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0D1E1" w14:textId="77777777" w:rsidR="00541FE1" w:rsidRPr="005B2AB9" w:rsidRDefault="00541FE1" w:rsidP="00446668">
      <w:pPr>
        <w:rPr>
          <w:rFonts w:ascii="Arial" w:hAnsi="Arial"/>
          <w:lang w:val="en-GB"/>
        </w:rPr>
      </w:pPr>
    </w:p>
    <w:p w14:paraId="0200979C" w14:textId="77777777" w:rsidR="00541FE1" w:rsidRPr="005B2AB9" w:rsidRDefault="00541FE1" w:rsidP="00446668">
      <w:pPr>
        <w:rPr>
          <w:rFonts w:ascii="Arial" w:hAnsi="Arial"/>
          <w:lang w:val="en-GB"/>
        </w:rPr>
      </w:pPr>
    </w:p>
    <w:p w14:paraId="42E6792F" w14:textId="77777777" w:rsidR="00541FE1" w:rsidRPr="005B2AB9" w:rsidRDefault="00541FE1" w:rsidP="00446668">
      <w:pPr>
        <w:rPr>
          <w:rFonts w:ascii="Arial" w:hAnsi="Arial"/>
          <w:sz w:val="21"/>
          <w:szCs w:val="21"/>
          <w:lang w:val="en-GB"/>
        </w:rPr>
      </w:pPr>
    </w:p>
    <w:p w14:paraId="7ECED501" w14:textId="0EC3D391" w:rsidR="006A265B" w:rsidRDefault="00956022" w:rsidP="006A265B">
      <w:pPr>
        <w:jc w:val="center"/>
        <w:rPr>
          <w:rFonts w:ascii="Arial" w:hAnsi="Arial"/>
          <w:b/>
          <w:sz w:val="32"/>
          <w:szCs w:val="32"/>
          <w:lang w:val="en-GB"/>
        </w:rPr>
      </w:pPr>
      <w:r w:rsidRPr="005B2AB9">
        <w:rPr>
          <w:rFonts w:ascii="Arial" w:hAnsi="Arial"/>
          <w:b/>
          <w:sz w:val="32"/>
          <w:szCs w:val="32"/>
          <w:lang w:val="en-GB"/>
        </w:rPr>
        <w:t>Leading and Implementing Workplace Chang</w:t>
      </w:r>
      <w:r w:rsidR="006A265B">
        <w:rPr>
          <w:rFonts w:ascii="Arial" w:hAnsi="Arial"/>
          <w:b/>
          <w:sz w:val="32"/>
          <w:szCs w:val="32"/>
          <w:lang w:val="en-GB"/>
        </w:rPr>
        <w:t>e</w:t>
      </w:r>
    </w:p>
    <w:p w14:paraId="2B91AEF3" w14:textId="5FCE774E" w:rsidR="00232858" w:rsidRPr="005B2AB9" w:rsidRDefault="00853EC2" w:rsidP="006A265B">
      <w:pPr>
        <w:jc w:val="center"/>
        <w:rPr>
          <w:rFonts w:ascii="Arial" w:hAnsi="Arial"/>
          <w:b/>
          <w:sz w:val="32"/>
          <w:szCs w:val="32"/>
          <w:lang w:val="en-GB"/>
        </w:rPr>
      </w:pPr>
      <w:r w:rsidRPr="005B2AB9">
        <w:rPr>
          <w:rFonts w:ascii="Arial" w:hAnsi="Arial"/>
          <w:b/>
          <w:sz w:val="32"/>
          <w:szCs w:val="32"/>
          <w:lang w:val="en-GB"/>
        </w:rPr>
        <w:t>BMSW6103</w:t>
      </w:r>
    </w:p>
    <w:p w14:paraId="121F57BC" w14:textId="1119EE56" w:rsidR="00017703" w:rsidRPr="005B2AB9" w:rsidRDefault="00017703" w:rsidP="00446668">
      <w:pPr>
        <w:jc w:val="center"/>
        <w:rPr>
          <w:rFonts w:ascii="Arial" w:hAnsi="Arial"/>
          <w:b/>
          <w:sz w:val="32"/>
          <w:szCs w:val="32"/>
          <w:lang w:val="en-GB"/>
        </w:rPr>
      </w:pPr>
    </w:p>
    <w:p w14:paraId="07E18DB1" w14:textId="77777777" w:rsidR="005B2AB9" w:rsidRDefault="005B2AB9" w:rsidP="00446668">
      <w:pPr>
        <w:rPr>
          <w:rFonts w:ascii="Arial" w:hAnsi="Arial"/>
          <w:lang w:val="en-GB"/>
        </w:rPr>
      </w:pPr>
    </w:p>
    <w:p w14:paraId="343640C6" w14:textId="77777777" w:rsidR="005B2AB9" w:rsidRDefault="005B2AB9" w:rsidP="00446668">
      <w:pPr>
        <w:rPr>
          <w:rFonts w:ascii="Arial" w:hAnsi="Arial"/>
          <w:lang w:val="en-GB"/>
        </w:rPr>
      </w:pPr>
    </w:p>
    <w:p w14:paraId="5A243C56" w14:textId="53F8DB38" w:rsidR="00541FE1" w:rsidRPr="005B2AB9" w:rsidRDefault="004F274B" w:rsidP="00446668">
      <w:pPr>
        <w:rPr>
          <w:rFonts w:ascii="Arial" w:hAnsi="Arial"/>
          <w:lang w:val="en-GB"/>
        </w:rPr>
      </w:pPr>
      <w:r w:rsidRPr="005B2AB9">
        <w:rPr>
          <w:rFonts w:ascii="Arial" w:hAnsi="Arial"/>
          <w:lang w:val="en-GB"/>
        </w:rPr>
        <w:t>Student ID:</w:t>
      </w:r>
      <w:r w:rsidR="006A265B">
        <w:rPr>
          <w:rFonts w:ascii="Arial" w:hAnsi="Arial"/>
          <w:lang w:val="en-GB"/>
        </w:rPr>
        <w:t>1709516</w:t>
      </w:r>
    </w:p>
    <w:p w14:paraId="1B4A4096" w14:textId="5D927A94" w:rsidR="006A6490" w:rsidRPr="005B2AB9" w:rsidRDefault="006A265B" w:rsidP="00446668">
      <w:pPr>
        <w:rPr>
          <w:rFonts w:ascii="Arial" w:hAnsi="Arial"/>
          <w:lang w:val="en-GB"/>
        </w:rPr>
      </w:pPr>
      <w:r w:rsidRPr="006A265B">
        <w:rPr>
          <w:rFonts w:ascii="Arial" w:hAnsi="Arial"/>
          <w:lang w:val="en-GB"/>
        </w:rPr>
        <w:t>Salma Mohammed</w:t>
      </w:r>
    </w:p>
    <w:p w14:paraId="30025FF2" w14:textId="77777777" w:rsidR="006A6490" w:rsidRPr="005B2AB9" w:rsidRDefault="006A6490">
      <w:pPr>
        <w:rPr>
          <w:rFonts w:ascii="Arial" w:hAnsi="Arial"/>
          <w:lang w:val="en-GB"/>
        </w:rPr>
      </w:pPr>
      <w:r w:rsidRPr="005B2AB9">
        <w:rPr>
          <w:rFonts w:ascii="Arial" w:hAnsi="Arial"/>
          <w:lang w:val="en-GB"/>
        </w:rPr>
        <w:br w:type="page"/>
      </w:r>
    </w:p>
    <w:sdt>
      <w:sdtPr>
        <w:rPr>
          <w:rFonts w:eastAsia="Arial" w:cs="Arial"/>
          <w:b w:val="0"/>
          <w:bCs w:val="0"/>
          <w:color w:val="auto"/>
          <w:sz w:val="24"/>
          <w:szCs w:val="24"/>
          <w:lang w:val="en-GB"/>
        </w:rPr>
        <w:id w:val="1014494082"/>
        <w:docPartObj>
          <w:docPartGallery w:val="Table of Contents"/>
          <w:docPartUnique/>
        </w:docPartObj>
      </w:sdtPr>
      <w:sdtEndPr>
        <w:rPr>
          <w:noProof/>
        </w:rPr>
      </w:sdtEndPr>
      <w:sdtContent>
        <w:p w14:paraId="4C471281" w14:textId="275F5A8A" w:rsidR="005B2AB9" w:rsidRPr="005B2AB9" w:rsidRDefault="005B2AB9">
          <w:pPr>
            <w:pStyle w:val="TOCHeading"/>
            <w:rPr>
              <w:lang w:val="en-GB"/>
            </w:rPr>
          </w:pPr>
          <w:r w:rsidRPr="005B2AB9">
            <w:rPr>
              <w:lang w:val="en-GB"/>
            </w:rPr>
            <w:t>Table of Contents</w:t>
          </w:r>
        </w:p>
        <w:p w14:paraId="1E0D6FB0" w14:textId="601E70FD" w:rsidR="005B2AB9" w:rsidRPr="005B2AB9" w:rsidRDefault="005B2AB9">
          <w:pPr>
            <w:pStyle w:val="TOC1"/>
            <w:tabs>
              <w:tab w:val="right" w:leader="dot" w:pos="9350"/>
            </w:tabs>
            <w:rPr>
              <w:rFonts w:eastAsiaTheme="minorEastAsia" w:cs="Vrinda"/>
              <w:noProof/>
              <w:szCs w:val="30"/>
              <w:lang w:val="en-GB" w:eastAsia="en-GB" w:bidi="bn-IN"/>
            </w:rPr>
          </w:pPr>
          <w:r w:rsidRPr="005B2AB9">
            <w:rPr>
              <w:b w:val="0"/>
              <w:bCs w:val="0"/>
              <w:lang w:val="en-GB"/>
            </w:rPr>
            <w:fldChar w:fldCharType="begin"/>
          </w:r>
          <w:r w:rsidRPr="005B2AB9">
            <w:rPr>
              <w:lang w:val="en-GB"/>
            </w:rPr>
            <w:instrText xml:space="preserve"> TOC \o "1-3" \h \z \u </w:instrText>
          </w:r>
          <w:r w:rsidRPr="005B2AB9">
            <w:rPr>
              <w:b w:val="0"/>
              <w:bCs w:val="0"/>
              <w:lang w:val="en-GB"/>
            </w:rPr>
            <w:fldChar w:fldCharType="separate"/>
          </w:r>
          <w:hyperlink w:anchor="_Toc95729734" w:history="1">
            <w:r w:rsidRPr="005B2AB9">
              <w:rPr>
                <w:rStyle w:val="Hyperlink"/>
                <w:rFonts w:ascii="Arial" w:hAnsi="Arial" w:cs="Arial"/>
                <w:noProof/>
                <w:lang w:val="en-GB"/>
              </w:rPr>
              <w:t>Introduction</w:t>
            </w:r>
            <w:r w:rsidRPr="005B2AB9">
              <w:rPr>
                <w:noProof/>
                <w:webHidden/>
                <w:lang w:val="en-GB"/>
              </w:rPr>
              <w:tab/>
            </w:r>
            <w:r w:rsidRPr="005B2AB9">
              <w:rPr>
                <w:noProof/>
                <w:webHidden/>
                <w:lang w:val="en-GB"/>
              </w:rPr>
              <w:fldChar w:fldCharType="begin"/>
            </w:r>
            <w:r w:rsidRPr="005B2AB9">
              <w:rPr>
                <w:noProof/>
                <w:webHidden/>
                <w:lang w:val="en-GB"/>
              </w:rPr>
              <w:instrText xml:space="preserve"> PAGEREF _Toc95729734 \h </w:instrText>
            </w:r>
            <w:r w:rsidRPr="005B2AB9">
              <w:rPr>
                <w:noProof/>
                <w:webHidden/>
                <w:lang w:val="en-GB"/>
              </w:rPr>
            </w:r>
            <w:r w:rsidRPr="005B2AB9">
              <w:rPr>
                <w:noProof/>
                <w:webHidden/>
                <w:lang w:val="en-GB"/>
              </w:rPr>
              <w:fldChar w:fldCharType="separate"/>
            </w:r>
            <w:r w:rsidRPr="005B2AB9">
              <w:rPr>
                <w:noProof/>
                <w:webHidden/>
                <w:lang w:val="en-GB"/>
              </w:rPr>
              <w:t>3</w:t>
            </w:r>
            <w:r w:rsidRPr="005B2AB9">
              <w:rPr>
                <w:noProof/>
                <w:webHidden/>
                <w:lang w:val="en-GB"/>
              </w:rPr>
              <w:fldChar w:fldCharType="end"/>
            </w:r>
          </w:hyperlink>
        </w:p>
        <w:p w14:paraId="04826A3D" w14:textId="1D5BB235" w:rsidR="005B2AB9" w:rsidRPr="005B2AB9" w:rsidRDefault="000C191B">
          <w:pPr>
            <w:pStyle w:val="TOC1"/>
            <w:tabs>
              <w:tab w:val="right" w:leader="dot" w:pos="9350"/>
            </w:tabs>
            <w:rPr>
              <w:rFonts w:eastAsiaTheme="minorEastAsia" w:cs="Vrinda"/>
              <w:noProof/>
              <w:szCs w:val="30"/>
              <w:lang w:val="en-GB" w:eastAsia="en-GB" w:bidi="bn-IN"/>
            </w:rPr>
          </w:pPr>
          <w:hyperlink w:anchor="_Toc95729735" w:history="1">
            <w:r w:rsidR="005B2AB9" w:rsidRPr="005B2AB9">
              <w:rPr>
                <w:rStyle w:val="Hyperlink"/>
                <w:rFonts w:ascii="Arial" w:hAnsi="Arial" w:cs="Arial"/>
                <w:noProof/>
                <w:lang w:val="en-GB"/>
              </w:rPr>
              <w:t>Task 1</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_Toc95729735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4</w:t>
            </w:r>
            <w:r w:rsidR="005B2AB9" w:rsidRPr="005B2AB9">
              <w:rPr>
                <w:noProof/>
                <w:webHidden/>
                <w:lang w:val="en-GB"/>
              </w:rPr>
              <w:fldChar w:fldCharType="end"/>
            </w:r>
          </w:hyperlink>
        </w:p>
        <w:p w14:paraId="1A325B96" w14:textId="74334147" w:rsidR="005B2AB9" w:rsidRPr="005B2AB9" w:rsidRDefault="000C191B">
          <w:pPr>
            <w:pStyle w:val="TOC2"/>
            <w:tabs>
              <w:tab w:val="right" w:leader="dot" w:pos="9350"/>
            </w:tabs>
            <w:rPr>
              <w:rFonts w:eastAsiaTheme="minorEastAsia" w:cs="Vrinda"/>
              <w:noProof/>
              <w:szCs w:val="30"/>
              <w:lang w:val="en-GB" w:eastAsia="en-GB" w:bidi="bn-IN"/>
            </w:rPr>
          </w:pPr>
          <w:hyperlink w:anchor="_Toc95729736" w:history="1">
            <w:r w:rsidR="005B2AB9" w:rsidRPr="005B2AB9">
              <w:rPr>
                <w:rStyle w:val="Hyperlink"/>
                <w:rFonts w:ascii="Arial" w:hAnsi="Arial" w:cs="Arial"/>
                <w:noProof/>
                <w:lang w:val="en-GB"/>
              </w:rPr>
              <w:t>Brief Background to the Organisation</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_Toc95729736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4</w:t>
            </w:r>
            <w:r w:rsidR="005B2AB9" w:rsidRPr="005B2AB9">
              <w:rPr>
                <w:noProof/>
                <w:webHidden/>
                <w:lang w:val="en-GB"/>
              </w:rPr>
              <w:fldChar w:fldCharType="end"/>
            </w:r>
          </w:hyperlink>
        </w:p>
        <w:p w14:paraId="18F05087" w14:textId="7BDDB85A" w:rsidR="005B2AB9" w:rsidRPr="005B2AB9" w:rsidRDefault="000C191B">
          <w:pPr>
            <w:pStyle w:val="TOC2"/>
            <w:tabs>
              <w:tab w:val="right" w:leader="dot" w:pos="9350"/>
            </w:tabs>
            <w:rPr>
              <w:rFonts w:eastAsiaTheme="minorEastAsia" w:cs="Vrinda"/>
              <w:noProof/>
              <w:szCs w:val="30"/>
              <w:lang w:val="en-GB" w:eastAsia="en-GB" w:bidi="bn-IN"/>
            </w:rPr>
          </w:pPr>
          <w:hyperlink w:anchor="_Toc95729737" w:history="1">
            <w:r w:rsidR="005B2AB9" w:rsidRPr="005B2AB9">
              <w:rPr>
                <w:rStyle w:val="Hyperlink"/>
                <w:rFonts w:ascii="Arial" w:hAnsi="Arial" w:cs="Arial"/>
                <w:noProof/>
                <w:lang w:val="en-GB"/>
              </w:rPr>
              <w:t>Change Implementation</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_Toc95729737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5</w:t>
            </w:r>
            <w:r w:rsidR="005B2AB9" w:rsidRPr="005B2AB9">
              <w:rPr>
                <w:noProof/>
                <w:webHidden/>
                <w:lang w:val="en-GB"/>
              </w:rPr>
              <w:fldChar w:fldCharType="end"/>
            </w:r>
          </w:hyperlink>
        </w:p>
        <w:p w14:paraId="564E0603" w14:textId="64DA901D" w:rsidR="005B2AB9" w:rsidRPr="005B2AB9" w:rsidRDefault="000C191B">
          <w:pPr>
            <w:pStyle w:val="TOC1"/>
            <w:tabs>
              <w:tab w:val="right" w:leader="dot" w:pos="9350"/>
            </w:tabs>
            <w:rPr>
              <w:rFonts w:eastAsiaTheme="minorEastAsia" w:cs="Vrinda"/>
              <w:noProof/>
              <w:szCs w:val="30"/>
              <w:lang w:val="en-GB" w:eastAsia="en-GB" w:bidi="bn-IN"/>
            </w:rPr>
          </w:pPr>
          <w:hyperlink w:anchor="_Toc95729738" w:history="1">
            <w:r w:rsidR="005B2AB9" w:rsidRPr="005B2AB9">
              <w:rPr>
                <w:rStyle w:val="Hyperlink"/>
                <w:rFonts w:ascii="Arial" w:hAnsi="Arial" w:cs="Arial"/>
                <w:noProof/>
                <w:lang w:val="en-GB"/>
              </w:rPr>
              <w:t>Task 2</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_Toc95729738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7</w:t>
            </w:r>
            <w:r w:rsidR="005B2AB9" w:rsidRPr="005B2AB9">
              <w:rPr>
                <w:noProof/>
                <w:webHidden/>
                <w:lang w:val="en-GB"/>
              </w:rPr>
              <w:fldChar w:fldCharType="end"/>
            </w:r>
          </w:hyperlink>
        </w:p>
        <w:p w14:paraId="0A49790F" w14:textId="62806C8C" w:rsidR="005B2AB9" w:rsidRPr="005B2AB9" w:rsidRDefault="000C191B">
          <w:pPr>
            <w:pStyle w:val="TOC2"/>
            <w:tabs>
              <w:tab w:val="right" w:leader="dot" w:pos="9350"/>
            </w:tabs>
            <w:rPr>
              <w:rFonts w:eastAsiaTheme="minorEastAsia" w:cs="Vrinda"/>
              <w:noProof/>
              <w:szCs w:val="30"/>
              <w:lang w:val="en-GB" w:eastAsia="en-GB" w:bidi="bn-IN"/>
            </w:rPr>
          </w:pPr>
          <w:hyperlink w:anchor="_Toc95729739" w:history="1">
            <w:r w:rsidR="005B2AB9" w:rsidRPr="005B2AB9">
              <w:rPr>
                <w:rStyle w:val="Hyperlink"/>
                <w:noProof/>
                <w:lang w:val="en-GB"/>
              </w:rPr>
              <w:t>An Analysis on the Nature of the Change</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_Toc95729739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7</w:t>
            </w:r>
            <w:r w:rsidR="005B2AB9" w:rsidRPr="005B2AB9">
              <w:rPr>
                <w:noProof/>
                <w:webHidden/>
                <w:lang w:val="en-GB"/>
              </w:rPr>
              <w:fldChar w:fldCharType="end"/>
            </w:r>
          </w:hyperlink>
        </w:p>
        <w:p w14:paraId="3FB5F15E" w14:textId="18B4DFC9" w:rsidR="005B2AB9" w:rsidRPr="005B2AB9" w:rsidRDefault="000C191B">
          <w:pPr>
            <w:pStyle w:val="TOC2"/>
            <w:tabs>
              <w:tab w:val="right" w:leader="dot" w:pos="9350"/>
            </w:tabs>
            <w:rPr>
              <w:rFonts w:eastAsiaTheme="minorEastAsia" w:cs="Vrinda"/>
              <w:noProof/>
              <w:szCs w:val="30"/>
              <w:lang w:val="en-GB" w:eastAsia="en-GB" w:bidi="bn-IN"/>
            </w:rPr>
          </w:pPr>
          <w:hyperlink w:anchor="_Toc95729740" w:history="1">
            <w:r w:rsidR="005B2AB9" w:rsidRPr="005B2AB9">
              <w:rPr>
                <w:rStyle w:val="Hyperlink"/>
                <w:noProof/>
                <w:lang w:val="en-GB"/>
              </w:rPr>
              <w:t>Demonstration on the Source of Change Influences</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_Toc95729740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7</w:t>
            </w:r>
            <w:r w:rsidR="005B2AB9" w:rsidRPr="005B2AB9">
              <w:rPr>
                <w:noProof/>
                <w:webHidden/>
                <w:lang w:val="en-GB"/>
              </w:rPr>
              <w:fldChar w:fldCharType="end"/>
            </w:r>
          </w:hyperlink>
        </w:p>
        <w:p w14:paraId="41F9707A" w14:textId="17B58836" w:rsidR="005B2AB9" w:rsidRPr="005B2AB9" w:rsidRDefault="000C191B">
          <w:pPr>
            <w:pStyle w:val="TOC1"/>
            <w:tabs>
              <w:tab w:val="right" w:leader="dot" w:pos="9350"/>
            </w:tabs>
            <w:rPr>
              <w:rFonts w:eastAsiaTheme="minorEastAsia" w:cs="Vrinda"/>
              <w:noProof/>
              <w:szCs w:val="30"/>
              <w:lang w:val="en-GB" w:eastAsia="en-GB" w:bidi="bn-IN"/>
            </w:rPr>
          </w:pPr>
          <w:hyperlink w:anchor="_Toc95729741" w:history="1">
            <w:r w:rsidR="005B2AB9" w:rsidRPr="005B2AB9">
              <w:rPr>
                <w:rStyle w:val="Hyperlink"/>
                <w:rFonts w:eastAsia="Times New Roman"/>
                <w:noProof/>
                <w:shd w:val="clear" w:color="auto" w:fill="FFFFFF"/>
                <w:lang w:val="en-GB"/>
              </w:rPr>
              <w:t>Task 3</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_Toc95729741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12</w:t>
            </w:r>
            <w:r w:rsidR="005B2AB9" w:rsidRPr="005B2AB9">
              <w:rPr>
                <w:noProof/>
                <w:webHidden/>
                <w:lang w:val="en-GB"/>
              </w:rPr>
              <w:fldChar w:fldCharType="end"/>
            </w:r>
          </w:hyperlink>
        </w:p>
        <w:p w14:paraId="195CBD2F" w14:textId="4F50F751" w:rsidR="005B2AB9" w:rsidRPr="005B2AB9" w:rsidRDefault="000C191B">
          <w:pPr>
            <w:pStyle w:val="TOC2"/>
            <w:tabs>
              <w:tab w:val="right" w:leader="dot" w:pos="9350"/>
            </w:tabs>
            <w:rPr>
              <w:rFonts w:eastAsiaTheme="minorEastAsia" w:cs="Vrinda"/>
              <w:noProof/>
              <w:szCs w:val="30"/>
              <w:lang w:val="en-GB" w:eastAsia="en-GB" w:bidi="bn-IN"/>
            </w:rPr>
          </w:pPr>
          <w:hyperlink w:anchor="_Toc95729742" w:history="1">
            <w:r w:rsidR="005B2AB9" w:rsidRPr="005B2AB9">
              <w:rPr>
                <w:rStyle w:val="Hyperlink"/>
                <w:rFonts w:eastAsia="Times New Roman"/>
                <w:noProof/>
                <w:shd w:val="clear" w:color="auto" w:fill="FFFFFF"/>
                <w:lang w:val="en-GB"/>
              </w:rPr>
              <w:t>Involvement of leaders and leadership in change process</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_Toc95729742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12</w:t>
            </w:r>
            <w:r w:rsidR="005B2AB9" w:rsidRPr="005B2AB9">
              <w:rPr>
                <w:noProof/>
                <w:webHidden/>
                <w:lang w:val="en-GB"/>
              </w:rPr>
              <w:fldChar w:fldCharType="end"/>
            </w:r>
          </w:hyperlink>
        </w:p>
        <w:p w14:paraId="15D264C8" w14:textId="4E2EF203" w:rsidR="005B2AB9" w:rsidRPr="005B2AB9" w:rsidRDefault="000C191B">
          <w:pPr>
            <w:pStyle w:val="TOC1"/>
            <w:tabs>
              <w:tab w:val="right" w:leader="dot" w:pos="9350"/>
            </w:tabs>
            <w:rPr>
              <w:rFonts w:eastAsiaTheme="minorEastAsia" w:cs="Vrinda"/>
              <w:noProof/>
              <w:szCs w:val="30"/>
              <w:lang w:val="en-GB" w:eastAsia="en-GB" w:bidi="bn-IN"/>
            </w:rPr>
          </w:pPr>
          <w:hyperlink w:anchor="_Toc95729743" w:history="1">
            <w:r w:rsidR="005B2AB9" w:rsidRPr="005B2AB9">
              <w:rPr>
                <w:rStyle w:val="Hyperlink"/>
                <w:rFonts w:eastAsia="Times New Roman"/>
                <w:noProof/>
                <w:shd w:val="clear" w:color="auto" w:fill="FFFFFF"/>
                <w:lang w:val="en-GB"/>
              </w:rPr>
              <w:t>Task 4</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_Toc95729743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13</w:t>
            </w:r>
            <w:r w:rsidR="005B2AB9" w:rsidRPr="005B2AB9">
              <w:rPr>
                <w:noProof/>
                <w:webHidden/>
                <w:lang w:val="en-GB"/>
              </w:rPr>
              <w:fldChar w:fldCharType="end"/>
            </w:r>
          </w:hyperlink>
        </w:p>
        <w:p w14:paraId="437102AE" w14:textId="33C28489" w:rsidR="005B2AB9" w:rsidRPr="005B2AB9" w:rsidRDefault="000C191B">
          <w:pPr>
            <w:pStyle w:val="TOC2"/>
            <w:tabs>
              <w:tab w:val="right" w:leader="dot" w:pos="9350"/>
            </w:tabs>
            <w:rPr>
              <w:rFonts w:eastAsiaTheme="minorEastAsia" w:cs="Vrinda"/>
              <w:noProof/>
              <w:szCs w:val="30"/>
              <w:lang w:val="en-GB" w:eastAsia="en-GB" w:bidi="bn-IN"/>
            </w:rPr>
          </w:pPr>
          <w:hyperlink w:anchor="_Toc95729744" w:history="1">
            <w:r w:rsidR="005B2AB9" w:rsidRPr="005B2AB9">
              <w:rPr>
                <w:rStyle w:val="Hyperlink"/>
                <w:rFonts w:eastAsia="Times New Roman"/>
                <w:noProof/>
                <w:shd w:val="clear" w:color="auto" w:fill="FFFFFF"/>
                <w:lang w:val="en-GB"/>
              </w:rPr>
              <w:t>Culture of the Organisation and Their Effects on Change Process</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_Toc95729744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13</w:t>
            </w:r>
            <w:r w:rsidR="005B2AB9" w:rsidRPr="005B2AB9">
              <w:rPr>
                <w:noProof/>
                <w:webHidden/>
                <w:lang w:val="en-GB"/>
              </w:rPr>
              <w:fldChar w:fldCharType="end"/>
            </w:r>
          </w:hyperlink>
        </w:p>
        <w:p w14:paraId="6180A5A0" w14:textId="2F2ABE60" w:rsidR="005B2AB9" w:rsidRPr="005B2AB9" w:rsidRDefault="000C191B">
          <w:pPr>
            <w:pStyle w:val="TOC1"/>
            <w:tabs>
              <w:tab w:val="right" w:leader="dot" w:pos="9350"/>
            </w:tabs>
            <w:rPr>
              <w:rFonts w:eastAsiaTheme="minorEastAsia" w:cs="Vrinda"/>
              <w:noProof/>
              <w:szCs w:val="30"/>
              <w:lang w:val="en-GB" w:eastAsia="en-GB" w:bidi="bn-IN"/>
            </w:rPr>
          </w:pPr>
          <w:hyperlink w:anchor="_Toc95729745" w:history="1">
            <w:r w:rsidR="005B2AB9" w:rsidRPr="005B2AB9">
              <w:rPr>
                <w:rStyle w:val="Hyperlink"/>
                <w:rFonts w:eastAsia="Times New Roman"/>
                <w:noProof/>
                <w:shd w:val="clear" w:color="auto" w:fill="FFFFFF"/>
                <w:lang w:val="en-GB"/>
              </w:rPr>
              <w:t>Task 5</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_Toc95729745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15</w:t>
            </w:r>
            <w:r w:rsidR="005B2AB9" w:rsidRPr="005B2AB9">
              <w:rPr>
                <w:noProof/>
                <w:webHidden/>
                <w:lang w:val="en-GB"/>
              </w:rPr>
              <w:fldChar w:fldCharType="end"/>
            </w:r>
          </w:hyperlink>
        </w:p>
        <w:p w14:paraId="1F5ED1DB" w14:textId="26F97651" w:rsidR="005B2AB9" w:rsidRPr="005B2AB9" w:rsidRDefault="000C191B">
          <w:pPr>
            <w:pStyle w:val="TOC2"/>
            <w:tabs>
              <w:tab w:val="right" w:leader="dot" w:pos="9350"/>
            </w:tabs>
            <w:rPr>
              <w:rFonts w:eastAsiaTheme="minorEastAsia" w:cs="Vrinda"/>
              <w:noProof/>
              <w:szCs w:val="30"/>
              <w:lang w:val="en-GB" w:eastAsia="en-GB" w:bidi="bn-IN"/>
            </w:rPr>
          </w:pPr>
          <w:hyperlink w:anchor="_Toc95729746" w:history="1">
            <w:r w:rsidR="005B2AB9" w:rsidRPr="005B2AB9">
              <w:rPr>
                <w:rStyle w:val="Hyperlink"/>
                <w:rFonts w:eastAsia="Times New Roman"/>
                <w:noProof/>
                <w:shd w:val="clear" w:color="auto" w:fill="FFFFFF"/>
                <w:lang w:val="en-GB"/>
              </w:rPr>
              <w:t>Change Agent Supporting the Change Process</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_Toc95729746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15</w:t>
            </w:r>
            <w:r w:rsidR="005B2AB9" w:rsidRPr="005B2AB9">
              <w:rPr>
                <w:noProof/>
                <w:webHidden/>
                <w:lang w:val="en-GB"/>
              </w:rPr>
              <w:fldChar w:fldCharType="end"/>
            </w:r>
          </w:hyperlink>
        </w:p>
        <w:p w14:paraId="13A57329" w14:textId="16F2C5EC" w:rsidR="005B2AB9" w:rsidRPr="005B2AB9" w:rsidRDefault="000C191B">
          <w:pPr>
            <w:pStyle w:val="TOC1"/>
            <w:tabs>
              <w:tab w:val="right" w:leader="dot" w:pos="9350"/>
            </w:tabs>
            <w:rPr>
              <w:rFonts w:eastAsiaTheme="minorEastAsia" w:cs="Vrinda"/>
              <w:noProof/>
              <w:szCs w:val="30"/>
              <w:lang w:val="en-GB" w:eastAsia="en-GB" w:bidi="bn-IN"/>
            </w:rPr>
          </w:pPr>
          <w:hyperlink w:anchor="_Toc95729747" w:history="1">
            <w:r w:rsidR="005B2AB9" w:rsidRPr="005B2AB9">
              <w:rPr>
                <w:rStyle w:val="Hyperlink"/>
                <w:rFonts w:ascii="Arial" w:hAnsi="Arial" w:cs="Arial"/>
                <w:noProof/>
                <w:lang w:val="en-GB"/>
              </w:rPr>
              <w:t>Conclusion</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_Toc95729747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17</w:t>
            </w:r>
            <w:r w:rsidR="005B2AB9" w:rsidRPr="005B2AB9">
              <w:rPr>
                <w:noProof/>
                <w:webHidden/>
                <w:lang w:val="en-GB"/>
              </w:rPr>
              <w:fldChar w:fldCharType="end"/>
            </w:r>
          </w:hyperlink>
        </w:p>
        <w:p w14:paraId="4D3FB300" w14:textId="15015661" w:rsidR="005B2AB9" w:rsidRPr="005B2AB9" w:rsidRDefault="000C191B">
          <w:pPr>
            <w:pStyle w:val="TOC1"/>
            <w:tabs>
              <w:tab w:val="right" w:leader="dot" w:pos="9350"/>
            </w:tabs>
            <w:rPr>
              <w:rFonts w:eastAsiaTheme="minorEastAsia" w:cs="Vrinda"/>
              <w:noProof/>
              <w:szCs w:val="30"/>
              <w:lang w:val="en-GB" w:eastAsia="en-GB" w:bidi="bn-IN"/>
            </w:rPr>
          </w:pPr>
          <w:hyperlink w:anchor="_Toc95729748" w:history="1">
            <w:r w:rsidR="005B2AB9" w:rsidRPr="005B2AB9">
              <w:rPr>
                <w:rStyle w:val="Hyperlink"/>
                <w:rFonts w:ascii="Arial" w:hAnsi="Arial" w:cs="Arial"/>
                <w:noProof/>
                <w:lang w:val="en-GB"/>
              </w:rPr>
              <w:t>References</w:t>
            </w:r>
            <w:r w:rsidR="005B2AB9" w:rsidRPr="005B2AB9">
              <w:rPr>
                <w:noProof/>
                <w:webHidden/>
                <w:lang w:val="en-GB"/>
              </w:rPr>
              <w:tab/>
            </w:r>
            <w:r w:rsidR="005B2AB9" w:rsidRPr="005B2AB9">
              <w:rPr>
                <w:noProof/>
                <w:webHidden/>
                <w:lang w:val="en-GB"/>
              </w:rPr>
              <w:fldChar w:fldCharType="begin"/>
            </w:r>
            <w:r w:rsidR="005B2AB9" w:rsidRPr="005B2AB9">
              <w:rPr>
                <w:noProof/>
                <w:webHidden/>
                <w:lang w:val="en-GB"/>
              </w:rPr>
              <w:instrText xml:space="preserve"> PAGEREF _Toc95729748 \h </w:instrText>
            </w:r>
            <w:r w:rsidR="005B2AB9" w:rsidRPr="005B2AB9">
              <w:rPr>
                <w:noProof/>
                <w:webHidden/>
                <w:lang w:val="en-GB"/>
              </w:rPr>
            </w:r>
            <w:r w:rsidR="005B2AB9" w:rsidRPr="005B2AB9">
              <w:rPr>
                <w:noProof/>
                <w:webHidden/>
                <w:lang w:val="en-GB"/>
              </w:rPr>
              <w:fldChar w:fldCharType="separate"/>
            </w:r>
            <w:r w:rsidR="005B2AB9" w:rsidRPr="005B2AB9">
              <w:rPr>
                <w:noProof/>
                <w:webHidden/>
                <w:lang w:val="en-GB"/>
              </w:rPr>
              <w:t>18</w:t>
            </w:r>
            <w:r w:rsidR="005B2AB9" w:rsidRPr="005B2AB9">
              <w:rPr>
                <w:noProof/>
                <w:webHidden/>
                <w:lang w:val="en-GB"/>
              </w:rPr>
              <w:fldChar w:fldCharType="end"/>
            </w:r>
          </w:hyperlink>
        </w:p>
        <w:p w14:paraId="5D9DBE9F" w14:textId="6F5B9490" w:rsidR="005B2AB9" w:rsidRPr="005B2AB9" w:rsidRDefault="005B2AB9">
          <w:pPr>
            <w:rPr>
              <w:lang w:val="en-GB"/>
            </w:rPr>
          </w:pPr>
          <w:r w:rsidRPr="005B2AB9">
            <w:rPr>
              <w:b/>
              <w:bCs/>
              <w:noProof/>
              <w:lang w:val="en-GB"/>
            </w:rPr>
            <w:fldChar w:fldCharType="end"/>
          </w:r>
        </w:p>
      </w:sdtContent>
    </w:sdt>
    <w:p w14:paraId="3E881374" w14:textId="0A9C7A09" w:rsidR="00541FE1" w:rsidRPr="005B2AB9" w:rsidRDefault="004F274B" w:rsidP="00446668">
      <w:pPr>
        <w:rPr>
          <w:rFonts w:ascii="Arial" w:hAnsi="Arial"/>
          <w:sz w:val="32"/>
          <w:szCs w:val="32"/>
          <w:lang w:val="en-GB"/>
        </w:rPr>
      </w:pPr>
      <w:r w:rsidRPr="005B2AB9">
        <w:rPr>
          <w:rFonts w:ascii="Arial" w:hAnsi="Arial"/>
          <w:lang w:val="en-GB"/>
        </w:rPr>
        <w:br w:type="page"/>
      </w:r>
    </w:p>
    <w:p w14:paraId="2A0ADADC" w14:textId="49B2FF3B" w:rsidR="00541FE1" w:rsidRPr="005B2AB9" w:rsidRDefault="004F274B" w:rsidP="00446668">
      <w:pPr>
        <w:pStyle w:val="Heading1"/>
        <w:rPr>
          <w:rFonts w:ascii="Arial" w:eastAsia="Arial" w:hAnsi="Arial" w:cs="Arial"/>
          <w:lang w:val="en-GB"/>
        </w:rPr>
      </w:pPr>
      <w:bookmarkStart w:id="0" w:name="_Toc76148366"/>
      <w:bookmarkStart w:id="1" w:name="_Toc77592225"/>
      <w:bookmarkStart w:id="2" w:name="_Toc95729734"/>
      <w:r w:rsidRPr="005B2AB9">
        <w:rPr>
          <w:rFonts w:ascii="Arial" w:eastAsia="Arial" w:hAnsi="Arial" w:cs="Arial"/>
          <w:lang w:val="en-GB"/>
        </w:rPr>
        <w:lastRenderedPageBreak/>
        <w:t>Introduction</w:t>
      </w:r>
      <w:bookmarkEnd w:id="0"/>
      <w:bookmarkEnd w:id="1"/>
      <w:bookmarkEnd w:id="2"/>
      <w:r w:rsidRPr="005B2AB9">
        <w:rPr>
          <w:rFonts w:ascii="Arial" w:eastAsia="Arial" w:hAnsi="Arial" w:cs="Arial"/>
          <w:lang w:val="en-GB"/>
        </w:rPr>
        <w:t xml:space="preserve"> </w:t>
      </w:r>
    </w:p>
    <w:p w14:paraId="1F6AA652" w14:textId="7E2C586F" w:rsidR="001D7313" w:rsidRPr="005B2AB9" w:rsidRDefault="00332E80" w:rsidP="00446668">
      <w:pPr>
        <w:rPr>
          <w:rFonts w:ascii="Arial" w:hAnsi="Arial"/>
          <w:lang w:val="en-GB"/>
        </w:rPr>
      </w:pPr>
      <w:r w:rsidRPr="005B2AB9">
        <w:rPr>
          <w:rFonts w:ascii="Arial" w:hAnsi="Arial"/>
          <w:lang w:val="en-GB"/>
        </w:rPr>
        <w:t xml:space="preserve">Change management </w:t>
      </w:r>
      <w:r w:rsidR="00E943D0" w:rsidRPr="005B2AB9">
        <w:rPr>
          <w:rFonts w:ascii="Arial" w:hAnsi="Arial"/>
          <w:lang w:val="en-GB"/>
        </w:rPr>
        <w:t xml:space="preserve">is </w:t>
      </w:r>
      <w:r w:rsidR="005B2AB9" w:rsidRPr="005B2AB9">
        <w:rPr>
          <w:rFonts w:ascii="Arial" w:hAnsi="Arial"/>
          <w:lang w:val="en-GB"/>
        </w:rPr>
        <w:t>all</w:t>
      </w:r>
      <w:r w:rsidR="00E943D0" w:rsidRPr="005B2AB9">
        <w:rPr>
          <w:rFonts w:ascii="Arial" w:hAnsi="Arial"/>
          <w:lang w:val="en-GB"/>
        </w:rPr>
        <w:t xml:space="preserve"> about </w:t>
      </w:r>
      <w:r w:rsidRPr="005B2AB9">
        <w:rPr>
          <w:rFonts w:ascii="Arial" w:hAnsi="Arial"/>
          <w:lang w:val="en-GB"/>
        </w:rPr>
        <w:t xml:space="preserve">a collective approach </w:t>
      </w:r>
      <w:r w:rsidR="00E943D0" w:rsidRPr="005B2AB9">
        <w:rPr>
          <w:rFonts w:ascii="Arial" w:hAnsi="Arial"/>
          <w:lang w:val="en-GB"/>
        </w:rPr>
        <w:t>of</w:t>
      </w:r>
      <w:r w:rsidRPr="005B2AB9">
        <w:rPr>
          <w:rFonts w:ascii="Arial" w:hAnsi="Arial"/>
          <w:lang w:val="en-GB"/>
        </w:rPr>
        <w:t xml:space="preserve"> </w:t>
      </w:r>
      <w:r w:rsidR="00E943D0" w:rsidRPr="005B2AB9">
        <w:rPr>
          <w:rFonts w:ascii="Arial" w:hAnsi="Arial"/>
          <w:lang w:val="en-GB"/>
        </w:rPr>
        <w:t>preparation</w:t>
      </w:r>
      <w:r w:rsidRPr="005B2AB9">
        <w:rPr>
          <w:rFonts w:ascii="Arial" w:hAnsi="Arial"/>
          <w:lang w:val="en-GB"/>
        </w:rPr>
        <w:t xml:space="preserve">, </w:t>
      </w:r>
      <w:r w:rsidR="00E943D0" w:rsidRPr="005B2AB9">
        <w:rPr>
          <w:rFonts w:ascii="Arial" w:hAnsi="Arial"/>
          <w:lang w:val="en-GB"/>
        </w:rPr>
        <w:t xml:space="preserve">and </w:t>
      </w:r>
      <w:r w:rsidR="00363421" w:rsidRPr="005B2AB9">
        <w:rPr>
          <w:rFonts w:ascii="Arial" w:hAnsi="Arial"/>
          <w:lang w:val="en-GB"/>
        </w:rPr>
        <w:t xml:space="preserve">supporting </w:t>
      </w:r>
      <w:r w:rsidR="00EE15DC" w:rsidRPr="005B2AB9">
        <w:rPr>
          <w:rFonts w:ascii="Arial" w:hAnsi="Arial"/>
          <w:lang w:val="en-GB"/>
        </w:rPr>
        <w:t>to</w:t>
      </w:r>
      <w:r w:rsidR="00363421" w:rsidRPr="005B2AB9">
        <w:rPr>
          <w:rFonts w:ascii="Arial" w:hAnsi="Arial"/>
          <w:lang w:val="en-GB"/>
        </w:rPr>
        <w:t xml:space="preserve"> people and organisations to</w:t>
      </w:r>
      <w:r w:rsidR="00EE15DC" w:rsidRPr="005B2AB9">
        <w:rPr>
          <w:rFonts w:ascii="Arial" w:hAnsi="Arial"/>
          <w:lang w:val="en-GB"/>
        </w:rPr>
        <w:t xml:space="preserve"> bring</w:t>
      </w:r>
      <w:r w:rsidR="00363421" w:rsidRPr="005B2AB9">
        <w:rPr>
          <w:rFonts w:ascii="Arial" w:hAnsi="Arial"/>
          <w:lang w:val="en-GB"/>
        </w:rPr>
        <w:t xml:space="preserve"> changes in </w:t>
      </w:r>
      <w:r w:rsidR="00EE15DC" w:rsidRPr="005B2AB9">
        <w:rPr>
          <w:rFonts w:ascii="Arial" w:hAnsi="Arial"/>
          <w:lang w:val="en-GB"/>
        </w:rPr>
        <w:t>existing rules and regulations, norms, behaviours and</w:t>
      </w:r>
      <w:r w:rsidR="00363421" w:rsidRPr="005B2AB9">
        <w:rPr>
          <w:rFonts w:ascii="Arial" w:hAnsi="Arial"/>
          <w:lang w:val="en-GB"/>
        </w:rPr>
        <w:t xml:space="preserve"> practices</w:t>
      </w:r>
      <w:r w:rsidR="00C540C5" w:rsidRPr="005B2AB9">
        <w:rPr>
          <w:rFonts w:ascii="Arial" w:hAnsi="Arial"/>
          <w:lang w:val="en-GB"/>
        </w:rPr>
        <w:t xml:space="preserve"> (Lauer, 2010)</w:t>
      </w:r>
      <w:r w:rsidR="00363421" w:rsidRPr="005B2AB9">
        <w:rPr>
          <w:rFonts w:ascii="Arial" w:hAnsi="Arial"/>
          <w:lang w:val="en-GB"/>
        </w:rPr>
        <w:t>.</w:t>
      </w:r>
      <w:r w:rsidR="00EE15DC" w:rsidRPr="005B2AB9">
        <w:rPr>
          <w:rFonts w:ascii="Arial" w:hAnsi="Arial"/>
          <w:lang w:val="en-GB"/>
        </w:rPr>
        <w:t xml:space="preserve"> As </w:t>
      </w:r>
      <w:r w:rsidR="00F427DE" w:rsidRPr="005B2AB9">
        <w:rPr>
          <w:rFonts w:ascii="Arial" w:hAnsi="Arial"/>
          <w:lang w:val="en-GB"/>
        </w:rPr>
        <w:t xml:space="preserve">various aspects of organisational environment change, organisations are also required to undertake change management. </w:t>
      </w:r>
      <w:r w:rsidR="004B6411" w:rsidRPr="005B2AB9">
        <w:rPr>
          <w:rFonts w:ascii="Arial" w:hAnsi="Arial"/>
          <w:lang w:val="en-GB"/>
        </w:rPr>
        <w:t xml:space="preserve">Workplace change is, therefore, a continuous phenomenon in most of the organisation, which is to be leaded </w:t>
      </w:r>
      <w:r w:rsidR="00636833" w:rsidRPr="005B2AB9">
        <w:rPr>
          <w:rFonts w:ascii="Arial" w:hAnsi="Arial"/>
          <w:lang w:val="en-GB"/>
        </w:rPr>
        <w:t>smoothly</w:t>
      </w:r>
      <w:r w:rsidR="000025C6" w:rsidRPr="005B2AB9">
        <w:rPr>
          <w:rFonts w:ascii="Arial" w:hAnsi="Arial"/>
          <w:lang w:val="en-GB"/>
        </w:rPr>
        <w:t xml:space="preserve"> (Barrow et al. </w:t>
      </w:r>
      <w:r w:rsidR="0079551F" w:rsidRPr="005B2AB9">
        <w:rPr>
          <w:rFonts w:ascii="Arial" w:hAnsi="Arial"/>
          <w:lang w:val="en-GB"/>
        </w:rPr>
        <w:t>2017)</w:t>
      </w:r>
      <w:r w:rsidR="00636833" w:rsidRPr="005B2AB9">
        <w:rPr>
          <w:rFonts w:ascii="Arial" w:hAnsi="Arial"/>
          <w:lang w:val="en-GB"/>
        </w:rPr>
        <w:t xml:space="preserve">. In this report, change management of Tesco Plc is focused. Because of Brexit, </w:t>
      </w:r>
      <w:r w:rsidR="00175D97" w:rsidRPr="005B2AB9">
        <w:rPr>
          <w:rFonts w:ascii="Arial" w:hAnsi="Arial"/>
          <w:lang w:val="en-GB"/>
        </w:rPr>
        <w:t>various aspects of the organisational environment have been changed, which made it required to</w:t>
      </w:r>
      <w:r w:rsidR="00813E7B" w:rsidRPr="005B2AB9">
        <w:rPr>
          <w:rFonts w:ascii="Arial" w:hAnsi="Arial"/>
          <w:lang w:val="en-GB"/>
        </w:rPr>
        <w:t xml:space="preserve"> undertake change </w:t>
      </w:r>
      <w:r w:rsidR="00372169" w:rsidRPr="005B2AB9">
        <w:rPr>
          <w:rFonts w:ascii="Arial" w:hAnsi="Arial"/>
          <w:lang w:val="en-GB"/>
        </w:rPr>
        <w:t xml:space="preserve">management in various organisational practices like HRM. Here, firstly a brief background of the organisation is given along with the change requirement. Then the nature of change is analysed. </w:t>
      </w:r>
      <w:r w:rsidR="00315285" w:rsidRPr="005B2AB9">
        <w:rPr>
          <w:rFonts w:ascii="Arial" w:hAnsi="Arial"/>
          <w:lang w:val="en-GB"/>
        </w:rPr>
        <w:t xml:space="preserve">This included internal and external factors analysis of macro and micro environment to define how the factors can influence change needs. </w:t>
      </w:r>
      <w:r w:rsidR="00923838" w:rsidRPr="005B2AB9">
        <w:rPr>
          <w:rFonts w:ascii="Arial" w:hAnsi="Arial"/>
          <w:lang w:val="en-GB"/>
        </w:rPr>
        <w:t xml:space="preserve">Involvement of leaders and leadership qualities with the change process are also illustrated. </w:t>
      </w:r>
      <w:r w:rsidR="0024449E" w:rsidRPr="005B2AB9">
        <w:rPr>
          <w:rFonts w:ascii="Arial" w:hAnsi="Arial"/>
          <w:lang w:val="en-GB"/>
        </w:rPr>
        <w:t xml:space="preserve">Then the effects of organisational culture are defined, which have effects on the change management. Finally, an evaluation is given on how internal change agent can support effective change management. </w:t>
      </w:r>
      <w:r w:rsidR="001D7313" w:rsidRPr="005B2AB9">
        <w:rPr>
          <w:rFonts w:ascii="Arial" w:hAnsi="Arial"/>
          <w:lang w:val="en-GB"/>
        </w:rPr>
        <w:br w:type="page"/>
      </w:r>
    </w:p>
    <w:p w14:paraId="49B2DE3B" w14:textId="77777777" w:rsidR="00130B60" w:rsidRPr="005B2AB9" w:rsidRDefault="00130B60" w:rsidP="00912A85">
      <w:pPr>
        <w:pStyle w:val="Heading1"/>
        <w:rPr>
          <w:rFonts w:ascii="Arial" w:hAnsi="Arial" w:cs="Arial"/>
          <w:sz w:val="24"/>
          <w:szCs w:val="24"/>
          <w:lang w:val="en-GB"/>
        </w:rPr>
      </w:pPr>
      <w:bookmarkStart w:id="3" w:name="_Toc95729735"/>
      <w:r w:rsidRPr="005B2AB9">
        <w:rPr>
          <w:rFonts w:ascii="Arial" w:hAnsi="Arial" w:cs="Arial"/>
          <w:sz w:val="24"/>
          <w:szCs w:val="24"/>
          <w:lang w:val="en-GB"/>
        </w:rPr>
        <w:lastRenderedPageBreak/>
        <w:t>Task 1</w:t>
      </w:r>
      <w:bookmarkEnd w:id="3"/>
    </w:p>
    <w:p w14:paraId="60B1B77F" w14:textId="13FC1B60" w:rsidR="00244305" w:rsidRPr="005B2AB9" w:rsidRDefault="00130B60" w:rsidP="00912A85">
      <w:pPr>
        <w:pStyle w:val="Heading2"/>
        <w:rPr>
          <w:rFonts w:ascii="Arial" w:hAnsi="Arial" w:cs="Arial"/>
          <w:sz w:val="24"/>
          <w:szCs w:val="24"/>
          <w:lang w:val="en-GB"/>
        </w:rPr>
      </w:pPr>
      <w:bookmarkStart w:id="4" w:name="_Toc95729736"/>
      <w:r w:rsidRPr="005B2AB9">
        <w:rPr>
          <w:rFonts w:ascii="Arial" w:hAnsi="Arial" w:cs="Arial"/>
          <w:sz w:val="24"/>
          <w:szCs w:val="24"/>
          <w:lang w:val="en-GB"/>
        </w:rPr>
        <w:t xml:space="preserve">Brief </w:t>
      </w:r>
      <w:r w:rsidR="00244305" w:rsidRPr="005B2AB9">
        <w:rPr>
          <w:rFonts w:ascii="Arial" w:hAnsi="Arial" w:cs="Arial"/>
          <w:sz w:val="24"/>
          <w:szCs w:val="24"/>
          <w:lang w:val="en-GB"/>
        </w:rPr>
        <w:t xml:space="preserve">Background to the </w:t>
      </w:r>
      <w:r w:rsidRPr="005B2AB9">
        <w:rPr>
          <w:rFonts w:ascii="Arial" w:hAnsi="Arial" w:cs="Arial"/>
          <w:sz w:val="24"/>
          <w:szCs w:val="24"/>
          <w:lang w:val="en-GB"/>
        </w:rPr>
        <w:t>O</w:t>
      </w:r>
      <w:r w:rsidR="00244305" w:rsidRPr="005B2AB9">
        <w:rPr>
          <w:rFonts w:ascii="Arial" w:hAnsi="Arial" w:cs="Arial"/>
          <w:sz w:val="24"/>
          <w:szCs w:val="24"/>
          <w:lang w:val="en-GB"/>
        </w:rPr>
        <w:t>rganisation</w:t>
      </w:r>
      <w:bookmarkEnd w:id="4"/>
      <w:r w:rsidR="00244305" w:rsidRPr="005B2AB9">
        <w:rPr>
          <w:rFonts w:ascii="Arial" w:hAnsi="Arial" w:cs="Arial"/>
          <w:sz w:val="24"/>
          <w:szCs w:val="24"/>
          <w:lang w:val="en-GB"/>
        </w:rPr>
        <w:t xml:space="preserve"> </w:t>
      </w:r>
    </w:p>
    <w:p w14:paraId="3AA2C6ED" w14:textId="44F09207" w:rsidR="00130B60" w:rsidRPr="005B2AB9" w:rsidRDefault="0008360F" w:rsidP="00705DC6">
      <w:pPr>
        <w:rPr>
          <w:rFonts w:ascii="Arial" w:hAnsi="Arial"/>
          <w:color w:val="000000" w:themeColor="text1"/>
          <w:lang w:val="en-GB"/>
        </w:rPr>
      </w:pPr>
      <w:r w:rsidRPr="005B2AB9">
        <w:rPr>
          <w:rFonts w:ascii="Arial" w:hAnsi="Arial"/>
          <w:color w:val="000000" w:themeColor="text1"/>
          <w:lang w:val="en-GB"/>
        </w:rPr>
        <w:t xml:space="preserve">For this preparation of the report on </w:t>
      </w:r>
      <w:r w:rsidR="00D40DD0" w:rsidRPr="005B2AB9">
        <w:rPr>
          <w:rFonts w:ascii="Arial" w:hAnsi="Arial"/>
          <w:color w:val="000000" w:themeColor="text1"/>
          <w:lang w:val="en-GB"/>
        </w:rPr>
        <w:t xml:space="preserve">environmental change, here Tesco Plc has been chosen. </w:t>
      </w:r>
      <w:r w:rsidR="0016715F" w:rsidRPr="005B2AB9">
        <w:rPr>
          <w:rFonts w:ascii="Arial" w:hAnsi="Arial"/>
          <w:color w:val="000000" w:themeColor="text1"/>
          <w:lang w:val="en-GB"/>
        </w:rPr>
        <w:t>This company is a major multinational British retailer of groceries and general merchandises.</w:t>
      </w:r>
      <w:r w:rsidR="00F7328B" w:rsidRPr="005B2AB9">
        <w:rPr>
          <w:rFonts w:ascii="Arial" w:hAnsi="Arial"/>
          <w:color w:val="000000" w:themeColor="text1"/>
          <w:lang w:val="en-GB"/>
        </w:rPr>
        <w:t xml:space="preserve"> This public limited company was established in 1919. </w:t>
      </w:r>
      <w:r w:rsidR="00925837" w:rsidRPr="005B2AB9">
        <w:rPr>
          <w:rFonts w:ascii="Arial" w:hAnsi="Arial"/>
          <w:color w:val="000000" w:themeColor="text1"/>
          <w:lang w:val="en-GB"/>
        </w:rPr>
        <w:t xml:space="preserve">It was founded by Jack Cohen </w:t>
      </w:r>
      <w:r w:rsidR="00FC7FB9" w:rsidRPr="005B2AB9">
        <w:rPr>
          <w:rFonts w:ascii="Arial" w:hAnsi="Arial"/>
          <w:color w:val="000000" w:themeColor="text1"/>
          <w:lang w:val="en-GB"/>
        </w:rPr>
        <w:t>at Hackney of London</w:t>
      </w:r>
      <w:r w:rsidR="00E71808" w:rsidRPr="005B2AB9">
        <w:rPr>
          <w:rFonts w:ascii="Arial" w:hAnsi="Arial"/>
          <w:color w:val="000000" w:themeColor="text1"/>
          <w:lang w:val="en-GB"/>
        </w:rPr>
        <w:t xml:space="preserve"> (Tesco, 2014)</w:t>
      </w:r>
      <w:r w:rsidR="00FC7FB9" w:rsidRPr="005B2AB9">
        <w:rPr>
          <w:rFonts w:ascii="Arial" w:hAnsi="Arial"/>
          <w:color w:val="000000" w:themeColor="text1"/>
          <w:lang w:val="en-GB"/>
        </w:rPr>
        <w:t>.</w:t>
      </w:r>
      <w:r w:rsidR="00046C1C" w:rsidRPr="005B2AB9">
        <w:rPr>
          <w:rFonts w:ascii="Arial" w:hAnsi="Arial"/>
          <w:color w:val="000000" w:themeColor="text1"/>
          <w:lang w:val="en-GB"/>
        </w:rPr>
        <w:t xml:space="preserve"> The company has expanded globally since the early 1990</w:t>
      </w:r>
      <w:r w:rsidR="00046C1C" w:rsidRPr="005B2AB9">
        <w:rPr>
          <w:rFonts w:ascii="Arial" w:hAnsi="Arial"/>
          <w:color w:val="000000" w:themeColor="text1"/>
          <w:lang w:val="en-GB" w:bidi="bn-IN"/>
        </w:rPr>
        <w:t>s.</w:t>
      </w:r>
      <w:r w:rsidR="002D190A" w:rsidRPr="005B2AB9">
        <w:rPr>
          <w:rFonts w:ascii="Arial" w:hAnsi="Arial"/>
          <w:color w:val="000000" w:themeColor="text1"/>
          <w:lang w:val="en-GB"/>
        </w:rPr>
        <w:t xml:space="preserve"> </w:t>
      </w:r>
      <w:r w:rsidR="00C3570C" w:rsidRPr="005B2AB9">
        <w:rPr>
          <w:rFonts w:ascii="Arial" w:hAnsi="Arial"/>
          <w:color w:val="000000" w:themeColor="text1"/>
          <w:lang w:val="en-GB"/>
        </w:rPr>
        <w:t xml:space="preserve">John Allan is the current chairperson and </w:t>
      </w:r>
      <w:r w:rsidR="00AE4EBC" w:rsidRPr="005B2AB9">
        <w:rPr>
          <w:rFonts w:ascii="Arial" w:hAnsi="Arial"/>
          <w:color w:val="000000" w:themeColor="text1"/>
          <w:lang w:val="en-GB"/>
        </w:rPr>
        <w:t>Ken Murphy is the current CEO of the company.</w:t>
      </w:r>
      <w:r w:rsidR="0016715F" w:rsidRPr="005B2AB9">
        <w:rPr>
          <w:rFonts w:ascii="Arial" w:hAnsi="Arial"/>
          <w:color w:val="000000" w:themeColor="text1"/>
          <w:lang w:val="en-GB"/>
        </w:rPr>
        <w:t xml:space="preserve"> </w:t>
      </w:r>
      <w:r w:rsidR="00EB139A" w:rsidRPr="005B2AB9">
        <w:rPr>
          <w:rFonts w:ascii="Arial" w:hAnsi="Arial"/>
          <w:color w:val="000000" w:themeColor="text1"/>
          <w:lang w:val="en-GB"/>
        </w:rPr>
        <w:t xml:space="preserve">The company </w:t>
      </w:r>
      <w:r w:rsidR="00F7328B" w:rsidRPr="005B2AB9">
        <w:rPr>
          <w:rFonts w:ascii="Arial" w:hAnsi="Arial"/>
          <w:color w:val="000000" w:themeColor="text1"/>
          <w:lang w:val="en-GB"/>
        </w:rPr>
        <w:t xml:space="preserve">now </w:t>
      </w:r>
      <w:r w:rsidR="00EB139A" w:rsidRPr="005B2AB9">
        <w:rPr>
          <w:rFonts w:ascii="Arial" w:hAnsi="Arial"/>
          <w:color w:val="000000" w:themeColor="text1"/>
          <w:lang w:val="en-GB"/>
        </w:rPr>
        <w:t>operates in five countries</w:t>
      </w:r>
      <w:r w:rsidR="00E755B8" w:rsidRPr="005B2AB9">
        <w:rPr>
          <w:rFonts w:ascii="Arial" w:hAnsi="Arial"/>
          <w:color w:val="000000" w:themeColor="text1"/>
          <w:lang w:val="en-GB"/>
        </w:rPr>
        <w:t xml:space="preserve"> </w:t>
      </w:r>
      <w:r w:rsidR="00EB139A" w:rsidRPr="005B2AB9">
        <w:rPr>
          <w:rFonts w:ascii="Arial" w:hAnsi="Arial"/>
          <w:color w:val="000000" w:themeColor="text1"/>
          <w:lang w:val="en-GB"/>
        </w:rPr>
        <w:t>of the world</w:t>
      </w:r>
      <w:r w:rsidR="008F5209" w:rsidRPr="005B2AB9">
        <w:rPr>
          <w:rFonts w:ascii="Arial" w:hAnsi="Arial"/>
          <w:color w:val="000000" w:themeColor="text1"/>
          <w:lang w:val="en-GB"/>
        </w:rPr>
        <w:t xml:space="preserve">; United Kingdom, Hungary, Ireland, </w:t>
      </w:r>
      <w:r w:rsidR="008F5209" w:rsidRPr="005B2AB9">
        <w:rPr>
          <w:rFonts w:ascii="Arial" w:eastAsia="Times New Roman" w:hAnsi="Arial"/>
          <w:color w:val="202122"/>
          <w:shd w:val="clear" w:color="auto" w:fill="F8F9FA"/>
          <w:lang w:val="en-GB" w:bidi="bn-IN"/>
        </w:rPr>
        <w:t>Czech Republic, and Slovakia;</w:t>
      </w:r>
      <w:r w:rsidR="00EB139A" w:rsidRPr="005B2AB9">
        <w:rPr>
          <w:rFonts w:ascii="Arial" w:hAnsi="Arial"/>
          <w:color w:val="000000" w:themeColor="text1"/>
          <w:lang w:val="en-GB"/>
        </w:rPr>
        <w:t xml:space="preserve"> </w:t>
      </w:r>
      <w:r w:rsidR="00E755B8" w:rsidRPr="005B2AB9">
        <w:rPr>
          <w:rFonts w:ascii="Arial" w:hAnsi="Arial"/>
          <w:color w:val="000000" w:themeColor="text1"/>
          <w:lang w:val="en-GB"/>
        </w:rPr>
        <w:t>with more than 7000 shops</w:t>
      </w:r>
      <w:r w:rsidR="008F5209" w:rsidRPr="005B2AB9">
        <w:rPr>
          <w:rFonts w:ascii="Arial" w:hAnsi="Arial"/>
          <w:color w:val="000000" w:themeColor="text1"/>
          <w:lang w:val="en-GB"/>
        </w:rPr>
        <w:t xml:space="preserve"> being headquartered in </w:t>
      </w:r>
      <w:r w:rsidR="009C1DF3" w:rsidRPr="005B2AB9">
        <w:rPr>
          <w:rFonts w:ascii="Arial" w:hAnsi="Arial"/>
          <w:color w:val="000000" w:themeColor="text1"/>
          <w:lang w:val="en-GB"/>
        </w:rPr>
        <w:t>Welwyn</w:t>
      </w:r>
      <w:r w:rsidR="008B5A63" w:rsidRPr="005B2AB9">
        <w:rPr>
          <w:rFonts w:ascii="Arial" w:hAnsi="Arial"/>
          <w:color w:val="000000" w:themeColor="text1"/>
          <w:lang w:val="en-GB"/>
        </w:rPr>
        <w:t xml:space="preserve"> Garden City</w:t>
      </w:r>
      <w:r w:rsidR="009C1DF3" w:rsidRPr="005B2AB9">
        <w:rPr>
          <w:rFonts w:ascii="Arial" w:hAnsi="Arial"/>
          <w:color w:val="000000" w:themeColor="text1"/>
          <w:lang w:val="en-GB"/>
        </w:rPr>
        <w:t xml:space="preserve">, Hertfordshire, England. </w:t>
      </w:r>
      <w:r w:rsidR="002147BF" w:rsidRPr="005B2AB9">
        <w:rPr>
          <w:rFonts w:ascii="Arial" w:hAnsi="Arial"/>
          <w:color w:val="000000" w:themeColor="text1"/>
          <w:lang w:val="en-GB"/>
        </w:rPr>
        <w:t xml:space="preserve">The company is considered as the market leader of groceries of the UK with </w:t>
      </w:r>
      <w:r w:rsidR="00F42CE6" w:rsidRPr="005B2AB9">
        <w:rPr>
          <w:rFonts w:ascii="Arial" w:hAnsi="Arial"/>
          <w:color w:val="000000" w:themeColor="text1"/>
          <w:lang w:val="en-GB"/>
        </w:rPr>
        <w:t xml:space="preserve">a market share of around 28%. </w:t>
      </w:r>
      <w:r w:rsidR="0082088C" w:rsidRPr="005B2AB9">
        <w:rPr>
          <w:rFonts w:ascii="Arial" w:hAnsi="Arial"/>
          <w:color w:val="000000" w:themeColor="text1"/>
          <w:lang w:val="en-GB"/>
        </w:rPr>
        <w:t xml:space="preserve">It offers mainly supermarket, hypermarket, </w:t>
      </w:r>
      <w:r w:rsidR="00FA417C" w:rsidRPr="005B2AB9">
        <w:rPr>
          <w:rFonts w:ascii="Arial" w:hAnsi="Arial"/>
          <w:color w:val="000000" w:themeColor="text1"/>
          <w:lang w:val="en-GB"/>
        </w:rPr>
        <w:t>super store</w:t>
      </w:r>
      <w:r w:rsidR="0082088C" w:rsidRPr="005B2AB9">
        <w:rPr>
          <w:rFonts w:ascii="Arial" w:hAnsi="Arial"/>
          <w:color w:val="000000" w:themeColor="text1"/>
          <w:lang w:val="en-GB"/>
        </w:rPr>
        <w:t xml:space="preserve"> and convenience shop </w:t>
      </w:r>
      <w:r w:rsidR="00FA417C" w:rsidRPr="005B2AB9">
        <w:rPr>
          <w:rFonts w:ascii="Arial" w:hAnsi="Arial"/>
          <w:color w:val="000000" w:themeColor="text1"/>
          <w:lang w:val="en-GB"/>
        </w:rPr>
        <w:t xml:space="preserve">under its various brands like </w:t>
      </w:r>
      <w:r w:rsidR="0093614C" w:rsidRPr="005B2AB9">
        <w:rPr>
          <w:rFonts w:ascii="Arial" w:hAnsi="Arial"/>
          <w:color w:val="000000" w:themeColor="text1"/>
          <w:lang w:val="en-GB"/>
        </w:rPr>
        <w:t xml:space="preserve">Jacks, F&amp;F, one stop, </w:t>
      </w:r>
      <w:r w:rsidR="00AF2954" w:rsidRPr="005B2AB9">
        <w:rPr>
          <w:rFonts w:ascii="Arial" w:hAnsi="Arial"/>
          <w:color w:val="000000" w:themeColor="text1"/>
          <w:lang w:val="en-GB"/>
        </w:rPr>
        <w:t>Makro, Booker, Premier</w:t>
      </w:r>
      <w:r w:rsidR="001E0B7C" w:rsidRPr="005B2AB9">
        <w:rPr>
          <w:rFonts w:ascii="Arial" w:hAnsi="Arial"/>
          <w:color w:val="000000" w:themeColor="text1"/>
          <w:lang w:val="en-GB"/>
        </w:rPr>
        <w:t>. Currently the company has employees more than 4</w:t>
      </w:r>
      <w:r w:rsidR="0076300A" w:rsidRPr="005B2AB9">
        <w:rPr>
          <w:rFonts w:ascii="Arial" w:hAnsi="Arial"/>
          <w:color w:val="000000" w:themeColor="text1"/>
          <w:lang w:val="en-GB"/>
        </w:rPr>
        <w:t xml:space="preserve">23000. According to the </w:t>
      </w:r>
      <w:r w:rsidR="005B2AB9" w:rsidRPr="005B2AB9">
        <w:rPr>
          <w:rFonts w:ascii="Arial" w:hAnsi="Arial"/>
          <w:color w:val="000000" w:themeColor="text1"/>
          <w:lang w:val="en-GB"/>
        </w:rPr>
        <w:t>start</w:t>
      </w:r>
      <w:r w:rsidR="0076300A" w:rsidRPr="005B2AB9">
        <w:rPr>
          <w:rFonts w:ascii="Arial" w:hAnsi="Arial"/>
          <w:color w:val="000000" w:themeColor="text1"/>
          <w:lang w:val="en-GB"/>
        </w:rPr>
        <w:t xml:space="preserve"> of last accounting year, the company could make a total revenue of </w:t>
      </w:r>
      <w:r w:rsidR="002141AF" w:rsidRPr="005B2AB9">
        <w:rPr>
          <w:rFonts w:ascii="Arial" w:hAnsi="Arial"/>
          <w:color w:val="000000" w:themeColor="text1"/>
          <w:lang w:val="en-GB"/>
        </w:rPr>
        <w:t xml:space="preserve">around £65 billion and their net profit was around £1 billion. </w:t>
      </w:r>
      <w:r w:rsidR="007C1DF0" w:rsidRPr="005B2AB9">
        <w:rPr>
          <w:rFonts w:ascii="Arial" w:hAnsi="Arial"/>
          <w:color w:val="000000" w:themeColor="text1"/>
          <w:lang w:val="en-GB"/>
        </w:rPr>
        <w:t>As on closing of 2020</w:t>
      </w:r>
      <w:r w:rsidR="007773E6" w:rsidRPr="005B2AB9">
        <w:rPr>
          <w:rFonts w:ascii="Arial" w:hAnsi="Arial"/>
          <w:color w:val="000000" w:themeColor="text1"/>
          <w:lang w:val="en-GB"/>
        </w:rPr>
        <w:t xml:space="preserve">, their total assets were worth of </w:t>
      </w:r>
      <w:r w:rsidR="0083550F" w:rsidRPr="005B2AB9">
        <w:rPr>
          <w:rFonts w:ascii="Arial" w:hAnsi="Arial"/>
          <w:color w:val="000000" w:themeColor="text1"/>
          <w:lang w:val="en-GB"/>
        </w:rPr>
        <w:t>around £13 billion</w:t>
      </w:r>
      <w:r w:rsidR="00FF7614" w:rsidRPr="005B2AB9">
        <w:rPr>
          <w:rFonts w:ascii="Arial" w:hAnsi="Arial"/>
          <w:color w:val="000000" w:themeColor="text1"/>
          <w:lang w:val="en-GB"/>
        </w:rPr>
        <w:t xml:space="preserve"> (Student, 2021)</w:t>
      </w:r>
      <w:r w:rsidR="0083550F" w:rsidRPr="005B2AB9">
        <w:rPr>
          <w:rFonts w:ascii="Arial" w:hAnsi="Arial"/>
          <w:color w:val="000000" w:themeColor="text1"/>
          <w:lang w:val="en-GB"/>
        </w:rPr>
        <w:t xml:space="preserve">. </w:t>
      </w:r>
      <w:r w:rsidR="00806160" w:rsidRPr="005B2AB9">
        <w:rPr>
          <w:rFonts w:ascii="Arial" w:hAnsi="Arial"/>
          <w:color w:val="000000" w:themeColor="text1"/>
          <w:lang w:val="en-GB"/>
        </w:rPr>
        <w:t xml:space="preserve">Now the company has a number of divisions like </w:t>
      </w:r>
      <w:r w:rsidR="00354983" w:rsidRPr="005B2AB9">
        <w:rPr>
          <w:rFonts w:ascii="Arial" w:hAnsi="Arial"/>
          <w:color w:val="000000" w:themeColor="text1"/>
          <w:lang w:val="en-GB"/>
        </w:rPr>
        <w:t>Tesco Stores Ltd</w:t>
      </w:r>
      <w:r w:rsidR="006228B4" w:rsidRPr="005B2AB9">
        <w:rPr>
          <w:rFonts w:ascii="Arial" w:hAnsi="Arial"/>
          <w:color w:val="000000" w:themeColor="text1"/>
          <w:lang w:val="en-GB"/>
        </w:rPr>
        <w:t>.</w:t>
      </w:r>
      <w:r w:rsidR="00354983" w:rsidRPr="005B2AB9">
        <w:rPr>
          <w:rFonts w:ascii="Arial" w:hAnsi="Arial"/>
          <w:color w:val="000000" w:themeColor="text1"/>
          <w:lang w:val="en-GB"/>
        </w:rPr>
        <w:t xml:space="preserve">, Tesco Bank, Tesco Ireland, </w:t>
      </w:r>
      <w:r w:rsidR="006228B4" w:rsidRPr="005B2AB9">
        <w:rPr>
          <w:rFonts w:ascii="Arial" w:hAnsi="Arial"/>
          <w:color w:val="000000" w:themeColor="text1"/>
          <w:lang w:val="en-GB"/>
        </w:rPr>
        <w:t xml:space="preserve">Tesco Mobile, Tesco Family Dining Ltd., </w:t>
      </w:r>
      <w:r w:rsidR="00037DB0" w:rsidRPr="005B2AB9">
        <w:rPr>
          <w:rFonts w:ascii="Arial" w:hAnsi="Arial"/>
          <w:color w:val="000000" w:themeColor="text1"/>
          <w:lang w:val="en-GB"/>
        </w:rPr>
        <w:t>Booker Group, Spenhill,</w:t>
      </w:r>
      <w:r w:rsidR="009C7544" w:rsidRPr="005B2AB9">
        <w:rPr>
          <w:rFonts w:ascii="Arial" w:hAnsi="Arial"/>
          <w:color w:val="000000" w:themeColor="text1"/>
          <w:lang w:val="en-GB"/>
        </w:rPr>
        <w:t xml:space="preserve"> and</w:t>
      </w:r>
      <w:r w:rsidR="00037DB0" w:rsidRPr="005B2AB9">
        <w:rPr>
          <w:rFonts w:ascii="Arial" w:hAnsi="Arial"/>
          <w:color w:val="000000" w:themeColor="text1"/>
          <w:lang w:val="en-GB"/>
        </w:rPr>
        <w:t xml:space="preserve"> </w:t>
      </w:r>
      <w:r w:rsidR="004003FF" w:rsidRPr="005B2AB9">
        <w:rPr>
          <w:rFonts w:ascii="Arial" w:hAnsi="Arial"/>
          <w:color w:val="000000" w:themeColor="text1"/>
          <w:lang w:val="en-GB"/>
        </w:rPr>
        <w:t xml:space="preserve">Dunnhumby. </w:t>
      </w:r>
    </w:p>
    <w:p w14:paraId="4CD360B0" w14:textId="01D4DB45" w:rsidR="00E32751" w:rsidRPr="005B2AB9" w:rsidRDefault="00E32751" w:rsidP="00705DC6">
      <w:pPr>
        <w:rPr>
          <w:rFonts w:ascii="Arial" w:hAnsi="Arial"/>
          <w:color w:val="000000" w:themeColor="text1"/>
          <w:lang w:val="en-GB"/>
        </w:rPr>
      </w:pPr>
      <w:r w:rsidRPr="005B2AB9">
        <w:rPr>
          <w:rFonts w:ascii="Arial" w:hAnsi="Arial"/>
          <w:color w:val="000000" w:themeColor="text1"/>
          <w:lang w:val="en-GB"/>
        </w:rPr>
        <w:t xml:space="preserve">Mission statement of Tesco Plc says that they </w:t>
      </w:r>
      <w:r w:rsidR="00CB606E" w:rsidRPr="005B2AB9">
        <w:rPr>
          <w:rFonts w:ascii="Arial" w:hAnsi="Arial"/>
          <w:color w:val="000000" w:themeColor="text1"/>
          <w:lang w:val="en-GB"/>
        </w:rPr>
        <w:t>make what matters better and together. This mission statement of the company clarifies that everyone is considered as</w:t>
      </w:r>
      <w:r w:rsidR="009B1DFF" w:rsidRPr="005B2AB9">
        <w:rPr>
          <w:rFonts w:ascii="Arial" w:hAnsi="Arial"/>
          <w:color w:val="000000" w:themeColor="text1"/>
          <w:lang w:val="en-GB"/>
        </w:rPr>
        <w:t xml:space="preserve"> part and parcel of the company. In this regard, they create an environment where people </w:t>
      </w:r>
      <w:r w:rsidR="00BD77AC" w:rsidRPr="005B2AB9">
        <w:rPr>
          <w:rFonts w:ascii="Arial" w:hAnsi="Arial"/>
          <w:color w:val="000000" w:themeColor="text1"/>
          <w:lang w:val="en-GB"/>
        </w:rPr>
        <w:t>can</w:t>
      </w:r>
      <w:r w:rsidR="009B1DFF" w:rsidRPr="005B2AB9">
        <w:rPr>
          <w:rFonts w:ascii="Arial" w:hAnsi="Arial"/>
          <w:color w:val="000000" w:themeColor="text1"/>
          <w:lang w:val="en-GB"/>
        </w:rPr>
        <w:t xml:space="preserve"> achieve their potentials for contributing to their continuous growth. </w:t>
      </w:r>
      <w:r w:rsidR="00BD77AC" w:rsidRPr="005B2AB9">
        <w:rPr>
          <w:rFonts w:ascii="Arial" w:hAnsi="Arial"/>
          <w:color w:val="000000" w:themeColor="text1"/>
          <w:lang w:val="en-GB"/>
        </w:rPr>
        <w:t xml:space="preserve">Their purpose is serving the shoppers of </w:t>
      </w:r>
      <w:r w:rsidR="00F4556D" w:rsidRPr="005B2AB9">
        <w:rPr>
          <w:rFonts w:ascii="Arial" w:hAnsi="Arial"/>
          <w:color w:val="000000" w:themeColor="text1"/>
          <w:lang w:val="en-GB"/>
        </w:rPr>
        <w:t xml:space="preserve">their operating areas </w:t>
      </w:r>
      <w:r w:rsidR="008F5B01" w:rsidRPr="005B2AB9">
        <w:rPr>
          <w:rFonts w:ascii="Arial" w:hAnsi="Arial"/>
          <w:color w:val="000000" w:themeColor="text1"/>
          <w:lang w:val="en-GB"/>
        </w:rPr>
        <w:t xml:space="preserve">a little better treatment every day. Focusing on this, they keep in mind that </w:t>
      </w:r>
      <w:r w:rsidR="00EB477D" w:rsidRPr="005B2AB9">
        <w:rPr>
          <w:rFonts w:ascii="Arial" w:hAnsi="Arial"/>
          <w:color w:val="000000" w:themeColor="text1"/>
          <w:lang w:val="en-GB"/>
        </w:rPr>
        <w:t xml:space="preserve">they should keep their customers at their heart of everything they do, from the employees work in their stores and </w:t>
      </w:r>
      <w:r w:rsidR="0002227F" w:rsidRPr="005B2AB9">
        <w:rPr>
          <w:rFonts w:ascii="Arial" w:hAnsi="Arial"/>
          <w:color w:val="000000" w:themeColor="text1"/>
          <w:lang w:val="en-GB"/>
        </w:rPr>
        <w:t xml:space="preserve">perform different supporting roles. </w:t>
      </w:r>
    </w:p>
    <w:p w14:paraId="33E3BFF2" w14:textId="78814F59" w:rsidR="00F643B3" w:rsidRPr="005B2AB9" w:rsidRDefault="000D49CA" w:rsidP="00705DC6">
      <w:pPr>
        <w:rPr>
          <w:rFonts w:ascii="Arial" w:hAnsi="Arial"/>
          <w:color w:val="000000" w:themeColor="text1"/>
          <w:lang w:val="en-GB"/>
        </w:rPr>
      </w:pPr>
      <w:r w:rsidRPr="005B2AB9">
        <w:rPr>
          <w:rFonts w:ascii="Arial" w:hAnsi="Arial"/>
          <w:color w:val="000000" w:themeColor="text1"/>
          <w:lang w:val="en-GB"/>
        </w:rPr>
        <w:t xml:space="preserve">Vision statement of Tesco Plc explains that they are working to be the mostly valued business by </w:t>
      </w:r>
      <w:r w:rsidR="003036A1" w:rsidRPr="005B2AB9">
        <w:rPr>
          <w:rFonts w:ascii="Arial" w:hAnsi="Arial"/>
          <w:color w:val="000000" w:themeColor="text1"/>
          <w:lang w:val="en-GB"/>
        </w:rPr>
        <w:t xml:space="preserve">their stakeholders, like their customers who are served by them, the community where they operate, their colleagues, shareholders and so on. Through this </w:t>
      </w:r>
      <w:r w:rsidR="003036A1" w:rsidRPr="005B2AB9">
        <w:rPr>
          <w:rFonts w:ascii="Arial" w:hAnsi="Arial"/>
          <w:color w:val="000000" w:themeColor="text1"/>
          <w:lang w:val="en-GB"/>
        </w:rPr>
        <w:lastRenderedPageBreak/>
        <w:t xml:space="preserve">mission statement, they are focusing on </w:t>
      </w:r>
      <w:r w:rsidR="00D973C2" w:rsidRPr="005B2AB9">
        <w:rPr>
          <w:rFonts w:ascii="Arial" w:hAnsi="Arial"/>
          <w:color w:val="000000" w:themeColor="text1"/>
          <w:lang w:val="en-GB"/>
        </w:rPr>
        <w:t xml:space="preserve">ensuring satisfaction of all of their stakeholders as it is a crucial aspect </w:t>
      </w:r>
      <w:r w:rsidR="002F1EF1" w:rsidRPr="005B2AB9">
        <w:rPr>
          <w:rFonts w:ascii="Arial" w:hAnsi="Arial"/>
          <w:color w:val="000000" w:themeColor="text1"/>
          <w:lang w:val="en-GB"/>
        </w:rPr>
        <w:t xml:space="preserve">measuring their progress towards attaining their vision. </w:t>
      </w:r>
      <w:r w:rsidR="0089391C" w:rsidRPr="005B2AB9">
        <w:rPr>
          <w:rFonts w:ascii="Arial" w:hAnsi="Arial"/>
          <w:color w:val="000000" w:themeColor="text1"/>
          <w:lang w:val="en-GB"/>
        </w:rPr>
        <w:t xml:space="preserve">The vision statement of the company mainly encompasses the two major </w:t>
      </w:r>
      <w:r w:rsidR="00133E23" w:rsidRPr="005B2AB9">
        <w:rPr>
          <w:rFonts w:ascii="Arial" w:hAnsi="Arial"/>
          <w:color w:val="000000" w:themeColor="text1"/>
          <w:lang w:val="en-GB"/>
        </w:rPr>
        <w:t xml:space="preserve">components- being the mostly valued business and </w:t>
      </w:r>
      <w:r w:rsidR="004B15EB" w:rsidRPr="005B2AB9">
        <w:rPr>
          <w:rFonts w:ascii="Arial" w:hAnsi="Arial"/>
          <w:color w:val="000000" w:themeColor="text1"/>
          <w:lang w:val="en-GB"/>
        </w:rPr>
        <w:t>being flexible for all.</w:t>
      </w:r>
      <w:r w:rsidR="00AB7B69" w:rsidRPr="005B2AB9">
        <w:rPr>
          <w:rFonts w:ascii="Arial" w:hAnsi="Arial"/>
          <w:color w:val="000000" w:themeColor="text1"/>
          <w:lang w:val="en-GB"/>
        </w:rPr>
        <w:t xml:space="preserve"> To ensure attainment of these components, Tesco Plc focuses on </w:t>
      </w:r>
      <w:r w:rsidR="004A2DF0" w:rsidRPr="005B2AB9">
        <w:rPr>
          <w:rFonts w:ascii="Arial" w:hAnsi="Arial"/>
          <w:color w:val="000000" w:themeColor="text1"/>
          <w:lang w:val="en-GB"/>
        </w:rPr>
        <w:t xml:space="preserve">demonstration of their vision statement </w:t>
      </w:r>
      <w:r w:rsidR="00AC56A0" w:rsidRPr="005B2AB9">
        <w:rPr>
          <w:rFonts w:ascii="Arial" w:hAnsi="Arial"/>
          <w:color w:val="000000" w:themeColor="text1"/>
          <w:lang w:val="en-GB"/>
        </w:rPr>
        <w:t>to clarify their</w:t>
      </w:r>
      <w:r w:rsidR="00CA13CA" w:rsidRPr="005B2AB9">
        <w:rPr>
          <w:rFonts w:ascii="Arial" w:hAnsi="Arial"/>
          <w:color w:val="000000" w:themeColor="text1"/>
          <w:lang w:val="en-GB"/>
        </w:rPr>
        <w:t xml:space="preserve"> future position </w:t>
      </w:r>
      <w:r w:rsidR="007163A7" w:rsidRPr="005B2AB9">
        <w:rPr>
          <w:rFonts w:ascii="Arial" w:hAnsi="Arial"/>
          <w:color w:val="000000" w:themeColor="text1"/>
          <w:lang w:val="en-GB"/>
        </w:rPr>
        <w:t xml:space="preserve">and designing themselves as favourable for all including </w:t>
      </w:r>
      <w:r w:rsidR="00591F29" w:rsidRPr="005B2AB9">
        <w:rPr>
          <w:rFonts w:ascii="Arial" w:hAnsi="Arial"/>
          <w:color w:val="000000" w:themeColor="text1"/>
          <w:lang w:val="en-GB"/>
        </w:rPr>
        <w:t xml:space="preserve">online shoppers too. </w:t>
      </w:r>
    </w:p>
    <w:p w14:paraId="7A353268" w14:textId="6D6962B4" w:rsidR="004E6994" w:rsidRPr="005B2AB9" w:rsidRDefault="004E6994" w:rsidP="00705DC6">
      <w:pPr>
        <w:rPr>
          <w:rFonts w:ascii="Arial" w:hAnsi="Arial"/>
          <w:color w:val="000000" w:themeColor="text1"/>
          <w:lang w:val="en-GB"/>
        </w:rPr>
      </w:pPr>
      <w:r w:rsidRPr="005B2AB9">
        <w:rPr>
          <w:rFonts w:ascii="Arial" w:hAnsi="Arial"/>
          <w:color w:val="000000" w:themeColor="text1"/>
          <w:lang w:val="en-GB"/>
        </w:rPr>
        <w:t xml:space="preserve">Core values of Tesco Plc includes </w:t>
      </w:r>
      <w:r w:rsidR="00F011A5" w:rsidRPr="005B2AB9">
        <w:rPr>
          <w:rFonts w:ascii="Arial" w:hAnsi="Arial"/>
          <w:color w:val="000000" w:themeColor="text1"/>
          <w:lang w:val="en-GB"/>
        </w:rPr>
        <w:t xml:space="preserve">focus on customers, care for all and little support to make differences. They are operating over years </w:t>
      </w:r>
      <w:r w:rsidR="00E34AF6" w:rsidRPr="005B2AB9">
        <w:rPr>
          <w:rFonts w:ascii="Arial" w:hAnsi="Arial"/>
          <w:color w:val="000000" w:themeColor="text1"/>
          <w:lang w:val="en-GB"/>
        </w:rPr>
        <w:t>keeping these principles to the forefront and these principles define Tesco Plc as a corporation</w:t>
      </w:r>
      <w:r w:rsidR="005C561F" w:rsidRPr="005B2AB9">
        <w:rPr>
          <w:rFonts w:ascii="Arial" w:hAnsi="Arial"/>
          <w:color w:val="000000" w:themeColor="text1"/>
          <w:lang w:val="en-GB"/>
        </w:rPr>
        <w:t xml:space="preserve"> (Mollah, 2014)</w:t>
      </w:r>
      <w:r w:rsidR="00E34AF6" w:rsidRPr="005B2AB9">
        <w:rPr>
          <w:rFonts w:ascii="Arial" w:hAnsi="Arial"/>
          <w:color w:val="000000" w:themeColor="text1"/>
          <w:lang w:val="en-GB"/>
        </w:rPr>
        <w:t xml:space="preserve">. </w:t>
      </w:r>
      <w:r w:rsidR="00293F22" w:rsidRPr="005B2AB9">
        <w:rPr>
          <w:rFonts w:ascii="Arial" w:hAnsi="Arial"/>
          <w:color w:val="000000" w:themeColor="text1"/>
          <w:lang w:val="en-GB"/>
        </w:rPr>
        <w:t>They have developed a strong culture within the company valuing customers to prove themselves as a reliable company.</w:t>
      </w:r>
      <w:r w:rsidR="005057BD" w:rsidRPr="005B2AB9">
        <w:rPr>
          <w:rFonts w:ascii="Arial" w:hAnsi="Arial"/>
          <w:color w:val="000000" w:themeColor="text1"/>
          <w:lang w:val="en-GB"/>
        </w:rPr>
        <w:t xml:space="preserve"> In this regard, they consider their customers as the most important part of their business </w:t>
      </w:r>
      <w:r w:rsidR="00CD1684" w:rsidRPr="005B2AB9">
        <w:rPr>
          <w:rFonts w:ascii="Arial" w:hAnsi="Arial"/>
          <w:color w:val="000000" w:themeColor="text1"/>
          <w:lang w:val="en-GB"/>
        </w:rPr>
        <w:t>to ensure their organisational culture is inclined to provide them modern and conducive environment for shopping</w:t>
      </w:r>
      <w:r w:rsidR="00381B25" w:rsidRPr="005B2AB9">
        <w:rPr>
          <w:rFonts w:ascii="Arial" w:hAnsi="Arial"/>
          <w:color w:val="000000" w:themeColor="text1"/>
          <w:lang w:val="en-GB"/>
        </w:rPr>
        <w:t xml:space="preserve">. They have also adapted the strategies of promoting </w:t>
      </w:r>
      <w:r w:rsidR="008D64D5" w:rsidRPr="005B2AB9">
        <w:rPr>
          <w:rFonts w:ascii="Arial" w:hAnsi="Arial"/>
          <w:color w:val="000000" w:themeColor="text1"/>
          <w:lang w:val="en-GB"/>
        </w:rPr>
        <w:t>growth</w:t>
      </w:r>
      <w:r w:rsidR="00381B25" w:rsidRPr="005B2AB9">
        <w:rPr>
          <w:rFonts w:ascii="Arial" w:hAnsi="Arial"/>
          <w:color w:val="000000" w:themeColor="text1"/>
          <w:lang w:val="en-GB"/>
        </w:rPr>
        <w:t xml:space="preserve"> and motivation of the employees </w:t>
      </w:r>
      <w:r w:rsidR="008D64D5" w:rsidRPr="005B2AB9">
        <w:rPr>
          <w:rFonts w:ascii="Arial" w:hAnsi="Arial"/>
          <w:color w:val="000000" w:themeColor="text1"/>
          <w:lang w:val="en-GB"/>
        </w:rPr>
        <w:t xml:space="preserve">for ensuring seamless and corporation with all. </w:t>
      </w:r>
    </w:p>
    <w:p w14:paraId="6CD161C9" w14:textId="01063A5C" w:rsidR="005E2C62" w:rsidRPr="005B2AB9" w:rsidRDefault="005E2C62" w:rsidP="006D4764">
      <w:pPr>
        <w:pStyle w:val="Heading2"/>
        <w:rPr>
          <w:rFonts w:ascii="Arial" w:hAnsi="Arial" w:cs="Arial"/>
          <w:lang w:val="en-GB"/>
        </w:rPr>
      </w:pPr>
      <w:bookmarkStart w:id="5" w:name="_Toc95729737"/>
      <w:r w:rsidRPr="005B2AB9">
        <w:rPr>
          <w:rFonts w:ascii="Arial" w:hAnsi="Arial" w:cs="Arial"/>
          <w:lang w:val="en-GB"/>
        </w:rPr>
        <w:t>Change Implementation</w:t>
      </w:r>
      <w:bookmarkEnd w:id="5"/>
      <w:r w:rsidRPr="005B2AB9">
        <w:rPr>
          <w:rFonts w:ascii="Arial" w:hAnsi="Arial" w:cs="Arial"/>
          <w:lang w:val="en-GB"/>
        </w:rPr>
        <w:t xml:space="preserve"> </w:t>
      </w:r>
    </w:p>
    <w:p w14:paraId="56B9A90B" w14:textId="0379F6DF" w:rsidR="009043E5" w:rsidRPr="005B2AB9" w:rsidRDefault="00F01BF1" w:rsidP="00705DC6">
      <w:pPr>
        <w:rPr>
          <w:rFonts w:ascii="Arial" w:eastAsia="Times New Roman" w:hAnsi="Arial"/>
          <w:color w:val="000000" w:themeColor="text1"/>
          <w:shd w:val="clear" w:color="auto" w:fill="FFFFFF"/>
          <w:lang w:val="en-GB" w:bidi="bn-IN"/>
        </w:rPr>
      </w:pPr>
      <w:r w:rsidRPr="005B2AB9">
        <w:rPr>
          <w:rFonts w:ascii="Arial" w:eastAsia="Times New Roman" w:hAnsi="Arial"/>
          <w:color w:val="000000" w:themeColor="text1"/>
          <w:shd w:val="clear" w:color="auto" w:fill="FFFFFF"/>
          <w:lang w:val="en-GB" w:bidi="bn-IN"/>
        </w:rPr>
        <w:t>Because of Brexit,</w:t>
      </w:r>
      <w:r w:rsidR="0051713B" w:rsidRPr="005B2AB9">
        <w:rPr>
          <w:rFonts w:ascii="Arial" w:eastAsia="Times New Roman" w:hAnsi="Arial"/>
          <w:color w:val="000000" w:themeColor="text1"/>
          <w:shd w:val="clear" w:color="auto" w:fill="FFFFFF"/>
          <w:lang w:val="en-GB" w:bidi="bn-IN"/>
        </w:rPr>
        <w:t xml:space="preserve"> leaving of the UK from EU,</w:t>
      </w:r>
      <w:r w:rsidRPr="005B2AB9">
        <w:rPr>
          <w:rFonts w:ascii="Arial" w:eastAsia="Times New Roman" w:hAnsi="Arial"/>
          <w:color w:val="000000" w:themeColor="text1"/>
          <w:shd w:val="clear" w:color="auto" w:fill="FFFFFF"/>
          <w:lang w:val="en-GB" w:bidi="bn-IN"/>
        </w:rPr>
        <w:t xml:space="preserve"> many aspects of business operations of the selected organisation </w:t>
      </w:r>
      <w:r w:rsidR="001506C9" w:rsidRPr="005B2AB9">
        <w:rPr>
          <w:rFonts w:ascii="Arial" w:eastAsia="Times New Roman" w:hAnsi="Arial"/>
          <w:color w:val="000000" w:themeColor="text1"/>
          <w:shd w:val="clear" w:color="auto" w:fill="FFFFFF"/>
          <w:lang w:val="en-GB" w:bidi="bn-IN"/>
        </w:rPr>
        <w:t xml:space="preserve">have been changed and from them changes in human resource management has been focused to be analysed </w:t>
      </w:r>
      <w:r w:rsidR="00F30F27" w:rsidRPr="005B2AB9">
        <w:rPr>
          <w:rFonts w:ascii="Arial" w:eastAsia="Times New Roman" w:hAnsi="Arial"/>
          <w:color w:val="000000" w:themeColor="text1"/>
          <w:shd w:val="clear" w:color="auto" w:fill="FFFFFF"/>
          <w:lang w:val="en-GB" w:bidi="bn-IN"/>
        </w:rPr>
        <w:t>here</w:t>
      </w:r>
      <w:r w:rsidR="001506C9" w:rsidRPr="005B2AB9">
        <w:rPr>
          <w:rFonts w:ascii="Arial" w:eastAsia="Times New Roman" w:hAnsi="Arial"/>
          <w:color w:val="000000" w:themeColor="text1"/>
          <w:shd w:val="clear" w:color="auto" w:fill="FFFFFF"/>
          <w:lang w:val="en-GB" w:bidi="bn-IN"/>
        </w:rPr>
        <w:t>.</w:t>
      </w:r>
      <w:r w:rsidRPr="005B2AB9">
        <w:rPr>
          <w:rFonts w:ascii="Arial" w:eastAsia="Times New Roman" w:hAnsi="Arial"/>
          <w:color w:val="000000" w:themeColor="text1"/>
          <w:shd w:val="clear" w:color="auto" w:fill="FFFFFF"/>
          <w:lang w:val="en-GB" w:bidi="bn-IN"/>
        </w:rPr>
        <w:t xml:space="preserve"> </w:t>
      </w:r>
      <w:r w:rsidR="00577E8B" w:rsidRPr="005B2AB9">
        <w:rPr>
          <w:rFonts w:ascii="Arial" w:eastAsia="Times New Roman" w:hAnsi="Arial"/>
          <w:color w:val="000000" w:themeColor="text1"/>
          <w:shd w:val="clear" w:color="auto" w:fill="FFFFFF"/>
          <w:lang w:val="en-GB" w:bidi="bn-IN"/>
        </w:rPr>
        <w:t>Change implementation and management can be defined as the methods and ways following which a company</w:t>
      </w:r>
      <w:r w:rsidR="00A906D6" w:rsidRPr="005B2AB9">
        <w:rPr>
          <w:rFonts w:ascii="Arial" w:eastAsia="Times New Roman" w:hAnsi="Arial"/>
          <w:color w:val="000000" w:themeColor="text1"/>
          <w:shd w:val="clear" w:color="auto" w:fill="FFFFFF"/>
          <w:lang w:val="en-GB" w:bidi="bn-IN"/>
        </w:rPr>
        <w:t xml:space="preserve"> can</w:t>
      </w:r>
      <w:r w:rsidR="00577E8B" w:rsidRPr="005B2AB9">
        <w:rPr>
          <w:rFonts w:ascii="Arial" w:eastAsia="Times New Roman" w:hAnsi="Arial"/>
          <w:color w:val="000000" w:themeColor="text1"/>
          <w:shd w:val="clear" w:color="auto" w:fill="FFFFFF"/>
          <w:lang w:val="en-GB" w:bidi="bn-IN"/>
        </w:rPr>
        <w:t xml:space="preserve"> </w:t>
      </w:r>
      <w:r w:rsidR="00A906D6" w:rsidRPr="005B2AB9">
        <w:rPr>
          <w:rFonts w:ascii="Arial" w:eastAsia="Times New Roman" w:hAnsi="Arial"/>
          <w:color w:val="000000" w:themeColor="text1"/>
          <w:shd w:val="clear" w:color="auto" w:fill="FFFFFF"/>
          <w:lang w:val="en-GB" w:bidi="bn-IN"/>
        </w:rPr>
        <w:t>describe</w:t>
      </w:r>
      <w:r w:rsidR="00577E8B" w:rsidRPr="005B2AB9">
        <w:rPr>
          <w:rFonts w:ascii="Arial" w:eastAsia="Times New Roman" w:hAnsi="Arial"/>
          <w:color w:val="000000" w:themeColor="text1"/>
          <w:shd w:val="clear" w:color="auto" w:fill="FFFFFF"/>
          <w:lang w:val="en-GB" w:bidi="bn-IN"/>
        </w:rPr>
        <w:t xml:space="preserve"> and </w:t>
      </w:r>
      <w:r w:rsidR="00A906D6" w:rsidRPr="005B2AB9">
        <w:rPr>
          <w:rFonts w:ascii="Arial" w:eastAsia="Times New Roman" w:hAnsi="Arial"/>
          <w:color w:val="000000" w:themeColor="text1"/>
          <w:shd w:val="clear" w:color="auto" w:fill="FFFFFF"/>
          <w:lang w:val="en-GB" w:bidi="bn-IN"/>
        </w:rPr>
        <w:t>implement</w:t>
      </w:r>
      <w:r w:rsidR="00577E8B" w:rsidRPr="005B2AB9">
        <w:rPr>
          <w:rFonts w:ascii="Arial" w:eastAsia="Times New Roman" w:hAnsi="Arial"/>
          <w:color w:val="000000" w:themeColor="text1"/>
          <w:shd w:val="clear" w:color="auto" w:fill="FFFFFF"/>
          <w:lang w:val="en-GB" w:bidi="bn-IN"/>
        </w:rPr>
        <w:t xml:space="preserve"> </w:t>
      </w:r>
      <w:r w:rsidR="00A906D6" w:rsidRPr="005B2AB9">
        <w:rPr>
          <w:rFonts w:ascii="Arial" w:eastAsia="Times New Roman" w:hAnsi="Arial"/>
          <w:color w:val="000000" w:themeColor="text1"/>
          <w:shd w:val="clear" w:color="auto" w:fill="FFFFFF"/>
          <w:lang w:val="en-GB" w:bidi="bn-IN"/>
        </w:rPr>
        <w:t>changes</w:t>
      </w:r>
      <w:r w:rsidR="00577E8B" w:rsidRPr="005B2AB9">
        <w:rPr>
          <w:rFonts w:ascii="Arial" w:eastAsia="Times New Roman" w:hAnsi="Arial"/>
          <w:color w:val="000000" w:themeColor="text1"/>
          <w:shd w:val="clear" w:color="auto" w:fill="FFFFFF"/>
          <w:lang w:val="en-GB" w:bidi="bn-IN"/>
        </w:rPr>
        <w:t xml:space="preserve"> within </w:t>
      </w:r>
      <w:r w:rsidR="00A906D6" w:rsidRPr="005B2AB9">
        <w:rPr>
          <w:rFonts w:ascii="Arial" w:eastAsia="Times New Roman" w:hAnsi="Arial"/>
          <w:color w:val="000000" w:themeColor="text1"/>
          <w:shd w:val="clear" w:color="auto" w:fill="FFFFFF"/>
          <w:lang w:val="en-GB" w:bidi="bn-IN"/>
        </w:rPr>
        <w:t xml:space="preserve">their organisational practices, </w:t>
      </w:r>
      <w:r w:rsidR="00577E8B" w:rsidRPr="005B2AB9">
        <w:rPr>
          <w:rFonts w:ascii="Arial" w:eastAsia="Times New Roman" w:hAnsi="Arial"/>
          <w:color w:val="000000" w:themeColor="text1"/>
          <w:shd w:val="clear" w:color="auto" w:fill="FFFFFF"/>
          <w:lang w:val="en-GB" w:bidi="bn-IN"/>
        </w:rPr>
        <w:t>both</w:t>
      </w:r>
      <w:r w:rsidR="00A906D6" w:rsidRPr="005B2AB9">
        <w:rPr>
          <w:rFonts w:ascii="Arial" w:eastAsia="Times New Roman" w:hAnsi="Arial"/>
          <w:color w:val="000000" w:themeColor="text1"/>
          <w:shd w:val="clear" w:color="auto" w:fill="FFFFFF"/>
          <w:lang w:val="en-GB" w:bidi="bn-IN"/>
        </w:rPr>
        <w:t xml:space="preserve"> in</w:t>
      </w:r>
      <w:r w:rsidR="00577E8B" w:rsidRPr="005B2AB9">
        <w:rPr>
          <w:rFonts w:ascii="Arial" w:eastAsia="Times New Roman" w:hAnsi="Arial"/>
          <w:color w:val="000000" w:themeColor="text1"/>
          <w:shd w:val="clear" w:color="auto" w:fill="FFFFFF"/>
          <w:lang w:val="en-GB" w:bidi="bn-IN"/>
        </w:rPr>
        <w:t xml:space="preserve"> its internal and external processes.</w:t>
      </w:r>
      <w:r w:rsidR="00A906D6" w:rsidRPr="005B2AB9">
        <w:rPr>
          <w:rFonts w:ascii="Arial" w:eastAsia="Times New Roman" w:hAnsi="Arial"/>
          <w:color w:val="000000" w:themeColor="text1"/>
          <w:shd w:val="clear" w:color="auto" w:fill="FFFFFF"/>
          <w:lang w:val="en-GB" w:bidi="bn-IN"/>
        </w:rPr>
        <w:t xml:space="preserve"> Because of changes in internal and external environment of a company, both at a micro or macro level, organisations are required to introduce changes and manage those effectively</w:t>
      </w:r>
      <w:r w:rsidR="00295421" w:rsidRPr="005B2AB9">
        <w:rPr>
          <w:rFonts w:ascii="Arial" w:eastAsia="Times New Roman" w:hAnsi="Arial"/>
          <w:color w:val="000000" w:themeColor="text1"/>
          <w:shd w:val="clear" w:color="auto" w:fill="FFFFFF"/>
          <w:lang w:val="en-GB" w:bidi="bn-IN"/>
        </w:rPr>
        <w:t xml:space="preserve"> (Moura, 2021)</w:t>
      </w:r>
      <w:r w:rsidR="00A906D6" w:rsidRPr="005B2AB9">
        <w:rPr>
          <w:rFonts w:ascii="Arial" w:eastAsia="Times New Roman" w:hAnsi="Arial"/>
          <w:color w:val="000000" w:themeColor="text1"/>
          <w:shd w:val="clear" w:color="auto" w:fill="FFFFFF"/>
          <w:lang w:val="en-GB" w:bidi="bn-IN"/>
        </w:rPr>
        <w:t xml:space="preserve">. </w:t>
      </w:r>
      <w:r w:rsidR="0071721C" w:rsidRPr="005B2AB9">
        <w:rPr>
          <w:rFonts w:ascii="Arial" w:eastAsia="Times New Roman" w:hAnsi="Arial"/>
          <w:color w:val="000000" w:themeColor="text1"/>
          <w:shd w:val="clear" w:color="auto" w:fill="FFFFFF"/>
          <w:lang w:val="en-GB" w:bidi="bn-IN"/>
        </w:rPr>
        <w:t xml:space="preserve">Different elements of internal and external environment if a company continue to change </w:t>
      </w:r>
      <w:r w:rsidR="00950D82" w:rsidRPr="005B2AB9">
        <w:rPr>
          <w:rFonts w:ascii="Arial" w:eastAsia="Times New Roman" w:hAnsi="Arial"/>
          <w:color w:val="000000" w:themeColor="text1"/>
          <w:shd w:val="clear" w:color="auto" w:fill="FFFFFF"/>
          <w:lang w:val="en-GB" w:bidi="bn-IN"/>
        </w:rPr>
        <w:t xml:space="preserve">rapidly and therefore change implementation and management </w:t>
      </w:r>
      <w:r w:rsidR="005E7742" w:rsidRPr="005B2AB9">
        <w:rPr>
          <w:rFonts w:ascii="Arial" w:eastAsia="Times New Roman" w:hAnsi="Arial"/>
          <w:color w:val="000000" w:themeColor="text1"/>
          <w:shd w:val="clear" w:color="auto" w:fill="FFFFFF"/>
          <w:lang w:val="en-GB" w:bidi="bn-IN"/>
        </w:rPr>
        <w:t xml:space="preserve">in organisational processes becomes mandatory. </w:t>
      </w:r>
      <w:r w:rsidR="0029789E" w:rsidRPr="005B2AB9">
        <w:rPr>
          <w:rFonts w:ascii="Arial" w:eastAsia="Times New Roman" w:hAnsi="Arial"/>
          <w:color w:val="000000" w:themeColor="text1"/>
          <w:shd w:val="clear" w:color="auto" w:fill="FFFFFF"/>
          <w:lang w:val="en-GB" w:bidi="bn-IN"/>
        </w:rPr>
        <w:t xml:space="preserve">Because of Brexit, happened during the beginning of 2021, the UK has been separated from EU and therefore various aspects of organisational practices and processes of </w:t>
      </w:r>
      <w:r w:rsidR="0029789E" w:rsidRPr="005B2AB9">
        <w:rPr>
          <w:rFonts w:ascii="Arial" w:eastAsia="Times New Roman" w:hAnsi="Arial"/>
          <w:color w:val="000000" w:themeColor="text1"/>
          <w:shd w:val="clear" w:color="auto" w:fill="FFFFFF"/>
          <w:lang w:val="en-GB" w:bidi="bn-IN"/>
        </w:rPr>
        <w:lastRenderedPageBreak/>
        <w:t>Tesco Plc</w:t>
      </w:r>
      <w:r w:rsidR="00191F4F" w:rsidRPr="005B2AB9">
        <w:rPr>
          <w:rFonts w:ascii="Arial" w:eastAsia="Times New Roman" w:hAnsi="Arial"/>
          <w:color w:val="000000" w:themeColor="text1"/>
          <w:shd w:val="clear" w:color="auto" w:fill="FFFFFF"/>
          <w:lang w:val="en-GB" w:bidi="bn-IN"/>
        </w:rPr>
        <w:t xml:space="preserve">, </w:t>
      </w:r>
      <w:r w:rsidR="0029789E" w:rsidRPr="005B2AB9">
        <w:rPr>
          <w:rFonts w:ascii="Arial" w:eastAsia="Times New Roman" w:hAnsi="Arial"/>
          <w:color w:val="000000" w:themeColor="text1"/>
          <w:shd w:val="clear" w:color="auto" w:fill="FFFFFF"/>
          <w:lang w:val="en-GB" w:bidi="bn-IN"/>
        </w:rPr>
        <w:t xml:space="preserve">including their human resource management practices, </w:t>
      </w:r>
      <w:r w:rsidR="00191F4F" w:rsidRPr="005B2AB9">
        <w:rPr>
          <w:rFonts w:ascii="Arial" w:eastAsia="Times New Roman" w:hAnsi="Arial"/>
          <w:color w:val="000000" w:themeColor="text1"/>
          <w:shd w:val="clear" w:color="auto" w:fill="FFFFFF"/>
          <w:lang w:val="en-GB" w:bidi="bn-IN"/>
        </w:rPr>
        <w:t xml:space="preserve">have been changed. </w:t>
      </w:r>
      <w:r w:rsidR="0036096A" w:rsidRPr="005B2AB9">
        <w:rPr>
          <w:rFonts w:ascii="Arial" w:eastAsia="Times New Roman" w:hAnsi="Arial"/>
          <w:color w:val="000000" w:themeColor="text1"/>
          <w:shd w:val="clear" w:color="auto" w:fill="FFFFFF"/>
          <w:lang w:val="en-GB" w:bidi="bn-IN"/>
        </w:rPr>
        <w:t xml:space="preserve">Therefore changes are required to be implemented. </w:t>
      </w:r>
    </w:p>
    <w:p w14:paraId="0A2244A2" w14:textId="511986D3" w:rsidR="00875890" w:rsidRPr="005B2AB9" w:rsidRDefault="001445DE" w:rsidP="00705DC6">
      <w:pPr>
        <w:rPr>
          <w:rFonts w:ascii="Arial" w:eastAsia="Times New Roman" w:hAnsi="Arial"/>
          <w:color w:val="000000" w:themeColor="text1"/>
          <w:shd w:val="clear" w:color="auto" w:fill="FFFFFF"/>
          <w:lang w:val="en-GB" w:bidi="bn-IN"/>
        </w:rPr>
      </w:pPr>
      <w:r w:rsidRPr="005B2AB9">
        <w:rPr>
          <w:rFonts w:ascii="Arial" w:eastAsia="Times New Roman" w:hAnsi="Arial"/>
          <w:color w:val="000000" w:themeColor="text1"/>
          <w:shd w:val="clear" w:color="auto" w:fill="FFFFFF"/>
          <w:lang w:val="en-GB" w:bidi="bn-IN"/>
        </w:rPr>
        <w:t>One of the change needs to be implemented that</w:t>
      </w:r>
      <w:r w:rsidR="005A67A4" w:rsidRPr="005B2AB9">
        <w:rPr>
          <w:rFonts w:ascii="Arial" w:eastAsia="Times New Roman" w:hAnsi="Arial"/>
          <w:color w:val="000000" w:themeColor="text1"/>
          <w:shd w:val="clear" w:color="auto" w:fill="FFFFFF"/>
          <w:lang w:val="en-GB" w:bidi="bn-IN"/>
        </w:rPr>
        <w:t xml:space="preserve"> in Belfast port,</w:t>
      </w:r>
      <w:r w:rsidRPr="005B2AB9">
        <w:rPr>
          <w:rFonts w:ascii="Arial" w:eastAsia="Times New Roman" w:hAnsi="Arial"/>
          <w:color w:val="000000" w:themeColor="text1"/>
          <w:shd w:val="clear" w:color="auto" w:fill="FFFFFF"/>
          <w:lang w:val="en-GB" w:bidi="bn-IN"/>
        </w:rPr>
        <w:t xml:space="preserve"> </w:t>
      </w:r>
      <w:r w:rsidR="00C63F4A" w:rsidRPr="005B2AB9">
        <w:rPr>
          <w:rFonts w:ascii="Arial" w:eastAsia="Times New Roman" w:hAnsi="Arial"/>
          <w:color w:val="000000" w:themeColor="text1"/>
          <w:shd w:val="clear" w:color="auto" w:fill="FFFFFF"/>
          <w:lang w:val="en-GB" w:bidi="bn-IN"/>
        </w:rPr>
        <w:t>the company needs to avoid Brexit protocols and checks</w:t>
      </w:r>
      <w:r w:rsidR="005A67A4" w:rsidRPr="005B2AB9">
        <w:rPr>
          <w:rFonts w:ascii="Arial" w:eastAsia="Times New Roman" w:hAnsi="Arial"/>
          <w:color w:val="000000" w:themeColor="text1"/>
          <w:shd w:val="clear" w:color="auto" w:fill="FFFFFF"/>
          <w:lang w:val="en-GB" w:bidi="bn-IN"/>
        </w:rPr>
        <w:t xml:space="preserve">, by instead of rerouting the deliverables from Britain to the North </w:t>
      </w:r>
      <w:r w:rsidR="00F93D44" w:rsidRPr="005B2AB9">
        <w:rPr>
          <w:rFonts w:ascii="Arial" w:eastAsia="Times New Roman" w:hAnsi="Arial"/>
          <w:color w:val="000000" w:themeColor="text1"/>
          <w:shd w:val="clear" w:color="auto" w:fill="FFFFFF"/>
          <w:lang w:val="en-GB" w:bidi="bn-IN"/>
        </w:rPr>
        <w:t>through Dublin</w:t>
      </w:r>
      <w:r w:rsidR="00F55B66" w:rsidRPr="005B2AB9">
        <w:rPr>
          <w:rFonts w:ascii="Arial" w:eastAsia="Times New Roman" w:hAnsi="Arial"/>
          <w:color w:val="000000" w:themeColor="text1"/>
          <w:shd w:val="clear" w:color="auto" w:fill="FFFFFF"/>
          <w:lang w:val="en-GB" w:bidi="bn-IN"/>
        </w:rPr>
        <w:t xml:space="preserve"> (Zu et al., 2020)</w:t>
      </w:r>
      <w:r w:rsidR="00F93D44" w:rsidRPr="005B2AB9">
        <w:rPr>
          <w:rFonts w:ascii="Arial" w:eastAsia="Times New Roman" w:hAnsi="Arial"/>
          <w:color w:val="000000" w:themeColor="text1"/>
          <w:shd w:val="clear" w:color="auto" w:fill="FFFFFF"/>
          <w:lang w:val="en-GB" w:bidi="bn-IN"/>
        </w:rPr>
        <w:t xml:space="preserve">. When products of Tesco will reach in the Republic, then they are required to distribute </w:t>
      </w:r>
      <w:r w:rsidR="000B2332" w:rsidRPr="005B2AB9">
        <w:rPr>
          <w:rFonts w:ascii="Arial" w:eastAsia="Times New Roman" w:hAnsi="Arial"/>
          <w:color w:val="000000" w:themeColor="text1"/>
          <w:shd w:val="clear" w:color="auto" w:fill="FFFFFF"/>
          <w:lang w:val="en-GB" w:bidi="bn-IN"/>
        </w:rPr>
        <w:t>the products to all the Irish stores</w:t>
      </w:r>
      <w:r w:rsidR="000035D5" w:rsidRPr="005B2AB9">
        <w:rPr>
          <w:rFonts w:ascii="Arial" w:eastAsia="Times New Roman" w:hAnsi="Arial"/>
          <w:color w:val="000000" w:themeColor="text1"/>
          <w:shd w:val="clear" w:color="auto" w:fill="FFFFFF"/>
          <w:lang w:val="en-GB" w:bidi="bn-IN"/>
        </w:rPr>
        <w:t>. This is an example of change implementation of Tesco Plc in Ireland</w:t>
      </w:r>
      <w:r w:rsidR="00B3406A" w:rsidRPr="005B2AB9">
        <w:rPr>
          <w:rFonts w:ascii="Arial" w:eastAsia="Times New Roman" w:hAnsi="Arial"/>
          <w:color w:val="000000" w:themeColor="text1"/>
          <w:shd w:val="clear" w:color="auto" w:fill="FFFFFF"/>
          <w:lang w:val="en-GB" w:bidi="bn-IN"/>
        </w:rPr>
        <w:t xml:space="preserve">. </w:t>
      </w:r>
      <w:r w:rsidR="00875890" w:rsidRPr="005B2AB9">
        <w:rPr>
          <w:rFonts w:ascii="Arial" w:eastAsia="Times New Roman" w:hAnsi="Arial"/>
          <w:color w:val="000000" w:themeColor="text1"/>
          <w:shd w:val="clear" w:color="auto" w:fill="FFFFFF"/>
          <w:lang w:val="en-GB" w:bidi="bn-IN"/>
        </w:rPr>
        <w:t xml:space="preserve">Again, </w:t>
      </w:r>
      <w:r w:rsidR="005B2AB9" w:rsidRPr="005B2AB9">
        <w:rPr>
          <w:rFonts w:ascii="Arial" w:eastAsia="Times New Roman" w:hAnsi="Arial"/>
          <w:color w:val="000000" w:themeColor="text1"/>
          <w:shd w:val="clear" w:color="auto" w:fill="FFFFFF"/>
          <w:lang w:val="en-GB" w:bidi="bn-IN"/>
        </w:rPr>
        <w:t>because</w:t>
      </w:r>
      <w:r w:rsidR="00875890" w:rsidRPr="005B2AB9">
        <w:rPr>
          <w:rFonts w:ascii="Arial" w:eastAsia="Times New Roman" w:hAnsi="Arial"/>
          <w:color w:val="000000" w:themeColor="text1"/>
          <w:shd w:val="clear" w:color="auto" w:fill="FFFFFF"/>
          <w:lang w:val="en-GB" w:bidi="bn-IN"/>
        </w:rPr>
        <w:t xml:space="preserve"> of the involved bureaucracy</w:t>
      </w:r>
      <w:r w:rsidR="00E55C57" w:rsidRPr="005B2AB9">
        <w:rPr>
          <w:rFonts w:ascii="Arial" w:eastAsia="Times New Roman" w:hAnsi="Arial"/>
          <w:color w:val="000000" w:themeColor="text1"/>
          <w:shd w:val="clear" w:color="auto" w:fill="FFFFFF"/>
          <w:lang w:val="en-GB" w:bidi="bn-IN"/>
        </w:rPr>
        <w:t xml:space="preserve">, Tesco Plc </w:t>
      </w:r>
      <w:r w:rsidR="008715BD" w:rsidRPr="005B2AB9">
        <w:rPr>
          <w:rFonts w:ascii="Arial" w:eastAsia="Times New Roman" w:hAnsi="Arial"/>
          <w:color w:val="000000" w:themeColor="text1"/>
          <w:shd w:val="clear" w:color="auto" w:fill="FFFFFF"/>
          <w:lang w:val="en-GB" w:bidi="bn-IN"/>
        </w:rPr>
        <w:t xml:space="preserve">started to avoid stocking products from the EU and to they are facing steep rise of price </w:t>
      </w:r>
      <w:r w:rsidR="00F5275C" w:rsidRPr="005B2AB9">
        <w:rPr>
          <w:rFonts w:ascii="Arial" w:eastAsia="Times New Roman" w:hAnsi="Arial"/>
          <w:color w:val="000000" w:themeColor="text1"/>
          <w:shd w:val="clear" w:color="auto" w:fill="FFFFFF"/>
          <w:lang w:val="en-GB" w:bidi="bn-IN"/>
        </w:rPr>
        <w:t xml:space="preserve">because of importing costs of basic products. This importing is causing more costs for Tesco Plc. </w:t>
      </w:r>
    </w:p>
    <w:p w14:paraId="2673695C" w14:textId="50174AF2" w:rsidR="00AB28CE" w:rsidRPr="005B2AB9" w:rsidRDefault="00495B4B">
      <w:pPr>
        <w:rPr>
          <w:rFonts w:ascii="Arial" w:eastAsia="Times New Roman" w:hAnsi="Arial"/>
          <w:color w:val="000000" w:themeColor="text1"/>
          <w:shd w:val="clear" w:color="auto" w:fill="FFFFFF"/>
          <w:lang w:val="en-GB" w:bidi="bn-IN"/>
        </w:rPr>
      </w:pPr>
      <w:r w:rsidRPr="005B2AB9">
        <w:rPr>
          <w:rFonts w:ascii="Arial" w:eastAsia="Times New Roman" w:hAnsi="Arial"/>
          <w:color w:val="000000" w:themeColor="text1"/>
          <w:shd w:val="clear" w:color="auto" w:fill="FFFFFF"/>
          <w:lang w:val="en-GB" w:bidi="bn-IN"/>
        </w:rPr>
        <w:t>Thus, because of the changes in organisational practices, Tesco Plc needs to implement changes, which are to be understood and adapted by the workforce of the company. Therefore, changes are to be implemented in case of human resource management</w:t>
      </w:r>
      <w:r w:rsidR="005E5C05" w:rsidRPr="005B2AB9">
        <w:rPr>
          <w:rFonts w:ascii="Arial" w:eastAsia="Times New Roman" w:hAnsi="Arial"/>
          <w:color w:val="000000" w:themeColor="text1"/>
          <w:shd w:val="clear" w:color="auto" w:fill="FFFFFF"/>
          <w:lang w:val="en-GB" w:bidi="bn-IN"/>
        </w:rPr>
        <w:t xml:space="preserve"> and it is a major area to focus on to ensure effective changes implementation. Again, because of Brexit, </w:t>
      </w:r>
      <w:r w:rsidR="00056F1E" w:rsidRPr="005B2AB9">
        <w:rPr>
          <w:rFonts w:ascii="Arial" w:eastAsia="Times New Roman" w:hAnsi="Arial"/>
          <w:color w:val="000000" w:themeColor="text1"/>
          <w:shd w:val="clear" w:color="auto" w:fill="FFFFFF"/>
          <w:lang w:val="en-GB" w:bidi="bn-IN"/>
        </w:rPr>
        <w:t xml:space="preserve">availability if talented and effective </w:t>
      </w:r>
      <w:r w:rsidR="0092126F" w:rsidRPr="005B2AB9">
        <w:rPr>
          <w:rFonts w:ascii="Arial" w:eastAsia="Times New Roman" w:hAnsi="Arial"/>
          <w:color w:val="000000" w:themeColor="text1"/>
          <w:shd w:val="clear" w:color="auto" w:fill="FFFFFF"/>
          <w:lang w:val="en-GB" w:bidi="bn-IN"/>
        </w:rPr>
        <w:t xml:space="preserve">workers is being decreased in the UK. Therefore, large organisations are facing increased competition regarding </w:t>
      </w:r>
      <w:r w:rsidR="00C7191A" w:rsidRPr="005B2AB9">
        <w:rPr>
          <w:rFonts w:ascii="Arial" w:eastAsia="Times New Roman" w:hAnsi="Arial"/>
          <w:color w:val="000000" w:themeColor="text1"/>
          <w:shd w:val="clear" w:color="auto" w:fill="FFFFFF"/>
          <w:lang w:val="en-GB" w:bidi="bn-IN"/>
        </w:rPr>
        <w:t>attracting the most talented candidates</w:t>
      </w:r>
      <w:r w:rsidR="00671A2A" w:rsidRPr="005B2AB9">
        <w:rPr>
          <w:rFonts w:ascii="Arial" w:eastAsia="Times New Roman" w:hAnsi="Arial"/>
          <w:color w:val="000000" w:themeColor="text1"/>
          <w:shd w:val="clear" w:color="auto" w:fill="FFFFFF"/>
          <w:lang w:val="en-GB" w:bidi="bn-IN"/>
        </w:rPr>
        <w:t xml:space="preserve"> (Strimaitis, 2020)</w:t>
      </w:r>
      <w:r w:rsidR="00C7191A" w:rsidRPr="005B2AB9">
        <w:rPr>
          <w:rFonts w:ascii="Arial" w:eastAsia="Times New Roman" w:hAnsi="Arial"/>
          <w:color w:val="000000" w:themeColor="text1"/>
          <w:shd w:val="clear" w:color="auto" w:fill="FFFFFF"/>
          <w:lang w:val="en-GB" w:bidi="bn-IN"/>
        </w:rPr>
        <w:t xml:space="preserve">. Thus, </w:t>
      </w:r>
      <w:r w:rsidR="00FE5B9E" w:rsidRPr="005B2AB9">
        <w:rPr>
          <w:rFonts w:ascii="Arial" w:eastAsia="Times New Roman" w:hAnsi="Arial"/>
          <w:color w:val="000000" w:themeColor="text1"/>
          <w:shd w:val="clear" w:color="auto" w:fill="FFFFFF"/>
          <w:lang w:val="en-GB" w:bidi="bn-IN"/>
        </w:rPr>
        <w:t xml:space="preserve">Tesco Plc, for retention purpose of their talented employees, need to focus on talent management, as a modern aspect of human resource management to respond to the change management requirement </w:t>
      </w:r>
      <w:r w:rsidR="00D40857" w:rsidRPr="005B2AB9">
        <w:rPr>
          <w:rFonts w:ascii="Arial" w:eastAsia="Times New Roman" w:hAnsi="Arial"/>
          <w:color w:val="000000" w:themeColor="text1"/>
          <w:shd w:val="clear" w:color="auto" w:fill="FFFFFF"/>
          <w:lang w:val="en-GB" w:bidi="bn-IN"/>
        </w:rPr>
        <w:t xml:space="preserve">because </w:t>
      </w:r>
      <w:r w:rsidR="00F30F27" w:rsidRPr="005B2AB9">
        <w:rPr>
          <w:rFonts w:ascii="Arial" w:eastAsia="Times New Roman" w:hAnsi="Arial"/>
          <w:color w:val="000000" w:themeColor="text1"/>
          <w:shd w:val="clear" w:color="auto" w:fill="FFFFFF"/>
          <w:lang w:val="en-GB" w:bidi="bn-IN"/>
        </w:rPr>
        <w:t>o</w:t>
      </w:r>
      <w:r w:rsidR="00D40857" w:rsidRPr="005B2AB9">
        <w:rPr>
          <w:rFonts w:ascii="Arial" w:eastAsia="Times New Roman" w:hAnsi="Arial"/>
          <w:color w:val="000000" w:themeColor="text1"/>
          <w:shd w:val="clear" w:color="auto" w:fill="FFFFFF"/>
          <w:lang w:val="en-GB" w:bidi="bn-IN"/>
        </w:rPr>
        <w:t>f Brexit.</w:t>
      </w:r>
      <w:r w:rsidR="00AB28CE" w:rsidRPr="005B2AB9">
        <w:rPr>
          <w:rFonts w:ascii="Arial" w:hAnsi="Arial"/>
          <w:lang w:val="en-GB"/>
        </w:rPr>
        <w:br w:type="page"/>
      </w:r>
    </w:p>
    <w:p w14:paraId="26703FD8" w14:textId="76F169C4" w:rsidR="001F301D" w:rsidRPr="005B2AB9" w:rsidRDefault="00920BA6" w:rsidP="00CA71CA">
      <w:pPr>
        <w:pStyle w:val="Heading1"/>
        <w:rPr>
          <w:rFonts w:ascii="Arial" w:hAnsi="Arial" w:cs="Arial"/>
          <w:lang w:val="en-GB"/>
        </w:rPr>
      </w:pPr>
      <w:bookmarkStart w:id="6" w:name="_Toc95729738"/>
      <w:r w:rsidRPr="005B2AB9">
        <w:rPr>
          <w:rFonts w:ascii="Arial" w:hAnsi="Arial" w:cs="Arial"/>
          <w:lang w:val="en-GB"/>
        </w:rPr>
        <w:lastRenderedPageBreak/>
        <w:t>Task 2</w:t>
      </w:r>
      <w:bookmarkEnd w:id="6"/>
      <w:r w:rsidR="001F301D" w:rsidRPr="005B2AB9">
        <w:rPr>
          <w:rFonts w:ascii="Arial" w:hAnsi="Arial" w:cs="Arial"/>
          <w:lang w:val="en-GB"/>
        </w:rPr>
        <w:t xml:space="preserve"> </w:t>
      </w:r>
    </w:p>
    <w:p w14:paraId="1B7A871C" w14:textId="3BD946CF" w:rsidR="00920BA6" w:rsidRPr="005B2AB9" w:rsidRDefault="00920BA6" w:rsidP="00673E87">
      <w:pPr>
        <w:pStyle w:val="Heading2"/>
        <w:rPr>
          <w:lang w:val="en-GB"/>
        </w:rPr>
      </w:pPr>
      <w:bookmarkStart w:id="7" w:name="_Toc95729739"/>
      <w:r w:rsidRPr="005B2AB9">
        <w:rPr>
          <w:lang w:val="en-GB"/>
        </w:rPr>
        <w:t>An Analysis on the Nature of the Change</w:t>
      </w:r>
      <w:bookmarkEnd w:id="7"/>
      <w:r w:rsidRPr="005B2AB9">
        <w:rPr>
          <w:lang w:val="en-GB"/>
        </w:rPr>
        <w:t xml:space="preserve"> </w:t>
      </w:r>
    </w:p>
    <w:p w14:paraId="58B99726" w14:textId="77777777" w:rsidR="005913B2" w:rsidRPr="005B2AB9" w:rsidRDefault="00920BA6" w:rsidP="00705DC6">
      <w:pPr>
        <w:rPr>
          <w:rFonts w:ascii="Arial" w:hAnsi="Arial"/>
          <w:lang w:val="en-GB"/>
        </w:rPr>
      </w:pPr>
      <w:r w:rsidRPr="005B2AB9">
        <w:rPr>
          <w:rFonts w:ascii="Arial" w:hAnsi="Arial"/>
          <w:lang w:val="en-GB"/>
        </w:rPr>
        <w:t xml:space="preserve">Here, the topic has been selected as change in human resource management practice </w:t>
      </w:r>
      <w:r w:rsidR="007A1901" w:rsidRPr="005B2AB9">
        <w:rPr>
          <w:rFonts w:ascii="Arial" w:hAnsi="Arial"/>
          <w:lang w:val="en-GB"/>
        </w:rPr>
        <w:t xml:space="preserve">in Tesco Plc as a result of Brexit. To analyse the change, </w:t>
      </w:r>
      <w:r w:rsidR="002D24A7" w:rsidRPr="005B2AB9">
        <w:rPr>
          <w:rFonts w:ascii="Arial" w:hAnsi="Arial"/>
          <w:lang w:val="en-GB"/>
        </w:rPr>
        <w:t xml:space="preserve">a short analysis on Brexit and how Brexit is changing human resource management of Tesco Plc is given here. </w:t>
      </w:r>
    </w:p>
    <w:p w14:paraId="43B3916A" w14:textId="037BBA31" w:rsidR="00BC17B8" w:rsidRPr="005B2AB9" w:rsidRDefault="005913B2" w:rsidP="00705DC6">
      <w:pPr>
        <w:rPr>
          <w:rFonts w:ascii="Arial" w:hAnsi="Arial"/>
          <w:lang w:val="en-GB"/>
        </w:rPr>
      </w:pPr>
      <w:r w:rsidRPr="005B2AB9">
        <w:rPr>
          <w:rFonts w:ascii="Arial" w:hAnsi="Arial"/>
          <w:lang w:val="en-GB"/>
        </w:rPr>
        <w:t xml:space="preserve">Following Brexit, the UK has become less attractive destination for </w:t>
      </w:r>
      <w:r w:rsidR="001D5525" w:rsidRPr="005B2AB9">
        <w:rPr>
          <w:rFonts w:ascii="Arial" w:hAnsi="Arial"/>
          <w:lang w:val="en-GB"/>
        </w:rPr>
        <w:t>the</w:t>
      </w:r>
      <w:r w:rsidRPr="005B2AB9">
        <w:rPr>
          <w:rFonts w:ascii="Arial" w:hAnsi="Arial"/>
          <w:lang w:val="en-GB"/>
        </w:rPr>
        <w:t xml:space="preserve"> talented candidates </w:t>
      </w:r>
      <w:r w:rsidR="001D5525" w:rsidRPr="005B2AB9">
        <w:rPr>
          <w:rFonts w:ascii="Arial" w:hAnsi="Arial"/>
          <w:lang w:val="en-GB"/>
        </w:rPr>
        <w:t>as the UK is no longer offering easy access to the talents from the EU.</w:t>
      </w:r>
      <w:r w:rsidR="00FC65F8" w:rsidRPr="005B2AB9">
        <w:rPr>
          <w:rFonts w:ascii="Arial" w:hAnsi="Arial"/>
          <w:lang w:val="en-GB"/>
        </w:rPr>
        <w:t xml:space="preserve"> The UK has started to face decrease in availability of HR in the market because people from the EU has left. As a result, </w:t>
      </w:r>
      <w:r w:rsidR="00A53452" w:rsidRPr="005B2AB9">
        <w:rPr>
          <w:rFonts w:ascii="Arial" w:hAnsi="Arial"/>
          <w:lang w:val="en-GB"/>
        </w:rPr>
        <w:t>to cope with the shortage of this supply of HR, organisations in the UK are required to undertake new changed HR strategies</w:t>
      </w:r>
      <w:r w:rsidR="001C7AFB" w:rsidRPr="005B2AB9">
        <w:rPr>
          <w:rFonts w:ascii="Arial" w:hAnsi="Arial"/>
          <w:lang w:val="en-GB"/>
        </w:rPr>
        <w:t xml:space="preserve"> (Moura, 2021)</w:t>
      </w:r>
      <w:r w:rsidR="00A53452" w:rsidRPr="005B2AB9">
        <w:rPr>
          <w:rFonts w:ascii="Arial" w:hAnsi="Arial"/>
          <w:lang w:val="en-GB"/>
        </w:rPr>
        <w:t xml:space="preserve">. Tesco Plc is also, therefore, undertaking changes in their HR strategies. For example, </w:t>
      </w:r>
      <w:r w:rsidR="00394F77" w:rsidRPr="005B2AB9">
        <w:rPr>
          <w:rFonts w:ascii="Arial" w:hAnsi="Arial"/>
          <w:lang w:val="en-GB"/>
        </w:rPr>
        <w:t>they are undertaking more attracting activities</w:t>
      </w:r>
      <w:r w:rsidR="00375913" w:rsidRPr="005B2AB9">
        <w:rPr>
          <w:rFonts w:ascii="Arial" w:hAnsi="Arial"/>
          <w:lang w:val="en-GB"/>
        </w:rPr>
        <w:t>;</w:t>
      </w:r>
      <w:r w:rsidR="00394F77" w:rsidRPr="005B2AB9">
        <w:rPr>
          <w:rFonts w:ascii="Arial" w:hAnsi="Arial"/>
          <w:lang w:val="en-GB"/>
        </w:rPr>
        <w:t xml:space="preserve"> like offering lucrative offers of career development for the talented employees</w:t>
      </w:r>
      <w:r w:rsidR="00375913" w:rsidRPr="005B2AB9">
        <w:rPr>
          <w:rFonts w:ascii="Arial" w:hAnsi="Arial"/>
          <w:lang w:val="en-GB"/>
        </w:rPr>
        <w:t xml:space="preserve"> so that they can </w:t>
      </w:r>
      <w:r w:rsidR="00394F77" w:rsidRPr="005B2AB9">
        <w:rPr>
          <w:rFonts w:ascii="Arial" w:hAnsi="Arial"/>
          <w:lang w:val="en-GB"/>
        </w:rPr>
        <w:t xml:space="preserve">, undertaking comprehensive talent management for retaining their existing employees, </w:t>
      </w:r>
      <w:r w:rsidR="006D7CD8" w:rsidRPr="005B2AB9">
        <w:rPr>
          <w:rFonts w:ascii="Arial" w:hAnsi="Arial"/>
          <w:lang w:val="en-GB"/>
        </w:rPr>
        <w:t>implementing strategies for increasing loyalty of the employees so that they do not look for better option</w:t>
      </w:r>
      <w:r w:rsidR="009F0C22" w:rsidRPr="005B2AB9">
        <w:rPr>
          <w:rFonts w:ascii="Arial" w:hAnsi="Arial"/>
          <w:lang w:val="en-GB"/>
        </w:rPr>
        <w:t>, offering more workplace benefits to ensure that employees are not be lost to the competing organisations</w:t>
      </w:r>
      <w:r w:rsidR="00FA12F7" w:rsidRPr="005B2AB9">
        <w:rPr>
          <w:rFonts w:ascii="Arial" w:hAnsi="Arial"/>
          <w:lang w:val="en-GB"/>
        </w:rPr>
        <w:t xml:space="preserve">. </w:t>
      </w:r>
    </w:p>
    <w:p w14:paraId="2ED85AA0" w14:textId="77777777" w:rsidR="003D795A" w:rsidRPr="005B2AB9" w:rsidRDefault="00BC17B8" w:rsidP="00673E87">
      <w:pPr>
        <w:pStyle w:val="Heading2"/>
        <w:rPr>
          <w:lang w:val="en-GB"/>
        </w:rPr>
      </w:pPr>
      <w:bookmarkStart w:id="8" w:name="_Toc95729740"/>
      <w:r w:rsidRPr="005B2AB9">
        <w:rPr>
          <w:lang w:val="en-GB"/>
        </w:rPr>
        <w:t>Demonstration on the</w:t>
      </w:r>
      <w:r w:rsidR="003D795A" w:rsidRPr="005B2AB9">
        <w:rPr>
          <w:lang w:val="en-GB"/>
        </w:rPr>
        <w:t xml:space="preserve"> Source of</w:t>
      </w:r>
      <w:r w:rsidRPr="005B2AB9">
        <w:rPr>
          <w:lang w:val="en-GB"/>
        </w:rPr>
        <w:t xml:space="preserve"> Change </w:t>
      </w:r>
      <w:r w:rsidR="003D795A" w:rsidRPr="005B2AB9">
        <w:rPr>
          <w:lang w:val="en-GB"/>
        </w:rPr>
        <w:t>Influences</w:t>
      </w:r>
      <w:bookmarkEnd w:id="8"/>
    </w:p>
    <w:p w14:paraId="4CADB3BF" w14:textId="77777777" w:rsidR="00D10053" w:rsidRPr="005B2AB9" w:rsidRDefault="003D795A" w:rsidP="00705DC6">
      <w:pPr>
        <w:rPr>
          <w:rFonts w:ascii="Arial" w:hAnsi="Arial"/>
          <w:lang w:val="en-GB"/>
        </w:rPr>
      </w:pPr>
      <w:r w:rsidRPr="005B2AB9">
        <w:rPr>
          <w:rFonts w:ascii="Arial" w:hAnsi="Arial"/>
          <w:lang w:val="en-GB"/>
        </w:rPr>
        <w:t xml:space="preserve">Tesco Plc is subjected to implement change in their existing human resource management practices because of the occurrence of Brexit. However, </w:t>
      </w:r>
      <w:r w:rsidR="00BD0D58" w:rsidRPr="005B2AB9">
        <w:rPr>
          <w:rFonts w:ascii="Arial" w:hAnsi="Arial"/>
          <w:lang w:val="en-GB"/>
        </w:rPr>
        <w:t xml:space="preserve">this </w:t>
      </w:r>
      <w:r w:rsidR="00F13467" w:rsidRPr="005B2AB9">
        <w:rPr>
          <w:rFonts w:ascii="Arial" w:hAnsi="Arial"/>
          <w:lang w:val="en-GB"/>
        </w:rPr>
        <w:t xml:space="preserve">requirement of change is a result of some internal and external factors relating to the environment of the Tesco Plc. </w:t>
      </w:r>
      <w:r w:rsidR="00A73AA9" w:rsidRPr="005B2AB9">
        <w:rPr>
          <w:rFonts w:ascii="Arial" w:hAnsi="Arial"/>
          <w:lang w:val="en-GB"/>
        </w:rPr>
        <w:t xml:space="preserve">These internal and external factors of business environment of Tesco Plc, at both macro and micro level are working as the source </w:t>
      </w:r>
      <w:r w:rsidR="007554CD" w:rsidRPr="005B2AB9">
        <w:rPr>
          <w:rFonts w:ascii="Arial" w:hAnsi="Arial"/>
          <w:lang w:val="en-GB"/>
        </w:rPr>
        <w:t xml:space="preserve">to influence the change. Here, understand the influence, </w:t>
      </w:r>
      <w:r w:rsidR="00D10053" w:rsidRPr="005B2AB9">
        <w:rPr>
          <w:rFonts w:ascii="Arial" w:hAnsi="Arial"/>
          <w:lang w:val="en-GB"/>
        </w:rPr>
        <w:t xml:space="preserve">SWOT analysis and PESTLE analysis have been conducted relating to the company. </w:t>
      </w:r>
    </w:p>
    <w:p w14:paraId="104551D0" w14:textId="77777777" w:rsidR="00296364" w:rsidRPr="005B2AB9" w:rsidRDefault="00D10053" w:rsidP="00705DC6">
      <w:pPr>
        <w:rPr>
          <w:rFonts w:ascii="Arial" w:hAnsi="Arial"/>
          <w:b/>
          <w:bCs/>
          <w:lang w:val="en-GB"/>
        </w:rPr>
      </w:pPr>
      <w:r w:rsidRPr="005B2AB9">
        <w:rPr>
          <w:rFonts w:ascii="Arial" w:hAnsi="Arial"/>
          <w:b/>
          <w:bCs/>
          <w:lang w:val="en-GB"/>
        </w:rPr>
        <w:t xml:space="preserve">SWOT </w:t>
      </w:r>
      <w:r w:rsidR="00296364" w:rsidRPr="005B2AB9">
        <w:rPr>
          <w:rFonts w:ascii="Arial" w:hAnsi="Arial"/>
          <w:b/>
          <w:bCs/>
          <w:lang w:val="en-GB"/>
        </w:rPr>
        <w:t xml:space="preserve">Analysis </w:t>
      </w:r>
    </w:p>
    <w:p w14:paraId="5CBDC053" w14:textId="77777777" w:rsidR="00FB00D4" w:rsidRPr="005B2AB9" w:rsidRDefault="00AC65B7" w:rsidP="00705DC6">
      <w:pPr>
        <w:rPr>
          <w:rFonts w:ascii="Arial" w:hAnsi="Arial"/>
          <w:lang w:val="en-GB"/>
        </w:rPr>
      </w:pPr>
      <w:r w:rsidRPr="005B2AB9">
        <w:rPr>
          <w:rFonts w:ascii="Arial" w:hAnsi="Arial"/>
          <w:lang w:val="en-GB"/>
        </w:rPr>
        <w:t xml:space="preserve">SWOT analysis can support an organisation to define the internal and external factors, which are influencing </w:t>
      </w:r>
      <w:r w:rsidR="00272DB5" w:rsidRPr="005B2AB9">
        <w:rPr>
          <w:rFonts w:ascii="Arial" w:hAnsi="Arial"/>
          <w:lang w:val="en-GB"/>
        </w:rPr>
        <w:t xml:space="preserve">them at the micro level. The for dimensions of the model defines the factors creating opportunities or threats along with identification of the organisation's </w:t>
      </w:r>
      <w:r w:rsidR="00272DB5" w:rsidRPr="005B2AB9">
        <w:rPr>
          <w:rFonts w:ascii="Arial" w:hAnsi="Arial"/>
          <w:lang w:val="en-GB"/>
        </w:rPr>
        <w:lastRenderedPageBreak/>
        <w:t xml:space="preserve">strengths and weaknesses. </w:t>
      </w:r>
      <w:r w:rsidR="00FB00D4" w:rsidRPr="005B2AB9">
        <w:rPr>
          <w:rFonts w:ascii="Arial" w:hAnsi="Arial"/>
          <w:lang w:val="en-GB"/>
        </w:rPr>
        <w:t xml:space="preserve">After conducting the SWOT analysis on Tesco Plc, here the influencing factors in change management requirement are defined. </w:t>
      </w:r>
    </w:p>
    <w:tbl>
      <w:tblPr>
        <w:tblStyle w:val="TableGrid"/>
        <w:tblW w:w="9360" w:type="dxa"/>
        <w:tblLook w:val="04A0" w:firstRow="1" w:lastRow="0" w:firstColumn="1" w:lastColumn="0" w:noHBand="0" w:noVBand="1"/>
      </w:tblPr>
      <w:tblGrid>
        <w:gridCol w:w="4680"/>
        <w:gridCol w:w="4680"/>
      </w:tblGrid>
      <w:tr w:rsidR="007141B4" w:rsidRPr="005B2AB9" w14:paraId="580F79E2" w14:textId="77777777" w:rsidTr="007141B4">
        <w:tc>
          <w:tcPr>
            <w:tcW w:w="4680" w:type="dxa"/>
          </w:tcPr>
          <w:p w14:paraId="125409A1" w14:textId="77777777" w:rsidR="007141B4" w:rsidRPr="005B2AB9" w:rsidRDefault="007141B4" w:rsidP="00673E87">
            <w:pPr>
              <w:spacing w:line="360" w:lineRule="auto"/>
              <w:rPr>
                <w:rFonts w:ascii="Arial" w:hAnsi="Arial"/>
                <w:b/>
                <w:bCs/>
              </w:rPr>
            </w:pPr>
            <w:r w:rsidRPr="005B2AB9">
              <w:rPr>
                <w:rFonts w:ascii="Arial" w:hAnsi="Arial"/>
                <w:b/>
                <w:bCs/>
              </w:rPr>
              <w:t>Strengths</w:t>
            </w:r>
          </w:p>
          <w:p w14:paraId="79B0C4C0" w14:textId="77777777" w:rsidR="007141B4" w:rsidRPr="005B2AB9" w:rsidRDefault="00A546FF" w:rsidP="00673E87">
            <w:pPr>
              <w:pStyle w:val="ListParagraph"/>
              <w:numPr>
                <w:ilvl w:val="0"/>
                <w:numId w:val="32"/>
              </w:numPr>
              <w:spacing w:line="360" w:lineRule="auto"/>
              <w:rPr>
                <w:rFonts w:ascii="Arial" w:hAnsi="Arial"/>
              </w:rPr>
            </w:pPr>
            <w:r w:rsidRPr="005B2AB9">
              <w:rPr>
                <w:rFonts w:ascii="Arial" w:hAnsi="Arial"/>
              </w:rPr>
              <w:t xml:space="preserve">Being one of the largest grocer in the world </w:t>
            </w:r>
          </w:p>
          <w:p w14:paraId="34BE8991" w14:textId="77777777" w:rsidR="00A546FF" w:rsidRPr="005B2AB9" w:rsidRDefault="00072E27" w:rsidP="00673E87">
            <w:pPr>
              <w:pStyle w:val="ListParagraph"/>
              <w:numPr>
                <w:ilvl w:val="0"/>
                <w:numId w:val="32"/>
              </w:numPr>
              <w:spacing w:line="360" w:lineRule="auto"/>
              <w:rPr>
                <w:rFonts w:ascii="Arial" w:hAnsi="Arial"/>
              </w:rPr>
            </w:pPr>
            <w:r w:rsidRPr="005B2AB9">
              <w:rPr>
                <w:rFonts w:ascii="Arial" w:hAnsi="Arial"/>
              </w:rPr>
              <w:t xml:space="preserve">Diversification </w:t>
            </w:r>
          </w:p>
          <w:p w14:paraId="53144810" w14:textId="77777777" w:rsidR="00072E27" w:rsidRPr="005B2AB9" w:rsidRDefault="00EB5315" w:rsidP="00673E87">
            <w:pPr>
              <w:pStyle w:val="ListParagraph"/>
              <w:numPr>
                <w:ilvl w:val="0"/>
                <w:numId w:val="32"/>
              </w:numPr>
              <w:spacing w:line="360" w:lineRule="auto"/>
              <w:rPr>
                <w:rFonts w:ascii="Arial" w:hAnsi="Arial"/>
              </w:rPr>
            </w:pPr>
            <w:r w:rsidRPr="005B2AB9">
              <w:rPr>
                <w:rFonts w:ascii="Arial" w:hAnsi="Arial"/>
              </w:rPr>
              <w:t>Growing number of stores</w:t>
            </w:r>
          </w:p>
          <w:p w14:paraId="6BD393AB" w14:textId="77777777" w:rsidR="00EB5315" w:rsidRPr="005B2AB9" w:rsidRDefault="00C73615" w:rsidP="00673E87">
            <w:pPr>
              <w:pStyle w:val="ListParagraph"/>
              <w:numPr>
                <w:ilvl w:val="0"/>
                <w:numId w:val="32"/>
              </w:numPr>
              <w:spacing w:line="360" w:lineRule="auto"/>
              <w:rPr>
                <w:rFonts w:ascii="Arial" w:hAnsi="Arial"/>
              </w:rPr>
            </w:pPr>
            <w:r w:rsidRPr="005B2AB9">
              <w:rPr>
                <w:rFonts w:ascii="Arial" w:hAnsi="Arial"/>
              </w:rPr>
              <w:t xml:space="preserve">Leading percentage of market </w:t>
            </w:r>
          </w:p>
          <w:p w14:paraId="5AB1E84F" w14:textId="77777777" w:rsidR="00C73615" w:rsidRPr="005B2AB9" w:rsidRDefault="00AB2870" w:rsidP="00673E87">
            <w:pPr>
              <w:pStyle w:val="ListParagraph"/>
              <w:numPr>
                <w:ilvl w:val="0"/>
                <w:numId w:val="32"/>
              </w:numPr>
              <w:spacing w:line="360" w:lineRule="auto"/>
              <w:rPr>
                <w:rFonts w:ascii="Arial" w:hAnsi="Arial"/>
              </w:rPr>
            </w:pPr>
            <w:r w:rsidRPr="005B2AB9">
              <w:rPr>
                <w:rFonts w:ascii="Arial" w:hAnsi="Arial"/>
              </w:rPr>
              <w:t xml:space="preserve">Being largest private employer in Europe </w:t>
            </w:r>
          </w:p>
          <w:p w14:paraId="1EB2E85E" w14:textId="77777777" w:rsidR="00AB2870" w:rsidRPr="005B2AB9" w:rsidRDefault="001361C8" w:rsidP="00673E87">
            <w:pPr>
              <w:pStyle w:val="ListParagraph"/>
              <w:numPr>
                <w:ilvl w:val="0"/>
                <w:numId w:val="32"/>
              </w:numPr>
              <w:spacing w:line="360" w:lineRule="auto"/>
              <w:rPr>
                <w:rFonts w:ascii="Arial" w:hAnsi="Arial"/>
              </w:rPr>
            </w:pPr>
            <w:r w:rsidRPr="005B2AB9">
              <w:rPr>
                <w:rFonts w:ascii="Arial" w:hAnsi="Arial"/>
              </w:rPr>
              <w:t xml:space="preserve">Modern technologies </w:t>
            </w:r>
          </w:p>
          <w:p w14:paraId="5E36FD6B" w14:textId="77777777" w:rsidR="001361C8" w:rsidRPr="005B2AB9" w:rsidRDefault="001361C8" w:rsidP="00673E87">
            <w:pPr>
              <w:pStyle w:val="ListParagraph"/>
              <w:numPr>
                <w:ilvl w:val="0"/>
                <w:numId w:val="32"/>
              </w:numPr>
              <w:spacing w:line="360" w:lineRule="auto"/>
              <w:rPr>
                <w:rFonts w:ascii="Arial" w:hAnsi="Arial"/>
              </w:rPr>
            </w:pPr>
            <w:r w:rsidRPr="005B2AB9">
              <w:rPr>
                <w:rFonts w:ascii="Arial" w:hAnsi="Arial"/>
              </w:rPr>
              <w:t xml:space="preserve">Strong supply chain </w:t>
            </w:r>
          </w:p>
          <w:p w14:paraId="1CE5AE0B" w14:textId="79365AAA" w:rsidR="001361C8" w:rsidRPr="005B2AB9" w:rsidRDefault="00D930C7" w:rsidP="00673E87">
            <w:pPr>
              <w:pStyle w:val="ListParagraph"/>
              <w:numPr>
                <w:ilvl w:val="0"/>
                <w:numId w:val="32"/>
              </w:numPr>
              <w:spacing w:line="360" w:lineRule="auto"/>
              <w:rPr>
                <w:rFonts w:ascii="Arial" w:hAnsi="Arial"/>
              </w:rPr>
            </w:pPr>
            <w:r w:rsidRPr="005B2AB9">
              <w:rPr>
                <w:rFonts w:ascii="Arial" w:hAnsi="Arial"/>
              </w:rPr>
              <w:t xml:space="preserve">International awards in different categories </w:t>
            </w:r>
          </w:p>
        </w:tc>
        <w:tc>
          <w:tcPr>
            <w:tcW w:w="4680" w:type="dxa"/>
          </w:tcPr>
          <w:p w14:paraId="7F658460" w14:textId="77777777" w:rsidR="007141B4" w:rsidRPr="005B2AB9" w:rsidRDefault="007141B4" w:rsidP="00673E87">
            <w:pPr>
              <w:spacing w:line="360" w:lineRule="auto"/>
              <w:rPr>
                <w:rFonts w:ascii="Arial" w:hAnsi="Arial"/>
                <w:b/>
                <w:bCs/>
              </w:rPr>
            </w:pPr>
            <w:r w:rsidRPr="005B2AB9">
              <w:rPr>
                <w:rFonts w:ascii="Arial" w:hAnsi="Arial"/>
                <w:b/>
                <w:bCs/>
              </w:rPr>
              <w:t xml:space="preserve">Weaknesses </w:t>
            </w:r>
          </w:p>
          <w:p w14:paraId="3D63DB69" w14:textId="77777777" w:rsidR="007141B4" w:rsidRPr="005B2AB9" w:rsidRDefault="00A16111" w:rsidP="00673E87">
            <w:pPr>
              <w:pStyle w:val="ListParagraph"/>
              <w:numPr>
                <w:ilvl w:val="0"/>
                <w:numId w:val="32"/>
              </w:numPr>
              <w:spacing w:line="360" w:lineRule="auto"/>
              <w:rPr>
                <w:rFonts w:ascii="Arial" w:hAnsi="Arial"/>
              </w:rPr>
            </w:pPr>
            <w:r w:rsidRPr="005B2AB9">
              <w:rPr>
                <w:rFonts w:ascii="Arial" w:hAnsi="Arial"/>
              </w:rPr>
              <w:t>Failure in Japan and US</w:t>
            </w:r>
          </w:p>
          <w:p w14:paraId="7F2964F8" w14:textId="3FE2A29D" w:rsidR="00A16111" w:rsidRPr="005B2AB9" w:rsidRDefault="00934C52" w:rsidP="00673E87">
            <w:pPr>
              <w:pStyle w:val="ListParagraph"/>
              <w:numPr>
                <w:ilvl w:val="0"/>
                <w:numId w:val="32"/>
              </w:numPr>
              <w:spacing w:line="360" w:lineRule="auto"/>
              <w:rPr>
                <w:rFonts w:ascii="Arial" w:hAnsi="Arial"/>
              </w:rPr>
            </w:pPr>
            <w:r w:rsidRPr="005B2AB9">
              <w:rPr>
                <w:rFonts w:ascii="Arial" w:hAnsi="Arial"/>
              </w:rPr>
              <w:t xml:space="preserve">Accounting scandal and fraudulent </w:t>
            </w:r>
            <w:r w:rsidR="00FA0F04" w:rsidRPr="005B2AB9">
              <w:rPr>
                <w:rFonts w:ascii="Arial" w:hAnsi="Arial"/>
              </w:rPr>
              <w:t>trial in 2017</w:t>
            </w:r>
            <w:r w:rsidR="00FA0AF1" w:rsidRPr="005B2AB9">
              <w:rPr>
                <w:rFonts w:ascii="Arial" w:hAnsi="Arial"/>
              </w:rPr>
              <w:t xml:space="preserve"> (Mohapata, 2021)</w:t>
            </w:r>
          </w:p>
          <w:p w14:paraId="139CFD7A" w14:textId="77777777" w:rsidR="00FA0F04" w:rsidRPr="005B2AB9" w:rsidRDefault="0085114E" w:rsidP="00673E87">
            <w:pPr>
              <w:pStyle w:val="ListParagraph"/>
              <w:numPr>
                <w:ilvl w:val="0"/>
                <w:numId w:val="32"/>
              </w:numPr>
              <w:spacing w:line="360" w:lineRule="auto"/>
              <w:rPr>
                <w:rFonts w:ascii="Arial" w:hAnsi="Arial"/>
              </w:rPr>
            </w:pPr>
            <w:r w:rsidRPr="005B2AB9">
              <w:rPr>
                <w:rFonts w:ascii="Arial" w:hAnsi="Arial"/>
              </w:rPr>
              <w:t>Decrease of operating profit since 2018 to 2020</w:t>
            </w:r>
          </w:p>
          <w:p w14:paraId="4467D60F" w14:textId="77777777" w:rsidR="0085114E" w:rsidRPr="005B2AB9" w:rsidRDefault="008819C4" w:rsidP="00673E87">
            <w:pPr>
              <w:pStyle w:val="ListParagraph"/>
              <w:numPr>
                <w:ilvl w:val="0"/>
                <w:numId w:val="32"/>
              </w:numPr>
              <w:spacing w:line="360" w:lineRule="auto"/>
              <w:rPr>
                <w:rFonts w:ascii="Arial" w:hAnsi="Arial"/>
              </w:rPr>
            </w:pPr>
            <w:r w:rsidRPr="005B2AB9">
              <w:rPr>
                <w:rFonts w:ascii="Arial" w:hAnsi="Arial"/>
              </w:rPr>
              <w:t xml:space="preserve">Low cost strategies </w:t>
            </w:r>
          </w:p>
          <w:p w14:paraId="3E16856D" w14:textId="4A9B6238" w:rsidR="008819C4" w:rsidRPr="005B2AB9" w:rsidRDefault="00F2503D" w:rsidP="00673E87">
            <w:pPr>
              <w:pStyle w:val="ListParagraph"/>
              <w:numPr>
                <w:ilvl w:val="0"/>
                <w:numId w:val="32"/>
              </w:numPr>
              <w:spacing w:line="360" w:lineRule="auto"/>
              <w:rPr>
                <w:rFonts w:ascii="Arial" w:hAnsi="Arial"/>
              </w:rPr>
            </w:pPr>
            <w:r w:rsidRPr="005B2AB9">
              <w:rPr>
                <w:rFonts w:ascii="Arial" w:hAnsi="Arial"/>
              </w:rPr>
              <w:t xml:space="preserve">Financial errors </w:t>
            </w:r>
            <w:r w:rsidR="0015509C" w:rsidRPr="005B2AB9">
              <w:rPr>
                <w:rFonts w:ascii="Arial" w:hAnsi="Arial"/>
              </w:rPr>
              <w:t>due to credit card liabilities and higher debt</w:t>
            </w:r>
          </w:p>
          <w:p w14:paraId="7D353009" w14:textId="3E90971C" w:rsidR="00F2503D" w:rsidRPr="005B2AB9" w:rsidRDefault="00A87075" w:rsidP="00673E87">
            <w:pPr>
              <w:pStyle w:val="ListParagraph"/>
              <w:numPr>
                <w:ilvl w:val="0"/>
                <w:numId w:val="32"/>
              </w:numPr>
              <w:spacing w:line="360" w:lineRule="auto"/>
              <w:rPr>
                <w:rFonts w:ascii="Arial" w:hAnsi="Arial"/>
              </w:rPr>
            </w:pPr>
            <w:r w:rsidRPr="005B2AB9">
              <w:rPr>
                <w:rFonts w:ascii="Arial" w:hAnsi="Arial"/>
              </w:rPr>
              <w:t xml:space="preserve">Poor operational performance in some grocery shops and outlets </w:t>
            </w:r>
          </w:p>
          <w:p w14:paraId="4C01D747" w14:textId="0DCDE7B3" w:rsidR="00764D3C" w:rsidRPr="005B2AB9" w:rsidRDefault="00764D3C" w:rsidP="00673E87">
            <w:pPr>
              <w:pStyle w:val="ListParagraph"/>
              <w:numPr>
                <w:ilvl w:val="0"/>
                <w:numId w:val="32"/>
              </w:numPr>
              <w:spacing w:line="360" w:lineRule="auto"/>
              <w:rPr>
                <w:rFonts w:ascii="Arial" w:hAnsi="Arial"/>
              </w:rPr>
            </w:pPr>
            <w:r w:rsidRPr="005B2AB9">
              <w:rPr>
                <w:rFonts w:ascii="Arial" w:hAnsi="Arial"/>
              </w:rPr>
              <w:t xml:space="preserve">Unfair business practice </w:t>
            </w:r>
            <w:r w:rsidR="00C20632" w:rsidRPr="005B2AB9">
              <w:rPr>
                <w:rFonts w:ascii="Arial" w:hAnsi="Arial"/>
              </w:rPr>
              <w:t xml:space="preserve">like preventing landlord from </w:t>
            </w:r>
          </w:p>
          <w:p w14:paraId="2F3E75DA" w14:textId="2DB30A15" w:rsidR="00A66457" w:rsidRPr="005B2AB9" w:rsidRDefault="00A66457" w:rsidP="00673E87">
            <w:pPr>
              <w:pStyle w:val="ListParagraph"/>
              <w:numPr>
                <w:ilvl w:val="0"/>
                <w:numId w:val="32"/>
              </w:numPr>
              <w:spacing w:line="360" w:lineRule="auto"/>
              <w:rPr>
                <w:rFonts w:ascii="Arial" w:hAnsi="Arial"/>
              </w:rPr>
            </w:pPr>
            <w:r w:rsidRPr="005B2AB9">
              <w:rPr>
                <w:rFonts w:ascii="Arial" w:hAnsi="Arial"/>
              </w:rPr>
              <w:t xml:space="preserve">Exploitative behaviour against migrant workers </w:t>
            </w:r>
          </w:p>
          <w:p w14:paraId="470DB5A2" w14:textId="77777777" w:rsidR="00A87075" w:rsidRPr="005B2AB9" w:rsidRDefault="00665B67" w:rsidP="00673E87">
            <w:pPr>
              <w:pStyle w:val="ListParagraph"/>
              <w:numPr>
                <w:ilvl w:val="0"/>
                <w:numId w:val="32"/>
              </w:numPr>
              <w:spacing w:line="360" w:lineRule="auto"/>
              <w:rPr>
                <w:rFonts w:ascii="Arial" w:hAnsi="Arial"/>
              </w:rPr>
            </w:pPr>
            <w:r w:rsidRPr="005B2AB9">
              <w:rPr>
                <w:rFonts w:ascii="Arial" w:hAnsi="Arial"/>
              </w:rPr>
              <w:t>Club card controversy during 2018</w:t>
            </w:r>
          </w:p>
          <w:p w14:paraId="25C6D614" w14:textId="2AF89974" w:rsidR="006310E6" w:rsidRPr="005B2AB9" w:rsidRDefault="006310E6" w:rsidP="00673E87">
            <w:pPr>
              <w:pStyle w:val="ListParagraph"/>
              <w:numPr>
                <w:ilvl w:val="0"/>
                <w:numId w:val="32"/>
              </w:numPr>
              <w:spacing w:line="360" w:lineRule="auto"/>
              <w:rPr>
                <w:rFonts w:ascii="Arial" w:hAnsi="Arial"/>
              </w:rPr>
            </w:pPr>
            <w:r w:rsidRPr="005B2AB9">
              <w:rPr>
                <w:rFonts w:ascii="Arial" w:hAnsi="Arial"/>
              </w:rPr>
              <w:t xml:space="preserve">Negative publicity </w:t>
            </w:r>
          </w:p>
        </w:tc>
      </w:tr>
      <w:tr w:rsidR="007141B4" w:rsidRPr="005B2AB9" w14:paraId="27347F67" w14:textId="77777777" w:rsidTr="007141B4">
        <w:tc>
          <w:tcPr>
            <w:tcW w:w="4680" w:type="dxa"/>
          </w:tcPr>
          <w:p w14:paraId="0D48D952" w14:textId="77777777" w:rsidR="007141B4" w:rsidRPr="005B2AB9" w:rsidRDefault="007141B4" w:rsidP="00673E87">
            <w:pPr>
              <w:spacing w:line="360" w:lineRule="auto"/>
              <w:rPr>
                <w:rFonts w:ascii="Arial" w:hAnsi="Arial"/>
                <w:b/>
                <w:bCs/>
              </w:rPr>
            </w:pPr>
            <w:r w:rsidRPr="005B2AB9">
              <w:rPr>
                <w:rFonts w:ascii="Arial" w:hAnsi="Arial"/>
                <w:b/>
                <w:bCs/>
              </w:rPr>
              <w:t xml:space="preserve">Opportunities </w:t>
            </w:r>
          </w:p>
          <w:p w14:paraId="6FB06FE2" w14:textId="77777777" w:rsidR="007141B4" w:rsidRPr="005B2AB9" w:rsidRDefault="00FC4E59" w:rsidP="00673E87">
            <w:pPr>
              <w:pStyle w:val="ListParagraph"/>
              <w:numPr>
                <w:ilvl w:val="0"/>
                <w:numId w:val="32"/>
              </w:numPr>
              <w:spacing w:line="360" w:lineRule="auto"/>
              <w:rPr>
                <w:rFonts w:ascii="Arial" w:hAnsi="Arial"/>
                <w:b/>
                <w:bCs/>
              </w:rPr>
            </w:pPr>
            <w:r w:rsidRPr="005B2AB9">
              <w:rPr>
                <w:rFonts w:ascii="Arial" w:hAnsi="Arial"/>
              </w:rPr>
              <w:t>Expanding a discount store namely Jacks</w:t>
            </w:r>
          </w:p>
          <w:p w14:paraId="5DEEEEA7" w14:textId="77777777" w:rsidR="00FC4E59" w:rsidRPr="005B2AB9" w:rsidRDefault="00877CD8" w:rsidP="00673E87">
            <w:pPr>
              <w:pStyle w:val="ListParagraph"/>
              <w:numPr>
                <w:ilvl w:val="0"/>
                <w:numId w:val="32"/>
              </w:numPr>
              <w:spacing w:line="360" w:lineRule="auto"/>
              <w:rPr>
                <w:rFonts w:ascii="Arial" w:hAnsi="Arial"/>
              </w:rPr>
            </w:pPr>
            <w:r w:rsidRPr="005B2AB9">
              <w:rPr>
                <w:rFonts w:ascii="Arial" w:hAnsi="Arial"/>
              </w:rPr>
              <w:t xml:space="preserve">Online shopping opportunities </w:t>
            </w:r>
          </w:p>
          <w:p w14:paraId="4DEA4BF7" w14:textId="02A9B070" w:rsidR="00877CD8" w:rsidRPr="005B2AB9" w:rsidRDefault="00877CD8" w:rsidP="00673E87">
            <w:pPr>
              <w:pStyle w:val="ListParagraph"/>
              <w:numPr>
                <w:ilvl w:val="0"/>
                <w:numId w:val="32"/>
              </w:numPr>
              <w:spacing w:line="360" w:lineRule="auto"/>
              <w:rPr>
                <w:rFonts w:ascii="Arial" w:hAnsi="Arial"/>
                <w:b/>
                <w:bCs/>
              </w:rPr>
            </w:pPr>
            <w:r w:rsidRPr="005B2AB9">
              <w:rPr>
                <w:rFonts w:ascii="Arial" w:hAnsi="Arial"/>
              </w:rPr>
              <w:t>Strategic alliances and joint venture with other brands</w:t>
            </w:r>
            <w:r w:rsidR="00E52FCF" w:rsidRPr="005B2AB9">
              <w:rPr>
                <w:rFonts w:ascii="Arial" w:hAnsi="Arial"/>
              </w:rPr>
              <w:t xml:space="preserve"> (Kar et al., 2021)</w:t>
            </w:r>
          </w:p>
          <w:p w14:paraId="68A9534A" w14:textId="77777777" w:rsidR="00877CD8" w:rsidRPr="005B2AB9" w:rsidRDefault="00537AE7" w:rsidP="00673E87">
            <w:pPr>
              <w:pStyle w:val="ListParagraph"/>
              <w:numPr>
                <w:ilvl w:val="0"/>
                <w:numId w:val="32"/>
              </w:numPr>
              <w:spacing w:line="360" w:lineRule="auto"/>
              <w:rPr>
                <w:rFonts w:ascii="Arial" w:hAnsi="Arial"/>
                <w:b/>
                <w:bCs/>
              </w:rPr>
            </w:pPr>
            <w:r w:rsidRPr="005B2AB9">
              <w:rPr>
                <w:rFonts w:ascii="Arial" w:hAnsi="Arial"/>
              </w:rPr>
              <w:t xml:space="preserve">Focusing on emerging market like Indonesia and Turkey </w:t>
            </w:r>
          </w:p>
          <w:p w14:paraId="1A52BF7E" w14:textId="4CC809D5" w:rsidR="00537AE7" w:rsidRPr="005B2AB9" w:rsidRDefault="008A3A46" w:rsidP="00673E87">
            <w:pPr>
              <w:pStyle w:val="ListParagraph"/>
              <w:numPr>
                <w:ilvl w:val="0"/>
                <w:numId w:val="32"/>
              </w:numPr>
              <w:spacing w:line="360" w:lineRule="auto"/>
              <w:rPr>
                <w:rFonts w:ascii="Arial" w:hAnsi="Arial"/>
                <w:b/>
                <w:bCs/>
              </w:rPr>
            </w:pPr>
            <w:r w:rsidRPr="005B2AB9">
              <w:rPr>
                <w:rFonts w:ascii="Arial" w:hAnsi="Arial"/>
              </w:rPr>
              <w:t xml:space="preserve">Price matching strategy </w:t>
            </w:r>
          </w:p>
        </w:tc>
        <w:tc>
          <w:tcPr>
            <w:tcW w:w="4680" w:type="dxa"/>
          </w:tcPr>
          <w:p w14:paraId="0AD4D145" w14:textId="77777777" w:rsidR="007141B4" w:rsidRPr="005B2AB9" w:rsidRDefault="007141B4" w:rsidP="00673E87">
            <w:pPr>
              <w:spacing w:line="360" w:lineRule="auto"/>
              <w:rPr>
                <w:rFonts w:ascii="Arial" w:hAnsi="Arial"/>
                <w:b/>
                <w:bCs/>
              </w:rPr>
            </w:pPr>
            <w:r w:rsidRPr="005B2AB9">
              <w:rPr>
                <w:rFonts w:ascii="Arial" w:hAnsi="Arial"/>
                <w:b/>
                <w:bCs/>
              </w:rPr>
              <w:t>Threats</w:t>
            </w:r>
          </w:p>
          <w:p w14:paraId="3A55051D" w14:textId="79B01BB7" w:rsidR="007141B4" w:rsidRPr="005B2AB9" w:rsidRDefault="001321C8" w:rsidP="00673E87">
            <w:pPr>
              <w:pStyle w:val="ListParagraph"/>
              <w:numPr>
                <w:ilvl w:val="0"/>
                <w:numId w:val="31"/>
              </w:numPr>
              <w:spacing w:line="360" w:lineRule="auto"/>
              <w:rPr>
                <w:rFonts w:ascii="Arial" w:hAnsi="Arial"/>
              </w:rPr>
            </w:pPr>
            <w:r w:rsidRPr="005B2AB9">
              <w:rPr>
                <w:rFonts w:ascii="Arial" w:hAnsi="Arial"/>
              </w:rPr>
              <w:t xml:space="preserve">Social media backlash </w:t>
            </w:r>
            <w:r w:rsidR="00253C66" w:rsidRPr="005B2AB9">
              <w:rPr>
                <w:rFonts w:ascii="Arial" w:hAnsi="Arial"/>
              </w:rPr>
              <w:t xml:space="preserve">regarding </w:t>
            </w:r>
            <w:r w:rsidR="00E57FE6" w:rsidRPr="005B2AB9">
              <w:rPr>
                <w:rFonts w:ascii="Arial" w:hAnsi="Arial"/>
              </w:rPr>
              <w:t>Christmas ad during 2017</w:t>
            </w:r>
          </w:p>
          <w:p w14:paraId="74243B15" w14:textId="4972AEBE" w:rsidR="00A91C34" w:rsidRPr="005B2AB9" w:rsidRDefault="00F2345B" w:rsidP="00673E87">
            <w:pPr>
              <w:pStyle w:val="ListParagraph"/>
              <w:numPr>
                <w:ilvl w:val="0"/>
                <w:numId w:val="31"/>
              </w:numPr>
              <w:spacing w:line="360" w:lineRule="auto"/>
              <w:rPr>
                <w:rFonts w:ascii="Arial" w:hAnsi="Arial"/>
              </w:rPr>
            </w:pPr>
            <w:r w:rsidRPr="005B2AB9">
              <w:rPr>
                <w:rFonts w:ascii="Arial" w:hAnsi="Arial"/>
              </w:rPr>
              <w:t xml:space="preserve">Competition from other giants of supermarkets like </w:t>
            </w:r>
            <w:r w:rsidR="00D103DD" w:rsidRPr="005B2AB9">
              <w:rPr>
                <w:rFonts w:ascii="Arial" w:hAnsi="Arial"/>
              </w:rPr>
              <w:t xml:space="preserve">Walmart and </w:t>
            </w:r>
            <w:r w:rsidRPr="005B2AB9">
              <w:rPr>
                <w:rFonts w:ascii="Arial" w:hAnsi="Arial"/>
              </w:rPr>
              <w:t>Asda</w:t>
            </w:r>
          </w:p>
          <w:p w14:paraId="44DD00F0" w14:textId="77777777" w:rsidR="00A91C34" w:rsidRPr="005B2AB9" w:rsidRDefault="00A91C34" w:rsidP="00673E87">
            <w:pPr>
              <w:pStyle w:val="ListParagraph"/>
              <w:numPr>
                <w:ilvl w:val="0"/>
                <w:numId w:val="31"/>
              </w:numPr>
              <w:spacing w:line="360" w:lineRule="auto"/>
              <w:rPr>
                <w:rFonts w:ascii="Arial" w:hAnsi="Arial"/>
              </w:rPr>
            </w:pPr>
            <w:r w:rsidRPr="005B2AB9">
              <w:rPr>
                <w:rFonts w:ascii="Arial" w:hAnsi="Arial"/>
              </w:rPr>
              <w:t xml:space="preserve">Brexit Referendum </w:t>
            </w:r>
          </w:p>
          <w:p w14:paraId="19E7B130" w14:textId="77777777" w:rsidR="00D103DD" w:rsidRPr="005B2AB9" w:rsidRDefault="0045380D" w:rsidP="00673E87">
            <w:pPr>
              <w:pStyle w:val="ListParagraph"/>
              <w:numPr>
                <w:ilvl w:val="0"/>
                <w:numId w:val="31"/>
              </w:numPr>
              <w:spacing w:line="360" w:lineRule="auto"/>
              <w:rPr>
                <w:rFonts w:ascii="Arial" w:hAnsi="Arial"/>
              </w:rPr>
            </w:pPr>
            <w:r w:rsidRPr="005B2AB9">
              <w:rPr>
                <w:rFonts w:ascii="Arial" w:hAnsi="Arial"/>
              </w:rPr>
              <w:t>Rising business cost during recent times</w:t>
            </w:r>
          </w:p>
          <w:p w14:paraId="6977779C" w14:textId="7367A99B" w:rsidR="001C0F20" w:rsidRPr="005B2AB9" w:rsidRDefault="001C0F20" w:rsidP="00673E87">
            <w:pPr>
              <w:pStyle w:val="ListParagraph"/>
              <w:numPr>
                <w:ilvl w:val="0"/>
                <w:numId w:val="31"/>
              </w:numPr>
              <w:spacing w:line="360" w:lineRule="auto"/>
              <w:rPr>
                <w:rFonts w:ascii="Arial" w:hAnsi="Arial"/>
              </w:rPr>
            </w:pPr>
            <w:r w:rsidRPr="005B2AB9">
              <w:rPr>
                <w:rFonts w:ascii="Arial" w:hAnsi="Arial"/>
              </w:rPr>
              <w:t xml:space="preserve">Unfriendly government regulations, </w:t>
            </w:r>
            <w:r w:rsidR="00013AF8" w:rsidRPr="005B2AB9">
              <w:rPr>
                <w:rFonts w:ascii="Arial" w:hAnsi="Arial"/>
              </w:rPr>
              <w:t xml:space="preserve">tax laws and other implications because of economic crisis </w:t>
            </w:r>
          </w:p>
        </w:tc>
      </w:tr>
    </w:tbl>
    <w:p w14:paraId="59E70A5A" w14:textId="6AEDBFD8" w:rsidR="0049729A" w:rsidRPr="005B2AB9" w:rsidRDefault="00951A91" w:rsidP="00705DC6">
      <w:pPr>
        <w:rPr>
          <w:rFonts w:ascii="Arial" w:hAnsi="Arial"/>
          <w:lang w:val="en-GB"/>
        </w:rPr>
      </w:pPr>
      <w:r w:rsidRPr="005B2AB9">
        <w:rPr>
          <w:rFonts w:ascii="Arial" w:hAnsi="Arial"/>
          <w:lang w:val="en-GB"/>
        </w:rPr>
        <w:lastRenderedPageBreak/>
        <w:t xml:space="preserve">Here, strengths and opportunities represent internal aspects, where opportunities and threats are </w:t>
      </w:r>
      <w:r w:rsidR="001B095F" w:rsidRPr="005B2AB9">
        <w:rPr>
          <w:rFonts w:ascii="Arial" w:hAnsi="Arial"/>
          <w:lang w:val="en-GB"/>
        </w:rPr>
        <w:t xml:space="preserve">external factors. Various aspects of these categories influence the requirement of implementing changes in human resource management because of Brexit. For example, </w:t>
      </w:r>
      <w:r w:rsidR="00AD7E13" w:rsidRPr="005B2AB9">
        <w:rPr>
          <w:rFonts w:ascii="Arial" w:hAnsi="Arial"/>
          <w:lang w:val="en-GB"/>
        </w:rPr>
        <w:t>large size of the organisation requires more employees</w:t>
      </w:r>
      <w:r w:rsidR="00EF0AAF" w:rsidRPr="005B2AB9">
        <w:rPr>
          <w:rFonts w:ascii="Arial" w:hAnsi="Arial"/>
          <w:lang w:val="en-GB"/>
        </w:rPr>
        <w:t>, exploitative behaviour towards migrant labour needs to be limited to ensure</w:t>
      </w:r>
      <w:r w:rsidR="00B8745D" w:rsidRPr="005B2AB9">
        <w:rPr>
          <w:rFonts w:ascii="Arial" w:hAnsi="Arial"/>
          <w:lang w:val="en-GB"/>
        </w:rPr>
        <w:t xml:space="preserve"> availability of required labour force</w:t>
      </w:r>
      <w:r w:rsidR="004E77AB" w:rsidRPr="005B2AB9">
        <w:rPr>
          <w:rFonts w:ascii="Arial" w:hAnsi="Arial"/>
          <w:lang w:val="en-GB"/>
        </w:rPr>
        <w:t xml:space="preserve"> (Ahmad, 2021)</w:t>
      </w:r>
      <w:r w:rsidR="00B8745D" w:rsidRPr="005B2AB9">
        <w:rPr>
          <w:rFonts w:ascii="Arial" w:hAnsi="Arial"/>
          <w:lang w:val="en-GB"/>
        </w:rPr>
        <w:t xml:space="preserve">. </w:t>
      </w:r>
      <w:r w:rsidR="00A94B64" w:rsidRPr="005B2AB9">
        <w:rPr>
          <w:rFonts w:ascii="Arial" w:hAnsi="Arial"/>
          <w:lang w:val="en-GB"/>
        </w:rPr>
        <w:t>Undertaking strategies for online shopping and expanding discount store require increased number of employees to be employed</w:t>
      </w:r>
      <w:r w:rsidR="005C1244" w:rsidRPr="005B2AB9">
        <w:rPr>
          <w:rFonts w:ascii="Arial" w:hAnsi="Arial"/>
          <w:lang w:val="en-GB"/>
        </w:rPr>
        <w:t xml:space="preserve">. </w:t>
      </w:r>
      <w:r w:rsidR="00903849" w:rsidRPr="005B2AB9">
        <w:rPr>
          <w:rFonts w:ascii="Arial" w:hAnsi="Arial"/>
          <w:lang w:val="en-GB"/>
        </w:rPr>
        <w:t xml:space="preserve">Competition from giant competitors also threatens human resource management, if their lucrative HR activities attract current employees of Tesco Plc. Thus, various factors, associated with </w:t>
      </w:r>
      <w:r w:rsidR="00065485" w:rsidRPr="005B2AB9">
        <w:rPr>
          <w:rFonts w:ascii="Arial" w:hAnsi="Arial"/>
          <w:lang w:val="en-GB"/>
        </w:rPr>
        <w:t>SWOT, have influence on change management regarding HRM practices.</w:t>
      </w:r>
    </w:p>
    <w:p w14:paraId="25D1B843" w14:textId="77777777" w:rsidR="0049729A" w:rsidRPr="005B2AB9" w:rsidRDefault="0049729A" w:rsidP="00705DC6">
      <w:pPr>
        <w:rPr>
          <w:rFonts w:ascii="Arial" w:hAnsi="Arial"/>
          <w:b/>
          <w:bCs/>
          <w:lang w:val="en-GB"/>
        </w:rPr>
      </w:pPr>
      <w:r w:rsidRPr="005B2AB9">
        <w:rPr>
          <w:rFonts w:ascii="Arial" w:hAnsi="Arial"/>
          <w:b/>
          <w:bCs/>
          <w:lang w:val="en-GB"/>
        </w:rPr>
        <w:t xml:space="preserve">PESTLE Analysis </w:t>
      </w:r>
    </w:p>
    <w:p w14:paraId="0768EBA2" w14:textId="547F61B7" w:rsidR="009B3159" w:rsidRPr="005B2AB9" w:rsidRDefault="00AB28CE" w:rsidP="00705DC6">
      <w:pPr>
        <w:rPr>
          <w:rFonts w:ascii="Arial" w:hAnsi="Arial"/>
          <w:lang w:val="en-GB"/>
        </w:rPr>
      </w:pPr>
      <w:r w:rsidRPr="005B2AB9">
        <w:rPr>
          <w:rFonts w:ascii="Arial" w:hAnsi="Arial"/>
          <w:noProof/>
          <w:lang w:val="en-GB"/>
        </w:rPr>
        <w:drawing>
          <wp:anchor distT="0" distB="0" distL="114300" distR="114300" simplePos="0" relativeHeight="251659264" behindDoc="0" locked="0" layoutInCell="1" allowOverlap="1" wp14:anchorId="13C50E6F" wp14:editId="124AAD3C">
            <wp:simplePos x="0" y="0"/>
            <wp:positionH relativeFrom="column">
              <wp:posOffset>1167161</wp:posOffset>
            </wp:positionH>
            <wp:positionV relativeFrom="paragraph">
              <wp:posOffset>1721516</wp:posOffset>
            </wp:positionV>
            <wp:extent cx="3538220" cy="3404436"/>
            <wp:effectExtent l="0" t="0" r="508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38220" cy="3404436"/>
                    </a:xfrm>
                    <a:prstGeom prst="rect">
                      <a:avLst/>
                    </a:prstGeom>
                  </pic:spPr>
                </pic:pic>
              </a:graphicData>
            </a:graphic>
            <wp14:sizeRelH relativeFrom="margin">
              <wp14:pctWidth>0</wp14:pctWidth>
            </wp14:sizeRelH>
            <wp14:sizeRelV relativeFrom="margin">
              <wp14:pctHeight>0</wp14:pctHeight>
            </wp14:sizeRelV>
          </wp:anchor>
        </w:drawing>
      </w:r>
      <w:r w:rsidR="0019250A" w:rsidRPr="005B2AB9">
        <w:rPr>
          <w:rFonts w:ascii="Arial" w:hAnsi="Arial"/>
          <w:lang w:val="en-GB"/>
        </w:rPr>
        <w:t xml:space="preserve">PESTLE analysis is a framework that helps organisations </w:t>
      </w:r>
      <w:r w:rsidR="002C3B55" w:rsidRPr="005B2AB9">
        <w:rPr>
          <w:rFonts w:ascii="Arial" w:hAnsi="Arial"/>
          <w:lang w:val="en-GB"/>
        </w:rPr>
        <w:t xml:space="preserve">understand macroenvironmental influence </w:t>
      </w:r>
      <w:r w:rsidR="00F543BE" w:rsidRPr="005B2AB9">
        <w:rPr>
          <w:rFonts w:ascii="Arial" w:hAnsi="Arial"/>
          <w:lang w:val="en-GB"/>
        </w:rPr>
        <w:t xml:space="preserve">on their organisational practices. </w:t>
      </w:r>
      <w:r w:rsidR="00B86954" w:rsidRPr="005B2AB9">
        <w:rPr>
          <w:rFonts w:ascii="Arial" w:hAnsi="Arial"/>
          <w:lang w:val="en-GB"/>
        </w:rPr>
        <w:t xml:space="preserve">Because of changes in </w:t>
      </w:r>
      <w:r w:rsidR="00F76A81" w:rsidRPr="005B2AB9">
        <w:rPr>
          <w:rFonts w:ascii="Arial" w:hAnsi="Arial"/>
          <w:lang w:val="en-GB"/>
        </w:rPr>
        <w:t xml:space="preserve">these aspects of the model, organisations need to alter </w:t>
      </w:r>
      <w:r w:rsidR="00FD6464" w:rsidRPr="005B2AB9">
        <w:rPr>
          <w:rFonts w:ascii="Arial" w:hAnsi="Arial"/>
          <w:lang w:val="en-GB"/>
        </w:rPr>
        <w:t xml:space="preserve">their existing practices. </w:t>
      </w:r>
      <w:r w:rsidR="004C274A" w:rsidRPr="005B2AB9">
        <w:rPr>
          <w:rFonts w:ascii="Arial" w:hAnsi="Arial"/>
          <w:lang w:val="en-GB"/>
        </w:rPr>
        <w:t xml:space="preserve">Therefore, factors of this model can be defined as influencing force causing changes in management practices </w:t>
      </w:r>
      <w:r w:rsidR="009B3159" w:rsidRPr="005B2AB9">
        <w:rPr>
          <w:rFonts w:ascii="Arial" w:hAnsi="Arial"/>
          <w:lang w:val="en-GB"/>
        </w:rPr>
        <w:t xml:space="preserve">of Tesco Plc as a result of Brexit. Here, PESTLE analysis is conducted in favour of Tesco. </w:t>
      </w:r>
    </w:p>
    <w:p w14:paraId="35D488A4" w14:textId="72AA4B71" w:rsidR="00AB28CE" w:rsidRPr="005B2AB9" w:rsidRDefault="00AB28CE" w:rsidP="00673E87">
      <w:pPr>
        <w:jc w:val="center"/>
        <w:rPr>
          <w:rFonts w:ascii="Arial" w:hAnsi="Arial"/>
          <w:lang w:val="en-GB"/>
        </w:rPr>
      </w:pPr>
      <w:r w:rsidRPr="005B2AB9">
        <w:rPr>
          <w:rFonts w:ascii="Arial" w:hAnsi="Arial"/>
          <w:lang w:val="en-GB"/>
        </w:rPr>
        <w:lastRenderedPageBreak/>
        <w:t>Figure: PESTLE analysis</w:t>
      </w:r>
    </w:p>
    <w:p w14:paraId="4EFB9006" w14:textId="1CF18B48" w:rsidR="00AB28CE" w:rsidRPr="005B2AB9" w:rsidRDefault="00AB28CE" w:rsidP="00673E87">
      <w:pPr>
        <w:jc w:val="center"/>
        <w:rPr>
          <w:rFonts w:ascii="Arial" w:hAnsi="Arial"/>
          <w:lang w:val="en-GB"/>
        </w:rPr>
      </w:pPr>
      <w:r w:rsidRPr="005B2AB9">
        <w:rPr>
          <w:rFonts w:ascii="Arial" w:hAnsi="Arial"/>
          <w:lang w:val="en-GB"/>
        </w:rPr>
        <w:t xml:space="preserve">Source: </w:t>
      </w:r>
      <w:r w:rsidR="0019551A" w:rsidRPr="005B2AB9">
        <w:rPr>
          <w:rFonts w:ascii="Arial" w:hAnsi="Arial"/>
          <w:lang w:val="en-GB"/>
        </w:rPr>
        <w:t>(Perera, 2017)</w:t>
      </w:r>
    </w:p>
    <w:p w14:paraId="2DAA4E5D" w14:textId="535DB0FA" w:rsidR="00AE4D20" w:rsidRPr="005B2AB9" w:rsidRDefault="00AB28CE" w:rsidP="00705DC6">
      <w:pPr>
        <w:rPr>
          <w:rFonts w:ascii="Arial" w:eastAsia="Times New Roman" w:hAnsi="Arial"/>
          <w:color w:val="000000"/>
          <w:shd w:val="clear" w:color="auto" w:fill="FFFFFF"/>
          <w:lang w:val="en-GB" w:bidi="bn-IN"/>
        </w:rPr>
      </w:pPr>
      <w:r w:rsidRPr="005B2AB9">
        <w:rPr>
          <w:rFonts w:ascii="Arial" w:hAnsi="Arial"/>
          <w:b/>
          <w:bCs/>
          <w:lang w:val="en-GB"/>
        </w:rPr>
        <w:t xml:space="preserve">Political: </w:t>
      </w:r>
      <w:r w:rsidR="00AE4D20" w:rsidRPr="005B2AB9">
        <w:rPr>
          <w:rFonts w:ascii="Arial" w:hAnsi="Arial"/>
          <w:lang w:val="en-GB"/>
        </w:rPr>
        <w:t xml:space="preserve">Political factors refer to external </w:t>
      </w:r>
      <w:r w:rsidR="006B1203" w:rsidRPr="005B2AB9">
        <w:rPr>
          <w:rFonts w:ascii="Arial" w:hAnsi="Arial"/>
          <w:lang w:val="en-GB"/>
        </w:rPr>
        <w:t>influence from political authorities and activities. As Tesco Plc operates</w:t>
      </w:r>
      <w:r w:rsidR="00927408" w:rsidRPr="005B2AB9">
        <w:rPr>
          <w:rFonts w:ascii="Arial" w:hAnsi="Arial"/>
          <w:lang w:val="en-GB"/>
        </w:rPr>
        <w:t xml:space="preserve"> in a</w:t>
      </w:r>
      <w:r w:rsidR="006B1203" w:rsidRPr="005B2AB9">
        <w:rPr>
          <w:rFonts w:ascii="Arial" w:hAnsi="Arial"/>
          <w:lang w:val="en-GB"/>
        </w:rPr>
        <w:t xml:space="preserve"> </w:t>
      </w:r>
      <w:r w:rsidR="00927408" w:rsidRPr="005B2AB9">
        <w:rPr>
          <w:rFonts w:ascii="Arial" w:hAnsi="Arial"/>
          <w:lang w:val="en-GB"/>
        </w:rPr>
        <w:t>multinational context</w:t>
      </w:r>
      <w:r w:rsidR="006B1203" w:rsidRPr="005B2AB9">
        <w:rPr>
          <w:rFonts w:ascii="Arial" w:hAnsi="Arial"/>
          <w:lang w:val="en-GB"/>
        </w:rPr>
        <w:t xml:space="preserve">, they </w:t>
      </w:r>
      <w:r w:rsidR="00927408" w:rsidRPr="005B2AB9">
        <w:rPr>
          <w:rFonts w:ascii="Arial" w:hAnsi="Arial"/>
          <w:lang w:val="en-GB"/>
        </w:rPr>
        <w:t xml:space="preserve">are required to follow rules and regulations </w:t>
      </w:r>
      <w:r w:rsidR="00A64E8D" w:rsidRPr="005B2AB9">
        <w:rPr>
          <w:rFonts w:ascii="Arial" w:hAnsi="Arial"/>
          <w:lang w:val="en-GB"/>
        </w:rPr>
        <w:t>imposed by political parties and government of various regions</w:t>
      </w:r>
      <w:r w:rsidR="00AE4D20" w:rsidRPr="005B2AB9">
        <w:rPr>
          <w:rFonts w:ascii="Arial" w:eastAsia="Times New Roman" w:hAnsi="Arial"/>
          <w:color w:val="000000"/>
          <w:shd w:val="clear" w:color="auto" w:fill="FFFFFF"/>
          <w:lang w:val="en-GB" w:bidi="bn-IN"/>
        </w:rPr>
        <w:t>. With Brexit, the</w:t>
      </w:r>
      <w:r w:rsidR="00564A52" w:rsidRPr="005B2AB9">
        <w:rPr>
          <w:rFonts w:ascii="Arial" w:eastAsia="Times New Roman" w:hAnsi="Arial"/>
          <w:color w:val="000000"/>
          <w:shd w:val="clear" w:color="auto" w:fill="FFFFFF"/>
          <w:lang w:val="en-GB" w:bidi="bn-IN"/>
        </w:rPr>
        <w:t xml:space="preserve"> company is facing </w:t>
      </w:r>
      <w:r w:rsidR="00AE4D20" w:rsidRPr="005B2AB9">
        <w:rPr>
          <w:rFonts w:ascii="Arial" w:eastAsia="Times New Roman" w:hAnsi="Arial"/>
          <w:color w:val="000000"/>
          <w:shd w:val="clear" w:color="auto" w:fill="FFFFFF"/>
          <w:lang w:val="en-GB" w:bidi="bn-IN"/>
        </w:rPr>
        <w:t xml:space="preserve">dilemma </w:t>
      </w:r>
      <w:r w:rsidR="00564A52" w:rsidRPr="005B2AB9">
        <w:rPr>
          <w:rFonts w:ascii="Arial" w:eastAsia="Times New Roman" w:hAnsi="Arial"/>
          <w:color w:val="000000"/>
          <w:shd w:val="clear" w:color="auto" w:fill="FFFFFF"/>
          <w:lang w:val="en-GB" w:bidi="bn-IN"/>
        </w:rPr>
        <w:t>regarding</w:t>
      </w:r>
      <w:r w:rsidR="00AE4D20" w:rsidRPr="005B2AB9">
        <w:rPr>
          <w:rFonts w:ascii="Arial" w:eastAsia="Times New Roman" w:hAnsi="Arial"/>
          <w:color w:val="000000"/>
          <w:shd w:val="clear" w:color="auto" w:fill="FFFFFF"/>
          <w:lang w:val="en-GB" w:bidi="bn-IN"/>
        </w:rPr>
        <w:t xml:space="preserve"> the new regulations</w:t>
      </w:r>
      <w:r w:rsidR="00564A52" w:rsidRPr="005B2AB9">
        <w:rPr>
          <w:rFonts w:ascii="Arial" w:eastAsia="Times New Roman" w:hAnsi="Arial"/>
          <w:color w:val="000000"/>
          <w:shd w:val="clear" w:color="auto" w:fill="FFFFFF"/>
          <w:lang w:val="en-GB" w:bidi="bn-IN"/>
        </w:rPr>
        <w:t>. These</w:t>
      </w:r>
      <w:r w:rsidR="00AE4D20" w:rsidRPr="005B2AB9">
        <w:rPr>
          <w:rFonts w:ascii="Arial" w:eastAsia="Times New Roman" w:hAnsi="Arial"/>
          <w:color w:val="000000"/>
          <w:shd w:val="clear" w:color="auto" w:fill="FFFFFF"/>
          <w:lang w:val="en-GB" w:bidi="bn-IN"/>
        </w:rPr>
        <w:t xml:space="preserve"> might come up and </w:t>
      </w:r>
      <w:r w:rsidR="00564A52" w:rsidRPr="005B2AB9">
        <w:rPr>
          <w:rFonts w:ascii="Arial" w:eastAsia="Times New Roman" w:hAnsi="Arial"/>
          <w:color w:val="000000"/>
          <w:shd w:val="clear" w:color="auto" w:fill="FFFFFF"/>
          <w:lang w:val="en-GB" w:bidi="bn-IN"/>
        </w:rPr>
        <w:t>change their</w:t>
      </w:r>
      <w:r w:rsidR="00AE4D20" w:rsidRPr="005B2AB9">
        <w:rPr>
          <w:rFonts w:ascii="Arial" w:eastAsia="Times New Roman" w:hAnsi="Arial"/>
          <w:color w:val="000000"/>
          <w:shd w:val="clear" w:color="auto" w:fill="FFFFFF"/>
          <w:lang w:val="en-GB" w:bidi="bn-IN"/>
        </w:rPr>
        <w:t xml:space="preserve"> </w:t>
      </w:r>
      <w:r w:rsidR="00564A52" w:rsidRPr="005B2AB9">
        <w:rPr>
          <w:rFonts w:ascii="Arial" w:eastAsia="Times New Roman" w:hAnsi="Arial"/>
          <w:color w:val="000000"/>
          <w:shd w:val="clear" w:color="auto" w:fill="FFFFFF"/>
          <w:lang w:val="en-GB" w:bidi="bn-IN"/>
        </w:rPr>
        <w:t>sales</w:t>
      </w:r>
      <w:r w:rsidR="008F73C3" w:rsidRPr="005B2AB9">
        <w:rPr>
          <w:rFonts w:ascii="Arial" w:eastAsia="Times New Roman" w:hAnsi="Arial"/>
          <w:color w:val="000000"/>
          <w:shd w:val="clear" w:color="auto" w:fill="FFFFFF"/>
          <w:lang w:val="en-GB" w:bidi="bn-IN"/>
        </w:rPr>
        <w:t xml:space="preserve"> (Adamyk, 2021)</w:t>
      </w:r>
      <w:r w:rsidR="00AE4D20" w:rsidRPr="005B2AB9">
        <w:rPr>
          <w:rFonts w:ascii="Arial" w:eastAsia="Times New Roman" w:hAnsi="Arial"/>
          <w:color w:val="000000"/>
          <w:shd w:val="clear" w:color="auto" w:fill="FFFFFF"/>
          <w:lang w:val="en-GB" w:bidi="bn-IN"/>
        </w:rPr>
        <w:t xml:space="preserve">. </w:t>
      </w:r>
      <w:r w:rsidR="00564A52" w:rsidRPr="005B2AB9">
        <w:rPr>
          <w:rFonts w:ascii="Arial" w:eastAsia="Times New Roman" w:hAnsi="Arial"/>
          <w:color w:val="000000"/>
          <w:shd w:val="clear" w:color="auto" w:fill="FFFFFF"/>
          <w:lang w:val="en-GB" w:bidi="bn-IN"/>
        </w:rPr>
        <w:t xml:space="preserve">Because of the changes in sales and market demand, </w:t>
      </w:r>
      <w:r w:rsidR="005B2AB9" w:rsidRPr="005B2AB9">
        <w:rPr>
          <w:rFonts w:ascii="Arial" w:eastAsia="Times New Roman" w:hAnsi="Arial"/>
          <w:color w:val="000000"/>
          <w:shd w:val="clear" w:color="auto" w:fill="FFFFFF"/>
          <w:lang w:val="en-GB" w:bidi="bn-IN"/>
        </w:rPr>
        <w:t>the</w:t>
      </w:r>
      <w:r w:rsidR="00564A52" w:rsidRPr="005B2AB9">
        <w:rPr>
          <w:rFonts w:ascii="Arial" w:eastAsia="Times New Roman" w:hAnsi="Arial"/>
          <w:color w:val="000000"/>
          <w:shd w:val="clear" w:color="auto" w:fill="FFFFFF"/>
          <w:lang w:val="en-GB" w:bidi="bn-IN"/>
        </w:rPr>
        <w:t xml:space="preserve"> company will require to undertake different strategies, which will require to be </w:t>
      </w:r>
      <w:r w:rsidR="007006DA" w:rsidRPr="005B2AB9">
        <w:rPr>
          <w:rFonts w:ascii="Arial" w:eastAsia="Times New Roman" w:hAnsi="Arial"/>
          <w:color w:val="000000"/>
          <w:shd w:val="clear" w:color="auto" w:fill="FFFFFF"/>
          <w:lang w:val="en-GB" w:bidi="bn-IN"/>
        </w:rPr>
        <w:t>adapted by their existing employees. Thus, political factors work as a source of influence in this case of change.</w:t>
      </w:r>
    </w:p>
    <w:p w14:paraId="2B14C53E" w14:textId="3DC4CF24" w:rsidR="00EE4FD5" w:rsidRPr="005B2AB9" w:rsidRDefault="00991820" w:rsidP="00705DC6">
      <w:pPr>
        <w:rPr>
          <w:rFonts w:ascii="Arial" w:eastAsia="Times New Roman" w:hAnsi="Arial"/>
          <w:color w:val="000000"/>
          <w:shd w:val="clear" w:color="auto" w:fill="FFFFFF"/>
          <w:lang w:val="en-GB" w:bidi="bn-IN"/>
        </w:rPr>
      </w:pPr>
      <w:r w:rsidRPr="005B2AB9">
        <w:rPr>
          <w:rFonts w:ascii="Arial" w:eastAsia="Times New Roman" w:hAnsi="Arial"/>
          <w:b/>
          <w:bCs/>
          <w:color w:val="000000"/>
          <w:shd w:val="clear" w:color="auto" w:fill="FFFFFF"/>
          <w:lang w:val="en-GB" w:bidi="bn-IN"/>
        </w:rPr>
        <w:t>Economic:</w:t>
      </w:r>
      <w:r w:rsidR="004D65EB" w:rsidRPr="005B2AB9">
        <w:rPr>
          <w:rFonts w:ascii="Arial" w:eastAsia="Times New Roman" w:hAnsi="Arial"/>
          <w:b/>
          <w:bCs/>
          <w:color w:val="000000"/>
          <w:shd w:val="clear" w:color="auto" w:fill="FFFFFF"/>
          <w:lang w:val="en-GB" w:bidi="bn-IN"/>
        </w:rPr>
        <w:t xml:space="preserve"> </w:t>
      </w:r>
      <w:r w:rsidR="004D65EB" w:rsidRPr="005B2AB9">
        <w:rPr>
          <w:rFonts w:ascii="Arial" w:eastAsia="Times New Roman" w:hAnsi="Arial"/>
          <w:color w:val="000000"/>
          <w:shd w:val="clear" w:color="auto" w:fill="FFFFFF"/>
          <w:lang w:val="en-GB" w:bidi="bn-IN"/>
        </w:rPr>
        <w:t>This dimension represent the factors related to the economy. As the company</w:t>
      </w:r>
      <w:r w:rsidRPr="005B2AB9">
        <w:rPr>
          <w:rFonts w:ascii="Arial" w:eastAsia="Times New Roman" w:hAnsi="Arial"/>
          <w:color w:val="000000"/>
          <w:shd w:val="clear" w:color="auto" w:fill="FFFFFF"/>
          <w:lang w:val="en-GB" w:bidi="bn-IN"/>
        </w:rPr>
        <w:t xml:space="preserve"> encompasses </w:t>
      </w:r>
      <w:r w:rsidR="004D65EB" w:rsidRPr="005B2AB9">
        <w:rPr>
          <w:rFonts w:ascii="Arial" w:eastAsia="Times New Roman" w:hAnsi="Arial"/>
          <w:color w:val="000000"/>
          <w:shd w:val="clear" w:color="auto" w:fill="FFFFFF"/>
          <w:lang w:val="en-GB" w:bidi="bn-IN"/>
        </w:rPr>
        <w:t>different types</w:t>
      </w:r>
      <w:r w:rsidRPr="005B2AB9">
        <w:rPr>
          <w:rFonts w:ascii="Arial" w:eastAsia="Times New Roman" w:hAnsi="Arial"/>
          <w:color w:val="000000"/>
          <w:shd w:val="clear" w:color="auto" w:fill="FFFFFF"/>
          <w:lang w:val="en-GB" w:bidi="bn-IN"/>
        </w:rPr>
        <w:t xml:space="preserve"> of products</w:t>
      </w:r>
      <w:r w:rsidR="004D65EB" w:rsidRPr="005B2AB9">
        <w:rPr>
          <w:rFonts w:ascii="Arial" w:eastAsia="Times New Roman" w:hAnsi="Arial"/>
          <w:color w:val="000000"/>
          <w:shd w:val="clear" w:color="auto" w:fill="FFFFFF"/>
          <w:lang w:val="en-GB" w:bidi="bn-IN"/>
        </w:rPr>
        <w:t xml:space="preserve">, they need to have focus for any economic change, which may occur in the </w:t>
      </w:r>
      <w:r w:rsidR="00EE4FD5" w:rsidRPr="005B2AB9">
        <w:rPr>
          <w:rFonts w:ascii="Arial" w:eastAsia="Times New Roman" w:hAnsi="Arial"/>
          <w:color w:val="000000"/>
          <w:shd w:val="clear" w:color="auto" w:fill="FFFFFF"/>
          <w:lang w:val="en-GB" w:bidi="bn-IN"/>
        </w:rPr>
        <w:t xml:space="preserve">operating countries. Because of Brexit, the laws of EU are no longer relevant to the GB and therefore </w:t>
      </w:r>
      <w:r w:rsidR="00446D19" w:rsidRPr="005B2AB9">
        <w:rPr>
          <w:rFonts w:ascii="Arial" w:eastAsia="Times New Roman" w:hAnsi="Arial"/>
          <w:color w:val="000000"/>
          <w:shd w:val="clear" w:color="auto" w:fill="FFFFFF"/>
          <w:lang w:val="en-GB" w:bidi="bn-IN"/>
        </w:rPr>
        <w:t>different economic changes have been found here, like change in taxation policies</w:t>
      </w:r>
      <w:r w:rsidR="00570C4B" w:rsidRPr="005B2AB9">
        <w:rPr>
          <w:rFonts w:ascii="Arial" w:eastAsia="Times New Roman" w:hAnsi="Arial"/>
          <w:color w:val="000000"/>
          <w:shd w:val="clear" w:color="auto" w:fill="FFFFFF"/>
          <w:lang w:val="en-GB" w:bidi="bn-IN"/>
        </w:rPr>
        <w:t>, employment rate and so on. In this changed context, Tesco Plc is subjected to operate</w:t>
      </w:r>
      <w:r w:rsidR="00353013" w:rsidRPr="005B2AB9">
        <w:rPr>
          <w:rFonts w:ascii="Arial" w:eastAsia="Times New Roman" w:hAnsi="Arial"/>
          <w:color w:val="000000"/>
          <w:shd w:val="clear" w:color="auto" w:fill="FFFFFF"/>
          <w:lang w:val="en-GB" w:bidi="bn-IN"/>
        </w:rPr>
        <w:t xml:space="preserve"> (Imrie and Dolton, 2016)</w:t>
      </w:r>
      <w:r w:rsidR="00570C4B" w:rsidRPr="005B2AB9">
        <w:rPr>
          <w:rFonts w:ascii="Arial" w:eastAsia="Times New Roman" w:hAnsi="Arial"/>
          <w:color w:val="000000"/>
          <w:shd w:val="clear" w:color="auto" w:fill="FFFFFF"/>
          <w:lang w:val="en-GB" w:bidi="bn-IN"/>
        </w:rPr>
        <w:t xml:space="preserve">. </w:t>
      </w:r>
      <w:r w:rsidR="002F54A1" w:rsidRPr="005B2AB9">
        <w:rPr>
          <w:rFonts w:ascii="Arial" w:eastAsia="Times New Roman" w:hAnsi="Arial"/>
          <w:color w:val="000000"/>
          <w:shd w:val="clear" w:color="auto" w:fill="FFFFFF"/>
          <w:lang w:val="en-GB" w:bidi="bn-IN"/>
        </w:rPr>
        <w:t xml:space="preserve">For example, </w:t>
      </w:r>
      <w:r w:rsidR="0088275E" w:rsidRPr="005B2AB9">
        <w:rPr>
          <w:rFonts w:ascii="Arial" w:eastAsia="Times New Roman" w:hAnsi="Arial"/>
          <w:color w:val="000000"/>
          <w:shd w:val="clear" w:color="auto" w:fill="FFFFFF"/>
          <w:lang w:val="en-GB" w:bidi="bn-IN"/>
        </w:rPr>
        <w:t xml:space="preserve">decrease of available jobs may be a subject of Tesco's HRM practices. </w:t>
      </w:r>
    </w:p>
    <w:p w14:paraId="4DFAD99B" w14:textId="5057ED4D" w:rsidR="00E80CA8" w:rsidRPr="005B2AB9" w:rsidRDefault="00E80CA8" w:rsidP="00705DC6">
      <w:pPr>
        <w:rPr>
          <w:rFonts w:ascii="Arial" w:eastAsia="Times New Roman" w:hAnsi="Arial"/>
          <w:color w:val="000000"/>
          <w:shd w:val="clear" w:color="auto" w:fill="FFFFFF"/>
          <w:lang w:val="en-GB" w:bidi="bn-IN"/>
        </w:rPr>
      </w:pPr>
      <w:r w:rsidRPr="005B2AB9">
        <w:rPr>
          <w:rFonts w:ascii="Arial" w:eastAsia="Times New Roman" w:hAnsi="Arial"/>
          <w:b/>
          <w:bCs/>
          <w:color w:val="000000"/>
          <w:shd w:val="clear" w:color="auto" w:fill="FFFFFF"/>
          <w:lang w:val="en-GB" w:bidi="bn-IN"/>
        </w:rPr>
        <w:t xml:space="preserve">Social: </w:t>
      </w:r>
      <w:r w:rsidR="00F403FA" w:rsidRPr="005B2AB9">
        <w:rPr>
          <w:rFonts w:ascii="Arial" w:eastAsia="Times New Roman" w:hAnsi="Arial"/>
          <w:color w:val="000000"/>
          <w:shd w:val="clear" w:color="auto" w:fill="FFFFFF"/>
          <w:lang w:val="en-GB" w:bidi="bn-IN"/>
        </w:rPr>
        <w:t xml:space="preserve">These factors represent the dimensions related to the society and culture, </w:t>
      </w:r>
      <w:r w:rsidR="00D870F6" w:rsidRPr="005B2AB9">
        <w:rPr>
          <w:rFonts w:ascii="Arial" w:eastAsia="Times New Roman" w:hAnsi="Arial"/>
          <w:color w:val="000000"/>
          <w:shd w:val="clear" w:color="auto" w:fill="FFFFFF"/>
          <w:lang w:val="en-GB" w:bidi="bn-IN"/>
        </w:rPr>
        <w:t>where the organisation operates. It may include peoples' norms, values, beliefs, pace of lives</w:t>
      </w:r>
      <w:r w:rsidR="0075368B" w:rsidRPr="005B2AB9">
        <w:rPr>
          <w:rFonts w:ascii="Arial" w:eastAsia="Times New Roman" w:hAnsi="Arial"/>
          <w:color w:val="000000"/>
          <w:shd w:val="clear" w:color="auto" w:fill="FFFFFF"/>
          <w:lang w:val="en-GB" w:bidi="bn-IN"/>
        </w:rPr>
        <w:t xml:space="preserve">, </w:t>
      </w:r>
      <w:r w:rsidR="00F0168B" w:rsidRPr="005B2AB9">
        <w:rPr>
          <w:rFonts w:ascii="Arial" w:eastAsia="Times New Roman" w:hAnsi="Arial"/>
          <w:color w:val="000000"/>
          <w:shd w:val="clear" w:color="auto" w:fill="FFFFFF"/>
          <w:lang w:val="en-GB" w:bidi="bn-IN"/>
        </w:rPr>
        <w:t xml:space="preserve">religious values and so on. These aspects of society and culture significantly influence </w:t>
      </w:r>
      <w:r w:rsidR="000F2728" w:rsidRPr="005B2AB9">
        <w:rPr>
          <w:rFonts w:ascii="Arial" w:eastAsia="Times New Roman" w:hAnsi="Arial"/>
          <w:color w:val="000000"/>
          <w:shd w:val="clear" w:color="auto" w:fill="FFFFFF"/>
          <w:lang w:val="en-GB" w:bidi="bn-IN"/>
        </w:rPr>
        <w:t xml:space="preserve">organisational practices of Tesco Plc. To explain, to keep pace with the </w:t>
      </w:r>
      <w:r w:rsidR="00B176DB" w:rsidRPr="005B2AB9">
        <w:rPr>
          <w:rFonts w:ascii="Arial" w:eastAsia="Times New Roman" w:hAnsi="Arial"/>
          <w:color w:val="000000"/>
          <w:shd w:val="clear" w:color="auto" w:fill="FFFFFF"/>
          <w:lang w:val="en-GB" w:bidi="bn-IN"/>
        </w:rPr>
        <w:t xml:space="preserve">preference of people's buying in one go and bulk buying, Tesco has designed </w:t>
      </w:r>
      <w:r w:rsidR="00965D02" w:rsidRPr="005B2AB9">
        <w:rPr>
          <w:rFonts w:ascii="Arial" w:eastAsia="Times New Roman" w:hAnsi="Arial"/>
          <w:color w:val="000000"/>
          <w:shd w:val="clear" w:color="auto" w:fill="FFFFFF"/>
          <w:lang w:val="en-GB" w:bidi="bn-IN"/>
        </w:rPr>
        <w:t xml:space="preserve">their stores accordingly. </w:t>
      </w:r>
      <w:r w:rsidR="00FF2F69" w:rsidRPr="005B2AB9">
        <w:rPr>
          <w:rFonts w:ascii="Arial" w:eastAsia="Times New Roman" w:hAnsi="Arial"/>
          <w:color w:val="000000"/>
          <w:shd w:val="clear" w:color="auto" w:fill="FFFFFF"/>
          <w:lang w:val="en-GB" w:bidi="bn-IN"/>
        </w:rPr>
        <w:t xml:space="preserve">However, when the UK was </w:t>
      </w:r>
      <w:r w:rsidR="00CB6233" w:rsidRPr="005B2AB9">
        <w:rPr>
          <w:rFonts w:ascii="Arial" w:eastAsia="Times New Roman" w:hAnsi="Arial"/>
          <w:color w:val="000000"/>
          <w:shd w:val="clear" w:color="auto" w:fill="FFFFFF"/>
          <w:lang w:val="en-GB" w:bidi="bn-IN"/>
        </w:rPr>
        <w:t xml:space="preserve">with EU, there were many people of EU throughout the UK and Tesco had focus on their </w:t>
      </w:r>
      <w:r w:rsidR="005B2AB9" w:rsidRPr="005B2AB9">
        <w:rPr>
          <w:rFonts w:ascii="Arial" w:eastAsia="Times New Roman" w:hAnsi="Arial"/>
          <w:color w:val="000000"/>
          <w:shd w:val="clear" w:color="auto" w:fill="FFFFFF"/>
          <w:lang w:val="en-GB" w:bidi="bn-IN"/>
        </w:rPr>
        <w:t>behaviour</w:t>
      </w:r>
      <w:r w:rsidR="00CB6233" w:rsidRPr="005B2AB9">
        <w:rPr>
          <w:rFonts w:ascii="Arial" w:eastAsia="Times New Roman" w:hAnsi="Arial"/>
          <w:color w:val="000000"/>
          <w:shd w:val="clear" w:color="auto" w:fill="FFFFFF"/>
          <w:lang w:val="en-GB" w:bidi="bn-IN"/>
        </w:rPr>
        <w:t>, values and habits</w:t>
      </w:r>
      <w:r w:rsidR="00375804" w:rsidRPr="005B2AB9">
        <w:rPr>
          <w:rFonts w:ascii="Arial" w:eastAsia="Times New Roman" w:hAnsi="Arial"/>
          <w:color w:val="000000"/>
          <w:shd w:val="clear" w:color="auto" w:fill="FFFFFF"/>
          <w:lang w:val="en-GB" w:bidi="bn-IN"/>
        </w:rPr>
        <w:t xml:space="preserve"> (Awardi and Kanwal, </w:t>
      </w:r>
      <w:r w:rsidR="00707D0D" w:rsidRPr="005B2AB9">
        <w:rPr>
          <w:rFonts w:ascii="Arial" w:eastAsia="Times New Roman" w:hAnsi="Arial"/>
          <w:color w:val="000000"/>
          <w:shd w:val="clear" w:color="auto" w:fill="FFFFFF"/>
          <w:lang w:val="en-GB" w:bidi="bn-IN"/>
        </w:rPr>
        <w:t>2019)</w:t>
      </w:r>
      <w:r w:rsidR="00CB6233" w:rsidRPr="005B2AB9">
        <w:rPr>
          <w:rFonts w:ascii="Arial" w:eastAsia="Times New Roman" w:hAnsi="Arial"/>
          <w:color w:val="000000"/>
          <w:shd w:val="clear" w:color="auto" w:fill="FFFFFF"/>
          <w:lang w:val="en-GB" w:bidi="bn-IN"/>
        </w:rPr>
        <w:t xml:space="preserve">. However, following Brexit, </w:t>
      </w:r>
      <w:r w:rsidR="002107C7" w:rsidRPr="005B2AB9">
        <w:rPr>
          <w:rFonts w:ascii="Arial" w:eastAsia="Times New Roman" w:hAnsi="Arial"/>
          <w:color w:val="000000"/>
          <w:shd w:val="clear" w:color="auto" w:fill="FFFFFF"/>
          <w:lang w:val="en-GB" w:bidi="bn-IN"/>
        </w:rPr>
        <w:t xml:space="preserve">as many people have left, they are changing their demographic segmentation of market in various operating areas, which is associated with </w:t>
      </w:r>
      <w:r w:rsidR="00EE14A3" w:rsidRPr="005B2AB9">
        <w:rPr>
          <w:rFonts w:ascii="Arial" w:eastAsia="Times New Roman" w:hAnsi="Arial"/>
          <w:color w:val="000000"/>
          <w:shd w:val="clear" w:color="auto" w:fill="FFFFFF"/>
          <w:lang w:val="en-GB" w:bidi="bn-IN"/>
        </w:rPr>
        <w:t xml:space="preserve">undertaking changed and efficient HRM practices. </w:t>
      </w:r>
    </w:p>
    <w:p w14:paraId="084B11E2" w14:textId="1885AEB8" w:rsidR="008E533B" w:rsidRPr="005B2AB9" w:rsidRDefault="008E533B" w:rsidP="00705DC6">
      <w:pPr>
        <w:rPr>
          <w:rFonts w:ascii="Arial" w:eastAsia="Times New Roman" w:hAnsi="Arial"/>
          <w:color w:val="000000"/>
          <w:shd w:val="clear" w:color="auto" w:fill="FFFFFF"/>
          <w:lang w:val="en-GB" w:bidi="bn-IN"/>
        </w:rPr>
      </w:pPr>
      <w:r w:rsidRPr="005B2AB9">
        <w:rPr>
          <w:rFonts w:ascii="Arial" w:eastAsia="Times New Roman" w:hAnsi="Arial"/>
          <w:b/>
          <w:bCs/>
          <w:color w:val="000000"/>
          <w:shd w:val="clear" w:color="auto" w:fill="FFFFFF"/>
          <w:lang w:val="en-GB" w:bidi="bn-IN"/>
        </w:rPr>
        <w:t xml:space="preserve">Technological: </w:t>
      </w:r>
      <w:r w:rsidRPr="005B2AB9">
        <w:rPr>
          <w:rFonts w:ascii="Arial" w:eastAsia="Times New Roman" w:hAnsi="Arial"/>
          <w:color w:val="000000"/>
          <w:shd w:val="clear" w:color="auto" w:fill="FFFFFF"/>
          <w:lang w:val="en-GB" w:bidi="bn-IN"/>
        </w:rPr>
        <w:t xml:space="preserve">This category represents the technological aspects. </w:t>
      </w:r>
      <w:r w:rsidR="00054930" w:rsidRPr="005B2AB9">
        <w:rPr>
          <w:rFonts w:ascii="Arial" w:eastAsia="Times New Roman" w:hAnsi="Arial"/>
          <w:color w:val="000000"/>
          <w:shd w:val="clear" w:color="auto" w:fill="FFFFFF"/>
          <w:lang w:val="en-GB" w:bidi="bn-IN"/>
        </w:rPr>
        <w:t xml:space="preserve">As this modern era is the era of technology, people are accustomed to technology usage in their daily lives. </w:t>
      </w:r>
      <w:r w:rsidR="0020446D" w:rsidRPr="005B2AB9">
        <w:rPr>
          <w:rFonts w:ascii="Arial" w:eastAsia="Times New Roman" w:hAnsi="Arial"/>
          <w:color w:val="000000"/>
          <w:shd w:val="clear" w:color="auto" w:fill="FFFFFF"/>
          <w:lang w:val="en-GB" w:bidi="bn-IN"/>
        </w:rPr>
        <w:lastRenderedPageBreak/>
        <w:t>Trends in technology usage has made it mandatory for Tesco Plc to undertake modern technologies to compete with the rivals</w:t>
      </w:r>
      <w:r w:rsidR="008E52C4" w:rsidRPr="005B2AB9">
        <w:rPr>
          <w:rFonts w:ascii="Arial" w:eastAsia="Times New Roman" w:hAnsi="Arial"/>
          <w:color w:val="000000"/>
          <w:shd w:val="clear" w:color="auto" w:fill="FFFFFF"/>
          <w:lang w:val="en-GB" w:bidi="bn-IN"/>
        </w:rPr>
        <w:t xml:space="preserve"> (Tesco, 2012)</w:t>
      </w:r>
      <w:r w:rsidR="0020446D" w:rsidRPr="005B2AB9">
        <w:rPr>
          <w:rFonts w:ascii="Arial" w:eastAsia="Times New Roman" w:hAnsi="Arial"/>
          <w:color w:val="000000"/>
          <w:shd w:val="clear" w:color="auto" w:fill="FFFFFF"/>
          <w:lang w:val="en-GB" w:bidi="bn-IN"/>
        </w:rPr>
        <w:t xml:space="preserve">. </w:t>
      </w:r>
      <w:r w:rsidR="005D24BD" w:rsidRPr="005B2AB9">
        <w:rPr>
          <w:rFonts w:ascii="Arial" w:eastAsia="Times New Roman" w:hAnsi="Arial"/>
          <w:color w:val="000000"/>
          <w:shd w:val="clear" w:color="auto" w:fill="FFFFFF"/>
          <w:lang w:val="en-GB" w:bidi="bn-IN"/>
        </w:rPr>
        <w:t>Because of Brexit, there has been found a shortage of labour supply and so Tesco may focus on technology usage to ensure increased productivity of their available employees</w:t>
      </w:r>
      <w:r w:rsidR="00B20701" w:rsidRPr="005B2AB9">
        <w:rPr>
          <w:rFonts w:ascii="Arial" w:eastAsia="Times New Roman" w:hAnsi="Arial"/>
          <w:color w:val="000000"/>
          <w:shd w:val="clear" w:color="auto" w:fill="FFFFFF"/>
          <w:lang w:val="en-GB" w:bidi="bn-IN"/>
        </w:rPr>
        <w:t xml:space="preserve">. Thus, technological factors work as a source to influence </w:t>
      </w:r>
      <w:r w:rsidR="00C05C8B" w:rsidRPr="005B2AB9">
        <w:rPr>
          <w:rFonts w:ascii="Arial" w:eastAsia="Times New Roman" w:hAnsi="Arial"/>
          <w:color w:val="000000"/>
          <w:shd w:val="clear" w:color="auto" w:fill="FFFFFF"/>
          <w:lang w:val="en-GB" w:bidi="bn-IN"/>
        </w:rPr>
        <w:t xml:space="preserve">changes in HRM. </w:t>
      </w:r>
    </w:p>
    <w:p w14:paraId="6B9E3EEB" w14:textId="4F0B1767" w:rsidR="00C05C8B" w:rsidRPr="005B2AB9" w:rsidRDefault="00C05C8B" w:rsidP="00705DC6">
      <w:pPr>
        <w:rPr>
          <w:rFonts w:ascii="Arial" w:eastAsia="Times New Roman" w:hAnsi="Arial"/>
          <w:color w:val="000000"/>
          <w:shd w:val="clear" w:color="auto" w:fill="FFFFFF"/>
          <w:lang w:val="en-GB" w:bidi="bn-IN"/>
        </w:rPr>
      </w:pPr>
      <w:r w:rsidRPr="005B2AB9">
        <w:rPr>
          <w:rFonts w:ascii="Arial" w:eastAsia="Times New Roman" w:hAnsi="Arial"/>
          <w:b/>
          <w:bCs/>
          <w:color w:val="000000"/>
          <w:shd w:val="clear" w:color="auto" w:fill="FFFFFF"/>
          <w:lang w:val="en-GB" w:bidi="bn-IN"/>
        </w:rPr>
        <w:t xml:space="preserve">Legal: </w:t>
      </w:r>
      <w:r w:rsidRPr="005B2AB9">
        <w:rPr>
          <w:rFonts w:ascii="Arial" w:eastAsia="Times New Roman" w:hAnsi="Arial"/>
          <w:color w:val="000000"/>
          <w:shd w:val="clear" w:color="auto" w:fill="FFFFFF"/>
          <w:lang w:val="en-GB" w:bidi="bn-IN"/>
        </w:rPr>
        <w:t xml:space="preserve">This dimension is associated with </w:t>
      </w:r>
      <w:r w:rsidR="00C66039" w:rsidRPr="005B2AB9">
        <w:rPr>
          <w:rFonts w:ascii="Arial" w:eastAsia="Times New Roman" w:hAnsi="Arial"/>
          <w:color w:val="000000"/>
          <w:shd w:val="clear" w:color="auto" w:fill="FFFFFF"/>
          <w:lang w:val="en-GB" w:bidi="bn-IN"/>
        </w:rPr>
        <w:t>the legal bodies of operating areas of Tesco Plc. As a private business, the company is subject to following legislations enforced by the concerned authorities</w:t>
      </w:r>
      <w:r w:rsidR="00304A39" w:rsidRPr="005B2AB9">
        <w:rPr>
          <w:rFonts w:ascii="Arial" w:eastAsia="Times New Roman" w:hAnsi="Arial"/>
          <w:color w:val="000000"/>
          <w:shd w:val="clear" w:color="auto" w:fill="FFFFFF"/>
          <w:lang w:val="en-GB" w:bidi="bn-IN"/>
        </w:rPr>
        <w:t xml:space="preserve">. </w:t>
      </w:r>
      <w:r w:rsidR="0033520F" w:rsidRPr="005B2AB9">
        <w:rPr>
          <w:rFonts w:ascii="Arial" w:eastAsia="Times New Roman" w:hAnsi="Arial"/>
          <w:color w:val="000000"/>
          <w:shd w:val="clear" w:color="auto" w:fill="FFFFFF"/>
          <w:lang w:val="en-GB" w:bidi="bn-IN"/>
        </w:rPr>
        <w:t>When the UK was with the EU, various EU laws were being enforced in the UK</w:t>
      </w:r>
      <w:r w:rsidR="005119D9" w:rsidRPr="005B2AB9">
        <w:rPr>
          <w:rFonts w:ascii="Arial" w:eastAsia="Times New Roman" w:hAnsi="Arial"/>
          <w:color w:val="000000"/>
          <w:shd w:val="clear" w:color="auto" w:fill="FFFFFF"/>
          <w:lang w:val="en-GB" w:bidi="bn-IN"/>
        </w:rPr>
        <w:t xml:space="preserve"> relating to human resource management too. However, following Brexit, the EU rules and regulations </w:t>
      </w:r>
      <w:r w:rsidR="00007601" w:rsidRPr="005B2AB9">
        <w:rPr>
          <w:rFonts w:ascii="Arial" w:eastAsia="Times New Roman" w:hAnsi="Arial"/>
          <w:color w:val="000000"/>
          <w:shd w:val="clear" w:color="auto" w:fill="FFFFFF"/>
          <w:lang w:val="en-GB" w:bidi="bn-IN"/>
        </w:rPr>
        <w:t xml:space="preserve">are no longer relevant to the UK. Therefore, the organisations of the UK are now facing different rules and regulations regarding business activities including HRM. Thus, Brexit is influencing changes in </w:t>
      </w:r>
      <w:r w:rsidR="00B701F9" w:rsidRPr="005B2AB9">
        <w:rPr>
          <w:rFonts w:ascii="Arial" w:eastAsia="Times New Roman" w:hAnsi="Arial"/>
          <w:color w:val="000000"/>
          <w:shd w:val="clear" w:color="auto" w:fill="FFFFFF"/>
          <w:lang w:val="en-GB" w:bidi="bn-IN"/>
        </w:rPr>
        <w:t xml:space="preserve">case of HRM of Tesco as a part of legal environment. </w:t>
      </w:r>
    </w:p>
    <w:p w14:paraId="3F4156B7" w14:textId="6F8AC26C" w:rsidR="00F05EC8" w:rsidRPr="005B2AB9" w:rsidRDefault="00B701F9">
      <w:pPr>
        <w:rPr>
          <w:rFonts w:ascii="Arial" w:eastAsia="Times New Roman" w:hAnsi="Arial"/>
          <w:color w:val="000000"/>
          <w:shd w:val="clear" w:color="auto" w:fill="FFFFFF"/>
          <w:lang w:val="en-GB" w:bidi="bn-IN"/>
        </w:rPr>
      </w:pPr>
      <w:r w:rsidRPr="005B2AB9">
        <w:rPr>
          <w:rFonts w:ascii="Arial" w:eastAsia="Times New Roman" w:hAnsi="Arial"/>
          <w:b/>
          <w:bCs/>
          <w:color w:val="000000"/>
          <w:shd w:val="clear" w:color="auto" w:fill="FFFFFF"/>
          <w:lang w:val="en-GB" w:bidi="bn-IN"/>
        </w:rPr>
        <w:t xml:space="preserve">Environmental: </w:t>
      </w:r>
      <w:r w:rsidRPr="005B2AB9">
        <w:rPr>
          <w:rFonts w:ascii="Arial" w:eastAsia="Times New Roman" w:hAnsi="Arial"/>
          <w:color w:val="000000"/>
          <w:shd w:val="clear" w:color="auto" w:fill="FFFFFF"/>
          <w:lang w:val="en-GB" w:bidi="bn-IN"/>
        </w:rPr>
        <w:t xml:space="preserve">This one represents environmental impacts on a </w:t>
      </w:r>
      <w:r w:rsidR="002B4CAB" w:rsidRPr="005B2AB9">
        <w:rPr>
          <w:rFonts w:ascii="Arial" w:eastAsia="Times New Roman" w:hAnsi="Arial"/>
          <w:color w:val="000000"/>
          <w:shd w:val="clear" w:color="auto" w:fill="FFFFFF"/>
          <w:lang w:val="en-GB" w:bidi="bn-IN"/>
        </w:rPr>
        <w:t>business's activities. For example, an organisation</w:t>
      </w:r>
      <w:r w:rsidR="00550B6C" w:rsidRPr="005B2AB9">
        <w:rPr>
          <w:rFonts w:ascii="Arial" w:eastAsia="Times New Roman" w:hAnsi="Arial"/>
          <w:color w:val="000000"/>
          <w:shd w:val="clear" w:color="auto" w:fill="FFFFFF"/>
          <w:lang w:val="en-GB" w:bidi="bn-IN"/>
        </w:rPr>
        <w:t xml:space="preserve"> have footprints on natural environment and for this reason they need to limit the negative footprints and undertake necessary measures in this regard</w:t>
      </w:r>
      <w:r w:rsidR="00E66065" w:rsidRPr="005B2AB9">
        <w:rPr>
          <w:rFonts w:ascii="Arial" w:eastAsia="Times New Roman" w:hAnsi="Arial"/>
          <w:color w:val="000000"/>
          <w:shd w:val="clear" w:color="auto" w:fill="FFFFFF"/>
          <w:lang w:val="en-GB" w:bidi="bn-IN"/>
        </w:rPr>
        <w:t xml:space="preserve"> (Ismail, 2017)</w:t>
      </w:r>
      <w:r w:rsidR="00550B6C" w:rsidRPr="005B2AB9">
        <w:rPr>
          <w:rFonts w:ascii="Arial" w:eastAsia="Times New Roman" w:hAnsi="Arial"/>
          <w:color w:val="000000"/>
          <w:shd w:val="clear" w:color="auto" w:fill="FFFFFF"/>
          <w:lang w:val="en-GB" w:bidi="bn-IN"/>
        </w:rPr>
        <w:t xml:space="preserve">. </w:t>
      </w:r>
      <w:r w:rsidR="00CC1DB2" w:rsidRPr="005B2AB9">
        <w:rPr>
          <w:rFonts w:ascii="Arial" w:eastAsia="Times New Roman" w:hAnsi="Arial"/>
          <w:color w:val="000000"/>
          <w:shd w:val="clear" w:color="auto" w:fill="FFFFFF"/>
          <w:lang w:val="en-GB" w:bidi="bn-IN"/>
        </w:rPr>
        <w:t xml:space="preserve">Tesco has undertaken strategies to ensure environmental </w:t>
      </w:r>
      <w:r w:rsidR="004C243A" w:rsidRPr="005B2AB9">
        <w:rPr>
          <w:rFonts w:ascii="Arial" w:eastAsia="Times New Roman" w:hAnsi="Arial"/>
          <w:color w:val="000000"/>
          <w:shd w:val="clear" w:color="auto" w:fill="FFFFFF"/>
          <w:lang w:val="en-GB" w:bidi="bn-IN"/>
        </w:rPr>
        <w:t>sustainability.</w:t>
      </w:r>
      <w:r w:rsidR="005C535D" w:rsidRPr="005B2AB9">
        <w:rPr>
          <w:rFonts w:ascii="Arial" w:eastAsia="Times New Roman" w:hAnsi="Arial"/>
          <w:color w:val="000000"/>
          <w:shd w:val="clear" w:color="auto" w:fill="FFFFFF"/>
          <w:lang w:val="en-GB" w:bidi="bn-IN"/>
        </w:rPr>
        <w:t xml:space="preserve"> In this </w:t>
      </w:r>
      <w:r w:rsidR="00BF61E9" w:rsidRPr="005B2AB9">
        <w:rPr>
          <w:rFonts w:ascii="Arial" w:eastAsia="Times New Roman" w:hAnsi="Arial"/>
          <w:color w:val="000000"/>
          <w:shd w:val="clear" w:color="auto" w:fill="FFFFFF"/>
          <w:lang w:val="en-GB" w:bidi="bn-IN"/>
        </w:rPr>
        <w:t xml:space="preserve">regard, they need to train their existing employees so that they can focus on here. Following Brexit, their organisational HRM practices have been changed and therefore </w:t>
      </w:r>
      <w:r w:rsidR="005A6F11" w:rsidRPr="005B2AB9">
        <w:rPr>
          <w:rFonts w:ascii="Arial" w:eastAsia="Times New Roman" w:hAnsi="Arial"/>
          <w:color w:val="000000"/>
          <w:shd w:val="clear" w:color="auto" w:fill="FFFFFF"/>
          <w:lang w:val="en-GB" w:bidi="bn-IN"/>
        </w:rPr>
        <w:t xml:space="preserve">necessary adjustments are to be ensured regarding </w:t>
      </w:r>
      <w:r w:rsidR="00AD7AF8" w:rsidRPr="005B2AB9">
        <w:rPr>
          <w:rFonts w:ascii="Arial" w:eastAsia="Times New Roman" w:hAnsi="Arial"/>
          <w:color w:val="000000"/>
          <w:shd w:val="clear" w:color="auto" w:fill="FFFFFF"/>
          <w:lang w:val="en-GB" w:bidi="bn-IN"/>
        </w:rPr>
        <w:t>environmental sustainability performance.</w:t>
      </w:r>
      <w:r w:rsidR="00F05EC8" w:rsidRPr="005B2AB9">
        <w:rPr>
          <w:rFonts w:ascii="Arial" w:eastAsia="Times New Roman" w:hAnsi="Arial"/>
          <w:color w:val="000000"/>
          <w:shd w:val="clear" w:color="auto" w:fill="FFFFFF"/>
          <w:lang w:val="en-GB" w:bidi="bn-IN"/>
        </w:rPr>
        <w:br w:type="page"/>
      </w:r>
    </w:p>
    <w:p w14:paraId="689F2A2E" w14:textId="77777777" w:rsidR="002B1A70" w:rsidRPr="005B2AB9" w:rsidRDefault="002B1A70" w:rsidP="00705DC6">
      <w:pPr>
        <w:rPr>
          <w:rFonts w:ascii="Arial" w:eastAsia="Times New Roman" w:hAnsi="Arial"/>
          <w:color w:val="000000"/>
          <w:shd w:val="clear" w:color="auto" w:fill="FFFFFF"/>
          <w:lang w:val="en-GB" w:bidi="bn-IN"/>
        </w:rPr>
      </w:pPr>
    </w:p>
    <w:p w14:paraId="1196A20B" w14:textId="77777777" w:rsidR="002B1A70" w:rsidRPr="005B2AB9" w:rsidRDefault="002B1A70" w:rsidP="005E46A8">
      <w:pPr>
        <w:pStyle w:val="Heading1"/>
        <w:rPr>
          <w:rFonts w:eastAsia="Times New Roman"/>
          <w:shd w:val="clear" w:color="auto" w:fill="FFFFFF"/>
          <w:lang w:val="en-GB" w:bidi="bn-IN"/>
        </w:rPr>
      </w:pPr>
      <w:bookmarkStart w:id="9" w:name="_Toc95729741"/>
      <w:r w:rsidRPr="005B2AB9">
        <w:rPr>
          <w:rFonts w:eastAsia="Times New Roman"/>
          <w:shd w:val="clear" w:color="auto" w:fill="FFFFFF"/>
          <w:lang w:val="en-GB" w:bidi="bn-IN"/>
        </w:rPr>
        <w:t>Task 3</w:t>
      </w:r>
      <w:bookmarkEnd w:id="9"/>
    </w:p>
    <w:p w14:paraId="3A7CA043" w14:textId="77777777" w:rsidR="00287488" w:rsidRPr="005B2AB9" w:rsidRDefault="00AC2F24" w:rsidP="00673E87">
      <w:pPr>
        <w:pStyle w:val="Heading2"/>
        <w:rPr>
          <w:rFonts w:eastAsia="Times New Roman"/>
          <w:shd w:val="clear" w:color="auto" w:fill="FFFFFF"/>
          <w:lang w:val="en-GB" w:bidi="bn-IN"/>
        </w:rPr>
      </w:pPr>
      <w:bookmarkStart w:id="10" w:name="_Toc95729742"/>
      <w:r w:rsidRPr="005B2AB9">
        <w:rPr>
          <w:rFonts w:eastAsia="Times New Roman"/>
          <w:shd w:val="clear" w:color="auto" w:fill="FFFFFF"/>
          <w:lang w:val="en-GB" w:bidi="bn-IN"/>
        </w:rPr>
        <w:t>Involvement of leaders and leadership in change process</w:t>
      </w:r>
      <w:bookmarkEnd w:id="10"/>
      <w:r w:rsidRPr="005B2AB9">
        <w:rPr>
          <w:rFonts w:eastAsia="Times New Roman"/>
          <w:shd w:val="clear" w:color="auto" w:fill="FFFFFF"/>
          <w:lang w:val="en-GB" w:bidi="bn-IN"/>
        </w:rPr>
        <w:t xml:space="preserve"> </w:t>
      </w:r>
    </w:p>
    <w:p w14:paraId="77ED032B" w14:textId="4421EDE1" w:rsidR="00A04D72" w:rsidRPr="005B2AB9" w:rsidRDefault="00717BEA">
      <w:pPr>
        <w:rPr>
          <w:rFonts w:ascii="Arial" w:eastAsia="Times New Roman" w:hAnsi="Arial"/>
          <w:color w:val="000000"/>
          <w:shd w:val="clear" w:color="auto" w:fill="FFFFFF"/>
          <w:lang w:val="en-GB" w:bidi="bn-IN"/>
        </w:rPr>
      </w:pPr>
      <w:r w:rsidRPr="005B2AB9">
        <w:rPr>
          <w:rFonts w:ascii="Arial" w:eastAsia="Times New Roman" w:hAnsi="Arial"/>
          <w:color w:val="000000"/>
          <w:shd w:val="clear" w:color="auto" w:fill="FFFFFF"/>
          <w:lang w:val="en-GB" w:bidi="bn-IN"/>
        </w:rPr>
        <w:t xml:space="preserve">Leadership can be defined as influencing people </w:t>
      </w:r>
      <w:r w:rsidR="00F22322" w:rsidRPr="005B2AB9">
        <w:rPr>
          <w:rFonts w:ascii="Arial" w:eastAsia="Times New Roman" w:hAnsi="Arial"/>
          <w:color w:val="000000"/>
          <w:shd w:val="clear" w:color="auto" w:fill="FFFFFF"/>
          <w:lang w:val="en-GB" w:bidi="bn-IN"/>
        </w:rPr>
        <w:t xml:space="preserve">to do a task in a manner to attain a defined goal. In an organisational setting, </w:t>
      </w:r>
      <w:r w:rsidR="00324DA5" w:rsidRPr="005B2AB9">
        <w:rPr>
          <w:rFonts w:ascii="Arial" w:eastAsia="Times New Roman" w:hAnsi="Arial"/>
          <w:color w:val="000000"/>
          <w:shd w:val="clear" w:color="auto" w:fill="FFFFFF"/>
          <w:lang w:val="en-GB" w:bidi="bn-IN"/>
        </w:rPr>
        <w:t xml:space="preserve">leadership plays a critical role in case of undertaking any strategy to attain goals with and through peoples. </w:t>
      </w:r>
      <w:r w:rsidR="00A441C2" w:rsidRPr="005B2AB9">
        <w:rPr>
          <w:rFonts w:ascii="Arial" w:eastAsia="Times New Roman" w:hAnsi="Arial"/>
          <w:color w:val="000000"/>
          <w:shd w:val="clear" w:color="auto" w:fill="FFFFFF"/>
          <w:lang w:val="en-GB" w:bidi="bn-IN"/>
        </w:rPr>
        <w:t xml:space="preserve">Any strategy or change implementation is required to be leaded </w:t>
      </w:r>
      <w:r w:rsidR="00092C2B" w:rsidRPr="005B2AB9">
        <w:rPr>
          <w:rFonts w:ascii="Arial" w:eastAsia="Times New Roman" w:hAnsi="Arial"/>
          <w:color w:val="000000"/>
          <w:shd w:val="clear" w:color="auto" w:fill="FFFFFF"/>
          <w:lang w:val="en-GB" w:bidi="bn-IN"/>
        </w:rPr>
        <w:t>effectively</w:t>
      </w:r>
      <w:r w:rsidR="0074603E" w:rsidRPr="005B2AB9">
        <w:rPr>
          <w:rFonts w:ascii="Arial" w:eastAsia="Times New Roman" w:hAnsi="Arial"/>
          <w:color w:val="000000"/>
          <w:shd w:val="clear" w:color="auto" w:fill="FFFFFF"/>
          <w:lang w:val="en-GB" w:bidi="bn-IN"/>
        </w:rPr>
        <w:t xml:space="preserve"> (By et al., 201</w:t>
      </w:r>
      <w:r w:rsidR="00D0130B" w:rsidRPr="005B2AB9">
        <w:rPr>
          <w:rFonts w:ascii="Arial" w:eastAsia="Times New Roman" w:hAnsi="Arial"/>
          <w:color w:val="000000"/>
          <w:shd w:val="clear" w:color="auto" w:fill="FFFFFF"/>
          <w:lang w:val="en-GB" w:bidi="bn-IN"/>
        </w:rPr>
        <w:t>6</w:t>
      </w:r>
      <w:r w:rsidR="0074603E" w:rsidRPr="005B2AB9">
        <w:rPr>
          <w:rFonts w:ascii="Arial" w:eastAsia="Times New Roman" w:hAnsi="Arial"/>
          <w:color w:val="000000"/>
          <w:shd w:val="clear" w:color="auto" w:fill="FFFFFF"/>
          <w:lang w:val="en-GB" w:bidi="bn-IN"/>
        </w:rPr>
        <w:t>)</w:t>
      </w:r>
      <w:r w:rsidR="00092C2B" w:rsidRPr="005B2AB9">
        <w:rPr>
          <w:rFonts w:ascii="Arial" w:eastAsia="Times New Roman" w:hAnsi="Arial"/>
          <w:color w:val="000000"/>
          <w:shd w:val="clear" w:color="auto" w:fill="FFFFFF"/>
          <w:lang w:val="en-GB" w:bidi="bn-IN"/>
        </w:rPr>
        <w:t xml:space="preserve">. In this case of </w:t>
      </w:r>
      <w:r w:rsidR="007B57E5" w:rsidRPr="005B2AB9">
        <w:rPr>
          <w:rFonts w:ascii="Arial" w:eastAsia="Times New Roman" w:hAnsi="Arial"/>
          <w:color w:val="000000"/>
          <w:shd w:val="clear" w:color="auto" w:fill="FFFFFF"/>
          <w:lang w:val="en-GB" w:bidi="bn-IN"/>
        </w:rPr>
        <w:t xml:space="preserve">change implementation </w:t>
      </w:r>
      <w:r w:rsidR="00FC6E4C" w:rsidRPr="005B2AB9">
        <w:rPr>
          <w:rFonts w:ascii="Arial" w:eastAsia="Times New Roman" w:hAnsi="Arial"/>
          <w:color w:val="000000"/>
          <w:shd w:val="clear" w:color="auto" w:fill="FFFFFF"/>
          <w:lang w:val="en-GB" w:bidi="bn-IN"/>
        </w:rPr>
        <w:t>regarding</w:t>
      </w:r>
      <w:r w:rsidR="00EE6C95" w:rsidRPr="005B2AB9">
        <w:rPr>
          <w:rFonts w:ascii="Arial" w:eastAsia="Times New Roman" w:hAnsi="Arial"/>
          <w:color w:val="000000"/>
          <w:shd w:val="clear" w:color="auto" w:fill="FFFFFF"/>
          <w:lang w:val="en-GB" w:bidi="bn-IN"/>
        </w:rPr>
        <w:t xml:space="preserve"> human resource management practices of Tesco Plc, following Brexit, </w:t>
      </w:r>
      <w:r w:rsidR="00FC6E4C" w:rsidRPr="005B2AB9">
        <w:rPr>
          <w:rFonts w:ascii="Arial" w:eastAsia="Times New Roman" w:hAnsi="Arial"/>
          <w:color w:val="000000"/>
          <w:shd w:val="clear" w:color="auto" w:fill="FFFFFF"/>
          <w:lang w:val="en-GB" w:bidi="bn-IN"/>
        </w:rPr>
        <w:t xml:space="preserve">the company is required to implement leadership effectively. </w:t>
      </w:r>
      <w:r w:rsidR="00D261D9" w:rsidRPr="005B2AB9">
        <w:rPr>
          <w:rFonts w:ascii="Arial" w:eastAsia="Times New Roman" w:hAnsi="Arial"/>
          <w:color w:val="000000"/>
          <w:shd w:val="clear" w:color="auto" w:fill="FFFFFF"/>
          <w:lang w:val="en-GB" w:bidi="bn-IN"/>
        </w:rPr>
        <w:t xml:space="preserve">Therefore, roles of leaders or leadership is significantly associated with this change implementation. </w:t>
      </w:r>
    </w:p>
    <w:p w14:paraId="4498A2DA" w14:textId="68A073A5" w:rsidR="0070700D" w:rsidRPr="005B2AB9" w:rsidRDefault="00A04D72">
      <w:pPr>
        <w:rPr>
          <w:rFonts w:ascii="Arial" w:eastAsia="Times New Roman" w:hAnsi="Arial"/>
          <w:color w:val="000000"/>
          <w:shd w:val="clear" w:color="auto" w:fill="FFFFFF"/>
          <w:lang w:val="en-GB" w:bidi="bn-IN"/>
        </w:rPr>
      </w:pPr>
      <w:r w:rsidRPr="005B2AB9">
        <w:rPr>
          <w:rFonts w:ascii="Arial" w:eastAsia="Times New Roman" w:hAnsi="Arial"/>
          <w:color w:val="000000"/>
          <w:shd w:val="clear" w:color="auto" w:fill="FFFFFF"/>
          <w:lang w:val="en-GB" w:bidi="bn-IN"/>
        </w:rPr>
        <w:t xml:space="preserve">There is a dynamic culture of organisation in Tesco Plc and so undertaking changes is a continuous event here. Managers and leaders of Tesco Plc undertake necessary strategies and follow relevant models regarding </w:t>
      </w:r>
      <w:r w:rsidR="00C36AB7" w:rsidRPr="005B2AB9">
        <w:rPr>
          <w:rFonts w:ascii="Arial" w:eastAsia="Times New Roman" w:hAnsi="Arial"/>
          <w:color w:val="000000"/>
          <w:shd w:val="clear" w:color="auto" w:fill="FFFFFF"/>
          <w:lang w:val="en-GB" w:bidi="bn-IN"/>
        </w:rPr>
        <w:t xml:space="preserve">effective change management. While implementing changes, their effective leadership capabilities have significant contribution. For example, </w:t>
      </w:r>
      <w:r w:rsidR="00BD2FC8" w:rsidRPr="005B2AB9">
        <w:rPr>
          <w:rFonts w:ascii="Arial" w:eastAsia="Times New Roman" w:hAnsi="Arial"/>
          <w:color w:val="000000"/>
          <w:shd w:val="clear" w:color="auto" w:fill="FFFFFF"/>
          <w:lang w:val="en-GB" w:bidi="bn-IN"/>
        </w:rPr>
        <w:t xml:space="preserve">to successfully lead and implement changes, Tesco leaders follow </w:t>
      </w:r>
      <w:r w:rsidR="003F7EA9" w:rsidRPr="005B2AB9">
        <w:rPr>
          <w:rFonts w:ascii="Arial" w:eastAsia="Times New Roman" w:hAnsi="Arial"/>
          <w:color w:val="000000"/>
          <w:shd w:val="clear" w:color="auto" w:fill="FFFFFF"/>
          <w:lang w:val="en-GB" w:bidi="bn-IN"/>
        </w:rPr>
        <w:t>various types of leadership styles as appropriate</w:t>
      </w:r>
      <w:r w:rsidR="00692EBC" w:rsidRPr="005B2AB9">
        <w:rPr>
          <w:rFonts w:ascii="Arial" w:eastAsia="Times New Roman" w:hAnsi="Arial"/>
          <w:color w:val="000000"/>
          <w:shd w:val="clear" w:color="auto" w:fill="FFFFFF"/>
          <w:lang w:val="en-GB" w:bidi="bn-IN"/>
        </w:rPr>
        <w:t xml:space="preserve"> (Wanger et al., 2012)</w:t>
      </w:r>
      <w:r w:rsidR="003F7EA9" w:rsidRPr="005B2AB9">
        <w:rPr>
          <w:rFonts w:ascii="Arial" w:eastAsia="Times New Roman" w:hAnsi="Arial"/>
          <w:color w:val="000000"/>
          <w:shd w:val="clear" w:color="auto" w:fill="FFFFFF"/>
          <w:lang w:val="en-GB" w:bidi="bn-IN"/>
        </w:rPr>
        <w:t xml:space="preserve">. </w:t>
      </w:r>
      <w:r w:rsidR="00626EF0" w:rsidRPr="005B2AB9">
        <w:rPr>
          <w:rFonts w:ascii="Arial" w:eastAsia="Times New Roman" w:hAnsi="Arial"/>
          <w:color w:val="000000"/>
          <w:shd w:val="clear" w:color="auto" w:fill="FFFFFF"/>
          <w:lang w:val="en-GB" w:bidi="bn-IN"/>
        </w:rPr>
        <w:t xml:space="preserve">They follow paternalistic style when it is appropriate for making the followers understand the changes, go for </w:t>
      </w:r>
      <w:r w:rsidR="005A5143" w:rsidRPr="005B2AB9">
        <w:rPr>
          <w:rFonts w:ascii="Arial" w:eastAsia="Times New Roman" w:hAnsi="Arial"/>
          <w:color w:val="000000"/>
          <w:shd w:val="clear" w:color="auto" w:fill="FFFFFF"/>
          <w:lang w:val="en-GB" w:bidi="bn-IN"/>
        </w:rPr>
        <w:t xml:space="preserve">participating styles when discussion is required for change management or follow other styles including laissez faire if appropriate. Thus, </w:t>
      </w:r>
      <w:r w:rsidR="003F63F4" w:rsidRPr="005B2AB9">
        <w:rPr>
          <w:rFonts w:ascii="Arial" w:eastAsia="Times New Roman" w:hAnsi="Arial"/>
          <w:color w:val="000000"/>
          <w:shd w:val="clear" w:color="auto" w:fill="FFFFFF"/>
          <w:lang w:val="en-GB" w:bidi="bn-IN"/>
        </w:rPr>
        <w:t xml:space="preserve">effective leadership style helps Tesco leaders lead and implement changes effectively and make the followers adapt the changes in organisational practices. </w:t>
      </w:r>
    </w:p>
    <w:p w14:paraId="60F6DF4B" w14:textId="0EB9A6ED" w:rsidR="002B1A70" w:rsidRPr="005B2AB9" w:rsidRDefault="0070700D">
      <w:pPr>
        <w:rPr>
          <w:rFonts w:ascii="Arial" w:eastAsia="Times New Roman" w:hAnsi="Arial"/>
          <w:color w:val="000000"/>
          <w:shd w:val="clear" w:color="auto" w:fill="FFFFFF"/>
          <w:lang w:val="en-GB" w:bidi="bn-IN"/>
        </w:rPr>
      </w:pPr>
      <w:r w:rsidRPr="005B2AB9">
        <w:rPr>
          <w:rFonts w:ascii="Arial" w:eastAsia="Times New Roman" w:hAnsi="Arial"/>
          <w:color w:val="000000"/>
          <w:shd w:val="clear" w:color="auto" w:fill="FFFFFF"/>
          <w:lang w:val="en-GB" w:bidi="bn-IN"/>
        </w:rPr>
        <w:t xml:space="preserve">Thus, leaders and leadership has significant involvement in case of the selected change, changes in HRM practices due to Brexit in Tesco Plc. </w:t>
      </w:r>
      <w:r w:rsidR="00827835" w:rsidRPr="005B2AB9">
        <w:rPr>
          <w:rFonts w:ascii="Arial" w:eastAsia="Times New Roman" w:hAnsi="Arial"/>
          <w:color w:val="000000"/>
          <w:shd w:val="clear" w:color="auto" w:fill="FFFFFF"/>
          <w:lang w:val="en-GB" w:bidi="bn-IN"/>
        </w:rPr>
        <w:t>Effective leadership of the leaders ensure successful implementation of the changes here.</w:t>
      </w:r>
      <w:r w:rsidR="002B1A70" w:rsidRPr="005B2AB9">
        <w:rPr>
          <w:rFonts w:ascii="Arial" w:eastAsia="Times New Roman" w:hAnsi="Arial"/>
          <w:color w:val="000000"/>
          <w:shd w:val="clear" w:color="auto" w:fill="FFFFFF"/>
          <w:lang w:val="en-GB" w:bidi="bn-IN"/>
        </w:rPr>
        <w:br w:type="page"/>
      </w:r>
    </w:p>
    <w:p w14:paraId="77A77691" w14:textId="3D221E72" w:rsidR="001E10FC" w:rsidRPr="005B2AB9" w:rsidRDefault="001E10FC" w:rsidP="005E46A8">
      <w:pPr>
        <w:pStyle w:val="Heading1"/>
        <w:rPr>
          <w:rFonts w:eastAsia="Times New Roman"/>
          <w:shd w:val="clear" w:color="auto" w:fill="FFFFFF"/>
          <w:lang w:val="en-GB" w:bidi="bn-IN"/>
        </w:rPr>
      </w:pPr>
      <w:bookmarkStart w:id="11" w:name="_Toc95729743"/>
      <w:r w:rsidRPr="005B2AB9">
        <w:rPr>
          <w:rFonts w:eastAsia="Times New Roman"/>
          <w:shd w:val="clear" w:color="auto" w:fill="FFFFFF"/>
          <w:lang w:val="en-GB" w:bidi="bn-IN"/>
        </w:rPr>
        <w:lastRenderedPageBreak/>
        <w:t xml:space="preserve">Task </w:t>
      </w:r>
      <w:r w:rsidR="002B1A70" w:rsidRPr="005B2AB9">
        <w:rPr>
          <w:rFonts w:eastAsia="Times New Roman"/>
          <w:shd w:val="clear" w:color="auto" w:fill="FFFFFF"/>
          <w:lang w:val="en-GB" w:bidi="bn-IN"/>
        </w:rPr>
        <w:t>4</w:t>
      </w:r>
      <w:bookmarkEnd w:id="11"/>
    </w:p>
    <w:p w14:paraId="492DFDEA" w14:textId="159C92D5" w:rsidR="001E10FC" w:rsidRPr="005B2AB9" w:rsidRDefault="001E10FC" w:rsidP="005E46A8">
      <w:pPr>
        <w:pStyle w:val="Heading2"/>
        <w:rPr>
          <w:rFonts w:eastAsia="Times New Roman"/>
          <w:shd w:val="clear" w:color="auto" w:fill="FFFFFF"/>
          <w:lang w:val="en-GB" w:bidi="bn-IN"/>
        </w:rPr>
      </w:pPr>
      <w:bookmarkStart w:id="12" w:name="_Toc95729744"/>
      <w:r w:rsidRPr="005B2AB9">
        <w:rPr>
          <w:rFonts w:eastAsia="Times New Roman"/>
          <w:shd w:val="clear" w:color="auto" w:fill="FFFFFF"/>
          <w:lang w:val="en-GB" w:bidi="bn-IN"/>
        </w:rPr>
        <w:t>Culture of the Organisation and Their Effects on Change Process</w:t>
      </w:r>
      <w:bookmarkEnd w:id="12"/>
      <w:r w:rsidRPr="005B2AB9">
        <w:rPr>
          <w:rFonts w:eastAsia="Times New Roman"/>
          <w:shd w:val="clear" w:color="auto" w:fill="FFFFFF"/>
          <w:lang w:val="en-GB" w:bidi="bn-IN"/>
        </w:rPr>
        <w:t xml:space="preserve"> </w:t>
      </w:r>
    </w:p>
    <w:p w14:paraId="32B9B585" w14:textId="5B4E00B5" w:rsidR="00CE2B26" w:rsidRPr="005B2AB9" w:rsidRDefault="00CE2B26" w:rsidP="00705DC6">
      <w:pPr>
        <w:rPr>
          <w:rFonts w:ascii="Arial" w:eastAsia="Times New Roman" w:hAnsi="Arial"/>
          <w:color w:val="000000"/>
          <w:shd w:val="clear" w:color="auto" w:fill="FFFFFF"/>
          <w:lang w:val="en-GB" w:bidi="bn-IN"/>
        </w:rPr>
      </w:pPr>
      <w:r w:rsidRPr="005B2AB9">
        <w:rPr>
          <w:rFonts w:ascii="Arial" w:eastAsia="Times New Roman" w:hAnsi="Arial"/>
          <w:color w:val="000000"/>
          <w:shd w:val="clear" w:color="auto" w:fill="FFFFFF"/>
          <w:lang w:val="en-GB" w:bidi="bn-IN"/>
        </w:rPr>
        <w:t xml:space="preserve">In Tesco Plc, </w:t>
      </w:r>
      <w:r w:rsidR="00307D79" w:rsidRPr="005B2AB9">
        <w:rPr>
          <w:rFonts w:ascii="Arial" w:eastAsia="Times New Roman" w:hAnsi="Arial"/>
          <w:color w:val="000000"/>
          <w:shd w:val="clear" w:color="auto" w:fill="FFFFFF"/>
          <w:lang w:val="en-GB" w:bidi="bn-IN"/>
        </w:rPr>
        <w:t xml:space="preserve">a dynamic changing environment has been developed and change is a </w:t>
      </w:r>
      <w:r w:rsidR="00537360" w:rsidRPr="005B2AB9">
        <w:rPr>
          <w:rFonts w:ascii="Arial" w:eastAsia="Times New Roman" w:hAnsi="Arial"/>
          <w:color w:val="000000"/>
          <w:shd w:val="clear" w:color="auto" w:fill="FFFFFF"/>
          <w:lang w:val="en-GB" w:bidi="bn-IN"/>
        </w:rPr>
        <w:t xml:space="preserve">continuous phenomenon in the organisation. As a large supermarket giant, the company is pertaining the leading position for years and their changing nature of business practice is one of the reason behind this. </w:t>
      </w:r>
      <w:r w:rsidR="00C73822" w:rsidRPr="005B2AB9">
        <w:rPr>
          <w:rFonts w:ascii="Arial" w:eastAsia="Times New Roman" w:hAnsi="Arial"/>
          <w:color w:val="000000"/>
          <w:shd w:val="clear" w:color="auto" w:fill="FFFFFF"/>
          <w:lang w:val="en-GB" w:bidi="bn-IN"/>
        </w:rPr>
        <w:t>According to the requirement of modern era,</w:t>
      </w:r>
      <w:r w:rsidR="00387BD3" w:rsidRPr="005B2AB9">
        <w:rPr>
          <w:rFonts w:ascii="Arial" w:eastAsia="Times New Roman" w:hAnsi="Arial"/>
          <w:color w:val="000000"/>
          <w:shd w:val="clear" w:color="auto" w:fill="FFFFFF"/>
          <w:lang w:val="en-GB" w:bidi="bn-IN"/>
        </w:rPr>
        <w:t xml:space="preserve"> as explained by Hossan (2015),</w:t>
      </w:r>
      <w:r w:rsidR="00C73822" w:rsidRPr="005B2AB9">
        <w:rPr>
          <w:rFonts w:ascii="Arial" w:eastAsia="Times New Roman" w:hAnsi="Arial"/>
          <w:color w:val="000000"/>
          <w:shd w:val="clear" w:color="auto" w:fill="FFFFFF"/>
          <w:lang w:val="en-GB" w:bidi="bn-IN"/>
        </w:rPr>
        <w:t xml:space="preserve"> they bring necessary changes in their organisational practices and make people know and adapt the changes </w:t>
      </w:r>
      <w:r w:rsidR="001B1271" w:rsidRPr="005B2AB9">
        <w:rPr>
          <w:rFonts w:ascii="Arial" w:eastAsia="Times New Roman" w:hAnsi="Arial"/>
          <w:color w:val="000000"/>
          <w:shd w:val="clear" w:color="auto" w:fill="FFFFFF"/>
          <w:lang w:val="en-GB" w:bidi="bn-IN"/>
        </w:rPr>
        <w:t xml:space="preserve">undertaking necessary strategies, which made the change process of HRM practices of the company easier. In some cases, managers of Tesco Plc are found to follow Lewin's model of change management, which is explained here. </w:t>
      </w:r>
    </w:p>
    <w:p w14:paraId="610BC0C5" w14:textId="5A7DFEB0" w:rsidR="00F05EC8" w:rsidRPr="005B2AB9" w:rsidRDefault="00F03931" w:rsidP="005E46A8">
      <w:pPr>
        <w:jc w:val="center"/>
        <w:rPr>
          <w:rFonts w:ascii="Arial" w:eastAsia="Times New Roman" w:hAnsi="Arial"/>
          <w:color w:val="000000"/>
          <w:shd w:val="clear" w:color="auto" w:fill="FFFFFF"/>
          <w:lang w:val="en-GB" w:bidi="bn-IN"/>
        </w:rPr>
      </w:pPr>
      <w:r w:rsidRPr="005B2AB9">
        <w:rPr>
          <w:rFonts w:ascii="Arial" w:hAnsi="Arial"/>
          <w:noProof/>
          <w:lang w:val="en-GB"/>
        </w:rPr>
        <w:drawing>
          <wp:anchor distT="0" distB="0" distL="114300" distR="114300" simplePos="0" relativeHeight="251661312" behindDoc="0" locked="0" layoutInCell="1" allowOverlap="1" wp14:anchorId="44732A2B" wp14:editId="6EFCFC16">
            <wp:simplePos x="0" y="0"/>
            <wp:positionH relativeFrom="column">
              <wp:posOffset>393700</wp:posOffset>
            </wp:positionH>
            <wp:positionV relativeFrom="paragraph">
              <wp:posOffset>17145</wp:posOffset>
            </wp:positionV>
            <wp:extent cx="5334000" cy="300037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34000" cy="3000375"/>
                    </a:xfrm>
                    <a:prstGeom prst="rect">
                      <a:avLst/>
                    </a:prstGeom>
                  </pic:spPr>
                </pic:pic>
              </a:graphicData>
            </a:graphic>
          </wp:anchor>
        </w:drawing>
      </w:r>
      <w:r w:rsidR="00445AF3" w:rsidRPr="005B2AB9">
        <w:rPr>
          <w:rFonts w:ascii="Arial" w:eastAsia="Times New Roman" w:hAnsi="Arial"/>
          <w:color w:val="000000"/>
          <w:shd w:val="clear" w:color="auto" w:fill="FFFFFF"/>
          <w:lang w:val="en-GB" w:bidi="bn-IN"/>
        </w:rPr>
        <w:t>Figure: Lewin's Change Management Model</w:t>
      </w:r>
    </w:p>
    <w:p w14:paraId="79022DCD" w14:textId="33FD9BF0" w:rsidR="00445AF3" w:rsidRPr="005B2AB9" w:rsidRDefault="00445AF3" w:rsidP="005E46A8">
      <w:pPr>
        <w:jc w:val="center"/>
        <w:rPr>
          <w:rFonts w:ascii="Arial" w:eastAsia="Times New Roman" w:hAnsi="Arial"/>
          <w:color w:val="000000"/>
          <w:shd w:val="clear" w:color="auto" w:fill="FFFFFF"/>
          <w:lang w:val="en-GB" w:bidi="bn-IN"/>
        </w:rPr>
      </w:pPr>
      <w:r w:rsidRPr="005B2AB9">
        <w:rPr>
          <w:rFonts w:ascii="Arial" w:eastAsia="Times New Roman" w:hAnsi="Arial"/>
          <w:color w:val="000000"/>
          <w:shd w:val="clear" w:color="auto" w:fill="FFFFFF"/>
          <w:lang w:val="en-GB" w:bidi="bn-IN"/>
        </w:rPr>
        <w:t>Source:</w:t>
      </w:r>
      <w:r w:rsidR="000634D4" w:rsidRPr="005B2AB9">
        <w:rPr>
          <w:rFonts w:ascii="Arial" w:eastAsia="Times New Roman" w:hAnsi="Arial"/>
          <w:color w:val="000000"/>
          <w:shd w:val="clear" w:color="auto" w:fill="FFFFFF"/>
          <w:lang w:val="en-GB" w:bidi="bn-IN"/>
        </w:rPr>
        <w:t xml:space="preserve"> (Kaminski, 2011)</w:t>
      </w:r>
    </w:p>
    <w:p w14:paraId="4C80673C" w14:textId="3B687453" w:rsidR="00445AF3" w:rsidRPr="005B2AB9" w:rsidRDefault="00445AF3" w:rsidP="00705DC6">
      <w:pPr>
        <w:rPr>
          <w:rFonts w:ascii="Arial" w:eastAsia="Times New Roman" w:hAnsi="Arial"/>
          <w:color w:val="000000"/>
          <w:shd w:val="clear" w:color="auto" w:fill="FFFFFF"/>
          <w:lang w:val="en-GB" w:bidi="bn-IN"/>
        </w:rPr>
      </w:pPr>
      <w:r w:rsidRPr="005B2AB9">
        <w:rPr>
          <w:rFonts w:ascii="Arial" w:eastAsia="Times New Roman" w:hAnsi="Arial"/>
          <w:b/>
          <w:bCs/>
          <w:color w:val="000000"/>
          <w:shd w:val="clear" w:color="auto" w:fill="FFFFFF"/>
          <w:lang w:val="en-GB" w:bidi="bn-IN"/>
        </w:rPr>
        <w:t xml:space="preserve">Unfreeze: </w:t>
      </w:r>
      <w:r w:rsidRPr="005B2AB9">
        <w:rPr>
          <w:rFonts w:ascii="Arial" w:eastAsia="Times New Roman" w:hAnsi="Arial"/>
          <w:color w:val="000000"/>
          <w:shd w:val="clear" w:color="auto" w:fill="FFFFFF"/>
          <w:lang w:val="en-GB" w:bidi="bn-IN"/>
        </w:rPr>
        <w:t xml:space="preserve">This first, in this model, is unfreezing the </w:t>
      </w:r>
      <w:r w:rsidR="00691122" w:rsidRPr="005B2AB9">
        <w:rPr>
          <w:rFonts w:ascii="Arial" w:eastAsia="Times New Roman" w:hAnsi="Arial"/>
          <w:color w:val="000000"/>
          <w:shd w:val="clear" w:color="auto" w:fill="FFFFFF"/>
          <w:lang w:val="en-GB" w:bidi="bn-IN"/>
        </w:rPr>
        <w:t xml:space="preserve">rules and regulations of activities undertaking in the organisation, which are being followed for times. </w:t>
      </w:r>
      <w:r w:rsidR="009B2D8F" w:rsidRPr="005B2AB9">
        <w:rPr>
          <w:rFonts w:ascii="Arial" w:eastAsia="Times New Roman" w:hAnsi="Arial"/>
          <w:color w:val="000000"/>
          <w:shd w:val="clear" w:color="auto" w:fill="FFFFFF"/>
          <w:lang w:val="en-GB" w:bidi="bn-IN"/>
        </w:rPr>
        <w:t xml:space="preserve">People of an organisation are normally habituated to existing organisational practices. However, for implementation of changes, this habit needs to be changed and therefore these rules and regulations are </w:t>
      </w:r>
      <w:r w:rsidR="005B2AB9" w:rsidRPr="005B2AB9">
        <w:rPr>
          <w:rFonts w:ascii="Arial" w:eastAsia="Times New Roman" w:hAnsi="Arial"/>
          <w:color w:val="000000"/>
          <w:shd w:val="clear" w:color="auto" w:fill="FFFFFF"/>
          <w:lang w:val="en-GB" w:bidi="bn-IN"/>
        </w:rPr>
        <w:t>unfreeze</w:t>
      </w:r>
      <w:r w:rsidR="009B2D8F" w:rsidRPr="005B2AB9">
        <w:rPr>
          <w:rFonts w:ascii="Arial" w:eastAsia="Times New Roman" w:hAnsi="Arial"/>
          <w:color w:val="000000"/>
          <w:shd w:val="clear" w:color="auto" w:fill="FFFFFF"/>
          <w:lang w:val="en-GB" w:bidi="bn-IN"/>
        </w:rPr>
        <w:t xml:space="preserve"> firstly. </w:t>
      </w:r>
    </w:p>
    <w:p w14:paraId="2008362F" w14:textId="0F8A2633" w:rsidR="006F0F77" w:rsidRPr="005B2AB9" w:rsidRDefault="006F0F77" w:rsidP="00705DC6">
      <w:pPr>
        <w:rPr>
          <w:rFonts w:ascii="Arial" w:eastAsia="Times New Roman" w:hAnsi="Arial"/>
          <w:color w:val="000000"/>
          <w:shd w:val="clear" w:color="auto" w:fill="FFFFFF"/>
          <w:lang w:val="en-GB" w:bidi="bn-IN"/>
        </w:rPr>
      </w:pPr>
      <w:r w:rsidRPr="005B2AB9">
        <w:rPr>
          <w:rFonts w:ascii="Arial" w:eastAsia="Times New Roman" w:hAnsi="Arial"/>
          <w:b/>
          <w:bCs/>
          <w:color w:val="000000"/>
          <w:shd w:val="clear" w:color="auto" w:fill="FFFFFF"/>
          <w:lang w:val="en-GB" w:bidi="bn-IN"/>
        </w:rPr>
        <w:lastRenderedPageBreak/>
        <w:t xml:space="preserve">Change: </w:t>
      </w:r>
      <w:r w:rsidRPr="005B2AB9">
        <w:rPr>
          <w:rFonts w:ascii="Arial" w:eastAsia="Times New Roman" w:hAnsi="Arial"/>
          <w:color w:val="000000"/>
          <w:shd w:val="clear" w:color="auto" w:fill="FFFFFF"/>
          <w:lang w:val="en-GB" w:bidi="bn-IN"/>
        </w:rPr>
        <w:t xml:space="preserve">When the existing rules and regulations of organisational activities performance, which were intended to be changed, are </w:t>
      </w:r>
      <w:r w:rsidR="005B2AB9" w:rsidRPr="005B2AB9">
        <w:rPr>
          <w:rFonts w:ascii="Arial" w:eastAsia="Times New Roman" w:hAnsi="Arial"/>
          <w:color w:val="000000"/>
          <w:shd w:val="clear" w:color="auto" w:fill="FFFFFF"/>
          <w:lang w:val="en-GB" w:bidi="bn-IN"/>
        </w:rPr>
        <w:t>unfreeze</w:t>
      </w:r>
      <w:r w:rsidRPr="005B2AB9">
        <w:rPr>
          <w:rFonts w:ascii="Arial" w:eastAsia="Times New Roman" w:hAnsi="Arial"/>
          <w:color w:val="000000"/>
          <w:shd w:val="clear" w:color="auto" w:fill="FFFFFF"/>
          <w:lang w:val="en-GB" w:bidi="bn-IN"/>
        </w:rPr>
        <w:t xml:space="preserve"> from </w:t>
      </w:r>
      <w:r w:rsidR="005B3AC6" w:rsidRPr="005B2AB9">
        <w:rPr>
          <w:rFonts w:ascii="Arial" w:eastAsia="Times New Roman" w:hAnsi="Arial"/>
          <w:color w:val="000000"/>
          <w:shd w:val="clear" w:color="auto" w:fill="FFFFFF"/>
          <w:lang w:val="en-GB" w:bidi="bn-IN"/>
        </w:rPr>
        <w:t xml:space="preserve">the habituated state, managers of Tesco Plc, following this model, </w:t>
      </w:r>
      <w:r w:rsidR="0004364A" w:rsidRPr="005B2AB9">
        <w:rPr>
          <w:rFonts w:ascii="Arial" w:eastAsia="Times New Roman" w:hAnsi="Arial"/>
          <w:color w:val="000000"/>
          <w:shd w:val="clear" w:color="auto" w:fill="FFFFFF"/>
          <w:lang w:val="en-GB" w:bidi="bn-IN"/>
        </w:rPr>
        <w:t>apply new tools and techniques of task completion. Thus, change is undertaken in this step</w:t>
      </w:r>
      <w:r w:rsidR="000115C3" w:rsidRPr="005B2AB9">
        <w:rPr>
          <w:rFonts w:ascii="Arial" w:eastAsia="Times New Roman" w:hAnsi="Arial"/>
          <w:color w:val="000000"/>
          <w:shd w:val="clear" w:color="auto" w:fill="FFFFFF"/>
          <w:lang w:val="en-GB" w:bidi="bn-IN"/>
        </w:rPr>
        <w:t xml:space="preserve"> according to Hussain et al. </w:t>
      </w:r>
      <w:r w:rsidR="00464D2E" w:rsidRPr="005B2AB9">
        <w:rPr>
          <w:rFonts w:ascii="Arial" w:eastAsia="Times New Roman" w:hAnsi="Arial"/>
          <w:color w:val="000000"/>
          <w:shd w:val="clear" w:color="auto" w:fill="FFFFFF"/>
          <w:lang w:val="en-GB" w:bidi="bn-IN"/>
        </w:rPr>
        <w:t>(2018).</w:t>
      </w:r>
    </w:p>
    <w:p w14:paraId="564EC022" w14:textId="1BC40830" w:rsidR="0004364A" w:rsidRPr="005B2AB9" w:rsidRDefault="0004364A" w:rsidP="00705DC6">
      <w:pPr>
        <w:rPr>
          <w:rFonts w:ascii="Arial" w:eastAsia="Times New Roman" w:hAnsi="Arial"/>
          <w:color w:val="000000"/>
          <w:shd w:val="clear" w:color="auto" w:fill="FFFFFF"/>
          <w:lang w:val="en-GB" w:bidi="bn-IN"/>
        </w:rPr>
      </w:pPr>
      <w:r w:rsidRPr="005B2AB9">
        <w:rPr>
          <w:rFonts w:ascii="Arial" w:eastAsia="Times New Roman" w:hAnsi="Arial"/>
          <w:b/>
          <w:bCs/>
          <w:color w:val="000000"/>
          <w:shd w:val="clear" w:color="auto" w:fill="FFFFFF"/>
          <w:lang w:val="en-GB" w:bidi="bn-IN"/>
        </w:rPr>
        <w:t xml:space="preserve">Refreeze: </w:t>
      </w:r>
      <w:r w:rsidRPr="005B2AB9">
        <w:rPr>
          <w:rFonts w:ascii="Arial" w:eastAsia="Times New Roman" w:hAnsi="Arial"/>
          <w:color w:val="000000"/>
          <w:shd w:val="clear" w:color="auto" w:fill="FFFFFF"/>
          <w:lang w:val="en-GB" w:bidi="bn-IN"/>
        </w:rPr>
        <w:t xml:space="preserve">When new tools and techniques of task completion are undertaken, </w:t>
      </w:r>
      <w:r w:rsidR="007D0EB0" w:rsidRPr="005B2AB9">
        <w:rPr>
          <w:rFonts w:ascii="Arial" w:eastAsia="Times New Roman" w:hAnsi="Arial"/>
          <w:color w:val="000000"/>
          <w:shd w:val="clear" w:color="auto" w:fill="FFFFFF"/>
          <w:lang w:val="en-GB" w:bidi="bn-IN"/>
        </w:rPr>
        <w:t>employees are required to adapt those so that they can do work following those in an effective manner</w:t>
      </w:r>
      <w:r w:rsidR="00BB6BA4" w:rsidRPr="005B2AB9">
        <w:rPr>
          <w:rFonts w:ascii="Arial" w:eastAsia="Times New Roman" w:hAnsi="Arial"/>
          <w:color w:val="000000"/>
          <w:shd w:val="clear" w:color="auto" w:fill="FFFFFF"/>
          <w:lang w:val="en-GB" w:bidi="bn-IN"/>
        </w:rPr>
        <w:t xml:space="preserve"> (Shirey, 2013)</w:t>
      </w:r>
      <w:r w:rsidR="007D0EB0" w:rsidRPr="005B2AB9">
        <w:rPr>
          <w:rFonts w:ascii="Arial" w:eastAsia="Times New Roman" w:hAnsi="Arial"/>
          <w:color w:val="000000"/>
          <w:shd w:val="clear" w:color="auto" w:fill="FFFFFF"/>
          <w:lang w:val="en-GB" w:bidi="bn-IN"/>
        </w:rPr>
        <w:t xml:space="preserve">. Thus, the changed rules and regulations are to be made habituated. </w:t>
      </w:r>
      <w:r w:rsidR="00780E23" w:rsidRPr="005B2AB9">
        <w:rPr>
          <w:rFonts w:ascii="Arial" w:eastAsia="Times New Roman" w:hAnsi="Arial"/>
          <w:color w:val="000000"/>
          <w:shd w:val="clear" w:color="auto" w:fill="FFFFFF"/>
          <w:lang w:val="en-GB" w:bidi="bn-IN"/>
        </w:rPr>
        <w:t xml:space="preserve">Therefore, according to the model, the managers of Tesco Plc refreeze the changed policies to ensure effective change management. </w:t>
      </w:r>
    </w:p>
    <w:p w14:paraId="5CBAAFEC" w14:textId="6B3A4458" w:rsidR="00275E2A" w:rsidRPr="005B2AB9" w:rsidRDefault="00780E23" w:rsidP="00705DC6">
      <w:pPr>
        <w:rPr>
          <w:rFonts w:ascii="Arial" w:eastAsia="Times New Roman" w:hAnsi="Arial"/>
          <w:color w:val="000000"/>
          <w:shd w:val="clear" w:color="auto" w:fill="FFFFFF"/>
          <w:lang w:val="en-GB" w:bidi="bn-IN"/>
        </w:rPr>
      </w:pPr>
      <w:r w:rsidRPr="005B2AB9">
        <w:rPr>
          <w:rFonts w:ascii="Arial" w:eastAsia="Times New Roman" w:hAnsi="Arial"/>
          <w:color w:val="000000"/>
          <w:shd w:val="clear" w:color="auto" w:fill="FFFFFF"/>
          <w:lang w:val="en-GB" w:bidi="bn-IN"/>
        </w:rPr>
        <w:t xml:space="preserve">Thus, it has been found that there is a culture of change and change management in the company, where managers follow effective tools and techniques for implementation of effective change management. Again, </w:t>
      </w:r>
      <w:r w:rsidR="00CE34D4" w:rsidRPr="005B2AB9">
        <w:rPr>
          <w:rFonts w:ascii="Arial" w:eastAsia="Times New Roman" w:hAnsi="Arial"/>
          <w:color w:val="000000"/>
          <w:shd w:val="clear" w:color="auto" w:fill="FFFFFF"/>
          <w:lang w:val="en-GB" w:bidi="bn-IN"/>
        </w:rPr>
        <w:t xml:space="preserve">here relevant models are followed. All these helped the company to develop a dynamic and changing nature. </w:t>
      </w:r>
      <w:r w:rsidR="00BB3196" w:rsidRPr="005B2AB9">
        <w:rPr>
          <w:rFonts w:ascii="Arial" w:eastAsia="Times New Roman" w:hAnsi="Arial"/>
          <w:color w:val="000000"/>
          <w:shd w:val="clear" w:color="auto" w:fill="FFFFFF"/>
          <w:lang w:val="en-GB" w:bidi="bn-IN"/>
        </w:rPr>
        <w:t xml:space="preserve">This culture positively influenced the change implementation of HRM following Brexit. </w:t>
      </w:r>
    </w:p>
    <w:p w14:paraId="355CD4BD" w14:textId="77777777" w:rsidR="00275E2A" w:rsidRPr="005B2AB9" w:rsidRDefault="00275E2A">
      <w:pPr>
        <w:rPr>
          <w:rFonts w:ascii="Arial" w:eastAsia="Times New Roman" w:hAnsi="Arial"/>
          <w:color w:val="000000"/>
          <w:shd w:val="clear" w:color="auto" w:fill="FFFFFF"/>
          <w:lang w:val="en-GB" w:bidi="bn-IN"/>
        </w:rPr>
      </w:pPr>
      <w:r w:rsidRPr="005B2AB9">
        <w:rPr>
          <w:rFonts w:ascii="Arial" w:eastAsia="Times New Roman" w:hAnsi="Arial"/>
          <w:color w:val="000000"/>
          <w:shd w:val="clear" w:color="auto" w:fill="FFFFFF"/>
          <w:lang w:val="en-GB" w:bidi="bn-IN"/>
        </w:rPr>
        <w:br w:type="page"/>
      </w:r>
    </w:p>
    <w:p w14:paraId="5FC6DDDD" w14:textId="05A7FF75" w:rsidR="00780E23" w:rsidRPr="005B2AB9" w:rsidRDefault="00275E2A" w:rsidP="00F03931">
      <w:pPr>
        <w:pStyle w:val="Heading1"/>
        <w:rPr>
          <w:rFonts w:eastAsia="Times New Roman"/>
          <w:shd w:val="clear" w:color="auto" w:fill="FFFFFF"/>
          <w:lang w:val="en-GB" w:bidi="bn-IN"/>
        </w:rPr>
      </w:pPr>
      <w:bookmarkStart w:id="13" w:name="_Toc95729745"/>
      <w:r w:rsidRPr="005B2AB9">
        <w:rPr>
          <w:rFonts w:eastAsia="Times New Roman"/>
          <w:shd w:val="clear" w:color="auto" w:fill="FFFFFF"/>
          <w:lang w:val="en-GB" w:bidi="bn-IN"/>
        </w:rPr>
        <w:lastRenderedPageBreak/>
        <w:t>Task 5</w:t>
      </w:r>
      <w:bookmarkEnd w:id="13"/>
    </w:p>
    <w:p w14:paraId="18FFD504" w14:textId="1273338C" w:rsidR="00150840" w:rsidRPr="005B2AB9" w:rsidRDefault="00150840" w:rsidP="00F03931">
      <w:pPr>
        <w:pStyle w:val="Heading2"/>
        <w:rPr>
          <w:rFonts w:eastAsia="Times New Roman"/>
          <w:shd w:val="clear" w:color="auto" w:fill="FFFFFF"/>
          <w:lang w:val="en-GB" w:bidi="bn-IN"/>
        </w:rPr>
      </w:pPr>
      <w:bookmarkStart w:id="14" w:name="_Toc95729746"/>
      <w:r w:rsidRPr="005B2AB9">
        <w:rPr>
          <w:rFonts w:eastAsia="Times New Roman"/>
          <w:shd w:val="clear" w:color="auto" w:fill="FFFFFF"/>
          <w:lang w:val="en-GB" w:bidi="bn-IN"/>
        </w:rPr>
        <w:t xml:space="preserve">Change Agent </w:t>
      </w:r>
      <w:r w:rsidR="00C5434E" w:rsidRPr="005B2AB9">
        <w:rPr>
          <w:rFonts w:eastAsia="Times New Roman"/>
          <w:shd w:val="clear" w:color="auto" w:fill="FFFFFF"/>
          <w:lang w:val="en-GB" w:bidi="bn-IN"/>
        </w:rPr>
        <w:t xml:space="preserve">Supporting </w:t>
      </w:r>
      <w:r w:rsidR="00DA54E0" w:rsidRPr="005B2AB9">
        <w:rPr>
          <w:rFonts w:eastAsia="Times New Roman"/>
          <w:shd w:val="clear" w:color="auto" w:fill="FFFFFF"/>
          <w:lang w:val="en-GB" w:bidi="bn-IN"/>
        </w:rPr>
        <w:t>the Change Process</w:t>
      </w:r>
      <w:bookmarkEnd w:id="14"/>
    </w:p>
    <w:p w14:paraId="24FF2C84" w14:textId="5B3A0711" w:rsidR="00275E2A" w:rsidRPr="005B2AB9" w:rsidRDefault="00A90313" w:rsidP="00705DC6">
      <w:pPr>
        <w:rPr>
          <w:rFonts w:ascii="Arial" w:eastAsia="Times New Roman" w:hAnsi="Arial"/>
          <w:color w:val="000000"/>
          <w:shd w:val="clear" w:color="auto" w:fill="FFFFFF"/>
          <w:lang w:val="en-GB" w:bidi="bn-IN"/>
        </w:rPr>
      </w:pPr>
      <w:r w:rsidRPr="005B2AB9">
        <w:rPr>
          <w:rFonts w:ascii="Arial" w:eastAsia="Times New Roman" w:hAnsi="Arial"/>
          <w:noProof/>
          <w:color w:val="000000"/>
          <w:lang w:val="en-GB" w:bidi="bn-IN"/>
        </w:rPr>
        <w:drawing>
          <wp:anchor distT="0" distB="0" distL="114300" distR="114300" simplePos="0" relativeHeight="251662336" behindDoc="0" locked="0" layoutInCell="1" allowOverlap="1" wp14:anchorId="3BBFF5D5" wp14:editId="05F8F701">
            <wp:simplePos x="0" y="0"/>
            <wp:positionH relativeFrom="column">
              <wp:posOffset>0</wp:posOffset>
            </wp:positionH>
            <wp:positionV relativeFrom="paragraph">
              <wp:posOffset>1633220</wp:posOffset>
            </wp:positionV>
            <wp:extent cx="5943600" cy="4379595"/>
            <wp:effectExtent l="0" t="0" r="0" b="190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5943600" cy="4379595"/>
                    </a:xfrm>
                    <a:prstGeom prst="rect">
                      <a:avLst/>
                    </a:prstGeom>
                  </pic:spPr>
                </pic:pic>
              </a:graphicData>
            </a:graphic>
          </wp:anchor>
        </w:drawing>
      </w:r>
      <w:r w:rsidR="00150840" w:rsidRPr="005B2AB9">
        <w:rPr>
          <w:rFonts w:ascii="Arial" w:eastAsia="Times New Roman" w:hAnsi="Arial"/>
          <w:color w:val="000000"/>
          <w:shd w:val="clear" w:color="auto" w:fill="FFFFFF"/>
          <w:lang w:val="en-GB" w:bidi="bn-IN"/>
        </w:rPr>
        <w:t xml:space="preserve">Undertaking the Change </w:t>
      </w:r>
      <w:r w:rsidR="00DA54E0" w:rsidRPr="005B2AB9">
        <w:rPr>
          <w:rFonts w:ascii="Arial" w:eastAsia="Times New Roman" w:hAnsi="Arial"/>
          <w:color w:val="000000"/>
          <w:shd w:val="clear" w:color="auto" w:fill="FFFFFF"/>
          <w:lang w:val="en-GB" w:bidi="bn-IN"/>
        </w:rPr>
        <w:t xml:space="preserve">management in Tesco Plc can be supported by internal change agent. </w:t>
      </w:r>
      <w:r w:rsidR="00E36806" w:rsidRPr="005B2AB9">
        <w:rPr>
          <w:rFonts w:ascii="Arial" w:eastAsia="Times New Roman" w:hAnsi="Arial"/>
          <w:color w:val="000000"/>
          <w:shd w:val="clear" w:color="auto" w:fill="FFFFFF"/>
          <w:lang w:val="en-GB" w:bidi="bn-IN"/>
        </w:rPr>
        <w:t xml:space="preserve">Change agent can be defined as the people who work for implementation of the changes </w:t>
      </w:r>
      <w:r w:rsidR="003705B3" w:rsidRPr="005B2AB9">
        <w:rPr>
          <w:rFonts w:ascii="Arial" w:eastAsia="Times New Roman" w:hAnsi="Arial"/>
          <w:color w:val="000000"/>
          <w:shd w:val="clear" w:color="auto" w:fill="FFFFFF"/>
          <w:lang w:val="en-GB" w:bidi="bn-IN"/>
        </w:rPr>
        <w:t xml:space="preserve">from inside or outside of the organisation. Here, managers of the company can support </w:t>
      </w:r>
      <w:r w:rsidR="007809B9" w:rsidRPr="005B2AB9">
        <w:rPr>
          <w:rFonts w:ascii="Arial" w:eastAsia="Times New Roman" w:hAnsi="Arial"/>
          <w:color w:val="000000"/>
          <w:shd w:val="clear" w:color="auto" w:fill="FFFFFF"/>
          <w:lang w:val="en-GB" w:bidi="bn-IN"/>
        </w:rPr>
        <w:t>change management and so a team if managers can be employed as internal change agent. The change agent can undertake necessary strategies to implement the changes.</w:t>
      </w:r>
      <w:r w:rsidR="003C13D5" w:rsidRPr="005B2AB9">
        <w:rPr>
          <w:rFonts w:ascii="Arial" w:eastAsia="Times New Roman" w:hAnsi="Arial"/>
          <w:color w:val="000000"/>
          <w:shd w:val="clear" w:color="auto" w:fill="FFFFFF"/>
          <w:lang w:val="en-GB" w:bidi="bn-IN"/>
        </w:rPr>
        <w:t xml:space="preserve"> In this regard they can follow ADKAR model.</w:t>
      </w:r>
    </w:p>
    <w:p w14:paraId="2F98F7A8" w14:textId="4212CDE4" w:rsidR="003C13D5" w:rsidRPr="005B2AB9" w:rsidRDefault="00A90313" w:rsidP="00F03931">
      <w:pPr>
        <w:jc w:val="center"/>
        <w:rPr>
          <w:rFonts w:ascii="Arial" w:eastAsia="Times New Roman" w:hAnsi="Arial"/>
          <w:color w:val="000000"/>
          <w:shd w:val="clear" w:color="auto" w:fill="FFFFFF"/>
          <w:lang w:val="en-GB" w:bidi="bn-IN"/>
        </w:rPr>
      </w:pPr>
      <w:r w:rsidRPr="005B2AB9">
        <w:rPr>
          <w:rFonts w:ascii="Arial" w:eastAsia="Times New Roman" w:hAnsi="Arial"/>
          <w:color w:val="000000"/>
          <w:shd w:val="clear" w:color="auto" w:fill="FFFFFF"/>
          <w:lang w:val="en-GB" w:bidi="bn-IN"/>
        </w:rPr>
        <w:t>Figure: ADKAR model</w:t>
      </w:r>
    </w:p>
    <w:p w14:paraId="6671775F" w14:textId="41A741D2" w:rsidR="00A90313" w:rsidRPr="005B2AB9" w:rsidRDefault="00A90313" w:rsidP="00F03931">
      <w:pPr>
        <w:jc w:val="center"/>
        <w:rPr>
          <w:rFonts w:ascii="Arial" w:eastAsia="Times New Roman" w:hAnsi="Arial"/>
          <w:color w:val="000000"/>
          <w:shd w:val="clear" w:color="auto" w:fill="FFFFFF"/>
          <w:lang w:val="en-GB" w:bidi="bn-IN"/>
        </w:rPr>
      </w:pPr>
      <w:r w:rsidRPr="005B2AB9">
        <w:rPr>
          <w:rFonts w:ascii="Arial" w:eastAsia="Times New Roman" w:hAnsi="Arial"/>
          <w:color w:val="000000"/>
          <w:shd w:val="clear" w:color="auto" w:fill="FFFFFF"/>
          <w:lang w:val="en-GB" w:bidi="bn-IN"/>
        </w:rPr>
        <w:t>Source:</w:t>
      </w:r>
      <w:r w:rsidR="00D20EF0" w:rsidRPr="005B2AB9">
        <w:rPr>
          <w:rFonts w:ascii="Arial" w:eastAsia="Times New Roman" w:hAnsi="Arial"/>
          <w:color w:val="000000"/>
          <w:shd w:val="clear" w:color="auto" w:fill="FFFFFF"/>
          <w:lang w:val="en-GB" w:bidi="bn-IN"/>
        </w:rPr>
        <w:t xml:space="preserve"> (Boca, 2013)</w:t>
      </w:r>
    </w:p>
    <w:p w14:paraId="2C5551A2" w14:textId="077B1D3C" w:rsidR="00A90313" w:rsidRPr="005B2AB9" w:rsidRDefault="00A90313" w:rsidP="00705DC6">
      <w:pPr>
        <w:rPr>
          <w:rFonts w:ascii="Arial" w:eastAsia="Times New Roman" w:hAnsi="Arial"/>
          <w:color w:val="000000"/>
          <w:shd w:val="clear" w:color="auto" w:fill="FFFFFF"/>
          <w:lang w:val="en-GB" w:bidi="bn-IN"/>
        </w:rPr>
      </w:pPr>
      <w:r w:rsidRPr="005B2AB9">
        <w:rPr>
          <w:rFonts w:ascii="Arial" w:eastAsia="Times New Roman" w:hAnsi="Arial"/>
          <w:color w:val="000000"/>
          <w:shd w:val="clear" w:color="auto" w:fill="FFFFFF"/>
          <w:lang w:val="en-GB" w:bidi="bn-IN"/>
        </w:rPr>
        <w:t xml:space="preserve">Following ADKAR model for </w:t>
      </w:r>
      <w:r w:rsidR="005A245F" w:rsidRPr="005B2AB9">
        <w:rPr>
          <w:rFonts w:ascii="Arial" w:eastAsia="Times New Roman" w:hAnsi="Arial"/>
          <w:color w:val="000000"/>
          <w:shd w:val="clear" w:color="auto" w:fill="FFFFFF"/>
          <w:lang w:val="en-GB" w:bidi="bn-IN"/>
        </w:rPr>
        <w:t xml:space="preserve">change management in Tesco Plc's HRM practices as an outcome of Brexit, the company's change agent can perform effectively. </w:t>
      </w:r>
      <w:r w:rsidR="00A37609" w:rsidRPr="005B2AB9">
        <w:rPr>
          <w:rFonts w:ascii="Arial" w:eastAsia="Times New Roman" w:hAnsi="Arial"/>
          <w:color w:val="000000"/>
          <w:shd w:val="clear" w:color="auto" w:fill="FFFFFF"/>
          <w:lang w:val="en-GB" w:bidi="bn-IN"/>
        </w:rPr>
        <w:t xml:space="preserve">Following this model, the change agents can firstly </w:t>
      </w:r>
      <w:r w:rsidR="008B603B" w:rsidRPr="005B2AB9">
        <w:rPr>
          <w:rFonts w:ascii="Arial" w:eastAsia="Times New Roman" w:hAnsi="Arial"/>
          <w:color w:val="000000"/>
          <w:shd w:val="clear" w:color="auto" w:fill="FFFFFF"/>
          <w:lang w:val="en-GB" w:bidi="bn-IN"/>
        </w:rPr>
        <w:t xml:space="preserve">create the </w:t>
      </w:r>
      <w:r w:rsidR="008B603B" w:rsidRPr="005B2AB9">
        <w:rPr>
          <w:rFonts w:ascii="Arial" w:eastAsia="Times New Roman" w:hAnsi="Arial"/>
          <w:b/>
          <w:bCs/>
          <w:color w:val="000000"/>
          <w:shd w:val="clear" w:color="auto" w:fill="FFFFFF"/>
          <w:lang w:val="en-GB" w:bidi="bn-IN"/>
        </w:rPr>
        <w:t>awareness</w:t>
      </w:r>
      <w:r w:rsidR="008B603B" w:rsidRPr="005B2AB9">
        <w:rPr>
          <w:rFonts w:ascii="Arial" w:eastAsia="Times New Roman" w:hAnsi="Arial"/>
          <w:color w:val="000000"/>
          <w:shd w:val="clear" w:color="auto" w:fill="FFFFFF"/>
          <w:lang w:val="en-GB" w:bidi="bn-IN"/>
        </w:rPr>
        <w:t xml:space="preserve"> of the</w:t>
      </w:r>
      <w:r w:rsidR="00AA0A80" w:rsidRPr="005B2AB9">
        <w:rPr>
          <w:rFonts w:ascii="Arial" w:eastAsia="Times New Roman" w:hAnsi="Arial"/>
          <w:color w:val="000000"/>
          <w:shd w:val="clear" w:color="auto" w:fill="FFFFFF"/>
          <w:lang w:val="en-GB" w:bidi="bn-IN"/>
        </w:rPr>
        <w:t xml:space="preserve"> change needs. To </w:t>
      </w:r>
      <w:r w:rsidR="00AA0A80" w:rsidRPr="005B2AB9">
        <w:rPr>
          <w:rFonts w:ascii="Arial" w:eastAsia="Times New Roman" w:hAnsi="Arial"/>
          <w:color w:val="000000"/>
          <w:shd w:val="clear" w:color="auto" w:fill="FFFFFF"/>
          <w:lang w:val="en-GB" w:bidi="bn-IN"/>
        </w:rPr>
        <w:lastRenderedPageBreak/>
        <w:t xml:space="preserve">explain, the agent of the change firstly need to define </w:t>
      </w:r>
      <w:r w:rsidR="008E7721" w:rsidRPr="005B2AB9">
        <w:rPr>
          <w:rFonts w:ascii="Arial" w:eastAsia="Times New Roman" w:hAnsi="Arial"/>
          <w:color w:val="000000"/>
          <w:shd w:val="clear" w:color="auto" w:fill="FFFFFF"/>
          <w:lang w:val="en-GB" w:bidi="bn-IN"/>
        </w:rPr>
        <w:t xml:space="preserve">why the changes are to be implemented. Defining the needs for change management can be supportive to </w:t>
      </w:r>
      <w:r w:rsidR="0050424B" w:rsidRPr="005B2AB9">
        <w:rPr>
          <w:rFonts w:ascii="Arial" w:eastAsia="Times New Roman" w:hAnsi="Arial"/>
          <w:color w:val="000000"/>
          <w:shd w:val="clear" w:color="auto" w:fill="FFFFFF"/>
          <w:lang w:val="en-GB" w:bidi="bn-IN"/>
        </w:rPr>
        <w:t xml:space="preserve">make people aware of the upcoming changes. When awareness is created, the change agent can </w:t>
      </w:r>
      <w:r w:rsidR="009719D6" w:rsidRPr="005B2AB9">
        <w:rPr>
          <w:rFonts w:ascii="Arial" w:eastAsia="Times New Roman" w:hAnsi="Arial"/>
          <w:b/>
          <w:bCs/>
          <w:color w:val="000000"/>
          <w:shd w:val="clear" w:color="auto" w:fill="FFFFFF"/>
          <w:lang w:val="en-GB" w:bidi="bn-IN"/>
        </w:rPr>
        <w:t xml:space="preserve">desire </w:t>
      </w:r>
      <w:r w:rsidR="009719D6" w:rsidRPr="005B2AB9">
        <w:rPr>
          <w:rFonts w:ascii="Arial" w:eastAsia="Times New Roman" w:hAnsi="Arial"/>
          <w:color w:val="000000"/>
          <w:shd w:val="clear" w:color="auto" w:fill="FFFFFF"/>
          <w:lang w:val="en-GB" w:bidi="bn-IN"/>
        </w:rPr>
        <w:t xml:space="preserve">to undertake the changes analysing the cause and effects of the changes to the organisation. </w:t>
      </w:r>
      <w:r w:rsidR="00A337EB" w:rsidRPr="005B2AB9">
        <w:rPr>
          <w:rFonts w:ascii="Arial" w:eastAsia="Times New Roman" w:hAnsi="Arial"/>
          <w:color w:val="000000"/>
          <w:shd w:val="clear" w:color="auto" w:fill="FFFFFF"/>
          <w:lang w:val="en-GB" w:bidi="bn-IN"/>
        </w:rPr>
        <w:t>As the agent has defined change needs because of incapability of the current practices to attain a goal</w:t>
      </w:r>
      <w:r w:rsidR="003B263F" w:rsidRPr="005B2AB9">
        <w:rPr>
          <w:rFonts w:ascii="Arial" w:eastAsia="Times New Roman" w:hAnsi="Arial"/>
          <w:color w:val="000000"/>
          <w:shd w:val="clear" w:color="auto" w:fill="FFFFFF"/>
          <w:lang w:val="en-GB" w:bidi="bn-IN"/>
        </w:rPr>
        <w:t xml:space="preserve">, they support people to implement change. The third step is </w:t>
      </w:r>
      <w:r w:rsidR="003B263F" w:rsidRPr="005B2AB9">
        <w:rPr>
          <w:rFonts w:ascii="Arial" w:eastAsia="Times New Roman" w:hAnsi="Arial"/>
          <w:b/>
          <w:bCs/>
          <w:color w:val="000000"/>
          <w:shd w:val="clear" w:color="auto" w:fill="FFFFFF"/>
          <w:lang w:val="en-GB" w:bidi="bn-IN"/>
        </w:rPr>
        <w:t xml:space="preserve">knowledge, </w:t>
      </w:r>
      <w:r w:rsidR="003B263F" w:rsidRPr="005B2AB9">
        <w:rPr>
          <w:rFonts w:ascii="Arial" w:eastAsia="Times New Roman" w:hAnsi="Arial"/>
          <w:color w:val="000000"/>
          <w:shd w:val="clear" w:color="auto" w:fill="FFFFFF"/>
          <w:lang w:val="en-GB" w:bidi="bn-IN"/>
        </w:rPr>
        <w:t xml:space="preserve">where the change agents can define how to implement the required change. In this step, they can undertake necessary research and finally go for </w:t>
      </w:r>
      <w:r w:rsidR="009970B6" w:rsidRPr="005B2AB9">
        <w:rPr>
          <w:rFonts w:ascii="Arial" w:eastAsia="Times New Roman" w:hAnsi="Arial"/>
          <w:color w:val="000000"/>
          <w:shd w:val="clear" w:color="auto" w:fill="FFFFFF"/>
          <w:lang w:val="en-GB" w:bidi="bn-IN"/>
        </w:rPr>
        <w:t xml:space="preserve">selecting a relevant way to implement changes. Next, the change agent is to analyse </w:t>
      </w:r>
      <w:r w:rsidR="00CC108E" w:rsidRPr="005B2AB9">
        <w:rPr>
          <w:rFonts w:ascii="Arial" w:eastAsia="Times New Roman" w:hAnsi="Arial"/>
          <w:color w:val="000000"/>
          <w:shd w:val="clear" w:color="auto" w:fill="FFFFFF"/>
          <w:lang w:val="en-GB" w:bidi="bn-IN"/>
        </w:rPr>
        <w:t>the ability to implement the changes</w:t>
      </w:r>
      <w:r w:rsidR="005A1360" w:rsidRPr="005B2AB9">
        <w:rPr>
          <w:rFonts w:ascii="Arial" w:eastAsia="Times New Roman" w:hAnsi="Arial"/>
          <w:color w:val="000000"/>
          <w:shd w:val="clear" w:color="auto" w:fill="FFFFFF"/>
          <w:lang w:val="en-GB" w:bidi="bn-IN"/>
        </w:rPr>
        <w:t xml:space="preserve"> (Kachian et al., 2018)</w:t>
      </w:r>
      <w:r w:rsidR="00CC108E" w:rsidRPr="005B2AB9">
        <w:rPr>
          <w:rFonts w:ascii="Arial" w:eastAsia="Times New Roman" w:hAnsi="Arial"/>
          <w:color w:val="000000"/>
          <w:shd w:val="clear" w:color="auto" w:fill="FFFFFF"/>
          <w:lang w:val="en-GB" w:bidi="bn-IN"/>
        </w:rPr>
        <w:t xml:space="preserve">. Creating awareness, desire and knowledge for change cannot be worthy if they do not have enough ability to implement those. Therefore, </w:t>
      </w:r>
      <w:r w:rsidR="00796F55" w:rsidRPr="005B2AB9">
        <w:rPr>
          <w:rFonts w:ascii="Arial" w:eastAsia="Times New Roman" w:hAnsi="Arial"/>
          <w:color w:val="000000"/>
          <w:shd w:val="clear" w:color="auto" w:fill="FFFFFF"/>
          <w:lang w:val="en-GB" w:bidi="bn-IN"/>
        </w:rPr>
        <w:t xml:space="preserve">attaining ability is important. Finally, Tesco change agent needs to reinforce the change sustainably that may ensure adaptation to organisational staffs along with attaining </w:t>
      </w:r>
      <w:r w:rsidR="003A798B" w:rsidRPr="005B2AB9">
        <w:rPr>
          <w:rFonts w:ascii="Arial" w:eastAsia="Times New Roman" w:hAnsi="Arial"/>
          <w:color w:val="000000"/>
          <w:shd w:val="clear" w:color="auto" w:fill="FFFFFF"/>
          <w:lang w:val="en-GB" w:bidi="bn-IN"/>
        </w:rPr>
        <w:t xml:space="preserve">objectives and goals. </w:t>
      </w:r>
    </w:p>
    <w:p w14:paraId="3551E640" w14:textId="50A5567F" w:rsidR="009E5074" w:rsidRPr="005B2AB9" w:rsidRDefault="009E5074" w:rsidP="00705DC6">
      <w:pPr>
        <w:rPr>
          <w:rFonts w:ascii="Arial" w:hAnsi="Arial"/>
          <w:lang w:val="en-GB"/>
        </w:rPr>
      </w:pPr>
      <w:r w:rsidRPr="005B2AB9">
        <w:rPr>
          <w:rFonts w:ascii="Arial" w:hAnsi="Arial"/>
          <w:lang w:val="en-GB"/>
        </w:rPr>
        <w:br w:type="page"/>
      </w:r>
    </w:p>
    <w:p w14:paraId="44B11E83" w14:textId="77777777" w:rsidR="00541FE1" w:rsidRPr="005B2AB9" w:rsidRDefault="004F274B" w:rsidP="00446668">
      <w:pPr>
        <w:pStyle w:val="Heading1"/>
        <w:rPr>
          <w:rFonts w:ascii="Arial" w:eastAsia="Arial" w:hAnsi="Arial" w:cs="Arial"/>
          <w:lang w:val="en-GB"/>
        </w:rPr>
      </w:pPr>
      <w:bookmarkStart w:id="15" w:name="_Toc76148374"/>
      <w:bookmarkStart w:id="16" w:name="_Toc77592234"/>
      <w:bookmarkStart w:id="17" w:name="_Toc95729747"/>
      <w:r w:rsidRPr="005B2AB9">
        <w:rPr>
          <w:rFonts w:ascii="Arial" w:eastAsia="Arial" w:hAnsi="Arial" w:cs="Arial"/>
          <w:lang w:val="en-GB"/>
        </w:rPr>
        <w:lastRenderedPageBreak/>
        <w:t>Conclusion</w:t>
      </w:r>
      <w:bookmarkEnd w:id="15"/>
      <w:bookmarkEnd w:id="16"/>
      <w:bookmarkEnd w:id="17"/>
      <w:r w:rsidRPr="005B2AB9">
        <w:rPr>
          <w:rFonts w:ascii="Arial" w:eastAsia="Arial" w:hAnsi="Arial" w:cs="Arial"/>
          <w:lang w:val="en-GB"/>
        </w:rPr>
        <w:t xml:space="preserve"> </w:t>
      </w:r>
    </w:p>
    <w:p w14:paraId="5EE38DCB" w14:textId="12BB5E96" w:rsidR="00541FE1" w:rsidRPr="005B2AB9" w:rsidRDefault="00A25FA7" w:rsidP="00446668">
      <w:pPr>
        <w:rPr>
          <w:rFonts w:ascii="Arial" w:hAnsi="Arial"/>
          <w:lang w:val="en-GB"/>
        </w:rPr>
      </w:pPr>
      <w:r w:rsidRPr="005B2AB9">
        <w:rPr>
          <w:rFonts w:ascii="Arial" w:hAnsi="Arial"/>
          <w:lang w:val="en-GB"/>
        </w:rPr>
        <w:t xml:space="preserve">Brexit is a major </w:t>
      </w:r>
      <w:r w:rsidR="0024449E" w:rsidRPr="005B2AB9">
        <w:rPr>
          <w:rFonts w:ascii="Arial" w:hAnsi="Arial"/>
          <w:lang w:val="en-GB"/>
        </w:rPr>
        <w:t xml:space="preserve">macro </w:t>
      </w:r>
      <w:r w:rsidRPr="005B2AB9">
        <w:rPr>
          <w:rFonts w:ascii="Arial" w:hAnsi="Arial"/>
          <w:lang w:val="en-GB"/>
        </w:rPr>
        <w:t xml:space="preserve">environmental change </w:t>
      </w:r>
      <w:r w:rsidR="0024449E" w:rsidRPr="005B2AB9">
        <w:rPr>
          <w:rFonts w:ascii="Arial" w:hAnsi="Arial"/>
          <w:lang w:val="en-GB"/>
        </w:rPr>
        <w:t>having</w:t>
      </w:r>
      <w:r w:rsidRPr="005B2AB9">
        <w:rPr>
          <w:rFonts w:ascii="Arial" w:hAnsi="Arial"/>
          <w:lang w:val="en-GB"/>
        </w:rPr>
        <w:t xml:space="preserve"> influence on </w:t>
      </w:r>
      <w:r w:rsidR="0024449E" w:rsidRPr="005B2AB9">
        <w:rPr>
          <w:rFonts w:ascii="Arial" w:hAnsi="Arial"/>
          <w:lang w:val="en-GB"/>
        </w:rPr>
        <w:t xml:space="preserve">Tesco Plc causing changes in their HRM practices. </w:t>
      </w:r>
      <w:r w:rsidR="004101A5" w:rsidRPr="005B2AB9">
        <w:rPr>
          <w:rFonts w:ascii="Arial" w:hAnsi="Arial"/>
          <w:lang w:val="en-GB"/>
        </w:rPr>
        <w:t xml:space="preserve">Following Brexit, many aspects of UK's business environment have been changed, which made it necessary to bring changes in HRM practices of the company. </w:t>
      </w:r>
      <w:r w:rsidR="00234498" w:rsidRPr="005B2AB9">
        <w:rPr>
          <w:rFonts w:ascii="Arial" w:hAnsi="Arial"/>
          <w:lang w:val="en-GB"/>
        </w:rPr>
        <w:t xml:space="preserve">These environmental influences are from both internal and external factors from micro and macro level. However, leaders of Tesco Plc can effectively implement changes </w:t>
      </w:r>
      <w:r w:rsidR="005C068C" w:rsidRPr="005B2AB9">
        <w:rPr>
          <w:rFonts w:ascii="Arial" w:hAnsi="Arial"/>
          <w:lang w:val="en-GB"/>
        </w:rPr>
        <w:t xml:space="preserve">ensuring effective leadership strategies. </w:t>
      </w:r>
      <w:r w:rsidR="003730C1" w:rsidRPr="005B2AB9">
        <w:rPr>
          <w:rFonts w:ascii="Arial" w:hAnsi="Arial"/>
          <w:lang w:val="en-GB"/>
        </w:rPr>
        <w:t>Dynamic culture of the organisation can also support effective change management here. Moreover</w:t>
      </w:r>
      <w:r w:rsidR="00F019E2" w:rsidRPr="005B2AB9">
        <w:rPr>
          <w:rFonts w:ascii="Arial" w:hAnsi="Arial"/>
          <w:lang w:val="en-GB"/>
        </w:rPr>
        <w:t xml:space="preserve">, internal change agent of the company, following appropriate </w:t>
      </w:r>
      <w:r w:rsidR="00A33F3D" w:rsidRPr="005B2AB9">
        <w:rPr>
          <w:rFonts w:ascii="Arial" w:hAnsi="Arial"/>
          <w:lang w:val="en-GB"/>
        </w:rPr>
        <w:t xml:space="preserve">tools and techniques, strategies, and models can support effective change management to ensure organisational goal attainment. </w:t>
      </w:r>
      <w:r w:rsidR="004F274B" w:rsidRPr="005B2AB9">
        <w:rPr>
          <w:rFonts w:ascii="Arial" w:hAnsi="Arial"/>
          <w:lang w:val="en-GB"/>
        </w:rPr>
        <w:br w:type="page"/>
      </w:r>
    </w:p>
    <w:p w14:paraId="2FD035F3" w14:textId="63600D9D" w:rsidR="004440A7" w:rsidRPr="005B2AB9" w:rsidRDefault="004F274B" w:rsidP="00A6510A">
      <w:pPr>
        <w:pStyle w:val="Heading1"/>
        <w:rPr>
          <w:rFonts w:ascii="Arial" w:eastAsia="Arial" w:hAnsi="Arial" w:cs="Arial"/>
          <w:lang w:val="en-GB"/>
        </w:rPr>
      </w:pPr>
      <w:bookmarkStart w:id="18" w:name="_Toc76148375"/>
      <w:bookmarkStart w:id="19" w:name="_Toc77592235"/>
      <w:bookmarkStart w:id="20" w:name="_Toc95729748"/>
      <w:r w:rsidRPr="005B2AB9">
        <w:rPr>
          <w:rFonts w:ascii="Arial" w:eastAsia="Arial" w:hAnsi="Arial" w:cs="Arial"/>
          <w:lang w:val="en-GB"/>
        </w:rPr>
        <w:lastRenderedPageBreak/>
        <w:t>References</w:t>
      </w:r>
      <w:bookmarkEnd w:id="18"/>
      <w:bookmarkEnd w:id="19"/>
      <w:bookmarkEnd w:id="20"/>
      <w:r w:rsidRPr="005B2AB9">
        <w:rPr>
          <w:rFonts w:ascii="Arial" w:eastAsia="Arial" w:hAnsi="Arial" w:cs="Arial"/>
          <w:lang w:val="en-GB"/>
        </w:rPr>
        <w:t xml:space="preserve"> </w:t>
      </w:r>
    </w:p>
    <w:p w14:paraId="6D85768D"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Adamyk, K., 2019. PESTLE Analysis on Tesco PLC.</w:t>
      </w:r>
    </w:p>
    <w:p w14:paraId="3421FDA1"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Ahmad, S., 2021. Technology Entrepreneurship Project (ENT 600): Tesco PLC.</w:t>
      </w:r>
    </w:p>
    <w:p w14:paraId="170BCD73"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Awadari, A.C. and Kanwal, S., 2019. Employee participation in organizational change: A case of Tesco PLC. </w:t>
      </w:r>
      <w:r w:rsidRPr="005B2AB9">
        <w:rPr>
          <w:rFonts w:ascii="Arial" w:eastAsia="Times New Roman" w:hAnsi="Arial"/>
          <w:i/>
          <w:iCs/>
          <w:color w:val="222222"/>
          <w:shd w:val="clear" w:color="auto" w:fill="FFFFFF"/>
          <w:lang w:val="en-GB" w:bidi="bn-IN"/>
        </w:rPr>
        <w:t>International Journal of Financial, Accounting, and Management</w:t>
      </w:r>
      <w:r w:rsidRPr="005B2AB9">
        <w:rPr>
          <w:rFonts w:ascii="Arial" w:eastAsia="Times New Roman" w:hAnsi="Arial"/>
          <w:color w:val="222222"/>
          <w:shd w:val="clear" w:color="auto" w:fill="FFFFFF"/>
          <w:lang w:val="en-GB" w:bidi="bn-IN"/>
        </w:rPr>
        <w:t>, </w:t>
      </w:r>
      <w:r w:rsidRPr="005B2AB9">
        <w:rPr>
          <w:rFonts w:ascii="Arial" w:eastAsia="Times New Roman" w:hAnsi="Arial"/>
          <w:i/>
          <w:iCs/>
          <w:color w:val="222222"/>
          <w:shd w:val="clear" w:color="auto" w:fill="FFFFFF"/>
          <w:lang w:val="en-GB" w:bidi="bn-IN"/>
        </w:rPr>
        <w:t>1</w:t>
      </w:r>
      <w:r w:rsidRPr="005B2AB9">
        <w:rPr>
          <w:rFonts w:ascii="Arial" w:eastAsia="Times New Roman" w:hAnsi="Arial"/>
          <w:color w:val="222222"/>
          <w:shd w:val="clear" w:color="auto" w:fill="FFFFFF"/>
          <w:lang w:val="en-GB" w:bidi="bn-IN"/>
        </w:rPr>
        <w:t>(2), pp.91-99.</w:t>
      </w:r>
    </w:p>
    <w:p w14:paraId="4C17D2E0" w14:textId="5EDDE2F2"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Barrow, J.M., Annamaraju, P. and Toney-Butler, T.J., 2017. Change management.</w:t>
      </w:r>
    </w:p>
    <w:p w14:paraId="3AD584F4" w14:textId="751F47F1"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 xml:space="preserve">Boca, G.D., 2013, March. </w:t>
      </w:r>
      <w:proofErr w:type="spellStart"/>
      <w:r w:rsidRPr="005B2AB9">
        <w:rPr>
          <w:rFonts w:ascii="Arial" w:eastAsia="Times New Roman" w:hAnsi="Arial"/>
          <w:color w:val="222222"/>
          <w:shd w:val="clear" w:color="auto" w:fill="FFFFFF"/>
          <w:lang w:val="en-GB" w:bidi="bn-IN"/>
        </w:rPr>
        <w:t>Adkar</w:t>
      </w:r>
      <w:proofErr w:type="spellEnd"/>
      <w:r w:rsidRPr="005B2AB9">
        <w:rPr>
          <w:rFonts w:ascii="Arial" w:eastAsia="Times New Roman" w:hAnsi="Arial"/>
          <w:color w:val="222222"/>
          <w:shd w:val="clear" w:color="auto" w:fill="FFFFFF"/>
          <w:lang w:val="en-GB" w:bidi="bn-IN"/>
        </w:rPr>
        <w:t xml:space="preserve"> model VS. quality management change. In </w:t>
      </w:r>
      <w:r w:rsidRPr="005B2AB9">
        <w:rPr>
          <w:rFonts w:ascii="Arial" w:eastAsia="Times New Roman" w:hAnsi="Arial"/>
          <w:i/>
          <w:iCs/>
          <w:color w:val="222222"/>
          <w:shd w:val="clear" w:color="auto" w:fill="FFFFFF"/>
          <w:lang w:val="en-GB" w:bidi="bn-IN"/>
        </w:rPr>
        <w:t xml:space="preserve">International Conference Risk in Contemporary Economy; Faculty of Economics and Business Administration, </w:t>
      </w:r>
      <w:proofErr w:type="spellStart"/>
      <w:r w:rsidRPr="005B2AB9">
        <w:rPr>
          <w:rFonts w:ascii="Arial" w:eastAsia="Times New Roman" w:hAnsi="Arial"/>
          <w:i/>
          <w:iCs/>
          <w:color w:val="222222"/>
          <w:shd w:val="clear" w:color="auto" w:fill="FFFFFF"/>
          <w:lang w:val="en-GB" w:bidi="bn-IN"/>
        </w:rPr>
        <w:t>Dunarea</w:t>
      </w:r>
      <w:proofErr w:type="spellEnd"/>
      <w:r w:rsidRPr="005B2AB9">
        <w:rPr>
          <w:rFonts w:ascii="Arial" w:eastAsia="Times New Roman" w:hAnsi="Arial"/>
          <w:i/>
          <w:iCs/>
          <w:color w:val="222222"/>
          <w:shd w:val="clear" w:color="auto" w:fill="FFFFFF"/>
          <w:lang w:val="en-GB" w:bidi="bn-IN"/>
        </w:rPr>
        <w:t xml:space="preserve"> de Jos University of Galati: Galati, Romania</w:t>
      </w:r>
      <w:r w:rsidRPr="005B2AB9">
        <w:rPr>
          <w:rFonts w:ascii="Arial" w:eastAsia="Times New Roman" w:hAnsi="Arial"/>
          <w:color w:val="222222"/>
          <w:shd w:val="clear" w:color="auto" w:fill="FFFFFF"/>
          <w:lang w:val="en-GB" w:bidi="bn-IN"/>
        </w:rPr>
        <w:t>.</w:t>
      </w:r>
    </w:p>
    <w:p w14:paraId="2C5A45C1"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By, R.T., Hughes, M. and Ford, J., 2016. Change leadership: Oxymoron and myths. </w:t>
      </w:r>
      <w:r w:rsidRPr="005B2AB9">
        <w:rPr>
          <w:rFonts w:ascii="Arial" w:eastAsia="Times New Roman" w:hAnsi="Arial"/>
          <w:i/>
          <w:iCs/>
          <w:color w:val="222222"/>
          <w:shd w:val="clear" w:color="auto" w:fill="FFFFFF"/>
          <w:lang w:val="en-GB" w:bidi="bn-IN"/>
        </w:rPr>
        <w:t>Journal of Change Management</w:t>
      </w:r>
      <w:r w:rsidRPr="005B2AB9">
        <w:rPr>
          <w:rFonts w:ascii="Arial" w:eastAsia="Times New Roman" w:hAnsi="Arial"/>
          <w:color w:val="222222"/>
          <w:shd w:val="clear" w:color="auto" w:fill="FFFFFF"/>
          <w:lang w:val="en-GB" w:bidi="bn-IN"/>
        </w:rPr>
        <w:t>, </w:t>
      </w:r>
      <w:r w:rsidRPr="005B2AB9">
        <w:rPr>
          <w:rFonts w:ascii="Arial" w:eastAsia="Times New Roman" w:hAnsi="Arial"/>
          <w:i/>
          <w:iCs/>
          <w:color w:val="222222"/>
          <w:shd w:val="clear" w:color="auto" w:fill="FFFFFF"/>
          <w:lang w:val="en-GB" w:bidi="bn-IN"/>
        </w:rPr>
        <w:t>16</w:t>
      </w:r>
      <w:r w:rsidRPr="005B2AB9">
        <w:rPr>
          <w:rFonts w:ascii="Arial" w:eastAsia="Times New Roman" w:hAnsi="Arial"/>
          <w:color w:val="222222"/>
          <w:shd w:val="clear" w:color="auto" w:fill="FFFFFF"/>
          <w:lang w:val="en-GB" w:bidi="bn-IN"/>
        </w:rPr>
        <w:t>(1), pp.8-17.</w:t>
      </w:r>
    </w:p>
    <w:p w14:paraId="1E32D109"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Hossan, C., 2015. Applicability of Lewin's change management theory in Australian local government. </w:t>
      </w:r>
      <w:r w:rsidRPr="005B2AB9">
        <w:rPr>
          <w:rFonts w:ascii="Arial" w:eastAsia="Times New Roman" w:hAnsi="Arial"/>
          <w:i/>
          <w:iCs/>
          <w:color w:val="222222"/>
          <w:shd w:val="clear" w:color="auto" w:fill="FFFFFF"/>
          <w:lang w:val="en-GB" w:bidi="bn-IN"/>
        </w:rPr>
        <w:t>International Journal of business and Management</w:t>
      </w:r>
      <w:r w:rsidRPr="005B2AB9">
        <w:rPr>
          <w:rFonts w:ascii="Arial" w:eastAsia="Times New Roman" w:hAnsi="Arial"/>
          <w:color w:val="222222"/>
          <w:shd w:val="clear" w:color="auto" w:fill="FFFFFF"/>
          <w:lang w:val="en-GB" w:bidi="bn-IN"/>
        </w:rPr>
        <w:t>, </w:t>
      </w:r>
      <w:r w:rsidRPr="005B2AB9">
        <w:rPr>
          <w:rFonts w:ascii="Arial" w:eastAsia="Times New Roman" w:hAnsi="Arial"/>
          <w:i/>
          <w:iCs/>
          <w:color w:val="222222"/>
          <w:shd w:val="clear" w:color="auto" w:fill="FFFFFF"/>
          <w:lang w:val="en-GB" w:bidi="bn-IN"/>
        </w:rPr>
        <w:t>10</w:t>
      </w:r>
      <w:r w:rsidRPr="005B2AB9">
        <w:rPr>
          <w:rFonts w:ascii="Arial" w:eastAsia="Times New Roman" w:hAnsi="Arial"/>
          <w:color w:val="222222"/>
          <w:shd w:val="clear" w:color="auto" w:fill="FFFFFF"/>
          <w:lang w:val="en-GB" w:bidi="bn-IN"/>
        </w:rPr>
        <w:t>(6), p.53.</w:t>
      </w:r>
    </w:p>
    <w:p w14:paraId="1E8A0A88"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 xml:space="preserve">Hussain, S.T., Lei, S., </w:t>
      </w:r>
      <w:proofErr w:type="spellStart"/>
      <w:r w:rsidRPr="005B2AB9">
        <w:rPr>
          <w:rFonts w:ascii="Arial" w:eastAsia="Times New Roman" w:hAnsi="Arial"/>
          <w:color w:val="222222"/>
          <w:shd w:val="clear" w:color="auto" w:fill="FFFFFF"/>
          <w:lang w:val="en-GB" w:bidi="bn-IN"/>
        </w:rPr>
        <w:t>Akram</w:t>
      </w:r>
      <w:proofErr w:type="spellEnd"/>
      <w:r w:rsidRPr="005B2AB9">
        <w:rPr>
          <w:rFonts w:ascii="Arial" w:eastAsia="Times New Roman" w:hAnsi="Arial"/>
          <w:color w:val="222222"/>
          <w:shd w:val="clear" w:color="auto" w:fill="FFFFFF"/>
          <w:lang w:val="en-GB" w:bidi="bn-IN"/>
        </w:rPr>
        <w:t>, T., Haider, M.J., Hussain, S.H. and Ali, M., 2018. Kurt Lewin's change model: A critical review of the role of leadership and employee involvement in organizational change. </w:t>
      </w:r>
      <w:r w:rsidRPr="005B2AB9">
        <w:rPr>
          <w:rFonts w:ascii="Arial" w:eastAsia="Times New Roman" w:hAnsi="Arial"/>
          <w:i/>
          <w:iCs/>
          <w:color w:val="222222"/>
          <w:shd w:val="clear" w:color="auto" w:fill="FFFFFF"/>
          <w:lang w:val="en-GB" w:bidi="bn-IN"/>
        </w:rPr>
        <w:t>Journal of Innovation &amp; Knowledge</w:t>
      </w:r>
      <w:r w:rsidRPr="005B2AB9">
        <w:rPr>
          <w:rFonts w:ascii="Arial" w:eastAsia="Times New Roman" w:hAnsi="Arial"/>
          <w:color w:val="222222"/>
          <w:shd w:val="clear" w:color="auto" w:fill="FFFFFF"/>
          <w:lang w:val="en-GB" w:bidi="bn-IN"/>
        </w:rPr>
        <w:t>, </w:t>
      </w:r>
      <w:r w:rsidRPr="005B2AB9">
        <w:rPr>
          <w:rFonts w:ascii="Arial" w:eastAsia="Times New Roman" w:hAnsi="Arial"/>
          <w:i/>
          <w:iCs/>
          <w:color w:val="222222"/>
          <w:shd w:val="clear" w:color="auto" w:fill="FFFFFF"/>
          <w:lang w:val="en-GB" w:bidi="bn-IN"/>
        </w:rPr>
        <w:t>3</w:t>
      </w:r>
      <w:r w:rsidRPr="005B2AB9">
        <w:rPr>
          <w:rFonts w:ascii="Arial" w:eastAsia="Times New Roman" w:hAnsi="Arial"/>
          <w:color w:val="222222"/>
          <w:shd w:val="clear" w:color="auto" w:fill="FFFFFF"/>
          <w:lang w:val="en-GB" w:bidi="bn-IN"/>
        </w:rPr>
        <w:t>(3), pp.123-127.</w:t>
      </w:r>
    </w:p>
    <w:p w14:paraId="30C2C917"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Imrie, R. and Dolton, M., 2014. From supermarkets to community building: Tesco plc, sustainable place making and urban regeneration. </w:t>
      </w:r>
      <w:r w:rsidRPr="005B2AB9">
        <w:rPr>
          <w:rFonts w:ascii="Arial" w:eastAsia="Times New Roman" w:hAnsi="Arial"/>
          <w:i/>
          <w:iCs/>
          <w:color w:val="222222"/>
          <w:shd w:val="clear" w:color="auto" w:fill="FFFFFF"/>
          <w:lang w:val="en-GB" w:bidi="bn-IN"/>
        </w:rPr>
        <w:t>Sustainable London</w:t>
      </w:r>
      <w:r w:rsidRPr="005B2AB9">
        <w:rPr>
          <w:rFonts w:ascii="Arial" w:eastAsia="Times New Roman" w:hAnsi="Arial"/>
          <w:color w:val="222222"/>
          <w:shd w:val="clear" w:color="auto" w:fill="FFFFFF"/>
          <w:lang w:val="en-GB" w:bidi="bn-IN"/>
        </w:rPr>
        <w:t>, pp.173-194.</w:t>
      </w:r>
    </w:p>
    <w:p w14:paraId="3BA94E59"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Ismail, I.N., 2017. The Roles of Corporate Governance and its Influences on Risk and Performance: Tesco Plc.</w:t>
      </w:r>
    </w:p>
    <w:p w14:paraId="692F81C0"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 xml:space="preserve">Kachian, A., </w:t>
      </w:r>
      <w:proofErr w:type="spellStart"/>
      <w:r w:rsidRPr="005B2AB9">
        <w:rPr>
          <w:rFonts w:ascii="Arial" w:eastAsia="Times New Roman" w:hAnsi="Arial"/>
          <w:color w:val="222222"/>
          <w:shd w:val="clear" w:color="auto" w:fill="FFFFFF"/>
          <w:lang w:val="en-GB" w:bidi="bn-IN"/>
        </w:rPr>
        <w:t>Elyasi</w:t>
      </w:r>
      <w:proofErr w:type="spellEnd"/>
      <w:r w:rsidRPr="005B2AB9">
        <w:rPr>
          <w:rFonts w:ascii="Arial" w:eastAsia="Times New Roman" w:hAnsi="Arial"/>
          <w:color w:val="222222"/>
          <w:shd w:val="clear" w:color="auto" w:fill="FFFFFF"/>
          <w:lang w:val="en-GB" w:bidi="bn-IN"/>
        </w:rPr>
        <w:t xml:space="preserve">, S. and </w:t>
      </w:r>
      <w:proofErr w:type="spellStart"/>
      <w:r w:rsidRPr="005B2AB9">
        <w:rPr>
          <w:rFonts w:ascii="Arial" w:eastAsia="Times New Roman" w:hAnsi="Arial"/>
          <w:color w:val="222222"/>
          <w:shd w:val="clear" w:color="auto" w:fill="FFFFFF"/>
          <w:lang w:val="en-GB" w:bidi="bn-IN"/>
        </w:rPr>
        <w:t>Haghani</w:t>
      </w:r>
      <w:proofErr w:type="spellEnd"/>
      <w:r w:rsidRPr="005B2AB9">
        <w:rPr>
          <w:rFonts w:ascii="Arial" w:eastAsia="Times New Roman" w:hAnsi="Arial"/>
          <w:color w:val="222222"/>
          <w:shd w:val="clear" w:color="auto" w:fill="FFFFFF"/>
          <w:lang w:val="en-GB" w:bidi="bn-IN"/>
        </w:rPr>
        <w:t>, H., 2018. ADKAR model and nurses' readiness for change. </w:t>
      </w:r>
      <w:r w:rsidRPr="005B2AB9">
        <w:rPr>
          <w:rFonts w:ascii="Arial" w:eastAsia="Times New Roman" w:hAnsi="Arial"/>
          <w:i/>
          <w:iCs/>
          <w:color w:val="222222"/>
          <w:shd w:val="clear" w:color="auto" w:fill="FFFFFF"/>
          <w:lang w:val="en-GB" w:bidi="bn-IN"/>
        </w:rPr>
        <w:t>Journal of Client-</w:t>
      </w:r>
      <w:proofErr w:type="spellStart"/>
      <w:r w:rsidRPr="005B2AB9">
        <w:rPr>
          <w:rFonts w:ascii="Arial" w:eastAsia="Times New Roman" w:hAnsi="Arial"/>
          <w:i/>
          <w:iCs/>
          <w:color w:val="222222"/>
          <w:shd w:val="clear" w:color="auto" w:fill="FFFFFF"/>
          <w:lang w:val="en-GB" w:bidi="bn-IN"/>
        </w:rPr>
        <w:t>Centered</w:t>
      </w:r>
      <w:proofErr w:type="spellEnd"/>
      <w:r w:rsidRPr="005B2AB9">
        <w:rPr>
          <w:rFonts w:ascii="Arial" w:eastAsia="Times New Roman" w:hAnsi="Arial"/>
          <w:i/>
          <w:iCs/>
          <w:color w:val="222222"/>
          <w:shd w:val="clear" w:color="auto" w:fill="FFFFFF"/>
          <w:lang w:val="en-GB" w:bidi="bn-IN"/>
        </w:rPr>
        <w:t xml:space="preserve"> Nursing Care</w:t>
      </w:r>
      <w:r w:rsidRPr="005B2AB9">
        <w:rPr>
          <w:rFonts w:ascii="Arial" w:eastAsia="Times New Roman" w:hAnsi="Arial"/>
          <w:color w:val="222222"/>
          <w:shd w:val="clear" w:color="auto" w:fill="FFFFFF"/>
          <w:lang w:val="en-GB" w:bidi="bn-IN"/>
        </w:rPr>
        <w:t>, </w:t>
      </w:r>
      <w:r w:rsidRPr="005B2AB9">
        <w:rPr>
          <w:rFonts w:ascii="Arial" w:eastAsia="Times New Roman" w:hAnsi="Arial"/>
          <w:i/>
          <w:iCs/>
          <w:color w:val="222222"/>
          <w:shd w:val="clear" w:color="auto" w:fill="FFFFFF"/>
          <w:lang w:val="en-GB" w:bidi="bn-IN"/>
        </w:rPr>
        <w:t>4</w:t>
      </w:r>
      <w:r w:rsidRPr="005B2AB9">
        <w:rPr>
          <w:rFonts w:ascii="Arial" w:eastAsia="Times New Roman" w:hAnsi="Arial"/>
          <w:color w:val="222222"/>
          <w:shd w:val="clear" w:color="auto" w:fill="FFFFFF"/>
          <w:lang w:val="en-GB" w:bidi="bn-IN"/>
        </w:rPr>
        <w:t>(4), pp.203-212.</w:t>
      </w:r>
    </w:p>
    <w:p w14:paraId="5E917F49"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Kaminski, J., 2011. Theory applied to informatics-Lewin’s change theory. </w:t>
      </w:r>
      <w:r w:rsidRPr="005B2AB9">
        <w:rPr>
          <w:rFonts w:ascii="Arial" w:eastAsia="Times New Roman" w:hAnsi="Arial"/>
          <w:i/>
          <w:iCs/>
          <w:color w:val="222222"/>
          <w:shd w:val="clear" w:color="auto" w:fill="FFFFFF"/>
          <w:lang w:val="en-GB" w:bidi="bn-IN"/>
        </w:rPr>
        <w:t>Canadian Journal of Nursing Informatics</w:t>
      </w:r>
      <w:r w:rsidRPr="005B2AB9">
        <w:rPr>
          <w:rFonts w:ascii="Arial" w:eastAsia="Times New Roman" w:hAnsi="Arial"/>
          <w:color w:val="222222"/>
          <w:shd w:val="clear" w:color="auto" w:fill="FFFFFF"/>
          <w:lang w:val="en-GB" w:bidi="bn-IN"/>
        </w:rPr>
        <w:t>, </w:t>
      </w:r>
      <w:r w:rsidRPr="005B2AB9">
        <w:rPr>
          <w:rFonts w:ascii="Arial" w:eastAsia="Times New Roman" w:hAnsi="Arial"/>
          <w:i/>
          <w:iCs/>
          <w:color w:val="222222"/>
          <w:shd w:val="clear" w:color="auto" w:fill="FFFFFF"/>
          <w:lang w:val="en-GB" w:bidi="bn-IN"/>
        </w:rPr>
        <w:t>6</w:t>
      </w:r>
      <w:r w:rsidRPr="005B2AB9">
        <w:rPr>
          <w:rFonts w:ascii="Arial" w:eastAsia="Times New Roman" w:hAnsi="Arial"/>
          <w:color w:val="222222"/>
          <w:shd w:val="clear" w:color="auto" w:fill="FFFFFF"/>
          <w:lang w:val="en-GB" w:bidi="bn-IN"/>
        </w:rPr>
        <w:t>(1).</w:t>
      </w:r>
    </w:p>
    <w:p w14:paraId="0ECCF9E0" w14:textId="1CFFB3E3"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lastRenderedPageBreak/>
        <w:t>Kar, S.K., Bansal, R. and Mishra, S., 2021. Tesco: Entry and Expansion Strategy in India. </w:t>
      </w:r>
      <w:r w:rsidRPr="005B2AB9">
        <w:rPr>
          <w:rFonts w:ascii="Arial" w:eastAsia="Times New Roman" w:hAnsi="Arial"/>
          <w:i/>
          <w:iCs/>
          <w:color w:val="222222"/>
          <w:shd w:val="clear" w:color="auto" w:fill="FFFFFF"/>
          <w:lang w:val="en-GB" w:bidi="bn-IN"/>
        </w:rPr>
        <w:t>Emerging Economies Cases Journal</w:t>
      </w:r>
      <w:r w:rsidRPr="005B2AB9">
        <w:rPr>
          <w:rFonts w:ascii="Arial" w:eastAsia="Times New Roman" w:hAnsi="Arial"/>
          <w:color w:val="222222"/>
          <w:shd w:val="clear" w:color="auto" w:fill="FFFFFF"/>
          <w:lang w:val="en-GB" w:bidi="bn-IN"/>
        </w:rPr>
        <w:t>, </w:t>
      </w:r>
      <w:r w:rsidRPr="005B2AB9">
        <w:rPr>
          <w:rFonts w:ascii="Arial" w:eastAsia="Times New Roman" w:hAnsi="Arial"/>
          <w:i/>
          <w:iCs/>
          <w:color w:val="222222"/>
          <w:shd w:val="clear" w:color="auto" w:fill="FFFFFF"/>
          <w:lang w:val="en-GB" w:bidi="bn-IN"/>
        </w:rPr>
        <w:t>3</w:t>
      </w:r>
      <w:r w:rsidRPr="005B2AB9">
        <w:rPr>
          <w:rFonts w:ascii="Arial" w:eastAsia="Times New Roman" w:hAnsi="Arial"/>
          <w:color w:val="222222"/>
          <w:shd w:val="clear" w:color="auto" w:fill="FFFFFF"/>
          <w:lang w:val="en-GB" w:bidi="bn-IN"/>
        </w:rPr>
        <w:t>(2), pp.65-76.</w:t>
      </w:r>
    </w:p>
    <w:p w14:paraId="18A4C384" w14:textId="478C2DB8" w:rsidR="0042122B" w:rsidRPr="005B2AB9" w:rsidRDefault="00AB5541"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Lauer, T., 2010. </w:t>
      </w:r>
      <w:r w:rsidRPr="005B2AB9">
        <w:rPr>
          <w:rFonts w:ascii="Arial" w:eastAsia="Times New Roman" w:hAnsi="Arial"/>
          <w:i/>
          <w:iCs/>
          <w:color w:val="222222"/>
          <w:shd w:val="clear" w:color="auto" w:fill="FFFFFF"/>
          <w:lang w:val="en-GB" w:bidi="bn-IN"/>
        </w:rPr>
        <w:t>Change management</w:t>
      </w:r>
      <w:r w:rsidRPr="005B2AB9">
        <w:rPr>
          <w:rFonts w:ascii="Arial" w:eastAsia="Times New Roman" w:hAnsi="Arial"/>
          <w:color w:val="222222"/>
          <w:shd w:val="clear" w:color="auto" w:fill="FFFFFF"/>
          <w:lang w:val="en-GB" w:bidi="bn-IN"/>
        </w:rPr>
        <w:t>. Springer Berlin Heidelberg.</w:t>
      </w:r>
    </w:p>
    <w:p w14:paraId="689ABE7F"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Mohapatra, P., 2021. Accounting Scandal at Tesco. </w:t>
      </w:r>
      <w:r w:rsidRPr="005B2AB9">
        <w:rPr>
          <w:rFonts w:ascii="Arial" w:eastAsia="Times New Roman" w:hAnsi="Arial"/>
          <w:i/>
          <w:iCs/>
          <w:color w:val="222222"/>
          <w:shd w:val="clear" w:color="auto" w:fill="FFFFFF"/>
          <w:lang w:val="en-GB" w:bidi="bn-IN"/>
        </w:rPr>
        <w:t>IUP Journal of Accounting Research &amp; Audit Practices</w:t>
      </w:r>
      <w:r w:rsidRPr="005B2AB9">
        <w:rPr>
          <w:rFonts w:ascii="Arial" w:eastAsia="Times New Roman" w:hAnsi="Arial"/>
          <w:color w:val="222222"/>
          <w:shd w:val="clear" w:color="auto" w:fill="FFFFFF"/>
          <w:lang w:val="en-GB" w:bidi="bn-IN"/>
        </w:rPr>
        <w:t>, </w:t>
      </w:r>
      <w:r w:rsidRPr="005B2AB9">
        <w:rPr>
          <w:rFonts w:ascii="Arial" w:eastAsia="Times New Roman" w:hAnsi="Arial"/>
          <w:i/>
          <w:iCs/>
          <w:color w:val="222222"/>
          <w:shd w:val="clear" w:color="auto" w:fill="FFFFFF"/>
          <w:lang w:val="en-GB" w:bidi="bn-IN"/>
        </w:rPr>
        <w:t>20</w:t>
      </w:r>
      <w:r w:rsidRPr="005B2AB9">
        <w:rPr>
          <w:rFonts w:ascii="Arial" w:eastAsia="Times New Roman" w:hAnsi="Arial"/>
          <w:color w:val="222222"/>
          <w:shd w:val="clear" w:color="auto" w:fill="FFFFFF"/>
          <w:lang w:val="en-GB" w:bidi="bn-IN"/>
        </w:rPr>
        <w:t>(4).</w:t>
      </w:r>
    </w:p>
    <w:p w14:paraId="138AE9DA" w14:textId="29E8EEA3"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Mollah, A.S., 2014. The impact of relationship marketing on customer loyalty at Tesco plc, UK. </w:t>
      </w:r>
      <w:r w:rsidRPr="005B2AB9">
        <w:rPr>
          <w:rFonts w:ascii="Arial" w:eastAsia="Times New Roman" w:hAnsi="Arial"/>
          <w:i/>
          <w:iCs/>
          <w:color w:val="222222"/>
          <w:shd w:val="clear" w:color="auto" w:fill="FFFFFF"/>
          <w:lang w:val="en-GB" w:bidi="bn-IN"/>
        </w:rPr>
        <w:t>European Journal of Business and Management</w:t>
      </w:r>
      <w:r w:rsidRPr="005B2AB9">
        <w:rPr>
          <w:rFonts w:ascii="Arial" w:eastAsia="Times New Roman" w:hAnsi="Arial"/>
          <w:color w:val="222222"/>
          <w:shd w:val="clear" w:color="auto" w:fill="FFFFFF"/>
          <w:lang w:val="en-GB" w:bidi="bn-IN"/>
        </w:rPr>
        <w:t>, </w:t>
      </w:r>
      <w:r w:rsidRPr="005B2AB9">
        <w:rPr>
          <w:rFonts w:ascii="Arial" w:eastAsia="Times New Roman" w:hAnsi="Arial"/>
          <w:i/>
          <w:iCs/>
          <w:color w:val="222222"/>
          <w:shd w:val="clear" w:color="auto" w:fill="FFFFFF"/>
          <w:lang w:val="en-GB" w:bidi="bn-IN"/>
        </w:rPr>
        <w:t>6</w:t>
      </w:r>
      <w:r w:rsidRPr="005B2AB9">
        <w:rPr>
          <w:rFonts w:ascii="Arial" w:eastAsia="Times New Roman" w:hAnsi="Arial"/>
          <w:color w:val="222222"/>
          <w:shd w:val="clear" w:color="auto" w:fill="FFFFFF"/>
          <w:lang w:val="en-GB" w:bidi="bn-IN"/>
        </w:rPr>
        <w:t>(3), pp.21-55.</w:t>
      </w:r>
    </w:p>
    <w:p w14:paraId="68179F6B" w14:textId="1B328361"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Moura, M.B.L.D., 2021. </w:t>
      </w:r>
      <w:r w:rsidRPr="005B2AB9">
        <w:rPr>
          <w:rFonts w:ascii="Arial" w:eastAsia="Times New Roman" w:hAnsi="Arial"/>
          <w:i/>
          <w:iCs/>
          <w:color w:val="222222"/>
          <w:shd w:val="clear" w:color="auto" w:fill="FFFFFF"/>
          <w:lang w:val="en-GB" w:bidi="bn-IN"/>
        </w:rPr>
        <w:t>Equity Research in Food &amp; Retail Industry-TESCO PLC</w:t>
      </w:r>
      <w:r w:rsidRPr="005B2AB9">
        <w:rPr>
          <w:rFonts w:ascii="Arial" w:eastAsia="Times New Roman" w:hAnsi="Arial"/>
          <w:color w:val="222222"/>
          <w:shd w:val="clear" w:color="auto" w:fill="FFFFFF"/>
          <w:lang w:val="en-GB" w:bidi="bn-IN"/>
        </w:rPr>
        <w:t xml:space="preserve"> (Doctoral dissertation, Instituto Superior de Economia e </w:t>
      </w:r>
      <w:proofErr w:type="spellStart"/>
      <w:r w:rsidRPr="005B2AB9">
        <w:rPr>
          <w:rFonts w:ascii="Arial" w:eastAsia="Times New Roman" w:hAnsi="Arial"/>
          <w:color w:val="222222"/>
          <w:shd w:val="clear" w:color="auto" w:fill="FFFFFF"/>
          <w:lang w:val="en-GB" w:bidi="bn-IN"/>
        </w:rPr>
        <w:t>Gestão</w:t>
      </w:r>
      <w:proofErr w:type="spellEnd"/>
      <w:r w:rsidRPr="005B2AB9">
        <w:rPr>
          <w:rFonts w:ascii="Arial" w:eastAsia="Times New Roman" w:hAnsi="Arial"/>
          <w:color w:val="222222"/>
          <w:shd w:val="clear" w:color="auto" w:fill="FFFFFF"/>
          <w:lang w:val="en-GB" w:bidi="bn-IN"/>
        </w:rPr>
        <w:t>).</w:t>
      </w:r>
    </w:p>
    <w:p w14:paraId="533A1042"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Perera, R., 2017. </w:t>
      </w:r>
      <w:r w:rsidRPr="005B2AB9">
        <w:rPr>
          <w:rFonts w:ascii="Arial" w:eastAsia="Times New Roman" w:hAnsi="Arial"/>
          <w:i/>
          <w:iCs/>
          <w:color w:val="222222"/>
          <w:shd w:val="clear" w:color="auto" w:fill="FFFFFF"/>
          <w:lang w:val="en-GB" w:bidi="bn-IN"/>
        </w:rPr>
        <w:t>The PESTLE analysis</w:t>
      </w:r>
      <w:r w:rsidRPr="005B2AB9">
        <w:rPr>
          <w:rFonts w:ascii="Arial" w:eastAsia="Times New Roman" w:hAnsi="Arial"/>
          <w:color w:val="222222"/>
          <w:shd w:val="clear" w:color="auto" w:fill="FFFFFF"/>
          <w:lang w:val="en-GB" w:bidi="bn-IN"/>
        </w:rPr>
        <w:t xml:space="preserve">. </w:t>
      </w:r>
      <w:proofErr w:type="spellStart"/>
      <w:r w:rsidRPr="005B2AB9">
        <w:rPr>
          <w:rFonts w:ascii="Arial" w:eastAsia="Times New Roman" w:hAnsi="Arial"/>
          <w:color w:val="222222"/>
          <w:shd w:val="clear" w:color="auto" w:fill="FFFFFF"/>
          <w:lang w:val="en-GB" w:bidi="bn-IN"/>
        </w:rPr>
        <w:t>Nerdynaut</w:t>
      </w:r>
      <w:proofErr w:type="spellEnd"/>
      <w:r w:rsidRPr="005B2AB9">
        <w:rPr>
          <w:rFonts w:ascii="Arial" w:eastAsia="Times New Roman" w:hAnsi="Arial"/>
          <w:color w:val="222222"/>
          <w:shd w:val="clear" w:color="auto" w:fill="FFFFFF"/>
          <w:lang w:val="en-GB" w:bidi="bn-IN"/>
        </w:rPr>
        <w:t>.</w:t>
      </w:r>
    </w:p>
    <w:p w14:paraId="758E996D"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Shirey, M.R., 2013. Lewin’s theory of planned change as a strategic resource. </w:t>
      </w:r>
      <w:r w:rsidRPr="005B2AB9">
        <w:rPr>
          <w:rFonts w:ascii="Arial" w:eastAsia="Times New Roman" w:hAnsi="Arial"/>
          <w:i/>
          <w:iCs/>
          <w:color w:val="222222"/>
          <w:shd w:val="clear" w:color="auto" w:fill="FFFFFF"/>
          <w:lang w:val="en-GB" w:bidi="bn-IN"/>
        </w:rPr>
        <w:t>JONA: The Journal of Nursing Administration</w:t>
      </w:r>
      <w:r w:rsidRPr="005B2AB9">
        <w:rPr>
          <w:rFonts w:ascii="Arial" w:eastAsia="Times New Roman" w:hAnsi="Arial"/>
          <w:color w:val="222222"/>
          <w:shd w:val="clear" w:color="auto" w:fill="FFFFFF"/>
          <w:lang w:val="en-GB" w:bidi="bn-IN"/>
        </w:rPr>
        <w:t>, </w:t>
      </w:r>
      <w:r w:rsidRPr="005B2AB9">
        <w:rPr>
          <w:rFonts w:ascii="Arial" w:eastAsia="Times New Roman" w:hAnsi="Arial"/>
          <w:i/>
          <w:iCs/>
          <w:color w:val="222222"/>
          <w:shd w:val="clear" w:color="auto" w:fill="FFFFFF"/>
          <w:lang w:val="en-GB" w:bidi="bn-IN"/>
        </w:rPr>
        <w:t>43</w:t>
      </w:r>
      <w:r w:rsidRPr="005B2AB9">
        <w:rPr>
          <w:rFonts w:ascii="Arial" w:eastAsia="Times New Roman" w:hAnsi="Arial"/>
          <w:color w:val="222222"/>
          <w:shd w:val="clear" w:color="auto" w:fill="FFFFFF"/>
          <w:lang w:val="en-GB" w:bidi="bn-IN"/>
        </w:rPr>
        <w:t>(2), pp.69-72.</w:t>
      </w:r>
    </w:p>
    <w:p w14:paraId="7AA0E88D"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Strimaitis, V., 2020. </w:t>
      </w:r>
      <w:r w:rsidRPr="005B2AB9">
        <w:rPr>
          <w:rFonts w:ascii="Arial" w:eastAsia="Times New Roman" w:hAnsi="Arial"/>
          <w:i/>
          <w:iCs/>
          <w:color w:val="222222"/>
          <w:shd w:val="clear" w:color="auto" w:fill="FFFFFF"/>
          <w:lang w:val="en-GB" w:bidi="bn-IN"/>
        </w:rPr>
        <w:t>London stock exchange and individual companies reaction to “BREXIT” news</w:t>
      </w:r>
      <w:r w:rsidRPr="005B2AB9">
        <w:rPr>
          <w:rFonts w:ascii="Arial" w:eastAsia="Times New Roman" w:hAnsi="Arial"/>
          <w:color w:val="222222"/>
          <w:shd w:val="clear" w:color="auto" w:fill="FFFFFF"/>
          <w:lang w:val="en-GB" w:bidi="bn-IN"/>
        </w:rPr>
        <w:t> (Master's thesis).</w:t>
      </w:r>
    </w:p>
    <w:p w14:paraId="0A06501A"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Student, A., 2021. </w:t>
      </w:r>
      <w:r w:rsidRPr="005B2AB9">
        <w:rPr>
          <w:rFonts w:ascii="Arial" w:eastAsia="Times New Roman" w:hAnsi="Arial"/>
          <w:i/>
          <w:iCs/>
          <w:color w:val="222222"/>
          <w:shd w:val="clear" w:color="auto" w:fill="FFFFFF"/>
          <w:lang w:val="en-GB" w:bidi="bn-IN"/>
        </w:rPr>
        <w:t>To examine the added value of implementing Corporate Social Responsibility practices on the UK supermarket industry, a case study of Tesco PLC 2015-2020</w:t>
      </w:r>
      <w:r w:rsidRPr="005B2AB9">
        <w:rPr>
          <w:rFonts w:ascii="Arial" w:eastAsia="Times New Roman" w:hAnsi="Arial"/>
          <w:color w:val="222222"/>
          <w:shd w:val="clear" w:color="auto" w:fill="FFFFFF"/>
          <w:lang w:val="en-GB" w:bidi="bn-IN"/>
        </w:rPr>
        <w:t> (Doctoral dissertation, University of Chichester).</w:t>
      </w:r>
    </w:p>
    <w:p w14:paraId="2F3BB80F"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Tesco Plc., 2012. Annual Report and Financial Statements 2012.</w:t>
      </w:r>
    </w:p>
    <w:p w14:paraId="2110DD49"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Tesco, P.L.C., 2014. Annual report and financial statements 2014. </w:t>
      </w:r>
      <w:r w:rsidRPr="005B2AB9">
        <w:rPr>
          <w:rFonts w:ascii="Arial" w:eastAsia="Times New Roman" w:hAnsi="Arial"/>
          <w:i/>
          <w:iCs/>
          <w:color w:val="222222"/>
          <w:shd w:val="clear" w:color="auto" w:fill="FFFFFF"/>
          <w:lang w:val="en-GB" w:bidi="bn-IN"/>
        </w:rPr>
        <w:t xml:space="preserve">TESCO http://www. </w:t>
      </w:r>
      <w:proofErr w:type="spellStart"/>
      <w:r w:rsidRPr="005B2AB9">
        <w:rPr>
          <w:rFonts w:ascii="Arial" w:eastAsia="Times New Roman" w:hAnsi="Arial"/>
          <w:i/>
          <w:iCs/>
          <w:color w:val="222222"/>
          <w:shd w:val="clear" w:color="auto" w:fill="FFFFFF"/>
          <w:lang w:val="en-GB" w:bidi="bn-IN"/>
        </w:rPr>
        <w:t>tescoplc</w:t>
      </w:r>
      <w:proofErr w:type="spellEnd"/>
      <w:r w:rsidRPr="005B2AB9">
        <w:rPr>
          <w:rFonts w:ascii="Arial" w:eastAsia="Times New Roman" w:hAnsi="Arial"/>
          <w:i/>
          <w:iCs/>
          <w:color w:val="222222"/>
          <w:shd w:val="clear" w:color="auto" w:fill="FFFFFF"/>
          <w:lang w:val="en-GB" w:bidi="bn-IN"/>
        </w:rPr>
        <w:t>. com/media/417/tesco_annual_report_2011. pdf</w:t>
      </w:r>
      <w:r w:rsidRPr="005B2AB9">
        <w:rPr>
          <w:rFonts w:ascii="Arial" w:eastAsia="Times New Roman" w:hAnsi="Arial"/>
          <w:color w:val="222222"/>
          <w:shd w:val="clear" w:color="auto" w:fill="FFFFFF"/>
          <w:lang w:val="en-GB" w:bidi="bn-IN"/>
        </w:rPr>
        <w:t>.</w:t>
      </w:r>
    </w:p>
    <w:p w14:paraId="1F05F816" w14:textId="77777777" w:rsidR="00A6510A" w:rsidRPr="005B2AB9" w:rsidRDefault="00A6510A" w:rsidP="00AB5541">
      <w:pPr>
        <w:ind w:left="720" w:hanging="720"/>
        <w:rPr>
          <w:rFonts w:ascii="Arial" w:eastAsia="Times New Roman" w:hAnsi="Arial"/>
          <w:color w:val="222222"/>
          <w:shd w:val="clear" w:color="auto" w:fill="FFFFFF"/>
          <w:lang w:val="en-GB" w:bidi="bn-IN"/>
        </w:rPr>
      </w:pPr>
      <w:r w:rsidRPr="005B2AB9">
        <w:rPr>
          <w:rFonts w:ascii="Arial" w:eastAsia="Times New Roman" w:hAnsi="Arial"/>
          <w:color w:val="222222"/>
          <w:shd w:val="clear" w:color="auto" w:fill="FFFFFF"/>
          <w:lang w:val="en-GB" w:bidi="bn-IN"/>
        </w:rPr>
        <w:t xml:space="preserve">Wagner, T., Kegan, R., Lahey, L.L., Lemons, R.W., Garnier, J., </w:t>
      </w:r>
      <w:proofErr w:type="spellStart"/>
      <w:r w:rsidRPr="005B2AB9">
        <w:rPr>
          <w:rFonts w:ascii="Arial" w:eastAsia="Times New Roman" w:hAnsi="Arial"/>
          <w:color w:val="222222"/>
          <w:shd w:val="clear" w:color="auto" w:fill="FFFFFF"/>
          <w:lang w:val="en-GB" w:bidi="bn-IN"/>
        </w:rPr>
        <w:t>Helsing</w:t>
      </w:r>
      <w:proofErr w:type="spellEnd"/>
      <w:r w:rsidRPr="005B2AB9">
        <w:rPr>
          <w:rFonts w:ascii="Arial" w:eastAsia="Times New Roman" w:hAnsi="Arial"/>
          <w:color w:val="222222"/>
          <w:shd w:val="clear" w:color="auto" w:fill="FFFFFF"/>
          <w:lang w:val="en-GB" w:bidi="bn-IN"/>
        </w:rPr>
        <w:t>, D., Howell, A. and Rasmussen, H.T., 2012. </w:t>
      </w:r>
      <w:r w:rsidRPr="005B2AB9">
        <w:rPr>
          <w:rFonts w:ascii="Arial" w:eastAsia="Times New Roman" w:hAnsi="Arial"/>
          <w:i/>
          <w:iCs/>
          <w:color w:val="222222"/>
          <w:shd w:val="clear" w:color="auto" w:fill="FFFFFF"/>
          <w:lang w:val="en-GB" w:bidi="bn-IN"/>
        </w:rPr>
        <w:t>Change leadership: A practical guide to transforming our schools</w:t>
      </w:r>
      <w:r w:rsidRPr="005B2AB9">
        <w:rPr>
          <w:rFonts w:ascii="Arial" w:eastAsia="Times New Roman" w:hAnsi="Arial"/>
          <w:color w:val="222222"/>
          <w:shd w:val="clear" w:color="auto" w:fill="FFFFFF"/>
          <w:lang w:val="en-GB" w:bidi="bn-IN"/>
        </w:rPr>
        <w:t>. John Wiley &amp; Sons.</w:t>
      </w:r>
    </w:p>
    <w:p w14:paraId="203006E6" w14:textId="430B312B" w:rsidR="00A6510A" w:rsidRPr="005B2AB9" w:rsidRDefault="00A6510A" w:rsidP="00AB5541">
      <w:pPr>
        <w:ind w:left="720" w:hanging="720"/>
        <w:rPr>
          <w:lang w:val="en-GB"/>
        </w:rPr>
      </w:pPr>
      <w:r w:rsidRPr="005B2AB9">
        <w:rPr>
          <w:rFonts w:ascii="Arial" w:eastAsia="Times New Roman" w:hAnsi="Arial"/>
          <w:color w:val="222222"/>
          <w:shd w:val="clear" w:color="auto" w:fill="FFFFFF"/>
          <w:lang w:val="en-GB" w:bidi="bn-IN"/>
        </w:rPr>
        <w:t>Zu, Y. and Krever, R., 2020. The United Kingdom has spoken: The receding impact of European jurisprudence on the UK interpretation of the common VAT system. </w:t>
      </w:r>
      <w:r w:rsidRPr="005B2AB9">
        <w:rPr>
          <w:rFonts w:ascii="Arial" w:eastAsia="Times New Roman" w:hAnsi="Arial"/>
          <w:i/>
          <w:iCs/>
          <w:color w:val="222222"/>
          <w:shd w:val="clear" w:color="auto" w:fill="FFFFFF"/>
          <w:lang w:val="en-GB" w:bidi="bn-IN"/>
        </w:rPr>
        <w:t>Common Law World Review</w:t>
      </w:r>
      <w:r w:rsidRPr="005B2AB9">
        <w:rPr>
          <w:rFonts w:ascii="Arial" w:eastAsia="Times New Roman" w:hAnsi="Arial"/>
          <w:color w:val="222222"/>
          <w:shd w:val="clear" w:color="auto" w:fill="FFFFFF"/>
          <w:lang w:val="en-GB" w:bidi="bn-IN"/>
        </w:rPr>
        <w:t>, </w:t>
      </w:r>
      <w:r w:rsidRPr="005B2AB9">
        <w:rPr>
          <w:rFonts w:ascii="Arial" w:eastAsia="Times New Roman" w:hAnsi="Arial"/>
          <w:i/>
          <w:iCs/>
          <w:color w:val="222222"/>
          <w:shd w:val="clear" w:color="auto" w:fill="FFFFFF"/>
          <w:lang w:val="en-GB" w:bidi="bn-IN"/>
        </w:rPr>
        <w:t>49</w:t>
      </w:r>
      <w:r w:rsidRPr="005B2AB9">
        <w:rPr>
          <w:rFonts w:ascii="Arial" w:eastAsia="Times New Roman" w:hAnsi="Arial"/>
          <w:color w:val="222222"/>
          <w:shd w:val="clear" w:color="auto" w:fill="FFFFFF"/>
          <w:lang w:val="en-GB" w:bidi="bn-IN"/>
        </w:rPr>
        <w:t>(1), pp.75-91.</w:t>
      </w:r>
    </w:p>
    <w:sectPr w:rsidR="00A6510A" w:rsidRPr="005B2AB9">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E6C33" w14:textId="77777777" w:rsidR="000C191B" w:rsidRDefault="000C191B">
      <w:pPr>
        <w:spacing w:after="0" w:line="240" w:lineRule="auto"/>
      </w:pPr>
      <w:r>
        <w:separator/>
      </w:r>
    </w:p>
  </w:endnote>
  <w:endnote w:type="continuationSeparator" w:id="0">
    <w:p w14:paraId="0839A547" w14:textId="77777777" w:rsidR="000C191B" w:rsidRDefault="000C1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9318B" w14:textId="77777777" w:rsidR="00541FE1" w:rsidRDefault="004F274B">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D630D4">
      <w:rPr>
        <w:noProof/>
        <w:color w:val="000000"/>
      </w:rPr>
      <w:t>14</w:t>
    </w:r>
    <w:r>
      <w:rPr>
        <w:color w:val="000000"/>
      </w:rPr>
      <w:fldChar w:fldCharType="end"/>
    </w:r>
  </w:p>
  <w:p w14:paraId="7B7E43D0" w14:textId="77777777" w:rsidR="00541FE1" w:rsidRDefault="00541FE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8AB0E" w14:textId="77777777" w:rsidR="000C191B" w:rsidRDefault="000C191B">
      <w:pPr>
        <w:spacing w:after="0" w:line="240" w:lineRule="auto"/>
      </w:pPr>
      <w:r>
        <w:separator/>
      </w:r>
    </w:p>
  </w:footnote>
  <w:footnote w:type="continuationSeparator" w:id="0">
    <w:p w14:paraId="3FF60DA2" w14:textId="77777777" w:rsidR="000C191B" w:rsidRDefault="000C19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12F6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171C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567CC"/>
    <w:multiLevelType w:val="hybridMultilevel"/>
    <w:tmpl w:val="B57CE87A"/>
    <w:lvl w:ilvl="0" w:tplc="FFFFFFFF">
      <w:numFmt w:val="bullet"/>
      <w:lvlText w:val="-"/>
      <w:lvlJc w:val="left"/>
      <w:pPr>
        <w:ind w:left="360" w:hanging="36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2A74A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C627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0F67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CB5210"/>
    <w:multiLevelType w:val="multilevel"/>
    <w:tmpl w:val="FFFFFFFF"/>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23E663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5A4B8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B062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5206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D71F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CB25E0"/>
    <w:multiLevelType w:val="hybridMultilevel"/>
    <w:tmpl w:val="8104DB46"/>
    <w:lvl w:ilvl="0" w:tplc="FFFFFFFF">
      <w:numFmt w:val="bullet"/>
      <w:lvlText w:val="-"/>
      <w:lvlJc w:val="left"/>
      <w:pPr>
        <w:ind w:left="360" w:hanging="36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44814F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6F06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0F0F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8D5F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EB1908"/>
    <w:multiLevelType w:val="multilevel"/>
    <w:tmpl w:val="FFFFFFFF"/>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8" w15:restartNumberingAfterBreak="0">
    <w:nsid w:val="602834A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0B727FC"/>
    <w:multiLevelType w:val="hybridMultilevel"/>
    <w:tmpl w:val="4A4001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0C47E1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44F6C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1F2E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A520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9931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8718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0F798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5003FE"/>
    <w:multiLevelType w:val="multilevel"/>
    <w:tmpl w:val="FFFFFFFF"/>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8" w15:restartNumberingAfterBreak="0">
    <w:nsid w:val="780B7E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1E283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D43DA2"/>
    <w:multiLevelType w:val="multilevel"/>
    <w:tmpl w:val="FFFFFFFF"/>
    <w:lvl w:ilvl="0">
      <w:start w:val="1"/>
      <w:numFmt w:val="decimal"/>
      <w:lvlText w:val="%1."/>
      <w:lvlJc w:val="left"/>
      <w:pPr>
        <w:ind w:left="360" w:hanging="360"/>
      </w:pPr>
    </w:lvl>
    <w:lvl w:ilvl="1">
      <w:start w:val="1"/>
      <w:numFmt w:val="decimal"/>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1" w15:restartNumberingAfterBreak="0">
    <w:nsid w:val="7CC324A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E777424"/>
    <w:multiLevelType w:val="hybridMultilevel"/>
    <w:tmpl w:val="D1BEFE9A"/>
    <w:lvl w:ilvl="0" w:tplc="FFFFFFFF">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0"/>
  </w:num>
  <w:num w:numId="2">
    <w:abstractNumId w:val="6"/>
  </w:num>
  <w:num w:numId="3">
    <w:abstractNumId w:val="27"/>
  </w:num>
  <w:num w:numId="4">
    <w:abstractNumId w:val="17"/>
  </w:num>
  <w:num w:numId="5">
    <w:abstractNumId w:val="31"/>
  </w:num>
  <w:num w:numId="6">
    <w:abstractNumId w:val="14"/>
  </w:num>
  <w:num w:numId="7">
    <w:abstractNumId w:val="13"/>
  </w:num>
  <w:num w:numId="8">
    <w:abstractNumId w:val="26"/>
  </w:num>
  <w:num w:numId="9">
    <w:abstractNumId w:val="16"/>
  </w:num>
  <w:num w:numId="10">
    <w:abstractNumId w:val="24"/>
  </w:num>
  <w:num w:numId="11">
    <w:abstractNumId w:val="18"/>
  </w:num>
  <w:num w:numId="12">
    <w:abstractNumId w:val="32"/>
  </w:num>
  <w:num w:numId="13">
    <w:abstractNumId w:val="21"/>
  </w:num>
  <w:num w:numId="14">
    <w:abstractNumId w:val="11"/>
  </w:num>
  <w:num w:numId="15">
    <w:abstractNumId w:val="25"/>
  </w:num>
  <w:num w:numId="16">
    <w:abstractNumId w:val="15"/>
  </w:num>
  <w:num w:numId="17">
    <w:abstractNumId w:val="20"/>
  </w:num>
  <w:num w:numId="18">
    <w:abstractNumId w:val="9"/>
  </w:num>
  <w:num w:numId="19">
    <w:abstractNumId w:val="29"/>
  </w:num>
  <w:num w:numId="20">
    <w:abstractNumId w:val="7"/>
  </w:num>
  <w:num w:numId="21">
    <w:abstractNumId w:val="0"/>
  </w:num>
  <w:num w:numId="22">
    <w:abstractNumId w:val="22"/>
  </w:num>
  <w:num w:numId="23">
    <w:abstractNumId w:val="4"/>
  </w:num>
  <w:num w:numId="24">
    <w:abstractNumId w:val="8"/>
  </w:num>
  <w:num w:numId="25">
    <w:abstractNumId w:val="23"/>
  </w:num>
  <w:num w:numId="26">
    <w:abstractNumId w:val="28"/>
  </w:num>
  <w:num w:numId="27">
    <w:abstractNumId w:val="1"/>
  </w:num>
  <w:num w:numId="28">
    <w:abstractNumId w:val="10"/>
  </w:num>
  <w:num w:numId="29">
    <w:abstractNumId w:val="3"/>
  </w:num>
  <w:num w:numId="30">
    <w:abstractNumId w:val="5"/>
  </w:num>
  <w:num w:numId="31">
    <w:abstractNumId w:val="12"/>
  </w:num>
  <w:num w:numId="32">
    <w:abstractNumId w:val="2"/>
  </w:num>
  <w:num w:numId="3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Q3MLc0s7Q0MjI2NTJU0lEKTi0uzszPAykwqgUAwhVTKiwAAAA="/>
  </w:docVars>
  <w:rsids>
    <w:rsidRoot w:val="00541FE1"/>
    <w:rsid w:val="00000213"/>
    <w:rsid w:val="00000710"/>
    <w:rsid w:val="00000C3A"/>
    <w:rsid w:val="000010A9"/>
    <w:rsid w:val="000025C6"/>
    <w:rsid w:val="000035AA"/>
    <w:rsid w:val="000035D5"/>
    <w:rsid w:val="00003B5D"/>
    <w:rsid w:val="00004E79"/>
    <w:rsid w:val="00005157"/>
    <w:rsid w:val="00005538"/>
    <w:rsid w:val="00005649"/>
    <w:rsid w:val="00006961"/>
    <w:rsid w:val="00007601"/>
    <w:rsid w:val="000115C3"/>
    <w:rsid w:val="00011DCD"/>
    <w:rsid w:val="00012787"/>
    <w:rsid w:val="00012AA6"/>
    <w:rsid w:val="00013AF8"/>
    <w:rsid w:val="000150E4"/>
    <w:rsid w:val="00017557"/>
    <w:rsid w:val="00017703"/>
    <w:rsid w:val="00017A6A"/>
    <w:rsid w:val="0002030E"/>
    <w:rsid w:val="0002150A"/>
    <w:rsid w:val="0002227F"/>
    <w:rsid w:val="00022B4C"/>
    <w:rsid w:val="000246AC"/>
    <w:rsid w:val="0002514A"/>
    <w:rsid w:val="000258F7"/>
    <w:rsid w:val="00026E15"/>
    <w:rsid w:val="000305B0"/>
    <w:rsid w:val="000306BB"/>
    <w:rsid w:val="000312E9"/>
    <w:rsid w:val="000316BB"/>
    <w:rsid w:val="00031E10"/>
    <w:rsid w:val="00032972"/>
    <w:rsid w:val="00032E26"/>
    <w:rsid w:val="0003305F"/>
    <w:rsid w:val="00033547"/>
    <w:rsid w:val="000339B1"/>
    <w:rsid w:val="000356DC"/>
    <w:rsid w:val="00035F8A"/>
    <w:rsid w:val="00037787"/>
    <w:rsid w:val="00037DB0"/>
    <w:rsid w:val="000402C5"/>
    <w:rsid w:val="000412EC"/>
    <w:rsid w:val="000434EC"/>
    <w:rsid w:val="000434FE"/>
    <w:rsid w:val="0004364A"/>
    <w:rsid w:val="0004473F"/>
    <w:rsid w:val="00044C0C"/>
    <w:rsid w:val="00046C1C"/>
    <w:rsid w:val="000506A8"/>
    <w:rsid w:val="00054523"/>
    <w:rsid w:val="00054632"/>
    <w:rsid w:val="00054930"/>
    <w:rsid w:val="00054BF3"/>
    <w:rsid w:val="00056834"/>
    <w:rsid w:val="00056BC1"/>
    <w:rsid w:val="00056F1E"/>
    <w:rsid w:val="00056F57"/>
    <w:rsid w:val="00057615"/>
    <w:rsid w:val="00061303"/>
    <w:rsid w:val="00061A1D"/>
    <w:rsid w:val="000633FF"/>
    <w:rsid w:val="000634D4"/>
    <w:rsid w:val="000642E9"/>
    <w:rsid w:val="00064D08"/>
    <w:rsid w:val="00065286"/>
    <w:rsid w:val="000653A6"/>
    <w:rsid w:val="00065485"/>
    <w:rsid w:val="00066D6B"/>
    <w:rsid w:val="00070EFB"/>
    <w:rsid w:val="0007119B"/>
    <w:rsid w:val="00072E27"/>
    <w:rsid w:val="0007316A"/>
    <w:rsid w:val="00073428"/>
    <w:rsid w:val="00074203"/>
    <w:rsid w:val="00074401"/>
    <w:rsid w:val="000758DB"/>
    <w:rsid w:val="00077A43"/>
    <w:rsid w:val="0008207E"/>
    <w:rsid w:val="0008360F"/>
    <w:rsid w:val="0009041D"/>
    <w:rsid w:val="000907F5"/>
    <w:rsid w:val="00090C8C"/>
    <w:rsid w:val="000910C4"/>
    <w:rsid w:val="00092C2B"/>
    <w:rsid w:val="000930B7"/>
    <w:rsid w:val="00093625"/>
    <w:rsid w:val="00093817"/>
    <w:rsid w:val="00094A68"/>
    <w:rsid w:val="00094C8B"/>
    <w:rsid w:val="00095717"/>
    <w:rsid w:val="000959AD"/>
    <w:rsid w:val="00096CCD"/>
    <w:rsid w:val="000A0645"/>
    <w:rsid w:val="000A0A5B"/>
    <w:rsid w:val="000A1265"/>
    <w:rsid w:val="000A158E"/>
    <w:rsid w:val="000A2111"/>
    <w:rsid w:val="000A2BCA"/>
    <w:rsid w:val="000A5061"/>
    <w:rsid w:val="000A5EF0"/>
    <w:rsid w:val="000A718B"/>
    <w:rsid w:val="000B0CE6"/>
    <w:rsid w:val="000B1770"/>
    <w:rsid w:val="000B2332"/>
    <w:rsid w:val="000B2FFF"/>
    <w:rsid w:val="000C0B81"/>
    <w:rsid w:val="000C14FC"/>
    <w:rsid w:val="000C191B"/>
    <w:rsid w:val="000C1C61"/>
    <w:rsid w:val="000C1F08"/>
    <w:rsid w:val="000C384C"/>
    <w:rsid w:val="000C56F3"/>
    <w:rsid w:val="000C6CC2"/>
    <w:rsid w:val="000C7AF3"/>
    <w:rsid w:val="000D0202"/>
    <w:rsid w:val="000D037F"/>
    <w:rsid w:val="000D1A34"/>
    <w:rsid w:val="000D22B1"/>
    <w:rsid w:val="000D34BD"/>
    <w:rsid w:val="000D39B6"/>
    <w:rsid w:val="000D4047"/>
    <w:rsid w:val="000D49CA"/>
    <w:rsid w:val="000D5C8D"/>
    <w:rsid w:val="000D5DEC"/>
    <w:rsid w:val="000D6702"/>
    <w:rsid w:val="000D6C78"/>
    <w:rsid w:val="000D6DE8"/>
    <w:rsid w:val="000D6E8B"/>
    <w:rsid w:val="000E01D6"/>
    <w:rsid w:val="000E066E"/>
    <w:rsid w:val="000E070D"/>
    <w:rsid w:val="000E09E6"/>
    <w:rsid w:val="000E1136"/>
    <w:rsid w:val="000E1586"/>
    <w:rsid w:val="000E1E04"/>
    <w:rsid w:val="000E2BF0"/>
    <w:rsid w:val="000E4237"/>
    <w:rsid w:val="000E5114"/>
    <w:rsid w:val="000E6E8B"/>
    <w:rsid w:val="000E74D8"/>
    <w:rsid w:val="000E74EB"/>
    <w:rsid w:val="000E79AC"/>
    <w:rsid w:val="000F01A4"/>
    <w:rsid w:val="000F06DF"/>
    <w:rsid w:val="000F1ACB"/>
    <w:rsid w:val="000F2728"/>
    <w:rsid w:val="000F4BD1"/>
    <w:rsid w:val="000F5FC4"/>
    <w:rsid w:val="000F66B5"/>
    <w:rsid w:val="000F6779"/>
    <w:rsid w:val="001006D5"/>
    <w:rsid w:val="001012CE"/>
    <w:rsid w:val="001012D9"/>
    <w:rsid w:val="00101AEB"/>
    <w:rsid w:val="00106A32"/>
    <w:rsid w:val="001070BA"/>
    <w:rsid w:val="001110A1"/>
    <w:rsid w:val="00111846"/>
    <w:rsid w:val="001119A1"/>
    <w:rsid w:val="001131A8"/>
    <w:rsid w:val="00113611"/>
    <w:rsid w:val="00113F40"/>
    <w:rsid w:val="00114922"/>
    <w:rsid w:val="001161A1"/>
    <w:rsid w:val="00120237"/>
    <w:rsid w:val="001211F9"/>
    <w:rsid w:val="0012316D"/>
    <w:rsid w:val="0012394E"/>
    <w:rsid w:val="00124504"/>
    <w:rsid w:val="001250F1"/>
    <w:rsid w:val="00130B60"/>
    <w:rsid w:val="00130E78"/>
    <w:rsid w:val="00131719"/>
    <w:rsid w:val="001321C8"/>
    <w:rsid w:val="00133470"/>
    <w:rsid w:val="00133E23"/>
    <w:rsid w:val="00133F53"/>
    <w:rsid w:val="00134545"/>
    <w:rsid w:val="001359D5"/>
    <w:rsid w:val="00135C77"/>
    <w:rsid w:val="001361C8"/>
    <w:rsid w:val="001403E7"/>
    <w:rsid w:val="001423E8"/>
    <w:rsid w:val="00142A95"/>
    <w:rsid w:val="00143292"/>
    <w:rsid w:val="001443F0"/>
    <w:rsid w:val="001445DE"/>
    <w:rsid w:val="001448AF"/>
    <w:rsid w:val="00145682"/>
    <w:rsid w:val="00145B58"/>
    <w:rsid w:val="0014740E"/>
    <w:rsid w:val="001506C9"/>
    <w:rsid w:val="00150840"/>
    <w:rsid w:val="00150CBF"/>
    <w:rsid w:val="00151374"/>
    <w:rsid w:val="00151F9F"/>
    <w:rsid w:val="00154DF6"/>
    <w:rsid w:val="0015509C"/>
    <w:rsid w:val="00161A1E"/>
    <w:rsid w:val="00162002"/>
    <w:rsid w:val="0016257D"/>
    <w:rsid w:val="00162BDA"/>
    <w:rsid w:val="00162E4C"/>
    <w:rsid w:val="00163AC1"/>
    <w:rsid w:val="00165832"/>
    <w:rsid w:val="0016715F"/>
    <w:rsid w:val="001722A6"/>
    <w:rsid w:val="0017293F"/>
    <w:rsid w:val="00175D70"/>
    <w:rsid w:val="00175D97"/>
    <w:rsid w:val="00176008"/>
    <w:rsid w:val="00177FA0"/>
    <w:rsid w:val="00180E9C"/>
    <w:rsid w:val="001825DE"/>
    <w:rsid w:val="00182961"/>
    <w:rsid w:val="00184582"/>
    <w:rsid w:val="00184FEB"/>
    <w:rsid w:val="001867EA"/>
    <w:rsid w:val="00186ADC"/>
    <w:rsid w:val="00186B50"/>
    <w:rsid w:val="00186CE2"/>
    <w:rsid w:val="00190954"/>
    <w:rsid w:val="00191F4F"/>
    <w:rsid w:val="0019250A"/>
    <w:rsid w:val="001939D9"/>
    <w:rsid w:val="00193DAE"/>
    <w:rsid w:val="001948AE"/>
    <w:rsid w:val="0019551A"/>
    <w:rsid w:val="00195D98"/>
    <w:rsid w:val="00197939"/>
    <w:rsid w:val="001A1583"/>
    <w:rsid w:val="001A558C"/>
    <w:rsid w:val="001A5593"/>
    <w:rsid w:val="001A6270"/>
    <w:rsid w:val="001B07C5"/>
    <w:rsid w:val="001B095F"/>
    <w:rsid w:val="001B1271"/>
    <w:rsid w:val="001B23EA"/>
    <w:rsid w:val="001B39A7"/>
    <w:rsid w:val="001B42B9"/>
    <w:rsid w:val="001B694F"/>
    <w:rsid w:val="001B69CB"/>
    <w:rsid w:val="001B78F5"/>
    <w:rsid w:val="001C0F20"/>
    <w:rsid w:val="001C19FA"/>
    <w:rsid w:val="001C373B"/>
    <w:rsid w:val="001C3F9C"/>
    <w:rsid w:val="001C5D45"/>
    <w:rsid w:val="001C7AFB"/>
    <w:rsid w:val="001C7F74"/>
    <w:rsid w:val="001D1B85"/>
    <w:rsid w:val="001D2572"/>
    <w:rsid w:val="001D5525"/>
    <w:rsid w:val="001D5874"/>
    <w:rsid w:val="001D680A"/>
    <w:rsid w:val="001D71D8"/>
    <w:rsid w:val="001D7313"/>
    <w:rsid w:val="001E0B7C"/>
    <w:rsid w:val="001E10FC"/>
    <w:rsid w:val="001E1A60"/>
    <w:rsid w:val="001E3BA8"/>
    <w:rsid w:val="001E477C"/>
    <w:rsid w:val="001E4EA2"/>
    <w:rsid w:val="001E5B3D"/>
    <w:rsid w:val="001E5F66"/>
    <w:rsid w:val="001F0A26"/>
    <w:rsid w:val="001F0A37"/>
    <w:rsid w:val="001F116F"/>
    <w:rsid w:val="001F21E1"/>
    <w:rsid w:val="001F260D"/>
    <w:rsid w:val="001F2C8D"/>
    <w:rsid w:val="001F301D"/>
    <w:rsid w:val="001F463B"/>
    <w:rsid w:val="001F48C4"/>
    <w:rsid w:val="001F49BB"/>
    <w:rsid w:val="001F606C"/>
    <w:rsid w:val="001F64F6"/>
    <w:rsid w:val="001F7583"/>
    <w:rsid w:val="001F76D0"/>
    <w:rsid w:val="001F7F1B"/>
    <w:rsid w:val="00200459"/>
    <w:rsid w:val="00201733"/>
    <w:rsid w:val="00201FE6"/>
    <w:rsid w:val="00203FAB"/>
    <w:rsid w:val="0020409F"/>
    <w:rsid w:val="0020446D"/>
    <w:rsid w:val="00204660"/>
    <w:rsid w:val="00204AC8"/>
    <w:rsid w:val="00206B83"/>
    <w:rsid w:val="00210723"/>
    <w:rsid w:val="002107C7"/>
    <w:rsid w:val="00212AF4"/>
    <w:rsid w:val="002137F7"/>
    <w:rsid w:val="002141AF"/>
    <w:rsid w:val="002147BF"/>
    <w:rsid w:val="00214961"/>
    <w:rsid w:val="002162EC"/>
    <w:rsid w:val="00216834"/>
    <w:rsid w:val="00217636"/>
    <w:rsid w:val="002205CE"/>
    <w:rsid w:val="00221B1B"/>
    <w:rsid w:val="0022383F"/>
    <w:rsid w:val="002241C5"/>
    <w:rsid w:val="00224291"/>
    <w:rsid w:val="00224409"/>
    <w:rsid w:val="002254F0"/>
    <w:rsid w:val="002266FA"/>
    <w:rsid w:val="002276E2"/>
    <w:rsid w:val="002279A8"/>
    <w:rsid w:val="002303DB"/>
    <w:rsid w:val="0023282F"/>
    <w:rsid w:val="00232858"/>
    <w:rsid w:val="00232AD0"/>
    <w:rsid w:val="0023324B"/>
    <w:rsid w:val="0023356B"/>
    <w:rsid w:val="00234498"/>
    <w:rsid w:val="0023470F"/>
    <w:rsid w:val="00237A33"/>
    <w:rsid w:val="00241411"/>
    <w:rsid w:val="00244305"/>
    <w:rsid w:val="0024449E"/>
    <w:rsid w:val="002473D5"/>
    <w:rsid w:val="002515F3"/>
    <w:rsid w:val="00253C66"/>
    <w:rsid w:val="00255B29"/>
    <w:rsid w:val="00255D03"/>
    <w:rsid w:val="0025610A"/>
    <w:rsid w:val="00261A4F"/>
    <w:rsid w:val="00262764"/>
    <w:rsid w:val="00262B0C"/>
    <w:rsid w:val="002631EF"/>
    <w:rsid w:val="00264928"/>
    <w:rsid w:val="002649BD"/>
    <w:rsid w:val="00265849"/>
    <w:rsid w:val="002664FA"/>
    <w:rsid w:val="00267201"/>
    <w:rsid w:val="0027053A"/>
    <w:rsid w:val="00270736"/>
    <w:rsid w:val="0027095F"/>
    <w:rsid w:val="0027145F"/>
    <w:rsid w:val="00272B10"/>
    <w:rsid w:val="00272DB5"/>
    <w:rsid w:val="00274949"/>
    <w:rsid w:val="00275C7E"/>
    <w:rsid w:val="00275E2A"/>
    <w:rsid w:val="00276761"/>
    <w:rsid w:val="002774F3"/>
    <w:rsid w:val="00277E5A"/>
    <w:rsid w:val="00280699"/>
    <w:rsid w:val="002816F9"/>
    <w:rsid w:val="002856D5"/>
    <w:rsid w:val="002857D3"/>
    <w:rsid w:val="00287048"/>
    <w:rsid w:val="00287190"/>
    <w:rsid w:val="00287488"/>
    <w:rsid w:val="002906BD"/>
    <w:rsid w:val="002911DD"/>
    <w:rsid w:val="0029180B"/>
    <w:rsid w:val="002932F9"/>
    <w:rsid w:val="00293622"/>
    <w:rsid w:val="00293F22"/>
    <w:rsid w:val="00295079"/>
    <w:rsid w:val="00295421"/>
    <w:rsid w:val="002955BC"/>
    <w:rsid w:val="00296364"/>
    <w:rsid w:val="002965F3"/>
    <w:rsid w:val="002972CD"/>
    <w:rsid w:val="00297655"/>
    <w:rsid w:val="0029789E"/>
    <w:rsid w:val="00297DB4"/>
    <w:rsid w:val="002A3635"/>
    <w:rsid w:val="002A4328"/>
    <w:rsid w:val="002A5FAE"/>
    <w:rsid w:val="002A6465"/>
    <w:rsid w:val="002A7869"/>
    <w:rsid w:val="002A79A6"/>
    <w:rsid w:val="002B01D7"/>
    <w:rsid w:val="002B07F4"/>
    <w:rsid w:val="002B0BC3"/>
    <w:rsid w:val="002B1A70"/>
    <w:rsid w:val="002B212E"/>
    <w:rsid w:val="002B2701"/>
    <w:rsid w:val="002B3258"/>
    <w:rsid w:val="002B3F74"/>
    <w:rsid w:val="002B4CAB"/>
    <w:rsid w:val="002B4D41"/>
    <w:rsid w:val="002B5EFD"/>
    <w:rsid w:val="002B6032"/>
    <w:rsid w:val="002B7CEC"/>
    <w:rsid w:val="002C13A2"/>
    <w:rsid w:val="002C2D81"/>
    <w:rsid w:val="002C2ED0"/>
    <w:rsid w:val="002C3029"/>
    <w:rsid w:val="002C30BC"/>
    <w:rsid w:val="002C3B55"/>
    <w:rsid w:val="002C42C2"/>
    <w:rsid w:val="002C4504"/>
    <w:rsid w:val="002C4FD0"/>
    <w:rsid w:val="002C7AFA"/>
    <w:rsid w:val="002D190A"/>
    <w:rsid w:val="002D1D0B"/>
    <w:rsid w:val="002D24A7"/>
    <w:rsid w:val="002D5F25"/>
    <w:rsid w:val="002D5FBA"/>
    <w:rsid w:val="002D78B1"/>
    <w:rsid w:val="002E0870"/>
    <w:rsid w:val="002E0AA5"/>
    <w:rsid w:val="002E0BAD"/>
    <w:rsid w:val="002E45FD"/>
    <w:rsid w:val="002F1596"/>
    <w:rsid w:val="002F1EF1"/>
    <w:rsid w:val="002F22A3"/>
    <w:rsid w:val="002F5242"/>
    <w:rsid w:val="002F54A1"/>
    <w:rsid w:val="002F57D2"/>
    <w:rsid w:val="00301A8C"/>
    <w:rsid w:val="00302B6E"/>
    <w:rsid w:val="003036A1"/>
    <w:rsid w:val="00303ED3"/>
    <w:rsid w:val="003042D0"/>
    <w:rsid w:val="00304A39"/>
    <w:rsid w:val="0030757D"/>
    <w:rsid w:val="00307CF8"/>
    <w:rsid w:val="00307D79"/>
    <w:rsid w:val="00310DAE"/>
    <w:rsid w:val="0031178E"/>
    <w:rsid w:val="00314754"/>
    <w:rsid w:val="00315285"/>
    <w:rsid w:val="00315AF8"/>
    <w:rsid w:val="00315E5A"/>
    <w:rsid w:val="00316600"/>
    <w:rsid w:val="0031762F"/>
    <w:rsid w:val="003177E0"/>
    <w:rsid w:val="00317A18"/>
    <w:rsid w:val="00317F64"/>
    <w:rsid w:val="0032105F"/>
    <w:rsid w:val="00322455"/>
    <w:rsid w:val="00324436"/>
    <w:rsid w:val="00324663"/>
    <w:rsid w:val="00324DA5"/>
    <w:rsid w:val="00330BF4"/>
    <w:rsid w:val="00331BA1"/>
    <w:rsid w:val="00332E80"/>
    <w:rsid w:val="003334BF"/>
    <w:rsid w:val="003344E4"/>
    <w:rsid w:val="00335052"/>
    <w:rsid w:val="0033520F"/>
    <w:rsid w:val="00335E32"/>
    <w:rsid w:val="00336355"/>
    <w:rsid w:val="003373B2"/>
    <w:rsid w:val="00337B98"/>
    <w:rsid w:val="00341285"/>
    <w:rsid w:val="00341EE0"/>
    <w:rsid w:val="00343570"/>
    <w:rsid w:val="00343B88"/>
    <w:rsid w:val="00344E1B"/>
    <w:rsid w:val="0035062D"/>
    <w:rsid w:val="0035123D"/>
    <w:rsid w:val="0035183D"/>
    <w:rsid w:val="0035291C"/>
    <w:rsid w:val="00353013"/>
    <w:rsid w:val="003538C2"/>
    <w:rsid w:val="00353CAB"/>
    <w:rsid w:val="00354983"/>
    <w:rsid w:val="00355B73"/>
    <w:rsid w:val="00355D6E"/>
    <w:rsid w:val="003604EF"/>
    <w:rsid w:val="0036096A"/>
    <w:rsid w:val="00361572"/>
    <w:rsid w:val="00361F71"/>
    <w:rsid w:val="00363421"/>
    <w:rsid w:val="003639A0"/>
    <w:rsid w:val="00365D30"/>
    <w:rsid w:val="003663EC"/>
    <w:rsid w:val="00366C45"/>
    <w:rsid w:val="003705B3"/>
    <w:rsid w:val="00371195"/>
    <w:rsid w:val="003718D5"/>
    <w:rsid w:val="00371D1E"/>
    <w:rsid w:val="00372049"/>
    <w:rsid w:val="00372169"/>
    <w:rsid w:val="003730C1"/>
    <w:rsid w:val="00373C94"/>
    <w:rsid w:val="00374F5E"/>
    <w:rsid w:val="00375804"/>
    <w:rsid w:val="00375913"/>
    <w:rsid w:val="00375A3E"/>
    <w:rsid w:val="00376305"/>
    <w:rsid w:val="00377522"/>
    <w:rsid w:val="00380127"/>
    <w:rsid w:val="00380C09"/>
    <w:rsid w:val="00381943"/>
    <w:rsid w:val="00381B25"/>
    <w:rsid w:val="00381EF6"/>
    <w:rsid w:val="003849DD"/>
    <w:rsid w:val="0038602D"/>
    <w:rsid w:val="00386472"/>
    <w:rsid w:val="00386E6E"/>
    <w:rsid w:val="00387540"/>
    <w:rsid w:val="00387BD3"/>
    <w:rsid w:val="003901E5"/>
    <w:rsid w:val="003904A6"/>
    <w:rsid w:val="00391550"/>
    <w:rsid w:val="00394F07"/>
    <w:rsid w:val="00394F77"/>
    <w:rsid w:val="0039684E"/>
    <w:rsid w:val="00397BDA"/>
    <w:rsid w:val="00397E48"/>
    <w:rsid w:val="003A1153"/>
    <w:rsid w:val="003A129A"/>
    <w:rsid w:val="003A1DFD"/>
    <w:rsid w:val="003A71A1"/>
    <w:rsid w:val="003A7722"/>
    <w:rsid w:val="003A798B"/>
    <w:rsid w:val="003B0762"/>
    <w:rsid w:val="003B0A73"/>
    <w:rsid w:val="003B143D"/>
    <w:rsid w:val="003B263F"/>
    <w:rsid w:val="003B33B1"/>
    <w:rsid w:val="003B5D29"/>
    <w:rsid w:val="003B6E88"/>
    <w:rsid w:val="003C0E53"/>
    <w:rsid w:val="003C119F"/>
    <w:rsid w:val="003C11D7"/>
    <w:rsid w:val="003C13D5"/>
    <w:rsid w:val="003C16BF"/>
    <w:rsid w:val="003C1AFD"/>
    <w:rsid w:val="003C31F9"/>
    <w:rsid w:val="003C40A4"/>
    <w:rsid w:val="003C5136"/>
    <w:rsid w:val="003C6016"/>
    <w:rsid w:val="003C605E"/>
    <w:rsid w:val="003D14EE"/>
    <w:rsid w:val="003D2996"/>
    <w:rsid w:val="003D2EB5"/>
    <w:rsid w:val="003D393E"/>
    <w:rsid w:val="003D46DD"/>
    <w:rsid w:val="003D4D43"/>
    <w:rsid w:val="003D4F14"/>
    <w:rsid w:val="003D5F00"/>
    <w:rsid w:val="003D6235"/>
    <w:rsid w:val="003D69E8"/>
    <w:rsid w:val="003D6E27"/>
    <w:rsid w:val="003D7390"/>
    <w:rsid w:val="003D757D"/>
    <w:rsid w:val="003D795A"/>
    <w:rsid w:val="003E0D3C"/>
    <w:rsid w:val="003E24E1"/>
    <w:rsid w:val="003E5599"/>
    <w:rsid w:val="003E55F1"/>
    <w:rsid w:val="003E5BE4"/>
    <w:rsid w:val="003E65CE"/>
    <w:rsid w:val="003E73E3"/>
    <w:rsid w:val="003F27F9"/>
    <w:rsid w:val="003F2F7A"/>
    <w:rsid w:val="003F3039"/>
    <w:rsid w:val="003F3B9F"/>
    <w:rsid w:val="003F63F4"/>
    <w:rsid w:val="003F78A9"/>
    <w:rsid w:val="003F7EA9"/>
    <w:rsid w:val="004003FF"/>
    <w:rsid w:val="00401BF4"/>
    <w:rsid w:val="0040258E"/>
    <w:rsid w:val="00403A92"/>
    <w:rsid w:val="00403AC6"/>
    <w:rsid w:val="0040422A"/>
    <w:rsid w:val="004062B4"/>
    <w:rsid w:val="00406B1C"/>
    <w:rsid w:val="00406D2E"/>
    <w:rsid w:val="00407557"/>
    <w:rsid w:val="004100C5"/>
    <w:rsid w:val="004101A5"/>
    <w:rsid w:val="004114BB"/>
    <w:rsid w:val="00411587"/>
    <w:rsid w:val="004122C8"/>
    <w:rsid w:val="00412736"/>
    <w:rsid w:val="004128C3"/>
    <w:rsid w:val="004148BF"/>
    <w:rsid w:val="00415C06"/>
    <w:rsid w:val="00416D5E"/>
    <w:rsid w:val="0042122B"/>
    <w:rsid w:val="00422365"/>
    <w:rsid w:val="00423D97"/>
    <w:rsid w:val="00423FD2"/>
    <w:rsid w:val="00426728"/>
    <w:rsid w:val="004305C4"/>
    <w:rsid w:val="00431BCE"/>
    <w:rsid w:val="00437BF0"/>
    <w:rsid w:val="004404C5"/>
    <w:rsid w:val="004411E4"/>
    <w:rsid w:val="004438BE"/>
    <w:rsid w:val="004440A7"/>
    <w:rsid w:val="00445AF3"/>
    <w:rsid w:val="00446668"/>
    <w:rsid w:val="00446D19"/>
    <w:rsid w:val="0044736E"/>
    <w:rsid w:val="00447E10"/>
    <w:rsid w:val="00447EE8"/>
    <w:rsid w:val="00450FB1"/>
    <w:rsid w:val="00451CBB"/>
    <w:rsid w:val="00453402"/>
    <w:rsid w:val="00453536"/>
    <w:rsid w:val="0045380D"/>
    <w:rsid w:val="0045595A"/>
    <w:rsid w:val="00455E2D"/>
    <w:rsid w:val="004561FF"/>
    <w:rsid w:val="004562CD"/>
    <w:rsid w:val="0045796E"/>
    <w:rsid w:val="00460BEB"/>
    <w:rsid w:val="0046110A"/>
    <w:rsid w:val="0046380B"/>
    <w:rsid w:val="00463C6F"/>
    <w:rsid w:val="00463D84"/>
    <w:rsid w:val="00464D2E"/>
    <w:rsid w:val="00464E26"/>
    <w:rsid w:val="004656F8"/>
    <w:rsid w:val="004657DE"/>
    <w:rsid w:val="00465B96"/>
    <w:rsid w:val="00465EDC"/>
    <w:rsid w:val="0046633F"/>
    <w:rsid w:val="00466395"/>
    <w:rsid w:val="00466E40"/>
    <w:rsid w:val="00470A90"/>
    <w:rsid w:val="00470DA0"/>
    <w:rsid w:val="00471A44"/>
    <w:rsid w:val="00472619"/>
    <w:rsid w:val="00472864"/>
    <w:rsid w:val="004739B7"/>
    <w:rsid w:val="00473EEA"/>
    <w:rsid w:val="00475D6E"/>
    <w:rsid w:val="004773EA"/>
    <w:rsid w:val="00481045"/>
    <w:rsid w:val="00481270"/>
    <w:rsid w:val="0048164C"/>
    <w:rsid w:val="00482FDC"/>
    <w:rsid w:val="00483774"/>
    <w:rsid w:val="00483AD0"/>
    <w:rsid w:val="00483C3D"/>
    <w:rsid w:val="00483D51"/>
    <w:rsid w:val="00484781"/>
    <w:rsid w:val="00484D47"/>
    <w:rsid w:val="00485EF2"/>
    <w:rsid w:val="00486540"/>
    <w:rsid w:val="0048774D"/>
    <w:rsid w:val="0049224D"/>
    <w:rsid w:val="00494666"/>
    <w:rsid w:val="00494BBE"/>
    <w:rsid w:val="00495B4B"/>
    <w:rsid w:val="00497182"/>
    <w:rsid w:val="0049729A"/>
    <w:rsid w:val="004A04DF"/>
    <w:rsid w:val="004A1BD8"/>
    <w:rsid w:val="004A2DF0"/>
    <w:rsid w:val="004A49E3"/>
    <w:rsid w:val="004B0806"/>
    <w:rsid w:val="004B0C55"/>
    <w:rsid w:val="004B15EB"/>
    <w:rsid w:val="004B5EBE"/>
    <w:rsid w:val="004B6411"/>
    <w:rsid w:val="004C00BE"/>
    <w:rsid w:val="004C056A"/>
    <w:rsid w:val="004C165B"/>
    <w:rsid w:val="004C243A"/>
    <w:rsid w:val="004C274A"/>
    <w:rsid w:val="004C280C"/>
    <w:rsid w:val="004C374B"/>
    <w:rsid w:val="004C40F5"/>
    <w:rsid w:val="004C4FFF"/>
    <w:rsid w:val="004C50B7"/>
    <w:rsid w:val="004C5317"/>
    <w:rsid w:val="004C5758"/>
    <w:rsid w:val="004C69B9"/>
    <w:rsid w:val="004C7911"/>
    <w:rsid w:val="004D0D60"/>
    <w:rsid w:val="004D1797"/>
    <w:rsid w:val="004D3AD9"/>
    <w:rsid w:val="004D3CD7"/>
    <w:rsid w:val="004D4702"/>
    <w:rsid w:val="004D48C2"/>
    <w:rsid w:val="004D4C8B"/>
    <w:rsid w:val="004D65EB"/>
    <w:rsid w:val="004D7A67"/>
    <w:rsid w:val="004E21C1"/>
    <w:rsid w:val="004E2558"/>
    <w:rsid w:val="004E4E77"/>
    <w:rsid w:val="004E50A0"/>
    <w:rsid w:val="004E582B"/>
    <w:rsid w:val="004E59C8"/>
    <w:rsid w:val="004E5A02"/>
    <w:rsid w:val="004E6057"/>
    <w:rsid w:val="004E6994"/>
    <w:rsid w:val="004E77AB"/>
    <w:rsid w:val="004F2368"/>
    <w:rsid w:val="004F274B"/>
    <w:rsid w:val="004F5099"/>
    <w:rsid w:val="004F6916"/>
    <w:rsid w:val="00500395"/>
    <w:rsid w:val="0050074A"/>
    <w:rsid w:val="005019E9"/>
    <w:rsid w:val="00501DB0"/>
    <w:rsid w:val="00502FFE"/>
    <w:rsid w:val="0050412D"/>
    <w:rsid w:val="0050424B"/>
    <w:rsid w:val="005057BD"/>
    <w:rsid w:val="00506998"/>
    <w:rsid w:val="00506F6E"/>
    <w:rsid w:val="00507511"/>
    <w:rsid w:val="00507787"/>
    <w:rsid w:val="00510BB8"/>
    <w:rsid w:val="00511248"/>
    <w:rsid w:val="005119D9"/>
    <w:rsid w:val="005123DD"/>
    <w:rsid w:val="00512D35"/>
    <w:rsid w:val="005141B9"/>
    <w:rsid w:val="0051536A"/>
    <w:rsid w:val="0051713B"/>
    <w:rsid w:val="00517A72"/>
    <w:rsid w:val="005226B6"/>
    <w:rsid w:val="00523EB9"/>
    <w:rsid w:val="00524627"/>
    <w:rsid w:val="00524733"/>
    <w:rsid w:val="00524B02"/>
    <w:rsid w:val="005254B6"/>
    <w:rsid w:val="00525BE5"/>
    <w:rsid w:val="00527117"/>
    <w:rsid w:val="00530424"/>
    <w:rsid w:val="00530B2F"/>
    <w:rsid w:val="005318BD"/>
    <w:rsid w:val="00531948"/>
    <w:rsid w:val="005329C1"/>
    <w:rsid w:val="00534B83"/>
    <w:rsid w:val="005368D8"/>
    <w:rsid w:val="00537360"/>
    <w:rsid w:val="00537AE7"/>
    <w:rsid w:val="00541FE1"/>
    <w:rsid w:val="00542E3C"/>
    <w:rsid w:val="00550B6C"/>
    <w:rsid w:val="00550D5E"/>
    <w:rsid w:val="0055189E"/>
    <w:rsid w:val="005531A4"/>
    <w:rsid w:val="00554271"/>
    <w:rsid w:val="00554D63"/>
    <w:rsid w:val="00554E5A"/>
    <w:rsid w:val="0055533F"/>
    <w:rsid w:val="005562C5"/>
    <w:rsid w:val="00557742"/>
    <w:rsid w:val="00557EA2"/>
    <w:rsid w:val="00560E85"/>
    <w:rsid w:val="0056167E"/>
    <w:rsid w:val="005623DF"/>
    <w:rsid w:val="00562C3E"/>
    <w:rsid w:val="00562DC6"/>
    <w:rsid w:val="00563F12"/>
    <w:rsid w:val="00564645"/>
    <w:rsid w:val="00564A52"/>
    <w:rsid w:val="005661BB"/>
    <w:rsid w:val="00566F7F"/>
    <w:rsid w:val="00567F13"/>
    <w:rsid w:val="00570AEE"/>
    <w:rsid w:val="00570C4B"/>
    <w:rsid w:val="00574EF1"/>
    <w:rsid w:val="00576E52"/>
    <w:rsid w:val="00577E8B"/>
    <w:rsid w:val="0058226C"/>
    <w:rsid w:val="00582EA8"/>
    <w:rsid w:val="00583F02"/>
    <w:rsid w:val="00585193"/>
    <w:rsid w:val="005913B2"/>
    <w:rsid w:val="00591F29"/>
    <w:rsid w:val="0059224F"/>
    <w:rsid w:val="00594A18"/>
    <w:rsid w:val="00595900"/>
    <w:rsid w:val="00596AFE"/>
    <w:rsid w:val="0059730C"/>
    <w:rsid w:val="005A042C"/>
    <w:rsid w:val="005A067B"/>
    <w:rsid w:val="005A1360"/>
    <w:rsid w:val="005A1C99"/>
    <w:rsid w:val="005A245F"/>
    <w:rsid w:val="005A30D1"/>
    <w:rsid w:val="005A3164"/>
    <w:rsid w:val="005A4550"/>
    <w:rsid w:val="005A5143"/>
    <w:rsid w:val="005A67A4"/>
    <w:rsid w:val="005A6F11"/>
    <w:rsid w:val="005A6FB0"/>
    <w:rsid w:val="005A7C68"/>
    <w:rsid w:val="005A7E3F"/>
    <w:rsid w:val="005B03A4"/>
    <w:rsid w:val="005B0AAD"/>
    <w:rsid w:val="005B0DEF"/>
    <w:rsid w:val="005B2AB9"/>
    <w:rsid w:val="005B3AC6"/>
    <w:rsid w:val="005B54E9"/>
    <w:rsid w:val="005B5987"/>
    <w:rsid w:val="005B6754"/>
    <w:rsid w:val="005C068C"/>
    <w:rsid w:val="005C0743"/>
    <w:rsid w:val="005C1244"/>
    <w:rsid w:val="005C3399"/>
    <w:rsid w:val="005C535D"/>
    <w:rsid w:val="005C561F"/>
    <w:rsid w:val="005C6CF4"/>
    <w:rsid w:val="005D0B16"/>
    <w:rsid w:val="005D0E7F"/>
    <w:rsid w:val="005D1DB4"/>
    <w:rsid w:val="005D24BD"/>
    <w:rsid w:val="005D251F"/>
    <w:rsid w:val="005D3652"/>
    <w:rsid w:val="005D529E"/>
    <w:rsid w:val="005D6AB4"/>
    <w:rsid w:val="005E0106"/>
    <w:rsid w:val="005E041E"/>
    <w:rsid w:val="005E0452"/>
    <w:rsid w:val="005E2440"/>
    <w:rsid w:val="005E2C62"/>
    <w:rsid w:val="005E4550"/>
    <w:rsid w:val="005E46A8"/>
    <w:rsid w:val="005E575F"/>
    <w:rsid w:val="005E5978"/>
    <w:rsid w:val="005E5C05"/>
    <w:rsid w:val="005E6719"/>
    <w:rsid w:val="005E7742"/>
    <w:rsid w:val="005F2047"/>
    <w:rsid w:val="005F2529"/>
    <w:rsid w:val="005F2AF4"/>
    <w:rsid w:val="005F655A"/>
    <w:rsid w:val="005F6B05"/>
    <w:rsid w:val="005F7EE2"/>
    <w:rsid w:val="00601A8E"/>
    <w:rsid w:val="00601FEE"/>
    <w:rsid w:val="006020B6"/>
    <w:rsid w:val="00602F9F"/>
    <w:rsid w:val="00603948"/>
    <w:rsid w:val="00604AB7"/>
    <w:rsid w:val="006050E8"/>
    <w:rsid w:val="0060681F"/>
    <w:rsid w:val="00607871"/>
    <w:rsid w:val="00607FD6"/>
    <w:rsid w:val="006108F2"/>
    <w:rsid w:val="00610AD5"/>
    <w:rsid w:val="00610B3C"/>
    <w:rsid w:val="00610D00"/>
    <w:rsid w:val="00611F02"/>
    <w:rsid w:val="00612165"/>
    <w:rsid w:val="00612E11"/>
    <w:rsid w:val="006145F6"/>
    <w:rsid w:val="00614D3E"/>
    <w:rsid w:val="0061521C"/>
    <w:rsid w:val="006161C8"/>
    <w:rsid w:val="00617DC9"/>
    <w:rsid w:val="00617F14"/>
    <w:rsid w:val="006215F7"/>
    <w:rsid w:val="006228B4"/>
    <w:rsid w:val="00622B2B"/>
    <w:rsid w:val="006235A3"/>
    <w:rsid w:val="00624F5E"/>
    <w:rsid w:val="00625871"/>
    <w:rsid w:val="00626EF0"/>
    <w:rsid w:val="006305EA"/>
    <w:rsid w:val="006308A2"/>
    <w:rsid w:val="006310E6"/>
    <w:rsid w:val="00632694"/>
    <w:rsid w:val="00632952"/>
    <w:rsid w:val="006338BD"/>
    <w:rsid w:val="00633988"/>
    <w:rsid w:val="006340B0"/>
    <w:rsid w:val="006345D0"/>
    <w:rsid w:val="0063515A"/>
    <w:rsid w:val="00635B43"/>
    <w:rsid w:val="006361FE"/>
    <w:rsid w:val="00636833"/>
    <w:rsid w:val="006374B6"/>
    <w:rsid w:val="00642F02"/>
    <w:rsid w:val="00644E5F"/>
    <w:rsid w:val="0064517A"/>
    <w:rsid w:val="00646788"/>
    <w:rsid w:val="00646D7B"/>
    <w:rsid w:val="00647AE7"/>
    <w:rsid w:val="006501D8"/>
    <w:rsid w:val="00650BEC"/>
    <w:rsid w:val="006534FC"/>
    <w:rsid w:val="00653B28"/>
    <w:rsid w:val="00654586"/>
    <w:rsid w:val="006545DC"/>
    <w:rsid w:val="00660B9C"/>
    <w:rsid w:val="00663AA4"/>
    <w:rsid w:val="00665B67"/>
    <w:rsid w:val="00666A0F"/>
    <w:rsid w:val="00666AED"/>
    <w:rsid w:val="00670466"/>
    <w:rsid w:val="006718D0"/>
    <w:rsid w:val="00671A2A"/>
    <w:rsid w:val="006726D4"/>
    <w:rsid w:val="00673E87"/>
    <w:rsid w:val="00675060"/>
    <w:rsid w:val="006777A9"/>
    <w:rsid w:val="00680E46"/>
    <w:rsid w:val="00683878"/>
    <w:rsid w:val="0068448F"/>
    <w:rsid w:val="00685342"/>
    <w:rsid w:val="0068542F"/>
    <w:rsid w:val="00686AF3"/>
    <w:rsid w:val="00691122"/>
    <w:rsid w:val="00691D30"/>
    <w:rsid w:val="00691D58"/>
    <w:rsid w:val="006922E4"/>
    <w:rsid w:val="0069258E"/>
    <w:rsid w:val="00692C3B"/>
    <w:rsid w:val="00692EBC"/>
    <w:rsid w:val="006932D1"/>
    <w:rsid w:val="00694E7E"/>
    <w:rsid w:val="00695F2C"/>
    <w:rsid w:val="006968F4"/>
    <w:rsid w:val="00696DC9"/>
    <w:rsid w:val="00696F8E"/>
    <w:rsid w:val="00697C2C"/>
    <w:rsid w:val="006A0745"/>
    <w:rsid w:val="006A0AF7"/>
    <w:rsid w:val="006A1CEC"/>
    <w:rsid w:val="006A20AC"/>
    <w:rsid w:val="006A265B"/>
    <w:rsid w:val="006A4BBC"/>
    <w:rsid w:val="006A53F7"/>
    <w:rsid w:val="006A6490"/>
    <w:rsid w:val="006A7651"/>
    <w:rsid w:val="006B07A6"/>
    <w:rsid w:val="006B1203"/>
    <w:rsid w:val="006B1DEF"/>
    <w:rsid w:val="006B273C"/>
    <w:rsid w:val="006B2A70"/>
    <w:rsid w:val="006B2D03"/>
    <w:rsid w:val="006B3923"/>
    <w:rsid w:val="006B422E"/>
    <w:rsid w:val="006B5C22"/>
    <w:rsid w:val="006B5D09"/>
    <w:rsid w:val="006B6956"/>
    <w:rsid w:val="006C1FDE"/>
    <w:rsid w:val="006C32FC"/>
    <w:rsid w:val="006C4859"/>
    <w:rsid w:val="006C595D"/>
    <w:rsid w:val="006C6822"/>
    <w:rsid w:val="006C76A2"/>
    <w:rsid w:val="006D031B"/>
    <w:rsid w:val="006D2C56"/>
    <w:rsid w:val="006D3D7B"/>
    <w:rsid w:val="006D3DB3"/>
    <w:rsid w:val="006D40B5"/>
    <w:rsid w:val="006D4764"/>
    <w:rsid w:val="006D4D29"/>
    <w:rsid w:val="006D4F36"/>
    <w:rsid w:val="006D5D7B"/>
    <w:rsid w:val="006D7CD8"/>
    <w:rsid w:val="006E0FB0"/>
    <w:rsid w:val="006E259C"/>
    <w:rsid w:val="006E3A1A"/>
    <w:rsid w:val="006E56AC"/>
    <w:rsid w:val="006E5792"/>
    <w:rsid w:val="006E5BCE"/>
    <w:rsid w:val="006E7C20"/>
    <w:rsid w:val="006E7FA3"/>
    <w:rsid w:val="006F082C"/>
    <w:rsid w:val="006F0F09"/>
    <w:rsid w:val="006F0F77"/>
    <w:rsid w:val="006F5A85"/>
    <w:rsid w:val="007006DA"/>
    <w:rsid w:val="00701736"/>
    <w:rsid w:val="007031C7"/>
    <w:rsid w:val="007035FA"/>
    <w:rsid w:val="00703ABA"/>
    <w:rsid w:val="00705DC6"/>
    <w:rsid w:val="00705F4B"/>
    <w:rsid w:val="007068F1"/>
    <w:rsid w:val="0070700D"/>
    <w:rsid w:val="00707752"/>
    <w:rsid w:val="00707D0D"/>
    <w:rsid w:val="007121CD"/>
    <w:rsid w:val="007121ED"/>
    <w:rsid w:val="00713715"/>
    <w:rsid w:val="00713E20"/>
    <w:rsid w:val="00713E43"/>
    <w:rsid w:val="007141B4"/>
    <w:rsid w:val="007146D5"/>
    <w:rsid w:val="007163A7"/>
    <w:rsid w:val="007164C3"/>
    <w:rsid w:val="00716585"/>
    <w:rsid w:val="00716ABA"/>
    <w:rsid w:val="00716ED8"/>
    <w:rsid w:val="0071721C"/>
    <w:rsid w:val="00717BEA"/>
    <w:rsid w:val="00725C02"/>
    <w:rsid w:val="00726F15"/>
    <w:rsid w:val="0073377E"/>
    <w:rsid w:val="007341FE"/>
    <w:rsid w:val="00735597"/>
    <w:rsid w:val="00735BDE"/>
    <w:rsid w:val="00740AF9"/>
    <w:rsid w:val="0074277B"/>
    <w:rsid w:val="00742DBF"/>
    <w:rsid w:val="00743C42"/>
    <w:rsid w:val="007446C5"/>
    <w:rsid w:val="0074603E"/>
    <w:rsid w:val="00746553"/>
    <w:rsid w:val="00750DF5"/>
    <w:rsid w:val="007511C6"/>
    <w:rsid w:val="007523AC"/>
    <w:rsid w:val="0075368B"/>
    <w:rsid w:val="00754636"/>
    <w:rsid w:val="007554CD"/>
    <w:rsid w:val="0075571C"/>
    <w:rsid w:val="00755CA9"/>
    <w:rsid w:val="00755E36"/>
    <w:rsid w:val="007573CA"/>
    <w:rsid w:val="00762D22"/>
    <w:rsid w:val="00762E97"/>
    <w:rsid w:val="0076300A"/>
    <w:rsid w:val="007638E6"/>
    <w:rsid w:val="00764D3C"/>
    <w:rsid w:val="0076646F"/>
    <w:rsid w:val="007716BD"/>
    <w:rsid w:val="00774A19"/>
    <w:rsid w:val="00776570"/>
    <w:rsid w:val="00776A45"/>
    <w:rsid w:val="00776DBA"/>
    <w:rsid w:val="007773E6"/>
    <w:rsid w:val="00777991"/>
    <w:rsid w:val="007809B9"/>
    <w:rsid w:val="00780E23"/>
    <w:rsid w:val="007828C1"/>
    <w:rsid w:val="00782DBC"/>
    <w:rsid w:val="007845D9"/>
    <w:rsid w:val="00787EBF"/>
    <w:rsid w:val="00791D7E"/>
    <w:rsid w:val="00794E27"/>
    <w:rsid w:val="0079551F"/>
    <w:rsid w:val="00795C14"/>
    <w:rsid w:val="00795EE8"/>
    <w:rsid w:val="00796F55"/>
    <w:rsid w:val="00797188"/>
    <w:rsid w:val="007A059B"/>
    <w:rsid w:val="007A1901"/>
    <w:rsid w:val="007A387C"/>
    <w:rsid w:val="007A38EA"/>
    <w:rsid w:val="007A3D77"/>
    <w:rsid w:val="007A49EF"/>
    <w:rsid w:val="007A5966"/>
    <w:rsid w:val="007A59DF"/>
    <w:rsid w:val="007A5C63"/>
    <w:rsid w:val="007A7CF2"/>
    <w:rsid w:val="007B09A0"/>
    <w:rsid w:val="007B1910"/>
    <w:rsid w:val="007B1A12"/>
    <w:rsid w:val="007B23F5"/>
    <w:rsid w:val="007B2408"/>
    <w:rsid w:val="007B2787"/>
    <w:rsid w:val="007B33AC"/>
    <w:rsid w:val="007B3715"/>
    <w:rsid w:val="007B46A9"/>
    <w:rsid w:val="007B57E5"/>
    <w:rsid w:val="007B73A2"/>
    <w:rsid w:val="007B7F24"/>
    <w:rsid w:val="007C02BF"/>
    <w:rsid w:val="007C04C3"/>
    <w:rsid w:val="007C1DF0"/>
    <w:rsid w:val="007C230E"/>
    <w:rsid w:val="007C2F4D"/>
    <w:rsid w:val="007C3EDD"/>
    <w:rsid w:val="007C4E26"/>
    <w:rsid w:val="007C726E"/>
    <w:rsid w:val="007D0358"/>
    <w:rsid w:val="007D0EB0"/>
    <w:rsid w:val="007D12CB"/>
    <w:rsid w:val="007D1A68"/>
    <w:rsid w:val="007D5CF7"/>
    <w:rsid w:val="007D68B6"/>
    <w:rsid w:val="007D785C"/>
    <w:rsid w:val="007E0114"/>
    <w:rsid w:val="007E0C26"/>
    <w:rsid w:val="007E1CED"/>
    <w:rsid w:val="007E1EA6"/>
    <w:rsid w:val="007E238A"/>
    <w:rsid w:val="007E5ABA"/>
    <w:rsid w:val="007E7B30"/>
    <w:rsid w:val="007F173A"/>
    <w:rsid w:val="007F25EF"/>
    <w:rsid w:val="007F3CC1"/>
    <w:rsid w:val="007F5494"/>
    <w:rsid w:val="007F5DBA"/>
    <w:rsid w:val="007F6649"/>
    <w:rsid w:val="007F6943"/>
    <w:rsid w:val="00800527"/>
    <w:rsid w:val="00800AFB"/>
    <w:rsid w:val="00800F60"/>
    <w:rsid w:val="0080359E"/>
    <w:rsid w:val="00806160"/>
    <w:rsid w:val="00806BAE"/>
    <w:rsid w:val="00813E7B"/>
    <w:rsid w:val="008140A2"/>
    <w:rsid w:val="0081515C"/>
    <w:rsid w:val="0082088C"/>
    <w:rsid w:val="00820E48"/>
    <w:rsid w:val="00821747"/>
    <w:rsid w:val="00821A21"/>
    <w:rsid w:val="00824A4C"/>
    <w:rsid w:val="00825147"/>
    <w:rsid w:val="00825449"/>
    <w:rsid w:val="00825F88"/>
    <w:rsid w:val="00826640"/>
    <w:rsid w:val="008275F2"/>
    <w:rsid w:val="008276AC"/>
    <w:rsid w:val="00827835"/>
    <w:rsid w:val="00831307"/>
    <w:rsid w:val="0083170E"/>
    <w:rsid w:val="00833616"/>
    <w:rsid w:val="00835110"/>
    <w:rsid w:val="0083550F"/>
    <w:rsid w:val="008360C0"/>
    <w:rsid w:val="00836A2D"/>
    <w:rsid w:val="008370B3"/>
    <w:rsid w:val="008417C1"/>
    <w:rsid w:val="00844840"/>
    <w:rsid w:val="008458C4"/>
    <w:rsid w:val="00846C3D"/>
    <w:rsid w:val="0085114E"/>
    <w:rsid w:val="008525C0"/>
    <w:rsid w:val="00853018"/>
    <w:rsid w:val="00853AF1"/>
    <w:rsid w:val="00853EC2"/>
    <w:rsid w:val="00854841"/>
    <w:rsid w:val="00855432"/>
    <w:rsid w:val="00857B8A"/>
    <w:rsid w:val="00857EDD"/>
    <w:rsid w:val="008603AB"/>
    <w:rsid w:val="00860D4D"/>
    <w:rsid w:val="008610A3"/>
    <w:rsid w:val="008623A5"/>
    <w:rsid w:val="00863560"/>
    <w:rsid w:val="0086374C"/>
    <w:rsid w:val="00870205"/>
    <w:rsid w:val="008715BD"/>
    <w:rsid w:val="00873D1D"/>
    <w:rsid w:val="00875890"/>
    <w:rsid w:val="00875CD2"/>
    <w:rsid w:val="0087731A"/>
    <w:rsid w:val="00877382"/>
    <w:rsid w:val="00877CD8"/>
    <w:rsid w:val="008819C4"/>
    <w:rsid w:val="0088275E"/>
    <w:rsid w:val="00882F09"/>
    <w:rsid w:val="008854FF"/>
    <w:rsid w:val="00885871"/>
    <w:rsid w:val="00886756"/>
    <w:rsid w:val="008907E4"/>
    <w:rsid w:val="0089081F"/>
    <w:rsid w:val="00892C30"/>
    <w:rsid w:val="0089391C"/>
    <w:rsid w:val="00893A29"/>
    <w:rsid w:val="00893BBA"/>
    <w:rsid w:val="00893FC3"/>
    <w:rsid w:val="008941BF"/>
    <w:rsid w:val="008956D6"/>
    <w:rsid w:val="008970F2"/>
    <w:rsid w:val="008974CB"/>
    <w:rsid w:val="008A0164"/>
    <w:rsid w:val="008A047E"/>
    <w:rsid w:val="008A13F7"/>
    <w:rsid w:val="008A20F2"/>
    <w:rsid w:val="008A2704"/>
    <w:rsid w:val="008A3A46"/>
    <w:rsid w:val="008A3F76"/>
    <w:rsid w:val="008A5569"/>
    <w:rsid w:val="008A558D"/>
    <w:rsid w:val="008A5659"/>
    <w:rsid w:val="008A65D7"/>
    <w:rsid w:val="008B03EC"/>
    <w:rsid w:val="008B0B41"/>
    <w:rsid w:val="008B1F0C"/>
    <w:rsid w:val="008B4D28"/>
    <w:rsid w:val="008B584C"/>
    <w:rsid w:val="008B5A63"/>
    <w:rsid w:val="008B603B"/>
    <w:rsid w:val="008B7FF7"/>
    <w:rsid w:val="008C24A3"/>
    <w:rsid w:val="008C26B5"/>
    <w:rsid w:val="008C2BCB"/>
    <w:rsid w:val="008C394E"/>
    <w:rsid w:val="008C5C0D"/>
    <w:rsid w:val="008D0A62"/>
    <w:rsid w:val="008D166E"/>
    <w:rsid w:val="008D19B2"/>
    <w:rsid w:val="008D23D5"/>
    <w:rsid w:val="008D4D71"/>
    <w:rsid w:val="008D6272"/>
    <w:rsid w:val="008D64D5"/>
    <w:rsid w:val="008E07DC"/>
    <w:rsid w:val="008E0E69"/>
    <w:rsid w:val="008E18D0"/>
    <w:rsid w:val="008E2FE9"/>
    <w:rsid w:val="008E3026"/>
    <w:rsid w:val="008E37C2"/>
    <w:rsid w:val="008E52C4"/>
    <w:rsid w:val="008E533B"/>
    <w:rsid w:val="008E6A08"/>
    <w:rsid w:val="008E7721"/>
    <w:rsid w:val="008F219E"/>
    <w:rsid w:val="008F2F65"/>
    <w:rsid w:val="008F3933"/>
    <w:rsid w:val="008F3A84"/>
    <w:rsid w:val="008F4BFD"/>
    <w:rsid w:val="008F5209"/>
    <w:rsid w:val="008F54B6"/>
    <w:rsid w:val="008F5B01"/>
    <w:rsid w:val="008F5F95"/>
    <w:rsid w:val="008F6132"/>
    <w:rsid w:val="008F73C3"/>
    <w:rsid w:val="009016E4"/>
    <w:rsid w:val="00902CA0"/>
    <w:rsid w:val="009033A3"/>
    <w:rsid w:val="0090364D"/>
    <w:rsid w:val="00903849"/>
    <w:rsid w:val="009043E5"/>
    <w:rsid w:val="0090485C"/>
    <w:rsid w:val="0090500C"/>
    <w:rsid w:val="009055DF"/>
    <w:rsid w:val="00906245"/>
    <w:rsid w:val="009106A5"/>
    <w:rsid w:val="00911302"/>
    <w:rsid w:val="00911CC5"/>
    <w:rsid w:val="00912933"/>
    <w:rsid w:val="00912A85"/>
    <w:rsid w:val="009130FF"/>
    <w:rsid w:val="00913E71"/>
    <w:rsid w:val="009148CA"/>
    <w:rsid w:val="0091514C"/>
    <w:rsid w:val="00917613"/>
    <w:rsid w:val="00917971"/>
    <w:rsid w:val="0092039B"/>
    <w:rsid w:val="00920BA6"/>
    <w:rsid w:val="0092126F"/>
    <w:rsid w:val="009212AF"/>
    <w:rsid w:val="00921DFE"/>
    <w:rsid w:val="00922DCD"/>
    <w:rsid w:val="00922E16"/>
    <w:rsid w:val="00923838"/>
    <w:rsid w:val="00923F93"/>
    <w:rsid w:val="00923F94"/>
    <w:rsid w:val="00924D5D"/>
    <w:rsid w:val="00925837"/>
    <w:rsid w:val="00927408"/>
    <w:rsid w:val="0093074A"/>
    <w:rsid w:val="0093086F"/>
    <w:rsid w:val="00930DB3"/>
    <w:rsid w:val="00931B3C"/>
    <w:rsid w:val="009327F4"/>
    <w:rsid w:val="00932D67"/>
    <w:rsid w:val="009347AF"/>
    <w:rsid w:val="00934C52"/>
    <w:rsid w:val="0093594D"/>
    <w:rsid w:val="0093614C"/>
    <w:rsid w:val="00936C61"/>
    <w:rsid w:val="00937FB2"/>
    <w:rsid w:val="009409E7"/>
    <w:rsid w:val="009410CE"/>
    <w:rsid w:val="00941D0C"/>
    <w:rsid w:val="009436F5"/>
    <w:rsid w:val="00943C9C"/>
    <w:rsid w:val="00945BFB"/>
    <w:rsid w:val="00947B32"/>
    <w:rsid w:val="00947C98"/>
    <w:rsid w:val="00950D82"/>
    <w:rsid w:val="00951A91"/>
    <w:rsid w:val="009522BE"/>
    <w:rsid w:val="0095293F"/>
    <w:rsid w:val="00952B48"/>
    <w:rsid w:val="00953687"/>
    <w:rsid w:val="00954076"/>
    <w:rsid w:val="00954217"/>
    <w:rsid w:val="00956022"/>
    <w:rsid w:val="00956B3D"/>
    <w:rsid w:val="00960054"/>
    <w:rsid w:val="00960BA4"/>
    <w:rsid w:val="009615EB"/>
    <w:rsid w:val="009623BC"/>
    <w:rsid w:val="00962767"/>
    <w:rsid w:val="0096327E"/>
    <w:rsid w:val="00963586"/>
    <w:rsid w:val="0096430A"/>
    <w:rsid w:val="0096526B"/>
    <w:rsid w:val="00965D02"/>
    <w:rsid w:val="0096742C"/>
    <w:rsid w:val="009719D6"/>
    <w:rsid w:val="00973606"/>
    <w:rsid w:val="00975777"/>
    <w:rsid w:val="00976D8F"/>
    <w:rsid w:val="00977D3E"/>
    <w:rsid w:val="0098102B"/>
    <w:rsid w:val="00981C7A"/>
    <w:rsid w:val="00984512"/>
    <w:rsid w:val="00984BA3"/>
    <w:rsid w:val="0098506C"/>
    <w:rsid w:val="009865E7"/>
    <w:rsid w:val="0098684E"/>
    <w:rsid w:val="009868AC"/>
    <w:rsid w:val="00986B07"/>
    <w:rsid w:val="009905DA"/>
    <w:rsid w:val="00990B6F"/>
    <w:rsid w:val="00991820"/>
    <w:rsid w:val="00991F11"/>
    <w:rsid w:val="009952B3"/>
    <w:rsid w:val="00995A07"/>
    <w:rsid w:val="009970B6"/>
    <w:rsid w:val="009A1E43"/>
    <w:rsid w:val="009A2A04"/>
    <w:rsid w:val="009A46F9"/>
    <w:rsid w:val="009A49FF"/>
    <w:rsid w:val="009A4A7B"/>
    <w:rsid w:val="009B0211"/>
    <w:rsid w:val="009B1DFF"/>
    <w:rsid w:val="009B26A4"/>
    <w:rsid w:val="009B2D8F"/>
    <w:rsid w:val="009B3159"/>
    <w:rsid w:val="009B3ECC"/>
    <w:rsid w:val="009B4376"/>
    <w:rsid w:val="009B460B"/>
    <w:rsid w:val="009B5313"/>
    <w:rsid w:val="009B6D2A"/>
    <w:rsid w:val="009B7D8B"/>
    <w:rsid w:val="009C1DF3"/>
    <w:rsid w:val="009C303C"/>
    <w:rsid w:val="009C57B6"/>
    <w:rsid w:val="009C594E"/>
    <w:rsid w:val="009C5BB1"/>
    <w:rsid w:val="009C737A"/>
    <w:rsid w:val="009C7544"/>
    <w:rsid w:val="009D0CBE"/>
    <w:rsid w:val="009D3099"/>
    <w:rsid w:val="009D31DB"/>
    <w:rsid w:val="009D344A"/>
    <w:rsid w:val="009D50F8"/>
    <w:rsid w:val="009D55BD"/>
    <w:rsid w:val="009D7057"/>
    <w:rsid w:val="009E025B"/>
    <w:rsid w:val="009E1A33"/>
    <w:rsid w:val="009E5074"/>
    <w:rsid w:val="009E6162"/>
    <w:rsid w:val="009E74EE"/>
    <w:rsid w:val="009F00B4"/>
    <w:rsid w:val="009F0860"/>
    <w:rsid w:val="009F0C22"/>
    <w:rsid w:val="009F17AF"/>
    <w:rsid w:val="009F272F"/>
    <w:rsid w:val="009F29E1"/>
    <w:rsid w:val="009F54CA"/>
    <w:rsid w:val="00A00201"/>
    <w:rsid w:val="00A00D95"/>
    <w:rsid w:val="00A00F5E"/>
    <w:rsid w:val="00A013A5"/>
    <w:rsid w:val="00A02B4E"/>
    <w:rsid w:val="00A03954"/>
    <w:rsid w:val="00A0446D"/>
    <w:rsid w:val="00A04D72"/>
    <w:rsid w:val="00A053A7"/>
    <w:rsid w:val="00A065DA"/>
    <w:rsid w:val="00A06B75"/>
    <w:rsid w:val="00A070E6"/>
    <w:rsid w:val="00A073B3"/>
    <w:rsid w:val="00A07A33"/>
    <w:rsid w:val="00A10395"/>
    <w:rsid w:val="00A1067E"/>
    <w:rsid w:val="00A10685"/>
    <w:rsid w:val="00A11A67"/>
    <w:rsid w:val="00A11C94"/>
    <w:rsid w:val="00A11CD6"/>
    <w:rsid w:val="00A16111"/>
    <w:rsid w:val="00A1666F"/>
    <w:rsid w:val="00A20092"/>
    <w:rsid w:val="00A20975"/>
    <w:rsid w:val="00A24208"/>
    <w:rsid w:val="00A25DF4"/>
    <w:rsid w:val="00A25FA7"/>
    <w:rsid w:val="00A27081"/>
    <w:rsid w:val="00A30B70"/>
    <w:rsid w:val="00A30C11"/>
    <w:rsid w:val="00A30EF8"/>
    <w:rsid w:val="00A323E8"/>
    <w:rsid w:val="00A32C93"/>
    <w:rsid w:val="00A33560"/>
    <w:rsid w:val="00A337EB"/>
    <w:rsid w:val="00A33F3D"/>
    <w:rsid w:val="00A34807"/>
    <w:rsid w:val="00A34A54"/>
    <w:rsid w:val="00A3513B"/>
    <w:rsid w:val="00A35466"/>
    <w:rsid w:val="00A35F9C"/>
    <w:rsid w:val="00A361EF"/>
    <w:rsid w:val="00A36289"/>
    <w:rsid w:val="00A3637F"/>
    <w:rsid w:val="00A37609"/>
    <w:rsid w:val="00A40B50"/>
    <w:rsid w:val="00A41EF9"/>
    <w:rsid w:val="00A42584"/>
    <w:rsid w:val="00A433F4"/>
    <w:rsid w:val="00A43450"/>
    <w:rsid w:val="00A441C2"/>
    <w:rsid w:val="00A4465B"/>
    <w:rsid w:val="00A448C7"/>
    <w:rsid w:val="00A44D82"/>
    <w:rsid w:val="00A44F4F"/>
    <w:rsid w:val="00A47D34"/>
    <w:rsid w:val="00A47F89"/>
    <w:rsid w:val="00A514E2"/>
    <w:rsid w:val="00A51CC5"/>
    <w:rsid w:val="00A52065"/>
    <w:rsid w:val="00A53452"/>
    <w:rsid w:val="00A54537"/>
    <w:rsid w:val="00A546FF"/>
    <w:rsid w:val="00A552D0"/>
    <w:rsid w:val="00A575C3"/>
    <w:rsid w:val="00A62374"/>
    <w:rsid w:val="00A629BC"/>
    <w:rsid w:val="00A64E8D"/>
    <w:rsid w:val="00A6510A"/>
    <w:rsid w:val="00A65AAB"/>
    <w:rsid w:val="00A65B24"/>
    <w:rsid w:val="00A65D2C"/>
    <w:rsid w:val="00A66457"/>
    <w:rsid w:val="00A665FA"/>
    <w:rsid w:val="00A70816"/>
    <w:rsid w:val="00A71777"/>
    <w:rsid w:val="00A73AA9"/>
    <w:rsid w:val="00A7400F"/>
    <w:rsid w:val="00A75E81"/>
    <w:rsid w:val="00A76B67"/>
    <w:rsid w:val="00A81438"/>
    <w:rsid w:val="00A81DFE"/>
    <w:rsid w:val="00A825BC"/>
    <w:rsid w:val="00A82CBF"/>
    <w:rsid w:val="00A830EB"/>
    <w:rsid w:val="00A84D75"/>
    <w:rsid w:val="00A86668"/>
    <w:rsid w:val="00A87075"/>
    <w:rsid w:val="00A87281"/>
    <w:rsid w:val="00A90313"/>
    <w:rsid w:val="00A906D6"/>
    <w:rsid w:val="00A9092E"/>
    <w:rsid w:val="00A91C34"/>
    <w:rsid w:val="00A93860"/>
    <w:rsid w:val="00A93DEC"/>
    <w:rsid w:val="00A93DFF"/>
    <w:rsid w:val="00A94B64"/>
    <w:rsid w:val="00A9537C"/>
    <w:rsid w:val="00A9544A"/>
    <w:rsid w:val="00AA078B"/>
    <w:rsid w:val="00AA0A80"/>
    <w:rsid w:val="00AA21F1"/>
    <w:rsid w:val="00AA5821"/>
    <w:rsid w:val="00AA5DCF"/>
    <w:rsid w:val="00AA6B62"/>
    <w:rsid w:val="00AB021B"/>
    <w:rsid w:val="00AB2665"/>
    <w:rsid w:val="00AB2870"/>
    <w:rsid w:val="00AB28CE"/>
    <w:rsid w:val="00AB2AEF"/>
    <w:rsid w:val="00AB4260"/>
    <w:rsid w:val="00AB5023"/>
    <w:rsid w:val="00AB5541"/>
    <w:rsid w:val="00AB588D"/>
    <w:rsid w:val="00AB7B69"/>
    <w:rsid w:val="00AC03B2"/>
    <w:rsid w:val="00AC0E59"/>
    <w:rsid w:val="00AC27AE"/>
    <w:rsid w:val="00AC2F24"/>
    <w:rsid w:val="00AC4988"/>
    <w:rsid w:val="00AC4B16"/>
    <w:rsid w:val="00AC56A0"/>
    <w:rsid w:val="00AC5E4E"/>
    <w:rsid w:val="00AC646A"/>
    <w:rsid w:val="00AC65B7"/>
    <w:rsid w:val="00AC6EE7"/>
    <w:rsid w:val="00AD0081"/>
    <w:rsid w:val="00AD037D"/>
    <w:rsid w:val="00AD0D87"/>
    <w:rsid w:val="00AD1426"/>
    <w:rsid w:val="00AD2A1C"/>
    <w:rsid w:val="00AD33C6"/>
    <w:rsid w:val="00AD6782"/>
    <w:rsid w:val="00AD6E6A"/>
    <w:rsid w:val="00AD7AF8"/>
    <w:rsid w:val="00AD7E13"/>
    <w:rsid w:val="00AE03F7"/>
    <w:rsid w:val="00AE0819"/>
    <w:rsid w:val="00AE3CB4"/>
    <w:rsid w:val="00AE3D6B"/>
    <w:rsid w:val="00AE4D20"/>
    <w:rsid w:val="00AE4EBC"/>
    <w:rsid w:val="00AE7C13"/>
    <w:rsid w:val="00AF0487"/>
    <w:rsid w:val="00AF0625"/>
    <w:rsid w:val="00AF07B4"/>
    <w:rsid w:val="00AF18AB"/>
    <w:rsid w:val="00AF2954"/>
    <w:rsid w:val="00AF4096"/>
    <w:rsid w:val="00AF45C6"/>
    <w:rsid w:val="00AF4E05"/>
    <w:rsid w:val="00AF5AC9"/>
    <w:rsid w:val="00AF6EF9"/>
    <w:rsid w:val="00AF76EF"/>
    <w:rsid w:val="00B00A57"/>
    <w:rsid w:val="00B036EB"/>
    <w:rsid w:val="00B0480A"/>
    <w:rsid w:val="00B1152B"/>
    <w:rsid w:val="00B12DCE"/>
    <w:rsid w:val="00B13858"/>
    <w:rsid w:val="00B13CF4"/>
    <w:rsid w:val="00B147AA"/>
    <w:rsid w:val="00B152A8"/>
    <w:rsid w:val="00B176DB"/>
    <w:rsid w:val="00B17BBE"/>
    <w:rsid w:val="00B20701"/>
    <w:rsid w:val="00B213C1"/>
    <w:rsid w:val="00B2349C"/>
    <w:rsid w:val="00B23CAB"/>
    <w:rsid w:val="00B23D6F"/>
    <w:rsid w:val="00B24077"/>
    <w:rsid w:val="00B24623"/>
    <w:rsid w:val="00B25796"/>
    <w:rsid w:val="00B2797E"/>
    <w:rsid w:val="00B27B55"/>
    <w:rsid w:val="00B30155"/>
    <w:rsid w:val="00B301EF"/>
    <w:rsid w:val="00B31527"/>
    <w:rsid w:val="00B31905"/>
    <w:rsid w:val="00B31D25"/>
    <w:rsid w:val="00B3406A"/>
    <w:rsid w:val="00B35B51"/>
    <w:rsid w:val="00B36C1D"/>
    <w:rsid w:val="00B40930"/>
    <w:rsid w:val="00B41229"/>
    <w:rsid w:val="00B42B03"/>
    <w:rsid w:val="00B43130"/>
    <w:rsid w:val="00B439C9"/>
    <w:rsid w:val="00B440E9"/>
    <w:rsid w:val="00B4410A"/>
    <w:rsid w:val="00B44B94"/>
    <w:rsid w:val="00B44FD0"/>
    <w:rsid w:val="00B4513A"/>
    <w:rsid w:val="00B46F89"/>
    <w:rsid w:val="00B4793C"/>
    <w:rsid w:val="00B555B1"/>
    <w:rsid w:val="00B555D9"/>
    <w:rsid w:val="00B55624"/>
    <w:rsid w:val="00B60D88"/>
    <w:rsid w:val="00B614BC"/>
    <w:rsid w:val="00B66CE1"/>
    <w:rsid w:val="00B6730D"/>
    <w:rsid w:val="00B701F9"/>
    <w:rsid w:val="00B705AF"/>
    <w:rsid w:val="00B71290"/>
    <w:rsid w:val="00B72060"/>
    <w:rsid w:val="00B75965"/>
    <w:rsid w:val="00B75F6F"/>
    <w:rsid w:val="00B76913"/>
    <w:rsid w:val="00B7760D"/>
    <w:rsid w:val="00B77805"/>
    <w:rsid w:val="00B80C3F"/>
    <w:rsid w:val="00B814AF"/>
    <w:rsid w:val="00B81B1D"/>
    <w:rsid w:val="00B84094"/>
    <w:rsid w:val="00B86954"/>
    <w:rsid w:val="00B8745D"/>
    <w:rsid w:val="00B90615"/>
    <w:rsid w:val="00B90D5B"/>
    <w:rsid w:val="00B91716"/>
    <w:rsid w:val="00B917FF"/>
    <w:rsid w:val="00B92775"/>
    <w:rsid w:val="00B936B9"/>
    <w:rsid w:val="00B9569C"/>
    <w:rsid w:val="00B959E9"/>
    <w:rsid w:val="00B96F26"/>
    <w:rsid w:val="00B975F5"/>
    <w:rsid w:val="00BA12C0"/>
    <w:rsid w:val="00BA2D28"/>
    <w:rsid w:val="00BA6382"/>
    <w:rsid w:val="00BB009A"/>
    <w:rsid w:val="00BB0999"/>
    <w:rsid w:val="00BB1204"/>
    <w:rsid w:val="00BB25EF"/>
    <w:rsid w:val="00BB3196"/>
    <w:rsid w:val="00BB4132"/>
    <w:rsid w:val="00BB4DAC"/>
    <w:rsid w:val="00BB5FB7"/>
    <w:rsid w:val="00BB6BA4"/>
    <w:rsid w:val="00BB6F49"/>
    <w:rsid w:val="00BC06F5"/>
    <w:rsid w:val="00BC17B8"/>
    <w:rsid w:val="00BC1AEF"/>
    <w:rsid w:val="00BC3A76"/>
    <w:rsid w:val="00BC3BFD"/>
    <w:rsid w:val="00BC430F"/>
    <w:rsid w:val="00BC48C2"/>
    <w:rsid w:val="00BC50ED"/>
    <w:rsid w:val="00BC6320"/>
    <w:rsid w:val="00BC6DFF"/>
    <w:rsid w:val="00BD0A4B"/>
    <w:rsid w:val="00BD0D58"/>
    <w:rsid w:val="00BD15D9"/>
    <w:rsid w:val="00BD166C"/>
    <w:rsid w:val="00BD21C5"/>
    <w:rsid w:val="00BD2FC8"/>
    <w:rsid w:val="00BD4591"/>
    <w:rsid w:val="00BD5534"/>
    <w:rsid w:val="00BD6F54"/>
    <w:rsid w:val="00BD70B2"/>
    <w:rsid w:val="00BD77AC"/>
    <w:rsid w:val="00BE0DE4"/>
    <w:rsid w:val="00BE1E0B"/>
    <w:rsid w:val="00BE3426"/>
    <w:rsid w:val="00BE36A7"/>
    <w:rsid w:val="00BE3B57"/>
    <w:rsid w:val="00BF0D39"/>
    <w:rsid w:val="00BF0D5C"/>
    <w:rsid w:val="00BF129F"/>
    <w:rsid w:val="00BF1BC4"/>
    <w:rsid w:val="00BF34C5"/>
    <w:rsid w:val="00BF61E9"/>
    <w:rsid w:val="00BF6A7A"/>
    <w:rsid w:val="00C0081D"/>
    <w:rsid w:val="00C0203B"/>
    <w:rsid w:val="00C02CDE"/>
    <w:rsid w:val="00C02D5F"/>
    <w:rsid w:val="00C04BA3"/>
    <w:rsid w:val="00C05429"/>
    <w:rsid w:val="00C05C8B"/>
    <w:rsid w:val="00C066EA"/>
    <w:rsid w:val="00C07004"/>
    <w:rsid w:val="00C07A33"/>
    <w:rsid w:val="00C10D55"/>
    <w:rsid w:val="00C10D63"/>
    <w:rsid w:val="00C1137C"/>
    <w:rsid w:val="00C1230F"/>
    <w:rsid w:val="00C12CD5"/>
    <w:rsid w:val="00C156A6"/>
    <w:rsid w:val="00C1709D"/>
    <w:rsid w:val="00C17105"/>
    <w:rsid w:val="00C20632"/>
    <w:rsid w:val="00C251DF"/>
    <w:rsid w:val="00C270E1"/>
    <w:rsid w:val="00C27CE7"/>
    <w:rsid w:val="00C31938"/>
    <w:rsid w:val="00C3570C"/>
    <w:rsid w:val="00C36AB7"/>
    <w:rsid w:val="00C37593"/>
    <w:rsid w:val="00C42205"/>
    <w:rsid w:val="00C42DB3"/>
    <w:rsid w:val="00C43AFA"/>
    <w:rsid w:val="00C43DF3"/>
    <w:rsid w:val="00C44A94"/>
    <w:rsid w:val="00C45253"/>
    <w:rsid w:val="00C45B48"/>
    <w:rsid w:val="00C46409"/>
    <w:rsid w:val="00C46824"/>
    <w:rsid w:val="00C47711"/>
    <w:rsid w:val="00C505F6"/>
    <w:rsid w:val="00C50914"/>
    <w:rsid w:val="00C51AE7"/>
    <w:rsid w:val="00C52201"/>
    <w:rsid w:val="00C52824"/>
    <w:rsid w:val="00C540C5"/>
    <w:rsid w:val="00C5434E"/>
    <w:rsid w:val="00C54CD3"/>
    <w:rsid w:val="00C55A7D"/>
    <w:rsid w:val="00C56AE5"/>
    <w:rsid w:val="00C56EFD"/>
    <w:rsid w:val="00C57F3C"/>
    <w:rsid w:val="00C630C0"/>
    <w:rsid w:val="00C63F4A"/>
    <w:rsid w:val="00C66039"/>
    <w:rsid w:val="00C66BDD"/>
    <w:rsid w:val="00C66CEE"/>
    <w:rsid w:val="00C671D0"/>
    <w:rsid w:val="00C67A41"/>
    <w:rsid w:val="00C71577"/>
    <w:rsid w:val="00C7191A"/>
    <w:rsid w:val="00C7251C"/>
    <w:rsid w:val="00C73615"/>
    <w:rsid w:val="00C73822"/>
    <w:rsid w:val="00C74A7A"/>
    <w:rsid w:val="00C74B03"/>
    <w:rsid w:val="00C75A9F"/>
    <w:rsid w:val="00C76BBD"/>
    <w:rsid w:val="00C77966"/>
    <w:rsid w:val="00C81A86"/>
    <w:rsid w:val="00C8296D"/>
    <w:rsid w:val="00C84039"/>
    <w:rsid w:val="00C8465B"/>
    <w:rsid w:val="00C87A1E"/>
    <w:rsid w:val="00C87F18"/>
    <w:rsid w:val="00C901CA"/>
    <w:rsid w:val="00C92E05"/>
    <w:rsid w:val="00C9454C"/>
    <w:rsid w:val="00C94F14"/>
    <w:rsid w:val="00C97528"/>
    <w:rsid w:val="00C9778D"/>
    <w:rsid w:val="00CA13CA"/>
    <w:rsid w:val="00CA2193"/>
    <w:rsid w:val="00CA279D"/>
    <w:rsid w:val="00CA34CB"/>
    <w:rsid w:val="00CA49E1"/>
    <w:rsid w:val="00CA4D77"/>
    <w:rsid w:val="00CA5569"/>
    <w:rsid w:val="00CA6D16"/>
    <w:rsid w:val="00CA71CA"/>
    <w:rsid w:val="00CB0198"/>
    <w:rsid w:val="00CB0567"/>
    <w:rsid w:val="00CB184F"/>
    <w:rsid w:val="00CB1EF5"/>
    <w:rsid w:val="00CB2AAD"/>
    <w:rsid w:val="00CB3177"/>
    <w:rsid w:val="00CB55A2"/>
    <w:rsid w:val="00CB56E0"/>
    <w:rsid w:val="00CB5E14"/>
    <w:rsid w:val="00CB606E"/>
    <w:rsid w:val="00CB6233"/>
    <w:rsid w:val="00CB6CDF"/>
    <w:rsid w:val="00CC108E"/>
    <w:rsid w:val="00CC1DB2"/>
    <w:rsid w:val="00CC2494"/>
    <w:rsid w:val="00CC2893"/>
    <w:rsid w:val="00CC31E9"/>
    <w:rsid w:val="00CC51E2"/>
    <w:rsid w:val="00CC7069"/>
    <w:rsid w:val="00CD1684"/>
    <w:rsid w:val="00CD1C6B"/>
    <w:rsid w:val="00CD4E6F"/>
    <w:rsid w:val="00CD56BA"/>
    <w:rsid w:val="00CE0466"/>
    <w:rsid w:val="00CE07FF"/>
    <w:rsid w:val="00CE1B5F"/>
    <w:rsid w:val="00CE1E2D"/>
    <w:rsid w:val="00CE2B26"/>
    <w:rsid w:val="00CE34D4"/>
    <w:rsid w:val="00CE60A1"/>
    <w:rsid w:val="00CE7D68"/>
    <w:rsid w:val="00CE7EB9"/>
    <w:rsid w:val="00CE7F94"/>
    <w:rsid w:val="00CF1D50"/>
    <w:rsid w:val="00CF54AA"/>
    <w:rsid w:val="00CF5A2D"/>
    <w:rsid w:val="00CF5F84"/>
    <w:rsid w:val="00CF7A62"/>
    <w:rsid w:val="00CF7B6D"/>
    <w:rsid w:val="00D006B5"/>
    <w:rsid w:val="00D00970"/>
    <w:rsid w:val="00D011FC"/>
    <w:rsid w:val="00D0130B"/>
    <w:rsid w:val="00D01A4C"/>
    <w:rsid w:val="00D03099"/>
    <w:rsid w:val="00D04C74"/>
    <w:rsid w:val="00D0592B"/>
    <w:rsid w:val="00D05C68"/>
    <w:rsid w:val="00D065C0"/>
    <w:rsid w:val="00D075EB"/>
    <w:rsid w:val="00D10053"/>
    <w:rsid w:val="00D103DD"/>
    <w:rsid w:val="00D13B06"/>
    <w:rsid w:val="00D15076"/>
    <w:rsid w:val="00D17019"/>
    <w:rsid w:val="00D17DE7"/>
    <w:rsid w:val="00D20284"/>
    <w:rsid w:val="00D20EF0"/>
    <w:rsid w:val="00D210FD"/>
    <w:rsid w:val="00D226BF"/>
    <w:rsid w:val="00D22C29"/>
    <w:rsid w:val="00D24908"/>
    <w:rsid w:val="00D261D9"/>
    <w:rsid w:val="00D26D0F"/>
    <w:rsid w:val="00D27951"/>
    <w:rsid w:val="00D27BA4"/>
    <w:rsid w:val="00D27FE7"/>
    <w:rsid w:val="00D3267B"/>
    <w:rsid w:val="00D35983"/>
    <w:rsid w:val="00D36C17"/>
    <w:rsid w:val="00D37207"/>
    <w:rsid w:val="00D40857"/>
    <w:rsid w:val="00D40DD0"/>
    <w:rsid w:val="00D415CC"/>
    <w:rsid w:val="00D44801"/>
    <w:rsid w:val="00D44E86"/>
    <w:rsid w:val="00D452C0"/>
    <w:rsid w:val="00D4545B"/>
    <w:rsid w:val="00D46BE1"/>
    <w:rsid w:val="00D47697"/>
    <w:rsid w:val="00D5079D"/>
    <w:rsid w:val="00D51B0E"/>
    <w:rsid w:val="00D529CC"/>
    <w:rsid w:val="00D537FB"/>
    <w:rsid w:val="00D549C5"/>
    <w:rsid w:val="00D54A83"/>
    <w:rsid w:val="00D555D7"/>
    <w:rsid w:val="00D55E9B"/>
    <w:rsid w:val="00D55F4C"/>
    <w:rsid w:val="00D602F4"/>
    <w:rsid w:val="00D60E0C"/>
    <w:rsid w:val="00D61221"/>
    <w:rsid w:val="00D61BF6"/>
    <w:rsid w:val="00D625EA"/>
    <w:rsid w:val="00D62F4A"/>
    <w:rsid w:val="00D62F70"/>
    <w:rsid w:val="00D630D4"/>
    <w:rsid w:val="00D659A8"/>
    <w:rsid w:val="00D65F49"/>
    <w:rsid w:val="00D6637E"/>
    <w:rsid w:val="00D664BD"/>
    <w:rsid w:val="00D66960"/>
    <w:rsid w:val="00D67933"/>
    <w:rsid w:val="00D67C12"/>
    <w:rsid w:val="00D70CBF"/>
    <w:rsid w:val="00D70F42"/>
    <w:rsid w:val="00D71F5D"/>
    <w:rsid w:val="00D73FFD"/>
    <w:rsid w:val="00D76191"/>
    <w:rsid w:val="00D768DE"/>
    <w:rsid w:val="00D77971"/>
    <w:rsid w:val="00D82192"/>
    <w:rsid w:val="00D82921"/>
    <w:rsid w:val="00D83420"/>
    <w:rsid w:val="00D83D27"/>
    <w:rsid w:val="00D83DDF"/>
    <w:rsid w:val="00D866F5"/>
    <w:rsid w:val="00D86A72"/>
    <w:rsid w:val="00D86C89"/>
    <w:rsid w:val="00D870F6"/>
    <w:rsid w:val="00D871E1"/>
    <w:rsid w:val="00D9177F"/>
    <w:rsid w:val="00D928C1"/>
    <w:rsid w:val="00D930C7"/>
    <w:rsid w:val="00D94012"/>
    <w:rsid w:val="00D94797"/>
    <w:rsid w:val="00D94890"/>
    <w:rsid w:val="00D973C2"/>
    <w:rsid w:val="00D977FF"/>
    <w:rsid w:val="00DA34C2"/>
    <w:rsid w:val="00DA3F18"/>
    <w:rsid w:val="00DA447E"/>
    <w:rsid w:val="00DA54E0"/>
    <w:rsid w:val="00DA6BE8"/>
    <w:rsid w:val="00DA757E"/>
    <w:rsid w:val="00DB0F8B"/>
    <w:rsid w:val="00DB2BC0"/>
    <w:rsid w:val="00DB2FF5"/>
    <w:rsid w:val="00DB479E"/>
    <w:rsid w:val="00DB67B3"/>
    <w:rsid w:val="00DC0BDF"/>
    <w:rsid w:val="00DC1973"/>
    <w:rsid w:val="00DC1F39"/>
    <w:rsid w:val="00DC2029"/>
    <w:rsid w:val="00DC22A6"/>
    <w:rsid w:val="00DC37EC"/>
    <w:rsid w:val="00DC4936"/>
    <w:rsid w:val="00DD28D2"/>
    <w:rsid w:val="00DD2DA6"/>
    <w:rsid w:val="00DD4EF1"/>
    <w:rsid w:val="00DD4FBB"/>
    <w:rsid w:val="00DD506B"/>
    <w:rsid w:val="00DD55E4"/>
    <w:rsid w:val="00DD7785"/>
    <w:rsid w:val="00DD7EB1"/>
    <w:rsid w:val="00DE112A"/>
    <w:rsid w:val="00DE20CA"/>
    <w:rsid w:val="00DE22E4"/>
    <w:rsid w:val="00DE2B7B"/>
    <w:rsid w:val="00DE4C0D"/>
    <w:rsid w:val="00DE5DAC"/>
    <w:rsid w:val="00DE6668"/>
    <w:rsid w:val="00DE73FF"/>
    <w:rsid w:val="00DF0C17"/>
    <w:rsid w:val="00DF3665"/>
    <w:rsid w:val="00DF3728"/>
    <w:rsid w:val="00DF7E83"/>
    <w:rsid w:val="00E00EC0"/>
    <w:rsid w:val="00E01C04"/>
    <w:rsid w:val="00E05EAC"/>
    <w:rsid w:val="00E076C7"/>
    <w:rsid w:val="00E209A1"/>
    <w:rsid w:val="00E24377"/>
    <w:rsid w:val="00E245A7"/>
    <w:rsid w:val="00E25446"/>
    <w:rsid w:val="00E27709"/>
    <w:rsid w:val="00E32751"/>
    <w:rsid w:val="00E32CB3"/>
    <w:rsid w:val="00E33F6C"/>
    <w:rsid w:val="00E34AF6"/>
    <w:rsid w:val="00E35A77"/>
    <w:rsid w:val="00E36806"/>
    <w:rsid w:val="00E36ED0"/>
    <w:rsid w:val="00E370AA"/>
    <w:rsid w:val="00E409B8"/>
    <w:rsid w:val="00E44F8A"/>
    <w:rsid w:val="00E46602"/>
    <w:rsid w:val="00E477B6"/>
    <w:rsid w:val="00E50A3B"/>
    <w:rsid w:val="00E50DBB"/>
    <w:rsid w:val="00E52060"/>
    <w:rsid w:val="00E52A18"/>
    <w:rsid w:val="00E52FA4"/>
    <w:rsid w:val="00E52FCF"/>
    <w:rsid w:val="00E53CBE"/>
    <w:rsid w:val="00E55515"/>
    <w:rsid w:val="00E55C57"/>
    <w:rsid w:val="00E55E2F"/>
    <w:rsid w:val="00E55F4F"/>
    <w:rsid w:val="00E56BAA"/>
    <w:rsid w:val="00E57FE6"/>
    <w:rsid w:val="00E60152"/>
    <w:rsid w:val="00E61EA7"/>
    <w:rsid w:val="00E62C23"/>
    <w:rsid w:val="00E62D9B"/>
    <w:rsid w:val="00E6371F"/>
    <w:rsid w:val="00E637C1"/>
    <w:rsid w:val="00E6462C"/>
    <w:rsid w:val="00E64F85"/>
    <w:rsid w:val="00E66065"/>
    <w:rsid w:val="00E66386"/>
    <w:rsid w:val="00E66D27"/>
    <w:rsid w:val="00E700A9"/>
    <w:rsid w:val="00E71808"/>
    <w:rsid w:val="00E72108"/>
    <w:rsid w:val="00E739F3"/>
    <w:rsid w:val="00E7443C"/>
    <w:rsid w:val="00E751B3"/>
    <w:rsid w:val="00E755B8"/>
    <w:rsid w:val="00E75942"/>
    <w:rsid w:val="00E8033B"/>
    <w:rsid w:val="00E80CA8"/>
    <w:rsid w:val="00E82D05"/>
    <w:rsid w:val="00E90940"/>
    <w:rsid w:val="00E91CA5"/>
    <w:rsid w:val="00E927A2"/>
    <w:rsid w:val="00E92EB3"/>
    <w:rsid w:val="00E93AB7"/>
    <w:rsid w:val="00E943D0"/>
    <w:rsid w:val="00E94661"/>
    <w:rsid w:val="00E96D95"/>
    <w:rsid w:val="00EA0476"/>
    <w:rsid w:val="00EA1303"/>
    <w:rsid w:val="00EA1FFE"/>
    <w:rsid w:val="00EA3D80"/>
    <w:rsid w:val="00EA3E40"/>
    <w:rsid w:val="00EA5BAB"/>
    <w:rsid w:val="00EA6A29"/>
    <w:rsid w:val="00EB07F6"/>
    <w:rsid w:val="00EB139A"/>
    <w:rsid w:val="00EB1744"/>
    <w:rsid w:val="00EB1A5D"/>
    <w:rsid w:val="00EB1F63"/>
    <w:rsid w:val="00EB33C2"/>
    <w:rsid w:val="00EB3454"/>
    <w:rsid w:val="00EB3B67"/>
    <w:rsid w:val="00EB4176"/>
    <w:rsid w:val="00EB44A4"/>
    <w:rsid w:val="00EB455A"/>
    <w:rsid w:val="00EB457F"/>
    <w:rsid w:val="00EB477D"/>
    <w:rsid w:val="00EB5315"/>
    <w:rsid w:val="00EB6029"/>
    <w:rsid w:val="00EB6903"/>
    <w:rsid w:val="00EB749F"/>
    <w:rsid w:val="00EB7C6C"/>
    <w:rsid w:val="00EC0FFC"/>
    <w:rsid w:val="00EC2200"/>
    <w:rsid w:val="00EC6C32"/>
    <w:rsid w:val="00EC6CC4"/>
    <w:rsid w:val="00EC79B8"/>
    <w:rsid w:val="00ED0877"/>
    <w:rsid w:val="00ED58F6"/>
    <w:rsid w:val="00ED6F2D"/>
    <w:rsid w:val="00EE14A3"/>
    <w:rsid w:val="00EE15DC"/>
    <w:rsid w:val="00EE2E05"/>
    <w:rsid w:val="00EE3C98"/>
    <w:rsid w:val="00EE3EA6"/>
    <w:rsid w:val="00EE4C1E"/>
    <w:rsid w:val="00EE4FD5"/>
    <w:rsid w:val="00EE5131"/>
    <w:rsid w:val="00EE567A"/>
    <w:rsid w:val="00EE6BF4"/>
    <w:rsid w:val="00EE6C95"/>
    <w:rsid w:val="00EF0168"/>
    <w:rsid w:val="00EF0AAF"/>
    <w:rsid w:val="00EF2B71"/>
    <w:rsid w:val="00EF309C"/>
    <w:rsid w:val="00EF50FF"/>
    <w:rsid w:val="00EF57E3"/>
    <w:rsid w:val="00EF592D"/>
    <w:rsid w:val="00EF745A"/>
    <w:rsid w:val="00EF79F5"/>
    <w:rsid w:val="00F011A5"/>
    <w:rsid w:val="00F0168B"/>
    <w:rsid w:val="00F019E2"/>
    <w:rsid w:val="00F01BF1"/>
    <w:rsid w:val="00F03931"/>
    <w:rsid w:val="00F0406B"/>
    <w:rsid w:val="00F04836"/>
    <w:rsid w:val="00F04952"/>
    <w:rsid w:val="00F0509E"/>
    <w:rsid w:val="00F05EC8"/>
    <w:rsid w:val="00F066C2"/>
    <w:rsid w:val="00F06A8D"/>
    <w:rsid w:val="00F109F6"/>
    <w:rsid w:val="00F110B7"/>
    <w:rsid w:val="00F11DF4"/>
    <w:rsid w:val="00F13467"/>
    <w:rsid w:val="00F13925"/>
    <w:rsid w:val="00F156FE"/>
    <w:rsid w:val="00F163F3"/>
    <w:rsid w:val="00F167E5"/>
    <w:rsid w:val="00F17FDC"/>
    <w:rsid w:val="00F20A01"/>
    <w:rsid w:val="00F22322"/>
    <w:rsid w:val="00F225FE"/>
    <w:rsid w:val="00F22F66"/>
    <w:rsid w:val="00F2345B"/>
    <w:rsid w:val="00F2503D"/>
    <w:rsid w:val="00F2512D"/>
    <w:rsid w:val="00F270EE"/>
    <w:rsid w:val="00F30D43"/>
    <w:rsid w:val="00F30F27"/>
    <w:rsid w:val="00F31140"/>
    <w:rsid w:val="00F3182E"/>
    <w:rsid w:val="00F320B9"/>
    <w:rsid w:val="00F32D60"/>
    <w:rsid w:val="00F32E59"/>
    <w:rsid w:val="00F341E1"/>
    <w:rsid w:val="00F36168"/>
    <w:rsid w:val="00F3780E"/>
    <w:rsid w:val="00F37BC5"/>
    <w:rsid w:val="00F37FCD"/>
    <w:rsid w:val="00F403FA"/>
    <w:rsid w:val="00F419AF"/>
    <w:rsid w:val="00F41F89"/>
    <w:rsid w:val="00F4253E"/>
    <w:rsid w:val="00F427DE"/>
    <w:rsid w:val="00F42CE6"/>
    <w:rsid w:val="00F42D0C"/>
    <w:rsid w:val="00F4556D"/>
    <w:rsid w:val="00F45BB0"/>
    <w:rsid w:val="00F46E87"/>
    <w:rsid w:val="00F46F0F"/>
    <w:rsid w:val="00F47C2D"/>
    <w:rsid w:val="00F50653"/>
    <w:rsid w:val="00F514AC"/>
    <w:rsid w:val="00F52120"/>
    <w:rsid w:val="00F5275C"/>
    <w:rsid w:val="00F52AD5"/>
    <w:rsid w:val="00F532C2"/>
    <w:rsid w:val="00F543BE"/>
    <w:rsid w:val="00F54852"/>
    <w:rsid w:val="00F54943"/>
    <w:rsid w:val="00F54A33"/>
    <w:rsid w:val="00F54B5B"/>
    <w:rsid w:val="00F55A5E"/>
    <w:rsid w:val="00F55B66"/>
    <w:rsid w:val="00F55D14"/>
    <w:rsid w:val="00F563D1"/>
    <w:rsid w:val="00F56922"/>
    <w:rsid w:val="00F56DDC"/>
    <w:rsid w:val="00F60487"/>
    <w:rsid w:val="00F60CD2"/>
    <w:rsid w:val="00F6167A"/>
    <w:rsid w:val="00F643B3"/>
    <w:rsid w:val="00F67BEF"/>
    <w:rsid w:val="00F70412"/>
    <w:rsid w:val="00F70D3C"/>
    <w:rsid w:val="00F7228D"/>
    <w:rsid w:val="00F7328B"/>
    <w:rsid w:val="00F74793"/>
    <w:rsid w:val="00F75883"/>
    <w:rsid w:val="00F76A81"/>
    <w:rsid w:val="00F773BB"/>
    <w:rsid w:val="00F77E70"/>
    <w:rsid w:val="00F82C3C"/>
    <w:rsid w:val="00F84EF9"/>
    <w:rsid w:val="00F84F34"/>
    <w:rsid w:val="00F8531F"/>
    <w:rsid w:val="00F854C3"/>
    <w:rsid w:val="00F86312"/>
    <w:rsid w:val="00F87225"/>
    <w:rsid w:val="00F87D40"/>
    <w:rsid w:val="00F87E24"/>
    <w:rsid w:val="00F909A7"/>
    <w:rsid w:val="00F90BB1"/>
    <w:rsid w:val="00F9139D"/>
    <w:rsid w:val="00F91501"/>
    <w:rsid w:val="00F91789"/>
    <w:rsid w:val="00F91A8E"/>
    <w:rsid w:val="00F9390F"/>
    <w:rsid w:val="00F93D44"/>
    <w:rsid w:val="00F949BC"/>
    <w:rsid w:val="00F96310"/>
    <w:rsid w:val="00F96813"/>
    <w:rsid w:val="00FA0AF1"/>
    <w:rsid w:val="00FA0F04"/>
    <w:rsid w:val="00FA12F7"/>
    <w:rsid w:val="00FA2B13"/>
    <w:rsid w:val="00FA2F35"/>
    <w:rsid w:val="00FA3A28"/>
    <w:rsid w:val="00FA417C"/>
    <w:rsid w:val="00FA4915"/>
    <w:rsid w:val="00FA4BAD"/>
    <w:rsid w:val="00FA63F6"/>
    <w:rsid w:val="00FA6B9E"/>
    <w:rsid w:val="00FA7065"/>
    <w:rsid w:val="00FA75FC"/>
    <w:rsid w:val="00FB00D4"/>
    <w:rsid w:val="00FB22FC"/>
    <w:rsid w:val="00FB47C1"/>
    <w:rsid w:val="00FB49D0"/>
    <w:rsid w:val="00FB4E7A"/>
    <w:rsid w:val="00FB52F7"/>
    <w:rsid w:val="00FB758A"/>
    <w:rsid w:val="00FC0518"/>
    <w:rsid w:val="00FC09CD"/>
    <w:rsid w:val="00FC0E1B"/>
    <w:rsid w:val="00FC1529"/>
    <w:rsid w:val="00FC2908"/>
    <w:rsid w:val="00FC3D6F"/>
    <w:rsid w:val="00FC43B0"/>
    <w:rsid w:val="00FC4D02"/>
    <w:rsid w:val="00FC4E59"/>
    <w:rsid w:val="00FC5751"/>
    <w:rsid w:val="00FC5CE5"/>
    <w:rsid w:val="00FC5D14"/>
    <w:rsid w:val="00FC65F8"/>
    <w:rsid w:val="00FC6E4C"/>
    <w:rsid w:val="00FC7FB9"/>
    <w:rsid w:val="00FD24F9"/>
    <w:rsid w:val="00FD2A5C"/>
    <w:rsid w:val="00FD3511"/>
    <w:rsid w:val="00FD3732"/>
    <w:rsid w:val="00FD3BC7"/>
    <w:rsid w:val="00FD4C04"/>
    <w:rsid w:val="00FD6464"/>
    <w:rsid w:val="00FD742C"/>
    <w:rsid w:val="00FE054C"/>
    <w:rsid w:val="00FE0AA3"/>
    <w:rsid w:val="00FE3425"/>
    <w:rsid w:val="00FE5B9E"/>
    <w:rsid w:val="00FE6BC9"/>
    <w:rsid w:val="00FE7842"/>
    <w:rsid w:val="00FE78FC"/>
    <w:rsid w:val="00FF0A0A"/>
    <w:rsid w:val="00FF1421"/>
    <w:rsid w:val="00FF2AEB"/>
    <w:rsid w:val="00FF2F69"/>
    <w:rsid w:val="00FF520A"/>
    <w:rsid w:val="00FF59F5"/>
    <w:rsid w:val="00FF696E"/>
    <w:rsid w:val="00FF761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5B8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DC6"/>
    <w:rPr>
      <w:rFonts w:ascii="Times New Roman" w:hAnsi="Times New Roman"/>
    </w:rPr>
  </w:style>
  <w:style w:type="paragraph" w:styleId="Heading1">
    <w:name w:val="heading 1"/>
    <w:basedOn w:val="Normal"/>
    <w:next w:val="Normal"/>
    <w:link w:val="Heading1Char"/>
    <w:autoRedefine/>
    <w:uiPriority w:val="9"/>
    <w:qFormat/>
    <w:rsid w:val="00562DC6"/>
    <w:pPr>
      <w:keepNext/>
      <w:keepLines/>
      <w:spacing w:after="0"/>
      <w:outlineLvl w:val="0"/>
    </w:pPr>
    <w:rPr>
      <w:rFonts w:eastAsiaTheme="majorEastAsia" w:cs="Times New Roman"/>
      <w:b/>
      <w:bCs/>
      <w:color w:val="0070C0"/>
      <w:sz w:val="28"/>
      <w:szCs w:val="32"/>
    </w:rPr>
  </w:style>
  <w:style w:type="paragraph" w:styleId="Heading2">
    <w:name w:val="heading 2"/>
    <w:basedOn w:val="Normal"/>
    <w:next w:val="Normal"/>
    <w:link w:val="Heading2Char"/>
    <w:autoRedefine/>
    <w:uiPriority w:val="9"/>
    <w:unhideWhenUsed/>
    <w:qFormat/>
    <w:rsid w:val="00562DC6"/>
    <w:pPr>
      <w:keepNext/>
      <w:keepLines/>
      <w:spacing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610316"/>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pPr>
      <w:keepNext/>
      <w:keepLines/>
      <w:spacing w:before="240" w:after="40"/>
      <w:outlineLvl w:val="3"/>
    </w:pPr>
    <w:rPr>
      <w:b/>
    </w:rPr>
  </w:style>
  <w:style w:type="paragraph" w:styleId="Heading5">
    <w:name w:val="heading 5"/>
    <w:basedOn w:val="Normal"/>
    <w:next w:val="Normal"/>
    <w:link w:val="Heading5Char"/>
    <w:uiPriority w:val="9"/>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62DC6"/>
    <w:rPr>
      <w:rFonts w:ascii="Times New Roman" w:eastAsiaTheme="majorEastAsia" w:hAnsi="Times New Roman" w:cs="Times New Roman"/>
      <w:b/>
      <w:bCs/>
      <w:color w:val="0070C0"/>
      <w:sz w:val="28"/>
      <w:szCs w:val="32"/>
    </w:rPr>
  </w:style>
  <w:style w:type="paragraph" w:styleId="ListParagraph">
    <w:name w:val="List Paragraph"/>
    <w:basedOn w:val="Normal"/>
    <w:uiPriority w:val="34"/>
    <w:qFormat/>
    <w:rsid w:val="00534219"/>
    <w:pPr>
      <w:ind w:left="720"/>
      <w:contextualSpacing/>
    </w:pPr>
    <w:rPr>
      <w:rFonts w:eastAsiaTheme="minorHAnsi"/>
      <w:lang w:val="en-GB"/>
    </w:rPr>
  </w:style>
  <w:style w:type="table" w:styleId="TableGrid">
    <w:name w:val="Table Grid"/>
    <w:basedOn w:val="TableNormal"/>
    <w:uiPriority w:val="39"/>
    <w:rsid w:val="00534219"/>
    <w:pPr>
      <w:spacing w:after="0" w:line="240" w:lineRule="auto"/>
    </w:pPr>
    <w:rPr>
      <w:rFonts w:eastAsiaTheme="minorHAns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62DC6"/>
    <w:rPr>
      <w:rFonts w:ascii="Times New Roman" w:eastAsiaTheme="majorEastAsia" w:hAnsi="Times New Roman" w:cstheme="majorBidi"/>
      <w:b/>
      <w:color w:val="2F5496" w:themeColor="accent1" w:themeShade="BF"/>
      <w:sz w:val="26"/>
      <w:szCs w:val="26"/>
    </w:rPr>
  </w:style>
  <w:style w:type="character" w:styleId="Strong">
    <w:name w:val="Strong"/>
    <w:basedOn w:val="DefaultParagraphFont"/>
    <w:uiPriority w:val="22"/>
    <w:qFormat/>
    <w:rsid w:val="00517653"/>
    <w:rPr>
      <w:b/>
      <w:bCs/>
    </w:rPr>
  </w:style>
  <w:style w:type="paragraph" w:styleId="NormalWeb">
    <w:name w:val="Normal (Web)"/>
    <w:basedOn w:val="Normal"/>
    <w:uiPriority w:val="99"/>
    <w:unhideWhenUsed/>
    <w:rsid w:val="00517653"/>
    <w:pPr>
      <w:spacing w:before="100" w:beforeAutospacing="1" w:after="100" w:afterAutospacing="1" w:line="240" w:lineRule="auto"/>
    </w:pPr>
    <w:rPr>
      <w:rFonts w:cs="Times New Roman"/>
    </w:rPr>
  </w:style>
  <w:style w:type="character" w:styleId="Hyperlink">
    <w:name w:val="Hyperlink"/>
    <w:basedOn w:val="DefaultParagraphFont"/>
    <w:uiPriority w:val="99"/>
    <w:unhideWhenUsed/>
    <w:rsid w:val="00517653"/>
    <w:rPr>
      <w:color w:val="0000FF"/>
      <w:u w:val="single"/>
    </w:rPr>
  </w:style>
  <w:style w:type="character" w:styleId="Emphasis">
    <w:name w:val="Emphasis"/>
    <w:basedOn w:val="DefaultParagraphFont"/>
    <w:uiPriority w:val="20"/>
    <w:qFormat/>
    <w:rsid w:val="00517653"/>
    <w:rPr>
      <w:i/>
      <w:iCs/>
    </w:rPr>
  </w:style>
  <w:style w:type="character" w:customStyle="1" w:styleId="Heading3Char">
    <w:name w:val="Heading 3 Char"/>
    <w:basedOn w:val="DefaultParagraphFont"/>
    <w:link w:val="Heading3"/>
    <w:uiPriority w:val="9"/>
    <w:semiHidden/>
    <w:rsid w:val="00610316"/>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F45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4562"/>
  </w:style>
  <w:style w:type="paragraph" w:styleId="Footer">
    <w:name w:val="footer"/>
    <w:basedOn w:val="Normal"/>
    <w:link w:val="FooterChar"/>
    <w:uiPriority w:val="99"/>
    <w:unhideWhenUsed/>
    <w:rsid w:val="00BF45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4562"/>
  </w:style>
  <w:style w:type="paragraph" w:styleId="Caption">
    <w:name w:val="caption"/>
    <w:basedOn w:val="Normal"/>
    <w:next w:val="Normal"/>
    <w:uiPriority w:val="35"/>
    <w:unhideWhenUsed/>
    <w:qFormat/>
    <w:rsid w:val="00ED33F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45F4D"/>
    <w:pPr>
      <w:outlineLvl w:val="9"/>
    </w:pPr>
  </w:style>
  <w:style w:type="paragraph" w:styleId="TOC1">
    <w:name w:val="toc 1"/>
    <w:basedOn w:val="Normal"/>
    <w:next w:val="Normal"/>
    <w:autoRedefine/>
    <w:uiPriority w:val="39"/>
    <w:unhideWhenUsed/>
    <w:rsid w:val="00845F4D"/>
    <w:pPr>
      <w:spacing w:before="120" w:after="0"/>
      <w:jc w:val="left"/>
    </w:pPr>
    <w:rPr>
      <w:rFonts w:asciiTheme="minorHAnsi" w:hAnsiTheme="minorHAnsi" w:cstheme="minorHAnsi"/>
      <w:b/>
      <w:bCs/>
      <w:i/>
      <w:iCs/>
      <w:szCs w:val="28"/>
    </w:rPr>
  </w:style>
  <w:style w:type="character" w:styleId="CommentReference">
    <w:name w:val="annotation reference"/>
    <w:basedOn w:val="DefaultParagraphFont"/>
    <w:uiPriority w:val="99"/>
    <w:semiHidden/>
    <w:unhideWhenUsed/>
    <w:rsid w:val="007F4337"/>
    <w:rPr>
      <w:sz w:val="16"/>
      <w:szCs w:val="16"/>
    </w:rPr>
  </w:style>
  <w:style w:type="paragraph" w:styleId="CommentText">
    <w:name w:val="annotation text"/>
    <w:basedOn w:val="Normal"/>
    <w:link w:val="CommentTextChar"/>
    <w:uiPriority w:val="99"/>
    <w:semiHidden/>
    <w:unhideWhenUsed/>
    <w:rsid w:val="007F4337"/>
    <w:pPr>
      <w:spacing w:line="240" w:lineRule="auto"/>
    </w:pPr>
    <w:rPr>
      <w:sz w:val="20"/>
      <w:szCs w:val="20"/>
    </w:rPr>
  </w:style>
  <w:style w:type="character" w:customStyle="1" w:styleId="CommentTextChar">
    <w:name w:val="Comment Text Char"/>
    <w:basedOn w:val="DefaultParagraphFont"/>
    <w:link w:val="CommentText"/>
    <w:uiPriority w:val="99"/>
    <w:semiHidden/>
    <w:rsid w:val="007F433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7F4337"/>
    <w:rPr>
      <w:b/>
      <w:bCs/>
    </w:rPr>
  </w:style>
  <w:style w:type="character" w:customStyle="1" w:styleId="CommentSubjectChar">
    <w:name w:val="Comment Subject Char"/>
    <w:basedOn w:val="CommentTextChar"/>
    <w:link w:val="CommentSubject"/>
    <w:uiPriority w:val="99"/>
    <w:semiHidden/>
    <w:rsid w:val="007F4337"/>
    <w:rPr>
      <w:rFonts w:ascii="Arial" w:hAnsi="Arial"/>
      <w:b/>
      <w:bCs/>
      <w:sz w:val="20"/>
      <w:szCs w:val="20"/>
    </w:rPr>
  </w:style>
  <w:style w:type="paragraph" w:styleId="Quote">
    <w:name w:val="Quote"/>
    <w:basedOn w:val="Normal"/>
    <w:next w:val="Normal"/>
    <w:link w:val="QuoteChar"/>
    <w:autoRedefine/>
    <w:uiPriority w:val="29"/>
    <w:qFormat/>
    <w:rsid w:val="00C71121"/>
    <w:pPr>
      <w:spacing w:after="0"/>
      <w:ind w:right="864"/>
      <w:jc w:val="center"/>
    </w:pPr>
    <w:rPr>
      <w:i/>
      <w:iCs/>
    </w:rPr>
  </w:style>
  <w:style w:type="character" w:customStyle="1" w:styleId="QuoteChar">
    <w:name w:val="Quote Char"/>
    <w:basedOn w:val="DefaultParagraphFont"/>
    <w:link w:val="Quote"/>
    <w:uiPriority w:val="29"/>
    <w:rsid w:val="00C71121"/>
    <w:rPr>
      <w:rFonts w:ascii="Arial" w:hAnsi="Arial"/>
      <w:i/>
      <w:iCs/>
      <w:sz w:val="24"/>
    </w:rPr>
  </w:style>
  <w:style w:type="character" w:customStyle="1" w:styleId="hs-cta-node">
    <w:name w:val="hs-cta-node"/>
    <w:basedOn w:val="DefaultParagraphFont"/>
    <w:rsid w:val="008F398B"/>
  </w:style>
  <w:style w:type="paragraph" w:customStyle="1" w:styleId="trt0xe">
    <w:name w:val="trt0xe"/>
    <w:basedOn w:val="Normal"/>
    <w:rsid w:val="00912CF4"/>
    <w:pPr>
      <w:spacing w:before="100" w:beforeAutospacing="1" w:after="100" w:afterAutospacing="1" w:line="240" w:lineRule="auto"/>
      <w:jc w:val="left"/>
    </w:pPr>
    <w:rPr>
      <w:rFonts w:cs="Times New Roman"/>
    </w:rPr>
  </w:style>
  <w:style w:type="character" w:customStyle="1" w:styleId="wccontenttocmshtmlformatted">
    <w:name w:val="wccontenttocmshtmlformatted"/>
    <w:basedOn w:val="DefaultParagraphFont"/>
    <w:rsid w:val="00565871"/>
  </w:style>
  <w:style w:type="character" w:customStyle="1" w:styleId="UnresolvedMention1">
    <w:name w:val="Unresolved Mention1"/>
    <w:basedOn w:val="DefaultParagraphFont"/>
    <w:uiPriority w:val="99"/>
    <w:semiHidden/>
    <w:unhideWhenUsed/>
    <w:rsid w:val="00992AE8"/>
    <w:rPr>
      <w:color w:val="605E5C"/>
      <w:shd w:val="clear" w:color="auto" w:fill="E1DFDD"/>
    </w:rPr>
  </w:style>
  <w:style w:type="paragraph" w:styleId="TOC2">
    <w:name w:val="toc 2"/>
    <w:basedOn w:val="Normal"/>
    <w:next w:val="Normal"/>
    <w:autoRedefine/>
    <w:uiPriority w:val="39"/>
    <w:unhideWhenUsed/>
    <w:rsid w:val="001D07AB"/>
    <w:pPr>
      <w:spacing w:before="120" w:after="0"/>
      <w:ind w:left="240"/>
      <w:jc w:val="left"/>
    </w:pPr>
    <w:rPr>
      <w:rFonts w:asciiTheme="minorHAnsi" w:hAnsiTheme="minorHAnsi" w:cstheme="minorHAnsi"/>
      <w:b/>
      <w:bCs/>
      <w:sz w:val="22"/>
      <w:szCs w:val="2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customStyle="1" w:styleId="content-ctatext">
    <w:name w:val="content-cta__text"/>
    <w:basedOn w:val="Normal"/>
    <w:rsid w:val="008854FF"/>
    <w:pPr>
      <w:spacing w:before="100" w:beforeAutospacing="1" w:after="100" w:afterAutospacing="1" w:line="240" w:lineRule="auto"/>
      <w:jc w:val="left"/>
    </w:pPr>
    <w:rPr>
      <w:rFonts w:eastAsiaTheme="minorEastAsia" w:cs="Times New Roman"/>
    </w:rPr>
  </w:style>
  <w:style w:type="paragraph" w:customStyle="1" w:styleId="title-related">
    <w:name w:val="title-related"/>
    <w:basedOn w:val="Normal"/>
    <w:rsid w:val="008854FF"/>
    <w:pPr>
      <w:spacing w:before="100" w:beforeAutospacing="1" w:after="100" w:afterAutospacing="1" w:line="240" w:lineRule="auto"/>
      <w:jc w:val="left"/>
    </w:pPr>
    <w:rPr>
      <w:rFonts w:eastAsiaTheme="minorEastAsia" w:cs="Times New Roman"/>
    </w:rPr>
  </w:style>
  <w:style w:type="character" w:customStyle="1" w:styleId="sub-title-related">
    <w:name w:val="sub-title-related"/>
    <w:basedOn w:val="DefaultParagraphFont"/>
    <w:rsid w:val="008854FF"/>
  </w:style>
  <w:style w:type="character" w:customStyle="1" w:styleId="bold">
    <w:name w:val="bold"/>
    <w:basedOn w:val="DefaultParagraphFont"/>
    <w:rsid w:val="008854FF"/>
  </w:style>
  <w:style w:type="paragraph" w:customStyle="1" w:styleId="title-topics">
    <w:name w:val="title-topics"/>
    <w:basedOn w:val="Normal"/>
    <w:rsid w:val="008854FF"/>
    <w:pPr>
      <w:spacing w:before="100" w:beforeAutospacing="1" w:after="100" w:afterAutospacing="1" w:line="240" w:lineRule="auto"/>
      <w:jc w:val="left"/>
    </w:pPr>
    <w:rPr>
      <w:rFonts w:eastAsiaTheme="minorEastAsia" w:cs="Times New Roman"/>
    </w:rPr>
  </w:style>
  <w:style w:type="paragraph" w:customStyle="1" w:styleId="sub-title">
    <w:name w:val="sub-title"/>
    <w:basedOn w:val="Normal"/>
    <w:rsid w:val="008854FF"/>
    <w:pPr>
      <w:spacing w:before="100" w:beforeAutospacing="1" w:after="100" w:afterAutospacing="1" w:line="240" w:lineRule="auto"/>
      <w:jc w:val="left"/>
    </w:pPr>
    <w:rPr>
      <w:rFonts w:eastAsiaTheme="minorEastAsia" w:cs="Times New Roman"/>
    </w:rPr>
  </w:style>
  <w:style w:type="paragraph" w:styleId="z-TopofForm">
    <w:name w:val="HTML Top of Form"/>
    <w:basedOn w:val="Normal"/>
    <w:next w:val="Normal"/>
    <w:link w:val="z-TopofFormChar"/>
    <w:hidden/>
    <w:uiPriority w:val="99"/>
    <w:semiHidden/>
    <w:unhideWhenUsed/>
    <w:rsid w:val="008854FF"/>
    <w:pPr>
      <w:pBdr>
        <w:bottom w:val="single" w:sz="6" w:space="1" w:color="auto"/>
      </w:pBdr>
      <w:spacing w:after="0" w:line="240" w:lineRule="auto"/>
      <w:jc w:val="center"/>
    </w:pPr>
    <w:rPr>
      <w:rFonts w:ascii="Arial" w:eastAsiaTheme="minorEastAsia" w:hAnsi="Arial"/>
      <w:vanish/>
      <w:sz w:val="16"/>
      <w:szCs w:val="16"/>
    </w:rPr>
  </w:style>
  <w:style w:type="character" w:customStyle="1" w:styleId="z-TopofFormChar">
    <w:name w:val="z-Top of Form Char"/>
    <w:basedOn w:val="DefaultParagraphFont"/>
    <w:link w:val="z-TopofForm"/>
    <w:uiPriority w:val="99"/>
    <w:semiHidden/>
    <w:rsid w:val="008854FF"/>
    <w:rPr>
      <w:rFonts w:eastAsiaTheme="minorEastAsia"/>
      <w:vanish/>
      <w:sz w:val="16"/>
      <w:szCs w:val="16"/>
    </w:rPr>
  </w:style>
  <w:style w:type="paragraph" w:styleId="z-BottomofForm">
    <w:name w:val="HTML Bottom of Form"/>
    <w:basedOn w:val="Normal"/>
    <w:next w:val="Normal"/>
    <w:link w:val="z-BottomofFormChar"/>
    <w:hidden/>
    <w:uiPriority w:val="99"/>
    <w:semiHidden/>
    <w:unhideWhenUsed/>
    <w:rsid w:val="008854FF"/>
    <w:pPr>
      <w:pBdr>
        <w:top w:val="single" w:sz="6" w:space="1" w:color="auto"/>
      </w:pBdr>
      <w:spacing w:after="0" w:line="240" w:lineRule="auto"/>
      <w:jc w:val="center"/>
    </w:pPr>
    <w:rPr>
      <w:rFonts w:ascii="Arial" w:eastAsiaTheme="minorEastAsia" w:hAnsi="Arial"/>
      <w:vanish/>
      <w:sz w:val="16"/>
      <w:szCs w:val="16"/>
    </w:rPr>
  </w:style>
  <w:style w:type="character" w:customStyle="1" w:styleId="z-BottomofFormChar">
    <w:name w:val="z-Bottom of Form Char"/>
    <w:basedOn w:val="DefaultParagraphFont"/>
    <w:link w:val="z-BottomofForm"/>
    <w:uiPriority w:val="99"/>
    <w:semiHidden/>
    <w:rsid w:val="008854FF"/>
    <w:rPr>
      <w:rFonts w:eastAsiaTheme="minorEastAsia"/>
      <w:vanish/>
      <w:sz w:val="16"/>
      <w:szCs w:val="16"/>
    </w:rPr>
  </w:style>
  <w:style w:type="character" w:customStyle="1" w:styleId="color-orange">
    <w:name w:val="color-orange"/>
    <w:basedOn w:val="DefaultParagraphFont"/>
    <w:rsid w:val="008360C0"/>
  </w:style>
  <w:style w:type="paragraph" w:customStyle="1" w:styleId="color-teal">
    <w:name w:val="color-teal"/>
    <w:basedOn w:val="Normal"/>
    <w:rsid w:val="008360C0"/>
    <w:pPr>
      <w:spacing w:before="100" w:beforeAutospacing="1" w:after="100" w:afterAutospacing="1" w:line="240" w:lineRule="auto"/>
      <w:jc w:val="left"/>
    </w:pPr>
    <w:rPr>
      <w:rFonts w:eastAsiaTheme="minorEastAsia" w:cs="Times New Roman"/>
    </w:rPr>
  </w:style>
  <w:style w:type="character" w:customStyle="1" w:styleId="Heading4Char">
    <w:name w:val="Heading 4 Char"/>
    <w:basedOn w:val="DefaultParagraphFont"/>
    <w:link w:val="Heading4"/>
    <w:uiPriority w:val="9"/>
    <w:rsid w:val="004E2558"/>
    <w:rPr>
      <w:rFonts w:ascii="Times New Roman" w:hAnsi="Times New Roman"/>
      <w:b/>
    </w:rPr>
  </w:style>
  <w:style w:type="character" w:customStyle="1" w:styleId="hgkelc">
    <w:name w:val="hgkelc"/>
    <w:basedOn w:val="DefaultParagraphFont"/>
    <w:rsid w:val="00DA757E"/>
  </w:style>
  <w:style w:type="character" w:customStyle="1" w:styleId="kx21rb">
    <w:name w:val="kx21rb"/>
    <w:basedOn w:val="DefaultParagraphFont"/>
    <w:rsid w:val="00DA757E"/>
  </w:style>
  <w:style w:type="character" w:customStyle="1" w:styleId="ipa">
    <w:name w:val="ipa"/>
    <w:basedOn w:val="DefaultParagraphFont"/>
    <w:rsid w:val="004A1BD8"/>
  </w:style>
  <w:style w:type="character" w:customStyle="1" w:styleId="wrap">
    <w:name w:val="wrap"/>
    <w:basedOn w:val="DefaultParagraphFont"/>
    <w:rsid w:val="004A1BD8"/>
  </w:style>
  <w:style w:type="character" w:customStyle="1" w:styleId="Heading5Char">
    <w:name w:val="Heading 5 Char"/>
    <w:basedOn w:val="DefaultParagraphFont"/>
    <w:link w:val="Heading5"/>
    <w:uiPriority w:val="9"/>
    <w:rsid w:val="002E0BAD"/>
    <w:rPr>
      <w:rFonts w:ascii="Times New Roman" w:hAnsi="Times New Roman"/>
      <w:b/>
      <w:sz w:val="22"/>
      <w:szCs w:val="22"/>
    </w:rPr>
  </w:style>
  <w:style w:type="paragraph" w:styleId="TOC3">
    <w:name w:val="toc 3"/>
    <w:basedOn w:val="Normal"/>
    <w:next w:val="Normal"/>
    <w:autoRedefine/>
    <w:uiPriority w:val="39"/>
    <w:semiHidden/>
    <w:unhideWhenUsed/>
    <w:rsid w:val="005B2AB9"/>
    <w:pPr>
      <w:spacing w:after="0"/>
      <w:ind w:left="480"/>
      <w:jc w:val="left"/>
    </w:pPr>
    <w:rPr>
      <w:rFonts w:asciiTheme="minorHAnsi" w:hAnsiTheme="minorHAnsi" w:cstheme="minorHAnsi"/>
      <w:sz w:val="20"/>
    </w:rPr>
  </w:style>
  <w:style w:type="paragraph" w:styleId="TOC4">
    <w:name w:val="toc 4"/>
    <w:basedOn w:val="Normal"/>
    <w:next w:val="Normal"/>
    <w:autoRedefine/>
    <w:uiPriority w:val="39"/>
    <w:semiHidden/>
    <w:unhideWhenUsed/>
    <w:rsid w:val="005B2AB9"/>
    <w:pPr>
      <w:spacing w:after="0"/>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5B2AB9"/>
    <w:pPr>
      <w:spacing w:after="0"/>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5B2AB9"/>
    <w:pPr>
      <w:spacing w:after="0"/>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5B2AB9"/>
    <w:pPr>
      <w:spacing w:after="0"/>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5B2AB9"/>
    <w:pPr>
      <w:spacing w:after="0"/>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5B2AB9"/>
    <w:pPr>
      <w:spacing w:after="0"/>
      <w:ind w:left="1920"/>
      <w:jc w:val="left"/>
    </w:pPr>
    <w:rPr>
      <w:rFonts w:asciiTheme="minorHAnsi" w:hAnsiTheme="minorHAnsi" w:cs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0705">
      <w:bodyDiv w:val="1"/>
      <w:marLeft w:val="0"/>
      <w:marRight w:val="0"/>
      <w:marTop w:val="0"/>
      <w:marBottom w:val="0"/>
      <w:divBdr>
        <w:top w:val="none" w:sz="0" w:space="0" w:color="auto"/>
        <w:left w:val="none" w:sz="0" w:space="0" w:color="auto"/>
        <w:bottom w:val="none" w:sz="0" w:space="0" w:color="auto"/>
        <w:right w:val="none" w:sz="0" w:space="0" w:color="auto"/>
      </w:divBdr>
    </w:div>
    <w:div w:id="91702799">
      <w:bodyDiv w:val="1"/>
      <w:marLeft w:val="0"/>
      <w:marRight w:val="0"/>
      <w:marTop w:val="0"/>
      <w:marBottom w:val="0"/>
      <w:divBdr>
        <w:top w:val="none" w:sz="0" w:space="0" w:color="auto"/>
        <w:left w:val="none" w:sz="0" w:space="0" w:color="auto"/>
        <w:bottom w:val="none" w:sz="0" w:space="0" w:color="auto"/>
        <w:right w:val="none" w:sz="0" w:space="0" w:color="auto"/>
      </w:divBdr>
      <w:divsChild>
        <w:div w:id="188613666">
          <w:marLeft w:val="0"/>
          <w:marRight w:val="0"/>
          <w:marTop w:val="0"/>
          <w:marBottom w:val="0"/>
          <w:divBdr>
            <w:top w:val="none" w:sz="0" w:space="0" w:color="auto"/>
            <w:left w:val="none" w:sz="0" w:space="0" w:color="auto"/>
            <w:bottom w:val="none" w:sz="0" w:space="0" w:color="auto"/>
            <w:right w:val="none" w:sz="0" w:space="0" w:color="auto"/>
          </w:divBdr>
        </w:div>
      </w:divsChild>
    </w:div>
    <w:div w:id="171379982">
      <w:bodyDiv w:val="1"/>
      <w:marLeft w:val="0"/>
      <w:marRight w:val="0"/>
      <w:marTop w:val="0"/>
      <w:marBottom w:val="0"/>
      <w:divBdr>
        <w:top w:val="none" w:sz="0" w:space="0" w:color="auto"/>
        <w:left w:val="none" w:sz="0" w:space="0" w:color="auto"/>
        <w:bottom w:val="none" w:sz="0" w:space="0" w:color="auto"/>
        <w:right w:val="none" w:sz="0" w:space="0" w:color="auto"/>
      </w:divBdr>
    </w:div>
    <w:div w:id="173959074">
      <w:bodyDiv w:val="1"/>
      <w:marLeft w:val="0"/>
      <w:marRight w:val="0"/>
      <w:marTop w:val="0"/>
      <w:marBottom w:val="0"/>
      <w:divBdr>
        <w:top w:val="none" w:sz="0" w:space="0" w:color="auto"/>
        <w:left w:val="none" w:sz="0" w:space="0" w:color="auto"/>
        <w:bottom w:val="none" w:sz="0" w:space="0" w:color="auto"/>
        <w:right w:val="none" w:sz="0" w:space="0" w:color="auto"/>
      </w:divBdr>
    </w:div>
    <w:div w:id="209608798">
      <w:bodyDiv w:val="1"/>
      <w:marLeft w:val="0"/>
      <w:marRight w:val="0"/>
      <w:marTop w:val="0"/>
      <w:marBottom w:val="0"/>
      <w:divBdr>
        <w:top w:val="none" w:sz="0" w:space="0" w:color="auto"/>
        <w:left w:val="none" w:sz="0" w:space="0" w:color="auto"/>
        <w:bottom w:val="none" w:sz="0" w:space="0" w:color="auto"/>
        <w:right w:val="none" w:sz="0" w:space="0" w:color="auto"/>
      </w:divBdr>
      <w:divsChild>
        <w:div w:id="1128889209">
          <w:marLeft w:val="0"/>
          <w:marRight w:val="0"/>
          <w:marTop w:val="0"/>
          <w:marBottom w:val="0"/>
          <w:divBdr>
            <w:top w:val="none" w:sz="0" w:space="0" w:color="auto"/>
            <w:left w:val="none" w:sz="0" w:space="0" w:color="auto"/>
            <w:bottom w:val="none" w:sz="0" w:space="0" w:color="auto"/>
            <w:right w:val="none" w:sz="0" w:space="0" w:color="auto"/>
          </w:divBdr>
          <w:divsChild>
            <w:div w:id="89693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240618">
      <w:bodyDiv w:val="1"/>
      <w:marLeft w:val="0"/>
      <w:marRight w:val="0"/>
      <w:marTop w:val="0"/>
      <w:marBottom w:val="0"/>
      <w:divBdr>
        <w:top w:val="none" w:sz="0" w:space="0" w:color="auto"/>
        <w:left w:val="none" w:sz="0" w:space="0" w:color="auto"/>
        <w:bottom w:val="none" w:sz="0" w:space="0" w:color="auto"/>
        <w:right w:val="none" w:sz="0" w:space="0" w:color="auto"/>
      </w:divBdr>
    </w:div>
    <w:div w:id="724568170">
      <w:bodyDiv w:val="1"/>
      <w:marLeft w:val="0"/>
      <w:marRight w:val="0"/>
      <w:marTop w:val="0"/>
      <w:marBottom w:val="0"/>
      <w:divBdr>
        <w:top w:val="none" w:sz="0" w:space="0" w:color="auto"/>
        <w:left w:val="none" w:sz="0" w:space="0" w:color="auto"/>
        <w:bottom w:val="none" w:sz="0" w:space="0" w:color="auto"/>
        <w:right w:val="none" w:sz="0" w:space="0" w:color="auto"/>
      </w:divBdr>
    </w:div>
    <w:div w:id="728070918">
      <w:bodyDiv w:val="1"/>
      <w:marLeft w:val="0"/>
      <w:marRight w:val="0"/>
      <w:marTop w:val="0"/>
      <w:marBottom w:val="0"/>
      <w:divBdr>
        <w:top w:val="none" w:sz="0" w:space="0" w:color="auto"/>
        <w:left w:val="none" w:sz="0" w:space="0" w:color="auto"/>
        <w:bottom w:val="none" w:sz="0" w:space="0" w:color="auto"/>
        <w:right w:val="none" w:sz="0" w:space="0" w:color="auto"/>
      </w:divBdr>
    </w:div>
    <w:div w:id="742531543">
      <w:bodyDiv w:val="1"/>
      <w:marLeft w:val="0"/>
      <w:marRight w:val="0"/>
      <w:marTop w:val="0"/>
      <w:marBottom w:val="0"/>
      <w:divBdr>
        <w:top w:val="none" w:sz="0" w:space="0" w:color="auto"/>
        <w:left w:val="none" w:sz="0" w:space="0" w:color="auto"/>
        <w:bottom w:val="none" w:sz="0" w:space="0" w:color="auto"/>
        <w:right w:val="none" w:sz="0" w:space="0" w:color="auto"/>
      </w:divBdr>
    </w:div>
    <w:div w:id="757019000">
      <w:bodyDiv w:val="1"/>
      <w:marLeft w:val="0"/>
      <w:marRight w:val="0"/>
      <w:marTop w:val="0"/>
      <w:marBottom w:val="0"/>
      <w:divBdr>
        <w:top w:val="none" w:sz="0" w:space="0" w:color="auto"/>
        <w:left w:val="none" w:sz="0" w:space="0" w:color="auto"/>
        <w:bottom w:val="none" w:sz="0" w:space="0" w:color="auto"/>
        <w:right w:val="none" w:sz="0" w:space="0" w:color="auto"/>
      </w:divBdr>
      <w:divsChild>
        <w:div w:id="141701482">
          <w:marLeft w:val="0"/>
          <w:marRight w:val="0"/>
          <w:marTop w:val="0"/>
          <w:marBottom w:val="0"/>
          <w:divBdr>
            <w:top w:val="none" w:sz="0" w:space="0" w:color="auto"/>
            <w:left w:val="none" w:sz="0" w:space="0" w:color="auto"/>
            <w:bottom w:val="none" w:sz="0" w:space="0" w:color="auto"/>
            <w:right w:val="none" w:sz="0" w:space="0" w:color="auto"/>
          </w:divBdr>
          <w:divsChild>
            <w:div w:id="2080446619">
              <w:marLeft w:val="0"/>
              <w:marRight w:val="0"/>
              <w:marTop w:val="0"/>
              <w:marBottom w:val="0"/>
              <w:divBdr>
                <w:top w:val="none" w:sz="0" w:space="0" w:color="auto"/>
                <w:left w:val="none" w:sz="0" w:space="0" w:color="auto"/>
                <w:bottom w:val="none" w:sz="0" w:space="0" w:color="auto"/>
                <w:right w:val="none" w:sz="0" w:space="0" w:color="auto"/>
              </w:divBdr>
              <w:divsChild>
                <w:div w:id="236787177">
                  <w:marLeft w:val="0"/>
                  <w:marRight w:val="0"/>
                  <w:marTop w:val="0"/>
                  <w:marBottom w:val="0"/>
                  <w:divBdr>
                    <w:top w:val="none" w:sz="0" w:space="0" w:color="auto"/>
                    <w:left w:val="none" w:sz="0" w:space="0" w:color="auto"/>
                    <w:bottom w:val="none" w:sz="0" w:space="0" w:color="auto"/>
                    <w:right w:val="none" w:sz="0" w:space="0" w:color="auto"/>
                  </w:divBdr>
                </w:div>
                <w:div w:id="1817870098">
                  <w:marLeft w:val="0"/>
                  <w:marRight w:val="0"/>
                  <w:marTop w:val="0"/>
                  <w:marBottom w:val="0"/>
                  <w:divBdr>
                    <w:top w:val="none" w:sz="0" w:space="0" w:color="auto"/>
                    <w:left w:val="none" w:sz="0" w:space="0" w:color="auto"/>
                    <w:bottom w:val="none" w:sz="0" w:space="0" w:color="auto"/>
                    <w:right w:val="none" w:sz="0" w:space="0" w:color="auto"/>
                  </w:divBdr>
                  <w:divsChild>
                    <w:div w:id="211871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186104">
          <w:marLeft w:val="0"/>
          <w:marRight w:val="0"/>
          <w:marTop w:val="0"/>
          <w:marBottom w:val="0"/>
          <w:divBdr>
            <w:top w:val="none" w:sz="0" w:space="0" w:color="auto"/>
            <w:left w:val="none" w:sz="0" w:space="0" w:color="auto"/>
            <w:bottom w:val="none" w:sz="0" w:space="0" w:color="auto"/>
            <w:right w:val="none" w:sz="0" w:space="0" w:color="auto"/>
          </w:divBdr>
          <w:divsChild>
            <w:div w:id="491145610">
              <w:marLeft w:val="0"/>
              <w:marRight w:val="0"/>
              <w:marTop w:val="0"/>
              <w:marBottom w:val="0"/>
              <w:divBdr>
                <w:top w:val="none" w:sz="0" w:space="0" w:color="auto"/>
                <w:left w:val="none" w:sz="0" w:space="0" w:color="auto"/>
                <w:bottom w:val="none" w:sz="0" w:space="0" w:color="auto"/>
                <w:right w:val="none" w:sz="0" w:space="0" w:color="auto"/>
              </w:divBdr>
              <w:divsChild>
                <w:div w:id="614871044">
                  <w:marLeft w:val="0"/>
                  <w:marRight w:val="0"/>
                  <w:marTop w:val="0"/>
                  <w:marBottom w:val="0"/>
                  <w:divBdr>
                    <w:top w:val="none" w:sz="0" w:space="0" w:color="auto"/>
                    <w:left w:val="none" w:sz="0" w:space="0" w:color="auto"/>
                    <w:bottom w:val="none" w:sz="0" w:space="0" w:color="auto"/>
                    <w:right w:val="none" w:sz="0" w:space="0" w:color="auto"/>
                  </w:divBdr>
                  <w:divsChild>
                    <w:div w:id="1117330458">
                      <w:marLeft w:val="0"/>
                      <w:marRight w:val="0"/>
                      <w:marTop w:val="0"/>
                      <w:marBottom w:val="375"/>
                      <w:divBdr>
                        <w:top w:val="none" w:sz="0" w:space="0" w:color="auto"/>
                        <w:left w:val="none" w:sz="0" w:space="0" w:color="auto"/>
                        <w:bottom w:val="none" w:sz="0" w:space="0" w:color="auto"/>
                        <w:right w:val="none" w:sz="0" w:space="0" w:color="auto"/>
                      </w:divBdr>
                    </w:div>
                  </w:divsChild>
                </w:div>
                <w:div w:id="2076462930">
                  <w:marLeft w:val="0"/>
                  <w:marRight w:val="0"/>
                  <w:marTop w:val="0"/>
                  <w:marBottom w:val="0"/>
                  <w:divBdr>
                    <w:top w:val="none" w:sz="0" w:space="0" w:color="auto"/>
                    <w:left w:val="none" w:sz="0" w:space="0" w:color="auto"/>
                    <w:bottom w:val="none" w:sz="0" w:space="0" w:color="auto"/>
                    <w:right w:val="none" w:sz="0" w:space="0" w:color="auto"/>
                  </w:divBdr>
                  <w:divsChild>
                    <w:div w:id="1613826258">
                      <w:marLeft w:val="0"/>
                      <w:marRight w:val="0"/>
                      <w:marTop w:val="0"/>
                      <w:marBottom w:val="0"/>
                      <w:divBdr>
                        <w:top w:val="none" w:sz="0" w:space="0" w:color="auto"/>
                        <w:left w:val="none" w:sz="0" w:space="0" w:color="auto"/>
                        <w:bottom w:val="none" w:sz="0" w:space="0" w:color="auto"/>
                        <w:right w:val="none" w:sz="0" w:space="0" w:color="auto"/>
                      </w:divBdr>
                      <w:divsChild>
                        <w:div w:id="749547386">
                          <w:marLeft w:val="0"/>
                          <w:marRight w:val="0"/>
                          <w:marTop w:val="0"/>
                          <w:marBottom w:val="0"/>
                          <w:divBdr>
                            <w:top w:val="none" w:sz="0" w:space="0" w:color="auto"/>
                            <w:left w:val="none" w:sz="0" w:space="0" w:color="auto"/>
                            <w:bottom w:val="none" w:sz="0" w:space="0" w:color="auto"/>
                            <w:right w:val="none" w:sz="0" w:space="0" w:color="auto"/>
                          </w:divBdr>
                          <w:divsChild>
                            <w:div w:id="54665890">
                              <w:marLeft w:val="0"/>
                              <w:marRight w:val="0"/>
                              <w:marTop w:val="0"/>
                              <w:marBottom w:val="0"/>
                              <w:divBdr>
                                <w:top w:val="none" w:sz="0" w:space="0" w:color="auto"/>
                                <w:left w:val="none" w:sz="0" w:space="0" w:color="auto"/>
                                <w:bottom w:val="none" w:sz="0" w:space="0" w:color="auto"/>
                                <w:right w:val="none" w:sz="0" w:space="0" w:color="auto"/>
                              </w:divBdr>
                              <w:divsChild>
                                <w:div w:id="251284482">
                                  <w:marLeft w:val="0"/>
                                  <w:marRight w:val="0"/>
                                  <w:marTop w:val="0"/>
                                  <w:marBottom w:val="0"/>
                                  <w:divBdr>
                                    <w:top w:val="none" w:sz="0" w:space="0" w:color="auto"/>
                                    <w:left w:val="none" w:sz="0" w:space="0" w:color="auto"/>
                                    <w:bottom w:val="none" w:sz="0" w:space="0" w:color="auto"/>
                                    <w:right w:val="none" w:sz="0" w:space="0" w:color="auto"/>
                                  </w:divBdr>
                                  <w:divsChild>
                                    <w:div w:id="186911959">
                                      <w:marLeft w:val="0"/>
                                      <w:marRight w:val="0"/>
                                      <w:marTop w:val="0"/>
                                      <w:marBottom w:val="0"/>
                                      <w:divBdr>
                                        <w:top w:val="none" w:sz="0" w:space="0" w:color="auto"/>
                                        <w:left w:val="none" w:sz="0" w:space="0" w:color="auto"/>
                                        <w:bottom w:val="none" w:sz="0" w:space="0" w:color="auto"/>
                                        <w:right w:val="none" w:sz="0" w:space="0" w:color="auto"/>
                                      </w:divBdr>
                                      <w:divsChild>
                                        <w:div w:id="702098609">
                                          <w:marLeft w:val="0"/>
                                          <w:marRight w:val="0"/>
                                          <w:marTop w:val="0"/>
                                          <w:marBottom w:val="0"/>
                                          <w:divBdr>
                                            <w:top w:val="none" w:sz="0" w:space="0" w:color="auto"/>
                                            <w:left w:val="none" w:sz="0" w:space="0" w:color="auto"/>
                                            <w:bottom w:val="none" w:sz="0" w:space="0" w:color="auto"/>
                                            <w:right w:val="none" w:sz="0" w:space="0" w:color="auto"/>
                                          </w:divBdr>
                                          <w:divsChild>
                                            <w:div w:id="720590518">
                                              <w:marLeft w:val="0"/>
                                              <w:marRight w:val="0"/>
                                              <w:marTop w:val="0"/>
                                              <w:marBottom w:val="0"/>
                                              <w:divBdr>
                                                <w:top w:val="none" w:sz="0" w:space="0" w:color="auto"/>
                                                <w:left w:val="none" w:sz="0" w:space="0" w:color="auto"/>
                                                <w:bottom w:val="none" w:sz="0" w:space="0" w:color="auto"/>
                                                <w:right w:val="none" w:sz="0" w:space="0" w:color="auto"/>
                                              </w:divBdr>
                                            </w:div>
                                          </w:divsChild>
                                        </w:div>
                                        <w:div w:id="2124886521">
                                          <w:marLeft w:val="0"/>
                                          <w:marRight w:val="0"/>
                                          <w:marTop w:val="300"/>
                                          <w:marBottom w:val="0"/>
                                          <w:divBdr>
                                            <w:top w:val="none" w:sz="0" w:space="0" w:color="auto"/>
                                            <w:left w:val="none" w:sz="0" w:space="0" w:color="auto"/>
                                            <w:bottom w:val="none" w:sz="0" w:space="0" w:color="auto"/>
                                            <w:right w:val="none" w:sz="0" w:space="0" w:color="auto"/>
                                          </w:divBdr>
                                          <w:divsChild>
                                            <w:div w:id="460656024">
                                              <w:marLeft w:val="0"/>
                                              <w:marRight w:val="0"/>
                                              <w:marTop w:val="0"/>
                                              <w:marBottom w:val="0"/>
                                              <w:divBdr>
                                                <w:top w:val="none" w:sz="0" w:space="0" w:color="auto"/>
                                                <w:left w:val="none" w:sz="0" w:space="0" w:color="auto"/>
                                                <w:bottom w:val="none" w:sz="0" w:space="0" w:color="auto"/>
                                                <w:right w:val="none" w:sz="0" w:space="0" w:color="auto"/>
                                              </w:divBdr>
                                            </w:div>
                                          </w:divsChild>
                                        </w:div>
                                        <w:div w:id="570844911">
                                          <w:marLeft w:val="0"/>
                                          <w:marRight w:val="0"/>
                                          <w:marTop w:val="150"/>
                                          <w:marBottom w:val="0"/>
                                          <w:divBdr>
                                            <w:top w:val="none" w:sz="0" w:space="0" w:color="auto"/>
                                            <w:left w:val="none" w:sz="0" w:space="0" w:color="auto"/>
                                            <w:bottom w:val="none" w:sz="0" w:space="0" w:color="auto"/>
                                            <w:right w:val="none" w:sz="0" w:space="0" w:color="auto"/>
                                          </w:divBdr>
                                        </w:div>
                                        <w:div w:id="919874227">
                                          <w:marLeft w:val="0"/>
                                          <w:marRight w:val="0"/>
                                          <w:marTop w:val="150"/>
                                          <w:marBottom w:val="0"/>
                                          <w:divBdr>
                                            <w:top w:val="none" w:sz="0" w:space="0" w:color="auto"/>
                                            <w:left w:val="none" w:sz="0" w:space="0" w:color="auto"/>
                                            <w:bottom w:val="none" w:sz="0" w:space="0" w:color="auto"/>
                                            <w:right w:val="none" w:sz="0" w:space="0" w:color="auto"/>
                                          </w:divBdr>
                                          <w:divsChild>
                                            <w:div w:id="1990206751">
                                              <w:marLeft w:val="0"/>
                                              <w:marRight w:val="0"/>
                                              <w:marTop w:val="0"/>
                                              <w:marBottom w:val="0"/>
                                              <w:divBdr>
                                                <w:top w:val="none" w:sz="0" w:space="0" w:color="auto"/>
                                                <w:left w:val="none" w:sz="0" w:space="0" w:color="auto"/>
                                                <w:bottom w:val="none" w:sz="0" w:space="0" w:color="auto"/>
                                                <w:right w:val="none" w:sz="0" w:space="0" w:color="auto"/>
                                              </w:divBdr>
                                            </w:div>
                                          </w:divsChild>
                                        </w:div>
                                        <w:div w:id="806238194">
                                          <w:marLeft w:val="0"/>
                                          <w:marRight w:val="0"/>
                                          <w:marTop w:val="150"/>
                                          <w:marBottom w:val="0"/>
                                          <w:divBdr>
                                            <w:top w:val="none" w:sz="0" w:space="0" w:color="auto"/>
                                            <w:left w:val="none" w:sz="0" w:space="0" w:color="auto"/>
                                            <w:bottom w:val="none" w:sz="0" w:space="0" w:color="auto"/>
                                            <w:right w:val="none" w:sz="0" w:space="0" w:color="auto"/>
                                          </w:divBdr>
                                        </w:div>
                                        <w:div w:id="1147673169">
                                          <w:marLeft w:val="0"/>
                                          <w:marRight w:val="0"/>
                                          <w:marTop w:val="150"/>
                                          <w:marBottom w:val="0"/>
                                          <w:divBdr>
                                            <w:top w:val="none" w:sz="0" w:space="0" w:color="auto"/>
                                            <w:left w:val="none" w:sz="0" w:space="0" w:color="auto"/>
                                            <w:bottom w:val="none" w:sz="0" w:space="0" w:color="auto"/>
                                            <w:right w:val="none" w:sz="0" w:space="0" w:color="auto"/>
                                          </w:divBdr>
                                          <w:divsChild>
                                            <w:div w:id="1720130000">
                                              <w:marLeft w:val="0"/>
                                              <w:marRight w:val="0"/>
                                              <w:marTop w:val="0"/>
                                              <w:marBottom w:val="0"/>
                                              <w:divBdr>
                                                <w:top w:val="none" w:sz="0" w:space="0" w:color="auto"/>
                                                <w:left w:val="none" w:sz="0" w:space="0" w:color="auto"/>
                                                <w:bottom w:val="none" w:sz="0" w:space="0" w:color="auto"/>
                                                <w:right w:val="none" w:sz="0" w:space="0" w:color="auto"/>
                                              </w:divBdr>
                                            </w:div>
                                          </w:divsChild>
                                        </w:div>
                                        <w:div w:id="874267717">
                                          <w:marLeft w:val="0"/>
                                          <w:marRight w:val="0"/>
                                          <w:marTop w:val="150"/>
                                          <w:marBottom w:val="0"/>
                                          <w:divBdr>
                                            <w:top w:val="none" w:sz="0" w:space="0" w:color="auto"/>
                                            <w:left w:val="none" w:sz="0" w:space="0" w:color="auto"/>
                                            <w:bottom w:val="none" w:sz="0" w:space="0" w:color="auto"/>
                                            <w:right w:val="none" w:sz="0" w:space="0" w:color="auto"/>
                                          </w:divBdr>
                                        </w:div>
                                        <w:div w:id="259995857">
                                          <w:marLeft w:val="0"/>
                                          <w:marRight w:val="0"/>
                                          <w:marTop w:val="150"/>
                                          <w:marBottom w:val="0"/>
                                          <w:divBdr>
                                            <w:top w:val="none" w:sz="0" w:space="0" w:color="auto"/>
                                            <w:left w:val="none" w:sz="0" w:space="0" w:color="auto"/>
                                            <w:bottom w:val="none" w:sz="0" w:space="0" w:color="auto"/>
                                            <w:right w:val="none" w:sz="0" w:space="0" w:color="auto"/>
                                          </w:divBdr>
                                          <w:divsChild>
                                            <w:div w:id="691148545">
                                              <w:marLeft w:val="0"/>
                                              <w:marRight w:val="0"/>
                                              <w:marTop w:val="0"/>
                                              <w:marBottom w:val="0"/>
                                              <w:divBdr>
                                                <w:top w:val="none" w:sz="0" w:space="0" w:color="auto"/>
                                                <w:left w:val="none" w:sz="0" w:space="0" w:color="auto"/>
                                                <w:bottom w:val="none" w:sz="0" w:space="0" w:color="auto"/>
                                                <w:right w:val="none" w:sz="0" w:space="0" w:color="auto"/>
                                              </w:divBdr>
                                            </w:div>
                                          </w:divsChild>
                                        </w:div>
                                        <w:div w:id="1106585017">
                                          <w:marLeft w:val="0"/>
                                          <w:marRight w:val="0"/>
                                          <w:marTop w:val="150"/>
                                          <w:marBottom w:val="0"/>
                                          <w:divBdr>
                                            <w:top w:val="none" w:sz="0" w:space="0" w:color="auto"/>
                                            <w:left w:val="none" w:sz="0" w:space="0" w:color="auto"/>
                                            <w:bottom w:val="none" w:sz="0" w:space="0" w:color="auto"/>
                                            <w:right w:val="none" w:sz="0" w:space="0" w:color="auto"/>
                                          </w:divBdr>
                                        </w:div>
                                        <w:div w:id="404425118">
                                          <w:marLeft w:val="0"/>
                                          <w:marRight w:val="0"/>
                                          <w:marTop w:val="150"/>
                                          <w:marBottom w:val="0"/>
                                          <w:divBdr>
                                            <w:top w:val="none" w:sz="0" w:space="0" w:color="auto"/>
                                            <w:left w:val="none" w:sz="0" w:space="0" w:color="auto"/>
                                            <w:bottom w:val="none" w:sz="0" w:space="0" w:color="auto"/>
                                            <w:right w:val="none" w:sz="0" w:space="0" w:color="auto"/>
                                          </w:divBdr>
                                          <w:divsChild>
                                            <w:div w:id="1224759850">
                                              <w:marLeft w:val="0"/>
                                              <w:marRight w:val="0"/>
                                              <w:marTop w:val="0"/>
                                              <w:marBottom w:val="0"/>
                                              <w:divBdr>
                                                <w:top w:val="none" w:sz="0" w:space="0" w:color="auto"/>
                                                <w:left w:val="none" w:sz="0" w:space="0" w:color="auto"/>
                                                <w:bottom w:val="none" w:sz="0" w:space="0" w:color="auto"/>
                                                <w:right w:val="none" w:sz="0" w:space="0" w:color="auto"/>
                                              </w:divBdr>
                                            </w:div>
                                          </w:divsChild>
                                        </w:div>
                                        <w:div w:id="26757600">
                                          <w:marLeft w:val="0"/>
                                          <w:marRight w:val="0"/>
                                          <w:marTop w:val="150"/>
                                          <w:marBottom w:val="0"/>
                                          <w:divBdr>
                                            <w:top w:val="none" w:sz="0" w:space="0" w:color="auto"/>
                                            <w:left w:val="none" w:sz="0" w:space="0" w:color="auto"/>
                                            <w:bottom w:val="none" w:sz="0" w:space="0" w:color="auto"/>
                                            <w:right w:val="none" w:sz="0" w:space="0" w:color="auto"/>
                                          </w:divBdr>
                                        </w:div>
                                        <w:div w:id="1711539157">
                                          <w:marLeft w:val="0"/>
                                          <w:marRight w:val="0"/>
                                          <w:marTop w:val="150"/>
                                          <w:marBottom w:val="0"/>
                                          <w:divBdr>
                                            <w:top w:val="none" w:sz="0" w:space="0" w:color="auto"/>
                                            <w:left w:val="none" w:sz="0" w:space="0" w:color="auto"/>
                                            <w:bottom w:val="none" w:sz="0" w:space="0" w:color="auto"/>
                                            <w:right w:val="none" w:sz="0" w:space="0" w:color="auto"/>
                                          </w:divBdr>
                                          <w:divsChild>
                                            <w:div w:id="1171218675">
                                              <w:marLeft w:val="0"/>
                                              <w:marRight w:val="0"/>
                                              <w:marTop w:val="0"/>
                                              <w:marBottom w:val="0"/>
                                              <w:divBdr>
                                                <w:top w:val="none" w:sz="0" w:space="0" w:color="auto"/>
                                                <w:left w:val="none" w:sz="0" w:space="0" w:color="auto"/>
                                                <w:bottom w:val="none" w:sz="0" w:space="0" w:color="auto"/>
                                                <w:right w:val="none" w:sz="0" w:space="0" w:color="auto"/>
                                              </w:divBdr>
                                            </w:div>
                                          </w:divsChild>
                                        </w:div>
                                        <w:div w:id="348023205">
                                          <w:marLeft w:val="0"/>
                                          <w:marRight w:val="0"/>
                                          <w:marTop w:val="150"/>
                                          <w:marBottom w:val="0"/>
                                          <w:divBdr>
                                            <w:top w:val="none" w:sz="0" w:space="0" w:color="auto"/>
                                            <w:left w:val="none" w:sz="0" w:space="0" w:color="auto"/>
                                            <w:bottom w:val="none" w:sz="0" w:space="0" w:color="auto"/>
                                            <w:right w:val="none" w:sz="0" w:space="0" w:color="auto"/>
                                          </w:divBdr>
                                        </w:div>
                                        <w:div w:id="1945069395">
                                          <w:marLeft w:val="0"/>
                                          <w:marRight w:val="0"/>
                                          <w:marTop w:val="150"/>
                                          <w:marBottom w:val="0"/>
                                          <w:divBdr>
                                            <w:top w:val="none" w:sz="0" w:space="0" w:color="auto"/>
                                            <w:left w:val="none" w:sz="0" w:space="0" w:color="auto"/>
                                            <w:bottom w:val="none" w:sz="0" w:space="0" w:color="auto"/>
                                            <w:right w:val="none" w:sz="0" w:space="0" w:color="auto"/>
                                          </w:divBdr>
                                          <w:divsChild>
                                            <w:div w:id="208583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22549473">
      <w:bodyDiv w:val="1"/>
      <w:marLeft w:val="0"/>
      <w:marRight w:val="0"/>
      <w:marTop w:val="0"/>
      <w:marBottom w:val="0"/>
      <w:divBdr>
        <w:top w:val="none" w:sz="0" w:space="0" w:color="auto"/>
        <w:left w:val="none" w:sz="0" w:space="0" w:color="auto"/>
        <w:bottom w:val="none" w:sz="0" w:space="0" w:color="auto"/>
        <w:right w:val="none" w:sz="0" w:space="0" w:color="auto"/>
      </w:divBdr>
      <w:divsChild>
        <w:div w:id="1161235401">
          <w:marLeft w:val="0"/>
          <w:marRight w:val="0"/>
          <w:marTop w:val="0"/>
          <w:marBottom w:val="0"/>
          <w:divBdr>
            <w:top w:val="none" w:sz="0" w:space="0" w:color="auto"/>
            <w:left w:val="none" w:sz="0" w:space="0" w:color="auto"/>
            <w:bottom w:val="none" w:sz="0" w:space="0" w:color="auto"/>
            <w:right w:val="none" w:sz="0" w:space="0" w:color="auto"/>
          </w:divBdr>
        </w:div>
      </w:divsChild>
    </w:div>
    <w:div w:id="916599012">
      <w:bodyDiv w:val="1"/>
      <w:marLeft w:val="0"/>
      <w:marRight w:val="0"/>
      <w:marTop w:val="0"/>
      <w:marBottom w:val="0"/>
      <w:divBdr>
        <w:top w:val="none" w:sz="0" w:space="0" w:color="auto"/>
        <w:left w:val="none" w:sz="0" w:space="0" w:color="auto"/>
        <w:bottom w:val="none" w:sz="0" w:space="0" w:color="auto"/>
        <w:right w:val="none" w:sz="0" w:space="0" w:color="auto"/>
      </w:divBdr>
    </w:div>
    <w:div w:id="941953130">
      <w:bodyDiv w:val="1"/>
      <w:marLeft w:val="0"/>
      <w:marRight w:val="0"/>
      <w:marTop w:val="0"/>
      <w:marBottom w:val="0"/>
      <w:divBdr>
        <w:top w:val="none" w:sz="0" w:space="0" w:color="auto"/>
        <w:left w:val="none" w:sz="0" w:space="0" w:color="auto"/>
        <w:bottom w:val="none" w:sz="0" w:space="0" w:color="auto"/>
        <w:right w:val="none" w:sz="0" w:space="0" w:color="auto"/>
      </w:divBdr>
    </w:div>
    <w:div w:id="1273710248">
      <w:bodyDiv w:val="1"/>
      <w:marLeft w:val="0"/>
      <w:marRight w:val="0"/>
      <w:marTop w:val="0"/>
      <w:marBottom w:val="0"/>
      <w:divBdr>
        <w:top w:val="none" w:sz="0" w:space="0" w:color="auto"/>
        <w:left w:val="none" w:sz="0" w:space="0" w:color="auto"/>
        <w:bottom w:val="none" w:sz="0" w:space="0" w:color="auto"/>
        <w:right w:val="none" w:sz="0" w:space="0" w:color="auto"/>
      </w:divBdr>
    </w:div>
    <w:div w:id="1334720932">
      <w:bodyDiv w:val="1"/>
      <w:marLeft w:val="0"/>
      <w:marRight w:val="0"/>
      <w:marTop w:val="0"/>
      <w:marBottom w:val="0"/>
      <w:divBdr>
        <w:top w:val="none" w:sz="0" w:space="0" w:color="auto"/>
        <w:left w:val="none" w:sz="0" w:space="0" w:color="auto"/>
        <w:bottom w:val="none" w:sz="0" w:space="0" w:color="auto"/>
        <w:right w:val="none" w:sz="0" w:space="0" w:color="auto"/>
      </w:divBdr>
      <w:divsChild>
        <w:div w:id="1611933025">
          <w:marLeft w:val="0"/>
          <w:marRight w:val="0"/>
          <w:marTop w:val="0"/>
          <w:marBottom w:val="0"/>
          <w:divBdr>
            <w:top w:val="none" w:sz="0" w:space="0" w:color="auto"/>
            <w:left w:val="none" w:sz="0" w:space="0" w:color="auto"/>
            <w:bottom w:val="none" w:sz="0" w:space="0" w:color="auto"/>
            <w:right w:val="none" w:sz="0" w:space="0" w:color="auto"/>
          </w:divBdr>
          <w:divsChild>
            <w:div w:id="392848373">
              <w:marLeft w:val="-225"/>
              <w:marRight w:val="-225"/>
              <w:marTop w:val="0"/>
              <w:marBottom w:val="0"/>
              <w:divBdr>
                <w:top w:val="none" w:sz="0" w:space="0" w:color="auto"/>
                <w:left w:val="none" w:sz="0" w:space="0" w:color="auto"/>
                <w:bottom w:val="none" w:sz="0" w:space="0" w:color="auto"/>
                <w:right w:val="none" w:sz="0" w:space="0" w:color="auto"/>
              </w:divBdr>
              <w:divsChild>
                <w:div w:id="627007609">
                  <w:marLeft w:val="0"/>
                  <w:marRight w:val="0"/>
                  <w:marTop w:val="0"/>
                  <w:marBottom w:val="0"/>
                  <w:divBdr>
                    <w:top w:val="none" w:sz="0" w:space="0" w:color="auto"/>
                    <w:left w:val="none" w:sz="0" w:space="0" w:color="auto"/>
                    <w:bottom w:val="none" w:sz="0" w:space="0" w:color="auto"/>
                    <w:right w:val="none" w:sz="0" w:space="0" w:color="auto"/>
                  </w:divBdr>
                  <w:divsChild>
                    <w:div w:id="1465388621">
                      <w:marLeft w:val="0"/>
                      <w:marRight w:val="0"/>
                      <w:marTop w:val="0"/>
                      <w:marBottom w:val="0"/>
                      <w:divBdr>
                        <w:top w:val="none" w:sz="0" w:space="0" w:color="auto"/>
                        <w:left w:val="none" w:sz="0" w:space="0" w:color="auto"/>
                        <w:bottom w:val="none" w:sz="0" w:space="0" w:color="auto"/>
                        <w:right w:val="none" w:sz="0" w:space="0" w:color="auto"/>
                      </w:divBdr>
                      <w:divsChild>
                        <w:div w:id="981732086">
                          <w:marLeft w:val="0"/>
                          <w:marRight w:val="0"/>
                          <w:marTop w:val="0"/>
                          <w:marBottom w:val="0"/>
                          <w:divBdr>
                            <w:top w:val="none" w:sz="0" w:space="0" w:color="auto"/>
                            <w:left w:val="none" w:sz="0" w:space="0" w:color="auto"/>
                            <w:bottom w:val="none" w:sz="0" w:space="0" w:color="auto"/>
                            <w:right w:val="none" w:sz="0" w:space="0" w:color="auto"/>
                          </w:divBdr>
                          <w:divsChild>
                            <w:div w:id="289939910">
                              <w:marLeft w:val="0"/>
                              <w:marRight w:val="0"/>
                              <w:marTop w:val="225"/>
                              <w:marBottom w:val="225"/>
                              <w:divBdr>
                                <w:top w:val="none" w:sz="0" w:space="0" w:color="auto"/>
                                <w:left w:val="none" w:sz="0" w:space="0" w:color="auto"/>
                                <w:bottom w:val="none" w:sz="0" w:space="0" w:color="auto"/>
                                <w:right w:val="none" w:sz="0" w:space="0" w:color="auto"/>
                              </w:divBdr>
                            </w:div>
                          </w:divsChild>
                        </w:div>
                        <w:div w:id="1633439403">
                          <w:marLeft w:val="-225"/>
                          <w:marRight w:val="-225"/>
                          <w:marTop w:val="0"/>
                          <w:marBottom w:val="360"/>
                          <w:divBdr>
                            <w:top w:val="none" w:sz="0" w:space="0" w:color="auto"/>
                            <w:left w:val="none" w:sz="0" w:space="0" w:color="auto"/>
                            <w:bottom w:val="none" w:sz="0" w:space="0" w:color="auto"/>
                            <w:right w:val="none" w:sz="0" w:space="0" w:color="auto"/>
                          </w:divBdr>
                          <w:divsChild>
                            <w:div w:id="96826712">
                              <w:marLeft w:val="0"/>
                              <w:marRight w:val="0"/>
                              <w:marTop w:val="0"/>
                              <w:marBottom w:val="360"/>
                              <w:divBdr>
                                <w:top w:val="none" w:sz="0" w:space="0" w:color="auto"/>
                                <w:left w:val="none" w:sz="0" w:space="0" w:color="auto"/>
                                <w:bottom w:val="none" w:sz="0" w:space="0" w:color="auto"/>
                                <w:right w:val="none" w:sz="0" w:space="0" w:color="auto"/>
                              </w:divBdr>
                            </w:div>
                          </w:divsChild>
                        </w:div>
                        <w:div w:id="277378462">
                          <w:marLeft w:val="0"/>
                          <w:marRight w:val="0"/>
                          <w:marTop w:val="0"/>
                          <w:marBottom w:val="0"/>
                          <w:divBdr>
                            <w:top w:val="none" w:sz="0" w:space="0" w:color="auto"/>
                            <w:left w:val="none" w:sz="0" w:space="0" w:color="auto"/>
                            <w:bottom w:val="none" w:sz="0" w:space="0" w:color="auto"/>
                            <w:right w:val="none" w:sz="0" w:space="0" w:color="auto"/>
                          </w:divBdr>
                          <w:divsChild>
                            <w:div w:id="1461609789">
                              <w:marLeft w:val="0"/>
                              <w:marRight w:val="0"/>
                              <w:marTop w:val="0"/>
                              <w:marBottom w:val="0"/>
                              <w:divBdr>
                                <w:top w:val="none" w:sz="0" w:space="0" w:color="auto"/>
                                <w:left w:val="none" w:sz="0" w:space="0" w:color="auto"/>
                                <w:bottom w:val="single" w:sz="6" w:space="0" w:color="CCCCCC"/>
                                <w:right w:val="none" w:sz="0" w:space="0" w:color="auto"/>
                              </w:divBdr>
                              <w:divsChild>
                                <w:div w:id="106236207">
                                  <w:marLeft w:val="0"/>
                                  <w:marRight w:val="0"/>
                                  <w:marTop w:val="0"/>
                                  <w:marBottom w:val="0"/>
                                  <w:divBdr>
                                    <w:top w:val="none" w:sz="0" w:space="0" w:color="auto"/>
                                    <w:left w:val="none" w:sz="0" w:space="0" w:color="auto"/>
                                    <w:bottom w:val="none" w:sz="0" w:space="0" w:color="auto"/>
                                    <w:right w:val="none" w:sz="0" w:space="0" w:color="auto"/>
                                  </w:divBdr>
                                </w:div>
                              </w:divsChild>
                            </w:div>
                            <w:div w:id="929044806">
                              <w:marLeft w:val="0"/>
                              <w:marRight w:val="0"/>
                              <w:marTop w:val="0"/>
                              <w:marBottom w:val="0"/>
                              <w:divBdr>
                                <w:top w:val="none" w:sz="0" w:space="0" w:color="auto"/>
                                <w:left w:val="none" w:sz="0" w:space="0" w:color="auto"/>
                                <w:bottom w:val="none" w:sz="0" w:space="0" w:color="auto"/>
                                <w:right w:val="none" w:sz="0" w:space="0" w:color="auto"/>
                              </w:divBdr>
                              <w:divsChild>
                                <w:div w:id="195547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0230425">
          <w:marLeft w:val="0"/>
          <w:marRight w:val="0"/>
          <w:marTop w:val="0"/>
          <w:marBottom w:val="0"/>
          <w:divBdr>
            <w:top w:val="none" w:sz="0" w:space="0" w:color="auto"/>
            <w:left w:val="none" w:sz="0" w:space="0" w:color="auto"/>
            <w:bottom w:val="none" w:sz="0" w:space="0" w:color="auto"/>
            <w:right w:val="none" w:sz="0" w:space="0" w:color="auto"/>
          </w:divBdr>
          <w:divsChild>
            <w:div w:id="1971747028">
              <w:marLeft w:val="-225"/>
              <w:marRight w:val="-225"/>
              <w:marTop w:val="0"/>
              <w:marBottom w:val="0"/>
              <w:divBdr>
                <w:top w:val="none" w:sz="0" w:space="0" w:color="auto"/>
                <w:left w:val="none" w:sz="0" w:space="0" w:color="auto"/>
                <w:bottom w:val="none" w:sz="0" w:space="0" w:color="auto"/>
                <w:right w:val="none" w:sz="0" w:space="0" w:color="auto"/>
              </w:divBdr>
              <w:divsChild>
                <w:div w:id="1078747272">
                  <w:marLeft w:val="0"/>
                  <w:marRight w:val="0"/>
                  <w:marTop w:val="0"/>
                  <w:marBottom w:val="0"/>
                  <w:divBdr>
                    <w:top w:val="none" w:sz="0" w:space="0" w:color="auto"/>
                    <w:left w:val="none" w:sz="0" w:space="0" w:color="auto"/>
                    <w:bottom w:val="none" w:sz="0" w:space="0" w:color="auto"/>
                    <w:right w:val="none" w:sz="0" w:space="0" w:color="auto"/>
                  </w:divBdr>
                  <w:divsChild>
                    <w:div w:id="239102742">
                      <w:marLeft w:val="0"/>
                      <w:marRight w:val="0"/>
                      <w:marTop w:val="0"/>
                      <w:marBottom w:val="0"/>
                      <w:divBdr>
                        <w:top w:val="none" w:sz="0" w:space="0" w:color="auto"/>
                        <w:left w:val="none" w:sz="0" w:space="0" w:color="auto"/>
                        <w:bottom w:val="none" w:sz="0" w:space="0" w:color="auto"/>
                        <w:right w:val="none" w:sz="0" w:space="0" w:color="auto"/>
                      </w:divBdr>
                      <w:divsChild>
                        <w:div w:id="829562859">
                          <w:marLeft w:val="0"/>
                          <w:marRight w:val="0"/>
                          <w:marTop w:val="0"/>
                          <w:marBottom w:val="0"/>
                          <w:divBdr>
                            <w:top w:val="none" w:sz="0" w:space="0" w:color="auto"/>
                            <w:left w:val="none" w:sz="0" w:space="0" w:color="auto"/>
                            <w:bottom w:val="none" w:sz="0" w:space="0" w:color="auto"/>
                            <w:right w:val="none" w:sz="0" w:space="0" w:color="auto"/>
                          </w:divBdr>
                          <w:divsChild>
                            <w:div w:id="611519276">
                              <w:marLeft w:val="0"/>
                              <w:marRight w:val="0"/>
                              <w:marTop w:val="0"/>
                              <w:marBottom w:val="0"/>
                              <w:divBdr>
                                <w:top w:val="none" w:sz="0" w:space="0" w:color="auto"/>
                                <w:left w:val="none" w:sz="0" w:space="0" w:color="auto"/>
                                <w:bottom w:val="none" w:sz="0" w:space="0" w:color="auto"/>
                                <w:right w:val="none" w:sz="0" w:space="0" w:color="auto"/>
                              </w:divBdr>
                              <w:divsChild>
                                <w:div w:id="1833832977">
                                  <w:marLeft w:val="0"/>
                                  <w:marRight w:val="120"/>
                                  <w:marTop w:val="0"/>
                                  <w:marBottom w:val="0"/>
                                  <w:divBdr>
                                    <w:top w:val="none" w:sz="0" w:space="0" w:color="auto"/>
                                    <w:left w:val="none" w:sz="0" w:space="0" w:color="auto"/>
                                    <w:bottom w:val="none" w:sz="0" w:space="0" w:color="auto"/>
                                    <w:right w:val="none" w:sz="0" w:space="0" w:color="auto"/>
                                  </w:divBdr>
                                  <w:divsChild>
                                    <w:div w:id="125271629">
                                      <w:marLeft w:val="0"/>
                                      <w:marRight w:val="0"/>
                                      <w:marTop w:val="0"/>
                                      <w:marBottom w:val="0"/>
                                      <w:divBdr>
                                        <w:top w:val="none" w:sz="0" w:space="0" w:color="auto"/>
                                        <w:left w:val="none" w:sz="0" w:space="0" w:color="auto"/>
                                        <w:bottom w:val="none" w:sz="0" w:space="0" w:color="auto"/>
                                        <w:right w:val="none" w:sz="0" w:space="0" w:color="auto"/>
                                      </w:divBdr>
                                      <w:divsChild>
                                        <w:div w:id="1961257314">
                                          <w:marLeft w:val="0"/>
                                          <w:marRight w:val="0"/>
                                          <w:marTop w:val="0"/>
                                          <w:marBottom w:val="0"/>
                                          <w:divBdr>
                                            <w:top w:val="none" w:sz="0" w:space="0" w:color="auto"/>
                                            <w:left w:val="none" w:sz="0" w:space="0" w:color="auto"/>
                                            <w:bottom w:val="none" w:sz="0" w:space="0" w:color="auto"/>
                                            <w:right w:val="none" w:sz="0" w:space="0" w:color="auto"/>
                                          </w:divBdr>
                                          <w:divsChild>
                                            <w:div w:id="539973969">
                                              <w:marLeft w:val="0"/>
                                              <w:marRight w:val="0"/>
                                              <w:marTop w:val="0"/>
                                              <w:marBottom w:val="0"/>
                                              <w:divBdr>
                                                <w:top w:val="none" w:sz="0" w:space="0" w:color="auto"/>
                                                <w:left w:val="none" w:sz="0" w:space="0" w:color="auto"/>
                                                <w:bottom w:val="none" w:sz="0" w:space="0" w:color="auto"/>
                                                <w:right w:val="none" w:sz="0" w:space="0" w:color="auto"/>
                                              </w:divBdr>
                                            </w:div>
                                            <w:div w:id="534927495">
                                              <w:marLeft w:val="0"/>
                                              <w:marRight w:val="0"/>
                                              <w:marTop w:val="120"/>
                                              <w:marBottom w:val="240"/>
                                              <w:divBdr>
                                                <w:top w:val="none" w:sz="0" w:space="0" w:color="auto"/>
                                                <w:left w:val="none" w:sz="0" w:space="0" w:color="auto"/>
                                                <w:bottom w:val="none" w:sz="0" w:space="0" w:color="auto"/>
                                                <w:right w:val="none" w:sz="0" w:space="0" w:color="auto"/>
                                              </w:divBdr>
                                            </w:div>
                                            <w:div w:id="111721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299270">
                                  <w:marLeft w:val="0"/>
                                  <w:marRight w:val="120"/>
                                  <w:marTop w:val="0"/>
                                  <w:marBottom w:val="0"/>
                                  <w:divBdr>
                                    <w:top w:val="none" w:sz="0" w:space="0" w:color="auto"/>
                                    <w:left w:val="none" w:sz="0" w:space="0" w:color="auto"/>
                                    <w:bottom w:val="none" w:sz="0" w:space="0" w:color="auto"/>
                                    <w:right w:val="none" w:sz="0" w:space="0" w:color="auto"/>
                                  </w:divBdr>
                                  <w:divsChild>
                                    <w:div w:id="1691956349">
                                      <w:marLeft w:val="0"/>
                                      <w:marRight w:val="0"/>
                                      <w:marTop w:val="0"/>
                                      <w:marBottom w:val="0"/>
                                      <w:divBdr>
                                        <w:top w:val="none" w:sz="0" w:space="0" w:color="auto"/>
                                        <w:left w:val="none" w:sz="0" w:space="0" w:color="auto"/>
                                        <w:bottom w:val="none" w:sz="0" w:space="0" w:color="auto"/>
                                        <w:right w:val="none" w:sz="0" w:space="0" w:color="auto"/>
                                      </w:divBdr>
                                      <w:divsChild>
                                        <w:div w:id="198588069">
                                          <w:marLeft w:val="0"/>
                                          <w:marRight w:val="0"/>
                                          <w:marTop w:val="0"/>
                                          <w:marBottom w:val="0"/>
                                          <w:divBdr>
                                            <w:top w:val="none" w:sz="0" w:space="0" w:color="auto"/>
                                            <w:left w:val="none" w:sz="0" w:space="0" w:color="auto"/>
                                            <w:bottom w:val="none" w:sz="0" w:space="0" w:color="auto"/>
                                            <w:right w:val="none" w:sz="0" w:space="0" w:color="auto"/>
                                          </w:divBdr>
                                          <w:divsChild>
                                            <w:div w:id="553471337">
                                              <w:marLeft w:val="0"/>
                                              <w:marRight w:val="0"/>
                                              <w:marTop w:val="0"/>
                                              <w:marBottom w:val="0"/>
                                              <w:divBdr>
                                                <w:top w:val="none" w:sz="0" w:space="0" w:color="auto"/>
                                                <w:left w:val="none" w:sz="0" w:space="0" w:color="auto"/>
                                                <w:bottom w:val="none" w:sz="0" w:space="0" w:color="auto"/>
                                                <w:right w:val="none" w:sz="0" w:space="0" w:color="auto"/>
                                              </w:divBdr>
                                            </w:div>
                                            <w:div w:id="1188102273">
                                              <w:marLeft w:val="0"/>
                                              <w:marRight w:val="0"/>
                                              <w:marTop w:val="120"/>
                                              <w:marBottom w:val="240"/>
                                              <w:divBdr>
                                                <w:top w:val="none" w:sz="0" w:space="0" w:color="auto"/>
                                                <w:left w:val="none" w:sz="0" w:space="0" w:color="auto"/>
                                                <w:bottom w:val="none" w:sz="0" w:space="0" w:color="auto"/>
                                                <w:right w:val="none" w:sz="0" w:space="0" w:color="auto"/>
                                              </w:divBdr>
                                            </w:div>
                                            <w:div w:id="174190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38646">
                                  <w:marLeft w:val="0"/>
                                  <w:marRight w:val="120"/>
                                  <w:marTop w:val="0"/>
                                  <w:marBottom w:val="0"/>
                                  <w:divBdr>
                                    <w:top w:val="none" w:sz="0" w:space="0" w:color="auto"/>
                                    <w:left w:val="none" w:sz="0" w:space="0" w:color="auto"/>
                                    <w:bottom w:val="none" w:sz="0" w:space="0" w:color="auto"/>
                                    <w:right w:val="none" w:sz="0" w:space="0" w:color="auto"/>
                                  </w:divBdr>
                                  <w:divsChild>
                                    <w:div w:id="210654157">
                                      <w:marLeft w:val="0"/>
                                      <w:marRight w:val="0"/>
                                      <w:marTop w:val="0"/>
                                      <w:marBottom w:val="0"/>
                                      <w:divBdr>
                                        <w:top w:val="none" w:sz="0" w:space="0" w:color="auto"/>
                                        <w:left w:val="none" w:sz="0" w:space="0" w:color="auto"/>
                                        <w:bottom w:val="none" w:sz="0" w:space="0" w:color="auto"/>
                                        <w:right w:val="none" w:sz="0" w:space="0" w:color="auto"/>
                                      </w:divBdr>
                                      <w:divsChild>
                                        <w:div w:id="898858256">
                                          <w:marLeft w:val="0"/>
                                          <w:marRight w:val="0"/>
                                          <w:marTop w:val="0"/>
                                          <w:marBottom w:val="0"/>
                                          <w:divBdr>
                                            <w:top w:val="none" w:sz="0" w:space="0" w:color="auto"/>
                                            <w:left w:val="none" w:sz="0" w:space="0" w:color="auto"/>
                                            <w:bottom w:val="none" w:sz="0" w:space="0" w:color="auto"/>
                                            <w:right w:val="none" w:sz="0" w:space="0" w:color="auto"/>
                                          </w:divBdr>
                                          <w:divsChild>
                                            <w:div w:id="632103823">
                                              <w:marLeft w:val="0"/>
                                              <w:marRight w:val="0"/>
                                              <w:marTop w:val="0"/>
                                              <w:marBottom w:val="0"/>
                                              <w:divBdr>
                                                <w:top w:val="none" w:sz="0" w:space="0" w:color="auto"/>
                                                <w:left w:val="none" w:sz="0" w:space="0" w:color="auto"/>
                                                <w:bottom w:val="none" w:sz="0" w:space="0" w:color="auto"/>
                                                <w:right w:val="none" w:sz="0" w:space="0" w:color="auto"/>
                                              </w:divBdr>
                                            </w:div>
                                            <w:div w:id="820929379">
                                              <w:marLeft w:val="0"/>
                                              <w:marRight w:val="0"/>
                                              <w:marTop w:val="120"/>
                                              <w:marBottom w:val="240"/>
                                              <w:divBdr>
                                                <w:top w:val="none" w:sz="0" w:space="0" w:color="auto"/>
                                                <w:left w:val="none" w:sz="0" w:space="0" w:color="auto"/>
                                                <w:bottom w:val="none" w:sz="0" w:space="0" w:color="auto"/>
                                                <w:right w:val="none" w:sz="0" w:space="0" w:color="auto"/>
                                              </w:divBdr>
                                            </w:div>
                                            <w:div w:id="210784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90272">
                                  <w:marLeft w:val="0"/>
                                  <w:marRight w:val="120"/>
                                  <w:marTop w:val="0"/>
                                  <w:marBottom w:val="0"/>
                                  <w:divBdr>
                                    <w:top w:val="none" w:sz="0" w:space="0" w:color="auto"/>
                                    <w:left w:val="none" w:sz="0" w:space="0" w:color="auto"/>
                                    <w:bottom w:val="none" w:sz="0" w:space="0" w:color="auto"/>
                                    <w:right w:val="none" w:sz="0" w:space="0" w:color="auto"/>
                                  </w:divBdr>
                                  <w:divsChild>
                                    <w:div w:id="1457748977">
                                      <w:marLeft w:val="0"/>
                                      <w:marRight w:val="0"/>
                                      <w:marTop w:val="0"/>
                                      <w:marBottom w:val="0"/>
                                      <w:divBdr>
                                        <w:top w:val="none" w:sz="0" w:space="0" w:color="auto"/>
                                        <w:left w:val="none" w:sz="0" w:space="0" w:color="auto"/>
                                        <w:bottom w:val="none" w:sz="0" w:space="0" w:color="auto"/>
                                        <w:right w:val="none" w:sz="0" w:space="0" w:color="auto"/>
                                      </w:divBdr>
                                      <w:divsChild>
                                        <w:div w:id="502816690">
                                          <w:marLeft w:val="0"/>
                                          <w:marRight w:val="0"/>
                                          <w:marTop w:val="0"/>
                                          <w:marBottom w:val="0"/>
                                          <w:divBdr>
                                            <w:top w:val="none" w:sz="0" w:space="0" w:color="auto"/>
                                            <w:left w:val="none" w:sz="0" w:space="0" w:color="auto"/>
                                            <w:bottom w:val="none" w:sz="0" w:space="0" w:color="auto"/>
                                            <w:right w:val="none" w:sz="0" w:space="0" w:color="auto"/>
                                          </w:divBdr>
                                          <w:divsChild>
                                            <w:div w:id="1833640634">
                                              <w:marLeft w:val="0"/>
                                              <w:marRight w:val="0"/>
                                              <w:marTop w:val="0"/>
                                              <w:marBottom w:val="0"/>
                                              <w:divBdr>
                                                <w:top w:val="none" w:sz="0" w:space="0" w:color="auto"/>
                                                <w:left w:val="none" w:sz="0" w:space="0" w:color="auto"/>
                                                <w:bottom w:val="none" w:sz="0" w:space="0" w:color="auto"/>
                                                <w:right w:val="none" w:sz="0" w:space="0" w:color="auto"/>
                                              </w:divBdr>
                                            </w:div>
                                            <w:div w:id="1283196171">
                                              <w:marLeft w:val="0"/>
                                              <w:marRight w:val="0"/>
                                              <w:marTop w:val="120"/>
                                              <w:marBottom w:val="240"/>
                                              <w:divBdr>
                                                <w:top w:val="none" w:sz="0" w:space="0" w:color="auto"/>
                                                <w:left w:val="none" w:sz="0" w:space="0" w:color="auto"/>
                                                <w:bottom w:val="none" w:sz="0" w:space="0" w:color="auto"/>
                                                <w:right w:val="none" w:sz="0" w:space="0" w:color="auto"/>
                                              </w:divBdr>
                                            </w:div>
                                            <w:div w:id="183830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004197">
                                  <w:marLeft w:val="0"/>
                                  <w:marRight w:val="120"/>
                                  <w:marTop w:val="0"/>
                                  <w:marBottom w:val="0"/>
                                  <w:divBdr>
                                    <w:top w:val="none" w:sz="0" w:space="0" w:color="auto"/>
                                    <w:left w:val="none" w:sz="0" w:space="0" w:color="auto"/>
                                    <w:bottom w:val="none" w:sz="0" w:space="0" w:color="auto"/>
                                    <w:right w:val="none" w:sz="0" w:space="0" w:color="auto"/>
                                  </w:divBdr>
                                  <w:divsChild>
                                    <w:div w:id="1101098473">
                                      <w:marLeft w:val="0"/>
                                      <w:marRight w:val="0"/>
                                      <w:marTop w:val="0"/>
                                      <w:marBottom w:val="0"/>
                                      <w:divBdr>
                                        <w:top w:val="none" w:sz="0" w:space="0" w:color="auto"/>
                                        <w:left w:val="none" w:sz="0" w:space="0" w:color="auto"/>
                                        <w:bottom w:val="none" w:sz="0" w:space="0" w:color="auto"/>
                                        <w:right w:val="none" w:sz="0" w:space="0" w:color="auto"/>
                                      </w:divBdr>
                                      <w:divsChild>
                                        <w:div w:id="11420812">
                                          <w:marLeft w:val="0"/>
                                          <w:marRight w:val="0"/>
                                          <w:marTop w:val="0"/>
                                          <w:marBottom w:val="0"/>
                                          <w:divBdr>
                                            <w:top w:val="none" w:sz="0" w:space="0" w:color="auto"/>
                                            <w:left w:val="none" w:sz="0" w:space="0" w:color="auto"/>
                                            <w:bottom w:val="none" w:sz="0" w:space="0" w:color="auto"/>
                                            <w:right w:val="none" w:sz="0" w:space="0" w:color="auto"/>
                                          </w:divBdr>
                                          <w:divsChild>
                                            <w:div w:id="562301148">
                                              <w:marLeft w:val="0"/>
                                              <w:marRight w:val="0"/>
                                              <w:marTop w:val="0"/>
                                              <w:marBottom w:val="0"/>
                                              <w:divBdr>
                                                <w:top w:val="none" w:sz="0" w:space="0" w:color="auto"/>
                                                <w:left w:val="none" w:sz="0" w:space="0" w:color="auto"/>
                                                <w:bottom w:val="none" w:sz="0" w:space="0" w:color="auto"/>
                                                <w:right w:val="none" w:sz="0" w:space="0" w:color="auto"/>
                                              </w:divBdr>
                                            </w:div>
                                            <w:div w:id="1731072958">
                                              <w:marLeft w:val="0"/>
                                              <w:marRight w:val="0"/>
                                              <w:marTop w:val="120"/>
                                              <w:marBottom w:val="240"/>
                                              <w:divBdr>
                                                <w:top w:val="none" w:sz="0" w:space="0" w:color="auto"/>
                                                <w:left w:val="none" w:sz="0" w:space="0" w:color="auto"/>
                                                <w:bottom w:val="none" w:sz="0" w:space="0" w:color="auto"/>
                                                <w:right w:val="none" w:sz="0" w:space="0" w:color="auto"/>
                                              </w:divBdr>
                                            </w:div>
                                            <w:div w:id="191188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260062">
                                  <w:marLeft w:val="0"/>
                                  <w:marRight w:val="120"/>
                                  <w:marTop w:val="0"/>
                                  <w:marBottom w:val="0"/>
                                  <w:divBdr>
                                    <w:top w:val="none" w:sz="0" w:space="0" w:color="auto"/>
                                    <w:left w:val="none" w:sz="0" w:space="0" w:color="auto"/>
                                    <w:bottom w:val="none" w:sz="0" w:space="0" w:color="auto"/>
                                    <w:right w:val="none" w:sz="0" w:space="0" w:color="auto"/>
                                  </w:divBdr>
                                  <w:divsChild>
                                    <w:div w:id="2137527950">
                                      <w:marLeft w:val="0"/>
                                      <w:marRight w:val="0"/>
                                      <w:marTop w:val="0"/>
                                      <w:marBottom w:val="0"/>
                                      <w:divBdr>
                                        <w:top w:val="none" w:sz="0" w:space="0" w:color="auto"/>
                                        <w:left w:val="none" w:sz="0" w:space="0" w:color="auto"/>
                                        <w:bottom w:val="none" w:sz="0" w:space="0" w:color="auto"/>
                                        <w:right w:val="none" w:sz="0" w:space="0" w:color="auto"/>
                                      </w:divBdr>
                                      <w:divsChild>
                                        <w:div w:id="545671">
                                          <w:marLeft w:val="0"/>
                                          <w:marRight w:val="0"/>
                                          <w:marTop w:val="0"/>
                                          <w:marBottom w:val="0"/>
                                          <w:divBdr>
                                            <w:top w:val="none" w:sz="0" w:space="0" w:color="auto"/>
                                            <w:left w:val="none" w:sz="0" w:space="0" w:color="auto"/>
                                            <w:bottom w:val="none" w:sz="0" w:space="0" w:color="auto"/>
                                            <w:right w:val="none" w:sz="0" w:space="0" w:color="auto"/>
                                          </w:divBdr>
                                          <w:divsChild>
                                            <w:div w:id="57441597">
                                              <w:marLeft w:val="0"/>
                                              <w:marRight w:val="0"/>
                                              <w:marTop w:val="0"/>
                                              <w:marBottom w:val="0"/>
                                              <w:divBdr>
                                                <w:top w:val="none" w:sz="0" w:space="0" w:color="auto"/>
                                                <w:left w:val="none" w:sz="0" w:space="0" w:color="auto"/>
                                                <w:bottom w:val="none" w:sz="0" w:space="0" w:color="auto"/>
                                                <w:right w:val="none" w:sz="0" w:space="0" w:color="auto"/>
                                              </w:divBdr>
                                            </w:div>
                                            <w:div w:id="951979640">
                                              <w:marLeft w:val="0"/>
                                              <w:marRight w:val="0"/>
                                              <w:marTop w:val="120"/>
                                              <w:marBottom w:val="240"/>
                                              <w:divBdr>
                                                <w:top w:val="none" w:sz="0" w:space="0" w:color="auto"/>
                                                <w:left w:val="none" w:sz="0" w:space="0" w:color="auto"/>
                                                <w:bottom w:val="none" w:sz="0" w:space="0" w:color="auto"/>
                                                <w:right w:val="none" w:sz="0" w:space="0" w:color="auto"/>
                                              </w:divBdr>
                                            </w:div>
                                            <w:div w:id="44539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638981">
                                  <w:marLeft w:val="0"/>
                                  <w:marRight w:val="120"/>
                                  <w:marTop w:val="0"/>
                                  <w:marBottom w:val="0"/>
                                  <w:divBdr>
                                    <w:top w:val="none" w:sz="0" w:space="0" w:color="auto"/>
                                    <w:left w:val="none" w:sz="0" w:space="0" w:color="auto"/>
                                    <w:bottom w:val="none" w:sz="0" w:space="0" w:color="auto"/>
                                    <w:right w:val="none" w:sz="0" w:space="0" w:color="auto"/>
                                  </w:divBdr>
                                  <w:divsChild>
                                    <w:div w:id="36979579">
                                      <w:marLeft w:val="0"/>
                                      <w:marRight w:val="0"/>
                                      <w:marTop w:val="0"/>
                                      <w:marBottom w:val="0"/>
                                      <w:divBdr>
                                        <w:top w:val="none" w:sz="0" w:space="0" w:color="auto"/>
                                        <w:left w:val="none" w:sz="0" w:space="0" w:color="auto"/>
                                        <w:bottom w:val="none" w:sz="0" w:space="0" w:color="auto"/>
                                        <w:right w:val="none" w:sz="0" w:space="0" w:color="auto"/>
                                      </w:divBdr>
                                      <w:divsChild>
                                        <w:div w:id="1026953684">
                                          <w:marLeft w:val="0"/>
                                          <w:marRight w:val="0"/>
                                          <w:marTop w:val="0"/>
                                          <w:marBottom w:val="0"/>
                                          <w:divBdr>
                                            <w:top w:val="none" w:sz="0" w:space="0" w:color="auto"/>
                                            <w:left w:val="none" w:sz="0" w:space="0" w:color="auto"/>
                                            <w:bottom w:val="none" w:sz="0" w:space="0" w:color="auto"/>
                                            <w:right w:val="none" w:sz="0" w:space="0" w:color="auto"/>
                                          </w:divBdr>
                                          <w:divsChild>
                                            <w:div w:id="1389571551">
                                              <w:marLeft w:val="0"/>
                                              <w:marRight w:val="0"/>
                                              <w:marTop w:val="0"/>
                                              <w:marBottom w:val="240"/>
                                              <w:divBdr>
                                                <w:top w:val="none" w:sz="0" w:space="0" w:color="auto"/>
                                                <w:left w:val="none" w:sz="0" w:space="0" w:color="auto"/>
                                                <w:bottom w:val="none" w:sz="0" w:space="0" w:color="auto"/>
                                                <w:right w:val="none" w:sz="0" w:space="0" w:color="auto"/>
                                              </w:divBdr>
                                            </w:div>
                                            <w:div w:id="121353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783874">
                                  <w:marLeft w:val="0"/>
                                  <w:marRight w:val="120"/>
                                  <w:marTop w:val="0"/>
                                  <w:marBottom w:val="0"/>
                                  <w:divBdr>
                                    <w:top w:val="none" w:sz="0" w:space="0" w:color="auto"/>
                                    <w:left w:val="none" w:sz="0" w:space="0" w:color="auto"/>
                                    <w:bottom w:val="none" w:sz="0" w:space="0" w:color="auto"/>
                                    <w:right w:val="none" w:sz="0" w:space="0" w:color="auto"/>
                                  </w:divBdr>
                                  <w:divsChild>
                                    <w:div w:id="90322438">
                                      <w:marLeft w:val="0"/>
                                      <w:marRight w:val="0"/>
                                      <w:marTop w:val="0"/>
                                      <w:marBottom w:val="0"/>
                                      <w:divBdr>
                                        <w:top w:val="none" w:sz="0" w:space="0" w:color="auto"/>
                                        <w:left w:val="none" w:sz="0" w:space="0" w:color="auto"/>
                                        <w:bottom w:val="none" w:sz="0" w:space="0" w:color="auto"/>
                                        <w:right w:val="none" w:sz="0" w:space="0" w:color="auto"/>
                                      </w:divBdr>
                                      <w:divsChild>
                                        <w:div w:id="927495743">
                                          <w:marLeft w:val="0"/>
                                          <w:marRight w:val="0"/>
                                          <w:marTop w:val="0"/>
                                          <w:marBottom w:val="0"/>
                                          <w:divBdr>
                                            <w:top w:val="none" w:sz="0" w:space="0" w:color="auto"/>
                                            <w:left w:val="none" w:sz="0" w:space="0" w:color="auto"/>
                                            <w:bottom w:val="none" w:sz="0" w:space="0" w:color="auto"/>
                                            <w:right w:val="none" w:sz="0" w:space="0" w:color="auto"/>
                                          </w:divBdr>
                                          <w:divsChild>
                                            <w:div w:id="1879705360">
                                              <w:marLeft w:val="0"/>
                                              <w:marRight w:val="0"/>
                                              <w:marTop w:val="0"/>
                                              <w:marBottom w:val="0"/>
                                              <w:divBdr>
                                                <w:top w:val="none" w:sz="0" w:space="0" w:color="auto"/>
                                                <w:left w:val="none" w:sz="0" w:space="0" w:color="auto"/>
                                                <w:bottom w:val="none" w:sz="0" w:space="0" w:color="auto"/>
                                                <w:right w:val="none" w:sz="0" w:space="0" w:color="auto"/>
                                              </w:divBdr>
                                            </w:div>
                                            <w:div w:id="2025087434">
                                              <w:marLeft w:val="0"/>
                                              <w:marRight w:val="0"/>
                                              <w:marTop w:val="120"/>
                                              <w:marBottom w:val="240"/>
                                              <w:divBdr>
                                                <w:top w:val="none" w:sz="0" w:space="0" w:color="auto"/>
                                                <w:left w:val="none" w:sz="0" w:space="0" w:color="auto"/>
                                                <w:bottom w:val="none" w:sz="0" w:space="0" w:color="auto"/>
                                                <w:right w:val="none" w:sz="0" w:space="0" w:color="auto"/>
                                              </w:divBdr>
                                            </w:div>
                                            <w:div w:id="95698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331939">
                                  <w:marLeft w:val="0"/>
                                  <w:marRight w:val="120"/>
                                  <w:marTop w:val="0"/>
                                  <w:marBottom w:val="0"/>
                                  <w:divBdr>
                                    <w:top w:val="none" w:sz="0" w:space="0" w:color="auto"/>
                                    <w:left w:val="none" w:sz="0" w:space="0" w:color="auto"/>
                                    <w:bottom w:val="none" w:sz="0" w:space="0" w:color="auto"/>
                                    <w:right w:val="none" w:sz="0" w:space="0" w:color="auto"/>
                                  </w:divBdr>
                                  <w:divsChild>
                                    <w:div w:id="2006324397">
                                      <w:marLeft w:val="0"/>
                                      <w:marRight w:val="0"/>
                                      <w:marTop w:val="0"/>
                                      <w:marBottom w:val="0"/>
                                      <w:divBdr>
                                        <w:top w:val="none" w:sz="0" w:space="0" w:color="auto"/>
                                        <w:left w:val="none" w:sz="0" w:space="0" w:color="auto"/>
                                        <w:bottom w:val="none" w:sz="0" w:space="0" w:color="auto"/>
                                        <w:right w:val="none" w:sz="0" w:space="0" w:color="auto"/>
                                      </w:divBdr>
                                      <w:divsChild>
                                        <w:div w:id="1055272573">
                                          <w:marLeft w:val="0"/>
                                          <w:marRight w:val="0"/>
                                          <w:marTop w:val="0"/>
                                          <w:marBottom w:val="0"/>
                                          <w:divBdr>
                                            <w:top w:val="none" w:sz="0" w:space="0" w:color="auto"/>
                                            <w:left w:val="none" w:sz="0" w:space="0" w:color="auto"/>
                                            <w:bottom w:val="none" w:sz="0" w:space="0" w:color="auto"/>
                                            <w:right w:val="none" w:sz="0" w:space="0" w:color="auto"/>
                                          </w:divBdr>
                                          <w:divsChild>
                                            <w:div w:id="476146826">
                                              <w:marLeft w:val="0"/>
                                              <w:marRight w:val="0"/>
                                              <w:marTop w:val="0"/>
                                              <w:marBottom w:val="0"/>
                                              <w:divBdr>
                                                <w:top w:val="none" w:sz="0" w:space="0" w:color="auto"/>
                                                <w:left w:val="none" w:sz="0" w:space="0" w:color="auto"/>
                                                <w:bottom w:val="none" w:sz="0" w:space="0" w:color="auto"/>
                                                <w:right w:val="none" w:sz="0" w:space="0" w:color="auto"/>
                                              </w:divBdr>
                                            </w:div>
                                            <w:div w:id="588999679">
                                              <w:marLeft w:val="0"/>
                                              <w:marRight w:val="0"/>
                                              <w:marTop w:val="120"/>
                                              <w:marBottom w:val="240"/>
                                              <w:divBdr>
                                                <w:top w:val="none" w:sz="0" w:space="0" w:color="auto"/>
                                                <w:left w:val="none" w:sz="0" w:space="0" w:color="auto"/>
                                                <w:bottom w:val="none" w:sz="0" w:space="0" w:color="auto"/>
                                                <w:right w:val="none" w:sz="0" w:space="0" w:color="auto"/>
                                              </w:divBdr>
                                            </w:div>
                                            <w:div w:id="80281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259539">
                                  <w:marLeft w:val="0"/>
                                  <w:marRight w:val="120"/>
                                  <w:marTop w:val="0"/>
                                  <w:marBottom w:val="0"/>
                                  <w:divBdr>
                                    <w:top w:val="none" w:sz="0" w:space="0" w:color="auto"/>
                                    <w:left w:val="none" w:sz="0" w:space="0" w:color="auto"/>
                                    <w:bottom w:val="none" w:sz="0" w:space="0" w:color="auto"/>
                                    <w:right w:val="none" w:sz="0" w:space="0" w:color="auto"/>
                                  </w:divBdr>
                                  <w:divsChild>
                                    <w:div w:id="1392386827">
                                      <w:marLeft w:val="0"/>
                                      <w:marRight w:val="0"/>
                                      <w:marTop w:val="0"/>
                                      <w:marBottom w:val="0"/>
                                      <w:divBdr>
                                        <w:top w:val="none" w:sz="0" w:space="0" w:color="auto"/>
                                        <w:left w:val="none" w:sz="0" w:space="0" w:color="auto"/>
                                        <w:bottom w:val="none" w:sz="0" w:space="0" w:color="auto"/>
                                        <w:right w:val="none" w:sz="0" w:space="0" w:color="auto"/>
                                      </w:divBdr>
                                      <w:divsChild>
                                        <w:div w:id="1846821548">
                                          <w:marLeft w:val="0"/>
                                          <w:marRight w:val="0"/>
                                          <w:marTop w:val="0"/>
                                          <w:marBottom w:val="0"/>
                                          <w:divBdr>
                                            <w:top w:val="none" w:sz="0" w:space="0" w:color="auto"/>
                                            <w:left w:val="none" w:sz="0" w:space="0" w:color="auto"/>
                                            <w:bottom w:val="none" w:sz="0" w:space="0" w:color="auto"/>
                                            <w:right w:val="none" w:sz="0" w:space="0" w:color="auto"/>
                                          </w:divBdr>
                                          <w:divsChild>
                                            <w:div w:id="928345038">
                                              <w:marLeft w:val="0"/>
                                              <w:marRight w:val="0"/>
                                              <w:marTop w:val="0"/>
                                              <w:marBottom w:val="0"/>
                                              <w:divBdr>
                                                <w:top w:val="none" w:sz="0" w:space="0" w:color="auto"/>
                                                <w:left w:val="none" w:sz="0" w:space="0" w:color="auto"/>
                                                <w:bottom w:val="none" w:sz="0" w:space="0" w:color="auto"/>
                                                <w:right w:val="none" w:sz="0" w:space="0" w:color="auto"/>
                                              </w:divBdr>
                                            </w:div>
                                            <w:div w:id="1458915112">
                                              <w:marLeft w:val="0"/>
                                              <w:marRight w:val="0"/>
                                              <w:marTop w:val="120"/>
                                              <w:marBottom w:val="240"/>
                                              <w:divBdr>
                                                <w:top w:val="none" w:sz="0" w:space="0" w:color="auto"/>
                                                <w:left w:val="none" w:sz="0" w:space="0" w:color="auto"/>
                                                <w:bottom w:val="none" w:sz="0" w:space="0" w:color="auto"/>
                                                <w:right w:val="none" w:sz="0" w:space="0" w:color="auto"/>
                                              </w:divBdr>
                                            </w:div>
                                            <w:div w:id="154313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414208">
                                  <w:marLeft w:val="0"/>
                                  <w:marRight w:val="120"/>
                                  <w:marTop w:val="0"/>
                                  <w:marBottom w:val="0"/>
                                  <w:divBdr>
                                    <w:top w:val="none" w:sz="0" w:space="0" w:color="auto"/>
                                    <w:left w:val="none" w:sz="0" w:space="0" w:color="auto"/>
                                    <w:bottom w:val="none" w:sz="0" w:space="0" w:color="auto"/>
                                    <w:right w:val="none" w:sz="0" w:space="0" w:color="auto"/>
                                  </w:divBdr>
                                  <w:divsChild>
                                    <w:div w:id="1140197208">
                                      <w:marLeft w:val="0"/>
                                      <w:marRight w:val="0"/>
                                      <w:marTop w:val="0"/>
                                      <w:marBottom w:val="0"/>
                                      <w:divBdr>
                                        <w:top w:val="none" w:sz="0" w:space="0" w:color="auto"/>
                                        <w:left w:val="none" w:sz="0" w:space="0" w:color="auto"/>
                                        <w:bottom w:val="none" w:sz="0" w:space="0" w:color="auto"/>
                                        <w:right w:val="none" w:sz="0" w:space="0" w:color="auto"/>
                                      </w:divBdr>
                                      <w:divsChild>
                                        <w:div w:id="1230725325">
                                          <w:marLeft w:val="0"/>
                                          <w:marRight w:val="0"/>
                                          <w:marTop w:val="0"/>
                                          <w:marBottom w:val="0"/>
                                          <w:divBdr>
                                            <w:top w:val="none" w:sz="0" w:space="0" w:color="auto"/>
                                            <w:left w:val="none" w:sz="0" w:space="0" w:color="auto"/>
                                            <w:bottom w:val="none" w:sz="0" w:space="0" w:color="auto"/>
                                            <w:right w:val="none" w:sz="0" w:space="0" w:color="auto"/>
                                          </w:divBdr>
                                          <w:divsChild>
                                            <w:div w:id="38169827">
                                              <w:marLeft w:val="0"/>
                                              <w:marRight w:val="0"/>
                                              <w:marTop w:val="0"/>
                                              <w:marBottom w:val="0"/>
                                              <w:divBdr>
                                                <w:top w:val="none" w:sz="0" w:space="0" w:color="auto"/>
                                                <w:left w:val="none" w:sz="0" w:space="0" w:color="auto"/>
                                                <w:bottom w:val="none" w:sz="0" w:space="0" w:color="auto"/>
                                                <w:right w:val="none" w:sz="0" w:space="0" w:color="auto"/>
                                              </w:divBdr>
                                            </w:div>
                                            <w:div w:id="1920212958">
                                              <w:marLeft w:val="0"/>
                                              <w:marRight w:val="0"/>
                                              <w:marTop w:val="120"/>
                                              <w:marBottom w:val="240"/>
                                              <w:divBdr>
                                                <w:top w:val="none" w:sz="0" w:space="0" w:color="auto"/>
                                                <w:left w:val="none" w:sz="0" w:space="0" w:color="auto"/>
                                                <w:bottom w:val="none" w:sz="0" w:space="0" w:color="auto"/>
                                                <w:right w:val="none" w:sz="0" w:space="0" w:color="auto"/>
                                              </w:divBdr>
                                            </w:div>
                                            <w:div w:id="49102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365421">
                                  <w:marLeft w:val="0"/>
                                  <w:marRight w:val="120"/>
                                  <w:marTop w:val="0"/>
                                  <w:marBottom w:val="0"/>
                                  <w:divBdr>
                                    <w:top w:val="none" w:sz="0" w:space="0" w:color="auto"/>
                                    <w:left w:val="none" w:sz="0" w:space="0" w:color="auto"/>
                                    <w:bottom w:val="none" w:sz="0" w:space="0" w:color="auto"/>
                                    <w:right w:val="none" w:sz="0" w:space="0" w:color="auto"/>
                                  </w:divBdr>
                                  <w:divsChild>
                                    <w:div w:id="1613975646">
                                      <w:marLeft w:val="0"/>
                                      <w:marRight w:val="0"/>
                                      <w:marTop w:val="0"/>
                                      <w:marBottom w:val="0"/>
                                      <w:divBdr>
                                        <w:top w:val="none" w:sz="0" w:space="0" w:color="auto"/>
                                        <w:left w:val="none" w:sz="0" w:space="0" w:color="auto"/>
                                        <w:bottom w:val="none" w:sz="0" w:space="0" w:color="auto"/>
                                        <w:right w:val="none" w:sz="0" w:space="0" w:color="auto"/>
                                      </w:divBdr>
                                      <w:divsChild>
                                        <w:div w:id="402144663">
                                          <w:marLeft w:val="0"/>
                                          <w:marRight w:val="0"/>
                                          <w:marTop w:val="0"/>
                                          <w:marBottom w:val="0"/>
                                          <w:divBdr>
                                            <w:top w:val="none" w:sz="0" w:space="0" w:color="auto"/>
                                            <w:left w:val="none" w:sz="0" w:space="0" w:color="auto"/>
                                            <w:bottom w:val="none" w:sz="0" w:space="0" w:color="auto"/>
                                            <w:right w:val="none" w:sz="0" w:space="0" w:color="auto"/>
                                          </w:divBdr>
                                          <w:divsChild>
                                            <w:div w:id="2089570192">
                                              <w:marLeft w:val="0"/>
                                              <w:marRight w:val="0"/>
                                              <w:marTop w:val="0"/>
                                              <w:marBottom w:val="0"/>
                                              <w:divBdr>
                                                <w:top w:val="none" w:sz="0" w:space="0" w:color="auto"/>
                                                <w:left w:val="none" w:sz="0" w:space="0" w:color="auto"/>
                                                <w:bottom w:val="none" w:sz="0" w:space="0" w:color="auto"/>
                                                <w:right w:val="none" w:sz="0" w:space="0" w:color="auto"/>
                                              </w:divBdr>
                                            </w:div>
                                            <w:div w:id="1410879895">
                                              <w:marLeft w:val="0"/>
                                              <w:marRight w:val="0"/>
                                              <w:marTop w:val="120"/>
                                              <w:marBottom w:val="240"/>
                                              <w:divBdr>
                                                <w:top w:val="none" w:sz="0" w:space="0" w:color="auto"/>
                                                <w:left w:val="none" w:sz="0" w:space="0" w:color="auto"/>
                                                <w:bottom w:val="none" w:sz="0" w:space="0" w:color="auto"/>
                                                <w:right w:val="none" w:sz="0" w:space="0" w:color="auto"/>
                                              </w:divBdr>
                                            </w:div>
                                            <w:div w:id="101583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94460">
                                  <w:marLeft w:val="0"/>
                                  <w:marRight w:val="120"/>
                                  <w:marTop w:val="0"/>
                                  <w:marBottom w:val="0"/>
                                  <w:divBdr>
                                    <w:top w:val="none" w:sz="0" w:space="0" w:color="auto"/>
                                    <w:left w:val="none" w:sz="0" w:space="0" w:color="auto"/>
                                    <w:bottom w:val="none" w:sz="0" w:space="0" w:color="auto"/>
                                    <w:right w:val="none" w:sz="0" w:space="0" w:color="auto"/>
                                  </w:divBdr>
                                  <w:divsChild>
                                    <w:div w:id="2121296141">
                                      <w:marLeft w:val="0"/>
                                      <w:marRight w:val="0"/>
                                      <w:marTop w:val="0"/>
                                      <w:marBottom w:val="0"/>
                                      <w:divBdr>
                                        <w:top w:val="none" w:sz="0" w:space="0" w:color="auto"/>
                                        <w:left w:val="none" w:sz="0" w:space="0" w:color="auto"/>
                                        <w:bottom w:val="none" w:sz="0" w:space="0" w:color="auto"/>
                                        <w:right w:val="none" w:sz="0" w:space="0" w:color="auto"/>
                                      </w:divBdr>
                                      <w:divsChild>
                                        <w:div w:id="1475757294">
                                          <w:marLeft w:val="0"/>
                                          <w:marRight w:val="0"/>
                                          <w:marTop w:val="0"/>
                                          <w:marBottom w:val="0"/>
                                          <w:divBdr>
                                            <w:top w:val="none" w:sz="0" w:space="0" w:color="auto"/>
                                            <w:left w:val="none" w:sz="0" w:space="0" w:color="auto"/>
                                            <w:bottom w:val="none" w:sz="0" w:space="0" w:color="auto"/>
                                            <w:right w:val="none" w:sz="0" w:space="0" w:color="auto"/>
                                          </w:divBdr>
                                          <w:divsChild>
                                            <w:div w:id="1675641499">
                                              <w:marLeft w:val="0"/>
                                              <w:marRight w:val="0"/>
                                              <w:marTop w:val="0"/>
                                              <w:marBottom w:val="0"/>
                                              <w:divBdr>
                                                <w:top w:val="none" w:sz="0" w:space="0" w:color="auto"/>
                                                <w:left w:val="none" w:sz="0" w:space="0" w:color="auto"/>
                                                <w:bottom w:val="none" w:sz="0" w:space="0" w:color="auto"/>
                                                <w:right w:val="none" w:sz="0" w:space="0" w:color="auto"/>
                                              </w:divBdr>
                                            </w:div>
                                            <w:div w:id="1250502834">
                                              <w:marLeft w:val="0"/>
                                              <w:marRight w:val="0"/>
                                              <w:marTop w:val="120"/>
                                              <w:marBottom w:val="240"/>
                                              <w:divBdr>
                                                <w:top w:val="none" w:sz="0" w:space="0" w:color="auto"/>
                                                <w:left w:val="none" w:sz="0" w:space="0" w:color="auto"/>
                                                <w:bottom w:val="none" w:sz="0" w:space="0" w:color="auto"/>
                                                <w:right w:val="none" w:sz="0" w:space="0" w:color="auto"/>
                                              </w:divBdr>
                                            </w:div>
                                            <w:div w:id="148408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157912">
                                  <w:marLeft w:val="0"/>
                                  <w:marRight w:val="120"/>
                                  <w:marTop w:val="0"/>
                                  <w:marBottom w:val="0"/>
                                  <w:divBdr>
                                    <w:top w:val="none" w:sz="0" w:space="0" w:color="auto"/>
                                    <w:left w:val="none" w:sz="0" w:space="0" w:color="auto"/>
                                    <w:bottom w:val="none" w:sz="0" w:space="0" w:color="auto"/>
                                    <w:right w:val="none" w:sz="0" w:space="0" w:color="auto"/>
                                  </w:divBdr>
                                  <w:divsChild>
                                    <w:div w:id="568537434">
                                      <w:marLeft w:val="0"/>
                                      <w:marRight w:val="0"/>
                                      <w:marTop w:val="0"/>
                                      <w:marBottom w:val="0"/>
                                      <w:divBdr>
                                        <w:top w:val="none" w:sz="0" w:space="0" w:color="auto"/>
                                        <w:left w:val="none" w:sz="0" w:space="0" w:color="auto"/>
                                        <w:bottom w:val="none" w:sz="0" w:space="0" w:color="auto"/>
                                        <w:right w:val="none" w:sz="0" w:space="0" w:color="auto"/>
                                      </w:divBdr>
                                      <w:divsChild>
                                        <w:div w:id="691608225">
                                          <w:marLeft w:val="0"/>
                                          <w:marRight w:val="0"/>
                                          <w:marTop w:val="0"/>
                                          <w:marBottom w:val="0"/>
                                          <w:divBdr>
                                            <w:top w:val="none" w:sz="0" w:space="0" w:color="auto"/>
                                            <w:left w:val="none" w:sz="0" w:space="0" w:color="auto"/>
                                            <w:bottom w:val="none" w:sz="0" w:space="0" w:color="auto"/>
                                            <w:right w:val="none" w:sz="0" w:space="0" w:color="auto"/>
                                          </w:divBdr>
                                          <w:divsChild>
                                            <w:div w:id="631252386">
                                              <w:marLeft w:val="0"/>
                                              <w:marRight w:val="0"/>
                                              <w:marTop w:val="0"/>
                                              <w:marBottom w:val="0"/>
                                              <w:divBdr>
                                                <w:top w:val="none" w:sz="0" w:space="0" w:color="auto"/>
                                                <w:left w:val="none" w:sz="0" w:space="0" w:color="auto"/>
                                                <w:bottom w:val="none" w:sz="0" w:space="0" w:color="auto"/>
                                                <w:right w:val="none" w:sz="0" w:space="0" w:color="auto"/>
                                              </w:divBdr>
                                            </w:div>
                                            <w:div w:id="1140877976">
                                              <w:marLeft w:val="0"/>
                                              <w:marRight w:val="0"/>
                                              <w:marTop w:val="120"/>
                                              <w:marBottom w:val="240"/>
                                              <w:divBdr>
                                                <w:top w:val="none" w:sz="0" w:space="0" w:color="auto"/>
                                                <w:left w:val="none" w:sz="0" w:space="0" w:color="auto"/>
                                                <w:bottom w:val="none" w:sz="0" w:space="0" w:color="auto"/>
                                                <w:right w:val="none" w:sz="0" w:space="0" w:color="auto"/>
                                              </w:divBdr>
                                            </w:div>
                                            <w:div w:id="171168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120074">
                                  <w:marLeft w:val="0"/>
                                  <w:marRight w:val="120"/>
                                  <w:marTop w:val="0"/>
                                  <w:marBottom w:val="0"/>
                                  <w:divBdr>
                                    <w:top w:val="none" w:sz="0" w:space="0" w:color="auto"/>
                                    <w:left w:val="none" w:sz="0" w:space="0" w:color="auto"/>
                                    <w:bottom w:val="none" w:sz="0" w:space="0" w:color="auto"/>
                                    <w:right w:val="none" w:sz="0" w:space="0" w:color="auto"/>
                                  </w:divBdr>
                                  <w:divsChild>
                                    <w:div w:id="1480808707">
                                      <w:marLeft w:val="0"/>
                                      <w:marRight w:val="0"/>
                                      <w:marTop w:val="0"/>
                                      <w:marBottom w:val="0"/>
                                      <w:divBdr>
                                        <w:top w:val="none" w:sz="0" w:space="0" w:color="auto"/>
                                        <w:left w:val="none" w:sz="0" w:space="0" w:color="auto"/>
                                        <w:bottom w:val="none" w:sz="0" w:space="0" w:color="auto"/>
                                        <w:right w:val="none" w:sz="0" w:space="0" w:color="auto"/>
                                      </w:divBdr>
                                      <w:divsChild>
                                        <w:div w:id="567570929">
                                          <w:marLeft w:val="0"/>
                                          <w:marRight w:val="0"/>
                                          <w:marTop w:val="0"/>
                                          <w:marBottom w:val="0"/>
                                          <w:divBdr>
                                            <w:top w:val="none" w:sz="0" w:space="0" w:color="auto"/>
                                            <w:left w:val="none" w:sz="0" w:space="0" w:color="auto"/>
                                            <w:bottom w:val="none" w:sz="0" w:space="0" w:color="auto"/>
                                            <w:right w:val="none" w:sz="0" w:space="0" w:color="auto"/>
                                          </w:divBdr>
                                          <w:divsChild>
                                            <w:div w:id="1873496557">
                                              <w:marLeft w:val="0"/>
                                              <w:marRight w:val="0"/>
                                              <w:marTop w:val="0"/>
                                              <w:marBottom w:val="0"/>
                                              <w:divBdr>
                                                <w:top w:val="none" w:sz="0" w:space="0" w:color="auto"/>
                                                <w:left w:val="none" w:sz="0" w:space="0" w:color="auto"/>
                                                <w:bottom w:val="none" w:sz="0" w:space="0" w:color="auto"/>
                                                <w:right w:val="none" w:sz="0" w:space="0" w:color="auto"/>
                                              </w:divBdr>
                                            </w:div>
                                            <w:div w:id="856653544">
                                              <w:marLeft w:val="0"/>
                                              <w:marRight w:val="0"/>
                                              <w:marTop w:val="120"/>
                                              <w:marBottom w:val="240"/>
                                              <w:divBdr>
                                                <w:top w:val="none" w:sz="0" w:space="0" w:color="auto"/>
                                                <w:left w:val="none" w:sz="0" w:space="0" w:color="auto"/>
                                                <w:bottom w:val="none" w:sz="0" w:space="0" w:color="auto"/>
                                                <w:right w:val="none" w:sz="0" w:space="0" w:color="auto"/>
                                              </w:divBdr>
                                            </w:div>
                                            <w:div w:id="105469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303414">
                                  <w:marLeft w:val="0"/>
                                  <w:marRight w:val="120"/>
                                  <w:marTop w:val="0"/>
                                  <w:marBottom w:val="0"/>
                                  <w:divBdr>
                                    <w:top w:val="none" w:sz="0" w:space="0" w:color="auto"/>
                                    <w:left w:val="none" w:sz="0" w:space="0" w:color="auto"/>
                                    <w:bottom w:val="none" w:sz="0" w:space="0" w:color="auto"/>
                                    <w:right w:val="none" w:sz="0" w:space="0" w:color="auto"/>
                                  </w:divBdr>
                                  <w:divsChild>
                                    <w:div w:id="1482847910">
                                      <w:marLeft w:val="0"/>
                                      <w:marRight w:val="0"/>
                                      <w:marTop w:val="0"/>
                                      <w:marBottom w:val="0"/>
                                      <w:divBdr>
                                        <w:top w:val="none" w:sz="0" w:space="0" w:color="auto"/>
                                        <w:left w:val="none" w:sz="0" w:space="0" w:color="auto"/>
                                        <w:bottom w:val="none" w:sz="0" w:space="0" w:color="auto"/>
                                        <w:right w:val="none" w:sz="0" w:space="0" w:color="auto"/>
                                      </w:divBdr>
                                      <w:divsChild>
                                        <w:div w:id="1955676480">
                                          <w:marLeft w:val="0"/>
                                          <w:marRight w:val="0"/>
                                          <w:marTop w:val="0"/>
                                          <w:marBottom w:val="0"/>
                                          <w:divBdr>
                                            <w:top w:val="none" w:sz="0" w:space="0" w:color="auto"/>
                                            <w:left w:val="none" w:sz="0" w:space="0" w:color="auto"/>
                                            <w:bottom w:val="none" w:sz="0" w:space="0" w:color="auto"/>
                                            <w:right w:val="none" w:sz="0" w:space="0" w:color="auto"/>
                                          </w:divBdr>
                                          <w:divsChild>
                                            <w:div w:id="328677960">
                                              <w:marLeft w:val="0"/>
                                              <w:marRight w:val="0"/>
                                              <w:marTop w:val="0"/>
                                              <w:marBottom w:val="0"/>
                                              <w:divBdr>
                                                <w:top w:val="none" w:sz="0" w:space="0" w:color="auto"/>
                                                <w:left w:val="none" w:sz="0" w:space="0" w:color="auto"/>
                                                <w:bottom w:val="none" w:sz="0" w:space="0" w:color="auto"/>
                                                <w:right w:val="none" w:sz="0" w:space="0" w:color="auto"/>
                                              </w:divBdr>
                                            </w:div>
                                            <w:div w:id="2065833733">
                                              <w:marLeft w:val="0"/>
                                              <w:marRight w:val="0"/>
                                              <w:marTop w:val="120"/>
                                              <w:marBottom w:val="240"/>
                                              <w:divBdr>
                                                <w:top w:val="none" w:sz="0" w:space="0" w:color="auto"/>
                                                <w:left w:val="none" w:sz="0" w:space="0" w:color="auto"/>
                                                <w:bottom w:val="none" w:sz="0" w:space="0" w:color="auto"/>
                                                <w:right w:val="none" w:sz="0" w:space="0" w:color="auto"/>
                                              </w:divBdr>
                                            </w:div>
                                            <w:div w:id="10551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109588">
                                  <w:marLeft w:val="0"/>
                                  <w:marRight w:val="120"/>
                                  <w:marTop w:val="0"/>
                                  <w:marBottom w:val="0"/>
                                  <w:divBdr>
                                    <w:top w:val="none" w:sz="0" w:space="0" w:color="auto"/>
                                    <w:left w:val="none" w:sz="0" w:space="0" w:color="auto"/>
                                    <w:bottom w:val="none" w:sz="0" w:space="0" w:color="auto"/>
                                    <w:right w:val="none" w:sz="0" w:space="0" w:color="auto"/>
                                  </w:divBdr>
                                  <w:divsChild>
                                    <w:div w:id="115833652">
                                      <w:marLeft w:val="0"/>
                                      <w:marRight w:val="0"/>
                                      <w:marTop w:val="0"/>
                                      <w:marBottom w:val="0"/>
                                      <w:divBdr>
                                        <w:top w:val="none" w:sz="0" w:space="0" w:color="auto"/>
                                        <w:left w:val="none" w:sz="0" w:space="0" w:color="auto"/>
                                        <w:bottom w:val="none" w:sz="0" w:space="0" w:color="auto"/>
                                        <w:right w:val="none" w:sz="0" w:space="0" w:color="auto"/>
                                      </w:divBdr>
                                      <w:divsChild>
                                        <w:div w:id="881986451">
                                          <w:marLeft w:val="0"/>
                                          <w:marRight w:val="0"/>
                                          <w:marTop w:val="0"/>
                                          <w:marBottom w:val="0"/>
                                          <w:divBdr>
                                            <w:top w:val="none" w:sz="0" w:space="0" w:color="auto"/>
                                            <w:left w:val="none" w:sz="0" w:space="0" w:color="auto"/>
                                            <w:bottom w:val="none" w:sz="0" w:space="0" w:color="auto"/>
                                            <w:right w:val="none" w:sz="0" w:space="0" w:color="auto"/>
                                          </w:divBdr>
                                          <w:divsChild>
                                            <w:div w:id="969630296">
                                              <w:marLeft w:val="0"/>
                                              <w:marRight w:val="0"/>
                                              <w:marTop w:val="0"/>
                                              <w:marBottom w:val="0"/>
                                              <w:divBdr>
                                                <w:top w:val="none" w:sz="0" w:space="0" w:color="auto"/>
                                                <w:left w:val="none" w:sz="0" w:space="0" w:color="auto"/>
                                                <w:bottom w:val="none" w:sz="0" w:space="0" w:color="auto"/>
                                                <w:right w:val="none" w:sz="0" w:space="0" w:color="auto"/>
                                              </w:divBdr>
                                            </w:div>
                                            <w:div w:id="1818063707">
                                              <w:marLeft w:val="0"/>
                                              <w:marRight w:val="0"/>
                                              <w:marTop w:val="120"/>
                                              <w:marBottom w:val="240"/>
                                              <w:divBdr>
                                                <w:top w:val="none" w:sz="0" w:space="0" w:color="auto"/>
                                                <w:left w:val="none" w:sz="0" w:space="0" w:color="auto"/>
                                                <w:bottom w:val="none" w:sz="0" w:space="0" w:color="auto"/>
                                                <w:right w:val="none" w:sz="0" w:space="0" w:color="auto"/>
                                              </w:divBdr>
                                            </w:div>
                                            <w:div w:id="31977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443761">
                                  <w:marLeft w:val="0"/>
                                  <w:marRight w:val="120"/>
                                  <w:marTop w:val="0"/>
                                  <w:marBottom w:val="0"/>
                                  <w:divBdr>
                                    <w:top w:val="none" w:sz="0" w:space="0" w:color="auto"/>
                                    <w:left w:val="none" w:sz="0" w:space="0" w:color="auto"/>
                                    <w:bottom w:val="none" w:sz="0" w:space="0" w:color="auto"/>
                                    <w:right w:val="none" w:sz="0" w:space="0" w:color="auto"/>
                                  </w:divBdr>
                                  <w:divsChild>
                                    <w:div w:id="455373466">
                                      <w:marLeft w:val="0"/>
                                      <w:marRight w:val="0"/>
                                      <w:marTop w:val="0"/>
                                      <w:marBottom w:val="0"/>
                                      <w:divBdr>
                                        <w:top w:val="none" w:sz="0" w:space="0" w:color="auto"/>
                                        <w:left w:val="none" w:sz="0" w:space="0" w:color="auto"/>
                                        <w:bottom w:val="none" w:sz="0" w:space="0" w:color="auto"/>
                                        <w:right w:val="none" w:sz="0" w:space="0" w:color="auto"/>
                                      </w:divBdr>
                                      <w:divsChild>
                                        <w:div w:id="1962959626">
                                          <w:marLeft w:val="0"/>
                                          <w:marRight w:val="0"/>
                                          <w:marTop w:val="0"/>
                                          <w:marBottom w:val="0"/>
                                          <w:divBdr>
                                            <w:top w:val="none" w:sz="0" w:space="0" w:color="auto"/>
                                            <w:left w:val="none" w:sz="0" w:space="0" w:color="auto"/>
                                            <w:bottom w:val="none" w:sz="0" w:space="0" w:color="auto"/>
                                            <w:right w:val="none" w:sz="0" w:space="0" w:color="auto"/>
                                          </w:divBdr>
                                          <w:divsChild>
                                            <w:div w:id="1141844016">
                                              <w:marLeft w:val="0"/>
                                              <w:marRight w:val="0"/>
                                              <w:marTop w:val="0"/>
                                              <w:marBottom w:val="240"/>
                                              <w:divBdr>
                                                <w:top w:val="none" w:sz="0" w:space="0" w:color="auto"/>
                                                <w:left w:val="none" w:sz="0" w:space="0" w:color="auto"/>
                                                <w:bottom w:val="none" w:sz="0" w:space="0" w:color="auto"/>
                                                <w:right w:val="none" w:sz="0" w:space="0" w:color="auto"/>
                                              </w:divBdr>
                                            </w:div>
                                            <w:div w:id="101064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655190">
                                  <w:marLeft w:val="0"/>
                                  <w:marRight w:val="120"/>
                                  <w:marTop w:val="0"/>
                                  <w:marBottom w:val="0"/>
                                  <w:divBdr>
                                    <w:top w:val="none" w:sz="0" w:space="0" w:color="auto"/>
                                    <w:left w:val="none" w:sz="0" w:space="0" w:color="auto"/>
                                    <w:bottom w:val="none" w:sz="0" w:space="0" w:color="auto"/>
                                    <w:right w:val="none" w:sz="0" w:space="0" w:color="auto"/>
                                  </w:divBdr>
                                  <w:divsChild>
                                    <w:div w:id="161240297">
                                      <w:marLeft w:val="0"/>
                                      <w:marRight w:val="0"/>
                                      <w:marTop w:val="0"/>
                                      <w:marBottom w:val="0"/>
                                      <w:divBdr>
                                        <w:top w:val="none" w:sz="0" w:space="0" w:color="auto"/>
                                        <w:left w:val="none" w:sz="0" w:space="0" w:color="auto"/>
                                        <w:bottom w:val="none" w:sz="0" w:space="0" w:color="auto"/>
                                        <w:right w:val="none" w:sz="0" w:space="0" w:color="auto"/>
                                      </w:divBdr>
                                      <w:divsChild>
                                        <w:div w:id="1900247309">
                                          <w:marLeft w:val="0"/>
                                          <w:marRight w:val="0"/>
                                          <w:marTop w:val="0"/>
                                          <w:marBottom w:val="0"/>
                                          <w:divBdr>
                                            <w:top w:val="none" w:sz="0" w:space="0" w:color="auto"/>
                                            <w:left w:val="none" w:sz="0" w:space="0" w:color="auto"/>
                                            <w:bottom w:val="none" w:sz="0" w:space="0" w:color="auto"/>
                                            <w:right w:val="none" w:sz="0" w:space="0" w:color="auto"/>
                                          </w:divBdr>
                                          <w:divsChild>
                                            <w:div w:id="320282376">
                                              <w:marLeft w:val="0"/>
                                              <w:marRight w:val="0"/>
                                              <w:marTop w:val="0"/>
                                              <w:marBottom w:val="0"/>
                                              <w:divBdr>
                                                <w:top w:val="none" w:sz="0" w:space="0" w:color="auto"/>
                                                <w:left w:val="none" w:sz="0" w:space="0" w:color="auto"/>
                                                <w:bottom w:val="none" w:sz="0" w:space="0" w:color="auto"/>
                                                <w:right w:val="none" w:sz="0" w:space="0" w:color="auto"/>
                                              </w:divBdr>
                                            </w:div>
                                            <w:div w:id="148405018">
                                              <w:marLeft w:val="0"/>
                                              <w:marRight w:val="0"/>
                                              <w:marTop w:val="120"/>
                                              <w:marBottom w:val="240"/>
                                              <w:divBdr>
                                                <w:top w:val="none" w:sz="0" w:space="0" w:color="auto"/>
                                                <w:left w:val="none" w:sz="0" w:space="0" w:color="auto"/>
                                                <w:bottom w:val="none" w:sz="0" w:space="0" w:color="auto"/>
                                                <w:right w:val="none" w:sz="0" w:space="0" w:color="auto"/>
                                              </w:divBdr>
                                            </w:div>
                                            <w:div w:id="126603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960779">
                                  <w:marLeft w:val="0"/>
                                  <w:marRight w:val="120"/>
                                  <w:marTop w:val="0"/>
                                  <w:marBottom w:val="0"/>
                                  <w:divBdr>
                                    <w:top w:val="none" w:sz="0" w:space="0" w:color="auto"/>
                                    <w:left w:val="none" w:sz="0" w:space="0" w:color="auto"/>
                                    <w:bottom w:val="none" w:sz="0" w:space="0" w:color="auto"/>
                                    <w:right w:val="none" w:sz="0" w:space="0" w:color="auto"/>
                                  </w:divBdr>
                                  <w:divsChild>
                                    <w:div w:id="199514203">
                                      <w:marLeft w:val="0"/>
                                      <w:marRight w:val="0"/>
                                      <w:marTop w:val="0"/>
                                      <w:marBottom w:val="0"/>
                                      <w:divBdr>
                                        <w:top w:val="none" w:sz="0" w:space="0" w:color="auto"/>
                                        <w:left w:val="none" w:sz="0" w:space="0" w:color="auto"/>
                                        <w:bottom w:val="none" w:sz="0" w:space="0" w:color="auto"/>
                                        <w:right w:val="none" w:sz="0" w:space="0" w:color="auto"/>
                                      </w:divBdr>
                                      <w:divsChild>
                                        <w:div w:id="1416897712">
                                          <w:marLeft w:val="0"/>
                                          <w:marRight w:val="0"/>
                                          <w:marTop w:val="0"/>
                                          <w:marBottom w:val="0"/>
                                          <w:divBdr>
                                            <w:top w:val="none" w:sz="0" w:space="0" w:color="auto"/>
                                            <w:left w:val="none" w:sz="0" w:space="0" w:color="auto"/>
                                            <w:bottom w:val="none" w:sz="0" w:space="0" w:color="auto"/>
                                            <w:right w:val="none" w:sz="0" w:space="0" w:color="auto"/>
                                          </w:divBdr>
                                          <w:divsChild>
                                            <w:div w:id="424153095">
                                              <w:marLeft w:val="0"/>
                                              <w:marRight w:val="0"/>
                                              <w:marTop w:val="0"/>
                                              <w:marBottom w:val="0"/>
                                              <w:divBdr>
                                                <w:top w:val="none" w:sz="0" w:space="0" w:color="auto"/>
                                                <w:left w:val="none" w:sz="0" w:space="0" w:color="auto"/>
                                                <w:bottom w:val="none" w:sz="0" w:space="0" w:color="auto"/>
                                                <w:right w:val="none" w:sz="0" w:space="0" w:color="auto"/>
                                              </w:divBdr>
                                            </w:div>
                                            <w:div w:id="1953439376">
                                              <w:marLeft w:val="0"/>
                                              <w:marRight w:val="0"/>
                                              <w:marTop w:val="120"/>
                                              <w:marBottom w:val="240"/>
                                              <w:divBdr>
                                                <w:top w:val="none" w:sz="0" w:space="0" w:color="auto"/>
                                                <w:left w:val="none" w:sz="0" w:space="0" w:color="auto"/>
                                                <w:bottom w:val="none" w:sz="0" w:space="0" w:color="auto"/>
                                                <w:right w:val="none" w:sz="0" w:space="0" w:color="auto"/>
                                              </w:divBdr>
                                            </w:div>
                                            <w:div w:id="40036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618159">
                                  <w:marLeft w:val="0"/>
                                  <w:marRight w:val="120"/>
                                  <w:marTop w:val="0"/>
                                  <w:marBottom w:val="0"/>
                                  <w:divBdr>
                                    <w:top w:val="none" w:sz="0" w:space="0" w:color="auto"/>
                                    <w:left w:val="none" w:sz="0" w:space="0" w:color="auto"/>
                                    <w:bottom w:val="none" w:sz="0" w:space="0" w:color="auto"/>
                                    <w:right w:val="none" w:sz="0" w:space="0" w:color="auto"/>
                                  </w:divBdr>
                                  <w:divsChild>
                                    <w:div w:id="22480074">
                                      <w:marLeft w:val="0"/>
                                      <w:marRight w:val="0"/>
                                      <w:marTop w:val="0"/>
                                      <w:marBottom w:val="0"/>
                                      <w:divBdr>
                                        <w:top w:val="none" w:sz="0" w:space="0" w:color="auto"/>
                                        <w:left w:val="none" w:sz="0" w:space="0" w:color="auto"/>
                                        <w:bottom w:val="none" w:sz="0" w:space="0" w:color="auto"/>
                                        <w:right w:val="none" w:sz="0" w:space="0" w:color="auto"/>
                                      </w:divBdr>
                                      <w:divsChild>
                                        <w:div w:id="52046284">
                                          <w:marLeft w:val="0"/>
                                          <w:marRight w:val="0"/>
                                          <w:marTop w:val="0"/>
                                          <w:marBottom w:val="0"/>
                                          <w:divBdr>
                                            <w:top w:val="none" w:sz="0" w:space="0" w:color="auto"/>
                                            <w:left w:val="none" w:sz="0" w:space="0" w:color="auto"/>
                                            <w:bottom w:val="none" w:sz="0" w:space="0" w:color="auto"/>
                                            <w:right w:val="none" w:sz="0" w:space="0" w:color="auto"/>
                                          </w:divBdr>
                                          <w:divsChild>
                                            <w:div w:id="1483959986">
                                              <w:marLeft w:val="0"/>
                                              <w:marRight w:val="0"/>
                                              <w:marTop w:val="0"/>
                                              <w:marBottom w:val="0"/>
                                              <w:divBdr>
                                                <w:top w:val="none" w:sz="0" w:space="0" w:color="auto"/>
                                                <w:left w:val="none" w:sz="0" w:space="0" w:color="auto"/>
                                                <w:bottom w:val="none" w:sz="0" w:space="0" w:color="auto"/>
                                                <w:right w:val="none" w:sz="0" w:space="0" w:color="auto"/>
                                              </w:divBdr>
                                            </w:div>
                                            <w:div w:id="1561481566">
                                              <w:marLeft w:val="0"/>
                                              <w:marRight w:val="0"/>
                                              <w:marTop w:val="120"/>
                                              <w:marBottom w:val="240"/>
                                              <w:divBdr>
                                                <w:top w:val="none" w:sz="0" w:space="0" w:color="auto"/>
                                                <w:left w:val="none" w:sz="0" w:space="0" w:color="auto"/>
                                                <w:bottom w:val="none" w:sz="0" w:space="0" w:color="auto"/>
                                                <w:right w:val="none" w:sz="0" w:space="0" w:color="auto"/>
                                              </w:divBdr>
                                            </w:div>
                                            <w:div w:id="52568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1156">
                                  <w:marLeft w:val="0"/>
                                  <w:marRight w:val="120"/>
                                  <w:marTop w:val="0"/>
                                  <w:marBottom w:val="0"/>
                                  <w:divBdr>
                                    <w:top w:val="none" w:sz="0" w:space="0" w:color="auto"/>
                                    <w:left w:val="none" w:sz="0" w:space="0" w:color="auto"/>
                                    <w:bottom w:val="none" w:sz="0" w:space="0" w:color="auto"/>
                                    <w:right w:val="none" w:sz="0" w:space="0" w:color="auto"/>
                                  </w:divBdr>
                                  <w:divsChild>
                                    <w:div w:id="1378238725">
                                      <w:marLeft w:val="0"/>
                                      <w:marRight w:val="0"/>
                                      <w:marTop w:val="0"/>
                                      <w:marBottom w:val="0"/>
                                      <w:divBdr>
                                        <w:top w:val="none" w:sz="0" w:space="0" w:color="auto"/>
                                        <w:left w:val="none" w:sz="0" w:space="0" w:color="auto"/>
                                        <w:bottom w:val="none" w:sz="0" w:space="0" w:color="auto"/>
                                        <w:right w:val="none" w:sz="0" w:space="0" w:color="auto"/>
                                      </w:divBdr>
                                      <w:divsChild>
                                        <w:div w:id="2103379764">
                                          <w:marLeft w:val="0"/>
                                          <w:marRight w:val="0"/>
                                          <w:marTop w:val="0"/>
                                          <w:marBottom w:val="0"/>
                                          <w:divBdr>
                                            <w:top w:val="none" w:sz="0" w:space="0" w:color="auto"/>
                                            <w:left w:val="none" w:sz="0" w:space="0" w:color="auto"/>
                                            <w:bottom w:val="none" w:sz="0" w:space="0" w:color="auto"/>
                                            <w:right w:val="none" w:sz="0" w:space="0" w:color="auto"/>
                                          </w:divBdr>
                                          <w:divsChild>
                                            <w:div w:id="1345323435">
                                              <w:marLeft w:val="0"/>
                                              <w:marRight w:val="0"/>
                                              <w:marTop w:val="0"/>
                                              <w:marBottom w:val="0"/>
                                              <w:divBdr>
                                                <w:top w:val="none" w:sz="0" w:space="0" w:color="auto"/>
                                                <w:left w:val="none" w:sz="0" w:space="0" w:color="auto"/>
                                                <w:bottom w:val="none" w:sz="0" w:space="0" w:color="auto"/>
                                                <w:right w:val="none" w:sz="0" w:space="0" w:color="auto"/>
                                              </w:divBdr>
                                            </w:div>
                                            <w:div w:id="2112780083">
                                              <w:marLeft w:val="0"/>
                                              <w:marRight w:val="0"/>
                                              <w:marTop w:val="120"/>
                                              <w:marBottom w:val="240"/>
                                              <w:divBdr>
                                                <w:top w:val="none" w:sz="0" w:space="0" w:color="auto"/>
                                                <w:left w:val="none" w:sz="0" w:space="0" w:color="auto"/>
                                                <w:bottom w:val="none" w:sz="0" w:space="0" w:color="auto"/>
                                                <w:right w:val="none" w:sz="0" w:space="0" w:color="auto"/>
                                              </w:divBdr>
                                            </w:div>
                                            <w:div w:id="44257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660065">
                                  <w:marLeft w:val="0"/>
                                  <w:marRight w:val="120"/>
                                  <w:marTop w:val="0"/>
                                  <w:marBottom w:val="0"/>
                                  <w:divBdr>
                                    <w:top w:val="none" w:sz="0" w:space="0" w:color="auto"/>
                                    <w:left w:val="none" w:sz="0" w:space="0" w:color="auto"/>
                                    <w:bottom w:val="none" w:sz="0" w:space="0" w:color="auto"/>
                                    <w:right w:val="none" w:sz="0" w:space="0" w:color="auto"/>
                                  </w:divBdr>
                                  <w:divsChild>
                                    <w:div w:id="359405068">
                                      <w:marLeft w:val="0"/>
                                      <w:marRight w:val="0"/>
                                      <w:marTop w:val="0"/>
                                      <w:marBottom w:val="0"/>
                                      <w:divBdr>
                                        <w:top w:val="none" w:sz="0" w:space="0" w:color="auto"/>
                                        <w:left w:val="none" w:sz="0" w:space="0" w:color="auto"/>
                                        <w:bottom w:val="none" w:sz="0" w:space="0" w:color="auto"/>
                                        <w:right w:val="none" w:sz="0" w:space="0" w:color="auto"/>
                                      </w:divBdr>
                                      <w:divsChild>
                                        <w:div w:id="229121740">
                                          <w:marLeft w:val="0"/>
                                          <w:marRight w:val="0"/>
                                          <w:marTop w:val="0"/>
                                          <w:marBottom w:val="0"/>
                                          <w:divBdr>
                                            <w:top w:val="none" w:sz="0" w:space="0" w:color="auto"/>
                                            <w:left w:val="none" w:sz="0" w:space="0" w:color="auto"/>
                                            <w:bottom w:val="none" w:sz="0" w:space="0" w:color="auto"/>
                                            <w:right w:val="none" w:sz="0" w:space="0" w:color="auto"/>
                                          </w:divBdr>
                                          <w:divsChild>
                                            <w:div w:id="305089888">
                                              <w:marLeft w:val="0"/>
                                              <w:marRight w:val="0"/>
                                              <w:marTop w:val="0"/>
                                              <w:marBottom w:val="0"/>
                                              <w:divBdr>
                                                <w:top w:val="none" w:sz="0" w:space="0" w:color="auto"/>
                                                <w:left w:val="none" w:sz="0" w:space="0" w:color="auto"/>
                                                <w:bottom w:val="none" w:sz="0" w:space="0" w:color="auto"/>
                                                <w:right w:val="none" w:sz="0" w:space="0" w:color="auto"/>
                                              </w:divBdr>
                                            </w:div>
                                            <w:div w:id="36007454">
                                              <w:marLeft w:val="0"/>
                                              <w:marRight w:val="0"/>
                                              <w:marTop w:val="120"/>
                                              <w:marBottom w:val="240"/>
                                              <w:divBdr>
                                                <w:top w:val="none" w:sz="0" w:space="0" w:color="auto"/>
                                                <w:left w:val="none" w:sz="0" w:space="0" w:color="auto"/>
                                                <w:bottom w:val="none" w:sz="0" w:space="0" w:color="auto"/>
                                                <w:right w:val="none" w:sz="0" w:space="0" w:color="auto"/>
                                              </w:divBdr>
                                            </w:div>
                                            <w:div w:id="31025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59349103">
          <w:marLeft w:val="0"/>
          <w:marRight w:val="0"/>
          <w:marTop w:val="0"/>
          <w:marBottom w:val="0"/>
          <w:divBdr>
            <w:top w:val="none" w:sz="0" w:space="0" w:color="auto"/>
            <w:left w:val="none" w:sz="0" w:space="0" w:color="auto"/>
            <w:bottom w:val="none" w:sz="0" w:space="0" w:color="auto"/>
            <w:right w:val="none" w:sz="0" w:space="0" w:color="auto"/>
          </w:divBdr>
          <w:divsChild>
            <w:div w:id="1699626694">
              <w:marLeft w:val="-225"/>
              <w:marRight w:val="-225"/>
              <w:marTop w:val="0"/>
              <w:marBottom w:val="0"/>
              <w:divBdr>
                <w:top w:val="none" w:sz="0" w:space="0" w:color="auto"/>
                <w:left w:val="none" w:sz="0" w:space="0" w:color="auto"/>
                <w:bottom w:val="none" w:sz="0" w:space="0" w:color="auto"/>
                <w:right w:val="none" w:sz="0" w:space="0" w:color="auto"/>
              </w:divBdr>
              <w:divsChild>
                <w:div w:id="148981250">
                  <w:marLeft w:val="0"/>
                  <w:marRight w:val="0"/>
                  <w:marTop w:val="0"/>
                  <w:marBottom w:val="0"/>
                  <w:divBdr>
                    <w:top w:val="none" w:sz="0" w:space="0" w:color="auto"/>
                    <w:left w:val="none" w:sz="0" w:space="0" w:color="auto"/>
                    <w:bottom w:val="none" w:sz="0" w:space="0" w:color="auto"/>
                    <w:right w:val="none" w:sz="0" w:space="0" w:color="auto"/>
                  </w:divBdr>
                  <w:divsChild>
                    <w:div w:id="185488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265627">
          <w:marLeft w:val="0"/>
          <w:marRight w:val="0"/>
          <w:marTop w:val="0"/>
          <w:marBottom w:val="0"/>
          <w:divBdr>
            <w:top w:val="none" w:sz="0" w:space="0" w:color="auto"/>
            <w:left w:val="none" w:sz="0" w:space="0" w:color="auto"/>
            <w:bottom w:val="none" w:sz="0" w:space="0" w:color="auto"/>
            <w:right w:val="none" w:sz="0" w:space="0" w:color="auto"/>
          </w:divBdr>
          <w:divsChild>
            <w:div w:id="650672725">
              <w:marLeft w:val="-225"/>
              <w:marRight w:val="-225"/>
              <w:marTop w:val="0"/>
              <w:marBottom w:val="0"/>
              <w:divBdr>
                <w:top w:val="none" w:sz="0" w:space="0" w:color="auto"/>
                <w:left w:val="none" w:sz="0" w:space="0" w:color="auto"/>
                <w:bottom w:val="none" w:sz="0" w:space="0" w:color="auto"/>
                <w:right w:val="none" w:sz="0" w:space="0" w:color="auto"/>
              </w:divBdr>
              <w:divsChild>
                <w:div w:id="957448155">
                  <w:marLeft w:val="0"/>
                  <w:marRight w:val="0"/>
                  <w:marTop w:val="0"/>
                  <w:marBottom w:val="0"/>
                  <w:divBdr>
                    <w:top w:val="none" w:sz="0" w:space="0" w:color="auto"/>
                    <w:left w:val="none" w:sz="0" w:space="0" w:color="auto"/>
                    <w:bottom w:val="none" w:sz="0" w:space="0" w:color="auto"/>
                    <w:right w:val="none" w:sz="0" w:space="0" w:color="auto"/>
                  </w:divBdr>
                  <w:divsChild>
                    <w:div w:id="6305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547607">
          <w:marLeft w:val="0"/>
          <w:marRight w:val="0"/>
          <w:marTop w:val="0"/>
          <w:marBottom w:val="0"/>
          <w:divBdr>
            <w:top w:val="single" w:sz="6" w:space="8" w:color="CCCCCC"/>
            <w:left w:val="single" w:sz="18" w:space="17" w:color="CCCCCC"/>
            <w:bottom w:val="single" w:sz="6" w:space="8" w:color="CCCCCC"/>
            <w:right w:val="single" w:sz="6" w:space="17" w:color="CCCCCC"/>
          </w:divBdr>
        </w:div>
        <w:div w:id="947783576">
          <w:marLeft w:val="0"/>
          <w:marRight w:val="0"/>
          <w:marTop w:val="0"/>
          <w:marBottom w:val="0"/>
          <w:divBdr>
            <w:top w:val="none" w:sz="0" w:space="0" w:color="auto"/>
            <w:left w:val="none" w:sz="0" w:space="0" w:color="auto"/>
            <w:bottom w:val="none" w:sz="0" w:space="0" w:color="auto"/>
            <w:right w:val="none" w:sz="0" w:space="0" w:color="auto"/>
          </w:divBdr>
          <w:divsChild>
            <w:div w:id="913661620">
              <w:marLeft w:val="-225"/>
              <w:marRight w:val="-225"/>
              <w:marTop w:val="0"/>
              <w:marBottom w:val="0"/>
              <w:divBdr>
                <w:top w:val="none" w:sz="0" w:space="0" w:color="auto"/>
                <w:left w:val="none" w:sz="0" w:space="0" w:color="auto"/>
                <w:bottom w:val="none" w:sz="0" w:space="0" w:color="auto"/>
                <w:right w:val="none" w:sz="0" w:space="0" w:color="auto"/>
              </w:divBdr>
              <w:divsChild>
                <w:div w:id="1836679138">
                  <w:marLeft w:val="0"/>
                  <w:marRight w:val="0"/>
                  <w:marTop w:val="0"/>
                  <w:marBottom w:val="0"/>
                  <w:divBdr>
                    <w:top w:val="none" w:sz="0" w:space="0" w:color="auto"/>
                    <w:left w:val="none" w:sz="0" w:space="0" w:color="auto"/>
                    <w:bottom w:val="none" w:sz="0" w:space="0" w:color="auto"/>
                    <w:right w:val="none" w:sz="0" w:space="0" w:color="auto"/>
                  </w:divBdr>
                  <w:divsChild>
                    <w:div w:id="99113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831881">
      <w:bodyDiv w:val="1"/>
      <w:marLeft w:val="0"/>
      <w:marRight w:val="0"/>
      <w:marTop w:val="0"/>
      <w:marBottom w:val="0"/>
      <w:divBdr>
        <w:top w:val="none" w:sz="0" w:space="0" w:color="auto"/>
        <w:left w:val="none" w:sz="0" w:space="0" w:color="auto"/>
        <w:bottom w:val="none" w:sz="0" w:space="0" w:color="auto"/>
        <w:right w:val="none" w:sz="0" w:space="0" w:color="auto"/>
      </w:divBdr>
    </w:div>
    <w:div w:id="1747914129">
      <w:bodyDiv w:val="1"/>
      <w:marLeft w:val="0"/>
      <w:marRight w:val="0"/>
      <w:marTop w:val="0"/>
      <w:marBottom w:val="0"/>
      <w:divBdr>
        <w:top w:val="none" w:sz="0" w:space="0" w:color="auto"/>
        <w:left w:val="none" w:sz="0" w:space="0" w:color="auto"/>
        <w:bottom w:val="none" w:sz="0" w:space="0" w:color="auto"/>
        <w:right w:val="none" w:sz="0" w:space="0" w:color="auto"/>
      </w:divBdr>
      <w:divsChild>
        <w:div w:id="1863585903">
          <w:marLeft w:val="0"/>
          <w:marRight w:val="0"/>
          <w:marTop w:val="0"/>
          <w:marBottom w:val="0"/>
          <w:divBdr>
            <w:top w:val="none" w:sz="0" w:space="0" w:color="auto"/>
            <w:left w:val="none" w:sz="0" w:space="0" w:color="auto"/>
            <w:bottom w:val="none" w:sz="0" w:space="0" w:color="auto"/>
            <w:right w:val="none" w:sz="0" w:space="0" w:color="auto"/>
          </w:divBdr>
          <w:divsChild>
            <w:div w:id="2037848155">
              <w:marLeft w:val="0"/>
              <w:marRight w:val="0"/>
              <w:marTop w:val="0"/>
              <w:marBottom w:val="0"/>
              <w:divBdr>
                <w:top w:val="none" w:sz="0" w:space="0" w:color="auto"/>
                <w:left w:val="none" w:sz="0" w:space="0" w:color="auto"/>
                <w:bottom w:val="none" w:sz="0" w:space="0" w:color="auto"/>
                <w:right w:val="none" w:sz="0" w:space="0" w:color="auto"/>
              </w:divBdr>
              <w:divsChild>
                <w:div w:id="596140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664344">
          <w:marLeft w:val="0"/>
          <w:marRight w:val="0"/>
          <w:marTop w:val="0"/>
          <w:marBottom w:val="0"/>
          <w:divBdr>
            <w:top w:val="none" w:sz="0" w:space="0" w:color="auto"/>
            <w:left w:val="none" w:sz="0" w:space="0" w:color="auto"/>
            <w:bottom w:val="none" w:sz="0" w:space="0" w:color="auto"/>
            <w:right w:val="none" w:sz="0" w:space="0" w:color="auto"/>
          </w:divBdr>
          <w:divsChild>
            <w:div w:id="2141916011">
              <w:marLeft w:val="0"/>
              <w:marRight w:val="0"/>
              <w:marTop w:val="0"/>
              <w:marBottom w:val="0"/>
              <w:divBdr>
                <w:top w:val="none" w:sz="0" w:space="0" w:color="auto"/>
                <w:left w:val="none" w:sz="0" w:space="0" w:color="auto"/>
                <w:bottom w:val="none" w:sz="0" w:space="0" w:color="auto"/>
                <w:right w:val="none" w:sz="0" w:space="0" w:color="auto"/>
              </w:divBdr>
              <w:divsChild>
                <w:div w:id="1944729090">
                  <w:marLeft w:val="0"/>
                  <w:marRight w:val="0"/>
                  <w:marTop w:val="0"/>
                  <w:marBottom w:val="0"/>
                  <w:divBdr>
                    <w:top w:val="none" w:sz="0" w:space="0" w:color="auto"/>
                    <w:left w:val="none" w:sz="0" w:space="0" w:color="auto"/>
                    <w:bottom w:val="none" w:sz="0" w:space="0" w:color="auto"/>
                    <w:right w:val="none" w:sz="0" w:space="0" w:color="auto"/>
                  </w:divBdr>
                  <w:divsChild>
                    <w:div w:id="193712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369066">
          <w:marLeft w:val="0"/>
          <w:marRight w:val="0"/>
          <w:marTop w:val="0"/>
          <w:marBottom w:val="0"/>
          <w:divBdr>
            <w:top w:val="none" w:sz="0" w:space="0" w:color="auto"/>
            <w:left w:val="none" w:sz="0" w:space="0" w:color="auto"/>
            <w:bottom w:val="none" w:sz="0" w:space="0" w:color="auto"/>
            <w:right w:val="none" w:sz="0" w:space="0" w:color="auto"/>
          </w:divBdr>
          <w:divsChild>
            <w:div w:id="979698945">
              <w:marLeft w:val="-300"/>
              <w:marRight w:val="-300"/>
              <w:marTop w:val="0"/>
              <w:marBottom w:val="0"/>
              <w:divBdr>
                <w:top w:val="none" w:sz="0" w:space="0" w:color="auto"/>
                <w:left w:val="none" w:sz="0" w:space="0" w:color="auto"/>
                <w:bottom w:val="none" w:sz="0" w:space="0" w:color="auto"/>
                <w:right w:val="none" w:sz="0" w:space="0" w:color="auto"/>
              </w:divBdr>
              <w:divsChild>
                <w:div w:id="2118018837">
                  <w:marLeft w:val="0"/>
                  <w:marRight w:val="0"/>
                  <w:marTop w:val="0"/>
                  <w:marBottom w:val="0"/>
                  <w:divBdr>
                    <w:top w:val="none" w:sz="0" w:space="0" w:color="auto"/>
                    <w:left w:val="none" w:sz="0" w:space="0" w:color="auto"/>
                    <w:bottom w:val="none" w:sz="0" w:space="0" w:color="auto"/>
                    <w:right w:val="none" w:sz="0" w:space="0" w:color="auto"/>
                  </w:divBdr>
                  <w:divsChild>
                    <w:div w:id="142299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126558">
      <w:bodyDiv w:val="1"/>
      <w:marLeft w:val="0"/>
      <w:marRight w:val="0"/>
      <w:marTop w:val="0"/>
      <w:marBottom w:val="0"/>
      <w:divBdr>
        <w:top w:val="none" w:sz="0" w:space="0" w:color="auto"/>
        <w:left w:val="none" w:sz="0" w:space="0" w:color="auto"/>
        <w:bottom w:val="none" w:sz="0" w:space="0" w:color="auto"/>
        <w:right w:val="none" w:sz="0" w:space="0" w:color="auto"/>
      </w:divBdr>
    </w:div>
    <w:div w:id="1783763534">
      <w:bodyDiv w:val="1"/>
      <w:marLeft w:val="0"/>
      <w:marRight w:val="0"/>
      <w:marTop w:val="0"/>
      <w:marBottom w:val="0"/>
      <w:divBdr>
        <w:top w:val="none" w:sz="0" w:space="0" w:color="auto"/>
        <w:left w:val="none" w:sz="0" w:space="0" w:color="auto"/>
        <w:bottom w:val="none" w:sz="0" w:space="0" w:color="auto"/>
        <w:right w:val="none" w:sz="0" w:space="0" w:color="auto"/>
      </w:divBdr>
    </w:div>
    <w:div w:id="1820612311">
      <w:bodyDiv w:val="1"/>
      <w:marLeft w:val="0"/>
      <w:marRight w:val="0"/>
      <w:marTop w:val="0"/>
      <w:marBottom w:val="0"/>
      <w:divBdr>
        <w:top w:val="none" w:sz="0" w:space="0" w:color="auto"/>
        <w:left w:val="none" w:sz="0" w:space="0" w:color="auto"/>
        <w:bottom w:val="none" w:sz="0" w:space="0" w:color="auto"/>
        <w:right w:val="none" w:sz="0" w:space="0" w:color="auto"/>
      </w:divBdr>
    </w:div>
    <w:div w:id="18214563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gZ7yNovriBu0obhYsaqfpFLWof/Q==">AMUW2mVwfwdOZ8zG9tYK+12i3bRKK2pZ8wsbLNNYWO2hKITiVpmFqPv1uxatFJAC5in/oh6LOJHNDo43LT8v9bPaksMYtVF9VvIKFs9HVsBBsVNpztFeaOcs1YqNiAUaRz+L5XVkiwXbQo384aOs/ES3yDoMTytC7jJJPJ6y57nCGo/GzX5+NC6I92M+TNgxZ16E9qgczDDuhI8uq//mIykiFkfvW+Go1fhhL3YyQcy6S1acoCdhS73YB4UK+fhghQMorK8BM9NQrKulmiKe3aVzBEJWKgqjIQ==</go:docsCustomData>
</go:gDocsCustomXmlDataStorage>
</file>

<file path=customXml/itemProps1.xml><?xml version="1.0" encoding="utf-8"?>
<ds:datastoreItem xmlns:ds="http://schemas.openxmlformats.org/officeDocument/2006/customXml" ds:itemID="{2A785AA1-0BFC-438C-ACD9-463296184A6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4177</Words>
  <Characters>23815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2022-03-18T10:01:00Z</dcterms:created>
  <dcterms:modified xsi:type="dcterms:W3CDTF">2022-03-18T10:01:00Z</dcterms:modified>
</cp:coreProperties>
</file>