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9413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0590AAF8" w14:textId="0FF77E9F" w:rsidR="00FF7784" w:rsidRDefault="00FF7784" w:rsidP="00E6298B">
      <w:pPr>
        <w:ind w:right="107"/>
        <w:jc w:val="both"/>
        <w:rPr>
          <w:sz w:val="24"/>
          <w:szCs w:val="24"/>
        </w:rPr>
      </w:pPr>
    </w:p>
    <w:p w14:paraId="01E00CA9" w14:textId="2499A999" w:rsidR="00177BE3" w:rsidRDefault="00CE3008" w:rsidP="00CE3008">
      <w:pPr>
        <w:spacing w:line="480" w:lineRule="auto"/>
        <w:ind w:right="108"/>
        <w:jc w:val="both"/>
        <w:rPr>
          <w:sz w:val="24"/>
          <w:szCs w:val="24"/>
        </w:rPr>
      </w:pPr>
      <w:r>
        <w:rPr>
          <w:sz w:val="24"/>
          <w:szCs w:val="24"/>
        </w:rPr>
        <w:t xml:space="preserve">I am going to be evaluating the </w:t>
      </w:r>
      <w:r w:rsidR="00F05C48">
        <w:rPr>
          <w:sz w:val="24"/>
          <w:szCs w:val="24"/>
        </w:rPr>
        <w:t xml:space="preserve">main coping strategies that I have utilised throughout the initial degree-based learning phase since being attested as a Police Constable. A degree-based programme has been identified by Copley (2011) that </w:t>
      </w:r>
      <w:r w:rsidR="00C66DE0">
        <w:rPr>
          <w:sz w:val="24"/>
          <w:szCs w:val="24"/>
        </w:rPr>
        <w:t>when focused</w:t>
      </w:r>
      <w:r w:rsidR="00F05C48">
        <w:rPr>
          <w:sz w:val="24"/>
          <w:szCs w:val="24"/>
        </w:rPr>
        <w:t xml:space="preserve"> upon </w:t>
      </w:r>
      <w:r w:rsidR="00035AE3">
        <w:rPr>
          <w:sz w:val="24"/>
          <w:szCs w:val="24"/>
        </w:rPr>
        <w:t>understanding the reasoning behind</w:t>
      </w:r>
      <w:r w:rsidR="00177BE3">
        <w:rPr>
          <w:sz w:val="24"/>
          <w:szCs w:val="24"/>
        </w:rPr>
        <w:t xml:space="preserve"> decisions that </w:t>
      </w:r>
      <w:r w:rsidR="00E5345A">
        <w:rPr>
          <w:sz w:val="24"/>
          <w:szCs w:val="24"/>
        </w:rPr>
        <w:t>officers</w:t>
      </w:r>
      <w:r w:rsidR="00177BE3">
        <w:rPr>
          <w:sz w:val="24"/>
          <w:szCs w:val="24"/>
        </w:rPr>
        <w:t xml:space="preserve"> would be able to adapt to changing circumstances. </w:t>
      </w:r>
    </w:p>
    <w:p w14:paraId="6B85466D" w14:textId="47A87390" w:rsidR="00174566" w:rsidRDefault="00174566" w:rsidP="00CE3008">
      <w:pPr>
        <w:spacing w:line="480" w:lineRule="auto"/>
        <w:ind w:right="108"/>
        <w:jc w:val="both"/>
        <w:rPr>
          <w:sz w:val="24"/>
          <w:szCs w:val="24"/>
        </w:rPr>
      </w:pPr>
      <w:r>
        <w:rPr>
          <w:sz w:val="24"/>
          <w:szCs w:val="24"/>
        </w:rPr>
        <w:tab/>
        <w:t xml:space="preserve">I am going to be utilising the reflective cycle developed by Graham Gibbs in 1988. There are a vast amount of learning, management and reflective models throughout academia and it has been suggested by Potter (2015) that </w:t>
      </w:r>
      <w:r w:rsidR="00302C24">
        <w:rPr>
          <w:sz w:val="24"/>
          <w:szCs w:val="24"/>
        </w:rPr>
        <w:t xml:space="preserve">Gibbs has utilised an experiential learning model which was developed in the 1970s and has interlinked the roles of theory and practice leading to a balanced model. </w:t>
      </w:r>
      <w:r w:rsidR="00EA0D47">
        <w:rPr>
          <w:sz w:val="24"/>
          <w:szCs w:val="24"/>
        </w:rPr>
        <w:t>Reflective models are the key link between learning and practical application which is suggested by Saylor (1990; Moon 1999</w:t>
      </w:r>
      <w:r w:rsidR="00C66DE0">
        <w:rPr>
          <w:sz w:val="24"/>
          <w:szCs w:val="24"/>
        </w:rPr>
        <w:t>.</w:t>
      </w:r>
      <w:r w:rsidR="00EA0D47">
        <w:rPr>
          <w:sz w:val="24"/>
          <w:szCs w:val="24"/>
        </w:rPr>
        <w:t>)</w:t>
      </w:r>
    </w:p>
    <w:p w14:paraId="063315F0" w14:textId="30707037" w:rsidR="00EA3CB0" w:rsidRPr="00270EEB" w:rsidRDefault="00F93754" w:rsidP="00CE3008">
      <w:pPr>
        <w:spacing w:line="480" w:lineRule="auto"/>
        <w:ind w:right="108"/>
        <w:jc w:val="both"/>
        <w:rPr>
          <w:sz w:val="24"/>
          <w:szCs w:val="24"/>
        </w:rPr>
      </w:pPr>
      <w:r>
        <w:rPr>
          <w:sz w:val="24"/>
          <w:szCs w:val="24"/>
        </w:rPr>
        <w:tab/>
        <w:t>Gibbs’ reflective model consists of six stages which are used to assess and reflect on a specific situation. Gibbs (1988) identified these as; describing the event, feelings, evaluation, analysis, conclusions and an action plan.</w:t>
      </w:r>
      <w:r w:rsidR="00B106A5">
        <w:rPr>
          <w:sz w:val="24"/>
          <w:szCs w:val="24"/>
        </w:rPr>
        <w:t xml:space="preserve"> </w:t>
      </w:r>
      <w:r w:rsidR="00D83F0E">
        <w:rPr>
          <w:sz w:val="24"/>
          <w:szCs w:val="24"/>
        </w:rPr>
        <w:t>Bhattacharyya et al. (2018) has identified that proactive coping is a set of future orientated activities in preparation for anticipated stress and to build resilience. I have chosen to</w:t>
      </w:r>
      <w:r w:rsidR="00EA3CB0">
        <w:rPr>
          <w:sz w:val="24"/>
          <w:szCs w:val="24"/>
        </w:rPr>
        <w:t xml:space="preserve"> utilise</w:t>
      </w:r>
      <w:r w:rsidR="00D83F0E">
        <w:rPr>
          <w:sz w:val="24"/>
          <w:szCs w:val="24"/>
        </w:rPr>
        <w:t xml:space="preserve"> activities which would be considered as a proactive approach</w:t>
      </w:r>
      <w:r w:rsidR="00EA3CB0">
        <w:rPr>
          <w:sz w:val="24"/>
          <w:szCs w:val="24"/>
        </w:rPr>
        <w:t xml:space="preserve"> throughout my initial learning period wh</w:t>
      </w:r>
      <w:r w:rsidR="00D83F0E">
        <w:rPr>
          <w:sz w:val="24"/>
          <w:szCs w:val="24"/>
        </w:rPr>
        <w:t>ich</w:t>
      </w:r>
      <w:r w:rsidR="00C5089A">
        <w:rPr>
          <w:sz w:val="24"/>
          <w:szCs w:val="24"/>
        </w:rPr>
        <w:t xml:space="preserve"> includes</w:t>
      </w:r>
      <w:r w:rsidR="00EA3CB0">
        <w:rPr>
          <w:sz w:val="24"/>
          <w:szCs w:val="24"/>
        </w:rPr>
        <w:t xml:space="preserve"> exercise, mindfulness and peer support.</w:t>
      </w:r>
      <w:r w:rsidR="00D83F0E">
        <w:rPr>
          <w:sz w:val="24"/>
          <w:szCs w:val="24"/>
        </w:rPr>
        <w:t xml:space="preserve"> </w:t>
      </w:r>
    </w:p>
    <w:p w14:paraId="67CEB0C3" w14:textId="69A0F5A5" w:rsidR="004C6C39" w:rsidRDefault="00C94666" w:rsidP="00C94666">
      <w:pPr>
        <w:spacing w:line="480" w:lineRule="auto"/>
        <w:ind w:right="108"/>
        <w:jc w:val="both"/>
        <w:rPr>
          <w:sz w:val="24"/>
          <w:szCs w:val="24"/>
        </w:rPr>
      </w:pPr>
      <w:r>
        <w:rPr>
          <w:sz w:val="24"/>
          <w:szCs w:val="24"/>
        </w:rPr>
        <w:lastRenderedPageBreak/>
        <w:tab/>
        <w:t xml:space="preserve">The initial learning period consists of academic exams and practical assessments, which are designed to consolidate practical and academic knowledge. The learning period has been set to </w:t>
      </w:r>
      <w:r w:rsidR="00DC27B9">
        <w:rPr>
          <w:sz w:val="24"/>
          <w:szCs w:val="24"/>
        </w:rPr>
        <w:t>be “aligned with the education levels set in England and Wales” (College of Policing, 2020)</w:t>
      </w:r>
      <w:r w:rsidR="002224E6">
        <w:rPr>
          <w:sz w:val="24"/>
          <w:szCs w:val="24"/>
        </w:rPr>
        <w:t xml:space="preserve"> partly due to reviews conducted by Department for Education and Skills (2002;2003) </w:t>
      </w:r>
      <w:r w:rsidR="004C6C39">
        <w:rPr>
          <w:sz w:val="24"/>
          <w:szCs w:val="24"/>
        </w:rPr>
        <w:t xml:space="preserve">which </w:t>
      </w:r>
      <w:r w:rsidR="002224E6">
        <w:rPr>
          <w:sz w:val="24"/>
          <w:szCs w:val="24"/>
        </w:rPr>
        <w:t xml:space="preserve">identified that public sector staff did not possess basic English and mathematical skills. </w:t>
      </w:r>
      <w:r w:rsidR="004C6C39">
        <w:rPr>
          <w:sz w:val="24"/>
          <w:szCs w:val="24"/>
        </w:rPr>
        <w:t>This initial learning period has been interrupted and changed to a home and online based learning environment due to a global pandemic. There were a vast amount of changes happening in quick succession of each other which lead to a lot of uncertainty.</w:t>
      </w:r>
    </w:p>
    <w:p w14:paraId="15042CC7" w14:textId="405E828B" w:rsidR="003F5B5C" w:rsidRDefault="00DE1136" w:rsidP="00C94666">
      <w:pPr>
        <w:spacing w:line="480" w:lineRule="auto"/>
        <w:ind w:right="108"/>
        <w:jc w:val="both"/>
        <w:rPr>
          <w:sz w:val="24"/>
          <w:szCs w:val="24"/>
        </w:rPr>
      </w:pPr>
      <w:r>
        <w:rPr>
          <w:sz w:val="24"/>
          <w:szCs w:val="24"/>
        </w:rPr>
        <w:tab/>
        <w:t>Throughout the initial six months I have utilised a great deal of peer support both academically and socially. Peer support is based upon drawing on shared experiences to provide practical and emotional support (National Voices, 2015.)</w:t>
      </w:r>
      <w:r w:rsidR="003F5B5C">
        <w:rPr>
          <w:sz w:val="24"/>
          <w:szCs w:val="24"/>
        </w:rPr>
        <w:t xml:space="preserve"> I have utilised technology to assist in revision groups as well as a social group. Another simple thing that I have utilised is exercising. Exercise has been found to have a unique ability to calm and regular activity is known to reduce stress levels (Harvard Medical School, 2020). This itself was interrupted by the impact of the pandemic but has pushed me to try new things. </w:t>
      </w:r>
    </w:p>
    <w:p w14:paraId="04C2E9B0" w14:textId="7F14D88A" w:rsidR="003F5B5C" w:rsidRDefault="003F5B5C" w:rsidP="00C94666">
      <w:pPr>
        <w:spacing w:line="480" w:lineRule="auto"/>
        <w:ind w:right="108"/>
        <w:jc w:val="both"/>
        <w:rPr>
          <w:sz w:val="24"/>
          <w:szCs w:val="24"/>
        </w:rPr>
      </w:pPr>
      <w:r>
        <w:rPr>
          <w:sz w:val="24"/>
          <w:szCs w:val="24"/>
        </w:rPr>
        <w:tab/>
        <w:t xml:space="preserve">One of the final strategies that I have employed is introducing </w:t>
      </w:r>
      <w:r w:rsidR="002F672F">
        <w:rPr>
          <w:sz w:val="24"/>
          <w:szCs w:val="24"/>
        </w:rPr>
        <w:t>mindfulness activities to my daily routine. Mindfulness is about utilising techniques that are designed provide distance from stress and regain perspective (National Health Service, 2019)</w:t>
      </w:r>
      <w:r w:rsidR="0076690A">
        <w:rPr>
          <w:sz w:val="24"/>
          <w:szCs w:val="24"/>
        </w:rPr>
        <w:t xml:space="preserve"> and as a method to pay attention to the present in a non-judgemental way (Kabat-Zinn, 1994.)</w:t>
      </w:r>
      <w:r w:rsidR="00B55BAB">
        <w:rPr>
          <w:sz w:val="24"/>
          <w:szCs w:val="24"/>
        </w:rPr>
        <w:t xml:space="preserve"> </w:t>
      </w:r>
      <w:r w:rsidR="004743FC">
        <w:rPr>
          <w:sz w:val="24"/>
          <w:szCs w:val="24"/>
        </w:rPr>
        <w:t xml:space="preserve">I have used </w:t>
      </w:r>
      <w:r w:rsidR="00B504EA">
        <w:rPr>
          <w:sz w:val="24"/>
          <w:szCs w:val="24"/>
        </w:rPr>
        <w:t>small elements of the practice such as mindful driving and sleep meditation.</w:t>
      </w:r>
    </w:p>
    <w:p w14:paraId="423B739D" w14:textId="06A38926" w:rsidR="002B1DEE" w:rsidRDefault="00993E75" w:rsidP="00C94666">
      <w:pPr>
        <w:spacing w:line="480" w:lineRule="auto"/>
        <w:ind w:right="108"/>
        <w:jc w:val="both"/>
        <w:rPr>
          <w:sz w:val="24"/>
          <w:szCs w:val="24"/>
        </w:rPr>
      </w:pPr>
      <w:r>
        <w:rPr>
          <w:sz w:val="24"/>
          <w:szCs w:val="24"/>
        </w:rPr>
        <w:tab/>
        <w:t>At the start of initial six-month programme, I felt apprehensive about starting a new role even though it was with a company that I had previously worked with. There was a sense of anticipation as well as excitement</w:t>
      </w:r>
      <w:r w:rsidR="00351614">
        <w:rPr>
          <w:sz w:val="24"/>
          <w:szCs w:val="24"/>
        </w:rPr>
        <w:t xml:space="preserve">, it has been </w:t>
      </w:r>
      <w:r w:rsidR="0076690A">
        <w:rPr>
          <w:sz w:val="24"/>
          <w:szCs w:val="24"/>
        </w:rPr>
        <w:t xml:space="preserve">stated that </w:t>
      </w:r>
      <w:r>
        <w:rPr>
          <w:sz w:val="24"/>
          <w:szCs w:val="24"/>
        </w:rPr>
        <w:t>“everything’s unfamiliar, and we can’t rely on previous relationships, routines and assumptions</w:t>
      </w:r>
      <w:r w:rsidR="00351614">
        <w:rPr>
          <w:sz w:val="24"/>
          <w:szCs w:val="24"/>
        </w:rPr>
        <w:t>” (TED, 2018</w:t>
      </w:r>
      <w:r w:rsidR="00D744C8">
        <w:rPr>
          <w:sz w:val="24"/>
          <w:szCs w:val="24"/>
        </w:rPr>
        <w:t>.</w:t>
      </w:r>
      <w:r w:rsidR="00351614">
        <w:rPr>
          <w:sz w:val="24"/>
          <w:szCs w:val="24"/>
        </w:rPr>
        <w:t>)</w:t>
      </w:r>
      <w:r w:rsidR="0076690A">
        <w:rPr>
          <w:sz w:val="24"/>
          <w:szCs w:val="24"/>
        </w:rPr>
        <w:t xml:space="preserve"> </w:t>
      </w:r>
      <w:r w:rsidR="00C86C56">
        <w:rPr>
          <w:sz w:val="24"/>
          <w:szCs w:val="24"/>
        </w:rPr>
        <w:t xml:space="preserve">At the beginning of the training period I was questioning how I could get through the time and what </w:t>
      </w:r>
      <w:r w:rsidR="00C86C56">
        <w:rPr>
          <w:sz w:val="24"/>
          <w:szCs w:val="24"/>
        </w:rPr>
        <w:lastRenderedPageBreak/>
        <w:t xml:space="preserve">I would need to do to ensure success. Answering this I knew the best way would be to deploy some coping strategies. However, </w:t>
      </w:r>
      <w:r w:rsidR="0076690A">
        <w:rPr>
          <w:sz w:val="24"/>
          <w:szCs w:val="24"/>
        </w:rPr>
        <w:t>I had some preconceptions about the coping strategies that I had utilised throughout the initial six months.</w:t>
      </w:r>
    </w:p>
    <w:p w14:paraId="6222EC77" w14:textId="2FDC90D7" w:rsidR="0076690A" w:rsidRDefault="0076690A" w:rsidP="00C94666">
      <w:pPr>
        <w:spacing w:line="480" w:lineRule="auto"/>
        <w:ind w:right="108"/>
        <w:jc w:val="both"/>
        <w:rPr>
          <w:sz w:val="24"/>
          <w:szCs w:val="24"/>
        </w:rPr>
      </w:pPr>
      <w:r>
        <w:rPr>
          <w:sz w:val="24"/>
          <w:szCs w:val="24"/>
        </w:rPr>
        <w:tab/>
        <w:t xml:space="preserve">Starting out with mindfulness I knew that it was going to be hard to build the habit that would be required to gain a lot of benefit from the practice. I had the preconception that mindfulness </w:t>
      </w:r>
      <w:r w:rsidR="00A42A5C">
        <w:rPr>
          <w:sz w:val="24"/>
          <w:szCs w:val="24"/>
        </w:rPr>
        <w:t xml:space="preserve">will be uncomfortable and that it would not work for me. </w:t>
      </w:r>
      <w:r w:rsidR="008C0C73">
        <w:rPr>
          <w:sz w:val="24"/>
          <w:szCs w:val="24"/>
        </w:rPr>
        <w:t>As I was going through the initial six months and trying to utilise mindfulness techniques, I lost motivation towards completing the daily activities which had a detrimental effect on the habit building element of mindfulness.</w:t>
      </w:r>
      <w:r w:rsidR="00C86C56">
        <w:rPr>
          <w:sz w:val="24"/>
          <w:szCs w:val="24"/>
        </w:rPr>
        <w:t xml:space="preserve"> It could be reasonably assumed that my negative preconceptions where a key factor in the practice failing to work for me.</w:t>
      </w:r>
    </w:p>
    <w:p w14:paraId="398CF506" w14:textId="62F9CF15" w:rsidR="008C0C73" w:rsidRDefault="008C0C73" w:rsidP="00C94666">
      <w:pPr>
        <w:spacing w:line="480" w:lineRule="auto"/>
        <w:ind w:right="108"/>
        <w:jc w:val="both"/>
        <w:rPr>
          <w:sz w:val="24"/>
          <w:szCs w:val="24"/>
        </w:rPr>
      </w:pPr>
      <w:r>
        <w:rPr>
          <w:sz w:val="24"/>
          <w:szCs w:val="24"/>
        </w:rPr>
        <w:tab/>
        <w:t>I already had a</w:t>
      </w:r>
      <w:r w:rsidR="00B86AE9">
        <w:rPr>
          <w:sz w:val="24"/>
          <w:szCs w:val="24"/>
        </w:rPr>
        <w:t>n</w:t>
      </w:r>
      <w:r>
        <w:rPr>
          <w:sz w:val="24"/>
          <w:szCs w:val="24"/>
        </w:rPr>
        <w:t xml:space="preserve"> exercise routine which I continued throughout my initial training period. I knew that exercise was a positive experience for myself and helps to reduce stress and anxiety.</w:t>
      </w:r>
      <w:r w:rsidR="00E17752">
        <w:rPr>
          <w:sz w:val="24"/>
          <w:szCs w:val="24"/>
        </w:rPr>
        <w:t xml:space="preserve"> </w:t>
      </w:r>
      <w:r w:rsidR="006B1F80">
        <w:rPr>
          <w:sz w:val="24"/>
          <w:szCs w:val="24"/>
        </w:rPr>
        <w:t>Regarding</w:t>
      </w:r>
      <w:r w:rsidR="00E17752">
        <w:rPr>
          <w:sz w:val="24"/>
          <w:szCs w:val="24"/>
        </w:rPr>
        <w:t xml:space="preserve"> peer support I felt that it would be beneficial to have a group of friends and colleagues who understands the stress and pressures faced by myself during this time.</w:t>
      </w:r>
      <w:r w:rsidR="006B1F80">
        <w:rPr>
          <w:sz w:val="24"/>
          <w:szCs w:val="24"/>
        </w:rPr>
        <w:t xml:space="preserve"> I have previously organised revision groups which has helped alleviate stress</w:t>
      </w:r>
      <w:r w:rsidR="00C43B5F">
        <w:rPr>
          <w:sz w:val="24"/>
          <w:szCs w:val="24"/>
        </w:rPr>
        <w:t>, increased understanding of topics (The Open University,2020) and friendships.</w:t>
      </w:r>
    </w:p>
    <w:p w14:paraId="248A4102" w14:textId="743098C6" w:rsidR="00BE299F" w:rsidRDefault="00BE299F" w:rsidP="001C60A3">
      <w:pPr>
        <w:spacing w:line="480" w:lineRule="auto"/>
        <w:ind w:right="108"/>
        <w:jc w:val="both"/>
        <w:rPr>
          <w:sz w:val="24"/>
          <w:szCs w:val="24"/>
        </w:rPr>
      </w:pPr>
      <w:r>
        <w:rPr>
          <w:sz w:val="24"/>
          <w:szCs w:val="24"/>
        </w:rPr>
        <w:tab/>
        <w:t xml:space="preserve">Overall, the initial six months was a positive experience resulting in good exam results. </w:t>
      </w:r>
      <w:r w:rsidR="009E1CC7">
        <w:rPr>
          <w:sz w:val="24"/>
          <w:szCs w:val="24"/>
        </w:rPr>
        <w:t>Regarding</w:t>
      </w:r>
      <w:r>
        <w:rPr>
          <w:sz w:val="24"/>
          <w:szCs w:val="24"/>
        </w:rPr>
        <w:t xml:space="preserve"> utilising my coping </w:t>
      </w:r>
      <w:r w:rsidR="00AE0BB1">
        <w:rPr>
          <w:sz w:val="24"/>
          <w:szCs w:val="24"/>
        </w:rPr>
        <w:t>strategies,</w:t>
      </w:r>
      <w:r>
        <w:rPr>
          <w:sz w:val="24"/>
          <w:szCs w:val="24"/>
        </w:rPr>
        <w:t xml:space="preserve"> I had a mixed experience for each of the elements. </w:t>
      </w:r>
      <w:r w:rsidR="00BA52D0">
        <w:rPr>
          <w:sz w:val="24"/>
          <w:szCs w:val="24"/>
        </w:rPr>
        <w:t xml:space="preserve"> </w:t>
      </w:r>
      <w:r w:rsidR="005E4240">
        <w:rPr>
          <w:sz w:val="24"/>
          <w:szCs w:val="24"/>
        </w:rPr>
        <w:t>On evaluation, there are some positive elements to adopting mindfulness. The practice has encouraged me to take some time out from my day to focus on smaller elements and has allowed me to develop my active listening skills. However, I found that it was a struggle to build the habit necessary to get the full benefit from the practice. The practice takes a lot of hard work</w:t>
      </w:r>
      <w:r w:rsidR="00791D04">
        <w:rPr>
          <w:sz w:val="24"/>
          <w:szCs w:val="24"/>
        </w:rPr>
        <w:t xml:space="preserve"> and I found that I felt foolish </w:t>
      </w:r>
      <w:r w:rsidR="001C60A3">
        <w:rPr>
          <w:sz w:val="24"/>
          <w:szCs w:val="24"/>
        </w:rPr>
        <w:t>when I found that it was difficult for me to pick up.</w:t>
      </w:r>
    </w:p>
    <w:p w14:paraId="3DD7D6CE" w14:textId="77777777" w:rsidR="00D145FA" w:rsidRDefault="001C60A3" w:rsidP="00C94666">
      <w:pPr>
        <w:spacing w:line="480" w:lineRule="auto"/>
        <w:ind w:right="108"/>
        <w:jc w:val="both"/>
        <w:rPr>
          <w:sz w:val="24"/>
          <w:szCs w:val="24"/>
        </w:rPr>
      </w:pPr>
      <w:r>
        <w:rPr>
          <w:sz w:val="24"/>
          <w:szCs w:val="24"/>
        </w:rPr>
        <w:lastRenderedPageBreak/>
        <w:tab/>
      </w:r>
      <w:r w:rsidR="00563A43">
        <w:rPr>
          <w:sz w:val="24"/>
          <w:szCs w:val="24"/>
        </w:rPr>
        <w:t>On evaluation of the overall six months and my utilisation of coping strategies, there was a positive effect on my attitude and resilience levels. I had persevered throughout the six months through the change that was brought in due to the pandemic which resulted in good exam results. The more positive elements from the initial six months was that utilising peer support has allowed for the development of new friendship groups as well as helping in revision</w:t>
      </w:r>
      <w:r w:rsidR="00D145FA">
        <w:rPr>
          <w:sz w:val="24"/>
          <w:szCs w:val="24"/>
        </w:rPr>
        <w:t>.</w:t>
      </w:r>
    </w:p>
    <w:p w14:paraId="1BF286A6" w14:textId="3A1577C0" w:rsidR="00CE308A" w:rsidRDefault="00D145FA" w:rsidP="00C94666">
      <w:pPr>
        <w:spacing w:line="480" w:lineRule="auto"/>
        <w:ind w:right="108"/>
        <w:jc w:val="both"/>
        <w:rPr>
          <w:sz w:val="24"/>
          <w:szCs w:val="24"/>
        </w:rPr>
      </w:pPr>
      <w:r>
        <w:rPr>
          <w:sz w:val="24"/>
          <w:szCs w:val="24"/>
        </w:rPr>
        <w:tab/>
        <w:t>I have also found that exercising throughout the six months has allowed me to stay calm and deal with any challenges that materialised during the time and the lockdown for the pandemic. Exercise is a natural destressing tool and allowed for time to clear my head when I began to feel overwhelmed. However, the practice of mindfulness does not suit my lifestyle and I found it hard to build the habit required to get all the benefits.</w:t>
      </w:r>
    </w:p>
    <w:p w14:paraId="0A74C2B4" w14:textId="302C8D82" w:rsidR="000604D2" w:rsidRDefault="00FA420D" w:rsidP="00C94666">
      <w:pPr>
        <w:spacing w:line="480" w:lineRule="auto"/>
        <w:ind w:right="108"/>
        <w:jc w:val="both"/>
        <w:rPr>
          <w:sz w:val="24"/>
          <w:szCs w:val="24"/>
        </w:rPr>
      </w:pPr>
      <w:r>
        <w:rPr>
          <w:sz w:val="24"/>
          <w:szCs w:val="24"/>
        </w:rPr>
        <w:tab/>
        <w:t xml:space="preserve">Over the initial six months, I had a very positive experience and I would suggest that this is due to having a strong support network surrounding me. A strong support network has allowed me to express my feelings and work through them when feeling stressed. </w:t>
      </w:r>
      <w:r w:rsidR="000604D2">
        <w:rPr>
          <w:sz w:val="24"/>
          <w:szCs w:val="24"/>
        </w:rPr>
        <w:t xml:space="preserve"> Another reason as to why the initial six months have gone well is that I </w:t>
      </w:r>
      <w:r w:rsidR="00271384">
        <w:rPr>
          <w:sz w:val="24"/>
          <w:szCs w:val="24"/>
        </w:rPr>
        <w:t>have maintained a positive attitude throughout. I have found that doing this has allowed me to overcome any periods of time which became challenging.</w:t>
      </w:r>
    </w:p>
    <w:p w14:paraId="649FC23C" w14:textId="6A88594B" w:rsidR="00FA420D" w:rsidRDefault="00271384" w:rsidP="000604D2">
      <w:pPr>
        <w:spacing w:line="480" w:lineRule="auto"/>
        <w:ind w:right="108" w:firstLine="720"/>
        <w:jc w:val="both"/>
        <w:rPr>
          <w:sz w:val="24"/>
          <w:szCs w:val="24"/>
        </w:rPr>
      </w:pPr>
      <w:r>
        <w:rPr>
          <w:sz w:val="24"/>
          <w:szCs w:val="24"/>
        </w:rPr>
        <w:t>In the academic literature it shows that s</w:t>
      </w:r>
      <w:r w:rsidR="00FA420D">
        <w:rPr>
          <w:sz w:val="24"/>
          <w:szCs w:val="24"/>
        </w:rPr>
        <w:t xml:space="preserve">ocial networks </w:t>
      </w:r>
      <w:r>
        <w:rPr>
          <w:sz w:val="24"/>
          <w:szCs w:val="24"/>
        </w:rPr>
        <w:t>are</w:t>
      </w:r>
      <w:r w:rsidR="00FA420D">
        <w:rPr>
          <w:sz w:val="24"/>
          <w:szCs w:val="24"/>
        </w:rPr>
        <w:t xml:space="preserve"> an active coping strategy and </w:t>
      </w:r>
      <w:r w:rsidR="00606F3F">
        <w:rPr>
          <w:sz w:val="24"/>
          <w:szCs w:val="24"/>
        </w:rPr>
        <w:t>helps to build resilience (Ozbay et al., 2007</w:t>
      </w:r>
      <w:r w:rsidR="000604D2">
        <w:rPr>
          <w:sz w:val="24"/>
          <w:szCs w:val="24"/>
        </w:rPr>
        <w:t>.</w:t>
      </w:r>
      <w:r w:rsidR="00606F3F">
        <w:rPr>
          <w:sz w:val="24"/>
          <w:szCs w:val="24"/>
        </w:rPr>
        <w:t>)</w:t>
      </w:r>
      <w:r>
        <w:rPr>
          <w:sz w:val="24"/>
          <w:szCs w:val="24"/>
        </w:rPr>
        <w:t xml:space="preserve"> It has also been suggested in academia that when you</w:t>
      </w:r>
      <w:r w:rsidR="008F6CB0">
        <w:rPr>
          <w:sz w:val="24"/>
          <w:szCs w:val="24"/>
        </w:rPr>
        <w:t xml:space="preserve"> apply positive reframing to activities that would be considered stressful it will assist in building resilience (Johns Hopkins Medicine, 2020).</w:t>
      </w:r>
    </w:p>
    <w:p w14:paraId="0BD67634" w14:textId="7C24FC52" w:rsidR="008F6CB0" w:rsidRDefault="008F6CB0" w:rsidP="000604D2">
      <w:pPr>
        <w:spacing w:line="480" w:lineRule="auto"/>
        <w:ind w:right="108" w:firstLine="720"/>
        <w:jc w:val="both"/>
        <w:rPr>
          <w:sz w:val="24"/>
          <w:szCs w:val="24"/>
        </w:rPr>
      </w:pPr>
      <w:r>
        <w:rPr>
          <w:sz w:val="24"/>
          <w:szCs w:val="24"/>
        </w:rPr>
        <w:t xml:space="preserve">When looking back at the initial six months I could have persevered with mindfulness in order to get the most benefits from the practice possible; with this it would have been beneficial to take the elements of the practice that I enjoyed and continued with them. If I had done </w:t>
      </w:r>
      <w:r w:rsidR="00AE0BB1">
        <w:rPr>
          <w:sz w:val="24"/>
          <w:szCs w:val="24"/>
        </w:rPr>
        <w:t>this,</w:t>
      </w:r>
      <w:r>
        <w:rPr>
          <w:sz w:val="24"/>
          <w:szCs w:val="24"/>
        </w:rPr>
        <w:t xml:space="preserve"> I feel that it would have given my brain a rest from the studying and allowed </w:t>
      </w:r>
      <w:r>
        <w:rPr>
          <w:sz w:val="24"/>
          <w:szCs w:val="24"/>
        </w:rPr>
        <w:lastRenderedPageBreak/>
        <w:t xml:space="preserve">for clarity when thinking about the information required to learn. I would also develop a revision schedule which incorporated exercise. This would have allowed a clear routine in which I would be able to prioritise the important elements of both revision and exercise. </w:t>
      </w:r>
    </w:p>
    <w:p w14:paraId="20FFC7E6" w14:textId="2191993C" w:rsidR="008F6CB0" w:rsidRDefault="008F6CB0" w:rsidP="000604D2">
      <w:pPr>
        <w:spacing w:line="480" w:lineRule="auto"/>
        <w:ind w:right="108" w:firstLine="720"/>
        <w:jc w:val="both"/>
        <w:rPr>
          <w:sz w:val="24"/>
          <w:szCs w:val="24"/>
        </w:rPr>
      </w:pPr>
      <w:r>
        <w:rPr>
          <w:sz w:val="24"/>
          <w:szCs w:val="24"/>
        </w:rPr>
        <w:t>In conclusion</w:t>
      </w:r>
      <w:r w:rsidR="003D58CA">
        <w:rPr>
          <w:sz w:val="24"/>
          <w:szCs w:val="24"/>
        </w:rPr>
        <w:t xml:space="preserve">, throughout the initial six months I have realised that utilising support networks to build my own resilience and allow for stress relief has been one of the most beneficial actions for myself; not only for stress relief but also gaining long term friends out of the practice. I have also been able to evaluate the usefulness of exercise for myself, having the time to take away from studying has greatly improved my mood, resilience and stress levels. </w:t>
      </w:r>
    </w:p>
    <w:p w14:paraId="360CA210" w14:textId="13E41CF7" w:rsidR="008C0C73" w:rsidRDefault="00D94A1E" w:rsidP="00D94A1E">
      <w:pPr>
        <w:spacing w:line="480" w:lineRule="auto"/>
        <w:ind w:right="108" w:firstLine="720"/>
        <w:jc w:val="both"/>
        <w:rPr>
          <w:sz w:val="24"/>
          <w:szCs w:val="24"/>
        </w:rPr>
      </w:pPr>
      <w:r>
        <w:rPr>
          <w:sz w:val="24"/>
          <w:szCs w:val="24"/>
        </w:rPr>
        <w:t xml:space="preserve">The resilience skills that I have learnt and developed over the last six months can be transferred to any situation whether </w:t>
      </w:r>
      <w:r w:rsidR="00E613D8">
        <w:rPr>
          <w:sz w:val="24"/>
          <w:szCs w:val="24"/>
        </w:rPr>
        <w:t>it is work related or social. In relation to work I will be able to deal with the stress of having to manage a workload; I have learnt to speak up if I’m struggling with anything and to ask for help off my colleagues. I am expecting that when I have to deal with having a disappointing result in the courtroom after working on a case, I will be able to use the positive reframing skills that I have developed to find the positive about the situation.</w:t>
      </w:r>
    </w:p>
    <w:p w14:paraId="1A1CE213" w14:textId="2F6430AC" w:rsidR="00E613D8" w:rsidRDefault="00E613D8" w:rsidP="00D94A1E">
      <w:pPr>
        <w:spacing w:line="480" w:lineRule="auto"/>
        <w:ind w:right="108" w:firstLine="720"/>
        <w:jc w:val="both"/>
        <w:rPr>
          <w:sz w:val="24"/>
          <w:szCs w:val="24"/>
        </w:rPr>
      </w:pPr>
      <w:r>
        <w:rPr>
          <w:sz w:val="24"/>
          <w:szCs w:val="24"/>
        </w:rPr>
        <w:t xml:space="preserve">I have also learnt that by sticking to a schedule around shifts, university work and maintaining a health work and life balance will decrease the amount of stress that I experience. I am going to be able to do this by building a consistent exercise routine around my shift pattern; utilising the support network that I have established during my initial six-month period. </w:t>
      </w:r>
    </w:p>
    <w:p w14:paraId="42739F45" w14:textId="4A868C9B" w:rsidR="00E613D8" w:rsidRDefault="00E613D8" w:rsidP="00D94A1E">
      <w:pPr>
        <w:spacing w:line="480" w:lineRule="auto"/>
        <w:ind w:right="108" w:firstLine="720"/>
        <w:jc w:val="both"/>
        <w:rPr>
          <w:sz w:val="24"/>
          <w:szCs w:val="24"/>
        </w:rPr>
      </w:pPr>
      <w:r>
        <w:rPr>
          <w:sz w:val="24"/>
          <w:szCs w:val="24"/>
        </w:rPr>
        <w:t xml:space="preserve"> Moving forward, I have established that I need to improve my active listening skills which will only come from practice. I will be able to do this finding a mindfulness programme that suits my lifestyle and I enjoy. </w:t>
      </w:r>
    </w:p>
    <w:p w14:paraId="189A205F" w14:textId="6BD88F16" w:rsidR="00D33FC2" w:rsidRPr="00270EEB" w:rsidRDefault="00D33FC2" w:rsidP="00C94666">
      <w:pPr>
        <w:spacing w:line="480" w:lineRule="auto"/>
        <w:ind w:right="108"/>
        <w:jc w:val="both"/>
        <w:rPr>
          <w:sz w:val="24"/>
          <w:szCs w:val="24"/>
        </w:rPr>
      </w:pPr>
      <w:r>
        <w:rPr>
          <w:sz w:val="24"/>
          <w:szCs w:val="24"/>
        </w:rPr>
        <w:tab/>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B422A8D" w14:textId="11306DD5" w:rsidR="00D868BB" w:rsidRDefault="00E60869" w:rsidP="001200B0">
      <w:pPr>
        <w:spacing w:line="480" w:lineRule="auto"/>
        <w:ind w:right="108" w:firstLine="720"/>
        <w:jc w:val="both"/>
        <w:rPr>
          <w:sz w:val="24"/>
          <w:szCs w:val="24"/>
        </w:rPr>
      </w:pPr>
      <w:r>
        <w:rPr>
          <w:sz w:val="24"/>
          <w:szCs w:val="24"/>
        </w:rPr>
        <w:t xml:space="preserve">In this task </w:t>
      </w:r>
      <w:r w:rsidR="00D868BB">
        <w:rPr>
          <w:sz w:val="24"/>
          <w:szCs w:val="24"/>
        </w:rPr>
        <w:t xml:space="preserve">I will be reflecting upon my application of conflict management techniques; decision making models and effective communication methods throughout </w:t>
      </w:r>
      <w:r w:rsidR="00DC7478">
        <w:rPr>
          <w:sz w:val="24"/>
          <w:szCs w:val="24"/>
        </w:rPr>
        <w:t>an</w:t>
      </w:r>
      <w:r w:rsidR="00D868BB">
        <w:rPr>
          <w:sz w:val="24"/>
          <w:szCs w:val="24"/>
        </w:rPr>
        <w:t xml:space="preserve"> incident.</w:t>
      </w:r>
    </w:p>
    <w:p w14:paraId="79C6F38B" w14:textId="605C2D49" w:rsidR="00AA666E" w:rsidRDefault="00786838" w:rsidP="00D868BB">
      <w:pPr>
        <w:spacing w:line="480" w:lineRule="auto"/>
        <w:ind w:right="108" w:firstLine="720"/>
        <w:jc w:val="both"/>
        <w:rPr>
          <w:sz w:val="24"/>
          <w:szCs w:val="24"/>
        </w:rPr>
      </w:pPr>
      <w:r>
        <w:rPr>
          <w:sz w:val="24"/>
          <w:szCs w:val="24"/>
        </w:rPr>
        <w:t xml:space="preserve">At the end of an afternoon shift I was flagged down by a member of the public who informed us that there was a heavily intoxicated male passed out in the train station. It appears that the intoxicated male was on a date with the daughter of the member of public who had flagged me down. </w:t>
      </w:r>
    </w:p>
    <w:p w14:paraId="21E7C75B" w14:textId="7A158F71" w:rsidR="00786838" w:rsidRDefault="00786838" w:rsidP="00EE179D">
      <w:pPr>
        <w:spacing w:line="480" w:lineRule="auto"/>
        <w:ind w:right="108"/>
        <w:jc w:val="both"/>
        <w:rPr>
          <w:sz w:val="24"/>
          <w:szCs w:val="24"/>
        </w:rPr>
      </w:pPr>
      <w:r>
        <w:rPr>
          <w:sz w:val="24"/>
          <w:szCs w:val="24"/>
        </w:rPr>
        <w:tab/>
        <w:t xml:space="preserve">I established that the male had been drinking all day and consumed at least </w:t>
      </w:r>
      <w:r w:rsidR="00B62E6C">
        <w:rPr>
          <w:sz w:val="24"/>
          <w:szCs w:val="24"/>
        </w:rPr>
        <w:t>one</w:t>
      </w:r>
      <w:r>
        <w:rPr>
          <w:sz w:val="24"/>
          <w:szCs w:val="24"/>
        </w:rPr>
        <w:t xml:space="preserve"> bottle of vodka whilst on the date</w:t>
      </w:r>
      <w:r w:rsidR="00EE179D">
        <w:rPr>
          <w:sz w:val="24"/>
          <w:szCs w:val="24"/>
        </w:rPr>
        <w:t xml:space="preserve"> and that he was not from the local area. The male should have gotten the train home but had passed out the foyer of the train station.</w:t>
      </w:r>
    </w:p>
    <w:p w14:paraId="43081E15" w14:textId="68F21DFD" w:rsidR="00EE179D" w:rsidRDefault="00EE179D" w:rsidP="00EE179D">
      <w:pPr>
        <w:spacing w:line="480" w:lineRule="auto"/>
        <w:ind w:right="108"/>
        <w:jc w:val="both"/>
        <w:rPr>
          <w:sz w:val="24"/>
          <w:szCs w:val="24"/>
        </w:rPr>
      </w:pPr>
      <w:r>
        <w:rPr>
          <w:sz w:val="24"/>
          <w:szCs w:val="24"/>
        </w:rPr>
        <w:lastRenderedPageBreak/>
        <w:tab/>
        <w:t>I managed to rouse the male from his state, and it was clear that he was incapable of looking after himself and was heavily intoxicated. The male was struggling to sit up, did not know where he was or understand what was going on. Due to the location of the male I requested that British Transport Police (BTP) attend the location. The male was becoming more erratic in his behaviour and was continuously trying to stand up and falling over and shouting illegible words at myself.</w:t>
      </w:r>
    </w:p>
    <w:p w14:paraId="2B7572AA" w14:textId="03EF2B70" w:rsidR="00EE179D" w:rsidRDefault="00EE179D" w:rsidP="00EE179D">
      <w:pPr>
        <w:spacing w:line="480" w:lineRule="auto"/>
        <w:ind w:right="108"/>
        <w:jc w:val="both"/>
        <w:rPr>
          <w:sz w:val="24"/>
          <w:szCs w:val="24"/>
        </w:rPr>
      </w:pPr>
      <w:r>
        <w:rPr>
          <w:sz w:val="24"/>
          <w:szCs w:val="24"/>
        </w:rPr>
        <w:tab/>
        <w:t>The male was clearly unable to stand so ended up being sat back down by myself and my colleagues who had arrived to assist with the male</w:t>
      </w:r>
      <w:r w:rsidR="00D868BB">
        <w:rPr>
          <w:sz w:val="24"/>
          <w:szCs w:val="24"/>
        </w:rPr>
        <w:t xml:space="preserve"> to prevent any injury to himself. After a short period of time the male began vomiting so I brought the male down to the floor as he was sliding off the chair in the train station foyer and placed into the recovery position. I requested that ambulance was made aware of the incident and for their attendance if possible.</w:t>
      </w:r>
    </w:p>
    <w:p w14:paraId="09620E94" w14:textId="04E23D9B" w:rsidR="00D868BB" w:rsidRDefault="00D868BB" w:rsidP="00EE179D">
      <w:pPr>
        <w:spacing w:line="480" w:lineRule="auto"/>
        <w:ind w:right="108"/>
        <w:jc w:val="both"/>
        <w:rPr>
          <w:sz w:val="24"/>
          <w:szCs w:val="24"/>
        </w:rPr>
      </w:pPr>
      <w:r>
        <w:rPr>
          <w:sz w:val="24"/>
          <w:szCs w:val="24"/>
        </w:rPr>
        <w:tab/>
      </w:r>
      <w:r w:rsidR="00B62E6C">
        <w:rPr>
          <w:sz w:val="24"/>
          <w:szCs w:val="24"/>
        </w:rPr>
        <w:t xml:space="preserve">As the male had vomited, he started to sober up and become more verbally aggressive towards myself and my colleagues. The male’s behaviour </w:t>
      </w:r>
      <w:r w:rsidR="003B3108">
        <w:rPr>
          <w:sz w:val="24"/>
          <w:szCs w:val="24"/>
        </w:rPr>
        <w:t xml:space="preserve">had </w:t>
      </w:r>
      <w:r w:rsidR="00B62E6C">
        <w:rPr>
          <w:sz w:val="24"/>
          <w:szCs w:val="24"/>
        </w:rPr>
        <w:t xml:space="preserve">escalated he became more erratic, refusing to stay in one place and was very unsteady on his feet. A short while after this the male decided that he was going to try and expose himself in order to urinate in public, however, this was stopped by my colleague. </w:t>
      </w:r>
    </w:p>
    <w:p w14:paraId="76420938" w14:textId="2362340B" w:rsidR="00B62E6C" w:rsidRDefault="00B62E6C" w:rsidP="00EE179D">
      <w:pPr>
        <w:spacing w:line="480" w:lineRule="auto"/>
        <w:ind w:right="108"/>
        <w:jc w:val="both"/>
        <w:rPr>
          <w:sz w:val="24"/>
          <w:szCs w:val="24"/>
        </w:rPr>
      </w:pPr>
      <w:r>
        <w:rPr>
          <w:sz w:val="24"/>
          <w:szCs w:val="24"/>
        </w:rPr>
        <w:tab/>
        <w:t>During this exchange between my colleague and the male his behaviour had changed significantly. The male became quiet and took a quick glance at my colleague and has made the decision to punch my colleague to the face in what seemed to be a couple of seconds.</w:t>
      </w:r>
    </w:p>
    <w:p w14:paraId="09736231" w14:textId="6DD2841E" w:rsidR="00B62E6C" w:rsidRDefault="00B62E6C" w:rsidP="00EE179D">
      <w:pPr>
        <w:spacing w:line="480" w:lineRule="auto"/>
        <w:ind w:right="108"/>
        <w:jc w:val="both"/>
        <w:rPr>
          <w:sz w:val="24"/>
          <w:szCs w:val="24"/>
        </w:rPr>
      </w:pPr>
      <w:r>
        <w:rPr>
          <w:sz w:val="24"/>
          <w:szCs w:val="24"/>
        </w:rPr>
        <w:tab/>
        <w:t xml:space="preserve">As a result of the </w:t>
      </w:r>
      <w:r w:rsidR="0064058B">
        <w:rPr>
          <w:sz w:val="24"/>
          <w:szCs w:val="24"/>
        </w:rPr>
        <w:t>males’</w:t>
      </w:r>
      <w:r>
        <w:rPr>
          <w:sz w:val="24"/>
          <w:szCs w:val="24"/>
        </w:rPr>
        <w:t xml:space="preserve"> actions, my colleague</w:t>
      </w:r>
      <w:r w:rsidR="0064058B">
        <w:rPr>
          <w:sz w:val="24"/>
          <w:szCs w:val="24"/>
        </w:rPr>
        <w:t xml:space="preserve">, BTP PCSO’s and I took the male to the floor and restrained him in order to affect his arrest. I have arrested the male for drunk and disorderly and assaulting an emergency worker. After the initial struggle with the male I have then got the male onto his side to minimise the effects of positional asphyxia. </w:t>
      </w:r>
    </w:p>
    <w:p w14:paraId="40235401" w14:textId="179395A2" w:rsidR="0064058B" w:rsidRDefault="0064058B" w:rsidP="00EE179D">
      <w:pPr>
        <w:spacing w:line="480" w:lineRule="auto"/>
        <w:ind w:right="108"/>
        <w:jc w:val="both"/>
        <w:rPr>
          <w:sz w:val="24"/>
          <w:szCs w:val="24"/>
        </w:rPr>
      </w:pPr>
      <w:r>
        <w:rPr>
          <w:sz w:val="24"/>
          <w:szCs w:val="24"/>
        </w:rPr>
        <w:lastRenderedPageBreak/>
        <w:tab/>
        <w:t xml:space="preserve">At the conclusion of the incident, the male was searched by my colleague and then he was conveyed to custody. Throughout the incident I have been assessing my actions using the National Decision Model (NDM.)  The NDM is a model specific to policing which allows officers to balance the situation, law and policies </w:t>
      </w:r>
      <w:r w:rsidR="00F6448B">
        <w:rPr>
          <w:sz w:val="24"/>
          <w:szCs w:val="24"/>
        </w:rPr>
        <w:t>to make effective decisions (College of Policing, 2013.)</w:t>
      </w:r>
    </w:p>
    <w:p w14:paraId="13E0175C" w14:textId="7CB67093" w:rsidR="00F6448B" w:rsidRDefault="00F6448B" w:rsidP="00EE179D">
      <w:pPr>
        <w:spacing w:line="480" w:lineRule="auto"/>
        <w:ind w:right="108"/>
        <w:jc w:val="both"/>
        <w:rPr>
          <w:sz w:val="24"/>
          <w:szCs w:val="24"/>
        </w:rPr>
      </w:pPr>
      <w:r>
        <w:rPr>
          <w:sz w:val="24"/>
          <w:szCs w:val="24"/>
        </w:rPr>
        <w:tab/>
        <w:t>At the time of the incident I initially felt annoyed about being flagged down as it was the end of the shift and I was due to book off. However, this soon dissipated as it was clear that the male needed help. Throughout the incident I was giving the male a lot of chances in order to avoid criminalising a young person who had clearly become too intoxicated. I was embarrassed and angry that my choices had led to a colleague getting assaulted.</w:t>
      </w:r>
    </w:p>
    <w:p w14:paraId="7E09A10C" w14:textId="76EDF1A4" w:rsidR="00F6448B" w:rsidRDefault="00F6448B" w:rsidP="00EE179D">
      <w:pPr>
        <w:spacing w:line="480" w:lineRule="auto"/>
        <w:ind w:right="108"/>
        <w:jc w:val="both"/>
        <w:rPr>
          <w:sz w:val="24"/>
          <w:szCs w:val="24"/>
        </w:rPr>
      </w:pPr>
      <w:r>
        <w:rPr>
          <w:sz w:val="24"/>
          <w:szCs w:val="24"/>
        </w:rPr>
        <w:tab/>
        <w:t xml:space="preserve">On reflection, I do feel that the fact that I wanted to go home after a long shift influenced my decision to give the male a lot of chances to get him home rather than arresting him. I also understand that due to being close to the age range of the male that I may have been more sympathetic towards him being too intoxicated. </w:t>
      </w:r>
    </w:p>
    <w:p w14:paraId="215C1877" w14:textId="09F24A11" w:rsidR="00F6448B" w:rsidRDefault="00F6448B" w:rsidP="00EE179D">
      <w:pPr>
        <w:spacing w:line="480" w:lineRule="auto"/>
        <w:ind w:right="108"/>
        <w:jc w:val="both"/>
        <w:rPr>
          <w:sz w:val="24"/>
          <w:szCs w:val="24"/>
        </w:rPr>
      </w:pPr>
      <w:r>
        <w:rPr>
          <w:sz w:val="24"/>
          <w:szCs w:val="24"/>
        </w:rPr>
        <w:tab/>
        <w:t>Looking back at the incident, I still feel embarrassment that my choices led to a colleague being assaulted and annoyed that the situation got to the point of no return resulting in the male being arrested. Despite this, the male being arrested had safeguarded him for that night, allowing him to be looked after by custody staff where there is also ready access to a nurse.</w:t>
      </w:r>
    </w:p>
    <w:p w14:paraId="151B190A" w14:textId="58F2D894" w:rsidR="006D502D" w:rsidRDefault="00DC7478" w:rsidP="00EE179D">
      <w:pPr>
        <w:spacing w:line="480" w:lineRule="auto"/>
        <w:ind w:right="108"/>
        <w:jc w:val="both"/>
        <w:rPr>
          <w:sz w:val="24"/>
          <w:szCs w:val="24"/>
        </w:rPr>
      </w:pPr>
      <w:r>
        <w:rPr>
          <w:sz w:val="24"/>
          <w:szCs w:val="24"/>
        </w:rPr>
        <w:tab/>
        <w:t>Despite this incident going in a different direction that initially intended there are several elements that went well. I utilised the five-step appeal to try and reason with the male</w:t>
      </w:r>
      <w:r w:rsidR="00F1577D">
        <w:rPr>
          <w:sz w:val="24"/>
          <w:szCs w:val="24"/>
        </w:rPr>
        <w:t xml:space="preserve"> and to try and build a rapport.</w:t>
      </w:r>
      <w:r w:rsidR="006D502D">
        <w:rPr>
          <w:sz w:val="24"/>
          <w:szCs w:val="24"/>
        </w:rPr>
        <w:t xml:space="preserve"> When communicating with the male I have used simple language as he was clearly intoxicated to maximise his understanding.</w:t>
      </w:r>
      <w:r w:rsidR="00F1577D">
        <w:rPr>
          <w:sz w:val="24"/>
          <w:szCs w:val="24"/>
        </w:rPr>
        <w:t xml:space="preserve"> </w:t>
      </w:r>
      <w:r w:rsidR="009D29B5">
        <w:rPr>
          <w:sz w:val="24"/>
          <w:szCs w:val="24"/>
        </w:rPr>
        <w:t>I have provided first aid when necessary and effectively restrained the male</w:t>
      </w:r>
      <w:r w:rsidR="006D502D">
        <w:rPr>
          <w:sz w:val="24"/>
          <w:szCs w:val="24"/>
        </w:rPr>
        <w:t xml:space="preserve"> throughout the incident. </w:t>
      </w:r>
    </w:p>
    <w:p w14:paraId="5366FF64" w14:textId="69F56D06" w:rsidR="006D502D" w:rsidRDefault="006D502D" w:rsidP="00EE179D">
      <w:pPr>
        <w:spacing w:line="480" w:lineRule="auto"/>
        <w:ind w:right="108"/>
        <w:jc w:val="both"/>
        <w:rPr>
          <w:sz w:val="24"/>
          <w:szCs w:val="24"/>
        </w:rPr>
      </w:pPr>
      <w:r>
        <w:rPr>
          <w:sz w:val="24"/>
          <w:szCs w:val="24"/>
        </w:rPr>
        <w:lastRenderedPageBreak/>
        <w:t>I have identified that the area is controlled by another police force but have stayed at the location to assist colleagues. The male had committed offences whilst at the location and I have correctly identified these and dealt with them appropriately.</w:t>
      </w:r>
    </w:p>
    <w:p w14:paraId="076473B2" w14:textId="40FF6983" w:rsidR="00F97DCD" w:rsidRDefault="00F97DCD" w:rsidP="00EE179D">
      <w:pPr>
        <w:spacing w:line="480" w:lineRule="auto"/>
        <w:ind w:right="108"/>
        <w:jc w:val="both"/>
        <w:rPr>
          <w:sz w:val="24"/>
          <w:szCs w:val="24"/>
        </w:rPr>
      </w:pPr>
      <w:r>
        <w:rPr>
          <w:sz w:val="24"/>
          <w:szCs w:val="24"/>
        </w:rPr>
        <w:tab/>
      </w:r>
      <w:r w:rsidR="00B863EE">
        <w:rPr>
          <w:sz w:val="24"/>
          <w:szCs w:val="24"/>
        </w:rPr>
        <w:t xml:space="preserve">My contributions to the incident where both positive and negative, some of the negative elements is that </w:t>
      </w:r>
      <w:r>
        <w:rPr>
          <w:sz w:val="24"/>
          <w:szCs w:val="24"/>
        </w:rPr>
        <w:t>I was too lenient with the male</w:t>
      </w:r>
      <w:r w:rsidR="00B863EE">
        <w:rPr>
          <w:sz w:val="24"/>
          <w:szCs w:val="24"/>
        </w:rPr>
        <w:t xml:space="preserve"> which resulted in the male getting too many chances. As well as this my colleague was assaulted by the male and this was in direct reaction to my choices at the incident.</w:t>
      </w:r>
    </w:p>
    <w:p w14:paraId="217F8E39" w14:textId="5A84A39B" w:rsidR="00D02A7E" w:rsidRDefault="00D02A7E" w:rsidP="00EE179D">
      <w:pPr>
        <w:spacing w:line="480" w:lineRule="auto"/>
        <w:ind w:right="108"/>
        <w:jc w:val="both"/>
        <w:rPr>
          <w:sz w:val="24"/>
          <w:szCs w:val="24"/>
        </w:rPr>
      </w:pPr>
      <w:r>
        <w:rPr>
          <w:sz w:val="24"/>
          <w:szCs w:val="24"/>
        </w:rPr>
        <w:tab/>
        <w:t>The situation was effectively resolved as the male was arrested and conveyed to custody which allowed further safeguarding him for the evening. In relation to the safeguarding; being at custody allowed him easy access to a nurse who could check on his medical welfare, custody staff which would ensure that he had access to food and water as needed and ensured that he was safe for the night.</w:t>
      </w:r>
    </w:p>
    <w:p w14:paraId="18557518" w14:textId="359E2BD3" w:rsidR="008043C2" w:rsidRDefault="00E65711" w:rsidP="00EE179D">
      <w:pPr>
        <w:spacing w:line="480" w:lineRule="auto"/>
        <w:ind w:right="108"/>
        <w:jc w:val="both"/>
        <w:rPr>
          <w:sz w:val="24"/>
          <w:szCs w:val="24"/>
        </w:rPr>
      </w:pPr>
      <w:r>
        <w:rPr>
          <w:sz w:val="24"/>
          <w:szCs w:val="24"/>
        </w:rPr>
        <w:tab/>
      </w:r>
      <w:r w:rsidR="008043C2">
        <w:rPr>
          <w:sz w:val="24"/>
          <w:szCs w:val="24"/>
        </w:rPr>
        <w:t>The communication process is key when dealing with any person and becomes abundantly important when dealing with conflict. It has been suggested that the art of effective communication is through a combination of words, tone and body language. This has been coined as</w:t>
      </w:r>
      <w:r w:rsidR="000C59F4">
        <w:rPr>
          <w:sz w:val="24"/>
          <w:szCs w:val="24"/>
        </w:rPr>
        <w:t xml:space="preserve"> the 7-38-55 rule (Mehrabian and Ferris, 1967).</w:t>
      </w:r>
    </w:p>
    <w:p w14:paraId="2D854514" w14:textId="0036EC77" w:rsidR="00E65711" w:rsidRDefault="00E65711" w:rsidP="008043C2">
      <w:pPr>
        <w:spacing w:line="480" w:lineRule="auto"/>
        <w:ind w:right="108" w:firstLine="720"/>
        <w:jc w:val="both"/>
        <w:rPr>
          <w:sz w:val="24"/>
          <w:szCs w:val="24"/>
        </w:rPr>
      </w:pPr>
      <w:r>
        <w:rPr>
          <w:sz w:val="24"/>
          <w:szCs w:val="24"/>
        </w:rPr>
        <w:t xml:space="preserve">Upon reflection, my use of communication skills was varied in its effectiveness during the incident due to the intoxication of the involved person. I utilised my verbal skills through clear and simple language and clear instructions. </w:t>
      </w:r>
      <w:r w:rsidR="00C653CE">
        <w:rPr>
          <w:sz w:val="24"/>
          <w:szCs w:val="24"/>
        </w:rPr>
        <w:t xml:space="preserve">Throughout I have used an appropriate tone when dealing with the individual and drawn upon prior training in verbal de-escalation techniques such as tone matching. </w:t>
      </w:r>
    </w:p>
    <w:p w14:paraId="561A544A" w14:textId="2647A4DA" w:rsidR="000C59F4" w:rsidRDefault="000C59F4" w:rsidP="008043C2">
      <w:pPr>
        <w:spacing w:line="480" w:lineRule="auto"/>
        <w:ind w:right="108" w:firstLine="720"/>
        <w:jc w:val="both"/>
        <w:rPr>
          <w:sz w:val="24"/>
          <w:szCs w:val="24"/>
        </w:rPr>
      </w:pPr>
      <w:r>
        <w:rPr>
          <w:sz w:val="24"/>
          <w:szCs w:val="24"/>
        </w:rPr>
        <w:t xml:space="preserve">Throughout the incident, I have also utilised many different non-verbal </w:t>
      </w:r>
      <w:r w:rsidR="007C292B">
        <w:rPr>
          <w:sz w:val="24"/>
          <w:szCs w:val="24"/>
        </w:rPr>
        <w:t>cues</w:t>
      </w:r>
      <w:r>
        <w:rPr>
          <w:sz w:val="24"/>
          <w:szCs w:val="24"/>
        </w:rPr>
        <w:t xml:space="preserve"> I have tried to ensure that my body language has remained open to provide a non-threatening presence to the individual and provide help to them. I have tried to remain on the same level with them to negate being an oppressive image to the individual whilst also maintaining a </w:t>
      </w:r>
      <w:r>
        <w:rPr>
          <w:sz w:val="24"/>
          <w:szCs w:val="24"/>
        </w:rPr>
        <w:lastRenderedPageBreak/>
        <w:t xml:space="preserve">safe distance to protect myself and my colleagues. </w:t>
      </w:r>
      <w:r w:rsidR="002A0E1C">
        <w:rPr>
          <w:sz w:val="24"/>
          <w:szCs w:val="24"/>
        </w:rPr>
        <w:t>Regarding</w:t>
      </w:r>
      <w:r>
        <w:rPr>
          <w:sz w:val="24"/>
          <w:szCs w:val="24"/>
        </w:rPr>
        <w:t xml:space="preserve"> non-verbal indications from the individual there has been early recognition </w:t>
      </w:r>
      <w:r w:rsidR="002A0E1C">
        <w:rPr>
          <w:sz w:val="24"/>
          <w:szCs w:val="24"/>
        </w:rPr>
        <w:t>on my part that the individual was heavily intoxicated based on their behaviour.</w:t>
      </w:r>
    </w:p>
    <w:p w14:paraId="28E8D18A" w14:textId="7AC914C3" w:rsidR="002A0E1C" w:rsidRDefault="002A0E1C" w:rsidP="008043C2">
      <w:pPr>
        <w:spacing w:line="480" w:lineRule="auto"/>
        <w:ind w:right="108" w:firstLine="720"/>
        <w:jc w:val="both"/>
        <w:rPr>
          <w:sz w:val="24"/>
          <w:szCs w:val="24"/>
        </w:rPr>
      </w:pPr>
      <w:r>
        <w:rPr>
          <w:sz w:val="24"/>
          <w:szCs w:val="24"/>
        </w:rPr>
        <w:t xml:space="preserve">In order to gain all information about the circumstances I have spoken with the persons who were with the individual. I have tried to establish the circumstances utilising open questions to get the best information </w:t>
      </w:r>
      <w:r w:rsidR="00B933B8">
        <w:rPr>
          <w:sz w:val="24"/>
          <w:szCs w:val="24"/>
        </w:rPr>
        <w:t xml:space="preserve">available. However, the individual was too intoxicated to make sense of the situation or the questions. </w:t>
      </w:r>
    </w:p>
    <w:p w14:paraId="3D18C84D" w14:textId="0A3561E6" w:rsidR="00B933B8" w:rsidRDefault="00077DF1" w:rsidP="008043C2">
      <w:pPr>
        <w:spacing w:line="480" w:lineRule="auto"/>
        <w:ind w:right="108" w:firstLine="720"/>
        <w:jc w:val="both"/>
        <w:rPr>
          <w:sz w:val="24"/>
          <w:szCs w:val="24"/>
        </w:rPr>
      </w:pPr>
      <w:r>
        <w:rPr>
          <w:sz w:val="24"/>
          <w:szCs w:val="24"/>
        </w:rPr>
        <w:t xml:space="preserve">Reflecting upon the incident and my use of communication skills I have learnt that I was trying to reason with an individual who due to their intoxication where unable to understand what was going on. I have used too many open questions which has allowed the individual to </w:t>
      </w:r>
      <w:r w:rsidR="00E97168">
        <w:rPr>
          <w:sz w:val="24"/>
          <w:szCs w:val="24"/>
        </w:rPr>
        <w:t xml:space="preserve">take advantage of the situation and drunkenly ramble about any topic that they pleased. </w:t>
      </w:r>
    </w:p>
    <w:p w14:paraId="70D96188" w14:textId="2282ED72" w:rsidR="00E97168" w:rsidRDefault="00E97168" w:rsidP="008043C2">
      <w:pPr>
        <w:spacing w:line="480" w:lineRule="auto"/>
        <w:ind w:right="108" w:firstLine="720"/>
        <w:jc w:val="both"/>
        <w:rPr>
          <w:sz w:val="24"/>
          <w:szCs w:val="24"/>
        </w:rPr>
      </w:pPr>
      <w:r>
        <w:rPr>
          <w:sz w:val="24"/>
          <w:szCs w:val="24"/>
        </w:rPr>
        <w:t xml:space="preserve">In future, when I encounter this situation again, I will limit the amount of open questions that I use so that I can gain the most information in the most efficient manner possible. Since this incident I have learnt that when dealing with individuals who are intoxicated that it is difficult to reason and build a rapport with them and that I need to be more robust in dealing with intoxicated individuals for any offences that they have committed. </w:t>
      </w:r>
    </w:p>
    <w:p w14:paraId="13DBF719" w14:textId="2CAE4B23" w:rsidR="00E97168" w:rsidRDefault="003B3108" w:rsidP="008043C2">
      <w:pPr>
        <w:spacing w:line="480" w:lineRule="auto"/>
        <w:ind w:right="108" w:firstLine="720"/>
        <w:jc w:val="both"/>
        <w:rPr>
          <w:sz w:val="24"/>
          <w:szCs w:val="24"/>
        </w:rPr>
      </w:pPr>
      <w:r>
        <w:rPr>
          <w:sz w:val="24"/>
          <w:szCs w:val="24"/>
        </w:rPr>
        <w:t xml:space="preserve">The process for determining if any policing decision is necessary and appropriate is </w:t>
      </w:r>
      <w:r w:rsidR="00FD42B2">
        <w:rPr>
          <w:sz w:val="24"/>
          <w:szCs w:val="24"/>
        </w:rPr>
        <w:t>with</w:t>
      </w:r>
      <w:r>
        <w:rPr>
          <w:sz w:val="24"/>
          <w:szCs w:val="24"/>
        </w:rPr>
        <w:t xml:space="preserve"> the National </w:t>
      </w:r>
      <w:r w:rsidR="00FD42B2">
        <w:rPr>
          <w:sz w:val="24"/>
          <w:szCs w:val="24"/>
        </w:rPr>
        <w:t>Decision-Making</w:t>
      </w:r>
      <w:r>
        <w:rPr>
          <w:sz w:val="24"/>
          <w:szCs w:val="24"/>
        </w:rPr>
        <w:t xml:space="preserve"> model</w:t>
      </w:r>
      <w:r w:rsidR="00FD42B2">
        <w:rPr>
          <w:sz w:val="24"/>
          <w:szCs w:val="24"/>
        </w:rPr>
        <w:t xml:space="preserve"> [NDM]</w:t>
      </w:r>
      <w:r>
        <w:rPr>
          <w:sz w:val="24"/>
          <w:szCs w:val="24"/>
        </w:rPr>
        <w:t xml:space="preserve"> (College of Policing, 2013)</w:t>
      </w:r>
      <w:r w:rsidR="00FD42B2">
        <w:rPr>
          <w:sz w:val="24"/>
          <w:szCs w:val="24"/>
        </w:rPr>
        <w:t xml:space="preserve">. The </w:t>
      </w:r>
      <w:r w:rsidR="00190B29">
        <w:rPr>
          <w:sz w:val="24"/>
          <w:szCs w:val="24"/>
        </w:rPr>
        <w:t>NDM itself centres around the code of ethics; which sets out the standards of behaviour for every officer in England and Wales (College of Policing, 2014.) The code of ethics is them supplemented with information gained from the remaining prongs of the NDM.</w:t>
      </w:r>
    </w:p>
    <w:p w14:paraId="36F3E0ED" w14:textId="77777777" w:rsidR="00AC266F" w:rsidRDefault="00190B29" w:rsidP="008043C2">
      <w:pPr>
        <w:spacing w:line="480" w:lineRule="auto"/>
        <w:ind w:right="108" w:firstLine="720"/>
        <w:jc w:val="both"/>
        <w:rPr>
          <w:sz w:val="24"/>
          <w:szCs w:val="24"/>
        </w:rPr>
      </w:pPr>
      <w:r>
        <w:rPr>
          <w:sz w:val="24"/>
          <w:szCs w:val="24"/>
        </w:rPr>
        <w:t xml:space="preserve">The first prong of the NDM is to gather information and intelligence from all known sources including; policing systems, social, legislative and cultural. This information and </w:t>
      </w:r>
      <w:r>
        <w:rPr>
          <w:sz w:val="24"/>
          <w:szCs w:val="24"/>
        </w:rPr>
        <w:lastRenderedPageBreak/>
        <w:t xml:space="preserve">intelligence will then feed your ability to assess threat, risk and harm for the situation and allow officers to develop a working strategy. </w:t>
      </w:r>
      <w:r w:rsidR="00AC266F">
        <w:rPr>
          <w:sz w:val="24"/>
          <w:szCs w:val="24"/>
        </w:rPr>
        <w:t xml:space="preserve">Following these officers would then consider their powers and any relevant policies including legislative contexts relating to the incident. </w:t>
      </w:r>
    </w:p>
    <w:p w14:paraId="35853F6E" w14:textId="009AF30D" w:rsidR="00190B29" w:rsidRDefault="00AC266F" w:rsidP="00AC266F">
      <w:pPr>
        <w:spacing w:line="480" w:lineRule="auto"/>
        <w:ind w:right="108" w:firstLine="720"/>
        <w:jc w:val="both"/>
        <w:rPr>
          <w:sz w:val="24"/>
          <w:szCs w:val="24"/>
        </w:rPr>
      </w:pPr>
      <w:r>
        <w:rPr>
          <w:sz w:val="24"/>
          <w:szCs w:val="24"/>
        </w:rPr>
        <w:t xml:space="preserve">This information would then feed any options and contingencies which can be identified from the above information. Following this the next step is to </w:t>
      </w:r>
      <w:r w:rsidR="00A91463">
        <w:rPr>
          <w:sz w:val="24"/>
          <w:szCs w:val="24"/>
        </w:rPr>
        <w:t>act upon all the information</w:t>
      </w:r>
      <w:r>
        <w:rPr>
          <w:sz w:val="24"/>
          <w:szCs w:val="24"/>
        </w:rPr>
        <w:t xml:space="preserve"> and the final step is to review what has happened. </w:t>
      </w:r>
      <w:r w:rsidR="00A91463">
        <w:rPr>
          <w:sz w:val="24"/>
          <w:szCs w:val="24"/>
        </w:rPr>
        <w:t>The NDM should be utilised in every policing decision and it becomes a natural tool for officers to aid their decision making.</w:t>
      </w:r>
    </w:p>
    <w:p w14:paraId="5515A87F" w14:textId="77777777" w:rsidR="00F35FC2" w:rsidRDefault="00CC4668" w:rsidP="00AC266F">
      <w:pPr>
        <w:spacing w:line="480" w:lineRule="auto"/>
        <w:ind w:right="108" w:firstLine="720"/>
        <w:jc w:val="both"/>
        <w:rPr>
          <w:sz w:val="24"/>
          <w:szCs w:val="24"/>
        </w:rPr>
      </w:pPr>
      <w:r>
        <w:rPr>
          <w:sz w:val="24"/>
          <w:szCs w:val="24"/>
        </w:rPr>
        <w:t xml:space="preserve">A consideration when dealing with any conflict situation is that there is biological impact on the individuals involved which has been coined as the “amygdala hijack” by Goleman (2009.) </w:t>
      </w:r>
      <w:r w:rsidR="008E78DE">
        <w:rPr>
          <w:sz w:val="24"/>
          <w:szCs w:val="24"/>
        </w:rPr>
        <w:t>It has been explained that this refers to an immediate emotional response which can often be disproportionate to any stress causing stimulus.</w:t>
      </w:r>
      <w:r w:rsidR="00F35FC2">
        <w:rPr>
          <w:sz w:val="24"/>
          <w:szCs w:val="24"/>
        </w:rPr>
        <w:t xml:space="preserve"> </w:t>
      </w:r>
    </w:p>
    <w:p w14:paraId="6515A4AB" w14:textId="501DE502" w:rsidR="00A91463" w:rsidRDefault="00F35FC2" w:rsidP="00AC266F">
      <w:pPr>
        <w:spacing w:line="480" w:lineRule="auto"/>
        <w:ind w:right="108" w:firstLine="720"/>
        <w:jc w:val="both"/>
        <w:rPr>
          <w:sz w:val="24"/>
          <w:szCs w:val="24"/>
        </w:rPr>
      </w:pPr>
      <w:r>
        <w:rPr>
          <w:sz w:val="24"/>
          <w:szCs w:val="24"/>
        </w:rPr>
        <w:t xml:space="preserve">When there has been an amygdala hijack the person loses access to their rational mind which is responsible for deliberate decision making and reasoning. The emotional brain </w:t>
      </w:r>
      <w:r w:rsidR="00A11B0D">
        <w:rPr>
          <w:sz w:val="24"/>
          <w:szCs w:val="24"/>
        </w:rPr>
        <w:t>will usually take over the decision making and allows the individual to make quick decisions which can sometimes be irrational. The hijack will usually happen in situations which are time sensitive and it has been suggested that when this arises that people will trust their emotional brain to make decisions (Cabanac and Bonniot-Cabanac, 2007.)</w:t>
      </w:r>
    </w:p>
    <w:p w14:paraId="25E74F53" w14:textId="0BACA24B" w:rsidR="000018E6" w:rsidRDefault="000018E6" w:rsidP="00AC266F">
      <w:pPr>
        <w:spacing w:line="480" w:lineRule="auto"/>
        <w:ind w:right="108" w:firstLine="720"/>
        <w:jc w:val="both"/>
        <w:rPr>
          <w:sz w:val="24"/>
          <w:szCs w:val="24"/>
        </w:rPr>
      </w:pPr>
      <w:r>
        <w:rPr>
          <w:sz w:val="24"/>
          <w:szCs w:val="24"/>
        </w:rPr>
        <w:t xml:space="preserve">As well as </w:t>
      </w:r>
      <w:r w:rsidR="009B6594">
        <w:rPr>
          <w:sz w:val="24"/>
          <w:szCs w:val="24"/>
        </w:rPr>
        <w:t>utilising the rational brain for effective decision making it has been shown that when a decision maker is in a positive mood and is not under any stress that the quality of their decision making significantly improves (Isen et al. 1987.)</w:t>
      </w:r>
    </w:p>
    <w:p w14:paraId="67A49C0C" w14:textId="7CD95BAD" w:rsidR="00A11B0D" w:rsidRDefault="009B6594" w:rsidP="00AC266F">
      <w:pPr>
        <w:spacing w:line="480" w:lineRule="auto"/>
        <w:ind w:right="108" w:firstLine="720"/>
        <w:jc w:val="both"/>
        <w:rPr>
          <w:sz w:val="24"/>
          <w:szCs w:val="24"/>
        </w:rPr>
      </w:pPr>
      <w:r>
        <w:rPr>
          <w:sz w:val="24"/>
          <w:szCs w:val="24"/>
        </w:rPr>
        <w:t>Another tool which is utilised within the police service is the attitude and behaviour cycle which is more commonly known as Betari’s Box (</w:t>
      </w:r>
      <w:r w:rsidR="00147877">
        <w:rPr>
          <w:sz w:val="24"/>
          <w:szCs w:val="24"/>
        </w:rPr>
        <w:t>Police Geek, 2012</w:t>
      </w:r>
      <w:r w:rsidR="00AB3D7B">
        <w:rPr>
          <w:sz w:val="24"/>
          <w:szCs w:val="24"/>
        </w:rPr>
        <w:t>.</w:t>
      </w:r>
      <w:r w:rsidR="00147877">
        <w:rPr>
          <w:sz w:val="24"/>
          <w:szCs w:val="24"/>
        </w:rPr>
        <w:t>)</w:t>
      </w:r>
      <w:r w:rsidR="00AB3D7B">
        <w:rPr>
          <w:sz w:val="24"/>
          <w:szCs w:val="24"/>
        </w:rPr>
        <w:t xml:space="preserve"> The model suggests that officer attitudes and behaviours also affect the attitudes and behaviours of the individuals involved in the conflict.</w:t>
      </w:r>
      <w:r w:rsidR="00C610DF">
        <w:rPr>
          <w:sz w:val="24"/>
          <w:szCs w:val="24"/>
        </w:rPr>
        <w:t xml:space="preserve"> Betari’s Box is a </w:t>
      </w:r>
      <w:r w:rsidR="00AD0D78">
        <w:rPr>
          <w:sz w:val="24"/>
          <w:szCs w:val="24"/>
        </w:rPr>
        <w:t>well-known</w:t>
      </w:r>
      <w:r w:rsidR="00C610DF">
        <w:rPr>
          <w:sz w:val="24"/>
          <w:szCs w:val="24"/>
        </w:rPr>
        <w:t xml:space="preserve"> model within the emergency </w:t>
      </w:r>
      <w:r w:rsidR="00C610DF">
        <w:rPr>
          <w:sz w:val="24"/>
          <w:szCs w:val="24"/>
        </w:rPr>
        <w:lastRenderedPageBreak/>
        <w:t xml:space="preserve">services but outside of this there is little </w:t>
      </w:r>
      <w:r w:rsidR="00AD0D78">
        <w:rPr>
          <w:sz w:val="24"/>
          <w:szCs w:val="24"/>
        </w:rPr>
        <w:t>known about the model and there is little evidence to suggest many other sectors use the model.</w:t>
      </w:r>
    </w:p>
    <w:p w14:paraId="0E1F1B41" w14:textId="0B46CDDC" w:rsidR="00AD0D78" w:rsidRDefault="00AD0D78" w:rsidP="00AC266F">
      <w:pPr>
        <w:spacing w:line="480" w:lineRule="auto"/>
        <w:ind w:right="108" w:firstLine="720"/>
        <w:jc w:val="both"/>
        <w:rPr>
          <w:sz w:val="24"/>
          <w:szCs w:val="24"/>
        </w:rPr>
      </w:pPr>
      <w:r>
        <w:rPr>
          <w:sz w:val="24"/>
          <w:szCs w:val="24"/>
        </w:rPr>
        <w:t>The drama triangle is a theoretical framework develop to help understand the roles that people assume in conflict situations. The framework aims to explain and aid understanding of destructive patterns within relationships (Karpman, 1986) and has been adapted to explain conflict. The triangle</w:t>
      </w:r>
      <w:r w:rsidR="00F83BFB">
        <w:rPr>
          <w:sz w:val="24"/>
          <w:szCs w:val="24"/>
        </w:rPr>
        <w:t xml:space="preserve"> has three elements to it which is the persecutor, the rescuer and the victim. It has been posited that during a conflict situation that individuals can switch between roles (Karpman, 1986) and those players can often act upon their own needs, ignoring the feelings or position of any other involved person (Burgess, 2005.)</w:t>
      </w:r>
    </w:p>
    <w:p w14:paraId="6BD6D637" w14:textId="77777777" w:rsidR="005D254D" w:rsidRDefault="005D254D" w:rsidP="00AC266F">
      <w:pPr>
        <w:spacing w:line="480" w:lineRule="auto"/>
        <w:ind w:right="108" w:firstLine="720"/>
        <w:jc w:val="both"/>
        <w:rPr>
          <w:sz w:val="24"/>
          <w:szCs w:val="24"/>
        </w:rPr>
      </w:pPr>
      <w:r>
        <w:rPr>
          <w:sz w:val="24"/>
          <w:szCs w:val="24"/>
        </w:rPr>
        <w:t xml:space="preserve">When establishing whether force should be used with an individual and the appropriate level of force there are many things that you need to consider. The above models are useful tools to help make decisions in relation to force but there is another set of information that should be considered these are impact factors and levels of resistance. </w:t>
      </w:r>
    </w:p>
    <w:p w14:paraId="36541BB5" w14:textId="6EEBF6CA" w:rsidR="005D254D" w:rsidRDefault="005D254D" w:rsidP="00AC266F">
      <w:pPr>
        <w:spacing w:line="480" w:lineRule="auto"/>
        <w:ind w:right="108" w:firstLine="720"/>
        <w:jc w:val="both"/>
        <w:rPr>
          <w:sz w:val="24"/>
          <w:szCs w:val="24"/>
        </w:rPr>
      </w:pPr>
      <w:r>
        <w:rPr>
          <w:sz w:val="24"/>
          <w:szCs w:val="24"/>
        </w:rPr>
        <w:t>An impact factor is something about the individual that an officer notices and uses as part of their decision making, this can include things like; gender, size, age and many other things. The levels of resistance are to be considered on which tactics are suitable for the situation this information would be factored into the NDM and utilised with the conflict management models.</w:t>
      </w:r>
    </w:p>
    <w:p w14:paraId="7210970F" w14:textId="62C459EF" w:rsidR="00F83BFB" w:rsidRDefault="00F83BFB" w:rsidP="00AC266F">
      <w:pPr>
        <w:spacing w:line="480" w:lineRule="auto"/>
        <w:ind w:right="108" w:firstLine="720"/>
        <w:jc w:val="both"/>
        <w:rPr>
          <w:sz w:val="24"/>
          <w:szCs w:val="24"/>
        </w:rPr>
      </w:pPr>
      <w:r>
        <w:rPr>
          <w:sz w:val="24"/>
          <w:szCs w:val="24"/>
        </w:rPr>
        <w:t xml:space="preserve">Throughout the incident there were several legislative issues which became apparent whilst dealing with the individual. The first situation that I had to consider was that the incident </w:t>
      </w:r>
      <w:r w:rsidR="00D30044">
        <w:rPr>
          <w:sz w:val="24"/>
          <w:szCs w:val="24"/>
        </w:rPr>
        <w:t>has occurred in the area under control of BTP and that there were potentially different offences which are occurring which I am not aware of. In order to deal with this BTP officers were requested to attend the scene and identify if there were any specific rail offences which had occurred.</w:t>
      </w:r>
    </w:p>
    <w:p w14:paraId="031D6AF3" w14:textId="47F75BB0" w:rsidR="009F00E1" w:rsidRDefault="009F00E1" w:rsidP="00AC266F">
      <w:pPr>
        <w:spacing w:line="480" w:lineRule="auto"/>
        <w:ind w:right="108" w:firstLine="720"/>
        <w:jc w:val="both"/>
        <w:rPr>
          <w:sz w:val="24"/>
          <w:szCs w:val="24"/>
        </w:rPr>
      </w:pPr>
      <w:r>
        <w:rPr>
          <w:sz w:val="24"/>
          <w:szCs w:val="24"/>
        </w:rPr>
        <w:lastRenderedPageBreak/>
        <w:t xml:space="preserve">In relation to the incident there were several issues in relation to human rights which needed to be addressed throughout. The first issue is in relation to Article 2: Right to life (Human Rights Act, 1998) which was adhered to due to the individual being provided with first aid at the scene and medical assistance when he was booked in at custody. </w:t>
      </w:r>
    </w:p>
    <w:p w14:paraId="21BB0F8D" w14:textId="79AC0E1F" w:rsidR="009F00E1" w:rsidRDefault="009F00E1" w:rsidP="00AC266F">
      <w:pPr>
        <w:spacing w:line="480" w:lineRule="auto"/>
        <w:ind w:right="108" w:firstLine="720"/>
        <w:jc w:val="both"/>
        <w:rPr>
          <w:sz w:val="24"/>
          <w:szCs w:val="24"/>
        </w:rPr>
      </w:pPr>
      <w:r>
        <w:rPr>
          <w:sz w:val="24"/>
          <w:szCs w:val="24"/>
        </w:rPr>
        <w:t>The second issue which has arisen from the incident is Article 5: Rights to liberty and security (Human Rights Act, 1998</w:t>
      </w:r>
      <w:r w:rsidR="001E065D">
        <w:rPr>
          <w:sz w:val="24"/>
          <w:szCs w:val="24"/>
        </w:rPr>
        <w:t xml:space="preserve">.) In order to adhere to ensuring that the right was not breached unnecessarily I have tried to deal with the incident through all other means but in the end the individual has ended up being arrested due to their actions. </w:t>
      </w:r>
    </w:p>
    <w:p w14:paraId="58A6B398" w14:textId="3989E8D4" w:rsidR="001E065D" w:rsidRDefault="001E065D" w:rsidP="00AC266F">
      <w:pPr>
        <w:spacing w:line="480" w:lineRule="auto"/>
        <w:ind w:right="108" w:firstLine="720"/>
        <w:jc w:val="both"/>
        <w:rPr>
          <w:sz w:val="24"/>
          <w:szCs w:val="24"/>
        </w:rPr>
      </w:pPr>
      <w:r>
        <w:rPr>
          <w:sz w:val="24"/>
          <w:szCs w:val="24"/>
        </w:rPr>
        <w:t xml:space="preserve">Reviewing this incident there are many things which have gone well, I have utilised my previous training which has helped when speaking with the individual. I have maintained my own personal safety as well as the safety of my colleagues whilst </w:t>
      </w:r>
      <w:r w:rsidR="002829D5">
        <w:rPr>
          <w:sz w:val="24"/>
          <w:szCs w:val="24"/>
        </w:rPr>
        <w:t xml:space="preserve">ensuring that the individual came to no harm during the incident. </w:t>
      </w:r>
    </w:p>
    <w:p w14:paraId="7AB5EE0B" w14:textId="34629C70" w:rsidR="002829D5" w:rsidRDefault="002829D5" w:rsidP="00AC266F">
      <w:pPr>
        <w:spacing w:line="480" w:lineRule="auto"/>
        <w:ind w:right="108" w:firstLine="720"/>
        <w:jc w:val="both"/>
        <w:rPr>
          <w:sz w:val="24"/>
          <w:szCs w:val="24"/>
        </w:rPr>
      </w:pPr>
      <w:r>
        <w:rPr>
          <w:sz w:val="24"/>
          <w:szCs w:val="24"/>
        </w:rPr>
        <w:t xml:space="preserve">Another reason why things have gone well is that I have explored a variety of </w:t>
      </w:r>
      <w:r w:rsidR="00820491">
        <w:rPr>
          <w:sz w:val="24"/>
          <w:szCs w:val="24"/>
        </w:rPr>
        <w:t>alternative options to arrest before ending up at the last resort and I have utilised an appropriate level of force when having to deal with the individual in a more robust manner.</w:t>
      </w:r>
    </w:p>
    <w:p w14:paraId="46184084" w14:textId="1A835234" w:rsidR="00820491" w:rsidRDefault="00820491" w:rsidP="00AC266F">
      <w:pPr>
        <w:spacing w:line="480" w:lineRule="auto"/>
        <w:ind w:right="108" w:firstLine="720"/>
        <w:jc w:val="both"/>
        <w:rPr>
          <w:sz w:val="24"/>
          <w:szCs w:val="24"/>
        </w:rPr>
      </w:pPr>
      <w:r>
        <w:rPr>
          <w:sz w:val="24"/>
          <w:szCs w:val="24"/>
        </w:rPr>
        <w:t>Although the overall incident did not result in any serious injuries there are things that went badly. Some reasons for the situation going badly was due to the level of intoxication of the individual and unknown factors to officers such as drug use. The individual also did not appreciate being told what to do and would not listen to instruction from any other person.</w:t>
      </w:r>
    </w:p>
    <w:p w14:paraId="3AF547D8" w14:textId="5DFF0988" w:rsidR="00820491" w:rsidRDefault="00820491" w:rsidP="00AC266F">
      <w:pPr>
        <w:spacing w:line="480" w:lineRule="auto"/>
        <w:ind w:right="108" w:firstLine="720"/>
        <w:jc w:val="both"/>
        <w:rPr>
          <w:sz w:val="24"/>
          <w:szCs w:val="24"/>
        </w:rPr>
      </w:pPr>
      <w:r>
        <w:rPr>
          <w:sz w:val="24"/>
          <w:szCs w:val="24"/>
        </w:rPr>
        <w:t xml:space="preserve">If I was to be presented with the same situation in the future I would have learnt from my experiences with this individual and I would come to the same decision in a quicker manner whilst going through all the same options. </w:t>
      </w:r>
    </w:p>
    <w:p w14:paraId="2C592021" w14:textId="3927573F" w:rsidR="00820491" w:rsidRDefault="00820491" w:rsidP="00AC266F">
      <w:pPr>
        <w:spacing w:line="480" w:lineRule="auto"/>
        <w:ind w:right="108" w:firstLine="720"/>
        <w:jc w:val="both"/>
        <w:rPr>
          <w:sz w:val="24"/>
          <w:szCs w:val="24"/>
        </w:rPr>
      </w:pPr>
      <w:r>
        <w:rPr>
          <w:sz w:val="24"/>
          <w:szCs w:val="24"/>
        </w:rPr>
        <w:t xml:space="preserve">There are some things which could have helped the situation and helped to improve it; one of the options that could have helped was to locate some family or friends which could have removed him from the area and taken care of him. Another option that could have </w:t>
      </w:r>
      <w:r>
        <w:rPr>
          <w:sz w:val="24"/>
          <w:szCs w:val="24"/>
        </w:rPr>
        <w:lastRenderedPageBreak/>
        <w:t>helped would have to been putting the individual onto a train towards his home address. However, this would have moved the issue onto someone else and further serious offences could have occurred.</w:t>
      </w:r>
    </w:p>
    <w:p w14:paraId="3010A200" w14:textId="28F58E76" w:rsidR="00820491" w:rsidRDefault="00820491" w:rsidP="00AC266F">
      <w:pPr>
        <w:spacing w:line="480" w:lineRule="auto"/>
        <w:ind w:right="108" w:firstLine="720"/>
        <w:jc w:val="both"/>
        <w:rPr>
          <w:sz w:val="24"/>
          <w:szCs w:val="24"/>
        </w:rPr>
      </w:pPr>
      <w:r>
        <w:rPr>
          <w:sz w:val="24"/>
          <w:szCs w:val="24"/>
        </w:rPr>
        <w:t xml:space="preserve">In conclusion I have learnt from the incident and I would not give as many chances as I did throughout this incident. I would come to the same decision in a quicker manner </w:t>
      </w:r>
      <w:r w:rsidR="005D254D">
        <w:rPr>
          <w:sz w:val="24"/>
          <w:szCs w:val="24"/>
        </w:rPr>
        <w:t xml:space="preserve">whilst identifying the same contingencies. Despite these learning points from the incident I am confident in my abilities to speak with people as well as my ability to utilise my use of force. </w:t>
      </w:r>
    </w:p>
    <w:p w14:paraId="4117E01B" w14:textId="77777777" w:rsidR="00D30044" w:rsidRDefault="00D30044" w:rsidP="00AC266F">
      <w:pPr>
        <w:spacing w:line="480" w:lineRule="auto"/>
        <w:ind w:right="108" w:firstLine="720"/>
        <w:jc w:val="both"/>
        <w:rPr>
          <w:sz w:val="24"/>
          <w:szCs w:val="24"/>
        </w:rPr>
      </w:pPr>
    </w:p>
    <w:p w14:paraId="034BCD87" w14:textId="77777777" w:rsidR="00F83BFB" w:rsidRDefault="00F83BFB" w:rsidP="00AC266F">
      <w:pPr>
        <w:spacing w:line="480" w:lineRule="auto"/>
        <w:ind w:right="108" w:firstLine="720"/>
        <w:jc w:val="both"/>
        <w:rPr>
          <w:sz w:val="24"/>
          <w:szCs w:val="24"/>
        </w:rPr>
      </w:pPr>
    </w:p>
    <w:p w14:paraId="24BD90ED" w14:textId="5EC7A101" w:rsidR="00B863EE" w:rsidRDefault="00B863EE" w:rsidP="00EE179D">
      <w:pPr>
        <w:spacing w:line="480" w:lineRule="auto"/>
        <w:ind w:right="108"/>
        <w:jc w:val="both"/>
        <w:rPr>
          <w:sz w:val="24"/>
          <w:szCs w:val="24"/>
        </w:rPr>
      </w:pPr>
      <w:r>
        <w:rPr>
          <w:sz w:val="24"/>
          <w:szCs w:val="24"/>
        </w:rPr>
        <w:tab/>
      </w:r>
    </w:p>
    <w:p w14:paraId="24F5C765" w14:textId="2402AB54" w:rsidR="00D868BB" w:rsidRDefault="00F6448B" w:rsidP="00EE179D">
      <w:pPr>
        <w:spacing w:line="480" w:lineRule="auto"/>
        <w:ind w:right="108"/>
        <w:jc w:val="both"/>
        <w:rPr>
          <w:sz w:val="24"/>
          <w:szCs w:val="24"/>
        </w:rPr>
      </w:pPr>
      <w:r>
        <w:rPr>
          <w:sz w:val="24"/>
          <w:szCs w:val="24"/>
        </w:rPr>
        <w:tab/>
      </w:r>
    </w:p>
    <w:p w14:paraId="247A35A2" w14:textId="7F68539A" w:rsidR="00D868BB" w:rsidRPr="00270EEB" w:rsidRDefault="00D868BB" w:rsidP="00EE179D">
      <w:pPr>
        <w:spacing w:line="480" w:lineRule="auto"/>
        <w:ind w:right="108"/>
        <w:jc w:val="both"/>
        <w:rPr>
          <w:sz w:val="24"/>
          <w:szCs w:val="24"/>
        </w:rPr>
      </w:pPr>
      <w:r>
        <w:rPr>
          <w:sz w:val="24"/>
          <w:szCs w:val="24"/>
        </w:rPr>
        <w:tab/>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24937717" w14:textId="77777777" w:rsidR="005E53A0" w:rsidRDefault="00CD506C" w:rsidP="005E53A0">
      <w:pPr>
        <w:spacing w:line="480" w:lineRule="auto"/>
        <w:ind w:right="108" w:firstLine="720"/>
        <w:jc w:val="both"/>
        <w:rPr>
          <w:sz w:val="24"/>
          <w:szCs w:val="24"/>
        </w:rPr>
      </w:pPr>
      <w:r>
        <w:rPr>
          <w:sz w:val="24"/>
          <w:szCs w:val="24"/>
        </w:rPr>
        <w:t>In this reflective task I am going to be utilising the Atkins and Murphy model (1993) to reflect upon my experience where I have utilised my skills to play a significant role with a victim.</w:t>
      </w:r>
      <w:r w:rsidR="005E53A0">
        <w:rPr>
          <w:sz w:val="24"/>
          <w:szCs w:val="24"/>
        </w:rPr>
        <w:t xml:space="preserve"> The Atkins and Murphy model consists of five steps which are; Awareness, describe, analyse, evaluate and identify.</w:t>
      </w:r>
    </w:p>
    <w:p w14:paraId="22B19C57" w14:textId="77777777" w:rsidR="00003E53" w:rsidRDefault="005E53A0" w:rsidP="00003E53">
      <w:pPr>
        <w:spacing w:line="480" w:lineRule="auto"/>
        <w:ind w:right="108" w:firstLine="720"/>
        <w:jc w:val="both"/>
        <w:rPr>
          <w:sz w:val="24"/>
          <w:szCs w:val="24"/>
        </w:rPr>
      </w:pPr>
      <w:r>
        <w:rPr>
          <w:sz w:val="24"/>
          <w:szCs w:val="24"/>
        </w:rPr>
        <w:t xml:space="preserve">I have chosen to use this model because it allows the user of the reflective model to analyse past incidents in detail to </w:t>
      </w:r>
      <w:r w:rsidR="00C86C1B">
        <w:rPr>
          <w:sz w:val="24"/>
          <w:szCs w:val="24"/>
        </w:rPr>
        <w:t>identify areas for improvement as well as areas which are positive.</w:t>
      </w:r>
    </w:p>
    <w:p w14:paraId="1967E2A8" w14:textId="5F177A09" w:rsidR="00025650" w:rsidRDefault="005E53A0" w:rsidP="00003E53">
      <w:pPr>
        <w:spacing w:line="480" w:lineRule="auto"/>
        <w:ind w:right="108" w:firstLine="720"/>
        <w:jc w:val="both"/>
        <w:rPr>
          <w:sz w:val="24"/>
          <w:szCs w:val="24"/>
        </w:rPr>
      </w:pPr>
      <w:r>
        <w:rPr>
          <w:sz w:val="24"/>
          <w:szCs w:val="24"/>
        </w:rPr>
        <w:t xml:space="preserve">The incident in question was a hate crime with a vulnerable victim who had been subjected to feeling targeted due to their race and being exploited by an individual who was claiming to be an insurance broker. </w:t>
      </w:r>
      <w:r w:rsidR="00323839">
        <w:rPr>
          <w:sz w:val="24"/>
          <w:szCs w:val="24"/>
        </w:rPr>
        <w:t xml:space="preserve"> A hate crime has been defined by </w:t>
      </w:r>
      <w:r w:rsidR="00F4389C">
        <w:rPr>
          <w:sz w:val="24"/>
          <w:szCs w:val="24"/>
        </w:rPr>
        <w:t>T</w:t>
      </w:r>
      <w:r w:rsidR="00323839">
        <w:rPr>
          <w:sz w:val="24"/>
          <w:szCs w:val="24"/>
        </w:rPr>
        <w:t xml:space="preserve">he Crown Prosecution Service (2020) as “a range of criminal </w:t>
      </w:r>
      <w:r w:rsidR="00323839" w:rsidRPr="00323839">
        <w:rPr>
          <w:sz w:val="24"/>
          <w:szCs w:val="24"/>
        </w:rPr>
        <w:t xml:space="preserve">behaviour where the perpetrator is </w:t>
      </w:r>
      <w:r w:rsidR="00323839" w:rsidRPr="00323839">
        <w:rPr>
          <w:sz w:val="24"/>
          <w:szCs w:val="24"/>
        </w:rPr>
        <w:lastRenderedPageBreak/>
        <w:t>motivated by hostility or demonstrates hostility towards the victim's disability, race, religion, sexual orientation or transgender identity</w:t>
      </w:r>
      <w:r w:rsidR="00323839">
        <w:rPr>
          <w:sz w:val="24"/>
          <w:szCs w:val="24"/>
        </w:rPr>
        <w:t xml:space="preserve">.” </w:t>
      </w:r>
      <w:r w:rsidR="00003E53">
        <w:rPr>
          <w:sz w:val="24"/>
          <w:szCs w:val="24"/>
        </w:rPr>
        <w:t>In this particular incident t</w:t>
      </w:r>
      <w:r>
        <w:rPr>
          <w:sz w:val="24"/>
          <w:szCs w:val="24"/>
        </w:rPr>
        <w:t>he victim was a Romanian speaker who struggled to explain what had happened in English</w:t>
      </w:r>
      <w:r w:rsidR="00003E53">
        <w:rPr>
          <w:sz w:val="24"/>
          <w:szCs w:val="24"/>
        </w:rPr>
        <w:t xml:space="preserve"> and was more comfortable explaining the situation in Romanian.</w:t>
      </w:r>
    </w:p>
    <w:p w14:paraId="42D0F9E6" w14:textId="6DBC4F05" w:rsidR="00C86C1B" w:rsidRDefault="00C86C1B" w:rsidP="005E53A0">
      <w:pPr>
        <w:spacing w:line="480" w:lineRule="auto"/>
        <w:ind w:right="108"/>
        <w:jc w:val="both"/>
        <w:rPr>
          <w:sz w:val="24"/>
          <w:szCs w:val="24"/>
        </w:rPr>
      </w:pPr>
      <w:r>
        <w:rPr>
          <w:sz w:val="24"/>
          <w:szCs w:val="24"/>
        </w:rPr>
        <w:tab/>
        <w:t xml:space="preserve">On the day that I dealt with this incident there were several things which affected my emotions. The first being that I was completing a role which was new to myself and that I had not completed on my own since joining. A second element which influenced my emotions is that I was new to the shift which I had joined, and I did not want to come across as needy. </w:t>
      </w:r>
      <w:r w:rsidR="00003E53">
        <w:rPr>
          <w:sz w:val="24"/>
          <w:szCs w:val="24"/>
        </w:rPr>
        <w:t xml:space="preserve"> As well as this, it was going to be my first time using an interpreter to converse with a victim so I was nervous that I would be able to conduct myself in a professional and effective manner.</w:t>
      </w:r>
    </w:p>
    <w:p w14:paraId="567DEAD0" w14:textId="6C781170" w:rsidR="00C86C1B" w:rsidRDefault="00C86C1B" w:rsidP="005E53A0">
      <w:pPr>
        <w:spacing w:line="480" w:lineRule="auto"/>
        <w:ind w:right="108"/>
        <w:jc w:val="both"/>
        <w:rPr>
          <w:sz w:val="24"/>
          <w:szCs w:val="24"/>
        </w:rPr>
      </w:pPr>
      <w:r>
        <w:rPr>
          <w:sz w:val="24"/>
          <w:szCs w:val="24"/>
        </w:rPr>
        <w:tab/>
        <w:t xml:space="preserve">Before speaking with the victim, I was aware that in order to gain the best evidence possible that it would require speaking through a Romanian interpreter. </w:t>
      </w:r>
      <w:r w:rsidR="00003E53">
        <w:rPr>
          <w:sz w:val="24"/>
          <w:szCs w:val="24"/>
        </w:rPr>
        <w:t xml:space="preserve">However, before contacting the interpreter I confirmed with the victim on what they would be the best course of action and reassured them that there was plenty of time to talk about what had happened. </w:t>
      </w:r>
      <w:r>
        <w:rPr>
          <w:sz w:val="24"/>
          <w:szCs w:val="24"/>
        </w:rPr>
        <w:t xml:space="preserve">This itself influenced my emotions as there would be another individual who would be listening to the information and judging what was happening. </w:t>
      </w:r>
    </w:p>
    <w:p w14:paraId="294136CE" w14:textId="45EA8F27" w:rsidR="00C86C1B" w:rsidRDefault="00C86C1B" w:rsidP="005E53A0">
      <w:pPr>
        <w:spacing w:line="480" w:lineRule="auto"/>
        <w:ind w:right="108"/>
        <w:jc w:val="both"/>
        <w:rPr>
          <w:sz w:val="24"/>
          <w:szCs w:val="24"/>
        </w:rPr>
      </w:pPr>
      <w:r>
        <w:rPr>
          <w:sz w:val="24"/>
          <w:szCs w:val="24"/>
        </w:rPr>
        <w:tab/>
        <w:t xml:space="preserve">After the initial incident had occurred, I was initially confused about the information that had been disclosed and what actions to take for the best interest of the victim. I was also exhausted from the incident as I needed to be more thoughtful about the language being used to gather the correct information, as well as ensuring that the victim felt supported throughout the interaction. </w:t>
      </w:r>
    </w:p>
    <w:p w14:paraId="52829C17" w14:textId="5D30003E" w:rsidR="00C86C1B" w:rsidRDefault="00C86C1B" w:rsidP="005E53A0">
      <w:pPr>
        <w:spacing w:line="480" w:lineRule="auto"/>
        <w:ind w:right="108"/>
        <w:jc w:val="both"/>
        <w:rPr>
          <w:sz w:val="24"/>
          <w:szCs w:val="24"/>
        </w:rPr>
      </w:pPr>
      <w:r>
        <w:rPr>
          <w:sz w:val="24"/>
          <w:szCs w:val="24"/>
        </w:rPr>
        <w:tab/>
      </w:r>
      <w:r w:rsidR="00CE529E">
        <w:rPr>
          <w:sz w:val="24"/>
          <w:szCs w:val="24"/>
        </w:rPr>
        <w:t xml:space="preserve">Throughout the incident I was worried about providing the correct support to the victim and hopeful that I would be able to explain everything in a manner which could be understood by the victim. Looking back at the incident and how the situation has unfolded I </w:t>
      </w:r>
      <w:r w:rsidR="00CE529E">
        <w:rPr>
          <w:sz w:val="24"/>
          <w:szCs w:val="24"/>
        </w:rPr>
        <w:lastRenderedPageBreak/>
        <w:t>can see that I have been able to help the victim feel safer in her area and provided the appropriate level of support through outside agencies.</w:t>
      </w:r>
    </w:p>
    <w:p w14:paraId="15861F92" w14:textId="6BF42556" w:rsidR="00CE529E" w:rsidRDefault="00CE529E" w:rsidP="005E53A0">
      <w:pPr>
        <w:spacing w:line="480" w:lineRule="auto"/>
        <w:ind w:right="108"/>
        <w:jc w:val="both"/>
        <w:rPr>
          <w:sz w:val="24"/>
          <w:szCs w:val="24"/>
        </w:rPr>
      </w:pPr>
      <w:r>
        <w:rPr>
          <w:sz w:val="24"/>
          <w:szCs w:val="24"/>
        </w:rPr>
        <w:tab/>
      </w:r>
      <w:r w:rsidR="006207E5">
        <w:rPr>
          <w:sz w:val="24"/>
          <w:szCs w:val="24"/>
        </w:rPr>
        <w:t>The incident in question took place where a female has attended the police station to report insurance fraud. However, during the interaction with the female she has disclosed that there were more issues happening then what was initially disclosed. The victim has attended the police station with her husband who did speak English but in order to get the best evidence from both parties I have utilised a Romanian interpreter to assist through a telephone conference.</w:t>
      </w:r>
    </w:p>
    <w:p w14:paraId="10494576" w14:textId="3A711F57" w:rsidR="006207E5" w:rsidRDefault="006207E5" w:rsidP="005E53A0">
      <w:pPr>
        <w:spacing w:line="480" w:lineRule="auto"/>
        <w:ind w:right="108"/>
        <w:jc w:val="both"/>
        <w:rPr>
          <w:sz w:val="24"/>
          <w:szCs w:val="24"/>
        </w:rPr>
      </w:pPr>
      <w:r>
        <w:rPr>
          <w:sz w:val="24"/>
          <w:szCs w:val="24"/>
        </w:rPr>
        <w:tab/>
        <w:t xml:space="preserve">During the interaction the victim has disclosed that she had used an insurance broker who has not actually provided the </w:t>
      </w:r>
      <w:r w:rsidR="00DC6DAF">
        <w:rPr>
          <w:sz w:val="24"/>
          <w:szCs w:val="24"/>
        </w:rPr>
        <w:t xml:space="preserve">service but has taken the money for it. The victim has also disclosed that she had been having an issue in her local area with a male who is targeting her because she is Romanian. There was also a disclosure that her husband who had also attended the appointment was assaulted whilst they were in work. </w:t>
      </w:r>
    </w:p>
    <w:p w14:paraId="2355223C" w14:textId="77777777" w:rsidR="00003E53" w:rsidRDefault="00DC6DAF" w:rsidP="005E53A0">
      <w:pPr>
        <w:spacing w:line="480" w:lineRule="auto"/>
        <w:ind w:right="108"/>
        <w:jc w:val="both"/>
        <w:rPr>
          <w:sz w:val="24"/>
          <w:szCs w:val="24"/>
        </w:rPr>
      </w:pPr>
      <w:r>
        <w:rPr>
          <w:sz w:val="24"/>
          <w:szCs w:val="24"/>
        </w:rPr>
        <w:tab/>
        <w:t xml:space="preserve">The incidents have been happening over the period of a few months and the victim had struggled to contact the police due to her struggling with her English speaking skills and not being aware that we can contact an interpreter to assist with the reporting of an incident. </w:t>
      </w:r>
      <w:r w:rsidR="00003E53">
        <w:rPr>
          <w:sz w:val="24"/>
          <w:szCs w:val="24"/>
        </w:rPr>
        <w:t xml:space="preserve">One of the main reasons which we identified during our conversation is that due to her being more comfortable to explain what has been happening in Romanian that she has avoided contacting the police. </w:t>
      </w:r>
    </w:p>
    <w:p w14:paraId="20CC2579" w14:textId="0F85437E" w:rsidR="00DC6DAF" w:rsidRDefault="00003E53" w:rsidP="00003E53">
      <w:pPr>
        <w:spacing w:line="480" w:lineRule="auto"/>
        <w:ind w:right="108" w:firstLine="720"/>
        <w:jc w:val="both"/>
        <w:rPr>
          <w:sz w:val="24"/>
          <w:szCs w:val="24"/>
        </w:rPr>
      </w:pPr>
      <w:r>
        <w:rPr>
          <w:sz w:val="24"/>
          <w:szCs w:val="24"/>
        </w:rPr>
        <w:t xml:space="preserve">To help to safeguard the victim I have provided reassurance that if she ever needed to contact the police again then she is able to ask to speak with a Romanian interpreter and that can be arranged. I have also explained the different ways that she is able to contact the police which does not require </w:t>
      </w:r>
      <w:r w:rsidR="00F90547">
        <w:rPr>
          <w:sz w:val="24"/>
          <w:szCs w:val="24"/>
        </w:rPr>
        <w:t>her speaking to an officer in person if she does not wish to do so.</w:t>
      </w:r>
    </w:p>
    <w:p w14:paraId="3CD3F018" w14:textId="2C4D7EF7" w:rsidR="00DC6DAF" w:rsidRDefault="00DC6DAF" w:rsidP="005E53A0">
      <w:pPr>
        <w:spacing w:line="480" w:lineRule="auto"/>
        <w:ind w:right="108"/>
        <w:jc w:val="both"/>
        <w:rPr>
          <w:sz w:val="24"/>
          <w:szCs w:val="24"/>
        </w:rPr>
      </w:pPr>
      <w:r>
        <w:rPr>
          <w:sz w:val="24"/>
          <w:szCs w:val="24"/>
        </w:rPr>
        <w:lastRenderedPageBreak/>
        <w:tab/>
        <w:t>The key observations from this incident is that I was presented with a vulnerable victim who was also being targeted due to her race and recognising that extra support is needed for the victim. Another key observation that I have made is that there is potentially little-known knowledge about the use of a translator service to assist in reporting incidents to the police.</w:t>
      </w:r>
    </w:p>
    <w:p w14:paraId="51E5F9D2" w14:textId="4FE1AE8D" w:rsidR="00F919F5" w:rsidRDefault="00DC6DAF" w:rsidP="005E53A0">
      <w:pPr>
        <w:spacing w:line="480" w:lineRule="auto"/>
        <w:ind w:right="108"/>
        <w:jc w:val="both"/>
        <w:rPr>
          <w:sz w:val="24"/>
          <w:szCs w:val="24"/>
        </w:rPr>
      </w:pPr>
      <w:r>
        <w:rPr>
          <w:sz w:val="24"/>
          <w:szCs w:val="24"/>
        </w:rPr>
        <w:tab/>
      </w:r>
      <w:r w:rsidR="00F919F5">
        <w:rPr>
          <w:sz w:val="24"/>
          <w:szCs w:val="24"/>
        </w:rPr>
        <w:t>Before dealing with the incident I had a small amount of information available to myself to make a judgement of what was required. I knew that the victim would require assistance through a Romanian speaking interpreter and that they were reporting insurance fraud. I had made some assumptions about the incident before speaking to the victim. I had assumed that the victim would only be reporting the issues regarding insurance fraud and would not be reporting any other items. I had also assumed that speaking through an interpreter would significantly hinder my ability to provide support and reassurance to the victim.</w:t>
      </w:r>
    </w:p>
    <w:p w14:paraId="5DCB490D" w14:textId="18F65A7D" w:rsidR="005E53A0" w:rsidRDefault="005E53A0" w:rsidP="005E53A0">
      <w:pPr>
        <w:spacing w:line="480" w:lineRule="auto"/>
        <w:ind w:right="108"/>
        <w:jc w:val="both"/>
        <w:rPr>
          <w:sz w:val="24"/>
          <w:szCs w:val="24"/>
        </w:rPr>
      </w:pPr>
      <w:r>
        <w:rPr>
          <w:sz w:val="24"/>
          <w:szCs w:val="24"/>
        </w:rPr>
        <w:tab/>
      </w:r>
      <w:r w:rsidR="00F919F5">
        <w:rPr>
          <w:sz w:val="24"/>
          <w:szCs w:val="24"/>
        </w:rPr>
        <w:t>The reality of the incident is that when speaking with the victim they have disclosed several other crimes which have not previously been reported due to the difficulty the victim had in contacting the police service. In relation to using an interpreter I found that I was not hindered in providing support and reassurance</w:t>
      </w:r>
      <w:r w:rsidR="00901EFB">
        <w:rPr>
          <w:sz w:val="24"/>
          <w:szCs w:val="24"/>
        </w:rPr>
        <w:t xml:space="preserve"> to the victim and had gathered all the information possible. </w:t>
      </w:r>
    </w:p>
    <w:p w14:paraId="3DFA1CEA" w14:textId="418B12EF" w:rsidR="00901EFB" w:rsidRDefault="00901EFB" w:rsidP="005E53A0">
      <w:pPr>
        <w:spacing w:line="480" w:lineRule="auto"/>
        <w:ind w:right="108"/>
        <w:jc w:val="both"/>
        <w:rPr>
          <w:sz w:val="24"/>
          <w:szCs w:val="24"/>
        </w:rPr>
      </w:pPr>
      <w:r>
        <w:rPr>
          <w:sz w:val="24"/>
          <w:szCs w:val="24"/>
        </w:rPr>
        <w:tab/>
        <w:t xml:space="preserve">Throughout the incident the victim was disclosing further crimes which has allowed me to react in real time to changing circumstances. In relation to this I have continued to gather the relevant information from the victim and provide appropriate safeguarding and support. If anything, else was to happen in the incident I would conduct myself in the same manner ensuring that the victim got the appropriate level of support. </w:t>
      </w:r>
    </w:p>
    <w:p w14:paraId="76DB8891" w14:textId="77777777" w:rsidR="00D4342E" w:rsidRDefault="00901EFB" w:rsidP="005E53A0">
      <w:pPr>
        <w:spacing w:line="480" w:lineRule="auto"/>
        <w:ind w:right="108"/>
        <w:jc w:val="both"/>
        <w:rPr>
          <w:sz w:val="24"/>
          <w:szCs w:val="24"/>
        </w:rPr>
      </w:pPr>
      <w:r>
        <w:rPr>
          <w:sz w:val="24"/>
          <w:szCs w:val="24"/>
        </w:rPr>
        <w:tab/>
        <w:t xml:space="preserve">Looking back at the incident and explaining </w:t>
      </w:r>
      <w:r w:rsidR="00A43CF2">
        <w:rPr>
          <w:sz w:val="24"/>
          <w:szCs w:val="24"/>
        </w:rPr>
        <w:t xml:space="preserve">the situation to my sergeant to </w:t>
      </w:r>
      <w:r w:rsidR="00D4342E">
        <w:rPr>
          <w:sz w:val="24"/>
          <w:szCs w:val="24"/>
        </w:rPr>
        <w:t>establish</w:t>
      </w:r>
      <w:r w:rsidR="00A43CF2">
        <w:rPr>
          <w:sz w:val="24"/>
          <w:szCs w:val="24"/>
        </w:rPr>
        <w:t xml:space="preserve"> the best way of dealing with the reported crimes has allowed me to lay out the exact </w:t>
      </w:r>
      <w:r w:rsidR="00A43CF2">
        <w:rPr>
          <w:sz w:val="24"/>
          <w:szCs w:val="24"/>
        </w:rPr>
        <w:lastRenderedPageBreak/>
        <w:t>information which I had gathered and decide upon a course of action.</w:t>
      </w:r>
      <w:r w:rsidR="00D4342E">
        <w:rPr>
          <w:sz w:val="24"/>
          <w:szCs w:val="24"/>
        </w:rPr>
        <w:t xml:space="preserve"> The use of an interpreter has also assisted my understanding of the situation due to the pace of the conversation being slower and clearer.</w:t>
      </w:r>
    </w:p>
    <w:p w14:paraId="7F8035E6" w14:textId="77777777" w:rsidR="00D4342E" w:rsidRDefault="00D4342E" w:rsidP="005E53A0">
      <w:pPr>
        <w:spacing w:line="480" w:lineRule="auto"/>
        <w:ind w:right="108"/>
        <w:jc w:val="both"/>
        <w:rPr>
          <w:sz w:val="24"/>
          <w:szCs w:val="24"/>
        </w:rPr>
      </w:pPr>
      <w:r>
        <w:rPr>
          <w:sz w:val="24"/>
          <w:szCs w:val="24"/>
        </w:rPr>
        <w:tab/>
        <w:t xml:space="preserve">Throughout the incident it has been identified to myself that my knowledge in relation to dealing with vulnerable victims and hate crimes was extensive and it has allowed me to put my learning into practice. However, it has also been identified by myself that in order to fully support a vulnerable victim that I need to utilise the support of outside agencies as they have extensive knowledge of the support available. </w:t>
      </w:r>
    </w:p>
    <w:p w14:paraId="7E4F91FA" w14:textId="1395CF7E" w:rsidR="00901EFB" w:rsidRDefault="00D4342E" w:rsidP="005E53A0">
      <w:pPr>
        <w:spacing w:line="480" w:lineRule="auto"/>
        <w:ind w:right="108"/>
        <w:jc w:val="both"/>
        <w:rPr>
          <w:sz w:val="24"/>
          <w:szCs w:val="24"/>
        </w:rPr>
      </w:pPr>
      <w:r>
        <w:rPr>
          <w:sz w:val="24"/>
          <w:szCs w:val="24"/>
        </w:rPr>
        <w:tab/>
        <w:t>Next time, when I deal with a similar situation, I will now be more certain on the process to contact an interpreter and how to best use their abilities to assist myself and colleagues. Through dealing with the situation, I have also been able to identify further supporting agencies and roles that I have previously been unaware of.</w:t>
      </w:r>
    </w:p>
    <w:p w14:paraId="1ABCC1B7" w14:textId="1C14BDF0" w:rsidR="00BE4F61" w:rsidRDefault="00D4342E" w:rsidP="005E53A0">
      <w:pPr>
        <w:spacing w:line="480" w:lineRule="auto"/>
        <w:ind w:right="108"/>
        <w:jc w:val="both"/>
        <w:rPr>
          <w:sz w:val="24"/>
          <w:szCs w:val="24"/>
        </w:rPr>
      </w:pPr>
      <w:r>
        <w:rPr>
          <w:sz w:val="24"/>
          <w:szCs w:val="24"/>
        </w:rPr>
        <w:tab/>
        <w:t>Upon reflection of the incident, I have learnt that</w:t>
      </w:r>
      <w:r w:rsidR="00BE4F61">
        <w:rPr>
          <w:sz w:val="24"/>
          <w:szCs w:val="24"/>
        </w:rPr>
        <w:t xml:space="preserve"> I am able to convey support and reassurance to victims using an interpreter and through the utilisation of non-verbal cues to the victim. I have also learnt that there is an extensive list of support services when it comes to dealing with vulnerable victims and many different police resources to support victims of hate crimes. I have also learnt that there are many different appropriate mechanisms to provide updates to victims which in relation to this incident has included the use of language line as well as google translate. </w:t>
      </w:r>
    </w:p>
    <w:p w14:paraId="62C75DC7" w14:textId="093F103D" w:rsidR="00BE4F61" w:rsidRDefault="00BE4F61" w:rsidP="005E53A0">
      <w:pPr>
        <w:spacing w:line="480" w:lineRule="auto"/>
        <w:ind w:right="108"/>
        <w:jc w:val="both"/>
        <w:rPr>
          <w:sz w:val="24"/>
          <w:szCs w:val="24"/>
        </w:rPr>
      </w:pPr>
      <w:r>
        <w:rPr>
          <w:sz w:val="24"/>
          <w:szCs w:val="24"/>
        </w:rPr>
        <w:tab/>
        <w:t xml:space="preserve">The learning points in relation to this incident can be applied to future incidents whether they be similar or not. I will be able to assure victims who would prefer to converse in another language that they are able to </w:t>
      </w:r>
      <w:r w:rsidR="007C292B">
        <w:rPr>
          <w:sz w:val="24"/>
          <w:szCs w:val="24"/>
        </w:rPr>
        <w:t>use</w:t>
      </w:r>
      <w:r>
        <w:rPr>
          <w:sz w:val="24"/>
          <w:szCs w:val="24"/>
        </w:rPr>
        <w:t xml:space="preserve"> an interpreter. I have also learnt of several different methods to provide extra support to vulnerable victims and how they can be accessed. </w:t>
      </w:r>
    </w:p>
    <w:p w14:paraId="59092FCB" w14:textId="6E54DC7B" w:rsidR="00111C5F" w:rsidRPr="00270EEB" w:rsidRDefault="00111C5F" w:rsidP="005E53A0">
      <w:pPr>
        <w:spacing w:line="480" w:lineRule="auto"/>
        <w:ind w:right="108"/>
        <w:jc w:val="both"/>
        <w:rPr>
          <w:sz w:val="24"/>
          <w:szCs w:val="24"/>
        </w:rPr>
      </w:pPr>
      <w:r>
        <w:rPr>
          <w:sz w:val="24"/>
          <w:szCs w:val="24"/>
        </w:rPr>
        <w:lastRenderedPageBreak/>
        <w:tab/>
        <w:t xml:space="preserve">Hate crime can be considered as under-reported throughout the UK due to many different reasons it has been recorded that hate crime has increased by 8% in 2019/2020 based upon the previous year (Home Office, 2020.) It has also been identified that race </w:t>
      </w:r>
      <w:r w:rsidR="00BD66C0">
        <w:rPr>
          <w:sz w:val="24"/>
          <w:szCs w:val="24"/>
        </w:rPr>
        <w:t xml:space="preserve">being a motivation for hate crime </w:t>
      </w:r>
      <w:r>
        <w:rPr>
          <w:sz w:val="24"/>
          <w:szCs w:val="24"/>
        </w:rPr>
        <w:t>makes up 72% of all recorded hate crimes during 2019/2020 (Home Office, 2020</w:t>
      </w:r>
      <w:r w:rsidR="00E91547">
        <w:rPr>
          <w:sz w:val="24"/>
          <w:szCs w:val="24"/>
        </w:rPr>
        <w:t>.</w:t>
      </w:r>
      <w:r>
        <w:rPr>
          <w:sz w:val="24"/>
          <w:szCs w:val="24"/>
        </w:rPr>
        <w:t>)</w:t>
      </w:r>
      <w:r w:rsidR="00E91547">
        <w:rPr>
          <w:sz w:val="24"/>
          <w:szCs w:val="24"/>
        </w:rPr>
        <w:t xml:space="preserve"> Victims of crime which are motivated by a characteristic protected by law are more likely to experience a negative mental impact such as post-traumatic stress disorder, depression or anxiety (Boeckmann and Turpin-Petrosino, 2002.)</w:t>
      </w:r>
    </w:p>
    <w:p w14:paraId="416EFA95" w14:textId="3DEF010F" w:rsidR="00025650" w:rsidRDefault="006C001A" w:rsidP="0098150E">
      <w:pPr>
        <w:spacing w:line="480" w:lineRule="auto"/>
        <w:ind w:right="108"/>
        <w:jc w:val="both"/>
        <w:rPr>
          <w:sz w:val="24"/>
          <w:szCs w:val="24"/>
        </w:rPr>
      </w:pPr>
      <w:r>
        <w:rPr>
          <w:sz w:val="24"/>
          <w:szCs w:val="24"/>
        </w:rPr>
        <w:tab/>
      </w:r>
      <w:r w:rsidR="0098150E">
        <w:rPr>
          <w:sz w:val="24"/>
          <w:szCs w:val="24"/>
        </w:rPr>
        <w:t>Hate crimes are more likely to occur near the victim’s home or neighbourhood (Brimicombe et al, 2001; McDevitt et al.,2001) and it has been found that approximately 70-90% of hate crime offences occur within these areas (Mason, 2005; Robe</w:t>
      </w:r>
      <w:r w:rsidR="00972EBB">
        <w:rPr>
          <w:sz w:val="24"/>
          <w:szCs w:val="24"/>
        </w:rPr>
        <w:t>rts,</w:t>
      </w:r>
      <w:r w:rsidR="0098150E">
        <w:rPr>
          <w:sz w:val="24"/>
          <w:szCs w:val="24"/>
        </w:rPr>
        <w:t xml:space="preserve"> 2013.)</w:t>
      </w:r>
      <w:r w:rsidR="00883726">
        <w:rPr>
          <w:sz w:val="24"/>
          <w:szCs w:val="24"/>
        </w:rPr>
        <w:t xml:space="preserve"> Being a victim of crime comes with an increased fear of repeat victimisation, however, this feeling is exponentially increased when an individual is a victim of hate crime (McDevitt et al., 2001.)</w:t>
      </w:r>
    </w:p>
    <w:p w14:paraId="150882CE" w14:textId="7FC51DFB" w:rsidR="003D7F2E" w:rsidRDefault="003D7F2E" w:rsidP="0098150E">
      <w:pPr>
        <w:spacing w:line="480" w:lineRule="auto"/>
        <w:ind w:right="108"/>
        <w:jc w:val="both"/>
        <w:rPr>
          <w:sz w:val="24"/>
          <w:szCs w:val="24"/>
        </w:rPr>
      </w:pPr>
      <w:r>
        <w:rPr>
          <w:sz w:val="24"/>
          <w:szCs w:val="24"/>
        </w:rPr>
        <w:tab/>
        <w:t xml:space="preserve">To ensure that an individual who becomes a victim of crime has a consistent experience when dealing with all police forces within England and Wales the UK Government introduced the Victim’s Code in 2015. </w:t>
      </w:r>
      <w:r w:rsidR="00621E37">
        <w:rPr>
          <w:sz w:val="24"/>
          <w:szCs w:val="24"/>
        </w:rPr>
        <w:t>Throughout the incident in which I have dealt with a hate crime I have remembered the key points of the Victim’s code.</w:t>
      </w:r>
      <w:r w:rsidR="00365A39">
        <w:rPr>
          <w:sz w:val="24"/>
          <w:szCs w:val="24"/>
        </w:rPr>
        <w:t xml:space="preserve"> The initial guideline </w:t>
      </w:r>
      <w:r w:rsidR="00877703">
        <w:rPr>
          <w:sz w:val="24"/>
          <w:szCs w:val="24"/>
        </w:rPr>
        <w:t>that I knew that I would have to remember is that every victim is entitled to the use of interpreter when reporting a crime, being interviewed or giving evidence as a witness.</w:t>
      </w:r>
    </w:p>
    <w:p w14:paraId="7CE25D1A" w14:textId="0D0FADA6" w:rsidR="00877703" w:rsidRDefault="00877703" w:rsidP="0098150E">
      <w:pPr>
        <w:spacing w:line="480" w:lineRule="auto"/>
        <w:ind w:right="108"/>
        <w:jc w:val="both"/>
        <w:rPr>
          <w:sz w:val="24"/>
          <w:szCs w:val="24"/>
        </w:rPr>
      </w:pPr>
      <w:r>
        <w:rPr>
          <w:sz w:val="24"/>
          <w:szCs w:val="24"/>
        </w:rPr>
        <w:tab/>
        <w:t>In order to adhere to this entitlement, I used a service provided by the force I am working for called Language Line. Language line is a service which aims to provide</w:t>
      </w:r>
      <w:r w:rsidR="000077F1">
        <w:rPr>
          <w:sz w:val="24"/>
          <w:szCs w:val="24"/>
        </w:rPr>
        <w:t xml:space="preserve"> translation and interpreter services to professional services across the United Kingdom. </w:t>
      </w:r>
      <w:r>
        <w:rPr>
          <w:sz w:val="24"/>
          <w:szCs w:val="24"/>
        </w:rPr>
        <w:t xml:space="preserve"> </w:t>
      </w:r>
      <w:r w:rsidR="00EB062C">
        <w:rPr>
          <w:sz w:val="24"/>
          <w:szCs w:val="24"/>
        </w:rPr>
        <w:t xml:space="preserve">Looking back at the incident, I had different options which I could have </w:t>
      </w:r>
      <w:r w:rsidR="00CD2BDF">
        <w:rPr>
          <w:sz w:val="24"/>
          <w:szCs w:val="24"/>
        </w:rPr>
        <w:t>utilised to provide effective support to the victim in this incident.</w:t>
      </w:r>
    </w:p>
    <w:p w14:paraId="2D857673" w14:textId="722108F5" w:rsidR="00CD2BDF" w:rsidRDefault="00CD2BDF" w:rsidP="0098150E">
      <w:pPr>
        <w:spacing w:line="480" w:lineRule="auto"/>
        <w:ind w:right="108"/>
        <w:jc w:val="both"/>
        <w:rPr>
          <w:sz w:val="24"/>
          <w:szCs w:val="24"/>
        </w:rPr>
      </w:pPr>
      <w:r>
        <w:rPr>
          <w:sz w:val="24"/>
          <w:szCs w:val="24"/>
        </w:rPr>
        <w:tab/>
        <w:t xml:space="preserve">I could have looked to locate another officer that speaks Romanian to help being an interpreter for the duration of the appointment. I assessed this </w:t>
      </w:r>
      <w:r w:rsidR="0089447A">
        <w:rPr>
          <w:sz w:val="24"/>
          <w:szCs w:val="24"/>
        </w:rPr>
        <w:t xml:space="preserve">option and decided that by </w:t>
      </w:r>
      <w:r w:rsidR="0089447A">
        <w:rPr>
          <w:sz w:val="24"/>
          <w:szCs w:val="24"/>
        </w:rPr>
        <w:lastRenderedPageBreak/>
        <w:t xml:space="preserve">involving another officer in the appointment may become confusing to the victim </w:t>
      </w:r>
      <w:r w:rsidR="00D22DC8">
        <w:rPr>
          <w:sz w:val="24"/>
          <w:szCs w:val="24"/>
        </w:rPr>
        <w:t>and due to the pandemic, it would limit the options on where I would be able to safely speak with the victim.</w:t>
      </w:r>
    </w:p>
    <w:p w14:paraId="2497F764" w14:textId="30FBC6AF" w:rsidR="00D22DC8" w:rsidRDefault="00D22DC8" w:rsidP="0098150E">
      <w:pPr>
        <w:spacing w:line="480" w:lineRule="auto"/>
        <w:ind w:right="108"/>
        <w:jc w:val="both"/>
        <w:rPr>
          <w:sz w:val="24"/>
          <w:szCs w:val="24"/>
        </w:rPr>
      </w:pPr>
      <w:r>
        <w:rPr>
          <w:sz w:val="24"/>
          <w:szCs w:val="24"/>
        </w:rPr>
        <w:tab/>
      </w:r>
      <w:r w:rsidR="00E1774C">
        <w:rPr>
          <w:sz w:val="24"/>
          <w:szCs w:val="24"/>
        </w:rPr>
        <w:t xml:space="preserve">A second main entitlement for victims is that a needs assessment is to be carried out with each victim of crime. This assessment establishes the amount of support to offer to the victim and the timings in which updates should be given. In relation to this incident a victim of a hate crime should be entitled to enhanced services within my force. This means that key updates such as arrests, interviews and police decisions should be conveyed to the victim within 1 day of the updates happening. </w:t>
      </w:r>
    </w:p>
    <w:p w14:paraId="4601F1C1" w14:textId="5D362058" w:rsidR="00E1774C" w:rsidRDefault="00E1774C" w:rsidP="0098150E">
      <w:pPr>
        <w:spacing w:line="480" w:lineRule="auto"/>
        <w:ind w:right="108"/>
        <w:jc w:val="both"/>
        <w:rPr>
          <w:sz w:val="24"/>
          <w:szCs w:val="24"/>
        </w:rPr>
      </w:pPr>
      <w:r>
        <w:rPr>
          <w:sz w:val="24"/>
          <w:szCs w:val="24"/>
        </w:rPr>
        <w:tab/>
        <w:t>As well as the updates in relation to the key events in the investigation the</w:t>
      </w:r>
      <w:r w:rsidR="00EE352E">
        <w:rPr>
          <w:sz w:val="24"/>
          <w:szCs w:val="24"/>
        </w:rPr>
        <w:t xml:space="preserve">re should be an individual contract drawn up based on the specific needs of the victim and the investigation. In this incident I have neglected to remember about this part of the </w:t>
      </w:r>
      <w:r w:rsidR="00FC3320">
        <w:rPr>
          <w:sz w:val="24"/>
          <w:szCs w:val="24"/>
        </w:rPr>
        <w:t>need’s</w:t>
      </w:r>
      <w:r w:rsidR="00EE352E">
        <w:rPr>
          <w:sz w:val="24"/>
          <w:szCs w:val="24"/>
        </w:rPr>
        <w:t xml:space="preserve"> </w:t>
      </w:r>
      <w:r w:rsidR="00B839B2">
        <w:rPr>
          <w:sz w:val="24"/>
          <w:szCs w:val="24"/>
        </w:rPr>
        <w:t xml:space="preserve">assessment, I did not set up a contact contract. Despite this in line with taking a victim focused approach I have ensured that I have passed all updates to the victim in a timely manner. </w:t>
      </w:r>
    </w:p>
    <w:p w14:paraId="0FBAD395" w14:textId="1F99831C" w:rsidR="00B839B2" w:rsidRDefault="00B839B2" w:rsidP="0098150E">
      <w:pPr>
        <w:spacing w:line="480" w:lineRule="auto"/>
        <w:ind w:right="108"/>
        <w:jc w:val="both"/>
        <w:rPr>
          <w:sz w:val="24"/>
          <w:szCs w:val="24"/>
        </w:rPr>
      </w:pPr>
      <w:r>
        <w:rPr>
          <w:sz w:val="24"/>
          <w:szCs w:val="24"/>
        </w:rPr>
        <w:tab/>
        <w:t>However, I had some across an issue when trying to give updates to the victim in this incident due to the language barrier</w:t>
      </w:r>
      <w:r w:rsidR="00EA3DB9">
        <w:rPr>
          <w:sz w:val="24"/>
          <w:szCs w:val="24"/>
        </w:rPr>
        <w:t xml:space="preserve">. In order to overcome </w:t>
      </w:r>
      <w:r w:rsidR="0025760F">
        <w:rPr>
          <w:sz w:val="24"/>
          <w:szCs w:val="24"/>
        </w:rPr>
        <w:t>this,</w:t>
      </w:r>
      <w:r w:rsidR="00EA3DB9">
        <w:rPr>
          <w:sz w:val="24"/>
          <w:szCs w:val="24"/>
        </w:rPr>
        <w:t xml:space="preserve"> </w:t>
      </w:r>
      <w:r w:rsidR="0025760F">
        <w:rPr>
          <w:sz w:val="24"/>
          <w:szCs w:val="24"/>
        </w:rPr>
        <w:t>I had a few considerations, my initial consideration was to ring the victim and use language line a second time to provide clear updates in Romanian. In this incident I have tried to contact the victim by telephone, but it was unsuccessful.</w:t>
      </w:r>
    </w:p>
    <w:p w14:paraId="4C722537" w14:textId="25DB6480" w:rsidR="0025760F" w:rsidRDefault="0025760F" w:rsidP="0098150E">
      <w:pPr>
        <w:spacing w:line="480" w:lineRule="auto"/>
        <w:ind w:right="108"/>
        <w:jc w:val="both"/>
        <w:rPr>
          <w:sz w:val="24"/>
          <w:szCs w:val="24"/>
        </w:rPr>
      </w:pPr>
      <w:r>
        <w:rPr>
          <w:sz w:val="24"/>
          <w:szCs w:val="24"/>
        </w:rPr>
        <w:tab/>
        <w:t xml:space="preserve">Due to the initial unsuccessful attempt, I considered sending a text message to the victim in English but that could potentially be difficult for the victim to understand. To overcome this </w:t>
      </w:r>
      <w:r w:rsidR="00FC3320">
        <w:rPr>
          <w:sz w:val="24"/>
          <w:szCs w:val="24"/>
        </w:rPr>
        <w:t>obstacle,</w:t>
      </w:r>
      <w:r>
        <w:rPr>
          <w:sz w:val="24"/>
          <w:szCs w:val="24"/>
        </w:rPr>
        <w:t xml:space="preserve"> I decided that it would be benefi</w:t>
      </w:r>
      <w:r w:rsidR="00296F89">
        <w:rPr>
          <w:sz w:val="24"/>
          <w:szCs w:val="24"/>
        </w:rPr>
        <w:t xml:space="preserve">cial to translate the text message to Romanian and send both the Romanian and English version to the victim so that they are able to understand </w:t>
      </w:r>
      <w:r w:rsidR="00FC3320">
        <w:rPr>
          <w:sz w:val="24"/>
          <w:szCs w:val="24"/>
        </w:rPr>
        <w:t>the message.</w:t>
      </w:r>
    </w:p>
    <w:p w14:paraId="6CAB4C87" w14:textId="15C7A161" w:rsidR="00FC3320" w:rsidRDefault="00FC3320" w:rsidP="0098150E">
      <w:pPr>
        <w:spacing w:line="480" w:lineRule="auto"/>
        <w:ind w:right="108"/>
        <w:jc w:val="both"/>
        <w:rPr>
          <w:sz w:val="24"/>
          <w:szCs w:val="24"/>
        </w:rPr>
      </w:pPr>
      <w:r>
        <w:rPr>
          <w:sz w:val="24"/>
          <w:szCs w:val="24"/>
        </w:rPr>
        <w:lastRenderedPageBreak/>
        <w:tab/>
        <w:t>In order to support victims through court there is an assessment which can allow for police officers to apply for special measures, these are a series of considerations and requests which can be applied for in order to make the victim more comfortable in court and to help them feel comfortable in attending to give evidence (The Crown Prosecution Service, 2020.)</w:t>
      </w:r>
      <w:r w:rsidR="00F4389C">
        <w:rPr>
          <w:sz w:val="24"/>
          <w:szCs w:val="24"/>
        </w:rPr>
        <w:t xml:space="preserve"> In relation to this incident it will not be attending court, so a special measures assessment has not been conducted.</w:t>
      </w:r>
    </w:p>
    <w:p w14:paraId="65800057" w14:textId="3583F333" w:rsidR="00025650" w:rsidRDefault="00F4389C" w:rsidP="003C27F5">
      <w:pPr>
        <w:spacing w:line="480" w:lineRule="auto"/>
        <w:ind w:right="108"/>
        <w:jc w:val="both"/>
        <w:rPr>
          <w:sz w:val="24"/>
          <w:szCs w:val="24"/>
        </w:rPr>
      </w:pPr>
      <w:r>
        <w:rPr>
          <w:sz w:val="24"/>
          <w:szCs w:val="24"/>
        </w:rPr>
        <w:tab/>
        <w:t xml:space="preserve">Overall, in relation to supporting victims and witnesses I feel </w:t>
      </w:r>
      <w:r w:rsidR="003C27F5">
        <w:rPr>
          <w:sz w:val="24"/>
          <w:szCs w:val="24"/>
        </w:rPr>
        <w:t>still have room for improvement in making sure that any individual I sup</w:t>
      </w:r>
      <w:r w:rsidR="00FD4809">
        <w:rPr>
          <w:sz w:val="24"/>
          <w:szCs w:val="24"/>
        </w:rPr>
        <w:t>port feels confident in the police service and attending court if needed. I</w:t>
      </w:r>
      <w:r w:rsidR="009C33AA">
        <w:rPr>
          <w:sz w:val="24"/>
          <w:szCs w:val="24"/>
        </w:rPr>
        <w:t xml:space="preserve">n future I will make sure that I set up contact contract to make sure that both victims and officers ensure that everyone is aware of the commitments. </w:t>
      </w:r>
    </w:p>
    <w:p w14:paraId="32E9EF2F" w14:textId="2F947D88" w:rsidR="00F50BE8" w:rsidRDefault="009C33AA" w:rsidP="003C27F5">
      <w:pPr>
        <w:spacing w:line="480" w:lineRule="auto"/>
        <w:ind w:right="108"/>
        <w:jc w:val="both"/>
        <w:rPr>
          <w:sz w:val="24"/>
          <w:szCs w:val="24"/>
        </w:rPr>
      </w:pPr>
      <w:r>
        <w:rPr>
          <w:sz w:val="24"/>
          <w:szCs w:val="24"/>
        </w:rPr>
        <w:tab/>
        <w:t xml:space="preserve">Throughout the incident in question I have acted with integrity, I have made appropriate decisions regarding my use of resources. I </w:t>
      </w:r>
      <w:r w:rsidR="00997EEA">
        <w:rPr>
          <w:sz w:val="24"/>
          <w:szCs w:val="24"/>
        </w:rPr>
        <w:t>made the decision to use language line instead of utilising the help of another officer thus saving time and resources.</w:t>
      </w:r>
      <w:r w:rsidR="00BF3B54">
        <w:rPr>
          <w:sz w:val="24"/>
          <w:szCs w:val="24"/>
        </w:rPr>
        <w:t xml:space="preserve"> I have acted with </w:t>
      </w:r>
      <w:r w:rsidR="00F50BE8">
        <w:rPr>
          <w:sz w:val="24"/>
          <w:szCs w:val="24"/>
        </w:rPr>
        <w:t>impartiality;</w:t>
      </w:r>
      <w:r w:rsidR="001359B1">
        <w:rPr>
          <w:sz w:val="24"/>
          <w:szCs w:val="24"/>
        </w:rPr>
        <w:t xml:space="preserve"> taken in the needs of </w:t>
      </w:r>
      <w:r w:rsidR="00F50BE8">
        <w:rPr>
          <w:sz w:val="24"/>
          <w:szCs w:val="24"/>
        </w:rPr>
        <w:t xml:space="preserve">the victim and any requirements they need to support them through the process. </w:t>
      </w:r>
    </w:p>
    <w:p w14:paraId="2215AA2B" w14:textId="7E63EA2D" w:rsidR="009C33AA" w:rsidRDefault="00F50BE8" w:rsidP="003C27F5">
      <w:pPr>
        <w:spacing w:line="480" w:lineRule="auto"/>
        <w:ind w:right="108"/>
        <w:jc w:val="both"/>
        <w:rPr>
          <w:sz w:val="24"/>
          <w:szCs w:val="24"/>
        </w:rPr>
      </w:pPr>
      <w:r>
        <w:rPr>
          <w:sz w:val="24"/>
          <w:szCs w:val="24"/>
        </w:rPr>
        <w:tab/>
        <w:t xml:space="preserve">In order to support the needs of the victim in relation to this incident, I have organised a translator to help the victim communicate more effectively with myself. I have also provided the relevant referrals to victim safeguarding organisations to ensure that there is no re-victimisation. </w:t>
      </w:r>
      <w:r w:rsidR="009242BE">
        <w:rPr>
          <w:sz w:val="24"/>
          <w:szCs w:val="24"/>
        </w:rPr>
        <w:t>All these actions demonstrate my dedication to public service.</w:t>
      </w:r>
    </w:p>
    <w:p w14:paraId="727519A6" w14:textId="760B2DD5" w:rsidR="00003E53" w:rsidRPr="00270EEB" w:rsidRDefault="009242BE" w:rsidP="003C27F5">
      <w:pPr>
        <w:spacing w:line="480" w:lineRule="auto"/>
        <w:ind w:right="108"/>
        <w:jc w:val="both"/>
        <w:rPr>
          <w:sz w:val="24"/>
          <w:szCs w:val="24"/>
        </w:rPr>
      </w:pPr>
      <w:r>
        <w:rPr>
          <w:sz w:val="24"/>
          <w:szCs w:val="24"/>
        </w:rPr>
        <w:tab/>
        <w:t>In conclusion, throughout this incident I have learnt that I</w:t>
      </w:r>
      <w:r w:rsidR="00FB41BB">
        <w:rPr>
          <w:sz w:val="24"/>
          <w:szCs w:val="24"/>
        </w:rPr>
        <w:t xml:space="preserve"> need to focus on remembering to set up a contact contract with victims so that everyone is on the same page. I will also remember that every victim is different and my experiences in speaking with the victim in this incident is good experience but is not reflective of how every interaction will be. </w:t>
      </w:r>
      <w:r w:rsidR="00003E53">
        <w:rPr>
          <w:sz w:val="24"/>
          <w:szCs w:val="24"/>
        </w:rPr>
        <w:t xml:space="preserve">In future whenever dealing with a victim I will remember to be patient, courteous and attentive. </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6AC51C22" w:rsidR="006C7CA5" w:rsidRDefault="00A0647A" w:rsidP="00C03CBC">
      <w:pPr>
        <w:spacing w:line="480" w:lineRule="auto"/>
        <w:ind w:right="108" w:firstLine="720"/>
        <w:jc w:val="both"/>
        <w:rPr>
          <w:sz w:val="24"/>
          <w:szCs w:val="24"/>
        </w:rPr>
      </w:pPr>
      <w:r>
        <w:rPr>
          <w:sz w:val="24"/>
          <w:szCs w:val="24"/>
        </w:rPr>
        <w:t xml:space="preserve">In this essay I am going to be </w:t>
      </w:r>
      <w:r w:rsidR="00C03CBC">
        <w:rPr>
          <w:sz w:val="24"/>
          <w:szCs w:val="24"/>
        </w:rPr>
        <w:t>reflecting upon my use of discretion when dealing with an offender. In order to effectively reflect and thus learn from the situation I am going to be using Johns model for structured reflection (2006).</w:t>
      </w:r>
    </w:p>
    <w:p w14:paraId="26D543F5" w14:textId="16948320" w:rsidR="00C03CBC" w:rsidRDefault="00C03CBC" w:rsidP="008E7C25">
      <w:pPr>
        <w:spacing w:line="480" w:lineRule="auto"/>
        <w:ind w:right="108"/>
        <w:jc w:val="both"/>
        <w:rPr>
          <w:sz w:val="24"/>
          <w:szCs w:val="24"/>
        </w:rPr>
      </w:pPr>
      <w:r>
        <w:rPr>
          <w:sz w:val="24"/>
          <w:szCs w:val="24"/>
        </w:rPr>
        <w:tab/>
        <w:t xml:space="preserve">The 2006 model is an updated version of a previous reflective model created by Carper in 1978. The model focuses upon the dialogue which would take place between practitioners and supervisors which is achieved by five prompt sections which include; </w:t>
      </w:r>
      <w:r w:rsidRPr="00C03CBC">
        <w:rPr>
          <w:sz w:val="24"/>
          <w:szCs w:val="24"/>
        </w:rPr>
        <w:t>descri</w:t>
      </w:r>
      <w:r>
        <w:rPr>
          <w:sz w:val="24"/>
          <w:szCs w:val="24"/>
        </w:rPr>
        <w:t>ption of</w:t>
      </w:r>
      <w:r w:rsidRPr="00C03CBC">
        <w:rPr>
          <w:sz w:val="24"/>
          <w:szCs w:val="24"/>
        </w:rPr>
        <w:t xml:space="preserve"> the experience, reflection, influencing factors, whether it could have been dealt with better, and learnin</w:t>
      </w:r>
      <w:r>
        <w:rPr>
          <w:sz w:val="24"/>
          <w:szCs w:val="24"/>
        </w:rPr>
        <w:t>g</w:t>
      </w:r>
      <w:r w:rsidR="009A6C7E">
        <w:rPr>
          <w:sz w:val="24"/>
          <w:szCs w:val="24"/>
        </w:rPr>
        <w:t xml:space="preserve"> from the situation</w:t>
      </w:r>
      <w:r>
        <w:rPr>
          <w:sz w:val="24"/>
          <w:szCs w:val="24"/>
        </w:rPr>
        <w:t>.</w:t>
      </w:r>
    </w:p>
    <w:p w14:paraId="798390C9" w14:textId="5E945BC7" w:rsidR="00C03CBC" w:rsidRDefault="00C03CBC" w:rsidP="008E7C25">
      <w:pPr>
        <w:spacing w:line="480" w:lineRule="auto"/>
        <w:ind w:right="107"/>
        <w:jc w:val="both"/>
        <w:rPr>
          <w:sz w:val="24"/>
          <w:szCs w:val="24"/>
        </w:rPr>
      </w:pPr>
      <w:r>
        <w:rPr>
          <w:sz w:val="24"/>
          <w:szCs w:val="24"/>
        </w:rPr>
        <w:tab/>
      </w:r>
      <w:r w:rsidR="009A6C7E">
        <w:rPr>
          <w:sz w:val="24"/>
          <w:szCs w:val="24"/>
        </w:rPr>
        <w:t xml:space="preserve">In this incident in this question I was called to a local pizza </w:t>
      </w:r>
      <w:r w:rsidR="008E7C25">
        <w:rPr>
          <w:sz w:val="24"/>
          <w:szCs w:val="24"/>
        </w:rPr>
        <w:t xml:space="preserve">restaurant where it was reported that there was an intoxicated customer who was refusing to leave. On arrival to the location I have located a heavily intoxicated female who was passed out on the floor. I have </w:t>
      </w:r>
      <w:r w:rsidR="008E7C25">
        <w:rPr>
          <w:sz w:val="24"/>
          <w:szCs w:val="24"/>
        </w:rPr>
        <w:lastRenderedPageBreak/>
        <w:t xml:space="preserve">managed to awaken the intoxicated female who was then complaining of some medical concerns, However, on speaking with the staff at the restaurant she had already told them about this, and they had contacted an ambulance for these concerns. </w:t>
      </w:r>
    </w:p>
    <w:p w14:paraId="7ACCFA88" w14:textId="39EE00CE" w:rsidR="008E7C25" w:rsidRDefault="008E7C25" w:rsidP="008E7C25">
      <w:pPr>
        <w:spacing w:line="480" w:lineRule="auto"/>
        <w:ind w:right="107"/>
        <w:jc w:val="both"/>
        <w:rPr>
          <w:sz w:val="24"/>
          <w:szCs w:val="24"/>
        </w:rPr>
      </w:pPr>
      <w:r>
        <w:rPr>
          <w:sz w:val="24"/>
          <w:szCs w:val="24"/>
        </w:rPr>
        <w:tab/>
        <w:t>I have contacted the ambulance service regarding the female and found that there were going to be significant delays in getting any medical help to the female and she was still impacting upon the restaurant and discouraging customers from coming into store. The Health Inspectorate Wales (2020) has found that there are significant delays with the welsh ambulance service which is having a detrimental impact on patients.</w:t>
      </w:r>
    </w:p>
    <w:p w14:paraId="7AA1A172" w14:textId="00123C0E" w:rsidR="00090E12" w:rsidRDefault="00090E12" w:rsidP="008E7C25">
      <w:pPr>
        <w:spacing w:line="480" w:lineRule="auto"/>
        <w:ind w:right="107"/>
        <w:jc w:val="both"/>
        <w:rPr>
          <w:sz w:val="24"/>
          <w:szCs w:val="24"/>
        </w:rPr>
      </w:pPr>
      <w:r>
        <w:rPr>
          <w:sz w:val="24"/>
          <w:szCs w:val="24"/>
        </w:rPr>
        <w:tab/>
        <w:t xml:space="preserve">The female in this situation was an alcoholic and was in a situation where she did not know where she was, how she had gotten there and had no where to go. It was clear to me that the female was vulnerable and that the female in question required more help and that it would not be beneficial to criminalise her in this instance. </w:t>
      </w:r>
    </w:p>
    <w:p w14:paraId="4E1CB307" w14:textId="282E6D67" w:rsidR="00090E12" w:rsidRDefault="00090E12" w:rsidP="008E7C25">
      <w:pPr>
        <w:spacing w:line="480" w:lineRule="auto"/>
        <w:ind w:right="107"/>
        <w:jc w:val="both"/>
        <w:rPr>
          <w:sz w:val="24"/>
          <w:szCs w:val="24"/>
        </w:rPr>
      </w:pPr>
      <w:r>
        <w:rPr>
          <w:sz w:val="24"/>
          <w:szCs w:val="24"/>
        </w:rPr>
        <w:tab/>
        <w:t xml:space="preserve">My colleagues and I tried a myriad of options to locate a place for the female to go and await the ambulance service to attend and ensure that her medical concerns were addressed that it was getting to no other option than having to use our power of arrest to help the female. </w:t>
      </w:r>
    </w:p>
    <w:p w14:paraId="1827BD8B" w14:textId="7C3F2B9D" w:rsidR="00090E12" w:rsidRDefault="00090E12" w:rsidP="008E7C25">
      <w:pPr>
        <w:spacing w:line="480" w:lineRule="auto"/>
        <w:ind w:right="107"/>
        <w:jc w:val="both"/>
        <w:rPr>
          <w:sz w:val="24"/>
          <w:szCs w:val="24"/>
        </w:rPr>
      </w:pPr>
      <w:r>
        <w:rPr>
          <w:sz w:val="24"/>
          <w:szCs w:val="24"/>
        </w:rPr>
        <w:tab/>
        <w:t xml:space="preserve">There was an effort to try one last option in order to </w:t>
      </w:r>
      <w:r w:rsidR="00372EE7">
        <w:rPr>
          <w:sz w:val="24"/>
          <w:szCs w:val="24"/>
        </w:rPr>
        <w:t xml:space="preserve">locate a safe place for the female to go and stay whilst she awaited medical assistance when a friend has agreed that she would be able to stay with them. My colleagues and I have transported the female to the friends address and updated the ambulance service of her new location. I have spoken with the female at length and established that she is an alcoholic who wishes to have some more </w:t>
      </w:r>
      <w:r w:rsidR="00D046BD">
        <w:rPr>
          <w:sz w:val="24"/>
          <w:szCs w:val="24"/>
        </w:rPr>
        <w:t>support,</w:t>
      </w:r>
      <w:r w:rsidR="00372EE7">
        <w:rPr>
          <w:sz w:val="24"/>
          <w:szCs w:val="24"/>
        </w:rPr>
        <w:t xml:space="preserve"> so the relevant referrals were submitted for her. </w:t>
      </w:r>
    </w:p>
    <w:p w14:paraId="1E790E30" w14:textId="1C545C7E" w:rsidR="00A60601" w:rsidRDefault="00A60601" w:rsidP="008E7C25">
      <w:pPr>
        <w:spacing w:line="480" w:lineRule="auto"/>
        <w:ind w:right="107"/>
        <w:jc w:val="both"/>
        <w:rPr>
          <w:sz w:val="24"/>
          <w:szCs w:val="24"/>
        </w:rPr>
      </w:pPr>
      <w:r>
        <w:rPr>
          <w:sz w:val="24"/>
          <w:szCs w:val="24"/>
        </w:rPr>
        <w:tab/>
        <w:t xml:space="preserve">In relation to my thoughts and feelings throughout the incident I was worried about the female’s medical issues and what was going on due to her long-term alcohol abuse and other ongoing medical conditions. This has worried me because I only have basic first aid </w:t>
      </w:r>
      <w:r>
        <w:rPr>
          <w:sz w:val="24"/>
          <w:szCs w:val="24"/>
        </w:rPr>
        <w:lastRenderedPageBreak/>
        <w:t xml:space="preserve">training and I want to make sure that the female has the best care possible. I have also been annoyed at the incident as it was a situation which could have been avoided on the female’s part. However, speaking with her I learnt about her life and the annoyance was dissipated and more concerns came up as it was clear that there was not much of a support system in place for her. </w:t>
      </w:r>
    </w:p>
    <w:p w14:paraId="1E4ABF59" w14:textId="48D48EE1" w:rsidR="00D046BD" w:rsidRDefault="00D046BD" w:rsidP="008E7C25">
      <w:pPr>
        <w:spacing w:line="480" w:lineRule="auto"/>
        <w:ind w:right="107"/>
        <w:jc w:val="both"/>
        <w:rPr>
          <w:sz w:val="24"/>
          <w:szCs w:val="24"/>
        </w:rPr>
      </w:pPr>
      <w:r>
        <w:rPr>
          <w:sz w:val="24"/>
          <w:szCs w:val="24"/>
        </w:rPr>
        <w:tab/>
        <w:t xml:space="preserve">The issues that appeared important to me at the time of the incident is that the female was stopping a local business from conducting their day to day jobs. The second issue that was important at the time is that it was clear that the female </w:t>
      </w:r>
      <w:r w:rsidR="00682FD9">
        <w:rPr>
          <w:sz w:val="24"/>
          <w:szCs w:val="24"/>
        </w:rPr>
        <w:t>needed</w:t>
      </w:r>
      <w:r>
        <w:rPr>
          <w:sz w:val="24"/>
          <w:szCs w:val="24"/>
        </w:rPr>
        <w:t xml:space="preserve"> medical attention and getting that attention </w:t>
      </w:r>
      <w:r w:rsidR="00682FD9">
        <w:rPr>
          <w:sz w:val="24"/>
          <w:szCs w:val="24"/>
        </w:rPr>
        <w:t xml:space="preserve">was severely delayed due to the ongoing demands on the ambulance service. </w:t>
      </w:r>
    </w:p>
    <w:p w14:paraId="1D7A37C4" w14:textId="2990C1CD" w:rsidR="00682FD9" w:rsidRDefault="00682FD9" w:rsidP="008E7C25">
      <w:pPr>
        <w:spacing w:line="480" w:lineRule="auto"/>
        <w:ind w:right="107"/>
        <w:jc w:val="both"/>
        <w:rPr>
          <w:sz w:val="24"/>
          <w:szCs w:val="24"/>
        </w:rPr>
      </w:pPr>
      <w:r>
        <w:rPr>
          <w:sz w:val="24"/>
          <w:szCs w:val="24"/>
        </w:rPr>
        <w:tab/>
        <w:t xml:space="preserve">In this incident I was trying to safeguard the female as much as possible as well as allowing the business who had contacted the police and ambulance service to continue in their evening. </w:t>
      </w:r>
    </w:p>
    <w:p w14:paraId="31679157" w14:textId="63829585" w:rsidR="00682FD9" w:rsidRDefault="00682FD9" w:rsidP="008E7C25">
      <w:pPr>
        <w:spacing w:line="480" w:lineRule="auto"/>
        <w:ind w:right="107"/>
        <w:jc w:val="both"/>
        <w:rPr>
          <w:sz w:val="24"/>
          <w:szCs w:val="24"/>
        </w:rPr>
      </w:pPr>
      <w:r>
        <w:rPr>
          <w:sz w:val="24"/>
          <w:szCs w:val="24"/>
        </w:rPr>
        <w:tab/>
        <w:t xml:space="preserve">I have responded in the way that I have due to my previous experience in similar </w:t>
      </w:r>
      <w:r w:rsidR="0087707E">
        <w:rPr>
          <w:sz w:val="24"/>
          <w:szCs w:val="24"/>
        </w:rPr>
        <w:t xml:space="preserve">situations. It was clear to me that the female in question needed medical attention and further assistance from outside services and these could be gained by arresting the female. However, arresting the female would be resource and time intensive when the same outcome could be gained by another route. </w:t>
      </w:r>
    </w:p>
    <w:p w14:paraId="2919E022" w14:textId="442DEB49" w:rsidR="0087707E" w:rsidRDefault="0087707E" w:rsidP="008E7C25">
      <w:pPr>
        <w:spacing w:line="480" w:lineRule="auto"/>
        <w:ind w:right="107"/>
        <w:jc w:val="both"/>
        <w:rPr>
          <w:sz w:val="24"/>
          <w:szCs w:val="24"/>
        </w:rPr>
      </w:pPr>
      <w:r>
        <w:rPr>
          <w:sz w:val="24"/>
          <w:szCs w:val="24"/>
        </w:rPr>
        <w:tab/>
        <w:t xml:space="preserve">The consequences for myself in this incident </w:t>
      </w:r>
      <w:r w:rsidR="003A521B">
        <w:rPr>
          <w:sz w:val="24"/>
          <w:szCs w:val="24"/>
        </w:rPr>
        <w:t>are</w:t>
      </w:r>
      <w:r>
        <w:rPr>
          <w:sz w:val="24"/>
          <w:szCs w:val="24"/>
        </w:rPr>
        <w:t xml:space="preserve"> that it took a significant amount of time to locate a friend in which the female could stay with for the evening and where she would be safe at that location. I would also need to use the National Decision-Making model to explain my course of action effectively.</w:t>
      </w:r>
    </w:p>
    <w:p w14:paraId="212E49AE" w14:textId="33BAA3A0" w:rsidR="0087707E" w:rsidRDefault="0087707E" w:rsidP="008E7C25">
      <w:pPr>
        <w:spacing w:line="480" w:lineRule="auto"/>
        <w:ind w:right="107"/>
        <w:jc w:val="both"/>
        <w:rPr>
          <w:sz w:val="24"/>
          <w:szCs w:val="24"/>
        </w:rPr>
      </w:pPr>
      <w:r>
        <w:rPr>
          <w:sz w:val="24"/>
          <w:szCs w:val="24"/>
        </w:rPr>
        <w:tab/>
        <w:t xml:space="preserve">The consequences for the female in this incident are that she would be able to get the appropriate medical care at an address where she would be safe for the evening. The </w:t>
      </w:r>
      <w:r>
        <w:rPr>
          <w:sz w:val="24"/>
          <w:szCs w:val="24"/>
        </w:rPr>
        <w:lastRenderedPageBreak/>
        <w:t xml:space="preserve">female would also receive a referral detailing her encounter with the police service and </w:t>
      </w:r>
      <w:r w:rsidR="00F63349">
        <w:rPr>
          <w:sz w:val="24"/>
          <w:szCs w:val="24"/>
        </w:rPr>
        <w:t>detailing the extra support which could be offered to the female.</w:t>
      </w:r>
    </w:p>
    <w:p w14:paraId="1A240532" w14:textId="6B6D1E3E" w:rsidR="00F63349" w:rsidRDefault="00F63349" w:rsidP="008E7C25">
      <w:pPr>
        <w:spacing w:line="480" w:lineRule="auto"/>
        <w:ind w:right="107"/>
        <w:jc w:val="both"/>
        <w:rPr>
          <w:sz w:val="24"/>
          <w:szCs w:val="24"/>
        </w:rPr>
      </w:pPr>
      <w:r>
        <w:rPr>
          <w:sz w:val="24"/>
          <w:szCs w:val="24"/>
        </w:rPr>
        <w:tab/>
        <w:t xml:space="preserve">In relation to the employees who contacted the police and the ambulance service in relation to this incident they were able to carry on with their jobs without having to worry about any interruption from the female. Removing the female from their store also allowed them </w:t>
      </w:r>
      <w:r w:rsidR="00A60601">
        <w:rPr>
          <w:sz w:val="24"/>
          <w:szCs w:val="24"/>
        </w:rPr>
        <w:t>to continue with their business as customers were no longer discouraged from entering the storefront.</w:t>
      </w:r>
    </w:p>
    <w:p w14:paraId="542E33DF" w14:textId="0D60E48A" w:rsidR="00A60601" w:rsidRDefault="00A60601" w:rsidP="008E7C25">
      <w:pPr>
        <w:spacing w:line="480" w:lineRule="auto"/>
        <w:ind w:right="107"/>
        <w:jc w:val="both"/>
        <w:rPr>
          <w:sz w:val="24"/>
          <w:szCs w:val="24"/>
        </w:rPr>
      </w:pPr>
      <w:r>
        <w:rPr>
          <w:sz w:val="24"/>
          <w:szCs w:val="24"/>
        </w:rPr>
        <w:tab/>
        <w:t xml:space="preserve">The staff at the restaurant who contacted the police and the ambulance service were relieved when the female was removed from the location as it allowed them to continue with their jobs and they would not have to </w:t>
      </w:r>
      <w:r w:rsidR="003A521B">
        <w:rPr>
          <w:sz w:val="24"/>
          <w:szCs w:val="24"/>
        </w:rPr>
        <w:t xml:space="preserve">look after the female any longer. </w:t>
      </w:r>
    </w:p>
    <w:p w14:paraId="3C3C57A2" w14:textId="68043031" w:rsidR="003A521B" w:rsidRDefault="003A521B" w:rsidP="008E7C25">
      <w:pPr>
        <w:spacing w:line="480" w:lineRule="auto"/>
        <w:ind w:right="107"/>
        <w:jc w:val="both"/>
        <w:rPr>
          <w:sz w:val="24"/>
          <w:szCs w:val="24"/>
        </w:rPr>
      </w:pPr>
      <w:r>
        <w:rPr>
          <w:sz w:val="24"/>
          <w:szCs w:val="24"/>
        </w:rPr>
        <w:tab/>
        <w:t>The female herself was embarrassed about the situation and expressed her embarrassment and apologies on several occasions throughout our encounter with the female.</w:t>
      </w:r>
      <w:r w:rsidR="00F4316D">
        <w:rPr>
          <w:sz w:val="24"/>
          <w:szCs w:val="24"/>
        </w:rPr>
        <w:t xml:space="preserve"> </w:t>
      </w:r>
      <w:r>
        <w:rPr>
          <w:sz w:val="24"/>
          <w:szCs w:val="24"/>
        </w:rPr>
        <w:t>Throughout the incident I had conflicting feelings as expressed. I have felt this way due to my inexperience with individuals who are dealing with long-term health issues and the impact that those health issues have on their daily lives.</w:t>
      </w:r>
    </w:p>
    <w:p w14:paraId="737A7522" w14:textId="02726B04" w:rsidR="00A60601" w:rsidRDefault="00A60601" w:rsidP="008E7C25">
      <w:pPr>
        <w:spacing w:line="480" w:lineRule="auto"/>
        <w:ind w:right="107"/>
        <w:jc w:val="both"/>
        <w:rPr>
          <w:sz w:val="24"/>
          <w:szCs w:val="24"/>
        </w:rPr>
      </w:pPr>
      <w:r>
        <w:rPr>
          <w:sz w:val="24"/>
          <w:szCs w:val="24"/>
        </w:rPr>
        <w:tab/>
      </w:r>
      <w:r w:rsidR="003A521B">
        <w:rPr>
          <w:sz w:val="24"/>
          <w:szCs w:val="24"/>
        </w:rPr>
        <w:t xml:space="preserve">My decisions in relation to the incident </w:t>
      </w:r>
      <w:r w:rsidR="00F4316D">
        <w:rPr>
          <w:sz w:val="24"/>
          <w:szCs w:val="24"/>
        </w:rPr>
        <w:t xml:space="preserve">were made with the intention of getting the care for the female </w:t>
      </w:r>
      <w:r w:rsidR="00540965">
        <w:rPr>
          <w:sz w:val="24"/>
          <w:szCs w:val="24"/>
        </w:rPr>
        <w:t xml:space="preserve">in question. One of the factors which made an impact on me was that there was a significant delay on the ambulance service attending the scene and the female could not be left on the side of the road alone and vulnerable for them to attend. </w:t>
      </w:r>
    </w:p>
    <w:p w14:paraId="3175AF29" w14:textId="5EE2298E" w:rsidR="00540965" w:rsidRDefault="00540965" w:rsidP="008E7C25">
      <w:pPr>
        <w:spacing w:line="480" w:lineRule="auto"/>
        <w:ind w:right="107"/>
        <w:jc w:val="both"/>
        <w:rPr>
          <w:sz w:val="24"/>
          <w:szCs w:val="24"/>
        </w:rPr>
      </w:pPr>
      <w:r>
        <w:rPr>
          <w:sz w:val="24"/>
          <w:szCs w:val="24"/>
        </w:rPr>
        <w:tab/>
        <w:t xml:space="preserve">Another factor which has influenced my decisions is the thought that if the female was arrested and taken into police custody it was likely that her detention could have been refused and then the female would again be vulnerable and other options would need to be explored. I have made the decision to exhaust all the possible options first before </w:t>
      </w:r>
      <w:r w:rsidR="00F432AF">
        <w:rPr>
          <w:sz w:val="24"/>
          <w:szCs w:val="24"/>
        </w:rPr>
        <w:t xml:space="preserve">resorting to arrest. </w:t>
      </w:r>
    </w:p>
    <w:p w14:paraId="25610CCC" w14:textId="72281B6F" w:rsidR="00F432AF" w:rsidRDefault="00F432AF" w:rsidP="008E7C25">
      <w:pPr>
        <w:spacing w:line="480" w:lineRule="auto"/>
        <w:ind w:right="107"/>
        <w:jc w:val="both"/>
        <w:rPr>
          <w:sz w:val="24"/>
          <w:szCs w:val="24"/>
        </w:rPr>
      </w:pPr>
      <w:r>
        <w:rPr>
          <w:sz w:val="24"/>
          <w:szCs w:val="24"/>
        </w:rPr>
        <w:lastRenderedPageBreak/>
        <w:tab/>
        <w:t>I had some previous experience in booking individuals into custody and I remembered the questions which are asked by the custody sergeant at the desk to evaluate the necessity of the arrest and safeguard all persons who come into custody. I have also remembered the necessity test which is set out in PACE and in this situation, there were other options to deal with the situation.</w:t>
      </w:r>
    </w:p>
    <w:p w14:paraId="6824DC1B" w14:textId="6EB1993F" w:rsidR="00F432AF" w:rsidRDefault="00F432AF" w:rsidP="008E7C25">
      <w:pPr>
        <w:spacing w:line="480" w:lineRule="auto"/>
        <w:ind w:right="107"/>
        <w:jc w:val="both"/>
        <w:rPr>
          <w:sz w:val="24"/>
          <w:szCs w:val="24"/>
        </w:rPr>
      </w:pPr>
      <w:r>
        <w:rPr>
          <w:sz w:val="24"/>
          <w:szCs w:val="24"/>
        </w:rPr>
        <w:tab/>
        <w:t xml:space="preserve">As well as this I was aware that there were no offences identified </w:t>
      </w:r>
      <w:r w:rsidR="00194117">
        <w:rPr>
          <w:sz w:val="24"/>
          <w:szCs w:val="24"/>
        </w:rPr>
        <w:t>by the reporting persons, my colleagues or I and I would be relying upon common law powers of Breach of the peace with the necessity to protect vulnerable persons. This would not have been the most appropriate course of action based on all the circumstances.</w:t>
      </w:r>
    </w:p>
    <w:p w14:paraId="2E50F887" w14:textId="36D2E809" w:rsidR="00194117" w:rsidRDefault="00194117" w:rsidP="008E7C25">
      <w:pPr>
        <w:spacing w:line="480" w:lineRule="auto"/>
        <w:ind w:right="107"/>
        <w:jc w:val="both"/>
        <w:rPr>
          <w:sz w:val="24"/>
          <w:szCs w:val="24"/>
        </w:rPr>
      </w:pPr>
      <w:r>
        <w:rPr>
          <w:sz w:val="24"/>
          <w:szCs w:val="24"/>
        </w:rPr>
        <w:tab/>
        <w:t>I could have handled the situation better by removing the female from the location at a quicker pace and allowed the employees to carry on with their jobs that evening. In relation to the ambulance service I could have spoken to them myself rather than getting the information third hand from the employees, this could have potentially sped up the process of getting the ambulance service at the scene.</w:t>
      </w:r>
    </w:p>
    <w:p w14:paraId="541C6EE5" w14:textId="652ECA8A" w:rsidR="00194117" w:rsidRDefault="00194117" w:rsidP="008E7C25">
      <w:pPr>
        <w:spacing w:line="480" w:lineRule="auto"/>
        <w:ind w:right="107"/>
        <w:jc w:val="both"/>
        <w:rPr>
          <w:sz w:val="24"/>
          <w:szCs w:val="24"/>
        </w:rPr>
      </w:pPr>
      <w:r>
        <w:rPr>
          <w:sz w:val="24"/>
          <w:szCs w:val="24"/>
        </w:rPr>
        <w:tab/>
        <w:t>If I had taken the alternative action and arrested the female, I would have been committed to dealing with the female for several hours. It would be likely that the female would have needed to be seen at the hospital as she had extensive health complaints that would be complicated by alcohol. If this was to happen then it would mean that my colleagues and I would not be able to respond to other calls in the area.</w:t>
      </w:r>
    </w:p>
    <w:p w14:paraId="4F1CF24A" w14:textId="1490BE2E" w:rsidR="00194117" w:rsidRDefault="00194117" w:rsidP="008E7C25">
      <w:pPr>
        <w:spacing w:line="480" w:lineRule="auto"/>
        <w:ind w:right="107"/>
        <w:jc w:val="both"/>
        <w:rPr>
          <w:sz w:val="24"/>
          <w:szCs w:val="24"/>
        </w:rPr>
      </w:pPr>
      <w:r>
        <w:rPr>
          <w:sz w:val="24"/>
          <w:szCs w:val="24"/>
        </w:rPr>
        <w:tab/>
        <w:t xml:space="preserve">There would also be different consequences for the female as she would be likely to loose trust in the police service as I was trying to convince the female that the police are not only there to arrest people but to help and protect them as well. </w:t>
      </w:r>
    </w:p>
    <w:p w14:paraId="0FDCAB4D" w14:textId="252EB7C6" w:rsidR="00194117" w:rsidRPr="00270EEB" w:rsidRDefault="00194117" w:rsidP="008E7C25">
      <w:pPr>
        <w:spacing w:line="480" w:lineRule="auto"/>
        <w:ind w:right="107"/>
        <w:jc w:val="both"/>
        <w:rPr>
          <w:sz w:val="24"/>
          <w:szCs w:val="24"/>
        </w:rPr>
      </w:pPr>
      <w:r>
        <w:rPr>
          <w:sz w:val="24"/>
          <w:szCs w:val="24"/>
        </w:rPr>
        <w:tab/>
        <w:t xml:space="preserve">After dealing with this incident I feel more confident </w:t>
      </w:r>
      <w:r w:rsidR="000E3758">
        <w:rPr>
          <w:sz w:val="24"/>
          <w:szCs w:val="24"/>
        </w:rPr>
        <w:t xml:space="preserve">in my decision making, especially when dealing with a situation which could go either way. I am also more confident in my </w:t>
      </w:r>
      <w:r w:rsidR="000E3758">
        <w:rPr>
          <w:sz w:val="24"/>
          <w:szCs w:val="24"/>
        </w:rPr>
        <w:lastRenderedPageBreak/>
        <w:t>ability to identify when people are potentially vulnerable and could need further support from outside services.</w:t>
      </w:r>
    </w:p>
    <w:p w14:paraId="55E8513B" w14:textId="356CC565" w:rsidR="00025650" w:rsidRDefault="000E3758" w:rsidP="000E3758">
      <w:pPr>
        <w:spacing w:line="480" w:lineRule="auto"/>
        <w:ind w:right="108"/>
        <w:jc w:val="both"/>
        <w:rPr>
          <w:sz w:val="24"/>
          <w:szCs w:val="24"/>
        </w:rPr>
      </w:pPr>
      <w:r>
        <w:rPr>
          <w:sz w:val="24"/>
          <w:szCs w:val="24"/>
        </w:rPr>
        <w:tab/>
        <w:t xml:space="preserve">The role of discretion within decision-making is key when trying to exercise your role as a police constable. The police are routinely attending situations where they are not always as clear as the law would like. The use of discretion is key in modern times as there is an added complexity for dealing with the law due to the adoption of modern technology </w:t>
      </w:r>
      <w:r w:rsidR="00C942F3">
        <w:rPr>
          <w:sz w:val="24"/>
          <w:szCs w:val="24"/>
        </w:rPr>
        <w:t>and accountability by officers (Ericson and Haggerty, 1997.)</w:t>
      </w:r>
    </w:p>
    <w:p w14:paraId="28DD7F5F" w14:textId="74544739" w:rsidR="00C942F3" w:rsidRDefault="00C942F3" w:rsidP="000E3758">
      <w:pPr>
        <w:spacing w:line="480" w:lineRule="auto"/>
        <w:ind w:right="108"/>
        <w:jc w:val="both"/>
        <w:rPr>
          <w:sz w:val="24"/>
          <w:szCs w:val="24"/>
        </w:rPr>
      </w:pPr>
      <w:r>
        <w:rPr>
          <w:sz w:val="24"/>
          <w:szCs w:val="24"/>
        </w:rPr>
        <w:tab/>
        <w:t>Discretion through policing has been suggested as a tactic to enforce a peaceful approach and to ensure that they are helping to provide security and safety to their communities (Leibling</w:t>
      </w:r>
      <w:r w:rsidR="00D818AF">
        <w:rPr>
          <w:sz w:val="24"/>
          <w:szCs w:val="24"/>
        </w:rPr>
        <w:t>, 2000</w:t>
      </w:r>
      <w:r>
        <w:rPr>
          <w:sz w:val="24"/>
          <w:szCs w:val="24"/>
        </w:rPr>
        <w:t xml:space="preserve">). It has also been identified that policing and the law cannot always account for </w:t>
      </w:r>
      <w:r w:rsidR="007C292B">
        <w:rPr>
          <w:sz w:val="24"/>
          <w:szCs w:val="24"/>
        </w:rPr>
        <w:t>every</w:t>
      </w:r>
      <w:r>
        <w:rPr>
          <w:sz w:val="24"/>
          <w:szCs w:val="24"/>
        </w:rPr>
        <w:t xml:space="preserve"> situation and discretion has been identified as a way of addressing these situations (Hawkins, 1992.)</w:t>
      </w:r>
    </w:p>
    <w:p w14:paraId="7832C5C0" w14:textId="19B59613" w:rsidR="00D818AF" w:rsidRDefault="00D818AF" w:rsidP="000E3758">
      <w:pPr>
        <w:spacing w:line="480" w:lineRule="auto"/>
        <w:ind w:right="108"/>
        <w:jc w:val="both"/>
        <w:rPr>
          <w:sz w:val="24"/>
          <w:szCs w:val="24"/>
        </w:rPr>
      </w:pPr>
      <w:r>
        <w:rPr>
          <w:sz w:val="24"/>
          <w:szCs w:val="24"/>
        </w:rPr>
        <w:tab/>
        <w:t>The role of discretion has been found to be utilised and useful in all levels of law making from criminal to civil law (Stenning, 2009.) It has been suggested that policing itself by its nature is discretionary and the majority of time discretion is used in the lower levels of policing and can be seen as a way of keeping order (Bronnitt and Stenning, 2011)</w:t>
      </w:r>
      <w:r w:rsidR="00490AB6">
        <w:rPr>
          <w:sz w:val="24"/>
          <w:szCs w:val="24"/>
        </w:rPr>
        <w:t>.</w:t>
      </w:r>
    </w:p>
    <w:p w14:paraId="2D132674" w14:textId="77777777" w:rsidR="00942BA7" w:rsidRDefault="00E20D01" w:rsidP="000E3758">
      <w:pPr>
        <w:spacing w:line="480" w:lineRule="auto"/>
        <w:ind w:right="108"/>
        <w:jc w:val="both"/>
        <w:rPr>
          <w:sz w:val="24"/>
          <w:szCs w:val="24"/>
        </w:rPr>
      </w:pPr>
      <w:r>
        <w:rPr>
          <w:sz w:val="24"/>
          <w:szCs w:val="24"/>
        </w:rPr>
        <w:tab/>
        <w:t xml:space="preserve">The Criminal Procedures and Investigation Act (1996) sets out </w:t>
      </w:r>
      <w:r w:rsidR="00190D93">
        <w:rPr>
          <w:sz w:val="24"/>
          <w:szCs w:val="24"/>
        </w:rPr>
        <w:t xml:space="preserve">the main principles of investigation which state that a police officers use of their legal powers should be proportionate to the offence which is under investigation. </w:t>
      </w:r>
      <w:r w:rsidR="00942BA7">
        <w:rPr>
          <w:sz w:val="24"/>
          <w:szCs w:val="24"/>
        </w:rPr>
        <w:t>The main responsibilities and regulations set out by the CPIA are the procedures for the investigative process as well as the recording and retention of material in relation to the investigation.</w:t>
      </w:r>
    </w:p>
    <w:p w14:paraId="77BCABC9" w14:textId="48BA45C3" w:rsidR="00942BA7" w:rsidRDefault="00190D93" w:rsidP="00942BA7">
      <w:pPr>
        <w:spacing w:line="480" w:lineRule="auto"/>
        <w:ind w:right="108" w:firstLine="720"/>
        <w:jc w:val="both"/>
        <w:rPr>
          <w:sz w:val="24"/>
          <w:szCs w:val="24"/>
        </w:rPr>
      </w:pPr>
      <w:r>
        <w:rPr>
          <w:sz w:val="24"/>
          <w:szCs w:val="24"/>
        </w:rPr>
        <w:t>The CPIA also states that investigators should be transparent, respectful and have a regard for vulnerable persons. It also sets out the need for investigators to take all steps to understand the needs of everyone in each investigation.</w:t>
      </w:r>
    </w:p>
    <w:p w14:paraId="5411CD92" w14:textId="52B6F719" w:rsidR="00190D93" w:rsidRDefault="00190D93" w:rsidP="000E3758">
      <w:pPr>
        <w:spacing w:line="480" w:lineRule="auto"/>
        <w:ind w:right="108"/>
        <w:jc w:val="both"/>
        <w:rPr>
          <w:sz w:val="24"/>
          <w:szCs w:val="24"/>
        </w:rPr>
      </w:pPr>
      <w:r>
        <w:rPr>
          <w:sz w:val="24"/>
          <w:szCs w:val="24"/>
        </w:rPr>
        <w:lastRenderedPageBreak/>
        <w:tab/>
        <w:t xml:space="preserve">In relation to this incident my main duties under the CPIA would be to </w:t>
      </w:r>
      <w:r w:rsidR="00942BA7">
        <w:rPr>
          <w:sz w:val="24"/>
          <w:szCs w:val="24"/>
        </w:rPr>
        <w:t>respect the professional ethics of others, this would relate to liaising with the ambulance service and their grading of the call based on the information provided not on my own opinion. I would also need to consider the needs of all persons in the case and assess whether I would consider them to be vulnerable. I have also ensured that my use of legal powers was proportionate to the situation and in this incident that would be in my decision not to use my powers of arrest.</w:t>
      </w:r>
    </w:p>
    <w:p w14:paraId="50325472" w14:textId="0F02077B" w:rsidR="00942BA7" w:rsidRDefault="00942BA7" w:rsidP="000E3758">
      <w:pPr>
        <w:spacing w:line="480" w:lineRule="auto"/>
        <w:ind w:right="108"/>
        <w:jc w:val="both"/>
        <w:rPr>
          <w:sz w:val="24"/>
          <w:szCs w:val="24"/>
        </w:rPr>
      </w:pPr>
      <w:r>
        <w:rPr>
          <w:sz w:val="24"/>
          <w:szCs w:val="24"/>
        </w:rPr>
        <w:tab/>
        <w:t>In relation to the recording and management of information in relation to this incident it is my responsibility to establish and determine whether the information should be recorded. The CPIA sets out the role of a disclosure officer who is responsible for examining all material retained during an investigation and disclosing the information which is used and unused in an investigation</w:t>
      </w:r>
      <w:r w:rsidR="00096C31">
        <w:rPr>
          <w:sz w:val="24"/>
          <w:szCs w:val="24"/>
        </w:rPr>
        <w:t>.</w:t>
      </w:r>
    </w:p>
    <w:p w14:paraId="64DEAFEC" w14:textId="77777777" w:rsidR="00096C31" w:rsidRDefault="00096C31" w:rsidP="000E3758">
      <w:pPr>
        <w:spacing w:line="480" w:lineRule="auto"/>
        <w:ind w:right="108"/>
        <w:jc w:val="both"/>
        <w:rPr>
          <w:sz w:val="24"/>
          <w:szCs w:val="24"/>
        </w:rPr>
      </w:pPr>
      <w:r>
        <w:rPr>
          <w:sz w:val="24"/>
          <w:szCs w:val="24"/>
        </w:rPr>
        <w:tab/>
        <w:t xml:space="preserve">To relate this information back to the incident in which I have discussed, based on the initial investigation I have gained information about the female subject which can be provided to external services to aid in the protection of a vulnerable person. I have reviewed this information and made the decision that the retention of the information would be lawful. </w:t>
      </w:r>
    </w:p>
    <w:p w14:paraId="5BE5AB23" w14:textId="0610AF63" w:rsidR="00096C31" w:rsidRDefault="00096C31" w:rsidP="00096C31">
      <w:pPr>
        <w:spacing w:line="480" w:lineRule="auto"/>
        <w:ind w:right="108" w:firstLine="720"/>
        <w:jc w:val="both"/>
        <w:rPr>
          <w:sz w:val="24"/>
          <w:szCs w:val="24"/>
        </w:rPr>
      </w:pPr>
      <w:r>
        <w:rPr>
          <w:sz w:val="24"/>
          <w:szCs w:val="24"/>
        </w:rPr>
        <w:t>However, another set of information that I have gathered from the investigation is that I had several contact numbers for people who were not answering in a bid to locate somewhere for the female to stay for the evening. This information would not be needed to be retained by the police force as they have not been successful in aiding and would not allow for further safeguarding of the female.</w:t>
      </w:r>
    </w:p>
    <w:p w14:paraId="20D35697" w14:textId="77777777" w:rsidR="00AC6514" w:rsidRDefault="00096C31" w:rsidP="00096C31">
      <w:pPr>
        <w:spacing w:line="480" w:lineRule="auto"/>
        <w:ind w:right="108" w:firstLine="720"/>
        <w:jc w:val="both"/>
        <w:rPr>
          <w:sz w:val="24"/>
          <w:szCs w:val="24"/>
        </w:rPr>
      </w:pPr>
      <w:r>
        <w:rPr>
          <w:sz w:val="24"/>
          <w:szCs w:val="24"/>
        </w:rPr>
        <w:t xml:space="preserve">There are many elements which can have an affect on decision making, one of the elements is the impact of unconscious bias. This bias can mean that you as a human being including an officer would make an instant judgement based on your past experiences with a set of information. There is also the effect of individual cognitive biases, there are common </w:t>
      </w:r>
      <w:r>
        <w:rPr>
          <w:sz w:val="24"/>
          <w:szCs w:val="24"/>
        </w:rPr>
        <w:lastRenderedPageBreak/>
        <w:t xml:space="preserve">biases which can include confirmation and overconfidence. These would only lead to reinforce an individual’s biases. </w:t>
      </w:r>
    </w:p>
    <w:p w14:paraId="174F2EE2" w14:textId="7B0901A5" w:rsidR="00096C31" w:rsidRDefault="00096C31" w:rsidP="00AC6514">
      <w:pPr>
        <w:spacing w:line="480" w:lineRule="auto"/>
        <w:ind w:right="108" w:firstLine="720"/>
        <w:jc w:val="both"/>
        <w:rPr>
          <w:sz w:val="24"/>
          <w:szCs w:val="24"/>
        </w:rPr>
      </w:pPr>
      <w:r>
        <w:rPr>
          <w:sz w:val="24"/>
          <w:szCs w:val="24"/>
        </w:rPr>
        <w:t xml:space="preserve">In relation to this incident I have </w:t>
      </w:r>
      <w:r w:rsidR="00AC6514">
        <w:rPr>
          <w:sz w:val="24"/>
          <w:szCs w:val="24"/>
        </w:rPr>
        <w:t>been aware of my own biases when dealing with individuals who suffer from alcoholism and I have made the effort to not act upon those and treat the female with dignity and respect. In doing this, I have learnt that there are several reasons that someone becomes addicted to alcohol and learning this has allowed me to understand their problems and become more open-minded when dealing with individuals who suffer with alcoholism.</w:t>
      </w:r>
    </w:p>
    <w:p w14:paraId="63963E1B" w14:textId="69AA62D7" w:rsidR="00096C31" w:rsidRDefault="00AC6514" w:rsidP="000E3758">
      <w:pPr>
        <w:spacing w:line="480" w:lineRule="auto"/>
        <w:ind w:right="108"/>
        <w:jc w:val="both"/>
        <w:rPr>
          <w:sz w:val="24"/>
          <w:szCs w:val="24"/>
        </w:rPr>
      </w:pPr>
      <w:r>
        <w:rPr>
          <w:sz w:val="24"/>
          <w:szCs w:val="24"/>
        </w:rPr>
        <w:tab/>
        <w:t>In relation to the policing values and this incident, I have acted with integrity because I have chosen to do the right thing in helping the female rather than taking the easy route out and dealing with her criminally. I have used resources effectively as I have utilised my colleague who attended the location with me to try and locate a friend’s address in which the female could be safeguarded throughout the evening.</w:t>
      </w:r>
    </w:p>
    <w:p w14:paraId="123F1F7D" w14:textId="7A11DB97" w:rsidR="00AC6514" w:rsidRDefault="00AC6514" w:rsidP="000E3758">
      <w:pPr>
        <w:spacing w:line="480" w:lineRule="auto"/>
        <w:ind w:right="108"/>
        <w:jc w:val="both"/>
        <w:rPr>
          <w:sz w:val="24"/>
          <w:szCs w:val="24"/>
        </w:rPr>
      </w:pPr>
      <w:r>
        <w:rPr>
          <w:sz w:val="24"/>
          <w:szCs w:val="24"/>
        </w:rPr>
        <w:tab/>
        <w:t>I have acted with impartiality throughout the incident as I have considered the needs of the victims who had contacted the police, the female herself as well as the needs of my colleagues. I have ensured throughout the incident that I have communicated clearly with all parties involved including other emergency services who could aid the female.</w:t>
      </w:r>
    </w:p>
    <w:p w14:paraId="100EAADF" w14:textId="77777777" w:rsidR="001E4A1F" w:rsidRDefault="00AC6514" w:rsidP="000E3758">
      <w:pPr>
        <w:spacing w:line="480" w:lineRule="auto"/>
        <w:ind w:right="108"/>
        <w:jc w:val="both"/>
        <w:rPr>
          <w:sz w:val="24"/>
          <w:szCs w:val="24"/>
        </w:rPr>
      </w:pPr>
      <w:r>
        <w:rPr>
          <w:sz w:val="24"/>
          <w:szCs w:val="24"/>
        </w:rPr>
        <w:tab/>
        <w:t xml:space="preserve">In conclusion, </w:t>
      </w:r>
      <w:r w:rsidR="001E4A1F">
        <w:rPr>
          <w:sz w:val="24"/>
          <w:szCs w:val="24"/>
        </w:rPr>
        <w:t xml:space="preserve">throughout the incident I have ensured that I have considered all factors surrounding the victim and the subject and ensuring that all persons were safeguarded throughout. I have made sure that my actions were proportionate and that they have been in line with the core policing values. </w:t>
      </w:r>
    </w:p>
    <w:p w14:paraId="585519A4" w14:textId="52480E21" w:rsidR="00025650" w:rsidRPr="00270EEB" w:rsidRDefault="001E4A1F" w:rsidP="00BE3BF0">
      <w:pPr>
        <w:spacing w:line="480" w:lineRule="auto"/>
        <w:ind w:right="108" w:firstLine="720"/>
        <w:jc w:val="both"/>
        <w:rPr>
          <w:sz w:val="24"/>
          <w:szCs w:val="24"/>
        </w:rPr>
      </w:pPr>
      <w:r>
        <w:rPr>
          <w:sz w:val="24"/>
          <w:szCs w:val="24"/>
        </w:rPr>
        <w:t>I am still working on understanding which is the best route to get individuals the extra support that they need but I understand the need for the relevant referrals to be submitted. I have learnt that vulnerability can present itself in many different forms and it is potentially not going to be obvious to attending officers</w:t>
      </w:r>
      <w:r w:rsidR="00BE3BF0">
        <w:rPr>
          <w:sz w:val="24"/>
          <w:szCs w:val="24"/>
        </w:rPr>
        <w:t>.</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92CAEBA" w14:textId="59580452" w:rsidR="000F7ECD" w:rsidRPr="00BE3BF0" w:rsidRDefault="000F7ECD" w:rsidP="00BE3BF0">
      <w:pPr>
        <w:ind w:right="107"/>
        <w:sectPr w:rsidR="000F7ECD" w:rsidRPr="00BE3BF0" w:rsidSect="005463F1">
          <w:pgSz w:w="11906" w:h="16838" w:code="9"/>
          <w:pgMar w:top="1440" w:right="1080" w:bottom="1440" w:left="1080" w:header="720" w:footer="720" w:gutter="0"/>
          <w:cols w:space="720"/>
          <w:docGrid w:linePitch="272"/>
        </w:sectPr>
      </w:pPr>
    </w:p>
    <w:p w14:paraId="1E89FF4C" w14:textId="77777777" w:rsidR="00575A8F" w:rsidRDefault="00575A8F" w:rsidP="00E6298B">
      <w:pPr>
        <w:ind w:right="107"/>
        <w:jc w:val="both"/>
        <w:rPr>
          <w:b/>
          <w:sz w:val="24"/>
          <w:szCs w:val="24"/>
        </w:rPr>
      </w:pPr>
      <w:r>
        <w:rPr>
          <w:b/>
          <w:sz w:val="24"/>
          <w:szCs w:val="24"/>
        </w:rPr>
        <w:lastRenderedPageBreak/>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4EBB041F" w:rsidR="00575A8F" w:rsidRPr="00270EEB" w:rsidRDefault="009E1CC7" w:rsidP="00E6298B">
            <w:pPr>
              <w:ind w:right="107"/>
              <w:jc w:val="both"/>
              <w:rPr>
                <w:sz w:val="24"/>
                <w:szCs w:val="24"/>
              </w:rPr>
            </w:pPr>
            <w:r>
              <w:rPr>
                <w:sz w:val="24"/>
                <w:szCs w:val="24"/>
              </w:rPr>
              <w:t xml:space="preserve">Active Listening </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1DE6B60D" w:rsidR="00575A8F" w:rsidRPr="00270EEB" w:rsidRDefault="009E1CC7" w:rsidP="00183445">
            <w:pPr>
              <w:ind w:right="107"/>
              <w:rPr>
                <w:sz w:val="24"/>
                <w:szCs w:val="24"/>
              </w:rPr>
            </w:pPr>
            <w:r>
              <w:rPr>
                <w:sz w:val="24"/>
                <w:szCs w:val="24"/>
              </w:rPr>
              <w:t>Active listening skills can be developed through locating a mindfulness training programme that I enjoy and fits in with my lifestyle. I will utilise resources that are available to myself on free platforms such as Spotify.</w:t>
            </w:r>
          </w:p>
        </w:tc>
        <w:tc>
          <w:tcPr>
            <w:tcW w:w="2426" w:type="dxa"/>
            <w:shd w:val="clear" w:color="auto" w:fill="auto"/>
          </w:tcPr>
          <w:p w14:paraId="6F2EF39C" w14:textId="4EC93209" w:rsidR="00575A8F" w:rsidRPr="00270EEB" w:rsidRDefault="001F1B17" w:rsidP="00183445">
            <w:pPr>
              <w:ind w:right="107"/>
              <w:rPr>
                <w:sz w:val="24"/>
                <w:szCs w:val="24"/>
              </w:rPr>
            </w:pPr>
            <w:r>
              <w:rPr>
                <w:sz w:val="24"/>
                <w:szCs w:val="24"/>
              </w:rPr>
              <w:t>I will gain support from my partner at home and speak to other social connections who actively practice mindfulness to locate a programme that will achieve my goals and fit in with my lifestyle</w:t>
            </w:r>
            <w:r w:rsidR="00183445">
              <w:rPr>
                <w:sz w:val="24"/>
                <w:szCs w:val="24"/>
              </w:rPr>
              <w:t>.</w:t>
            </w:r>
          </w:p>
        </w:tc>
        <w:tc>
          <w:tcPr>
            <w:tcW w:w="2426" w:type="dxa"/>
            <w:shd w:val="clear" w:color="auto" w:fill="auto"/>
          </w:tcPr>
          <w:p w14:paraId="3851D535" w14:textId="0C625B46" w:rsidR="28A9B94D" w:rsidRDefault="00183445" w:rsidP="00183445">
            <w:pPr>
              <w:rPr>
                <w:sz w:val="24"/>
                <w:szCs w:val="24"/>
              </w:rPr>
            </w:pPr>
            <w:r>
              <w:rPr>
                <w:sz w:val="24"/>
                <w:szCs w:val="24"/>
              </w:rPr>
              <w:t>Two</w:t>
            </w:r>
            <w:r w:rsidR="001F1B17">
              <w:rPr>
                <w:sz w:val="24"/>
                <w:szCs w:val="24"/>
              </w:rPr>
              <w:t xml:space="preserve"> Months, Completion will be aimed for in December 2020</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24BD36BA" w:rsidR="00575A8F" w:rsidRPr="00270EEB" w:rsidRDefault="00193211" w:rsidP="00E6298B">
            <w:pPr>
              <w:ind w:right="107"/>
              <w:jc w:val="both"/>
              <w:rPr>
                <w:sz w:val="24"/>
                <w:szCs w:val="24"/>
              </w:rPr>
            </w:pPr>
            <w:r>
              <w:rPr>
                <w:sz w:val="24"/>
                <w:szCs w:val="24"/>
              </w:rPr>
              <w:t>Support Services</w:t>
            </w: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1CED9C52" w14:textId="77777777" w:rsidR="00575A8F" w:rsidRDefault="00BE3BF0" w:rsidP="00E6298B">
            <w:pPr>
              <w:ind w:right="107"/>
              <w:jc w:val="both"/>
              <w:rPr>
                <w:sz w:val="24"/>
                <w:szCs w:val="24"/>
              </w:rPr>
            </w:pPr>
            <w:r>
              <w:rPr>
                <w:sz w:val="24"/>
                <w:szCs w:val="24"/>
              </w:rPr>
              <w:t>Completing extra online learning regarding the amount of support services available for the victims of crime.</w:t>
            </w:r>
          </w:p>
          <w:p w14:paraId="3BD876A6" w14:textId="68298C05" w:rsidR="00BE3BF0" w:rsidRPr="00270EEB" w:rsidRDefault="00BE3BF0" w:rsidP="00E6298B">
            <w:pPr>
              <w:ind w:right="107"/>
              <w:jc w:val="both"/>
              <w:rPr>
                <w:sz w:val="24"/>
                <w:szCs w:val="24"/>
              </w:rPr>
            </w:pPr>
          </w:p>
        </w:tc>
        <w:tc>
          <w:tcPr>
            <w:tcW w:w="2426" w:type="dxa"/>
            <w:shd w:val="clear" w:color="auto" w:fill="auto"/>
          </w:tcPr>
          <w:p w14:paraId="7A4C9A77" w14:textId="34B604AD" w:rsidR="00575A8F" w:rsidRPr="00270EEB" w:rsidRDefault="00BE3BF0" w:rsidP="00E6298B">
            <w:pPr>
              <w:ind w:right="107"/>
              <w:jc w:val="both"/>
              <w:rPr>
                <w:sz w:val="24"/>
                <w:szCs w:val="24"/>
              </w:rPr>
            </w:pPr>
            <w:r>
              <w:rPr>
                <w:sz w:val="24"/>
                <w:szCs w:val="24"/>
              </w:rPr>
              <w:t>I can gain support from the Victims hub who can provide advice in relation to the services they have access to. There is also a website which I can locate and read over to familiarise myself with.</w:t>
            </w:r>
          </w:p>
        </w:tc>
        <w:tc>
          <w:tcPr>
            <w:tcW w:w="2426" w:type="dxa"/>
            <w:shd w:val="clear" w:color="auto" w:fill="auto"/>
          </w:tcPr>
          <w:p w14:paraId="003BC03B" w14:textId="6118FE83" w:rsidR="28A9B94D" w:rsidRDefault="00BE3BF0" w:rsidP="28A9B94D">
            <w:pPr>
              <w:jc w:val="both"/>
              <w:rPr>
                <w:sz w:val="24"/>
                <w:szCs w:val="24"/>
              </w:rPr>
            </w:pPr>
            <w:r>
              <w:rPr>
                <w:sz w:val="24"/>
                <w:szCs w:val="24"/>
              </w:rPr>
              <w:t>One month, completion will be aimed for in November 2020.</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4F3E63D" w14:textId="4BC006F8"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2122EDF2" w:rsidR="00575A8F" w:rsidRPr="00270EEB" w:rsidRDefault="00BE3BF0" w:rsidP="00E6298B">
            <w:pPr>
              <w:ind w:right="107"/>
              <w:jc w:val="both"/>
              <w:rPr>
                <w:sz w:val="24"/>
                <w:szCs w:val="24"/>
              </w:rPr>
            </w:pPr>
            <w:r>
              <w:rPr>
                <w:sz w:val="24"/>
                <w:szCs w:val="24"/>
              </w:rPr>
              <w:t>Traffic Law</w:t>
            </w: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5B3966E7" w:rsidR="00575A8F" w:rsidRPr="00270EEB" w:rsidRDefault="00BE3BF0" w:rsidP="00E6298B">
            <w:pPr>
              <w:ind w:right="107"/>
              <w:jc w:val="both"/>
              <w:rPr>
                <w:sz w:val="24"/>
                <w:szCs w:val="24"/>
              </w:rPr>
            </w:pPr>
            <w:r>
              <w:rPr>
                <w:sz w:val="24"/>
                <w:szCs w:val="24"/>
              </w:rPr>
              <w:t>Looking over my policing resources such as blackstones to brush up on my knowledge and focusing upon picking up more traffic related incidents where I can test my knowledge and learn from colleagues.</w:t>
            </w:r>
          </w:p>
        </w:tc>
        <w:tc>
          <w:tcPr>
            <w:tcW w:w="2426" w:type="dxa"/>
            <w:shd w:val="clear" w:color="auto" w:fill="auto"/>
          </w:tcPr>
          <w:p w14:paraId="76B2A824" w14:textId="4B4DDC0B" w:rsidR="00575A8F" w:rsidRPr="00270EEB" w:rsidRDefault="00BE3BF0" w:rsidP="00E6298B">
            <w:pPr>
              <w:ind w:right="107"/>
              <w:jc w:val="both"/>
              <w:rPr>
                <w:sz w:val="24"/>
                <w:szCs w:val="24"/>
              </w:rPr>
            </w:pPr>
            <w:r>
              <w:rPr>
                <w:sz w:val="24"/>
                <w:szCs w:val="24"/>
              </w:rPr>
              <w:t>I will gain support from PC 1733 Anderson who I work alongside and is aiming to join the area support unit. I will also have to motivate myself to focus on this element of the law as I am aware it is an area of discomfort for me.</w:t>
            </w:r>
          </w:p>
        </w:tc>
        <w:tc>
          <w:tcPr>
            <w:tcW w:w="2426" w:type="dxa"/>
            <w:shd w:val="clear" w:color="auto" w:fill="auto"/>
          </w:tcPr>
          <w:p w14:paraId="185B2EE5" w14:textId="71E42F5C" w:rsidR="28A9B94D" w:rsidRDefault="00BE3BF0" w:rsidP="28A9B94D">
            <w:pPr>
              <w:jc w:val="both"/>
              <w:rPr>
                <w:sz w:val="24"/>
                <w:szCs w:val="24"/>
              </w:rPr>
            </w:pPr>
            <w:r>
              <w:rPr>
                <w:sz w:val="24"/>
                <w:szCs w:val="24"/>
              </w:rPr>
              <w:t>Two Months, completion will be aimed for in December 2020.</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C45540F" w14:textId="279A532D" w:rsidR="00A94135" w:rsidRDefault="00A94135" w:rsidP="00A94135">
      <w:pPr>
        <w:overflowPunct/>
        <w:autoSpaceDE/>
        <w:autoSpaceDN/>
        <w:adjustRightInd/>
        <w:ind w:right="107"/>
        <w:textAlignment w:val="auto"/>
        <w:rPr>
          <w:bCs/>
          <w:sz w:val="24"/>
          <w:szCs w:val="24"/>
        </w:rPr>
      </w:pPr>
      <w:r w:rsidRPr="00A94135">
        <w:rPr>
          <w:bCs/>
          <w:sz w:val="24"/>
          <w:szCs w:val="24"/>
        </w:rPr>
        <w:t>Atkins, S., &amp; Murphy, K. (1993). Reflection: a review of the literature. Journal of advanced nursing, 18(8), pp. 1188-1192.</w:t>
      </w:r>
    </w:p>
    <w:p w14:paraId="6675BBE3" w14:textId="77777777" w:rsidR="00A94135" w:rsidRPr="00A94135" w:rsidRDefault="00A94135" w:rsidP="00A94135">
      <w:pPr>
        <w:overflowPunct/>
        <w:autoSpaceDE/>
        <w:autoSpaceDN/>
        <w:adjustRightInd/>
        <w:ind w:right="107"/>
        <w:textAlignment w:val="auto"/>
        <w:rPr>
          <w:bCs/>
          <w:sz w:val="24"/>
          <w:szCs w:val="24"/>
        </w:rPr>
      </w:pPr>
    </w:p>
    <w:p w14:paraId="0AB6C30E" w14:textId="7E2BF59C" w:rsidR="00A94135" w:rsidRDefault="00A94135" w:rsidP="00A94135">
      <w:pPr>
        <w:overflowPunct/>
        <w:autoSpaceDE/>
        <w:autoSpaceDN/>
        <w:adjustRightInd/>
        <w:ind w:right="107"/>
        <w:textAlignment w:val="auto"/>
        <w:rPr>
          <w:bCs/>
          <w:sz w:val="24"/>
          <w:szCs w:val="24"/>
        </w:rPr>
      </w:pPr>
      <w:r w:rsidRPr="00A94135">
        <w:rPr>
          <w:bCs/>
          <w:sz w:val="24"/>
          <w:szCs w:val="24"/>
        </w:rPr>
        <w:t xml:space="preserve">Bhattacharyya, D and Namdeo, M and Dwivedi, A. (2018) ‘Proactive coping style and intentional self-harm: A cross-sectional study’, Industrial Psychiatry Journal, 27(1), pp. 67-72. (Accessed 24th June 2020). URL: </w:t>
      </w:r>
      <w:hyperlink r:id="rId20" w:history="1">
        <w:r w:rsidRPr="004900BC">
          <w:rPr>
            <w:rStyle w:val="Hyperlink"/>
            <w:bCs/>
            <w:sz w:val="24"/>
            <w:szCs w:val="24"/>
          </w:rPr>
          <w:t>https://search-proquest-com.ezproxy.uwtsd.ac.uk/docview/2120644914/fulltextPDF/FFDD5AABF4A3451CPQ/1?accountid=130472</w:t>
        </w:r>
      </w:hyperlink>
    </w:p>
    <w:p w14:paraId="5723E65F" w14:textId="77777777" w:rsidR="00A94135" w:rsidRPr="00A94135" w:rsidRDefault="00A94135" w:rsidP="00A94135">
      <w:pPr>
        <w:overflowPunct/>
        <w:autoSpaceDE/>
        <w:autoSpaceDN/>
        <w:adjustRightInd/>
        <w:ind w:right="107"/>
        <w:textAlignment w:val="auto"/>
        <w:rPr>
          <w:bCs/>
          <w:sz w:val="24"/>
          <w:szCs w:val="24"/>
        </w:rPr>
      </w:pPr>
    </w:p>
    <w:p w14:paraId="2065B074" w14:textId="777A4F10" w:rsidR="00A94135" w:rsidRDefault="00A94135" w:rsidP="00A94135">
      <w:pPr>
        <w:overflowPunct/>
        <w:autoSpaceDE/>
        <w:autoSpaceDN/>
        <w:adjustRightInd/>
        <w:ind w:right="107"/>
        <w:textAlignment w:val="auto"/>
        <w:rPr>
          <w:bCs/>
          <w:sz w:val="24"/>
          <w:szCs w:val="24"/>
        </w:rPr>
      </w:pPr>
      <w:r w:rsidRPr="00A94135">
        <w:rPr>
          <w:bCs/>
          <w:sz w:val="24"/>
          <w:szCs w:val="24"/>
        </w:rPr>
        <w:t>Brimicombe, AJ. (2001) An analysis of the role of neighbourhood ethnic composition in the geographical distribution of racially motivated incidents. British Journal of Criminology 41: 293–308.</w:t>
      </w:r>
    </w:p>
    <w:p w14:paraId="2A382082" w14:textId="77777777" w:rsidR="00A94135" w:rsidRPr="00A94135" w:rsidRDefault="00A94135" w:rsidP="00A94135">
      <w:pPr>
        <w:overflowPunct/>
        <w:autoSpaceDE/>
        <w:autoSpaceDN/>
        <w:adjustRightInd/>
        <w:ind w:right="107"/>
        <w:textAlignment w:val="auto"/>
        <w:rPr>
          <w:bCs/>
          <w:sz w:val="24"/>
          <w:szCs w:val="24"/>
        </w:rPr>
      </w:pPr>
    </w:p>
    <w:p w14:paraId="782F06BD" w14:textId="46D1C811" w:rsidR="00A94135" w:rsidRDefault="00A94135" w:rsidP="00A94135">
      <w:pPr>
        <w:overflowPunct/>
        <w:autoSpaceDE/>
        <w:autoSpaceDN/>
        <w:adjustRightInd/>
        <w:ind w:right="107"/>
        <w:textAlignment w:val="auto"/>
        <w:rPr>
          <w:bCs/>
          <w:sz w:val="24"/>
          <w:szCs w:val="24"/>
        </w:rPr>
      </w:pPr>
      <w:r w:rsidRPr="00A94135">
        <w:rPr>
          <w:bCs/>
          <w:sz w:val="24"/>
          <w:szCs w:val="24"/>
        </w:rPr>
        <w:t xml:space="preserve">Bronitt, S and Stenning, P (2011) Understanding Discretion in Modern Policing. Criminal Law Journal, 35(6), pp 319 </w:t>
      </w:r>
      <w:r>
        <w:rPr>
          <w:bCs/>
          <w:sz w:val="24"/>
          <w:szCs w:val="24"/>
        </w:rPr>
        <w:t>–</w:t>
      </w:r>
      <w:r w:rsidRPr="00A94135">
        <w:rPr>
          <w:bCs/>
          <w:sz w:val="24"/>
          <w:szCs w:val="24"/>
        </w:rPr>
        <w:t xml:space="preserve"> 332</w:t>
      </w:r>
    </w:p>
    <w:p w14:paraId="37D861F4" w14:textId="77777777" w:rsidR="00A94135" w:rsidRPr="00A94135" w:rsidRDefault="00A94135" w:rsidP="00A94135">
      <w:pPr>
        <w:overflowPunct/>
        <w:autoSpaceDE/>
        <w:autoSpaceDN/>
        <w:adjustRightInd/>
        <w:ind w:right="107"/>
        <w:textAlignment w:val="auto"/>
        <w:rPr>
          <w:bCs/>
          <w:sz w:val="24"/>
          <w:szCs w:val="24"/>
        </w:rPr>
      </w:pPr>
    </w:p>
    <w:p w14:paraId="3F226E21" w14:textId="78F507B8" w:rsidR="00A94135" w:rsidRDefault="00A94135" w:rsidP="00A94135">
      <w:pPr>
        <w:overflowPunct/>
        <w:autoSpaceDE/>
        <w:autoSpaceDN/>
        <w:adjustRightInd/>
        <w:ind w:right="107"/>
        <w:textAlignment w:val="auto"/>
        <w:rPr>
          <w:bCs/>
          <w:sz w:val="24"/>
          <w:szCs w:val="24"/>
        </w:rPr>
      </w:pPr>
      <w:r w:rsidRPr="00A94135">
        <w:rPr>
          <w:bCs/>
          <w:sz w:val="24"/>
          <w:szCs w:val="24"/>
        </w:rPr>
        <w:t>Boeckmann, R.J., &amp; Turpin-Petrosino, C. (2002). Understanding the harm of hate crime. Journal of Social Issues, 58, 207-225.</w:t>
      </w:r>
    </w:p>
    <w:p w14:paraId="6B3622FD" w14:textId="77777777" w:rsidR="00A94135" w:rsidRPr="00A94135" w:rsidRDefault="00A94135" w:rsidP="00A94135">
      <w:pPr>
        <w:overflowPunct/>
        <w:autoSpaceDE/>
        <w:autoSpaceDN/>
        <w:adjustRightInd/>
        <w:ind w:right="107"/>
        <w:textAlignment w:val="auto"/>
        <w:rPr>
          <w:bCs/>
          <w:sz w:val="24"/>
          <w:szCs w:val="24"/>
        </w:rPr>
      </w:pPr>
    </w:p>
    <w:p w14:paraId="26E7D05E" w14:textId="16E93B93" w:rsidR="00A94135" w:rsidRDefault="00A94135" w:rsidP="00A94135">
      <w:pPr>
        <w:overflowPunct/>
        <w:autoSpaceDE/>
        <w:autoSpaceDN/>
        <w:adjustRightInd/>
        <w:ind w:right="107"/>
        <w:textAlignment w:val="auto"/>
        <w:rPr>
          <w:bCs/>
          <w:sz w:val="24"/>
          <w:szCs w:val="24"/>
        </w:rPr>
      </w:pPr>
      <w:r w:rsidRPr="00A94135">
        <w:rPr>
          <w:bCs/>
          <w:sz w:val="24"/>
          <w:szCs w:val="24"/>
        </w:rPr>
        <w:t>Burgess, R. C. (2005). A model for enhancing individual and organisational learning of “emotional intelligence:” The drama and winner’s triangles. Social Work Education, 24, 97–112.</w:t>
      </w:r>
    </w:p>
    <w:p w14:paraId="0C9F2D07" w14:textId="77777777" w:rsidR="00A94135" w:rsidRPr="00A94135" w:rsidRDefault="00A94135" w:rsidP="00A94135">
      <w:pPr>
        <w:overflowPunct/>
        <w:autoSpaceDE/>
        <w:autoSpaceDN/>
        <w:adjustRightInd/>
        <w:ind w:right="107"/>
        <w:textAlignment w:val="auto"/>
        <w:rPr>
          <w:bCs/>
          <w:sz w:val="24"/>
          <w:szCs w:val="24"/>
        </w:rPr>
      </w:pPr>
    </w:p>
    <w:p w14:paraId="7C23EAF0" w14:textId="722D0DB6" w:rsidR="00A94135" w:rsidRDefault="00A94135" w:rsidP="00A94135">
      <w:pPr>
        <w:overflowPunct/>
        <w:autoSpaceDE/>
        <w:autoSpaceDN/>
        <w:adjustRightInd/>
        <w:ind w:right="107"/>
        <w:textAlignment w:val="auto"/>
        <w:rPr>
          <w:bCs/>
          <w:sz w:val="24"/>
          <w:szCs w:val="24"/>
        </w:rPr>
      </w:pPr>
      <w:r w:rsidRPr="00A94135">
        <w:rPr>
          <w:bCs/>
          <w:sz w:val="24"/>
          <w:szCs w:val="24"/>
        </w:rPr>
        <w:t xml:space="preserve">Cabanac, M and Bonniot-Cabanac, M (2007) ‘Decision making: rational or hedonic?’, Behavioural and Brain functions, 3 (45). (Accessed 13th October 2020). URL </w:t>
      </w:r>
      <w:hyperlink r:id="rId21" w:history="1">
        <w:r w:rsidRPr="004900BC">
          <w:rPr>
            <w:rStyle w:val="Hyperlink"/>
            <w:bCs/>
            <w:sz w:val="24"/>
            <w:szCs w:val="24"/>
          </w:rPr>
          <w:t>https://behavioralandbrainfunctions.biomedcentral.com/articles/10.1186/1744-9081-3-45</w:t>
        </w:r>
      </w:hyperlink>
    </w:p>
    <w:p w14:paraId="26315A9A" w14:textId="518F28FA" w:rsidR="00A94135" w:rsidRPr="00A94135" w:rsidRDefault="00A94135" w:rsidP="00A94135">
      <w:pPr>
        <w:overflowPunct/>
        <w:autoSpaceDE/>
        <w:autoSpaceDN/>
        <w:adjustRightInd/>
        <w:ind w:right="107"/>
        <w:textAlignment w:val="auto"/>
        <w:rPr>
          <w:bCs/>
          <w:sz w:val="24"/>
          <w:szCs w:val="24"/>
        </w:rPr>
      </w:pPr>
      <w:r w:rsidRPr="00A94135">
        <w:rPr>
          <w:bCs/>
          <w:sz w:val="24"/>
          <w:szCs w:val="24"/>
        </w:rPr>
        <w:t xml:space="preserve"> </w:t>
      </w:r>
    </w:p>
    <w:p w14:paraId="4E6D7F1D" w14:textId="02129AFB" w:rsidR="00A94135" w:rsidRDefault="00A94135" w:rsidP="00A94135">
      <w:pPr>
        <w:overflowPunct/>
        <w:autoSpaceDE/>
        <w:autoSpaceDN/>
        <w:adjustRightInd/>
        <w:ind w:right="107"/>
        <w:textAlignment w:val="auto"/>
        <w:rPr>
          <w:bCs/>
          <w:sz w:val="24"/>
          <w:szCs w:val="24"/>
        </w:rPr>
      </w:pPr>
      <w:r w:rsidRPr="00A94135">
        <w:rPr>
          <w:bCs/>
          <w:sz w:val="24"/>
          <w:szCs w:val="24"/>
        </w:rPr>
        <w:t xml:space="preserve">Cheng, B et al. (2011) ‘Acceptance of competency-based workplace e-learning systems: Effects of individual and peer learning support’. Computers and Education, 57(1), pp. 1317-1333. (Accessed 22nd July 2020). URL: </w:t>
      </w:r>
      <w:hyperlink r:id="rId22" w:history="1">
        <w:r w:rsidRPr="004900BC">
          <w:rPr>
            <w:rStyle w:val="Hyperlink"/>
            <w:bCs/>
            <w:sz w:val="24"/>
            <w:szCs w:val="24"/>
          </w:rPr>
          <w:t>https://www-sciencedirect-com.ezproxy.uwtsd.ac.uk/science/article/pii/S0360131511000352</w:t>
        </w:r>
      </w:hyperlink>
      <w:r w:rsidRPr="00A94135">
        <w:rPr>
          <w:bCs/>
          <w:sz w:val="24"/>
          <w:szCs w:val="24"/>
        </w:rPr>
        <w:t xml:space="preserve"> </w:t>
      </w:r>
    </w:p>
    <w:p w14:paraId="0E673AEB" w14:textId="77777777" w:rsidR="00A94135" w:rsidRPr="00A94135" w:rsidRDefault="00A94135" w:rsidP="00A94135">
      <w:pPr>
        <w:overflowPunct/>
        <w:autoSpaceDE/>
        <w:autoSpaceDN/>
        <w:adjustRightInd/>
        <w:ind w:right="107"/>
        <w:textAlignment w:val="auto"/>
        <w:rPr>
          <w:bCs/>
          <w:sz w:val="24"/>
          <w:szCs w:val="24"/>
        </w:rPr>
      </w:pPr>
    </w:p>
    <w:p w14:paraId="59B26C14" w14:textId="1EA2E119" w:rsidR="00A94135" w:rsidRDefault="00A94135" w:rsidP="00A94135">
      <w:pPr>
        <w:overflowPunct/>
        <w:autoSpaceDE/>
        <w:autoSpaceDN/>
        <w:adjustRightInd/>
        <w:ind w:right="107"/>
        <w:textAlignment w:val="auto"/>
        <w:rPr>
          <w:bCs/>
          <w:sz w:val="24"/>
          <w:szCs w:val="24"/>
        </w:rPr>
      </w:pPr>
      <w:r w:rsidRPr="00A94135">
        <w:rPr>
          <w:bCs/>
          <w:sz w:val="24"/>
          <w:szCs w:val="24"/>
        </w:rPr>
        <w:t xml:space="preserve">College of Policing (2020), URL </w:t>
      </w:r>
      <w:hyperlink r:id="rId23" w:history="1">
        <w:r w:rsidRPr="004900BC">
          <w:rPr>
            <w:rStyle w:val="Hyperlink"/>
            <w:bCs/>
            <w:sz w:val="24"/>
            <w:szCs w:val="24"/>
          </w:rPr>
          <w:t>https://www.college.police.uk/What-we-do/Learning/Policing-Education-Qualifications-Framework/Pages/Policing-Education-Qualifications-Framework.aspx</w:t>
        </w:r>
      </w:hyperlink>
      <w:r>
        <w:rPr>
          <w:bCs/>
          <w:sz w:val="24"/>
          <w:szCs w:val="24"/>
        </w:rPr>
        <w:t xml:space="preserve"> </w:t>
      </w:r>
      <w:r w:rsidRPr="00A94135">
        <w:rPr>
          <w:bCs/>
          <w:sz w:val="24"/>
          <w:szCs w:val="24"/>
        </w:rPr>
        <w:t xml:space="preserve"> (Accessed 30th August 2020)</w:t>
      </w:r>
    </w:p>
    <w:p w14:paraId="36AE3E2A" w14:textId="77777777" w:rsidR="00A94135" w:rsidRPr="00A94135" w:rsidRDefault="00A94135" w:rsidP="00A94135">
      <w:pPr>
        <w:overflowPunct/>
        <w:autoSpaceDE/>
        <w:autoSpaceDN/>
        <w:adjustRightInd/>
        <w:ind w:right="107"/>
        <w:textAlignment w:val="auto"/>
        <w:rPr>
          <w:bCs/>
          <w:sz w:val="24"/>
          <w:szCs w:val="24"/>
        </w:rPr>
      </w:pPr>
    </w:p>
    <w:p w14:paraId="2CE90E5D" w14:textId="07FAACE5" w:rsidR="00A94135" w:rsidRDefault="00A94135" w:rsidP="00A94135">
      <w:pPr>
        <w:overflowPunct/>
        <w:autoSpaceDE/>
        <w:autoSpaceDN/>
        <w:adjustRightInd/>
        <w:ind w:right="107"/>
        <w:textAlignment w:val="auto"/>
        <w:rPr>
          <w:bCs/>
          <w:sz w:val="24"/>
          <w:szCs w:val="24"/>
        </w:rPr>
      </w:pPr>
      <w:r w:rsidRPr="00A94135">
        <w:rPr>
          <w:bCs/>
          <w:sz w:val="24"/>
          <w:szCs w:val="24"/>
        </w:rPr>
        <w:t xml:space="preserve">College of Policing (2013) URL </w:t>
      </w:r>
      <w:hyperlink r:id="rId24" w:history="1">
        <w:r w:rsidRPr="004900BC">
          <w:rPr>
            <w:rStyle w:val="Hyperlink"/>
            <w:bCs/>
            <w:sz w:val="24"/>
            <w:szCs w:val="24"/>
          </w:rPr>
          <w:t>https://www.app.college.police.uk/app-content/national-decision-model/</w:t>
        </w:r>
      </w:hyperlink>
      <w:r>
        <w:rPr>
          <w:bCs/>
          <w:sz w:val="24"/>
          <w:szCs w:val="24"/>
        </w:rPr>
        <w:t xml:space="preserve"> </w:t>
      </w:r>
      <w:r w:rsidRPr="00A94135">
        <w:rPr>
          <w:bCs/>
          <w:sz w:val="24"/>
          <w:szCs w:val="24"/>
        </w:rPr>
        <w:t xml:space="preserve"> (Accessed 16th September 2020) </w:t>
      </w:r>
    </w:p>
    <w:p w14:paraId="0EB3CADD" w14:textId="77777777" w:rsidR="00A94135" w:rsidRPr="00A94135" w:rsidRDefault="00A94135" w:rsidP="00A94135">
      <w:pPr>
        <w:overflowPunct/>
        <w:autoSpaceDE/>
        <w:autoSpaceDN/>
        <w:adjustRightInd/>
        <w:ind w:right="107"/>
        <w:textAlignment w:val="auto"/>
        <w:rPr>
          <w:bCs/>
          <w:sz w:val="24"/>
          <w:szCs w:val="24"/>
        </w:rPr>
      </w:pPr>
    </w:p>
    <w:p w14:paraId="03D8CA20" w14:textId="72305351" w:rsidR="00A94135" w:rsidRDefault="00A94135" w:rsidP="00A94135">
      <w:pPr>
        <w:overflowPunct/>
        <w:autoSpaceDE/>
        <w:autoSpaceDN/>
        <w:adjustRightInd/>
        <w:ind w:right="107"/>
        <w:textAlignment w:val="auto"/>
        <w:rPr>
          <w:bCs/>
          <w:sz w:val="24"/>
          <w:szCs w:val="24"/>
        </w:rPr>
      </w:pPr>
      <w:r w:rsidRPr="00A94135">
        <w:rPr>
          <w:bCs/>
          <w:sz w:val="24"/>
          <w:szCs w:val="24"/>
        </w:rPr>
        <w:t xml:space="preserve">College of Policing (2014), URL </w:t>
      </w:r>
      <w:hyperlink r:id="rId25" w:history="1">
        <w:r w:rsidRPr="004900BC">
          <w:rPr>
            <w:rStyle w:val="Hyperlink"/>
            <w:bCs/>
            <w:sz w:val="24"/>
            <w:szCs w:val="24"/>
          </w:rPr>
          <w:t>https://www.college.police.uk/What-we-do/Ethics/Documents/Code_of_Ethics.pdf</w:t>
        </w:r>
      </w:hyperlink>
      <w:r>
        <w:rPr>
          <w:bCs/>
          <w:sz w:val="24"/>
          <w:szCs w:val="24"/>
        </w:rPr>
        <w:t xml:space="preserve"> </w:t>
      </w:r>
      <w:r w:rsidRPr="00A94135">
        <w:rPr>
          <w:bCs/>
          <w:sz w:val="24"/>
          <w:szCs w:val="24"/>
        </w:rPr>
        <w:t xml:space="preserve"> (Accessed: 13th September 2020)</w:t>
      </w:r>
    </w:p>
    <w:p w14:paraId="42F94FCC" w14:textId="77777777" w:rsidR="00A94135" w:rsidRPr="00A94135" w:rsidRDefault="00A94135" w:rsidP="00A94135">
      <w:pPr>
        <w:overflowPunct/>
        <w:autoSpaceDE/>
        <w:autoSpaceDN/>
        <w:adjustRightInd/>
        <w:ind w:right="107"/>
        <w:textAlignment w:val="auto"/>
        <w:rPr>
          <w:bCs/>
          <w:sz w:val="24"/>
          <w:szCs w:val="24"/>
        </w:rPr>
      </w:pPr>
    </w:p>
    <w:p w14:paraId="2ECED3EA" w14:textId="77777777" w:rsidR="00A94135" w:rsidRPr="00A94135" w:rsidRDefault="00A94135" w:rsidP="00A94135">
      <w:pPr>
        <w:overflowPunct/>
        <w:autoSpaceDE/>
        <w:autoSpaceDN/>
        <w:adjustRightInd/>
        <w:ind w:right="107"/>
        <w:textAlignment w:val="auto"/>
        <w:rPr>
          <w:bCs/>
          <w:sz w:val="24"/>
          <w:szCs w:val="24"/>
        </w:rPr>
      </w:pPr>
      <w:r w:rsidRPr="00A94135">
        <w:rPr>
          <w:bCs/>
          <w:sz w:val="24"/>
          <w:szCs w:val="24"/>
        </w:rPr>
        <w:t>Copley, S. (2011) Reflective practice for policing students. 1st Ed. Exeter: Learning Matters LTD</w:t>
      </w:r>
    </w:p>
    <w:p w14:paraId="4FA48AE1" w14:textId="71772B3C" w:rsidR="00A94135" w:rsidRDefault="00A94135" w:rsidP="00A94135">
      <w:pPr>
        <w:overflowPunct/>
        <w:autoSpaceDE/>
        <w:autoSpaceDN/>
        <w:adjustRightInd/>
        <w:ind w:right="107"/>
        <w:textAlignment w:val="auto"/>
        <w:rPr>
          <w:bCs/>
          <w:sz w:val="24"/>
          <w:szCs w:val="24"/>
        </w:rPr>
      </w:pPr>
      <w:r w:rsidRPr="00A94135">
        <w:rPr>
          <w:bCs/>
          <w:sz w:val="24"/>
          <w:szCs w:val="24"/>
        </w:rPr>
        <w:lastRenderedPageBreak/>
        <w:t>Department for Education and Skills (2002) Skills for life: the national strategy for improving adult literacy and numeracy skills, The first year 2001-02. Nottingham: DfES Publications</w:t>
      </w:r>
    </w:p>
    <w:p w14:paraId="03C28CBE" w14:textId="77777777" w:rsidR="00A94135" w:rsidRPr="00A94135" w:rsidRDefault="00A94135" w:rsidP="00A94135">
      <w:pPr>
        <w:overflowPunct/>
        <w:autoSpaceDE/>
        <w:autoSpaceDN/>
        <w:adjustRightInd/>
        <w:ind w:right="107"/>
        <w:textAlignment w:val="auto"/>
        <w:rPr>
          <w:bCs/>
          <w:sz w:val="24"/>
          <w:szCs w:val="24"/>
        </w:rPr>
      </w:pPr>
    </w:p>
    <w:p w14:paraId="7670AF87" w14:textId="599E16E2" w:rsidR="00A94135" w:rsidRDefault="00A94135" w:rsidP="00A94135">
      <w:pPr>
        <w:overflowPunct/>
        <w:autoSpaceDE/>
        <w:autoSpaceDN/>
        <w:adjustRightInd/>
        <w:ind w:right="107"/>
        <w:textAlignment w:val="auto"/>
        <w:rPr>
          <w:bCs/>
          <w:sz w:val="24"/>
          <w:szCs w:val="24"/>
        </w:rPr>
      </w:pPr>
      <w:r w:rsidRPr="00A94135">
        <w:rPr>
          <w:bCs/>
          <w:sz w:val="24"/>
          <w:szCs w:val="24"/>
        </w:rPr>
        <w:t>Department for Education and Skills (2003) Twenty-first century skills: realising our potential: individuals, employers, nation. London: TSO</w:t>
      </w:r>
    </w:p>
    <w:p w14:paraId="20E0CF58" w14:textId="77777777" w:rsidR="00A94135" w:rsidRPr="00A94135" w:rsidRDefault="00A94135" w:rsidP="00A94135">
      <w:pPr>
        <w:overflowPunct/>
        <w:autoSpaceDE/>
        <w:autoSpaceDN/>
        <w:adjustRightInd/>
        <w:ind w:right="107"/>
        <w:textAlignment w:val="auto"/>
        <w:rPr>
          <w:bCs/>
          <w:sz w:val="24"/>
          <w:szCs w:val="24"/>
        </w:rPr>
      </w:pPr>
    </w:p>
    <w:p w14:paraId="5C0ACD6B" w14:textId="6B7F2461" w:rsidR="00A94135" w:rsidRDefault="00A94135" w:rsidP="00A94135">
      <w:pPr>
        <w:overflowPunct/>
        <w:autoSpaceDE/>
        <w:autoSpaceDN/>
        <w:adjustRightInd/>
        <w:ind w:right="107"/>
        <w:textAlignment w:val="auto"/>
        <w:rPr>
          <w:bCs/>
          <w:sz w:val="24"/>
          <w:szCs w:val="24"/>
        </w:rPr>
      </w:pPr>
      <w:r w:rsidRPr="00A94135">
        <w:rPr>
          <w:bCs/>
          <w:sz w:val="24"/>
          <w:szCs w:val="24"/>
        </w:rPr>
        <w:t>Ericson, Richard V. and Kevin D. Haggerty (1997) Policing the Risk Society. Oxford: Clarendon Press</w:t>
      </w:r>
    </w:p>
    <w:p w14:paraId="07A38D09" w14:textId="77777777" w:rsidR="00A94135" w:rsidRPr="00A94135" w:rsidRDefault="00A94135" w:rsidP="00A94135">
      <w:pPr>
        <w:overflowPunct/>
        <w:autoSpaceDE/>
        <w:autoSpaceDN/>
        <w:adjustRightInd/>
        <w:ind w:right="107"/>
        <w:textAlignment w:val="auto"/>
        <w:rPr>
          <w:bCs/>
          <w:sz w:val="24"/>
          <w:szCs w:val="24"/>
        </w:rPr>
      </w:pPr>
    </w:p>
    <w:p w14:paraId="257779FC" w14:textId="2866460C" w:rsidR="00A94135" w:rsidRDefault="00A94135" w:rsidP="00A94135">
      <w:pPr>
        <w:overflowPunct/>
        <w:autoSpaceDE/>
        <w:autoSpaceDN/>
        <w:adjustRightInd/>
        <w:ind w:right="107"/>
        <w:textAlignment w:val="auto"/>
        <w:rPr>
          <w:bCs/>
          <w:sz w:val="24"/>
          <w:szCs w:val="24"/>
        </w:rPr>
      </w:pPr>
      <w:r w:rsidRPr="00A94135">
        <w:rPr>
          <w:bCs/>
          <w:sz w:val="24"/>
          <w:szCs w:val="24"/>
        </w:rPr>
        <w:t>Gibbs G (1988) Learning by Doing: A guide to teaching and learning methods. Further Education Unit. Oxford Polytechnic: Oxford.</w:t>
      </w:r>
    </w:p>
    <w:p w14:paraId="769A018A" w14:textId="77777777" w:rsidR="00A94135" w:rsidRPr="00A94135" w:rsidRDefault="00A94135" w:rsidP="00A94135">
      <w:pPr>
        <w:overflowPunct/>
        <w:autoSpaceDE/>
        <w:autoSpaceDN/>
        <w:adjustRightInd/>
        <w:ind w:right="107"/>
        <w:textAlignment w:val="auto"/>
        <w:rPr>
          <w:bCs/>
          <w:sz w:val="24"/>
          <w:szCs w:val="24"/>
        </w:rPr>
      </w:pPr>
    </w:p>
    <w:p w14:paraId="738F728A" w14:textId="0D39FA68" w:rsidR="00A94135" w:rsidRDefault="00A94135" w:rsidP="00A94135">
      <w:pPr>
        <w:overflowPunct/>
        <w:autoSpaceDE/>
        <w:autoSpaceDN/>
        <w:adjustRightInd/>
        <w:ind w:right="107"/>
        <w:textAlignment w:val="auto"/>
        <w:rPr>
          <w:bCs/>
          <w:sz w:val="24"/>
          <w:szCs w:val="24"/>
        </w:rPr>
      </w:pPr>
      <w:r w:rsidRPr="00A94135">
        <w:rPr>
          <w:bCs/>
          <w:sz w:val="24"/>
          <w:szCs w:val="24"/>
        </w:rPr>
        <w:t>Goleman, D (2009) Working with emotional intelligence. Bantam trade pbk.ed. New York: Bantam Books</w:t>
      </w:r>
    </w:p>
    <w:p w14:paraId="04481138" w14:textId="77777777" w:rsidR="00A94135" w:rsidRPr="00A94135" w:rsidRDefault="00A94135" w:rsidP="00A94135">
      <w:pPr>
        <w:overflowPunct/>
        <w:autoSpaceDE/>
        <w:autoSpaceDN/>
        <w:adjustRightInd/>
        <w:ind w:right="107"/>
        <w:textAlignment w:val="auto"/>
        <w:rPr>
          <w:bCs/>
          <w:sz w:val="24"/>
          <w:szCs w:val="24"/>
        </w:rPr>
      </w:pPr>
    </w:p>
    <w:p w14:paraId="612A0899" w14:textId="5BC955FA" w:rsidR="00A94135" w:rsidRPr="00A94135" w:rsidRDefault="00A94135" w:rsidP="00A94135">
      <w:pPr>
        <w:overflowPunct/>
        <w:autoSpaceDE/>
        <w:autoSpaceDN/>
        <w:adjustRightInd/>
        <w:ind w:right="107"/>
        <w:textAlignment w:val="auto"/>
        <w:rPr>
          <w:bCs/>
          <w:sz w:val="24"/>
          <w:szCs w:val="24"/>
        </w:rPr>
      </w:pPr>
      <w:r w:rsidRPr="00A94135">
        <w:rPr>
          <w:bCs/>
          <w:sz w:val="24"/>
          <w:szCs w:val="24"/>
        </w:rPr>
        <w:t xml:space="preserve">Harvard Medical School (2020) URL </w:t>
      </w:r>
      <w:proofErr w:type="gramStart"/>
      <w:r w:rsidRPr="00A94135">
        <w:rPr>
          <w:bCs/>
          <w:sz w:val="24"/>
          <w:szCs w:val="24"/>
        </w:rPr>
        <w:t xml:space="preserve">https://www.health.harvard.edu/staying-healthy/exercising-to-relax </w:t>
      </w:r>
      <w:r>
        <w:rPr>
          <w:bCs/>
          <w:sz w:val="24"/>
          <w:szCs w:val="24"/>
        </w:rPr>
        <w:t xml:space="preserve"> </w:t>
      </w:r>
      <w:r w:rsidRPr="00A94135">
        <w:rPr>
          <w:bCs/>
          <w:sz w:val="24"/>
          <w:szCs w:val="24"/>
        </w:rPr>
        <w:t>(</w:t>
      </w:r>
      <w:proofErr w:type="gramEnd"/>
      <w:r w:rsidRPr="00A94135">
        <w:rPr>
          <w:bCs/>
          <w:sz w:val="24"/>
          <w:szCs w:val="24"/>
        </w:rPr>
        <w:t>Accessed 2nd September 2020)</w:t>
      </w:r>
      <w:bookmarkStart w:id="0" w:name="_GoBack"/>
      <w:bookmarkEnd w:id="0"/>
    </w:p>
    <w:p w14:paraId="2498C826" w14:textId="77777777" w:rsidR="00A94135" w:rsidRPr="00A94135" w:rsidRDefault="00A94135" w:rsidP="00A94135">
      <w:pPr>
        <w:overflowPunct/>
        <w:autoSpaceDE/>
        <w:autoSpaceDN/>
        <w:adjustRightInd/>
        <w:ind w:right="107"/>
        <w:textAlignment w:val="auto"/>
        <w:rPr>
          <w:bCs/>
          <w:sz w:val="24"/>
          <w:szCs w:val="24"/>
        </w:rPr>
      </w:pPr>
    </w:p>
    <w:p w14:paraId="1443293B" w14:textId="55F44058" w:rsidR="00A94135" w:rsidRDefault="00A94135" w:rsidP="00A94135">
      <w:pPr>
        <w:overflowPunct/>
        <w:autoSpaceDE/>
        <w:autoSpaceDN/>
        <w:adjustRightInd/>
        <w:ind w:right="107"/>
        <w:textAlignment w:val="auto"/>
        <w:rPr>
          <w:bCs/>
          <w:sz w:val="24"/>
          <w:szCs w:val="24"/>
        </w:rPr>
      </w:pPr>
      <w:r w:rsidRPr="00A94135">
        <w:rPr>
          <w:bCs/>
          <w:sz w:val="24"/>
          <w:szCs w:val="24"/>
        </w:rPr>
        <w:t>Hawkins, K (1992) The Uses of Discretion. Oxford: Clarendon Press.</w:t>
      </w:r>
    </w:p>
    <w:p w14:paraId="165558B9" w14:textId="77777777" w:rsidR="00A94135" w:rsidRPr="00A94135" w:rsidRDefault="00A94135" w:rsidP="00A94135">
      <w:pPr>
        <w:overflowPunct/>
        <w:autoSpaceDE/>
        <w:autoSpaceDN/>
        <w:adjustRightInd/>
        <w:ind w:right="107"/>
        <w:textAlignment w:val="auto"/>
        <w:rPr>
          <w:bCs/>
          <w:sz w:val="24"/>
          <w:szCs w:val="24"/>
        </w:rPr>
      </w:pPr>
    </w:p>
    <w:p w14:paraId="6F918496" w14:textId="6222518A" w:rsidR="00A94135" w:rsidRDefault="00A94135" w:rsidP="00A94135">
      <w:pPr>
        <w:overflowPunct/>
        <w:autoSpaceDE/>
        <w:autoSpaceDN/>
        <w:adjustRightInd/>
        <w:ind w:right="107"/>
        <w:textAlignment w:val="auto"/>
        <w:rPr>
          <w:bCs/>
          <w:sz w:val="24"/>
          <w:szCs w:val="24"/>
        </w:rPr>
      </w:pPr>
      <w:r w:rsidRPr="00A94135">
        <w:rPr>
          <w:bCs/>
          <w:sz w:val="24"/>
          <w:szCs w:val="24"/>
        </w:rPr>
        <w:t xml:space="preserve">Health Inspectorate Wales (2020) HIW review of the Welsh Ambulance Service finds handover delays, call centre staffing levels and staff training are causes for concern. Available at: </w:t>
      </w:r>
      <w:hyperlink r:id="rId26" w:history="1">
        <w:r w:rsidRPr="004900BC">
          <w:rPr>
            <w:rStyle w:val="Hyperlink"/>
            <w:bCs/>
            <w:sz w:val="24"/>
            <w:szCs w:val="24"/>
          </w:rPr>
          <w:t>https://hiw.org.uk/hiw-review-welsh-ambulance-service-finds-handover-delays-call-centre-staffing-levels-and-staff</w:t>
        </w:r>
      </w:hyperlink>
      <w:r>
        <w:rPr>
          <w:bCs/>
          <w:sz w:val="24"/>
          <w:szCs w:val="24"/>
        </w:rPr>
        <w:t xml:space="preserve"> </w:t>
      </w:r>
      <w:r w:rsidRPr="00A94135">
        <w:rPr>
          <w:bCs/>
          <w:sz w:val="24"/>
          <w:szCs w:val="24"/>
        </w:rPr>
        <w:t xml:space="preserve"> (Accessed 16th October 2020)</w:t>
      </w:r>
    </w:p>
    <w:p w14:paraId="599F193C" w14:textId="77777777" w:rsidR="00A94135" w:rsidRPr="00A94135" w:rsidRDefault="00A94135" w:rsidP="00A94135">
      <w:pPr>
        <w:overflowPunct/>
        <w:autoSpaceDE/>
        <w:autoSpaceDN/>
        <w:adjustRightInd/>
        <w:ind w:right="107"/>
        <w:textAlignment w:val="auto"/>
        <w:rPr>
          <w:bCs/>
          <w:sz w:val="24"/>
          <w:szCs w:val="24"/>
        </w:rPr>
      </w:pPr>
    </w:p>
    <w:p w14:paraId="3C986B9F" w14:textId="598E4D49" w:rsidR="00A94135" w:rsidRDefault="00A94135" w:rsidP="00A94135">
      <w:pPr>
        <w:overflowPunct/>
        <w:autoSpaceDE/>
        <w:autoSpaceDN/>
        <w:adjustRightInd/>
        <w:ind w:right="107"/>
        <w:textAlignment w:val="auto"/>
        <w:rPr>
          <w:bCs/>
          <w:sz w:val="24"/>
          <w:szCs w:val="24"/>
        </w:rPr>
      </w:pPr>
      <w:r w:rsidRPr="00A94135">
        <w:rPr>
          <w:bCs/>
          <w:sz w:val="24"/>
          <w:szCs w:val="24"/>
        </w:rPr>
        <w:t xml:space="preserve">Home Office (2020) Hate Crime, England and Wales, 2019/20. Available at: </w:t>
      </w:r>
      <w:hyperlink r:id="rId27" w:history="1">
        <w:r w:rsidRPr="004900BC">
          <w:rPr>
            <w:rStyle w:val="Hyperlink"/>
            <w:bCs/>
            <w:sz w:val="24"/>
            <w:szCs w:val="24"/>
          </w:rPr>
          <w:t>https://assets.publishing.service.gov.uk/government/uploads/system/uploads/attachment_data/file/925968/hate-crime-1920-hosb2920.pdf</w:t>
        </w:r>
      </w:hyperlink>
      <w:r>
        <w:rPr>
          <w:bCs/>
          <w:sz w:val="24"/>
          <w:szCs w:val="24"/>
        </w:rPr>
        <w:t xml:space="preserve"> </w:t>
      </w:r>
      <w:r w:rsidRPr="00A94135">
        <w:rPr>
          <w:bCs/>
          <w:sz w:val="24"/>
          <w:szCs w:val="24"/>
        </w:rPr>
        <w:t xml:space="preserve"> (Accessed 13th October 2020)</w:t>
      </w:r>
    </w:p>
    <w:p w14:paraId="4337DF9B" w14:textId="77777777" w:rsidR="00A94135" w:rsidRPr="00A94135" w:rsidRDefault="00A94135" w:rsidP="00A94135">
      <w:pPr>
        <w:overflowPunct/>
        <w:autoSpaceDE/>
        <w:autoSpaceDN/>
        <w:adjustRightInd/>
        <w:ind w:right="107"/>
        <w:textAlignment w:val="auto"/>
        <w:rPr>
          <w:bCs/>
          <w:sz w:val="24"/>
          <w:szCs w:val="24"/>
        </w:rPr>
      </w:pPr>
    </w:p>
    <w:p w14:paraId="3E6599CA" w14:textId="4F0AC946" w:rsidR="00A94135" w:rsidRDefault="00A94135" w:rsidP="00A94135">
      <w:pPr>
        <w:overflowPunct/>
        <w:autoSpaceDE/>
        <w:autoSpaceDN/>
        <w:adjustRightInd/>
        <w:ind w:right="107"/>
        <w:textAlignment w:val="auto"/>
        <w:rPr>
          <w:bCs/>
          <w:sz w:val="24"/>
          <w:szCs w:val="24"/>
        </w:rPr>
      </w:pPr>
      <w:r w:rsidRPr="00A94135">
        <w:rPr>
          <w:bCs/>
          <w:sz w:val="24"/>
          <w:szCs w:val="24"/>
        </w:rPr>
        <w:t xml:space="preserve">Human Rights Act (1998) Available at: </w:t>
      </w:r>
      <w:hyperlink r:id="rId28" w:history="1">
        <w:r w:rsidRPr="004900BC">
          <w:rPr>
            <w:rStyle w:val="Hyperlink"/>
            <w:bCs/>
            <w:sz w:val="24"/>
            <w:szCs w:val="24"/>
          </w:rPr>
          <w:t>https://www.legislation.gov.uk/ukpga/1998/42/contents</w:t>
        </w:r>
      </w:hyperlink>
      <w:r>
        <w:rPr>
          <w:bCs/>
          <w:sz w:val="24"/>
          <w:szCs w:val="24"/>
        </w:rPr>
        <w:t xml:space="preserve"> </w:t>
      </w:r>
      <w:r w:rsidRPr="00A94135">
        <w:rPr>
          <w:bCs/>
          <w:sz w:val="24"/>
          <w:szCs w:val="24"/>
        </w:rPr>
        <w:t xml:space="preserve"> (Accessed: 13th October 2020)</w:t>
      </w:r>
    </w:p>
    <w:p w14:paraId="3B2DCCE4" w14:textId="77777777" w:rsidR="00A94135" w:rsidRPr="00A94135" w:rsidRDefault="00A94135" w:rsidP="00A94135">
      <w:pPr>
        <w:overflowPunct/>
        <w:autoSpaceDE/>
        <w:autoSpaceDN/>
        <w:adjustRightInd/>
        <w:ind w:right="107"/>
        <w:textAlignment w:val="auto"/>
        <w:rPr>
          <w:bCs/>
          <w:sz w:val="24"/>
          <w:szCs w:val="24"/>
        </w:rPr>
      </w:pPr>
    </w:p>
    <w:p w14:paraId="5ED1216D" w14:textId="77777777" w:rsidR="00A94135" w:rsidRDefault="00A94135" w:rsidP="00A94135">
      <w:pPr>
        <w:overflowPunct/>
        <w:autoSpaceDE/>
        <w:autoSpaceDN/>
        <w:adjustRightInd/>
        <w:ind w:right="107"/>
        <w:textAlignment w:val="auto"/>
        <w:rPr>
          <w:bCs/>
          <w:sz w:val="24"/>
          <w:szCs w:val="24"/>
        </w:rPr>
      </w:pPr>
      <w:r w:rsidRPr="00A94135">
        <w:rPr>
          <w:bCs/>
          <w:sz w:val="24"/>
          <w:szCs w:val="24"/>
        </w:rPr>
        <w:t xml:space="preserve">Isen A, </w:t>
      </w:r>
      <w:proofErr w:type="spellStart"/>
      <w:r w:rsidRPr="00A94135">
        <w:rPr>
          <w:bCs/>
          <w:sz w:val="24"/>
          <w:szCs w:val="24"/>
        </w:rPr>
        <w:t>Daubman</w:t>
      </w:r>
      <w:proofErr w:type="spellEnd"/>
      <w:r w:rsidRPr="00A94135">
        <w:rPr>
          <w:bCs/>
          <w:sz w:val="24"/>
          <w:szCs w:val="24"/>
        </w:rPr>
        <w:t xml:space="preserve"> K, and Nowicki G (1987), Positive affect facilitates creative problem solving. J Person Soc Psychol.</w:t>
      </w:r>
    </w:p>
    <w:p w14:paraId="5AC9AADB" w14:textId="0B8DED31" w:rsidR="00A94135" w:rsidRPr="00A94135" w:rsidRDefault="00A94135" w:rsidP="00A94135">
      <w:pPr>
        <w:overflowPunct/>
        <w:autoSpaceDE/>
        <w:autoSpaceDN/>
        <w:adjustRightInd/>
        <w:ind w:right="107"/>
        <w:textAlignment w:val="auto"/>
        <w:rPr>
          <w:bCs/>
          <w:sz w:val="24"/>
          <w:szCs w:val="24"/>
        </w:rPr>
      </w:pPr>
      <w:r w:rsidRPr="00A94135">
        <w:rPr>
          <w:bCs/>
          <w:sz w:val="24"/>
          <w:szCs w:val="24"/>
        </w:rPr>
        <w:t xml:space="preserve"> </w:t>
      </w:r>
    </w:p>
    <w:p w14:paraId="05AC708C" w14:textId="17FC4E62" w:rsidR="00A94135" w:rsidRDefault="00A94135" w:rsidP="00A94135">
      <w:pPr>
        <w:overflowPunct/>
        <w:autoSpaceDE/>
        <w:autoSpaceDN/>
        <w:adjustRightInd/>
        <w:ind w:right="107"/>
        <w:textAlignment w:val="auto"/>
        <w:rPr>
          <w:bCs/>
          <w:sz w:val="24"/>
          <w:szCs w:val="24"/>
        </w:rPr>
      </w:pPr>
      <w:r w:rsidRPr="00A94135">
        <w:rPr>
          <w:bCs/>
          <w:sz w:val="24"/>
          <w:szCs w:val="24"/>
        </w:rPr>
        <w:t>Johns, C. (2006) Engaging Reflection in Practice- a narrative approach. Oxford Blackwell Publishing.</w:t>
      </w:r>
    </w:p>
    <w:p w14:paraId="4557BBC6" w14:textId="77777777" w:rsidR="00A94135" w:rsidRPr="00A94135" w:rsidRDefault="00A94135" w:rsidP="00A94135">
      <w:pPr>
        <w:overflowPunct/>
        <w:autoSpaceDE/>
        <w:autoSpaceDN/>
        <w:adjustRightInd/>
        <w:ind w:right="107"/>
        <w:textAlignment w:val="auto"/>
        <w:rPr>
          <w:bCs/>
          <w:sz w:val="24"/>
          <w:szCs w:val="24"/>
        </w:rPr>
      </w:pPr>
    </w:p>
    <w:p w14:paraId="43666E4C" w14:textId="154A3242" w:rsidR="00A94135" w:rsidRDefault="00A94135" w:rsidP="00A94135">
      <w:pPr>
        <w:overflowPunct/>
        <w:autoSpaceDE/>
        <w:autoSpaceDN/>
        <w:adjustRightInd/>
        <w:ind w:right="107"/>
        <w:textAlignment w:val="auto"/>
        <w:rPr>
          <w:bCs/>
          <w:sz w:val="24"/>
          <w:szCs w:val="24"/>
        </w:rPr>
      </w:pPr>
      <w:r w:rsidRPr="00A94135">
        <w:rPr>
          <w:bCs/>
          <w:sz w:val="24"/>
          <w:szCs w:val="24"/>
        </w:rPr>
        <w:t xml:space="preserve">Johns Hopkins Medicine (2020) URL </w:t>
      </w:r>
      <w:hyperlink r:id="rId29" w:history="1">
        <w:r w:rsidRPr="004900BC">
          <w:rPr>
            <w:rStyle w:val="Hyperlink"/>
            <w:bCs/>
            <w:sz w:val="24"/>
            <w:szCs w:val="24"/>
          </w:rPr>
          <w:t>https://www.hopkinsmedicine.org/health/wellness-and-prevention/the-power-of-positive-thinking</w:t>
        </w:r>
      </w:hyperlink>
      <w:r>
        <w:rPr>
          <w:bCs/>
          <w:sz w:val="24"/>
          <w:szCs w:val="24"/>
        </w:rPr>
        <w:t xml:space="preserve"> </w:t>
      </w:r>
      <w:r w:rsidRPr="00A94135">
        <w:rPr>
          <w:bCs/>
          <w:sz w:val="24"/>
          <w:szCs w:val="24"/>
        </w:rPr>
        <w:t xml:space="preserve"> (Accessed 14th September 2020)</w:t>
      </w:r>
    </w:p>
    <w:p w14:paraId="072B85A5" w14:textId="77777777" w:rsidR="00A94135" w:rsidRPr="00A94135" w:rsidRDefault="00A94135" w:rsidP="00A94135">
      <w:pPr>
        <w:overflowPunct/>
        <w:autoSpaceDE/>
        <w:autoSpaceDN/>
        <w:adjustRightInd/>
        <w:ind w:right="107"/>
        <w:textAlignment w:val="auto"/>
        <w:rPr>
          <w:bCs/>
          <w:sz w:val="24"/>
          <w:szCs w:val="24"/>
        </w:rPr>
      </w:pPr>
    </w:p>
    <w:p w14:paraId="1C5DA8FC" w14:textId="77777777" w:rsidR="00A94135" w:rsidRDefault="00A94135" w:rsidP="00A94135">
      <w:pPr>
        <w:overflowPunct/>
        <w:autoSpaceDE/>
        <w:autoSpaceDN/>
        <w:adjustRightInd/>
        <w:ind w:right="107"/>
        <w:textAlignment w:val="auto"/>
        <w:rPr>
          <w:bCs/>
          <w:sz w:val="24"/>
          <w:szCs w:val="24"/>
        </w:rPr>
      </w:pPr>
      <w:r w:rsidRPr="00A94135">
        <w:rPr>
          <w:bCs/>
          <w:sz w:val="24"/>
          <w:szCs w:val="24"/>
        </w:rPr>
        <w:t>Kabat-Zinn, J (1994). Wherever you go, there you are: mindfulness meditation in everyday life. New York: Hyperion</w:t>
      </w:r>
    </w:p>
    <w:p w14:paraId="4BA21F5E" w14:textId="5A76D887" w:rsidR="00A94135" w:rsidRPr="00A94135" w:rsidRDefault="00A94135" w:rsidP="00A94135">
      <w:pPr>
        <w:overflowPunct/>
        <w:autoSpaceDE/>
        <w:autoSpaceDN/>
        <w:adjustRightInd/>
        <w:ind w:right="107"/>
        <w:textAlignment w:val="auto"/>
        <w:rPr>
          <w:bCs/>
          <w:sz w:val="24"/>
          <w:szCs w:val="24"/>
        </w:rPr>
      </w:pPr>
      <w:r w:rsidRPr="00A94135">
        <w:rPr>
          <w:bCs/>
          <w:sz w:val="24"/>
          <w:szCs w:val="24"/>
        </w:rPr>
        <w:t>.</w:t>
      </w:r>
    </w:p>
    <w:p w14:paraId="259A371C" w14:textId="083CE43E" w:rsidR="00A94135" w:rsidRDefault="00A94135" w:rsidP="00A94135">
      <w:pPr>
        <w:overflowPunct/>
        <w:autoSpaceDE/>
        <w:autoSpaceDN/>
        <w:adjustRightInd/>
        <w:ind w:right="107"/>
        <w:textAlignment w:val="auto"/>
        <w:rPr>
          <w:bCs/>
          <w:sz w:val="24"/>
          <w:szCs w:val="24"/>
        </w:rPr>
      </w:pPr>
      <w:r w:rsidRPr="00A94135">
        <w:rPr>
          <w:bCs/>
          <w:sz w:val="24"/>
          <w:szCs w:val="24"/>
        </w:rPr>
        <w:t xml:space="preserve">Karpman, </w:t>
      </w:r>
      <w:proofErr w:type="gramStart"/>
      <w:r w:rsidRPr="00A94135">
        <w:rPr>
          <w:bCs/>
          <w:sz w:val="24"/>
          <w:szCs w:val="24"/>
        </w:rPr>
        <w:t>S .</w:t>
      </w:r>
      <w:proofErr w:type="gramEnd"/>
      <w:r w:rsidRPr="00A94135">
        <w:rPr>
          <w:bCs/>
          <w:sz w:val="24"/>
          <w:szCs w:val="24"/>
        </w:rPr>
        <w:t xml:space="preserve"> (1968). Fairy tales and script drama analysis. Transactional Analysis Bulletin, 7, 39–43.</w:t>
      </w:r>
    </w:p>
    <w:p w14:paraId="230CC81C" w14:textId="77777777" w:rsidR="003D04D5" w:rsidRPr="00A94135" w:rsidRDefault="003D04D5" w:rsidP="00A94135">
      <w:pPr>
        <w:overflowPunct/>
        <w:autoSpaceDE/>
        <w:autoSpaceDN/>
        <w:adjustRightInd/>
        <w:ind w:right="107"/>
        <w:textAlignment w:val="auto"/>
        <w:rPr>
          <w:bCs/>
          <w:sz w:val="24"/>
          <w:szCs w:val="24"/>
        </w:rPr>
      </w:pPr>
    </w:p>
    <w:p w14:paraId="2840FE79" w14:textId="3B5AB3FE" w:rsidR="00A94135" w:rsidRDefault="00A94135" w:rsidP="00A94135">
      <w:pPr>
        <w:overflowPunct/>
        <w:autoSpaceDE/>
        <w:autoSpaceDN/>
        <w:adjustRightInd/>
        <w:ind w:right="107"/>
        <w:textAlignment w:val="auto"/>
        <w:rPr>
          <w:bCs/>
          <w:sz w:val="24"/>
          <w:szCs w:val="24"/>
        </w:rPr>
      </w:pPr>
      <w:r w:rsidRPr="00A94135">
        <w:rPr>
          <w:bCs/>
          <w:sz w:val="24"/>
          <w:szCs w:val="24"/>
        </w:rPr>
        <w:t xml:space="preserve">Leibling, A (2000) Prison ofﬁcers, policing and the use of discretion. Theoretical Criminology, 4(3), pp 333 </w:t>
      </w:r>
      <w:r w:rsidR="003D04D5">
        <w:rPr>
          <w:bCs/>
          <w:sz w:val="24"/>
          <w:szCs w:val="24"/>
        </w:rPr>
        <w:t>–</w:t>
      </w:r>
      <w:r w:rsidRPr="00A94135">
        <w:rPr>
          <w:bCs/>
          <w:sz w:val="24"/>
          <w:szCs w:val="24"/>
        </w:rPr>
        <w:t xml:space="preserve"> 357</w:t>
      </w:r>
    </w:p>
    <w:p w14:paraId="23A0D54F" w14:textId="77777777" w:rsidR="003D04D5" w:rsidRPr="00A94135" w:rsidRDefault="003D04D5" w:rsidP="00A94135">
      <w:pPr>
        <w:overflowPunct/>
        <w:autoSpaceDE/>
        <w:autoSpaceDN/>
        <w:adjustRightInd/>
        <w:ind w:right="107"/>
        <w:textAlignment w:val="auto"/>
        <w:rPr>
          <w:bCs/>
          <w:sz w:val="24"/>
          <w:szCs w:val="24"/>
        </w:rPr>
      </w:pPr>
    </w:p>
    <w:p w14:paraId="606F1E81" w14:textId="77777777" w:rsidR="00A94135" w:rsidRPr="00A94135" w:rsidRDefault="00A94135" w:rsidP="00A94135">
      <w:pPr>
        <w:overflowPunct/>
        <w:autoSpaceDE/>
        <w:autoSpaceDN/>
        <w:adjustRightInd/>
        <w:ind w:right="107"/>
        <w:textAlignment w:val="auto"/>
        <w:rPr>
          <w:bCs/>
          <w:sz w:val="24"/>
          <w:szCs w:val="24"/>
        </w:rPr>
      </w:pPr>
      <w:r w:rsidRPr="00A94135">
        <w:rPr>
          <w:bCs/>
          <w:sz w:val="24"/>
          <w:szCs w:val="24"/>
        </w:rPr>
        <w:t>Mason, G. (2005) Hate crime and the image of the stranger. British Journal of Criminology 45: 837–859.</w:t>
      </w:r>
    </w:p>
    <w:p w14:paraId="21F21DB2" w14:textId="21B7DF6E" w:rsidR="00A94135" w:rsidRDefault="00A94135" w:rsidP="00A94135">
      <w:pPr>
        <w:overflowPunct/>
        <w:autoSpaceDE/>
        <w:autoSpaceDN/>
        <w:adjustRightInd/>
        <w:ind w:right="107"/>
        <w:textAlignment w:val="auto"/>
        <w:rPr>
          <w:bCs/>
          <w:sz w:val="24"/>
          <w:szCs w:val="24"/>
        </w:rPr>
      </w:pPr>
      <w:r w:rsidRPr="00A94135">
        <w:rPr>
          <w:bCs/>
          <w:sz w:val="24"/>
          <w:szCs w:val="24"/>
        </w:rPr>
        <w:lastRenderedPageBreak/>
        <w:t xml:space="preserve">McDevitt, J. (2001) Consequences for victims. American </w:t>
      </w:r>
      <w:proofErr w:type="spellStart"/>
      <w:r w:rsidRPr="00A94135">
        <w:rPr>
          <w:bCs/>
          <w:sz w:val="24"/>
          <w:szCs w:val="24"/>
        </w:rPr>
        <w:t>Behavioral</w:t>
      </w:r>
      <w:proofErr w:type="spellEnd"/>
      <w:r w:rsidRPr="00A94135">
        <w:rPr>
          <w:bCs/>
          <w:sz w:val="24"/>
          <w:szCs w:val="24"/>
        </w:rPr>
        <w:t xml:space="preserve"> Scientist 45: 697–713.</w:t>
      </w:r>
    </w:p>
    <w:p w14:paraId="260355BB" w14:textId="77777777" w:rsidR="003D04D5" w:rsidRPr="00A94135" w:rsidRDefault="003D04D5" w:rsidP="00A94135">
      <w:pPr>
        <w:overflowPunct/>
        <w:autoSpaceDE/>
        <w:autoSpaceDN/>
        <w:adjustRightInd/>
        <w:ind w:right="107"/>
        <w:textAlignment w:val="auto"/>
        <w:rPr>
          <w:bCs/>
          <w:sz w:val="24"/>
          <w:szCs w:val="24"/>
        </w:rPr>
      </w:pPr>
    </w:p>
    <w:p w14:paraId="6069FF8B" w14:textId="68FCA772" w:rsidR="00A94135" w:rsidRDefault="00A94135" w:rsidP="00A94135">
      <w:pPr>
        <w:overflowPunct/>
        <w:autoSpaceDE/>
        <w:autoSpaceDN/>
        <w:adjustRightInd/>
        <w:ind w:right="107"/>
        <w:textAlignment w:val="auto"/>
        <w:rPr>
          <w:bCs/>
          <w:sz w:val="24"/>
          <w:szCs w:val="24"/>
        </w:rPr>
      </w:pPr>
      <w:r w:rsidRPr="00A94135">
        <w:rPr>
          <w:bCs/>
          <w:sz w:val="24"/>
          <w:szCs w:val="24"/>
        </w:rPr>
        <w:t>Mehrabian, A., and Ferris, S.R. (1967), Inference of Attitudes from Nonverbal Communication in Two Channels, Journal of Consulting Psychology, 31, 3, 48-258</w:t>
      </w:r>
    </w:p>
    <w:p w14:paraId="3FB0A950" w14:textId="77777777" w:rsidR="003D04D5" w:rsidRPr="00A94135" w:rsidRDefault="003D04D5" w:rsidP="00A94135">
      <w:pPr>
        <w:overflowPunct/>
        <w:autoSpaceDE/>
        <w:autoSpaceDN/>
        <w:adjustRightInd/>
        <w:ind w:right="107"/>
        <w:textAlignment w:val="auto"/>
        <w:rPr>
          <w:bCs/>
          <w:sz w:val="24"/>
          <w:szCs w:val="24"/>
        </w:rPr>
      </w:pPr>
    </w:p>
    <w:p w14:paraId="5D7D5514" w14:textId="775C474A" w:rsidR="00A94135" w:rsidRDefault="00A94135" w:rsidP="00A94135">
      <w:pPr>
        <w:overflowPunct/>
        <w:autoSpaceDE/>
        <w:autoSpaceDN/>
        <w:adjustRightInd/>
        <w:ind w:right="107"/>
        <w:textAlignment w:val="auto"/>
        <w:rPr>
          <w:bCs/>
          <w:sz w:val="24"/>
          <w:szCs w:val="24"/>
        </w:rPr>
      </w:pPr>
      <w:r w:rsidRPr="00A94135">
        <w:rPr>
          <w:bCs/>
          <w:sz w:val="24"/>
          <w:szCs w:val="24"/>
        </w:rPr>
        <w:t xml:space="preserve">Moon, J (1999) Reflection in learning and professional development. Oxford: </w:t>
      </w:r>
      <w:proofErr w:type="spellStart"/>
      <w:r w:rsidRPr="00A94135">
        <w:rPr>
          <w:bCs/>
          <w:sz w:val="24"/>
          <w:szCs w:val="24"/>
        </w:rPr>
        <w:t>RoutledgeFalmer</w:t>
      </w:r>
      <w:proofErr w:type="spellEnd"/>
      <w:r w:rsidRPr="00A94135">
        <w:rPr>
          <w:bCs/>
          <w:sz w:val="24"/>
          <w:szCs w:val="24"/>
        </w:rPr>
        <w:t>.</w:t>
      </w:r>
    </w:p>
    <w:p w14:paraId="2A27CAEF" w14:textId="77777777" w:rsidR="003D04D5" w:rsidRPr="00A94135" w:rsidRDefault="003D04D5" w:rsidP="00A94135">
      <w:pPr>
        <w:overflowPunct/>
        <w:autoSpaceDE/>
        <w:autoSpaceDN/>
        <w:adjustRightInd/>
        <w:ind w:right="107"/>
        <w:textAlignment w:val="auto"/>
        <w:rPr>
          <w:bCs/>
          <w:sz w:val="24"/>
          <w:szCs w:val="24"/>
        </w:rPr>
      </w:pPr>
    </w:p>
    <w:p w14:paraId="2C35DB73" w14:textId="1433B870" w:rsidR="00A94135" w:rsidRDefault="00A94135" w:rsidP="00A94135">
      <w:pPr>
        <w:overflowPunct/>
        <w:autoSpaceDE/>
        <w:autoSpaceDN/>
        <w:adjustRightInd/>
        <w:ind w:right="107"/>
        <w:textAlignment w:val="auto"/>
        <w:rPr>
          <w:bCs/>
          <w:sz w:val="24"/>
          <w:szCs w:val="24"/>
        </w:rPr>
      </w:pPr>
      <w:r w:rsidRPr="00A94135">
        <w:rPr>
          <w:bCs/>
          <w:sz w:val="24"/>
          <w:szCs w:val="24"/>
        </w:rPr>
        <w:t xml:space="preserve">National Health Service (2019) Building your own Personal resilience URL </w:t>
      </w:r>
      <w:hyperlink r:id="rId30" w:history="1">
        <w:r w:rsidR="003D04D5" w:rsidRPr="004900BC">
          <w:rPr>
            <w:rStyle w:val="Hyperlink"/>
            <w:bCs/>
            <w:sz w:val="24"/>
            <w:szCs w:val="24"/>
          </w:rPr>
          <w:t>https://www.workingwellglos.nhs.uk/wp-content/uploads/2019/01/Building-your-own-Personal-Resilience.pdf</w:t>
        </w:r>
      </w:hyperlink>
      <w:r w:rsidR="003D04D5">
        <w:rPr>
          <w:bCs/>
          <w:sz w:val="24"/>
          <w:szCs w:val="24"/>
        </w:rPr>
        <w:t xml:space="preserve"> </w:t>
      </w:r>
      <w:r w:rsidRPr="00A94135">
        <w:rPr>
          <w:bCs/>
          <w:sz w:val="24"/>
          <w:szCs w:val="24"/>
        </w:rPr>
        <w:t>. (Accessed: 2nd September 2020)</w:t>
      </w:r>
    </w:p>
    <w:p w14:paraId="1F3769D2" w14:textId="77777777" w:rsidR="003D04D5" w:rsidRPr="00A94135" w:rsidRDefault="003D04D5" w:rsidP="00A94135">
      <w:pPr>
        <w:overflowPunct/>
        <w:autoSpaceDE/>
        <w:autoSpaceDN/>
        <w:adjustRightInd/>
        <w:ind w:right="107"/>
        <w:textAlignment w:val="auto"/>
        <w:rPr>
          <w:bCs/>
          <w:sz w:val="24"/>
          <w:szCs w:val="24"/>
        </w:rPr>
      </w:pPr>
    </w:p>
    <w:p w14:paraId="293095EF" w14:textId="123B3D40" w:rsidR="00A94135" w:rsidRDefault="00A94135" w:rsidP="00A94135">
      <w:pPr>
        <w:overflowPunct/>
        <w:autoSpaceDE/>
        <w:autoSpaceDN/>
        <w:adjustRightInd/>
        <w:ind w:right="107"/>
        <w:textAlignment w:val="auto"/>
        <w:rPr>
          <w:bCs/>
          <w:sz w:val="24"/>
          <w:szCs w:val="24"/>
        </w:rPr>
      </w:pPr>
      <w:r w:rsidRPr="00A94135">
        <w:rPr>
          <w:bCs/>
          <w:sz w:val="24"/>
          <w:szCs w:val="24"/>
        </w:rPr>
        <w:t xml:space="preserve">National Voice (2015) Peer Support: What is it and does it </w:t>
      </w:r>
      <w:proofErr w:type="gramStart"/>
      <w:r w:rsidRPr="00A94135">
        <w:rPr>
          <w:bCs/>
          <w:sz w:val="24"/>
          <w:szCs w:val="24"/>
        </w:rPr>
        <w:t>work?.</w:t>
      </w:r>
      <w:proofErr w:type="gramEnd"/>
      <w:r w:rsidRPr="00A94135">
        <w:rPr>
          <w:bCs/>
          <w:sz w:val="24"/>
          <w:szCs w:val="24"/>
        </w:rPr>
        <w:t xml:space="preserve"> URL </w:t>
      </w:r>
      <w:hyperlink r:id="rId31" w:history="1">
        <w:r w:rsidR="003D04D5" w:rsidRPr="004900BC">
          <w:rPr>
            <w:rStyle w:val="Hyperlink"/>
            <w:bCs/>
            <w:sz w:val="24"/>
            <w:szCs w:val="24"/>
          </w:rPr>
          <w:t>https://www.nationalvoices.org.uk/sites/default/files/public/publications/peer_support_-_what_is_it_and_does_it_work.pdf</w:t>
        </w:r>
      </w:hyperlink>
      <w:r w:rsidR="003D04D5">
        <w:rPr>
          <w:bCs/>
          <w:sz w:val="24"/>
          <w:szCs w:val="24"/>
        </w:rPr>
        <w:t xml:space="preserve"> </w:t>
      </w:r>
      <w:r w:rsidRPr="00A94135">
        <w:rPr>
          <w:bCs/>
          <w:sz w:val="24"/>
          <w:szCs w:val="24"/>
        </w:rPr>
        <w:t xml:space="preserve"> (Accessed: 2nd September 2020)</w:t>
      </w:r>
    </w:p>
    <w:p w14:paraId="05A96EA2" w14:textId="77777777" w:rsidR="003D04D5" w:rsidRPr="00A94135" w:rsidRDefault="003D04D5" w:rsidP="00A94135">
      <w:pPr>
        <w:overflowPunct/>
        <w:autoSpaceDE/>
        <w:autoSpaceDN/>
        <w:adjustRightInd/>
        <w:ind w:right="107"/>
        <w:textAlignment w:val="auto"/>
        <w:rPr>
          <w:bCs/>
          <w:sz w:val="24"/>
          <w:szCs w:val="24"/>
        </w:rPr>
      </w:pPr>
    </w:p>
    <w:p w14:paraId="47F4AC6B" w14:textId="6CE2875A" w:rsidR="00A94135" w:rsidRDefault="00A94135" w:rsidP="00A94135">
      <w:pPr>
        <w:overflowPunct/>
        <w:autoSpaceDE/>
        <w:autoSpaceDN/>
        <w:adjustRightInd/>
        <w:ind w:right="107"/>
        <w:textAlignment w:val="auto"/>
        <w:rPr>
          <w:bCs/>
          <w:sz w:val="24"/>
          <w:szCs w:val="24"/>
        </w:rPr>
      </w:pPr>
      <w:r w:rsidRPr="00A94135">
        <w:rPr>
          <w:bCs/>
          <w:sz w:val="24"/>
          <w:szCs w:val="24"/>
        </w:rPr>
        <w:t xml:space="preserve">Ozbay, F et al. (2007) ‘Social Support and Resilience to Stress </w:t>
      </w:r>
      <w:proofErr w:type="gramStart"/>
      <w:r w:rsidRPr="00A94135">
        <w:rPr>
          <w:bCs/>
          <w:sz w:val="24"/>
          <w:szCs w:val="24"/>
        </w:rPr>
        <w:t>From</w:t>
      </w:r>
      <w:proofErr w:type="gramEnd"/>
      <w:r w:rsidRPr="00A94135">
        <w:rPr>
          <w:bCs/>
          <w:sz w:val="24"/>
          <w:szCs w:val="24"/>
        </w:rPr>
        <w:t xml:space="preserve"> Neurobiology to Clinical Practice’. Psychiatry (</w:t>
      </w:r>
      <w:proofErr w:type="spellStart"/>
      <w:r w:rsidRPr="00A94135">
        <w:rPr>
          <w:bCs/>
          <w:sz w:val="24"/>
          <w:szCs w:val="24"/>
        </w:rPr>
        <w:t>Edgmont</w:t>
      </w:r>
      <w:proofErr w:type="spellEnd"/>
      <w:r w:rsidRPr="00A94135">
        <w:rPr>
          <w:bCs/>
          <w:sz w:val="24"/>
          <w:szCs w:val="24"/>
        </w:rPr>
        <w:t xml:space="preserve">) 4(5), pp. 35-40. Accessed: 14th September 2020. URL </w:t>
      </w:r>
      <w:hyperlink r:id="rId32" w:history="1">
        <w:r w:rsidR="003D04D5" w:rsidRPr="004900BC">
          <w:rPr>
            <w:rStyle w:val="Hyperlink"/>
            <w:bCs/>
            <w:sz w:val="24"/>
            <w:szCs w:val="24"/>
          </w:rPr>
          <w:t>https://www.ncbi.nlm.nih.gov/pmc/articles/PMC2921311/</w:t>
        </w:r>
      </w:hyperlink>
    </w:p>
    <w:p w14:paraId="337AEA90" w14:textId="77777777" w:rsidR="003D04D5" w:rsidRPr="00A94135" w:rsidRDefault="003D04D5" w:rsidP="00A94135">
      <w:pPr>
        <w:overflowPunct/>
        <w:autoSpaceDE/>
        <w:autoSpaceDN/>
        <w:adjustRightInd/>
        <w:ind w:right="107"/>
        <w:textAlignment w:val="auto"/>
        <w:rPr>
          <w:bCs/>
          <w:sz w:val="24"/>
          <w:szCs w:val="24"/>
        </w:rPr>
      </w:pPr>
    </w:p>
    <w:p w14:paraId="1087605D" w14:textId="3572C5F7" w:rsidR="00A94135" w:rsidRDefault="00A94135" w:rsidP="00A94135">
      <w:pPr>
        <w:overflowPunct/>
        <w:autoSpaceDE/>
        <w:autoSpaceDN/>
        <w:adjustRightInd/>
        <w:ind w:right="107"/>
        <w:textAlignment w:val="auto"/>
        <w:rPr>
          <w:bCs/>
          <w:sz w:val="24"/>
          <w:szCs w:val="24"/>
        </w:rPr>
      </w:pPr>
      <w:r w:rsidRPr="00A94135">
        <w:rPr>
          <w:bCs/>
          <w:sz w:val="24"/>
          <w:szCs w:val="24"/>
        </w:rPr>
        <w:t xml:space="preserve">POTTER, C. (2015) ‘Leadership development: an applied comparison of Gibbs’ Reflective Cycle and </w:t>
      </w:r>
      <w:proofErr w:type="spellStart"/>
      <w:r w:rsidRPr="00A94135">
        <w:rPr>
          <w:bCs/>
          <w:sz w:val="24"/>
          <w:szCs w:val="24"/>
        </w:rPr>
        <w:t>Scharmer’s</w:t>
      </w:r>
      <w:proofErr w:type="spellEnd"/>
      <w:r w:rsidRPr="00A94135">
        <w:rPr>
          <w:bCs/>
          <w:sz w:val="24"/>
          <w:szCs w:val="24"/>
        </w:rPr>
        <w:t xml:space="preserve"> Theory U.’ Industrial and Commercial Training, 47(6), pp. 336-342. (Accessed 24th June 2020). URL: </w:t>
      </w:r>
      <w:hyperlink r:id="rId33" w:history="1">
        <w:r w:rsidR="003D04D5" w:rsidRPr="004900BC">
          <w:rPr>
            <w:rStyle w:val="Hyperlink"/>
            <w:bCs/>
            <w:sz w:val="24"/>
            <w:szCs w:val="24"/>
          </w:rPr>
          <w:t>https://search-proquest-com.ezproxy.uwtsd.ac.uk/docview/2093309202?OpenUrlRefId=info:xri/sid:primo&amp;accountid=130472</w:t>
        </w:r>
      </w:hyperlink>
      <w:r w:rsidRPr="00A94135">
        <w:rPr>
          <w:bCs/>
          <w:sz w:val="24"/>
          <w:szCs w:val="24"/>
        </w:rPr>
        <w:t xml:space="preserve"> </w:t>
      </w:r>
    </w:p>
    <w:p w14:paraId="56AEF506" w14:textId="77777777" w:rsidR="003D04D5" w:rsidRPr="00A94135" w:rsidRDefault="003D04D5" w:rsidP="00A94135">
      <w:pPr>
        <w:overflowPunct/>
        <w:autoSpaceDE/>
        <w:autoSpaceDN/>
        <w:adjustRightInd/>
        <w:ind w:right="107"/>
        <w:textAlignment w:val="auto"/>
        <w:rPr>
          <w:bCs/>
          <w:sz w:val="24"/>
          <w:szCs w:val="24"/>
        </w:rPr>
      </w:pPr>
    </w:p>
    <w:p w14:paraId="34887AF2" w14:textId="234551AF" w:rsidR="00A94135" w:rsidRDefault="00A94135" w:rsidP="00A94135">
      <w:pPr>
        <w:overflowPunct/>
        <w:autoSpaceDE/>
        <w:autoSpaceDN/>
        <w:adjustRightInd/>
        <w:ind w:right="107"/>
        <w:textAlignment w:val="auto"/>
        <w:rPr>
          <w:bCs/>
          <w:sz w:val="24"/>
          <w:szCs w:val="24"/>
        </w:rPr>
      </w:pPr>
      <w:r w:rsidRPr="00A94135">
        <w:rPr>
          <w:bCs/>
          <w:sz w:val="24"/>
          <w:szCs w:val="24"/>
        </w:rPr>
        <w:t xml:space="preserve">Police Geek (2012) ‘The Cycle of Conflict’ Police Geek [blog]. 22 May. Available at: </w:t>
      </w:r>
      <w:hyperlink r:id="rId34" w:history="1">
        <w:r w:rsidR="003D04D5" w:rsidRPr="004900BC">
          <w:rPr>
            <w:rStyle w:val="Hyperlink"/>
            <w:bCs/>
            <w:sz w:val="24"/>
            <w:szCs w:val="24"/>
          </w:rPr>
          <w:t>https://policegeek.wordpress.com/2012/05/22/the-cycle-of-conflict/</w:t>
        </w:r>
      </w:hyperlink>
      <w:r w:rsidR="003D04D5">
        <w:rPr>
          <w:bCs/>
          <w:sz w:val="24"/>
          <w:szCs w:val="24"/>
        </w:rPr>
        <w:t xml:space="preserve"> </w:t>
      </w:r>
      <w:r w:rsidRPr="00A94135">
        <w:rPr>
          <w:bCs/>
          <w:sz w:val="24"/>
          <w:szCs w:val="24"/>
        </w:rPr>
        <w:t xml:space="preserve"> (Accessed: 13 October 2020) </w:t>
      </w:r>
    </w:p>
    <w:p w14:paraId="0EE99C3E" w14:textId="77777777" w:rsidR="003D04D5" w:rsidRPr="00A94135" w:rsidRDefault="003D04D5" w:rsidP="00A94135">
      <w:pPr>
        <w:overflowPunct/>
        <w:autoSpaceDE/>
        <w:autoSpaceDN/>
        <w:adjustRightInd/>
        <w:ind w:right="107"/>
        <w:textAlignment w:val="auto"/>
        <w:rPr>
          <w:bCs/>
          <w:sz w:val="24"/>
          <w:szCs w:val="24"/>
        </w:rPr>
      </w:pPr>
    </w:p>
    <w:p w14:paraId="72E1615D" w14:textId="355B7360" w:rsidR="00A94135" w:rsidRDefault="00A94135" w:rsidP="00A94135">
      <w:pPr>
        <w:overflowPunct/>
        <w:autoSpaceDE/>
        <w:autoSpaceDN/>
        <w:adjustRightInd/>
        <w:ind w:right="107"/>
        <w:textAlignment w:val="auto"/>
        <w:rPr>
          <w:bCs/>
          <w:sz w:val="24"/>
          <w:szCs w:val="24"/>
        </w:rPr>
      </w:pPr>
      <w:r w:rsidRPr="00A94135">
        <w:rPr>
          <w:bCs/>
          <w:sz w:val="24"/>
          <w:szCs w:val="24"/>
        </w:rPr>
        <w:t>Roberts, C. (2013) Understanding Who Commits Hate Crime and Why They Do It. Government Social Research Report No. 38/2013. Merthyr Tydfil: Welsh Government, Local Government and Communities.</w:t>
      </w:r>
    </w:p>
    <w:p w14:paraId="10660AB0" w14:textId="77777777" w:rsidR="003D04D5" w:rsidRPr="00A94135" w:rsidRDefault="003D04D5" w:rsidP="00A94135">
      <w:pPr>
        <w:overflowPunct/>
        <w:autoSpaceDE/>
        <w:autoSpaceDN/>
        <w:adjustRightInd/>
        <w:ind w:right="107"/>
        <w:textAlignment w:val="auto"/>
        <w:rPr>
          <w:bCs/>
          <w:sz w:val="24"/>
          <w:szCs w:val="24"/>
        </w:rPr>
      </w:pPr>
    </w:p>
    <w:p w14:paraId="4B61299E" w14:textId="35B4A920" w:rsidR="00A94135" w:rsidRDefault="00A94135" w:rsidP="00A94135">
      <w:pPr>
        <w:overflowPunct/>
        <w:autoSpaceDE/>
        <w:autoSpaceDN/>
        <w:adjustRightInd/>
        <w:ind w:right="107"/>
        <w:textAlignment w:val="auto"/>
        <w:rPr>
          <w:bCs/>
          <w:sz w:val="24"/>
          <w:szCs w:val="24"/>
        </w:rPr>
      </w:pPr>
      <w:r w:rsidRPr="00A94135">
        <w:rPr>
          <w:bCs/>
          <w:sz w:val="24"/>
          <w:szCs w:val="24"/>
        </w:rPr>
        <w:t>Stenning P, (2009) “Discretion” The SAGE Dictionary of Policing: Sage Publications Ltd, p 85.</w:t>
      </w:r>
    </w:p>
    <w:p w14:paraId="6EC90A63" w14:textId="77777777" w:rsidR="003D04D5" w:rsidRPr="00A94135" w:rsidRDefault="003D04D5" w:rsidP="00A94135">
      <w:pPr>
        <w:overflowPunct/>
        <w:autoSpaceDE/>
        <w:autoSpaceDN/>
        <w:adjustRightInd/>
        <w:ind w:right="107"/>
        <w:textAlignment w:val="auto"/>
        <w:rPr>
          <w:bCs/>
          <w:sz w:val="24"/>
          <w:szCs w:val="24"/>
        </w:rPr>
      </w:pPr>
    </w:p>
    <w:p w14:paraId="69865D8D" w14:textId="7272067F" w:rsidR="00A94135" w:rsidRDefault="00A94135" w:rsidP="00A94135">
      <w:pPr>
        <w:overflowPunct/>
        <w:autoSpaceDE/>
        <w:autoSpaceDN/>
        <w:adjustRightInd/>
        <w:ind w:right="107"/>
        <w:textAlignment w:val="auto"/>
        <w:rPr>
          <w:bCs/>
          <w:sz w:val="24"/>
          <w:szCs w:val="24"/>
        </w:rPr>
      </w:pPr>
      <w:r w:rsidRPr="00A94135">
        <w:rPr>
          <w:bCs/>
          <w:sz w:val="24"/>
          <w:szCs w:val="24"/>
        </w:rPr>
        <w:t xml:space="preserve">TED (2018) Starting a new job is stressful. But what if there was a better way to do </w:t>
      </w:r>
      <w:proofErr w:type="gramStart"/>
      <w:r w:rsidRPr="00A94135">
        <w:rPr>
          <w:bCs/>
          <w:sz w:val="24"/>
          <w:szCs w:val="24"/>
        </w:rPr>
        <w:t>it?.</w:t>
      </w:r>
      <w:proofErr w:type="gramEnd"/>
      <w:r w:rsidRPr="00A94135">
        <w:rPr>
          <w:bCs/>
          <w:sz w:val="24"/>
          <w:szCs w:val="24"/>
        </w:rPr>
        <w:t xml:space="preserve"> URL </w:t>
      </w:r>
      <w:hyperlink r:id="rId35" w:history="1">
        <w:r w:rsidR="003D04D5" w:rsidRPr="004900BC">
          <w:rPr>
            <w:rStyle w:val="Hyperlink"/>
            <w:bCs/>
            <w:sz w:val="24"/>
            <w:szCs w:val="24"/>
          </w:rPr>
          <w:t>https://ideas.ted.com/starting-a-new-job-is-stressful-but-what-if-there-was-a-better-way-to-do-it/</w:t>
        </w:r>
      </w:hyperlink>
      <w:r w:rsidR="003D04D5">
        <w:rPr>
          <w:bCs/>
          <w:sz w:val="24"/>
          <w:szCs w:val="24"/>
        </w:rPr>
        <w:t xml:space="preserve"> </w:t>
      </w:r>
      <w:r w:rsidRPr="00A94135">
        <w:rPr>
          <w:bCs/>
          <w:sz w:val="24"/>
          <w:szCs w:val="24"/>
        </w:rPr>
        <w:t xml:space="preserve"> (Accessed: 3rd September 2020)</w:t>
      </w:r>
    </w:p>
    <w:p w14:paraId="71EA357D" w14:textId="77777777" w:rsidR="003D04D5" w:rsidRPr="00A94135" w:rsidRDefault="003D04D5" w:rsidP="00A94135">
      <w:pPr>
        <w:overflowPunct/>
        <w:autoSpaceDE/>
        <w:autoSpaceDN/>
        <w:adjustRightInd/>
        <w:ind w:right="107"/>
        <w:textAlignment w:val="auto"/>
        <w:rPr>
          <w:bCs/>
          <w:sz w:val="24"/>
          <w:szCs w:val="24"/>
        </w:rPr>
      </w:pPr>
    </w:p>
    <w:p w14:paraId="62BFCB2E" w14:textId="4B3CE9FA" w:rsidR="00A94135" w:rsidRDefault="00A94135" w:rsidP="00A94135">
      <w:pPr>
        <w:overflowPunct/>
        <w:autoSpaceDE/>
        <w:autoSpaceDN/>
        <w:adjustRightInd/>
        <w:ind w:right="107"/>
        <w:textAlignment w:val="auto"/>
        <w:rPr>
          <w:bCs/>
          <w:sz w:val="24"/>
          <w:szCs w:val="24"/>
        </w:rPr>
      </w:pPr>
      <w:r w:rsidRPr="00A94135">
        <w:rPr>
          <w:bCs/>
          <w:sz w:val="24"/>
          <w:szCs w:val="24"/>
        </w:rPr>
        <w:t xml:space="preserve">The Crown Prosecution Service (2020) Crown Prosecution Service Hate Crime. Available at </w:t>
      </w:r>
      <w:hyperlink r:id="rId36" w:history="1">
        <w:r w:rsidR="003D04D5" w:rsidRPr="004900BC">
          <w:rPr>
            <w:rStyle w:val="Hyperlink"/>
            <w:bCs/>
            <w:sz w:val="24"/>
            <w:szCs w:val="24"/>
          </w:rPr>
          <w:t>https://www.cps.gov.uk/crime-info/hate-crime</w:t>
        </w:r>
      </w:hyperlink>
      <w:r w:rsidR="003D04D5">
        <w:rPr>
          <w:bCs/>
          <w:sz w:val="24"/>
          <w:szCs w:val="24"/>
        </w:rPr>
        <w:t xml:space="preserve"> </w:t>
      </w:r>
      <w:r w:rsidRPr="00A94135">
        <w:rPr>
          <w:bCs/>
          <w:sz w:val="24"/>
          <w:szCs w:val="24"/>
        </w:rPr>
        <w:t xml:space="preserve"> (Accessed: 13th September 2020)</w:t>
      </w:r>
    </w:p>
    <w:p w14:paraId="39632AA1" w14:textId="77777777" w:rsidR="003D04D5" w:rsidRPr="00A94135" w:rsidRDefault="003D04D5" w:rsidP="00A94135">
      <w:pPr>
        <w:overflowPunct/>
        <w:autoSpaceDE/>
        <w:autoSpaceDN/>
        <w:adjustRightInd/>
        <w:ind w:right="107"/>
        <w:textAlignment w:val="auto"/>
        <w:rPr>
          <w:bCs/>
          <w:sz w:val="24"/>
          <w:szCs w:val="24"/>
        </w:rPr>
      </w:pPr>
    </w:p>
    <w:p w14:paraId="72E27F32" w14:textId="70C70D93" w:rsidR="00A94135" w:rsidRDefault="00A94135" w:rsidP="00A94135">
      <w:pPr>
        <w:overflowPunct/>
        <w:autoSpaceDE/>
        <w:autoSpaceDN/>
        <w:adjustRightInd/>
        <w:ind w:right="107"/>
        <w:textAlignment w:val="auto"/>
        <w:rPr>
          <w:bCs/>
          <w:sz w:val="24"/>
          <w:szCs w:val="24"/>
        </w:rPr>
      </w:pPr>
      <w:r w:rsidRPr="00A94135">
        <w:rPr>
          <w:bCs/>
          <w:sz w:val="24"/>
          <w:szCs w:val="24"/>
        </w:rPr>
        <w:t xml:space="preserve">The Crown prosecution Service (2020) Crown Prosecution Service Special Measures. Available at </w:t>
      </w:r>
      <w:hyperlink r:id="rId37" w:history="1">
        <w:r w:rsidR="003D04D5" w:rsidRPr="004900BC">
          <w:rPr>
            <w:rStyle w:val="Hyperlink"/>
            <w:bCs/>
            <w:sz w:val="24"/>
            <w:szCs w:val="24"/>
          </w:rPr>
          <w:t>https://www.cps.gov.uk/legal-guidance/special-measures</w:t>
        </w:r>
      </w:hyperlink>
      <w:r w:rsidR="003D04D5">
        <w:rPr>
          <w:bCs/>
          <w:sz w:val="24"/>
          <w:szCs w:val="24"/>
        </w:rPr>
        <w:t xml:space="preserve"> </w:t>
      </w:r>
      <w:r w:rsidRPr="00A94135">
        <w:rPr>
          <w:bCs/>
          <w:sz w:val="24"/>
          <w:szCs w:val="24"/>
        </w:rPr>
        <w:t xml:space="preserve"> (Accessed: 14th September 2020)</w:t>
      </w:r>
    </w:p>
    <w:p w14:paraId="5741B943" w14:textId="77777777" w:rsidR="003D04D5" w:rsidRPr="00A94135" w:rsidRDefault="003D04D5" w:rsidP="00A94135">
      <w:pPr>
        <w:overflowPunct/>
        <w:autoSpaceDE/>
        <w:autoSpaceDN/>
        <w:adjustRightInd/>
        <w:ind w:right="107"/>
        <w:textAlignment w:val="auto"/>
        <w:rPr>
          <w:bCs/>
          <w:sz w:val="24"/>
          <w:szCs w:val="24"/>
        </w:rPr>
      </w:pPr>
    </w:p>
    <w:p w14:paraId="250CF227" w14:textId="5D9082D5" w:rsidR="006D4550" w:rsidRDefault="00A94135" w:rsidP="00A94135">
      <w:pPr>
        <w:overflowPunct/>
        <w:autoSpaceDE/>
        <w:autoSpaceDN/>
        <w:adjustRightInd/>
        <w:ind w:right="107"/>
        <w:textAlignment w:val="auto"/>
        <w:rPr>
          <w:b/>
          <w:sz w:val="24"/>
          <w:szCs w:val="24"/>
        </w:rPr>
      </w:pPr>
      <w:r w:rsidRPr="00A94135">
        <w:rPr>
          <w:bCs/>
          <w:sz w:val="24"/>
          <w:szCs w:val="24"/>
        </w:rPr>
        <w:t xml:space="preserve">The Open University (2020) URL </w:t>
      </w:r>
      <w:hyperlink r:id="rId38" w:history="1">
        <w:r w:rsidR="003D04D5" w:rsidRPr="004900BC">
          <w:rPr>
            <w:rStyle w:val="Hyperlink"/>
            <w:bCs/>
            <w:sz w:val="24"/>
            <w:szCs w:val="24"/>
          </w:rPr>
          <w:t>https://help.open.ac.uk/revising-with-others</w:t>
        </w:r>
      </w:hyperlink>
      <w:r w:rsidRPr="00A94135">
        <w:rPr>
          <w:bCs/>
          <w:sz w:val="24"/>
          <w:szCs w:val="24"/>
        </w:rPr>
        <w:t>.</w:t>
      </w:r>
      <w:r w:rsidR="003D04D5">
        <w:rPr>
          <w:bCs/>
          <w:sz w:val="24"/>
          <w:szCs w:val="24"/>
        </w:rPr>
        <w:t xml:space="preserve"> </w:t>
      </w:r>
      <w:r w:rsidRPr="00A94135">
        <w:rPr>
          <w:bCs/>
          <w:sz w:val="24"/>
          <w:szCs w:val="24"/>
        </w:rPr>
        <w:t xml:space="preserve"> (Accessed 5th September 2020</w:t>
      </w:r>
      <w:r w:rsidRPr="00A94135">
        <w:rPr>
          <w:b/>
          <w:sz w:val="24"/>
          <w:szCs w:val="24"/>
        </w:rPr>
        <w:t>)</w:t>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45A78115"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Signed:  _ </w:t>
      </w:r>
      <w:proofErr w:type="spellStart"/>
      <w:r w:rsidR="003D04D5">
        <w:rPr>
          <w:sz w:val="24"/>
          <w:szCs w:val="24"/>
        </w:rPr>
        <w:t>J.</w:t>
      </w:r>
      <w:proofErr w:type="gramStart"/>
      <w:r w:rsidR="003D04D5">
        <w:rPr>
          <w:sz w:val="24"/>
          <w:szCs w:val="24"/>
        </w:rPr>
        <w:t>M.Williams</w:t>
      </w:r>
      <w:proofErr w:type="spellEnd"/>
      <w:proofErr w:type="gramEnd"/>
      <w:r w:rsidRPr="005D583E">
        <w:rPr>
          <w:sz w:val="24"/>
          <w:szCs w:val="24"/>
        </w:rPr>
        <w:t>_ _ _ _ _ _ _ _ _ _ _ _ _ _  (Learner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3682BFB8"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Date: _ </w:t>
      </w:r>
      <w:r w:rsidR="003D04D5">
        <w:rPr>
          <w:sz w:val="24"/>
          <w:szCs w:val="24"/>
        </w:rPr>
        <w:t>18/10/2020</w:t>
      </w:r>
      <w:r w:rsidRPr="005D583E">
        <w:rPr>
          <w:sz w:val="24"/>
          <w:szCs w:val="24"/>
        </w:rPr>
        <w:t>_ _ _ _ _ _ _ _ _</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r w:rsidRPr="28A9B94D">
        <w:rPr>
          <w:rFonts w:eastAsia="Arial"/>
          <w:b/>
          <w:bCs/>
          <w:sz w:val="24"/>
          <w:szCs w:val="24"/>
        </w:rPr>
        <w:lastRenderedPageBreak/>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8719EDC" w:rsidR="28A9B94D" w:rsidRDefault="28A9B94D" w:rsidP="28A9B94D">
      <w:pPr>
        <w:jc w:val="both"/>
      </w:pPr>
      <w:r w:rsidRPr="28A9B94D">
        <w:rPr>
          <w:rFonts w:eastAsia="Arial"/>
          <w:sz w:val="24"/>
          <w:szCs w:val="24"/>
        </w:rPr>
        <w:t>Signed:  _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A94135" w:rsidRDefault="00A94135">
      <w:r>
        <w:separator/>
      </w:r>
    </w:p>
  </w:endnote>
  <w:endnote w:type="continuationSeparator" w:id="0">
    <w:p w14:paraId="1B867723" w14:textId="77777777" w:rsidR="00A94135" w:rsidRDefault="00A9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A94135" w:rsidRDefault="00A941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A94135" w:rsidRDefault="00A94135">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A94135" w:rsidRPr="00BB5EAA" w:rsidRDefault="00A9413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A94135" w:rsidRDefault="00A94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A94135" w:rsidRDefault="00A94135">
      <w:r>
        <w:separator/>
      </w:r>
    </w:p>
  </w:footnote>
  <w:footnote w:type="continuationSeparator" w:id="0">
    <w:p w14:paraId="09396778" w14:textId="77777777" w:rsidR="00A94135" w:rsidRDefault="00A94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A94135" w:rsidRDefault="00A941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A94135" w:rsidRDefault="00A941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A94135" w:rsidRDefault="00A941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8E6"/>
    <w:rsid w:val="00003990"/>
    <w:rsid w:val="00003E53"/>
    <w:rsid w:val="000045B8"/>
    <w:rsid w:val="000077F1"/>
    <w:rsid w:val="00020EEC"/>
    <w:rsid w:val="00025650"/>
    <w:rsid w:val="00027B1F"/>
    <w:rsid w:val="0003088B"/>
    <w:rsid w:val="000325D9"/>
    <w:rsid w:val="00035AE3"/>
    <w:rsid w:val="000372B2"/>
    <w:rsid w:val="0004079F"/>
    <w:rsid w:val="00045B87"/>
    <w:rsid w:val="00045C07"/>
    <w:rsid w:val="00047A0C"/>
    <w:rsid w:val="00054483"/>
    <w:rsid w:val="00055D43"/>
    <w:rsid w:val="00056FAC"/>
    <w:rsid w:val="00057751"/>
    <w:rsid w:val="000604D2"/>
    <w:rsid w:val="00062E39"/>
    <w:rsid w:val="00077DF1"/>
    <w:rsid w:val="00080E58"/>
    <w:rsid w:val="00082668"/>
    <w:rsid w:val="00083D99"/>
    <w:rsid w:val="00084EA6"/>
    <w:rsid w:val="00085699"/>
    <w:rsid w:val="00087891"/>
    <w:rsid w:val="00090E12"/>
    <w:rsid w:val="00091F52"/>
    <w:rsid w:val="00092235"/>
    <w:rsid w:val="00092970"/>
    <w:rsid w:val="00092BC7"/>
    <w:rsid w:val="00093720"/>
    <w:rsid w:val="000938E6"/>
    <w:rsid w:val="00093B3C"/>
    <w:rsid w:val="0009488C"/>
    <w:rsid w:val="00095C1B"/>
    <w:rsid w:val="00096C31"/>
    <w:rsid w:val="00096DEA"/>
    <w:rsid w:val="000A4240"/>
    <w:rsid w:val="000A469A"/>
    <w:rsid w:val="000B1E96"/>
    <w:rsid w:val="000C378F"/>
    <w:rsid w:val="000C59F4"/>
    <w:rsid w:val="000C6892"/>
    <w:rsid w:val="000C6FFE"/>
    <w:rsid w:val="000D0BB6"/>
    <w:rsid w:val="000E26B0"/>
    <w:rsid w:val="000E3758"/>
    <w:rsid w:val="000F1599"/>
    <w:rsid w:val="000F1769"/>
    <w:rsid w:val="000F6196"/>
    <w:rsid w:val="000F7ECD"/>
    <w:rsid w:val="00102E64"/>
    <w:rsid w:val="0010312C"/>
    <w:rsid w:val="00106DC7"/>
    <w:rsid w:val="00111C5F"/>
    <w:rsid w:val="00112391"/>
    <w:rsid w:val="00112751"/>
    <w:rsid w:val="00114F52"/>
    <w:rsid w:val="001200B0"/>
    <w:rsid w:val="001347F8"/>
    <w:rsid w:val="001359B1"/>
    <w:rsid w:val="00137BB5"/>
    <w:rsid w:val="00137E05"/>
    <w:rsid w:val="001447F6"/>
    <w:rsid w:val="00147877"/>
    <w:rsid w:val="00147DE3"/>
    <w:rsid w:val="00150794"/>
    <w:rsid w:val="001608C4"/>
    <w:rsid w:val="00171418"/>
    <w:rsid w:val="00174566"/>
    <w:rsid w:val="00177BE3"/>
    <w:rsid w:val="00183445"/>
    <w:rsid w:val="00190B29"/>
    <w:rsid w:val="00190D93"/>
    <w:rsid w:val="00193211"/>
    <w:rsid w:val="00194117"/>
    <w:rsid w:val="001961CF"/>
    <w:rsid w:val="001A59BB"/>
    <w:rsid w:val="001A6A51"/>
    <w:rsid w:val="001A79C4"/>
    <w:rsid w:val="001B331A"/>
    <w:rsid w:val="001C0C77"/>
    <w:rsid w:val="001C0E74"/>
    <w:rsid w:val="001C60A3"/>
    <w:rsid w:val="001D229F"/>
    <w:rsid w:val="001E065D"/>
    <w:rsid w:val="001E4A1F"/>
    <w:rsid w:val="001F1A01"/>
    <w:rsid w:val="001F1B17"/>
    <w:rsid w:val="001F4552"/>
    <w:rsid w:val="002019EB"/>
    <w:rsid w:val="002030F2"/>
    <w:rsid w:val="00205051"/>
    <w:rsid w:val="00206319"/>
    <w:rsid w:val="00211F65"/>
    <w:rsid w:val="00220D06"/>
    <w:rsid w:val="002224E6"/>
    <w:rsid w:val="002246A0"/>
    <w:rsid w:val="00224AF9"/>
    <w:rsid w:val="00230439"/>
    <w:rsid w:val="002333C2"/>
    <w:rsid w:val="00235176"/>
    <w:rsid w:val="00236061"/>
    <w:rsid w:val="0024100E"/>
    <w:rsid w:val="00241C1B"/>
    <w:rsid w:val="0024288B"/>
    <w:rsid w:val="0025394E"/>
    <w:rsid w:val="00255D8E"/>
    <w:rsid w:val="0025760F"/>
    <w:rsid w:val="002657E9"/>
    <w:rsid w:val="0026665E"/>
    <w:rsid w:val="00270EEB"/>
    <w:rsid w:val="00271384"/>
    <w:rsid w:val="0027147E"/>
    <w:rsid w:val="002761F4"/>
    <w:rsid w:val="002775E1"/>
    <w:rsid w:val="00277979"/>
    <w:rsid w:val="002808EB"/>
    <w:rsid w:val="00281F5D"/>
    <w:rsid w:val="002829D5"/>
    <w:rsid w:val="00291ADD"/>
    <w:rsid w:val="00294868"/>
    <w:rsid w:val="00295CA1"/>
    <w:rsid w:val="00296F89"/>
    <w:rsid w:val="002A0E1C"/>
    <w:rsid w:val="002A291A"/>
    <w:rsid w:val="002A5604"/>
    <w:rsid w:val="002B1701"/>
    <w:rsid w:val="002B1DEE"/>
    <w:rsid w:val="002B23C3"/>
    <w:rsid w:val="002B443A"/>
    <w:rsid w:val="002B5B35"/>
    <w:rsid w:val="002C256A"/>
    <w:rsid w:val="002C496D"/>
    <w:rsid w:val="002D05EB"/>
    <w:rsid w:val="002D2F29"/>
    <w:rsid w:val="002E7017"/>
    <w:rsid w:val="002F4F6E"/>
    <w:rsid w:val="002F672F"/>
    <w:rsid w:val="003015C3"/>
    <w:rsid w:val="00302C24"/>
    <w:rsid w:val="0031350A"/>
    <w:rsid w:val="00313676"/>
    <w:rsid w:val="00316815"/>
    <w:rsid w:val="003168CA"/>
    <w:rsid w:val="00321255"/>
    <w:rsid w:val="0032230D"/>
    <w:rsid w:val="00322A0B"/>
    <w:rsid w:val="00323839"/>
    <w:rsid w:val="00335FC5"/>
    <w:rsid w:val="00351614"/>
    <w:rsid w:val="003516C0"/>
    <w:rsid w:val="00352E59"/>
    <w:rsid w:val="00354DBE"/>
    <w:rsid w:val="00355210"/>
    <w:rsid w:val="00365A39"/>
    <w:rsid w:val="00365DF9"/>
    <w:rsid w:val="00371267"/>
    <w:rsid w:val="00372DB4"/>
    <w:rsid w:val="00372EE7"/>
    <w:rsid w:val="00375AF5"/>
    <w:rsid w:val="003761BD"/>
    <w:rsid w:val="00385414"/>
    <w:rsid w:val="00390074"/>
    <w:rsid w:val="0039762B"/>
    <w:rsid w:val="003A0C37"/>
    <w:rsid w:val="003A1B6B"/>
    <w:rsid w:val="003A46C0"/>
    <w:rsid w:val="003A521B"/>
    <w:rsid w:val="003A600E"/>
    <w:rsid w:val="003A6513"/>
    <w:rsid w:val="003B16C7"/>
    <w:rsid w:val="003B2A14"/>
    <w:rsid w:val="003B3108"/>
    <w:rsid w:val="003C19F1"/>
    <w:rsid w:val="003C27F5"/>
    <w:rsid w:val="003C4186"/>
    <w:rsid w:val="003C458C"/>
    <w:rsid w:val="003C4D7B"/>
    <w:rsid w:val="003C6185"/>
    <w:rsid w:val="003D04D5"/>
    <w:rsid w:val="003D0D2D"/>
    <w:rsid w:val="003D4710"/>
    <w:rsid w:val="003D58CA"/>
    <w:rsid w:val="003D7F2E"/>
    <w:rsid w:val="003E16D7"/>
    <w:rsid w:val="003E197E"/>
    <w:rsid w:val="003F1A37"/>
    <w:rsid w:val="003F5B5C"/>
    <w:rsid w:val="004046F0"/>
    <w:rsid w:val="0040668F"/>
    <w:rsid w:val="00412677"/>
    <w:rsid w:val="00413251"/>
    <w:rsid w:val="0041620E"/>
    <w:rsid w:val="004348AE"/>
    <w:rsid w:val="004376C0"/>
    <w:rsid w:val="0044223A"/>
    <w:rsid w:val="00446218"/>
    <w:rsid w:val="00450C83"/>
    <w:rsid w:val="00451851"/>
    <w:rsid w:val="00453343"/>
    <w:rsid w:val="004608B9"/>
    <w:rsid w:val="00465947"/>
    <w:rsid w:val="00470BB1"/>
    <w:rsid w:val="004718F7"/>
    <w:rsid w:val="00473153"/>
    <w:rsid w:val="004743AF"/>
    <w:rsid w:val="004743FC"/>
    <w:rsid w:val="00482C17"/>
    <w:rsid w:val="00490AB6"/>
    <w:rsid w:val="004911B4"/>
    <w:rsid w:val="0049196A"/>
    <w:rsid w:val="004923DA"/>
    <w:rsid w:val="00493434"/>
    <w:rsid w:val="004962F9"/>
    <w:rsid w:val="004968E2"/>
    <w:rsid w:val="004A2A49"/>
    <w:rsid w:val="004B4C15"/>
    <w:rsid w:val="004B600B"/>
    <w:rsid w:val="004B6822"/>
    <w:rsid w:val="004B69F6"/>
    <w:rsid w:val="004C2D3A"/>
    <w:rsid w:val="004C6C39"/>
    <w:rsid w:val="004D03C4"/>
    <w:rsid w:val="004D0BF1"/>
    <w:rsid w:val="004D24D2"/>
    <w:rsid w:val="004D35A4"/>
    <w:rsid w:val="004D445F"/>
    <w:rsid w:val="004E087B"/>
    <w:rsid w:val="004E44A4"/>
    <w:rsid w:val="004E7B8B"/>
    <w:rsid w:val="004E7BDD"/>
    <w:rsid w:val="004F1E21"/>
    <w:rsid w:val="004F3AA1"/>
    <w:rsid w:val="004F740D"/>
    <w:rsid w:val="004F7B8F"/>
    <w:rsid w:val="00500748"/>
    <w:rsid w:val="005011D6"/>
    <w:rsid w:val="0050167A"/>
    <w:rsid w:val="005042F1"/>
    <w:rsid w:val="00504B92"/>
    <w:rsid w:val="00513C7D"/>
    <w:rsid w:val="00521123"/>
    <w:rsid w:val="00521221"/>
    <w:rsid w:val="0052653C"/>
    <w:rsid w:val="00536FA9"/>
    <w:rsid w:val="00540965"/>
    <w:rsid w:val="005414F4"/>
    <w:rsid w:val="00546187"/>
    <w:rsid w:val="005463F1"/>
    <w:rsid w:val="00557D77"/>
    <w:rsid w:val="00562EAA"/>
    <w:rsid w:val="00563A43"/>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254D"/>
    <w:rsid w:val="005D3F07"/>
    <w:rsid w:val="005D6686"/>
    <w:rsid w:val="005E13EA"/>
    <w:rsid w:val="005E4240"/>
    <w:rsid w:val="005E53A0"/>
    <w:rsid w:val="00606E27"/>
    <w:rsid w:val="00606F3F"/>
    <w:rsid w:val="006108C9"/>
    <w:rsid w:val="00616D7F"/>
    <w:rsid w:val="006207E5"/>
    <w:rsid w:val="0062158D"/>
    <w:rsid w:val="00621E37"/>
    <w:rsid w:val="0062435A"/>
    <w:rsid w:val="00630F39"/>
    <w:rsid w:val="006326D1"/>
    <w:rsid w:val="00632E0A"/>
    <w:rsid w:val="00633165"/>
    <w:rsid w:val="0064058B"/>
    <w:rsid w:val="0064176F"/>
    <w:rsid w:val="006447DE"/>
    <w:rsid w:val="0065276E"/>
    <w:rsid w:val="00654329"/>
    <w:rsid w:val="00654CEC"/>
    <w:rsid w:val="00655507"/>
    <w:rsid w:val="006712A7"/>
    <w:rsid w:val="00674FC2"/>
    <w:rsid w:val="00677E42"/>
    <w:rsid w:val="00682334"/>
    <w:rsid w:val="00682FD9"/>
    <w:rsid w:val="00684B16"/>
    <w:rsid w:val="006936EB"/>
    <w:rsid w:val="00696F65"/>
    <w:rsid w:val="006A7A6D"/>
    <w:rsid w:val="006B1F80"/>
    <w:rsid w:val="006B5CDF"/>
    <w:rsid w:val="006B5E67"/>
    <w:rsid w:val="006B718C"/>
    <w:rsid w:val="006C001A"/>
    <w:rsid w:val="006C2EB5"/>
    <w:rsid w:val="006C7CA5"/>
    <w:rsid w:val="006D18A3"/>
    <w:rsid w:val="006D4550"/>
    <w:rsid w:val="006D502D"/>
    <w:rsid w:val="006D5970"/>
    <w:rsid w:val="006E481E"/>
    <w:rsid w:val="006E795F"/>
    <w:rsid w:val="00700249"/>
    <w:rsid w:val="00701C10"/>
    <w:rsid w:val="0070604C"/>
    <w:rsid w:val="007069CD"/>
    <w:rsid w:val="00711A70"/>
    <w:rsid w:val="007123A2"/>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6690A"/>
    <w:rsid w:val="00772924"/>
    <w:rsid w:val="00772C15"/>
    <w:rsid w:val="00786838"/>
    <w:rsid w:val="007872F2"/>
    <w:rsid w:val="007908E0"/>
    <w:rsid w:val="00791D04"/>
    <w:rsid w:val="00792181"/>
    <w:rsid w:val="00793EB3"/>
    <w:rsid w:val="00794205"/>
    <w:rsid w:val="007A1F6A"/>
    <w:rsid w:val="007B0DE3"/>
    <w:rsid w:val="007B491F"/>
    <w:rsid w:val="007B7191"/>
    <w:rsid w:val="007C1634"/>
    <w:rsid w:val="007C1D94"/>
    <w:rsid w:val="007C2879"/>
    <w:rsid w:val="007C292B"/>
    <w:rsid w:val="007C6A87"/>
    <w:rsid w:val="007C705D"/>
    <w:rsid w:val="007C7387"/>
    <w:rsid w:val="007D0A07"/>
    <w:rsid w:val="007D133D"/>
    <w:rsid w:val="007D3EB4"/>
    <w:rsid w:val="007D3F16"/>
    <w:rsid w:val="007F371B"/>
    <w:rsid w:val="007F3F7E"/>
    <w:rsid w:val="007F5497"/>
    <w:rsid w:val="008043C2"/>
    <w:rsid w:val="00813CEC"/>
    <w:rsid w:val="0081534C"/>
    <w:rsid w:val="008171E4"/>
    <w:rsid w:val="00820491"/>
    <w:rsid w:val="008208EA"/>
    <w:rsid w:val="00822C6A"/>
    <w:rsid w:val="00824E67"/>
    <w:rsid w:val="00825A64"/>
    <w:rsid w:val="00826F48"/>
    <w:rsid w:val="008308AE"/>
    <w:rsid w:val="0083166E"/>
    <w:rsid w:val="00831DC3"/>
    <w:rsid w:val="008322C7"/>
    <w:rsid w:val="00834F1D"/>
    <w:rsid w:val="00836FEC"/>
    <w:rsid w:val="00837051"/>
    <w:rsid w:val="00841F9D"/>
    <w:rsid w:val="008420E1"/>
    <w:rsid w:val="00843D58"/>
    <w:rsid w:val="00844D98"/>
    <w:rsid w:val="00846D84"/>
    <w:rsid w:val="00850FB1"/>
    <w:rsid w:val="0085230E"/>
    <w:rsid w:val="008550A1"/>
    <w:rsid w:val="00861038"/>
    <w:rsid w:val="00864BA8"/>
    <w:rsid w:val="00866B50"/>
    <w:rsid w:val="008708F1"/>
    <w:rsid w:val="0087707E"/>
    <w:rsid w:val="00877703"/>
    <w:rsid w:val="00880539"/>
    <w:rsid w:val="00883726"/>
    <w:rsid w:val="008859E8"/>
    <w:rsid w:val="0088737B"/>
    <w:rsid w:val="00892716"/>
    <w:rsid w:val="00893067"/>
    <w:rsid w:val="008933DE"/>
    <w:rsid w:val="0089447A"/>
    <w:rsid w:val="00895FCE"/>
    <w:rsid w:val="00897F3E"/>
    <w:rsid w:val="008A21B4"/>
    <w:rsid w:val="008A4576"/>
    <w:rsid w:val="008B07DE"/>
    <w:rsid w:val="008B28E7"/>
    <w:rsid w:val="008C0C73"/>
    <w:rsid w:val="008C14C7"/>
    <w:rsid w:val="008C2FFB"/>
    <w:rsid w:val="008C6EEA"/>
    <w:rsid w:val="008D5813"/>
    <w:rsid w:val="008D634E"/>
    <w:rsid w:val="008D778A"/>
    <w:rsid w:val="008E36BC"/>
    <w:rsid w:val="008E78DE"/>
    <w:rsid w:val="008E7C25"/>
    <w:rsid w:val="008F1EDE"/>
    <w:rsid w:val="008F22BD"/>
    <w:rsid w:val="008F6CB0"/>
    <w:rsid w:val="00901EFB"/>
    <w:rsid w:val="009079BD"/>
    <w:rsid w:val="00910B43"/>
    <w:rsid w:val="00912BD9"/>
    <w:rsid w:val="00920E5B"/>
    <w:rsid w:val="009242BE"/>
    <w:rsid w:val="00926436"/>
    <w:rsid w:val="0093018C"/>
    <w:rsid w:val="00932AFF"/>
    <w:rsid w:val="00942BA7"/>
    <w:rsid w:val="009544C0"/>
    <w:rsid w:val="00954FA4"/>
    <w:rsid w:val="00956AE9"/>
    <w:rsid w:val="00964CC6"/>
    <w:rsid w:val="00972EBB"/>
    <w:rsid w:val="0098150E"/>
    <w:rsid w:val="00991FDA"/>
    <w:rsid w:val="009927A1"/>
    <w:rsid w:val="00993E75"/>
    <w:rsid w:val="00997EEA"/>
    <w:rsid w:val="009A0A18"/>
    <w:rsid w:val="009A5F3B"/>
    <w:rsid w:val="009A6C7E"/>
    <w:rsid w:val="009B0B61"/>
    <w:rsid w:val="009B28C0"/>
    <w:rsid w:val="009B6594"/>
    <w:rsid w:val="009B7136"/>
    <w:rsid w:val="009B7806"/>
    <w:rsid w:val="009C33AA"/>
    <w:rsid w:val="009C3AC2"/>
    <w:rsid w:val="009D25B4"/>
    <w:rsid w:val="009D29B5"/>
    <w:rsid w:val="009D4365"/>
    <w:rsid w:val="009D4E3B"/>
    <w:rsid w:val="009D7BC9"/>
    <w:rsid w:val="009E1982"/>
    <w:rsid w:val="009E1CC7"/>
    <w:rsid w:val="009E4D2C"/>
    <w:rsid w:val="009F00E1"/>
    <w:rsid w:val="009F0978"/>
    <w:rsid w:val="009F3AEC"/>
    <w:rsid w:val="00A00081"/>
    <w:rsid w:val="00A0647A"/>
    <w:rsid w:val="00A10D56"/>
    <w:rsid w:val="00A11B0D"/>
    <w:rsid w:val="00A11EB7"/>
    <w:rsid w:val="00A12AAE"/>
    <w:rsid w:val="00A15BF1"/>
    <w:rsid w:val="00A16DD1"/>
    <w:rsid w:val="00A22441"/>
    <w:rsid w:val="00A23F3B"/>
    <w:rsid w:val="00A24406"/>
    <w:rsid w:val="00A24BEB"/>
    <w:rsid w:val="00A25F64"/>
    <w:rsid w:val="00A27CC2"/>
    <w:rsid w:val="00A40ED6"/>
    <w:rsid w:val="00A42A5C"/>
    <w:rsid w:val="00A43CF2"/>
    <w:rsid w:val="00A470EE"/>
    <w:rsid w:val="00A47621"/>
    <w:rsid w:val="00A479CD"/>
    <w:rsid w:val="00A50CFC"/>
    <w:rsid w:val="00A54D67"/>
    <w:rsid w:val="00A55A3F"/>
    <w:rsid w:val="00A56410"/>
    <w:rsid w:val="00A60601"/>
    <w:rsid w:val="00A652F6"/>
    <w:rsid w:val="00A732EA"/>
    <w:rsid w:val="00A7489E"/>
    <w:rsid w:val="00A8015F"/>
    <w:rsid w:val="00A80BD2"/>
    <w:rsid w:val="00A85039"/>
    <w:rsid w:val="00A906AA"/>
    <w:rsid w:val="00A91463"/>
    <w:rsid w:val="00A94135"/>
    <w:rsid w:val="00A94C5E"/>
    <w:rsid w:val="00AA241A"/>
    <w:rsid w:val="00AA252C"/>
    <w:rsid w:val="00AA37BB"/>
    <w:rsid w:val="00AA666E"/>
    <w:rsid w:val="00AB3D7B"/>
    <w:rsid w:val="00AB5518"/>
    <w:rsid w:val="00AC01D4"/>
    <w:rsid w:val="00AC266F"/>
    <w:rsid w:val="00AC4637"/>
    <w:rsid w:val="00AC4A04"/>
    <w:rsid w:val="00AC6514"/>
    <w:rsid w:val="00AD0D78"/>
    <w:rsid w:val="00AD336F"/>
    <w:rsid w:val="00AD3550"/>
    <w:rsid w:val="00AD6ECE"/>
    <w:rsid w:val="00AE0BB1"/>
    <w:rsid w:val="00AE2564"/>
    <w:rsid w:val="00AE301F"/>
    <w:rsid w:val="00AE3302"/>
    <w:rsid w:val="00AE7077"/>
    <w:rsid w:val="00AF5609"/>
    <w:rsid w:val="00AF5D6A"/>
    <w:rsid w:val="00AF61C2"/>
    <w:rsid w:val="00AF6CC6"/>
    <w:rsid w:val="00B0296A"/>
    <w:rsid w:val="00B03185"/>
    <w:rsid w:val="00B10002"/>
    <w:rsid w:val="00B106A5"/>
    <w:rsid w:val="00B12295"/>
    <w:rsid w:val="00B137BE"/>
    <w:rsid w:val="00B157D0"/>
    <w:rsid w:val="00B17FA0"/>
    <w:rsid w:val="00B24344"/>
    <w:rsid w:val="00B26769"/>
    <w:rsid w:val="00B2704B"/>
    <w:rsid w:val="00B31C91"/>
    <w:rsid w:val="00B3747F"/>
    <w:rsid w:val="00B43194"/>
    <w:rsid w:val="00B47734"/>
    <w:rsid w:val="00B504EA"/>
    <w:rsid w:val="00B50FBA"/>
    <w:rsid w:val="00B558EB"/>
    <w:rsid w:val="00B55BAB"/>
    <w:rsid w:val="00B577D3"/>
    <w:rsid w:val="00B60466"/>
    <w:rsid w:val="00B62E6C"/>
    <w:rsid w:val="00B6548F"/>
    <w:rsid w:val="00B7502A"/>
    <w:rsid w:val="00B77305"/>
    <w:rsid w:val="00B82CC2"/>
    <w:rsid w:val="00B839B2"/>
    <w:rsid w:val="00B84A89"/>
    <w:rsid w:val="00B863EE"/>
    <w:rsid w:val="00B86AE9"/>
    <w:rsid w:val="00B92BEF"/>
    <w:rsid w:val="00B933B8"/>
    <w:rsid w:val="00B9689A"/>
    <w:rsid w:val="00BA52D0"/>
    <w:rsid w:val="00BB06CB"/>
    <w:rsid w:val="00BB0EFE"/>
    <w:rsid w:val="00BB261F"/>
    <w:rsid w:val="00BB2887"/>
    <w:rsid w:val="00BB5EAA"/>
    <w:rsid w:val="00BB5F11"/>
    <w:rsid w:val="00BC04FA"/>
    <w:rsid w:val="00BC1C22"/>
    <w:rsid w:val="00BC460B"/>
    <w:rsid w:val="00BC5725"/>
    <w:rsid w:val="00BD30B1"/>
    <w:rsid w:val="00BD66C0"/>
    <w:rsid w:val="00BE0F7B"/>
    <w:rsid w:val="00BE10C2"/>
    <w:rsid w:val="00BE299F"/>
    <w:rsid w:val="00BE3BF0"/>
    <w:rsid w:val="00BE4F61"/>
    <w:rsid w:val="00BF3B54"/>
    <w:rsid w:val="00C01D14"/>
    <w:rsid w:val="00C025B4"/>
    <w:rsid w:val="00C03CBC"/>
    <w:rsid w:val="00C161FD"/>
    <w:rsid w:val="00C23F17"/>
    <w:rsid w:val="00C26D0D"/>
    <w:rsid w:val="00C27C95"/>
    <w:rsid w:val="00C300D2"/>
    <w:rsid w:val="00C3270F"/>
    <w:rsid w:val="00C3278B"/>
    <w:rsid w:val="00C33375"/>
    <w:rsid w:val="00C34C23"/>
    <w:rsid w:val="00C42005"/>
    <w:rsid w:val="00C43B5F"/>
    <w:rsid w:val="00C44446"/>
    <w:rsid w:val="00C4664D"/>
    <w:rsid w:val="00C472AA"/>
    <w:rsid w:val="00C5089A"/>
    <w:rsid w:val="00C50A05"/>
    <w:rsid w:val="00C54AED"/>
    <w:rsid w:val="00C610DF"/>
    <w:rsid w:val="00C63D00"/>
    <w:rsid w:val="00C6441B"/>
    <w:rsid w:val="00C653CE"/>
    <w:rsid w:val="00C66DE0"/>
    <w:rsid w:val="00C7108B"/>
    <w:rsid w:val="00C8089F"/>
    <w:rsid w:val="00C836CC"/>
    <w:rsid w:val="00C86C1B"/>
    <w:rsid w:val="00C86C56"/>
    <w:rsid w:val="00C87A74"/>
    <w:rsid w:val="00C92C71"/>
    <w:rsid w:val="00C93F8F"/>
    <w:rsid w:val="00C942F3"/>
    <w:rsid w:val="00C94666"/>
    <w:rsid w:val="00CA3593"/>
    <w:rsid w:val="00CB143A"/>
    <w:rsid w:val="00CB258E"/>
    <w:rsid w:val="00CB3C8F"/>
    <w:rsid w:val="00CC02F1"/>
    <w:rsid w:val="00CC11A6"/>
    <w:rsid w:val="00CC135E"/>
    <w:rsid w:val="00CC4414"/>
    <w:rsid w:val="00CC4668"/>
    <w:rsid w:val="00CD2BDF"/>
    <w:rsid w:val="00CD506C"/>
    <w:rsid w:val="00CD5D3F"/>
    <w:rsid w:val="00CE0C74"/>
    <w:rsid w:val="00CE3008"/>
    <w:rsid w:val="00CE308A"/>
    <w:rsid w:val="00CE529E"/>
    <w:rsid w:val="00CF3DB3"/>
    <w:rsid w:val="00D02A7E"/>
    <w:rsid w:val="00D046BD"/>
    <w:rsid w:val="00D052BC"/>
    <w:rsid w:val="00D07026"/>
    <w:rsid w:val="00D11888"/>
    <w:rsid w:val="00D145FA"/>
    <w:rsid w:val="00D22C8F"/>
    <w:rsid w:val="00D22DC8"/>
    <w:rsid w:val="00D2710A"/>
    <w:rsid w:val="00D30044"/>
    <w:rsid w:val="00D33491"/>
    <w:rsid w:val="00D33FC2"/>
    <w:rsid w:val="00D41A93"/>
    <w:rsid w:val="00D4342E"/>
    <w:rsid w:val="00D44F8E"/>
    <w:rsid w:val="00D607EF"/>
    <w:rsid w:val="00D60F88"/>
    <w:rsid w:val="00D625E7"/>
    <w:rsid w:val="00D646BD"/>
    <w:rsid w:val="00D7018A"/>
    <w:rsid w:val="00D71201"/>
    <w:rsid w:val="00D720C7"/>
    <w:rsid w:val="00D744C8"/>
    <w:rsid w:val="00D818AF"/>
    <w:rsid w:val="00D83F0E"/>
    <w:rsid w:val="00D868BB"/>
    <w:rsid w:val="00D876E6"/>
    <w:rsid w:val="00D94A1E"/>
    <w:rsid w:val="00DA1025"/>
    <w:rsid w:val="00DA22EC"/>
    <w:rsid w:val="00DA5860"/>
    <w:rsid w:val="00DB2767"/>
    <w:rsid w:val="00DC27B9"/>
    <w:rsid w:val="00DC4729"/>
    <w:rsid w:val="00DC6DAF"/>
    <w:rsid w:val="00DC7478"/>
    <w:rsid w:val="00DE1136"/>
    <w:rsid w:val="00E17160"/>
    <w:rsid w:val="00E1774C"/>
    <w:rsid w:val="00E17752"/>
    <w:rsid w:val="00E20D01"/>
    <w:rsid w:val="00E35BEC"/>
    <w:rsid w:val="00E50821"/>
    <w:rsid w:val="00E51F91"/>
    <w:rsid w:val="00E5345A"/>
    <w:rsid w:val="00E53E63"/>
    <w:rsid w:val="00E60869"/>
    <w:rsid w:val="00E613D8"/>
    <w:rsid w:val="00E6298B"/>
    <w:rsid w:val="00E65711"/>
    <w:rsid w:val="00E7086E"/>
    <w:rsid w:val="00E7374A"/>
    <w:rsid w:val="00E73C41"/>
    <w:rsid w:val="00E7598F"/>
    <w:rsid w:val="00E76F60"/>
    <w:rsid w:val="00E83D90"/>
    <w:rsid w:val="00E83F28"/>
    <w:rsid w:val="00E83F91"/>
    <w:rsid w:val="00E9107A"/>
    <w:rsid w:val="00E91547"/>
    <w:rsid w:val="00E91F62"/>
    <w:rsid w:val="00E929FD"/>
    <w:rsid w:val="00E93240"/>
    <w:rsid w:val="00E9479B"/>
    <w:rsid w:val="00E97168"/>
    <w:rsid w:val="00EA0D47"/>
    <w:rsid w:val="00EA10DA"/>
    <w:rsid w:val="00EA3CB0"/>
    <w:rsid w:val="00EA3DB9"/>
    <w:rsid w:val="00EA4D48"/>
    <w:rsid w:val="00EB062C"/>
    <w:rsid w:val="00EB2173"/>
    <w:rsid w:val="00EB62E6"/>
    <w:rsid w:val="00ED1B30"/>
    <w:rsid w:val="00ED250E"/>
    <w:rsid w:val="00ED6516"/>
    <w:rsid w:val="00EE179D"/>
    <w:rsid w:val="00EE1AC1"/>
    <w:rsid w:val="00EE352E"/>
    <w:rsid w:val="00EE39D6"/>
    <w:rsid w:val="00EE52AD"/>
    <w:rsid w:val="00F01F92"/>
    <w:rsid w:val="00F05C48"/>
    <w:rsid w:val="00F10A08"/>
    <w:rsid w:val="00F1577D"/>
    <w:rsid w:val="00F22AC5"/>
    <w:rsid w:val="00F254D1"/>
    <w:rsid w:val="00F31F7F"/>
    <w:rsid w:val="00F32B82"/>
    <w:rsid w:val="00F35FC2"/>
    <w:rsid w:val="00F400CC"/>
    <w:rsid w:val="00F4043E"/>
    <w:rsid w:val="00F41BBC"/>
    <w:rsid w:val="00F4316D"/>
    <w:rsid w:val="00F432AF"/>
    <w:rsid w:val="00F4389C"/>
    <w:rsid w:val="00F43B9D"/>
    <w:rsid w:val="00F444F0"/>
    <w:rsid w:val="00F50847"/>
    <w:rsid w:val="00F50BE8"/>
    <w:rsid w:val="00F53F27"/>
    <w:rsid w:val="00F546D1"/>
    <w:rsid w:val="00F63349"/>
    <w:rsid w:val="00F6448B"/>
    <w:rsid w:val="00F66272"/>
    <w:rsid w:val="00F709C0"/>
    <w:rsid w:val="00F83BFB"/>
    <w:rsid w:val="00F90547"/>
    <w:rsid w:val="00F919F5"/>
    <w:rsid w:val="00F927A1"/>
    <w:rsid w:val="00F92E4D"/>
    <w:rsid w:val="00F93754"/>
    <w:rsid w:val="00F97DCD"/>
    <w:rsid w:val="00FA2BC2"/>
    <w:rsid w:val="00FA3764"/>
    <w:rsid w:val="00FA420D"/>
    <w:rsid w:val="00FA56ED"/>
    <w:rsid w:val="00FB41BB"/>
    <w:rsid w:val="00FB4993"/>
    <w:rsid w:val="00FB5FA6"/>
    <w:rsid w:val="00FC1310"/>
    <w:rsid w:val="00FC2FF3"/>
    <w:rsid w:val="00FC3263"/>
    <w:rsid w:val="00FC3320"/>
    <w:rsid w:val="00FC51F9"/>
    <w:rsid w:val="00FC5B40"/>
    <w:rsid w:val="00FC5FF8"/>
    <w:rsid w:val="00FD1B1F"/>
    <w:rsid w:val="00FD3D7C"/>
    <w:rsid w:val="00FD42B2"/>
    <w:rsid w:val="00FD4809"/>
    <w:rsid w:val="00FD4F8F"/>
    <w:rsid w:val="00FE0C16"/>
    <w:rsid w:val="00FE14AD"/>
    <w:rsid w:val="00FE14B1"/>
    <w:rsid w:val="00FF0070"/>
    <w:rsid w:val="00FF5F6A"/>
    <w:rsid w:val="00FF7784"/>
    <w:rsid w:val="00FF7EBB"/>
    <w:rsid w:val="28A9B94D"/>
    <w:rsid w:val="6A581E81"/>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941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hiw.org.uk/hiw-review-welsh-ambulance-service-finds-handover-delays-call-centre-staffing-levels-and-staff"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behavioralandbrainfunctions.biomedcentral.com/articles/10.1186/1744-9081-3-45" TargetMode="External"/><Relationship Id="rId34" Type="http://schemas.openxmlformats.org/officeDocument/2006/relationships/hyperlink" Target="https://policegeek.wordpress.com/2012/05/22/the-cycle-of-conflic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What-we-do/Ethics/Documents/Code_of_Ethics.pdf" TargetMode="External"/><Relationship Id="rId33" Type="http://schemas.openxmlformats.org/officeDocument/2006/relationships/hyperlink" Target="https://search-proquest-com.ezproxy.uwtsd.ac.uk/docview/2093309202?OpenUrlRefId=info:xri/sid:primo&amp;accountid=130472" TargetMode="External"/><Relationship Id="rId38" Type="http://schemas.openxmlformats.org/officeDocument/2006/relationships/hyperlink" Target="https://help.open.ac.uk/revising-with-other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search-proquest-com.ezproxy.uwtsd.ac.uk/docview/2120644914/fulltextPDF/FFDD5AABF4A3451CPQ/1?accountid=130472" TargetMode="External"/><Relationship Id="rId29" Type="http://schemas.openxmlformats.org/officeDocument/2006/relationships/hyperlink" Target="https://www.hopkinsmedicine.org/health/wellness-and-prevention/the-power-of-positive-think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national-decision-model/" TargetMode="External"/><Relationship Id="rId32" Type="http://schemas.openxmlformats.org/officeDocument/2006/relationships/hyperlink" Target="https://www.ncbi.nlm.nih.gov/pmc/articles/PMC2921311/" TargetMode="External"/><Relationship Id="rId37" Type="http://schemas.openxmlformats.org/officeDocument/2006/relationships/hyperlink" Target="https://www.cps.gov.uk/legal-guidance/special-measure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What-we-do/Learning/Policing-Education-Qualifications-Framework/Pages/Policing-Education-Qualifications-Framework.aspx"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cps.gov.uk/crime-info/hate-crim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ationalvoices.org.uk/sites/default/files/public/publications/peer_support_-_what_is_it_and_does_it_work.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ciencedirect-com.ezproxy.uwtsd.ac.uk/science/article/pii/S0360131511000352" TargetMode="External"/><Relationship Id="rId27" Type="http://schemas.openxmlformats.org/officeDocument/2006/relationships/hyperlink" Target="https://assets.publishing.service.gov.uk/government/uploads/system/uploads/attachment_data/file/925968/hate-crime-1920-hosb2920.pdf" TargetMode="External"/><Relationship Id="rId30" Type="http://schemas.openxmlformats.org/officeDocument/2006/relationships/hyperlink" Target="https://www.workingwellglos.nhs.uk/wp-content/uploads/2019/01/Building-your-own-Personal-Resilience.pdf" TargetMode="External"/><Relationship Id="rId35" Type="http://schemas.openxmlformats.org/officeDocument/2006/relationships/hyperlink" Target="https://ideas.ted.com/starting-a-new-job-is-stressful-but-what-if-there-was-a-better-way-to-d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039E6B19-9F4E-446B-8BCF-59892CA03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2480</TotalTime>
  <Pages>43</Pages>
  <Words>11765</Words>
  <Characters>64013</Characters>
  <Application>Microsoft Office Word</Application>
  <DocSecurity>0</DocSecurity>
  <Lines>533</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Jessica</cp:lastModifiedBy>
  <cp:revision>116</cp:revision>
  <cp:lastPrinted>2019-08-13T11:47:00Z</cp:lastPrinted>
  <dcterms:created xsi:type="dcterms:W3CDTF">2020-09-03T14:36:00Z</dcterms:created>
  <dcterms:modified xsi:type="dcterms:W3CDTF">2020-10-18T18:51:00Z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jessica.williams@gwent.police.uk</vt:lpwstr>
  </property>
  <property fmtid="{D5CDD505-2E9C-101B-9397-08002B2CF9AE}" pid="6" name="MSIP_Label_f2acd28b-79a3-4a0f-b0ff-4b75658b1549_SetDate">
    <vt:lpwstr>2020-09-02T12:14:44.2058846Z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ac9ce4f5-eae0-46db-85bf-35ebf89cc4d5</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