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hAnsiTheme="majorHAnsi" w:cstheme="majorHAnsi"/>
          <w:color w:val="000000" w:themeColor="text1"/>
        </w:rPr>
        <w:id w:val="1082031309"/>
        <w:docPartObj>
          <w:docPartGallery w:val="Cover Pages"/>
          <w:docPartUnique/>
        </w:docPartObj>
      </w:sdtPr>
      <w:sdtContent>
        <w:p w14:paraId="493C7814" w14:textId="74298A4B" w:rsidR="00093204" w:rsidRPr="000510BF" w:rsidRDefault="00093204" w:rsidP="000510BF">
          <w:pPr>
            <w:spacing w:line="276" w:lineRule="auto"/>
            <w:rPr>
              <w:rFonts w:asciiTheme="majorHAnsi" w:hAnsiTheme="majorHAnsi" w:cstheme="majorHAnsi"/>
              <w:color w:val="000000" w:themeColor="text1"/>
            </w:rPr>
          </w:pPr>
          <w:r w:rsidRPr="000510BF">
            <w:rPr>
              <w:rFonts w:asciiTheme="majorHAnsi" w:hAnsiTheme="majorHAnsi" w:cstheme="majorHAnsi"/>
              <w:noProof/>
              <w:color w:val="000000" w:themeColor="text1"/>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8C6C1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0510BF">
            <w:rPr>
              <w:rFonts w:asciiTheme="majorHAnsi" w:hAnsiTheme="majorHAnsi" w:cstheme="majorHAnsi"/>
              <w:noProof/>
              <w:color w:val="000000" w:themeColor="text1"/>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7FD6455F" w:rsidR="00093204" w:rsidRDefault="006A1FAD">
                                    <w:pPr>
                                      <w:pStyle w:val="NoSpacing"/>
                                      <w:jc w:val="right"/>
                                      <w:rPr>
                                        <w:color w:val="595959" w:themeColor="text1" w:themeTint="A6"/>
                                        <w:sz w:val="28"/>
                                        <w:szCs w:val="28"/>
                                      </w:rPr>
                                    </w:pPr>
                                    <w:r>
                                      <w:rPr>
                                        <w:color w:val="595959" w:themeColor="text1" w:themeTint="A6"/>
                                        <w:sz w:val="28"/>
                                        <w:szCs w:val="28"/>
                                      </w:rPr>
                                      <w:t>Sabrina Ioana Acsinte</w:t>
                                    </w:r>
                                  </w:p>
                                </w:sdtContent>
                              </w:sdt>
                              <w:p w14:paraId="403C690E" w14:textId="39AB589C"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A1FAD">
                                      <w:rPr>
                                        <w:color w:val="595959" w:themeColor="text1" w:themeTint="A6"/>
                                        <w:sz w:val="18"/>
                                        <w:szCs w:val="18"/>
                                      </w:rPr>
                                      <w:t>2233446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C902084" w14:textId="7FD6455F" w:rsidR="00093204" w:rsidRDefault="006A1FAD">
                              <w:pPr>
                                <w:pStyle w:val="NoSpacing"/>
                                <w:jc w:val="right"/>
                                <w:rPr>
                                  <w:color w:val="595959" w:themeColor="text1" w:themeTint="A6"/>
                                  <w:sz w:val="28"/>
                                  <w:szCs w:val="28"/>
                                </w:rPr>
                              </w:pPr>
                              <w:r>
                                <w:rPr>
                                  <w:color w:val="595959" w:themeColor="text1" w:themeTint="A6"/>
                                  <w:sz w:val="28"/>
                                  <w:szCs w:val="28"/>
                                </w:rPr>
                                <w:t>Sabrina Ioana Acsinte</w:t>
                              </w:r>
                            </w:p>
                          </w:sdtContent>
                        </w:sdt>
                        <w:p w14:paraId="403C690E" w14:textId="39AB589C" w:rsidR="00093204"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A1FAD">
                                <w:rPr>
                                  <w:color w:val="595959" w:themeColor="text1" w:themeTint="A6"/>
                                  <w:sz w:val="18"/>
                                  <w:szCs w:val="18"/>
                                </w:rPr>
                                <w:t>2233446</w:t>
                              </w:r>
                            </w:sdtContent>
                          </w:sdt>
                        </w:p>
                      </w:txbxContent>
                    </v:textbox>
                    <w10:wrap type="square" anchorx="page" anchory="page"/>
                  </v:shape>
                </w:pict>
              </mc:Fallback>
            </mc:AlternateContent>
          </w:r>
        </w:p>
        <w:p w14:paraId="29861967" w14:textId="52A0D872" w:rsidR="00054861" w:rsidRPr="000510BF" w:rsidRDefault="00AA6159" w:rsidP="000510BF">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noProof/>
              <w:color w:val="000000" w:themeColor="text1"/>
            </w:rPr>
            <mc:AlternateContent>
              <mc:Choice Requires="wps">
                <w:drawing>
                  <wp:anchor distT="0" distB="0" distL="114300" distR="114300" simplePos="0" relativeHeight="251659264" behindDoc="0" locked="0" layoutInCell="1" allowOverlap="1" wp14:anchorId="104048F8" wp14:editId="7409FD5F">
                    <wp:simplePos x="0" y="0"/>
                    <wp:positionH relativeFrom="page">
                      <wp:posOffset>222885</wp:posOffset>
                    </wp:positionH>
                    <wp:positionV relativeFrom="page">
                      <wp:posOffset>3237865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48F8" id="Text Box 154" o:spid="_x0000_s1027" type="#_x0000_t202" style="position:absolute;left:0;text-align:left;margin-left:17.55pt;margin-top:254.9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" filled="f" stroked="f" strokeweight=".5pt">
                    <v:textbox inset="126pt,0,54pt,0">
                      <w:txbxContent>
                        <w:p w14:paraId="1061BC49" w14:textId="325CEFD2" w:rsidR="00093204"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Pr>
                                  <w:caps/>
                                  <w:color w:val="4472C4" w:themeColor="accent1"/>
                                  <w:sz w:val="64"/>
                                  <w:szCs w:val="64"/>
                                </w:rPr>
                                <w:t>E-portfolio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080F8EA" w14:textId="727BEC5D" w:rsidR="00093204" w:rsidRDefault="0009320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r w:rsidR="00093204" w:rsidRPr="000510BF">
            <w:rPr>
              <w:rFonts w:asciiTheme="majorHAnsi" w:hAnsiTheme="majorHAnsi" w:cstheme="majorHAnsi"/>
              <w:color w:val="000000" w:themeColor="text1"/>
            </w:rPr>
            <w:br w:type="page"/>
          </w:r>
          <w:r w:rsidR="00054861" w:rsidRPr="000510BF">
            <w:rPr>
              <w:rFonts w:asciiTheme="majorHAnsi" w:hAnsiTheme="majorHAnsi" w:cstheme="majorHAnsi"/>
              <w:b/>
              <w:color w:val="000000" w:themeColor="text1"/>
              <w:sz w:val="24"/>
              <w:szCs w:val="24"/>
            </w:rPr>
            <w:lastRenderedPageBreak/>
            <w:t>Executive Summary</w:t>
          </w:r>
        </w:p>
        <w:p w14:paraId="668C2576" w14:textId="00C39B00" w:rsidR="00054861" w:rsidRPr="000510BF" w:rsidRDefault="00054861" w:rsidP="000510BF">
          <w:pPr>
            <w:spacing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 xml:space="preserve">The following E-Portfolio report has conducted four different tasks. The topic of preparing for higher education has been demonstrated in the written summary of the report. A mind map has been presented on becoming a digital learner, which has illustrated different themes and concepts as well as evaluated the contribution to preparing the work on the chosen discipline. The video presentation in this report has discussed personal identity and has explained the ways in which a good team player can be prepared. Reflection has been presented using </w:t>
          </w:r>
          <w:proofErr w:type="spellStart"/>
          <w:r w:rsidRPr="000510BF">
            <w:rPr>
              <w:rFonts w:asciiTheme="majorHAnsi" w:hAnsiTheme="majorHAnsi" w:cstheme="majorHAnsi"/>
              <w:color w:val="000000" w:themeColor="text1"/>
              <w:sz w:val="24"/>
              <w:szCs w:val="24"/>
            </w:rPr>
            <w:t>Borton's</w:t>
          </w:r>
          <w:proofErr w:type="spellEnd"/>
          <w:r w:rsidRPr="000510BF">
            <w:rPr>
              <w:rFonts w:asciiTheme="majorHAnsi" w:hAnsiTheme="majorHAnsi" w:cstheme="majorHAnsi"/>
              <w:color w:val="000000" w:themeColor="text1"/>
              <w:sz w:val="24"/>
              <w:szCs w:val="24"/>
            </w:rPr>
            <w:t xml:space="preserve"> reflective tool to evaluate the experience regarding online learning and using resources while studying in universities.</w:t>
          </w:r>
          <w:r w:rsidRPr="000510BF">
            <w:rPr>
              <w:rFonts w:asciiTheme="majorHAnsi" w:hAnsiTheme="majorHAnsi" w:cstheme="majorHAnsi"/>
              <w:color w:val="000000" w:themeColor="text1"/>
            </w:rPr>
            <w:br w:type="page"/>
          </w:r>
        </w:p>
        <w:p w14:paraId="4B08C5BB" w14:textId="3C0352CC" w:rsidR="00093204" w:rsidRPr="000510BF" w:rsidRDefault="00000000" w:rsidP="000510BF">
          <w:pPr>
            <w:spacing w:line="276" w:lineRule="auto"/>
            <w:rPr>
              <w:rFonts w:asciiTheme="majorHAnsi" w:hAnsiTheme="majorHAnsi" w:cstheme="majorHAnsi"/>
              <w:color w:val="000000" w:themeColor="text1"/>
            </w:rPr>
          </w:pPr>
        </w:p>
      </w:sdtContent>
    </w:sdt>
    <w:sdt>
      <w:sdtPr>
        <w:rPr>
          <w:rFonts w:asciiTheme="minorHAnsi" w:eastAsiaTheme="minorEastAsia" w:hAnsiTheme="minorHAnsi" w:cstheme="majorHAnsi"/>
          <w:b w:val="0"/>
          <w:color w:val="000000" w:themeColor="text1"/>
          <w:sz w:val="22"/>
          <w:szCs w:val="22"/>
          <w:lang w:val="en-GB" w:eastAsia="zh-CN"/>
        </w:rPr>
        <w:id w:val="-1833979918"/>
        <w:docPartObj>
          <w:docPartGallery w:val="Table of Contents"/>
          <w:docPartUnique/>
        </w:docPartObj>
      </w:sdtPr>
      <w:sdtEndPr>
        <w:rPr>
          <w:bCs/>
          <w:noProof/>
        </w:rPr>
      </w:sdtEndPr>
      <w:sdtContent>
        <w:p w14:paraId="360706FD" w14:textId="6D2A3EC4" w:rsidR="00FA6250" w:rsidRPr="000510BF" w:rsidRDefault="00FA6250" w:rsidP="000510BF">
          <w:pPr>
            <w:pStyle w:val="TOCHeading"/>
            <w:spacing w:line="276" w:lineRule="auto"/>
            <w:jc w:val="center"/>
            <w:rPr>
              <w:rFonts w:cstheme="majorHAnsi"/>
              <w:color w:val="000000" w:themeColor="text1"/>
            </w:rPr>
          </w:pPr>
          <w:r w:rsidRPr="000510BF">
            <w:rPr>
              <w:rFonts w:cstheme="majorHAnsi"/>
              <w:color w:val="000000" w:themeColor="text1"/>
            </w:rPr>
            <w:t>Table of Contents</w:t>
          </w:r>
        </w:p>
        <w:p w14:paraId="5D77803A" w14:textId="75A26E32" w:rsidR="000510BF" w:rsidRPr="000510BF" w:rsidRDefault="00FA6250" w:rsidP="000510BF">
          <w:pPr>
            <w:pStyle w:val="TOC1"/>
            <w:tabs>
              <w:tab w:val="right" w:leader="dot" w:pos="9016"/>
            </w:tabs>
            <w:spacing w:line="276" w:lineRule="auto"/>
            <w:rPr>
              <w:rFonts w:asciiTheme="majorHAnsi" w:hAnsiTheme="majorHAnsi" w:cstheme="majorHAnsi"/>
              <w:noProof/>
              <w:color w:val="000000" w:themeColor="text1"/>
              <w:sz w:val="28"/>
              <w:szCs w:val="28"/>
              <w:lang w:val="en-IN" w:eastAsia="en-IN"/>
            </w:rPr>
          </w:pPr>
          <w:r w:rsidRPr="000510BF">
            <w:rPr>
              <w:rFonts w:asciiTheme="majorHAnsi" w:hAnsiTheme="majorHAnsi" w:cstheme="majorHAnsi"/>
              <w:color w:val="000000" w:themeColor="text1"/>
              <w:sz w:val="28"/>
              <w:szCs w:val="28"/>
            </w:rPr>
            <w:fldChar w:fldCharType="begin"/>
          </w:r>
          <w:r w:rsidRPr="000510BF">
            <w:rPr>
              <w:rFonts w:asciiTheme="majorHAnsi" w:hAnsiTheme="majorHAnsi" w:cstheme="majorHAnsi"/>
              <w:color w:val="000000" w:themeColor="text1"/>
              <w:sz w:val="28"/>
              <w:szCs w:val="28"/>
            </w:rPr>
            <w:instrText xml:space="preserve"> TOC \o "1-3" \h \z \u </w:instrText>
          </w:r>
          <w:r w:rsidRPr="000510BF">
            <w:rPr>
              <w:rFonts w:asciiTheme="majorHAnsi" w:hAnsiTheme="majorHAnsi" w:cstheme="majorHAnsi"/>
              <w:color w:val="000000" w:themeColor="text1"/>
              <w:sz w:val="28"/>
              <w:szCs w:val="28"/>
            </w:rPr>
            <w:fldChar w:fldCharType="separate"/>
          </w:r>
          <w:hyperlink w:anchor="_Toc128840758" w:history="1">
            <w:r w:rsidR="000510BF" w:rsidRPr="000510BF">
              <w:rPr>
                <w:rStyle w:val="Hyperlink"/>
                <w:rFonts w:asciiTheme="majorHAnsi" w:hAnsiTheme="majorHAnsi" w:cstheme="majorHAnsi"/>
                <w:noProof/>
                <w:color w:val="000000" w:themeColor="text1"/>
                <w:sz w:val="28"/>
                <w:szCs w:val="28"/>
              </w:rPr>
              <w:t>Introduction</w:t>
            </w:r>
            <w:r w:rsidR="000510BF" w:rsidRPr="000510BF">
              <w:rPr>
                <w:rFonts w:asciiTheme="majorHAnsi" w:hAnsiTheme="majorHAnsi" w:cstheme="majorHAnsi"/>
                <w:noProof/>
                <w:webHidden/>
                <w:color w:val="000000" w:themeColor="text1"/>
                <w:sz w:val="28"/>
                <w:szCs w:val="28"/>
              </w:rPr>
              <w:tab/>
            </w:r>
            <w:r w:rsidR="000510BF" w:rsidRPr="000510BF">
              <w:rPr>
                <w:rFonts w:asciiTheme="majorHAnsi" w:hAnsiTheme="majorHAnsi" w:cstheme="majorHAnsi"/>
                <w:noProof/>
                <w:webHidden/>
                <w:color w:val="000000" w:themeColor="text1"/>
                <w:sz w:val="28"/>
                <w:szCs w:val="28"/>
              </w:rPr>
              <w:fldChar w:fldCharType="begin"/>
            </w:r>
            <w:r w:rsidR="000510BF" w:rsidRPr="000510BF">
              <w:rPr>
                <w:rFonts w:asciiTheme="majorHAnsi" w:hAnsiTheme="majorHAnsi" w:cstheme="majorHAnsi"/>
                <w:noProof/>
                <w:webHidden/>
                <w:color w:val="000000" w:themeColor="text1"/>
                <w:sz w:val="28"/>
                <w:szCs w:val="28"/>
              </w:rPr>
              <w:instrText xml:space="preserve"> PAGEREF _Toc128840758 \h </w:instrText>
            </w:r>
            <w:r w:rsidR="000510BF" w:rsidRPr="000510BF">
              <w:rPr>
                <w:rFonts w:asciiTheme="majorHAnsi" w:hAnsiTheme="majorHAnsi" w:cstheme="majorHAnsi"/>
                <w:noProof/>
                <w:webHidden/>
                <w:color w:val="000000" w:themeColor="text1"/>
                <w:sz w:val="28"/>
                <w:szCs w:val="28"/>
              </w:rPr>
            </w:r>
            <w:r w:rsidR="000510BF" w:rsidRPr="000510BF">
              <w:rPr>
                <w:rFonts w:asciiTheme="majorHAnsi" w:hAnsiTheme="majorHAnsi" w:cstheme="majorHAnsi"/>
                <w:noProof/>
                <w:webHidden/>
                <w:color w:val="000000" w:themeColor="text1"/>
                <w:sz w:val="28"/>
                <w:szCs w:val="28"/>
              </w:rPr>
              <w:fldChar w:fldCharType="separate"/>
            </w:r>
            <w:r w:rsidR="000510BF" w:rsidRPr="000510BF">
              <w:rPr>
                <w:rFonts w:asciiTheme="majorHAnsi" w:hAnsiTheme="majorHAnsi" w:cstheme="majorHAnsi"/>
                <w:noProof/>
                <w:webHidden/>
                <w:color w:val="000000" w:themeColor="text1"/>
                <w:sz w:val="28"/>
                <w:szCs w:val="28"/>
              </w:rPr>
              <w:t>4</w:t>
            </w:r>
            <w:r w:rsidR="000510BF" w:rsidRPr="000510BF">
              <w:rPr>
                <w:rFonts w:asciiTheme="majorHAnsi" w:hAnsiTheme="majorHAnsi" w:cstheme="majorHAnsi"/>
                <w:noProof/>
                <w:webHidden/>
                <w:color w:val="000000" w:themeColor="text1"/>
                <w:sz w:val="28"/>
                <w:szCs w:val="28"/>
              </w:rPr>
              <w:fldChar w:fldCharType="end"/>
            </w:r>
          </w:hyperlink>
        </w:p>
        <w:p w14:paraId="4C7F20DD" w14:textId="0CF90211" w:rsidR="000510BF" w:rsidRPr="000510BF" w:rsidRDefault="00000000" w:rsidP="000510BF">
          <w:pPr>
            <w:pStyle w:val="TOC1"/>
            <w:tabs>
              <w:tab w:val="right" w:leader="dot" w:pos="9016"/>
            </w:tabs>
            <w:spacing w:line="276" w:lineRule="auto"/>
            <w:rPr>
              <w:rFonts w:asciiTheme="majorHAnsi" w:hAnsiTheme="majorHAnsi" w:cstheme="majorHAnsi"/>
              <w:noProof/>
              <w:color w:val="000000" w:themeColor="text1"/>
              <w:sz w:val="28"/>
              <w:szCs w:val="28"/>
              <w:lang w:val="en-IN" w:eastAsia="en-IN"/>
            </w:rPr>
          </w:pPr>
          <w:hyperlink w:anchor="_Toc128840759" w:history="1">
            <w:r w:rsidR="000510BF" w:rsidRPr="000510BF">
              <w:rPr>
                <w:rStyle w:val="Hyperlink"/>
                <w:rFonts w:asciiTheme="majorHAnsi" w:hAnsiTheme="majorHAnsi" w:cstheme="majorHAnsi"/>
                <w:noProof/>
                <w:color w:val="000000" w:themeColor="text1"/>
                <w:sz w:val="28"/>
                <w:szCs w:val="28"/>
              </w:rPr>
              <w:t>Task 1 – Written summary</w:t>
            </w:r>
            <w:r w:rsidR="000510BF" w:rsidRPr="000510BF">
              <w:rPr>
                <w:rFonts w:asciiTheme="majorHAnsi" w:hAnsiTheme="majorHAnsi" w:cstheme="majorHAnsi"/>
                <w:noProof/>
                <w:webHidden/>
                <w:color w:val="000000" w:themeColor="text1"/>
                <w:sz w:val="28"/>
                <w:szCs w:val="28"/>
              </w:rPr>
              <w:tab/>
            </w:r>
            <w:r w:rsidR="000510BF" w:rsidRPr="000510BF">
              <w:rPr>
                <w:rFonts w:asciiTheme="majorHAnsi" w:hAnsiTheme="majorHAnsi" w:cstheme="majorHAnsi"/>
                <w:noProof/>
                <w:webHidden/>
                <w:color w:val="000000" w:themeColor="text1"/>
                <w:sz w:val="28"/>
                <w:szCs w:val="28"/>
              </w:rPr>
              <w:fldChar w:fldCharType="begin"/>
            </w:r>
            <w:r w:rsidR="000510BF" w:rsidRPr="000510BF">
              <w:rPr>
                <w:rFonts w:asciiTheme="majorHAnsi" w:hAnsiTheme="majorHAnsi" w:cstheme="majorHAnsi"/>
                <w:noProof/>
                <w:webHidden/>
                <w:color w:val="000000" w:themeColor="text1"/>
                <w:sz w:val="28"/>
                <w:szCs w:val="28"/>
              </w:rPr>
              <w:instrText xml:space="preserve"> PAGEREF _Toc128840759 \h </w:instrText>
            </w:r>
            <w:r w:rsidR="000510BF" w:rsidRPr="000510BF">
              <w:rPr>
                <w:rFonts w:asciiTheme="majorHAnsi" w:hAnsiTheme="majorHAnsi" w:cstheme="majorHAnsi"/>
                <w:noProof/>
                <w:webHidden/>
                <w:color w:val="000000" w:themeColor="text1"/>
                <w:sz w:val="28"/>
                <w:szCs w:val="28"/>
              </w:rPr>
            </w:r>
            <w:r w:rsidR="000510BF" w:rsidRPr="000510BF">
              <w:rPr>
                <w:rFonts w:asciiTheme="majorHAnsi" w:hAnsiTheme="majorHAnsi" w:cstheme="majorHAnsi"/>
                <w:noProof/>
                <w:webHidden/>
                <w:color w:val="000000" w:themeColor="text1"/>
                <w:sz w:val="28"/>
                <w:szCs w:val="28"/>
              </w:rPr>
              <w:fldChar w:fldCharType="separate"/>
            </w:r>
            <w:r w:rsidR="000510BF" w:rsidRPr="000510BF">
              <w:rPr>
                <w:rFonts w:asciiTheme="majorHAnsi" w:hAnsiTheme="majorHAnsi" w:cstheme="majorHAnsi"/>
                <w:noProof/>
                <w:webHidden/>
                <w:color w:val="000000" w:themeColor="text1"/>
                <w:sz w:val="28"/>
                <w:szCs w:val="28"/>
              </w:rPr>
              <w:t>4</w:t>
            </w:r>
            <w:r w:rsidR="000510BF" w:rsidRPr="000510BF">
              <w:rPr>
                <w:rFonts w:asciiTheme="majorHAnsi" w:hAnsiTheme="majorHAnsi" w:cstheme="majorHAnsi"/>
                <w:noProof/>
                <w:webHidden/>
                <w:color w:val="000000" w:themeColor="text1"/>
                <w:sz w:val="28"/>
                <w:szCs w:val="28"/>
              </w:rPr>
              <w:fldChar w:fldCharType="end"/>
            </w:r>
          </w:hyperlink>
        </w:p>
        <w:p w14:paraId="441C986D" w14:textId="5C278DFC" w:rsidR="000510BF" w:rsidRPr="000510BF" w:rsidRDefault="00000000" w:rsidP="000510BF">
          <w:pPr>
            <w:pStyle w:val="TOC1"/>
            <w:tabs>
              <w:tab w:val="right" w:leader="dot" w:pos="9016"/>
            </w:tabs>
            <w:spacing w:line="276" w:lineRule="auto"/>
            <w:rPr>
              <w:rFonts w:asciiTheme="majorHAnsi" w:hAnsiTheme="majorHAnsi" w:cstheme="majorHAnsi"/>
              <w:noProof/>
              <w:color w:val="000000" w:themeColor="text1"/>
              <w:sz w:val="28"/>
              <w:szCs w:val="28"/>
              <w:lang w:val="en-IN" w:eastAsia="en-IN"/>
            </w:rPr>
          </w:pPr>
          <w:hyperlink w:anchor="_Toc128840760" w:history="1">
            <w:r w:rsidR="000510BF" w:rsidRPr="000510BF">
              <w:rPr>
                <w:rStyle w:val="Hyperlink"/>
                <w:rFonts w:asciiTheme="majorHAnsi" w:hAnsiTheme="majorHAnsi" w:cstheme="majorHAnsi"/>
                <w:noProof/>
                <w:color w:val="000000" w:themeColor="text1"/>
                <w:sz w:val="28"/>
                <w:szCs w:val="28"/>
              </w:rPr>
              <w:t>Task 2 – Mind map</w:t>
            </w:r>
            <w:r w:rsidR="000510BF" w:rsidRPr="000510BF">
              <w:rPr>
                <w:rFonts w:asciiTheme="majorHAnsi" w:hAnsiTheme="majorHAnsi" w:cstheme="majorHAnsi"/>
                <w:noProof/>
                <w:webHidden/>
                <w:color w:val="000000" w:themeColor="text1"/>
                <w:sz w:val="28"/>
                <w:szCs w:val="28"/>
              </w:rPr>
              <w:tab/>
            </w:r>
            <w:r w:rsidR="000510BF" w:rsidRPr="000510BF">
              <w:rPr>
                <w:rFonts w:asciiTheme="majorHAnsi" w:hAnsiTheme="majorHAnsi" w:cstheme="majorHAnsi"/>
                <w:noProof/>
                <w:webHidden/>
                <w:color w:val="000000" w:themeColor="text1"/>
                <w:sz w:val="28"/>
                <w:szCs w:val="28"/>
              </w:rPr>
              <w:fldChar w:fldCharType="begin"/>
            </w:r>
            <w:r w:rsidR="000510BF" w:rsidRPr="000510BF">
              <w:rPr>
                <w:rFonts w:asciiTheme="majorHAnsi" w:hAnsiTheme="majorHAnsi" w:cstheme="majorHAnsi"/>
                <w:noProof/>
                <w:webHidden/>
                <w:color w:val="000000" w:themeColor="text1"/>
                <w:sz w:val="28"/>
                <w:szCs w:val="28"/>
              </w:rPr>
              <w:instrText xml:space="preserve"> PAGEREF _Toc128840760 \h </w:instrText>
            </w:r>
            <w:r w:rsidR="000510BF" w:rsidRPr="000510BF">
              <w:rPr>
                <w:rFonts w:asciiTheme="majorHAnsi" w:hAnsiTheme="majorHAnsi" w:cstheme="majorHAnsi"/>
                <w:noProof/>
                <w:webHidden/>
                <w:color w:val="000000" w:themeColor="text1"/>
                <w:sz w:val="28"/>
                <w:szCs w:val="28"/>
              </w:rPr>
            </w:r>
            <w:r w:rsidR="000510BF" w:rsidRPr="000510BF">
              <w:rPr>
                <w:rFonts w:asciiTheme="majorHAnsi" w:hAnsiTheme="majorHAnsi" w:cstheme="majorHAnsi"/>
                <w:noProof/>
                <w:webHidden/>
                <w:color w:val="000000" w:themeColor="text1"/>
                <w:sz w:val="28"/>
                <w:szCs w:val="28"/>
              </w:rPr>
              <w:fldChar w:fldCharType="separate"/>
            </w:r>
            <w:r w:rsidR="000510BF" w:rsidRPr="000510BF">
              <w:rPr>
                <w:rFonts w:asciiTheme="majorHAnsi" w:hAnsiTheme="majorHAnsi" w:cstheme="majorHAnsi"/>
                <w:noProof/>
                <w:webHidden/>
                <w:color w:val="000000" w:themeColor="text1"/>
                <w:sz w:val="28"/>
                <w:szCs w:val="28"/>
              </w:rPr>
              <w:t>6</w:t>
            </w:r>
            <w:r w:rsidR="000510BF" w:rsidRPr="000510BF">
              <w:rPr>
                <w:rFonts w:asciiTheme="majorHAnsi" w:hAnsiTheme="majorHAnsi" w:cstheme="majorHAnsi"/>
                <w:noProof/>
                <w:webHidden/>
                <w:color w:val="000000" w:themeColor="text1"/>
                <w:sz w:val="28"/>
                <w:szCs w:val="28"/>
              </w:rPr>
              <w:fldChar w:fldCharType="end"/>
            </w:r>
          </w:hyperlink>
        </w:p>
        <w:p w14:paraId="181054C8" w14:textId="28C58CA4" w:rsidR="000510BF" w:rsidRPr="000510BF" w:rsidRDefault="00000000" w:rsidP="000510BF">
          <w:pPr>
            <w:pStyle w:val="TOC1"/>
            <w:tabs>
              <w:tab w:val="right" w:leader="dot" w:pos="9016"/>
            </w:tabs>
            <w:spacing w:line="276" w:lineRule="auto"/>
            <w:rPr>
              <w:rFonts w:asciiTheme="majorHAnsi" w:hAnsiTheme="majorHAnsi" w:cstheme="majorHAnsi"/>
              <w:noProof/>
              <w:color w:val="000000" w:themeColor="text1"/>
              <w:sz w:val="28"/>
              <w:szCs w:val="28"/>
              <w:lang w:val="en-IN" w:eastAsia="en-IN"/>
            </w:rPr>
          </w:pPr>
          <w:hyperlink w:anchor="_Toc128840761" w:history="1">
            <w:r w:rsidR="000510BF" w:rsidRPr="000510BF">
              <w:rPr>
                <w:rStyle w:val="Hyperlink"/>
                <w:rFonts w:asciiTheme="majorHAnsi" w:hAnsiTheme="majorHAnsi" w:cstheme="majorHAnsi"/>
                <w:noProof/>
                <w:color w:val="000000" w:themeColor="text1"/>
                <w:sz w:val="28"/>
                <w:szCs w:val="28"/>
              </w:rPr>
              <w:t>Task 3 – Presentation</w:t>
            </w:r>
            <w:r w:rsidR="000510BF" w:rsidRPr="000510BF">
              <w:rPr>
                <w:rFonts w:asciiTheme="majorHAnsi" w:hAnsiTheme="majorHAnsi" w:cstheme="majorHAnsi"/>
                <w:noProof/>
                <w:webHidden/>
                <w:color w:val="000000" w:themeColor="text1"/>
                <w:sz w:val="28"/>
                <w:szCs w:val="28"/>
              </w:rPr>
              <w:tab/>
            </w:r>
            <w:r w:rsidR="000510BF" w:rsidRPr="000510BF">
              <w:rPr>
                <w:rFonts w:asciiTheme="majorHAnsi" w:hAnsiTheme="majorHAnsi" w:cstheme="majorHAnsi"/>
                <w:noProof/>
                <w:webHidden/>
                <w:color w:val="000000" w:themeColor="text1"/>
                <w:sz w:val="28"/>
                <w:szCs w:val="28"/>
              </w:rPr>
              <w:fldChar w:fldCharType="begin"/>
            </w:r>
            <w:r w:rsidR="000510BF" w:rsidRPr="000510BF">
              <w:rPr>
                <w:rFonts w:asciiTheme="majorHAnsi" w:hAnsiTheme="majorHAnsi" w:cstheme="majorHAnsi"/>
                <w:noProof/>
                <w:webHidden/>
                <w:color w:val="000000" w:themeColor="text1"/>
                <w:sz w:val="28"/>
                <w:szCs w:val="28"/>
              </w:rPr>
              <w:instrText xml:space="preserve"> PAGEREF _Toc128840761 \h </w:instrText>
            </w:r>
            <w:r w:rsidR="000510BF" w:rsidRPr="000510BF">
              <w:rPr>
                <w:rFonts w:asciiTheme="majorHAnsi" w:hAnsiTheme="majorHAnsi" w:cstheme="majorHAnsi"/>
                <w:noProof/>
                <w:webHidden/>
                <w:color w:val="000000" w:themeColor="text1"/>
                <w:sz w:val="28"/>
                <w:szCs w:val="28"/>
              </w:rPr>
            </w:r>
            <w:r w:rsidR="000510BF" w:rsidRPr="000510BF">
              <w:rPr>
                <w:rFonts w:asciiTheme="majorHAnsi" w:hAnsiTheme="majorHAnsi" w:cstheme="majorHAnsi"/>
                <w:noProof/>
                <w:webHidden/>
                <w:color w:val="000000" w:themeColor="text1"/>
                <w:sz w:val="28"/>
                <w:szCs w:val="28"/>
              </w:rPr>
              <w:fldChar w:fldCharType="separate"/>
            </w:r>
            <w:r w:rsidR="000510BF" w:rsidRPr="000510BF">
              <w:rPr>
                <w:rFonts w:asciiTheme="majorHAnsi" w:hAnsiTheme="majorHAnsi" w:cstheme="majorHAnsi"/>
                <w:noProof/>
                <w:webHidden/>
                <w:color w:val="000000" w:themeColor="text1"/>
                <w:sz w:val="28"/>
                <w:szCs w:val="28"/>
              </w:rPr>
              <w:t>8</w:t>
            </w:r>
            <w:r w:rsidR="000510BF" w:rsidRPr="000510BF">
              <w:rPr>
                <w:rFonts w:asciiTheme="majorHAnsi" w:hAnsiTheme="majorHAnsi" w:cstheme="majorHAnsi"/>
                <w:noProof/>
                <w:webHidden/>
                <w:color w:val="000000" w:themeColor="text1"/>
                <w:sz w:val="28"/>
                <w:szCs w:val="28"/>
              </w:rPr>
              <w:fldChar w:fldCharType="end"/>
            </w:r>
          </w:hyperlink>
        </w:p>
        <w:p w14:paraId="45914590" w14:textId="602C93DC" w:rsidR="000510BF" w:rsidRPr="000510BF" w:rsidRDefault="00000000" w:rsidP="000510BF">
          <w:pPr>
            <w:pStyle w:val="TOC1"/>
            <w:tabs>
              <w:tab w:val="right" w:leader="dot" w:pos="9016"/>
            </w:tabs>
            <w:spacing w:line="276" w:lineRule="auto"/>
            <w:rPr>
              <w:rFonts w:asciiTheme="majorHAnsi" w:hAnsiTheme="majorHAnsi" w:cstheme="majorHAnsi"/>
              <w:noProof/>
              <w:color w:val="000000" w:themeColor="text1"/>
              <w:sz w:val="28"/>
              <w:szCs w:val="28"/>
              <w:lang w:val="en-IN" w:eastAsia="en-IN"/>
            </w:rPr>
          </w:pPr>
          <w:hyperlink w:anchor="_Toc128840762" w:history="1">
            <w:r w:rsidR="000510BF" w:rsidRPr="000510BF">
              <w:rPr>
                <w:rStyle w:val="Hyperlink"/>
                <w:rFonts w:asciiTheme="majorHAnsi" w:hAnsiTheme="majorHAnsi" w:cstheme="majorHAnsi"/>
                <w:noProof/>
                <w:color w:val="000000" w:themeColor="text1"/>
                <w:sz w:val="28"/>
                <w:szCs w:val="28"/>
              </w:rPr>
              <w:t>Task 4 – Reflection</w:t>
            </w:r>
            <w:r w:rsidR="000510BF" w:rsidRPr="000510BF">
              <w:rPr>
                <w:rFonts w:asciiTheme="majorHAnsi" w:hAnsiTheme="majorHAnsi" w:cstheme="majorHAnsi"/>
                <w:noProof/>
                <w:webHidden/>
                <w:color w:val="000000" w:themeColor="text1"/>
                <w:sz w:val="28"/>
                <w:szCs w:val="28"/>
              </w:rPr>
              <w:tab/>
            </w:r>
            <w:r w:rsidR="000510BF" w:rsidRPr="000510BF">
              <w:rPr>
                <w:rFonts w:asciiTheme="majorHAnsi" w:hAnsiTheme="majorHAnsi" w:cstheme="majorHAnsi"/>
                <w:noProof/>
                <w:webHidden/>
                <w:color w:val="000000" w:themeColor="text1"/>
                <w:sz w:val="28"/>
                <w:szCs w:val="28"/>
              </w:rPr>
              <w:fldChar w:fldCharType="begin"/>
            </w:r>
            <w:r w:rsidR="000510BF" w:rsidRPr="000510BF">
              <w:rPr>
                <w:rFonts w:asciiTheme="majorHAnsi" w:hAnsiTheme="majorHAnsi" w:cstheme="majorHAnsi"/>
                <w:noProof/>
                <w:webHidden/>
                <w:color w:val="000000" w:themeColor="text1"/>
                <w:sz w:val="28"/>
                <w:szCs w:val="28"/>
              </w:rPr>
              <w:instrText xml:space="preserve"> PAGEREF _Toc128840762 \h </w:instrText>
            </w:r>
            <w:r w:rsidR="000510BF" w:rsidRPr="000510BF">
              <w:rPr>
                <w:rFonts w:asciiTheme="majorHAnsi" w:hAnsiTheme="majorHAnsi" w:cstheme="majorHAnsi"/>
                <w:noProof/>
                <w:webHidden/>
                <w:color w:val="000000" w:themeColor="text1"/>
                <w:sz w:val="28"/>
                <w:szCs w:val="28"/>
              </w:rPr>
            </w:r>
            <w:r w:rsidR="000510BF" w:rsidRPr="000510BF">
              <w:rPr>
                <w:rFonts w:asciiTheme="majorHAnsi" w:hAnsiTheme="majorHAnsi" w:cstheme="majorHAnsi"/>
                <w:noProof/>
                <w:webHidden/>
                <w:color w:val="000000" w:themeColor="text1"/>
                <w:sz w:val="28"/>
                <w:szCs w:val="28"/>
              </w:rPr>
              <w:fldChar w:fldCharType="separate"/>
            </w:r>
            <w:r w:rsidR="000510BF" w:rsidRPr="000510BF">
              <w:rPr>
                <w:rFonts w:asciiTheme="majorHAnsi" w:hAnsiTheme="majorHAnsi" w:cstheme="majorHAnsi"/>
                <w:noProof/>
                <w:webHidden/>
                <w:color w:val="000000" w:themeColor="text1"/>
                <w:sz w:val="28"/>
                <w:szCs w:val="28"/>
              </w:rPr>
              <w:t>16</w:t>
            </w:r>
            <w:r w:rsidR="000510BF" w:rsidRPr="000510BF">
              <w:rPr>
                <w:rFonts w:asciiTheme="majorHAnsi" w:hAnsiTheme="majorHAnsi" w:cstheme="majorHAnsi"/>
                <w:noProof/>
                <w:webHidden/>
                <w:color w:val="000000" w:themeColor="text1"/>
                <w:sz w:val="28"/>
                <w:szCs w:val="28"/>
              </w:rPr>
              <w:fldChar w:fldCharType="end"/>
            </w:r>
          </w:hyperlink>
        </w:p>
        <w:p w14:paraId="71267509" w14:textId="4C463EDB" w:rsidR="000510BF" w:rsidRPr="000510BF" w:rsidRDefault="00000000" w:rsidP="000510BF">
          <w:pPr>
            <w:pStyle w:val="TOC1"/>
            <w:tabs>
              <w:tab w:val="right" w:leader="dot" w:pos="9016"/>
            </w:tabs>
            <w:spacing w:line="276" w:lineRule="auto"/>
            <w:rPr>
              <w:rFonts w:asciiTheme="majorHAnsi" w:hAnsiTheme="majorHAnsi" w:cstheme="majorHAnsi"/>
              <w:noProof/>
              <w:color w:val="000000" w:themeColor="text1"/>
              <w:sz w:val="28"/>
              <w:szCs w:val="28"/>
              <w:lang w:val="en-IN" w:eastAsia="en-IN"/>
            </w:rPr>
          </w:pPr>
          <w:hyperlink w:anchor="_Toc128840763" w:history="1">
            <w:r w:rsidR="000510BF" w:rsidRPr="000510BF">
              <w:rPr>
                <w:rStyle w:val="Hyperlink"/>
                <w:rFonts w:asciiTheme="majorHAnsi" w:hAnsiTheme="majorHAnsi" w:cstheme="majorHAnsi"/>
                <w:noProof/>
                <w:color w:val="000000" w:themeColor="text1"/>
                <w:sz w:val="28"/>
                <w:szCs w:val="28"/>
              </w:rPr>
              <w:t>Conclusion</w:t>
            </w:r>
            <w:r w:rsidR="000510BF" w:rsidRPr="000510BF">
              <w:rPr>
                <w:rFonts w:asciiTheme="majorHAnsi" w:hAnsiTheme="majorHAnsi" w:cstheme="majorHAnsi"/>
                <w:noProof/>
                <w:webHidden/>
                <w:color w:val="000000" w:themeColor="text1"/>
                <w:sz w:val="28"/>
                <w:szCs w:val="28"/>
              </w:rPr>
              <w:tab/>
            </w:r>
            <w:r w:rsidR="000510BF" w:rsidRPr="000510BF">
              <w:rPr>
                <w:rFonts w:asciiTheme="majorHAnsi" w:hAnsiTheme="majorHAnsi" w:cstheme="majorHAnsi"/>
                <w:noProof/>
                <w:webHidden/>
                <w:color w:val="000000" w:themeColor="text1"/>
                <w:sz w:val="28"/>
                <w:szCs w:val="28"/>
              </w:rPr>
              <w:fldChar w:fldCharType="begin"/>
            </w:r>
            <w:r w:rsidR="000510BF" w:rsidRPr="000510BF">
              <w:rPr>
                <w:rFonts w:asciiTheme="majorHAnsi" w:hAnsiTheme="majorHAnsi" w:cstheme="majorHAnsi"/>
                <w:noProof/>
                <w:webHidden/>
                <w:color w:val="000000" w:themeColor="text1"/>
                <w:sz w:val="28"/>
                <w:szCs w:val="28"/>
              </w:rPr>
              <w:instrText xml:space="preserve"> PAGEREF _Toc128840763 \h </w:instrText>
            </w:r>
            <w:r w:rsidR="000510BF" w:rsidRPr="000510BF">
              <w:rPr>
                <w:rFonts w:asciiTheme="majorHAnsi" w:hAnsiTheme="majorHAnsi" w:cstheme="majorHAnsi"/>
                <w:noProof/>
                <w:webHidden/>
                <w:color w:val="000000" w:themeColor="text1"/>
                <w:sz w:val="28"/>
                <w:szCs w:val="28"/>
              </w:rPr>
            </w:r>
            <w:r w:rsidR="000510BF" w:rsidRPr="000510BF">
              <w:rPr>
                <w:rFonts w:asciiTheme="majorHAnsi" w:hAnsiTheme="majorHAnsi" w:cstheme="majorHAnsi"/>
                <w:noProof/>
                <w:webHidden/>
                <w:color w:val="000000" w:themeColor="text1"/>
                <w:sz w:val="28"/>
                <w:szCs w:val="28"/>
              </w:rPr>
              <w:fldChar w:fldCharType="separate"/>
            </w:r>
            <w:r w:rsidR="000510BF" w:rsidRPr="000510BF">
              <w:rPr>
                <w:rFonts w:asciiTheme="majorHAnsi" w:hAnsiTheme="majorHAnsi" w:cstheme="majorHAnsi"/>
                <w:noProof/>
                <w:webHidden/>
                <w:color w:val="000000" w:themeColor="text1"/>
                <w:sz w:val="28"/>
                <w:szCs w:val="28"/>
              </w:rPr>
              <w:t>17</w:t>
            </w:r>
            <w:r w:rsidR="000510BF" w:rsidRPr="000510BF">
              <w:rPr>
                <w:rFonts w:asciiTheme="majorHAnsi" w:hAnsiTheme="majorHAnsi" w:cstheme="majorHAnsi"/>
                <w:noProof/>
                <w:webHidden/>
                <w:color w:val="000000" w:themeColor="text1"/>
                <w:sz w:val="28"/>
                <w:szCs w:val="28"/>
              </w:rPr>
              <w:fldChar w:fldCharType="end"/>
            </w:r>
          </w:hyperlink>
        </w:p>
        <w:p w14:paraId="6B64BE4C" w14:textId="1385584C" w:rsidR="000510BF" w:rsidRPr="000510BF" w:rsidRDefault="00000000" w:rsidP="000510BF">
          <w:pPr>
            <w:pStyle w:val="TOC1"/>
            <w:tabs>
              <w:tab w:val="right" w:leader="dot" w:pos="9016"/>
            </w:tabs>
            <w:spacing w:line="276" w:lineRule="auto"/>
            <w:rPr>
              <w:rFonts w:asciiTheme="majorHAnsi" w:hAnsiTheme="majorHAnsi" w:cstheme="majorHAnsi"/>
              <w:noProof/>
              <w:color w:val="000000" w:themeColor="text1"/>
              <w:sz w:val="28"/>
              <w:szCs w:val="28"/>
              <w:lang w:val="en-IN" w:eastAsia="en-IN"/>
            </w:rPr>
          </w:pPr>
          <w:hyperlink w:anchor="_Toc128840764" w:history="1">
            <w:r w:rsidR="000510BF" w:rsidRPr="000510BF">
              <w:rPr>
                <w:rStyle w:val="Hyperlink"/>
                <w:rFonts w:asciiTheme="majorHAnsi" w:hAnsiTheme="majorHAnsi" w:cstheme="majorHAnsi"/>
                <w:noProof/>
                <w:color w:val="000000" w:themeColor="text1"/>
                <w:sz w:val="28"/>
                <w:szCs w:val="28"/>
              </w:rPr>
              <w:t>Reference list</w:t>
            </w:r>
            <w:r w:rsidR="000510BF" w:rsidRPr="000510BF">
              <w:rPr>
                <w:rFonts w:asciiTheme="majorHAnsi" w:hAnsiTheme="majorHAnsi" w:cstheme="majorHAnsi"/>
                <w:noProof/>
                <w:webHidden/>
                <w:color w:val="000000" w:themeColor="text1"/>
                <w:sz w:val="28"/>
                <w:szCs w:val="28"/>
              </w:rPr>
              <w:tab/>
            </w:r>
            <w:r w:rsidR="000510BF" w:rsidRPr="000510BF">
              <w:rPr>
                <w:rFonts w:asciiTheme="majorHAnsi" w:hAnsiTheme="majorHAnsi" w:cstheme="majorHAnsi"/>
                <w:noProof/>
                <w:webHidden/>
                <w:color w:val="000000" w:themeColor="text1"/>
                <w:sz w:val="28"/>
                <w:szCs w:val="28"/>
              </w:rPr>
              <w:fldChar w:fldCharType="begin"/>
            </w:r>
            <w:r w:rsidR="000510BF" w:rsidRPr="000510BF">
              <w:rPr>
                <w:rFonts w:asciiTheme="majorHAnsi" w:hAnsiTheme="majorHAnsi" w:cstheme="majorHAnsi"/>
                <w:noProof/>
                <w:webHidden/>
                <w:color w:val="000000" w:themeColor="text1"/>
                <w:sz w:val="28"/>
                <w:szCs w:val="28"/>
              </w:rPr>
              <w:instrText xml:space="preserve"> PAGEREF _Toc128840764 \h </w:instrText>
            </w:r>
            <w:r w:rsidR="000510BF" w:rsidRPr="000510BF">
              <w:rPr>
                <w:rFonts w:asciiTheme="majorHAnsi" w:hAnsiTheme="majorHAnsi" w:cstheme="majorHAnsi"/>
                <w:noProof/>
                <w:webHidden/>
                <w:color w:val="000000" w:themeColor="text1"/>
                <w:sz w:val="28"/>
                <w:szCs w:val="28"/>
              </w:rPr>
            </w:r>
            <w:r w:rsidR="000510BF" w:rsidRPr="000510BF">
              <w:rPr>
                <w:rFonts w:asciiTheme="majorHAnsi" w:hAnsiTheme="majorHAnsi" w:cstheme="majorHAnsi"/>
                <w:noProof/>
                <w:webHidden/>
                <w:color w:val="000000" w:themeColor="text1"/>
                <w:sz w:val="28"/>
                <w:szCs w:val="28"/>
              </w:rPr>
              <w:fldChar w:fldCharType="separate"/>
            </w:r>
            <w:r w:rsidR="000510BF" w:rsidRPr="000510BF">
              <w:rPr>
                <w:rFonts w:asciiTheme="majorHAnsi" w:hAnsiTheme="majorHAnsi" w:cstheme="majorHAnsi"/>
                <w:noProof/>
                <w:webHidden/>
                <w:color w:val="000000" w:themeColor="text1"/>
                <w:sz w:val="28"/>
                <w:szCs w:val="28"/>
              </w:rPr>
              <w:t>18</w:t>
            </w:r>
            <w:r w:rsidR="000510BF" w:rsidRPr="000510BF">
              <w:rPr>
                <w:rFonts w:asciiTheme="majorHAnsi" w:hAnsiTheme="majorHAnsi" w:cstheme="majorHAnsi"/>
                <w:noProof/>
                <w:webHidden/>
                <w:color w:val="000000" w:themeColor="text1"/>
                <w:sz w:val="28"/>
                <w:szCs w:val="28"/>
              </w:rPr>
              <w:fldChar w:fldCharType="end"/>
            </w:r>
          </w:hyperlink>
        </w:p>
        <w:p w14:paraId="67F1FD56" w14:textId="12E55655" w:rsidR="00FA6250" w:rsidRPr="000510BF" w:rsidRDefault="00FA6250" w:rsidP="000510BF">
          <w:pPr>
            <w:spacing w:line="276" w:lineRule="auto"/>
            <w:rPr>
              <w:rFonts w:asciiTheme="majorHAnsi" w:hAnsiTheme="majorHAnsi" w:cstheme="majorHAnsi"/>
              <w:color w:val="000000" w:themeColor="text1"/>
            </w:rPr>
          </w:pPr>
          <w:r w:rsidRPr="000510BF">
            <w:rPr>
              <w:rFonts w:asciiTheme="majorHAnsi" w:hAnsiTheme="majorHAnsi" w:cstheme="majorHAnsi"/>
              <w:b/>
              <w:bCs/>
              <w:noProof/>
              <w:color w:val="000000" w:themeColor="text1"/>
              <w:sz w:val="28"/>
              <w:szCs w:val="28"/>
            </w:rPr>
            <w:fldChar w:fldCharType="end"/>
          </w:r>
        </w:p>
      </w:sdtContent>
    </w:sdt>
    <w:p w14:paraId="0C37C5F4" w14:textId="52B1D9FC" w:rsidR="00FA6250" w:rsidRPr="000510BF" w:rsidRDefault="00FA6250" w:rsidP="000510BF">
      <w:pPr>
        <w:spacing w:line="276" w:lineRule="auto"/>
        <w:rPr>
          <w:rFonts w:asciiTheme="majorHAnsi" w:hAnsiTheme="majorHAnsi" w:cstheme="majorHAnsi"/>
          <w:color w:val="000000" w:themeColor="text1"/>
        </w:rPr>
      </w:pPr>
    </w:p>
    <w:p w14:paraId="0C04892B" w14:textId="250EEA53" w:rsidR="00FA6250" w:rsidRPr="000510BF" w:rsidRDefault="00FA6250" w:rsidP="000510BF">
      <w:pPr>
        <w:spacing w:line="276" w:lineRule="auto"/>
        <w:rPr>
          <w:rFonts w:asciiTheme="majorHAnsi" w:hAnsiTheme="majorHAnsi" w:cstheme="majorHAnsi"/>
          <w:color w:val="000000" w:themeColor="text1"/>
        </w:rPr>
      </w:pPr>
    </w:p>
    <w:p w14:paraId="4840325E" w14:textId="61D90D2C" w:rsidR="00FA6250" w:rsidRPr="000510BF" w:rsidRDefault="00FA6250" w:rsidP="000510BF">
      <w:pPr>
        <w:spacing w:line="276" w:lineRule="auto"/>
        <w:rPr>
          <w:rFonts w:asciiTheme="majorHAnsi" w:hAnsiTheme="majorHAnsi" w:cstheme="majorHAnsi"/>
          <w:color w:val="000000" w:themeColor="text1"/>
        </w:rPr>
      </w:pPr>
    </w:p>
    <w:p w14:paraId="5EDB46B2" w14:textId="1D340238" w:rsidR="00FA6250" w:rsidRPr="000510BF" w:rsidRDefault="00FA6250" w:rsidP="000510BF">
      <w:pPr>
        <w:spacing w:line="276" w:lineRule="auto"/>
        <w:rPr>
          <w:rFonts w:asciiTheme="majorHAnsi" w:hAnsiTheme="majorHAnsi" w:cstheme="majorHAnsi"/>
          <w:color w:val="000000" w:themeColor="text1"/>
        </w:rPr>
      </w:pPr>
    </w:p>
    <w:p w14:paraId="4E75AE64" w14:textId="77777777" w:rsidR="00054861" w:rsidRPr="000510BF" w:rsidRDefault="00054861" w:rsidP="000510BF">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color w:val="000000" w:themeColor="text1"/>
          <w:sz w:val="24"/>
          <w:szCs w:val="24"/>
        </w:rPr>
        <w:br w:type="page"/>
      </w:r>
    </w:p>
    <w:p w14:paraId="13AFFFE2" w14:textId="77777777" w:rsidR="00054861" w:rsidRPr="000510BF" w:rsidRDefault="00054861" w:rsidP="003A1047">
      <w:pPr>
        <w:pStyle w:val="Heading1"/>
        <w:spacing w:line="276" w:lineRule="auto"/>
        <w:rPr>
          <w:rFonts w:cstheme="majorHAnsi"/>
          <w:color w:val="000000" w:themeColor="text1"/>
        </w:rPr>
      </w:pPr>
      <w:bookmarkStart w:id="0" w:name="_Toc128840758"/>
      <w:r w:rsidRPr="000510BF">
        <w:rPr>
          <w:rFonts w:cstheme="majorHAnsi"/>
          <w:color w:val="000000" w:themeColor="text1"/>
        </w:rPr>
        <w:lastRenderedPageBreak/>
        <w:t>Introduction</w:t>
      </w:r>
      <w:bookmarkEnd w:id="0"/>
    </w:p>
    <w:p w14:paraId="14552968" w14:textId="6BC99249" w:rsidR="00FA6250" w:rsidRPr="000510BF" w:rsidRDefault="00054861" w:rsidP="003A1047">
      <w:pPr>
        <w:spacing w:line="276" w:lineRule="auto"/>
        <w:jc w:val="both"/>
        <w:rPr>
          <w:rFonts w:asciiTheme="majorHAnsi" w:hAnsiTheme="majorHAnsi" w:cstheme="majorHAnsi"/>
          <w:color w:val="000000" w:themeColor="text1"/>
        </w:rPr>
      </w:pPr>
      <w:r w:rsidRPr="000510BF">
        <w:rPr>
          <w:rFonts w:asciiTheme="majorHAnsi" w:hAnsiTheme="majorHAnsi" w:cstheme="majorHAnsi"/>
          <w:color w:val="000000" w:themeColor="text1"/>
          <w:sz w:val="24"/>
          <w:szCs w:val="24"/>
        </w:rPr>
        <w:t xml:space="preserve">Learning in the digital era prioritises the development of knowledge and skills in the easiest way while empowering students with better capabilities and mindsets. Digital learning enhances access to knowledge development and educational growth while encouraging students to become capable of achieving career goals. The e-portfolio report is based on different tasks that have focused on a particular topic of learning in the digital era. The written summary will be based on the topic of preparing for higher education. The mind map will focus on evaluating the topic of becoming a digital learner while highlighting different themes related to the particular subject of discussion. The presentation will highlight the means to become a team player which will evaluate the development of team management skills and abilities in this digital era. A reflection using </w:t>
      </w:r>
      <w:proofErr w:type="spellStart"/>
      <w:r w:rsidRPr="000510BF">
        <w:rPr>
          <w:rFonts w:asciiTheme="majorHAnsi" w:hAnsiTheme="majorHAnsi" w:cstheme="majorHAnsi"/>
          <w:color w:val="000000" w:themeColor="text1"/>
          <w:sz w:val="24"/>
          <w:szCs w:val="24"/>
        </w:rPr>
        <w:t>Borton</w:t>
      </w:r>
      <w:proofErr w:type="spellEnd"/>
      <w:r w:rsidRPr="000510BF">
        <w:rPr>
          <w:rFonts w:asciiTheme="majorHAnsi" w:hAnsiTheme="majorHAnsi" w:cstheme="majorHAnsi"/>
          <w:color w:val="000000" w:themeColor="text1"/>
          <w:sz w:val="24"/>
          <w:szCs w:val="24"/>
        </w:rPr>
        <w:t xml:space="preserve"> reflective tool will be presented while analysing the online learning experience and use of resources.</w:t>
      </w:r>
    </w:p>
    <w:p w14:paraId="7F308400" w14:textId="78661E98" w:rsidR="00FA6250" w:rsidRPr="000510BF" w:rsidRDefault="00FA6250" w:rsidP="003A1047">
      <w:pPr>
        <w:pStyle w:val="Heading1"/>
        <w:spacing w:line="276" w:lineRule="auto"/>
        <w:rPr>
          <w:rFonts w:cstheme="majorHAnsi"/>
          <w:color w:val="000000" w:themeColor="text1"/>
        </w:rPr>
      </w:pPr>
      <w:bookmarkStart w:id="1" w:name="_Toc128840759"/>
      <w:r w:rsidRPr="000510BF">
        <w:rPr>
          <w:rFonts w:cstheme="majorHAnsi"/>
          <w:color w:val="000000" w:themeColor="text1"/>
        </w:rPr>
        <w:t xml:space="preserve">Task 1 – </w:t>
      </w:r>
      <w:r w:rsidR="00216AE8" w:rsidRPr="000510BF">
        <w:rPr>
          <w:rFonts w:cstheme="majorHAnsi"/>
          <w:color w:val="000000" w:themeColor="text1"/>
        </w:rPr>
        <w:t>W</w:t>
      </w:r>
      <w:r w:rsidRPr="000510BF">
        <w:rPr>
          <w:rFonts w:cstheme="majorHAnsi"/>
          <w:color w:val="000000" w:themeColor="text1"/>
        </w:rPr>
        <w:t>ritten summary</w:t>
      </w:r>
      <w:bookmarkEnd w:id="1"/>
    </w:p>
    <w:p w14:paraId="0DADF1A1"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b/>
          <w:color w:val="000000" w:themeColor="text1"/>
          <w:sz w:val="24"/>
          <w:szCs w:val="24"/>
        </w:rPr>
        <w:t>Preparing for Higher Education</w:t>
      </w:r>
    </w:p>
    <w:p w14:paraId="651B6D40" w14:textId="77777777" w:rsidR="00054861" w:rsidRPr="000510BF" w:rsidRDefault="00054861" w:rsidP="003A1047">
      <w:pPr>
        <w:spacing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Higher education refers to a scientific and cultural asset which promotes technological, economic and social change. It also enables personal development (</w:t>
      </w:r>
      <w:r w:rsidRPr="000510BF">
        <w:rPr>
          <w:rFonts w:asciiTheme="majorHAnsi" w:hAnsiTheme="majorHAnsi" w:cstheme="majorHAnsi"/>
          <w:color w:val="000000" w:themeColor="text1"/>
          <w:sz w:val="24"/>
          <w:szCs w:val="24"/>
          <w:shd w:val="clear" w:color="auto" w:fill="FFFFFF"/>
        </w:rPr>
        <w:t xml:space="preserve">Nugroho and </w:t>
      </w:r>
      <w:proofErr w:type="spellStart"/>
      <w:r w:rsidRPr="000510BF">
        <w:rPr>
          <w:rFonts w:asciiTheme="majorHAnsi" w:hAnsiTheme="majorHAnsi" w:cstheme="majorHAnsi"/>
          <w:color w:val="000000" w:themeColor="text1"/>
          <w:sz w:val="24"/>
          <w:szCs w:val="24"/>
          <w:shd w:val="clear" w:color="auto" w:fill="FFFFFF"/>
        </w:rPr>
        <w:t>Atmojo</w:t>
      </w:r>
      <w:proofErr w:type="spellEnd"/>
      <w:r w:rsidRPr="000510BF">
        <w:rPr>
          <w:rFonts w:asciiTheme="majorHAnsi" w:hAnsiTheme="majorHAnsi" w:cstheme="majorHAnsi"/>
          <w:color w:val="000000" w:themeColor="text1"/>
          <w:sz w:val="24"/>
          <w:szCs w:val="24"/>
          <w:shd w:val="clear" w:color="auto" w:fill="FFFFFF"/>
        </w:rPr>
        <w:t>, 2020</w:t>
      </w:r>
      <w:r w:rsidRPr="000510BF">
        <w:rPr>
          <w:rFonts w:asciiTheme="majorHAnsi" w:hAnsiTheme="majorHAnsi" w:cstheme="majorHAnsi"/>
          <w:color w:val="000000" w:themeColor="text1"/>
          <w:sz w:val="24"/>
          <w:szCs w:val="24"/>
        </w:rPr>
        <w:t>). Higher education promotes the exchange of research ideas, knowledge, creativity and innovation between students that help in improving their skills to meet the demands of modern labour markets. Preparing for higher education is something each and every student struggles to achieve. Some steps are required to be followed by the students to make them prepared and capable of higher education (</w:t>
      </w:r>
      <w:r w:rsidRPr="000510BF">
        <w:rPr>
          <w:rFonts w:asciiTheme="majorHAnsi" w:hAnsiTheme="majorHAnsi" w:cstheme="majorHAnsi"/>
          <w:color w:val="000000" w:themeColor="text1"/>
          <w:sz w:val="24"/>
          <w:szCs w:val="24"/>
          <w:shd w:val="clear" w:color="auto" w:fill="FFFFFF"/>
        </w:rPr>
        <w:t>Sousa et al., 2022</w:t>
      </w:r>
      <w:r w:rsidRPr="000510BF">
        <w:rPr>
          <w:rFonts w:asciiTheme="majorHAnsi" w:hAnsiTheme="majorHAnsi" w:cstheme="majorHAnsi"/>
          <w:color w:val="000000" w:themeColor="text1"/>
          <w:sz w:val="24"/>
          <w:szCs w:val="24"/>
        </w:rPr>
        <w:t>). The steps are as follows,</w:t>
      </w:r>
    </w:p>
    <w:p w14:paraId="683B2031" w14:textId="77777777" w:rsidR="00054861" w:rsidRPr="000510BF" w:rsidRDefault="00054861" w:rsidP="003A1047">
      <w:pPr>
        <w:spacing w:line="276" w:lineRule="auto"/>
        <w:jc w:val="both"/>
        <w:rPr>
          <w:rFonts w:asciiTheme="majorHAnsi" w:hAnsiTheme="majorHAnsi" w:cstheme="majorHAnsi"/>
          <w:b/>
          <w:i/>
          <w:color w:val="000000" w:themeColor="text1"/>
          <w:sz w:val="24"/>
          <w:szCs w:val="24"/>
        </w:rPr>
      </w:pPr>
      <w:r w:rsidRPr="000510BF">
        <w:rPr>
          <w:rFonts w:asciiTheme="majorHAnsi" w:hAnsiTheme="majorHAnsi" w:cstheme="majorHAnsi"/>
          <w:b/>
          <w:i/>
          <w:color w:val="000000" w:themeColor="text1"/>
          <w:sz w:val="24"/>
          <w:szCs w:val="24"/>
        </w:rPr>
        <w:t>Make A Habit of Reading Regularly</w:t>
      </w:r>
    </w:p>
    <w:p w14:paraId="3F4EDFE0" w14:textId="77777777" w:rsidR="00054861" w:rsidRPr="000510BF" w:rsidRDefault="00054861" w:rsidP="003A1047">
      <w:pPr>
        <w:spacing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Pursuing higher education courses is all about studying hard with full confidence and dedication. It is important for students to make a habit of studying different topics to gain knowledge and skills (</w:t>
      </w:r>
      <w:proofErr w:type="spellStart"/>
      <w:r w:rsidRPr="000510BF">
        <w:rPr>
          <w:rFonts w:asciiTheme="majorHAnsi" w:hAnsiTheme="majorHAnsi" w:cstheme="majorHAnsi"/>
          <w:color w:val="000000" w:themeColor="text1"/>
          <w:sz w:val="24"/>
          <w:szCs w:val="24"/>
          <w:shd w:val="clear" w:color="auto" w:fill="FFFFFF"/>
        </w:rPr>
        <w:t>Sormunen</w:t>
      </w:r>
      <w:proofErr w:type="spellEnd"/>
      <w:r w:rsidRPr="000510BF">
        <w:rPr>
          <w:rFonts w:asciiTheme="majorHAnsi" w:hAnsiTheme="majorHAnsi" w:cstheme="majorHAnsi"/>
          <w:color w:val="000000" w:themeColor="text1"/>
          <w:sz w:val="24"/>
          <w:szCs w:val="24"/>
          <w:shd w:val="clear" w:color="auto" w:fill="FFFFFF"/>
        </w:rPr>
        <w:t xml:space="preserve"> et al., 2020</w:t>
      </w:r>
      <w:r w:rsidRPr="000510BF">
        <w:rPr>
          <w:rFonts w:asciiTheme="majorHAnsi" w:hAnsiTheme="majorHAnsi" w:cstheme="majorHAnsi"/>
          <w:color w:val="000000" w:themeColor="text1"/>
          <w:sz w:val="24"/>
          <w:szCs w:val="24"/>
        </w:rPr>
        <w:t>). Introduction with different subjects will provide different opportunities for the students to achieve success in higher education.</w:t>
      </w:r>
    </w:p>
    <w:p w14:paraId="4FEF79AD" w14:textId="77777777" w:rsidR="00054861" w:rsidRPr="000510BF" w:rsidRDefault="00054861" w:rsidP="003A1047">
      <w:pPr>
        <w:spacing w:line="276" w:lineRule="auto"/>
        <w:jc w:val="both"/>
        <w:rPr>
          <w:rFonts w:asciiTheme="majorHAnsi" w:hAnsiTheme="majorHAnsi" w:cstheme="majorHAnsi"/>
          <w:b/>
          <w:i/>
          <w:color w:val="000000" w:themeColor="text1"/>
          <w:sz w:val="24"/>
          <w:szCs w:val="24"/>
        </w:rPr>
      </w:pPr>
      <w:r w:rsidRPr="000510BF">
        <w:rPr>
          <w:rFonts w:asciiTheme="majorHAnsi" w:hAnsiTheme="majorHAnsi" w:cstheme="majorHAnsi"/>
          <w:b/>
          <w:i/>
          <w:color w:val="000000" w:themeColor="text1"/>
          <w:sz w:val="24"/>
          <w:szCs w:val="24"/>
        </w:rPr>
        <w:t>Research Ways to Pay for College</w:t>
      </w:r>
    </w:p>
    <w:p w14:paraId="311BD1DE" w14:textId="77777777" w:rsidR="00054861" w:rsidRPr="000510BF" w:rsidRDefault="00054861" w:rsidP="003A1047">
      <w:pPr>
        <w:spacing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Preparing for higher education also focuses on the essential factor regarding paying the course fee while choosing the best college that fits the career planning of an individual. It is important to research different ways to pay the course fee during higher education (</w:t>
      </w:r>
      <w:proofErr w:type="spellStart"/>
      <w:r w:rsidRPr="000510BF">
        <w:rPr>
          <w:rFonts w:asciiTheme="majorHAnsi" w:hAnsiTheme="majorHAnsi" w:cstheme="majorHAnsi"/>
          <w:color w:val="000000" w:themeColor="text1"/>
          <w:sz w:val="24"/>
          <w:szCs w:val="24"/>
          <w:shd w:val="clear" w:color="auto" w:fill="FFFFFF"/>
        </w:rPr>
        <w:t>Sayaf</w:t>
      </w:r>
      <w:proofErr w:type="spellEnd"/>
      <w:r w:rsidRPr="000510BF">
        <w:rPr>
          <w:rFonts w:asciiTheme="majorHAnsi" w:hAnsiTheme="majorHAnsi" w:cstheme="majorHAnsi"/>
          <w:color w:val="000000" w:themeColor="text1"/>
          <w:sz w:val="24"/>
          <w:szCs w:val="24"/>
          <w:shd w:val="clear" w:color="auto" w:fill="FFFFFF"/>
        </w:rPr>
        <w:t xml:space="preserve"> et al., 2021</w:t>
      </w:r>
      <w:r w:rsidRPr="000510BF">
        <w:rPr>
          <w:rFonts w:asciiTheme="majorHAnsi" w:hAnsiTheme="majorHAnsi" w:cstheme="majorHAnsi"/>
          <w:color w:val="000000" w:themeColor="text1"/>
          <w:sz w:val="24"/>
          <w:szCs w:val="24"/>
        </w:rPr>
        <w:t>). The help of representatives and consulting with the financial aid persons will be beneficial.</w:t>
      </w:r>
    </w:p>
    <w:p w14:paraId="134EFA55" w14:textId="77777777" w:rsidR="00054861" w:rsidRPr="000510BF" w:rsidRDefault="00054861" w:rsidP="003A1047">
      <w:pPr>
        <w:spacing w:line="276" w:lineRule="auto"/>
        <w:jc w:val="both"/>
        <w:rPr>
          <w:rFonts w:asciiTheme="majorHAnsi" w:hAnsiTheme="majorHAnsi" w:cstheme="majorHAnsi"/>
          <w:b/>
          <w:i/>
          <w:color w:val="000000" w:themeColor="text1"/>
          <w:sz w:val="24"/>
          <w:szCs w:val="24"/>
        </w:rPr>
      </w:pPr>
      <w:r w:rsidRPr="000510BF">
        <w:rPr>
          <w:rFonts w:asciiTheme="majorHAnsi" w:hAnsiTheme="majorHAnsi" w:cstheme="majorHAnsi"/>
          <w:b/>
          <w:i/>
          <w:color w:val="000000" w:themeColor="text1"/>
          <w:sz w:val="24"/>
          <w:szCs w:val="24"/>
        </w:rPr>
        <w:t>Improve Academic Skills</w:t>
      </w:r>
    </w:p>
    <w:p w14:paraId="57E649B2" w14:textId="77777777" w:rsidR="00054861" w:rsidRPr="000510BF" w:rsidRDefault="00054861" w:rsidP="003A1047">
      <w:pPr>
        <w:spacing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Preparing for higher education requires the development of academic skills and knowledge. As mentioned in figure 1, the skills are time management skills, research skills, reading and writing skills, communication skills, problem-solving skills, proofreading skills etc. (</w:t>
      </w:r>
      <w:r w:rsidRPr="000510BF">
        <w:rPr>
          <w:rFonts w:asciiTheme="majorHAnsi" w:hAnsiTheme="majorHAnsi" w:cstheme="majorHAnsi"/>
          <w:color w:val="000000" w:themeColor="text1"/>
          <w:sz w:val="24"/>
          <w:szCs w:val="24"/>
          <w:shd w:val="clear" w:color="auto" w:fill="FFFFFF"/>
        </w:rPr>
        <w:t xml:space="preserve">Nugroho and </w:t>
      </w:r>
      <w:proofErr w:type="spellStart"/>
      <w:r w:rsidRPr="000510BF">
        <w:rPr>
          <w:rFonts w:asciiTheme="majorHAnsi" w:hAnsiTheme="majorHAnsi" w:cstheme="majorHAnsi"/>
          <w:color w:val="000000" w:themeColor="text1"/>
          <w:sz w:val="24"/>
          <w:szCs w:val="24"/>
          <w:shd w:val="clear" w:color="auto" w:fill="FFFFFF"/>
        </w:rPr>
        <w:t>Atmojo</w:t>
      </w:r>
      <w:proofErr w:type="spellEnd"/>
      <w:r w:rsidRPr="000510BF">
        <w:rPr>
          <w:rFonts w:asciiTheme="majorHAnsi" w:hAnsiTheme="majorHAnsi" w:cstheme="majorHAnsi"/>
          <w:color w:val="000000" w:themeColor="text1"/>
          <w:sz w:val="24"/>
          <w:szCs w:val="24"/>
          <w:shd w:val="clear" w:color="auto" w:fill="FFFFFF"/>
        </w:rPr>
        <w:t>, 2020</w:t>
      </w:r>
      <w:r w:rsidRPr="000510BF">
        <w:rPr>
          <w:rFonts w:asciiTheme="majorHAnsi" w:hAnsiTheme="majorHAnsi" w:cstheme="majorHAnsi"/>
          <w:color w:val="000000" w:themeColor="text1"/>
          <w:sz w:val="24"/>
          <w:szCs w:val="24"/>
        </w:rPr>
        <w:t xml:space="preserve">). The skills development will contribute to strengthening students' career growth </w:t>
      </w:r>
      <w:r w:rsidRPr="000510BF">
        <w:rPr>
          <w:rFonts w:asciiTheme="majorHAnsi" w:hAnsiTheme="majorHAnsi" w:cstheme="majorHAnsi"/>
          <w:color w:val="000000" w:themeColor="text1"/>
          <w:sz w:val="24"/>
          <w:szCs w:val="24"/>
        </w:rPr>
        <w:lastRenderedPageBreak/>
        <w:t>through which the students will be able to achieve their educational goals in the long term. Moreover, getting a higher education will ensure that the students can explore new ideas and knowledge which will help them to grab better job opportunities in future.</w:t>
      </w:r>
    </w:p>
    <w:p w14:paraId="38A6220F" w14:textId="77777777" w:rsidR="00054861" w:rsidRPr="000510BF" w:rsidRDefault="00054861" w:rsidP="003A1047">
      <w:pPr>
        <w:spacing w:line="276" w:lineRule="auto"/>
        <w:jc w:val="center"/>
        <w:rPr>
          <w:rFonts w:asciiTheme="majorHAnsi" w:hAnsiTheme="majorHAnsi" w:cstheme="majorHAnsi"/>
          <w:color w:val="000000" w:themeColor="text1"/>
          <w:sz w:val="24"/>
          <w:szCs w:val="24"/>
        </w:rPr>
      </w:pPr>
      <w:r w:rsidRPr="000510BF">
        <w:rPr>
          <w:rFonts w:asciiTheme="majorHAnsi" w:hAnsiTheme="majorHAnsi" w:cstheme="majorHAnsi"/>
          <w:noProof/>
          <w:color w:val="000000" w:themeColor="text1"/>
          <w:sz w:val="24"/>
          <w:szCs w:val="24"/>
        </w:rPr>
        <w:drawing>
          <wp:inline distT="114300" distB="114300" distL="114300" distR="114300" wp14:anchorId="12758A28" wp14:editId="174CE77A">
            <wp:extent cx="2971800" cy="2087880"/>
            <wp:effectExtent l="0" t="0" r="0" b="762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2972813" cy="2088592"/>
                    </a:xfrm>
                    <a:prstGeom prst="rect">
                      <a:avLst/>
                    </a:prstGeom>
                  </pic:spPr>
                </pic:pic>
              </a:graphicData>
            </a:graphic>
          </wp:inline>
        </w:drawing>
      </w:r>
    </w:p>
    <w:p w14:paraId="58755E9B" w14:textId="77777777" w:rsidR="00054861" w:rsidRPr="000510BF" w:rsidRDefault="00054861" w:rsidP="003A1047">
      <w:pPr>
        <w:spacing w:line="276" w:lineRule="auto"/>
        <w:jc w:val="center"/>
        <w:rPr>
          <w:rFonts w:asciiTheme="majorHAnsi" w:hAnsiTheme="majorHAnsi" w:cstheme="majorHAnsi"/>
          <w:b/>
          <w:color w:val="000000" w:themeColor="text1"/>
          <w:sz w:val="24"/>
          <w:szCs w:val="24"/>
        </w:rPr>
      </w:pPr>
      <w:r w:rsidRPr="000510BF">
        <w:rPr>
          <w:rFonts w:asciiTheme="majorHAnsi" w:hAnsiTheme="majorHAnsi" w:cstheme="majorHAnsi"/>
          <w:b/>
          <w:color w:val="000000" w:themeColor="text1"/>
          <w:sz w:val="24"/>
          <w:szCs w:val="24"/>
        </w:rPr>
        <w:t>Figure 1: Academic Skills</w:t>
      </w:r>
    </w:p>
    <w:p w14:paraId="5C684BF7" w14:textId="3E4A0C04" w:rsidR="00FA6250" w:rsidRPr="00AA6159" w:rsidRDefault="00054861" w:rsidP="003A1047">
      <w:pPr>
        <w:spacing w:line="276" w:lineRule="auto"/>
        <w:jc w:val="center"/>
        <w:rPr>
          <w:rFonts w:asciiTheme="majorHAnsi" w:hAnsiTheme="majorHAnsi" w:cstheme="majorHAnsi"/>
          <w:b/>
          <w:color w:val="000000" w:themeColor="text1"/>
          <w:sz w:val="24"/>
          <w:szCs w:val="24"/>
        </w:rPr>
      </w:pPr>
      <w:r w:rsidRPr="003A1047">
        <w:rPr>
          <w:rFonts w:asciiTheme="majorHAnsi" w:hAnsiTheme="majorHAnsi" w:cstheme="majorHAnsi"/>
          <w:bCs/>
          <w:color w:val="000000" w:themeColor="text1"/>
          <w:sz w:val="24"/>
          <w:szCs w:val="24"/>
        </w:rPr>
        <w:t>(</w:t>
      </w:r>
      <w:r w:rsidRPr="000510BF">
        <w:rPr>
          <w:rFonts w:asciiTheme="majorHAnsi" w:hAnsiTheme="majorHAnsi" w:cstheme="majorHAnsi"/>
          <w:color w:val="000000" w:themeColor="text1"/>
          <w:sz w:val="24"/>
          <w:szCs w:val="24"/>
        </w:rPr>
        <w:t xml:space="preserve">Source: </w:t>
      </w:r>
      <w:r w:rsidRPr="000510BF">
        <w:rPr>
          <w:rFonts w:asciiTheme="majorHAnsi" w:hAnsiTheme="majorHAnsi" w:cstheme="majorHAnsi"/>
          <w:color w:val="000000" w:themeColor="text1"/>
          <w:sz w:val="24"/>
          <w:szCs w:val="24"/>
          <w:shd w:val="clear" w:color="auto" w:fill="FFFFFF"/>
        </w:rPr>
        <w:t xml:space="preserve">Nugroho and </w:t>
      </w:r>
      <w:proofErr w:type="spellStart"/>
      <w:r w:rsidRPr="000510BF">
        <w:rPr>
          <w:rFonts w:asciiTheme="majorHAnsi" w:hAnsiTheme="majorHAnsi" w:cstheme="majorHAnsi"/>
          <w:color w:val="000000" w:themeColor="text1"/>
          <w:sz w:val="24"/>
          <w:szCs w:val="24"/>
          <w:shd w:val="clear" w:color="auto" w:fill="FFFFFF"/>
        </w:rPr>
        <w:t>Atmojo</w:t>
      </w:r>
      <w:proofErr w:type="spellEnd"/>
      <w:r w:rsidRPr="000510BF">
        <w:rPr>
          <w:rFonts w:asciiTheme="majorHAnsi" w:hAnsiTheme="majorHAnsi" w:cstheme="majorHAnsi"/>
          <w:color w:val="000000" w:themeColor="text1"/>
          <w:sz w:val="24"/>
          <w:szCs w:val="24"/>
          <w:shd w:val="clear" w:color="auto" w:fill="FFFFFF"/>
        </w:rPr>
        <w:t>, 2020</w:t>
      </w:r>
      <w:r w:rsidRPr="000510BF">
        <w:rPr>
          <w:rFonts w:asciiTheme="majorHAnsi" w:hAnsiTheme="majorHAnsi" w:cstheme="majorHAnsi"/>
          <w:color w:val="000000" w:themeColor="text1"/>
          <w:sz w:val="24"/>
          <w:szCs w:val="24"/>
        </w:rPr>
        <w:t>)</w:t>
      </w:r>
    </w:p>
    <w:p w14:paraId="7215640F" w14:textId="77777777" w:rsidR="00AA6159" w:rsidRDefault="00AA6159" w:rsidP="003A1047">
      <w:pPr>
        <w:jc w:val="both"/>
        <w:rPr>
          <w:rFonts w:asciiTheme="majorHAnsi" w:eastAsiaTheme="majorEastAsia" w:hAnsiTheme="majorHAnsi" w:cstheme="majorHAnsi"/>
          <w:b/>
          <w:color w:val="000000" w:themeColor="text1"/>
          <w:sz w:val="32"/>
          <w:szCs w:val="32"/>
          <w:lang w:eastAsia="en-US"/>
        </w:rPr>
      </w:pPr>
      <w:bookmarkStart w:id="2" w:name="_Toc128840760"/>
      <w:r>
        <w:rPr>
          <w:rFonts w:cstheme="majorHAnsi"/>
          <w:color w:val="000000" w:themeColor="text1"/>
        </w:rPr>
        <w:br w:type="page"/>
      </w:r>
    </w:p>
    <w:p w14:paraId="054F8E6E" w14:textId="39BBBB83" w:rsidR="00FA6250" w:rsidRPr="000510BF" w:rsidRDefault="00FA6250" w:rsidP="003A1047">
      <w:pPr>
        <w:pStyle w:val="Heading1"/>
        <w:spacing w:line="276" w:lineRule="auto"/>
        <w:rPr>
          <w:rFonts w:cstheme="majorHAnsi"/>
          <w:color w:val="000000" w:themeColor="text1"/>
        </w:rPr>
      </w:pPr>
      <w:r w:rsidRPr="000510BF">
        <w:rPr>
          <w:rFonts w:cstheme="majorHAnsi"/>
          <w:color w:val="000000" w:themeColor="text1"/>
        </w:rPr>
        <w:lastRenderedPageBreak/>
        <w:t xml:space="preserve">Task 2 – </w:t>
      </w:r>
      <w:r w:rsidR="00216AE8" w:rsidRPr="000510BF">
        <w:rPr>
          <w:rFonts w:cstheme="majorHAnsi"/>
          <w:color w:val="000000" w:themeColor="text1"/>
        </w:rPr>
        <w:t>M</w:t>
      </w:r>
      <w:r w:rsidRPr="000510BF">
        <w:rPr>
          <w:rFonts w:cstheme="majorHAnsi"/>
          <w:color w:val="000000" w:themeColor="text1"/>
        </w:rPr>
        <w:t>ind map</w:t>
      </w:r>
      <w:bookmarkEnd w:id="2"/>
    </w:p>
    <w:p w14:paraId="43826D3B"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b/>
          <w:color w:val="000000" w:themeColor="text1"/>
          <w:sz w:val="24"/>
          <w:szCs w:val="24"/>
        </w:rPr>
        <w:t xml:space="preserve">“Becoming a Digital Learner” </w:t>
      </w:r>
    </w:p>
    <w:p w14:paraId="7DA54566" w14:textId="77777777" w:rsidR="00054861" w:rsidRPr="000510BF" w:rsidRDefault="00054861" w:rsidP="003A1047">
      <w:pPr>
        <w:spacing w:line="276" w:lineRule="auto"/>
        <w:jc w:val="both"/>
        <w:rPr>
          <w:rFonts w:asciiTheme="majorHAnsi" w:hAnsiTheme="majorHAnsi" w:cstheme="majorHAnsi"/>
          <w:b/>
          <w:i/>
          <w:color w:val="000000" w:themeColor="text1"/>
          <w:sz w:val="24"/>
          <w:szCs w:val="24"/>
        </w:rPr>
      </w:pPr>
      <w:r w:rsidRPr="000510BF">
        <w:rPr>
          <w:rFonts w:asciiTheme="majorHAnsi" w:hAnsiTheme="majorHAnsi" w:cstheme="majorHAnsi"/>
          <w:b/>
          <w:i/>
          <w:color w:val="000000" w:themeColor="text1"/>
          <w:sz w:val="24"/>
          <w:szCs w:val="24"/>
        </w:rPr>
        <w:t>Finding and using information</w:t>
      </w:r>
    </w:p>
    <w:p w14:paraId="48645982" w14:textId="77777777" w:rsidR="00054861" w:rsidRPr="000510BF" w:rsidRDefault="00054861" w:rsidP="003A1047">
      <w:pPr>
        <w:spacing w:line="276" w:lineRule="auto"/>
        <w:jc w:val="both"/>
        <w:rPr>
          <w:rFonts w:asciiTheme="majorHAnsi" w:hAnsiTheme="majorHAnsi" w:cstheme="majorHAnsi"/>
          <w:b/>
          <w:i/>
          <w:color w:val="000000" w:themeColor="text1"/>
          <w:sz w:val="24"/>
          <w:szCs w:val="24"/>
        </w:rPr>
      </w:pPr>
      <w:r w:rsidRPr="000510BF">
        <w:rPr>
          <w:rFonts w:asciiTheme="majorHAnsi" w:hAnsiTheme="majorHAnsi" w:cstheme="majorHAnsi"/>
          <w:color w:val="000000" w:themeColor="text1"/>
          <w:sz w:val="24"/>
          <w:szCs w:val="24"/>
        </w:rPr>
        <w:t>To become a digital learner, I think finding and using correct information is immensely important which will help me to identify the suitable choice for my career growth. Digital learning reflects the use of digital tools for learning, online courses and conducting internet research (</w:t>
      </w:r>
      <w:proofErr w:type="spellStart"/>
      <w:r w:rsidRPr="000510BF">
        <w:rPr>
          <w:rFonts w:asciiTheme="majorHAnsi" w:hAnsiTheme="majorHAnsi" w:cstheme="majorHAnsi"/>
          <w:color w:val="000000" w:themeColor="text1"/>
          <w:sz w:val="24"/>
          <w:szCs w:val="24"/>
          <w:shd w:val="clear" w:color="auto" w:fill="FFFFFF"/>
        </w:rPr>
        <w:t>Salikhova</w:t>
      </w:r>
      <w:proofErr w:type="spellEnd"/>
      <w:r w:rsidRPr="000510BF">
        <w:rPr>
          <w:rFonts w:asciiTheme="majorHAnsi" w:hAnsiTheme="majorHAnsi" w:cstheme="majorHAnsi"/>
          <w:color w:val="000000" w:themeColor="text1"/>
          <w:sz w:val="24"/>
          <w:szCs w:val="24"/>
          <w:shd w:val="clear" w:color="auto" w:fill="FFFFFF"/>
        </w:rPr>
        <w:t xml:space="preserve"> et al., 2020</w:t>
      </w:r>
      <w:r w:rsidRPr="000510BF">
        <w:rPr>
          <w:rFonts w:asciiTheme="majorHAnsi" w:hAnsiTheme="majorHAnsi" w:cstheme="majorHAnsi"/>
          <w:color w:val="000000" w:themeColor="text1"/>
          <w:sz w:val="24"/>
          <w:szCs w:val="24"/>
        </w:rPr>
        <w:t>). This will offer opportunities to design personalised ways of improving learning capabilities in a digital platform. I will be able to identify credible sources of Information books, journals and articles and utilise those in studies.</w:t>
      </w:r>
    </w:p>
    <w:p w14:paraId="4CCAA904" w14:textId="77777777" w:rsidR="00054861" w:rsidRPr="000510BF" w:rsidRDefault="00054861" w:rsidP="003A1047">
      <w:pPr>
        <w:spacing w:line="276" w:lineRule="auto"/>
        <w:jc w:val="both"/>
        <w:rPr>
          <w:rFonts w:asciiTheme="majorHAnsi" w:hAnsiTheme="majorHAnsi" w:cstheme="majorHAnsi"/>
          <w:b/>
          <w:i/>
          <w:color w:val="000000" w:themeColor="text1"/>
          <w:sz w:val="24"/>
          <w:szCs w:val="24"/>
        </w:rPr>
      </w:pPr>
      <w:r w:rsidRPr="000510BF">
        <w:rPr>
          <w:rFonts w:asciiTheme="majorHAnsi" w:hAnsiTheme="majorHAnsi" w:cstheme="majorHAnsi"/>
          <w:b/>
          <w:i/>
          <w:color w:val="000000" w:themeColor="text1"/>
          <w:sz w:val="24"/>
          <w:szCs w:val="24"/>
        </w:rPr>
        <w:t>Thinking and writing critically</w:t>
      </w:r>
    </w:p>
    <w:p w14:paraId="15C2E1A9" w14:textId="77777777" w:rsidR="00054861" w:rsidRPr="000510BF" w:rsidRDefault="00054861" w:rsidP="003A1047">
      <w:pPr>
        <w:spacing w:line="276" w:lineRule="auto"/>
        <w:jc w:val="both"/>
        <w:rPr>
          <w:rFonts w:asciiTheme="majorHAnsi" w:hAnsiTheme="majorHAnsi" w:cstheme="majorHAnsi"/>
          <w:b/>
          <w:i/>
          <w:color w:val="000000" w:themeColor="text1"/>
          <w:sz w:val="24"/>
          <w:szCs w:val="24"/>
        </w:rPr>
      </w:pPr>
      <w:r w:rsidRPr="000510BF">
        <w:rPr>
          <w:rFonts w:asciiTheme="majorHAnsi" w:hAnsiTheme="majorHAnsi" w:cstheme="majorHAnsi"/>
          <w:color w:val="000000" w:themeColor="text1"/>
          <w:sz w:val="24"/>
          <w:szCs w:val="24"/>
        </w:rPr>
        <w:t>I have focused on developing skills and knowledge that are associated with critical thinking and writing. These particular skills will contribute to becoming a digital learner as well as achieving success in future employment (</w:t>
      </w:r>
      <w:r w:rsidRPr="000510BF">
        <w:rPr>
          <w:rFonts w:asciiTheme="majorHAnsi" w:hAnsiTheme="majorHAnsi" w:cstheme="majorHAnsi"/>
          <w:color w:val="000000" w:themeColor="text1"/>
          <w:sz w:val="24"/>
          <w:szCs w:val="24"/>
          <w:shd w:val="clear" w:color="auto" w:fill="FFFFFF"/>
        </w:rPr>
        <w:t>Suryani et al., 2021</w:t>
      </w:r>
      <w:r w:rsidRPr="000510BF">
        <w:rPr>
          <w:rFonts w:asciiTheme="majorHAnsi" w:hAnsiTheme="majorHAnsi" w:cstheme="majorHAnsi"/>
          <w:color w:val="000000" w:themeColor="text1"/>
          <w:sz w:val="24"/>
          <w:szCs w:val="24"/>
        </w:rPr>
        <w:t>). In order to develop critical thinking and writing skills I should be determined about improving my concentration towards learning.</w:t>
      </w:r>
    </w:p>
    <w:p w14:paraId="7057D6C0" w14:textId="77777777" w:rsidR="00054861" w:rsidRPr="000510BF" w:rsidRDefault="00054861" w:rsidP="003A1047">
      <w:pPr>
        <w:spacing w:line="276" w:lineRule="auto"/>
        <w:jc w:val="both"/>
        <w:rPr>
          <w:rFonts w:asciiTheme="majorHAnsi" w:hAnsiTheme="majorHAnsi" w:cstheme="majorHAnsi"/>
          <w:b/>
          <w:i/>
          <w:color w:val="000000" w:themeColor="text1"/>
          <w:sz w:val="24"/>
          <w:szCs w:val="24"/>
        </w:rPr>
      </w:pPr>
      <w:r w:rsidRPr="000510BF">
        <w:rPr>
          <w:rFonts w:asciiTheme="majorHAnsi" w:hAnsiTheme="majorHAnsi" w:cstheme="majorHAnsi"/>
          <w:b/>
          <w:i/>
          <w:color w:val="000000" w:themeColor="text1"/>
          <w:sz w:val="24"/>
          <w:szCs w:val="24"/>
        </w:rPr>
        <w:t>Technology for Assessment</w:t>
      </w:r>
    </w:p>
    <w:p w14:paraId="74D67317" w14:textId="77777777" w:rsidR="00054861" w:rsidRPr="000510BF" w:rsidRDefault="00054861" w:rsidP="003A1047">
      <w:pPr>
        <w:spacing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My ability to produce high-quality assessments while becoming a digital learner is very much important while pursuing a course from the university. It is crucial for an individual to identify and understand the use of digital tools in studies to become an efficient digital learner.</w:t>
      </w:r>
    </w:p>
    <w:p w14:paraId="620A368F" w14:textId="77777777" w:rsidR="00054861" w:rsidRPr="000510BF" w:rsidRDefault="00054861" w:rsidP="003A1047">
      <w:pPr>
        <w:spacing w:line="276" w:lineRule="auto"/>
        <w:jc w:val="both"/>
        <w:rPr>
          <w:rFonts w:asciiTheme="majorHAnsi" w:hAnsiTheme="majorHAnsi" w:cstheme="majorHAnsi"/>
          <w:b/>
          <w:i/>
          <w:color w:val="000000" w:themeColor="text1"/>
          <w:sz w:val="24"/>
          <w:szCs w:val="24"/>
        </w:rPr>
      </w:pPr>
      <w:r w:rsidRPr="000510BF">
        <w:rPr>
          <w:rFonts w:asciiTheme="majorHAnsi" w:hAnsiTheme="majorHAnsi" w:cstheme="majorHAnsi"/>
          <w:b/>
          <w:i/>
          <w:color w:val="000000" w:themeColor="text1"/>
          <w:sz w:val="24"/>
          <w:szCs w:val="24"/>
        </w:rPr>
        <w:t xml:space="preserve">The ways in which the main themes and concepts of this topic are interconnected and their contribution </w:t>
      </w:r>
    </w:p>
    <w:p w14:paraId="5F3B5362" w14:textId="23607EE4" w:rsidR="00FA6250" w:rsidRPr="000510BF" w:rsidRDefault="00054861" w:rsidP="003A1047">
      <w:pPr>
        <w:spacing w:line="276" w:lineRule="auto"/>
        <w:jc w:val="both"/>
        <w:rPr>
          <w:rFonts w:asciiTheme="majorHAnsi" w:hAnsiTheme="majorHAnsi" w:cstheme="majorHAnsi"/>
          <w:color w:val="000000" w:themeColor="text1"/>
          <w:lang w:eastAsia="en-US"/>
        </w:rPr>
      </w:pPr>
      <w:r w:rsidRPr="000510BF">
        <w:rPr>
          <w:rFonts w:asciiTheme="majorHAnsi" w:hAnsiTheme="majorHAnsi" w:cstheme="majorHAnsi"/>
          <w:color w:val="000000" w:themeColor="text1"/>
          <w:sz w:val="24"/>
          <w:szCs w:val="24"/>
        </w:rPr>
        <w:t>The main themes contribute to becoming a digital learner and the topic is interconnected with each of the themes analysed in the above discussion. The discussion evaluated the ways in which information can be identified, critical thinking and writing skills development as well as utilisation of technology for assessment. According to my experience, it has contributed to the development of skills and knowledge to become a great digital learner.</w:t>
      </w:r>
    </w:p>
    <w:p w14:paraId="0E5776CA" w14:textId="4C74D19E" w:rsidR="00FA6250" w:rsidRPr="000510BF" w:rsidRDefault="00FA6250" w:rsidP="003A1047">
      <w:pPr>
        <w:spacing w:line="276" w:lineRule="auto"/>
        <w:jc w:val="both"/>
        <w:rPr>
          <w:rFonts w:asciiTheme="majorHAnsi" w:hAnsiTheme="majorHAnsi" w:cstheme="majorHAnsi"/>
          <w:color w:val="000000" w:themeColor="text1"/>
          <w:lang w:eastAsia="en-US"/>
        </w:rPr>
      </w:pPr>
    </w:p>
    <w:p w14:paraId="760A13F0" w14:textId="77777777" w:rsidR="00054861" w:rsidRPr="000510BF" w:rsidRDefault="00054861" w:rsidP="003A1047">
      <w:pPr>
        <w:spacing w:line="276" w:lineRule="auto"/>
        <w:jc w:val="both"/>
        <w:rPr>
          <w:rFonts w:asciiTheme="majorHAnsi" w:eastAsiaTheme="majorEastAsia" w:hAnsiTheme="majorHAnsi" w:cstheme="majorHAnsi"/>
          <w:b/>
          <w:color w:val="000000" w:themeColor="text1"/>
          <w:sz w:val="32"/>
          <w:szCs w:val="32"/>
          <w:lang w:eastAsia="en-US"/>
        </w:rPr>
      </w:pPr>
      <w:r w:rsidRPr="000510BF">
        <w:rPr>
          <w:rFonts w:asciiTheme="majorHAnsi" w:hAnsiTheme="majorHAnsi" w:cstheme="majorHAnsi"/>
          <w:color w:val="000000" w:themeColor="text1"/>
        </w:rPr>
        <w:br w:type="page"/>
      </w:r>
    </w:p>
    <w:p w14:paraId="4D734B28" w14:textId="1523CE90" w:rsidR="00FA6250" w:rsidRDefault="00FA6250" w:rsidP="003A1047">
      <w:pPr>
        <w:pStyle w:val="Heading1"/>
        <w:spacing w:line="276" w:lineRule="auto"/>
        <w:rPr>
          <w:rFonts w:cstheme="majorHAnsi"/>
          <w:color w:val="000000" w:themeColor="text1"/>
        </w:rPr>
      </w:pPr>
      <w:bookmarkStart w:id="3" w:name="_Toc128840761"/>
      <w:r w:rsidRPr="000510BF">
        <w:rPr>
          <w:rFonts w:cstheme="majorHAnsi"/>
          <w:color w:val="000000" w:themeColor="text1"/>
        </w:rPr>
        <w:lastRenderedPageBreak/>
        <w:t xml:space="preserve">Task 3 – </w:t>
      </w:r>
      <w:r w:rsidR="00216AE8" w:rsidRPr="000510BF">
        <w:rPr>
          <w:rFonts w:cstheme="majorHAnsi"/>
          <w:color w:val="000000" w:themeColor="text1"/>
        </w:rPr>
        <w:t>P</w:t>
      </w:r>
      <w:r w:rsidRPr="000510BF">
        <w:rPr>
          <w:rFonts w:cstheme="majorHAnsi"/>
          <w:color w:val="000000" w:themeColor="text1"/>
        </w:rPr>
        <w:t>resentation</w:t>
      </w:r>
      <w:bookmarkEnd w:id="3"/>
    </w:p>
    <w:p w14:paraId="19B82A01" w14:textId="73516E80" w:rsidR="006A1FAD" w:rsidRPr="006A1FAD" w:rsidRDefault="006A1FAD" w:rsidP="006A1FAD">
      <w:pPr>
        <w:rPr>
          <w:lang w:eastAsia="en-US"/>
        </w:rPr>
      </w:pPr>
      <w:r>
        <w:rPr>
          <w:lang w:eastAsia="en-US"/>
        </w:rPr>
        <w:t xml:space="preserve">Please follow the next link to see my presentation: </w:t>
      </w:r>
      <w:hyperlink r:id="rId12" w:history="1">
        <w:r w:rsidR="00682DF3" w:rsidRPr="00BB0764">
          <w:rPr>
            <w:rStyle w:val="Hyperlink"/>
            <w:lang w:eastAsia="en-US"/>
          </w:rPr>
          <w:t>https://docs.google.com/presentation/d/12iOtOeOB5tfYrtbU6v90Z_0tZXPz9wpw/edit#slide=id.p1</w:t>
        </w:r>
      </w:hyperlink>
      <w:r w:rsidR="00682DF3">
        <w:rPr>
          <w:lang w:eastAsia="en-US"/>
        </w:rPr>
        <w:t xml:space="preserve"> </w:t>
      </w:r>
      <w:r w:rsidR="00EA1E4F">
        <w:rPr>
          <w:lang w:eastAsia="en-US"/>
        </w:rPr>
        <w:br/>
        <w:t xml:space="preserve">(Please open the link with Google Presentation.) </w:t>
      </w:r>
    </w:p>
    <w:p w14:paraId="677216EF"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noProof/>
          <w:color w:val="000000" w:themeColor="text1"/>
        </w:rPr>
        <w:drawing>
          <wp:inline distT="0" distB="0" distL="0" distR="0" wp14:anchorId="1C86AA0B" wp14:editId="75363578">
            <wp:extent cx="5731200" cy="3225600"/>
            <wp:effectExtent l="0" t="0" r="3175"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200" cy="3225600"/>
                    </a:xfrm>
                    <a:prstGeom prst="rect">
                      <a:avLst/>
                    </a:prstGeom>
                  </pic:spPr>
                </pic:pic>
              </a:graphicData>
            </a:graphic>
          </wp:inline>
        </w:drawing>
      </w:r>
    </w:p>
    <w:p w14:paraId="1EE6B567"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b/>
          <w:color w:val="000000" w:themeColor="text1"/>
          <w:sz w:val="24"/>
          <w:szCs w:val="24"/>
        </w:rPr>
        <w:t>Introduction</w:t>
      </w:r>
    </w:p>
    <w:p w14:paraId="13C9FD73"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noProof/>
          <w:color w:val="000000" w:themeColor="text1"/>
        </w:rPr>
        <w:drawing>
          <wp:inline distT="0" distB="0" distL="0" distR="0" wp14:anchorId="3BAE35C1" wp14:editId="2550FC04">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470CCDC3" w14:textId="77777777" w:rsidR="00054861" w:rsidRPr="000510BF" w:rsidRDefault="00054861" w:rsidP="003A1047">
      <w:pPr>
        <w:numPr>
          <w:ilvl w:val="0"/>
          <w:numId w:val="3"/>
        </w:numPr>
        <w:spacing w:after="0"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The presentation is based on the topic of becoming a team player while pursuing a course in the digital era.</w:t>
      </w:r>
    </w:p>
    <w:p w14:paraId="513E9964" w14:textId="77777777" w:rsidR="00054861" w:rsidRPr="000510BF" w:rsidRDefault="00054861" w:rsidP="003A1047">
      <w:pPr>
        <w:numPr>
          <w:ilvl w:val="0"/>
          <w:numId w:val="3"/>
        </w:numPr>
        <w:spacing w:after="0"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The presentation evaluated different areas of learning regarding a sense of place, values and beliefs as well as communication skills.</w:t>
      </w:r>
    </w:p>
    <w:p w14:paraId="698F6C37" w14:textId="77777777" w:rsidR="00054861" w:rsidRPr="000510BF" w:rsidRDefault="00054861" w:rsidP="003A1047">
      <w:pPr>
        <w:spacing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lastRenderedPageBreak/>
        <w:t xml:space="preserve">The discussion in this presentation evaluated the different areas of learning based on the topic of becoming a team player while pursuing a course in the digital era. </w:t>
      </w:r>
    </w:p>
    <w:p w14:paraId="3E37607C"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b/>
          <w:color w:val="000000" w:themeColor="text1"/>
          <w:sz w:val="24"/>
          <w:szCs w:val="24"/>
        </w:rPr>
        <w:t>Identify and sense of place</w:t>
      </w:r>
    </w:p>
    <w:p w14:paraId="6D7D3B1A"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noProof/>
          <w:color w:val="000000" w:themeColor="text1"/>
        </w:rPr>
        <w:drawing>
          <wp:inline distT="0" distB="0" distL="0" distR="0" wp14:anchorId="2EE0E332" wp14:editId="0478C26B">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78514E47" w14:textId="77777777" w:rsidR="00054861" w:rsidRPr="000510BF" w:rsidRDefault="00054861" w:rsidP="003A1047">
      <w:pPr>
        <w:numPr>
          <w:ilvl w:val="0"/>
          <w:numId w:val="4"/>
        </w:numPr>
        <w:spacing w:after="0"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While evaluating my identity, I will be thinking about my capabilities and qualifications.</w:t>
      </w:r>
    </w:p>
    <w:p w14:paraId="6234E11E" w14:textId="77777777" w:rsidR="00054861" w:rsidRPr="000510BF" w:rsidRDefault="00054861" w:rsidP="003A1047">
      <w:pPr>
        <w:numPr>
          <w:ilvl w:val="0"/>
          <w:numId w:val="4"/>
        </w:numPr>
        <w:spacing w:after="0"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I will identify the ways in which becoming a team player might impact my identity.</w:t>
      </w:r>
    </w:p>
    <w:p w14:paraId="21AD2852"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color w:val="000000" w:themeColor="text1"/>
          <w:sz w:val="24"/>
          <w:szCs w:val="24"/>
        </w:rPr>
        <w:t>Identity and sense of a place becoming a team player reflect on identifying who I am and the impact of the course on my Identity. Identity is important for digital learning which allows for improved behaviour and attitude while promoting integrity.</w:t>
      </w:r>
    </w:p>
    <w:p w14:paraId="0AF0A543"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b/>
          <w:color w:val="000000" w:themeColor="text1"/>
          <w:sz w:val="24"/>
          <w:szCs w:val="24"/>
        </w:rPr>
        <w:t>Values and beliefs</w:t>
      </w:r>
    </w:p>
    <w:p w14:paraId="4D00BC27"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noProof/>
          <w:color w:val="000000" w:themeColor="text1"/>
        </w:rPr>
        <w:lastRenderedPageBreak/>
        <w:drawing>
          <wp:inline distT="0" distB="0" distL="0" distR="0" wp14:anchorId="27C740C3" wp14:editId="220C5408">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303F0294" w14:textId="77777777" w:rsidR="00054861" w:rsidRPr="000510BF" w:rsidRDefault="00054861" w:rsidP="003A1047">
      <w:pPr>
        <w:numPr>
          <w:ilvl w:val="0"/>
          <w:numId w:val="5"/>
        </w:numPr>
        <w:spacing w:after="0"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In order to become an efficient team player, understanding the differences in values and beliefs with others is essential (</w:t>
      </w:r>
      <w:r w:rsidRPr="000510BF">
        <w:rPr>
          <w:rFonts w:asciiTheme="majorHAnsi" w:hAnsiTheme="majorHAnsi" w:cstheme="majorHAnsi"/>
          <w:color w:val="000000" w:themeColor="text1"/>
          <w:sz w:val="24"/>
          <w:szCs w:val="24"/>
          <w:shd w:val="clear" w:color="auto" w:fill="FFFFFF"/>
        </w:rPr>
        <w:t>Sousa et al., 2022</w:t>
      </w:r>
      <w:r w:rsidRPr="000510BF">
        <w:rPr>
          <w:rFonts w:asciiTheme="majorHAnsi" w:hAnsiTheme="majorHAnsi" w:cstheme="majorHAnsi"/>
          <w:color w:val="000000" w:themeColor="text1"/>
          <w:sz w:val="24"/>
          <w:szCs w:val="24"/>
        </w:rPr>
        <w:t>).</w:t>
      </w:r>
    </w:p>
    <w:p w14:paraId="7C52BC82" w14:textId="77777777" w:rsidR="00054861" w:rsidRPr="000510BF" w:rsidRDefault="00054861" w:rsidP="003A1047">
      <w:pPr>
        <w:numPr>
          <w:ilvl w:val="0"/>
          <w:numId w:val="5"/>
        </w:numPr>
        <w:spacing w:after="0"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Developing an understanding of my own values and beliefs helps in understanding others.</w:t>
      </w:r>
    </w:p>
    <w:p w14:paraId="0D16B1C7"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color w:val="000000" w:themeColor="text1"/>
          <w:sz w:val="24"/>
          <w:szCs w:val="24"/>
        </w:rPr>
        <w:t>To become a great team player, I think understanding values and beliefs are extremely important that serves as guidance to improve actions and performance. It also helps to enhance the productivity and efficiency of individuals.</w:t>
      </w:r>
    </w:p>
    <w:p w14:paraId="3AAEDE29"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b/>
          <w:color w:val="000000" w:themeColor="text1"/>
          <w:sz w:val="24"/>
          <w:szCs w:val="24"/>
        </w:rPr>
        <w:t>Effective Communication</w:t>
      </w:r>
    </w:p>
    <w:p w14:paraId="618D8D94"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noProof/>
          <w:color w:val="000000" w:themeColor="text1"/>
        </w:rPr>
        <w:drawing>
          <wp:inline distT="0" distB="0" distL="0" distR="0" wp14:anchorId="4E006C8E" wp14:editId="01515F87">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0E7D59EF" w14:textId="77777777" w:rsidR="00054861" w:rsidRPr="000510BF" w:rsidRDefault="00054861" w:rsidP="003A1047">
      <w:pPr>
        <w:numPr>
          <w:ilvl w:val="0"/>
          <w:numId w:val="1"/>
        </w:numPr>
        <w:spacing w:after="0"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Getting ideas through clearly listening and applying those different aspects of life will be beneficial (</w:t>
      </w:r>
      <w:proofErr w:type="spellStart"/>
      <w:r w:rsidRPr="000510BF">
        <w:rPr>
          <w:rFonts w:asciiTheme="majorHAnsi" w:hAnsiTheme="majorHAnsi" w:cstheme="majorHAnsi"/>
          <w:color w:val="000000" w:themeColor="text1"/>
          <w:sz w:val="24"/>
          <w:szCs w:val="24"/>
          <w:shd w:val="clear" w:color="auto" w:fill="FFFFFF"/>
        </w:rPr>
        <w:t>Sormunen</w:t>
      </w:r>
      <w:proofErr w:type="spellEnd"/>
      <w:r w:rsidRPr="000510BF">
        <w:rPr>
          <w:rFonts w:asciiTheme="majorHAnsi" w:hAnsiTheme="majorHAnsi" w:cstheme="majorHAnsi"/>
          <w:color w:val="000000" w:themeColor="text1"/>
          <w:sz w:val="24"/>
          <w:szCs w:val="24"/>
          <w:shd w:val="clear" w:color="auto" w:fill="FFFFFF"/>
        </w:rPr>
        <w:t xml:space="preserve"> et al., 2020</w:t>
      </w:r>
      <w:r w:rsidRPr="000510BF">
        <w:rPr>
          <w:rFonts w:asciiTheme="majorHAnsi" w:hAnsiTheme="majorHAnsi" w:cstheme="majorHAnsi"/>
          <w:color w:val="000000" w:themeColor="text1"/>
          <w:sz w:val="24"/>
          <w:szCs w:val="24"/>
        </w:rPr>
        <w:t>).</w:t>
      </w:r>
    </w:p>
    <w:p w14:paraId="79EFE044" w14:textId="77777777" w:rsidR="00054861" w:rsidRPr="000510BF" w:rsidRDefault="00054861" w:rsidP="003A1047">
      <w:pPr>
        <w:numPr>
          <w:ilvl w:val="0"/>
          <w:numId w:val="1"/>
        </w:numPr>
        <w:spacing w:after="0"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lastRenderedPageBreak/>
        <w:t>In order to become an efficient team player, I need to be capable enough to deliver fluency in communication.</w:t>
      </w:r>
    </w:p>
    <w:p w14:paraId="027B849F" w14:textId="77777777" w:rsidR="00054861" w:rsidRPr="000510BF" w:rsidRDefault="00054861" w:rsidP="003A1047">
      <w:pPr>
        <w:spacing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Effective communication skills are crucial to become an efficient team player. It encourages me to develop confidence in performing the tasks better while improving relations with other team members.</w:t>
      </w:r>
    </w:p>
    <w:p w14:paraId="579B7B3D"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b/>
          <w:color w:val="000000" w:themeColor="text1"/>
          <w:sz w:val="24"/>
          <w:szCs w:val="24"/>
        </w:rPr>
        <w:t xml:space="preserve"> Life is a team sport</w:t>
      </w:r>
    </w:p>
    <w:p w14:paraId="02D3A4D7"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noProof/>
          <w:color w:val="000000" w:themeColor="text1"/>
        </w:rPr>
        <w:drawing>
          <wp:inline distT="0" distB="0" distL="0" distR="0" wp14:anchorId="29CA6CA6" wp14:editId="55B6F565">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0C676FC6" w14:textId="77777777" w:rsidR="00054861" w:rsidRPr="000510BF" w:rsidRDefault="00054861" w:rsidP="003A1047">
      <w:pPr>
        <w:numPr>
          <w:ilvl w:val="0"/>
          <w:numId w:val="6"/>
        </w:numPr>
        <w:spacing w:after="0"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Teamwork is one of the most essential skills in the workplace and career development (</w:t>
      </w:r>
      <w:proofErr w:type="spellStart"/>
      <w:r w:rsidRPr="000510BF">
        <w:rPr>
          <w:rFonts w:asciiTheme="majorHAnsi" w:hAnsiTheme="majorHAnsi" w:cstheme="majorHAnsi"/>
          <w:color w:val="000000" w:themeColor="text1"/>
          <w:sz w:val="24"/>
          <w:szCs w:val="24"/>
          <w:shd w:val="clear" w:color="auto" w:fill="FFFFFF"/>
        </w:rPr>
        <w:t>Sayaf</w:t>
      </w:r>
      <w:proofErr w:type="spellEnd"/>
      <w:r w:rsidRPr="000510BF">
        <w:rPr>
          <w:rFonts w:asciiTheme="majorHAnsi" w:hAnsiTheme="majorHAnsi" w:cstheme="majorHAnsi"/>
          <w:color w:val="000000" w:themeColor="text1"/>
          <w:sz w:val="24"/>
          <w:szCs w:val="24"/>
          <w:shd w:val="clear" w:color="auto" w:fill="FFFFFF"/>
        </w:rPr>
        <w:t xml:space="preserve"> et al., 2021</w:t>
      </w:r>
      <w:r w:rsidRPr="000510BF">
        <w:rPr>
          <w:rFonts w:asciiTheme="majorHAnsi" w:hAnsiTheme="majorHAnsi" w:cstheme="majorHAnsi"/>
          <w:color w:val="000000" w:themeColor="text1"/>
          <w:sz w:val="24"/>
          <w:szCs w:val="24"/>
        </w:rPr>
        <w:t>).</w:t>
      </w:r>
    </w:p>
    <w:p w14:paraId="7737C416" w14:textId="77777777" w:rsidR="00054861" w:rsidRPr="000510BF" w:rsidRDefault="00054861" w:rsidP="003A1047">
      <w:pPr>
        <w:numPr>
          <w:ilvl w:val="0"/>
          <w:numId w:val="6"/>
        </w:numPr>
        <w:spacing w:after="0"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With the development of discipline and strategies, I will be able to become an efficient team player.</w:t>
      </w:r>
    </w:p>
    <w:p w14:paraId="316A89ED" w14:textId="77777777" w:rsidR="00054861" w:rsidRPr="000510BF" w:rsidRDefault="00054861" w:rsidP="003A1047">
      <w:pPr>
        <w:spacing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Becoming a team player will help in developing a strong relationship with teammates and employers in the workplace. Team Working abilities are great skills which will contribute to better career development.</w:t>
      </w:r>
    </w:p>
    <w:p w14:paraId="5F3A2316"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b/>
          <w:color w:val="000000" w:themeColor="text1"/>
          <w:sz w:val="24"/>
          <w:szCs w:val="24"/>
        </w:rPr>
        <w:t>Conclusion</w:t>
      </w:r>
    </w:p>
    <w:p w14:paraId="5460E29A" w14:textId="77777777" w:rsidR="00054861" w:rsidRPr="000510BF" w:rsidRDefault="00054861" w:rsidP="003A1047">
      <w:pPr>
        <w:spacing w:line="276" w:lineRule="auto"/>
        <w:jc w:val="both"/>
        <w:rPr>
          <w:rFonts w:asciiTheme="majorHAnsi" w:hAnsiTheme="majorHAnsi" w:cstheme="majorHAnsi"/>
          <w:b/>
          <w:color w:val="000000" w:themeColor="text1"/>
          <w:sz w:val="24"/>
          <w:szCs w:val="24"/>
        </w:rPr>
      </w:pPr>
      <w:r w:rsidRPr="000510BF">
        <w:rPr>
          <w:rFonts w:asciiTheme="majorHAnsi" w:hAnsiTheme="majorHAnsi" w:cstheme="majorHAnsi"/>
          <w:noProof/>
          <w:color w:val="000000" w:themeColor="text1"/>
        </w:rPr>
        <w:lastRenderedPageBreak/>
        <w:drawing>
          <wp:inline distT="0" distB="0" distL="0" distR="0" wp14:anchorId="66F107E8" wp14:editId="47C93A21">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23E1FF18" w14:textId="77777777" w:rsidR="00054861" w:rsidRPr="000510BF" w:rsidRDefault="00054861" w:rsidP="003A1047">
      <w:pPr>
        <w:numPr>
          <w:ilvl w:val="0"/>
          <w:numId w:val="2"/>
        </w:numPr>
        <w:spacing w:after="0"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Team Working abilities bring numerous advantages to performing better and improving productivity.</w:t>
      </w:r>
    </w:p>
    <w:p w14:paraId="30040AB2" w14:textId="77777777" w:rsidR="00054861" w:rsidRPr="000510BF" w:rsidRDefault="00054861" w:rsidP="003A1047">
      <w:pPr>
        <w:numPr>
          <w:ilvl w:val="0"/>
          <w:numId w:val="2"/>
        </w:numPr>
        <w:spacing w:after="0"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Team Working helps in enhancing collaboration which contributes to improving problem-solving abilities.</w:t>
      </w:r>
    </w:p>
    <w:p w14:paraId="261B1360" w14:textId="77777777" w:rsidR="00054861" w:rsidRPr="000510BF" w:rsidRDefault="00054861" w:rsidP="003A1047">
      <w:pPr>
        <w:spacing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The discussion resulted in the identification of practices regarding team working abilities in this digital era. It has also evaluated the importance of effective communication that has resulted in the improvement of knowledge and practices in academic learning.</w:t>
      </w:r>
    </w:p>
    <w:p w14:paraId="77C31300" w14:textId="77777777" w:rsidR="00054861" w:rsidRPr="000510BF" w:rsidRDefault="00054861" w:rsidP="003A1047">
      <w:pPr>
        <w:spacing w:line="276" w:lineRule="auto"/>
        <w:jc w:val="both"/>
        <w:rPr>
          <w:rFonts w:asciiTheme="majorHAnsi" w:hAnsiTheme="majorHAnsi" w:cstheme="majorHAnsi"/>
          <w:b/>
          <w:bCs/>
          <w:color w:val="000000" w:themeColor="text1"/>
          <w:sz w:val="24"/>
          <w:szCs w:val="24"/>
        </w:rPr>
      </w:pPr>
      <w:r w:rsidRPr="000510BF">
        <w:rPr>
          <w:rFonts w:asciiTheme="majorHAnsi" w:hAnsiTheme="majorHAnsi" w:cstheme="majorHAnsi"/>
          <w:b/>
          <w:bCs/>
          <w:color w:val="000000" w:themeColor="text1"/>
          <w:sz w:val="24"/>
          <w:szCs w:val="24"/>
        </w:rPr>
        <w:t>References</w:t>
      </w:r>
    </w:p>
    <w:p w14:paraId="11BCF1FF" w14:textId="77777777" w:rsidR="00054861" w:rsidRPr="000510BF" w:rsidRDefault="00054861" w:rsidP="003A1047">
      <w:pPr>
        <w:spacing w:line="276" w:lineRule="auto"/>
        <w:jc w:val="both"/>
        <w:rPr>
          <w:rFonts w:asciiTheme="majorHAnsi" w:hAnsiTheme="majorHAnsi" w:cstheme="majorHAnsi"/>
          <w:b/>
          <w:bCs/>
          <w:color w:val="000000" w:themeColor="text1"/>
          <w:sz w:val="24"/>
          <w:szCs w:val="24"/>
        </w:rPr>
      </w:pPr>
      <w:r w:rsidRPr="000510BF">
        <w:rPr>
          <w:rFonts w:asciiTheme="majorHAnsi" w:hAnsiTheme="majorHAnsi" w:cstheme="majorHAnsi"/>
          <w:noProof/>
          <w:color w:val="000000" w:themeColor="text1"/>
        </w:rPr>
        <w:drawing>
          <wp:inline distT="0" distB="0" distL="0" distR="0" wp14:anchorId="0DC7DE94" wp14:editId="47B29E65">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189C7504" w14:textId="77777777" w:rsidR="00054861" w:rsidRPr="000510BF" w:rsidRDefault="00054861" w:rsidP="003A1047">
      <w:pPr>
        <w:spacing w:line="276" w:lineRule="auto"/>
        <w:jc w:val="both"/>
        <w:rPr>
          <w:rFonts w:asciiTheme="majorHAnsi" w:hAnsiTheme="majorHAnsi" w:cstheme="majorHAnsi"/>
          <w:color w:val="000000" w:themeColor="text1"/>
          <w:sz w:val="24"/>
          <w:szCs w:val="24"/>
          <w:shd w:val="clear" w:color="auto" w:fill="FFFFFF"/>
        </w:rPr>
      </w:pPr>
      <w:proofErr w:type="spellStart"/>
      <w:r w:rsidRPr="000510BF">
        <w:rPr>
          <w:rFonts w:asciiTheme="majorHAnsi" w:hAnsiTheme="majorHAnsi" w:cstheme="majorHAnsi"/>
          <w:color w:val="000000" w:themeColor="text1"/>
          <w:sz w:val="24"/>
          <w:szCs w:val="24"/>
          <w:shd w:val="clear" w:color="auto" w:fill="FFFFFF"/>
        </w:rPr>
        <w:lastRenderedPageBreak/>
        <w:t>Sayaf</w:t>
      </w:r>
      <w:proofErr w:type="spellEnd"/>
      <w:r w:rsidRPr="000510BF">
        <w:rPr>
          <w:rFonts w:asciiTheme="majorHAnsi" w:hAnsiTheme="majorHAnsi" w:cstheme="majorHAnsi"/>
          <w:color w:val="000000" w:themeColor="text1"/>
          <w:sz w:val="24"/>
          <w:szCs w:val="24"/>
          <w:shd w:val="clear" w:color="auto" w:fill="FFFFFF"/>
        </w:rPr>
        <w:t xml:space="preserve">, A.M., </w:t>
      </w:r>
      <w:proofErr w:type="spellStart"/>
      <w:r w:rsidRPr="000510BF">
        <w:rPr>
          <w:rFonts w:asciiTheme="majorHAnsi" w:hAnsiTheme="majorHAnsi" w:cstheme="majorHAnsi"/>
          <w:color w:val="000000" w:themeColor="text1"/>
          <w:sz w:val="24"/>
          <w:szCs w:val="24"/>
          <w:shd w:val="clear" w:color="auto" w:fill="FFFFFF"/>
        </w:rPr>
        <w:t>Alamri</w:t>
      </w:r>
      <w:proofErr w:type="spellEnd"/>
      <w:r w:rsidRPr="000510BF">
        <w:rPr>
          <w:rFonts w:asciiTheme="majorHAnsi" w:hAnsiTheme="majorHAnsi" w:cstheme="majorHAnsi"/>
          <w:color w:val="000000" w:themeColor="text1"/>
          <w:sz w:val="24"/>
          <w:szCs w:val="24"/>
          <w:shd w:val="clear" w:color="auto" w:fill="FFFFFF"/>
        </w:rPr>
        <w:t xml:space="preserve">, M.M., </w:t>
      </w:r>
      <w:proofErr w:type="spellStart"/>
      <w:r w:rsidRPr="000510BF">
        <w:rPr>
          <w:rFonts w:asciiTheme="majorHAnsi" w:hAnsiTheme="majorHAnsi" w:cstheme="majorHAnsi"/>
          <w:color w:val="000000" w:themeColor="text1"/>
          <w:sz w:val="24"/>
          <w:szCs w:val="24"/>
          <w:shd w:val="clear" w:color="auto" w:fill="FFFFFF"/>
        </w:rPr>
        <w:t>Alqahtani</w:t>
      </w:r>
      <w:proofErr w:type="spellEnd"/>
      <w:r w:rsidRPr="000510BF">
        <w:rPr>
          <w:rFonts w:asciiTheme="majorHAnsi" w:hAnsiTheme="majorHAnsi" w:cstheme="majorHAnsi"/>
          <w:color w:val="000000" w:themeColor="text1"/>
          <w:sz w:val="24"/>
          <w:szCs w:val="24"/>
          <w:shd w:val="clear" w:color="auto" w:fill="FFFFFF"/>
        </w:rPr>
        <w:t>, M.A. and Al-Rahmi, W.M., (2021). Information and communications technology used in higher education: An empirical study on digital learning as sustainability. </w:t>
      </w:r>
      <w:r w:rsidRPr="000510BF">
        <w:rPr>
          <w:rFonts w:asciiTheme="majorHAnsi" w:hAnsiTheme="majorHAnsi" w:cstheme="majorHAnsi"/>
          <w:i/>
          <w:iCs/>
          <w:color w:val="000000" w:themeColor="text1"/>
          <w:sz w:val="24"/>
          <w:szCs w:val="24"/>
          <w:shd w:val="clear" w:color="auto" w:fill="FFFFFF"/>
        </w:rPr>
        <w:t>Sustainability</w:t>
      </w:r>
      <w:r w:rsidRPr="000510BF">
        <w:rPr>
          <w:rFonts w:asciiTheme="majorHAnsi" w:hAnsiTheme="majorHAnsi" w:cstheme="majorHAnsi"/>
          <w:color w:val="000000" w:themeColor="text1"/>
          <w:sz w:val="24"/>
          <w:szCs w:val="24"/>
          <w:shd w:val="clear" w:color="auto" w:fill="FFFFFF"/>
        </w:rPr>
        <w:t>, </w:t>
      </w:r>
      <w:r w:rsidRPr="000510BF">
        <w:rPr>
          <w:rFonts w:asciiTheme="majorHAnsi" w:hAnsiTheme="majorHAnsi" w:cstheme="majorHAnsi"/>
          <w:i/>
          <w:iCs/>
          <w:color w:val="000000" w:themeColor="text1"/>
          <w:sz w:val="24"/>
          <w:szCs w:val="24"/>
          <w:shd w:val="clear" w:color="auto" w:fill="FFFFFF"/>
        </w:rPr>
        <w:t>13</w:t>
      </w:r>
      <w:r w:rsidRPr="000510BF">
        <w:rPr>
          <w:rFonts w:asciiTheme="majorHAnsi" w:hAnsiTheme="majorHAnsi" w:cstheme="majorHAnsi"/>
          <w:color w:val="000000" w:themeColor="text1"/>
          <w:sz w:val="24"/>
          <w:szCs w:val="24"/>
          <w:shd w:val="clear" w:color="auto" w:fill="FFFFFF"/>
        </w:rPr>
        <w:t>(13), p.7074.</w:t>
      </w:r>
    </w:p>
    <w:p w14:paraId="4541E8D4" w14:textId="77777777" w:rsidR="00054861" w:rsidRPr="000510BF" w:rsidRDefault="00054861" w:rsidP="003A1047">
      <w:pPr>
        <w:spacing w:line="276" w:lineRule="auto"/>
        <w:jc w:val="both"/>
        <w:rPr>
          <w:rFonts w:asciiTheme="majorHAnsi" w:hAnsiTheme="majorHAnsi" w:cstheme="majorHAnsi"/>
          <w:color w:val="000000" w:themeColor="text1"/>
          <w:sz w:val="24"/>
          <w:szCs w:val="24"/>
          <w:shd w:val="clear" w:color="auto" w:fill="FFFFFF"/>
        </w:rPr>
      </w:pPr>
      <w:proofErr w:type="spellStart"/>
      <w:r w:rsidRPr="000510BF">
        <w:rPr>
          <w:rFonts w:asciiTheme="majorHAnsi" w:hAnsiTheme="majorHAnsi" w:cstheme="majorHAnsi"/>
          <w:color w:val="000000" w:themeColor="text1"/>
          <w:sz w:val="24"/>
          <w:szCs w:val="24"/>
          <w:shd w:val="clear" w:color="auto" w:fill="FFFFFF"/>
        </w:rPr>
        <w:t>Sormunen</w:t>
      </w:r>
      <w:proofErr w:type="spellEnd"/>
      <w:r w:rsidRPr="000510BF">
        <w:rPr>
          <w:rFonts w:asciiTheme="majorHAnsi" w:hAnsiTheme="majorHAnsi" w:cstheme="majorHAnsi"/>
          <w:color w:val="000000" w:themeColor="text1"/>
          <w:sz w:val="24"/>
          <w:szCs w:val="24"/>
          <w:shd w:val="clear" w:color="auto" w:fill="FFFFFF"/>
        </w:rPr>
        <w:t xml:space="preserve">, M., </w:t>
      </w:r>
      <w:proofErr w:type="spellStart"/>
      <w:r w:rsidRPr="000510BF">
        <w:rPr>
          <w:rFonts w:asciiTheme="majorHAnsi" w:hAnsiTheme="majorHAnsi" w:cstheme="majorHAnsi"/>
          <w:color w:val="000000" w:themeColor="text1"/>
          <w:sz w:val="24"/>
          <w:szCs w:val="24"/>
          <w:shd w:val="clear" w:color="auto" w:fill="FFFFFF"/>
        </w:rPr>
        <w:t>Saaranen</w:t>
      </w:r>
      <w:proofErr w:type="spellEnd"/>
      <w:r w:rsidRPr="000510BF">
        <w:rPr>
          <w:rFonts w:asciiTheme="majorHAnsi" w:hAnsiTheme="majorHAnsi" w:cstheme="majorHAnsi"/>
          <w:color w:val="000000" w:themeColor="text1"/>
          <w:sz w:val="24"/>
          <w:szCs w:val="24"/>
          <w:shd w:val="clear" w:color="auto" w:fill="FFFFFF"/>
        </w:rPr>
        <w:t xml:space="preserve">, T., </w:t>
      </w:r>
      <w:proofErr w:type="spellStart"/>
      <w:r w:rsidRPr="000510BF">
        <w:rPr>
          <w:rFonts w:asciiTheme="majorHAnsi" w:hAnsiTheme="majorHAnsi" w:cstheme="majorHAnsi"/>
          <w:color w:val="000000" w:themeColor="text1"/>
          <w:sz w:val="24"/>
          <w:szCs w:val="24"/>
          <w:shd w:val="clear" w:color="auto" w:fill="FFFFFF"/>
        </w:rPr>
        <w:t>Heikkilä</w:t>
      </w:r>
      <w:proofErr w:type="spellEnd"/>
      <w:r w:rsidRPr="000510BF">
        <w:rPr>
          <w:rFonts w:asciiTheme="majorHAnsi" w:hAnsiTheme="majorHAnsi" w:cstheme="majorHAnsi"/>
          <w:color w:val="000000" w:themeColor="text1"/>
          <w:sz w:val="24"/>
          <w:szCs w:val="24"/>
          <w:shd w:val="clear" w:color="auto" w:fill="FFFFFF"/>
        </w:rPr>
        <w:t xml:space="preserve">, A., </w:t>
      </w:r>
      <w:proofErr w:type="spellStart"/>
      <w:r w:rsidRPr="000510BF">
        <w:rPr>
          <w:rFonts w:asciiTheme="majorHAnsi" w:hAnsiTheme="majorHAnsi" w:cstheme="majorHAnsi"/>
          <w:color w:val="000000" w:themeColor="text1"/>
          <w:sz w:val="24"/>
          <w:szCs w:val="24"/>
          <w:shd w:val="clear" w:color="auto" w:fill="FFFFFF"/>
        </w:rPr>
        <w:t>Sjögren</w:t>
      </w:r>
      <w:proofErr w:type="spellEnd"/>
      <w:r w:rsidRPr="000510BF">
        <w:rPr>
          <w:rFonts w:asciiTheme="majorHAnsi" w:hAnsiTheme="majorHAnsi" w:cstheme="majorHAnsi"/>
          <w:color w:val="000000" w:themeColor="text1"/>
          <w:sz w:val="24"/>
          <w:szCs w:val="24"/>
          <w:shd w:val="clear" w:color="auto" w:fill="FFFFFF"/>
        </w:rPr>
        <w:t xml:space="preserve">, T., Koskinen, C., </w:t>
      </w:r>
      <w:proofErr w:type="spellStart"/>
      <w:r w:rsidRPr="000510BF">
        <w:rPr>
          <w:rFonts w:asciiTheme="majorHAnsi" w:hAnsiTheme="majorHAnsi" w:cstheme="majorHAnsi"/>
          <w:color w:val="000000" w:themeColor="text1"/>
          <w:sz w:val="24"/>
          <w:szCs w:val="24"/>
          <w:shd w:val="clear" w:color="auto" w:fill="FFFFFF"/>
        </w:rPr>
        <w:t>Mikkonen</w:t>
      </w:r>
      <w:proofErr w:type="spellEnd"/>
      <w:r w:rsidRPr="000510BF">
        <w:rPr>
          <w:rFonts w:asciiTheme="majorHAnsi" w:hAnsiTheme="majorHAnsi" w:cstheme="majorHAnsi"/>
          <w:color w:val="000000" w:themeColor="text1"/>
          <w:sz w:val="24"/>
          <w:szCs w:val="24"/>
          <w:shd w:val="clear" w:color="auto" w:fill="FFFFFF"/>
        </w:rPr>
        <w:t xml:space="preserve">, K., </w:t>
      </w:r>
      <w:proofErr w:type="spellStart"/>
      <w:r w:rsidRPr="000510BF">
        <w:rPr>
          <w:rFonts w:asciiTheme="majorHAnsi" w:hAnsiTheme="majorHAnsi" w:cstheme="majorHAnsi"/>
          <w:color w:val="000000" w:themeColor="text1"/>
          <w:sz w:val="24"/>
          <w:szCs w:val="24"/>
          <w:shd w:val="clear" w:color="auto" w:fill="FFFFFF"/>
        </w:rPr>
        <w:t>Kääriäinen</w:t>
      </w:r>
      <w:proofErr w:type="spellEnd"/>
      <w:r w:rsidRPr="000510BF">
        <w:rPr>
          <w:rFonts w:asciiTheme="majorHAnsi" w:hAnsiTheme="majorHAnsi" w:cstheme="majorHAnsi"/>
          <w:color w:val="000000" w:themeColor="text1"/>
          <w:sz w:val="24"/>
          <w:szCs w:val="24"/>
          <w:shd w:val="clear" w:color="auto" w:fill="FFFFFF"/>
        </w:rPr>
        <w:t xml:space="preserve">, M., </w:t>
      </w:r>
      <w:proofErr w:type="spellStart"/>
      <w:r w:rsidRPr="000510BF">
        <w:rPr>
          <w:rFonts w:asciiTheme="majorHAnsi" w:hAnsiTheme="majorHAnsi" w:cstheme="majorHAnsi"/>
          <w:color w:val="000000" w:themeColor="text1"/>
          <w:sz w:val="24"/>
          <w:szCs w:val="24"/>
          <w:shd w:val="clear" w:color="auto" w:fill="FFFFFF"/>
        </w:rPr>
        <w:t>Koivula</w:t>
      </w:r>
      <w:proofErr w:type="spellEnd"/>
      <w:r w:rsidRPr="000510BF">
        <w:rPr>
          <w:rFonts w:asciiTheme="majorHAnsi" w:hAnsiTheme="majorHAnsi" w:cstheme="majorHAnsi"/>
          <w:color w:val="000000" w:themeColor="text1"/>
          <w:sz w:val="24"/>
          <w:szCs w:val="24"/>
          <w:shd w:val="clear" w:color="auto" w:fill="FFFFFF"/>
        </w:rPr>
        <w:t xml:space="preserve">, M. and </w:t>
      </w:r>
      <w:proofErr w:type="spellStart"/>
      <w:r w:rsidRPr="000510BF">
        <w:rPr>
          <w:rFonts w:asciiTheme="majorHAnsi" w:hAnsiTheme="majorHAnsi" w:cstheme="majorHAnsi"/>
          <w:color w:val="000000" w:themeColor="text1"/>
          <w:sz w:val="24"/>
          <w:szCs w:val="24"/>
          <w:shd w:val="clear" w:color="auto" w:fill="FFFFFF"/>
        </w:rPr>
        <w:t>Salminen</w:t>
      </w:r>
      <w:proofErr w:type="spellEnd"/>
      <w:r w:rsidRPr="000510BF">
        <w:rPr>
          <w:rFonts w:asciiTheme="majorHAnsi" w:hAnsiTheme="majorHAnsi" w:cstheme="majorHAnsi"/>
          <w:color w:val="000000" w:themeColor="text1"/>
          <w:sz w:val="24"/>
          <w:szCs w:val="24"/>
          <w:shd w:val="clear" w:color="auto" w:fill="FFFFFF"/>
        </w:rPr>
        <w:t>, L., (2020). Digital learning interventions in higher education: A scoping review. </w:t>
      </w:r>
      <w:r w:rsidRPr="000510BF">
        <w:rPr>
          <w:rFonts w:asciiTheme="majorHAnsi" w:hAnsiTheme="majorHAnsi" w:cstheme="majorHAnsi"/>
          <w:i/>
          <w:iCs/>
          <w:color w:val="000000" w:themeColor="text1"/>
          <w:sz w:val="24"/>
          <w:szCs w:val="24"/>
          <w:shd w:val="clear" w:color="auto" w:fill="FFFFFF"/>
        </w:rPr>
        <w:t>CIN: Computers, Informatics, Nursing</w:t>
      </w:r>
      <w:r w:rsidRPr="000510BF">
        <w:rPr>
          <w:rFonts w:asciiTheme="majorHAnsi" w:hAnsiTheme="majorHAnsi" w:cstheme="majorHAnsi"/>
          <w:color w:val="000000" w:themeColor="text1"/>
          <w:sz w:val="24"/>
          <w:szCs w:val="24"/>
          <w:shd w:val="clear" w:color="auto" w:fill="FFFFFF"/>
        </w:rPr>
        <w:t>, </w:t>
      </w:r>
      <w:r w:rsidRPr="000510BF">
        <w:rPr>
          <w:rFonts w:asciiTheme="majorHAnsi" w:hAnsiTheme="majorHAnsi" w:cstheme="majorHAnsi"/>
          <w:i/>
          <w:iCs/>
          <w:color w:val="000000" w:themeColor="text1"/>
          <w:sz w:val="24"/>
          <w:szCs w:val="24"/>
          <w:shd w:val="clear" w:color="auto" w:fill="FFFFFF"/>
        </w:rPr>
        <w:t>38</w:t>
      </w:r>
      <w:r w:rsidRPr="000510BF">
        <w:rPr>
          <w:rFonts w:asciiTheme="majorHAnsi" w:hAnsiTheme="majorHAnsi" w:cstheme="majorHAnsi"/>
          <w:color w:val="000000" w:themeColor="text1"/>
          <w:sz w:val="24"/>
          <w:szCs w:val="24"/>
          <w:shd w:val="clear" w:color="auto" w:fill="FFFFFF"/>
        </w:rPr>
        <w:t>(12), pp.613-624.</w:t>
      </w:r>
    </w:p>
    <w:p w14:paraId="0C8DE6B5" w14:textId="77777777" w:rsidR="00054861" w:rsidRPr="000510BF" w:rsidRDefault="00054861" w:rsidP="003A1047">
      <w:pPr>
        <w:spacing w:line="276" w:lineRule="auto"/>
        <w:jc w:val="both"/>
        <w:rPr>
          <w:rFonts w:asciiTheme="majorHAnsi" w:hAnsiTheme="majorHAnsi" w:cstheme="majorHAnsi"/>
          <w:color w:val="000000" w:themeColor="text1"/>
          <w:sz w:val="24"/>
          <w:szCs w:val="24"/>
          <w:shd w:val="clear" w:color="auto" w:fill="FFFFFF"/>
        </w:rPr>
      </w:pPr>
      <w:r w:rsidRPr="000510BF">
        <w:rPr>
          <w:rFonts w:asciiTheme="majorHAnsi" w:hAnsiTheme="majorHAnsi" w:cstheme="majorHAnsi"/>
          <w:color w:val="000000" w:themeColor="text1"/>
          <w:sz w:val="24"/>
          <w:szCs w:val="24"/>
          <w:shd w:val="clear" w:color="auto" w:fill="FFFFFF"/>
        </w:rPr>
        <w:t xml:space="preserve">Sousa, M.J., </w:t>
      </w:r>
      <w:proofErr w:type="spellStart"/>
      <w:r w:rsidRPr="000510BF">
        <w:rPr>
          <w:rFonts w:asciiTheme="majorHAnsi" w:hAnsiTheme="majorHAnsi" w:cstheme="majorHAnsi"/>
          <w:color w:val="000000" w:themeColor="text1"/>
          <w:sz w:val="24"/>
          <w:szCs w:val="24"/>
          <w:shd w:val="clear" w:color="auto" w:fill="FFFFFF"/>
        </w:rPr>
        <w:t>Marôco</w:t>
      </w:r>
      <w:proofErr w:type="spellEnd"/>
      <w:r w:rsidRPr="000510BF">
        <w:rPr>
          <w:rFonts w:asciiTheme="majorHAnsi" w:hAnsiTheme="majorHAnsi" w:cstheme="majorHAnsi"/>
          <w:color w:val="000000" w:themeColor="text1"/>
          <w:sz w:val="24"/>
          <w:szCs w:val="24"/>
          <w:shd w:val="clear" w:color="auto" w:fill="FFFFFF"/>
        </w:rPr>
        <w:t>, A.L., Gonçalves, S.P. and Machado, A.D.B., (2022). Digital learning is an educational format towards sustainable education. </w:t>
      </w:r>
      <w:r w:rsidRPr="000510BF">
        <w:rPr>
          <w:rFonts w:asciiTheme="majorHAnsi" w:hAnsiTheme="majorHAnsi" w:cstheme="majorHAnsi"/>
          <w:i/>
          <w:iCs/>
          <w:color w:val="000000" w:themeColor="text1"/>
          <w:sz w:val="24"/>
          <w:szCs w:val="24"/>
          <w:shd w:val="clear" w:color="auto" w:fill="FFFFFF"/>
        </w:rPr>
        <w:t>Sustainability</w:t>
      </w:r>
      <w:r w:rsidRPr="000510BF">
        <w:rPr>
          <w:rFonts w:asciiTheme="majorHAnsi" w:hAnsiTheme="majorHAnsi" w:cstheme="majorHAnsi"/>
          <w:color w:val="000000" w:themeColor="text1"/>
          <w:sz w:val="24"/>
          <w:szCs w:val="24"/>
          <w:shd w:val="clear" w:color="auto" w:fill="FFFFFF"/>
        </w:rPr>
        <w:t>, </w:t>
      </w:r>
      <w:r w:rsidRPr="000510BF">
        <w:rPr>
          <w:rFonts w:asciiTheme="majorHAnsi" w:hAnsiTheme="majorHAnsi" w:cstheme="majorHAnsi"/>
          <w:i/>
          <w:iCs/>
          <w:color w:val="000000" w:themeColor="text1"/>
          <w:sz w:val="24"/>
          <w:szCs w:val="24"/>
          <w:shd w:val="clear" w:color="auto" w:fill="FFFFFF"/>
        </w:rPr>
        <w:t>14</w:t>
      </w:r>
      <w:r w:rsidRPr="000510BF">
        <w:rPr>
          <w:rFonts w:asciiTheme="majorHAnsi" w:hAnsiTheme="majorHAnsi" w:cstheme="majorHAnsi"/>
          <w:color w:val="000000" w:themeColor="text1"/>
          <w:sz w:val="24"/>
          <w:szCs w:val="24"/>
          <w:shd w:val="clear" w:color="auto" w:fill="FFFFFF"/>
        </w:rPr>
        <w:t>(3), p.1140.</w:t>
      </w:r>
    </w:p>
    <w:p w14:paraId="3AD8717D" w14:textId="77777777" w:rsidR="00054861" w:rsidRPr="000510BF" w:rsidRDefault="00054861" w:rsidP="003A1047">
      <w:pPr>
        <w:spacing w:line="276" w:lineRule="auto"/>
        <w:jc w:val="both"/>
        <w:rPr>
          <w:rFonts w:asciiTheme="majorHAnsi" w:hAnsiTheme="majorHAnsi" w:cstheme="majorHAnsi"/>
          <w:color w:val="000000" w:themeColor="text1"/>
          <w:sz w:val="24"/>
          <w:szCs w:val="24"/>
          <w:shd w:val="clear" w:color="auto" w:fill="FFFFFF"/>
        </w:rPr>
      </w:pPr>
      <w:r w:rsidRPr="000510BF">
        <w:rPr>
          <w:rFonts w:asciiTheme="majorHAnsi" w:hAnsiTheme="majorHAnsi" w:cstheme="majorHAnsi"/>
          <w:noProof/>
          <w:color w:val="000000" w:themeColor="text1"/>
        </w:rPr>
        <w:drawing>
          <wp:inline distT="0" distB="0" distL="0" distR="0" wp14:anchorId="2A735F3C" wp14:editId="271952C5">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0C4010D3" w14:textId="77777777" w:rsidR="00F83F15" w:rsidRPr="000510BF" w:rsidRDefault="00F83F15" w:rsidP="003A1047">
      <w:pPr>
        <w:spacing w:line="276" w:lineRule="auto"/>
        <w:jc w:val="both"/>
        <w:rPr>
          <w:rFonts w:asciiTheme="majorHAnsi" w:eastAsiaTheme="majorEastAsia" w:hAnsiTheme="majorHAnsi" w:cstheme="majorHAnsi"/>
          <w:b/>
          <w:color w:val="000000" w:themeColor="text1"/>
          <w:sz w:val="32"/>
          <w:szCs w:val="32"/>
          <w:lang w:eastAsia="en-US"/>
        </w:rPr>
      </w:pPr>
      <w:r w:rsidRPr="000510BF">
        <w:rPr>
          <w:rFonts w:asciiTheme="majorHAnsi" w:hAnsiTheme="majorHAnsi" w:cstheme="majorHAnsi"/>
          <w:color w:val="000000" w:themeColor="text1"/>
        </w:rPr>
        <w:br w:type="page"/>
      </w:r>
    </w:p>
    <w:p w14:paraId="1B453385" w14:textId="6A4B8873" w:rsidR="00FA6250" w:rsidRPr="000510BF" w:rsidRDefault="00FA6250" w:rsidP="003A1047">
      <w:pPr>
        <w:pStyle w:val="Heading1"/>
        <w:spacing w:line="276" w:lineRule="auto"/>
        <w:rPr>
          <w:rFonts w:cstheme="majorHAnsi"/>
          <w:color w:val="000000" w:themeColor="text1"/>
        </w:rPr>
      </w:pPr>
      <w:bookmarkStart w:id="4" w:name="_Toc128840762"/>
      <w:r w:rsidRPr="000510BF">
        <w:rPr>
          <w:rFonts w:cstheme="majorHAnsi"/>
          <w:color w:val="000000" w:themeColor="text1"/>
        </w:rPr>
        <w:lastRenderedPageBreak/>
        <w:t xml:space="preserve">Task 4 – </w:t>
      </w:r>
      <w:r w:rsidR="00216AE8" w:rsidRPr="000510BF">
        <w:rPr>
          <w:rFonts w:cstheme="majorHAnsi"/>
          <w:color w:val="000000" w:themeColor="text1"/>
        </w:rPr>
        <w:t>R</w:t>
      </w:r>
      <w:r w:rsidRPr="000510BF">
        <w:rPr>
          <w:rFonts w:cstheme="majorHAnsi"/>
          <w:color w:val="000000" w:themeColor="text1"/>
        </w:rPr>
        <w:t>eflection</w:t>
      </w:r>
      <w:bookmarkEnd w:id="4"/>
    </w:p>
    <w:p w14:paraId="30B5B962" w14:textId="77777777" w:rsidR="00F83F15" w:rsidRPr="000510BF" w:rsidRDefault="00F83F15" w:rsidP="003A1047">
      <w:pPr>
        <w:spacing w:line="276" w:lineRule="auto"/>
        <w:jc w:val="both"/>
        <w:rPr>
          <w:rFonts w:asciiTheme="majorHAnsi" w:hAnsiTheme="majorHAnsi" w:cstheme="majorHAnsi"/>
          <w:color w:val="000000" w:themeColor="text1"/>
          <w:sz w:val="24"/>
          <w:szCs w:val="24"/>
        </w:rPr>
      </w:pPr>
      <w:proofErr w:type="spellStart"/>
      <w:r w:rsidRPr="000510BF">
        <w:rPr>
          <w:rFonts w:asciiTheme="majorHAnsi" w:hAnsiTheme="majorHAnsi" w:cstheme="majorHAnsi"/>
          <w:color w:val="000000" w:themeColor="text1"/>
          <w:sz w:val="24"/>
          <w:szCs w:val="24"/>
        </w:rPr>
        <w:t>Borton's</w:t>
      </w:r>
      <w:proofErr w:type="spellEnd"/>
      <w:r w:rsidRPr="000510BF">
        <w:rPr>
          <w:rFonts w:asciiTheme="majorHAnsi" w:hAnsiTheme="majorHAnsi" w:cstheme="majorHAnsi"/>
          <w:color w:val="000000" w:themeColor="text1"/>
          <w:sz w:val="24"/>
          <w:szCs w:val="24"/>
        </w:rPr>
        <w:t xml:space="preserve"> reflective tool will be utilised in order to present a broad active statement based on the ways in which I have proved my online learning and developed ideas of using resources. I will also evaluate the process of writing my first assignment throughout the reflective discussion. Reflecting on identifying knowledge and skills development is effective to implement the learnings in my future career. I will evaluate my knowledge regarding the use of online learning and the areas of developing ideas regarding the use of resources.</w:t>
      </w:r>
    </w:p>
    <w:p w14:paraId="4695B573" w14:textId="77777777" w:rsidR="00F83F15" w:rsidRPr="000510BF" w:rsidRDefault="00F83F15" w:rsidP="003A1047">
      <w:pPr>
        <w:spacing w:line="276" w:lineRule="auto"/>
        <w:jc w:val="both"/>
        <w:rPr>
          <w:rFonts w:asciiTheme="majorHAnsi" w:hAnsiTheme="majorHAnsi" w:cstheme="majorHAnsi"/>
          <w:b/>
          <w:i/>
          <w:color w:val="000000" w:themeColor="text1"/>
          <w:sz w:val="24"/>
          <w:szCs w:val="24"/>
        </w:rPr>
      </w:pPr>
      <w:r w:rsidRPr="000510BF">
        <w:rPr>
          <w:rFonts w:asciiTheme="majorHAnsi" w:hAnsiTheme="majorHAnsi" w:cstheme="majorHAnsi"/>
          <w:b/>
          <w:i/>
          <w:color w:val="000000" w:themeColor="text1"/>
          <w:sz w:val="24"/>
          <w:szCs w:val="24"/>
        </w:rPr>
        <w:t>What?</w:t>
      </w:r>
    </w:p>
    <w:p w14:paraId="785ED63D" w14:textId="77777777" w:rsidR="00F83F15" w:rsidRPr="000510BF" w:rsidRDefault="00F83F15" w:rsidP="003A1047">
      <w:pPr>
        <w:spacing w:line="276" w:lineRule="auto"/>
        <w:jc w:val="both"/>
        <w:rPr>
          <w:rFonts w:asciiTheme="majorHAnsi" w:hAnsiTheme="majorHAnsi" w:cstheme="majorHAnsi"/>
          <w:b/>
          <w:i/>
          <w:color w:val="000000" w:themeColor="text1"/>
          <w:sz w:val="24"/>
          <w:szCs w:val="24"/>
        </w:rPr>
      </w:pPr>
      <w:r w:rsidRPr="000510BF">
        <w:rPr>
          <w:rFonts w:asciiTheme="majorHAnsi" w:hAnsiTheme="majorHAnsi" w:cstheme="majorHAnsi"/>
          <w:color w:val="000000" w:themeColor="text1"/>
          <w:sz w:val="24"/>
          <w:szCs w:val="24"/>
        </w:rPr>
        <w:t>Online learning became a more comprehensive and sustainable solution for me during the period of Covid- 19. Online learning offers the advantage of pursuing educational degrees independent of country borders (</w:t>
      </w:r>
      <w:r w:rsidRPr="000510BF">
        <w:rPr>
          <w:rFonts w:asciiTheme="majorHAnsi" w:hAnsiTheme="majorHAnsi" w:cstheme="majorHAnsi"/>
          <w:color w:val="000000" w:themeColor="text1"/>
          <w:sz w:val="24"/>
          <w:szCs w:val="24"/>
          <w:shd w:val="clear" w:color="auto" w:fill="FFFFFF"/>
        </w:rPr>
        <w:t>Zimmer and Matthews, 2022</w:t>
      </w:r>
      <w:r w:rsidRPr="000510BF">
        <w:rPr>
          <w:rFonts w:asciiTheme="majorHAnsi" w:hAnsiTheme="majorHAnsi" w:cstheme="majorHAnsi"/>
          <w:color w:val="000000" w:themeColor="text1"/>
          <w:sz w:val="24"/>
          <w:szCs w:val="24"/>
        </w:rPr>
        <w:t>). I have improved my ideas to use various sources through exchanging knowledge and developing home skills through online learning. Online learning offers huge benefits like comfortability, time-saving opportunities, cost management and opportunities to exchange ideas with the members.</w:t>
      </w:r>
    </w:p>
    <w:p w14:paraId="694DDDB7" w14:textId="77777777" w:rsidR="00F83F15" w:rsidRPr="000510BF" w:rsidRDefault="00F83F15" w:rsidP="003A1047">
      <w:pPr>
        <w:spacing w:line="276" w:lineRule="auto"/>
        <w:jc w:val="both"/>
        <w:rPr>
          <w:rFonts w:asciiTheme="majorHAnsi" w:hAnsiTheme="majorHAnsi" w:cstheme="majorHAnsi"/>
          <w:b/>
          <w:i/>
          <w:color w:val="000000" w:themeColor="text1"/>
          <w:sz w:val="24"/>
          <w:szCs w:val="24"/>
        </w:rPr>
      </w:pPr>
      <w:r w:rsidRPr="000510BF">
        <w:rPr>
          <w:rFonts w:asciiTheme="majorHAnsi" w:hAnsiTheme="majorHAnsi" w:cstheme="majorHAnsi"/>
          <w:b/>
          <w:i/>
          <w:color w:val="000000" w:themeColor="text1"/>
          <w:sz w:val="24"/>
          <w:szCs w:val="24"/>
        </w:rPr>
        <w:t>Now what?</w:t>
      </w:r>
    </w:p>
    <w:p w14:paraId="6B3FA38C" w14:textId="77777777" w:rsidR="00F83F15" w:rsidRPr="000510BF" w:rsidRDefault="00F83F15" w:rsidP="003A1047">
      <w:pPr>
        <w:spacing w:line="276" w:lineRule="auto"/>
        <w:jc w:val="both"/>
        <w:rPr>
          <w:rFonts w:asciiTheme="majorHAnsi" w:hAnsiTheme="majorHAnsi" w:cstheme="majorHAnsi"/>
          <w:color w:val="000000" w:themeColor="text1"/>
          <w:sz w:val="24"/>
          <w:szCs w:val="24"/>
        </w:rPr>
      </w:pPr>
      <w:r w:rsidRPr="000510BF">
        <w:rPr>
          <w:rFonts w:asciiTheme="majorHAnsi" w:hAnsiTheme="majorHAnsi" w:cstheme="majorHAnsi"/>
          <w:color w:val="000000" w:themeColor="text1"/>
          <w:sz w:val="24"/>
          <w:szCs w:val="24"/>
        </w:rPr>
        <w:t>While conducting the previous assignment the online resources helped me a lot. The process of writing the first assignment during pursuing the online course has improved the areas of skills and knowledge in academic learning (</w:t>
      </w:r>
      <w:proofErr w:type="spellStart"/>
      <w:r w:rsidRPr="000510BF">
        <w:rPr>
          <w:rFonts w:asciiTheme="majorHAnsi" w:hAnsiTheme="majorHAnsi" w:cstheme="majorHAnsi"/>
          <w:color w:val="000000" w:themeColor="text1"/>
          <w:sz w:val="24"/>
          <w:szCs w:val="24"/>
          <w:shd w:val="clear" w:color="auto" w:fill="FFFFFF"/>
        </w:rPr>
        <w:t>Sarnok</w:t>
      </w:r>
      <w:proofErr w:type="spellEnd"/>
      <w:r w:rsidRPr="000510BF">
        <w:rPr>
          <w:rFonts w:asciiTheme="majorHAnsi" w:hAnsiTheme="majorHAnsi" w:cstheme="majorHAnsi"/>
          <w:color w:val="000000" w:themeColor="text1"/>
          <w:sz w:val="24"/>
          <w:szCs w:val="24"/>
          <w:shd w:val="clear" w:color="auto" w:fill="FFFFFF"/>
        </w:rPr>
        <w:t xml:space="preserve"> et al., 2019</w:t>
      </w:r>
      <w:r w:rsidRPr="000510BF">
        <w:rPr>
          <w:rFonts w:asciiTheme="majorHAnsi" w:hAnsiTheme="majorHAnsi" w:cstheme="majorHAnsi"/>
          <w:color w:val="000000" w:themeColor="text1"/>
          <w:sz w:val="24"/>
          <w:szCs w:val="24"/>
        </w:rPr>
        <w:t>). I have found that my team working abilities and communication skills are much enhanced through online learning. I think I need to focus on improving my career growth by applying the learning that I have gained from my studies in higher education.</w:t>
      </w:r>
    </w:p>
    <w:p w14:paraId="03722B8C" w14:textId="77777777" w:rsidR="00F83F15" w:rsidRPr="000510BF" w:rsidRDefault="00F83F15" w:rsidP="003A1047">
      <w:pPr>
        <w:spacing w:line="276" w:lineRule="auto"/>
        <w:jc w:val="both"/>
        <w:rPr>
          <w:rFonts w:asciiTheme="majorHAnsi" w:hAnsiTheme="majorHAnsi" w:cstheme="majorHAnsi"/>
          <w:b/>
          <w:i/>
          <w:color w:val="000000" w:themeColor="text1"/>
          <w:sz w:val="24"/>
          <w:szCs w:val="24"/>
        </w:rPr>
      </w:pPr>
      <w:r w:rsidRPr="000510BF">
        <w:rPr>
          <w:rFonts w:asciiTheme="majorHAnsi" w:hAnsiTheme="majorHAnsi" w:cstheme="majorHAnsi"/>
          <w:b/>
          <w:i/>
          <w:color w:val="000000" w:themeColor="text1"/>
          <w:sz w:val="24"/>
          <w:szCs w:val="24"/>
        </w:rPr>
        <w:t>So what?</w:t>
      </w:r>
    </w:p>
    <w:p w14:paraId="239E050A" w14:textId="77777777" w:rsidR="00F83F15" w:rsidRPr="000510BF" w:rsidRDefault="00F83F15" w:rsidP="003A1047">
      <w:pPr>
        <w:spacing w:line="276" w:lineRule="auto"/>
        <w:jc w:val="both"/>
        <w:rPr>
          <w:rFonts w:asciiTheme="majorHAnsi" w:hAnsiTheme="majorHAnsi" w:cstheme="majorHAnsi"/>
          <w:color w:val="000000" w:themeColor="text1"/>
          <w:lang w:eastAsia="en-US"/>
        </w:rPr>
      </w:pPr>
      <w:r w:rsidRPr="000510BF">
        <w:rPr>
          <w:rFonts w:asciiTheme="majorHAnsi" w:hAnsiTheme="majorHAnsi" w:cstheme="majorHAnsi"/>
          <w:color w:val="000000" w:themeColor="text1"/>
          <w:sz w:val="24"/>
          <w:szCs w:val="24"/>
        </w:rPr>
        <w:t>Now I will be able to achieve my career goals with the utilisation of the learnings that I have developed throughout online learning and the knowledge from resource allocation. Using the knowledge of utilising resources in a better way I have become capable of managing complex projects and situations as well. I will apply for a suitable job role within which I will implement the knowledge that I have gained from the learnings.</w:t>
      </w:r>
    </w:p>
    <w:p w14:paraId="24804C6B" w14:textId="77777777" w:rsidR="00F83F15" w:rsidRPr="000510BF" w:rsidRDefault="00F83F15" w:rsidP="003A1047">
      <w:pPr>
        <w:pStyle w:val="Heading1"/>
        <w:spacing w:line="276" w:lineRule="auto"/>
        <w:rPr>
          <w:rFonts w:cstheme="majorHAnsi"/>
          <w:color w:val="000000" w:themeColor="text1"/>
        </w:rPr>
      </w:pPr>
      <w:bookmarkStart w:id="5" w:name="_Toc128840763"/>
      <w:r w:rsidRPr="000510BF">
        <w:rPr>
          <w:rFonts w:cstheme="majorHAnsi"/>
          <w:color w:val="000000" w:themeColor="text1"/>
        </w:rPr>
        <w:t>Conclusion</w:t>
      </w:r>
      <w:bookmarkEnd w:id="5"/>
    </w:p>
    <w:p w14:paraId="2346E99E" w14:textId="690058A5" w:rsidR="00F83F15" w:rsidRPr="000510BF" w:rsidRDefault="00F83F15" w:rsidP="003A1047">
      <w:pPr>
        <w:spacing w:line="276" w:lineRule="auto"/>
        <w:jc w:val="both"/>
        <w:rPr>
          <w:rFonts w:asciiTheme="majorHAnsi" w:hAnsiTheme="majorHAnsi" w:cstheme="majorHAnsi"/>
          <w:color w:val="000000" w:themeColor="text1"/>
          <w:lang w:eastAsia="en-US"/>
        </w:rPr>
      </w:pPr>
      <w:r w:rsidRPr="000510BF">
        <w:rPr>
          <w:rFonts w:asciiTheme="majorHAnsi" w:hAnsiTheme="majorHAnsi" w:cstheme="majorHAnsi"/>
          <w:color w:val="000000" w:themeColor="text1"/>
          <w:sz w:val="24"/>
          <w:szCs w:val="24"/>
        </w:rPr>
        <w:t xml:space="preserve">The discussion in this portfolio report focused on evaluating learning practices in the digital era. The following discussion evaluated different areas of learning that have resulted in the development of capabilities while pursuing higher education courses. The different academic skills and knowledge has been evaluated and analysed throughout the discussion. The discussion also presented a mind map which elaborately demonstrated digital learning practices and the ways of becoming a digital learner. The presentation highlighted the areas like the sense of identity, values and beliefs, active communication abilities and team </w:t>
      </w:r>
      <w:r w:rsidRPr="000510BF">
        <w:rPr>
          <w:rFonts w:asciiTheme="majorHAnsi" w:hAnsiTheme="majorHAnsi" w:cstheme="majorHAnsi"/>
          <w:color w:val="000000" w:themeColor="text1"/>
          <w:sz w:val="24"/>
          <w:szCs w:val="24"/>
        </w:rPr>
        <w:lastRenderedPageBreak/>
        <w:t>management abilities. The reflection evaluated experience regarding online learning and resources in studies.</w:t>
      </w:r>
      <w:r w:rsidRPr="000510BF">
        <w:rPr>
          <w:rFonts w:asciiTheme="majorHAnsi" w:hAnsiTheme="majorHAnsi" w:cstheme="majorHAnsi"/>
          <w:color w:val="000000" w:themeColor="text1"/>
        </w:rPr>
        <w:br w:type="page"/>
      </w:r>
    </w:p>
    <w:p w14:paraId="659567B4" w14:textId="6EED5E48" w:rsidR="00FA6250" w:rsidRPr="000510BF" w:rsidRDefault="00FA6250" w:rsidP="003A1047">
      <w:pPr>
        <w:pStyle w:val="Heading1"/>
        <w:spacing w:line="276" w:lineRule="auto"/>
        <w:rPr>
          <w:rFonts w:cstheme="majorHAnsi"/>
          <w:color w:val="000000" w:themeColor="text1"/>
        </w:rPr>
      </w:pPr>
      <w:bookmarkStart w:id="6" w:name="_Toc128840764"/>
      <w:r w:rsidRPr="000510BF">
        <w:rPr>
          <w:rFonts w:cstheme="majorHAnsi"/>
          <w:color w:val="000000" w:themeColor="text1"/>
        </w:rPr>
        <w:lastRenderedPageBreak/>
        <w:t>Reference list</w:t>
      </w:r>
      <w:bookmarkEnd w:id="6"/>
    </w:p>
    <w:p w14:paraId="2ACAF022" w14:textId="77777777" w:rsidR="00F83F15" w:rsidRPr="000510BF" w:rsidRDefault="00F83F15" w:rsidP="003A1047">
      <w:pPr>
        <w:spacing w:line="276" w:lineRule="auto"/>
        <w:jc w:val="both"/>
        <w:rPr>
          <w:rFonts w:asciiTheme="majorHAnsi" w:hAnsiTheme="majorHAnsi" w:cstheme="majorHAnsi"/>
          <w:color w:val="000000" w:themeColor="text1"/>
          <w:sz w:val="24"/>
          <w:szCs w:val="24"/>
          <w:shd w:val="clear" w:color="auto" w:fill="FFFFFF"/>
        </w:rPr>
      </w:pPr>
      <w:bookmarkStart w:id="7" w:name="_Hlk128838415"/>
      <w:r w:rsidRPr="000510BF">
        <w:rPr>
          <w:rFonts w:asciiTheme="majorHAnsi" w:hAnsiTheme="majorHAnsi" w:cstheme="majorHAnsi"/>
          <w:color w:val="000000" w:themeColor="text1"/>
          <w:sz w:val="24"/>
          <w:szCs w:val="24"/>
          <w:shd w:val="clear" w:color="auto" w:fill="FFFFFF"/>
        </w:rPr>
        <w:t xml:space="preserve">Nugroho, A. and </w:t>
      </w:r>
      <w:proofErr w:type="spellStart"/>
      <w:r w:rsidRPr="000510BF">
        <w:rPr>
          <w:rFonts w:asciiTheme="majorHAnsi" w:hAnsiTheme="majorHAnsi" w:cstheme="majorHAnsi"/>
          <w:color w:val="000000" w:themeColor="text1"/>
          <w:sz w:val="24"/>
          <w:szCs w:val="24"/>
          <w:shd w:val="clear" w:color="auto" w:fill="FFFFFF"/>
        </w:rPr>
        <w:t>Atmojo</w:t>
      </w:r>
      <w:proofErr w:type="spellEnd"/>
      <w:r w:rsidRPr="000510BF">
        <w:rPr>
          <w:rFonts w:asciiTheme="majorHAnsi" w:hAnsiTheme="majorHAnsi" w:cstheme="majorHAnsi"/>
          <w:color w:val="000000" w:themeColor="text1"/>
          <w:sz w:val="24"/>
          <w:szCs w:val="24"/>
          <w:shd w:val="clear" w:color="auto" w:fill="FFFFFF"/>
        </w:rPr>
        <w:t>, A.E.P., (2020</w:t>
      </w:r>
      <w:bookmarkEnd w:id="7"/>
      <w:r w:rsidRPr="000510BF">
        <w:rPr>
          <w:rFonts w:asciiTheme="majorHAnsi" w:hAnsiTheme="majorHAnsi" w:cstheme="majorHAnsi"/>
          <w:color w:val="000000" w:themeColor="text1"/>
          <w:sz w:val="24"/>
          <w:szCs w:val="24"/>
          <w:shd w:val="clear" w:color="auto" w:fill="FFFFFF"/>
        </w:rPr>
        <w:t>). Digital learning of English beyond classroom: EFL learners’ perception and teaching activities. </w:t>
      </w:r>
      <w:r w:rsidRPr="000510BF">
        <w:rPr>
          <w:rFonts w:asciiTheme="majorHAnsi" w:hAnsiTheme="majorHAnsi" w:cstheme="majorHAnsi"/>
          <w:i/>
          <w:iCs/>
          <w:color w:val="000000" w:themeColor="text1"/>
          <w:sz w:val="24"/>
          <w:szCs w:val="24"/>
          <w:shd w:val="clear" w:color="auto" w:fill="FFFFFF"/>
        </w:rPr>
        <w:t>JEELS (Journal of English Education and Linguistics Studies)</w:t>
      </w:r>
      <w:r w:rsidRPr="000510BF">
        <w:rPr>
          <w:rFonts w:asciiTheme="majorHAnsi" w:hAnsiTheme="majorHAnsi" w:cstheme="majorHAnsi"/>
          <w:color w:val="000000" w:themeColor="text1"/>
          <w:sz w:val="24"/>
          <w:szCs w:val="24"/>
          <w:shd w:val="clear" w:color="auto" w:fill="FFFFFF"/>
        </w:rPr>
        <w:t>, </w:t>
      </w:r>
      <w:r w:rsidRPr="000510BF">
        <w:rPr>
          <w:rFonts w:asciiTheme="majorHAnsi" w:hAnsiTheme="majorHAnsi" w:cstheme="majorHAnsi"/>
          <w:i/>
          <w:iCs/>
          <w:color w:val="000000" w:themeColor="text1"/>
          <w:sz w:val="24"/>
          <w:szCs w:val="24"/>
          <w:shd w:val="clear" w:color="auto" w:fill="FFFFFF"/>
        </w:rPr>
        <w:t>7</w:t>
      </w:r>
      <w:r w:rsidRPr="000510BF">
        <w:rPr>
          <w:rFonts w:asciiTheme="majorHAnsi" w:hAnsiTheme="majorHAnsi" w:cstheme="majorHAnsi"/>
          <w:color w:val="000000" w:themeColor="text1"/>
          <w:sz w:val="24"/>
          <w:szCs w:val="24"/>
          <w:shd w:val="clear" w:color="auto" w:fill="FFFFFF"/>
        </w:rPr>
        <w:t>(2), pp.219-243.</w:t>
      </w:r>
    </w:p>
    <w:p w14:paraId="466B24E3" w14:textId="77777777" w:rsidR="00F83F15" w:rsidRPr="000510BF" w:rsidRDefault="00F83F15" w:rsidP="003A1047">
      <w:pPr>
        <w:spacing w:line="276" w:lineRule="auto"/>
        <w:jc w:val="both"/>
        <w:rPr>
          <w:rFonts w:asciiTheme="majorHAnsi" w:hAnsiTheme="majorHAnsi" w:cstheme="majorHAnsi"/>
          <w:color w:val="000000" w:themeColor="text1"/>
          <w:sz w:val="24"/>
          <w:szCs w:val="24"/>
          <w:shd w:val="clear" w:color="auto" w:fill="FFFFFF"/>
        </w:rPr>
      </w:pPr>
      <w:proofErr w:type="spellStart"/>
      <w:r w:rsidRPr="000510BF">
        <w:rPr>
          <w:rFonts w:asciiTheme="majorHAnsi" w:hAnsiTheme="majorHAnsi" w:cstheme="majorHAnsi"/>
          <w:color w:val="000000" w:themeColor="text1"/>
          <w:sz w:val="24"/>
          <w:szCs w:val="24"/>
          <w:shd w:val="clear" w:color="auto" w:fill="FFFFFF"/>
        </w:rPr>
        <w:t>Salikhova</w:t>
      </w:r>
      <w:proofErr w:type="spellEnd"/>
      <w:r w:rsidRPr="000510BF">
        <w:rPr>
          <w:rFonts w:asciiTheme="majorHAnsi" w:hAnsiTheme="majorHAnsi" w:cstheme="majorHAnsi"/>
          <w:color w:val="000000" w:themeColor="text1"/>
          <w:sz w:val="24"/>
          <w:szCs w:val="24"/>
          <w:shd w:val="clear" w:color="auto" w:fill="FFFFFF"/>
        </w:rPr>
        <w:t xml:space="preserve">, N.R., Lynch, M.F. and </w:t>
      </w:r>
      <w:proofErr w:type="spellStart"/>
      <w:r w:rsidRPr="000510BF">
        <w:rPr>
          <w:rFonts w:asciiTheme="majorHAnsi" w:hAnsiTheme="majorHAnsi" w:cstheme="majorHAnsi"/>
          <w:color w:val="000000" w:themeColor="text1"/>
          <w:sz w:val="24"/>
          <w:szCs w:val="24"/>
          <w:shd w:val="clear" w:color="auto" w:fill="FFFFFF"/>
        </w:rPr>
        <w:t>Salikhova</w:t>
      </w:r>
      <w:proofErr w:type="spellEnd"/>
      <w:r w:rsidRPr="000510BF">
        <w:rPr>
          <w:rFonts w:asciiTheme="majorHAnsi" w:hAnsiTheme="majorHAnsi" w:cstheme="majorHAnsi"/>
          <w:color w:val="000000" w:themeColor="text1"/>
          <w:sz w:val="24"/>
          <w:szCs w:val="24"/>
          <w:shd w:val="clear" w:color="auto" w:fill="FFFFFF"/>
        </w:rPr>
        <w:t>, A.B., (2020). Psychological Aspects of Digital Learning: A Self-Determination Theory Perspective. </w:t>
      </w:r>
      <w:r w:rsidRPr="000510BF">
        <w:rPr>
          <w:rFonts w:asciiTheme="majorHAnsi" w:hAnsiTheme="majorHAnsi" w:cstheme="majorHAnsi"/>
          <w:i/>
          <w:iCs/>
          <w:color w:val="000000" w:themeColor="text1"/>
          <w:sz w:val="24"/>
          <w:szCs w:val="24"/>
          <w:shd w:val="clear" w:color="auto" w:fill="FFFFFF"/>
        </w:rPr>
        <w:t>Contemporary Educational Technology</w:t>
      </w:r>
      <w:r w:rsidRPr="000510BF">
        <w:rPr>
          <w:rFonts w:asciiTheme="majorHAnsi" w:hAnsiTheme="majorHAnsi" w:cstheme="majorHAnsi"/>
          <w:color w:val="000000" w:themeColor="text1"/>
          <w:sz w:val="24"/>
          <w:szCs w:val="24"/>
          <w:shd w:val="clear" w:color="auto" w:fill="FFFFFF"/>
        </w:rPr>
        <w:t>, </w:t>
      </w:r>
      <w:r w:rsidRPr="000510BF">
        <w:rPr>
          <w:rFonts w:asciiTheme="majorHAnsi" w:hAnsiTheme="majorHAnsi" w:cstheme="majorHAnsi"/>
          <w:i/>
          <w:iCs/>
          <w:color w:val="000000" w:themeColor="text1"/>
          <w:sz w:val="24"/>
          <w:szCs w:val="24"/>
          <w:shd w:val="clear" w:color="auto" w:fill="FFFFFF"/>
        </w:rPr>
        <w:t>12</w:t>
      </w:r>
      <w:r w:rsidRPr="000510BF">
        <w:rPr>
          <w:rFonts w:asciiTheme="majorHAnsi" w:hAnsiTheme="majorHAnsi" w:cstheme="majorHAnsi"/>
          <w:color w:val="000000" w:themeColor="text1"/>
          <w:sz w:val="24"/>
          <w:szCs w:val="24"/>
          <w:shd w:val="clear" w:color="auto" w:fill="FFFFFF"/>
        </w:rPr>
        <w:t>(2).</w:t>
      </w:r>
    </w:p>
    <w:p w14:paraId="1772FED2" w14:textId="77777777" w:rsidR="00F83F15" w:rsidRPr="000510BF" w:rsidRDefault="00F83F15" w:rsidP="003A1047">
      <w:pPr>
        <w:spacing w:line="276" w:lineRule="auto"/>
        <w:jc w:val="both"/>
        <w:rPr>
          <w:rFonts w:asciiTheme="majorHAnsi" w:hAnsiTheme="majorHAnsi" w:cstheme="majorHAnsi"/>
          <w:color w:val="000000" w:themeColor="text1"/>
          <w:sz w:val="24"/>
          <w:szCs w:val="24"/>
          <w:shd w:val="clear" w:color="auto" w:fill="FFFFFF"/>
        </w:rPr>
      </w:pPr>
      <w:proofErr w:type="spellStart"/>
      <w:r w:rsidRPr="000510BF">
        <w:rPr>
          <w:rFonts w:asciiTheme="majorHAnsi" w:hAnsiTheme="majorHAnsi" w:cstheme="majorHAnsi"/>
          <w:color w:val="000000" w:themeColor="text1"/>
          <w:sz w:val="24"/>
          <w:szCs w:val="24"/>
          <w:shd w:val="clear" w:color="auto" w:fill="FFFFFF"/>
        </w:rPr>
        <w:t>Sarnok</w:t>
      </w:r>
      <w:proofErr w:type="spellEnd"/>
      <w:r w:rsidRPr="000510BF">
        <w:rPr>
          <w:rFonts w:asciiTheme="majorHAnsi" w:hAnsiTheme="majorHAnsi" w:cstheme="majorHAnsi"/>
          <w:color w:val="000000" w:themeColor="text1"/>
          <w:sz w:val="24"/>
          <w:szCs w:val="24"/>
          <w:shd w:val="clear" w:color="auto" w:fill="FFFFFF"/>
        </w:rPr>
        <w:t xml:space="preserve">, K., </w:t>
      </w:r>
      <w:proofErr w:type="spellStart"/>
      <w:r w:rsidRPr="000510BF">
        <w:rPr>
          <w:rFonts w:asciiTheme="majorHAnsi" w:hAnsiTheme="majorHAnsi" w:cstheme="majorHAnsi"/>
          <w:color w:val="000000" w:themeColor="text1"/>
          <w:sz w:val="24"/>
          <w:szCs w:val="24"/>
          <w:shd w:val="clear" w:color="auto" w:fill="FFFFFF"/>
        </w:rPr>
        <w:t>Wannapiroon</w:t>
      </w:r>
      <w:proofErr w:type="spellEnd"/>
      <w:r w:rsidRPr="000510BF">
        <w:rPr>
          <w:rFonts w:asciiTheme="majorHAnsi" w:hAnsiTheme="majorHAnsi" w:cstheme="majorHAnsi"/>
          <w:color w:val="000000" w:themeColor="text1"/>
          <w:sz w:val="24"/>
          <w:szCs w:val="24"/>
          <w:shd w:val="clear" w:color="auto" w:fill="FFFFFF"/>
        </w:rPr>
        <w:t xml:space="preserve">, P. and </w:t>
      </w:r>
      <w:proofErr w:type="spellStart"/>
      <w:r w:rsidRPr="000510BF">
        <w:rPr>
          <w:rFonts w:asciiTheme="majorHAnsi" w:hAnsiTheme="majorHAnsi" w:cstheme="majorHAnsi"/>
          <w:color w:val="000000" w:themeColor="text1"/>
          <w:sz w:val="24"/>
          <w:szCs w:val="24"/>
          <w:shd w:val="clear" w:color="auto" w:fill="FFFFFF"/>
        </w:rPr>
        <w:t>Nilsook</w:t>
      </w:r>
      <w:proofErr w:type="spellEnd"/>
      <w:r w:rsidRPr="000510BF">
        <w:rPr>
          <w:rFonts w:asciiTheme="majorHAnsi" w:hAnsiTheme="majorHAnsi" w:cstheme="majorHAnsi"/>
          <w:color w:val="000000" w:themeColor="text1"/>
          <w:sz w:val="24"/>
          <w:szCs w:val="24"/>
          <w:shd w:val="clear" w:color="auto" w:fill="FFFFFF"/>
        </w:rPr>
        <w:t>, P., (2019). Digital learning ecosystem by using digital storytelling for teacher profession students. </w:t>
      </w:r>
      <w:r w:rsidRPr="000510BF">
        <w:rPr>
          <w:rFonts w:asciiTheme="majorHAnsi" w:hAnsiTheme="majorHAnsi" w:cstheme="majorHAnsi"/>
          <w:i/>
          <w:iCs/>
          <w:color w:val="000000" w:themeColor="text1"/>
          <w:sz w:val="24"/>
          <w:szCs w:val="24"/>
          <w:shd w:val="clear" w:color="auto" w:fill="FFFFFF"/>
        </w:rPr>
        <w:t>International Journal of Information and Education Technology</w:t>
      </w:r>
      <w:r w:rsidRPr="000510BF">
        <w:rPr>
          <w:rFonts w:asciiTheme="majorHAnsi" w:hAnsiTheme="majorHAnsi" w:cstheme="majorHAnsi"/>
          <w:color w:val="000000" w:themeColor="text1"/>
          <w:sz w:val="24"/>
          <w:szCs w:val="24"/>
          <w:shd w:val="clear" w:color="auto" w:fill="FFFFFF"/>
        </w:rPr>
        <w:t>, </w:t>
      </w:r>
      <w:r w:rsidRPr="000510BF">
        <w:rPr>
          <w:rFonts w:asciiTheme="majorHAnsi" w:hAnsiTheme="majorHAnsi" w:cstheme="majorHAnsi"/>
          <w:i/>
          <w:iCs/>
          <w:color w:val="000000" w:themeColor="text1"/>
          <w:sz w:val="24"/>
          <w:szCs w:val="24"/>
          <w:shd w:val="clear" w:color="auto" w:fill="FFFFFF"/>
        </w:rPr>
        <w:t>9</w:t>
      </w:r>
      <w:r w:rsidRPr="000510BF">
        <w:rPr>
          <w:rFonts w:asciiTheme="majorHAnsi" w:hAnsiTheme="majorHAnsi" w:cstheme="majorHAnsi"/>
          <w:color w:val="000000" w:themeColor="text1"/>
          <w:sz w:val="24"/>
          <w:szCs w:val="24"/>
          <w:shd w:val="clear" w:color="auto" w:fill="FFFFFF"/>
        </w:rPr>
        <w:t>(1), pp.21-26.</w:t>
      </w:r>
    </w:p>
    <w:p w14:paraId="31A67669" w14:textId="77777777" w:rsidR="00F83F15" w:rsidRPr="000510BF" w:rsidRDefault="00F83F15" w:rsidP="003A1047">
      <w:pPr>
        <w:spacing w:line="276" w:lineRule="auto"/>
        <w:jc w:val="both"/>
        <w:rPr>
          <w:rFonts w:asciiTheme="majorHAnsi" w:hAnsiTheme="majorHAnsi" w:cstheme="majorHAnsi"/>
          <w:color w:val="000000" w:themeColor="text1"/>
          <w:sz w:val="24"/>
          <w:szCs w:val="24"/>
          <w:shd w:val="clear" w:color="auto" w:fill="FFFFFF"/>
        </w:rPr>
      </w:pPr>
      <w:proofErr w:type="spellStart"/>
      <w:r w:rsidRPr="000510BF">
        <w:rPr>
          <w:rFonts w:asciiTheme="majorHAnsi" w:hAnsiTheme="majorHAnsi" w:cstheme="majorHAnsi"/>
          <w:color w:val="000000" w:themeColor="text1"/>
          <w:sz w:val="24"/>
          <w:szCs w:val="24"/>
          <w:shd w:val="clear" w:color="auto" w:fill="FFFFFF"/>
        </w:rPr>
        <w:t>Sayaf</w:t>
      </w:r>
      <w:proofErr w:type="spellEnd"/>
      <w:r w:rsidRPr="000510BF">
        <w:rPr>
          <w:rFonts w:asciiTheme="majorHAnsi" w:hAnsiTheme="majorHAnsi" w:cstheme="majorHAnsi"/>
          <w:color w:val="000000" w:themeColor="text1"/>
          <w:sz w:val="24"/>
          <w:szCs w:val="24"/>
          <w:shd w:val="clear" w:color="auto" w:fill="FFFFFF"/>
        </w:rPr>
        <w:t xml:space="preserve">, A.M., </w:t>
      </w:r>
      <w:proofErr w:type="spellStart"/>
      <w:r w:rsidRPr="000510BF">
        <w:rPr>
          <w:rFonts w:asciiTheme="majorHAnsi" w:hAnsiTheme="majorHAnsi" w:cstheme="majorHAnsi"/>
          <w:color w:val="000000" w:themeColor="text1"/>
          <w:sz w:val="24"/>
          <w:szCs w:val="24"/>
          <w:shd w:val="clear" w:color="auto" w:fill="FFFFFF"/>
        </w:rPr>
        <w:t>Alamri</w:t>
      </w:r>
      <w:proofErr w:type="spellEnd"/>
      <w:r w:rsidRPr="000510BF">
        <w:rPr>
          <w:rFonts w:asciiTheme="majorHAnsi" w:hAnsiTheme="majorHAnsi" w:cstheme="majorHAnsi"/>
          <w:color w:val="000000" w:themeColor="text1"/>
          <w:sz w:val="24"/>
          <w:szCs w:val="24"/>
          <w:shd w:val="clear" w:color="auto" w:fill="FFFFFF"/>
        </w:rPr>
        <w:t xml:space="preserve">, M.M., </w:t>
      </w:r>
      <w:proofErr w:type="spellStart"/>
      <w:r w:rsidRPr="000510BF">
        <w:rPr>
          <w:rFonts w:asciiTheme="majorHAnsi" w:hAnsiTheme="majorHAnsi" w:cstheme="majorHAnsi"/>
          <w:color w:val="000000" w:themeColor="text1"/>
          <w:sz w:val="24"/>
          <w:szCs w:val="24"/>
          <w:shd w:val="clear" w:color="auto" w:fill="FFFFFF"/>
        </w:rPr>
        <w:t>Alqahtani</w:t>
      </w:r>
      <w:proofErr w:type="spellEnd"/>
      <w:r w:rsidRPr="000510BF">
        <w:rPr>
          <w:rFonts w:asciiTheme="majorHAnsi" w:hAnsiTheme="majorHAnsi" w:cstheme="majorHAnsi"/>
          <w:color w:val="000000" w:themeColor="text1"/>
          <w:sz w:val="24"/>
          <w:szCs w:val="24"/>
          <w:shd w:val="clear" w:color="auto" w:fill="FFFFFF"/>
        </w:rPr>
        <w:t>, M.A. and Al-Rahmi, W.M., (2021). Information and communications technology used in higher education: An empirical study on digital learning as sustainability. </w:t>
      </w:r>
      <w:r w:rsidRPr="000510BF">
        <w:rPr>
          <w:rFonts w:asciiTheme="majorHAnsi" w:hAnsiTheme="majorHAnsi" w:cstheme="majorHAnsi"/>
          <w:i/>
          <w:iCs/>
          <w:color w:val="000000" w:themeColor="text1"/>
          <w:sz w:val="24"/>
          <w:szCs w:val="24"/>
          <w:shd w:val="clear" w:color="auto" w:fill="FFFFFF"/>
        </w:rPr>
        <w:t>Sustainability</w:t>
      </w:r>
      <w:r w:rsidRPr="000510BF">
        <w:rPr>
          <w:rFonts w:asciiTheme="majorHAnsi" w:hAnsiTheme="majorHAnsi" w:cstheme="majorHAnsi"/>
          <w:color w:val="000000" w:themeColor="text1"/>
          <w:sz w:val="24"/>
          <w:szCs w:val="24"/>
          <w:shd w:val="clear" w:color="auto" w:fill="FFFFFF"/>
        </w:rPr>
        <w:t>, </w:t>
      </w:r>
      <w:r w:rsidRPr="000510BF">
        <w:rPr>
          <w:rFonts w:asciiTheme="majorHAnsi" w:hAnsiTheme="majorHAnsi" w:cstheme="majorHAnsi"/>
          <w:i/>
          <w:iCs/>
          <w:color w:val="000000" w:themeColor="text1"/>
          <w:sz w:val="24"/>
          <w:szCs w:val="24"/>
          <w:shd w:val="clear" w:color="auto" w:fill="FFFFFF"/>
        </w:rPr>
        <w:t>13</w:t>
      </w:r>
      <w:r w:rsidRPr="000510BF">
        <w:rPr>
          <w:rFonts w:asciiTheme="majorHAnsi" w:hAnsiTheme="majorHAnsi" w:cstheme="majorHAnsi"/>
          <w:color w:val="000000" w:themeColor="text1"/>
          <w:sz w:val="24"/>
          <w:szCs w:val="24"/>
          <w:shd w:val="clear" w:color="auto" w:fill="FFFFFF"/>
        </w:rPr>
        <w:t>(13), p.7074.</w:t>
      </w:r>
    </w:p>
    <w:p w14:paraId="5A1975DB" w14:textId="77777777" w:rsidR="00F83F15" w:rsidRPr="000510BF" w:rsidRDefault="00F83F15" w:rsidP="003A1047">
      <w:pPr>
        <w:spacing w:line="276" w:lineRule="auto"/>
        <w:jc w:val="both"/>
        <w:rPr>
          <w:rFonts w:asciiTheme="majorHAnsi" w:hAnsiTheme="majorHAnsi" w:cstheme="majorHAnsi"/>
          <w:color w:val="000000" w:themeColor="text1"/>
          <w:sz w:val="24"/>
          <w:szCs w:val="24"/>
          <w:shd w:val="clear" w:color="auto" w:fill="FFFFFF"/>
        </w:rPr>
      </w:pPr>
      <w:proofErr w:type="spellStart"/>
      <w:r w:rsidRPr="000510BF">
        <w:rPr>
          <w:rFonts w:asciiTheme="majorHAnsi" w:hAnsiTheme="majorHAnsi" w:cstheme="majorHAnsi"/>
          <w:color w:val="000000" w:themeColor="text1"/>
          <w:sz w:val="24"/>
          <w:szCs w:val="24"/>
          <w:shd w:val="clear" w:color="auto" w:fill="FFFFFF"/>
        </w:rPr>
        <w:t>Sormunen</w:t>
      </w:r>
      <w:proofErr w:type="spellEnd"/>
      <w:r w:rsidRPr="000510BF">
        <w:rPr>
          <w:rFonts w:asciiTheme="majorHAnsi" w:hAnsiTheme="majorHAnsi" w:cstheme="majorHAnsi"/>
          <w:color w:val="000000" w:themeColor="text1"/>
          <w:sz w:val="24"/>
          <w:szCs w:val="24"/>
          <w:shd w:val="clear" w:color="auto" w:fill="FFFFFF"/>
        </w:rPr>
        <w:t xml:space="preserve">, M., </w:t>
      </w:r>
      <w:proofErr w:type="spellStart"/>
      <w:r w:rsidRPr="000510BF">
        <w:rPr>
          <w:rFonts w:asciiTheme="majorHAnsi" w:hAnsiTheme="majorHAnsi" w:cstheme="majorHAnsi"/>
          <w:color w:val="000000" w:themeColor="text1"/>
          <w:sz w:val="24"/>
          <w:szCs w:val="24"/>
          <w:shd w:val="clear" w:color="auto" w:fill="FFFFFF"/>
        </w:rPr>
        <w:t>Saaranen</w:t>
      </w:r>
      <w:proofErr w:type="spellEnd"/>
      <w:r w:rsidRPr="000510BF">
        <w:rPr>
          <w:rFonts w:asciiTheme="majorHAnsi" w:hAnsiTheme="majorHAnsi" w:cstheme="majorHAnsi"/>
          <w:color w:val="000000" w:themeColor="text1"/>
          <w:sz w:val="24"/>
          <w:szCs w:val="24"/>
          <w:shd w:val="clear" w:color="auto" w:fill="FFFFFF"/>
        </w:rPr>
        <w:t xml:space="preserve">, T., </w:t>
      </w:r>
      <w:proofErr w:type="spellStart"/>
      <w:r w:rsidRPr="000510BF">
        <w:rPr>
          <w:rFonts w:asciiTheme="majorHAnsi" w:hAnsiTheme="majorHAnsi" w:cstheme="majorHAnsi"/>
          <w:color w:val="000000" w:themeColor="text1"/>
          <w:sz w:val="24"/>
          <w:szCs w:val="24"/>
          <w:shd w:val="clear" w:color="auto" w:fill="FFFFFF"/>
        </w:rPr>
        <w:t>Heikkilä</w:t>
      </w:r>
      <w:proofErr w:type="spellEnd"/>
      <w:r w:rsidRPr="000510BF">
        <w:rPr>
          <w:rFonts w:asciiTheme="majorHAnsi" w:hAnsiTheme="majorHAnsi" w:cstheme="majorHAnsi"/>
          <w:color w:val="000000" w:themeColor="text1"/>
          <w:sz w:val="24"/>
          <w:szCs w:val="24"/>
          <w:shd w:val="clear" w:color="auto" w:fill="FFFFFF"/>
        </w:rPr>
        <w:t xml:space="preserve">, A., </w:t>
      </w:r>
      <w:proofErr w:type="spellStart"/>
      <w:r w:rsidRPr="000510BF">
        <w:rPr>
          <w:rFonts w:asciiTheme="majorHAnsi" w:hAnsiTheme="majorHAnsi" w:cstheme="majorHAnsi"/>
          <w:color w:val="000000" w:themeColor="text1"/>
          <w:sz w:val="24"/>
          <w:szCs w:val="24"/>
          <w:shd w:val="clear" w:color="auto" w:fill="FFFFFF"/>
        </w:rPr>
        <w:t>Sjögren</w:t>
      </w:r>
      <w:proofErr w:type="spellEnd"/>
      <w:r w:rsidRPr="000510BF">
        <w:rPr>
          <w:rFonts w:asciiTheme="majorHAnsi" w:hAnsiTheme="majorHAnsi" w:cstheme="majorHAnsi"/>
          <w:color w:val="000000" w:themeColor="text1"/>
          <w:sz w:val="24"/>
          <w:szCs w:val="24"/>
          <w:shd w:val="clear" w:color="auto" w:fill="FFFFFF"/>
        </w:rPr>
        <w:t xml:space="preserve">, T., Koskinen, C., </w:t>
      </w:r>
      <w:proofErr w:type="spellStart"/>
      <w:r w:rsidRPr="000510BF">
        <w:rPr>
          <w:rFonts w:asciiTheme="majorHAnsi" w:hAnsiTheme="majorHAnsi" w:cstheme="majorHAnsi"/>
          <w:color w:val="000000" w:themeColor="text1"/>
          <w:sz w:val="24"/>
          <w:szCs w:val="24"/>
          <w:shd w:val="clear" w:color="auto" w:fill="FFFFFF"/>
        </w:rPr>
        <w:t>Mikkonen</w:t>
      </w:r>
      <w:proofErr w:type="spellEnd"/>
      <w:r w:rsidRPr="000510BF">
        <w:rPr>
          <w:rFonts w:asciiTheme="majorHAnsi" w:hAnsiTheme="majorHAnsi" w:cstheme="majorHAnsi"/>
          <w:color w:val="000000" w:themeColor="text1"/>
          <w:sz w:val="24"/>
          <w:szCs w:val="24"/>
          <w:shd w:val="clear" w:color="auto" w:fill="FFFFFF"/>
        </w:rPr>
        <w:t xml:space="preserve">, K., </w:t>
      </w:r>
      <w:proofErr w:type="spellStart"/>
      <w:r w:rsidRPr="000510BF">
        <w:rPr>
          <w:rFonts w:asciiTheme="majorHAnsi" w:hAnsiTheme="majorHAnsi" w:cstheme="majorHAnsi"/>
          <w:color w:val="000000" w:themeColor="text1"/>
          <w:sz w:val="24"/>
          <w:szCs w:val="24"/>
          <w:shd w:val="clear" w:color="auto" w:fill="FFFFFF"/>
        </w:rPr>
        <w:t>Kääriäinen</w:t>
      </w:r>
      <w:proofErr w:type="spellEnd"/>
      <w:r w:rsidRPr="000510BF">
        <w:rPr>
          <w:rFonts w:asciiTheme="majorHAnsi" w:hAnsiTheme="majorHAnsi" w:cstheme="majorHAnsi"/>
          <w:color w:val="000000" w:themeColor="text1"/>
          <w:sz w:val="24"/>
          <w:szCs w:val="24"/>
          <w:shd w:val="clear" w:color="auto" w:fill="FFFFFF"/>
        </w:rPr>
        <w:t xml:space="preserve">, M., </w:t>
      </w:r>
      <w:proofErr w:type="spellStart"/>
      <w:r w:rsidRPr="000510BF">
        <w:rPr>
          <w:rFonts w:asciiTheme="majorHAnsi" w:hAnsiTheme="majorHAnsi" w:cstheme="majorHAnsi"/>
          <w:color w:val="000000" w:themeColor="text1"/>
          <w:sz w:val="24"/>
          <w:szCs w:val="24"/>
          <w:shd w:val="clear" w:color="auto" w:fill="FFFFFF"/>
        </w:rPr>
        <w:t>Koivula</w:t>
      </w:r>
      <w:proofErr w:type="spellEnd"/>
      <w:r w:rsidRPr="000510BF">
        <w:rPr>
          <w:rFonts w:asciiTheme="majorHAnsi" w:hAnsiTheme="majorHAnsi" w:cstheme="majorHAnsi"/>
          <w:color w:val="000000" w:themeColor="text1"/>
          <w:sz w:val="24"/>
          <w:szCs w:val="24"/>
          <w:shd w:val="clear" w:color="auto" w:fill="FFFFFF"/>
        </w:rPr>
        <w:t xml:space="preserve">, M. and </w:t>
      </w:r>
      <w:proofErr w:type="spellStart"/>
      <w:r w:rsidRPr="000510BF">
        <w:rPr>
          <w:rFonts w:asciiTheme="majorHAnsi" w:hAnsiTheme="majorHAnsi" w:cstheme="majorHAnsi"/>
          <w:color w:val="000000" w:themeColor="text1"/>
          <w:sz w:val="24"/>
          <w:szCs w:val="24"/>
          <w:shd w:val="clear" w:color="auto" w:fill="FFFFFF"/>
        </w:rPr>
        <w:t>Salminen</w:t>
      </w:r>
      <w:proofErr w:type="spellEnd"/>
      <w:r w:rsidRPr="000510BF">
        <w:rPr>
          <w:rFonts w:asciiTheme="majorHAnsi" w:hAnsiTheme="majorHAnsi" w:cstheme="majorHAnsi"/>
          <w:color w:val="000000" w:themeColor="text1"/>
          <w:sz w:val="24"/>
          <w:szCs w:val="24"/>
          <w:shd w:val="clear" w:color="auto" w:fill="FFFFFF"/>
        </w:rPr>
        <w:t>, L., (2020). Digital learning interventions in higher education: A scoping review. </w:t>
      </w:r>
      <w:r w:rsidRPr="000510BF">
        <w:rPr>
          <w:rFonts w:asciiTheme="majorHAnsi" w:hAnsiTheme="majorHAnsi" w:cstheme="majorHAnsi"/>
          <w:i/>
          <w:iCs/>
          <w:color w:val="000000" w:themeColor="text1"/>
          <w:sz w:val="24"/>
          <w:szCs w:val="24"/>
          <w:shd w:val="clear" w:color="auto" w:fill="FFFFFF"/>
        </w:rPr>
        <w:t>CIN: Computers, Informatics, Nursing</w:t>
      </w:r>
      <w:r w:rsidRPr="000510BF">
        <w:rPr>
          <w:rFonts w:asciiTheme="majorHAnsi" w:hAnsiTheme="majorHAnsi" w:cstheme="majorHAnsi"/>
          <w:color w:val="000000" w:themeColor="text1"/>
          <w:sz w:val="24"/>
          <w:szCs w:val="24"/>
          <w:shd w:val="clear" w:color="auto" w:fill="FFFFFF"/>
        </w:rPr>
        <w:t>, </w:t>
      </w:r>
      <w:r w:rsidRPr="000510BF">
        <w:rPr>
          <w:rFonts w:asciiTheme="majorHAnsi" w:hAnsiTheme="majorHAnsi" w:cstheme="majorHAnsi"/>
          <w:i/>
          <w:iCs/>
          <w:color w:val="000000" w:themeColor="text1"/>
          <w:sz w:val="24"/>
          <w:szCs w:val="24"/>
          <w:shd w:val="clear" w:color="auto" w:fill="FFFFFF"/>
        </w:rPr>
        <w:t>38</w:t>
      </w:r>
      <w:r w:rsidRPr="000510BF">
        <w:rPr>
          <w:rFonts w:asciiTheme="majorHAnsi" w:hAnsiTheme="majorHAnsi" w:cstheme="majorHAnsi"/>
          <w:color w:val="000000" w:themeColor="text1"/>
          <w:sz w:val="24"/>
          <w:szCs w:val="24"/>
          <w:shd w:val="clear" w:color="auto" w:fill="FFFFFF"/>
        </w:rPr>
        <w:t>(12), pp.613-624.</w:t>
      </w:r>
    </w:p>
    <w:p w14:paraId="1DCB38FD" w14:textId="77777777" w:rsidR="00F83F15" w:rsidRPr="000510BF" w:rsidRDefault="00F83F15" w:rsidP="003A1047">
      <w:pPr>
        <w:spacing w:line="276" w:lineRule="auto"/>
        <w:jc w:val="both"/>
        <w:rPr>
          <w:rFonts w:asciiTheme="majorHAnsi" w:hAnsiTheme="majorHAnsi" w:cstheme="majorHAnsi"/>
          <w:color w:val="000000" w:themeColor="text1"/>
          <w:sz w:val="24"/>
          <w:szCs w:val="24"/>
          <w:shd w:val="clear" w:color="auto" w:fill="FFFFFF"/>
        </w:rPr>
      </w:pPr>
      <w:r w:rsidRPr="000510BF">
        <w:rPr>
          <w:rFonts w:asciiTheme="majorHAnsi" w:hAnsiTheme="majorHAnsi" w:cstheme="majorHAnsi"/>
          <w:color w:val="000000" w:themeColor="text1"/>
          <w:sz w:val="24"/>
          <w:szCs w:val="24"/>
          <w:shd w:val="clear" w:color="auto" w:fill="FFFFFF"/>
        </w:rPr>
        <w:t xml:space="preserve">Sousa, M.J., </w:t>
      </w:r>
      <w:proofErr w:type="spellStart"/>
      <w:r w:rsidRPr="000510BF">
        <w:rPr>
          <w:rFonts w:asciiTheme="majorHAnsi" w:hAnsiTheme="majorHAnsi" w:cstheme="majorHAnsi"/>
          <w:color w:val="000000" w:themeColor="text1"/>
          <w:sz w:val="24"/>
          <w:szCs w:val="24"/>
          <w:shd w:val="clear" w:color="auto" w:fill="FFFFFF"/>
        </w:rPr>
        <w:t>Marôco</w:t>
      </w:r>
      <w:proofErr w:type="spellEnd"/>
      <w:r w:rsidRPr="000510BF">
        <w:rPr>
          <w:rFonts w:asciiTheme="majorHAnsi" w:hAnsiTheme="majorHAnsi" w:cstheme="majorHAnsi"/>
          <w:color w:val="000000" w:themeColor="text1"/>
          <w:sz w:val="24"/>
          <w:szCs w:val="24"/>
          <w:shd w:val="clear" w:color="auto" w:fill="FFFFFF"/>
        </w:rPr>
        <w:t>, A.L., Gonçalves, S.P. and Machado, A.D.B., (2022). Digital learning is an educational format towards sustainable education. </w:t>
      </w:r>
      <w:r w:rsidRPr="000510BF">
        <w:rPr>
          <w:rFonts w:asciiTheme="majorHAnsi" w:hAnsiTheme="majorHAnsi" w:cstheme="majorHAnsi"/>
          <w:i/>
          <w:iCs/>
          <w:color w:val="000000" w:themeColor="text1"/>
          <w:sz w:val="24"/>
          <w:szCs w:val="24"/>
          <w:shd w:val="clear" w:color="auto" w:fill="FFFFFF"/>
        </w:rPr>
        <w:t>Sustainability</w:t>
      </w:r>
      <w:r w:rsidRPr="000510BF">
        <w:rPr>
          <w:rFonts w:asciiTheme="majorHAnsi" w:hAnsiTheme="majorHAnsi" w:cstheme="majorHAnsi"/>
          <w:color w:val="000000" w:themeColor="text1"/>
          <w:sz w:val="24"/>
          <w:szCs w:val="24"/>
          <w:shd w:val="clear" w:color="auto" w:fill="FFFFFF"/>
        </w:rPr>
        <w:t>, </w:t>
      </w:r>
      <w:r w:rsidRPr="000510BF">
        <w:rPr>
          <w:rFonts w:asciiTheme="majorHAnsi" w:hAnsiTheme="majorHAnsi" w:cstheme="majorHAnsi"/>
          <w:i/>
          <w:iCs/>
          <w:color w:val="000000" w:themeColor="text1"/>
          <w:sz w:val="24"/>
          <w:szCs w:val="24"/>
          <w:shd w:val="clear" w:color="auto" w:fill="FFFFFF"/>
        </w:rPr>
        <w:t>14</w:t>
      </w:r>
      <w:r w:rsidRPr="000510BF">
        <w:rPr>
          <w:rFonts w:asciiTheme="majorHAnsi" w:hAnsiTheme="majorHAnsi" w:cstheme="majorHAnsi"/>
          <w:color w:val="000000" w:themeColor="text1"/>
          <w:sz w:val="24"/>
          <w:szCs w:val="24"/>
          <w:shd w:val="clear" w:color="auto" w:fill="FFFFFF"/>
        </w:rPr>
        <w:t>(3), p.1140.</w:t>
      </w:r>
    </w:p>
    <w:p w14:paraId="18560101" w14:textId="77777777" w:rsidR="00F83F15" w:rsidRPr="000510BF" w:rsidRDefault="00F83F15" w:rsidP="003A1047">
      <w:pPr>
        <w:spacing w:line="276" w:lineRule="auto"/>
        <w:jc w:val="both"/>
        <w:rPr>
          <w:rFonts w:asciiTheme="majorHAnsi" w:hAnsiTheme="majorHAnsi" w:cstheme="majorHAnsi"/>
          <w:color w:val="000000" w:themeColor="text1"/>
          <w:sz w:val="24"/>
          <w:szCs w:val="24"/>
          <w:shd w:val="clear" w:color="auto" w:fill="FFFFFF"/>
        </w:rPr>
      </w:pPr>
      <w:r w:rsidRPr="000510BF">
        <w:rPr>
          <w:rFonts w:asciiTheme="majorHAnsi" w:hAnsiTheme="majorHAnsi" w:cstheme="majorHAnsi"/>
          <w:color w:val="000000" w:themeColor="text1"/>
          <w:sz w:val="24"/>
          <w:szCs w:val="24"/>
          <w:shd w:val="clear" w:color="auto" w:fill="FFFFFF"/>
        </w:rPr>
        <w:t xml:space="preserve">Suryani, N., </w:t>
      </w:r>
      <w:proofErr w:type="spellStart"/>
      <w:r w:rsidRPr="000510BF">
        <w:rPr>
          <w:rFonts w:asciiTheme="majorHAnsi" w:hAnsiTheme="majorHAnsi" w:cstheme="majorHAnsi"/>
          <w:color w:val="000000" w:themeColor="text1"/>
          <w:sz w:val="24"/>
          <w:szCs w:val="24"/>
          <w:shd w:val="clear" w:color="auto" w:fill="FFFFFF"/>
        </w:rPr>
        <w:t>Sutimin</w:t>
      </w:r>
      <w:proofErr w:type="spellEnd"/>
      <w:r w:rsidRPr="000510BF">
        <w:rPr>
          <w:rFonts w:asciiTheme="majorHAnsi" w:hAnsiTheme="majorHAnsi" w:cstheme="majorHAnsi"/>
          <w:color w:val="000000" w:themeColor="text1"/>
          <w:sz w:val="24"/>
          <w:szCs w:val="24"/>
          <w:shd w:val="clear" w:color="auto" w:fill="FFFFFF"/>
        </w:rPr>
        <w:t>, L.A., Abidin, N.F. and Akmal, A., (2021). The Effect of Digital Learning Material on Students' Social Skills in Social Studies Learning. </w:t>
      </w:r>
      <w:r w:rsidRPr="000510BF">
        <w:rPr>
          <w:rFonts w:asciiTheme="majorHAnsi" w:hAnsiTheme="majorHAnsi" w:cstheme="majorHAnsi"/>
          <w:i/>
          <w:iCs/>
          <w:color w:val="000000" w:themeColor="text1"/>
          <w:sz w:val="24"/>
          <w:szCs w:val="24"/>
          <w:shd w:val="clear" w:color="auto" w:fill="FFFFFF"/>
        </w:rPr>
        <w:t>International Journal of Instruction</w:t>
      </w:r>
      <w:r w:rsidRPr="000510BF">
        <w:rPr>
          <w:rFonts w:asciiTheme="majorHAnsi" w:hAnsiTheme="majorHAnsi" w:cstheme="majorHAnsi"/>
          <w:color w:val="000000" w:themeColor="text1"/>
          <w:sz w:val="24"/>
          <w:szCs w:val="24"/>
          <w:shd w:val="clear" w:color="auto" w:fill="FFFFFF"/>
        </w:rPr>
        <w:t>, </w:t>
      </w:r>
      <w:r w:rsidRPr="000510BF">
        <w:rPr>
          <w:rFonts w:asciiTheme="majorHAnsi" w:hAnsiTheme="majorHAnsi" w:cstheme="majorHAnsi"/>
          <w:i/>
          <w:iCs/>
          <w:color w:val="000000" w:themeColor="text1"/>
          <w:sz w:val="24"/>
          <w:szCs w:val="24"/>
          <w:shd w:val="clear" w:color="auto" w:fill="FFFFFF"/>
        </w:rPr>
        <w:t>14</w:t>
      </w:r>
      <w:r w:rsidRPr="000510BF">
        <w:rPr>
          <w:rFonts w:asciiTheme="majorHAnsi" w:hAnsiTheme="majorHAnsi" w:cstheme="majorHAnsi"/>
          <w:color w:val="000000" w:themeColor="text1"/>
          <w:sz w:val="24"/>
          <w:szCs w:val="24"/>
          <w:shd w:val="clear" w:color="auto" w:fill="FFFFFF"/>
        </w:rPr>
        <w:t>(3), pp.417-432.</w:t>
      </w:r>
    </w:p>
    <w:p w14:paraId="05A3080A" w14:textId="39AC7AA0" w:rsidR="00FA6250" w:rsidRPr="00AA6159" w:rsidRDefault="00F83F15" w:rsidP="003A1047">
      <w:pPr>
        <w:spacing w:line="276" w:lineRule="auto"/>
        <w:jc w:val="both"/>
        <w:rPr>
          <w:rFonts w:asciiTheme="majorHAnsi" w:hAnsiTheme="majorHAnsi" w:cstheme="majorHAnsi"/>
          <w:color w:val="000000" w:themeColor="text1"/>
          <w:sz w:val="24"/>
          <w:szCs w:val="24"/>
          <w:shd w:val="clear" w:color="auto" w:fill="FFFFFF"/>
        </w:rPr>
      </w:pPr>
      <w:r w:rsidRPr="000510BF">
        <w:rPr>
          <w:rFonts w:asciiTheme="majorHAnsi" w:hAnsiTheme="majorHAnsi" w:cstheme="majorHAnsi"/>
          <w:color w:val="000000" w:themeColor="text1"/>
          <w:sz w:val="24"/>
          <w:szCs w:val="24"/>
          <w:shd w:val="clear" w:color="auto" w:fill="FFFFFF"/>
        </w:rPr>
        <w:t>Zimmer, W.K. and Matthews, S.D., (2022). A virtual coaching model of professional development to increase teachers' digital learning competencies. </w:t>
      </w:r>
      <w:r w:rsidRPr="000510BF">
        <w:rPr>
          <w:rFonts w:asciiTheme="majorHAnsi" w:hAnsiTheme="majorHAnsi" w:cstheme="majorHAnsi"/>
          <w:i/>
          <w:iCs/>
          <w:color w:val="000000" w:themeColor="text1"/>
          <w:sz w:val="24"/>
          <w:szCs w:val="24"/>
          <w:shd w:val="clear" w:color="auto" w:fill="FFFFFF"/>
        </w:rPr>
        <w:t>Teaching and Teacher Education</w:t>
      </w:r>
      <w:r w:rsidRPr="000510BF">
        <w:rPr>
          <w:rFonts w:asciiTheme="majorHAnsi" w:hAnsiTheme="majorHAnsi" w:cstheme="majorHAnsi"/>
          <w:color w:val="000000" w:themeColor="text1"/>
          <w:sz w:val="24"/>
          <w:szCs w:val="24"/>
          <w:shd w:val="clear" w:color="auto" w:fill="FFFFFF"/>
        </w:rPr>
        <w:t>, </w:t>
      </w:r>
      <w:r w:rsidRPr="000510BF">
        <w:rPr>
          <w:rFonts w:asciiTheme="majorHAnsi" w:hAnsiTheme="majorHAnsi" w:cstheme="majorHAnsi"/>
          <w:i/>
          <w:iCs/>
          <w:color w:val="000000" w:themeColor="text1"/>
          <w:sz w:val="24"/>
          <w:szCs w:val="24"/>
          <w:shd w:val="clear" w:color="auto" w:fill="FFFFFF"/>
        </w:rPr>
        <w:t>109</w:t>
      </w:r>
      <w:r w:rsidRPr="000510BF">
        <w:rPr>
          <w:rFonts w:asciiTheme="majorHAnsi" w:hAnsiTheme="majorHAnsi" w:cstheme="majorHAnsi"/>
          <w:color w:val="000000" w:themeColor="text1"/>
          <w:sz w:val="24"/>
          <w:szCs w:val="24"/>
          <w:shd w:val="clear" w:color="auto" w:fill="FFFFFF"/>
        </w:rPr>
        <w:t>, p.103544.</w:t>
      </w:r>
    </w:p>
    <w:sectPr w:rsidR="00FA6250" w:rsidRPr="00AA6159" w:rsidSect="00093204">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14CF4C" w14:textId="77777777" w:rsidR="00EF3E14" w:rsidRDefault="00EF3E14" w:rsidP="00FA6250">
      <w:pPr>
        <w:spacing w:after="0" w:line="240" w:lineRule="auto"/>
      </w:pPr>
      <w:r>
        <w:separator/>
      </w:r>
    </w:p>
  </w:endnote>
  <w:endnote w:type="continuationSeparator" w:id="0">
    <w:p w14:paraId="026B4333" w14:textId="77777777" w:rsidR="00EF3E14" w:rsidRDefault="00EF3E14"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C480B" w14:textId="77777777" w:rsidR="00EF3E14" w:rsidRDefault="00EF3E14" w:rsidP="00FA6250">
      <w:pPr>
        <w:spacing w:after="0" w:line="240" w:lineRule="auto"/>
      </w:pPr>
      <w:r>
        <w:separator/>
      </w:r>
    </w:p>
  </w:footnote>
  <w:footnote w:type="continuationSeparator" w:id="0">
    <w:p w14:paraId="7376E686" w14:textId="77777777" w:rsidR="00EF3E14" w:rsidRDefault="00EF3E14"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73042"/>
    <w:multiLevelType w:val="multilevel"/>
    <w:tmpl w:val="2A9E771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1A4907CE"/>
    <w:multiLevelType w:val="multilevel"/>
    <w:tmpl w:val="453A3E9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1CF63B71"/>
    <w:multiLevelType w:val="hybridMultilevel"/>
    <w:tmpl w:val="4A76E2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18A7495"/>
    <w:multiLevelType w:val="multilevel"/>
    <w:tmpl w:val="9998EA6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21F27824"/>
    <w:multiLevelType w:val="multilevel"/>
    <w:tmpl w:val="8DBE5D8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15:restartNumberingAfterBreak="0">
    <w:nsid w:val="26BD5E76"/>
    <w:multiLevelType w:val="multilevel"/>
    <w:tmpl w:val="58A066D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6" w15:restartNumberingAfterBreak="0">
    <w:nsid w:val="767116D8"/>
    <w:multiLevelType w:val="multilevel"/>
    <w:tmpl w:val="41CE079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16cid:durableId="294147169">
    <w:abstractNumId w:val="5"/>
  </w:num>
  <w:num w:numId="2" w16cid:durableId="1720087909">
    <w:abstractNumId w:val="3"/>
  </w:num>
  <w:num w:numId="3" w16cid:durableId="2050758173">
    <w:abstractNumId w:val="6"/>
  </w:num>
  <w:num w:numId="4" w16cid:durableId="85006672">
    <w:abstractNumId w:val="0"/>
  </w:num>
  <w:num w:numId="5" w16cid:durableId="972833463">
    <w:abstractNumId w:val="4"/>
  </w:num>
  <w:num w:numId="6" w16cid:durableId="565259063">
    <w:abstractNumId w:val="1"/>
  </w:num>
  <w:num w:numId="7" w16cid:durableId="8472114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510BF"/>
    <w:rsid w:val="00054861"/>
    <w:rsid w:val="00093204"/>
    <w:rsid w:val="000F56B2"/>
    <w:rsid w:val="00216AE8"/>
    <w:rsid w:val="003A1047"/>
    <w:rsid w:val="0040515A"/>
    <w:rsid w:val="00406958"/>
    <w:rsid w:val="005F5B15"/>
    <w:rsid w:val="00617DA2"/>
    <w:rsid w:val="00682DF3"/>
    <w:rsid w:val="006A1FAD"/>
    <w:rsid w:val="00A20199"/>
    <w:rsid w:val="00AA6159"/>
    <w:rsid w:val="00EA1E4F"/>
    <w:rsid w:val="00EF3E14"/>
    <w:rsid w:val="00F83F15"/>
    <w:rsid w:val="00FA6250"/>
    <w:rsid w:val="00FE1D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4861"/>
    <w:pPr>
      <w:keepNext/>
      <w:keepLines/>
      <w:spacing w:before="120" w:after="120" w:line="480" w:lineRule="auto"/>
      <w:jc w:val="both"/>
      <w:outlineLvl w:val="0"/>
    </w:pPr>
    <w:rPr>
      <w:rFonts w:asciiTheme="majorHAnsi" w:eastAsiaTheme="majorEastAsia" w:hAnsiTheme="majorHAnsi" w:cstheme="majorBidi"/>
      <w:b/>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4861"/>
    <w:rPr>
      <w:rFonts w:asciiTheme="majorHAnsi" w:eastAsiaTheme="majorEastAsia" w:hAnsiTheme="majorHAnsi" w:cstheme="majorBidi"/>
      <w:b/>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paragraph" w:styleId="ListParagraph">
    <w:name w:val="List Paragraph"/>
    <w:basedOn w:val="Normal"/>
    <w:uiPriority w:val="34"/>
    <w:qFormat/>
    <w:rsid w:val="00F83F15"/>
    <w:pPr>
      <w:ind w:left="720"/>
      <w:contextualSpacing/>
    </w:pPr>
  </w:style>
  <w:style w:type="character" w:styleId="UnresolvedMention">
    <w:name w:val="Unresolved Mention"/>
    <w:basedOn w:val="DefaultParagraphFont"/>
    <w:uiPriority w:val="99"/>
    <w:semiHidden/>
    <w:unhideWhenUsed/>
    <w:rsid w:val="00EA1E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svg"/><Relationship Id="rId26" Type="http://schemas.openxmlformats.org/officeDocument/2006/relationships/image" Target="media/image17.sv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hyperlink" Target="https://docs.google.com/presentation/d/12iOtOeOB5tfYrtbU6v90Z_0tZXPz9wpw/edit#slide=id.p1"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svg"/><Relationship Id="rId20" Type="http://schemas.openxmlformats.org/officeDocument/2006/relationships/image" Target="media/image11.sv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5.sv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sv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svg"/><Relationship Id="rId22" Type="http://schemas.openxmlformats.org/officeDocument/2006/relationships/image" Target="media/image13.svg"/><Relationship Id="rId27" Type="http://schemas.openxmlformats.org/officeDocument/2006/relationships/image" Target="media/image18.png"/><Relationship Id="rId30" Type="http://schemas.openxmlformats.org/officeDocument/2006/relationships/image" Target="media/image21.sv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2233446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2194</Words>
  <Characters>12508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14673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dc:title>
  <dc:subject>Learning in the Digital Era – BMPL4007/BMPS4009</dc:subject>
  <dc:creator>Sabrina Ioana Acsinte</dc:creator>
  <cp:keywords/>
  <dc:description/>
  <cp:lastModifiedBy>Sabrina Acsinte</cp:lastModifiedBy>
  <cp:revision>8</cp:revision>
  <dcterms:created xsi:type="dcterms:W3CDTF">2023-03-04T11:29:00Z</dcterms:created>
  <dcterms:modified xsi:type="dcterms:W3CDTF">2023-03-10T15:14:00Z</dcterms:modified>
</cp:coreProperties>
</file>