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EF879" w14:textId="77777777" w:rsidR="000F6343" w:rsidRDefault="000F6343" w:rsidP="00A71543">
      <w:pPr>
        <w:spacing w:line="360" w:lineRule="auto"/>
        <w:jc w:val="center"/>
        <w:rPr>
          <w:rFonts w:ascii="Times New Roman" w:hAnsi="Times New Roman" w:cs="Times New Roman"/>
        </w:rPr>
      </w:pPr>
    </w:p>
    <w:p w14:paraId="617FDD65" w14:textId="3ADA0223" w:rsidR="00A7652C" w:rsidRPr="00A0714C" w:rsidRDefault="00B53FFB" w:rsidP="00A71543">
      <w:pPr>
        <w:spacing w:line="360" w:lineRule="auto"/>
        <w:jc w:val="center"/>
        <w:rPr>
          <w:rFonts w:ascii="Arial" w:hAnsi="Arial" w:cs="Arial"/>
          <w:b/>
          <w:sz w:val="22"/>
          <w:szCs w:val="22"/>
        </w:rPr>
      </w:pPr>
      <w:r w:rsidRPr="00A0714C">
        <w:rPr>
          <w:rFonts w:ascii="Arial" w:hAnsi="Arial" w:cs="Arial"/>
          <w:b/>
          <w:sz w:val="22"/>
          <w:szCs w:val="22"/>
        </w:rPr>
        <w:t xml:space="preserve">THE EFFECT OF EMPLOYEE EXPERIENCE ON JOB SATISFACTION AMONG GENERATION Z EMPLOYEES: CASE </w:t>
      </w:r>
      <w:r w:rsidR="00784286" w:rsidRPr="00A0714C">
        <w:rPr>
          <w:rFonts w:ascii="Arial" w:hAnsi="Arial" w:cs="Arial"/>
          <w:b/>
          <w:sz w:val="22"/>
          <w:szCs w:val="22"/>
        </w:rPr>
        <w:t xml:space="preserve">OF </w:t>
      </w:r>
      <w:r w:rsidR="00512A1E" w:rsidRPr="00A0714C">
        <w:rPr>
          <w:rFonts w:ascii="Arial" w:hAnsi="Arial" w:cs="Arial"/>
          <w:b/>
          <w:sz w:val="22"/>
          <w:szCs w:val="22"/>
        </w:rPr>
        <w:t xml:space="preserve">WINGSTOP UK </w:t>
      </w:r>
      <w:r w:rsidR="00784286" w:rsidRPr="00A0714C">
        <w:rPr>
          <w:rFonts w:ascii="Arial" w:hAnsi="Arial" w:cs="Arial"/>
          <w:b/>
          <w:sz w:val="22"/>
          <w:szCs w:val="22"/>
        </w:rPr>
        <w:t>HOSPITALITY</w:t>
      </w:r>
      <w:r w:rsidRPr="00A0714C">
        <w:rPr>
          <w:rFonts w:ascii="Arial" w:hAnsi="Arial" w:cs="Arial"/>
          <w:b/>
          <w:sz w:val="22"/>
          <w:szCs w:val="22"/>
        </w:rPr>
        <w:t xml:space="preserve"> INDUSTRY IN LONDON</w:t>
      </w:r>
    </w:p>
    <w:p w14:paraId="76CA8FD4" w14:textId="77777777" w:rsidR="00A7652C" w:rsidRPr="00A0714C" w:rsidRDefault="00A7652C" w:rsidP="00A71543">
      <w:pPr>
        <w:spacing w:line="360" w:lineRule="auto"/>
        <w:jc w:val="center"/>
        <w:rPr>
          <w:rFonts w:ascii="Arial" w:hAnsi="Arial" w:cs="Arial"/>
          <w:sz w:val="22"/>
          <w:szCs w:val="22"/>
        </w:rPr>
      </w:pPr>
    </w:p>
    <w:p w14:paraId="1813424F" w14:textId="77777777" w:rsidR="00B53FFB" w:rsidRPr="00A0714C" w:rsidRDefault="00B53FFB" w:rsidP="00A71543">
      <w:pPr>
        <w:spacing w:line="360" w:lineRule="auto"/>
        <w:jc w:val="center"/>
        <w:rPr>
          <w:rFonts w:ascii="Arial" w:hAnsi="Arial" w:cs="Arial"/>
          <w:sz w:val="22"/>
          <w:szCs w:val="22"/>
        </w:rPr>
      </w:pPr>
      <w:r w:rsidRPr="00A0714C">
        <w:rPr>
          <w:rFonts w:ascii="Arial" w:hAnsi="Arial" w:cs="Arial"/>
          <w:sz w:val="22"/>
          <w:szCs w:val="22"/>
        </w:rPr>
        <w:t xml:space="preserve">Saveta Victoria </w:t>
      </w:r>
    </w:p>
    <w:p w14:paraId="76E1E688" w14:textId="43B0185D" w:rsidR="00B53FFB" w:rsidRPr="00A0714C" w:rsidRDefault="00A0714C" w:rsidP="00A71543">
      <w:pPr>
        <w:spacing w:line="360" w:lineRule="auto"/>
        <w:jc w:val="center"/>
        <w:rPr>
          <w:rFonts w:ascii="Arial" w:hAnsi="Arial" w:cs="Arial"/>
          <w:sz w:val="22"/>
          <w:szCs w:val="22"/>
        </w:rPr>
      </w:pPr>
      <w:r>
        <w:rPr>
          <w:rFonts w:ascii="Arial" w:hAnsi="Arial" w:cs="Arial"/>
          <w:sz w:val="22"/>
          <w:szCs w:val="22"/>
        </w:rPr>
        <w:t>2216451</w:t>
      </w:r>
    </w:p>
    <w:p w14:paraId="6B373BC0" w14:textId="77777777" w:rsidR="00B53FFB" w:rsidRPr="00A0714C" w:rsidRDefault="00B53FFB" w:rsidP="00A71543">
      <w:pPr>
        <w:spacing w:line="360" w:lineRule="auto"/>
        <w:rPr>
          <w:rFonts w:ascii="Arial" w:hAnsi="Arial" w:cs="Arial"/>
          <w:sz w:val="22"/>
          <w:szCs w:val="22"/>
        </w:rPr>
      </w:pPr>
    </w:p>
    <w:p w14:paraId="40FC18EE" w14:textId="77777777" w:rsidR="00B53FFB" w:rsidRPr="00A0714C" w:rsidRDefault="00B53FFB" w:rsidP="00A71543">
      <w:pPr>
        <w:spacing w:line="360" w:lineRule="auto"/>
        <w:jc w:val="center"/>
        <w:rPr>
          <w:rFonts w:ascii="Arial" w:hAnsi="Arial" w:cs="Arial"/>
          <w:sz w:val="22"/>
          <w:szCs w:val="22"/>
        </w:rPr>
      </w:pPr>
      <w:r w:rsidRPr="00A0714C">
        <w:rPr>
          <w:rFonts w:ascii="Arial" w:hAnsi="Arial" w:cs="Arial"/>
          <w:sz w:val="22"/>
          <w:szCs w:val="22"/>
        </w:rPr>
        <w:t>A dissertation proposal submitted in partial fulfilment of the requirements for the award of</w:t>
      </w:r>
    </w:p>
    <w:p w14:paraId="3A227137" w14:textId="46D99DC8" w:rsidR="00B53FFB" w:rsidRPr="00A0714C" w:rsidRDefault="000F6343" w:rsidP="00A71543">
      <w:pPr>
        <w:spacing w:line="360" w:lineRule="auto"/>
        <w:jc w:val="center"/>
        <w:rPr>
          <w:rFonts w:ascii="Arial" w:hAnsi="Arial" w:cs="Arial"/>
          <w:sz w:val="22"/>
          <w:szCs w:val="22"/>
        </w:rPr>
      </w:pPr>
      <w:r w:rsidRPr="00A0714C">
        <w:rPr>
          <w:rFonts w:ascii="Arial" w:hAnsi="Arial" w:cs="Arial"/>
          <w:sz w:val="22"/>
          <w:szCs w:val="22"/>
        </w:rPr>
        <w:t>The</w:t>
      </w:r>
      <w:r w:rsidR="00B53FFB" w:rsidRPr="00A0714C">
        <w:rPr>
          <w:rFonts w:ascii="Arial" w:hAnsi="Arial" w:cs="Arial"/>
          <w:sz w:val="22"/>
          <w:szCs w:val="22"/>
        </w:rPr>
        <w:t xml:space="preserve"> Degree’s in BA (Hons) Business Management at the University of Wales Trinity Saint</w:t>
      </w:r>
    </w:p>
    <w:p w14:paraId="565E226C" w14:textId="77777777" w:rsidR="00B53FFB" w:rsidRPr="00A0714C" w:rsidRDefault="00B53FFB" w:rsidP="00A71543">
      <w:pPr>
        <w:spacing w:line="360" w:lineRule="auto"/>
        <w:jc w:val="center"/>
        <w:rPr>
          <w:rFonts w:ascii="Arial" w:hAnsi="Arial" w:cs="Arial"/>
          <w:sz w:val="22"/>
          <w:szCs w:val="22"/>
        </w:rPr>
      </w:pPr>
      <w:r w:rsidRPr="00A0714C">
        <w:rPr>
          <w:rFonts w:ascii="Arial" w:hAnsi="Arial" w:cs="Arial"/>
          <w:sz w:val="22"/>
          <w:szCs w:val="22"/>
        </w:rPr>
        <w:t>David, Birmingham Campus</w:t>
      </w:r>
    </w:p>
    <w:p w14:paraId="745B6219" w14:textId="77777777" w:rsidR="00B53FFB" w:rsidRPr="00A0714C" w:rsidRDefault="00B53FFB" w:rsidP="00A71543">
      <w:pPr>
        <w:spacing w:line="360" w:lineRule="auto"/>
        <w:jc w:val="center"/>
        <w:rPr>
          <w:rFonts w:ascii="Arial" w:hAnsi="Arial" w:cs="Arial"/>
          <w:sz w:val="22"/>
          <w:szCs w:val="22"/>
        </w:rPr>
      </w:pPr>
    </w:p>
    <w:p w14:paraId="62626452" w14:textId="567FDA55" w:rsidR="00B53FFB" w:rsidRPr="00A0714C" w:rsidRDefault="007149C9" w:rsidP="00A71543">
      <w:pPr>
        <w:spacing w:line="360" w:lineRule="auto"/>
        <w:jc w:val="center"/>
        <w:rPr>
          <w:rFonts w:ascii="Arial" w:hAnsi="Arial" w:cs="Arial"/>
          <w:sz w:val="22"/>
          <w:szCs w:val="22"/>
        </w:rPr>
      </w:pPr>
      <w:r w:rsidRPr="00A0714C">
        <w:rPr>
          <w:rFonts w:ascii="Arial" w:hAnsi="Arial" w:cs="Arial"/>
          <w:sz w:val="22"/>
          <w:szCs w:val="22"/>
        </w:rPr>
        <w:t>June</w:t>
      </w:r>
      <w:r w:rsidR="00B53FFB" w:rsidRPr="00A0714C">
        <w:rPr>
          <w:rFonts w:ascii="Arial" w:hAnsi="Arial" w:cs="Arial"/>
          <w:sz w:val="22"/>
          <w:szCs w:val="22"/>
        </w:rPr>
        <w:t xml:space="preserve"> 2026</w:t>
      </w:r>
    </w:p>
    <w:p w14:paraId="5F3690ED" w14:textId="6F05AD7D" w:rsidR="00E160F6" w:rsidRPr="00A0714C" w:rsidRDefault="00B53FFB" w:rsidP="0070654D">
      <w:pPr>
        <w:spacing w:line="480" w:lineRule="auto"/>
        <w:rPr>
          <w:rFonts w:ascii="Arial" w:hAnsi="Arial" w:cs="Arial"/>
          <w:sz w:val="22"/>
          <w:szCs w:val="22"/>
        </w:rPr>
      </w:pPr>
      <w:r w:rsidRPr="00A0714C">
        <w:rPr>
          <w:rFonts w:ascii="Arial" w:hAnsi="Arial" w:cs="Arial"/>
          <w:sz w:val="22"/>
          <w:szCs w:val="22"/>
        </w:rPr>
        <w:br w:type="page"/>
      </w:r>
    </w:p>
    <w:sdt>
      <w:sdtPr>
        <w:rPr>
          <w:rFonts w:ascii="Arial" w:eastAsiaTheme="minorHAnsi" w:hAnsi="Arial" w:cs="Arial"/>
          <w:color w:val="auto"/>
          <w:kern w:val="2"/>
          <w:sz w:val="22"/>
          <w:szCs w:val="22"/>
          <w14:ligatures w14:val="standardContextual"/>
        </w:rPr>
        <w:id w:val="-790203248"/>
        <w:docPartObj>
          <w:docPartGallery w:val="Table of Contents"/>
          <w:docPartUnique/>
        </w:docPartObj>
      </w:sdtPr>
      <w:sdtEndPr>
        <w:rPr>
          <w:b/>
          <w:bCs/>
          <w:noProof/>
        </w:rPr>
      </w:sdtEndPr>
      <w:sdtContent>
        <w:p w14:paraId="30A23B07" w14:textId="68E87604" w:rsidR="00E160F6" w:rsidRPr="00A0714C" w:rsidRDefault="00F029CC" w:rsidP="000F6343">
          <w:pPr>
            <w:pStyle w:val="TOCHeading"/>
            <w:spacing w:line="240" w:lineRule="auto"/>
            <w:jc w:val="center"/>
            <w:rPr>
              <w:rFonts w:ascii="Arial" w:hAnsi="Arial" w:cs="Arial"/>
              <w:b/>
              <w:bCs/>
              <w:color w:val="000000" w:themeColor="text1"/>
              <w:sz w:val="22"/>
              <w:szCs w:val="22"/>
            </w:rPr>
          </w:pPr>
          <w:r w:rsidRPr="00A0714C">
            <w:rPr>
              <w:rFonts w:ascii="Arial" w:hAnsi="Arial" w:cs="Arial"/>
              <w:b/>
              <w:bCs/>
              <w:color w:val="000000" w:themeColor="text1"/>
              <w:sz w:val="22"/>
              <w:szCs w:val="22"/>
            </w:rPr>
            <w:t>TABLE OF CONTENTS</w:t>
          </w:r>
        </w:p>
        <w:p w14:paraId="08C09AFC" w14:textId="10A6188D" w:rsidR="00A71543" w:rsidRDefault="00E160F6">
          <w:pPr>
            <w:pStyle w:val="TOC1"/>
            <w:tabs>
              <w:tab w:val="left" w:pos="480"/>
              <w:tab w:val="right" w:leader="dot" w:pos="9016"/>
            </w:tabs>
            <w:rPr>
              <w:rFonts w:eastAsiaTheme="minorEastAsia"/>
              <w:noProof/>
              <w:lang w:val="en-GB" w:eastAsia="en-GB"/>
            </w:rPr>
          </w:pPr>
          <w:r w:rsidRPr="00A0714C">
            <w:rPr>
              <w:rFonts w:ascii="Arial" w:hAnsi="Arial" w:cs="Arial"/>
              <w:sz w:val="22"/>
              <w:szCs w:val="22"/>
            </w:rPr>
            <w:fldChar w:fldCharType="begin"/>
          </w:r>
          <w:r w:rsidRPr="00A0714C">
            <w:rPr>
              <w:rFonts w:ascii="Arial" w:hAnsi="Arial" w:cs="Arial"/>
              <w:sz w:val="22"/>
              <w:szCs w:val="22"/>
            </w:rPr>
            <w:instrText xml:space="preserve"> TOC \o "1-3" \h \z \u </w:instrText>
          </w:r>
          <w:r w:rsidRPr="00A0714C">
            <w:rPr>
              <w:rFonts w:ascii="Arial" w:hAnsi="Arial" w:cs="Arial"/>
              <w:sz w:val="22"/>
              <w:szCs w:val="22"/>
            </w:rPr>
            <w:fldChar w:fldCharType="separate"/>
          </w:r>
          <w:hyperlink w:anchor="_Toc232804424" w:history="1">
            <w:r w:rsidR="00A71543" w:rsidRPr="00EB55F0">
              <w:rPr>
                <w:rStyle w:val="Hyperlink"/>
                <w:rFonts w:ascii="Arial" w:hAnsi="Arial" w:cs="Arial"/>
                <w:noProof/>
              </w:rPr>
              <w:t>1</w:t>
            </w:r>
            <w:r w:rsidR="00A71543">
              <w:rPr>
                <w:rFonts w:eastAsiaTheme="minorEastAsia"/>
                <w:noProof/>
                <w:lang w:val="en-GB" w:eastAsia="en-GB"/>
              </w:rPr>
              <w:tab/>
            </w:r>
            <w:r w:rsidR="00A71543" w:rsidRPr="00EB55F0">
              <w:rPr>
                <w:rStyle w:val="Hyperlink"/>
                <w:rFonts w:ascii="Arial" w:hAnsi="Arial" w:cs="Arial"/>
                <w:noProof/>
              </w:rPr>
              <w:t>CHAPTER ONE: INTRDUCTION</w:t>
            </w:r>
            <w:r w:rsidR="00A71543">
              <w:rPr>
                <w:noProof/>
                <w:webHidden/>
              </w:rPr>
              <w:tab/>
            </w:r>
            <w:r w:rsidR="00A71543">
              <w:rPr>
                <w:noProof/>
                <w:webHidden/>
              </w:rPr>
              <w:fldChar w:fldCharType="begin"/>
            </w:r>
            <w:r w:rsidR="00A71543">
              <w:rPr>
                <w:noProof/>
                <w:webHidden/>
              </w:rPr>
              <w:instrText xml:space="preserve"> PAGEREF _Toc232804424 \h </w:instrText>
            </w:r>
            <w:r w:rsidR="00A71543">
              <w:rPr>
                <w:noProof/>
                <w:webHidden/>
              </w:rPr>
            </w:r>
            <w:r w:rsidR="00A71543">
              <w:rPr>
                <w:noProof/>
                <w:webHidden/>
              </w:rPr>
              <w:fldChar w:fldCharType="separate"/>
            </w:r>
            <w:r w:rsidR="00A71543">
              <w:rPr>
                <w:noProof/>
                <w:webHidden/>
              </w:rPr>
              <w:t>3</w:t>
            </w:r>
            <w:r w:rsidR="00A71543">
              <w:rPr>
                <w:noProof/>
                <w:webHidden/>
              </w:rPr>
              <w:fldChar w:fldCharType="end"/>
            </w:r>
          </w:hyperlink>
        </w:p>
        <w:p w14:paraId="600660B4" w14:textId="1566A813" w:rsidR="00A71543" w:rsidRDefault="00A71543">
          <w:pPr>
            <w:pStyle w:val="TOC2"/>
            <w:tabs>
              <w:tab w:val="left" w:pos="960"/>
              <w:tab w:val="right" w:leader="dot" w:pos="9016"/>
            </w:tabs>
            <w:rPr>
              <w:rFonts w:eastAsiaTheme="minorEastAsia"/>
              <w:noProof/>
              <w:lang w:val="en-GB" w:eastAsia="en-GB"/>
            </w:rPr>
          </w:pPr>
          <w:hyperlink w:anchor="_Toc232804425" w:history="1">
            <w:r w:rsidRPr="00EB55F0">
              <w:rPr>
                <w:rStyle w:val="Hyperlink"/>
                <w:rFonts w:ascii="Arial" w:hAnsi="Arial" w:cs="Arial"/>
                <w:noProof/>
              </w:rPr>
              <w:t>1.1</w:t>
            </w:r>
            <w:r>
              <w:rPr>
                <w:rFonts w:eastAsiaTheme="minorEastAsia"/>
                <w:noProof/>
                <w:lang w:val="en-GB" w:eastAsia="en-GB"/>
              </w:rPr>
              <w:tab/>
            </w:r>
            <w:r w:rsidRPr="00EB55F0">
              <w:rPr>
                <w:rStyle w:val="Hyperlink"/>
                <w:rFonts w:ascii="Arial" w:hAnsi="Arial" w:cs="Arial"/>
                <w:noProof/>
              </w:rPr>
              <w:t>Background</w:t>
            </w:r>
            <w:r>
              <w:rPr>
                <w:noProof/>
                <w:webHidden/>
              </w:rPr>
              <w:tab/>
            </w:r>
            <w:r>
              <w:rPr>
                <w:noProof/>
                <w:webHidden/>
              </w:rPr>
              <w:fldChar w:fldCharType="begin"/>
            </w:r>
            <w:r>
              <w:rPr>
                <w:noProof/>
                <w:webHidden/>
              </w:rPr>
              <w:instrText xml:space="preserve"> PAGEREF _Toc232804425 \h </w:instrText>
            </w:r>
            <w:r>
              <w:rPr>
                <w:noProof/>
                <w:webHidden/>
              </w:rPr>
            </w:r>
            <w:r>
              <w:rPr>
                <w:noProof/>
                <w:webHidden/>
              </w:rPr>
              <w:fldChar w:fldCharType="separate"/>
            </w:r>
            <w:r>
              <w:rPr>
                <w:noProof/>
                <w:webHidden/>
              </w:rPr>
              <w:t>3</w:t>
            </w:r>
            <w:r>
              <w:rPr>
                <w:noProof/>
                <w:webHidden/>
              </w:rPr>
              <w:fldChar w:fldCharType="end"/>
            </w:r>
          </w:hyperlink>
        </w:p>
        <w:p w14:paraId="6FB8CB34" w14:textId="2ECEF78A" w:rsidR="00A71543" w:rsidRDefault="00A71543">
          <w:pPr>
            <w:pStyle w:val="TOC2"/>
            <w:tabs>
              <w:tab w:val="left" w:pos="960"/>
              <w:tab w:val="right" w:leader="dot" w:pos="9016"/>
            </w:tabs>
            <w:rPr>
              <w:rFonts w:eastAsiaTheme="minorEastAsia"/>
              <w:noProof/>
              <w:lang w:val="en-GB" w:eastAsia="en-GB"/>
            </w:rPr>
          </w:pPr>
          <w:hyperlink w:anchor="_Toc232804426" w:history="1">
            <w:r w:rsidRPr="00EB55F0">
              <w:rPr>
                <w:rStyle w:val="Hyperlink"/>
                <w:rFonts w:ascii="Arial" w:hAnsi="Arial" w:cs="Arial"/>
                <w:noProof/>
              </w:rPr>
              <w:t>1.2</w:t>
            </w:r>
            <w:r>
              <w:rPr>
                <w:rFonts w:eastAsiaTheme="minorEastAsia"/>
                <w:noProof/>
                <w:lang w:val="en-GB" w:eastAsia="en-GB"/>
              </w:rPr>
              <w:tab/>
            </w:r>
            <w:r w:rsidRPr="00EB55F0">
              <w:rPr>
                <w:rStyle w:val="Hyperlink"/>
                <w:rFonts w:ascii="Arial" w:hAnsi="Arial" w:cs="Arial"/>
                <w:noProof/>
              </w:rPr>
              <w:t>Definition of Key concepts</w:t>
            </w:r>
            <w:r>
              <w:rPr>
                <w:noProof/>
                <w:webHidden/>
              </w:rPr>
              <w:tab/>
            </w:r>
            <w:r>
              <w:rPr>
                <w:noProof/>
                <w:webHidden/>
              </w:rPr>
              <w:fldChar w:fldCharType="begin"/>
            </w:r>
            <w:r>
              <w:rPr>
                <w:noProof/>
                <w:webHidden/>
              </w:rPr>
              <w:instrText xml:space="preserve"> PAGEREF _Toc232804426 \h </w:instrText>
            </w:r>
            <w:r>
              <w:rPr>
                <w:noProof/>
                <w:webHidden/>
              </w:rPr>
            </w:r>
            <w:r>
              <w:rPr>
                <w:noProof/>
                <w:webHidden/>
              </w:rPr>
              <w:fldChar w:fldCharType="separate"/>
            </w:r>
            <w:r>
              <w:rPr>
                <w:noProof/>
                <w:webHidden/>
              </w:rPr>
              <w:t>3</w:t>
            </w:r>
            <w:r>
              <w:rPr>
                <w:noProof/>
                <w:webHidden/>
              </w:rPr>
              <w:fldChar w:fldCharType="end"/>
            </w:r>
          </w:hyperlink>
        </w:p>
        <w:p w14:paraId="1F5886B9" w14:textId="457EC50D" w:rsidR="00A71543" w:rsidRDefault="00A71543">
          <w:pPr>
            <w:pStyle w:val="TOC2"/>
            <w:tabs>
              <w:tab w:val="left" w:pos="960"/>
              <w:tab w:val="right" w:leader="dot" w:pos="9016"/>
            </w:tabs>
            <w:rPr>
              <w:rFonts w:eastAsiaTheme="minorEastAsia"/>
              <w:noProof/>
              <w:lang w:val="en-GB" w:eastAsia="en-GB"/>
            </w:rPr>
          </w:pPr>
          <w:hyperlink w:anchor="_Toc232804427" w:history="1">
            <w:r w:rsidRPr="00EB55F0">
              <w:rPr>
                <w:rStyle w:val="Hyperlink"/>
                <w:rFonts w:ascii="Arial" w:hAnsi="Arial" w:cs="Arial"/>
                <w:noProof/>
              </w:rPr>
              <w:t>1.3</w:t>
            </w:r>
            <w:r>
              <w:rPr>
                <w:rFonts w:eastAsiaTheme="minorEastAsia"/>
                <w:noProof/>
                <w:lang w:val="en-GB" w:eastAsia="en-GB"/>
              </w:rPr>
              <w:tab/>
            </w:r>
            <w:r w:rsidRPr="00EB55F0">
              <w:rPr>
                <w:rStyle w:val="Hyperlink"/>
                <w:rFonts w:ascii="Arial" w:hAnsi="Arial" w:cs="Arial"/>
                <w:noProof/>
              </w:rPr>
              <w:t>Significance of the Topic</w:t>
            </w:r>
            <w:r>
              <w:rPr>
                <w:noProof/>
                <w:webHidden/>
              </w:rPr>
              <w:tab/>
            </w:r>
            <w:r>
              <w:rPr>
                <w:noProof/>
                <w:webHidden/>
              </w:rPr>
              <w:fldChar w:fldCharType="begin"/>
            </w:r>
            <w:r>
              <w:rPr>
                <w:noProof/>
                <w:webHidden/>
              </w:rPr>
              <w:instrText xml:space="preserve"> PAGEREF _Toc232804427 \h </w:instrText>
            </w:r>
            <w:r>
              <w:rPr>
                <w:noProof/>
                <w:webHidden/>
              </w:rPr>
            </w:r>
            <w:r>
              <w:rPr>
                <w:noProof/>
                <w:webHidden/>
              </w:rPr>
              <w:fldChar w:fldCharType="separate"/>
            </w:r>
            <w:r>
              <w:rPr>
                <w:noProof/>
                <w:webHidden/>
              </w:rPr>
              <w:t>4</w:t>
            </w:r>
            <w:r>
              <w:rPr>
                <w:noProof/>
                <w:webHidden/>
              </w:rPr>
              <w:fldChar w:fldCharType="end"/>
            </w:r>
          </w:hyperlink>
        </w:p>
        <w:p w14:paraId="2235325D" w14:textId="47117479" w:rsidR="00A71543" w:rsidRDefault="00A71543">
          <w:pPr>
            <w:pStyle w:val="TOC2"/>
            <w:tabs>
              <w:tab w:val="left" w:pos="960"/>
              <w:tab w:val="right" w:leader="dot" w:pos="9016"/>
            </w:tabs>
            <w:rPr>
              <w:rFonts w:eastAsiaTheme="minorEastAsia"/>
              <w:noProof/>
              <w:lang w:val="en-GB" w:eastAsia="en-GB"/>
            </w:rPr>
          </w:pPr>
          <w:hyperlink w:anchor="_Toc232804428" w:history="1">
            <w:r w:rsidRPr="00EB55F0">
              <w:rPr>
                <w:rStyle w:val="Hyperlink"/>
                <w:rFonts w:ascii="Arial" w:hAnsi="Arial" w:cs="Arial"/>
                <w:noProof/>
              </w:rPr>
              <w:t>1.4</w:t>
            </w:r>
            <w:r>
              <w:rPr>
                <w:rFonts w:eastAsiaTheme="minorEastAsia"/>
                <w:noProof/>
                <w:lang w:val="en-GB" w:eastAsia="en-GB"/>
              </w:rPr>
              <w:tab/>
            </w:r>
            <w:r w:rsidRPr="00EB55F0">
              <w:rPr>
                <w:rStyle w:val="Hyperlink"/>
                <w:rFonts w:ascii="Arial" w:hAnsi="Arial" w:cs="Arial"/>
                <w:noProof/>
              </w:rPr>
              <w:t>Statement of the problem</w:t>
            </w:r>
            <w:r>
              <w:rPr>
                <w:noProof/>
                <w:webHidden/>
              </w:rPr>
              <w:tab/>
            </w:r>
            <w:r>
              <w:rPr>
                <w:noProof/>
                <w:webHidden/>
              </w:rPr>
              <w:fldChar w:fldCharType="begin"/>
            </w:r>
            <w:r>
              <w:rPr>
                <w:noProof/>
                <w:webHidden/>
              </w:rPr>
              <w:instrText xml:space="preserve"> PAGEREF _Toc232804428 \h </w:instrText>
            </w:r>
            <w:r>
              <w:rPr>
                <w:noProof/>
                <w:webHidden/>
              </w:rPr>
            </w:r>
            <w:r>
              <w:rPr>
                <w:noProof/>
                <w:webHidden/>
              </w:rPr>
              <w:fldChar w:fldCharType="separate"/>
            </w:r>
            <w:r>
              <w:rPr>
                <w:noProof/>
                <w:webHidden/>
              </w:rPr>
              <w:t>4</w:t>
            </w:r>
            <w:r>
              <w:rPr>
                <w:noProof/>
                <w:webHidden/>
              </w:rPr>
              <w:fldChar w:fldCharType="end"/>
            </w:r>
          </w:hyperlink>
        </w:p>
        <w:p w14:paraId="6DD9D460" w14:textId="49D5C8FB" w:rsidR="00A71543" w:rsidRDefault="00A71543">
          <w:pPr>
            <w:pStyle w:val="TOC2"/>
            <w:tabs>
              <w:tab w:val="left" w:pos="960"/>
              <w:tab w:val="right" w:leader="dot" w:pos="9016"/>
            </w:tabs>
            <w:rPr>
              <w:rFonts w:eastAsiaTheme="minorEastAsia"/>
              <w:noProof/>
              <w:lang w:val="en-GB" w:eastAsia="en-GB"/>
            </w:rPr>
          </w:pPr>
          <w:hyperlink w:anchor="_Toc232804429" w:history="1">
            <w:r w:rsidRPr="00EB55F0">
              <w:rPr>
                <w:rStyle w:val="Hyperlink"/>
                <w:rFonts w:ascii="Arial" w:hAnsi="Arial" w:cs="Arial"/>
                <w:noProof/>
              </w:rPr>
              <w:t>1.5</w:t>
            </w:r>
            <w:r>
              <w:rPr>
                <w:rFonts w:eastAsiaTheme="minorEastAsia"/>
                <w:noProof/>
                <w:lang w:val="en-GB" w:eastAsia="en-GB"/>
              </w:rPr>
              <w:tab/>
            </w:r>
            <w:r w:rsidRPr="00EB55F0">
              <w:rPr>
                <w:rStyle w:val="Hyperlink"/>
                <w:rFonts w:ascii="Arial" w:hAnsi="Arial" w:cs="Arial"/>
                <w:noProof/>
              </w:rPr>
              <w:t>Purposed Aim, objectives, and questions</w:t>
            </w:r>
            <w:r>
              <w:rPr>
                <w:noProof/>
                <w:webHidden/>
              </w:rPr>
              <w:tab/>
            </w:r>
            <w:r>
              <w:rPr>
                <w:noProof/>
                <w:webHidden/>
              </w:rPr>
              <w:fldChar w:fldCharType="begin"/>
            </w:r>
            <w:r>
              <w:rPr>
                <w:noProof/>
                <w:webHidden/>
              </w:rPr>
              <w:instrText xml:space="preserve"> PAGEREF _Toc232804429 \h </w:instrText>
            </w:r>
            <w:r>
              <w:rPr>
                <w:noProof/>
                <w:webHidden/>
              </w:rPr>
            </w:r>
            <w:r>
              <w:rPr>
                <w:noProof/>
                <w:webHidden/>
              </w:rPr>
              <w:fldChar w:fldCharType="separate"/>
            </w:r>
            <w:r>
              <w:rPr>
                <w:noProof/>
                <w:webHidden/>
              </w:rPr>
              <w:t>4</w:t>
            </w:r>
            <w:r>
              <w:rPr>
                <w:noProof/>
                <w:webHidden/>
              </w:rPr>
              <w:fldChar w:fldCharType="end"/>
            </w:r>
          </w:hyperlink>
        </w:p>
        <w:p w14:paraId="58B568B9" w14:textId="7E7DE722" w:rsidR="00A71543" w:rsidRDefault="00A71543">
          <w:pPr>
            <w:pStyle w:val="TOC3"/>
            <w:tabs>
              <w:tab w:val="left" w:pos="1440"/>
              <w:tab w:val="right" w:leader="dot" w:pos="9016"/>
            </w:tabs>
            <w:rPr>
              <w:rFonts w:eastAsiaTheme="minorEastAsia"/>
              <w:noProof/>
              <w:lang w:val="en-GB" w:eastAsia="en-GB"/>
            </w:rPr>
          </w:pPr>
          <w:hyperlink w:anchor="_Toc232804430" w:history="1">
            <w:r w:rsidRPr="00EB55F0">
              <w:rPr>
                <w:rStyle w:val="Hyperlink"/>
                <w:rFonts w:ascii="Arial" w:hAnsi="Arial" w:cs="Arial"/>
                <w:noProof/>
              </w:rPr>
              <w:t>1.5.1</w:t>
            </w:r>
            <w:r>
              <w:rPr>
                <w:rFonts w:eastAsiaTheme="minorEastAsia"/>
                <w:noProof/>
                <w:lang w:val="en-GB" w:eastAsia="en-GB"/>
              </w:rPr>
              <w:tab/>
            </w:r>
            <w:r w:rsidRPr="00EB55F0">
              <w:rPr>
                <w:rStyle w:val="Hyperlink"/>
                <w:rFonts w:ascii="Arial" w:hAnsi="Arial" w:cs="Arial"/>
                <w:noProof/>
              </w:rPr>
              <w:t>Purposed Aim</w:t>
            </w:r>
            <w:r>
              <w:rPr>
                <w:noProof/>
                <w:webHidden/>
              </w:rPr>
              <w:tab/>
            </w:r>
            <w:r>
              <w:rPr>
                <w:noProof/>
                <w:webHidden/>
              </w:rPr>
              <w:fldChar w:fldCharType="begin"/>
            </w:r>
            <w:r>
              <w:rPr>
                <w:noProof/>
                <w:webHidden/>
              </w:rPr>
              <w:instrText xml:space="preserve"> PAGEREF _Toc232804430 \h </w:instrText>
            </w:r>
            <w:r>
              <w:rPr>
                <w:noProof/>
                <w:webHidden/>
              </w:rPr>
            </w:r>
            <w:r>
              <w:rPr>
                <w:noProof/>
                <w:webHidden/>
              </w:rPr>
              <w:fldChar w:fldCharType="separate"/>
            </w:r>
            <w:r>
              <w:rPr>
                <w:noProof/>
                <w:webHidden/>
              </w:rPr>
              <w:t>4</w:t>
            </w:r>
            <w:r>
              <w:rPr>
                <w:noProof/>
                <w:webHidden/>
              </w:rPr>
              <w:fldChar w:fldCharType="end"/>
            </w:r>
          </w:hyperlink>
        </w:p>
        <w:p w14:paraId="427F792B" w14:textId="3EC6C39B" w:rsidR="00A71543" w:rsidRDefault="00A71543">
          <w:pPr>
            <w:pStyle w:val="TOC3"/>
            <w:tabs>
              <w:tab w:val="left" w:pos="1440"/>
              <w:tab w:val="right" w:leader="dot" w:pos="9016"/>
            </w:tabs>
            <w:rPr>
              <w:rFonts w:eastAsiaTheme="minorEastAsia"/>
              <w:noProof/>
              <w:lang w:val="en-GB" w:eastAsia="en-GB"/>
            </w:rPr>
          </w:pPr>
          <w:hyperlink w:anchor="_Toc232804431" w:history="1">
            <w:r w:rsidRPr="00EB55F0">
              <w:rPr>
                <w:rStyle w:val="Hyperlink"/>
                <w:rFonts w:ascii="Arial" w:hAnsi="Arial" w:cs="Arial"/>
                <w:noProof/>
              </w:rPr>
              <w:t>1.5.2</w:t>
            </w:r>
            <w:r>
              <w:rPr>
                <w:rFonts w:eastAsiaTheme="minorEastAsia"/>
                <w:noProof/>
                <w:lang w:val="en-GB" w:eastAsia="en-GB"/>
              </w:rPr>
              <w:tab/>
            </w:r>
            <w:r w:rsidRPr="00EB55F0">
              <w:rPr>
                <w:rStyle w:val="Hyperlink"/>
                <w:rFonts w:ascii="Arial" w:hAnsi="Arial" w:cs="Arial"/>
                <w:noProof/>
              </w:rPr>
              <w:t>Objectives</w:t>
            </w:r>
            <w:r>
              <w:rPr>
                <w:noProof/>
                <w:webHidden/>
              </w:rPr>
              <w:tab/>
            </w:r>
            <w:r>
              <w:rPr>
                <w:noProof/>
                <w:webHidden/>
              </w:rPr>
              <w:fldChar w:fldCharType="begin"/>
            </w:r>
            <w:r>
              <w:rPr>
                <w:noProof/>
                <w:webHidden/>
              </w:rPr>
              <w:instrText xml:space="preserve"> PAGEREF _Toc232804431 \h </w:instrText>
            </w:r>
            <w:r>
              <w:rPr>
                <w:noProof/>
                <w:webHidden/>
              </w:rPr>
            </w:r>
            <w:r>
              <w:rPr>
                <w:noProof/>
                <w:webHidden/>
              </w:rPr>
              <w:fldChar w:fldCharType="separate"/>
            </w:r>
            <w:r>
              <w:rPr>
                <w:noProof/>
                <w:webHidden/>
              </w:rPr>
              <w:t>4</w:t>
            </w:r>
            <w:r>
              <w:rPr>
                <w:noProof/>
                <w:webHidden/>
              </w:rPr>
              <w:fldChar w:fldCharType="end"/>
            </w:r>
          </w:hyperlink>
        </w:p>
        <w:p w14:paraId="2F58390B" w14:textId="558B153A" w:rsidR="00A71543" w:rsidRDefault="00A71543">
          <w:pPr>
            <w:pStyle w:val="TOC3"/>
            <w:tabs>
              <w:tab w:val="left" w:pos="1440"/>
              <w:tab w:val="right" w:leader="dot" w:pos="9016"/>
            </w:tabs>
            <w:rPr>
              <w:rFonts w:eastAsiaTheme="minorEastAsia"/>
              <w:noProof/>
              <w:lang w:val="en-GB" w:eastAsia="en-GB"/>
            </w:rPr>
          </w:pPr>
          <w:hyperlink w:anchor="_Toc232804432" w:history="1">
            <w:r w:rsidRPr="00EB55F0">
              <w:rPr>
                <w:rStyle w:val="Hyperlink"/>
                <w:rFonts w:ascii="Arial" w:hAnsi="Arial" w:cs="Arial"/>
                <w:noProof/>
              </w:rPr>
              <w:t>1.5.3</w:t>
            </w:r>
            <w:r>
              <w:rPr>
                <w:rFonts w:eastAsiaTheme="minorEastAsia"/>
                <w:noProof/>
                <w:lang w:val="en-GB" w:eastAsia="en-GB"/>
              </w:rPr>
              <w:tab/>
            </w:r>
            <w:r w:rsidRPr="00EB55F0">
              <w:rPr>
                <w:rStyle w:val="Hyperlink"/>
                <w:rFonts w:ascii="Arial" w:hAnsi="Arial" w:cs="Arial"/>
                <w:noProof/>
              </w:rPr>
              <w:t>Hypotheses</w:t>
            </w:r>
            <w:r>
              <w:rPr>
                <w:noProof/>
                <w:webHidden/>
              </w:rPr>
              <w:tab/>
            </w:r>
            <w:r>
              <w:rPr>
                <w:noProof/>
                <w:webHidden/>
              </w:rPr>
              <w:fldChar w:fldCharType="begin"/>
            </w:r>
            <w:r>
              <w:rPr>
                <w:noProof/>
                <w:webHidden/>
              </w:rPr>
              <w:instrText xml:space="preserve"> PAGEREF _Toc232804432 \h </w:instrText>
            </w:r>
            <w:r>
              <w:rPr>
                <w:noProof/>
                <w:webHidden/>
              </w:rPr>
            </w:r>
            <w:r>
              <w:rPr>
                <w:noProof/>
                <w:webHidden/>
              </w:rPr>
              <w:fldChar w:fldCharType="separate"/>
            </w:r>
            <w:r>
              <w:rPr>
                <w:noProof/>
                <w:webHidden/>
              </w:rPr>
              <w:t>5</w:t>
            </w:r>
            <w:r>
              <w:rPr>
                <w:noProof/>
                <w:webHidden/>
              </w:rPr>
              <w:fldChar w:fldCharType="end"/>
            </w:r>
          </w:hyperlink>
        </w:p>
        <w:p w14:paraId="66912D57" w14:textId="2B7215F1" w:rsidR="00A71543" w:rsidRDefault="00A71543">
          <w:pPr>
            <w:pStyle w:val="TOC1"/>
            <w:tabs>
              <w:tab w:val="left" w:pos="480"/>
              <w:tab w:val="right" w:leader="dot" w:pos="9016"/>
            </w:tabs>
            <w:rPr>
              <w:rFonts w:eastAsiaTheme="minorEastAsia"/>
              <w:noProof/>
              <w:lang w:val="en-GB" w:eastAsia="en-GB"/>
            </w:rPr>
          </w:pPr>
          <w:hyperlink w:anchor="_Toc232804433" w:history="1">
            <w:r w:rsidRPr="00EB55F0">
              <w:rPr>
                <w:rStyle w:val="Hyperlink"/>
                <w:rFonts w:ascii="Arial" w:hAnsi="Arial" w:cs="Arial"/>
                <w:noProof/>
              </w:rPr>
              <w:t>2</w:t>
            </w:r>
            <w:r>
              <w:rPr>
                <w:rFonts w:eastAsiaTheme="minorEastAsia"/>
                <w:noProof/>
                <w:lang w:val="en-GB" w:eastAsia="en-GB"/>
              </w:rPr>
              <w:tab/>
            </w:r>
            <w:r w:rsidRPr="00EB55F0">
              <w:rPr>
                <w:rStyle w:val="Hyperlink"/>
                <w:rFonts w:ascii="Arial" w:hAnsi="Arial" w:cs="Arial"/>
                <w:noProof/>
              </w:rPr>
              <w:t>CHAPTER TWO: LITERATURE REVIEW</w:t>
            </w:r>
            <w:r>
              <w:rPr>
                <w:noProof/>
                <w:webHidden/>
              </w:rPr>
              <w:tab/>
            </w:r>
            <w:r>
              <w:rPr>
                <w:noProof/>
                <w:webHidden/>
              </w:rPr>
              <w:fldChar w:fldCharType="begin"/>
            </w:r>
            <w:r>
              <w:rPr>
                <w:noProof/>
                <w:webHidden/>
              </w:rPr>
              <w:instrText xml:space="preserve"> PAGEREF _Toc232804433 \h </w:instrText>
            </w:r>
            <w:r>
              <w:rPr>
                <w:noProof/>
                <w:webHidden/>
              </w:rPr>
            </w:r>
            <w:r>
              <w:rPr>
                <w:noProof/>
                <w:webHidden/>
              </w:rPr>
              <w:fldChar w:fldCharType="separate"/>
            </w:r>
            <w:r>
              <w:rPr>
                <w:noProof/>
                <w:webHidden/>
              </w:rPr>
              <w:t>6</w:t>
            </w:r>
            <w:r>
              <w:rPr>
                <w:noProof/>
                <w:webHidden/>
              </w:rPr>
              <w:fldChar w:fldCharType="end"/>
            </w:r>
          </w:hyperlink>
        </w:p>
        <w:p w14:paraId="6A855458" w14:textId="414FA9C0" w:rsidR="00A71543" w:rsidRDefault="00A71543">
          <w:pPr>
            <w:pStyle w:val="TOC2"/>
            <w:tabs>
              <w:tab w:val="left" w:pos="960"/>
              <w:tab w:val="right" w:leader="dot" w:pos="9016"/>
            </w:tabs>
            <w:rPr>
              <w:rFonts w:eastAsiaTheme="minorEastAsia"/>
              <w:noProof/>
              <w:lang w:val="en-GB" w:eastAsia="en-GB"/>
            </w:rPr>
          </w:pPr>
          <w:hyperlink w:anchor="_Toc232804434" w:history="1">
            <w:r w:rsidRPr="00EB55F0">
              <w:rPr>
                <w:rStyle w:val="Hyperlink"/>
                <w:rFonts w:ascii="Arial" w:hAnsi="Arial" w:cs="Arial"/>
                <w:noProof/>
              </w:rPr>
              <w:t>2.1</w:t>
            </w:r>
            <w:r>
              <w:rPr>
                <w:rFonts w:eastAsiaTheme="minorEastAsia"/>
                <w:noProof/>
                <w:lang w:val="en-GB" w:eastAsia="en-GB"/>
              </w:rPr>
              <w:tab/>
            </w:r>
            <w:r w:rsidRPr="00EB55F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_Toc232804434 \h </w:instrText>
            </w:r>
            <w:r>
              <w:rPr>
                <w:noProof/>
                <w:webHidden/>
              </w:rPr>
            </w:r>
            <w:r>
              <w:rPr>
                <w:noProof/>
                <w:webHidden/>
              </w:rPr>
              <w:fldChar w:fldCharType="separate"/>
            </w:r>
            <w:r>
              <w:rPr>
                <w:noProof/>
                <w:webHidden/>
              </w:rPr>
              <w:t>6</w:t>
            </w:r>
            <w:r>
              <w:rPr>
                <w:noProof/>
                <w:webHidden/>
              </w:rPr>
              <w:fldChar w:fldCharType="end"/>
            </w:r>
          </w:hyperlink>
        </w:p>
        <w:p w14:paraId="1801A9D5" w14:textId="55C53FAC" w:rsidR="00A71543" w:rsidRDefault="00A71543">
          <w:pPr>
            <w:pStyle w:val="TOC2"/>
            <w:tabs>
              <w:tab w:val="left" w:pos="960"/>
              <w:tab w:val="right" w:leader="dot" w:pos="9016"/>
            </w:tabs>
            <w:rPr>
              <w:rFonts w:eastAsiaTheme="minorEastAsia"/>
              <w:noProof/>
              <w:lang w:val="en-GB" w:eastAsia="en-GB"/>
            </w:rPr>
          </w:pPr>
          <w:hyperlink w:anchor="_Toc232804435" w:history="1">
            <w:r w:rsidRPr="00EB55F0">
              <w:rPr>
                <w:rStyle w:val="Hyperlink"/>
                <w:rFonts w:ascii="Arial" w:hAnsi="Arial" w:cs="Arial"/>
                <w:noProof/>
              </w:rPr>
              <w:t>2.2</w:t>
            </w:r>
            <w:r>
              <w:rPr>
                <w:rFonts w:eastAsiaTheme="minorEastAsia"/>
                <w:noProof/>
                <w:lang w:val="en-GB" w:eastAsia="en-GB"/>
              </w:rPr>
              <w:tab/>
            </w:r>
            <w:r w:rsidRPr="00EB55F0">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_Toc232804435 \h </w:instrText>
            </w:r>
            <w:r>
              <w:rPr>
                <w:noProof/>
                <w:webHidden/>
              </w:rPr>
            </w:r>
            <w:r>
              <w:rPr>
                <w:noProof/>
                <w:webHidden/>
              </w:rPr>
              <w:fldChar w:fldCharType="separate"/>
            </w:r>
            <w:r>
              <w:rPr>
                <w:noProof/>
                <w:webHidden/>
              </w:rPr>
              <w:t>6</w:t>
            </w:r>
            <w:r>
              <w:rPr>
                <w:noProof/>
                <w:webHidden/>
              </w:rPr>
              <w:fldChar w:fldCharType="end"/>
            </w:r>
          </w:hyperlink>
        </w:p>
        <w:p w14:paraId="12DD1F82" w14:textId="2DF4E54C" w:rsidR="00A71543" w:rsidRDefault="00A71543">
          <w:pPr>
            <w:pStyle w:val="TOC3"/>
            <w:tabs>
              <w:tab w:val="left" w:pos="1440"/>
              <w:tab w:val="right" w:leader="dot" w:pos="9016"/>
            </w:tabs>
            <w:rPr>
              <w:rFonts w:eastAsiaTheme="minorEastAsia"/>
              <w:noProof/>
              <w:lang w:val="en-GB" w:eastAsia="en-GB"/>
            </w:rPr>
          </w:pPr>
          <w:hyperlink w:anchor="_Toc232804436" w:history="1">
            <w:r w:rsidRPr="00EB55F0">
              <w:rPr>
                <w:rStyle w:val="Hyperlink"/>
                <w:rFonts w:ascii="Arial" w:hAnsi="Arial" w:cs="Arial"/>
                <w:noProof/>
              </w:rPr>
              <w:t>2.2.1</w:t>
            </w:r>
            <w:r>
              <w:rPr>
                <w:rFonts w:eastAsiaTheme="minorEastAsia"/>
                <w:noProof/>
                <w:lang w:val="en-GB" w:eastAsia="en-GB"/>
              </w:rPr>
              <w:tab/>
            </w:r>
            <w:r w:rsidRPr="00EB55F0">
              <w:rPr>
                <w:rStyle w:val="Hyperlink"/>
                <w:rFonts w:ascii="Arial" w:hAnsi="Arial" w:cs="Arial"/>
                <w:noProof/>
              </w:rPr>
              <w:t>Social Exchange Theory</w:t>
            </w:r>
            <w:r>
              <w:rPr>
                <w:noProof/>
                <w:webHidden/>
              </w:rPr>
              <w:tab/>
            </w:r>
            <w:r>
              <w:rPr>
                <w:noProof/>
                <w:webHidden/>
              </w:rPr>
              <w:fldChar w:fldCharType="begin"/>
            </w:r>
            <w:r>
              <w:rPr>
                <w:noProof/>
                <w:webHidden/>
              </w:rPr>
              <w:instrText xml:space="preserve"> PAGEREF _Toc232804436 \h </w:instrText>
            </w:r>
            <w:r>
              <w:rPr>
                <w:noProof/>
                <w:webHidden/>
              </w:rPr>
            </w:r>
            <w:r>
              <w:rPr>
                <w:noProof/>
                <w:webHidden/>
              </w:rPr>
              <w:fldChar w:fldCharType="separate"/>
            </w:r>
            <w:r>
              <w:rPr>
                <w:noProof/>
                <w:webHidden/>
              </w:rPr>
              <w:t>6</w:t>
            </w:r>
            <w:r>
              <w:rPr>
                <w:noProof/>
                <w:webHidden/>
              </w:rPr>
              <w:fldChar w:fldCharType="end"/>
            </w:r>
          </w:hyperlink>
        </w:p>
        <w:p w14:paraId="480E6A82" w14:textId="47FCF2D7" w:rsidR="00A71543" w:rsidRDefault="00A71543">
          <w:pPr>
            <w:pStyle w:val="TOC3"/>
            <w:tabs>
              <w:tab w:val="left" w:pos="1440"/>
              <w:tab w:val="right" w:leader="dot" w:pos="9016"/>
            </w:tabs>
            <w:rPr>
              <w:rFonts w:eastAsiaTheme="minorEastAsia"/>
              <w:noProof/>
              <w:lang w:val="en-GB" w:eastAsia="en-GB"/>
            </w:rPr>
          </w:pPr>
          <w:hyperlink w:anchor="_Toc232804437" w:history="1">
            <w:r w:rsidRPr="00EB55F0">
              <w:rPr>
                <w:rStyle w:val="Hyperlink"/>
                <w:rFonts w:ascii="Arial" w:hAnsi="Arial" w:cs="Arial"/>
                <w:noProof/>
              </w:rPr>
              <w:t>2.2.2</w:t>
            </w:r>
            <w:r>
              <w:rPr>
                <w:rFonts w:eastAsiaTheme="minorEastAsia"/>
                <w:noProof/>
                <w:lang w:val="en-GB" w:eastAsia="en-GB"/>
              </w:rPr>
              <w:tab/>
            </w:r>
            <w:r w:rsidRPr="00EB55F0">
              <w:rPr>
                <w:rStyle w:val="Hyperlink"/>
                <w:rFonts w:ascii="Arial" w:hAnsi="Arial" w:cs="Arial"/>
                <w:noProof/>
              </w:rPr>
              <w:t>Self-Determination Theory</w:t>
            </w:r>
            <w:r>
              <w:rPr>
                <w:noProof/>
                <w:webHidden/>
              </w:rPr>
              <w:tab/>
            </w:r>
            <w:r>
              <w:rPr>
                <w:noProof/>
                <w:webHidden/>
              </w:rPr>
              <w:fldChar w:fldCharType="begin"/>
            </w:r>
            <w:r>
              <w:rPr>
                <w:noProof/>
                <w:webHidden/>
              </w:rPr>
              <w:instrText xml:space="preserve"> PAGEREF _Toc232804437 \h </w:instrText>
            </w:r>
            <w:r>
              <w:rPr>
                <w:noProof/>
                <w:webHidden/>
              </w:rPr>
            </w:r>
            <w:r>
              <w:rPr>
                <w:noProof/>
                <w:webHidden/>
              </w:rPr>
              <w:fldChar w:fldCharType="separate"/>
            </w:r>
            <w:r>
              <w:rPr>
                <w:noProof/>
                <w:webHidden/>
              </w:rPr>
              <w:t>6</w:t>
            </w:r>
            <w:r>
              <w:rPr>
                <w:noProof/>
                <w:webHidden/>
              </w:rPr>
              <w:fldChar w:fldCharType="end"/>
            </w:r>
          </w:hyperlink>
        </w:p>
        <w:p w14:paraId="6C18E47A" w14:textId="7C09F3B7" w:rsidR="00A71543" w:rsidRDefault="00A71543">
          <w:pPr>
            <w:pStyle w:val="TOC2"/>
            <w:tabs>
              <w:tab w:val="left" w:pos="960"/>
              <w:tab w:val="right" w:leader="dot" w:pos="9016"/>
            </w:tabs>
            <w:rPr>
              <w:rFonts w:eastAsiaTheme="minorEastAsia"/>
              <w:noProof/>
              <w:lang w:val="en-GB" w:eastAsia="en-GB"/>
            </w:rPr>
          </w:pPr>
          <w:hyperlink w:anchor="_Toc232804438" w:history="1">
            <w:r w:rsidRPr="00EB55F0">
              <w:rPr>
                <w:rStyle w:val="Hyperlink"/>
                <w:rFonts w:ascii="Arial" w:hAnsi="Arial" w:cs="Arial"/>
                <w:noProof/>
              </w:rPr>
              <w:t>2.3</w:t>
            </w:r>
            <w:r>
              <w:rPr>
                <w:rFonts w:eastAsiaTheme="minorEastAsia"/>
                <w:noProof/>
                <w:lang w:val="en-GB" w:eastAsia="en-GB"/>
              </w:rPr>
              <w:tab/>
            </w:r>
            <w:r w:rsidRPr="00EB55F0">
              <w:rPr>
                <w:rStyle w:val="Hyperlink"/>
                <w:rFonts w:ascii="Arial" w:hAnsi="Arial" w:cs="Arial"/>
                <w:noProof/>
              </w:rPr>
              <w:t>Empirical Review</w:t>
            </w:r>
            <w:r>
              <w:rPr>
                <w:noProof/>
                <w:webHidden/>
              </w:rPr>
              <w:tab/>
            </w:r>
            <w:r>
              <w:rPr>
                <w:noProof/>
                <w:webHidden/>
              </w:rPr>
              <w:fldChar w:fldCharType="begin"/>
            </w:r>
            <w:r>
              <w:rPr>
                <w:noProof/>
                <w:webHidden/>
              </w:rPr>
              <w:instrText xml:space="preserve"> PAGEREF _Toc232804438 \h </w:instrText>
            </w:r>
            <w:r>
              <w:rPr>
                <w:noProof/>
                <w:webHidden/>
              </w:rPr>
            </w:r>
            <w:r>
              <w:rPr>
                <w:noProof/>
                <w:webHidden/>
              </w:rPr>
              <w:fldChar w:fldCharType="separate"/>
            </w:r>
            <w:r>
              <w:rPr>
                <w:noProof/>
                <w:webHidden/>
              </w:rPr>
              <w:t>6</w:t>
            </w:r>
            <w:r>
              <w:rPr>
                <w:noProof/>
                <w:webHidden/>
              </w:rPr>
              <w:fldChar w:fldCharType="end"/>
            </w:r>
          </w:hyperlink>
        </w:p>
        <w:p w14:paraId="120201B4" w14:textId="7F888F99" w:rsidR="00A71543" w:rsidRDefault="00A71543">
          <w:pPr>
            <w:pStyle w:val="TOC3"/>
            <w:tabs>
              <w:tab w:val="left" w:pos="1440"/>
              <w:tab w:val="right" w:leader="dot" w:pos="9016"/>
            </w:tabs>
            <w:rPr>
              <w:rFonts w:eastAsiaTheme="minorEastAsia"/>
              <w:noProof/>
              <w:lang w:val="en-GB" w:eastAsia="en-GB"/>
            </w:rPr>
          </w:pPr>
          <w:hyperlink w:anchor="_Toc232804439" w:history="1">
            <w:r w:rsidRPr="00EB55F0">
              <w:rPr>
                <w:rStyle w:val="Hyperlink"/>
                <w:rFonts w:ascii="Arial" w:hAnsi="Arial" w:cs="Arial"/>
                <w:noProof/>
              </w:rPr>
              <w:t>2.3.1</w:t>
            </w:r>
            <w:r>
              <w:rPr>
                <w:rFonts w:eastAsiaTheme="minorEastAsia"/>
                <w:noProof/>
                <w:lang w:val="en-GB" w:eastAsia="en-GB"/>
              </w:rPr>
              <w:tab/>
            </w:r>
            <w:r w:rsidRPr="00EB55F0">
              <w:rPr>
                <w:rStyle w:val="Hyperlink"/>
                <w:rFonts w:ascii="Arial" w:hAnsi="Arial" w:cs="Arial"/>
                <w:noProof/>
              </w:rPr>
              <w:t>Workplace Flexibility and Workplace Experience</w:t>
            </w:r>
            <w:r>
              <w:rPr>
                <w:noProof/>
                <w:webHidden/>
              </w:rPr>
              <w:tab/>
            </w:r>
            <w:r>
              <w:rPr>
                <w:noProof/>
                <w:webHidden/>
              </w:rPr>
              <w:fldChar w:fldCharType="begin"/>
            </w:r>
            <w:r>
              <w:rPr>
                <w:noProof/>
                <w:webHidden/>
              </w:rPr>
              <w:instrText xml:space="preserve"> PAGEREF _Toc232804439 \h </w:instrText>
            </w:r>
            <w:r>
              <w:rPr>
                <w:noProof/>
                <w:webHidden/>
              </w:rPr>
            </w:r>
            <w:r>
              <w:rPr>
                <w:noProof/>
                <w:webHidden/>
              </w:rPr>
              <w:fldChar w:fldCharType="separate"/>
            </w:r>
            <w:r>
              <w:rPr>
                <w:noProof/>
                <w:webHidden/>
              </w:rPr>
              <w:t>6</w:t>
            </w:r>
            <w:r>
              <w:rPr>
                <w:noProof/>
                <w:webHidden/>
              </w:rPr>
              <w:fldChar w:fldCharType="end"/>
            </w:r>
          </w:hyperlink>
        </w:p>
        <w:p w14:paraId="720800B9" w14:textId="73565823" w:rsidR="00A71543" w:rsidRDefault="00A71543">
          <w:pPr>
            <w:pStyle w:val="TOC3"/>
            <w:tabs>
              <w:tab w:val="left" w:pos="1440"/>
              <w:tab w:val="right" w:leader="dot" w:pos="9016"/>
            </w:tabs>
            <w:rPr>
              <w:rFonts w:eastAsiaTheme="minorEastAsia"/>
              <w:noProof/>
              <w:lang w:val="en-GB" w:eastAsia="en-GB"/>
            </w:rPr>
          </w:pPr>
          <w:hyperlink w:anchor="_Toc232804440" w:history="1">
            <w:r w:rsidRPr="00EB55F0">
              <w:rPr>
                <w:rStyle w:val="Hyperlink"/>
                <w:rFonts w:ascii="Arial" w:hAnsi="Arial" w:cs="Arial"/>
                <w:noProof/>
              </w:rPr>
              <w:t>2.3.2</w:t>
            </w:r>
            <w:r>
              <w:rPr>
                <w:rFonts w:eastAsiaTheme="minorEastAsia"/>
                <w:noProof/>
                <w:lang w:val="en-GB" w:eastAsia="en-GB"/>
              </w:rPr>
              <w:tab/>
            </w:r>
            <w:r w:rsidRPr="00EB55F0">
              <w:rPr>
                <w:rStyle w:val="Hyperlink"/>
                <w:rFonts w:ascii="Arial" w:hAnsi="Arial" w:cs="Arial"/>
                <w:noProof/>
              </w:rPr>
              <w:t>Career Development and Workplace Experience</w:t>
            </w:r>
            <w:r>
              <w:rPr>
                <w:noProof/>
                <w:webHidden/>
              </w:rPr>
              <w:tab/>
            </w:r>
            <w:r>
              <w:rPr>
                <w:noProof/>
                <w:webHidden/>
              </w:rPr>
              <w:fldChar w:fldCharType="begin"/>
            </w:r>
            <w:r>
              <w:rPr>
                <w:noProof/>
                <w:webHidden/>
              </w:rPr>
              <w:instrText xml:space="preserve"> PAGEREF _Toc232804440 \h </w:instrText>
            </w:r>
            <w:r>
              <w:rPr>
                <w:noProof/>
                <w:webHidden/>
              </w:rPr>
            </w:r>
            <w:r>
              <w:rPr>
                <w:noProof/>
                <w:webHidden/>
              </w:rPr>
              <w:fldChar w:fldCharType="separate"/>
            </w:r>
            <w:r>
              <w:rPr>
                <w:noProof/>
                <w:webHidden/>
              </w:rPr>
              <w:t>7</w:t>
            </w:r>
            <w:r>
              <w:rPr>
                <w:noProof/>
                <w:webHidden/>
              </w:rPr>
              <w:fldChar w:fldCharType="end"/>
            </w:r>
          </w:hyperlink>
        </w:p>
        <w:p w14:paraId="3810AB19" w14:textId="1AD35230" w:rsidR="00A71543" w:rsidRDefault="00A71543">
          <w:pPr>
            <w:pStyle w:val="TOC3"/>
            <w:tabs>
              <w:tab w:val="left" w:pos="1440"/>
              <w:tab w:val="right" w:leader="dot" w:pos="9016"/>
            </w:tabs>
            <w:rPr>
              <w:rFonts w:eastAsiaTheme="minorEastAsia"/>
              <w:noProof/>
              <w:lang w:val="en-GB" w:eastAsia="en-GB"/>
            </w:rPr>
          </w:pPr>
          <w:hyperlink w:anchor="_Toc232804441" w:history="1">
            <w:r w:rsidRPr="00EB55F0">
              <w:rPr>
                <w:rStyle w:val="Hyperlink"/>
                <w:rFonts w:ascii="Arial" w:hAnsi="Arial" w:cs="Arial"/>
                <w:noProof/>
              </w:rPr>
              <w:t>2.3.3</w:t>
            </w:r>
            <w:r>
              <w:rPr>
                <w:rFonts w:eastAsiaTheme="minorEastAsia"/>
                <w:noProof/>
                <w:lang w:val="en-GB" w:eastAsia="en-GB"/>
              </w:rPr>
              <w:tab/>
            </w:r>
            <w:r w:rsidRPr="00EB55F0">
              <w:rPr>
                <w:rStyle w:val="Hyperlink"/>
                <w:rFonts w:ascii="Arial" w:hAnsi="Arial" w:cs="Arial"/>
                <w:noProof/>
              </w:rPr>
              <w:t>Workplace Recognition and Workplace Experience</w:t>
            </w:r>
            <w:r>
              <w:rPr>
                <w:noProof/>
                <w:webHidden/>
              </w:rPr>
              <w:tab/>
            </w:r>
            <w:r>
              <w:rPr>
                <w:noProof/>
                <w:webHidden/>
              </w:rPr>
              <w:fldChar w:fldCharType="begin"/>
            </w:r>
            <w:r>
              <w:rPr>
                <w:noProof/>
                <w:webHidden/>
              </w:rPr>
              <w:instrText xml:space="preserve"> PAGEREF _Toc232804441 \h </w:instrText>
            </w:r>
            <w:r>
              <w:rPr>
                <w:noProof/>
                <w:webHidden/>
              </w:rPr>
            </w:r>
            <w:r>
              <w:rPr>
                <w:noProof/>
                <w:webHidden/>
              </w:rPr>
              <w:fldChar w:fldCharType="separate"/>
            </w:r>
            <w:r>
              <w:rPr>
                <w:noProof/>
                <w:webHidden/>
              </w:rPr>
              <w:t>7</w:t>
            </w:r>
            <w:r>
              <w:rPr>
                <w:noProof/>
                <w:webHidden/>
              </w:rPr>
              <w:fldChar w:fldCharType="end"/>
            </w:r>
          </w:hyperlink>
        </w:p>
        <w:p w14:paraId="7280BB84" w14:textId="297D18BD" w:rsidR="00A71543" w:rsidRDefault="00A71543">
          <w:pPr>
            <w:pStyle w:val="TOC2"/>
            <w:tabs>
              <w:tab w:val="left" w:pos="960"/>
              <w:tab w:val="right" w:leader="dot" w:pos="9016"/>
            </w:tabs>
            <w:rPr>
              <w:rFonts w:eastAsiaTheme="minorEastAsia"/>
              <w:noProof/>
              <w:lang w:val="en-GB" w:eastAsia="en-GB"/>
            </w:rPr>
          </w:pPr>
          <w:hyperlink w:anchor="_Toc232804442" w:history="1">
            <w:r w:rsidRPr="00EB55F0">
              <w:rPr>
                <w:rStyle w:val="Hyperlink"/>
                <w:rFonts w:ascii="Arial" w:hAnsi="Arial" w:cs="Arial"/>
                <w:noProof/>
              </w:rPr>
              <w:t>2.4</w:t>
            </w:r>
            <w:r>
              <w:rPr>
                <w:rFonts w:eastAsiaTheme="minorEastAsia"/>
                <w:noProof/>
                <w:lang w:val="en-GB" w:eastAsia="en-GB"/>
              </w:rPr>
              <w:tab/>
            </w:r>
            <w:r w:rsidRPr="00EB55F0">
              <w:rPr>
                <w:rStyle w:val="Hyperlink"/>
                <w:rFonts w:ascii="Arial" w:hAnsi="Arial" w:cs="Arial"/>
                <w:noProof/>
              </w:rPr>
              <w:t>Conceptual Framework</w:t>
            </w:r>
            <w:r>
              <w:rPr>
                <w:noProof/>
                <w:webHidden/>
              </w:rPr>
              <w:tab/>
            </w:r>
            <w:r>
              <w:rPr>
                <w:noProof/>
                <w:webHidden/>
              </w:rPr>
              <w:fldChar w:fldCharType="begin"/>
            </w:r>
            <w:r>
              <w:rPr>
                <w:noProof/>
                <w:webHidden/>
              </w:rPr>
              <w:instrText xml:space="preserve"> PAGEREF _Toc232804442 \h </w:instrText>
            </w:r>
            <w:r>
              <w:rPr>
                <w:noProof/>
                <w:webHidden/>
              </w:rPr>
            </w:r>
            <w:r>
              <w:rPr>
                <w:noProof/>
                <w:webHidden/>
              </w:rPr>
              <w:fldChar w:fldCharType="separate"/>
            </w:r>
            <w:r>
              <w:rPr>
                <w:noProof/>
                <w:webHidden/>
              </w:rPr>
              <w:t>7</w:t>
            </w:r>
            <w:r>
              <w:rPr>
                <w:noProof/>
                <w:webHidden/>
              </w:rPr>
              <w:fldChar w:fldCharType="end"/>
            </w:r>
          </w:hyperlink>
        </w:p>
        <w:p w14:paraId="4FA6A433" w14:textId="686AD840" w:rsidR="00A71543" w:rsidRDefault="00A71543">
          <w:pPr>
            <w:pStyle w:val="TOC1"/>
            <w:tabs>
              <w:tab w:val="left" w:pos="480"/>
              <w:tab w:val="right" w:leader="dot" w:pos="9016"/>
            </w:tabs>
            <w:rPr>
              <w:rFonts w:eastAsiaTheme="minorEastAsia"/>
              <w:noProof/>
              <w:lang w:val="en-GB" w:eastAsia="en-GB"/>
            </w:rPr>
          </w:pPr>
          <w:hyperlink w:anchor="_Toc232804443" w:history="1">
            <w:r w:rsidRPr="00EB55F0">
              <w:rPr>
                <w:rStyle w:val="Hyperlink"/>
                <w:rFonts w:ascii="Arial" w:hAnsi="Arial" w:cs="Arial"/>
                <w:noProof/>
              </w:rPr>
              <w:t>3</w:t>
            </w:r>
            <w:r>
              <w:rPr>
                <w:rFonts w:eastAsiaTheme="minorEastAsia"/>
                <w:noProof/>
                <w:lang w:val="en-GB" w:eastAsia="en-GB"/>
              </w:rPr>
              <w:tab/>
            </w:r>
            <w:r w:rsidRPr="00EB55F0">
              <w:rPr>
                <w:rStyle w:val="Hyperlink"/>
                <w:rFonts w:ascii="Arial" w:hAnsi="Arial" w:cs="Arial"/>
                <w:noProof/>
              </w:rPr>
              <w:t>CHAPTER THREE: METHODOLOGY</w:t>
            </w:r>
            <w:r>
              <w:rPr>
                <w:noProof/>
                <w:webHidden/>
              </w:rPr>
              <w:tab/>
            </w:r>
            <w:r>
              <w:rPr>
                <w:noProof/>
                <w:webHidden/>
              </w:rPr>
              <w:fldChar w:fldCharType="begin"/>
            </w:r>
            <w:r>
              <w:rPr>
                <w:noProof/>
                <w:webHidden/>
              </w:rPr>
              <w:instrText xml:space="preserve"> PAGEREF _Toc232804443 \h </w:instrText>
            </w:r>
            <w:r>
              <w:rPr>
                <w:noProof/>
                <w:webHidden/>
              </w:rPr>
            </w:r>
            <w:r>
              <w:rPr>
                <w:noProof/>
                <w:webHidden/>
              </w:rPr>
              <w:fldChar w:fldCharType="separate"/>
            </w:r>
            <w:r>
              <w:rPr>
                <w:noProof/>
                <w:webHidden/>
              </w:rPr>
              <w:t>9</w:t>
            </w:r>
            <w:r>
              <w:rPr>
                <w:noProof/>
                <w:webHidden/>
              </w:rPr>
              <w:fldChar w:fldCharType="end"/>
            </w:r>
          </w:hyperlink>
        </w:p>
        <w:p w14:paraId="46F60C13" w14:textId="51DC4987" w:rsidR="00A71543" w:rsidRDefault="00A71543">
          <w:pPr>
            <w:pStyle w:val="TOC2"/>
            <w:tabs>
              <w:tab w:val="left" w:pos="960"/>
              <w:tab w:val="right" w:leader="dot" w:pos="9016"/>
            </w:tabs>
            <w:rPr>
              <w:rFonts w:eastAsiaTheme="minorEastAsia"/>
              <w:noProof/>
              <w:lang w:val="en-GB" w:eastAsia="en-GB"/>
            </w:rPr>
          </w:pPr>
          <w:hyperlink w:anchor="_Toc232804444" w:history="1">
            <w:r w:rsidRPr="00EB55F0">
              <w:rPr>
                <w:rStyle w:val="Hyperlink"/>
                <w:rFonts w:ascii="Arial" w:hAnsi="Arial" w:cs="Arial"/>
                <w:noProof/>
              </w:rPr>
              <w:t>3.1</w:t>
            </w:r>
            <w:r>
              <w:rPr>
                <w:rFonts w:eastAsiaTheme="minorEastAsia"/>
                <w:noProof/>
                <w:lang w:val="en-GB" w:eastAsia="en-GB"/>
              </w:rPr>
              <w:tab/>
            </w:r>
            <w:r w:rsidRPr="00EB55F0">
              <w:rPr>
                <w:rStyle w:val="Hyperlink"/>
                <w:rFonts w:ascii="Arial" w:hAnsi="Arial" w:cs="Arial"/>
                <w:noProof/>
              </w:rPr>
              <w:t>Research Paradigm</w:t>
            </w:r>
            <w:r>
              <w:rPr>
                <w:noProof/>
                <w:webHidden/>
              </w:rPr>
              <w:tab/>
            </w:r>
            <w:r>
              <w:rPr>
                <w:noProof/>
                <w:webHidden/>
              </w:rPr>
              <w:fldChar w:fldCharType="begin"/>
            </w:r>
            <w:r>
              <w:rPr>
                <w:noProof/>
                <w:webHidden/>
              </w:rPr>
              <w:instrText xml:space="preserve"> PAGEREF _Toc232804444 \h </w:instrText>
            </w:r>
            <w:r>
              <w:rPr>
                <w:noProof/>
                <w:webHidden/>
              </w:rPr>
            </w:r>
            <w:r>
              <w:rPr>
                <w:noProof/>
                <w:webHidden/>
              </w:rPr>
              <w:fldChar w:fldCharType="separate"/>
            </w:r>
            <w:r>
              <w:rPr>
                <w:noProof/>
                <w:webHidden/>
              </w:rPr>
              <w:t>9</w:t>
            </w:r>
            <w:r>
              <w:rPr>
                <w:noProof/>
                <w:webHidden/>
              </w:rPr>
              <w:fldChar w:fldCharType="end"/>
            </w:r>
          </w:hyperlink>
        </w:p>
        <w:p w14:paraId="6839FCAE" w14:textId="3F6C949C" w:rsidR="00A71543" w:rsidRDefault="00A71543">
          <w:pPr>
            <w:pStyle w:val="TOC2"/>
            <w:tabs>
              <w:tab w:val="left" w:pos="960"/>
              <w:tab w:val="right" w:leader="dot" w:pos="9016"/>
            </w:tabs>
            <w:rPr>
              <w:rFonts w:eastAsiaTheme="minorEastAsia"/>
              <w:noProof/>
              <w:lang w:val="en-GB" w:eastAsia="en-GB"/>
            </w:rPr>
          </w:pPr>
          <w:hyperlink w:anchor="_Toc232804445" w:history="1">
            <w:r w:rsidRPr="00EB55F0">
              <w:rPr>
                <w:rStyle w:val="Hyperlink"/>
                <w:rFonts w:ascii="Arial" w:hAnsi="Arial" w:cs="Arial"/>
                <w:noProof/>
              </w:rPr>
              <w:t>3.2</w:t>
            </w:r>
            <w:r>
              <w:rPr>
                <w:rFonts w:eastAsiaTheme="minorEastAsia"/>
                <w:noProof/>
                <w:lang w:val="en-GB" w:eastAsia="en-GB"/>
              </w:rPr>
              <w:tab/>
            </w:r>
            <w:r w:rsidRPr="00EB55F0">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_Toc232804445 \h </w:instrText>
            </w:r>
            <w:r>
              <w:rPr>
                <w:noProof/>
                <w:webHidden/>
              </w:rPr>
            </w:r>
            <w:r>
              <w:rPr>
                <w:noProof/>
                <w:webHidden/>
              </w:rPr>
              <w:fldChar w:fldCharType="separate"/>
            </w:r>
            <w:r>
              <w:rPr>
                <w:noProof/>
                <w:webHidden/>
              </w:rPr>
              <w:t>9</w:t>
            </w:r>
            <w:r>
              <w:rPr>
                <w:noProof/>
                <w:webHidden/>
              </w:rPr>
              <w:fldChar w:fldCharType="end"/>
            </w:r>
          </w:hyperlink>
        </w:p>
        <w:p w14:paraId="139F9FDE" w14:textId="36E2F65C" w:rsidR="00A71543" w:rsidRDefault="00A71543">
          <w:pPr>
            <w:pStyle w:val="TOC2"/>
            <w:tabs>
              <w:tab w:val="left" w:pos="960"/>
              <w:tab w:val="right" w:leader="dot" w:pos="9016"/>
            </w:tabs>
            <w:rPr>
              <w:rFonts w:eastAsiaTheme="minorEastAsia"/>
              <w:noProof/>
              <w:lang w:val="en-GB" w:eastAsia="en-GB"/>
            </w:rPr>
          </w:pPr>
          <w:hyperlink w:anchor="_Toc232804446" w:history="1">
            <w:r w:rsidRPr="00EB55F0">
              <w:rPr>
                <w:rStyle w:val="Hyperlink"/>
                <w:rFonts w:ascii="Arial" w:hAnsi="Arial" w:cs="Arial"/>
                <w:noProof/>
              </w:rPr>
              <w:t>3.3</w:t>
            </w:r>
            <w:r>
              <w:rPr>
                <w:rFonts w:eastAsiaTheme="minorEastAsia"/>
                <w:noProof/>
                <w:lang w:val="en-GB" w:eastAsia="en-GB"/>
              </w:rPr>
              <w:tab/>
            </w:r>
            <w:r w:rsidRPr="00EB55F0">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_Toc232804446 \h </w:instrText>
            </w:r>
            <w:r>
              <w:rPr>
                <w:noProof/>
                <w:webHidden/>
              </w:rPr>
            </w:r>
            <w:r>
              <w:rPr>
                <w:noProof/>
                <w:webHidden/>
              </w:rPr>
              <w:fldChar w:fldCharType="separate"/>
            </w:r>
            <w:r>
              <w:rPr>
                <w:noProof/>
                <w:webHidden/>
              </w:rPr>
              <w:t>9</w:t>
            </w:r>
            <w:r>
              <w:rPr>
                <w:noProof/>
                <w:webHidden/>
              </w:rPr>
              <w:fldChar w:fldCharType="end"/>
            </w:r>
          </w:hyperlink>
        </w:p>
        <w:p w14:paraId="6DC4B667" w14:textId="1AB00E8A" w:rsidR="00A71543" w:rsidRDefault="00A71543">
          <w:pPr>
            <w:pStyle w:val="TOC2"/>
            <w:tabs>
              <w:tab w:val="left" w:pos="960"/>
              <w:tab w:val="right" w:leader="dot" w:pos="9016"/>
            </w:tabs>
            <w:rPr>
              <w:rFonts w:eastAsiaTheme="minorEastAsia"/>
              <w:noProof/>
              <w:lang w:val="en-GB" w:eastAsia="en-GB"/>
            </w:rPr>
          </w:pPr>
          <w:hyperlink w:anchor="_Toc232804447" w:history="1">
            <w:r w:rsidRPr="00EB55F0">
              <w:rPr>
                <w:rStyle w:val="Hyperlink"/>
                <w:rFonts w:ascii="Arial" w:hAnsi="Arial" w:cs="Arial"/>
                <w:noProof/>
              </w:rPr>
              <w:t>3.4</w:t>
            </w:r>
            <w:r>
              <w:rPr>
                <w:rFonts w:eastAsiaTheme="minorEastAsia"/>
                <w:noProof/>
                <w:lang w:val="en-GB" w:eastAsia="en-GB"/>
              </w:rPr>
              <w:tab/>
            </w:r>
            <w:r w:rsidRPr="00EB55F0">
              <w:rPr>
                <w:rStyle w:val="Hyperlink"/>
                <w:rFonts w:ascii="Arial" w:hAnsi="Arial" w:cs="Arial"/>
                <w:noProof/>
              </w:rPr>
              <w:t>Research Strategy</w:t>
            </w:r>
            <w:r>
              <w:rPr>
                <w:noProof/>
                <w:webHidden/>
              </w:rPr>
              <w:tab/>
            </w:r>
            <w:r>
              <w:rPr>
                <w:noProof/>
                <w:webHidden/>
              </w:rPr>
              <w:fldChar w:fldCharType="begin"/>
            </w:r>
            <w:r>
              <w:rPr>
                <w:noProof/>
                <w:webHidden/>
              </w:rPr>
              <w:instrText xml:space="preserve"> PAGEREF _Toc232804447 \h </w:instrText>
            </w:r>
            <w:r>
              <w:rPr>
                <w:noProof/>
                <w:webHidden/>
              </w:rPr>
            </w:r>
            <w:r>
              <w:rPr>
                <w:noProof/>
                <w:webHidden/>
              </w:rPr>
              <w:fldChar w:fldCharType="separate"/>
            </w:r>
            <w:r>
              <w:rPr>
                <w:noProof/>
                <w:webHidden/>
              </w:rPr>
              <w:t>9</w:t>
            </w:r>
            <w:r>
              <w:rPr>
                <w:noProof/>
                <w:webHidden/>
              </w:rPr>
              <w:fldChar w:fldCharType="end"/>
            </w:r>
          </w:hyperlink>
        </w:p>
        <w:p w14:paraId="2E967472" w14:textId="4CE1FA55" w:rsidR="00A71543" w:rsidRDefault="00A71543">
          <w:pPr>
            <w:pStyle w:val="TOC2"/>
            <w:tabs>
              <w:tab w:val="left" w:pos="960"/>
              <w:tab w:val="right" w:leader="dot" w:pos="9016"/>
            </w:tabs>
            <w:rPr>
              <w:rFonts w:eastAsiaTheme="minorEastAsia"/>
              <w:noProof/>
              <w:lang w:val="en-GB" w:eastAsia="en-GB"/>
            </w:rPr>
          </w:pPr>
          <w:hyperlink w:anchor="_Toc232804448" w:history="1">
            <w:r w:rsidRPr="00EB55F0">
              <w:rPr>
                <w:rStyle w:val="Hyperlink"/>
                <w:rFonts w:ascii="Arial" w:hAnsi="Arial" w:cs="Arial"/>
                <w:noProof/>
              </w:rPr>
              <w:t>3.5</w:t>
            </w:r>
            <w:r>
              <w:rPr>
                <w:rFonts w:eastAsiaTheme="minorEastAsia"/>
                <w:noProof/>
                <w:lang w:val="en-GB" w:eastAsia="en-GB"/>
              </w:rPr>
              <w:tab/>
            </w:r>
            <w:r w:rsidRPr="00EB55F0">
              <w:rPr>
                <w:rStyle w:val="Hyperlink"/>
                <w:rFonts w:ascii="Arial" w:hAnsi="Arial" w:cs="Arial"/>
                <w:noProof/>
              </w:rPr>
              <w:t>Sampling Method</w:t>
            </w:r>
            <w:r>
              <w:rPr>
                <w:noProof/>
                <w:webHidden/>
              </w:rPr>
              <w:tab/>
            </w:r>
            <w:r>
              <w:rPr>
                <w:noProof/>
                <w:webHidden/>
              </w:rPr>
              <w:fldChar w:fldCharType="begin"/>
            </w:r>
            <w:r>
              <w:rPr>
                <w:noProof/>
                <w:webHidden/>
              </w:rPr>
              <w:instrText xml:space="preserve"> PAGEREF _Toc232804448 \h </w:instrText>
            </w:r>
            <w:r>
              <w:rPr>
                <w:noProof/>
                <w:webHidden/>
              </w:rPr>
            </w:r>
            <w:r>
              <w:rPr>
                <w:noProof/>
                <w:webHidden/>
              </w:rPr>
              <w:fldChar w:fldCharType="separate"/>
            </w:r>
            <w:r>
              <w:rPr>
                <w:noProof/>
                <w:webHidden/>
              </w:rPr>
              <w:t>9</w:t>
            </w:r>
            <w:r>
              <w:rPr>
                <w:noProof/>
                <w:webHidden/>
              </w:rPr>
              <w:fldChar w:fldCharType="end"/>
            </w:r>
          </w:hyperlink>
        </w:p>
        <w:p w14:paraId="5CFE09F6" w14:textId="79DC5F52" w:rsidR="00A71543" w:rsidRDefault="00A71543">
          <w:pPr>
            <w:pStyle w:val="TOC2"/>
            <w:tabs>
              <w:tab w:val="left" w:pos="960"/>
              <w:tab w:val="right" w:leader="dot" w:pos="9016"/>
            </w:tabs>
            <w:rPr>
              <w:rFonts w:eastAsiaTheme="minorEastAsia"/>
              <w:noProof/>
              <w:lang w:val="en-GB" w:eastAsia="en-GB"/>
            </w:rPr>
          </w:pPr>
          <w:hyperlink w:anchor="_Toc232804449" w:history="1">
            <w:r w:rsidRPr="00EB55F0">
              <w:rPr>
                <w:rStyle w:val="Hyperlink"/>
                <w:rFonts w:ascii="Arial" w:hAnsi="Arial" w:cs="Arial"/>
                <w:noProof/>
              </w:rPr>
              <w:t>3.6</w:t>
            </w:r>
            <w:r>
              <w:rPr>
                <w:rFonts w:eastAsiaTheme="minorEastAsia"/>
                <w:noProof/>
                <w:lang w:val="en-GB" w:eastAsia="en-GB"/>
              </w:rPr>
              <w:tab/>
            </w:r>
            <w:r w:rsidRPr="00EB55F0">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_Toc232804449 \h </w:instrText>
            </w:r>
            <w:r>
              <w:rPr>
                <w:noProof/>
                <w:webHidden/>
              </w:rPr>
            </w:r>
            <w:r>
              <w:rPr>
                <w:noProof/>
                <w:webHidden/>
              </w:rPr>
              <w:fldChar w:fldCharType="separate"/>
            </w:r>
            <w:r>
              <w:rPr>
                <w:noProof/>
                <w:webHidden/>
              </w:rPr>
              <w:t>10</w:t>
            </w:r>
            <w:r>
              <w:rPr>
                <w:noProof/>
                <w:webHidden/>
              </w:rPr>
              <w:fldChar w:fldCharType="end"/>
            </w:r>
          </w:hyperlink>
        </w:p>
        <w:p w14:paraId="18D10653" w14:textId="758FFBF3" w:rsidR="00A71543" w:rsidRDefault="00A71543">
          <w:pPr>
            <w:pStyle w:val="TOC2"/>
            <w:tabs>
              <w:tab w:val="left" w:pos="960"/>
              <w:tab w:val="right" w:leader="dot" w:pos="9016"/>
            </w:tabs>
            <w:rPr>
              <w:rFonts w:eastAsiaTheme="minorEastAsia"/>
              <w:noProof/>
              <w:lang w:val="en-GB" w:eastAsia="en-GB"/>
            </w:rPr>
          </w:pPr>
          <w:hyperlink w:anchor="_Toc232804450" w:history="1">
            <w:r w:rsidRPr="00EB55F0">
              <w:rPr>
                <w:rStyle w:val="Hyperlink"/>
                <w:rFonts w:ascii="Arial" w:hAnsi="Arial" w:cs="Arial"/>
                <w:noProof/>
              </w:rPr>
              <w:t>3.7</w:t>
            </w:r>
            <w:r>
              <w:rPr>
                <w:rFonts w:eastAsiaTheme="minorEastAsia"/>
                <w:noProof/>
                <w:lang w:val="en-GB" w:eastAsia="en-GB"/>
              </w:rPr>
              <w:tab/>
            </w:r>
            <w:r w:rsidRPr="00EB55F0">
              <w:rPr>
                <w:rStyle w:val="Hyperlink"/>
                <w:rFonts w:ascii="Arial" w:hAnsi="Arial" w:cs="Arial"/>
                <w:noProof/>
              </w:rPr>
              <w:t>Data Interpretation</w:t>
            </w:r>
            <w:r>
              <w:rPr>
                <w:noProof/>
                <w:webHidden/>
              </w:rPr>
              <w:tab/>
            </w:r>
            <w:r>
              <w:rPr>
                <w:noProof/>
                <w:webHidden/>
              </w:rPr>
              <w:fldChar w:fldCharType="begin"/>
            </w:r>
            <w:r>
              <w:rPr>
                <w:noProof/>
                <w:webHidden/>
              </w:rPr>
              <w:instrText xml:space="preserve"> PAGEREF _Toc232804450 \h </w:instrText>
            </w:r>
            <w:r>
              <w:rPr>
                <w:noProof/>
                <w:webHidden/>
              </w:rPr>
            </w:r>
            <w:r>
              <w:rPr>
                <w:noProof/>
                <w:webHidden/>
              </w:rPr>
              <w:fldChar w:fldCharType="separate"/>
            </w:r>
            <w:r>
              <w:rPr>
                <w:noProof/>
                <w:webHidden/>
              </w:rPr>
              <w:t>10</w:t>
            </w:r>
            <w:r>
              <w:rPr>
                <w:noProof/>
                <w:webHidden/>
              </w:rPr>
              <w:fldChar w:fldCharType="end"/>
            </w:r>
          </w:hyperlink>
        </w:p>
        <w:p w14:paraId="25EC5D78" w14:textId="2E0219D9" w:rsidR="00A71543" w:rsidRDefault="00A71543">
          <w:pPr>
            <w:pStyle w:val="TOC2"/>
            <w:tabs>
              <w:tab w:val="left" w:pos="960"/>
              <w:tab w:val="right" w:leader="dot" w:pos="9016"/>
            </w:tabs>
            <w:rPr>
              <w:rFonts w:eastAsiaTheme="minorEastAsia"/>
              <w:noProof/>
              <w:lang w:val="en-GB" w:eastAsia="en-GB"/>
            </w:rPr>
          </w:pPr>
          <w:hyperlink w:anchor="_Toc232804451" w:history="1">
            <w:r w:rsidRPr="00EB55F0">
              <w:rPr>
                <w:rStyle w:val="Hyperlink"/>
                <w:rFonts w:ascii="Arial" w:hAnsi="Arial" w:cs="Arial"/>
                <w:noProof/>
              </w:rPr>
              <w:t>3.8</w:t>
            </w:r>
            <w:r>
              <w:rPr>
                <w:rFonts w:eastAsiaTheme="minorEastAsia"/>
                <w:noProof/>
                <w:lang w:val="en-GB" w:eastAsia="en-GB"/>
              </w:rPr>
              <w:tab/>
            </w:r>
            <w:r w:rsidRPr="00EB55F0">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_Toc232804451 \h </w:instrText>
            </w:r>
            <w:r>
              <w:rPr>
                <w:noProof/>
                <w:webHidden/>
              </w:rPr>
            </w:r>
            <w:r>
              <w:rPr>
                <w:noProof/>
                <w:webHidden/>
              </w:rPr>
              <w:fldChar w:fldCharType="separate"/>
            </w:r>
            <w:r>
              <w:rPr>
                <w:noProof/>
                <w:webHidden/>
              </w:rPr>
              <w:t>10</w:t>
            </w:r>
            <w:r>
              <w:rPr>
                <w:noProof/>
                <w:webHidden/>
              </w:rPr>
              <w:fldChar w:fldCharType="end"/>
            </w:r>
          </w:hyperlink>
        </w:p>
        <w:p w14:paraId="77CA8AB9" w14:textId="07071DCF" w:rsidR="00A71543" w:rsidRDefault="00A71543">
          <w:pPr>
            <w:pStyle w:val="TOC2"/>
            <w:tabs>
              <w:tab w:val="left" w:pos="960"/>
              <w:tab w:val="right" w:leader="dot" w:pos="9016"/>
            </w:tabs>
            <w:rPr>
              <w:rFonts w:eastAsiaTheme="minorEastAsia"/>
              <w:noProof/>
              <w:lang w:val="en-GB" w:eastAsia="en-GB"/>
            </w:rPr>
          </w:pPr>
          <w:hyperlink w:anchor="_Toc232804452" w:history="1">
            <w:r w:rsidRPr="00EB55F0">
              <w:rPr>
                <w:rStyle w:val="Hyperlink"/>
                <w:rFonts w:ascii="Arial" w:hAnsi="Arial" w:cs="Arial"/>
                <w:noProof/>
              </w:rPr>
              <w:t>3.9</w:t>
            </w:r>
            <w:r>
              <w:rPr>
                <w:rFonts w:eastAsiaTheme="minorEastAsia"/>
                <w:noProof/>
                <w:lang w:val="en-GB" w:eastAsia="en-GB"/>
              </w:rPr>
              <w:tab/>
            </w:r>
            <w:r w:rsidRPr="00EB55F0">
              <w:rPr>
                <w:rStyle w:val="Hyperlink"/>
                <w:rFonts w:ascii="Arial" w:hAnsi="Arial" w:cs="Arial"/>
                <w:noProof/>
              </w:rPr>
              <w:t>Timeline</w:t>
            </w:r>
            <w:r>
              <w:rPr>
                <w:noProof/>
                <w:webHidden/>
              </w:rPr>
              <w:tab/>
            </w:r>
            <w:r>
              <w:rPr>
                <w:noProof/>
                <w:webHidden/>
              </w:rPr>
              <w:fldChar w:fldCharType="begin"/>
            </w:r>
            <w:r>
              <w:rPr>
                <w:noProof/>
                <w:webHidden/>
              </w:rPr>
              <w:instrText xml:space="preserve"> PAGEREF _Toc232804452 \h </w:instrText>
            </w:r>
            <w:r>
              <w:rPr>
                <w:noProof/>
                <w:webHidden/>
              </w:rPr>
            </w:r>
            <w:r>
              <w:rPr>
                <w:noProof/>
                <w:webHidden/>
              </w:rPr>
              <w:fldChar w:fldCharType="separate"/>
            </w:r>
            <w:r>
              <w:rPr>
                <w:noProof/>
                <w:webHidden/>
              </w:rPr>
              <w:t>11</w:t>
            </w:r>
            <w:r>
              <w:rPr>
                <w:noProof/>
                <w:webHidden/>
              </w:rPr>
              <w:fldChar w:fldCharType="end"/>
            </w:r>
          </w:hyperlink>
        </w:p>
        <w:p w14:paraId="3038DC03" w14:textId="61E99DE7" w:rsidR="00A71543" w:rsidRDefault="00A71543">
          <w:pPr>
            <w:pStyle w:val="TOC1"/>
            <w:tabs>
              <w:tab w:val="left" w:pos="480"/>
              <w:tab w:val="right" w:leader="dot" w:pos="9016"/>
            </w:tabs>
            <w:rPr>
              <w:rFonts w:eastAsiaTheme="minorEastAsia"/>
              <w:noProof/>
              <w:lang w:val="en-GB" w:eastAsia="en-GB"/>
            </w:rPr>
          </w:pPr>
          <w:hyperlink w:anchor="_Toc232804453" w:history="1">
            <w:r w:rsidRPr="00EB55F0">
              <w:rPr>
                <w:rStyle w:val="Hyperlink"/>
                <w:rFonts w:ascii="Arial" w:hAnsi="Arial" w:cs="Arial"/>
                <w:noProof/>
              </w:rPr>
              <w:t>4</w:t>
            </w:r>
            <w:r>
              <w:rPr>
                <w:rFonts w:eastAsiaTheme="minorEastAsia"/>
                <w:noProof/>
                <w:lang w:val="en-GB" w:eastAsia="en-GB"/>
              </w:rPr>
              <w:tab/>
            </w:r>
            <w:r w:rsidRPr="00EB55F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_Toc232804453 \h </w:instrText>
            </w:r>
            <w:r>
              <w:rPr>
                <w:noProof/>
                <w:webHidden/>
              </w:rPr>
            </w:r>
            <w:r>
              <w:rPr>
                <w:noProof/>
                <w:webHidden/>
              </w:rPr>
              <w:fldChar w:fldCharType="separate"/>
            </w:r>
            <w:r>
              <w:rPr>
                <w:noProof/>
                <w:webHidden/>
              </w:rPr>
              <w:t>12</w:t>
            </w:r>
            <w:r>
              <w:rPr>
                <w:noProof/>
                <w:webHidden/>
              </w:rPr>
              <w:fldChar w:fldCharType="end"/>
            </w:r>
          </w:hyperlink>
        </w:p>
        <w:p w14:paraId="5ABF5BC0" w14:textId="105D1BDC" w:rsidR="00E160F6" w:rsidRPr="00A0714C" w:rsidRDefault="00E160F6" w:rsidP="000F6343">
          <w:pPr>
            <w:spacing w:line="240" w:lineRule="auto"/>
            <w:rPr>
              <w:rFonts w:ascii="Arial" w:hAnsi="Arial" w:cs="Arial"/>
              <w:sz w:val="22"/>
              <w:szCs w:val="22"/>
            </w:rPr>
          </w:pPr>
          <w:r w:rsidRPr="00A0714C">
            <w:rPr>
              <w:rFonts w:ascii="Arial" w:hAnsi="Arial" w:cs="Arial"/>
              <w:b/>
              <w:bCs/>
              <w:noProof/>
              <w:sz w:val="22"/>
              <w:szCs w:val="22"/>
            </w:rPr>
            <w:fldChar w:fldCharType="end"/>
          </w:r>
        </w:p>
      </w:sdtContent>
    </w:sdt>
    <w:p w14:paraId="34E2597C" w14:textId="77777777" w:rsidR="00A0714C" w:rsidRDefault="00A0714C" w:rsidP="00A0714C">
      <w:pPr>
        <w:pStyle w:val="Heading1"/>
        <w:numPr>
          <w:ilvl w:val="0"/>
          <w:numId w:val="0"/>
        </w:numPr>
        <w:spacing w:line="480" w:lineRule="auto"/>
        <w:rPr>
          <w:rFonts w:ascii="Arial" w:hAnsi="Arial" w:cs="Arial"/>
          <w:sz w:val="22"/>
          <w:szCs w:val="22"/>
        </w:rPr>
      </w:pPr>
    </w:p>
    <w:p w14:paraId="44BB788C" w14:textId="3FDA4DAA" w:rsidR="00C53BF6" w:rsidRPr="00A71543" w:rsidRDefault="00AB0943" w:rsidP="00A71543">
      <w:pPr>
        <w:pStyle w:val="Heading1"/>
        <w:spacing w:line="360" w:lineRule="auto"/>
        <w:rPr>
          <w:rFonts w:ascii="Arial" w:hAnsi="Arial" w:cs="Arial"/>
          <w:sz w:val="22"/>
          <w:szCs w:val="22"/>
        </w:rPr>
      </w:pPr>
      <w:bookmarkStart w:id="0" w:name="_Toc232804424"/>
      <w:r w:rsidRPr="00A71543">
        <w:rPr>
          <w:rFonts w:ascii="Arial" w:hAnsi="Arial" w:cs="Arial"/>
          <w:sz w:val="22"/>
          <w:szCs w:val="22"/>
        </w:rPr>
        <w:t>CHAPTER ONE: INTRDUCTION</w:t>
      </w:r>
      <w:bookmarkEnd w:id="0"/>
    </w:p>
    <w:p w14:paraId="3BAF425F" w14:textId="522EB302" w:rsidR="00E60A88" w:rsidRPr="00A71543" w:rsidRDefault="00E60A88" w:rsidP="00A71543">
      <w:pPr>
        <w:pStyle w:val="Heading2"/>
        <w:spacing w:line="360" w:lineRule="auto"/>
        <w:rPr>
          <w:rFonts w:ascii="Arial" w:hAnsi="Arial" w:cs="Arial"/>
          <w:sz w:val="22"/>
          <w:szCs w:val="22"/>
        </w:rPr>
      </w:pPr>
      <w:bookmarkStart w:id="1" w:name="_Toc232804425"/>
      <w:r w:rsidRPr="00A71543">
        <w:rPr>
          <w:rFonts w:ascii="Arial" w:hAnsi="Arial" w:cs="Arial"/>
          <w:sz w:val="22"/>
          <w:szCs w:val="22"/>
        </w:rPr>
        <w:t>Background</w:t>
      </w:r>
      <w:bookmarkEnd w:id="1"/>
    </w:p>
    <w:p w14:paraId="6EEEF5E6" w14:textId="152B7AAA" w:rsidR="00E60A88" w:rsidRPr="00A71543" w:rsidRDefault="00E60A88" w:rsidP="00A71543">
      <w:pPr>
        <w:spacing w:after="0" w:line="360" w:lineRule="auto"/>
        <w:ind w:firstLine="576"/>
        <w:rPr>
          <w:rFonts w:ascii="Arial" w:hAnsi="Arial" w:cs="Arial"/>
          <w:sz w:val="22"/>
          <w:szCs w:val="22"/>
        </w:rPr>
      </w:pPr>
      <w:r w:rsidRPr="00A71543">
        <w:rPr>
          <w:rFonts w:ascii="Arial" w:hAnsi="Arial" w:cs="Arial"/>
          <w:sz w:val="22"/>
          <w:szCs w:val="22"/>
        </w:rPr>
        <w:t xml:space="preserve">Generation Z (Gen Z) covers people born over the period between 1996 and 2012. They now form over 32% of global population and predominantly </w:t>
      </w:r>
      <w:r w:rsidR="00F75A37" w:rsidRPr="00A71543">
        <w:rPr>
          <w:rFonts w:ascii="Arial" w:hAnsi="Arial" w:cs="Arial"/>
          <w:sz w:val="22"/>
          <w:szCs w:val="22"/>
        </w:rPr>
        <w:t>form</w:t>
      </w:r>
      <w:r w:rsidRPr="00A71543">
        <w:rPr>
          <w:rFonts w:ascii="Arial" w:hAnsi="Arial" w:cs="Arial"/>
          <w:sz w:val="22"/>
          <w:szCs w:val="22"/>
        </w:rPr>
        <w:t xml:space="preserve"> an entry level </w:t>
      </w:r>
      <w:r w:rsidR="00F75A37" w:rsidRPr="00A71543">
        <w:rPr>
          <w:rFonts w:ascii="Arial" w:hAnsi="Arial" w:cs="Arial"/>
          <w:sz w:val="22"/>
          <w:szCs w:val="22"/>
        </w:rPr>
        <w:t>workforce</w:t>
      </w:r>
      <w:r w:rsidRPr="00A71543">
        <w:rPr>
          <w:rFonts w:ascii="Arial" w:hAnsi="Arial" w:cs="Arial"/>
          <w:sz w:val="22"/>
          <w:szCs w:val="22"/>
        </w:rPr>
        <w:t xml:space="preserve"> (</w:t>
      </w:r>
      <w:r w:rsidR="00F457C0" w:rsidRPr="00A71543">
        <w:rPr>
          <w:rFonts w:ascii="Arial" w:hAnsi="Arial" w:cs="Arial"/>
          <w:sz w:val="22"/>
          <w:szCs w:val="22"/>
        </w:rPr>
        <w:t>Pradipta, Adzani, and Perkasa, 2025</w:t>
      </w:r>
      <w:r w:rsidRPr="00A71543">
        <w:rPr>
          <w:rFonts w:ascii="Arial" w:hAnsi="Arial" w:cs="Arial"/>
          <w:sz w:val="22"/>
          <w:szCs w:val="22"/>
        </w:rPr>
        <w:t xml:space="preserve">). Different from other generations, Gen Z have distinct work paradigm that demands working in a more flexible, personal fulfilment, value job satisfaction, career development, </w:t>
      </w:r>
      <w:r w:rsidR="006C4423" w:rsidRPr="00A71543">
        <w:rPr>
          <w:rFonts w:ascii="Arial" w:hAnsi="Arial" w:cs="Arial"/>
          <w:sz w:val="22"/>
          <w:szCs w:val="22"/>
        </w:rPr>
        <w:t xml:space="preserve">workplace recognition. </w:t>
      </w:r>
      <w:r w:rsidR="00F75A37" w:rsidRPr="00A71543">
        <w:rPr>
          <w:rFonts w:ascii="Arial" w:hAnsi="Arial" w:cs="Arial"/>
          <w:sz w:val="22"/>
          <w:szCs w:val="22"/>
        </w:rPr>
        <w:t xml:space="preserve">In London, </w:t>
      </w:r>
      <w:r w:rsidR="00245B17" w:rsidRPr="00A71543">
        <w:rPr>
          <w:rFonts w:ascii="Arial" w:hAnsi="Arial" w:cs="Arial"/>
          <w:sz w:val="22"/>
          <w:szCs w:val="22"/>
        </w:rPr>
        <w:t>restaurant business</w:t>
      </w:r>
      <w:r w:rsidR="00F75A37" w:rsidRPr="00A71543">
        <w:rPr>
          <w:rFonts w:ascii="Arial" w:hAnsi="Arial" w:cs="Arial"/>
          <w:sz w:val="22"/>
          <w:szCs w:val="22"/>
        </w:rPr>
        <w:t xml:space="preserve"> ranks highest as an industry with the highest </w:t>
      </w:r>
      <w:r w:rsidR="00560739" w:rsidRPr="00A71543">
        <w:rPr>
          <w:rFonts w:ascii="Arial" w:hAnsi="Arial" w:cs="Arial"/>
          <w:sz w:val="22"/>
          <w:szCs w:val="22"/>
        </w:rPr>
        <w:t>absorption</w:t>
      </w:r>
      <w:r w:rsidR="00F75A37" w:rsidRPr="00A71543">
        <w:rPr>
          <w:rFonts w:ascii="Arial" w:hAnsi="Arial" w:cs="Arial"/>
          <w:sz w:val="22"/>
          <w:szCs w:val="22"/>
        </w:rPr>
        <w:t xml:space="preserve"> rate of Gen Z than any other industry (</w:t>
      </w:r>
      <w:r w:rsidR="009E64B3" w:rsidRPr="00A71543">
        <w:rPr>
          <w:rFonts w:ascii="Arial" w:hAnsi="Arial" w:cs="Arial"/>
          <w:color w:val="000000" w:themeColor="text1"/>
          <w:sz w:val="22"/>
          <w:szCs w:val="22"/>
        </w:rPr>
        <w:t>Asria et al., 2025</w:t>
      </w:r>
      <w:r w:rsidR="00F75A37" w:rsidRPr="00A71543">
        <w:rPr>
          <w:rFonts w:ascii="Arial" w:hAnsi="Arial" w:cs="Arial"/>
          <w:sz w:val="22"/>
          <w:szCs w:val="22"/>
        </w:rPr>
        <w:t xml:space="preserve">). </w:t>
      </w:r>
      <w:r w:rsidR="00245B17" w:rsidRPr="00A71543">
        <w:rPr>
          <w:rFonts w:ascii="Arial" w:hAnsi="Arial" w:cs="Arial"/>
          <w:sz w:val="22"/>
          <w:szCs w:val="22"/>
        </w:rPr>
        <w:t>Specifically, Wingstop UK restaurant in London ranks among the top restaurants with the highest number of Gen Z both as employees and customers (Dean, 2023)</w:t>
      </w:r>
      <w:r w:rsidR="00BD3718" w:rsidRPr="00A71543">
        <w:rPr>
          <w:rFonts w:ascii="Arial" w:hAnsi="Arial" w:cs="Arial"/>
          <w:sz w:val="22"/>
          <w:szCs w:val="22"/>
        </w:rPr>
        <w:t xml:space="preserve">. </w:t>
      </w:r>
    </w:p>
    <w:p w14:paraId="65686CC3" w14:textId="3054AE4B" w:rsidR="00AB0943" w:rsidRPr="00A71543" w:rsidRDefault="00AB0943" w:rsidP="00A71543">
      <w:pPr>
        <w:pStyle w:val="Heading2"/>
        <w:spacing w:line="360" w:lineRule="auto"/>
        <w:rPr>
          <w:rFonts w:ascii="Arial" w:hAnsi="Arial" w:cs="Arial"/>
          <w:sz w:val="22"/>
          <w:szCs w:val="22"/>
        </w:rPr>
      </w:pPr>
      <w:bookmarkStart w:id="2" w:name="_Toc232804426"/>
      <w:r w:rsidRPr="00A71543">
        <w:rPr>
          <w:rFonts w:ascii="Arial" w:hAnsi="Arial" w:cs="Arial"/>
          <w:sz w:val="22"/>
          <w:szCs w:val="22"/>
        </w:rPr>
        <w:t>Definition of Key concepts</w:t>
      </w:r>
      <w:bookmarkEnd w:id="2"/>
    </w:p>
    <w:p w14:paraId="490D4888" w14:textId="77777777" w:rsidR="0060255C" w:rsidRPr="00A71543" w:rsidRDefault="0060255C" w:rsidP="00A71543">
      <w:pPr>
        <w:pStyle w:val="NormalWeb"/>
        <w:spacing w:line="360" w:lineRule="auto"/>
        <w:rPr>
          <w:rFonts w:ascii="Arial" w:hAnsi="Arial" w:cs="Arial"/>
          <w:sz w:val="22"/>
          <w:szCs w:val="22"/>
        </w:rPr>
      </w:pPr>
      <w:r w:rsidRPr="00A71543">
        <w:rPr>
          <w:rFonts w:ascii="Arial" w:hAnsi="Arial" w:cs="Arial"/>
          <w:sz w:val="22"/>
          <w:szCs w:val="22"/>
        </w:rPr>
        <w:t>Job satisfaction has been widely studied. Vroom describes it as employees’ affective orientation toward their roles (Aziri, 2011). Thangaswamy and Thiyagaraj (2017) view it as the mix of positive and negative feelings employees develop about their work. Akhtar and Siregar (2024) define it as a sense of achievement linked to productivity and well</w:t>
      </w:r>
      <w:r w:rsidRPr="00A71543">
        <w:rPr>
          <w:rFonts w:ascii="Arial" w:hAnsi="Arial" w:cs="Arial"/>
          <w:sz w:val="22"/>
          <w:szCs w:val="22"/>
        </w:rPr>
        <w:noBreakHyphen/>
        <w:t>being, supported by rewards such as promotion, income, recognition, and other goals. It is commonly measured through tools like the Minnesota Satisfaction Questionnaire or the Job Description Index, which assesses work nature, compensation, supervision, coworker relations, and promotion opportunities (Gunnoo, Ladsawut, and Fauzel, 2026).</w:t>
      </w:r>
    </w:p>
    <w:p w14:paraId="1DA459E2" w14:textId="77777777" w:rsidR="0060255C" w:rsidRPr="00A71543" w:rsidRDefault="0060255C" w:rsidP="00A71543">
      <w:pPr>
        <w:pStyle w:val="NormalWeb"/>
        <w:spacing w:line="360" w:lineRule="auto"/>
        <w:rPr>
          <w:rFonts w:ascii="Arial" w:hAnsi="Arial" w:cs="Arial"/>
          <w:sz w:val="22"/>
          <w:szCs w:val="22"/>
        </w:rPr>
      </w:pPr>
      <w:r w:rsidRPr="00A71543">
        <w:rPr>
          <w:rFonts w:ascii="Arial" w:hAnsi="Arial" w:cs="Arial"/>
          <w:sz w:val="22"/>
          <w:szCs w:val="22"/>
        </w:rPr>
        <w:t>Employee experience has also been defined in various ways. Lee and Kim (2023) describe it as all interactions and touchpoints employees have with an organisation across the employment journey, from recruitment to daily work, performance management, and career development. Farndale and Kelliher (2013) emphasise employees’ perceptions of their workspace. Such experiences influence satisfaction, motivation, and well</w:t>
      </w:r>
      <w:r w:rsidRPr="00A71543">
        <w:rPr>
          <w:rFonts w:ascii="Arial" w:hAnsi="Arial" w:cs="Arial"/>
          <w:sz w:val="22"/>
          <w:szCs w:val="22"/>
        </w:rPr>
        <w:noBreakHyphen/>
        <w:t>being. Vanpetch and Chearnkaitpradab (2024) argue that beyond workplace conditions and relationships, employee experience reflects a human-centred integration of meaningful work, support, recognition, and contribution.</w:t>
      </w:r>
    </w:p>
    <w:p w14:paraId="5B7F7889" w14:textId="42E17B74" w:rsidR="00AB0943" w:rsidRPr="00A71543" w:rsidRDefault="00AB0943" w:rsidP="00A71543">
      <w:pPr>
        <w:pStyle w:val="Heading2"/>
        <w:spacing w:line="360" w:lineRule="auto"/>
        <w:rPr>
          <w:rFonts w:ascii="Arial" w:hAnsi="Arial" w:cs="Arial"/>
          <w:sz w:val="22"/>
          <w:szCs w:val="22"/>
        </w:rPr>
      </w:pPr>
      <w:bookmarkStart w:id="3" w:name="_Toc232804427"/>
      <w:r w:rsidRPr="00A71543">
        <w:rPr>
          <w:rFonts w:ascii="Arial" w:hAnsi="Arial" w:cs="Arial"/>
          <w:sz w:val="22"/>
          <w:szCs w:val="22"/>
        </w:rPr>
        <w:lastRenderedPageBreak/>
        <w:t>Significance of the Topic</w:t>
      </w:r>
      <w:bookmarkEnd w:id="3"/>
    </w:p>
    <w:p w14:paraId="25DB9460" w14:textId="1922617F" w:rsidR="002340AE" w:rsidRPr="00A71543" w:rsidRDefault="002340AE" w:rsidP="00A71543">
      <w:pPr>
        <w:spacing w:line="360" w:lineRule="auto"/>
        <w:rPr>
          <w:rFonts w:ascii="Arial" w:hAnsi="Arial" w:cs="Arial"/>
          <w:sz w:val="22"/>
          <w:szCs w:val="22"/>
        </w:rPr>
      </w:pPr>
      <w:r w:rsidRPr="00A71543">
        <w:rPr>
          <w:rFonts w:ascii="Arial" w:hAnsi="Arial" w:cs="Arial"/>
          <w:sz w:val="22"/>
          <w:szCs w:val="22"/>
        </w:rPr>
        <w:tab/>
        <w:t xml:space="preserve">The study seeks to use the findings in order to make three major contributions. </w:t>
      </w:r>
      <w:r w:rsidR="00610D9B" w:rsidRPr="00A71543">
        <w:rPr>
          <w:rFonts w:ascii="Arial" w:hAnsi="Arial" w:cs="Arial"/>
          <w:sz w:val="22"/>
          <w:szCs w:val="22"/>
        </w:rPr>
        <w:t xml:space="preserve">First, the study seeks to generate new knowledge to support literature on the effect concerning work experience and job satisfaction among Gen Z in hospitality industry. Future researchers are expected to use the findings as a point of reference to understand the direction of relationship. Second, the study topic expects to develop numerous managerial implications concerning the need for managers and owners to implement work flexibility, career development, and workplace recognition to increase job satisfaction. Specifically, the findings are expected to guide managers in understanding how to create work flexibility, allow gen to develop their careers while ensuring that they also recognise employee efforts. </w:t>
      </w:r>
      <w:r w:rsidR="00C71C57" w:rsidRPr="00A71543">
        <w:rPr>
          <w:rFonts w:ascii="Arial" w:hAnsi="Arial" w:cs="Arial"/>
          <w:sz w:val="22"/>
          <w:szCs w:val="22"/>
        </w:rPr>
        <w:t>Third, it is expected that the findings will guide policy makers and experts in the hospitality industry to generate more ideas on how to increase job satisfaction.</w:t>
      </w:r>
      <w:r w:rsidR="00617AB8" w:rsidRPr="00A71543">
        <w:rPr>
          <w:rFonts w:ascii="Arial" w:hAnsi="Arial" w:cs="Arial"/>
          <w:sz w:val="22"/>
          <w:szCs w:val="22"/>
        </w:rPr>
        <w:t xml:space="preserve"> </w:t>
      </w:r>
    </w:p>
    <w:p w14:paraId="1CB97F44" w14:textId="509CC70F" w:rsidR="00AB0943" w:rsidRPr="00A71543" w:rsidRDefault="00AB0943" w:rsidP="00A71543">
      <w:pPr>
        <w:pStyle w:val="Heading2"/>
        <w:spacing w:line="360" w:lineRule="auto"/>
        <w:rPr>
          <w:rFonts w:ascii="Arial" w:hAnsi="Arial" w:cs="Arial"/>
          <w:sz w:val="22"/>
          <w:szCs w:val="22"/>
        </w:rPr>
      </w:pPr>
      <w:bookmarkStart w:id="4" w:name="_Toc232804428"/>
      <w:r w:rsidRPr="00A71543">
        <w:rPr>
          <w:rFonts w:ascii="Arial" w:hAnsi="Arial" w:cs="Arial"/>
          <w:sz w:val="22"/>
          <w:szCs w:val="22"/>
        </w:rPr>
        <w:t>Statement of the problem</w:t>
      </w:r>
      <w:bookmarkEnd w:id="4"/>
      <w:r w:rsidRPr="00A71543">
        <w:rPr>
          <w:rFonts w:ascii="Arial" w:hAnsi="Arial" w:cs="Arial"/>
          <w:sz w:val="22"/>
          <w:szCs w:val="22"/>
        </w:rPr>
        <w:t xml:space="preserve"> </w:t>
      </w:r>
    </w:p>
    <w:p w14:paraId="07A63EC9" w14:textId="1360F250" w:rsidR="008E748A" w:rsidRPr="00A71543" w:rsidRDefault="00BE0C49" w:rsidP="00A71543">
      <w:pPr>
        <w:spacing w:line="360" w:lineRule="auto"/>
        <w:ind w:firstLine="576"/>
        <w:rPr>
          <w:rFonts w:ascii="Arial" w:hAnsi="Arial" w:cs="Arial"/>
          <w:sz w:val="22"/>
          <w:szCs w:val="22"/>
        </w:rPr>
      </w:pPr>
      <w:r w:rsidRPr="00A71543">
        <w:rPr>
          <w:rFonts w:ascii="Arial" w:hAnsi="Arial" w:cs="Arial"/>
          <w:sz w:val="22"/>
          <w:szCs w:val="22"/>
        </w:rPr>
        <w:t xml:space="preserve">Wingstop UK restaurant now </w:t>
      </w:r>
      <w:r w:rsidR="00873234" w:rsidRPr="00A71543">
        <w:rPr>
          <w:rFonts w:ascii="Arial" w:hAnsi="Arial" w:cs="Arial"/>
          <w:sz w:val="22"/>
          <w:szCs w:val="22"/>
        </w:rPr>
        <w:t>absorbs the highest number of Gen Z employees</w:t>
      </w:r>
      <w:r w:rsidRPr="00A71543">
        <w:rPr>
          <w:rFonts w:ascii="Arial" w:hAnsi="Arial" w:cs="Arial"/>
          <w:sz w:val="22"/>
          <w:szCs w:val="22"/>
        </w:rPr>
        <w:t xml:space="preserve"> </w:t>
      </w:r>
      <w:r w:rsidR="002F68FC" w:rsidRPr="00A71543">
        <w:rPr>
          <w:rFonts w:ascii="Arial" w:hAnsi="Arial" w:cs="Arial"/>
          <w:sz w:val="22"/>
          <w:szCs w:val="22"/>
        </w:rPr>
        <w:t>than a</w:t>
      </w:r>
      <w:r w:rsidRPr="00A71543">
        <w:rPr>
          <w:rFonts w:ascii="Arial" w:hAnsi="Arial" w:cs="Arial"/>
          <w:sz w:val="22"/>
          <w:szCs w:val="22"/>
        </w:rPr>
        <w:t>n</w:t>
      </w:r>
      <w:r w:rsidR="002F68FC" w:rsidRPr="00A71543">
        <w:rPr>
          <w:rFonts w:ascii="Arial" w:hAnsi="Arial" w:cs="Arial"/>
          <w:sz w:val="22"/>
          <w:szCs w:val="22"/>
        </w:rPr>
        <w:t xml:space="preserve">y other industry in London. </w:t>
      </w:r>
      <w:r w:rsidRPr="00A71543">
        <w:rPr>
          <w:rFonts w:ascii="Arial" w:hAnsi="Arial" w:cs="Arial"/>
          <w:sz w:val="22"/>
          <w:szCs w:val="22"/>
        </w:rPr>
        <w:t>However, d</w:t>
      </w:r>
      <w:r w:rsidR="002F68FC" w:rsidRPr="00A71543">
        <w:rPr>
          <w:rFonts w:ascii="Arial" w:hAnsi="Arial" w:cs="Arial"/>
          <w:sz w:val="22"/>
          <w:szCs w:val="22"/>
        </w:rPr>
        <w:t xml:space="preserve">espite such a growth, </w:t>
      </w:r>
      <w:r w:rsidRPr="00A71543">
        <w:rPr>
          <w:rFonts w:ascii="Arial" w:hAnsi="Arial" w:cs="Arial"/>
          <w:sz w:val="22"/>
          <w:szCs w:val="22"/>
        </w:rPr>
        <w:t>management</w:t>
      </w:r>
      <w:r w:rsidR="002F68FC" w:rsidRPr="00A71543">
        <w:rPr>
          <w:rFonts w:ascii="Arial" w:hAnsi="Arial" w:cs="Arial"/>
          <w:sz w:val="22"/>
          <w:szCs w:val="22"/>
        </w:rPr>
        <w:t xml:space="preserve"> now experience the challenge of understanding them and meeting their expectations and needs (</w:t>
      </w:r>
      <w:r w:rsidR="009E64B3" w:rsidRPr="00A71543">
        <w:rPr>
          <w:rFonts w:ascii="Arial" w:hAnsi="Arial" w:cs="Arial"/>
          <w:color w:val="000000" w:themeColor="text1"/>
          <w:sz w:val="22"/>
          <w:szCs w:val="22"/>
        </w:rPr>
        <w:t>Asria et al., 2025</w:t>
      </w:r>
      <w:r w:rsidR="002F68FC" w:rsidRPr="00A71543">
        <w:rPr>
          <w:rFonts w:ascii="Arial" w:hAnsi="Arial" w:cs="Arial"/>
          <w:sz w:val="22"/>
          <w:szCs w:val="22"/>
        </w:rPr>
        <w:t xml:space="preserve">). </w:t>
      </w:r>
      <w:r w:rsidR="001F0117" w:rsidRPr="00A71543">
        <w:rPr>
          <w:rFonts w:ascii="Arial" w:hAnsi="Arial" w:cs="Arial"/>
          <w:color w:val="000000" w:themeColor="text1"/>
          <w:sz w:val="22"/>
          <w:szCs w:val="22"/>
        </w:rPr>
        <w:t>Achmad et al., (2023</w:t>
      </w:r>
      <w:r w:rsidR="00C036B5" w:rsidRPr="00A71543">
        <w:rPr>
          <w:rFonts w:ascii="Arial" w:hAnsi="Arial" w:cs="Arial"/>
          <w:sz w:val="22"/>
          <w:szCs w:val="22"/>
        </w:rPr>
        <w:t xml:space="preserve">) reiterates that traditional employee engagement </w:t>
      </w:r>
      <w:r w:rsidR="00C02E03" w:rsidRPr="00A71543">
        <w:rPr>
          <w:rFonts w:ascii="Arial" w:hAnsi="Arial" w:cs="Arial"/>
          <w:sz w:val="22"/>
          <w:szCs w:val="22"/>
        </w:rPr>
        <w:t>has</w:t>
      </w:r>
      <w:r w:rsidR="00C036B5" w:rsidRPr="00A71543">
        <w:rPr>
          <w:rFonts w:ascii="Arial" w:hAnsi="Arial" w:cs="Arial"/>
          <w:sz w:val="22"/>
          <w:szCs w:val="22"/>
        </w:rPr>
        <w:t xml:space="preserve"> failed to work appropriate on Gen Z. Little research has been conducted </w:t>
      </w:r>
      <w:r w:rsidRPr="00A71543">
        <w:rPr>
          <w:rFonts w:ascii="Arial" w:hAnsi="Arial" w:cs="Arial"/>
          <w:sz w:val="22"/>
          <w:szCs w:val="22"/>
        </w:rPr>
        <w:t>on Wingstop UK</w:t>
      </w:r>
      <w:r w:rsidR="00C036B5" w:rsidRPr="00A71543">
        <w:rPr>
          <w:rFonts w:ascii="Arial" w:hAnsi="Arial" w:cs="Arial"/>
          <w:sz w:val="22"/>
          <w:szCs w:val="22"/>
        </w:rPr>
        <w:t xml:space="preserve">. In reality lack of knowledge and information on </w:t>
      </w:r>
      <w:r w:rsidR="00C02E03" w:rsidRPr="00A71543">
        <w:rPr>
          <w:rFonts w:ascii="Arial" w:hAnsi="Arial" w:cs="Arial"/>
          <w:sz w:val="22"/>
          <w:szCs w:val="22"/>
        </w:rPr>
        <w:t>these areas</w:t>
      </w:r>
      <w:r w:rsidR="00C036B5" w:rsidRPr="00A71543">
        <w:rPr>
          <w:rFonts w:ascii="Arial" w:hAnsi="Arial" w:cs="Arial"/>
          <w:sz w:val="22"/>
          <w:szCs w:val="22"/>
        </w:rPr>
        <w:t xml:space="preserve"> might lead to managers, policy makers, and experts lack a reference point</w:t>
      </w:r>
      <w:r w:rsidR="00BF7697" w:rsidRPr="00A71543">
        <w:rPr>
          <w:rFonts w:ascii="Arial" w:hAnsi="Arial" w:cs="Arial"/>
          <w:sz w:val="22"/>
          <w:szCs w:val="22"/>
        </w:rPr>
        <w:t xml:space="preserve">. </w:t>
      </w:r>
      <w:r w:rsidR="00703DE2" w:rsidRPr="00A71543">
        <w:rPr>
          <w:rFonts w:ascii="Arial" w:hAnsi="Arial" w:cs="Arial"/>
          <w:sz w:val="22"/>
          <w:szCs w:val="22"/>
        </w:rPr>
        <w:t xml:space="preserve">Besides, little research available experience conflict in methodological approach, context, and conceptual measurement. </w:t>
      </w:r>
      <w:r w:rsidR="00BF7697" w:rsidRPr="00A71543">
        <w:rPr>
          <w:rFonts w:ascii="Arial" w:hAnsi="Arial" w:cs="Arial"/>
          <w:sz w:val="22"/>
          <w:szCs w:val="22"/>
        </w:rPr>
        <w:t xml:space="preserve">There is need for a study that can examine the effect of employee experience on job satisfaction among Gen Z </w:t>
      </w:r>
      <w:r w:rsidRPr="00A71543">
        <w:rPr>
          <w:rFonts w:ascii="Arial" w:hAnsi="Arial" w:cs="Arial"/>
          <w:sz w:val="22"/>
          <w:szCs w:val="22"/>
        </w:rPr>
        <w:t xml:space="preserve">Wingstop UK </w:t>
      </w:r>
      <w:r w:rsidR="0061068D" w:rsidRPr="00A71543">
        <w:rPr>
          <w:rFonts w:ascii="Arial" w:hAnsi="Arial" w:cs="Arial"/>
          <w:sz w:val="22"/>
          <w:szCs w:val="22"/>
        </w:rPr>
        <w:t xml:space="preserve">in London. </w:t>
      </w:r>
    </w:p>
    <w:p w14:paraId="2E8FB09A" w14:textId="721E052B" w:rsidR="00AB0943" w:rsidRPr="00A71543" w:rsidRDefault="00AB0943" w:rsidP="00A71543">
      <w:pPr>
        <w:pStyle w:val="Heading2"/>
        <w:spacing w:line="360" w:lineRule="auto"/>
        <w:rPr>
          <w:rFonts w:ascii="Arial" w:hAnsi="Arial" w:cs="Arial"/>
          <w:sz w:val="22"/>
          <w:szCs w:val="22"/>
        </w:rPr>
      </w:pPr>
      <w:bookmarkStart w:id="5" w:name="_Toc232804429"/>
      <w:r w:rsidRPr="00A71543">
        <w:rPr>
          <w:rFonts w:ascii="Arial" w:hAnsi="Arial" w:cs="Arial"/>
          <w:sz w:val="22"/>
          <w:szCs w:val="22"/>
        </w:rPr>
        <w:t>Purposed Aim, objectives, and questions</w:t>
      </w:r>
      <w:bookmarkEnd w:id="5"/>
    </w:p>
    <w:p w14:paraId="53595DFC" w14:textId="3E4FEF77" w:rsidR="00AB0943" w:rsidRPr="00A71543" w:rsidRDefault="00AB0943" w:rsidP="00A71543">
      <w:pPr>
        <w:pStyle w:val="Heading3"/>
        <w:spacing w:line="360" w:lineRule="auto"/>
        <w:rPr>
          <w:rFonts w:ascii="Arial" w:hAnsi="Arial" w:cs="Arial"/>
          <w:sz w:val="22"/>
          <w:szCs w:val="22"/>
        </w:rPr>
      </w:pPr>
      <w:bookmarkStart w:id="6" w:name="_Toc232804430"/>
      <w:r w:rsidRPr="00A71543">
        <w:rPr>
          <w:rFonts w:ascii="Arial" w:hAnsi="Arial" w:cs="Arial"/>
          <w:sz w:val="22"/>
          <w:szCs w:val="22"/>
        </w:rPr>
        <w:t>Purposed Aim</w:t>
      </w:r>
      <w:bookmarkEnd w:id="6"/>
    </w:p>
    <w:p w14:paraId="65AC25DD" w14:textId="33E8F6E6" w:rsidR="00A15789" w:rsidRPr="00A71543" w:rsidRDefault="00A15789" w:rsidP="00A71543">
      <w:pPr>
        <w:spacing w:line="360" w:lineRule="auto"/>
        <w:rPr>
          <w:rFonts w:ascii="Arial" w:hAnsi="Arial" w:cs="Arial"/>
          <w:sz w:val="22"/>
          <w:szCs w:val="22"/>
        </w:rPr>
      </w:pPr>
      <w:r w:rsidRPr="00A71543">
        <w:rPr>
          <w:rFonts w:ascii="Arial" w:hAnsi="Arial" w:cs="Arial"/>
          <w:sz w:val="22"/>
          <w:szCs w:val="22"/>
        </w:rPr>
        <w:t>The aim of this research is to examine the effect of employee experience on job satisfaction among Gen Z employees working</w:t>
      </w:r>
      <w:r w:rsidR="00BE0C49" w:rsidRPr="00A71543">
        <w:rPr>
          <w:rFonts w:ascii="Arial" w:hAnsi="Arial" w:cs="Arial"/>
          <w:sz w:val="22"/>
          <w:szCs w:val="22"/>
        </w:rPr>
        <w:t xml:space="preserve"> at</w:t>
      </w:r>
      <w:r w:rsidRPr="00A71543">
        <w:rPr>
          <w:rFonts w:ascii="Arial" w:hAnsi="Arial" w:cs="Arial"/>
          <w:sz w:val="22"/>
          <w:szCs w:val="22"/>
        </w:rPr>
        <w:t xml:space="preserve"> </w:t>
      </w:r>
      <w:r w:rsidR="00BE0C49" w:rsidRPr="00A71543">
        <w:rPr>
          <w:rFonts w:ascii="Arial" w:hAnsi="Arial" w:cs="Arial"/>
          <w:sz w:val="22"/>
          <w:szCs w:val="22"/>
        </w:rPr>
        <w:t>Wingstop UK</w:t>
      </w:r>
      <w:r w:rsidRPr="00A71543">
        <w:rPr>
          <w:rFonts w:ascii="Arial" w:hAnsi="Arial" w:cs="Arial"/>
          <w:sz w:val="22"/>
          <w:szCs w:val="22"/>
        </w:rPr>
        <w:t xml:space="preserve"> in London </w:t>
      </w:r>
    </w:p>
    <w:p w14:paraId="7B008188" w14:textId="6528C5AA" w:rsidR="00A15789" w:rsidRPr="00A71543" w:rsidRDefault="00A15789" w:rsidP="00A71543">
      <w:pPr>
        <w:pStyle w:val="Heading3"/>
        <w:spacing w:line="360" w:lineRule="auto"/>
        <w:rPr>
          <w:rFonts w:ascii="Arial" w:hAnsi="Arial" w:cs="Arial"/>
          <w:sz w:val="22"/>
          <w:szCs w:val="22"/>
        </w:rPr>
      </w:pPr>
      <w:bookmarkStart w:id="7" w:name="_Toc232804431"/>
      <w:r w:rsidRPr="00A71543">
        <w:rPr>
          <w:rFonts w:ascii="Arial" w:hAnsi="Arial" w:cs="Arial"/>
          <w:sz w:val="22"/>
          <w:szCs w:val="22"/>
        </w:rPr>
        <w:t>Objectives</w:t>
      </w:r>
      <w:bookmarkEnd w:id="7"/>
    </w:p>
    <w:p w14:paraId="2E20BADF" w14:textId="2EA746D8" w:rsidR="00532F16" w:rsidRPr="00A71543" w:rsidRDefault="00532F16" w:rsidP="00A71543">
      <w:pPr>
        <w:pStyle w:val="ListParagraph"/>
        <w:numPr>
          <w:ilvl w:val="0"/>
          <w:numId w:val="1"/>
        </w:numPr>
        <w:spacing w:line="360" w:lineRule="auto"/>
        <w:rPr>
          <w:rFonts w:ascii="Arial" w:hAnsi="Arial" w:cs="Arial"/>
          <w:sz w:val="22"/>
          <w:szCs w:val="22"/>
        </w:rPr>
      </w:pPr>
      <w:r w:rsidRPr="00A71543">
        <w:rPr>
          <w:rFonts w:ascii="Arial" w:hAnsi="Arial" w:cs="Arial"/>
          <w:sz w:val="22"/>
          <w:szCs w:val="22"/>
        </w:rPr>
        <w:t xml:space="preserve">To evaluate the relationship between work flexibility and job satisfaction among Gen Z employees </w:t>
      </w:r>
      <w:r w:rsidR="00BE0C49" w:rsidRPr="00A71543">
        <w:rPr>
          <w:rFonts w:ascii="Arial" w:hAnsi="Arial" w:cs="Arial"/>
          <w:sz w:val="22"/>
          <w:szCs w:val="22"/>
        </w:rPr>
        <w:t>at Wingstop UK in London</w:t>
      </w:r>
    </w:p>
    <w:p w14:paraId="623EEEAB" w14:textId="08F70C1A" w:rsidR="00532F16" w:rsidRPr="00A71543" w:rsidRDefault="00532F16" w:rsidP="00A71543">
      <w:pPr>
        <w:pStyle w:val="ListParagraph"/>
        <w:numPr>
          <w:ilvl w:val="0"/>
          <w:numId w:val="1"/>
        </w:numPr>
        <w:spacing w:line="360" w:lineRule="auto"/>
        <w:rPr>
          <w:rFonts w:ascii="Arial" w:hAnsi="Arial" w:cs="Arial"/>
          <w:sz w:val="22"/>
          <w:szCs w:val="22"/>
        </w:rPr>
      </w:pPr>
      <w:r w:rsidRPr="00A71543">
        <w:rPr>
          <w:rFonts w:ascii="Arial" w:hAnsi="Arial" w:cs="Arial"/>
          <w:sz w:val="22"/>
          <w:szCs w:val="22"/>
        </w:rPr>
        <w:t xml:space="preserve">To assess the relationship between career development opportunities and job satisfaction among Gen Z employees </w:t>
      </w:r>
      <w:r w:rsidR="00BE0C49" w:rsidRPr="00A71543">
        <w:rPr>
          <w:rFonts w:ascii="Arial" w:hAnsi="Arial" w:cs="Arial"/>
          <w:sz w:val="22"/>
          <w:szCs w:val="22"/>
        </w:rPr>
        <w:t>at Wingstop UK in London</w:t>
      </w:r>
    </w:p>
    <w:p w14:paraId="0B9F2BB7" w14:textId="48CF9114" w:rsidR="00532F16" w:rsidRPr="00A71543" w:rsidRDefault="00532F16" w:rsidP="00A71543">
      <w:pPr>
        <w:pStyle w:val="ListParagraph"/>
        <w:numPr>
          <w:ilvl w:val="0"/>
          <w:numId w:val="1"/>
        </w:numPr>
        <w:spacing w:line="360" w:lineRule="auto"/>
        <w:rPr>
          <w:rFonts w:ascii="Arial" w:hAnsi="Arial" w:cs="Arial"/>
          <w:sz w:val="22"/>
          <w:szCs w:val="22"/>
        </w:rPr>
      </w:pPr>
      <w:r w:rsidRPr="00A71543">
        <w:rPr>
          <w:rFonts w:ascii="Arial" w:hAnsi="Arial" w:cs="Arial"/>
          <w:sz w:val="22"/>
          <w:szCs w:val="22"/>
        </w:rPr>
        <w:lastRenderedPageBreak/>
        <w:t xml:space="preserve">To examine the relationship between the workplace recognition and job satisfaction among Gen Z employees </w:t>
      </w:r>
      <w:r w:rsidR="00BE0C49" w:rsidRPr="00A71543">
        <w:rPr>
          <w:rFonts w:ascii="Arial" w:hAnsi="Arial" w:cs="Arial"/>
          <w:sz w:val="22"/>
          <w:szCs w:val="22"/>
        </w:rPr>
        <w:t>at Wingstop UK in London</w:t>
      </w:r>
    </w:p>
    <w:p w14:paraId="0788B6D0" w14:textId="745CC566" w:rsidR="00532F16" w:rsidRPr="00A71543" w:rsidRDefault="00532F16" w:rsidP="00A71543">
      <w:pPr>
        <w:pStyle w:val="ListParagraph"/>
        <w:spacing w:line="360" w:lineRule="auto"/>
        <w:rPr>
          <w:rFonts w:ascii="Arial" w:hAnsi="Arial" w:cs="Arial"/>
          <w:sz w:val="22"/>
          <w:szCs w:val="22"/>
        </w:rPr>
      </w:pPr>
    </w:p>
    <w:p w14:paraId="2EEBB8AC" w14:textId="0C40DF41" w:rsidR="00A15789" w:rsidRPr="00A71543" w:rsidRDefault="004B5315" w:rsidP="00A71543">
      <w:pPr>
        <w:pStyle w:val="Heading3"/>
        <w:spacing w:line="360" w:lineRule="auto"/>
        <w:rPr>
          <w:rFonts w:ascii="Arial" w:hAnsi="Arial" w:cs="Arial"/>
          <w:sz w:val="22"/>
          <w:szCs w:val="22"/>
        </w:rPr>
      </w:pPr>
      <w:bookmarkStart w:id="8" w:name="_Toc232804432"/>
      <w:r w:rsidRPr="00A71543">
        <w:rPr>
          <w:rFonts w:ascii="Arial" w:hAnsi="Arial" w:cs="Arial"/>
          <w:sz w:val="22"/>
          <w:szCs w:val="22"/>
        </w:rPr>
        <w:t>Hypotheses</w:t>
      </w:r>
      <w:bookmarkEnd w:id="8"/>
    </w:p>
    <w:p w14:paraId="36F4BF0F" w14:textId="77777777" w:rsidR="00BE0C49" w:rsidRPr="00A71543" w:rsidRDefault="004B5315" w:rsidP="00A71543">
      <w:pPr>
        <w:pStyle w:val="ListParagraph"/>
        <w:numPr>
          <w:ilvl w:val="0"/>
          <w:numId w:val="2"/>
        </w:numPr>
        <w:spacing w:line="360" w:lineRule="auto"/>
        <w:rPr>
          <w:rFonts w:ascii="Arial" w:hAnsi="Arial" w:cs="Arial"/>
          <w:sz w:val="22"/>
          <w:szCs w:val="22"/>
        </w:rPr>
      </w:pPr>
      <w:r w:rsidRPr="00A71543">
        <w:rPr>
          <w:rFonts w:ascii="Arial" w:hAnsi="Arial" w:cs="Arial"/>
          <w:sz w:val="22"/>
          <w:szCs w:val="22"/>
        </w:rPr>
        <w:t xml:space="preserve">Higher work flexibility increases job satisfaction among Gen Z employees </w:t>
      </w:r>
      <w:r w:rsidR="00BE0C49" w:rsidRPr="00A71543">
        <w:rPr>
          <w:rFonts w:ascii="Arial" w:hAnsi="Arial" w:cs="Arial"/>
          <w:sz w:val="22"/>
          <w:szCs w:val="22"/>
        </w:rPr>
        <w:t xml:space="preserve">at Wingstop UK in London </w:t>
      </w:r>
    </w:p>
    <w:p w14:paraId="4625A5A9" w14:textId="034F0D64" w:rsidR="004B5315" w:rsidRPr="00A71543" w:rsidRDefault="004B5315" w:rsidP="00A71543">
      <w:pPr>
        <w:pStyle w:val="ListParagraph"/>
        <w:numPr>
          <w:ilvl w:val="0"/>
          <w:numId w:val="2"/>
        </w:numPr>
        <w:spacing w:line="360" w:lineRule="auto"/>
        <w:rPr>
          <w:rFonts w:ascii="Arial" w:hAnsi="Arial" w:cs="Arial"/>
          <w:sz w:val="22"/>
          <w:szCs w:val="22"/>
        </w:rPr>
      </w:pPr>
      <w:r w:rsidRPr="00A71543">
        <w:rPr>
          <w:rFonts w:ascii="Arial" w:hAnsi="Arial" w:cs="Arial"/>
          <w:sz w:val="22"/>
          <w:szCs w:val="22"/>
        </w:rPr>
        <w:t xml:space="preserve">There is a relationship between career development opportunities and job satisfaction among Gen Z employees </w:t>
      </w:r>
      <w:r w:rsidR="00BE0C49" w:rsidRPr="00A71543">
        <w:rPr>
          <w:rFonts w:ascii="Arial" w:hAnsi="Arial" w:cs="Arial"/>
          <w:sz w:val="22"/>
          <w:szCs w:val="22"/>
        </w:rPr>
        <w:t>at Wingstop UK in London</w:t>
      </w:r>
    </w:p>
    <w:p w14:paraId="2D511EC2" w14:textId="36A5521E" w:rsidR="00122258" w:rsidRPr="00A71543" w:rsidRDefault="004B5315" w:rsidP="00A71543">
      <w:pPr>
        <w:pStyle w:val="ListParagraph"/>
        <w:numPr>
          <w:ilvl w:val="0"/>
          <w:numId w:val="2"/>
        </w:numPr>
        <w:spacing w:line="360" w:lineRule="auto"/>
        <w:rPr>
          <w:rFonts w:ascii="Arial" w:hAnsi="Arial" w:cs="Arial"/>
          <w:sz w:val="22"/>
          <w:szCs w:val="22"/>
        </w:rPr>
      </w:pPr>
      <w:r w:rsidRPr="00A71543">
        <w:rPr>
          <w:rFonts w:ascii="Arial" w:hAnsi="Arial" w:cs="Arial"/>
          <w:sz w:val="22"/>
          <w:szCs w:val="22"/>
        </w:rPr>
        <w:t xml:space="preserve">Workplace recognition increases job satisfaction among Gen Z employees </w:t>
      </w:r>
      <w:r w:rsidR="00BE0C49" w:rsidRPr="00A71543">
        <w:rPr>
          <w:rFonts w:ascii="Arial" w:hAnsi="Arial" w:cs="Arial"/>
          <w:sz w:val="22"/>
          <w:szCs w:val="22"/>
        </w:rPr>
        <w:t>at Wingstop UK in London</w:t>
      </w:r>
    </w:p>
    <w:p w14:paraId="11AB7131" w14:textId="77777777" w:rsidR="00122258" w:rsidRPr="00A71543" w:rsidRDefault="00122258" w:rsidP="00A71543">
      <w:pPr>
        <w:spacing w:line="360" w:lineRule="auto"/>
        <w:rPr>
          <w:rFonts w:ascii="Arial" w:hAnsi="Arial" w:cs="Arial"/>
          <w:sz w:val="22"/>
          <w:szCs w:val="22"/>
        </w:rPr>
      </w:pPr>
      <w:r w:rsidRPr="00A71543">
        <w:rPr>
          <w:rFonts w:ascii="Arial" w:hAnsi="Arial" w:cs="Arial"/>
          <w:sz w:val="22"/>
          <w:szCs w:val="22"/>
        </w:rPr>
        <w:br w:type="page"/>
      </w:r>
    </w:p>
    <w:p w14:paraId="2D3E94A1" w14:textId="5030BC3E" w:rsidR="004B5315" w:rsidRPr="00A71543" w:rsidRDefault="0095482F" w:rsidP="00A71543">
      <w:pPr>
        <w:pStyle w:val="Heading1"/>
        <w:spacing w:line="360" w:lineRule="auto"/>
        <w:rPr>
          <w:rFonts w:ascii="Arial" w:hAnsi="Arial" w:cs="Arial"/>
          <w:sz w:val="22"/>
          <w:szCs w:val="22"/>
        </w:rPr>
      </w:pPr>
      <w:bookmarkStart w:id="9" w:name="_Toc232804433"/>
      <w:r w:rsidRPr="00A71543">
        <w:rPr>
          <w:rFonts w:ascii="Arial" w:hAnsi="Arial" w:cs="Arial"/>
          <w:sz w:val="22"/>
          <w:szCs w:val="22"/>
        </w:rPr>
        <w:lastRenderedPageBreak/>
        <w:t>CHAPTER TWO: LITERATURE REVIEW</w:t>
      </w:r>
      <w:bookmarkEnd w:id="9"/>
    </w:p>
    <w:p w14:paraId="4A56EF02" w14:textId="4651F128" w:rsidR="0095482F" w:rsidRPr="00A71543" w:rsidRDefault="0095482F" w:rsidP="00A71543">
      <w:pPr>
        <w:pStyle w:val="Heading2"/>
        <w:spacing w:line="360" w:lineRule="auto"/>
        <w:rPr>
          <w:rFonts w:ascii="Arial" w:hAnsi="Arial" w:cs="Arial"/>
          <w:sz w:val="22"/>
          <w:szCs w:val="22"/>
        </w:rPr>
      </w:pPr>
      <w:bookmarkStart w:id="10" w:name="_Toc232804434"/>
      <w:r w:rsidRPr="00A71543">
        <w:rPr>
          <w:rFonts w:ascii="Arial" w:hAnsi="Arial" w:cs="Arial"/>
          <w:sz w:val="22"/>
          <w:szCs w:val="22"/>
        </w:rPr>
        <w:t>Introduction</w:t>
      </w:r>
      <w:bookmarkEnd w:id="10"/>
    </w:p>
    <w:p w14:paraId="75E07CD8" w14:textId="0EAB782F" w:rsidR="00F63BFB" w:rsidRPr="00A71543" w:rsidRDefault="00F63BFB" w:rsidP="00A71543">
      <w:pPr>
        <w:spacing w:line="360" w:lineRule="auto"/>
        <w:rPr>
          <w:rFonts w:ascii="Arial" w:hAnsi="Arial" w:cs="Arial"/>
          <w:sz w:val="22"/>
          <w:szCs w:val="22"/>
        </w:rPr>
      </w:pPr>
      <w:r w:rsidRPr="00A71543">
        <w:rPr>
          <w:rFonts w:ascii="Arial" w:hAnsi="Arial" w:cs="Arial"/>
          <w:sz w:val="22"/>
          <w:szCs w:val="22"/>
        </w:rPr>
        <w:t xml:space="preserve">This chapter presents the findings from general and empirical sources to gain insights on what is known and not known. The study reviews </w:t>
      </w:r>
      <w:r w:rsidR="003C777A" w:rsidRPr="00A71543">
        <w:rPr>
          <w:rFonts w:ascii="Arial" w:hAnsi="Arial" w:cs="Arial"/>
          <w:sz w:val="22"/>
          <w:szCs w:val="22"/>
        </w:rPr>
        <w:t xml:space="preserve">social exchange and self determination theories to understand the concepts and how they help operationalise employee experience and job satisfaction. The second reviews literature conducted on this topic to understand common trends, points of convergence and divergence. The results </w:t>
      </w:r>
      <w:r w:rsidR="000151EB" w:rsidRPr="00A71543">
        <w:rPr>
          <w:rFonts w:ascii="Arial" w:hAnsi="Arial" w:cs="Arial"/>
          <w:sz w:val="22"/>
          <w:szCs w:val="22"/>
        </w:rPr>
        <w:t>help</w:t>
      </w:r>
      <w:r w:rsidR="003C777A" w:rsidRPr="00A71543">
        <w:rPr>
          <w:rFonts w:ascii="Arial" w:hAnsi="Arial" w:cs="Arial"/>
          <w:sz w:val="22"/>
          <w:szCs w:val="22"/>
        </w:rPr>
        <w:t xml:space="preserve"> identify gaps that necessitates the need for another study. </w:t>
      </w:r>
      <w:r w:rsidR="00700D34" w:rsidRPr="00A71543">
        <w:rPr>
          <w:rFonts w:ascii="Arial" w:hAnsi="Arial" w:cs="Arial"/>
          <w:sz w:val="22"/>
          <w:szCs w:val="22"/>
        </w:rPr>
        <w:t xml:space="preserve">The conceptual framework provides a visual representation showing a relationship between work experience and job satisfaction. </w:t>
      </w:r>
    </w:p>
    <w:p w14:paraId="411BA120" w14:textId="04091B4B" w:rsidR="0095482F" w:rsidRPr="00A71543" w:rsidRDefault="0095482F" w:rsidP="00A71543">
      <w:pPr>
        <w:pStyle w:val="Heading2"/>
        <w:spacing w:line="360" w:lineRule="auto"/>
        <w:rPr>
          <w:rFonts w:ascii="Arial" w:hAnsi="Arial" w:cs="Arial"/>
          <w:sz w:val="22"/>
          <w:szCs w:val="22"/>
        </w:rPr>
      </w:pPr>
      <w:bookmarkStart w:id="11" w:name="_Toc232804435"/>
      <w:r w:rsidRPr="00A71543">
        <w:rPr>
          <w:rFonts w:ascii="Arial" w:hAnsi="Arial" w:cs="Arial"/>
          <w:sz w:val="22"/>
          <w:szCs w:val="22"/>
        </w:rPr>
        <w:t>Theoretical Framework</w:t>
      </w:r>
      <w:bookmarkEnd w:id="11"/>
    </w:p>
    <w:p w14:paraId="1CDF4D3B" w14:textId="2488A430" w:rsidR="00F63BFB" w:rsidRPr="00A71543" w:rsidRDefault="00F63BFB" w:rsidP="00A71543">
      <w:pPr>
        <w:pStyle w:val="Heading3"/>
        <w:spacing w:line="360" w:lineRule="auto"/>
        <w:rPr>
          <w:rFonts w:ascii="Arial" w:hAnsi="Arial" w:cs="Arial"/>
          <w:sz w:val="22"/>
          <w:szCs w:val="22"/>
        </w:rPr>
      </w:pPr>
      <w:bookmarkStart w:id="12" w:name="_Toc232804436"/>
      <w:r w:rsidRPr="00A71543">
        <w:rPr>
          <w:rFonts w:ascii="Arial" w:hAnsi="Arial" w:cs="Arial"/>
          <w:sz w:val="22"/>
          <w:szCs w:val="22"/>
        </w:rPr>
        <w:t>Social Exchange Theory</w:t>
      </w:r>
      <w:bookmarkEnd w:id="12"/>
    </w:p>
    <w:p w14:paraId="5DC40EE6" w14:textId="153D0ACF" w:rsidR="000151EB" w:rsidRPr="00A71543" w:rsidRDefault="000151EB" w:rsidP="00A71543">
      <w:pPr>
        <w:spacing w:line="360" w:lineRule="auto"/>
        <w:rPr>
          <w:rFonts w:ascii="Arial" w:hAnsi="Arial" w:cs="Arial"/>
          <w:sz w:val="22"/>
          <w:szCs w:val="22"/>
        </w:rPr>
      </w:pPr>
      <w:r w:rsidRPr="00A71543">
        <w:rPr>
          <w:rFonts w:ascii="Arial" w:hAnsi="Arial" w:cs="Arial"/>
          <w:sz w:val="22"/>
          <w:szCs w:val="22"/>
        </w:rPr>
        <w:t xml:space="preserve">The social exchange theory developed by </w:t>
      </w:r>
      <w:r w:rsidR="006B1109" w:rsidRPr="00A71543">
        <w:rPr>
          <w:rFonts w:ascii="Arial" w:hAnsi="Arial" w:cs="Arial"/>
          <w:sz w:val="22"/>
          <w:szCs w:val="22"/>
        </w:rPr>
        <w:t xml:space="preserve">George Homans and Peter Blau, explain how employees and employers participate in reciprocal exchanges. For example, employees who consider organizations invest heavily in creating flexible work environment, career growth, and recognition, they also begin to feel obligation to reciprocate. Employees develop positive attitude and show high level of commitment in everything they do. </w:t>
      </w:r>
      <w:r w:rsidR="00A524BD" w:rsidRPr="00A71543">
        <w:rPr>
          <w:rFonts w:ascii="Arial" w:hAnsi="Arial" w:cs="Arial"/>
          <w:sz w:val="22"/>
          <w:szCs w:val="22"/>
        </w:rPr>
        <w:t xml:space="preserve">The social exchange theory will be anchored on employee experience variable. </w:t>
      </w:r>
    </w:p>
    <w:p w14:paraId="4518377B" w14:textId="31557E43" w:rsidR="00F63BFB" w:rsidRPr="00A71543" w:rsidRDefault="00F63BFB" w:rsidP="00A71543">
      <w:pPr>
        <w:pStyle w:val="Heading3"/>
        <w:spacing w:line="360" w:lineRule="auto"/>
        <w:rPr>
          <w:rFonts w:ascii="Arial" w:hAnsi="Arial" w:cs="Arial"/>
          <w:sz w:val="22"/>
          <w:szCs w:val="22"/>
        </w:rPr>
      </w:pPr>
      <w:bookmarkStart w:id="13" w:name="_Toc232804437"/>
      <w:r w:rsidRPr="00A71543">
        <w:rPr>
          <w:rFonts w:ascii="Arial" w:hAnsi="Arial" w:cs="Arial"/>
          <w:sz w:val="22"/>
          <w:szCs w:val="22"/>
        </w:rPr>
        <w:t>Self-Determination Theory</w:t>
      </w:r>
      <w:bookmarkEnd w:id="13"/>
    </w:p>
    <w:p w14:paraId="3A0A0973" w14:textId="2C3E63AE" w:rsidR="00F63BFB" w:rsidRPr="00A71543" w:rsidRDefault="00D811BC" w:rsidP="00A71543">
      <w:pPr>
        <w:spacing w:line="360" w:lineRule="auto"/>
        <w:ind w:firstLine="576"/>
        <w:rPr>
          <w:rFonts w:ascii="Arial" w:hAnsi="Arial" w:cs="Arial"/>
          <w:sz w:val="22"/>
          <w:szCs w:val="22"/>
        </w:rPr>
      </w:pPr>
      <w:r w:rsidRPr="00A71543">
        <w:rPr>
          <w:rFonts w:ascii="Arial" w:hAnsi="Arial" w:cs="Arial"/>
          <w:sz w:val="22"/>
          <w:szCs w:val="22"/>
        </w:rPr>
        <w:t>The self-determination theory was developed by two authors – Edward Deci and Richard Ryan to explain different ways that people go through higher motivation and satisfaction when employers satisfy autonomy, competence, and relatedness (</w:t>
      </w:r>
      <w:r w:rsidR="007D67B7" w:rsidRPr="00A71543">
        <w:rPr>
          <w:rFonts w:ascii="Arial" w:hAnsi="Arial" w:cs="Arial"/>
          <w:color w:val="000000" w:themeColor="text1"/>
          <w:sz w:val="22"/>
          <w:szCs w:val="22"/>
        </w:rPr>
        <w:t>Deci and Ryan, 2012</w:t>
      </w:r>
      <w:r w:rsidRPr="00A71543">
        <w:rPr>
          <w:rFonts w:ascii="Arial" w:hAnsi="Arial" w:cs="Arial"/>
          <w:sz w:val="22"/>
          <w:szCs w:val="22"/>
        </w:rPr>
        <w:t xml:space="preserve">). </w:t>
      </w:r>
      <w:r w:rsidR="0020133E" w:rsidRPr="00A71543">
        <w:rPr>
          <w:rFonts w:ascii="Arial" w:hAnsi="Arial" w:cs="Arial"/>
          <w:sz w:val="22"/>
          <w:szCs w:val="22"/>
        </w:rPr>
        <w:t>The self-</w:t>
      </w:r>
      <w:r w:rsidR="00DB70AF" w:rsidRPr="00A71543">
        <w:rPr>
          <w:rFonts w:ascii="Arial" w:hAnsi="Arial" w:cs="Arial"/>
          <w:sz w:val="22"/>
          <w:szCs w:val="22"/>
        </w:rPr>
        <w:t>determination</w:t>
      </w:r>
      <w:r w:rsidR="0020133E" w:rsidRPr="00A71543">
        <w:rPr>
          <w:rFonts w:ascii="Arial" w:hAnsi="Arial" w:cs="Arial"/>
          <w:sz w:val="22"/>
          <w:szCs w:val="22"/>
        </w:rPr>
        <w:t xml:space="preserve"> theory will be anchored on the job satisfaction variable. </w:t>
      </w:r>
    </w:p>
    <w:p w14:paraId="4273FB5A" w14:textId="1178C7B5" w:rsidR="003C777A" w:rsidRPr="00A71543" w:rsidRDefault="003C777A" w:rsidP="00A71543">
      <w:pPr>
        <w:spacing w:line="360" w:lineRule="auto"/>
        <w:rPr>
          <w:rFonts w:ascii="Arial" w:hAnsi="Arial" w:cs="Arial"/>
          <w:sz w:val="22"/>
          <w:szCs w:val="22"/>
        </w:rPr>
      </w:pPr>
      <w:r w:rsidRPr="00A71543">
        <w:rPr>
          <w:rFonts w:ascii="Arial" w:hAnsi="Arial" w:cs="Arial"/>
          <w:sz w:val="22"/>
          <w:szCs w:val="22"/>
        </w:rPr>
        <w:t xml:space="preserve"> </w:t>
      </w:r>
    </w:p>
    <w:p w14:paraId="072E894D" w14:textId="362B1FED" w:rsidR="0095482F" w:rsidRPr="00A71543" w:rsidRDefault="0095482F" w:rsidP="00A71543">
      <w:pPr>
        <w:pStyle w:val="Heading2"/>
        <w:spacing w:line="360" w:lineRule="auto"/>
        <w:rPr>
          <w:rFonts w:ascii="Arial" w:hAnsi="Arial" w:cs="Arial"/>
          <w:sz w:val="22"/>
          <w:szCs w:val="22"/>
        </w:rPr>
      </w:pPr>
      <w:bookmarkStart w:id="14" w:name="_Toc232804438"/>
      <w:r w:rsidRPr="00A71543">
        <w:rPr>
          <w:rFonts w:ascii="Arial" w:hAnsi="Arial" w:cs="Arial"/>
          <w:sz w:val="22"/>
          <w:szCs w:val="22"/>
        </w:rPr>
        <w:t>Empirical Review</w:t>
      </w:r>
      <w:bookmarkEnd w:id="14"/>
    </w:p>
    <w:p w14:paraId="6FE60221" w14:textId="44BF0B76" w:rsidR="000A680D" w:rsidRPr="00A71543" w:rsidRDefault="00BD118F" w:rsidP="00A71543">
      <w:pPr>
        <w:pStyle w:val="Heading3"/>
        <w:spacing w:line="360" w:lineRule="auto"/>
        <w:rPr>
          <w:rFonts w:ascii="Arial" w:hAnsi="Arial" w:cs="Arial"/>
          <w:sz w:val="22"/>
          <w:szCs w:val="22"/>
        </w:rPr>
      </w:pPr>
      <w:bookmarkStart w:id="15" w:name="_Toc232804439"/>
      <w:r w:rsidRPr="00A71543">
        <w:rPr>
          <w:rFonts w:ascii="Arial" w:hAnsi="Arial" w:cs="Arial"/>
          <w:sz w:val="22"/>
          <w:szCs w:val="22"/>
        </w:rPr>
        <w:t xml:space="preserve">Workplace Flexibility and </w:t>
      </w:r>
      <w:r w:rsidR="000A680D" w:rsidRPr="00A71543">
        <w:rPr>
          <w:rFonts w:ascii="Arial" w:hAnsi="Arial" w:cs="Arial"/>
          <w:sz w:val="22"/>
          <w:szCs w:val="22"/>
        </w:rPr>
        <w:t xml:space="preserve">Workplace </w:t>
      </w:r>
      <w:r w:rsidRPr="00A71543">
        <w:rPr>
          <w:rFonts w:ascii="Arial" w:hAnsi="Arial" w:cs="Arial"/>
          <w:sz w:val="22"/>
          <w:szCs w:val="22"/>
        </w:rPr>
        <w:t>Experience</w:t>
      </w:r>
      <w:bookmarkEnd w:id="15"/>
    </w:p>
    <w:p w14:paraId="44D9A305" w14:textId="1009BC54" w:rsidR="000A680D" w:rsidRPr="00A71543" w:rsidRDefault="00113BE2" w:rsidP="00A71543">
      <w:pPr>
        <w:spacing w:line="360" w:lineRule="auto"/>
        <w:ind w:firstLine="720"/>
        <w:rPr>
          <w:rFonts w:ascii="Arial" w:hAnsi="Arial" w:cs="Arial"/>
          <w:sz w:val="22"/>
          <w:szCs w:val="22"/>
        </w:rPr>
      </w:pPr>
      <w:r w:rsidRPr="00A71543">
        <w:rPr>
          <w:rFonts w:ascii="Arial" w:hAnsi="Arial" w:cs="Arial"/>
          <w:sz w:val="22"/>
          <w:szCs w:val="22"/>
        </w:rPr>
        <w:t xml:space="preserve">Different scholars have sought to understand the relationship between workplace flexibility and employees experience. </w:t>
      </w:r>
      <w:r w:rsidR="00D36F3A" w:rsidRPr="00A71543">
        <w:rPr>
          <w:rFonts w:ascii="Arial" w:hAnsi="Arial" w:cs="Arial"/>
          <w:sz w:val="22"/>
          <w:szCs w:val="22"/>
        </w:rPr>
        <w:t xml:space="preserve">Pradipta, Adzani, and Perkasa (2025) researched about the effect of work flexibility on job satisfaction in a sample of 107 participants. The results showed work flexibility had significant effect on satisfaction. </w:t>
      </w:r>
      <w:r w:rsidR="009633F1" w:rsidRPr="00A71543">
        <w:rPr>
          <w:rFonts w:ascii="Arial" w:hAnsi="Arial" w:cs="Arial"/>
          <w:sz w:val="22"/>
          <w:szCs w:val="22"/>
        </w:rPr>
        <w:t xml:space="preserve">Work flexibility refers to the autonomy that people have towards time, manner of engagement, and location of work. Businesses attain work flexibility when they offer employees adaptive work hours, allowing </w:t>
      </w:r>
      <w:r w:rsidR="009633F1" w:rsidRPr="00A71543">
        <w:rPr>
          <w:rFonts w:ascii="Arial" w:hAnsi="Arial" w:cs="Arial"/>
          <w:sz w:val="22"/>
          <w:szCs w:val="22"/>
        </w:rPr>
        <w:lastRenderedPageBreak/>
        <w:t>them to work in efficient manner.</w:t>
      </w:r>
      <w:r w:rsidR="00617AB8" w:rsidRPr="00A71543">
        <w:rPr>
          <w:rFonts w:ascii="Arial" w:hAnsi="Arial" w:cs="Arial"/>
          <w:sz w:val="22"/>
          <w:szCs w:val="22"/>
        </w:rPr>
        <w:t xml:space="preserve"> </w:t>
      </w:r>
      <w:r w:rsidR="00E130B6" w:rsidRPr="00A71543">
        <w:rPr>
          <w:rFonts w:ascii="Arial" w:hAnsi="Arial" w:cs="Arial"/>
          <w:sz w:val="22"/>
          <w:szCs w:val="22"/>
        </w:rPr>
        <w:t xml:space="preserve">Moreover, </w:t>
      </w:r>
      <w:r w:rsidR="00E130B6" w:rsidRPr="00A71543">
        <w:rPr>
          <w:rFonts w:ascii="Arial" w:hAnsi="Arial" w:cs="Arial"/>
          <w:color w:val="000000" w:themeColor="text1"/>
          <w:sz w:val="22"/>
          <w:szCs w:val="22"/>
        </w:rPr>
        <w:t>Akhtar and Siregar (2024) conducted a research to examine the effect of having a workplace flexibility on satisfaction among Gen Z in India.</w:t>
      </w:r>
      <w:r w:rsidR="00617AB8" w:rsidRPr="00A71543">
        <w:rPr>
          <w:rFonts w:ascii="Arial" w:hAnsi="Arial" w:cs="Arial"/>
          <w:color w:val="000000" w:themeColor="text1"/>
          <w:sz w:val="22"/>
          <w:szCs w:val="22"/>
        </w:rPr>
        <w:t xml:space="preserve"> </w:t>
      </w:r>
    </w:p>
    <w:p w14:paraId="73EC46F2" w14:textId="76EFC348" w:rsidR="000A680D" w:rsidRPr="00A71543" w:rsidRDefault="000A680D" w:rsidP="00A71543">
      <w:pPr>
        <w:pStyle w:val="Heading3"/>
        <w:spacing w:line="360" w:lineRule="auto"/>
        <w:rPr>
          <w:rFonts w:ascii="Arial" w:hAnsi="Arial" w:cs="Arial"/>
          <w:sz w:val="22"/>
          <w:szCs w:val="22"/>
        </w:rPr>
      </w:pPr>
      <w:bookmarkStart w:id="16" w:name="_Toc232804440"/>
      <w:r w:rsidRPr="00A71543">
        <w:rPr>
          <w:rFonts w:ascii="Arial" w:hAnsi="Arial" w:cs="Arial"/>
          <w:sz w:val="22"/>
          <w:szCs w:val="22"/>
        </w:rPr>
        <w:t xml:space="preserve">Career </w:t>
      </w:r>
      <w:r w:rsidR="00BD118F" w:rsidRPr="00A71543">
        <w:rPr>
          <w:rFonts w:ascii="Arial" w:hAnsi="Arial" w:cs="Arial"/>
          <w:sz w:val="22"/>
          <w:szCs w:val="22"/>
        </w:rPr>
        <w:t xml:space="preserve">Development and </w:t>
      </w:r>
      <w:r w:rsidRPr="00A71543">
        <w:rPr>
          <w:rFonts w:ascii="Arial" w:hAnsi="Arial" w:cs="Arial"/>
          <w:sz w:val="22"/>
          <w:szCs w:val="22"/>
        </w:rPr>
        <w:t xml:space="preserve">Workplace </w:t>
      </w:r>
      <w:r w:rsidR="00BD118F" w:rsidRPr="00A71543">
        <w:rPr>
          <w:rFonts w:ascii="Arial" w:hAnsi="Arial" w:cs="Arial"/>
          <w:sz w:val="22"/>
          <w:szCs w:val="22"/>
        </w:rPr>
        <w:t>Experience</w:t>
      </w:r>
      <w:bookmarkEnd w:id="16"/>
    </w:p>
    <w:p w14:paraId="64DD0205" w14:textId="1390EFF6" w:rsidR="008479F1" w:rsidRPr="00A71543" w:rsidRDefault="0060255C" w:rsidP="00A71543">
      <w:pPr>
        <w:spacing w:line="360" w:lineRule="auto"/>
        <w:rPr>
          <w:rFonts w:ascii="Arial" w:hAnsi="Arial" w:cs="Arial"/>
          <w:sz w:val="22"/>
          <w:szCs w:val="22"/>
        </w:rPr>
      </w:pPr>
      <w:r w:rsidRPr="00A71543">
        <w:rPr>
          <w:rFonts w:ascii="Arial" w:hAnsi="Arial" w:cs="Arial"/>
          <w:sz w:val="22"/>
          <w:szCs w:val="22"/>
        </w:rPr>
        <w:t>T</w:t>
      </w:r>
      <w:r w:rsidRPr="00A71543">
        <w:rPr>
          <w:rFonts w:ascii="Arial" w:hAnsi="Arial" w:cs="Arial"/>
          <w:sz w:val="22"/>
          <w:szCs w:val="22"/>
        </w:rPr>
        <w:t xml:space="preserve">ran et al. (2024) examined job satisfaction among 278 Gen Z employees in Vietnamese SME hospitality firms, finding that training and learning opportunities increased satisfaction by improving skills, proficiency, and the desire for further knowledge. Such opportunities also strengthen credibility and job effectiveness. Putra, </w:t>
      </w:r>
      <w:proofErr w:type="spellStart"/>
      <w:r w:rsidRPr="00A71543">
        <w:rPr>
          <w:rFonts w:ascii="Arial" w:hAnsi="Arial" w:cs="Arial"/>
          <w:sz w:val="22"/>
          <w:szCs w:val="22"/>
        </w:rPr>
        <w:t>Indiyati</w:t>
      </w:r>
      <w:proofErr w:type="spellEnd"/>
      <w:r w:rsidRPr="00A71543">
        <w:rPr>
          <w:rFonts w:ascii="Arial" w:hAnsi="Arial" w:cs="Arial"/>
          <w:sz w:val="22"/>
          <w:szCs w:val="22"/>
        </w:rPr>
        <w:t xml:space="preserve">, and Putri (2024) similarly describe career development as providing training that enhances skills and supports promotion prospects. According to </w:t>
      </w:r>
      <w:proofErr w:type="spellStart"/>
      <w:r w:rsidRPr="00A71543">
        <w:rPr>
          <w:rFonts w:ascii="Arial" w:hAnsi="Arial" w:cs="Arial"/>
          <w:sz w:val="22"/>
          <w:szCs w:val="22"/>
        </w:rPr>
        <w:t>Asria</w:t>
      </w:r>
      <w:proofErr w:type="spellEnd"/>
      <w:r w:rsidRPr="00A71543">
        <w:rPr>
          <w:rFonts w:ascii="Arial" w:hAnsi="Arial" w:cs="Arial"/>
          <w:sz w:val="22"/>
          <w:szCs w:val="22"/>
        </w:rPr>
        <w:t xml:space="preserve"> et al. (2025), career development increases satisfaction by enabling personal and professional growth, helping employees advance competencies and adapt to evolving methods and technologies.</w:t>
      </w:r>
    </w:p>
    <w:p w14:paraId="6B558F2E" w14:textId="1E0E8075" w:rsidR="000A680D" w:rsidRPr="00A71543" w:rsidRDefault="000A680D" w:rsidP="00A71543">
      <w:pPr>
        <w:pStyle w:val="Heading3"/>
        <w:spacing w:line="360" w:lineRule="auto"/>
        <w:rPr>
          <w:rFonts w:ascii="Arial" w:hAnsi="Arial" w:cs="Arial"/>
          <w:sz w:val="22"/>
          <w:szCs w:val="22"/>
        </w:rPr>
      </w:pPr>
      <w:bookmarkStart w:id="17" w:name="_Toc232804441"/>
      <w:r w:rsidRPr="00A71543">
        <w:rPr>
          <w:rFonts w:ascii="Arial" w:hAnsi="Arial" w:cs="Arial"/>
          <w:sz w:val="22"/>
          <w:szCs w:val="22"/>
        </w:rPr>
        <w:t xml:space="preserve">Workplace </w:t>
      </w:r>
      <w:r w:rsidR="00BD118F" w:rsidRPr="00A71543">
        <w:rPr>
          <w:rFonts w:ascii="Arial" w:hAnsi="Arial" w:cs="Arial"/>
          <w:sz w:val="22"/>
          <w:szCs w:val="22"/>
        </w:rPr>
        <w:t>Recognition and Workplace Experience</w:t>
      </w:r>
      <w:bookmarkEnd w:id="17"/>
      <w:r w:rsidR="00BD118F" w:rsidRPr="00A71543">
        <w:rPr>
          <w:rFonts w:ascii="Arial" w:hAnsi="Arial" w:cs="Arial"/>
          <w:sz w:val="22"/>
          <w:szCs w:val="22"/>
        </w:rPr>
        <w:t xml:space="preserve"> </w:t>
      </w:r>
    </w:p>
    <w:p w14:paraId="7CAE10E7" w14:textId="77777777" w:rsidR="0060255C" w:rsidRPr="00A71543" w:rsidRDefault="0060255C" w:rsidP="00A71543">
      <w:pPr>
        <w:pStyle w:val="NormalWeb"/>
        <w:spacing w:line="360" w:lineRule="auto"/>
        <w:rPr>
          <w:rFonts w:ascii="Arial" w:hAnsi="Arial" w:cs="Arial"/>
          <w:sz w:val="22"/>
          <w:szCs w:val="22"/>
        </w:rPr>
      </w:pPr>
      <w:proofErr w:type="spellStart"/>
      <w:r w:rsidRPr="00A71543">
        <w:rPr>
          <w:rFonts w:ascii="Arial" w:hAnsi="Arial" w:cs="Arial"/>
          <w:sz w:val="22"/>
          <w:szCs w:val="22"/>
        </w:rPr>
        <w:t>Gochangco</w:t>
      </w:r>
      <w:proofErr w:type="spellEnd"/>
      <w:r w:rsidRPr="00A71543">
        <w:rPr>
          <w:rFonts w:ascii="Arial" w:hAnsi="Arial" w:cs="Arial"/>
          <w:sz w:val="22"/>
          <w:szCs w:val="22"/>
        </w:rPr>
        <w:t xml:space="preserve"> (2024) found that Gen Z leaders in Manila felt they did not sufficiently benefit from workplace recognition, wanting faster and continuous appreciation; lack of recognition reduced their motivation and job satisfaction, though the study had contextual and methodological gaps that the present research addresses in the London hospitality sector. Aleksandra and Lera (2024) reported that over 60% of Gen Z employees aged 18–28 would increase productivity if motivated, highlighting motivation as essential for performance and noting Gen Z’s openness to rewards and criticism, though their study did not directly test recognition’s relationship with job satisfaction.</w:t>
      </w:r>
    </w:p>
    <w:p w14:paraId="0193C4E4" w14:textId="62BFD487" w:rsidR="00E058BC" w:rsidRPr="00A71543" w:rsidRDefault="0095482F" w:rsidP="00A71543">
      <w:pPr>
        <w:pStyle w:val="Heading2"/>
        <w:spacing w:line="360" w:lineRule="auto"/>
        <w:rPr>
          <w:rFonts w:ascii="Arial" w:hAnsi="Arial" w:cs="Arial"/>
          <w:sz w:val="22"/>
          <w:szCs w:val="22"/>
        </w:rPr>
      </w:pPr>
      <w:bookmarkStart w:id="18" w:name="_Toc232804442"/>
      <w:r w:rsidRPr="00A71543">
        <w:rPr>
          <w:rFonts w:ascii="Arial" w:hAnsi="Arial" w:cs="Arial"/>
          <w:sz w:val="22"/>
          <w:szCs w:val="22"/>
        </w:rPr>
        <w:t>Conceptual Framework</w:t>
      </w:r>
      <w:bookmarkEnd w:id="18"/>
    </w:p>
    <w:p w14:paraId="78A939A5" w14:textId="4F6D7004" w:rsidR="00F029CC" w:rsidRPr="00A71543" w:rsidRDefault="00F029CC" w:rsidP="00A71543">
      <w:pPr>
        <w:spacing w:line="360" w:lineRule="auto"/>
        <w:ind w:firstLine="576"/>
        <w:rPr>
          <w:rFonts w:ascii="Arial" w:hAnsi="Arial" w:cs="Arial"/>
          <w:sz w:val="22"/>
          <w:szCs w:val="22"/>
        </w:rPr>
      </w:pPr>
      <w:r w:rsidRPr="00A71543">
        <w:rPr>
          <w:rFonts w:ascii="Arial" w:hAnsi="Arial" w:cs="Arial"/>
          <w:sz w:val="22"/>
          <w:szCs w:val="22"/>
        </w:rPr>
        <w:t xml:space="preserve">The conceptual framework below shows the relationship between three constructs of employee experience and job satisfaction. </w:t>
      </w:r>
      <w:r w:rsidR="00B377E7" w:rsidRPr="00A71543">
        <w:rPr>
          <w:rFonts w:ascii="Arial" w:hAnsi="Arial" w:cs="Arial"/>
          <w:sz w:val="22"/>
          <w:szCs w:val="22"/>
        </w:rPr>
        <w:t xml:space="preserve">The framework generates three hypotheses about the relationship between work flexibility and job satisfaction, career development and job satisfaction, and workplace recognition and job satisfaction. </w:t>
      </w:r>
    </w:p>
    <w:p w14:paraId="5665F73B" w14:textId="7C1C828E" w:rsidR="00D7612D" w:rsidRPr="00A71543" w:rsidRDefault="008E06DD" w:rsidP="00A71543">
      <w:pPr>
        <w:spacing w:line="360" w:lineRule="auto"/>
        <w:jc w:val="center"/>
        <w:rPr>
          <w:rFonts w:ascii="Arial" w:hAnsi="Arial" w:cs="Arial"/>
          <w:sz w:val="22"/>
          <w:szCs w:val="22"/>
        </w:rPr>
      </w:pPr>
      <w:r w:rsidRPr="00A71543">
        <w:rPr>
          <w:rFonts w:ascii="Arial" w:hAnsi="Arial" w:cs="Arial"/>
          <w:noProof/>
          <w:sz w:val="22"/>
          <w:szCs w:val="22"/>
        </w:rPr>
        <w:lastRenderedPageBreak/>
        <w:drawing>
          <wp:inline distT="0" distB="0" distL="0" distR="0" wp14:anchorId="6CC97786" wp14:editId="07803F02">
            <wp:extent cx="5731510" cy="3403600"/>
            <wp:effectExtent l="0" t="0" r="2540" b="6350"/>
            <wp:docPr id="872258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58201" name=""/>
                    <pic:cNvPicPr/>
                  </pic:nvPicPr>
                  <pic:blipFill>
                    <a:blip r:embed="rId8"/>
                    <a:stretch>
                      <a:fillRect/>
                    </a:stretch>
                  </pic:blipFill>
                  <pic:spPr>
                    <a:xfrm>
                      <a:off x="0" y="0"/>
                      <a:ext cx="5731510" cy="3403600"/>
                    </a:xfrm>
                    <a:prstGeom prst="rect">
                      <a:avLst/>
                    </a:prstGeom>
                  </pic:spPr>
                </pic:pic>
              </a:graphicData>
            </a:graphic>
          </wp:inline>
        </w:drawing>
      </w:r>
    </w:p>
    <w:p w14:paraId="57F58B70" w14:textId="77777777" w:rsidR="00950A71" w:rsidRPr="00A71543" w:rsidRDefault="00950A71" w:rsidP="00A71543">
      <w:pPr>
        <w:spacing w:line="360" w:lineRule="auto"/>
        <w:rPr>
          <w:rFonts w:ascii="Arial" w:hAnsi="Arial" w:cs="Arial"/>
          <w:sz w:val="22"/>
          <w:szCs w:val="22"/>
        </w:rPr>
      </w:pPr>
      <w:r w:rsidRPr="00A71543">
        <w:rPr>
          <w:rFonts w:ascii="Arial" w:hAnsi="Arial" w:cs="Arial"/>
          <w:sz w:val="22"/>
          <w:szCs w:val="22"/>
        </w:rPr>
        <w:br w:type="page"/>
      </w:r>
    </w:p>
    <w:p w14:paraId="4321DF8E" w14:textId="77777777" w:rsidR="00950A71" w:rsidRPr="00A71543" w:rsidRDefault="00950A71" w:rsidP="00A71543">
      <w:pPr>
        <w:pStyle w:val="Heading1"/>
        <w:spacing w:line="360" w:lineRule="auto"/>
        <w:rPr>
          <w:rFonts w:ascii="Arial" w:hAnsi="Arial" w:cs="Arial"/>
          <w:sz w:val="22"/>
          <w:szCs w:val="22"/>
        </w:rPr>
      </w:pPr>
      <w:bookmarkStart w:id="19" w:name="_Toc232804443"/>
      <w:r w:rsidRPr="00A71543">
        <w:rPr>
          <w:rFonts w:ascii="Arial" w:hAnsi="Arial" w:cs="Arial"/>
          <w:sz w:val="22"/>
          <w:szCs w:val="22"/>
        </w:rPr>
        <w:lastRenderedPageBreak/>
        <w:t>CHAPTER THREE: METHODOLOGY</w:t>
      </w:r>
      <w:bookmarkEnd w:id="19"/>
    </w:p>
    <w:p w14:paraId="227074F9" w14:textId="0EFD2D54" w:rsidR="00950A71" w:rsidRPr="00A71543" w:rsidRDefault="00950A71" w:rsidP="00A71543">
      <w:pPr>
        <w:pStyle w:val="Heading2"/>
        <w:spacing w:line="360" w:lineRule="auto"/>
        <w:rPr>
          <w:rFonts w:ascii="Arial" w:hAnsi="Arial" w:cs="Arial"/>
          <w:sz w:val="22"/>
          <w:szCs w:val="22"/>
        </w:rPr>
      </w:pPr>
      <w:bookmarkStart w:id="20" w:name="_Toc232804444"/>
      <w:r w:rsidRPr="00A71543">
        <w:rPr>
          <w:rFonts w:ascii="Arial" w:hAnsi="Arial" w:cs="Arial"/>
          <w:sz w:val="22"/>
          <w:szCs w:val="22"/>
        </w:rPr>
        <w:t>Research Paradigm</w:t>
      </w:r>
      <w:bookmarkEnd w:id="20"/>
      <w:r w:rsidRPr="00A71543">
        <w:rPr>
          <w:rFonts w:ascii="Arial" w:hAnsi="Arial" w:cs="Arial"/>
          <w:sz w:val="22"/>
          <w:szCs w:val="22"/>
        </w:rPr>
        <w:t xml:space="preserve"> </w:t>
      </w:r>
    </w:p>
    <w:p w14:paraId="171D5FD2" w14:textId="77777777" w:rsidR="009A2A31" w:rsidRPr="00A71543" w:rsidRDefault="009A2A31" w:rsidP="00A71543">
      <w:pPr>
        <w:spacing w:line="360" w:lineRule="auto"/>
        <w:ind w:firstLine="576"/>
        <w:rPr>
          <w:rFonts w:ascii="Arial" w:hAnsi="Arial" w:cs="Arial"/>
          <w:sz w:val="22"/>
          <w:szCs w:val="22"/>
        </w:rPr>
      </w:pPr>
      <w:r w:rsidRPr="00A71543">
        <w:rPr>
          <w:rFonts w:ascii="Arial" w:hAnsi="Arial" w:cs="Arial"/>
          <w:sz w:val="22"/>
          <w:szCs w:val="22"/>
        </w:rPr>
        <w:t xml:space="preserve">The study seeks to adopt the use of quantitative research to gather numerical data from Gen Z working in hospitality industry. Quantitative research will remain applicable to this study because it will support correlational study. The study seeks to use quantitative data to examine the relationship between employee experience and job satisfaction. </w:t>
      </w:r>
    </w:p>
    <w:p w14:paraId="4F444AD9" w14:textId="5AC30E8F" w:rsidR="00950A71" w:rsidRPr="00A71543" w:rsidRDefault="00950A71" w:rsidP="00A71543">
      <w:pPr>
        <w:pStyle w:val="Heading2"/>
        <w:spacing w:line="360" w:lineRule="auto"/>
        <w:rPr>
          <w:rFonts w:ascii="Arial" w:hAnsi="Arial" w:cs="Arial"/>
          <w:sz w:val="22"/>
          <w:szCs w:val="22"/>
        </w:rPr>
      </w:pPr>
      <w:bookmarkStart w:id="21" w:name="_Toc232804445"/>
      <w:r w:rsidRPr="00A71543">
        <w:rPr>
          <w:rFonts w:ascii="Arial" w:hAnsi="Arial" w:cs="Arial"/>
          <w:sz w:val="22"/>
          <w:szCs w:val="22"/>
        </w:rPr>
        <w:t>Research Approach</w:t>
      </w:r>
      <w:bookmarkEnd w:id="21"/>
      <w:r w:rsidRPr="00A71543">
        <w:rPr>
          <w:rFonts w:ascii="Arial" w:hAnsi="Arial" w:cs="Arial"/>
          <w:sz w:val="22"/>
          <w:szCs w:val="22"/>
        </w:rPr>
        <w:t xml:space="preserve"> </w:t>
      </w:r>
    </w:p>
    <w:p w14:paraId="3BB66927" w14:textId="77777777" w:rsidR="009A2A31" w:rsidRPr="00A71543" w:rsidRDefault="009A2A31" w:rsidP="00A71543">
      <w:pPr>
        <w:spacing w:line="360" w:lineRule="auto"/>
        <w:ind w:firstLine="576"/>
        <w:rPr>
          <w:rFonts w:ascii="Arial" w:hAnsi="Arial" w:cs="Arial"/>
          <w:sz w:val="22"/>
          <w:szCs w:val="22"/>
        </w:rPr>
      </w:pPr>
      <w:r w:rsidRPr="00A71543">
        <w:rPr>
          <w:rFonts w:ascii="Arial" w:hAnsi="Arial" w:cs="Arial"/>
          <w:sz w:val="22"/>
          <w:szCs w:val="22"/>
        </w:rPr>
        <w:t xml:space="preserve">The study will use deductive research approach to test the three hypotheses concerning the effect that employee experience has on job satisfaction among Gen Z. Deductive approach helps researchers identify a theory, develop measurement, collect data, and carry out inferential statistics to test the theory. </w:t>
      </w:r>
    </w:p>
    <w:p w14:paraId="09F8513C" w14:textId="014742DC" w:rsidR="00950A71" w:rsidRPr="00A71543" w:rsidRDefault="00950A71" w:rsidP="00A71543">
      <w:pPr>
        <w:pStyle w:val="Heading2"/>
        <w:spacing w:line="360" w:lineRule="auto"/>
        <w:rPr>
          <w:rFonts w:ascii="Arial" w:hAnsi="Arial" w:cs="Arial"/>
          <w:sz w:val="22"/>
          <w:szCs w:val="22"/>
        </w:rPr>
      </w:pPr>
      <w:bookmarkStart w:id="22" w:name="_Toc232804446"/>
      <w:r w:rsidRPr="00A71543">
        <w:rPr>
          <w:rFonts w:ascii="Arial" w:hAnsi="Arial" w:cs="Arial"/>
          <w:sz w:val="22"/>
          <w:szCs w:val="22"/>
        </w:rPr>
        <w:t>Research Methodology</w:t>
      </w:r>
      <w:bookmarkEnd w:id="22"/>
      <w:r w:rsidRPr="00A71543">
        <w:rPr>
          <w:rFonts w:ascii="Arial" w:hAnsi="Arial" w:cs="Arial"/>
          <w:sz w:val="22"/>
          <w:szCs w:val="22"/>
        </w:rPr>
        <w:t xml:space="preserve"> </w:t>
      </w:r>
    </w:p>
    <w:p w14:paraId="1A9184F3" w14:textId="48AEFD22" w:rsidR="00EB0AFB" w:rsidRPr="00A71543" w:rsidRDefault="008C2A22" w:rsidP="00A71543">
      <w:pPr>
        <w:spacing w:line="360" w:lineRule="auto"/>
        <w:ind w:firstLine="576"/>
        <w:rPr>
          <w:rFonts w:ascii="Arial" w:hAnsi="Arial" w:cs="Arial"/>
          <w:sz w:val="22"/>
          <w:szCs w:val="22"/>
        </w:rPr>
      </w:pPr>
      <w:r w:rsidRPr="00A71543">
        <w:rPr>
          <w:rFonts w:ascii="Arial" w:hAnsi="Arial" w:cs="Arial"/>
          <w:sz w:val="22"/>
          <w:szCs w:val="22"/>
        </w:rPr>
        <w:t>The study seeks to adopt the use of quantitative research methods to enhance a correlational study examining the relationship between employee experience and job satisfaction among employees working in hospitality industry</w:t>
      </w:r>
      <w:r w:rsidR="005779F8" w:rsidRPr="00A71543">
        <w:rPr>
          <w:rFonts w:ascii="Arial" w:hAnsi="Arial" w:cs="Arial"/>
          <w:sz w:val="22"/>
          <w:szCs w:val="22"/>
        </w:rPr>
        <w:t xml:space="preserve"> (</w:t>
      </w:r>
      <w:r w:rsidR="005779F8" w:rsidRPr="00A71543">
        <w:rPr>
          <w:rFonts w:ascii="Arial" w:hAnsi="Arial" w:cs="Arial"/>
          <w:color w:val="000000" w:themeColor="text1"/>
          <w:sz w:val="22"/>
          <w:szCs w:val="22"/>
        </w:rPr>
        <w:t>Easterby-Smith, Thorpe, and Jackson, 2015)</w:t>
      </w:r>
      <w:r w:rsidRPr="00A71543">
        <w:rPr>
          <w:rFonts w:ascii="Arial" w:hAnsi="Arial" w:cs="Arial"/>
          <w:sz w:val="22"/>
          <w:szCs w:val="22"/>
        </w:rPr>
        <w:t xml:space="preserve">. Specifically, the study seeks to make use of quantitative method to collect numerical data with the help of </w:t>
      </w:r>
      <w:r w:rsidR="00161A1C" w:rsidRPr="00A71543">
        <w:rPr>
          <w:rFonts w:ascii="Arial" w:hAnsi="Arial" w:cs="Arial"/>
          <w:sz w:val="22"/>
          <w:szCs w:val="22"/>
        </w:rPr>
        <w:t>Questionnaire</w:t>
      </w:r>
      <w:r w:rsidRPr="00A71543">
        <w:rPr>
          <w:rFonts w:ascii="Arial" w:hAnsi="Arial" w:cs="Arial"/>
          <w:sz w:val="22"/>
          <w:szCs w:val="22"/>
        </w:rPr>
        <w:t xml:space="preserve"> instrument. </w:t>
      </w:r>
      <w:r w:rsidR="00E84F9A" w:rsidRPr="00A71543">
        <w:rPr>
          <w:rFonts w:ascii="Arial" w:hAnsi="Arial" w:cs="Arial"/>
          <w:color w:val="000000" w:themeColor="text1"/>
          <w:sz w:val="22"/>
          <w:szCs w:val="22"/>
        </w:rPr>
        <w:t>Bryman and Bell (2015</w:t>
      </w:r>
      <w:r w:rsidR="00634692" w:rsidRPr="00A71543">
        <w:rPr>
          <w:rFonts w:ascii="Arial" w:hAnsi="Arial" w:cs="Arial"/>
          <w:sz w:val="22"/>
          <w:szCs w:val="22"/>
        </w:rPr>
        <w:t xml:space="preserve">) also explain that quantitative method in such a study allows collection of standard responses, large sample, and objective collection of responses. </w:t>
      </w:r>
    </w:p>
    <w:p w14:paraId="16511B94" w14:textId="1F169AA0" w:rsidR="00950A71" w:rsidRPr="00A71543" w:rsidRDefault="00950A71" w:rsidP="00A71543">
      <w:pPr>
        <w:pStyle w:val="Heading2"/>
        <w:spacing w:line="360" w:lineRule="auto"/>
        <w:rPr>
          <w:rFonts w:ascii="Arial" w:hAnsi="Arial" w:cs="Arial"/>
          <w:sz w:val="22"/>
          <w:szCs w:val="22"/>
        </w:rPr>
      </w:pPr>
      <w:bookmarkStart w:id="23" w:name="_Toc232804447"/>
      <w:r w:rsidRPr="00A71543">
        <w:rPr>
          <w:rFonts w:ascii="Arial" w:hAnsi="Arial" w:cs="Arial"/>
          <w:sz w:val="22"/>
          <w:szCs w:val="22"/>
        </w:rPr>
        <w:t>Research Strategy</w:t>
      </w:r>
      <w:bookmarkEnd w:id="23"/>
      <w:r w:rsidRPr="00A71543">
        <w:rPr>
          <w:rFonts w:ascii="Arial" w:hAnsi="Arial" w:cs="Arial"/>
          <w:sz w:val="22"/>
          <w:szCs w:val="22"/>
        </w:rPr>
        <w:t xml:space="preserve"> </w:t>
      </w:r>
    </w:p>
    <w:p w14:paraId="691C9707" w14:textId="10363290" w:rsidR="00161A1C" w:rsidRPr="00A71543" w:rsidRDefault="00004BC3" w:rsidP="00A71543">
      <w:pPr>
        <w:spacing w:line="360" w:lineRule="auto"/>
        <w:rPr>
          <w:rFonts w:ascii="Arial" w:hAnsi="Arial" w:cs="Arial"/>
          <w:sz w:val="22"/>
          <w:szCs w:val="22"/>
        </w:rPr>
      </w:pPr>
      <w:r w:rsidRPr="00A71543">
        <w:rPr>
          <w:rFonts w:ascii="Arial" w:hAnsi="Arial" w:cs="Arial"/>
          <w:sz w:val="22"/>
          <w:szCs w:val="22"/>
        </w:rPr>
        <w:t xml:space="preserve">The study seeks to use quantitative case study to examine the effect of </w:t>
      </w:r>
      <w:r w:rsidR="00C636A3" w:rsidRPr="00A71543">
        <w:rPr>
          <w:rFonts w:ascii="Arial" w:hAnsi="Arial" w:cs="Arial"/>
          <w:sz w:val="22"/>
          <w:szCs w:val="22"/>
        </w:rPr>
        <w:t>employee experience on job satisfaction. Quantitative research strategy allows collection of data to test empirical research from participant within a work environment. This will be possible through distributed questionnaire to Gen Z employees working in different hospitality businesses found in London</w:t>
      </w:r>
      <w:r w:rsidR="00C91F02" w:rsidRPr="00A71543">
        <w:rPr>
          <w:rFonts w:ascii="Arial" w:hAnsi="Arial" w:cs="Arial"/>
          <w:sz w:val="22"/>
          <w:szCs w:val="22"/>
        </w:rPr>
        <w:t xml:space="preserve">. For example, the </w:t>
      </w:r>
      <w:r w:rsidR="00110945" w:rsidRPr="00A71543">
        <w:rPr>
          <w:rFonts w:ascii="Arial" w:hAnsi="Arial" w:cs="Arial"/>
          <w:sz w:val="22"/>
          <w:szCs w:val="22"/>
        </w:rPr>
        <w:t>questionnaire</w:t>
      </w:r>
      <w:r w:rsidR="00C91F02" w:rsidRPr="00A71543">
        <w:rPr>
          <w:rFonts w:ascii="Arial" w:hAnsi="Arial" w:cs="Arial"/>
          <w:sz w:val="22"/>
          <w:szCs w:val="22"/>
        </w:rPr>
        <w:t xml:space="preserve"> will have sections measuring employee experience and job satisfaction. </w:t>
      </w:r>
    </w:p>
    <w:p w14:paraId="409BB9C2" w14:textId="5402AB2E" w:rsidR="00950A71" w:rsidRPr="00A71543" w:rsidRDefault="00950A71" w:rsidP="00A71543">
      <w:pPr>
        <w:pStyle w:val="Heading2"/>
        <w:spacing w:line="360" w:lineRule="auto"/>
        <w:rPr>
          <w:rFonts w:ascii="Arial" w:hAnsi="Arial" w:cs="Arial"/>
          <w:sz w:val="22"/>
          <w:szCs w:val="22"/>
        </w:rPr>
      </w:pPr>
      <w:bookmarkStart w:id="24" w:name="_Toc232804448"/>
      <w:r w:rsidRPr="00A71543">
        <w:rPr>
          <w:rFonts w:ascii="Arial" w:hAnsi="Arial" w:cs="Arial"/>
          <w:sz w:val="22"/>
          <w:szCs w:val="22"/>
        </w:rPr>
        <w:t>Sampling Method</w:t>
      </w:r>
      <w:bookmarkEnd w:id="24"/>
      <w:r w:rsidRPr="00A71543">
        <w:rPr>
          <w:rFonts w:ascii="Arial" w:hAnsi="Arial" w:cs="Arial"/>
          <w:sz w:val="22"/>
          <w:szCs w:val="22"/>
        </w:rPr>
        <w:t xml:space="preserve"> </w:t>
      </w:r>
    </w:p>
    <w:p w14:paraId="62D37C27" w14:textId="63758D17" w:rsidR="00C91F02" w:rsidRPr="00A71543" w:rsidRDefault="00C91F02" w:rsidP="00A71543">
      <w:pPr>
        <w:spacing w:line="360" w:lineRule="auto"/>
        <w:rPr>
          <w:rFonts w:ascii="Arial" w:hAnsi="Arial" w:cs="Arial"/>
          <w:sz w:val="22"/>
          <w:szCs w:val="22"/>
        </w:rPr>
      </w:pPr>
      <w:r w:rsidRPr="00A71543">
        <w:rPr>
          <w:rFonts w:ascii="Arial" w:hAnsi="Arial" w:cs="Arial"/>
          <w:sz w:val="22"/>
          <w:szCs w:val="22"/>
        </w:rPr>
        <w:t xml:space="preserve">Gen Z employees working </w:t>
      </w:r>
      <w:r w:rsidR="00BD118F" w:rsidRPr="00A71543">
        <w:rPr>
          <w:rFonts w:ascii="Arial" w:hAnsi="Arial" w:cs="Arial"/>
          <w:sz w:val="22"/>
          <w:szCs w:val="22"/>
        </w:rPr>
        <w:t>at Wingstop UK in London</w:t>
      </w:r>
      <w:r w:rsidRPr="00A71543">
        <w:rPr>
          <w:rFonts w:ascii="Arial" w:hAnsi="Arial" w:cs="Arial"/>
          <w:sz w:val="22"/>
          <w:szCs w:val="22"/>
        </w:rPr>
        <w:t xml:space="preserve"> will be sampled out through purposive sampling</w:t>
      </w:r>
      <w:r w:rsidR="007847BE" w:rsidRPr="00A71543">
        <w:rPr>
          <w:rFonts w:ascii="Arial" w:hAnsi="Arial" w:cs="Arial"/>
          <w:sz w:val="22"/>
          <w:szCs w:val="22"/>
        </w:rPr>
        <w:t xml:space="preserve"> (</w:t>
      </w:r>
      <w:r w:rsidR="007847BE" w:rsidRPr="00A71543">
        <w:rPr>
          <w:rFonts w:ascii="Arial" w:hAnsi="Arial" w:cs="Arial"/>
          <w:color w:val="000000" w:themeColor="text1"/>
          <w:sz w:val="22"/>
          <w:szCs w:val="22"/>
        </w:rPr>
        <w:t>Saunders, Lewis, P. and Thornhill, 2012)</w:t>
      </w:r>
      <w:r w:rsidRPr="00A71543">
        <w:rPr>
          <w:rFonts w:ascii="Arial" w:hAnsi="Arial" w:cs="Arial"/>
          <w:sz w:val="22"/>
          <w:szCs w:val="22"/>
        </w:rPr>
        <w:t xml:space="preserve">. This is because while there are number proportion of Gen Z working in these businesses aged between 18 and 28 years, there are </w:t>
      </w:r>
      <w:r w:rsidRPr="00A71543">
        <w:rPr>
          <w:rFonts w:ascii="Arial" w:hAnsi="Arial" w:cs="Arial"/>
          <w:sz w:val="22"/>
          <w:szCs w:val="22"/>
        </w:rPr>
        <w:lastRenderedPageBreak/>
        <w:t xml:space="preserve">also other groups of older employees that fall within </w:t>
      </w:r>
      <w:r w:rsidR="00216EBB" w:rsidRPr="00A71543">
        <w:rPr>
          <w:rFonts w:ascii="Arial" w:hAnsi="Arial" w:cs="Arial"/>
          <w:sz w:val="22"/>
          <w:szCs w:val="22"/>
        </w:rPr>
        <w:t>Millennials</w:t>
      </w:r>
      <w:r w:rsidRPr="00A71543">
        <w:rPr>
          <w:rFonts w:ascii="Arial" w:hAnsi="Arial" w:cs="Arial"/>
          <w:sz w:val="22"/>
          <w:szCs w:val="22"/>
        </w:rPr>
        <w:t xml:space="preserve"> and Gen </w:t>
      </w:r>
      <w:r w:rsidR="00BD118F" w:rsidRPr="00A71543">
        <w:rPr>
          <w:rFonts w:ascii="Arial" w:hAnsi="Arial" w:cs="Arial"/>
          <w:sz w:val="22"/>
          <w:szCs w:val="22"/>
        </w:rPr>
        <w:t>X</w:t>
      </w:r>
      <w:r w:rsidRPr="00A71543">
        <w:rPr>
          <w:rFonts w:ascii="Arial" w:hAnsi="Arial" w:cs="Arial"/>
          <w:sz w:val="22"/>
          <w:szCs w:val="22"/>
        </w:rPr>
        <w:t xml:space="preserve"> that do not fall within the target groups</w:t>
      </w:r>
      <w:r w:rsidR="00476FD6" w:rsidRPr="00A71543">
        <w:rPr>
          <w:rFonts w:ascii="Arial" w:hAnsi="Arial" w:cs="Arial"/>
          <w:sz w:val="22"/>
          <w:szCs w:val="22"/>
        </w:rPr>
        <w:t xml:space="preserve"> (</w:t>
      </w:r>
      <w:r w:rsidR="00476FD6" w:rsidRPr="00A71543">
        <w:rPr>
          <w:rFonts w:ascii="Arial" w:hAnsi="Arial" w:cs="Arial"/>
          <w:color w:val="000000" w:themeColor="text1"/>
          <w:sz w:val="22"/>
          <w:szCs w:val="22"/>
        </w:rPr>
        <w:t>Collis and Hussey, 2013)</w:t>
      </w:r>
      <w:r w:rsidRPr="00A71543">
        <w:rPr>
          <w:rFonts w:ascii="Arial" w:hAnsi="Arial" w:cs="Arial"/>
          <w:sz w:val="22"/>
          <w:szCs w:val="22"/>
        </w:rPr>
        <w:t xml:space="preserve">. </w:t>
      </w:r>
      <w:r w:rsidR="00216EBB" w:rsidRPr="00A71543">
        <w:rPr>
          <w:rFonts w:ascii="Arial" w:hAnsi="Arial" w:cs="Arial"/>
          <w:sz w:val="22"/>
          <w:szCs w:val="22"/>
        </w:rPr>
        <w:t xml:space="preserve">An equal number of </w:t>
      </w:r>
      <w:r w:rsidR="00C423D6" w:rsidRPr="00A71543">
        <w:rPr>
          <w:rFonts w:ascii="Arial" w:hAnsi="Arial" w:cs="Arial"/>
          <w:sz w:val="22"/>
          <w:szCs w:val="22"/>
        </w:rPr>
        <w:t>proportions</w:t>
      </w:r>
      <w:r w:rsidR="00216EBB" w:rsidRPr="00A71543">
        <w:rPr>
          <w:rFonts w:ascii="Arial" w:hAnsi="Arial" w:cs="Arial"/>
          <w:sz w:val="22"/>
          <w:szCs w:val="22"/>
        </w:rPr>
        <w:t xml:space="preserve"> will then be distributed to each category. For example, </w:t>
      </w:r>
      <w:r w:rsidR="00C423D6" w:rsidRPr="00A71543">
        <w:rPr>
          <w:rFonts w:ascii="Arial" w:hAnsi="Arial" w:cs="Arial"/>
          <w:sz w:val="22"/>
          <w:szCs w:val="22"/>
        </w:rPr>
        <w:t>because</w:t>
      </w:r>
      <w:r w:rsidR="00216EBB" w:rsidRPr="00A71543">
        <w:rPr>
          <w:rFonts w:ascii="Arial" w:hAnsi="Arial" w:cs="Arial"/>
          <w:sz w:val="22"/>
          <w:szCs w:val="22"/>
        </w:rPr>
        <w:t xml:space="preserve"> of lack of definite population of Gen Z </w:t>
      </w:r>
      <w:r w:rsidR="00D143D2" w:rsidRPr="00A71543">
        <w:rPr>
          <w:rFonts w:ascii="Arial" w:hAnsi="Arial" w:cs="Arial"/>
          <w:sz w:val="22"/>
          <w:szCs w:val="22"/>
        </w:rPr>
        <w:t>at Wingstop UK in London</w:t>
      </w:r>
      <w:r w:rsidR="00216EBB" w:rsidRPr="00A71543">
        <w:rPr>
          <w:rFonts w:ascii="Arial" w:hAnsi="Arial" w:cs="Arial"/>
          <w:sz w:val="22"/>
          <w:szCs w:val="22"/>
        </w:rPr>
        <w:t xml:space="preserve">, the study seeks to adopt the use of </w:t>
      </w:r>
      <w:r w:rsidR="009D2515" w:rsidRPr="00A71543">
        <w:rPr>
          <w:rFonts w:ascii="Arial" w:hAnsi="Arial" w:cs="Arial"/>
          <w:sz w:val="22"/>
          <w:szCs w:val="22"/>
        </w:rPr>
        <w:t xml:space="preserve">Cochran’s formular. </w:t>
      </w:r>
    </w:p>
    <w:p w14:paraId="0ECA3031" w14:textId="083487AD" w:rsidR="00C423D6" w:rsidRPr="00A71543" w:rsidRDefault="00C423D6" w:rsidP="00A71543">
      <w:pPr>
        <w:spacing w:line="360" w:lineRule="auto"/>
        <w:rPr>
          <w:rFonts w:ascii="Arial" w:eastAsiaTheme="minorEastAsia" w:hAnsi="Arial" w:cs="Arial"/>
          <w:sz w:val="22"/>
          <w:szCs w:val="22"/>
        </w:rPr>
      </w:pPr>
      <m:oMathPara>
        <m:oMath>
          <m:r>
            <w:rPr>
              <w:rFonts w:ascii="Cambria Math" w:hAnsi="Cambria Math" w:cs="Arial"/>
              <w:sz w:val="22"/>
              <w:szCs w:val="22"/>
            </w:rPr>
            <m:t>sample size=</m:t>
          </m:r>
          <m:f>
            <m:fPr>
              <m:ctrlPr>
                <w:rPr>
                  <w:rFonts w:ascii="Cambria Math" w:hAnsi="Cambria Math" w:cs="Arial"/>
                  <w:i/>
                  <w:sz w:val="22"/>
                  <w:szCs w:val="22"/>
                </w:rPr>
              </m:ctrlPr>
            </m:fPr>
            <m:num>
              <m:sSup>
                <m:sSupPr>
                  <m:ctrlPr>
                    <w:rPr>
                      <w:rFonts w:ascii="Cambria Math" w:hAnsi="Cambria Math" w:cs="Arial"/>
                      <w:i/>
                      <w:sz w:val="22"/>
                      <w:szCs w:val="22"/>
                    </w:rPr>
                  </m:ctrlPr>
                </m:sSupPr>
                <m:e>
                  <m:r>
                    <w:rPr>
                      <w:rFonts w:ascii="Cambria Math" w:hAnsi="Cambria Math" w:cs="Arial"/>
                      <w:sz w:val="22"/>
                      <w:szCs w:val="22"/>
                    </w:rPr>
                    <m:t>z</m:t>
                  </m:r>
                </m:e>
                <m:sup>
                  <m:r>
                    <w:rPr>
                      <w:rFonts w:ascii="Cambria Math" w:hAnsi="Cambria Math" w:cs="Arial"/>
                      <w:sz w:val="22"/>
                      <w:szCs w:val="22"/>
                    </w:rPr>
                    <m:t>2</m:t>
                  </m:r>
                </m:sup>
              </m:sSup>
              <m:r>
                <w:rPr>
                  <w:rFonts w:ascii="Cambria Math" w:hAnsi="Cambria Math" w:cs="Arial"/>
                  <w:sz w:val="22"/>
                  <w:szCs w:val="22"/>
                </w:rPr>
                <m:t>*p(1-p)</m:t>
              </m:r>
            </m:num>
            <m:den>
              <m:sSup>
                <m:sSupPr>
                  <m:ctrlPr>
                    <w:rPr>
                      <w:rFonts w:ascii="Cambria Math" w:hAnsi="Cambria Math" w:cs="Arial"/>
                      <w:i/>
                      <w:sz w:val="22"/>
                      <w:szCs w:val="22"/>
                    </w:rPr>
                  </m:ctrlPr>
                </m:sSupPr>
                <m:e>
                  <m:r>
                    <w:rPr>
                      <w:rFonts w:ascii="Cambria Math" w:hAnsi="Cambria Math" w:cs="Arial"/>
                      <w:sz w:val="22"/>
                      <w:szCs w:val="22"/>
                    </w:rPr>
                    <m:t>e</m:t>
                  </m:r>
                </m:e>
                <m:sup>
                  <m:r>
                    <w:rPr>
                      <w:rFonts w:ascii="Cambria Math" w:hAnsi="Cambria Math" w:cs="Arial"/>
                      <w:sz w:val="22"/>
                      <w:szCs w:val="22"/>
                    </w:rPr>
                    <m:t>2</m:t>
                  </m:r>
                </m:sup>
              </m:sSup>
            </m:den>
          </m:f>
        </m:oMath>
      </m:oMathPara>
    </w:p>
    <w:p w14:paraId="4133853E" w14:textId="1C23B321" w:rsidR="00C423D6" w:rsidRPr="00A71543" w:rsidRDefault="00C423D6" w:rsidP="00A71543">
      <w:pPr>
        <w:spacing w:line="360" w:lineRule="auto"/>
        <w:rPr>
          <w:rFonts w:ascii="Arial" w:eastAsiaTheme="minorEastAsia" w:hAnsi="Arial" w:cs="Arial"/>
          <w:sz w:val="22"/>
          <w:szCs w:val="22"/>
        </w:rPr>
      </w:pPr>
      <w:r w:rsidRPr="00A71543">
        <w:rPr>
          <w:rFonts w:ascii="Arial" w:eastAsiaTheme="minorEastAsia" w:hAnsi="Arial" w:cs="Arial"/>
          <w:sz w:val="22"/>
          <w:szCs w:val="22"/>
        </w:rPr>
        <w:t>From this equation, Z – represents the Z-score</w:t>
      </w:r>
      <w:r w:rsidR="00D64E07" w:rsidRPr="00A71543">
        <w:rPr>
          <w:rFonts w:ascii="Arial" w:eastAsiaTheme="minorEastAsia" w:hAnsi="Arial" w:cs="Arial"/>
          <w:sz w:val="22"/>
          <w:szCs w:val="22"/>
        </w:rPr>
        <w:t xml:space="preserve"> at 1.97</w:t>
      </w:r>
      <w:r w:rsidRPr="00A71543">
        <w:rPr>
          <w:rFonts w:ascii="Arial" w:eastAsiaTheme="minorEastAsia" w:hAnsi="Arial" w:cs="Arial"/>
          <w:sz w:val="22"/>
          <w:szCs w:val="22"/>
        </w:rPr>
        <w:t>, e is the margin of sampling error</w:t>
      </w:r>
      <w:r w:rsidR="00D64E07" w:rsidRPr="00A71543">
        <w:rPr>
          <w:rFonts w:ascii="Arial" w:eastAsiaTheme="minorEastAsia" w:hAnsi="Arial" w:cs="Arial"/>
          <w:sz w:val="22"/>
          <w:szCs w:val="22"/>
        </w:rPr>
        <w:t xml:space="preserve"> (0.05)</w:t>
      </w:r>
      <w:r w:rsidRPr="00A71543">
        <w:rPr>
          <w:rFonts w:ascii="Arial" w:eastAsiaTheme="minorEastAsia" w:hAnsi="Arial" w:cs="Arial"/>
          <w:sz w:val="22"/>
          <w:szCs w:val="22"/>
        </w:rPr>
        <w:t xml:space="preserve">, while p is the standard of </w:t>
      </w:r>
      <w:r w:rsidR="00C77B93" w:rsidRPr="00A71543">
        <w:rPr>
          <w:rFonts w:ascii="Arial" w:eastAsiaTheme="minorEastAsia" w:hAnsi="Arial" w:cs="Arial"/>
          <w:sz w:val="22"/>
          <w:szCs w:val="22"/>
        </w:rPr>
        <w:t>deviation</w:t>
      </w:r>
      <w:r w:rsidR="00D64E07" w:rsidRPr="00A71543">
        <w:rPr>
          <w:rFonts w:ascii="Arial" w:eastAsiaTheme="minorEastAsia" w:hAnsi="Arial" w:cs="Arial"/>
          <w:sz w:val="22"/>
          <w:szCs w:val="22"/>
        </w:rPr>
        <w:t xml:space="preserve"> (50%)</w:t>
      </w:r>
      <w:r w:rsidRPr="00A71543">
        <w:rPr>
          <w:rFonts w:ascii="Arial" w:eastAsiaTheme="minorEastAsia" w:hAnsi="Arial" w:cs="Arial"/>
          <w:sz w:val="22"/>
          <w:szCs w:val="22"/>
        </w:rPr>
        <w:t xml:space="preserve">. </w:t>
      </w:r>
      <w:r w:rsidR="003053C2" w:rsidRPr="00A71543">
        <w:rPr>
          <w:rFonts w:ascii="Arial" w:eastAsiaTheme="minorEastAsia" w:hAnsi="Arial" w:cs="Arial"/>
          <w:sz w:val="22"/>
          <w:szCs w:val="22"/>
        </w:rPr>
        <w:t xml:space="preserve">Therefore, the sample size will comprise of 388 participants. </w:t>
      </w:r>
    </w:p>
    <w:p w14:paraId="31321BC6" w14:textId="18520C83" w:rsidR="00950A71" w:rsidRPr="00A71543" w:rsidRDefault="00950A71" w:rsidP="00A71543">
      <w:pPr>
        <w:pStyle w:val="Heading2"/>
        <w:spacing w:line="360" w:lineRule="auto"/>
        <w:rPr>
          <w:rFonts w:ascii="Arial" w:hAnsi="Arial" w:cs="Arial"/>
          <w:sz w:val="22"/>
          <w:szCs w:val="22"/>
        </w:rPr>
      </w:pPr>
      <w:bookmarkStart w:id="25" w:name="_Toc232804449"/>
      <w:r w:rsidRPr="00A71543">
        <w:rPr>
          <w:rFonts w:ascii="Arial" w:hAnsi="Arial" w:cs="Arial"/>
          <w:sz w:val="22"/>
          <w:szCs w:val="22"/>
        </w:rPr>
        <w:t>Data Collection</w:t>
      </w:r>
      <w:bookmarkEnd w:id="25"/>
      <w:r w:rsidRPr="00A71543">
        <w:rPr>
          <w:rFonts w:ascii="Arial" w:hAnsi="Arial" w:cs="Arial"/>
          <w:sz w:val="22"/>
          <w:szCs w:val="22"/>
        </w:rPr>
        <w:t xml:space="preserve"> </w:t>
      </w:r>
    </w:p>
    <w:p w14:paraId="12533EF4" w14:textId="5EF1CB14" w:rsidR="008E1102" w:rsidRPr="00A71543" w:rsidRDefault="008E1102" w:rsidP="00A71543">
      <w:pPr>
        <w:spacing w:line="360" w:lineRule="auto"/>
        <w:rPr>
          <w:rFonts w:ascii="Arial" w:hAnsi="Arial" w:cs="Arial"/>
          <w:sz w:val="22"/>
          <w:szCs w:val="22"/>
        </w:rPr>
      </w:pPr>
      <w:r w:rsidRPr="00A71543">
        <w:rPr>
          <w:rFonts w:ascii="Arial" w:hAnsi="Arial" w:cs="Arial"/>
          <w:sz w:val="22"/>
          <w:szCs w:val="22"/>
        </w:rPr>
        <w:t xml:space="preserve">The study seeks to apply multiple procedures to collect data from Gen Z. First, the study will use face to face approach to distribute Google Form </w:t>
      </w:r>
      <w:r w:rsidR="00321C9B" w:rsidRPr="00A71543">
        <w:rPr>
          <w:rFonts w:ascii="Arial" w:hAnsi="Arial" w:cs="Arial"/>
          <w:sz w:val="22"/>
          <w:szCs w:val="22"/>
        </w:rPr>
        <w:t>questionnaires</w:t>
      </w:r>
      <w:r w:rsidRPr="00A71543">
        <w:rPr>
          <w:rFonts w:ascii="Arial" w:hAnsi="Arial" w:cs="Arial"/>
          <w:sz w:val="22"/>
          <w:szCs w:val="22"/>
        </w:rPr>
        <w:t xml:space="preserve"> to participants. Participants will be given a </w:t>
      </w:r>
      <w:r w:rsidR="00321C9B" w:rsidRPr="00A71543">
        <w:rPr>
          <w:rFonts w:ascii="Arial" w:hAnsi="Arial" w:cs="Arial"/>
          <w:sz w:val="22"/>
          <w:szCs w:val="22"/>
        </w:rPr>
        <w:t>brochure</w:t>
      </w:r>
      <w:r w:rsidRPr="00A71543">
        <w:rPr>
          <w:rFonts w:ascii="Arial" w:hAnsi="Arial" w:cs="Arial"/>
          <w:sz w:val="22"/>
          <w:szCs w:val="22"/>
        </w:rPr>
        <w:t xml:space="preserve"> consisting on </w:t>
      </w:r>
      <w:r w:rsidR="00476FD6" w:rsidRPr="00A71543">
        <w:rPr>
          <w:rFonts w:ascii="Arial" w:hAnsi="Arial" w:cs="Arial"/>
          <w:sz w:val="22"/>
          <w:szCs w:val="22"/>
        </w:rPr>
        <w:t>an</w:t>
      </w:r>
      <w:r w:rsidRPr="00A71543">
        <w:rPr>
          <w:rFonts w:ascii="Arial" w:hAnsi="Arial" w:cs="Arial"/>
          <w:sz w:val="22"/>
          <w:szCs w:val="22"/>
        </w:rPr>
        <w:t xml:space="preserve"> introduction and URL to click on it and following questions on the Google FORM. </w:t>
      </w:r>
      <w:r w:rsidR="00D86227" w:rsidRPr="00A71543">
        <w:rPr>
          <w:rFonts w:ascii="Arial" w:hAnsi="Arial" w:cs="Arial"/>
          <w:sz w:val="22"/>
          <w:szCs w:val="22"/>
        </w:rPr>
        <w:t>The second process would invol</w:t>
      </w:r>
      <w:r w:rsidR="00321C9B" w:rsidRPr="00A71543">
        <w:rPr>
          <w:rFonts w:ascii="Arial" w:hAnsi="Arial" w:cs="Arial"/>
          <w:sz w:val="22"/>
          <w:szCs w:val="22"/>
        </w:rPr>
        <w:t>v</w:t>
      </w:r>
      <w:r w:rsidR="00D86227" w:rsidRPr="00A71543">
        <w:rPr>
          <w:rFonts w:ascii="Arial" w:hAnsi="Arial" w:cs="Arial"/>
          <w:sz w:val="22"/>
          <w:szCs w:val="22"/>
        </w:rPr>
        <w:t xml:space="preserve">e using </w:t>
      </w:r>
      <w:r w:rsidR="00321C9B" w:rsidRPr="00A71543">
        <w:rPr>
          <w:rFonts w:ascii="Arial" w:hAnsi="Arial" w:cs="Arial"/>
          <w:sz w:val="22"/>
          <w:szCs w:val="22"/>
        </w:rPr>
        <w:t xml:space="preserve">face to fac approach to interview </w:t>
      </w:r>
      <w:r w:rsidR="007578BC" w:rsidRPr="00A71543">
        <w:rPr>
          <w:rFonts w:ascii="Arial" w:hAnsi="Arial" w:cs="Arial"/>
          <w:sz w:val="22"/>
          <w:szCs w:val="22"/>
        </w:rPr>
        <w:t>participants</w:t>
      </w:r>
      <w:r w:rsidR="00321C9B" w:rsidRPr="00A71543">
        <w:rPr>
          <w:rFonts w:ascii="Arial" w:hAnsi="Arial" w:cs="Arial"/>
          <w:sz w:val="22"/>
          <w:szCs w:val="22"/>
        </w:rPr>
        <w:t>. Addition</w:t>
      </w:r>
      <w:r w:rsidR="0083493C" w:rsidRPr="00A71543">
        <w:rPr>
          <w:rFonts w:ascii="Arial" w:hAnsi="Arial" w:cs="Arial"/>
          <w:sz w:val="22"/>
          <w:szCs w:val="22"/>
        </w:rPr>
        <w:t>a</w:t>
      </w:r>
      <w:r w:rsidR="00321C9B" w:rsidRPr="00A71543">
        <w:rPr>
          <w:rFonts w:ascii="Arial" w:hAnsi="Arial" w:cs="Arial"/>
          <w:sz w:val="22"/>
          <w:szCs w:val="22"/>
        </w:rPr>
        <w:t>l</w:t>
      </w:r>
      <w:r w:rsidR="0083493C" w:rsidRPr="00A71543">
        <w:rPr>
          <w:rFonts w:ascii="Arial" w:hAnsi="Arial" w:cs="Arial"/>
          <w:sz w:val="22"/>
          <w:szCs w:val="22"/>
        </w:rPr>
        <w:t>l</w:t>
      </w:r>
      <w:r w:rsidR="00321C9B" w:rsidRPr="00A71543">
        <w:rPr>
          <w:rFonts w:ascii="Arial" w:hAnsi="Arial" w:cs="Arial"/>
          <w:sz w:val="22"/>
          <w:szCs w:val="22"/>
        </w:rPr>
        <w:t xml:space="preserve">y, online social media platforms will be used inviting </w:t>
      </w:r>
      <w:r w:rsidR="007578BC" w:rsidRPr="00A71543">
        <w:rPr>
          <w:rFonts w:ascii="Arial" w:hAnsi="Arial" w:cs="Arial"/>
          <w:sz w:val="22"/>
          <w:szCs w:val="22"/>
        </w:rPr>
        <w:t>employees</w:t>
      </w:r>
      <w:r w:rsidR="00321C9B" w:rsidRPr="00A71543">
        <w:rPr>
          <w:rFonts w:ascii="Arial" w:hAnsi="Arial" w:cs="Arial"/>
          <w:sz w:val="22"/>
          <w:szCs w:val="22"/>
        </w:rPr>
        <w:t xml:space="preserve"> working in hospitality industry. </w:t>
      </w:r>
    </w:p>
    <w:p w14:paraId="6A603BAA" w14:textId="4C967D34" w:rsidR="00950A71" w:rsidRPr="00A71543" w:rsidRDefault="00950A71" w:rsidP="00A71543">
      <w:pPr>
        <w:pStyle w:val="Heading2"/>
        <w:spacing w:line="360" w:lineRule="auto"/>
        <w:rPr>
          <w:rFonts w:ascii="Arial" w:hAnsi="Arial" w:cs="Arial"/>
          <w:sz w:val="22"/>
          <w:szCs w:val="22"/>
        </w:rPr>
      </w:pPr>
      <w:bookmarkStart w:id="26" w:name="_Toc232804450"/>
      <w:r w:rsidRPr="00A71543">
        <w:rPr>
          <w:rFonts w:ascii="Arial" w:hAnsi="Arial" w:cs="Arial"/>
          <w:sz w:val="22"/>
          <w:szCs w:val="22"/>
        </w:rPr>
        <w:t>Data Interpretation</w:t>
      </w:r>
      <w:bookmarkEnd w:id="26"/>
      <w:r w:rsidRPr="00A71543">
        <w:rPr>
          <w:rFonts w:ascii="Arial" w:hAnsi="Arial" w:cs="Arial"/>
          <w:sz w:val="22"/>
          <w:szCs w:val="22"/>
        </w:rPr>
        <w:t xml:space="preserve"> </w:t>
      </w:r>
    </w:p>
    <w:p w14:paraId="7FB404A6" w14:textId="4BA8802A" w:rsidR="007578BC" w:rsidRPr="00A71543" w:rsidRDefault="007578BC" w:rsidP="00A71543">
      <w:pPr>
        <w:spacing w:line="360" w:lineRule="auto"/>
        <w:rPr>
          <w:rFonts w:ascii="Arial" w:hAnsi="Arial" w:cs="Arial"/>
          <w:sz w:val="22"/>
          <w:szCs w:val="22"/>
        </w:rPr>
      </w:pPr>
      <w:r w:rsidRPr="00A71543">
        <w:rPr>
          <w:rFonts w:ascii="Arial" w:hAnsi="Arial" w:cs="Arial"/>
          <w:sz w:val="22"/>
          <w:szCs w:val="22"/>
        </w:rPr>
        <w:t>Data will be interpreted through descriptive and inferential statistics. The descriptive statistics will be used to de</w:t>
      </w:r>
      <w:r w:rsidR="00074CFA" w:rsidRPr="00A71543">
        <w:rPr>
          <w:rFonts w:ascii="Arial" w:hAnsi="Arial" w:cs="Arial"/>
          <w:sz w:val="22"/>
          <w:szCs w:val="22"/>
        </w:rPr>
        <w:t>scribe participants. T</w:t>
      </w:r>
      <w:r w:rsidRPr="00A71543">
        <w:rPr>
          <w:rFonts w:ascii="Arial" w:hAnsi="Arial" w:cs="Arial"/>
          <w:sz w:val="22"/>
          <w:szCs w:val="22"/>
        </w:rPr>
        <w:t>he study seeks to use data on mean and percentages. The second part of data will consist ratio scaled data</w:t>
      </w:r>
      <w:r w:rsidR="00FC321D" w:rsidRPr="00A71543">
        <w:rPr>
          <w:rFonts w:ascii="Arial" w:hAnsi="Arial" w:cs="Arial"/>
          <w:sz w:val="22"/>
          <w:szCs w:val="22"/>
        </w:rPr>
        <w:t xml:space="preserve"> (</w:t>
      </w:r>
      <w:r w:rsidR="00FC321D" w:rsidRPr="00A71543">
        <w:rPr>
          <w:rFonts w:ascii="Arial" w:hAnsi="Arial" w:cs="Arial"/>
          <w:color w:val="000000" w:themeColor="text1"/>
          <w:sz w:val="22"/>
          <w:szCs w:val="22"/>
        </w:rPr>
        <w:t>Robson, 2011)</w:t>
      </w:r>
      <w:r w:rsidRPr="00A71543">
        <w:rPr>
          <w:rFonts w:ascii="Arial" w:hAnsi="Arial" w:cs="Arial"/>
          <w:sz w:val="22"/>
          <w:szCs w:val="22"/>
        </w:rPr>
        <w:t xml:space="preserve">. </w:t>
      </w:r>
      <w:r w:rsidR="00F1451D" w:rsidRPr="00A71543">
        <w:rPr>
          <w:rFonts w:ascii="Arial" w:hAnsi="Arial" w:cs="Arial"/>
          <w:sz w:val="22"/>
          <w:szCs w:val="22"/>
        </w:rPr>
        <w:t xml:space="preserve">Regression analysis will also be used to generate results for the model summary, analysis of variance, and standardize coefficients. </w:t>
      </w:r>
      <w:r w:rsidR="007E38D2" w:rsidRPr="00A71543">
        <w:rPr>
          <w:rFonts w:ascii="Arial" w:hAnsi="Arial" w:cs="Arial"/>
          <w:sz w:val="22"/>
          <w:szCs w:val="22"/>
        </w:rPr>
        <w:t>The model summary will indicate the overall value of proportion</w:t>
      </w:r>
      <w:r w:rsidR="002D61A1" w:rsidRPr="00A71543">
        <w:rPr>
          <w:rFonts w:ascii="Arial" w:hAnsi="Arial" w:cs="Arial"/>
          <w:sz w:val="22"/>
          <w:szCs w:val="22"/>
        </w:rPr>
        <w:t xml:space="preserve"> (</w:t>
      </w:r>
      <w:r w:rsidR="002D61A1" w:rsidRPr="00A71543">
        <w:rPr>
          <w:rFonts w:ascii="Arial" w:hAnsi="Arial" w:cs="Arial"/>
          <w:color w:val="000000" w:themeColor="text1"/>
          <w:sz w:val="22"/>
          <w:szCs w:val="22"/>
        </w:rPr>
        <w:t>Denscombe, 2012)</w:t>
      </w:r>
      <w:r w:rsidR="007E38D2" w:rsidRPr="00A71543">
        <w:rPr>
          <w:rFonts w:ascii="Arial" w:hAnsi="Arial" w:cs="Arial"/>
          <w:sz w:val="22"/>
          <w:szCs w:val="22"/>
        </w:rPr>
        <w:t xml:space="preserve">. The value will be multiplied by 100% to find the percentage of variation in job satisfaction caused by all indicators of employee experience. The study will accept the p-value when it is less than 0.05. On the contract, the study will reject a p-values greater than 0.05 by indicating no relationship between employee experience and job satisfaction. </w:t>
      </w:r>
    </w:p>
    <w:p w14:paraId="40B6CDAD" w14:textId="77777777" w:rsidR="001E3A70" w:rsidRPr="00A71543" w:rsidRDefault="00950A71" w:rsidP="00A71543">
      <w:pPr>
        <w:pStyle w:val="Heading2"/>
        <w:spacing w:line="360" w:lineRule="auto"/>
        <w:rPr>
          <w:rFonts w:ascii="Arial" w:hAnsi="Arial" w:cs="Arial"/>
          <w:sz w:val="22"/>
          <w:szCs w:val="22"/>
        </w:rPr>
      </w:pPr>
      <w:bookmarkStart w:id="27" w:name="_Toc232804451"/>
      <w:r w:rsidRPr="00A71543">
        <w:rPr>
          <w:rFonts w:ascii="Arial" w:hAnsi="Arial" w:cs="Arial"/>
          <w:sz w:val="22"/>
          <w:szCs w:val="22"/>
        </w:rPr>
        <w:t>Ethical Considerations</w:t>
      </w:r>
      <w:bookmarkEnd w:id="27"/>
    </w:p>
    <w:p w14:paraId="60CA0D9C" w14:textId="35BD783B" w:rsidR="000F6343" w:rsidRPr="00A71543" w:rsidRDefault="001E3A70" w:rsidP="00A71543">
      <w:pPr>
        <w:spacing w:line="360" w:lineRule="auto"/>
        <w:rPr>
          <w:rFonts w:ascii="Arial" w:hAnsi="Arial" w:cs="Arial"/>
          <w:sz w:val="22"/>
          <w:szCs w:val="22"/>
        </w:rPr>
      </w:pPr>
      <w:r w:rsidRPr="00A71543">
        <w:rPr>
          <w:rFonts w:ascii="Arial" w:hAnsi="Arial" w:cs="Arial"/>
          <w:sz w:val="22"/>
          <w:szCs w:val="22"/>
        </w:rPr>
        <w:t xml:space="preserve">The study seeks to consider two ethics – gaining informed consent and protecting participants even after data has been collected for initial defence. The study will seek informed consent from management of organizations and participants themselves. Second, </w:t>
      </w:r>
      <w:r w:rsidRPr="00A71543">
        <w:rPr>
          <w:rFonts w:ascii="Arial" w:hAnsi="Arial" w:cs="Arial"/>
          <w:sz w:val="22"/>
          <w:szCs w:val="22"/>
        </w:rPr>
        <w:lastRenderedPageBreak/>
        <w:t xml:space="preserve">ethics will be used to present findings in objective manner. Besides, no personal information will be captured across-self-service data collection. </w:t>
      </w:r>
    </w:p>
    <w:p w14:paraId="392E0689" w14:textId="23A52A63" w:rsidR="00A93B71" w:rsidRPr="00A71543" w:rsidRDefault="00A93B71" w:rsidP="00A71543">
      <w:pPr>
        <w:spacing w:line="360" w:lineRule="auto"/>
        <w:rPr>
          <w:rFonts w:ascii="Arial" w:hAnsi="Arial" w:cs="Arial"/>
          <w:sz w:val="22"/>
          <w:szCs w:val="22"/>
        </w:rPr>
      </w:pPr>
    </w:p>
    <w:p w14:paraId="1257D5EF" w14:textId="77777777" w:rsidR="000F6343" w:rsidRPr="00A71543" w:rsidRDefault="000F6343" w:rsidP="00A71543">
      <w:pPr>
        <w:spacing w:line="360" w:lineRule="auto"/>
        <w:rPr>
          <w:rFonts w:ascii="Arial" w:hAnsi="Arial" w:cs="Arial"/>
          <w:sz w:val="22"/>
          <w:szCs w:val="22"/>
        </w:rPr>
      </w:pPr>
    </w:p>
    <w:p w14:paraId="4EB6ED9E" w14:textId="77777777" w:rsidR="000F6343" w:rsidRPr="00A71543" w:rsidRDefault="000F6343" w:rsidP="00A71543">
      <w:pPr>
        <w:spacing w:line="360" w:lineRule="auto"/>
        <w:rPr>
          <w:rFonts w:ascii="Arial" w:hAnsi="Arial" w:cs="Arial"/>
          <w:sz w:val="22"/>
          <w:szCs w:val="22"/>
        </w:rPr>
      </w:pPr>
    </w:p>
    <w:p w14:paraId="5AC69E4A" w14:textId="77777777" w:rsidR="000F6343" w:rsidRPr="00A71543" w:rsidRDefault="000F6343" w:rsidP="00A71543">
      <w:pPr>
        <w:spacing w:line="360" w:lineRule="auto"/>
        <w:rPr>
          <w:rFonts w:ascii="Arial" w:hAnsi="Arial" w:cs="Arial"/>
          <w:sz w:val="22"/>
          <w:szCs w:val="22"/>
        </w:rPr>
      </w:pPr>
    </w:p>
    <w:p w14:paraId="31C51968" w14:textId="1DDCD212" w:rsidR="0023681C" w:rsidRPr="00A71543" w:rsidRDefault="0023681C" w:rsidP="00A71543">
      <w:pPr>
        <w:pStyle w:val="Heading2"/>
        <w:spacing w:line="360" w:lineRule="auto"/>
        <w:rPr>
          <w:rFonts w:ascii="Arial" w:hAnsi="Arial" w:cs="Arial"/>
          <w:sz w:val="22"/>
          <w:szCs w:val="22"/>
        </w:rPr>
      </w:pPr>
      <w:bookmarkStart w:id="28" w:name="_Toc232804452"/>
      <w:r w:rsidRPr="00A71543">
        <w:rPr>
          <w:rFonts w:ascii="Arial" w:hAnsi="Arial" w:cs="Arial"/>
          <w:sz w:val="22"/>
          <w:szCs w:val="22"/>
        </w:rPr>
        <w:t>Timeline</w:t>
      </w:r>
      <w:bookmarkEnd w:id="28"/>
    </w:p>
    <w:tbl>
      <w:tblPr>
        <w:tblStyle w:val="TableGrid"/>
        <w:tblW w:w="9215" w:type="dxa"/>
        <w:tblInd w:w="-185" w:type="dxa"/>
        <w:tblLook w:val="04A0" w:firstRow="1" w:lastRow="0" w:firstColumn="1" w:lastColumn="0" w:noHBand="0" w:noVBand="1"/>
      </w:tblPr>
      <w:tblGrid>
        <w:gridCol w:w="3362"/>
        <w:gridCol w:w="840"/>
        <w:gridCol w:w="840"/>
        <w:gridCol w:w="839"/>
        <w:gridCol w:w="803"/>
        <w:gridCol w:w="839"/>
        <w:gridCol w:w="839"/>
        <w:gridCol w:w="839"/>
        <w:gridCol w:w="14"/>
      </w:tblGrid>
      <w:tr w:rsidR="009C6BB8" w:rsidRPr="00A71543" w14:paraId="351F5469" w14:textId="427C6C8F" w:rsidTr="00C87A48">
        <w:trPr>
          <w:gridAfter w:val="1"/>
          <w:wAfter w:w="14" w:type="dxa"/>
        </w:trPr>
        <w:tc>
          <w:tcPr>
            <w:tcW w:w="3361" w:type="dxa"/>
          </w:tcPr>
          <w:p w14:paraId="353A52BC" w14:textId="77777777" w:rsidR="009C6BB8" w:rsidRPr="00A71543" w:rsidRDefault="009C6BB8" w:rsidP="00A71543">
            <w:pPr>
              <w:spacing w:line="360" w:lineRule="auto"/>
              <w:rPr>
                <w:rFonts w:ascii="Arial" w:hAnsi="Arial" w:cs="Arial"/>
                <w:b/>
                <w:sz w:val="22"/>
                <w:szCs w:val="22"/>
              </w:rPr>
            </w:pPr>
            <w:r w:rsidRPr="00A71543">
              <w:rPr>
                <w:rFonts w:ascii="Arial" w:hAnsi="Arial" w:cs="Arial"/>
                <w:b/>
                <w:sz w:val="22"/>
                <w:szCs w:val="22"/>
              </w:rPr>
              <w:t>Time</w:t>
            </w:r>
          </w:p>
        </w:tc>
        <w:tc>
          <w:tcPr>
            <w:tcW w:w="0" w:type="auto"/>
          </w:tcPr>
          <w:p w14:paraId="1984B8E9" w14:textId="42638385" w:rsidR="009C6BB8" w:rsidRPr="00A71543" w:rsidRDefault="009C6BB8" w:rsidP="00A71543">
            <w:pPr>
              <w:spacing w:line="360" w:lineRule="auto"/>
              <w:rPr>
                <w:rFonts w:ascii="Arial" w:hAnsi="Arial" w:cs="Arial"/>
                <w:b/>
                <w:sz w:val="22"/>
                <w:szCs w:val="22"/>
              </w:rPr>
            </w:pPr>
            <w:r w:rsidRPr="00A71543">
              <w:rPr>
                <w:rFonts w:ascii="Arial" w:hAnsi="Arial" w:cs="Arial"/>
                <w:b/>
                <w:sz w:val="22"/>
                <w:szCs w:val="22"/>
              </w:rPr>
              <w:t>Week</w:t>
            </w:r>
            <w:r w:rsidR="00617AB8" w:rsidRPr="00A71543">
              <w:rPr>
                <w:rFonts w:ascii="Arial" w:hAnsi="Arial" w:cs="Arial"/>
                <w:b/>
                <w:sz w:val="22"/>
                <w:szCs w:val="22"/>
              </w:rPr>
              <w:t xml:space="preserve"> </w:t>
            </w:r>
            <w:r w:rsidRPr="00A71543">
              <w:rPr>
                <w:rFonts w:ascii="Arial" w:hAnsi="Arial" w:cs="Arial"/>
                <w:b/>
                <w:sz w:val="22"/>
                <w:szCs w:val="22"/>
              </w:rPr>
              <w:t>1</w:t>
            </w:r>
          </w:p>
        </w:tc>
        <w:tc>
          <w:tcPr>
            <w:tcW w:w="0" w:type="auto"/>
          </w:tcPr>
          <w:p w14:paraId="13B6887B" w14:textId="77777777" w:rsidR="009C6BB8" w:rsidRPr="00A71543" w:rsidRDefault="009C6BB8" w:rsidP="00A71543">
            <w:pPr>
              <w:spacing w:line="360" w:lineRule="auto"/>
              <w:rPr>
                <w:rFonts w:ascii="Arial" w:hAnsi="Arial" w:cs="Arial"/>
                <w:b/>
                <w:sz w:val="22"/>
                <w:szCs w:val="22"/>
              </w:rPr>
            </w:pPr>
            <w:r w:rsidRPr="00A71543">
              <w:rPr>
                <w:rFonts w:ascii="Arial" w:hAnsi="Arial" w:cs="Arial"/>
                <w:b/>
                <w:sz w:val="22"/>
                <w:szCs w:val="22"/>
              </w:rPr>
              <w:t>Week 2</w:t>
            </w:r>
          </w:p>
        </w:tc>
        <w:tc>
          <w:tcPr>
            <w:tcW w:w="0" w:type="auto"/>
          </w:tcPr>
          <w:p w14:paraId="5C9E953F" w14:textId="77777777" w:rsidR="009C6BB8" w:rsidRPr="00A71543" w:rsidRDefault="009C6BB8" w:rsidP="00A71543">
            <w:pPr>
              <w:spacing w:line="360" w:lineRule="auto"/>
              <w:rPr>
                <w:rFonts w:ascii="Arial" w:hAnsi="Arial" w:cs="Arial"/>
                <w:b/>
                <w:sz w:val="22"/>
                <w:szCs w:val="22"/>
              </w:rPr>
            </w:pPr>
            <w:r w:rsidRPr="00A71543">
              <w:rPr>
                <w:rFonts w:ascii="Arial" w:hAnsi="Arial" w:cs="Arial"/>
                <w:b/>
                <w:sz w:val="22"/>
                <w:szCs w:val="22"/>
              </w:rPr>
              <w:t>Week 3</w:t>
            </w:r>
          </w:p>
        </w:tc>
        <w:tc>
          <w:tcPr>
            <w:tcW w:w="0" w:type="auto"/>
          </w:tcPr>
          <w:p w14:paraId="4AD0856D" w14:textId="77777777" w:rsidR="009C6BB8" w:rsidRPr="00A71543" w:rsidRDefault="009C6BB8" w:rsidP="00A71543">
            <w:pPr>
              <w:spacing w:line="360" w:lineRule="auto"/>
              <w:rPr>
                <w:rFonts w:ascii="Arial" w:hAnsi="Arial" w:cs="Arial"/>
                <w:b/>
                <w:sz w:val="22"/>
                <w:szCs w:val="22"/>
              </w:rPr>
            </w:pPr>
            <w:r w:rsidRPr="00A71543">
              <w:rPr>
                <w:rFonts w:ascii="Arial" w:hAnsi="Arial" w:cs="Arial"/>
                <w:b/>
                <w:sz w:val="22"/>
                <w:szCs w:val="22"/>
              </w:rPr>
              <w:t>week 4</w:t>
            </w:r>
          </w:p>
        </w:tc>
        <w:tc>
          <w:tcPr>
            <w:tcW w:w="0" w:type="auto"/>
          </w:tcPr>
          <w:p w14:paraId="3C9B83E2" w14:textId="77777777" w:rsidR="009C6BB8" w:rsidRPr="00A71543" w:rsidRDefault="009C6BB8" w:rsidP="00A71543">
            <w:pPr>
              <w:spacing w:line="360" w:lineRule="auto"/>
              <w:rPr>
                <w:rFonts w:ascii="Arial" w:hAnsi="Arial" w:cs="Arial"/>
                <w:b/>
                <w:sz w:val="22"/>
                <w:szCs w:val="22"/>
              </w:rPr>
            </w:pPr>
            <w:r w:rsidRPr="00A71543">
              <w:rPr>
                <w:rFonts w:ascii="Arial" w:hAnsi="Arial" w:cs="Arial"/>
                <w:b/>
                <w:sz w:val="22"/>
                <w:szCs w:val="22"/>
              </w:rPr>
              <w:t>Week 5</w:t>
            </w:r>
          </w:p>
        </w:tc>
        <w:tc>
          <w:tcPr>
            <w:tcW w:w="0" w:type="auto"/>
          </w:tcPr>
          <w:p w14:paraId="5DF6D372" w14:textId="528FA369" w:rsidR="009C6BB8" w:rsidRPr="00A71543" w:rsidRDefault="009C6BB8" w:rsidP="00A71543">
            <w:pPr>
              <w:spacing w:line="360" w:lineRule="auto"/>
              <w:rPr>
                <w:rFonts w:ascii="Arial" w:hAnsi="Arial" w:cs="Arial"/>
                <w:b/>
                <w:sz w:val="22"/>
                <w:szCs w:val="22"/>
              </w:rPr>
            </w:pPr>
            <w:r w:rsidRPr="00A71543">
              <w:rPr>
                <w:rFonts w:ascii="Arial" w:hAnsi="Arial" w:cs="Arial"/>
                <w:b/>
                <w:sz w:val="22"/>
                <w:szCs w:val="22"/>
              </w:rPr>
              <w:t>Week 6</w:t>
            </w:r>
          </w:p>
        </w:tc>
        <w:tc>
          <w:tcPr>
            <w:tcW w:w="0" w:type="auto"/>
          </w:tcPr>
          <w:p w14:paraId="3A5D91BA" w14:textId="393C558B" w:rsidR="009C6BB8" w:rsidRPr="00A71543" w:rsidRDefault="009C6BB8" w:rsidP="00A71543">
            <w:pPr>
              <w:spacing w:line="360" w:lineRule="auto"/>
              <w:rPr>
                <w:rFonts w:ascii="Arial" w:hAnsi="Arial" w:cs="Arial"/>
                <w:b/>
                <w:sz w:val="22"/>
                <w:szCs w:val="22"/>
              </w:rPr>
            </w:pPr>
            <w:r w:rsidRPr="00A71543">
              <w:rPr>
                <w:rFonts w:ascii="Arial" w:hAnsi="Arial" w:cs="Arial"/>
                <w:b/>
                <w:sz w:val="22"/>
                <w:szCs w:val="22"/>
              </w:rPr>
              <w:t>Week 7</w:t>
            </w:r>
          </w:p>
        </w:tc>
      </w:tr>
      <w:tr w:rsidR="009C6BB8" w:rsidRPr="00A71543" w14:paraId="57D65590" w14:textId="32AC5600" w:rsidTr="00C87A48">
        <w:tc>
          <w:tcPr>
            <w:tcW w:w="3361" w:type="dxa"/>
          </w:tcPr>
          <w:p w14:paraId="0DF61BC9" w14:textId="5525B56F"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Select the topic</w:t>
            </w:r>
          </w:p>
        </w:tc>
        <w:tc>
          <w:tcPr>
            <w:tcW w:w="0" w:type="auto"/>
            <w:shd w:val="clear" w:color="auto" w:fill="5B9BD5" w:themeFill="accent5"/>
          </w:tcPr>
          <w:p w14:paraId="3594A71E" w14:textId="77777777" w:rsidR="009C6BB8" w:rsidRPr="00A71543" w:rsidRDefault="009C6BB8" w:rsidP="00A71543">
            <w:pPr>
              <w:spacing w:line="360" w:lineRule="auto"/>
              <w:rPr>
                <w:rFonts w:ascii="Arial" w:hAnsi="Arial" w:cs="Arial"/>
                <w:sz w:val="22"/>
                <w:szCs w:val="22"/>
              </w:rPr>
            </w:pPr>
          </w:p>
        </w:tc>
        <w:tc>
          <w:tcPr>
            <w:tcW w:w="0" w:type="auto"/>
          </w:tcPr>
          <w:p w14:paraId="22DBED1C" w14:textId="77777777" w:rsidR="009C6BB8" w:rsidRPr="00A71543" w:rsidRDefault="009C6BB8" w:rsidP="00A71543">
            <w:pPr>
              <w:spacing w:line="360" w:lineRule="auto"/>
              <w:rPr>
                <w:rFonts w:ascii="Arial" w:hAnsi="Arial" w:cs="Arial"/>
                <w:sz w:val="22"/>
                <w:szCs w:val="22"/>
              </w:rPr>
            </w:pPr>
          </w:p>
        </w:tc>
        <w:tc>
          <w:tcPr>
            <w:tcW w:w="0" w:type="auto"/>
          </w:tcPr>
          <w:p w14:paraId="6A242263" w14:textId="77777777" w:rsidR="009C6BB8" w:rsidRPr="00A71543" w:rsidRDefault="009C6BB8" w:rsidP="00A71543">
            <w:pPr>
              <w:spacing w:line="360" w:lineRule="auto"/>
              <w:rPr>
                <w:rFonts w:ascii="Arial" w:hAnsi="Arial" w:cs="Arial"/>
                <w:sz w:val="22"/>
                <w:szCs w:val="22"/>
              </w:rPr>
            </w:pPr>
          </w:p>
        </w:tc>
        <w:tc>
          <w:tcPr>
            <w:tcW w:w="0" w:type="auto"/>
          </w:tcPr>
          <w:p w14:paraId="07481A4B" w14:textId="77777777" w:rsidR="009C6BB8" w:rsidRPr="00A71543" w:rsidRDefault="009C6BB8" w:rsidP="00A71543">
            <w:pPr>
              <w:spacing w:line="360" w:lineRule="auto"/>
              <w:rPr>
                <w:rFonts w:ascii="Arial" w:hAnsi="Arial" w:cs="Arial"/>
                <w:sz w:val="22"/>
                <w:szCs w:val="22"/>
              </w:rPr>
            </w:pPr>
          </w:p>
        </w:tc>
        <w:tc>
          <w:tcPr>
            <w:tcW w:w="0" w:type="auto"/>
          </w:tcPr>
          <w:p w14:paraId="7425590E" w14:textId="77777777" w:rsidR="009C6BB8" w:rsidRPr="00A71543" w:rsidRDefault="009C6BB8" w:rsidP="00A71543">
            <w:pPr>
              <w:spacing w:line="360" w:lineRule="auto"/>
              <w:rPr>
                <w:rFonts w:ascii="Arial" w:hAnsi="Arial" w:cs="Arial"/>
                <w:sz w:val="22"/>
                <w:szCs w:val="22"/>
              </w:rPr>
            </w:pPr>
          </w:p>
        </w:tc>
        <w:tc>
          <w:tcPr>
            <w:tcW w:w="0" w:type="auto"/>
          </w:tcPr>
          <w:p w14:paraId="57222955" w14:textId="77777777" w:rsidR="009C6BB8" w:rsidRPr="00A71543" w:rsidRDefault="009C6BB8" w:rsidP="00A71543">
            <w:pPr>
              <w:spacing w:line="360" w:lineRule="auto"/>
              <w:rPr>
                <w:rFonts w:ascii="Arial" w:hAnsi="Arial" w:cs="Arial"/>
                <w:sz w:val="22"/>
                <w:szCs w:val="22"/>
              </w:rPr>
            </w:pPr>
          </w:p>
        </w:tc>
        <w:tc>
          <w:tcPr>
            <w:tcW w:w="858" w:type="dxa"/>
            <w:gridSpan w:val="2"/>
          </w:tcPr>
          <w:p w14:paraId="186C1824" w14:textId="77777777" w:rsidR="009C6BB8" w:rsidRPr="00A71543" w:rsidRDefault="009C6BB8" w:rsidP="00A71543">
            <w:pPr>
              <w:spacing w:line="360" w:lineRule="auto"/>
              <w:rPr>
                <w:rFonts w:ascii="Arial" w:hAnsi="Arial" w:cs="Arial"/>
                <w:sz w:val="22"/>
                <w:szCs w:val="22"/>
              </w:rPr>
            </w:pPr>
          </w:p>
        </w:tc>
      </w:tr>
      <w:tr w:rsidR="009C6BB8" w:rsidRPr="00A71543" w14:paraId="7272C6E0" w14:textId="05E6E444" w:rsidTr="00C87A48">
        <w:trPr>
          <w:gridAfter w:val="1"/>
          <w:wAfter w:w="14" w:type="dxa"/>
        </w:trPr>
        <w:tc>
          <w:tcPr>
            <w:tcW w:w="3361" w:type="dxa"/>
          </w:tcPr>
          <w:p w14:paraId="549D494E" w14:textId="308771BF"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 xml:space="preserve">Review different studies </w:t>
            </w:r>
          </w:p>
        </w:tc>
        <w:tc>
          <w:tcPr>
            <w:tcW w:w="0" w:type="auto"/>
            <w:shd w:val="clear" w:color="auto" w:fill="5B9BD5" w:themeFill="accent5"/>
          </w:tcPr>
          <w:p w14:paraId="311226EE" w14:textId="77777777" w:rsidR="009C6BB8" w:rsidRPr="00A71543" w:rsidRDefault="009C6BB8" w:rsidP="00A71543">
            <w:pPr>
              <w:spacing w:line="360" w:lineRule="auto"/>
              <w:rPr>
                <w:rFonts w:ascii="Arial" w:hAnsi="Arial" w:cs="Arial"/>
                <w:sz w:val="22"/>
                <w:szCs w:val="22"/>
              </w:rPr>
            </w:pPr>
          </w:p>
        </w:tc>
        <w:tc>
          <w:tcPr>
            <w:tcW w:w="0" w:type="auto"/>
          </w:tcPr>
          <w:p w14:paraId="206C3A07" w14:textId="77777777" w:rsidR="009C6BB8" w:rsidRPr="00A71543" w:rsidRDefault="009C6BB8" w:rsidP="00A71543">
            <w:pPr>
              <w:spacing w:line="360" w:lineRule="auto"/>
              <w:rPr>
                <w:rFonts w:ascii="Arial" w:hAnsi="Arial" w:cs="Arial"/>
                <w:sz w:val="22"/>
                <w:szCs w:val="22"/>
              </w:rPr>
            </w:pPr>
          </w:p>
        </w:tc>
        <w:tc>
          <w:tcPr>
            <w:tcW w:w="0" w:type="auto"/>
          </w:tcPr>
          <w:p w14:paraId="72FACF8B" w14:textId="77777777" w:rsidR="009C6BB8" w:rsidRPr="00A71543" w:rsidRDefault="009C6BB8" w:rsidP="00A71543">
            <w:pPr>
              <w:spacing w:line="360" w:lineRule="auto"/>
              <w:rPr>
                <w:rFonts w:ascii="Arial" w:hAnsi="Arial" w:cs="Arial"/>
                <w:sz w:val="22"/>
                <w:szCs w:val="22"/>
              </w:rPr>
            </w:pPr>
          </w:p>
        </w:tc>
        <w:tc>
          <w:tcPr>
            <w:tcW w:w="0" w:type="auto"/>
          </w:tcPr>
          <w:p w14:paraId="1AF8FFC2" w14:textId="77777777" w:rsidR="009C6BB8" w:rsidRPr="00A71543" w:rsidRDefault="009C6BB8" w:rsidP="00A71543">
            <w:pPr>
              <w:spacing w:line="360" w:lineRule="auto"/>
              <w:rPr>
                <w:rFonts w:ascii="Arial" w:hAnsi="Arial" w:cs="Arial"/>
                <w:sz w:val="22"/>
                <w:szCs w:val="22"/>
              </w:rPr>
            </w:pPr>
          </w:p>
        </w:tc>
        <w:tc>
          <w:tcPr>
            <w:tcW w:w="0" w:type="auto"/>
          </w:tcPr>
          <w:p w14:paraId="5D787D7B" w14:textId="77777777" w:rsidR="009C6BB8" w:rsidRPr="00A71543" w:rsidRDefault="009C6BB8" w:rsidP="00A71543">
            <w:pPr>
              <w:spacing w:line="360" w:lineRule="auto"/>
              <w:rPr>
                <w:rFonts w:ascii="Arial" w:hAnsi="Arial" w:cs="Arial"/>
                <w:sz w:val="22"/>
                <w:szCs w:val="22"/>
              </w:rPr>
            </w:pPr>
          </w:p>
        </w:tc>
        <w:tc>
          <w:tcPr>
            <w:tcW w:w="0" w:type="auto"/>
          </w:tcPr>
          <w:p w14:paraId="79870B3C" w14:textId="77777777" w:rsidR="009C6BB8" w:rsidRPr="00A71543" w:rsidRDefault="009C6BB8" w:rsidP="00A71543">
            <w:pPr>
              <w:spacing w:line="360" w:lineRule="auto"/>
              <w:rPr>
                <w:rFonts w:ascii="Arial" w:hAnsi="Arial" w:cs="Arial"/>
                <w:sz w:val="22"/>
                <w:szCs w:val="22"/>
              </w:rPr>
            </w:pPr>
          </w:p>
        </w:tc>
        <w:tc>
          <w:tcPr>
            <w:tcW w:w="0" w:type="auto"/>
          </w:tcPr>
          <w:p w14:paraId="05CFA740" w14:textId="77777777" w:rsidR="009C6BB8" w:rsidRPr="00A71543" w:rsidRDefault="009C6BB8" w:rsidP="00A71543">
            <w:pPr>
              <w:spacing w:line="360" w:lineRule="auto"/>
              <w:rPr>
                <w:rFonts w:ascii="Arial" w:hAnsi="Arial" w:cs="Arial"/>
                <w:sz w:val="22"/>
                <w:szCs w:val="22"/>
              </w:rPr>
            </w:pPr>
          </w:p>
        </w:tc>
      </w:tr>
      <w:tr w:rsidR="009C6BB8" w:rsidRPr="00A71543" w14:paraId="22414748" w14:textId="0A4FEB9D" w:rsidTr="00C87A48">
        <w:trPr>
          <w:gridAfter w:val="1"/>
          <w:wAfter w:w="14" w:type="dxa"/>
        </w:trPr>
        <w:tc>
          <w:tcPr>
            <w:tcW w:w="3361" w:type="dxa"/>
          </w:tcPr>
          <w:p w14:paraId="38446E7F" w14:textId="61B346E8"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 xml:space="preserve">Write objectives, purpose, and aim </w:t>
            </w:r>
          </w:p>
        </w:tc>
        <w:tc>
          <w:tcPr>
            <w:tcW w:w="0" w:type="auto"/>
            <w:shd w:val="clear" w:color="auto" w:fill="5B9BD5" w:themeFill="accent5"/>
          </w:tcPr>
          <w:p w14:paraId="344FC000" w14:textId="77777777" w:rsidR="009C6BB8" w:rsidRPr="00A71543" w:rsidRDefault="009C6BB8" w:rsidP="00A71543">
            <w:pPr>
              <w:spacing w:line="360" w:lineRule="auto"/>
              <w:rPr>
                <w:rFonts w:ascii="Arial" w:hAnsi="Arial" w:cs="Arial"/>
                <w:sz w:val="22"/>
                <w:szCs w:val="22"/>
              </w:rPr>
            </w:pPr>
          </w:p>
        </w:tc>
        <w:tc>
          <w:tcPr>
            <w:tcW w:w="0" w:type="auto"/>
          </w:tcPr>
          <w:p w14:paraId="72858CE0" w14:textId="77777777" w:rsidR="009C6BB8" w:rsidRPr="00A71543" w:rsidRDefault="009C6BB8" w:rsidP="00A71543">
            <w:pPr>
              <w:spacing w:line="360" w:lineRule="auto"/>
              <w:rPr>
                <w:rFonts w:ascii="Arial" w:hAnsi="Arial" w:cs="Arial"/>
                <w:sz w:val="22"/>
                <w:szCs w:val="22"/>
              </w:rPr>
            </w:pPr>
          </w:p>
        </w:tc>
        <w:tc>
          <w:tcPr>
            <w:tcW w:w="0" w:type="auto"/>
          </w:tcPr>
          <w:p w14:paraId="087A5528" w14:textId="77777777" w:rsidR="009C6BB8" w:rsidRPr="00A71543" w:rsidRDefault="009C6BB8" w:rsidP="00A71543">
            <w:pPr>
              <w:spacing w:line="360" w:lineRule="auto"/>
              <w:rPr>
                <w:rFonts w:ascii="Arial" w:hAnsi="Arial" w:cs="Arial"/>
                <w:sz w:val="22"/>
                <w:szCs w:val="22"/>
              </w:rPr>
            </w:pPr>
          </w:p>
        </w:tc>
        <w:tc>
          <w:tcPr>
            <w:tcW w:w="0" w:type="auto"/>
          </w:tcPr>
          <w:p w14:paraId="582182AC" w14:textId="77777777" w:rsidR="009C6BB8" w:rsidRPr="00A71543" w:rsidRDefault="009C6BB8" w:rsidP="00A71543">
            <w:pPr>
              <w:spacing w:line="360" w:lineRule="auto"/>
              <w:rPr>
                <w:rFonts w:ascii="Arial" w:hAnsi="Arial" w:cs="Arial"/>
                <w:sz w:val="22"/>
                <w:szCs w:val="22"/>
              </w:rPr>
            </w:pPr>
          </w:p>
        </w:tc>
        <w:tc>
          <w:tcPr>
            <w:tcW w:w="0" w:type="auto"/>
          </w:tcPr>
          <w:p w14:paraId="189EE198" w14:textId="77777777" w:rsidR="009C6BB8" w:rsidRPr="00A71543" w:rsidRDefault="009C6BB8" w:rsidP="00A71543">
            <w:pPr>
              <w:spacing w:line="360" w:lineRule="auto"/>
              <w:rPr>
                <w:rFonts w:ascii="Arial" w:hAnsi="Arial" w:cs="Arial"/>
                <w:sz w:val="22"/>
                <w:szCs w:val="22"/>
              </w:rPr>
            </w:pPr>
          </w:p>
        </w:tc>
        <w:tc>
          <w:tcPr>
            <w:tcW w:w="0" w:type="auto"/>
          </w:tcPr>
          <w:p w14:paraId="098B7340" w14:textId="77777777" w:rsidR="009C6BB8" w:rsidRPr="00A71543" w:rsidRDefault="009C6BB8" w:rsidP="00A71543">
            <w:pPr>
              <w:spacing w:line="360" w:lineRule="auto"/>
              <w:rPr>
                <w:rFonts w:ascii="Arial" w:hAnsi="Arial" w:cs="Arial"/>
                <w:sz w:val="22"/>
                <w:szCs w:val="22"/>
              </w:rPr>
            </w:pPr>
          </w:p>
        </w:tc>
        <w:tc>
          <w:tcPr>
            <w:tcW w:w="0" w:type="auto"/>
          </w:tcPr>
          <w:p w14:paraId="370EA3B4" w14:textId="77777777" w:rsidR="009C6BB8" w:rsidRPr="00A71543" w:rsidRDefault="009C6BB8" w:rsidP="00A71543">
            <w:pPr>
              <w:spacing w:line="360" w:lineRule="auto"/>
              <w:rPr>
                <w:rFonts w:ascii="Arial" w:hAnsi="Arial" w:cs="Arial"/>
                <w:sz w:val="22"/>
                <w:szCs w:val="22"/>
              </w:rPr>
            </w:pPr>
          </w:p>
        </w:tc>
      </w:tr>
      <w:tr w:rsidR="009C6BB8" w:rsidRPr="00A71543" w14:paraId="5FA72972" w14:textId="47AAF6AC" w:rsidTr="00C87A48">
        <w:trPr>
          <w:gridAfter w:val="1"/>
          <w:wAfter w:w="14" w:type="dxa"/>
        </w:trPr>
        <w:tc>
          <w:tcPr>
            <w:tcW w:w="3361" w:type="dxa"/>
          </w:tcPr>
          <w:p w14:paraId="3D585E70" w14:textId="6A5346FF"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Write theoretical framework, empirical reviews, and conceptual framework</w:t>
            </w:r>
          </w:p>
        </w:tc>
        <w:tc>
          <w:tcPr>
            <w:tcW w:w="0" w:type="auto"/>
          </w:tcPr>
          <w:p w14:paraId="022BBAE5" w14:textId="77777777" w:rsidR="009C6BB8" w:rsidRPr="00A71543" w:rsidRDefault="009C6BB8" w:rsidP="00A71543">
            <w:pPr>
              <w:spacing w:line="360" w:lineRule="auto"/>
              <w:rPr>
                <w:rFonts w:ascii="Arial" w:hAnsi="Arial" w:cs="Arial"/>
                <w:sz w:val="22"/>
                <w:szCs w:val="22"/>
              </w:rPr>
            </w:pPr>
          </w:p>
        </w:tc>
        <w:tc>
          <w:tcPr>
            <w:tcW w:w="0" w:type="auto"/>
            <w:shd w:val="clear" w:color="auto" w:fill="5B9BD5" w:themeFill="accent5"/>
          </w:tcPr>
          <w:p w14:paraId="62AD8C40" w14:textId="77777777" w:rsidR="009C6BB8" w:rsidRPr="00A71543" w:rsidRDefault="009C6BB8" w:rsidP="00A71543">
            <w:pPr>
              <w:spacing w:line="360" w:lineRule="auto"/>
              <w:rPr>
                <w:rFonts w:ascii="Arial" w:hAnsi="Arial" w:cs="Arial"/>
                <w:sz w:val="22"/>
                <w:szCs w:val="22"/>
              </w:rPr>
            </w:pPr>
          </w:p>
        </w:tc>
        <w:tc>
          <w:tcPr>
            <w:tcW w:w="0" w:type="auto"/>
            <w:shd w:val="clear" w:color="auto" w:fill="5B9BD5" w:themeFill="accent5"/>
          </w:tcPr>
          <w:p w14:paraId="36EA61C6" w14:textId="77777777" w:rsidR="009C6BB8" w:rsidRPr="00A71543" w:rsidRDefault="009C6BB8" w:rsidP="00A71543">
            <w:pPr>
              <w:spacing w:line="360" w:lineRule="auto"/>
              <w:rPr>
                <w:rFonts w:ascii="Arial" w:hAnsi="Arial" w:cs="Arial"/>
                <w:sz w:val="22"/>
                <w:szCs w:val="22"/>
              </w:rPr>
            </w:pPr>
          </w:p>
        </w:tc>
        <w:tc>
          <w:tcPr>
            <w:tcW w:w="0" w:type="auto"/>
          </w:tcPr>
          <w:p w14:paraId="58B5B056" w14:textId="77777777" w:rsidR="009C6BB8" w:rsidRPr="00A71543" w:rsidRDefault="009C6BB8" w:rsidP="00A71543">
            <w:pPr>
              <w:spacing w:line="360" w:lineRule="auto"/>
              <w:rPr>
                <w:rFonts w:ascii="Arial" w:hAnsi="Arial" w:cs="Arial"/>
                <w:sz w:val="22"/>
                <w:szCs w:val="22"/>
              </w:rPr>
            </w:pPr>
          </w:p>
        </w:tc>
        <w:tc>
          <w:tcPr>
            <w:tcW w:w="0" w:type="auto"/>
          </w:tcPr>
          <w:p w14:paraId="4D3AB10D" w14:textId="77777777" w:rsidR="009C6BB8" w:rsidRPr="00A71543" w:rsidRDefault="009C6BB8" w:rsidP="00A71543">
            <w:pPr>
              <w:spacing w:line="360" w:lineRule="auto"/>
              <w:rPr>
                <w:rFonts w:ascii="Arial" w:hAnsi="Arial" w:cs="Arial"/>
                <w:sz w:val="22"/>
                <w:szCs w:val="22"/>
              </w:rPr>
            </w:pPr>
          </w:p>
        </w:tc>
        <w:tc>
          <w:tcPr>
            <w:tcW w:w="0" w:type="auto"/>
          </w:tcPr>
          <w:p w14:paraId="0048C241" w14:textId="77777777" w:rsidR="009C6BB8" w:rsidRPr="00A71543" w:rsidRDefault="009C6BB8" w:rsidP="00A71543">
            <w:pPr>
              <w:spacing w:line="360" w:lineRule="auto"/>
              <w:rPr>
                <w:rFonts w:ascii="Arial" w:hAnsi="Arial" w:cs="Arial"/>
                <w:sz w:val="22"/>
                <w:szCs w:val="22"/>
              </w:rPr>
            </w:pPr>
          </w:p>
        </w:tc>
        <w:tc>
          <w:tcPr>
            <w:tcW w:w="0" w:type="auto"/>
          </w:tcPr>
          <w:p w14:paraId="04C60CDD" w14:textId="77777777" w:rsidR="009C6BB8" w:rsidRPr="00A71543" w:rsidRDefault="009C6BB8" w:rsidP="00A71543">
            <w:pPr>
              <w:spacing w:line="360" w:lineRule="auto"/>
              <w:rPr>
                <w:rFonts w:ascii="Arial" w:hAnsi="Arial" w:cs="Arial"/>
                <w:sz w:val="22"/>
                <w:szCs w:val="22"/>
              </w:rPr>
            </w:pPr>
          </w:p>
        </w:tc>
      </w:tr>
      <w:tr w:rsidR="009C6BB8" w:rsidRPr="00A71543" w14:paraId="02F4E65B" w14:textId="3CE82EBC" w:rsidTr="00C87A48">
        <w:trPr>
          <w:gridAfter w:val="1"/>
          <w:wAfter w:w="14" w:type="dxa"/>
        </w:trPr>
        <w:tc>
          <w:tcPr>
            <w:tcW w:w="3361" w:type="dxa"/>
          </w:tcPr>
          <w:p w14:paraId="2AEDDF92" w14:textId="3ECBD258"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Write chapter three on methodology section</w:t>
            </w:r>
          </w:p>
        </w:tc>
        <w:tc>
          <w:tcPr>
            <w:tcW w:w="0" w:type="auto"/>
          </w:tcPr>
          <w:p w14:paraId="02A69FC3" w14:textId="77777777" w:rsidR="009C6BB8" w:rsidRPr="00A71543" w:rsidRDefault="009C6BB8" w:rsidP="00A71543">
            <w:pPr>
              <w:spacing w:line="360" w:lineRule="auto"/>
              <w:rPr>
                <w:rFonts w:ascii="Arial" w:hAnsi="Arial" w:cs="Arial"/>
                <w:sz w:val="22"/>
                <w:szCs w:val="22"/>
              </w:rPr>
            </w:pPr>
          </w:p>
        </w:tc>
        <w:tc>
          <w:tcPr>
            <w:tcW w:w="0" w:type="auto"/>
            <w:shd w:val="clear" w:color="auto" w:fill="FFFFFF" w:themeFill="background1"/>
          </w:tcPr>
          <w:p w14:paraId="4D4BA666" w14:textId="77777777" w:rsidR="009C6BB8" w:rsidRPr="00A71543" w:rsidRDefault="009C6BB8" w:rsidP="00A71543">
            <w:pPr>
              <w:spacing w:line="360" w:lineRule="auto"/>
              <w:rPr>
                <w:rFonts w:ascii="Arial" w:hAnsi="Arial" w:cs="Arial"/>
                <w:sz w:val="22"/>
                <w:szCs w:val="22"/>
              </w:rPr>
            </w:pPr>
          </w:p>
        </w:tc>
        <w:tc>
          <w:tcPr>
            <w:tcW w:w="0" w:type="auto"/>
          </w:tcPr>
          <w:p w14:paraId="6A3B777D" w14:textId="77777777" w:rsidR="009C6BB8" w:rsidRPr="00A71543" w:rsidRDefault="009C6BB8" w:rsidP="00A71543">
            <w:pPr>
              <w:spacing w:line="360" w:lineRule="auto"/>
              <w:rPr>
                <w:rFonts w:ascii="Arial" w:hAnsi="Arial" w:cs="Arial"/>
                <w:sz w:val="22"/>
                <w:szCs w:val="22"/>
              </w:rPr>
            </w:pPr>
          </w:p>
        </w:tc>
        <w:tc>
          <w:tcPr>
            <w:tcW w:w="0" w:type="auto"/>
            <w:shd w:val="clear" w:color="auto" w:fill="5B9BD5" w:themeFill="accent5"/>
          </w:tcPr>
          <w:p w14:paraId="0663DE7D" w14:textId="77777777" w:rsidR="009C6BB8" w:rsidRPr="00A71543" w:rsidRDefault="009C6BB8" w:rsidP="00A71543">
            <w:pPr>
              <w:spacing w:line="360" w:lineRule="auto"/>
              <w:rPr>
                <w:rFonts w:ascii="Arial" w:hAnsi="Arial" w:cs="Arial"/>
                <w:sz w:val="22"/>
                <w:szCs w:val="22"/>
              </w:rPr>
            </w:pPr>
          </w:p>
        </w:tc>
        <w:tc>
          <w:tcPr>
            <w:tcW w:w="0" w:type="auto"/>
          </w:tcPr>
          <w:p w14:paraId="405B205A" w14:textId="77777777" w:rsidR="009C6BB8" w:rsidRPr="00A71543" w:rsidRDefault="009C6BB8" w:rsidP="00A71543">
            <w:pPr>
              <w:spacing w:line="360" w:lineRule="auto"/>
              <w:rPr>
                <w:rFonts w:ascii="Arial" w:hAnsi="Arial" w:cs="Arial"/>
                <w:sz w:val="22"/>
                <w:szCs w:val="22"/>
              </w:rPr>
            </w:pPr>
          </w:p>
        </w:tc>
        <w:tc>
          <w:tcPr>
            <w:tcW w:w="0" w:type="auto"/>
          </w:tcPr>
          <w:p w14:paraId="772C2DF2" w14:textId="77777777" w:rsidR="009C6BB8" w:rsidRPr="00A71543" w:rsidRDefault="009C6BB8" w:rsidP="00A71543">
            <w:pPr>
              <w:spacing w:line="360" w:lineRule="auto"/>
              <w:rPr>
                <w:rFonts w:ascii="Arial" w:hAnsi="Arial" w:cs="Arial"/>
                <w:sz w:val="22"/>
                <w:szCs w:val="22"/>
              </w:rPr>
            </w:pPr>
          </w:p>
        </w:tc>
        <w:tc>
          <w:tcPr>
            <w:tcW w:w="0" w:type="auto"/>
          </w:tcPr>
          <w:p w14:paraId="3255C1D5" w14:textId="77777777" w:rsidR="009C6BB8" w:rsidRPr="00A71543" w:rsidRDefault="009C6BB8" w:rsidP="00A71543">
            <w:pPr>
              <w:spacing w:line="360" w:lineRule="auto"/>
              <w:rPr>
                <w:rFonts w:ascii="Arial" w:hAnsi="Arial" w:cs="Arial"/>
                <w:sz w:val="22"/>
                <w:szCs w:val="22"/>
              </w:rPr>
            </w:pPr>
          </w:p>
        </w:tc>
      </w:tr>
      <w:tr w:rsidR="009C6BB8" w:rsidRPr="00A71543" w14:paraId="72DBEBA6" w14:textId="1EF9D28F" w:rsidTr="00C87A48">
        <w:trPr>
          <w:gridAfter w:val="1"/>
          <w:wAfter w:w="14" w:type="dxa"/>
        </w:trPr>
        <w:tc>
          <w:tcPr>
            <w:tcW w:w="3361" w:type="dxa"/>
          </w:tcPr>
          <w:p w14:paraId="0835D361" w14:textId="581AC656"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 xml:space="preserve">Design questionnaires in Google </w:t>
            </w:r>
          </w:p>
        </w:tc>
        <w:tc>
          <w:tcPr>
            <w:tcW w:w="0" w:type="auto"/>
          </w:tcPr>
          <w:p w14:paraId="13FAEB10" w14:textId="77777777" w:rsidR="009C6BB8" w:rsidRPr="00A71543" w:rsidRDefault="009C6BB8" w:rsidP="00A71543">
            <w:pPr>
              <w:spacing w:line="360" w:lineRule="auto"/>
              <w:rPr>
                <w:rFonts w:ascii="Arial" w:hAnsi="Arial" w:cs="Arial"/>
                <w:sz w:val="22"/>
                <w:szCs w:val="22"/>
              </w:rPr>
            </w:pPr>
          </w:p>
        </w:tc>
        <w:tc>
          <w:tcPr>
            <w:tcW w:w="0" w:type="auto"/>
            <w:shd w:val="clear" w:color="auto" w:fill="FFFFFF" w:themeFill="background1"/>
          </w:tcPr>
          <w:p w14:paraId="1C187F79" w14:textId="77777777" w:rsidR="009C6BB8" w:rsidRPr="00A71543" w:rsidRDefault="009C6BB8" w:rsidP="00A71543">
            <w:pPr>
              <w:spacing w:line="360" w:lineRule="auto"/>
              <w:rPr>
                <w:rFonts w:ascii="Arial" w:hAnsi="Arial" w:cs="Arial"/>
                <w:sz w:val="22"/>
                <w:szCs w:val="22"/>
              </w:rPr>
            </w:pPr>
          </w:p>
        </w:tc>
        <w:tc>
          <w:tcPr>
            <w:tcW w:w="0" w:type="auto"/>
          </w:tcPr>
          <w:p w14:paraId="72DF182A" w14:textId="77777777" w:rsidR="009C6BB8" w:rsidRPr="00A71543" w:rsidRDefault="009C6BB8" w:rsidP="00A71543">
            <w:pPr>
              <w:spacing w:line="360" w:lineRule="auto"/>
              <w:rPr>
                <w:rFonts w:ascii="Arial" w:hAnsi="Arial" w:cs="Arial"/>
                <w:sz w:val="22"/>
                <w:szCs w:val="22"/>
              </w:rPr>
            </w:pPr>
          </w:p>
        </w:tc>
        <w:tc>
          <w:tcPr>
            <w:tcW w:w="0" w:type="auto"/>
          </w:tcPr>
          <w:p w14:paraId="73AEE539" w14:textId="77777777" w:rsidR="009C6BB8" w:rsidRPr="00A71543" w:rsidRDefault="009C6BB8" w:rsidP="00A71543">
            <w:pPr>
              <w:spacing w:line="360" w:lineRule="auto"/>
              <w:rPr>
                <w:rFonts w:ascii="Arial" w:hAnsi="Arial" w:cs="Arial"/>
                <w:sz w:val="22"/>
                <w:szCs w:val="22"/>
              </w:rPr>
            </w:pPr>
          </w:p>
        </w:tc>
        <w:tc>
          <w:tcPr>
            <w:tcW w:w="0" w:type="auto"/>
            <w:shd w:val="clear" w:color="auto" w:fill="5B9BD5" w:themeFill="accent5"/>
          </w:tcPr>
          <w:p w14:paraId="179CBBC3" w14:textId="77777777" w:rsidR="009C6BB8" w:rsidRPr="00A71543" w:rsidRDefault="009C6BB8" w:rsidP="00A71543">
            <w:pPr>
              <w:spacing w:line="360" w:lineRule="auto"/>
              <w:rPr>
                <w:rFonts w:ascii="Arial" w:hAnsi="Arial" w:cs="Arial"/>
                <w:sz w:val="22"/>
                <w:szCs w:val="22"/>
              </w:rPr>
            </w:pPr>
          </w:p>
        </w:tc>
        <w:tc>
          <w:tcPr>
            <w:tcW w:w="0" w:type="auto"/>
          </w:tcPr>
          <w:p w14:paraId="0D1F5055" w14:textId="77777777" w:rsidR="009C6BB8" w:rsidRPr="00A71543" w:rsidRDefault="009C6BB8" w:rsidP="00A71543">
            <w:pPr>
              <w:spacing w:line="360" w:lineRule="auto"/>
              <w:rPr>
                <w:rFonts w:ascii="Arial" w:hAnsi="Arial" w:cs="Arial"/>
                <w:sz w:val="22"/>
                <w:szCs w:val="22"/>
              </w:rPr>
            </w:pPr>
          </w:p>
        </w:tc>
        <w:tc>
          <w:tcPr>
            <w:tcW w:w="0" w:type="auto"/>
          </w:tcPr>
          <w:p w14:paraId="710F8B0B" w14:textId="77777777" w:rsidR="009C6BB8" w:rsidRPr="00A71543" w:rsidRDefault="009C6BB8" w:rsidP="00A71543">
            <w:pPr>
              <w:spacing w:line="360" w:lineRule="auto"/>
              <w:rPr>
                <w:rFonts w:ascii="Arial" w:hAnsi="Arial" w:cs="Arial"/>
                <w:sz w:val="22"/>
                <w:szCs w:val="22"/>
              </w:rPr>
            </w:pPr>
          </w:p>
        </w:tc>
      </w:tr>
      <w:tr w:rsidR="009C6BB8" w:rsidRPr="00A71543" w14:paraId="356D92DC" w14:textId="7C560FB1" w:rsidTr="00C87A48">
        <w:trPr>
          <w:gridAfter w:val="1"/>
          <w:wAfter w:w="14" w:type="dxa"/>
        </w:trPr>
        <w:tc>
          <w:tcPr>
            <w:tcW w:w="3361" w:type="dxa"/>
          </w:tcPr>
          <w:p w14:paraId="79EC27E7" w14:textId="77777777"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Administer questionnaires</w:t>
            </w:r>
          </w:p>
        </w:tc>
        <w:tc>
          <w:tcPr>
            <w:tcW w:w="0" w:type="auto"/>
          </w:tcPr>
          <w:p w14:paraId="73C3B8A2" w14:textId="77777777" w:rsidR="009C6BB8" w:rsidRPr="00A71543" w:rsidRDefault="009C6BB8" w:rsidP="00A71543">
            <w:pPr>
              <w:spacing w:line="360" w:lineRule="auto"/>
              <w:rPr>
                <w:rFonts w:ascii="Arial" w:hAnsi="Arial" w:cs="Arial"/>
                <w:sz w:val="22"/>
                <w:szCs w:val="22"/>
              </w:rPr>
            </w:pPr>
          </w:p>
        </w:tc>
        <w:tc>
          <w:tcPr>
            <w:tcW w:w="0" w:type="auto"/>
          </w:tcPr>
          <w:p w14:paraId="368F1876" w14:textId="77777777" w:rsidR="009C6BB8" w:rsidRPr="00A71543" w:rsidRDefault="009C6BB8" w:rsidP="00A71543">
            <w:pPr>
              <w:spacing w:line="360" w:lineRule="auto"/>
              <w:rPr>
                <w:rFonts w:ascii="Arial" w:hAnsi="Arial" w:cs="Arial"/>
                <w:sz w:val="22"/>
                <w:szCs w:val="22"/>
              </w:rPr>
            </w:pPr>
          </w:p>
        </w:tc>
        <w:tc>
          <w:tcPr>
            <w:tcW w:w="0" w:type="auto"/>
            <w:shd w:val="clear" w:color="auto" w:fill="FFFFFF" w:themeFill="background1"/>
          </w:tcPr>
          <w:p w14:paraId="2AAA3937" w14:textId="77777777" w:rsidR="009C6BB8" w:rsidRPr="00A71543" w:rsidRDefault="009C6BB8" w:rsidP="00A71543">
            <w:pPr>
              <w:spacing w:line="360" w:lineRule="auto"/>
              <w:rPr>
                <w:rFonts w:ascii="Arial" w:hAnsi="Arial" w:cs="Arial"/>
                <w:sz w:val="22"/>
                <w:szCs w:val="22"/>
              </w:rPr>
            </w:pPr>
          </w:p>
        </w:tc>
        <w:tc>
          <w:tcPr>
            <w:tcW w:w="0" w:type="auto"/>
            <w:shd w:val="clear" w:color="auto" w:fill="FFFFFF" w:themeFill="background1"/>
          </w:tcPr>
          <w:p w14:paraId="5F61BE5B" w14:textId="77777777" w:rsidR="009C6BB8" w:rsidRPr="00A71543" w:rsidRDefault="009C6BB8" w:rsidP="00A71543">
            <w:pPr>
              <w:spacing w:line="360" w:lineRule="auto"/>
              <w:rPr>
                <w:rFonts w:ascii="Arial" w:hAnsi="Arial" w:cs="Arial"/>
                <w:sz w:val="22"/>
                <w:szCs w:val="22"/>
              </w:rPr>
            </w:pPr>
          </w:p>
        </w:tc>
        <w:tc>
          <w:tcPr>
            <w:tcW w:w="0" w:type="auto"/>
            <w:shd w:val="clear" w:color="auto" w:fill="5B9BD5" w:themeFill="accent5"/>
          </w:tcPr>
          <w:p w14:paraId="43D09EEC" w14:textId="77777777" w:rsidR="009C6BB8" w:rsidRPr="00A71543" w:rsidRDefault="009C6BB8" w:rsidP="00A71543">
            <w:pPr>
              <w:spacing w:line="360" w:lineRule="auto"/>
              <w:rPr>
                <w:rFonts w:ascii="Arial" w:hAnsi="Arial" w:cs="Arial"/>
                <w:sz w:val="22"/>
                <w:szCs w:val="22"/>
              </w:rPr>
            </w:pPr>
          </w:p>
        </w:tc>
        <w:tc>
          <w:tcPr>
            <w:tcW w:w="0" w:type="auto"/>
          </w:tcPr>
          <w:p w14:paraId="57F99992" w14:textId="77777777" w:rsidR="009C6BB8" w:rsidRPr="00A71543" w:rsidRDefault="009C6BB8" w:rsidP="00A71543">
            <w:pPr>
              <w:spacing w:line="360" w:lineRule="auto"/>
              <w:rPr>
                <w:rFonts w:ascii="Arial" w:hAnsi="Arial" w:cs="Arial"/>
                <w:sz w:val="22"/>
                <w:szCs w:val="22"/>
              </w:rPr>
            </w:pPr>
          </w:p>
        </w:tc>
        <w:tc>
          <w:tcPr>
            <w:tcW w:w="0" w:type="auto"/>
          </w:tcPr>
          <w:p w14:paraId="0CA4EC52" w14:textId="77777777" w:rsidR="009C6BB8" w:rsidRPr="00A71543" w:rsidRDefault="009C6BB8" w:rsidP="00A71543">
            <w:pPr>
              <w:spacing w:line="360" w:lineRule="auto"/>
              <w:rPr>
                <w:rFonts w:ascii="Arial" w:hAnsi="Arial" w:cs="Arial"/>
                <w:sz w:val="22"/>
                <w:szCs w:val="22"/>
              </w:rPr>
            </w:pPr>
          </w:p>
        </w:tc>
      </w:tr>
      <w:tr w:rsidR="009C6BB8" w:rsidRPr="00A71543" w14:paraId="764CDF75" w14:textId="2E0AB25F" w:rsidTr="00C87A48">
        <w:trPr>
          <w:gridAfter w:val="1"/>
          <w:wAfter w:w="14" w:type="dxa"/>
        </w:trPr>
        <w:tc>
          <w:tcPr>
            <w:tcW w:w="3361" w:type="dxa"/>
          </w:tcPr>
          <w:p w14:paraId="47A7D491" w14:textId="2BB9B36D"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Analyse chapter four on results and discussion</w:t>
            </w:r>
          </w:p>
        </w:tc>
        <w:tc>
          <w:tcPr>
            <w:tcW w:w="0" w:type="auto"/>
          </w:tcPr>
          <w:p w14:paraId="0C92A5EE" w14:textId="77777777" w:rsidR="009C6BB8" w:rsidRPr="00A71543" w:rsidRDefault="009C6BB8" w:rsidP="00A71543">
            <w:pPr>
              <w:spacing w:line="360" w:lineRule="auto"/>
              <w:rPr>
                <w:rFonts w:ascii="Arial" w:hAnsi="Arial" w:cs="Arial"/>
                <w:sz w:val="22"/>
                <w:szCs w:val="22"/>
              </w:rPr>
            </w:pPr>
          </w:p>
        </w:tc>
        <w:tc>
          <w:tcPr>
            <w:tcW w:w="0" w:type="auto"/>
          </w:tcPr>
          <w:p w14:paraId="70F45A79" w14:textId="77777777" w:rsidR="009C6BB8" w:rsidRPr="00A71543" w:rsidRDefault="009C6BB8" w:rsidP="00A71543">
            <w:pPr>
              <w:spacing w:line="360" w:lineRule="auto"/>
              <w:rPr>
                <w:rFonts w:ascii="Arial" w:hAnsi="Arial" w:cs="Arial"/>
                <w:sz w:val="22"/>
                <w:szCs w:val="22"/>
              </w:rPr>
            </w:pPr>
          </w:p>
        </w:tc>
        <w:tc>
          <w:tcPr>
            <w:tcW w:w="0" w:type="auto"/>
          </w:tcPr>
          <w:p w14:paraId="693FCAF1" w14:textId="77777777" w:rsidR="009C6BB8" w:rsidRPr="00A71543" w:rsidRDefault="009C6BB8" w:rsidP="00A71543">
            <w:pPr>
              <w:spacing w:line="360" w:lineRule="auto"/>
              <w:rPr>
                <w:rFonts w:ascii="Arial" w:hAnsi="Arial" w:cs="Arial"/>
                <w:sz w:val="22"/>
                <w:szCs w:val="22"/>
              </w:rPr>
            </w:pPr>
          </w:p>
        </w:tc>
        <w:tc>
          <w:tcPr>
            <w:tcW w:w="0" w:type="auto"/>
          </w:tcPr>
          <w:p w14:paraId="4F596A79" w14:textId="77777777" w:rsidR="009C6BB8" w:rsidRPr="00A71543" w:rsidRDefault="009C6BB8" w:rsidP="00A71543">
            <w:pPr>
              <w:spacing w:line="360" w:lineRule="auto"/>
              <w:rPr>
                <w:rFonts w:ascii="Arial" w:hAnsi="Arial" w:cs="Arial"/>
                <w:sz w:val="22"/>
                <w:szCs w:val="22"/>
              </w:rPr>
            </w:pPr>
          </w:p>
        </w:tc>
        <w:tc>
          <w:tcPr>
            <w:tcW w:w="0" w:type="auto"/>
            <w:shd w:val="clear" w:color="auto" w:fill="5B9BD5" w:themeFill="accent5"/>
          </w:tcPr>
          <w:p w14:paraId="34568584" w14:textId="77777777" w:rsidR="009C6BB8" w:rsidRPr="00A71543" w:rsidRDefault="009C6BB8" w:rsidP="00A71543">
            <w:pPr>
              <w:spacing w:line="360" w:lineRule="auto"/>
              <w:rPr>
                <w:rFonts w:ascii="Arial" w:hAnsi="Arial" w:cs="Arial"/>
                <w:sz w:val="22"/>
                <w:szCs w:val="22"/>
              </w:rPr>
            </w:pPr>
          </w:p>
        </w:tc>
        <w:tc>
          <w:tcPr>
            <w:tcW w:w="0" w:type="auto"/>
            <w:shd w:val="clear" w:color="auto" w:fill="FFFFFF" w:themeFill="background1"/>
          </w:tcPr>
          <w:p w14:paraId="20CE9FF6" w14:textId="77777777" w:rsidR="009C6BB8" w:rsidRPr="00A71543" w:rsidRDefault="009C6BB8" w:rsidP="00A71543">
            <w:pPr>
              <w:spacing w:line="360" w:lineRule="auto"/>
              <w:rPr>
                <w:rFonts w:ascii="Arial" w:hAnsi="Arial" w:cs="Arial"/>
                <w:sz w:val="22"/>
                <w:szCs w:val="22"/>
              </w:rPr>
            </w:pPr>
          </w:p>
        </w:tc>
        <w:tc>
          <w:tcPr>
            <w:tcW w:w="0" w:type="auto"/>
            <w:shd w:val="clear" w:color="auto" w:fill="FFFFFF" w:themeFill="background1"/>
          </w:tcPr>
          <w:p w14:paraId="6B69C345" w14:textId="77777777" w:rsidR="009C6BB8" w:rsidRPr="00A71543" w:rsidRDefault="009C6BB8" w:rsidP="00A71543">
            <w:pPr>
              <w:spacing w:line="360" w:lineRule="auto"/>
              <w:rPr>
                <w:rFonts w:ascii="Arial" w:hAnsi="Arial" w:cs="Arial"/>
                <w:sz w:val="22"/>
                <w:szCs w:val="22"/>
              </w:rPr>
            </w:pPr>
          </w:p>
        </w:tc>
      </w:tr>
      <w:tr w:rsidR="009C6BB8" w:rsidRPr="00A71543" w14:paraId="6E148A64" w14:textId="53752953" w:rsidTr="00C87A48">
        <w:trPr>
          <w:gridAfter w:val="1"/>
          <w:wAfter w:w="14" w:type="dxa"/>
        </w:trPr>
        <w:tc>
          <w:tcPr>
            <w:tcW w:w="3361" w:type="dxa"/>
          </w:tcPr>
          <w:p w14:paraId="02F553A0" w14:textId="3DF938D4" w:rsidR="009C6BB8" w:rsidRPr="00A71543" w:rsidRDefault="009C6BB8" w:rsidP="00A71543">
            <w:pPr>
              <w:spacing w:line="360" w:lineRule="auto"/>
              <w:rPr>
                <w:rFonts w:ascii="Arial" w:hAnsi="Arial" w:cs="Arial"/>
                <w:sz w:val="22"/>
                <w:szCs w:val="22"/>
              </w:rPr>
            </w:pPr>
            <w:r w:rsidRPr="00A71543">
              <w:rPr>
                <w:rFonts w:ascii="Arial" w:hAnsi="Arial" w:cs="Arial"/>
                <w:sz w:val="22"/>
                <w:szCs w:val="22"/>
              </w:rPr>
              <w:t>Write chapter five on conclusion and recommendations</w:t>
            </w:r>
          </w:p>
        </w:tc>
        <w:tc>
          <w:tcPr>
            <w:tcW w:w="0" w:type="auto"/>
          </w:tcPr>
          <w:p w14:paraId="1895E35D" w14:textId="77777777" w:rsidR="009C6BB8" w:rsidRPr="00A71543" w:rsidRDefault="009C6BB8" w:rsidP="00A71543">
            <w:pPr>
              <w:spacing w:line="360" w:lineRule="auto"/>
              <w:rPr>
                <w:rFonts w:ascii="Arial" w:hAnsi="Arial" w:cs="Arial"/>
                <w:sz w:val="22"/>
                <w:szCs w:val="22"/>
              </w:rPr>
            </w:pPr>
          </w:p>
        </w:tc>
        <w:tc>
          <w:tcPr>
            <w:tcW w:w="0" w:type="auto"/>
          </w:tcPr>
          <w:p w14:paraId="49403024" w14:textId="77777777" w:rsidR="009C6BB8" w:rsidRPr="00A71543" w:rsidRDefault="009C6BB8" w:rsidP="00A71543">
            <w:pPr>
              <w:spacing w:line="360" w:lineRule="auto"/>
              <w:rPr>
                <w:rFonts w:ascii="Arial" w:hAnsi="Arial" w:cs="Arial"/>
                <w:sz w:val="22"/>
                <w:szCs w:val="22"/>
              </w:rPr>
            </w:pPr>
          </w:p>
        </w:tc>
        <w:tc>
          <w:tcPr>
            <w:tcW w:w="0" w:type="auto"/>
          </w:tcPr>
          <w:p w14:paraId="3E83BF40" w14:textId="77777777" w:rsidR="009C6BB8" w:rsidRPr="00A71543" w:rsidRDefault="009C6BB8" w:rsidP="00A71543">
            <w:pPr>
              <w:spacing w:line="360" w:lineRule="auto"/>
              <w:rPr>
                <w:rFonts w:ascii="Arial" w:hAnsi="Arial" w:cs="Arial"/>
                <w:sz w:val="22"/>
                <w:szCs w:val="22"/>
              </w:rPr>
            </w:pPr>
          </w:p>
        </w:tc>
        <w:tc>
          <w:tcPr>
            <w:tcW w:w="0" w:type="auto"/>
          </w:tcPr>
          <w:p w14:paraId="5F4CE2D9" w14:textId="77777777" w:rsidR="009C6BB8" w:rsidRPr="00A71543" w:rsidRDefault="009C6BB8" w:rsidP="00A71543">
            <w:pPr>
              <w:spacing w:line="360" w:lineRule="auto"/>
              <w:rPr>
                <w:rFonts w:ascii="Arial" w:hAnsi="Arial" w:cs="Arial"/>
                <w:sz w:val="22"/>
                <w:szCs w:val="22"/>
              </w:rPr>
            </w:pPr>
          </w:p>
        </w:tc>
        <w:tc>
          <w:tcPr>
            <w:tcW w:w="0" w:type="auto"/>
            <w:shd w:val="clear" w:color="auto" w:fill="FFFFFF" w:themeFill="background1"/>
          </w:tcPr>
          <w:p w14:paraId="23A78E8D" w14:textId="77777777" w:rsidR="009C6BB8" w:rsidRPr="00A71543" w:rsidRDefault="009C6BB8" w:rsidP="00A71543">
            <w:pPr>
              <w:spacing w:line="360" w:lineRule="auto"/>
              <w:rPr>
                <w:rFonts w:ascii="Arial" w:hAnsi="Arial" w:cs="Arial"/>
                <w:sz w:val="22"/>
                <w:szCs w:val="22"/>
              </w:rPr>
            </w:pPr>
          </w:p>
        </w:tc>
        <w:tc>
          <w:tcPr>
            <w:tcW w:w="0" w:type="auto"/>
            <w:shd w:val="clear" w:color="auto" w:fill="5B9BD5" w:themeFill="accent5"/>
          </w:tcPr>
          <w:p w14:paraId="48377F9A" w14:textId="77777777" w:rsidR="009C6BB8" w:rsidRPr="00A71543" w:rsidRDefault="009C6BB8" w:rsidP="00A71543">
            <w:pPr>
              <w:spacing w:line="360" w:lineRule="auto"/>
              <w:rPr>
                <w:rFonts w:ascii="Arial" w:hAnsi="Arial" w:cs="Arial"/>
                <w:sz w:val="22"/>
                <w:szCs w:val="22"/>
              </w:rPr>
            </w:pPr>
          </w:p>
        </w:tc>
        <w:tc>
          <w:tcPr>
            <w:tcW w:w="0" w:type="auto"/>
            <w:shd w:val="clear" w:color="auto" w:fill="5B9BD5" w:themeFill="accent5"/>
          </w:tcPr>
          <w:p w14:paraId="50BF2759" w14:textId="77777777" w:rsidR="009C6BB8" w:rsidRPr="00A71543" w:rsidRDefault="009C6BB8" w:rsidP="00A71543">
            <w:pPr>
              <w:spacing w:line="360" w:lineRule="auto"/>
              <w:rPr>
                <w:rFonts w:ascii="Arial" w:hAnsi="Arial" w:cs="Arial"/>
                <w:sz w:val="22"/>
                <w:szCs w:val="22"/>
              </w:rPr>
            </w:pPr>
          </w:p>
        </w:tc>
      </w:tr>
    </w:tbl>
    <w:p w14:paraId="33393887" w14:textId="77777777" w:rsidR="00C06347" w:rsidRPr="00A71543" w:rsidRDefault="00C06347" w:rsidP="00A71543">
      <w:pPr>
        <w:spacing w:line="360" w:lineRule="auto"/>
        <w:rPr>
          <w:rFonts w:ascii="Arial" w:hAnsi="Arial" w:cs="Arial"/>
          <w:sz w:val="22"/>
          <w:szCs w:val="22"/>
        </w:rPr>
      </w:pPr>
    </w:p>
    <w:p w14:paraId="4E4CE467" w14:textId="77777777" w:rsidR="00A93B71" w:rsidRPr="00A71543" w:rsidRDefault="00A93B71" w:rsidP="00A71543">
      <w:pPr>
        <w:spacing w:line="360" w:lineRule="auto"/>
        <w:rPr>
          <w:rFonts w:ascii="Arial" w:hAnsi="Arial" w:cs="Arial"/>
          <w:sz w:val="22"/>
          <w:szCs w:val="22"/>
        </w:rPr>
      </w:pPr>
      <w:r w:rsidRPr="00A71543">
        <w:rPr>
          <w:rFonts w:ascii="Arial" w:hAnsi="Arial" w:cs="Arial"/>
          <w:sz w:val="22"/>
          <w:szCs w:val="22"/>
        </w:rPr>
        <w:br w:type="page"/>
      </w:r>
    </w:p>
    <w:p w14:paraId="49B93F57" w14:textId="596A5EF7" w:rsidR="0095482F" w:rsidRPr="00A71543" w:rsidRDefault="00E058BC" w:rsidP="00A71543">
      <w:pPr>
        <w:pStyle w:val="Heading1"/>
        <w:spacing w:line="360" w:lineRule="auto"/>
        <w:rPr>
          <w:rFonts w:ascii="Arial" w:hAnsi="Arial" w:cs="Arial"/>
          <w:sz w:val="22"/>
          <w:szCs w:val="22"/>
        </w:rPr>
      </w:pPr>
      <w:bookmarkStart w:id="29" w:name="_Toc232804453"/>
      <w:r w:rsidRPr="00A71543">
        <w:rPr>
          <w:rFonts w:ascii="Arial" w:hAnsi="Arial" w:cs="Arial"/>
          <w:sz w:val="22"/>
          <w:szCs w:val="22"/>
        </w:rPr>
        <w:lastRenderedPageBreak/>
        <w:t>References</w:t>
      </w:r>
      <w:bookmarkEnd w:id="29"/>
    </w:p>
    <w:p w14:paraId="4DACC3F2" w14:textId="23F3FC31" w:rsidR="006E4DF0" w:rsidRPr="00A71543" w:rsidRDefault="006E4DF0" w:rsidP="00A71543">
      <w:pPr>
        <w:spacing w:line="360" w:lineRule="auto"/>
        <w:ind w:left="720" w:hanging="720"/>
        <w:rPr>
          <w:rFonts w:ascii="Arial" w:hAnsi="Arial" w:cs="Arial"/>
          <w:sz w:val="22"/>
          <w:szCs w:val="22"/>
        </w:rPr>
      </w:pPr>
      <w:r w:rsidRPr="00A71543">
        <w:rPr>
          <w:rFonts w:ascii="Arial" w:hAnsi="Arial" w:cs="Arial"/>
          <w:color w:val="000000" w:themeColor="text1"/>
          <w:sz w:val="22"/>
          <w:szCs w:val="22"/>
        </w:rPr>
        <w:t>Achmad, L.I., Noermijati, N., Rofiaty, R. and Irawanto, D.W., 2023. Job satisfaction and employee engagement as mediators of the relationship between talent development and intention to stay in generation Z workers. </w:t>
      </w:r>
      <w:r w:rsidRPr="00A71543">
        <w:rPr>
          <w:rFonts w:ascii="Arial" w:hAnsi="Arial" w:cs="Arial"/>
          <w:i/>
          <w:iCs/>
          <w:color w:val="000000" w:themeColor="text1"/>
          <w:sz w:val="22"/>
          <w:szCs w:val="22"/>
        </w:rPr>
        <w:t>International Journal of Professional Business Review: Int. J. Prof. Bus. Rev.</w:t>
      </w:r>
      <w:r w:rsidRPr="00A71543">
        <w:rPr>
          <w:rFonts w:ascii="Arial" w:hAnsi="Arial" w:cs="Arial"/>
          <w:color w:val="000000" w:themeColor="text1"/>
          <w:sz w:val="22"/>
          <w:szCs w:val="22"/>
        </w:rPr>
        <w:t>, </w:t>
      </w:r>
      <w:r w:rsidRPr="00A71543">
        <w:rPr>
          <w:rFonts w:ascii="Arial" w:hAnsi="Arial" w:cs="Arial"/>
          <w:i/>
          <w:iCs/>
          <w:color w:val="000000" w:themeColor="text1"/>
          <w:sz w:val="22"/>
          <w:szCs w:val="22"/>
        </w:rPr>
        <w:t>8</w:t>
      </w:r>
      <w:r w:rsidRPr="00A71543">
        <w:rPr>
          <w:rFonts w:ascii="Arial" w:hAnsi="Arial" w:cs="Arial"/>
          <w:color w:val="000000" w:themeColor="text1"/>
          <w:sz w:val="22"/>
          <w:szCs w:val="22"/>
        </w:rPr>
        <w:t xml:space="preserve">(1), p.6. Available at: </w:t>
      </w:r>
      <w:hyperlink r:id="rId9" w:history="1">
        <w:r w:rsidRPr="00A71543">
          <w:rPr>
            <w:rStyle w:val="Hyperlink"/>
            <w:rFonts w:ascii="Arial" w:hAnsi="Arial" w:cs="Arial"/>
            <w:color w:val="2E74B5" w:themeColor="accent5" w:themeShade="BF"/>
            <w:sz w:val="22"/>
            <w:szCs w:val="22"/>
            <w:u w:val="none"/>
          </w:rPr>
          <w:t>https://dialnet.unirioja.es/servlet/articulo?codigo=8788133</w:t>
        </w:r>
      </w:hyperlink>
      <w:r w:rsidR="00A71543" w:rsidRPr="00A71543">
        <w:rPr>
          <w:rFonts w:ascii="Arial" w:hAnsi="Arial" w:cs="Arial"/>
          <w:color w:val="2E74B5" w:themeColor="accent5" w:themeShade="BF"/>
          <w:sz w:val="22"/>
          <w:szCs w:val="22"/>
        </w:rPr>
        <w:t xml:space="preserve"> </w:t>
      </w:r>
      <w:r w:rsidRPr="00A71543">
        <w:rPr>
          <w:rFonts w:ascii="Arial" w:hAnsi="Arial" w:cs="Arial"/>
          <w:color w:val="000000" w:themeColor="text1"/>
          <w:sz w:val="22"/>
          <w:szCs w:val="22"/>
        </w:rPr>
        <w:t>(Accessed</w:t>
      </w:r>
      <w:r w:rsidR="000F6343" w:rsidRPr="00A71543">
        <w:rPr>
          <w:rFonts w:ascii="Arial" w:hAnsi="Arial" w:cs="Arial"/>
          <w:color w:val="000000" w:themeColor="text1"/>
          <w:sz w:val="22"/>
          <w:szCs w:val="22"/>
        </w:rPr>
        <w:t>:</w:t>
      </w:r>
      <w:r w:rsidRPr="00A71543">
        <w:rPr>
          <w:rFonts w:ascii="Arial" w:hAnsi="Arial" w:cs="Arial"/>
          <w:color w:val="000000" w:themeColor="text1"/>
          <w:sz w:val="22"/>
          <w:szCs w:val="22"/>
        </w:rPr>
        <w:t xml:space="preserve"> June 11, 2026)</w:t>
      </w:r>
    </w:p>
    <w:p w14:paraId="77E605FC" w14:textId="0E12E2CC"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 xml:space="preserve">Akhtar, H. and Siregar, D.D., 2024. Generation Z as Workforce Prospect in Indonesia: The Influence of Flexible Work Arrangements on Job Satisfaction. In The 5th Asia-Pacific Management Research Conference (APMRC) (pp. 95-104). Available at: </w:t>
      </w:r>
      <w:hyperlink r:id="rId10" w:history="1">
        <w:r w:rsidRPr="00A71543">
          <w:rPr>
            <w:rStyle w:val="Hyperlink"/>
            <w:rFonts w:ascii="Arial" w:hAnsi="Arial" w:cs="Arial"/>
            <w:color w:val="2E74B5" w:themeColor="accent5" w:themeShade="BF"/>
            <w:sz w:val="22"/>
            <w:szCs w:val="22"/>
            <w:u w:val="none"/>
          </w:rPr>
          <w:t>https://sciendo.com/2/v2/download/chapter/9788367405850/10.2478/9788367405850-010.pdf</w:t>
        </w:r>
      </w:hyperlink>
      <w:r w:rsidR="000F6343" w:rsidRPr="00A71543">
        <w:rPr>
          <w:rFonts w:ascii="Arial" w:hAnsi="Arial" w:cs="Arial"/>
          <w:color w:val="000000" w:themeColor="text1"/>
          <w:sz w:val="22"/>
          <w:szCs w:val="22"/>
        </w:rPr>
        <w:t xml:space="preserve"> (Accessed: June </w:t>
      </w:r>
      <w:r w:rsidR="00A71543">
        <w:rPr>
          <w:rFonts w:ascii="Arial" w:hAnsi="Arial" w:cs="Arial"/>
          <w:color w:val="000000" w:themeColor="text1"/>
          <w:sz w:val="22"/>
          <w:szCs w:val="22"/>
        </w:rPr>
        <w:t>1</w:t>
      </w:r>
      <w:r w:rsidR="000F6343" w:rsidRPr="00A71543">
        <w:rPr>
          <w:rFonts w:ascii="Arial" w:hAnsi="Arial" w:cs="Arial"/>
          <w:color w:val="000000" w:themeColor="text1"/>
          <w:sz w:val="22"/>
          <w:szCs w:val="22"/>
        </w:rPr>
        <w:t>8</w:t>
      </w:r>
      <w:r w:rsidRPr="00A71543">
        <w:rPr>
          <w:rFonts w:ascii="Arial" w:hAnsi="Arial" w:cs="Arial"/>
          <w:color w:val="000000" w:themeColor="text1"/>
          <w:sz w:val="22"/>
          <w:szCs w:val="22"/>
        </w:rPr>
        <w:t>, 2026)</w:t>
      </w:r>
    </w:p>
    <w:p w14:paraId="4E80840A" w14:textId="2F0B62AE"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Asria, K.A., Juniwati, J., Ramadhan, R., Rosnani, T. and Mayasari, E., 2025. Retention of Gen Z Employees: The Impact of Rewards, Career Development, and Job Satisfaction. </w:t>
      </w:r>
      <w:r w:rsidRPr="00A71543">
        <w:rPr>
          <w:rFonts w:ascii="Arial" w:hAnsi="Arial" w:cs="Arial"/>
          <w:i/>
          <w:iCs/>
          <w:color w:val="000000" w:themeColor="text1"/>
          <w:sz w:val="22"/>
          <w:szCs w:val="22"/>
        </w:rPr>
        <w:t>eCo-Buss</w:t>
      </w:r>
      <w:r w:rsidRPr="00A71543">
        <w:rPr>
          <w:rFonts w:ascii="Arial" w:hAnsi="Arial" w:cs="Arial"/>
          <w:color w:val="000000" w:themeColor="text1"/>
          <w:sz w:val="22"/>
          <w:szCs w:val="22"/>
        </w:rPr>
        <w:t>, </w:t>
      </w:r>
      <w:r w:rsidRPr="00A71543">
        <w:rPr>
          <w:rFonts w:ascii="Arial" w:hAnsi="Arial" w:cs="Arial"/>
          <w:i/>
          <w:iCs/>
          <w:color w:val="000000" w:themeColor="text1"/>
          <w:sz w:val="22"/>
          <w:szCs w:val="22"/>
        </w:rPr>
        <w:t>7</w:t>
      </w:r>
      <w:r w:rsidRPr="00A71543">
        <w:rPr>
          <w:rFonts w:ascii="Arial" w:hAnsi="Arial" w:cs="Arial"/>
          <w:color w:val="000000" w:themeColor="text1"/>
          <w:sz w:val="22"/>
          <w:szCs w:val="22"/>
        </w:rPr>
        <w:t xml:space="preserve">(3), pp.1623-1637. </w:t>
      </w:r>
      <w:hyperlink r:id="rId11" w:history="1">
        <w:r w:rsidRPr="00A71543">
          <w:rPr>
            <w:rStyle w:val="Hyperlink"/>
            <w:rFonts w:ascii="Arial" w:hAnsi="Arial" w:cs="Arial"/>
            <w:color w:val="2E74B5" w:themeColor="accent5" w:themeShade="BF"/>
            <w:sz w:val="22"/>
            <w:szCs w:val="22"/>
            <w:u w:val="none"/>
          </w:rPr>
          <w:t>https://jurnal.kdi.or.id/index.php/eb/article/view/1796</w:t>
        </w:r>
      </w:hyperlink>
      <w:r w:rsidRPr="00A71543">
        <w:rPr>
          <w:rFonts w:ascii="Arial" w:hAnsi="Arial" w:cs="Arial"/>
          <w:color w:val="000000" w:themeColor="text1"/>
          <w:sz w:val="22"/>
          <w:szCs w:val="22"/>
        </w:rPr>
        <w:t xml:space="preserve"> (Accessed</w:t>
      </w:r>
      <w:r w:rsidR="000F6343" w:rsidRPr="00A71543">
        <w:rPr>
          <w:rFonts w:ascii="Arial" w:hAnsi="Arial" w:cs="Arial"/>
          <w:color w:val="000000" w:themeColor="text1"/>
          <w:sz w:val="22"/>
          <w:szCs w:val="22"/>
        </w:rPr>
        <w:t>: June 10</w:t>
      </w:r>
      <w:r w:rsidRPr="00A71543">
        <w:rPr>
          <w:rFonts w:ascii="Arial" w:hAnsi="Arial" w:cs="Arial"/>
          <w:color w:val="000000" w:themeColor="text1"/>
          <w:sz w:val="22"/>
          <w:szCs w:val="22"/>
        </w:rPr>
        <w:t>, 2026)</w:t>
      </w:r>
    </w:p>
    <w:p w14:paraId="33565843" w14:textId="52615BB9" w:rsidR="006E4DF0" w:rsidRPr="00A71543" w:rsidRDefault="006E4DF0" w:rsidP="00A71543">
      <w:pPr>
        <w:spacing w:line="360" w:lineRule="auto"/>
        <w:ind w:left="720" w:hanging="720"/>
        <w:rPr>
          <w:rFonts w:ascii="Arial" w:hAnsi="Arial" w:cs="Arial"/>
          <w:color w:val="2E74B5" w:themeColor="accent5" w:themeShade="BF"/>
          <w:sz w:val="22"/>
          <w:szCs w:val="22"/>
        </w:rPr>
      </w:pPr>
      <w:r w:rsidRPr="00A71543">
        <w:rPr>
          <w:rFonts w:ascii="Arial" w:hAnsi="Arial" w:cs="Arial"/>
          <w:color w:val="000000" w:themeColor="text1"/>
          <w:sz w:val="22"/>
          <w:szCs w:val="22"/>
        </w:rPr>
        <w:t>Aziri, B., 2011. Job satisfaction: a literature review. Management research &amp; practice, 3(4). Available at</w:t>
      </w:r>
      <w:r w:rsidRPr="00A71543">
        <w:rPr>
          <w:rFonts w:ascii="Arial" w:hAnsi="Arial" w:cs="Arial"/>
          <w:color w:val="2E74B5" w:themeColor="accent5" w:themeShade="BF"/>
          <w:sz w:val="22"/>
          <w:szCs w:val="22"/>
        </w:rPr>
        <w:t xml:space="preserve">: </w:t>
      </w:r>
      <w:hyperlink r:id="rId12" w:history="1">
        <w:r w:rsidR="00A71543" w:rsidRPr="00926FA1">
          <w:rPr>
            <w:rStyle w:val="Hyperlink"/>
            <w:rFonts w:ascii="Arial" w:hAnsi="Arial" w:cs="Arial"/>
            <w:color w:val="034990" w:themeColor="hyperlink" w:themeShade="BF"/>
            <w:sz w:val="22"/>
            <w:szCs w:val="22"/>
          </w:rPr>
          <w:t>https://www.academia.edu/download/51841101/f7.pdf</w:t>
        </w:r>
      </w:hyperlink>
      <w:r w:rsidR="00A71543">
        <w:rPr>
          <w:rFonts w:ascii="Arial" w:hAnsi="Arial" w:cs="Arial"/>
          <w:color w:val="2E74B5" w:themeColor="accent5" w:themeShade="BF"/>
          <w:sz w:val="22"/>
          <w:szCs w:val="22"/>
        </w:rPr>
        <w:t xml:space="preserve">  </w:t>
      </w:r>
      <w:r w:rsidRPr="00A71543">
        <w:rPr>
          <w:rFonts w:ascii="Arial" w:hAnsi="Arial" w:cs="Arial"/>
          <w:color w:val="000000" w:themeColor="text1"/>
          <w:sz w:val="22"/>
          <w:szCs w:val="22"/>
        </w:rPr>
        <w:t>(Accessed June 11, 2026)</w:t>
      </w:r>
    </w:p>
    <w:p w14:paraId="1284DA02" w14:textId="77777777"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Bryman, A. and Bell, E. (2015) Business Research Methods. 4th edn. Oxford: Oxford University Press.</w:t>
      </w:r>
    </w:p>
    <w:p w14:paraId="0DAC4623" w14:textId="77777777"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Collis, J. and Hussey, R. (2013) Business Research: A Practical Guide for Undergraduate and Postgraduate Students. 4th edn. London: Palgrave Macmillan.</w:t>
      </w:r>
    </w:p>
    <w:p w14:paraId="250B642A" w14:textId="1E81BA9C" w:rsidR="006E4DF0" w:rsidRPr="00A71543" w:rsidRDefault="006E4DF0" w:rsidP="00A71543">
      <w:pPr>
        <w:spacing w:line="360" w:lineRule="auto"/>
        <w:ind w:left="720" w:hanging="720"/>
        <w:rPr>
          <w:rFonts w:ascii="Arial" w:hAnsi="Arial" w:cs="Arial"/>
          <w:color w:val="2E74B5" w:themeColor="accent5" w:themeShade="BF"/>
          <w:sz w:val="22"/>
          <w:szCs w:val="22"/>
        </w:rPr>
      </w:pPr>
      <w:r w:rsidRPr="00A71543">
        <w:rPr>
          <w:rFonts w:ascii="Arial" w:hAnsi="Arial" w:cs="Arial"/>
          <w:color w:val="000000" w:themeColor="text1"/>
          <w:sz w:val="22"/>
          <w:szCs w:val="22"/>
        </w:rPr>
        <w:t xml:space="preserve">Dean, G. 2023. Wingstop says its UK target market is Gen Zers who like boxing and 'Love Island.' Here's how the chicken brand is using TikTok, rappers, and customization to pull in younger diners. Available at: </w:t>
      </w:r>
      <w:hyperlink r:id="rId13" w:history="1">
        <w:r w:rsidR="00A71543" w:rsidRPr="00926FA1">
          <w:rPr>
            <w:rStyle w:val="Hyperlink"/>
            <w:rFonts w:ascii="Arial" w:hAnsi="Arial" w:cs="Arial"/>
            <w:color w:val="034990" w:themeColor="hyperlink" w:themeShade="BF"/>
            <w:sz w:val="22"/>
            <w:szCs w:val="22"/>
          </w:rPr>
          <w:t>https://africa.businessinsider.com/retail/wingstop-says-its-uk-target-market-is-gen-zers-who-like-boxing-and-love-island-heres/x8lfy24</w:t>
        </w:r>
      </w:hyperlink>
      <w:r w:rsidR="00A71543">
        <w:rPr>
          <w:rFonts w:ascii="Arial" w:hAnsi="Arial" w:cs="Arial"/>
          <w:color w:val="2E74B5" w:themeColor="accent5" w:themeShade="BF"/>
          <w:sz w:val="22"/>
          <w:szCs w:val="22"/>
        </w:rPr>
        <w:t xml:space="preserve"> </w:t>
      </w:r>
      <w:r w:rsidRPr="00A71543">
        <w:rPr>
          <w:rFonts w:ascii="Arial" w:hAnsi="Arial" w:cs="Arial"/>
          <w:color w:val="000000" w:themeColor="text1"/>
          <w:sz w:val="22"/>
          <w:szCs w:val="22"/>
        </w:rPr>
        <w:t>(Accessed</w:t>
      </w:r>
      <w:r w:rsidR="000F6343" w:rsidRPr="00A71543">
        <w:rPr>
          <w:rFonts w:ascii="Arial" w:hAnsi="Arial" w:cs="Arial"/>
          <w:color w:val="000000" w:themeColor="text1"/>
          <w:sz w:val="22"/>
          <w:szCs w:val="22"/>
        </w:rPr>
        <w:t>: June 10</w:t>
      </w:r>
      <w:r w:rsidRPr="00A71543">
        <w:rPr>
          <w:rFonts w:ascii="Arial" w:hAnsi="Arial" w:cs="Arial"/>
          <w:color w:val="000000" w:themeColor="text1"/>
          <w:sz w:val="22"/>
          <w:szCs w:val="22"/>
        </w:rPr>
        <w:t>, 2026)</w:t>
      </w:r>
    </w:p>
    <w:p w14:paraId="410E629E" w14:textId="7C6D9500" w:rsidR="006E4DF0" w:rsidRPr="00A71543" w:rsidRDefault="006E4DF0" w:rsidP="00A71543">
      <w:pPr>
        <w:spacing w:line="360" w:lineRule="auto"/>
        <w:ind w:left="720" w:hanging="720"/>
        <w:rPr>
          <w:rFonts w:ascii="Arial" w:hAnsi="Arial" w:cs="Arial"/>
          <w:color w:val="2E74B5" w:themeColor="accent5" w:themeShade="BF"/>
          <w:sz w:val="22"/>
          <w:szCs w:val="22"/>
        </w:rPr>
      </w:pPr>
      <w:r w:rsidRPr="00A71543">
        <w:rPr>
          <w:rFonts w:ascii="Arial" w:hAnsi="Arial" w:cs="Arial"/>
          <w:color w:val="000000" w:themeColor="text1"/>
          <w:sz w:val="22"/>
          <w:szCs w:val="22"/>
        </w:rPr>
        <w:t>Deci, E.L. and Ryan, R.M., 2012. Self-determination theory. </w:t>
      </w:r>
      <w:r w:rsidRPr="00A71543">
        <w:rPr>
          <w:rFonts w:ascii="Arial" w:hAnsi="Arial" w:cs="Arial"/>
          <w:i/>
          <w:iCs/>
          <w:color w:val="000000" w:themeColor="text1"/>
          <w:sz w:val="22"/>
          <w:szCs w:val="22"/>
        </w:rPr>
        <w:t>Handbook of theories of social psychology</w:t>
      </w:r>
      <w:r w:rsidRPr="00A71543">
        <w:rPr>
          <w:rFonts w:ascii="Arial" w:hAnsi="Arial" w:cs="Arial"/>
          <w:color w:val="000000" w:themeColor="text1"/>
          <w:sz w:val="22"/>
          <w:szCs w:val="22"/>
        </w:rPr>
        <w:t>, </w:t>
      </w:r>
      <w:r w:rsidRPr="00A71543">
        <w:rPr>
          <w:rFonts w:ascii="Arial" w:hAnsi="Arial" w:cs="Arial"/>
          <w:i/>
          <w:iCs/>
          <w:color w:val="000000" w:themeColor="text1"/>
          <w:sz w:val="22"/>
          <w:szCs w:val="22"/>
        </w:rPr>
        <w:t>1</w:t>
      </w:r>
      <w:r w:rsidRPr="00A71543">
        <w:rPr>
          <w:rFonts w:ascii="Arial" w:hAnsi="Arial" w:cs="Arial"/>
          <w:color w:val="000000" w:themeColor="text1"/>
          <w:sz w:val="22"/>
          <w:szCs w:val="22"/>
        </w:rPr>
        <w:t xml:space="preserve">(20), pp.416-436. Available at: </w:t>
      </w:r>
      <w:hyperlink r:id="rId14" w:history="1">
        <w:r w:rsidR="00A71543" w:rsidRPr="00926FA1">
          <w:rPr>
            <w:rStyle w:val="Hyperlink"/>
            <w:rFonts w:ascii="Arial" w:hAnsi="Arial" w:cs="Arial"/>
            <w:color w:val="034990" w:themeColor="hyperlink" w:themeShade="BF"/>
            <w:sz w:val="22"/>
            <w:szCs w:val="22"/>
          </w:rPr>
          <w:t>https://www.torrossa.com/gs/resourceProxy?an=4912667&amp;publisher=FZ7200&amp;page#page=438</w:t>
        </w:r>
      </w:hyperlink>
      <w:r w:rsidR="00A71543">
        <w:rPr>
          <w:rFonts w:ascii="Arial" w:hAnsi="Arial" w:cs="Arial"/>
          <w:color w:val="2E74B5" w:themeColor="accent5" w:themeShade="BF"/>
          <w:sz w:val="22"/>
          <w:szCs w:val="22"/>
        </w:rPr>
        <w:t xml:space="preserve"> </w:t>
      </w:r>
      <w:r w:rsidRPr="00A71543">
        <w:rPr>
          <w:rFonts w:ascii="Arial" w:hAnsi="Arial" w:cs="Arial"/>
          <w:color w:val="000000" w:themeColor="text1"/>
          <w:sz w:val="22"/>
          <w:szCs w:val="22"/>
        </w:rPr>
        <w:t>(Accessed</w:t>
      </w:r>
      <w:r w:rsidR="000F6343" w:rsidRPr="00A71543">
        <w:rPr>
          <w:rFonts w:ascii="Arial" w:hAnsi="Arial" w:cs="Arial"/>
          <w:color w:val="000000" w:themeColor="text1"/>
          <w:sz w:val="22"/>
          <w:szCs w:val="22"/>
        </w:rPr>
        <w:t>:</w:t>
      </w:r>
      <w:r w:rsidRPr="00A71543">
        <w:rPr>
          <w:rFonts w:ascii="Arial" w:hAnsi="Arial" w:cs="Arial"/>
          <w:color w:val="000000" w:themeColor="text1"/>
          <w:sz w:val="22"/>
          <w:szCs w:val="22"/>
        </w:rPr>
        <w:t xml:space="preserve"> June 11, 2026)</w:t>
      </w:r>
    </w:p>
    <w:p w14:paraId="5FEA2C8D" w14:textId="77777777"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Denscombe, M. (2012) Research Proposals: A Practical Guide. Maidenhead: Open University Press.</w:t>
      </w:r>
    </w:p>
    <w:p w14:paraId="35BBFF4E" w14:textId="77777777"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lastRenderedPageBreak/>
        <w:t>Easterby-Smith, M., Thorpe, R. and Jackson, P. (2015) Management and Business Research. 5th edn. London: Sage Publications.</w:t>
      </w:r>
    </w:p>
    <w:p w14:paraId="083E2443" w14:textId="66F89AA1"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 xml:space="preserve">Farndale, E. and Kelliher, C., 2013. Implementing performance appraisal: Exploring the employee experience. Human Resource Management, 52(6), pp.879-897. Available at: </w:t>
      </w:r>
      <w:hyperlink r:id="rId15" w:history="1">
        <w:r w:rsidRPr="00A71543">
          <w:rPr>
            <w:rStyle w:val="Hyperlink"/>
            <w:rFonts w:ascii="Arial" w:hAnsi="Arial" w:cs="Arial"/>
            <w:color w:val="2E74B5" w:themeColor="accent5" w:themeShade="BF"/>
            <w:sz w:val="22"/>
            <w:szCs w:val="22"/>
            <w:u w:val="none"/>
          </w:rPr>
          <w:t>https://onlinelibrary.wiley.com/doi/abs/10.1002/hrm.21575</w:t>
        </w:r>
      </w:hyperlink>
      <w:r w:rsidRPr="00A71543">
        <w:rPr>
          <w:rFonts w:ascii="Arial" w:hAnsi="Arial" w:cs="Arial"/>
          <w:color w:val="000000" w:themeColor="text1"/>
          <w:sz w:val="22"/>
          <w:szCs w:val="22"/>
        </w:rPr>
        <w:t xml:space="preserve"> (Accessed</w:t>
      </w:r>
      <w:r w:rsidR="000F6343" w:rsidRPr="00A71543">
        <w:rPr>
          <w:rFonts w:ascii="Arial" w:hAnsi="Arial" w:cs="Arial"/>
          <w:color w:val="000000" w:themeColor="text1"/>
          <w:sz w:val="22"/>
          <w:szCs w:val="22"/>
        </w:rPr>
        <w:t>:</w:t>
      </w:r>
      <w:r w:rsidRPr="00A71543">
        <w:rPr>
          <w:rFonts w:ascii="Arial" w:hAnsi="Arial" w:cs="Arial"/>
          <w:color w:val="000000" w:themeColor="text1"/>
          <w:sz w:val="22"/>
          <w:szCs w:val="22"/>
        </w:rPr>
        <w:t xml:space="preserve"> June 11, 2026)</w:t>
      </w:r>
    </w:p>
    <w:p w14:paraId="5301D869" w14:textId="75BFCD91"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 xml:space="preserve">Gunnoo, L., Ladsawut, J. and Fauzel, S., 2026. Gen Z in the digital era: reframing job satisfaction in the modern workplace. Journal of Organizational Effectiveness: People and Performance, pp.1-24. Available at: </w:t>
      </w:r>
      <w:hyperlink r:id="rId16" w:history="1">
        <w:r w:rsidR="00A71543" w:rsidRPr="00926FA1">
          <w:rPr>
            <w:rStyle w:val="Hyperlink"/>
            <w:rFonts w:ascii="Arial" w:hAnsi="Arial" w:cs="Arial"/>
            <w:sz w:val="22"/>
            <w:szCs w:val="22"/>
          </w:rPr>
          <w:t>https://www.emerald.com/joepp/article/doi/10.1108/JOEPP-12-2025-1113/1344518</w:t>
        </w:r>
      </w:hyperlink>
      <w:r w:rsidR="00A71543">
        <w:rPr>
          <w:rFonts w:ascii="Arial" w:hAnsi="Arial" w:cs="Arial"/>
          <w:color w:val="000000" w:themeColor="text1"/>
          <w:sz w:val="22"/>
          <w:szCs w:val="22"/>
        </w:rPr>
        <w:t xml:space="preserve"> </w:t>
      </w:r>
      <w:r w:rsidR="000F6343" w:rsidRPr="00A71543">
        <w:rPr>
          <w:rFonts w:ascii="Arial" w:hAnsi="Arial" w:cs="Arial"/>
          <w:color w:val="000000" w:themeColor="text1"/>
          <w:sz w:val="22"/>
          <w:szCs w:val="22"/>
        </w:rPr>
        <w:t>(</w:t>
      </w:r>
      <w:r w:rsidRPr="00A71543">
        <w:rPr>
          <w:rFonts w:ascii="Arial" w:hAnsi="Arial" w:cs="Arial"/>
          <w:color w:val="000000" w:themeColor="text1"/>
          <w:sz w:val="22"/>
          <w:szCs w:val="22"/>
        </w:rPr>
        <w:t>Accessed</w:t>
      </w:r>
      <w:r w:rsidR="000F6343" w:rsidRPr="00A71543">
        <w:rPr>
          <w:rFonts w:ascii="Arial" w:hAnsi="Arial" w:cs="Arial"/>
          <w:color w:val="000000" w:themeColor="text1"/>
          <w:sz w:val="22"/>
          <w:szCs w:val="22"/>
        </w:rPr>
        <w:t xml:space="preserve">: June </w:t>
      </w:r>
      <w:r w:rsidR="00A71543">
        <w:rPr>
          <w:rFonts w:ascii="Arial" w:hAnsi="Arial" w:cs="Arial"/>
          <w:color w:val="000000" w:themeColor="text1"/>
          <w:sz w:val="22"/>
          <w:szCs w:val="22"/>
        </w:rPr>
        <w:t>1</w:t>
      </w:r>
      <w:r w:rsidR="000F6343" w:rsidRPr="00A71543">
        <w:rPr>
          <w:rFonts w:ascii="Arial" w:hAnsi="Arial" w:cs="Arial"/>
          <w:color w:val="000000" w:themeColor="text1"/>
          <w:sz w:val="22"/>
          <w:szCs w:val="22"/>
        </w:rPr>
        <w:t>8</w:t>
      </w:r>
      <w:r w:rsidRPr="00A71543">
        <w:rPr>
          <w:rFonts w:ascii="Arial" w:hAnsi="Arial" w:cs="Arial"/>
          <w:color w:val="000000" w:themeColor="text1"/>
          <w:sz w:val="22"/>
          <w:szCs w:val="22"/>
        </w:rPr>
        <w:t>, 2026)</w:t>
      </w:r>
    </w:p>
    <w:p w14:paraId="08D80538" w14:textId="77777777"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Lee, M. and Kim, B., 2023. Effect of employee experience on organizational commitment: Case of South Korea. </w:t>
      </w:r>
      <w:r w:rsidRPr="00A71543">
        <w:rPr>
          <w:rFonts w:ascii="Arial" w:hAnsi="Arial" w:cs="Arial"/>
          <w:i/>
          <w:iCs/>
          <w:color w:val="000000" w:themeColor="text1"/>
          <w:sz w:val="22"/>
          <w:szCs w:val="22"/>
        </w:rPr>
        <w:t>Behavioral Sciences</w:t>
      </w:r>
      <w:r w:rsidRPr="00A71543">
        <w:rPr>
          <w:rFonts w:ascii="Arial" w:hAnsi="Arial" w:cs="Arial"/>
          <w:color w:val="000000" w:themeColor="text1"/>
          <w:sz w:val="22"/>
          <w:szCs w:val="22"/>
        </w:rPr>
        <w:t>, </w:t>
      </w:r>
      <w:r w:rsidRPr="00A71543">
        <w:rPr>
          <w:rFonts w:ascii="Arial" w:hAnsi="Arial" w:cs="Arial"/>
          <w:i/>
          <w:iCs/>
          <w:color w:val="000000" w:themeColor="text1"/>
          <w:sz w:val="22"/>
          <w:szCs w:val="22"/>
        </w:rPr>
        <w:t>13</w:t>
      </w:r>
      <w:r w:rsidRPr="00A71543">
        <w:rPr>
          <w:rFonts w:ascii="Arial" w:hAnsi="Arial" w:cs="Arial"/>
          <w:color w:val="000000" w:themeColor="text1"/>
          <w:sz w:val="22"/>
          <w:szCs w:val="22"/>
        </w:rPr>
        <w:t xml:space="preserve">(7), p.521. Available at: </w:t>
      </w:r>
      <w:hyperlink r:id="rId17" w:history="1">
        <w:r w:rsidRPr="00A71543">
          <w:rPr>
            <w:rStyle w:val="Hyperlink"/>
            <w:rFonts w:ascii="Arial" w:hAnsi="Arial" w:cs="Arial"/>
            <w:color w:val="2E74B5" w:themeColor="accent5" w:themeShade="BF"/>
            <w:sz w:val="22"/>
            <w:szCs w:val="22"/>
            <w:u w:val="none"/>
          </w:rPr>
          <w:t>https://www.mdpi.com/2076-328X/13/7/521</w:t>
        </w:r>
      </w:hyperlink>
      <w:r w:rsidRPr="00A71543">
        <w:rPr>
          <w:rFonts w:ascii="Arial" w:hAnsi="Arial" w:cs="Arial"/>
          <w:color w:val="000000" w:themeColor="text1"/>
          <w:sz w:val="22"/>
          <w:szCs w:val="22"/>
        </w:rPr>
        <w:t xml:space="preserve"> (Accessed June 11, 2026)</w:t>
      </w:r>
    </w:p>
    <w:p w14:paraId="624CFD59" w14:textId="2268490F"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Pradipta, D., Adzani, R.A. and Perkasa, D.H., 2025. The Influence of Work Flexibility on Job Satisfaction and Performance of Generation Z. </w:t>
      </w:r>
      <w:r w:rsidRPr="00A71543">
        <w:rPr>
          <w:rFonts w:ascii="Arial" w:hAnsi="Arial" w:cs="Arial"/>
          <w:i/>
          <w:iCs/>
          <w:color w:val="000000" w:themeColor="text1"/>
          <w:sz w:val="22"/>
          <w:szCs w:val="22"/>
        </w:rPr>
        <w:t>Journal of Applied Business Administration</w:t>
      </w:r>
      <w:r w:rsidRPr="00A71543">
        <w:rPr>
          <w:rFonts w:ascii="Arial" w:hAnsi="Arial" w:cs="Arial"/>
          <w:color w:val="000000" w:themeColor="text1"/>
          <w:sz w:val="22"/>
          <w:szCs w:val="22"/>
        </w:rPr>
        <w:t>, </w:t>
      </w:r>
      <w:r w:rsidRPr="00A71543">
        <w:rPr>
          <w:rFonts w:ascii="Arial" w:hAnsi="Arial" w:cs="Arial"/>
          <w:i/>
          <w:iCs/>
          <w:color w:val="000000" w:themeColor="text1"/>
          <w:sz w:val="22"/>
          <w:szCs w:val="22"/>
        </w:rPr>
        <w:t>9</w:t>
      </w:r>
      <w:r w:rsidRPr="00A71543">
        <w:rPr>
          <w:rFonts w:ascii="Arial" w:hAnsi="Arial" w:cs="Arial"/>
          <w:color w:val="000000" w:themeColor="text1"/>
          <w:sz w:val="22"/>
          <w:szCs w:val="22"/>
        </w:rPr>
        <w:t xml:space="preserve">(1), pp.133-144. Available at: </w:t>
      </w:r>
      <w:hyperlink r:id="rId18" w:history="1">
        <w:r w:rsidR="00A71543" w:rsidRPr="00926FA1">
          <w:rPr>
            <w:rStyle w:val="Hyperlink"/>
            <w:rFonts w:ascii="Arial" w:hAnsi="Arial" w:cs="Arial"/>
            <w:sz w:val="22"/>
            <w:szCs w:val="22"/>
          </w:rPr>
          <w:t>https://jurnal.polibatam.ac.id/index.php/JABA/article/view/9310</w:t>
        </w:r>
      </w:hyperlink>
      <w:r w:rsidR="00A71543">
        <w:rPr>
          <w:rFonts w:ascii="Arial" w:hAnsi="Arial" w:cs="Arial"/>
          <w:color w:val="000000" w:themeColor="text1"/>
          <w:sz w:val="22"/>
          <w:szCs w:val="22"/>
        </w:rPr>
        <w:t xml:space="preserve"> </w:t>
      </w:r>
      <w:r w:rsidR="000F6343" w:rsidRPr="00A71543">
        <w:rPr>
          <w:rFonts w:ascii="Arial" w:hAnsi="Arial" w:cs="Arial"/>
          <w:color w:val="000000" w:themeColor="text1"/>
          <w:sz w:val="22"/>
          <w:szCs w:val="22"/>
        </w:rPr>
        <w:t xml:space="preserve">(Accessed June: </w:t>
      </w:r>
      <w:r w:rsidR="00A71543">
        <w:rPr>
          <w:rFonts w:ascii="Arial" w:hAnsi="Arial" w:cs="Arial"/>
          <w:color w:val="000000" w:themeColor="text1"/>
          <w:sz w:val="22"/>
          <w:szCs w:val="22"/>
        </w:rPr>
        <w:t>19</w:t>
      </w:r>
      <w:r w:rsidR="000F6343" w:rsidRPr="00A71543">
        <w:rPr>
          <w:rFonts w:ascii="Arial" w:hAnsi="Arial" w:cs="Arial"/>
          <w:color w:val="000000" w:themeColor="text1"/>
          <w:sz w:val="22"/>
          <w:szCs w:val="22"/>
        </w:rPr>
        <w:t>, 2026)</w:t>
      </w:r>
    </w:p>
    <w:p w14:paraId="3EA02E87" w14:textId="33EB8F13"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Putra, A.A., Indiyati, D. and Putri, R.K., 2024. The Impact of Career Development and Job Satisfaction on Gen-Z Employee Retention in Manufacturing Companies in The Karawang Region. </w:t>
      </w:r>
      <w:r w:rsidRPr="00A71543">
        <w:rPr>
          <w:rFonts w:ascii="Arial" w:hAnsi="Arial" w:cs="Arial"/>
          <w:i/>
          <w:iCs/>
          <w:color w:val="000000" w:themeColor="text1"/>
          <w:sz w:val="22"/>
          <w:szCs w:val="22"/>
        </w:rPr>
        <w:t>International Journal of Scientific and Management Research</w:t>
      </w:r>
      <w:r w:rsidRPr="00A71543">
        <w:rPr>
          <w:rFonts w:ascii="Arial" w:hAnsi="Arial" w:cs="Arial"/>
          <w:color w:val="000000" w:themeColor="text1"/>
          <w:sz w:val="22"/>
          <w:szCs w:val="22"/>
        </w:rPr>
        <w:t>, </w:t>
      </w:r>
      <w:r w:rsidRPr="00A71543">
        <w:rPr>
          <w:rFonts w:ascii="Arial" w:hAnsi="Arial" w:cs="Arial"/>
          <w:i/>
          <w:iCs/>
          <w:color w:val="000000" w:themeColor="text1"/>
          <w:sz w:val="22"/>
          <w:szCs w:val="22"/>
        </w:rPr>
        <w:t>7</w:t>
      </w:r>
      <w:r w:rsidRPr="00A71543">
        <w:rPr>
          <w:rFonts w:ascii="Arial" w:hAnsi="Arial" w:cs="Arial"/>
          <w:color w:val="000000" w:themeColor="text1"/>
          <w:sz w:val="22"/>
          <w:szCs w:val="22"/>
        </w:rPr>
        <w:t xml:space="preserve">(12), pp.92-103. Available at: </w:t>
      </w:r>
      <w:hyperlink r:id="rId19" w:history="1">
        <w:r w:rsidR="00A71543" w:rsidRPr="00926FA1">
          <w:rPr>
            <w:rStyle w:val="Hyperlink"/>
            <w:rFonts w:ascii="Arial" w:hAnsi="Arial" w:cs="Arial"/>
            <w:sz w:val="22"/>
            <w:szCs w:val="22"/>
          </w:rPr>
          <w:t>https://ijsmr.in/doc/ijsmr07_98.pdf</w:t>
        </w:r>
      </w:hyperlink>
      <w:r w:rsidR="00A71543">
        <w:rPr>
          <w:rFonts w:ascii="Arial" w:hAnsi="Arial" w:cs="Arial"/>
          <w:color w:val="000000" w:themeColor="text1"/>
          <w:sz w:val="22"/>
          <w:szCs w:val="22"/>
        </w:rPr>
        <w:t xml:space="preserve"> </w:t>
      </w:r>
      <w:r w:rsidR="000F6343" w:rsidRPr="00A71543">
        <w:rPr>
          <w:rFonts w:ascii="Arial" w:hAnsi="Arial" w:cs="Arial"/>
          <w:color w:val="000000" w:themeColor="text1"/>
          <w:sz w:val="22"/>
          <w:szCs w:val="22"/>
        </w:rPr>
        <w:t>(Accessed: June 11, 2026)</w:t>
      </w:r>
    </w:p>
    <w:p w14:paraId="2225B9CD" w14:textId="77777777"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Robson, C. (2011) Real World Research. 3rd edn. Chichester: John Wiley &amp; Sons.</w:t>
      </w:r>
    </w:p>
    <w:p w14:paraId="1C55AF43" w14:textId="77777777"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Saunders, M., Lewis, P. and Thornhill, A. (2012) Research Methods for Business Students. 6th edn. Harlow: Pearson Education Limited.</w:t>
      </w:r>
    </w:p>
    <w:p w14:paraId="1E316340" w14:textId="20F0F213"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 xml:space="preserve">Thangaswamy, A. and Thiyagaraj, D., 2017. Theoretical concept of job satisfaction-a study. International Journal of Research-Granthaalayah, 5(6), pp.464-470. Available at: </w:t>
      </w:r>
      <w:hyperlink r:id="rId20" w:history="1">
        <w:r w:rsidRPr="00A71543">
          <w:rPr>
            <w:rStyle w:val="Hyperlink"/>
            <w:rFonts w:ascii="Arial" w:hAnsi="Arial" w:cs="Arial"/>
            <w:color w:val="2E74B5" w:themeColor="accent5" w:themeShade="BF"/>
            <w:sz w:val="22"/>
            <w:szCs w:val="22"/>
            <w:u w:val="none"/>
          </w:rPr>
          <w:t>https://pdfs.semanticscholar.org/7894/1bb1c60fdf302877389fb0b50b16be87d791.pdf/1000</w:t>
        </w:r>
      </w:hyperlink>
      <w:r w:rsidRPr="00A71543">
        <w:rPr>
          <w:rFonts w:ascii="Arial" w:hAnsi="Arial" w:cs="Arial"/>
          <w:color w:val="000000" w:themeColor="text1"/>
          <w:sz w:val="22"/>
          <w:szCs w:val="22"/>
        </w:rPr>
        <w:t xml:space="preserve"> (Accessed</w:t>
      </w:r>
      <w:r w:rsidR="000F6343" w:rsidRPr="00A71543">
        <w:rPr>
          <w:rFonts w:ascii="Arial" w:hAnsi="Arial" w:cs="Arial"/>
          <w:color w:val="000000" w:themeColor="text1"/>
          <w:sz w:val="22"/>
          <w:szCs w:val="22"/>
        </w:rPr>
        <w:t>: June 10</w:t>
      </w:r>
      <w:r w:rsidRPr="00A71543">
        <w:rPr>
          <w:rFonts w:ascii="Arial" w:hAnsi="Arial" w:cs="Arial"/>
          <w:color w:val="000000" w:themeColor="text1"/>
          <w:sz w:val="22"/>
          <w:szCs w:val="22"/>
        </w:rPr>
        <w:t>, 2026)</w:t>
      </w:r>
    </w:p>
    <w:p w14:paraId="67B953C8" w14:textId="4750C77A"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 xml:space="preserve">Tran, H.M.N., Le, D.V., Hai, Y.V., Kim, H.D. and Yen, N.N.T., 2024. Exploring job satisfaction among generation Z employees: a study in the SMEs of the Mekong Delta, Vietnam. </w:t>
      </w:r>
      <w:r w:rsidRPr="00A71543">
        <w:rPr>
          <w:rFonts w:ascii="Arial" w:hAnsi="Arial" w:cs="Arial"/>
          <w:color w:val="000000" w:themeColor="text1"/>
          <w:sz w:val="22"/>
          <w:szCs w:val="22"/>
        </w:rPr>
        <w:lastRenderedPageBreak/>
        <w:t xml:space="preserve">Journal of Chinese Human Resources Management, 15(1), pp.110-120. Available at: </w:t>
      </w:r>
      <w:hyperlink r:id="rId21" w:history="1">
        <w:r w:rsidRPr="00A71543">
          <w:rPr>
            <w:rStyle w:val="Hyperlink"/>
            <w:rFonts w:ascii="Arial" w:hAnsi="Arial" w:cs="Arial"/>
            <w:color w:val="2E74B5" w:themeColor="accent5" w:themeShade="BF"/>
            <w:sz w:val="22"/>
            <w:szCs w:val="22"/>
            <w:u w:val="none"/>
          </w:rPr>
          <w:t>https://www.wsp-publishing.com/en/article/doi/10.47297/wspchrmWSP2040-800508.20241501/</w:t>
        </w:r>
      </w:hyperlink>
      <w:r w:rsidRPr="00A71543">
        <w:rPr>
          <w:rFonts w:ascii="Arial" w:hAnsi="Arial" w:cs="Arial"/>
          <w:color w:val="000000" w:themeColor="text1"/>
          <w:sz w:val="22"/>
          <w:szCs w:val="22"/>
        </w:rPr>
        <w:t xml:space="preserve"> (Accessed</w:t>
      </w:r>
      <w:r w:rsidR="000F6343" w:rsidRPr="00A71543">
        <w:rPr>
          <w:rFonts w:ascii="Arial" w:hAnsi="Arial" w:cs="Arial"/>
          <w:color w:val="000000" w:themeColor="text1"/>
          <w:sz w:val="22"/>
          <w:szCs w:val="22"/>
        </w:rPr>
        <w:t>: June 10</w:t>
      </w:r>
      <w:r w:rsidRPr="00A71543">
        <w:rPr>
          <w:rFonts w:ascii="Arial" w:hAnsi="Arial" w:cs="Arial"/>
          <w:color w:val="000000" w:themeColor="text1"/>
          <w:sz w:val="22"/>
          <w:szCs w:val="22"/>
        </w:rPr>
        <w:t>, 2026)</w:t>
      </w:r>
    </w:p>
    <w:p w14:paraId="4BD00F13" w14:textId="0B4CDF04" w:rsidR="006E4DF0" w:rsidRPr="00A71543" w:rsidRDefault="006E4DF0" w:rsidP="00A71543">
      <w:pPr>
        <w:spacing w:line="360" w:lineRule="auto"/>
        <w:ind w:left="720" w:hanging="720"/>
        <w:rPr>
          <w:rFonts w:ascii="Arial" w:hAnsi="Arial" w:cs="Arial"/>
          <w:color w:val="000000" w:themeColor="text1"/>
          <w:sz w:val="22"/>
          <w:szCs w:val="22"/>
        </w:rPr>
      </w:pPr>
      <w:r w:rsidRPr="00A71543">
        <w:rPr>
          <w:rFonts w:ascii="Arial" w:hAnsi="Arial" w:cs="Arial"/>
          <w:color w:val="000000" w:themeColor="text1"/>
          <w:sz w:val="22"/>
          <w:szCs w:val="22"/>
        </w:rPr>
        <w:t>Vanpetch, Y. and Chearnkaitpradab, J., 2024. Exploring the drivers of work satisfaction among gen z employees in the workplace. </w:t>
      </w:r>
      <w:r w:rsidRPr="00A71543">
        <w:rPr>
          <w:rFonts w:ascii="Arial" w:hAnsi="Arial" w:cs="Arial"/>
          <w:i/>
          <w:iCs/>
          <w:color w:val="000000" w:themeColor="text1"/>
          <w:sz w:val="22"/>
          <w:szCs w:val="22"/>
        </w:rPr>
        <w:t>Actual economy: Afro-Asian solutions to global challenges-2025</w:t>
      </w:r>
      <w:r w:rsidRPr="00A71543">
        <w:rPr>
          <w:rFonts w:ascii="Arial" w:hAnsi="Arial" w:cs="Arial"/>
          <w:color w:val="000000" w:themeColor="text1"/>
          <w:sz w:val="22"/>
          <w:szCs w:val="22"/>
        </w:rPr>
        <w:t xml:space="preserve">, pp.94-109. Available at: </w:t>
      </w:r>
      <w:hyperlink r:id="rId22" w:history="1">
        <w:r w:rsidRPr="00A71543">
          <w:rPr>
            <w:rStyle w:val="Hyperlink"/>
            <w:rFonts w:ascii="Arial" w:hAnsi="Arial" w:cs="Arial"/>
            <w:color w:val="2E74B5" w:themeColor="accent5" w:themeShade="BF"/>
            <w:sz w:val="22"/>
            <w:szCs w:val="22"/>
            <w:u w:val="none"/>
          </w:rPr>
          <w:t>https://conferaces.com/index.php/journal/article/view/310</w:t>
        </w:r>
      </w:hyperlink>
      <w:r w:rsidRPr="00A71543">
        <w:rPr>
          <w:rFonts w:ascii="Arial" w:hAnsi="Arial" w:cs="Arial"/>
          <w:color w:val="000000" w:themeColor="text1"/>
          <w:sz w:val="22"/>
          <w:szCs w:val="22"/>
        </w:rPr>
        <w:t xml:space="preserve"> (Accessed</w:t>
      </w:r>
      <w:r w:rsidR="000F6343" w:rsidRPr="00A71543">
        <w:rPr>
          <w:rFonts w:ascii="Arial" w:hAnsi="Arial" w:cs="Arial"/>
          <w:color w:val="000000" w:themeColor="text1"/>
          <w:sz w:val="22"/>
          <w:szCs w:val="22"/>
        </w:rPr>
        <w:t>:</w:t>
      </w:r>
      <w:r w:rsidRPr="00A71543">
        <w:rPr>
          <w:rFonts w:ascii="Arial" w:hAnsi="Arial" w:cs="Arial"/>
          <w:color w:val="000000" w:themeColor="text1"/>
          <w:sz w:val="22"/>
          <w:szCs w:val="22"/>
        </w:rPr>
        <w:t xml:space="preserve"> June 11, 2026)</w:t>
      </w:r>
    </w:p>
    <w:sectPr w:rsidR="006E4DF0" w:rsidRPr="00A7154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D483D" w14:textId="77777777" w:rsidR="00F96F7C" w:rsidRDefault="00F96F7C" w:rsidP="00E160F6">
      <w:pPr>
        <w:spacing w:after="0" w:line="240" w:lineRule="auto"/>
      </w:pPr>
      <w:r>
        <w:separator/>
      </w:r>
    </w:p>
  </w:endnote>
  <w:endnote w:type="continuationSeparator" w:id="0">
    <w:p w14:paraId="2816437B" w14:textId="77777777" w:rsidR="00F96F7C" w:rsidRDefault="00F96F7C" w:rsidP="00E160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7E747" w14:textId="77777777" w:rsidR="00F96F7C" w:rsidRDefault="00F96F7C" w:rsidP="00E160F6">
      <w:pPr>
        <w:spacing w:after="0" w:line="240" w:lineRule="auto"/>
      </w:pPr>
      <w:r>
        <w:separator/>
      </w:r>
    </w:p>
  </w:footnote>
  <w:footnote w:type="continuationSeparator" w:id="0">
    <w:p w14:paraId="6FCBE9D5" w14:textId="77777777" w:rsidR="00F96F7C" w:rsidRDefault="00F96F7C" w:rsidP="00E160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7803952"/>
      <w:docPartObj>
        <w:docPartGallery w:val="Page Numbers (Top of Page)"/>
        <w:docPartUnique/>
      </w:docPartObj>
    </w:sdtPr>
    <w:sdtEndPr>
      <w:rPr>
        <w:noProof/>
      </w:rPr>
    </w:sdtEndPr>
    <w:sdtContent>
      <w:p w14:paraId="35AF942C" w14:textId="054766AB" w:rsidR="000F6343" w:rsidRDefault="000F6343">
        <w:pPr>
          <w:pStyle w:val="Header"/>
          <w:jc w:val="right"/>
        </w:pPr>
        <w:r>
          <w:fldChar w:fldCharType="begin"/>
        </w:r>
        <w:r>
          <w:instrText xml:space="preserve"> PAGE   \* MERGEFORMAT </w:instrText>
        </w:r>
        <w:r>
          <w:fldChar w:fldCharType="separate"/>
        </w:r>
        <w:r w:rsidR="00C87A48">
          <w:rPr>
            <w:noProof/>
          </w:rPr>
          <w:t>18</w:t>
        </w:r>
        <w:r>
          <w:rPr>
            <w:noProof/>
          </w:rPr>
          <w:fldChar w:fldCharType="end"/>
        </w:r>
      </w:p>
    </w:sdtContent>
  </w:sdt>
  <w:p w14:paraId="09DAEA30" w14:textId="77777777" w:rsidR="00E160F6" w:rsidRDefault="00E160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945D6"/>
    <w:multiLevelType w:val="hybridMultilevel"/>
    <w:tmpl w:val="4D6ED76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1822254"/>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76E074E"/>
    <w:multiLevelType w:val="hybridMultilevel"/>
    <w:tmpl w:val="4D6ED76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853957492">
    <w:abstractNumId w:val="2"/>
  </w:num>
  <w:num w:numId="2" w16cid:durableId="1032924168">
    <w:abstractNumId w:val="0"/>
  </w:num>
  <w:num w:numId="3" w16cid:durableId="1391540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52C"/>
    <w:rsid w:val="00004BC3"/>
    <w:rsid w:val="000151EB"/>
    <w:rsid w:val="00074CFA"/>
    <w:rsid w:val="00076316"/>
    <w:rsid w:val="000A680D"/>
    <w:rsid w:val="000F6343"/>
    <w:rsid w:val="00110945"/>
    <w:rsid w:val="00110D13"/>
    <w:rsid w:val="00111B55"/>
    <w:rsid w:val="00113BE2"/>
    <w:rsid w:val="00122258"/>
    <w:rsid w:val="00161A1C"/>
    <w:rsid w:val="001A132E"/>
    <w:rsid w:val="001A2E4B"/>
    <w:rsid w:val="001E3A70"/>
    <w:rsid w:val="001E758F"/>
    <w:rsid w:val="001F0117"/>
    <w:rsid w:val="0020133E"/>
    <w:rsid w:val="00216EBB"/>
    <w:rsid w:val="002340AE"/>
    <w:rsid w:val="0023681C"/>
    <w:rsid w:val="00242B1E"/>
    <w:rsid w:val="00245B17"/>
    <w:rsid w:val="00251B1C"/>
    <w:rsid w:val="002522E3"/>
    <w:rsid w:val="002839D1"/>
    <w:rsid w:val="002C59EC"/>
    <w:rsid w:val="002D61A1"/>
    <w:rsid w:val="002E4310"/>
    <w:rsid w:val="002F345A"/>
    <w:rsid w:val="002F68FC"/>
    <w:rsid w:val="003053C2"/>
    <w:rsid w:val="00311875"/>
    <w:rsid w:val="00321C9B"/>
    <w:rsid w:val="00326BAF"/>
    <w:rsid w:val="00395D19"/>
    <w:rsid w:val="003A4BA0"/>
    <w:rsid w:val="003C777A"/>
    <w:rsid w:val="00421BCE"/>
    <w:rsid w:val="00440D58"/>
    <w:rsid w:val="00476FD6"/>
    <w:rsid w:val="0049538B"/>
    <w:rsid w:val="004B5315"/>
    <w:rsid w:val="00512A1E"/>
    <w:rsid w:val="0053238F"/>
    <w:rsid w:val="00532F16"/>
    <w:rsid w:val="00560739"/>
    <w:rsid w:val="00561B01"/>
    <w:rsid w:val="005779F8"/>
    <w:rsid w:val="00585A93"/>
    <w:rsid w:val="005D5AA5"/>
    <w:rsid w:val="0060255C"/>
    <w:rsid w:val="0061068D"/>
    <w:rsid w:val="00610D9B"/>
    <w:rsid w:val="00617AB8"/>
    <w:rsid w:val="00634692"/>
    <w:rsid w:val="0068612C"/>
    <w:rsid w:val="006907C4"/>
    <w:rsid w:val="00691A1A"/>
    <w:rsid w:val="006A4C24"/>
    <w:rsid w:val="006A54F2"/>
    <w:rsid w:val="006B1109"/>
    <w:rsid w:val="006C4423"/>
    <w:rsid w:val="006E4DF0"/>
    <w:rsid w:val="00700D34"/>
    <w:rsid w:val="00703DE2"/>
    <w:rsid w:val="0070654D"/>
    <w:rsid w:val="007149C9"/>
    <w:rsid w:val="0075675B"/>
    <w:rsid w:val="007578BC"/>
    <w:rsid w:val="00783E3A"/>
    <w:rsid w:val="00784286"/>
    <w:rsid w:val="007847BE"/>
    <w:rsid w:val="007B359B"/>
    <w:rsid w:val="007D5C4E"/>
    <w:rsid w:val="007D67B7"/>
    <w:rsid w:val="007E38D2"/>
    <w:rsid w:val="007E5259"/>
    <w:rsid w:val="008139DB"/>
    <w:rsid w:val="0083493C"/>
    <w:rsid w:val="00846469"/>
    <w:rsid w:val="008479F1"/>
    <w:rsid w:val="00852357"/>
    <w:rsid w:val="00873234"/>
    <w:rsid w:val="008C2A22"/>
    <w:rsid w:val="008E06DD"/>
    <w:rsid w:val="008E1102"/>
    <w:rsid w:val="008E1F20"/>
    <w:rsid w:val="008E3E05"/>
    <w:rsid w:val="008E748A"/>
    <w:rsid w:val="00950A71"/>
    <w:rsid w:val="0095482F"/>
    <w:rsid w:val="009633F1"/>
    <w:rsid w:val="009A2A31"/>
    <w:rsid w:val="009C6BB8"/>
    <w:rsid w:val="009D2515"/>
    <w:rsid w:val="009E64B3"/>
    <w:rsid w:val="009F365C"/>
    <w:rsid w:val="00A0714C"/>
    <w:rsid w:val="00A14CF7"/>
    <w:rsid w:val="00A15789"/>
    <w:rsid w:val="00A47571"/>
    <w:rsid w:val="00A524BD"/>
    <w:rsid w:val="00A53654"/>
    <w:rsid w:val="00A71543"/>
    <w:rsid w:val="00A7652C"/>
    <w:rsid w:val="00A928D6"/>
    <w:rsid w:val="00A93B71"/>
    <w:rsid w:val="00AA485B"/>
    <w:rsid w:val="00AB0943"/>
    <w:rsid w:val="00AD4A1B"/>
    <w:rsid w:val="00AF003C"/>
    <w:rsid w:val="00B0536D"/>
    <w:rsid w:val="00B36175"/>
    <w:rsid w:val="00B377E7"/>
    <w:rsid w:val="00B53FFB"/>
    <w:rsid w:val="00B72654"/>
    <w:rsid w:val="00BD118F"/>
    <w:rsid w:val="00BD3718"/>
    <w:rsid w:val="00BE0C49"/>
    <w:rsid w:val="00BE44DB"/>
    <w:rsid w:val="00BF7697"/>
    <w:rsid w:val="00C02E03"/>
    <w:rsid w:val="00C036B5"/>
    <w:rsid w:val="00C06347"/>
    <w:rsid w:val="00C120E8"/>
    <w:rsid w:val="00C33FC5"/>
    <w:rsid w:val="00C423D6"/>
    <w:rsid w:val="00C53BF6"/>
    <w:rsid w:val="00C636A3"/>
    <w:rsid w:val="00C71C57"/>
    <w:rsid w:val="00C77B93"/>
    <w:rsid w:val="00C87A48"/>
    <w:rsid w:val="00C91F02"/>
    <w:rsid w:val="00CB6580"/>
    <w:rsid w:val="00D143D2"/>
    <w:rsid w:val="00D33353"/>
    <w:rsid w:val="00D36F3A"/>
    <w:rsid w:val="00D63C7A"/>
    <w:rsid w:val="00D64E07"/>
    <w:rsid w:val="00D743F3"/>
    <w:rsid w:val="00D7612D"/>
    <w:rsid w:val="00D76DF7"/>
    <w:rsid w:val="00D811BC"/>
    <w:rsid w:val="00D86227"/>
    <w:rsid w:val="00DA385D"/>
    <w:rsid w:val="00DB70AF"/>
    <w:rsid w:val="00DC366A"/>
    <w:rsid w:val="00DD10B2"/>
    <w:rsid w:val="00DD5A28"/>
    <w:rsid w:val="00DE5C9A"/>
    <w:rsid w:val="00E058BC"/>
    <w:rsid w:val="00E06818"/>
    <w:rsid w:val="00E130B6"/>
    <w:rsid w:val="00E160F6"/>
    <w:rsid w:val="00E60A88"/>
    <w:rsid w:val="00E84F9A"/>
    <w:rsid w:val="00EB0AFB"/>
    <w:rsid w:val="00EC32AC"/>
    <w:rsid w:val="00F029CC"/>
    <w:rsid w:val="00F03933"/>
    <w:rsid w:val="00F06DCF"/>
    <w:rsid w:val="00F1451D"/>
    <w:rsid w:val="00F457C0"/>
    <w:rsid w:val="00F55D9C"/>
    <w:rsid w:val="00F63BFB"/>
    <w:rsid w:val="00F75A37"/>
    <w:rsid w:val="00F96F7C"/>
    <w:rsid w:val="00FC321D"/>
    <w:rsid w:val="00FE2ACF"/>
    <w:rsid w:val="00FF35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33168"/>
  <w15:chartTrackingRefBased/>
  <w15:docId w15:val="{E28ADBAA-8B66-489B-8604-6C297EE4D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F6343"/>
    <w:pPr>
      <w:keepNext/>
      <w:keepLines/>
      <w:numPr>
        <w:numId w:val="3"/>
      </w:numPr>
      <w:spacing w:before="480" w:after="200"/>
      <w:jc w:val="center"/>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autoRedefine/>
    <w:uiPriority w:val="9"/>
    <w:unhideWhenUsed/>
    <w:qFormat/>
    <w:rsid w:val="000F6343"/>
    <w:pPr>
      <w:keepNext/>
      <w:keepLines/>
      <w:numPr>
        <w:ilvl w:val="1"/>
        <w:numId w:val="3"/>
      </w:numPr>
      <w:spacing w:before="280" w:after="20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585A93"/>
    <w:pPr>
      <w:keepNext/>
      <w:keepLines/>
      <w:numPr>
        <w:ilvl w:val="2"/>
        <w:numId w:val="3"/>
      </w:numPr>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A7652C"/>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652C"/>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652C"/>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652C"/>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652C"/>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652C"/>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343"/>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0F6343"/>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585A93"/>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A765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65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6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6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6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652C"/>
    <w:rPr>
      <w:rFonts w:eastAsiaTheme="majorEastAsia" w:cstheme="majorBidi"/>
      <w:color w:val="272727" w:themeColor="text1" w:themeTint="D8"/>
    </w:rPr>
  </w:style>
  <w:style w:type="paragraph" w:styleId="Title">
    <w:name w:val="Title"/>
    <w:basedOn w:val="Normal"/>
    <w:next w:val="Normal"/>
    <w:link w:val="TitleChar"/>
    <w:uiPriority w:val="10"/>
    <w:qFormat/>
    <w:rsid w:val="00A76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6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652C"/>
    <w:pPr>
      <w:spacing w:before="160"/>
      <w:jc w:val="center"/>
    </w:pPr>
    <w:rPr>
      <w:i/>
      <w:iCs/>
      <w:color w:val="404040" w:themeColor="text1" w:themeTint="BF"/>
    </w:rPr>
  </w:style>
  <w:style w:type="character" w:customStyle="1" w:styleId="QuoteChar">
    <w:name w:val="Quote Char"/>
    <w:basedOn w:val="DefaultParagraphFont"/>
    <w:link w:val="Quote"/>
    <w:uiPriority w:val="29"/>
    <w:rsid w:val="00A7652C"/>
    <w:rPr>
      <w:i/>
      <w:iCs/>
      <w:color w:val="404040" w:themeColor="text1" w:themeTint="BF"/>
    </w:rPr>
  </w:style>
  <w:style w:type="paragraph" w:styleId="ListParagraph">
    <w:name w:val="List Paragraph"/>
    <w:basedOn w:val="Normal"/>
    <w:uiPriority w:val="34"/>
    <w:qFormat/>
    <w:rsid w:val="00A7652C"/>
    <w:pPr>
      <w:ind w:left="720"/>
      <w:contextualSpacing/>
    </w:pPr>
  </w:style>
  <w:style w:type="character" w:styleId="IntenseEmphasis">
    <w:name w:val="Intense Emphasis"/>
    <w:basedOn w:val="DefaultParagraphFont"/>
    <w:uiPriority w:val="21"/>
    <w:qFormat/>
    <w:rsid w:val="00A7652C"/>
    <w:rPr>
      <w:i/>
      <w:iCs/>
      <w:color w:val="2F5496" w:themeColor="accent1" w:themeShade="BF"/>
    </w:rPr>
  </w:style>
  <w:style w:type="paragraph" w:styleId="IntenseQuote">
    <w:name w:val="Intense Quote"/>
    <w:basedOn w:val="Normal"/>
    <w:next w:val="Normal"/>
    <w:link w:val="IntenseQuoteChar"/>
    <w:uiPriority w:val="30"/>
    <w:qFormat/>
    <w:rsid w:val="00A765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652C"/>
    <w:rPr>
      <w:i/>
      <w:iCs/>
      <w:color w:val="2F5496" w:themeColor="accent1" w:themeShade="BF"/>
    </w:rPr>
  </w:style>
  <w:style w:type="character" w:styleId="IntenseReference">
    <w:name w:val="Intense Reference"/>
    <w:basedOn w:val="DefaultParagraphFont"/>
    <w:uiPriority w:val="32"/>
    <w:qFormat/>
    <w:rsid w:val="00A7652C"/>
    <w:rPr>
      <w:b/>
      <w:bCs/>
      <w:smallCaps/>
      <w:color w:val="2F5496" w:themeColor="accent1" w:themeShade="BF"/>
      <w:spacing w:val="5"/>
    </w:rPr>
  </w:style>
  <w:style w:type="table" w:styleId="TableGrid">
    <w:name w:val="Table Grid"/>
    <w:basedOn w:val="TableNormal"/>
    <w:uiPriority w:val="39"/>
    <w:rsid w:val="00C53BF6"/>
    <w:pPr>
      <w:spacing w:after="0" w:line="240" w:lineRule="auto"/>
    </w:pPr>
    <w:rPr>
      <w:rFonts w:ascii="Times New Roman" w:eastAsia="Times New Roman" w:hAnsi="Times New Roman" w:cs="Times New Roman"/>
      <w:kern w:val="0"/>
      <w:sz w:val="20"/>
      <w:szCs w:val="2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1A1A"/>
    <w:rPr>
      <w:color w:val="0563C1" w:themeColor="hyperlink"/>
      <w:u w:val="single"/>
    </w:rPr>
  </w:style>
  <w:style w:type="character" w:customStyle="1" w:styleId="UnresolvedMention1">
    <w:name w:val="Unresolved Mention1"/>
    <w:basedOn w:val="DefaultParagraphFont"/>
    <w:uiPriority w:val="99"/>
    <w:semiHidden/>
    <w:unhideWhenUsed/>
    <w:rsid w:val="00691A1A"/>
    <w:rPr>
      <w:color w:val="605E5C"/>
      <w:shd w:val="clear" w:color="auto" w:fill="E1DFDD"/>
    </w:rPr>
  </w:style>
  <w:style w:type="paragraph" w:styleId="TOCHeading">
    <w:name w:val="TOC Heading"/>
    <w:basedOn w:val="Heading1"/>
    <w:next w:val="Normal"/>
    <w:uiPriority w:val="39"/>
    <w:unhideWhenUsed/>
    <w:qFormat/>
    <w:rsid w:val="00E160F6"/>
    <w:pPr>
      <w:numPr>
        <w:numId w:val="0"/>
      </w:numPr>
      <w:spacing w:before="240" w:after="0" w:line="259" w:lineRule="auto"/>
      <w:jc w:val="left"/>
      <w:outlineLvl w:val="9"/>
    </w:pPr>
    <w:rPr>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160F6"/>
    <w:pPr>
      <w:spacing w:after="100"/>
    </w:pPr>
  </w:style>
  <w:style w:type="paragraph" w:styleId="TOC2">
    <w:name w:val="toc 2"/>
    <w:basedOn w:val="Normal"/>
    <w:next w:val="Normal"/>
    <w:autoRedefine/>
    <w:uiPriority w:val="39"/>
    <w:unhideWhenUsed/>
    <w:rsid w:val="00E160F6"/>
    <w:pPr>
      <w:spacing w:after="100"/>
      <w:ind w:left="240"/>
    </w:pPr>
  </w:style>
  <w:style w:type="paragraph" w:styleId="TOC3">
    <w:name w:val="toc 3"/>
    <w:basedOn w:val="Normal"/>
    <w:next w:val="Normal"/>
    <w:autoRedefine/>
    <w:uiPriority w:val="39"/>
    <w:unhideWhenUsed/>
    <w:rsid w:val="00E160F6"/>
    <w:pPr>
      <w:spacing w:after="100"/>
      <w:ind w:left="480"/>
    </w:pPr>
  </w:style>
  <w:style w:type="paragraph" w:styleId="Header">
    <w:name w:val="header"/>
    <w:basedOn w:val="Normal"/>
    <w:link w:val="HeaderChar"/>
    <w:uiPriority w:val="99"/>
    <w:unhideWhenUsed/>
    <w:rsid w:val="00E160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0F6"/>
  </w:style>
  <w:style w:type="paragraph" w:styleId="Footer">
    <w:name w:val="footer"/>
    <w:basedOn w:val="Normal"/>
    <w:link w:val="FooterChar"/>
    <w:uiPriority w:val="99"/>
    <w:unhideWhenUsed/>
    <w:rsid w:val="00E160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0F6"/>
  </w:style>
  <w:style w:type="paragraph" w:styleId="NormalWeb">
    <w:name w:val="Normal (Web)"/>
    <w:basedOn w:val="Normal"/>
    <w:uiPriority w:val="99"/>
    <w:semiHidden/>
    <w:unhideWhenUsed/>
    <w:rsid w:val="0060255C"/>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UnresolvedMention">
    <w:name w:val="Unresolved Mention"/>
    <w:basedOn w:val="DefaultParagraphFont"/>
    <w:uiPriority w:val="99"/>
    <w:semiHidden/>
    <w:unhideWhenUsed/>
    <w:rsid w:val="00A715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frica.businessinsider.com/retail/wingstop-says-its-uk-target-market-is-gen-zers-who-like-boxing-and-love-island-heres/x8lfy24" TargetMode="External"/><Relationship Id="rId18" Type="http://schemas.openxmlformats.org/officeDocument/2006/relationships/hyperlink" Target="https://jurnal.polibatam.ac.id/index.php/JABA/article/view/9310" TargetMode="External"/><Relationship Id="rId3" Type="http://schemas.openxmlformats.org/officeDocument/2006/relationships/styles" Target="styles.xml"/><Relationship Id="rId21" Type="http://schemas.openxmlformats.org/officeDocument/2006/relationships/hyperlink" Target="https://www.wsp-publishing.com/en/article/doi/10.47297/wspchrmWSP2040-800508.20241501/" TargetMode="External"/><Relationship Id="rId7" Type="http://schemas.openxmlformats.org/officeDocument/2006/relationships/endnotes" Target="endnotes.xml"/><Relationship Id="rId12" Type="http://schemas.openxmlformats.org/officeDocument/2006/relationships/hyperlink" Target="https://www.academia.edu/download/51841101/f7.pdf" TargetMode="External"/><Relationship Id="rId17" Type="http://schemas.openxmlformats.org/officeDocument/2006/relationships/hyperlink" Target="https://www.mdpi.com/2076-328X/13/7/52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com/joepp/article/doi/10.1108/JOEPP-12-2025-1113/1344518" TargetMode="External"/><Relationship Id="rId20" Type="http://schemas.openxmlformats.org/officeDocument/2006/relationships/hyperlink" Target="https://pdfs.semanticscholar.org/7894/1bb1c60fdf302877389fb0b50b16be87d791.pdf/10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urnal.kdi.or.id/index.php/eb/article/view/179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abs/10.1002/hrm.21575" TargetMode="External"/><Relationship Id="rId23" Type="http://schemas.openxmlformats.org/officeDocument/2006/relationships/header" Target="header1.xml"/><Relationship Id="rId10" Type="http://schemas.openxmlformats.org/officeDocument/2006/relationships/hyperlink" Target="https://sciendo.com/2/v2/download/chapter/9788367405850/10.2478/9788367405850-010.pdf" TargetMode="External"/><Relationship Id="rId19" Type="http://schemas.openxmlformats.org/officeDocument/2006/relationships/hyperlink" Target="https://ijsmr.in/doc/ijsmr07_98.pdf" TargetMode="External"/><Relationship Id="rId4" Type="http://schemas.openxmlformats.org/officeDocument/2006/relationships/settings" Target="settings.xml"/><Relationship Id="rId9" Type="http://schemas.openxmlformats.org/officeDocument/2006/relationships/hyperlink" Target="https://dialnet.unirioja.es/servlet/articulo?codigo=8788133" TargetMode="External"/><Relationship Id="rId14" Type="http://schemas.openxmlformats.org/officeDocument/2006/relationships/hyperlink" Target="https://www.torrossa.com/gs/resourceProxy?an=4912667&amp;publisher=FZ7200&amp;page#page=438" TargetMode="External"/><Relationship Id="rId22" Type="http://schemas.openxmlformats.org/officeDocument/2006/relationships/hyperlink" Target="https://conferaces.com/index.php/journal/article/view/3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A9F14-D7A7-45A8-ADE9-0AD0741CB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3489</Words>
  <Characters>19889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Saveta Victoria</dc:creator>
  <cp:keywords/>
  <dc:description/>
  <cp:lastModifiedBy>Larisa I Stefan - ls.2514149</cp:lastModifiedBy>
  <cp:revision>2</cp:revision>
  <dcterms:created xsi:type="dcterms:W3CDTF">2026-06-19T22:33:00Z</dcterms:created>
  <dcterms:modified xsi:type="dcterms:W3CDTF">2026-06-19T22:33:00Z</dcterms:modified>
</cp:coreProperties>
</file>