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auto"/>
          <w:sz w:val="22"/>
          <w:szCs w:val="22"/>
          <w:lang w:val="en-GB"/>
        </w:rPr>
        <w:id w:val="-1197235155"/>
        <w:docPartObj>
          <w:docPartGallery w:val="Cover Pages"/>
          <w:docPartUnique/>
        </w:docPartObj>
      </w:sdtPr>
      <w:sdtEndPr/>
      <w:sdtContent>
        <w:p w14:paraId="121B6FEA" w14:textId="3F785911" w:rsidR="009A5EFF" w:rsidRDefault="009A5EFF">
          <w:pPr>
            <w:pStyle w:val="NoSpacing"/>
          </w:pPr>
          <w:r>
            <w:rPr>
              <w:noProof/>
            </w:rPr>
            <mc:AlternateContent>
              <mc:Choice Requires="wpg">
                <w:drawing>
                  <wp:anchor distT="0" distB="0" distL="114300" distR="114300" simplePos="0" relativeHeight="251665408" behindDoc="1" locked="0" layoutInCell="1" allowOverlap="1" wp14:anchorId="41A1129D" wp14:editId="5B53EA2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EndPr/>
                                  <w:sdtContent>
                                    <w:p w14:paraId="60808BC0" w14:textId="6DB68B1F" w:rsidR="009A5EFF" w:rsidRDefault="00D758FC" w:rsidP="009A5EFF">
                                      <w:pPr>
                                        <w:pStyle w:val="NoSpacing"/>
                                        <w:jc w:val="center"/>
                                        <w:rPr>
                                          <w:color w:val="FFFFFF" w:themeColor="background1"/>
                                          <w:sz w:val="28"/>
                                          <w:szCs w:val="28"/>
                                        </w:rPr>
                                      </w:pPr>
                                      <w:r>
                                        <w:rPr>
                                          <w:color w:val="FFFFFF" w:themeColor="background1"/>
                                          <w:sz w:val="28"/>
                                          <w:szCs w:val="28"/>
                                        </w:rPr>
                                        <w:t>1/1/2021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A1129D" id="Group 2" o:spid="_x0000_s1026" style="position:absolute;margin-left:0;margin-top:0;width:172.8pt;height:718.55pt;z-index:-2516510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EndPr/>
                            <w:sdtContent>
                              <w:p w14:paraId="60808BC0" w14:textId="6DB68B1F" w:rsidR="009A5EFF" w:rsidRDefault="00D758FC" w:rsidP="009A5EFF">
                                <w:pPr>
                                  <w:pStyle w:val="NoSpacing"/>
                                  <w:jc w:val="center"/>
                                  <w:rPr>
                                    <w:color w:val="FFFFFF" w:themeColor="background1"/>
                                    <w:sz w:val="28"/>
                                    <w:szCs w:val="28"/>
                                  </w:rPr>
                                </w:pPr>
                                <w:r>
                                  <w:rPr>
                                    <w:color w:val="FFFFFF" w:themeColor="background1"/>
                                    <w:sz w:val="28"/>
                                    <w:szCs w:val="28"/>
                                  </w:rPr>
                                  <w:t>1/1/2021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3D49A657" wp14:editId="4D7F33D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7E385D" w14:textId="015F4983" w:rsidR="009A5EFF" w:rsidRDefault="00B66C1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A5EFF">
                                      <w:rPr>
                                        <w:color w:val="4472C4" w:themeColor="accent1"/>
                                        <w:sz w:val="26"/>
                                        <w:szCs w:val="26"/>
                                      </w:rPr>
                                      <w:t xml:space="preserve">Bianca </w:t>
                                    </w:r>
                                    <w:r w:rsidR="00D758FC">
                                      <w:rPr>
                                        <w:color w:val="4472C4" w:themeColor="accent1"/>
                                        <w:sz w:val="26"/>
                                        <w:szCs w:val="26"/>
                                      </w:rPr>
                                      <w:t>E</w:t>
                                    </w:r>
                                    <w:r w:rsidR="009A5EFF">
                                      <w:rPr>
                                        <w:color w:val="4472C4" w:themeColor="accent1"/>
                                        <w:sz w:val="26"/>
                                        <w:szCs w:val="26"/>
                                      </w:rPr>
                                      <w:t xml:space="preserve">lena </w:t>
                                    </w:r>
                                    <w:proofErr w:type="spellStart"/>
                                    <w:r w:rsidR="00D758FC">
                                      <w:rPr>
                                        <w:color w:val="4472C4" w:themeColor="accent1"/>
                                        <w:sz w:val="26"/>
                                        <w:szCs w:val="26"/>
                                      </w:rPr>
                                      <w:t>V</w:t>
                                    </w:r>
                                    <w:r w:rsidR="009A5EFF">
                                      <w:rPr>
                                        <w:color w:val="4472C4" w:themeColor="accent1"/>
                                        <w:sz w:val="26"/>
                                        <w:szCs w:val="26"/>
                                      </w:rPr>
                                      <w:t>isan</w:t>
                                    </w:r>
                                    <w:proofErr w:type="spellEnd"/>
                                  </w:sdtContent>
                                </w:sdt>
                              </w:p>
                              <w:p w14:paraId="7720BB38" w14:textId="3DBB5472" w:rsidR="00D758FC" w:rsidRPr="00D758FC" w:rsidRDefault="00B66C1A">
                                <w:pPr>
                                  <w:pStyle w:val="NoSpacing"/>
                                  <w:rPr>
                                    <w:caps/>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D5D14">
                                      <w:rPr>
                                        <w:caps/>
                                        <w:color w:val="595959" w:themeColor="text1" w:themeTint="A6"/>
                                      </w:rPr>
                                      <w:t>Student id:</w:t>
                                    </w:r>
                                  </w:sdtContent>
                                </w:sdt>
                                <w:r w:rsidR="00D758FC">
                                  <w:rPr>
                                    <w:caps/>
                                    <w:color w:val="595959" w:themeColor="text1" w:themeTint="A6"/>
                                  </w:rPr>
                                  <w:t>2108538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49A657" id="_x0000_t202" coordsize="21600,21600" o:spt="202" path="m,l,21600r21600,l21600,xe">
                    <v:stroke joinstyle="miter"/>
                    <v:path gradientshapeok="t" o:connecttype="rect"/>
                  </v:shapetype>
                  <v:shape id="Text Box 32" o:spid="_x0000_s1055" type="#_x0000_t202" style="position:absolute;margin-left:0;margin-top:0;width:4in;height:28.8pt;z-index:25166745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E7E385D" w14:textId="015F4983" w:rsidR="009A5EFF" w:rsidRDefault="00B66C1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A5EFF">
                                <w:rPr>
                                  <w:color w:val="4472C4" w:themeColor="accent1"/>
                                  <w:sz w:val="26"/>
                                  <w:szCs w:val="26"/>
                                </w:rPr>
                                <w:t xml:space="preserve">Bianca </w:t>
                              </w:r>
                              <w:r w:rsidR="00D758FC">
                                <w:rPr>
                                  <w:color w:val="4472C4" w:themeColor="accent1"/>
                                  <w:sz w:val="26"/>
                                  <w:szCs w:val="26"/>
                                </w:rPr>
                                <w:t>E</w:t>
                              </w:r>
                              <w:r w:rsidR="009A5EFF">
                                <w:rPr>
                                  <w:color w:val="4472C4" w:themeColor="accent1"/>
                                  <w:sz w:val="26"/>
                                  <w:szCs w:val="26"/>
                                </w:rPr>
                                <w:t xml:space="preserve">lena </w:t>
                              </w:r>
                              <w:proofErr w:type="spellStart"/>
                              <w:r w:rsidR="00D758FC">
                                <w:rPr>
                                  <w:color w:val="4472C4" w:themeColor="accent1"/>
                                  <w:sz w:val="26"/>
                                  <w:szCs w:val="26"/>
                                </w:rPr>
                                <w:t>V</w:t>
                              </w:r>
                              <w:r w:rsidR="009A5EFF">
                                <w:rPr>
                                  <w:color w:val="4472C4" w:themeColor="accent1"/>
                                  <w:sz w:val="26"/>
                                  <w:szCs w:val="26"/>
                                </w:rPr>
                                <w:t>isan</w:t>
                              </w:r>
                              <w:proofErr w:type="spellEnd"/>
                            </w:sdtContent>
                          </w:sdt>
                        </w:p>
                        <w:p w14:paraId="7720BB38" w14:textId="3DBB5472" w:rsidR="00D758FC" w:rsidRPr="00D758FC" w:rsidRDefault="00B66C1A">
                          <w:pPr>
                            <w:pStyle w:val="NoSpacing"/>
                            <w:rPr>
                              <w:caps/>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D5D14">
                                <w:rPr>
                                  <w:caps/>
                                  <w:color w:val="595959" w:themeColor="text1" w:themeTint="A6"/>
                                </w:rPr>
                                <w:t>Student id:</w:t>
                              </w:r>
                            </w:sdtContent>
                          </w:sdt>
                          <w:r w:rsidR="00D758FC">
                            <w:rPr>
                              <w:caps/>
                              <w:color w:val="595959" w:themeColor="text1" w:themeTint="A6"/>
                            </w:rPr>
                            <w:t>2108538</w:t>
                          </w:r>
                        </w:p>
                      </w:txbxContent>
                    </v:textbox>
                    <w10:wrap anchorx="page" anchory="page"/>
                  </v:shape>
                </w:pict>
              </mc:Fallback>
            </mc:AlternateContent>
          </w:r>
        </w:p>
        <w:p w14:paraId="7A4FBFDD" w14:textId="06FDA870" w:rsidR="009A5EFF" w:rsidRDefault="009A5EFF">
          <w:r>
            <w:rPr>
              <w:noProof/>
            </w:rPr>
            <mc:AlternateContent>
              <mc:Choice Requires="wps">
                <w:drawing>
                  <wp:anchor distT="0" distB="0" distL="114300" distR="114300" simplePos="0" relativeHeight="251666432" behindDoc="0" locked="0" layoutInCell="1" allowOverlap="1" wp14:anchorId="23F4AFF3" wp14:editId="522F1A07">
                    <wp:simplePos x="0" y="0"/>
                    <wp:positionH relativeFrom="margin">
                      <wp:posOffset>-190500</wp:posOffset>
                    </wp:positionH>
                    <wp:positionV relativeFrom="page">
                      <wp:posOffset>2538413</wp:posOffset>
                    </wp:positionV>
                    <wp:extent cx="6705600" cy="2509837"/>
                    <wp:effectExtent l="0" t="0" r="0" b="5080"/>
                    <wp:wrapNone/>
                    <wp:docPr id="11" name="Text Box 11"/>
                    <wp:cNvGraphicFramePr/>
                    <a:graphic xmlns:a="http://schemas.openxmlformats.org/drawingml/2006/main">
                      <a:graphicData uri="http://schemas.microsoft.com/office/word/2010/wordprocessingShape">
                        <wps:wsp>
                          <wps:cNvSpPr txBox="1"/>
                          <wps:spPr>
                            <a:xfrm>
                              <a:off x="0" y="0"/>
                              <a:ext cx="6705600" cy="2509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B756D1" w14:textId="0170F4BD" w:rsidR="009A5EFF" w:rsidRDefault="00B66C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A5EFF">
                                      <w:rPr>
                                        <w:rFonts w:asciiTheme="majorHAnsi" w:eastAsiaTheme="majorEastAsia" w:hAnsiTheme="majorHAnsi" w:cstheme="majorBidi"/>
                                        <w:color w:val="262626" w:themeColor="text1" w:themeTint="D9"/>
                                        <w:sz w:val="72"/>
                                        <w:szCs w:val="72"/>
                                      </w:rPr>
                                      <w:t>Evaluation on Blended Learning and Class room learning on student attainment (report)</w:t>
                                    </w:r>
                                  </w:sdtContent>
                                </w:sdt>
                              </w:p>
                              <w:p w14:paraId="31FAFEF7" w14:textId="77777777" w:rsidR="009A5EFF" w:rsidRDefault="009A5EFF">
                                <w:pPr>
                                  <w:spacing w:before="120"/>
                                  <w:rPr>
                                    <w:color w:val="404040" w:themeColor="text1" w:themeTint="BF"/>
                                    <w:sz w:val="36"/>
                                    <w:szCs w:val="36"/>
                                  </w:rPr>
                                </w:pPr>
                                <w:r>
                                  <w:rPr>
                                    <w:color w:val="404040" w:themeColor="text1" w:themeTint="BF"/>
                                    <w:sz w:val="36"/>
                                    <w:szCs w:val="36"/>
                                  </w:rPr>
                                  <w:t xml:space="preserve">BMSW 4001 Academic </w:t>
                                </w:r>
                                <w:proofErr w:type="gramStart"/>
                                <w:r>
                                  <w:rPr>
                                    <w:color w:val="404040" w:themeColor="text1" w:themeTint="BF"/>
                                    <w:sz w:val="36"/>
                                    <w:szCs w:val="36"/>
                                  </w:rPr>
                                  <w:t>And</w:t>
                                </w:r>
                                <w:proofErr w:type="gramEnd"/>
                                <w:r>
                                  <w:rPr>
                                    <w:color w:val="404040" w:themeColor="text1" w:themeTint="BF"/>
                                    <w:sz w:val="36"/>
                                    <w:szCs w:val="36"/>
                                  </w:rPr>
                                  <w:t xml:space="preserve"> Employability Skills, </w:t>
                                </w:r>
                              </w:p>
                              <w:p w14:paraId="4F8A924D" w14:textId="74065515" w:rsidR="009A5EFF" w:rsidRDefault="009A5EFF">
                                <w:pPr>
                                  <w:spacing w:before="120"/>
                                  <w:rPr>
                                    <w:color w:val="404040" w:themeColor="text1" w:themeTint="BF"/>
                                    <w:sz w:val="36"/>
                                    <w:szCs w:val="36"/>
                                  </w:rPr>
                                </w:pPr>
                                <w:r>
                                  <w:rPr>
                                    <w:color w:val="404040" w:themeColor="text1" w:themeTint="BF"/>
                                    <w:sz w:val="36"/>
                                    <w:szCs w:val="36"/>
                                  </w:rPr>
                                  <w:t xml:space="preserve"> Coordinator: </w:t>
                                </w:r>
                                <w:proofErr w:type="spellStart"/>
                                <w:r>
                                  <w:rPr>
                                    <w:color w:val="404040" w:themeColor="text1" w:themeTint="BF"/>
                                    <w:sz w:val="36"/>
                                    <w:szCs w:val="36"/>
                                  </w:rPr>
                                  <w:t>Giridhar</w:t>
                                </w:r>
                                <w:proofErr w:type="spellEnd"/>
                                <w:r>
                                  <w:rPr>
                                    <w:color w:val="404040" w:themeColor="text1" w:themeTint="BF"/>
                                    <w:sz w:val="36"/>
                                    <w:szCs w:val="36"/>
                                  </w:rPr>
                                  <w:t xml:space="preserve"> </w:t>
                                </w:r>
                                <w:proofErr w:type="spellStart"/>
                                <w:r>
                                  <w:rPr>
                                    <w:color w:val="404040" w:themeColor="text1" w:themeTint="BF"/>
                                    <w:sz w:val="36"/>
                                    <w:szCs w:val="36"/>
                                  </w:rPr>
                                  <w:t>Katti</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3F4AFF3" id="Text Box 11" o:spid="_x0000_s1056" type="#_x0000_t202" style="position:absolute;margin-left:-15pt;margin-top:199.9pt;width:528pt;height:197.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" filled="f" stroked="f" strokeweight=".5pt">
                    <v:textbox inset="0,0,0,0">
                      <w:txbxContent>
                        <w:p w14:paraId="77B756D1" w14:textId="0170F4BD" w:rsidR="009A5EFF" w:rsidRDefault="00B66C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A5EFF">
                                <w:rPr>
                                  <w:rFonts w:asciiTheme="majorHAnsi" w:eastAsiaTheme="majorEastAsia" w:hAnsiTheme="majorHAnsi" w:cstheme="majorBidi"/>
                                  <w:color w:val="262626" w:themeColor="text1" w:themeTint="D9"/>
                                  <w:sz w:val="72"/>
                                  <w:szCs w:val="72"/>
                                </w:rPr>
                                <w:t>Evaluation on Blended Learning and Class room learning on student attainment (report)</w:t>
                              </w:r>
                            </w:sdtContent>
                          </w:sdt>
                        </w:p>
                        <w:p w14:paraId="31FAFEF7" w14:textId="77777777" w:rsidR="009A5EFF" w:rsidRDefault="009A5EFF">
                          <w:pPr>
                            <w:spacing w:before="120"/>
                            <w:rPr>
                              <w:color w:val="404040" w:themeColor="text1" w:themeTint="BF"/>
                              <w:sz w:val="36"/>
                              <w:szCs w:val="36"/>
                            </w:rPr>
                          </w:pPr>
                          <w:r>
                            <w:rPr>
                              <w:color w:val="404040" w:themeColor="text1" w:themeTint="BF"/>
                              <w:sz w:val="36"/>
                              <w:szCs w:val="36"/>
                            </w:rPr>
                            <w:t xml:space="preserve">BMSW 4001 Academic </w:t>
                          </w:r>
                          <w:proofErr w:type="gramStart"/>
                          <w:r>
                            <w:rPr>
                              <w:color w:val="404040" w:themeColor="text1" w:themeTint="BF"/>
                              <w:sz w:val="36"/>
                              <w:szCs w:val="36"/>
                            </w:rPr>
                            <w:t>And</w:t>
                          </w:r>
                          <w:proofErr w:type="gramEnd"/>
                          <w:r>
                            <w:rPr>
                              <w:color w:val="404040" w:themeColor="text1" w:themeTint="BF"/>
                              <w:sz w:val="36"/>
                              <w:szCs w:val="36"/>
                            </w:rPr>
                            <w:t xml:space="preserve"> Employability Skills, </w:t>
                          </w:r>
                        </w:p>
                        <w:p w14:paraId="4F8A924D" w14:textId="74065515" w:rsidR="009A5EFF" w:rsidRDefault="009A5EFF">
                          <w:pPr>
                            <w:spacing w:before="120"/>
                            <w:rPr>
                              <w:color w:val="404040" w:themeColor="text1" w:themeTint="BF"/>
                              <w:sz w:val="36"/>
                              <w:szCs w:val="36"/>
                            </w:rPr>
                          </w:pPr>
                          <w:r>
                            <w:rPr>
                              <w:color w:val="404040" w:themeColor="text1" w:themeTint="BF"/>
                              <w:sz w:val="36"/>
                              <w:szCs w:val="36"/>
                            </w:rPr>
                            <w:t xml:space="preserve"> Coordinator: </w:t>
                          </w:r>
                          <w:proofErr w:type="spellStart"/>
                          <w:r>
                            <w:rPr>
                              <w:color w:val="404040" w:themeColor="text1" w:themeTint="BF"/>
                              <w:sz w:val="36"/>
                              <w:szCs w:val="36"/>
                            </w:rPr>
                            <w:t>Giridhar</w:t>
                          </w:r>
                          <w:proofErr w:type="spellEnd"/>
                          <w:r>
                            <w:rPr>
                              <w:color w:val="404040" w:themeColor="text1" w:themeTint="BF"/>
                              <w:sz w:val="36"/>
                              <w:szCs w:val="36"/>
                            </w:rPr>
                            <w:t xml:space="preserve"> </w:t>
                          </w:r>
                          <w:proofErr w:type="spellStart"/>
                          <w:r>
                            <w:rPr>
                              <w:color w:val="404040" w:themeColor="text1" w:themeTint="BF"/>
                              <w:sz w:val="36"/>
                              <w:szCs w:val="36"/>
                            </w:rPr>
                            <w:t>Katti</w:t>
                          </w:r>
                          <w:proofErr w:type="spellEnd"/>
                        </w:p>
                      </w:txbxContent>
                    </v:textbox>
                    <w10:wrap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739838744"/>
        <w:docPartObj>
          <w:docPartGallery w:val="Table of Contents"/>
          <w:docPartUnique/>
        </w:docPartObj>
      </w:sdtPr>
      <w:sdtEndPr>
        <w:rPr>
          <w:b/>
          <w:bCs/>
          <w:noProof/>
        </w:rPr>
      </w:sdtEndPr>
      <w:sdtContent>
        <w:p w14:paraId="02209F65" w14:textId="6EB0F751" w:rsidR="00AD4EF5" w:rsidRDefault="00AD4EF5">
          <w:pPr>
            <w:pStyle w:val="TOCHeading"/>
          </w:pPr>
          <w:r>
            <w:t>Contents</w:t>
          </w:r>
        </w:p>
        <w:p w14:paraId="2A536EEB" w14:textId="19FFD817" w:rsidR="00AD4EF5" w:rsidRDefault="00AD4EF5">
          <w:pPr>
            <w:pStyle w:val="TOC1"/>
            <w:tabs>
              <w:tab w:val="right" w:leader="dot" w:pos="9016"/>
            </w:tabs>
            <w:rPr>
              <w:noProof/>
            </w:rPr>
          </w:pPr>
          <w:r>
            <w:fldChar w:fldCharType="begin"/>
          </w:r>
          <w:r>
            <w:instrText xml:space="preserve"> TOC \o "1-3" \h \z \u </w:instrText>
          </w:r>
          <w:r>
            <w:fldChar w:fldCharType="separate"/>
          </w:r>
          <w:hyperlink w:anchor="_Toc89278239" w:history="1">
            <w:r w:rsidRPr="00D57ED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_Toc89278239 \h </w:instrText>
            </w:r>
            <w:r>
              <w:rPr>
                <w:noProof/>
                <w:webHidden/>
              </w:rPr>
            </w:r>
            <w:r>
              <w:rPr>
                <w:noProof/>
                <w:webHidden/>
              </w:rPr>
              <w:fldChar w:fldCharType="separate"/>
            </w:r>
            <w:r>
              <w:rPr>
                <w:noProof/>
                <w:webHidden/>
              </w:rPr>
              <w:t>2</w:t>
            </w:r>
            <w:r>
              <w:rPr>
                <w:noProof/>
                <w:webHidden/>
              </w:rPr>
              <w:fldChar w:fldCharType="end"/>
            </w:r>
          </w:hyperlink>
        </w:p>
        <w:p w14:paraId="5DD2EB43" w14:textId="7AB37749" w:rsidR="00AD4EF5" w:rsidRDefault="00B66C1A">
          <w:pPr>
            <w:pStyle w:val="TOC1"/>
            <w:tabs>
              <w:tab w:val="right" w:leader="dot" w:pos="9016"/>
            </w:tabs>
            <w:rPr>
              <w:noProof/>
            </w:rPr>
          </w:pPr>
          <w:hyperlink w:anchor="_Toc89278240" w:history="1">
            <w:r w:rsidR="00AD4EF5" w:rsidRPr="00D57ED3">
              <w:rPr>
                <w:rStyle w:val="Hyperlink"/>
                <w:rFonts w:ascii="Arial" w:hAnsi="Arial" w:cs="Arial"/>
                <w:noProof/>
              </w:rPr>
              <w:t>Blended Learning:</w:t>
            </w:r>
            <w:r w:rsidR="00AD4EF5">
              <w:rPr>
                <w:noProof/>
                <w:webHidden/>
              </w:rPr>
              <w:tab/>
            </w:r>
            <w:r w:rsidR="00AD4EF5">
              <w:rPr>
                <w:noProof/>
                <w:webHidden/>
              </w:rPr>
              <w:fldChar w:fldCharType="begin"/>
            </w:r>
            <w:r w:rsidR="00AD4EF5">
              <w:rPr>
                <w:noProof/>
                <w:webHidden/>
              </w:rPr>
              <w:instrText xml:space="preserve"> PAGEREF _Toc89278240 \h </w:instrText>
            </w:r>
            <w:r w:rsidR="00AD4EF5">
              <w:rPr>
                <w:noProof/>
                <w:webHidden/>
              </w:rPr>
            </w:r>
            <w:r w:rsidR="00AD4EF5">
              <w:rPr>
                <w:noProof/>
                <w:webHidden/>
              </w:rPr>
              <w:fldChar w:fldCharType="separate"/>
            </w:r>
            <w:r w:rsidR="00AD4EF5">
              <w:rPr>
                <w:noProof/>
                <w:webHidden/>
              </w:rPr>
              <w:t>2</w:t>
            </w:r>
            <w:r w:rsidR="00AD4EF5">
              <w:rPr>
                <w:noProof/>
                <w:webHidden/>
              </w:rPr>
              <w:fldChar w:fldCharType="end"/>
            </w:r>
          </w:hyperlink>
        </w:p>
        <w:p w14:paraId="7F984486" w14:textId="06EC2C11" w:rsidR="00AD4EF5" w:rsidRDefault="00B66C1A">
          <w:pPr>
            <w:pStyle w:val="TOC2"/>
            <w:tabs>
              <w:tab w:val="right" w:leader="dot" w:pos="9016"/>
            </w:tabs>
            <w:rPr>
              <w:noProof/>
            </w:rPr>
          </w:pPr>
          <w:hyperlink w:anchor="_Toc89278241" w:history="1">
            <w:r w:rsidR="00AD4EF5" w:rsidRPr="00D57ED3">
              <w:rPr>
                <w:rStyle w:val="Hyperlink"/>
                <w:rFonts w:ascii="Arial" w:hAnsi="Arial" w:cs="Arial"/>
                <w:noProof/>
              </w:rPr>
              <w:t>Advantages and disadvantages of Blended Learning:</w:t>
            </w:r>
            <w:r w:rsidR="00AD4EF5">
              <w:rPr>
                <w:noProof/>
                <w:webHidden/>
              </w:rPr>
              <w:tab/>
            </w:r>
            <w:r w:rsidR="00AD4EF5">
              <w:rPr>
                <w:noProof/>
                <w:webHidden/>
              </w:rPr>
              <w:fldChar w:fldCharType="begin"/>
            </w:r>
            <w:r w:rsidR="00AD4EF5">
              <w:rPr>
                <w:noProof/>
                <w:webHidden/>
              </w:rPr>
              <w:instrText xml:space="preserve"> PAGEREF _Toc89278241 \h </w:instrText>
            </w:r>
            <w:r w:rsidR="00AD4EF5">
              <w:rPr>
                <w:noProof/>
                <w:webHidden/>
              </w:rPr>
            </w:r>
            <w:r w:rsidR="00AD4EF5">
              <w:rPr>
                <w:noProof/>
                <w:webHidden/>
              </w:rPr>
              <w:fldChar w:fldCharType="separate"/>
            </w:r>
            <w:r w:rsidR="00AD4EF5">
              <w:rPr>
                <w:noProof/>
                <w:webHidden/>
              </w:rPr>
              <w:t>2</w:t>
            </w:r>
            <w:r w:rsidR="00AD4EF5">
              <w:rPr>
                <w:noProof/>
                <w:webHidden/>
              </w:rPr>
              <w:fldChar w:fldCharType="end"/>
            </w:r>
          </w:hyperlink>
        </w:p>
        <w:p w14:paraId="0F89CB0F" w14:textId="18891660" w:rsidR="00AD4EF5" w:rsidRDefault="00B66C1A">
          <w:pPr>
            <w:pStyle w:val="TOC1"/>
            <w:tabs>
              <w:tab w:val="right" w:leader="dot" w:pos="9016"/>
            </w:tabs>
            <w:rPr>
              <w:noProof/>
            </w:rPr>
          </w:pPr>
          <w:hyperlink w:anchor="_Toc89278242" w:history="1">
            <w:r w:rsidR="00AD4EF5" w:rsidRPr="00D57ED3">
              <w:rPr>
                <w:rStyle w:val="Hyperlink"/>
                <w:rFonts w:eastAsia="Times New Roman"/>
                <w:noProof/>
                <w:lang w:eastAsia="en-GB"/>
              </w:rPr>
              <w:t>Traditional classroom Learning:</w:t>
            </w:r>
            <w:r w:rsidR="00AD4EF5">
              <w:rPr>
                <w:noProof/>
                <w:webHidden/>
              </w:rPr>
              <w:tab/>
            </w:r>
            <w:r w:rsidR="00AD4EF5">
              <w:rPr>
                <w:noProof/>
                <w:webHidden/>
              </w:rPr>
              <w:fldChar w:fldCharType="begin"/>
            </w:r>
            <w:r w:rsidR="00AD4EF5">
              <w:rPr>
                <w:noProof/>
                <w:webHidden/>
              </w:rPr>
              <w:instrText xml:space="preserve"> PAGEREF _Toc89278242 \h </w:instrText>
            </w:r>
            <w:r w:rsidR="00AD4EF5">
              <w:rPr>
                <w:noProof/>
                <w:webHidden/>
              </w:rPr>
            </w:r>
            <w:r w:rsidR="00AD4EF5">
              <w:rPr>
                <w:noProof/>
                <w:webHidden/>
              </w:rPr>
              <w:fldChar w:fldCharType="separate"/>
            </w:r>
            <w:r w:rsidR="00AD4EF5">
              <w:rPr>
                <w:noProof/>
                <w:webHidden/>
              </w:rPr>
              <w:t>3</w:t>
            </w:r>
            <w:r w:rsidR="00AD4EF5">
              <w:rPr>
                <w:noProof/>
                <w:webHidden/>
              </w:rPr>
              <w:fldChar w:fldCharType="end"/>
            </w:r>
          </w:hyperlink>
        </w:p>
        <w:p w14:paraId="343FB406" w14:textId="6755E298" w:rsidR="00AD4EF5" w:rsidRDefault="00B66C1A">
          <w:pPr>
            <w:pStyle w:val="TOC2"/>
            <w:tabs>
              <w:tab w:val="right" w:leader="dot" w:pos="9016"/>
            </w:tabs>
            <w:rPr>
              <w:noProof/>
            </w:rPr>
          </w:pPr>
          <w:hyperlink w:anchor="_Toc89278243" w:history="1">
            <w:r w:rsidR="00AD4EF5" w:rsidRPr="00D57ED3">
              <w:rPr>
                <w:rStyle w:val="Hyperlink"/>
                <w:rFonts w:ascii="Arial" w:hAnsi="Arial" w:cs="Arial"/>
                <w:noProof/>
                <w:lang w:eastAsia="en-GB"/>
              </w:rPr>
              <w:t>Advantages and Disadvantages of Traditional Learning</w:t>
            </w:r>
            <w:r w:rsidR="00AD4EF5">
              <w:rPr>
                <w:noProof/>
                <w:webHidden/>
              </w:rPr>
              <w:tab/>
            </w:r>
            <w:r w:rsidR="00AD4EF5">
              <w:rPr>
                <w:noProof/>
                <w:webHidden/>
              </w:rPr>
              <w:fldChar w:fldCharType="begin"/>
            </w:r>
            <w:r w:rsidR="00AD4EF5">
              <w:rPr>
                <w:noProof/>
                <w:webHidden/>
              </w:rPr>
              <w:instrText xml:space="preserve"> PAGEREF _Toc89278243 \h </w:instrText>
            </w:r>
            <w:r w:rsidR="00AD4EF5">
              <w:rPr>
                <w:noProof/>
                <w:webHidden/>
              </w:rPr>
            </w:r>
            <w:r w:rsidR="00AD4EF5">
              <w:rPr>
                <w:noProof/>
                <w:webHidden/>
              </w:rPr>
              <w:fldChar w:fldCharType="separate"/>
            </w:r>
            <w:r w:rsidR="00AD4EF5">
              <w:rPr>
                <w:noProof/>
                <w:webHidden/>
              </w:rPr>
              <w:t>4</w:t>
            </w:r>
            <w:r w:rsidR="00AD4EF5">
              <w:rPr>
                <w:noProof/>
                <w:webHidden/>
              </w:rPr>
              <w:fldChar w:fldCharType="end"/>
            </w:r>
          </w:hyperlink>
        </w:p>
        <w:p w14:paraId="0AEA1F27" w14:textId="6B34B6F7" w:rsidR="00AD4EF5" w:rsidRDefault="00B66C1A">
          <w:pPr>
            <w:pStyle w:val="TOC1"/>
            <w:tabs>
              <w:tab w:val="right" w:leader="dot" w:pos="9016"/>
            </w:tabs>
            <w:rPr>
              <w:noProof/>
            </w:rPr>
          </w:pPr>
          <w:hyperlink w:anchor="_Toc89278244" w:history="1">
            <w:r w:rsidR="00AD4EF5" w:rsidRPr="00D57ED3">
              <w:rPr>
                <w:rStyle w:val="Hyperlink"/>
                <w:rFonts w:ascii="Arial" w:hAnsi="Arial" w:cs="Arial"/>
                <w:noProof/>
                <w:lang w:eastAsia="en-GB"/>
              </w:rPr>
              <w:t>Evaluation:</w:t>
            </w:r>
            <w:r w:rsidR="00AD4EF5">
              <w:rPr>
                <w:noProof/>
                <w:webHidden/>
              </w:rPr>
              <w:tab/>
            </w:r>
            <w:r w:rsidR="00AD4EF5">
              <w:rPr>
                <w:noProof/>
                <w:webHidden/>
              </w:rPr>
              <w:fldChar w:fldCharType="begin"/>
            </w:r>
            <w:r w:rsidR="00AD4EF5">
              <w:rPr>
                <w:noProof/>
                <w:webHidden/>
              </w:rPr>
              <w:instrText xml:space="preserve"> PAGEREF _Toc89278244 \h </w:instrText>
            </w:r>
            <w:r w:rsidR="00AD4EF5">
              <w:rPr>
                <w:noProof/>
                <w:webHidden/>
              </w:rPr>
            </w:r>
            <w:r w:rsidR="00AD4EF5">
              <w:rPr>
                <w:noProof/>
                <w:webHidden/>
              </w:rPr>
              <w:fldChar w:fldCharType="separate"/>
            </w:r>
            <w:r w:rsidR="00AD4EF5">
              <w:rPr>
                <w:noProof/>
                <w:webHidden/>
              </w:rPr>
              <w:t>5</w:t>
            </w:r>
            <w:r w:rsidR="00AD4EF5">
              <w:rPr>
                <w:noProof/>
                <w:webHidden/>
              </w:rPr>
              <w:fldChar w:fldCharType="end"/>
            </w:r>
          </w:hyperlink>
        </w:p>
        <w:p w14:paraId="52B9CDE5" w14:textId="7C8D19D0" w:rsidR="00AD4EF5" w:rsidRDefault="00B66C1A">
          <w:pPr>
            <w:pStyle w:val="TOC1"/>
            <w:tabs>
              <w:tab w:val="right" w:leader="dot" w:pos="9016"/>
            </w:tabs>
            <w:rPr>
              <w:noProof/>
            </w:rPr>
          </w:pPr>
          <w:hyperlink w:anchor="_Toc89278245" w:history="1">
            <w:r w:rsidR="00AD4EF5" w:rsidRPr="00D57ED3">
              <w:rPr>
                <w:rStyle w:val="Hyperlink"/>
                <w:noProof/>
                <w:lang w:eastAsia="en-GB"/>
              </w:rPr>
              <w:t>Recommendations:</w:t>
            </w:r>
            <w:r w:rsidR="00AD4EF5">
              <w:rPr>
                <w:noProof/>
                <w:webHidden/>
              </w:rPr>
              <w:tab/>
            </w:r>
            <w:r w:rsidR="00AD4EF5">
              <w:rPr>
                <w:noProof/>
                <w:webHidden/>
              </w:rPr>
              <w:fldChar w:fldCharType="begin"/>
            </w:r>
            <w:r w:rsidR="00AD4EF5">
              <w:rPr>
                <w:noProof/>
                <w:webHidden/>
              </w:rPr>
              <w:instrText xml:space="preserve"> PAGEREF _Toc89278245 \h </w:instrText>
            </w:r>
            <w:r w:rsidR="00AD4EF5">
              <w:rPr>
                <w:noProof/>
                <w:webHidden/>
              </w:rPr>
            </w:r>
            <w:r w:rsidR="00AD4EF5">
              <w:rPr>
                <w:noProof/>
                <w:webHidden/>
              </w:rPr>
              <w:fldChar w:fldCharType="separate"/>
            </w:r>
            <w:r w:rsidR="00AD4EF5">
              <w:rPr>
                <w:noProof/>
                <w:webHidden/>
              </w:rPr>
              <w:t>6</w:t>
            </w:r>
            <w:r w:rsidR="00AD4EF5">
              <w:rPr>
                <w:noProof/>
                <w:webHidden/>
              </w:rPr>
              <w:fldChar w:fldCharType="end"/>
            </w:r>
          </w:hyperlink>
        </w:p>
        <w:p w14:paraId="3D1CA2E8" w14:textId="4B0A09A7" w:rsidR="00AD4EF5" w:rsidRDefault="00B66C1A">
          <w:pPr>
            <w:pStyle w:val="TOC1"/>
            <w:tabs>
              <w:tab w:val="right" w:leader="dot" w:pos="9016"/>
            </w:tabs>
            <w:rPr>
              <w:noProof/>
            </w:rPr>
          </w:pPr>
          <w:hyperlink w:anchor="_Toc89278246" w:history="1">
            <w:r w:rsidR="00AD4EF5" w:rsidRPr="00D57ED3">
              <w:rPr>
                <w:rStyle w:val="Hyperlink"/>
                <w:noProof/>
                <w:lang w:eastAsia="en-GB"/>
              </w:rPr>
              <w:t>Conclusion:</w:t>
            </w:r>
            <w:r w:rsidR="00AD4EF5">
              <w:rPr>
                <w:noProof/>
                <w:webHidden/>
              </w:rPr>
              <w:tab/>
            </w:r>
            <w:r w:rsidR="00AD4EF5">
              <w:rPr>
                <w:noProof/>
                <w:webHidden/>
              </w:rPr>
              <w:fldChar w:fldCharType="begin"/>
            </w:r>
            <w:r w:rsidR="00AD4EF5">
              <w:rPr>
                <w:noProof/>
                <w:webHidden/>
              </w:rPr>
              <w:instrText xml:space="preserve"> PAGEREF _Toc89278246 \h </w:instrText>
            </w:r>
            <w:r w:rsidR="00AD4EF5">
              <w:rPr>
                <w:noProof/>
                <w:webHidden/>
              </w:rPr>
            </w:r>
            <w:r w:rsidR="00AD4EF5">
              <w:rPr>
                <w:noProof/>
                <w:webHidden/>
              </w:rPr>
              <w:fldChar w:fldCharType="separate"/>
            </w:r>
            <w:r w:rsidR="00AD4EF5">
              <w:rPr>
                <w:noProof/>
                <w:webHidden/>
              </w:rPr>
              <w:t>7</w:t>
            </w:r>
            <w:r w:rsidR="00AD4EF5">
              <w:rPr>
                <w:noProof/>
                <w:webHidden/>
              </w:rPr>
              <w:fldChar w:fldCharType="end"/>
            </w:r>
          </w:hyperlink>
        </w:p>
        <w:p w14:paraId="0EA27A85" w14:textId="41C6D321" w:rsidR="00AD4EF5" w:rsidRDefault="00B66C1A">
          <w:pPr>
            <w:pStyle w:val="TOC1"/>
            <w:tabs>
              <w:tab w:val="right" w:leader="dot" w:pos="9016"/>
            </w:tabs>
            <w:rPr>
              <w:noProof/>
            </w:rPr>
          </w:pPr>
          <w:hyperlink w:anchor="_Toc89278247" w:history="1">
            <w:r w:rsidR="00AD4EF5" w:rsidRPr="00D57ED3">
              <w:rPr>
                <w:rStyle w:val="Hyperlink"/>
                <w:noProof/>
              </w:rPr>
              <w:t>References</w:t>
            </w:r>
            <w:r w:rsidR="00AD4EF5">
              <w:rPr>
                <w:noProof/>
                <w:webHidden/>
              </w:rPr>
              <w:tab/>
            </w:r>
            <w:r w:rsidR="00AD4EF5">
              <w:rPr>
                <w:noProof/>
                <w:webHidden/>
              </w:rPr>
              <w:fldChar w:fldCharType="begin"/>
            </w:r>
            <w:r w:rsidR="00AD4EF5">
              <w:rPr>
                <w:noProof/>
                <w:webHidden/>
              </w:rPr>
              <w:instrText xml:space="preserve"> PAGEREF _Toc89278247 \h </w:instrText>
            </w:r>
            <w:r w:rsidR="00AD4EF5">
              <w:rPr>
                <w:noProof/>
                <w:webHidden/>
              </w:rPr>
            </w:r>
            <w:r w:rsidR="00AD4EF5">
              <w:rPr>
                <w:noProof/>
                <w:webHidden/>
              </w:rPr>
              <w:fldChar w:fldCharType="separate"/>
            </w:r>
            <w:r w:rsidR="00AD4EF5">
              <w:rPr>
                <w:noProof/>
                <w:webHidden/>
              </w:rPr>
              <w:t>8</w:t>
            </w:r>
            <w:r w:rsidR="00AD4EF5">
              <w:rPr>
                <w:noProof/>
                <w:webHidden/>
              </w:rPr>
              <w:fldChar w:fldCharType="end"/>
            </w:r>
          </w:hyperlink>
        </w:p>
        <w:p w14:paraId="388FA8D4" w14:textId="039E65B8" w:rsidR="00AD4EF5" w:rsidRDefault="00AD4EF5">
          <w:r>
            <w:rPr>
              <w:b/>
              <w:bCs/>
              <w:noProof/>
            </w:rPr>
            <w:fldChar w:fldCharType="end"/>
          </w:r>
        </w:p>
      </w:sdtContent>
    </w:sdt>
    <w:p w14:paraId="65631B6F" w14:textId="58B64FAD" w:rsidR="00822D4F" w:rsidRDefault="00822D4F">
      <w:r>
        <w:br w:type="page"/>
      </w:r>
    </w:p>
    <w:p w14:paraId="069EC9E2" w14:textId="73F16524" w:rsidR="00E03257" w:rsidRPr="005A6FD1" w:rsidRDefault="00E03257" w:rsidP="00E03257">
      <w:pPr>
        <w:pStyle w:val="Heading1"/>
        <w:rPr>
          <w:rFonts w:ascii="Arial" w:hAnsi="Arial" w:cs="Arial"/>
          <w:sz w:val="28"/>
          <w:szCs w:val="28"/>
        </w:rPr>
      </w:pPr>
      <w:bookmarkStart w:id="0" w:name="_Toc89278239"/>
      <w:r w:rsidRPr="005A6FD1">
        <w:rPr>
          <w:rFonts w:ascii="Arial" w:hAnsi="Arial" w:cs="Arial"/>
          <w:sz w:val="28"/>
          <w:szCs w:val="28"/>
        </w:rPr>
        <w:lastRenderedPageBreak/>
        <w:t>Introduction:</w:t>
      </w:r>
      <w:bookmarkEnd w:id="0"/>
    </w:p>
    <w:p w14:paraId="456FAFF0" w14:textId="76F0955B" w:rsidR="00822D4F" w:rsidRPr="005A6FD1" w:rsidRDefault="00822D4F" w:rsidP="00771DCD">
      <w:pPr>
        <w:rPr>
          <w:rFonts w:ascii="Arial" w:hAnsi="Arial" w:cs="Arial"/>
          <w:sz w:val="24"/>
          <w:szCs w:val="24"/>
        </w:rPr>
      </w:pPr>
      <w:r w:rsidRPr="005A6FD1">
        <w:rPr>
          <w:rFonts w:ascii="Arial" w:hAnsi="Arial" w:cs="Arial"/>
          <w:sz w:val="24"/>
          <w:szCs w:val="24"/>
        </w:rPr>
        <w:t xml:space="preserve">In 2018-2019 has been registered were 2.38 million students studying at UK higher education institutions, in 2020 the number increase over 2.53 million students according with UNESCO statistics.            The higher education become more demand over the years which means that the higher education institution need to be up to date to the technology and </w:t>
      </w:r>
      <w:proofErr w:type="spellStart"/>
      <w:proofErr w:type="gramStart"/>
      <w:r w:rsidRPr="005A6FD1">
        <w:rPr>
          <w:rFonts w:ascii="Arial" w:hAnsi="Arial" w:cs="Arial"/>
          <w:sz w:val="24"/>
          <w:szCs w:val="24"/>
        </w:rPr>
        <w:t>world wide</w:t>
      </w:r>
      <w:proofErr w:type="spellEnd"/>
      <w:proofErr w:type="gramEnd"/>
      <w:r w:rsidRPr="005A6FD1">
        <w:rPr>
          <w:rFonts w:ascii="Arial" w:hAnsi="Arial" w:cs="Arial"/>
          <w:sz w:val="24"/>
          <w:szCs w:val="24"/>
        </w:rPr>
        <w:t xml:space="preserve"> changes. Education system need to do some </w:t>
      </w:r>
      <w:proofErr w:type="gramStart"/>
      <w:r w:rsidRPr="005A6FD1">
        <w:rPr>
          <w:rFonts w:ascii="Arial" w:hAnsi="Arial" w:cs="Arial"/>
          <w:sz w:val="24"/>
          <w:szCs w:val="24"/>
        </w:rPr>
        <w:t>changes  to</w:t>
      </w:r>
      <w:proofErr w:type="gramEnd"/>
      <w:r w:rsidRPr="005A6FD1">
        <w:rPr>
          <w:rFonts w:ascii="Arial" w:hAnsi="Arial" w:cs="Arial"/>
          <w:sz w:val="24"/>
          <w:szCs w:val="24"/>
        </w:rPr>
        <w:t xml:space="preserve">  approach and maximize the full potential of the students. To do that first is needed of an analysis about Blended Learning and Traditional classroom learning in order to develop the system and enrich more students.</w:t>
      </w:r>
    </w:p>
    <w:p w14:paraId="594CF6F3" w14:textId="5A7F1269" w:rsidR="00771DCD" w:rsidRPr="005A6FD1" w:rsidRDefault="00B66C1A" w:rsidP="00771DCD">
      <w:pPr>
        <w:rPr>
          <w:rFonts w:ascii="Arial" w:hAnsi="Arial" w:cs="Arial"/>
          <w:sz w:val="24"/>
          <w:szCs w:val="24"/>
        </w:rPr>
      </w:pPr>
      <w:sdt>
        <w:sdtPr>
          <w:rPr>
            <w:rFonts w:ascii="Arial" w:hAnsi="Arial" w:cs="Arial"/>
            <w:sz w:val="24"/>
            <w:szCs w:val="24"/>
          </w:rPr>
          <w:id w:val="-1139343384"/>
          <w:citation/>
        </w:sdtPr>
        <w:sdtEndPr/>
        <w:sdtContent>
          <w:r w:rsidR="00771DCD" w:rsidRPr="005A6FD1">
            <w:rPr>
              <w:rFonts w:ascii="Arial" w:hAnsi="Arial" w:cs="Arial"/>
              <w:sz w:val="24"/>
              <w:szCs w:val="24"/>
            </w:rPr>
            <w:fldChar w:fldCharType="begin"/>
          </w:r>
          <w:r w:rsidR="00771DCD" w:rsidRPr="005A6FD1">
            <w:rPr>
              <w:rFonts w:ascii="Arial" w:hAnsi="Arial" w:cs="Arial"/>
              <w:sz w:val="24"/>
              <w:szCs w:val="24"/>
            </w:rPr>
            <w:instrText xml:space="preserve"> CITATION UNE21 \l 2057 </w:instrText>
          </w:r>
          <w:r w:rsidR="00771DCD" w:rsidRPr="005A6FD1">
            <w:rPr>
              <w:rFonts w:ascii="Arial" w:hAnsi="Arial" w:cs="Arial"/>
              <w:sz w:val="24"/>
              <w:szCs w:val="24"/>
            </w:rPr>
            <w:fldChar w:fldCharType="separate"/>
          </w:r>
          <w:r w:rsidR="00771DCD" w:rsidRPr="005A6FD1">
            <w:rPr>
              <w:rFonts w:ascii="Arial" w:hAnsi="Arial" w:cs="Arial"/>
              <w:noProof/>
              <w:sz w:val="24"/>
              <w:szCs w:val="24"/>
            </w:rPr>
            <w:t>(UNESCO Institute of Statistics, 2021)</w:t>
          </w:r>
          <w:r w:rsidR="00771DCD" w:rsidRPr="005A6FD1">
            <w:rPr>
              <w:rFonts w:ascii="Arial" w:hAnsi="Arial" w:cs="Arial"/>
              <w:sz w:val="24"/>
              <w:szCs w:val="24"/>
            </w:rPr>
            <w:fldChar w:fldCharType="end"/>
          </w:r>
        </w:sdtContent>
      </w:sdt>
    </w:p>
    <w:p w14:paraId="57F23B8E" w14:textId="02E3A8A1" w:rsidR="00E03257" w:rsidRPr="005A6FD1" w:rsidRDefault="00E03257" w:rsidP="00771DCD">
      <w:pPr>
        <w:rPr>
          <w:rFonts w:ascii="Arial" w:hAnsi="Arial" w:cs="Arial"/>
        </w:rPr>
      </w:pPr>
    </w:p>
    <w:p w14:paraId="72C8ED7F" w14:textId="736FA796" w:rsidR="00E03257" w:rsidRPr="005A6FD1" w:rsidRDefault="00E03257" w:rsidP="00E03257">
      <w:pPr>
        <w:pStyle w:val="Heading1"/>
        <w:rPr>
          <w:rFonts w:ascii="Arial" w:hAnsi="Arial" w:cs="Arial"/>
          <w:sz w:val="28"/>
          <w:szCs w:val="28"/>
        </w:rPr>
      </w:pPr>
      <w:bookmarkStart w:id="1" w:name="_Toc89278240"/>
      <w:r w:rsidRPr="005A6FD1">
        <w:rPr>
          <w:rFonts w:ascii="Arial" w:hAnsi="Arial" w:cs="Arial"/>
          <w:sz w:val="28"/>
          <w:szCs w:val="28"/>
        </w:rPr>
        <w:t>Blended Learning:</w:t>
      </w:r>
      <w:bookmarkEnd w:id="1"/>
    </w:p>
    <w:p w14:paraId="343972CD" w14:textId="61C3F85F" w:rsidR="00B31387" w:rsidRPr="005A6FD1" w:rsidRDefault="00F76806" w:rsidP="009A068B">
      <w:pPr>
        <w:jc w:val="both"/>
        <w:rPr>
          <w:rFonts w:ascii="Arial" w:hAnsi="Arial" w:cs="Arial"/>
          <w:color w:val="212529"/>
          <w:sz w:val="24"/>
          <w:szCs w:val="24"/>
          <w:shd w:val="clear" w:color="auto" w:fill="FFFFFF"/>
        </w:rPr>
      </w:pPr>
      <w:r>
        <w:rPr>
          <w:rFonts w:ascii="Arial" w:hAnsi="Arial" w:cs="Arial"/>
          <w:noProof/>
          <w:color w:val="212529"/>
          <w:sz w:val="24"/>
          <w:szCs w:val="24"/>
          <w:shd w:val="clear" w:color="auto" w:fill="FFFFFF"/>
        </w:rPr>
        <w:drawing>
          <wp:anchor distT="0" distB="0" distL="114300" distR="114300" simplePos="0" relativeHeight="251669504" behindDoc="0" locked="0" layoutInCell="1" allowOverlap="1" wp14:anchorId="098B584B" wp14:editId="4064DC46">
            <wp:simplePos x="0" y="0"/>
            <wp:positionH relativeFrom="column">
              <wp:posOffset>3538220</wp:posOffset>
            </wp:positionH>
            <wp:positionV relativeFrom="paragraph">
              <wp:posOffset>270510</wp:posOffset>
            </wp:positionV>
            <wp:extent cx="2390775" cy="1914525"/>
            <wp:effectExtent l="0" t="0" r="9525" b="952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9">
                      <a:extLst>
                        <a:ext uri="{28A0092B-C50C-407E-A947-70E740481C1C}">
                          <a14:useLocalDpi xmlns:a14="http://schemas.microsoft.com/office/drawing/2010/main" val="0"/>
                        </a:ext>
                      </a:extLst>
                    </a:blip>
                    <a:stretch>
                      <a:fillRect/>
                    </a:stretch>
                  </pic:blipFill>
                  <pic:spPr>
                    <a:xfrm>
                      <a:off x="0" y="0"/>
                      <a:ext cx="2390775" cy="1914525"/>
                    </a:xfrm>
                    <a:prstGeom prst="rect">
                      <a:avLst/>
                    </a:prstGeom>
                  </pic:spPr>
                </pic:pic>
              </a:graphicData>
            </a:graphic>
          </wp:anchor>
        </w:drawing>
      </w:r>
      <w:r w:rsidR="00B31387" w:rsidRPr="005A6FD1">
        <w:rPr>
          <w:rFonts w:ascii="Arial" w:hAnsi="Arial" w:cs="Arial"/>
          <w:color w:val="212529"/>
          <w:sz w:val="24"/>
          <w:szCs w:val="24"/>
          <w:shd w:val="clear" w:color="auto" w:fill="FFFFFF"/>
        </w:rPr>
        <w:t xml:space="preserve">Blended learning, also </w:t>
      </w:r>
      <w:proofErr w:type="spellStart"/>
      <w:r w:rsidR="00B31387" w:rsidRPr="005A6FD1">
        <w:rPr>
          <w:rFonts w:ascii="Arial" w:hAnsi="Arial" w:cs="Arial"/>
          <w:color w:val="212529"/>
          <w:sz w:val="24"/>
          <w:szCs w:val="24"/>
          <w:shd w:val="clear" w:color="auto" w:fill="FFFFFF"/>
        </w:rPr>
        <w:t>know</w:t>
      </w:r>
      <w:proofErr w:type="spellEnd"/>
      <w:r w:rsidR="00B31387" w:rsidRPr="005A6FD1">
        <w:rPr>
          <w:rFonts w:ascii="Arial" w:hAnsi="Arial" w:cs="Arial"/>
          <w:color w:val="212529"/>
          <w:sz w:val="24"/>
          <w:szCs w:val="24"/>
          <w:shd w:val="clear" w:color="auto" w:fill="FFFFFF"/>
        </w:rPr>
        <w:t xml:space="preserve"> as hybrid learning is the combination of two training environments, in this situation are:</w:t>
      </w:r>
    </w:p>
    <w:p w14:paraId="5560B475" w14:textId="1AA3C98A" w:rsidR="00B31387" w:rsidRPr="005A6FD1" w:rsidRDefault="00B31387" w:rsidP="009A068B">
      <w:pPr>
        <w:pStyle w:val="ListParagraph"/>
        <w:numPr>
          <w:ilvl w:val="0"/>
          <w:numId w:val="1"/>
        </w:numPr>
        <w:jc w:val="both"/>
        <w:rPr>
          <w:rFonts w:ascii="Arial" w:hAnsi="Arial" w:cs="Arial"/>
          <w:sz w:val="24"/>
          <w:szCs w:val="24"/>
        </w:rPr>
      </w:pPr>
      <w:r w:rsidRPr="005A6FD1">
        <w:rPr>
          <w:rFonts w:ascii="Arial" w:hAnsi="Arial" w:cs="Arial"/>
          <w:color w:val="212529"/>
          <w:sz w:val="24"/>
          <w:szCs w:val="24"/>
          <w:shd w:val="clear" w:color="auto" w:fill="FFFFFF"/>
        </w:rPr>
        <w:t>Traditional learning: the face-to-face classroom learning</w:t>
      </w:r>
    </w:p>
    <w:p w14:paraId="1C71319D" w14:textId="77F8B3AE" w:rsidR="00B31387" w:rsidRPr="005A6FD1" w:rsidRDefault="00B31387" w:rsidP="009A068B">
      <w:pPr>
        <w:pStyle w:val="ListParagraph"/>
        <w:numPr>
          <w:ilvl w:val="0"/>
          <w:numId w:val="1"/>
        </w:numPr>
        <w:jc w:val="both"/>
        <w:rPr>
          <w:rFonts w:ascii="Arial" w:hAnsi="Arial" w:cs="Arial"/>
          <w:sz w:val="24"/>
          <w:szCs w:val="24"/>
        </w:rPr>
      </w:pPr>
      <w:r w:rsidRPr="005A6FD1">
        <w:rPr>
          <w:rFonts w:ascii="Arial" w:hAnsi="Arial" w:cs="Arial"/>
          <w:color w:val="212529"/>
          <w:sz w:val="24"/>
          <w:szCs w:val="24"/>
          <w:shd w:val="clear" w:color="auto" w:fill="FFFFFF"/>
        </w:rPr>
        <w:t xml:space="preserve"> E-Learning: online learning</w:t>
      </w:r>
    </w:p>
    <w:p w14:paraId="3C7D8490" w14:textId="58CF8E6C" w:rsidR="00456CBF" w:rsidRPr="005A6FD1" w:rsidRDefault="00B31387" w:rsidP="009A068B">
      <w:pPr>
        <w:jc w:val="both"/>
        <w:rPr>
          <w:rFonts w:ascii="Arial" w:hAnsi="Arial" w:cs="Arial"/>
          <w:color w:val="212529"/>
          <w:sz w:val="24"/>
          <w:szCs w:val="24"/>
          <w:shd w:val="clear" w:color="auto" w:fill="FFFFFF"/>
        </w:rPr>
      </w:pPr>
      <w:r w:rsidRPr="005A6FD1">
        <w:rPr>
          <w:rFonts w:ascii="Arial" w:hAnsi="Arial" w:cs="Arial"/>
          <w:color w:val="212529"/>
          <w:sz w:val="24"/>
          <w:szCs w:val="24"/>
          <w:shd w:val="clear" w:color="auto" w:fill="FFFFFF"/>
        </w:rPr>
        <w:t xml:space="preserve"> This type of learning </w:t>
      </w:r>
      <w:proofErr w:type="gramStart"/>
      <w:r w:rsidRPr="005A6FD1">
        <w:rPr>
          <w:rFonts w:ascii="Arial" w:hAnsi="Arial" w:cs="Arial"/>
          <w:color w:val="212529"/>
          <w:sz w:val="24"/>
          <w:szCs w:val="24"/>
          <w:shd w:val="clear" w:color="auto" w:fill="FFFFFF"/>
        </w:rPr>
        <w:t>cover :</w:t>
      </w:r>
      <w:proofErr w:type="gramEnd"/>
      <w:r w:rsidRPr="005A6FD1">
        <w:rPr>
          <w:rFonts w:ascii="Arial" w:hAnsi="Arial" w:cs="Arial"/>
          <w:color w:val="212529"/>
          <w:sz w:val="24"/>
          <w:szCs w:val="24"/>
          <w:shd w:val="clear" w:color="auto" w:fill="FFFFFF"/>
        </w:rPr>
        <w:t xml:space="preserve"> the ones who are better in a structured environment that includes face-to-face course , and independent </w:t>
      </w:r>
      <w:r w:rsidR="00456CBF" w:rsidRPr="005A6FD1">
        <w:rPr>
          <w:rFonts w:ascii="Arial" w:hAnsi="Arial" w:cs="Arial"/>
          <w:color w:val="212529"/>
          <w:sz w:val="24"/>
          <w:szCs w:val="24"/>
          <w:shd w:val="clear" w:color="auto" w:fill="FFFFFF"/>
        </w:rPr>
        <w:t xml:space="preserve">ones </w:t>
      </w:r>
      <w:r w:rsidRPr="005A6FD1">
        <w:rPr>
          <w:rFonts w:ascii="Arial" w:hAnsi="Arial" w:cs="Arial"/>
          <w:color w:val="212529"/>
          <w:sz w:val="24"/>
          <w:szCs w:val="24"/>
          <w:shd w:val="clear" w:color="auto" w:fill="FFFFFF"/>
        </w:rPr>
        <w:t xml:space="preserve">who </w:t>
      </w:r>
      <w:r w:rsidR="00456CBF" w:rsidRPr="005A6FD1">
        <w:rPr>
          <w:rFonts w:ascii="Arial" w:hAnsi="Arial" w:cs="Arial"/>
          <w:color w:val="212529"/>
          <w:sz w:val="24"/>
          <w:szCs w:val="24"/>
          <w:shd w:val="clear" w:color="auto" w:fill="FFFFFF"/>
        </w:rPr>
        <w:t xml:space="preserve">are </w:t>
      </w:r>
      <w:r w:rsidRPr="005A6FD1">
        <w:rPr>
          <w:rFonts w:ascii="Arial" w:hAnsi="Arial" w:cs="Arial"/>
          <w:color w:val="212529"/>
          <w:sz w:val="24"/>
          <w:szCs w:val="24"/>
          <w:shd w:val="clear" w:color="auto" w:fill="FFFFFF"/>
        </w:rPr>
        <w:t>learn</w:t>
      </w:r>
      <w:r w:rsidR="00456CBF" w:rsidRPr="005A6FD1">
        <w:rPr>
          <w:rFonts w:ascii="Arial" w:hAnsi="Arial" w:cs="Arial"/>
          <w:color w:val="212529"/>
          <w:sz w:val="24"/>
          <w:szCs w:val="24"/>
          <w:shd w:val="clear" w:color="auto" w:fill="FFFFFF"/>
        </w:rPr>
        <w:t>ing</w:t>
      </w:r>
      <w:r w:rsidRPr="005A6FD1">
        <w:rPr>
          <w:rFonts w:ascii="Arial" w:hAnsi="Arial" w:cs="Arial"/>
          <w:color w:val="212529"/>
          <w:sz w:val="24"/>
          <w:szCs w:val="24"/>
          <w:shd w:val="clear" w:color="auto" w:fill="FFFFFF"/>
        </w:rPr>
        <w:t xml:space="preserve"> better with computer-based </w:t>
      </w:r>
      <w:r w:rsidR="00456CBF" w:rsidRPr="005A6FD1">
        <w:rPr>
          <w:rFonts w:ascii="Arial" w:hAnsi="Arial" w:cs="Arial"/>
          <w:color w:val="212529"/>
          <w:sz w:val="24"/>
          <w:szCs w:val="24"/>
          <w:shd w:val="clear" w:color="auto" w:fill="FFFFFF"/>
        </w:rPr>
        <w:t>courses.</w:t>
      </w:r>
    </w:p>
    <w:p w14:paraId="1D7D2ACB" w14:textId="083562BC" w:rsidR="00E03257" w:rsidRPr="005A6FD1" w:rsidRDefault="009A068B" w:rsidP="009A068B">
      <w:pPr>
        <w:jc w:val="both"/>
        <w:rPr>
          <w:rFonts w:ascii="Arial" w:hAnsi="Arial" w:cs="Arial"/>
          <w:color w:val="212529"/>
          <w:sz w:val="24"/>
          <w:szCs w:val="24"/>
          <w:shd w:val="clear" w:color="auto" w:fill="FFFFFF"/>
        </w:rPr>
      </w:pPr>
      <w:r w:rsidRPr="005A6FD1">
        <w:rPr>
          <w:rFonts w:ascii="Arial" w:hAnsi="Arial" w:cs="Arial"/>
          <w:color w:val="212529"/>
          <w:sz w:val="24"/>
          <w:szCs w:val="24"/>
          <w:shd w:val="clear" w:color="auto" w:fill="FFFFFF"/>
        </w:rPr>
        <w:t xml:space="preserve">By </w:t>
      </w:r>
      <w:r w:rsidR="00456CBF" w:rsidRPr="005A6FD1">
        <w:rPr>
          <w:rFonts w:ascii="Arial" w:hAnsi="Arial" w:cs="Arial"/>
          <w:color w:val="212529"/>
          <w:sz w:val="24"/>
          <w:szCs w:val="24"/>
          <w:shd w:val="clear" w:color="auto" w:fill="FFFFFF"/>
        </w:rPr>
        <w:t>the Covid19</w:t>
      </w:r>
      <w:r w:rsidRPr="005A6FD1">
        <w:rPr>
          <w:rFonts w:ascii="Arial" w:hAnsi="Arial" w:cs="Arial"/>
          <w:color w:val="212529"/>
          <w:sz w:val="24"/>
          <w:szCs w:val="24"/>
          <w:shd w:val="clear" w:color="auto" w:fill="FFFFFF"/>
        </w:rPr>
        <w:t xml:space="preserve"> pandemic,</w:t>
      </w:r>
      <w:r w:rsidR="00456CBF" w:rsidRPr="005A6FD1">
        <w:rPr>
          <w:rFonts w:ascii="Arial" w:hAnsi="Arial" w:cs="Arial"/>
          <w:color w:val="212529"/>
          <w:sz w:val="24"/>
          <w:szCs w:val="24"/>
          <w:shd w:val="clear" w:color="auto" w:fill="FFFFFF"/>
        </w:rPr>
        <w:t xml:space="preserve"> students </w:t>
      </w:r>
      <w:proofErr w:type="gramStart"/>
      <w:r w:rsidR="00456CBF" w:rsidRPr="005A6FD1">
        <w:rPr>
          <w:rFonts w:ascii="Arial" w:hAnsi="Arial" w:cs="Arial"/>
          <w:color w:val="212529"/>
          <w:sz w:val="24"/>
          <w:szCs w:val="24"/>
          <w:shd w:val="clear" w:color="auto" w:fill="FFFFFF"/>
        </w:rPr>
        <w:t>was</w:t>
      </w:r>
      <w:proofErr w:type="gramEnd"/>
      <w:r w:rsidR="00456CBF" w:rsidRPr="005A6FD1">
        <w:rPr>
          <w:rFonts w:ascii="Arial" w:hAnsi="Arial" w:cs="Arial"/>
          <w:color w:val="212529"/>
          <w:sz w:val="24"/>
          <w:szCs w:val="24"/>
          <w:shd w:val="clear" w:color="auto" w:fill="FFFFFF"/>
        </w:rPr>
        <w:t xml:space="preserve"> needed to learn via E-Learning and now a majority prefer E-Learning more then Traditional class room, and because of that taking in consideration Blended Learning in High education it can be an advantage for Educational Institutions.</w:t>
      </w:r>
      <w:r w:rsidR="00B31387" w:rsidRPr="005A6FD1">
        <w:rPr>
          <w:rFonts w:ascii="Arial" w:hAnsi="Arial" w:cs="Arial"/>
          <w:color w:val="212529"/>
          <w:sz w:val="24"/>
          <w:szCs w:val="24"/>
          <w:shd w:val="clear" w:color="auto" w:fill="FFFFFF"/>
        </w:rPr>
        <w:t> </w:t>
      </w:r>
      <w:r w:rsidRPr="005A6FD1">
        <w:rPr>
          <w:rFonts w:ascii="Arial" w:hAnsi="Arial" w:cs="Arial"/>
          <w:color w:val="212529"/>
          <w:sz w:val="24"/>
          <w:szCs w:val="24"/>
          <w:shd w:val="clear" w:color="auto" w:fill="FFFFFF"/>
        </w:rPr>
        <w:t xml:space="preserve">But before specking to fast, first I need to test if this is a real deal or not, and to do that I will continue with </w:t>
      </w:r>
      <w:r w:rsidR="00FA7B6D" w:rsidRPr="005A6FD1">
        <w:rPr>
          <w:rFonts w:ascii="Arial" w:hAnsi="Arial" w:cs="Arial"/>
          <w:color w:val="212529"/>
          <w:sz w:val="24"/>
          <w:szCs w:val="24"/>
          <w:shd w:val="clear" w:color="auto" w:fill="FFFFFF"/>
        </w:rPr>
        <w:t xml:space="preserve">the advantages </w:t>
      </w:r>
      <w:r w:rsidRPr="005A6FD1">
        <w:rPr>
          <w:rFonts w:ascii="Arial" w:hAnsi="Arial" w:cs="Arial"/>
          <w:color w:val="212529"/>
          <w:sz w:val="24"/>
          <w:szCs w:val="24"/>
          <w:shd w:val="clear" w:color="auto" w:fill="FFFFFF"/>
        </w:rPr>
        <w:t xml:space="preserve">and </w:t>
      </w:r>
      <w:r w:rsidR="00FA7B6D" w:rsidRPr="005A6FD1">
        <w:rPr>
          <w:rFonts w:ascii="Arial" w:hAnsi="Arial" w:cs="Arial"/>
          <w:color w:val="212529"/>
          <w:sz w:val="24"/>
          <w:szCs w:val="24"/>
          <w:shd w:val="clear" w:color="auto" w:fill="FFFFFF"/>
        </w:rPr>
        <w:t>disadvantages</w:t>
      </w:r>
      <w:r w:rsidRPr="005A6FD1">
        <w:rPr>
          <w:rFonts w:ascii="Arial" w:hAnsi="Arial" w:cs="Arial"/>
          <w:color w:val="212529"/>
          <w:sz w:val="24"/>
          <w:szCs w:val="24"/>
          <w:shd w:val="clear" w:color="auto" w:fill="FFFFFF"/>
        </w:rPr>
        <w:t xml:space="preserve"> of Blended Learning.</w:t>
      </w:r>
      <w:sdt>
        <w:sdtPr>
          <w:rPr>
            <w:rFonts w:ascii="Arial" w:hAnsi="Arial" w:cs="Arial"/>
            <w:color w:val="212529"/>
            <w:sz w:val="24"/>
            <w:szCs w:val="24"/>
            <w:shd w:val="clear" w:color="auto" w:fill="FFFFFF"/>
          </w:rPr>
          <w:id w:val="-207335858"/>
          <w:citation/>
        </w:sdtPr>
        <w:sdtEndPr/>
        <w:sdtContent>
          <w:r w:rsidR="00536CE2">
            <w:rPr>
              <w:rFonts w:ascii="Arial" w:hAnsi="Arial" w:cs="Arial"/>
              <w:color w:val="212529"/>
              <w:sz w:val="24"/>
              <w:szCs w:val="24"/>
              <w:shd w:val="clear" w:color="auto" w:fill="FFFFFF"/>
            </w:rPr>
            <w:fldChar w:fldCharType="begin"/>
          </w:r>
          <w:r w:rsidR="00536CE2">
            <w:rPr>
              <w:rFonts w:ascii="Arial" w:hAnsi="Arial" w:cs="Arial"/>
              <w:color w:val="212529"/>
              <w:sz w:val="24"/>
              <w:szCs w:val="24"/>
              <w:shd w:val="clear" w:color="auto" w:fill="FFFFFF"/>
            </w:rPr>
            <w:instrText xml:space="preserve"> CITATION Cam21 \l 2057 </w:instrText>
          </w:r>
          <w:r w:rsidR="00536CE2">
            <w:rPr>
              <w:rFonts w:ascii="Arial" w:hAnsi="Arial" w:cs="Arial"/>
              <w:color w:val="212529"/>
              <w:sz w:val="24"/>
              <w:szCs w:val="24"/>
              <w:shd w:val="clear" w:color="auto" w:fill="FFFFFF"/>
            </w:rPr>
            <w:fldChar w:fldCharType="separate"/>
          </w:r>
          <w:r w:rsidR="00536CE2">
            <w:rPr>
              <w:rFonts w:ascii="Arial" w:hAnsi="Arial" w:cs="Arial"/>
              <w:noProof/>
              <w:color w:val="212529"/>
              <w:sz w:val="24"/>
              <w:szCs w:val="24"/>
              <w:shd w:val="clear" w:color="auto" w:fill="FFFFFF"/>
            </w:rPr>
            <w:t xml:space="preserve"> </w:t>
          </w:r>
          <w:r w:rsidR="00536CE2" w:rsidRPr="00536CE2">
            <w:rPr>
              <w:rFonts w:ascii="Arial" w:hAnsi="Arial" w:cs="Arial"/>
              <w:noProof/>
              <w:color w:val="212529"/>
              <w:sz w:val="24"/>
              <w:szCs w:val="24"/>
              <w:shd w:val="clear" w:color="auto" w:fill="FFFFFF"/>
            </w:rPr>
            <w:t>(Cambridge Dictionary, 2021)</w:t>
          </w:r>
          <w:r w:rsidR="00536CE2">
            <w:rPr>
              <w:rFonts w:ascii="Arial" w:hAnsi="Arial" w:cs="Arial"/>
              <w:color w:val="212529"/>
              <w:sz w:val="24"/>
              <w:szCs w:val="24"/>
              <w:shd w:val="clear" w:color="auto" w:fill="FFFFFF"/>
            </w:rPr>
            <w:fldChar w:fldCharType="end"/>
          </w:r>
        </w:sdtContent>
      </w:sdt>
    </w:p>
    <w:p w14:paraId="5D12A913" w14:textId="06A91E72" w:rsidR="009A068B" w:rsidRPr="005A6FD1" w:rsidRDefault="009A068B" w:rsidP="00B31387">
      <w:pPr>
        <w:rPr>
          <w:rFonts w:ascii="Arial" w:hAnsi="Arial" w:cs="Arial"/>
          <w:color w:val="212529"/>
          <w:shd w:val="clear" w:color="auto" w:fill="FFFFFF"/>
        </w:rPr>
      </w:pPr>
    </w:p>
    <w:p w14:paraId="77C82A71" w14:textId="651A214B" w:rsidR="00822D4F" w:rsidRPr="005A6FD1" w:rsidRDefault="00FA7B6D" w:rsidP="009A068B">
      <w:pPr>
        <w:pStyle w:val="Heading2"/>
        <w:rPr>
          <w:rFonts w:ascii="Arial" w:hAnsi="Arial" w:cs="Arial"/>
          <w:sz w:val="28"/>
          <w:szCs w:val="28"/>
        </w:rPr>
      </w:pPr>
      <w:bookmarkStart w:id="2" w:name="_Toc89278241"/>
      <w:r w:rsidRPr="005A6FD1">
        <w:rPr>
          <w:rFonts w:ascii="Arial" w:hAnsi="Arial" w:cs="Arial"/>
          <w:sz w:val="28"/>
          <w:szCs w:val="28"/>
        </w:rPr>
        <w:t>Advantages</w:t>
      </w:r>
      <w:r w:rsidR="009A068B" w:rsidRPr="005A6FD1">
        <w:rPr>
          <w:rFonts w:ascii="Arial" w:hAnsi="Arial" w:cs="Arial"/>
          <w:sz w:val="28"/>
          <w:szCs w:val="28"/>
        </w:rPr>
        <w:t xml:space="preserve"> and </w:t>
      </w:r>
      <w:r w:rsidRPr="005A6FD1">
        <w:rPr>
          <w:rFonts w:ascii="Arial" w:hAnsi="Arial" w:cs="Arial"/>
          <w:sz w:val="28"/>
          <w:szCs w:val="28"/>
        </w:rPr>
        <w:t xml:space="preserve">disadvantages </w:t>
      </w:r>
      <w:r w:rsidR="009A068B" w:rsidRPr="005A6FD1">
        <w:rPr>
          <w:rFonts w:ascii="Arial" w:hAnsi="Arial" w:cs="Arial"/>
          <w:sz w:val="28"/>
          <w:szCs w:val="28"/>
        </w:rPr>
        <w:t>of Blended Learning:</w:t>
      </w:r>
      <w:bookmarkEnd w:id="2"/>
    </w:p>
    <w:p w14:paraId="646FE2E4" w14:textId="302F44D2" w:rsidR="00642B0B" w:rsidRPr="005A6FD1" w:rsidRDefault="00F76806" w:rsidP="00642B0B">
      <w:pPr>
        <w:rPr>
          <w:rFonts w:ascii="Arial" w:hAnsi="Arial" w:cs="Arial"/>
          <w:sz w:val="24"/>
          <w:szCs w:val="24"/>
        </w:rPr>
      </w:pPr>
      <w:r w:rsidRPr="005A6FD1">
        <w:rPr>
          <w:rFonts w:ascii="Arial" w:hAnsi="Arial" w:cs="Arial"/>
          <w:noProof/>
          <w:color w:val="212529"/>
          <w:sz w:val="24"/>
          <w:szCs w:val="24"/>
          <w:shd w:val="clear" w:color="auto" w:fill="FFFFFF"/>
        </w:rPr>
        <w:drawing>
          <wp:anchor distT="0" distB="0" distL="114300" distR="114300" simplePos="0" relativeHeight="251663360" behindDoc="0" locked="0" layoutInCell="1" allowOverlap="1" wp14:anchorId="5586BE2C" wp14:editId="404F19E5">
            <wp:simplePos x="0" y="0"/>
            <wp:positionH relativeFrom="margin">
              <wp:posOffset>-635</wp:posOffset>
            </wp:positionH>
            <wp:positionV relativeFrom="paragraph">
              <wp:posOffset>38735</wp:posOffset>
            </wp:positionV>
            <wp:extent cx="2214245" cy="1285875"/>
            <wp:effectExtent l="0" t="0" r="0" b="9525"/>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FE37BE" w:rsidRPr="005A6FD1">
        <w:rPr>
          <w:rFonts w:ascii="Arial" w:hAnsi="Arial" w:cs="Arial"/>
          <w:sz w:val="24"/>
          <w:szCs w:val="24"/>
        </w:rPr>
        <w:t xml:space="preserve">For a clear view </w:t>
      </w:r>
      <w:proofErr w:type="gramStart"/>
      <w:r w:rsidR="00FE37BE" w:rsidRPr="005A6FD1">
        <w:rPr>
          <w:rFonts w:ascii="Arial" w:hAnsi="Arial" w:cs="Arial"/>
          <w:sz w:val="24"/>
          <w:szCs w:val="24"/>
        </w:rPr>
        <w:t>of  Blended</w:t>
      </w:r>
      <w:proofErr w:type="gramEnd"/>
      <w:r w:rsidR="00FE37BE" w:rsidRPr="005A6FD1">
        <w:rPr>
          <w:rFonts w:ascii="Arial" w:hAnsi="Arial" w:cs="Arial"/>
          <w:sz w:val="24"/>
          <w:szCs w:val="24"/>
        </w:rPr>
        <w:t xml:space="preserve"> Learning about if is a good improvement for Higher education I list down the advantages and disadvantages</w:t>
      </w:r>
      <w:r w:rsidR="00642B0B" w:rsidRPr="005A6FD1">
        <w:rPr>
          <w:rFonts w:ascii="Arial" w:hAnsi="Arial" w:cs="Arial"/>
          <w:sz w:val="24"/>
          <w:szCs w:val="24"/>
        </w:rPr>
        <w:t xml:space="preserve">. </w:t>
      </w:r>
    </w:p>
    <w:p w14:paraId="59604958" w14:textId="5BB5B1B9" w:rsidR="00642B0B" w:rsidRPr="005A6FD1" w:rsidRDefault="00642B0B" w:rsidP="00642B0B">
      <w:pPr>
        <w:rPr>
          <w:rFonts w:ascii="Arial" w:hAnsi="Arial" w:cs="Arial"/>
          <w:sz w:val="24"/>
          <w:szCs w:val="24"/>
        </w:rPr>
      </w:pPr>
      <w:r w:rsidRPr="005A6FD1">
        <w:rPr>
          <w:rFonts w:ascii="Arial" w:hAnsi="Arial" w:cs="Arial"/>
          <w:sz w:val="24"/>
          <w:szCs w:val="24"/>
        </w:rPr>
        <w:t>First are the advantages of blended learning:</w:t>
      </w:r>
    </w:p>
    <w:p w14:paraId="546676C1" w14:textId="479E56C4" w:rsidR="005F1115" w:rsidRPr="005A6FD1" w:rsidRDefault="00FE37BE" w:rsidP="00642B0B">
      <w:pPr>
        <w:pStyle w:val="ListParagraph"/>
        <w:numPr>
          <w:ilvl w:val="0"/>
          <w:numId w:val="3"/>
        </w:numPr>
        <w:rPr>
          <w:rFonts w:ascii="Arial" w:eastAsia="Times New Roman" w:hAnsi="Arial" w:cs="Arial"/>
          <w:color w:val="191919"/>
          <w:sz w:val="24"/>
          <w:szCs w:val="24"/>
          <w:lang w:eastAsia="en-GB"/>
        </w:rPr>
      </w:pPr>
      <w:r w:rsidRPr="005A6FD1">
        <w:rPr>
          <w:rFonts w:ascii="Arial" w:eastAsia="Times New Roman" w:hAnsi="Arial" w:cs="Arial"/>
          <w:b/>
          <w:bCs/>
          <w:color w:val="191919"/>
          <w:sz w:val="24"/>
          <w:szCs w:val="24"/>
          <w:lang w:eastAsia="en-GB"/>
        </w:rPr>
        <w:t>Develop</w:t>
      </w:r>
      <w:r w:rsidR="005F1115" w:rsidRPr="005A6FD1">
        <w:rPr>
          <w:rFonts w:ascii="Arial" w:eastAsia="Times New Roman" w:hAnsi="Arial" w:cs="Arial"/>
          <w:b/>
          <w:bCs/>
          <w:color w:val="191919"/>
          <w:sz w:val="24"/>
          <w:szCs w:val="24"/>
          <w:lang w:eastAsia="en-GB"/>
        </w:rPr>
        <w:t xml:space="preserve"> </w:t>
      </w:r>
      <w:r w:rsidRPr="005A6FD1">
        <w:rPr>
          <w:rFonts w:ascii="Arial" w:eastAsia="Times New Roman" w:hAnsi="Arial" w:cs="Arial"/>
          <w:b/>
          <w:bCs/>
          <w:color w:val="191919"/>
          <w:sz w:val="24"/>
          <w:szCs w:val="24"/>
          <w:lang w:eastAsia="en-GB"/>
        </w:rPr>
        <w:t xml:space="preserve">language </w:t>
      </w:r>
      <w:proofErr w:type="gramStart"/>
      <w:r w:rsidRPr="005A6FD1">
        <w:rPr>
          <w:rFonts w:ascii="Arial" w:eastAsia="Times New Roman" w:hAnsi="Arial" w:cs="Arial"/>
          <w:b/>
          <w:bCs/>
          <w:color w:val="191919"/>
          <w:sz w:val="24"/>
          <w:szCs w:val="24"/>
          <w:lang w:eastAsia="en-GB"/>
        </w:rPr>
        <w:t>skills</w:t>
      </w:r>
      <w:r w:rsidR="00610859" w:rsidRPr="005A6FD1">
        <w:rPr>
          <w:rFonts w:ascii="Arial" w:eastAsia="Times New Roman" w:hAnsi="Arial" w:cs="Arial"/>
          <w:b/>
          <w:bCs/>
          <w:color w:val="191919"/>
          <w:sz w:val="24"/>
          <w:szCs w:val="24"/>
          <w:lang w:eastAsia="en-GB"/>
        </w:rPr>
        <w:t xml:space="preserve"> :</w:t>
      </w:r>
      <w:proofErr w:type="gramEnd"/>
      <w:r w:rsidR="00610859" w:rsidRPr="005A6FD1">
        <w:rPr>
          <w:rFonts w:ascii="Arial" w:eastAsia="Times New Roman" w:hAnsi="Arial" w:cs="Arial"/>
          <w:b/>
          <w:bCs/>
          <w:color w:val="191919"/>
          <w:sz w:val="24"/>
          <w:szCs w:val="24"/>
          <w:lang w:eastAsia="en-GB"/>
        </w:rPr>
        <w:t xml:space="preserve"> </w:t>
      </w:r>
      <w:r w:rsidR="00610859" w:rsidRPr="005A6FD1">
        <w:rPr>
          <w:rFonts w:ascii="Arial" w:eastAsia="Times New Roman" w:hAnsi="Arial" w:cs="Arial"/>
          <w:color w:val="191919"/>
          <w:sz w:val="24"/>
          <w:szCs w:val="24"/>
          <w:lang w:eastAsia="en-GB"/>
        </w:rPr>
        <w:t>Looking on</w:t>
      </w:r>
      <w:r w:rsidRPr="005A6FD1">
        <w:rPr>
          <w:rFonts w:ascii="Arial" w:eastAsia="Times New Roman" w:hAnsi="Arial" w:cs="Arial"/>
          <w:color w:val="191919"/>
          <w:sz w:val="24"/>
          <w:szCs w:val="24"/>
          <w:lang w:eastAsia="en-GB"/>
        </w:rPr>
        <w:t> </w:t>
      </w:r>
      <w:r w:rsidR="00610859" w:rsidRPr="005A6FD1">
        <w:rPr>
          <w:rFonts w:ascii="Arial" w:eastAsia="Times New Roman" w:hAnsi="Arial" w:cs="Arial"/>
          <w:color w:val="191919"/>
          <w:sz w:val="24"/>
          <w:szCs w:val="24"/>
          <w:lang w:eastAsia="en-GB"/>
        </w:rPr>
        <w:t>v</w:t>
      </w:r>
      <w:r w:rsidRPr="005A6FD1">
        <w:rPr>
          <w:rFonts w:ascii="Arial" w:eastAsia="Times New Roman" w:hAnsi="Arial" w:cs="Arial"/>
          <w:color w:val="191919"/>
          <w:sz w:val="24"/>
          <w:szCs w:val="24"/>
          <w:lang w:eastAsia="en-GB"/>
        </w:rPr>
        <w:t>arious studies</w:t>
      </w:r>
      <w:r w:rsidR="00610859" w:rsidRPr="005A6FD1">
        <w:rPr>
          <w:rFonts w:ascii="Arial" w:eastAsia="Times New Roman" w:hAnsi="Arial" w:cs="Arial"/>
          <w:color w:val="191919"/>
          <w:sz w:val="24"/>
          <w:szCs w:val="24"/>
          <w:lang w:eastAsia="en-GB"/>
        </w:rPr>
        <w:t xml:space="preserve"> who</w:t>
      </w:r>
      <w:r w:rsidRPr="005A6FD1">
        <w:rPr>
          <w:rFonts w:ascii="Arial" w:eastAsia="Times New Roman" w:hAnsi="Arial" w:cs="Arial"/>
          <w:color w:val="191919"/>
          <w:sz w:val="24"/>
          <w:szCs w:val="24"/>
          <w:lang w:eastAsia="en-GB"/>
        </w:rPr>
        <w:t xml:space="preserve"> have examined the effectiveness of blended learning</w:t>
      </w:r>
      <w:r w:rsidR="00610859" w:rsidRPr="005A6FD1">
        <w:rPr>
          <w:rFonts w:ascii="Arial" w:eastAsia="Times New Roman" w:hAnsi="Arial" w:cs="Arial"/>
          <w:color w:val="191919"/>
          <w:sz w:val="24"/>
          <w:szCs w:val="24"/>
          <w:lang w:eastAsia="en-GB"/>
        </w:rPr>
        <w:t xml:space="preserve"> shows that</w:t>
      </w:r>
      <w:r w:rsidRPr="005A6FD1">
        <w:rPr>
          <w:rFonts w:ascii="Arial" w:eastAsia="Times New Roman" w:hAnsi="Arial" w:cs="Arial"/>
          <w:color w:val="191919"/>
          <w:sz w:val="24"/>
          <w:szCs w:val="24"/>
          <w:lang w:eastAsia="en-GB"/>
        </w:rPr>
        <w:t xml:space="preserve"> the students and teacher believed that </w:t>
      </w:r>
      <w:r w:rsidR="00610859" w:rsidRPr="005A6FD1">
        <w:rPr>
          <w:rFonts w:ascii="Arial" w:eastAsia="Times New Roman" w:hAnsi="Arial" w:cs="Arial"/>
          <w:color w:val="191919"/>
          <w:sz w:val="24"/>
          <w:szCs w:val="24"/>
          <w:lang w:eastAsia="en-GB"/>
        </w:rPr>
        <w:t xml:space="preserve">this </w:t>
      </w:r>
      <w:r w:rsidRPr="005A6FD1">
        <w:rPr>
          <w:rFonts w:ascii="Arial" w:eastAsia="Times New Roman" w:hAnsi="Arial" w:cs="Arial"/>
          <w:color w:val="191919"/>
          <w:sz w:val="24"/>
          <w:szCs w:val="24"/>
          <w:lang w:eastAsia="en-GB"/>
        </w:rPr>
        <w:t>learning method improved the students’ capabilities to effectively learn the English language.</w:t>
      </w:r>
      <w:r w:rsidR="00C24638" w:rsidRPr="005A6FD1">
        <w:rPr>
          <w:rFonts w:ascii="Arial" w:eastAsia="Times New Roman" w:hAnsi="Arial" w:cs="Arial"/>
          <w:color w:val="191919"/>
          <w:sz w:val="24"/>
          <w:szCs w:val="24"/>
          <w:lang w:eastAsia="en-GB"/>
        </w:rPr>
        <w:t xml:space="preserve"> Also i</w:t>
      </w:r>
      <w:r w:rsidRPr="005A6FD1">
        <w:rPr>
          <w:rFonts w:ascii="Arial" w:eastAsia="Times New Roman" w:hAnsi="Arial" w:cs="Arial"/>
          <w:color w:val="191919"/>
          <w:sz w:val="24"/>
          <w:szCs w:val="24"/>
          <w:lang w:eastAsia="en-GB"/>
        </w:rPr>
        <w:t xml:space="preserve">n 2017, </w:t>
      </w:r>
      <w:proofErr w:type="spellStart"/>
      <w:r w:rsidRPr="005A6FD1">
        <w:rPr>
          <w:rFonts w:ascii="Arial" w:eastAsia="Times New Roman" w:hAnsi="Arial" w:cs="Arial"/>
          <w:color w:val="191919"/>
          <w:sz w:val="24"/>
          <w:szCs w:val="24"/>
          <w:lang w:eastAsia="en-GB"/>
        </w:rPr>
        <w:t>Ghazizadeh</w:t>
      </w:r>
      <w:proofErr w:type="spellEnd"/>
      <w:r w:rsidRPr="005A6FD1">
        <w:rPr>
          <w:rFonts w:ascii="Arial" w:eastAsia="Times New Roman" w:hAnsi="Arial" w:cs="Arial"/>
          <w:color w:val="191919"/>
          <w:sz w:val="24"/>
          <w:szCs w:val="24"/>
          <w:lang w:eastAsia="en-GB"/>
        </w:rPr>
        <w:t xml:space="preserve"> and </w:t>
      </w:r>
      <w:proofErr w:type="spellStart"/>
      <w:r w:rsidRPr="005A6FD1">
        <w:rPr>
          <w:rFonts w:ascii="Arial" w:eastAsia="Times New Roman" w:hAnsi="Arial" w:cs="Arial"/>
          <w:color w:val="191919"/>
          <w:sz w:val="24"/>
          <w:szCs w:val="24"/>
          <w:lang w:eastAsia="en-GB"/>
        </w:rPr>
        <w:t>Fatemipour</w:t>
      </w:r>
      <w:proofErr w:type="spellEnd"/>
      <w:r w:rsidRPr="005A6FD1">
        <w:rPr>
          <w:rFonts w:ascii="Arial" w:eastAsia="Times New Roman" w:hAnsi="Arial" w:cs="Arial"/>
          <w:color w:val="191919"/>
          <w:sz w:val="24"/>
          <w:szCs w:val="24"/>
          <w:lang w:eastAsia="en-GB"/>
        </w:rPr>
        <w:t xml:space="preserve"> </w:t>
      </w:r>
      <w:r w:rsidR="00C24638" w:rsidRPr="005A6FD1">
        <w:rPr>
          <w:rFonts w:ascii="Arial" w:eastAsia="Times New Roman" w:hAnsi="Arial" w:cs="Arial"/>
          <w:color w:val="191919"/>
          <w:sz w:val="24"/>
          <w:szCs w:val="24"/>
          <w:lang w:eastAsia="en-GB"/>
        </w:rPr>
        <w:t xml:space="preserve">have </w:t>
      </w:r>
      <w:r w:rsidRPr="005A6FD1">
        <w:rPr>
          <w:rFonts w:ascii="Arial" w:eastAsia="Times New Roman" w:hAnsi="Arial" w:cs="Arial"/>
          <w:color w:val="191919"/>
          <w:sz w:val="24"/>
          <w:szCs w:val="24"/>
          <w:lang w:eastAsia="en-GB"/>
        </w:rPr>
        <w:t>publis</w:t>
      </w:r>
      <w:r w:rsidR="00C24638" w:rsidRPr="005A6FD1">
        <w:rPr>
          <w:rFonts w:ascii="Arial" w:eastAsia="Times New Roman" w:hAnsi="Arial" w:cs="Arial"/>
          <w:color w:val="191919"/>
          <w:sz w:val="24"/>
          <w:szCs w:val="24"/>
          <w:lang w:eastAsia="en-GB"/>
        </w:rPr>
        <w:t>h</w:t>
      </w:r>
      <w:r w:rsidRPr="005A6FD1">
        <w:rPr>
          <w:rFonts w:ascii="Arial" w:eastAsia="Times New Roman" w:hAnsi="Arial" w:cs="Arial"/>
          <w:color w:val="191919"/>
          <w:sz w:val="24"/>
          <w:szCs w:val="24"/>
          <w:lang w:eastAsia="en-GB"/>
        </w:rPr>
        <w:t xml:space="preserve"> a study</w:t>
      </w:r>
      <w:r w:rsidR="00C24638" w:rsidRPr="005A6FD1">
        <w:rPr>
          <w:rFonts w:ascii="Arial" w:eastAsia="Times New Roman" w:hAnsi="Arial" w:cs="Arial"/>
          <w:color w:val="191919"/>
          <w:sz w:val="24"/>
          <w:szCs w:val="24"/>
          <w:lang w:eastAsia="en-GB"/>
        </w:rPr>
        <w:t xml:space="preserve"> that was about</w:t>
      </w:r>
      <w:r w:rsidRPr="005A6FD1">
        <w:rPr>
          <w:rFonts w:ascii="Arial" w:eastAsia="Times New Roman" w:hAnsi="Arial" w:cs="Arial"/>
          <w:color w:val="191919"/>
          <w:sz w:val="24"/>
          <w:szCs w:val="24"/>
          <w:lang w:eastAsia="en-GB"/>
        </w:rPr>
        <w:t xml:space="preserve"> </w:t>
      </w:r>
      <w:r w:rsidR="00C24638" w:rsidRPr="005A6FD1">
        <w:rPr>
          <w:rFonts w:ascii="Arial" w:eastAsia="Times New Roman" w:hAnsi="Arial" w:cs="Arial"/>
          <w:color w:val="191919"/>
          <w:sz w:val="24"/>
          <w:szCs w:val="24"/>
          <w:lang w:eastAsia="en-GB"/>
        </w:rPr>
        <w:t xml:space="preserve">of </w:t>
      </w:r>
      <w:r w:rsidRPr="005A6FD1">
        <w:rPr>
          <w:rFonts w:ascii="Arial" w:eastAsia="Times New Roman" w:hAnsi="Arial" w:cs="Arial"/>
          <w:color w:val="191919"/>
          <w:sz w:val="24"/>
          <w:szCs w:val="24"/>
          <w:lang w:eastAsia="en-GB"/>
        </w:rPr>
        <w:t xml:space="preserve">60 Iranian EFL </w:t>
      </w:r>
      <w:r w:rsidR="00C24638" w:rsidRPr="005A6FD1">
        <w:rPr>
          <w:rFonts w:ascii="Arial" w:eastAsia="Times New Roman" w:hAnsi="Arial" w:cs="Arial"/>
          <w:color w:val="191919"/>
          <w:sz w:val="24"/>
          <w:szCs w:val="24"/>
          <w:lang w:eastAsia="en-GB"/>
        </w:rPr>
        <w:t xml:space="preserve">students with an </w:t>
      </w:r>
      <w:r w:rsidRPr="005A6FD1">
        <w:rPr>
          <w:rFonts w:ascii="Arial" w:eastAsia="Times New Roman" w:hAnsi="Arial" w:cs="Arial"/>
          <w:color w:val="191919"/>
          <w:sz w:val="24"/>
          <w:szCs w:val="24"/>
          <w:lang w:eastAsia="en-GB"/>
        </w:rPr>
        <w:t>intermediate level</w:t>
      </w:r>
      <w:r w:rsidR="00C24638" w:rsidRPr="005A6FD1">
        <w:rPr>
          <w:rFonts w:ascii="Arial" w:eastAsia="Times New Roman" w:hAnsi="Arial" w:cs="Arial"/>
          <w:color w:val="191919"/>
          <w:sz w:val="24"/>
          <w:szCs w:val="24"/>
          <w:lang w:eastAsia="en-GB"/>
        </w:rPr>
        <w:t xml:space="preserve"> who</w:t>
      </w:r>
      <w:r w:rsidRPr="005A6FD1">
        <w:rPr>
          <w:rFonts w:ascii="Arial" w:eastAsia="Times New Roman" w:hAnsi="Arial" w:cs="Arial"/>
          <w:color w:val="191919"/>
          <w:sz w:val="24"/>
          <w:szCs w:val="24"/>
          <w:lang w:eastAsia="en-GB"/>
        </w:rPr>
        <w:t xml:space="preserve"> were divided in two groups</w:t>
      </w:r>
      <w:r w:rsidR="00C24638" w:rsidRPr="005A6FD1">
        <w:rPr>
          <w:rFonts w:ascii="Arial" w:eastAsia="Times New Roman" w:hAnsi="Arial" w:cs="Arial"/>
          <w:color w:val="191919"/>
          <w:sz w:val="24"/>
          <w:szCs w:val="24"/>
          <w:lang w:eastAsia="en-GB"/>
        </w:rPr>
        <w:t>:</w:t>
      </w:r>
      <w:r w:rsidRPr="005A6FD1">
        <w:rPr>
          <w:rFonts w:ascii="Arial" w:eastAsia="Times New Roman" w:hAnsi="Arial" w:cs="Arial"/>
          <w:color w:val="191919"/>
          <w:sz w:val="24"/>
          <w:szCs w:val="24"/>
          <w:lang w:eastAsia="en-GB"/>
        </w:rPr>
        <w:t xml:space="preserve"> one</w:t>
      </w:r>
      <w:r w:rsidR="00C24638" w:rsidRPr="005A6FD1">
        <w:rPr>
          <w:rFonts w:ascii="Arial" w:eastAsia="Times New Roman" w:hAnsi="Arial" w:cs="Arial"/>
          <w:color w:val="191919"/>
          <w:sz w:val="24"/>
          <w:szCs w:val="24"/>
          <w:lang w:eastAsia="en-GB"/>
        </w:rPr>
        <w:t xml:space="preserve"> group of </w:t>
      </w:r>
      <w:r w:rsidR="00C24638" w:rsidRPr="005A6FD1">
        <w:rPr>
          <w:rFonts w:ascii="Arial" w:eastAsia="Times New Roman" w:hAnsi="Arial" w:cs="Arial"/>
          <w:color w:val="191919"/>
          <w:sz w:val="24"/>
          <w:szCs w:val="24"/>
          <w:lang w:eastAsia="en-GB"/>
        </w:rPr>
        <w:lastRenderedPageBreak/>
        <w:t>students</w:t>
      </w:r>
      <w:r w:rsidRPr="005A6FD1">
        <w:rPr>
          <w:rFonts w:ascii="Arial" w:eastAsia="Times New Roman" w:hAnsi="Arial" w:cs="Arial"/>
          <w:color w:val="191919"/>
          <w:sz w:val="24"/>
          <w:szCs w:val="24"/>
          <w:lang w:eastAsia="en-GB"/>
        </w:rPr>
        <w:t xml:space="preserve"> was </w:t>
      </w:r>
      <w:r w:rsidR="00C24638" w:rsidRPr="005A6FD1">
        <w:rPr>
          <w:rFonts w:ascii="Arial" w:eastAsia="Times New Roman" w:hAnsi="Arial" w:cs="Arial"/>
          <w:color w:val="191919"/>
          <w:sz w:val="24"/>
          <w:szCs w:val="24"/>
          <w:lang w:eastAsia="en-GB"/>
        </w:rPr>
        <w:t>learning thru</w:t>
      </w:r>
      <w:r w:rsidRPr="005A6FD1">
        <w:rPr>
          <w:rFonts w:ascii="Arial" w:eastAsia="Times New Roman" w:hAnsi="Arial" w:cs="Arial"/>
          <w:color w:val="191919"/>
          <w:sz w:val="24"/>
          <w:szCs w:val="24"/>
          <w:lang w:eastAsia="en-GB"/>
        </w:rPr>
        <w:t xml:space="preserve"> blended learning approach</w:t>
      </w:r>
      <w:r w:rsidR="00C24638" w:rsidRPr="005A6FD1">
        <w:rPr>
          <w:rFonts w:ascii="Arial" w:eastAsia="Times New Roman" w:hAnsi="Arial" w:cs="Arial"/>
          <w:color w:val="191919"/>
          <w:sz w:val="24"/>
          <w:szCs w:val="24"/>
          <w:lang w:eastAsia="en-GB"/>
        </w:rPr>
        <w:t xml:space="preserve"> and the other group</w:t>
      </w:r>
      <w:r w:rsidRPr="005A6FD1">
        <w:rPr>
          <w:rFonts w:ascii="Arial" w:eastAsia="Times New Roman" w:hAnsi="Arial" w:cs="Arial"/>
          <w:color w:val="191919"/>
          <w:sz w:val="24"/>
          <w:szCs w:val="24"/>
          <w:lang w:eastAsia="en-GB"/>
        </w:rPr>
        <w:t xml:space="preserve"> </w:t>
      </w:r>
      <w:r w:rsidR="00C24638" w:rsidRPr="005A6FD1">
        <w:rPr>
          <w:rFonts w:ascii="Arial" w:eastAsia="Times New Roman" w:hAnsi="Arial" w:cs="Arial"/>
          <w:color w:val="191919"/>
          <w:sz w:val="24"/>
          <w:szCs w:val="24"/>
          <w:lang w:eastAsia="en-GB"/>
        </w:rPr>
        <w:t xml:space="preserve">by </w:t>
      </w:r>
      <w:r w:rsidRPr="005A6FD1">
        <w:rPr>
          <w:rFonts w:ascii="Arial" w:eastAsia="Times New Roman" w:hAnsi="Arial" w:cs="Arial"/>
          <w:color w:val="191919"/>
          <w:sz w:val="24"/>
          <w:szCs w:val="24"/>
          <w:lang w:eastAsia="en-GB"/>
        </w:rPr>
        <w:t>traditional</w:t>
      </w:r>
      <w:r w:rsidR="00C24638" w:rsidRPr="005A6FD1">
        <w:rPr>
          <w:rFonts w:ascii="Arial" w:eastAsia="Times New Roman" w:hAnsi="Arial" w:cs="Arial"/>
          <w:color w:val="191919"/>
          <w:sz w:val="24"/>
          <w:szCs w:val="24"/>
          <w:lang w:eastAsia="en-GB"/>
        </w:rPr>
        <w:t xml:space="preserve"> learning</w:t>
      </w:r>
      <w:r w:rsidRPr="005A6FD1">
        <w:rPr>
          <w:rFonts w:ascii="Arial" w:eastAsia="Times New Roman" w:hAnsi="Arial" w:cs="Arial"/>
          <w:color w:val="191919"/>
          <w:sz w:val="24"/>
          <w:szCs w:val="24"/>
          <w:lang w:eastAsia="en-GB"/>
        </w:rPr>
        <w:t xml:space="preserve"> </w:t>
      </w:r>
      <w:r w:rsidR="00C24638" w:rsidRPr="005A6FD1">
        <w:rPr>
          <w:rFonts w:ascii="Arial" w:eastAsia="Times New Roman" w:hAnsi="Arial" w:cs="Arial"/>
          <w:color w:val="191919"/>
          <w:sz w:val="24"/>
          <w:szCs w:val="24"/>
          <w:lang w:eastAsia="en-GB"/>
        </w:rPr>
        <w:t>methodology</w:t>
      </w:r>
      <w:r w:rsidRPr="005A6FD1">
        <w:rPr>
          <w:rFonts w:ascii="Arial" w:eastAsia="Times New Roman" w:hAnsi="Arial" w:cs="Arial"/>
          <w:color w:val="191919"/>
          <w:sz w:val="24"/>
          <w:szCs w:val="24"/>
          <w:lang w:eastAsia="en-GB"/>
        </w:rPr>
        <w:t>.</w:t>
      </w:r>
      <w:r w:rsidR="00C24638" w:rsidRPr="005A6FD1">
        <w:rPr>
          <w:rFonts w:ascii="Arial" w:eastAsia="Times New Roman" w:hAnsi="Arial" w:cs="Arial"/>
          <w:color w:val="191919"/>
          <w:sz w:val="24"/>
          <w:szCs w:val="24"/>
          <w:lang w:eastAsia="en-GB"/>
        </w:rPr>
        <w:t xml:space="preserve"> At the end of the </w:t>
      </w:r>
      <w:r w:rsidR="005F1115" w:rsidRPr="005A6FD1">
        <w:rPr>
          <w:rFonts w:ascii="Arial" w:eastAsia="Times New Roman" w:hAnsi="Arial" w:cs="Arial"/>
          <w:color w:val="191919"/>
          <w:sz w:val="24"/>
          <w:szCs w:val="24"/>
          <w:lang w:eastAsia="en-GB"/>
        </w:rPr>
        <w:t>course</w:t>
      </w:r>
      <w:r w:rsidR="00C24638" w:rsidRPr="005A6FD1">
        <w:rPr>
          <w:rFonts w:ascii="Arial" w:eastAsia="Times New Roman" w:hAnsi="Arial" w:cs="Arial"/>
          <w:color w:val="191919"/>
          <w:sz w:val="24"/>
          <w:szCs w:val="24"/>
          <w:lang w:eastAsia="en-GB"/>
        </w:rPr>
        <w:t xml:space="preserve"> the </w:t>
      </w:r>
      <w:r w:rsidR="005F1115" w:rsidRPr="005A6FD1">
        <w:rPr>
          <w:rFonts w:ascii="Arial" w:eastAsia="Times New Roman" w:hAnsi="Arial" w:cs="Arial"/>
          <w:color w:val="191919"/>
          <w:sz w:val="24"/>
          <w:szCs w:val="24"/>
          <w:lang w:eastAsia="en-GB"/>
        </w:rPr>
        <w:t>examiners had</w:t>
      </w:r>
      <w:r w:rsidR="00C24638" w:rsidRPr="005A6FD1">
        <w:rPr>
          <w:rFonts w:ascii="Arial" w:eastAsia="Times New Roman" w:hAnsi="Arial" w:cs="Arial"/>
          <w:color w:val="191919"/>
          <w:sz w:val="24"/>
          <w:szCs w:val="24"/>
          <w:lang w:eastAsia="en-GB"/>
        </w:rPr>
        <w:t xml:space="preserve"> </w:t>
      </w:r>
      <w:r w:rsidR="005F1115" w:rsidRPr="005A6FD1">
        <w:rPr>
          <w:rFonts w:ascii="Arial" w:eastAsia="Times New Roman" w:hAnsi="Arial" w:cs="Arial"/>
          <w:color w:val="191919"/>
          <w:sz w:val="24"/>
          <w:szCs w:val="24"/>
          <w:lang w:eastAsia="en-GB"/>
        </w:rPr>
        <w:t>u</w:t>
      </w:r>
      <w:r w:rsidRPr="005A6FD1">
        <w:rPr>
          <w:rFonts w:ascii="Arial" w:eastAsia="Times New Roman" w:hAnsi="Arial" w:cs="Arial"/>
          <w:color w:val="191919"/>
          <w:sz w:val="24"/>
          <w:szCs w:val="24"/>
          <w:lang w:eastAsia="en-GB"/>
        </w:rPr>
        <w:t>s</w:t>
      </w:r>
      <w:r w:rsidR="005F1115" w:rsidRPr="005A6FD1">
        <w:rPr>
          <w:rFonts w:ascii="Arial" w:eastAsia="Times New Roman" w:hAnsi="Arial" w:cs="Arial"/>
          <w:color w:val="191919"/>
          <w:sz w:val="24"/>
          <w:szCs w:val="24"/>
          <w:lang w:eastAsia="en-GB"/>
        </w:rPr>
        <w:t>ed</w:t>
      </w:r>
      <w:r w:rsidRPr="005A6FD1">
        <w:rPr>
          <w:rFonts w:ascii="Arial" w:eastAsia="Times New Roman" w:hAnsi="Arial" w:cs="Arial"/>
          <w:color w:val="191919"/>
          <w:sz w:val="24"/>
          <w:szCs w:val="24"/>
          <w:lang w:eastAsia="en-GB"/>
        </w:rPr>
        <w:t xml:space="preserve"> a t-test</w:t>
      </w:r>
      <w:r w:rsidR="005F1115" w:rsidRPr="005A6FD1">
        <w:rPr>
          <w:rFonts w:ascii="Arial" w:eastAsia="Times New Roman" w:hAnsi="Arial" w:cs="Arial"/>
          <w:color w:val="191919"/>
          <w:sz w:val="24"/>
          <w:szCs w:val="24"/>
          <w:lang w:eastAsia="en-GB"/>
        </w:rPr>
        <w:t xml:space="preserve"> which result</w:t>
      </w:r>
      <w:r w:rsidRPr="005A6FD1">
        <w:rPr>
          <w:rFonts w:ascii="Arial" w:eastAsia="Times New Roman" w:hAnsi="Arial" w:cs="Arial"/>
          <w:color w:val="191919"/>
          <w:sz w:val="24"/>
          <w:szCs w:val="24"/>
          <w:lang w:eastAsia="en-GB"/>
        </w:rPr>
        <w:t xml:space="preserve"> that the </w:t>
      </w:r>
      <w:r w:rsidR="005F1115" w:rsidRPr="005A6FD1">
        <w:rPr>
          <w:rFonts w:ascii="Arial" w:eastAsia="Times New Roman" w:hAnsi="Arial" w:cs="Arial"/>
          <w:color w:val="191919"/>
          <w:sz w:val="24"/>
          <w:szCs w:val="24"/>
          <w:lang w:eastAsia="en-GB"/>
        </w:rPr>
        <w:t>group of</w:t>
      </w:r>
      <w:r w:rsidRPr="005A6FD1">
        <w:rPr>
          <w:rFonts w:ascii="Arial" w:eastAsia="Times New Roman" w:hAnsi="Arial" w:cs="Arial"/>
          <w:color w:val="191919"/>
          <w:sz w:val="24"/>
          <w:szCs w:val="24"/>
          <w:lang w:eastAsia="en-GB"/>
        </w:rPr>
        <w:t xml:space="preserve"> blended</w:t>
      </w:r>
      <w:r w:rsidR="005F1115" w:rsidRPr="005A6FD1">
        <w:rPr>
          <w:rFonts w:ascii="Arial" w:eastAsia="Times New Roman" w:hAnsi="Arial" w:cs="Arial"/>
          <w:color w:val="191919"/>
          <w:sz w:val="24"/>
          <w:szCs w:val="24"/>
          <w:lang w:eastAsia="en-GB"/>
        </w:rPr>
        <w:t xml:space="preserve"> </w:t>
      </w:r>
      <w:r w:rsidRPr="005A6FD1">
        <w:rPr>
          <w:rFonts w:ascii="Arial" w:eastAsia="Times New Roman" w:hAnsi="Arial" w:cs="Arial"/>
          <w:color w:val="191919"/>
          <w:sz w:val="24"/>
          <w:szCs w:val="24"/>
          <w:lang w:eastAsia="en-GB"/>
        </w:rPr>
        <w:t xml:space="preserve">learning </w:t>
      </w:r>
      <w:r w:rsidR="005F1115" w:rsidRPr="005A6FD1">
        <w:rPr>
          <w:rFonts w:ascii="Arial" w:eastAsia="Times New Roman" w:hAnsi="Arial" w:cs="Arial"/>
          <w:color w:val="191919"/>
          <w:sz w:val="24"/>
          <w:szCs w:val="24"/>
          <w:lang w:eastAsia="en-GB"/>
        </w:rPr>
        <w:t>had</w:t>
      </w:r>
      <w:r w:rsidRPr="005A6FD1">
        <w:rPr>
          <w:rFonts w:ascii="Arial" w:eastAsia="Times New Roman" w:hAnsi="Arial" w:cs="Arial"/>
          <w:color w:val="191919"/>
          <w:sz w:val="24"/>
          <w:szCs w:val="24"/>
          <w:lang w:eastAsia="en-GB"/>
        </w:rPr>
        <w:t xml:space="preserve"> statistically </w:t>
      </w:r>
      <w:r w:rsidR="005F1115" w:rsidRPr="005A6FD1">
        <w:rPr>
          <w:rFonts w:ascii="Arial" w:eastAsia="Times New Roman" w:hAnsi="Arial" w:cs="Arial"/>
          <w:color w:val="191919"/>
          <w:sz w:val="24"/>
          <w:szCs w:val="24"/>
          <w:lang w:eastAsia="en-GB"/>
        </w:rPr>
        <w:t xml:space="preserve">a </w:t>
      </w:r>
      <w:r w:rsidRPr="005A6FD1">
        <w:rPr>
          <w:rFonts w:ascii="Arial" w:eastAsia="Times New Roman" w:hAnsi="Arial" w:cs="Arial"/>
          <w:color w:val="191919"/>
          <w:sz w:val="24"/>
          <w:szCs w:val="24"/>
          <w:lang w:eastAsia="en-GB"/>
        </w:rPr>
        <w:t>better result in reading proficiency compared to the group that received English lessons traditionally.</w:t>
      </w:r>
      <w:sdt>
        <w:sdtPr>
          <w:rPr>
            <w:rFonts w:ascii="Arial" w:eastAsia="Times New Roman" w:hAnsi="Arial" w:cs="Arial"/>
            <w:color w:val="191919"/>
            <w:sz w:val="24"/>
            <w:szCs w:val="24"/>
            <w:lang w:eastAsia="en-GB"/>
          </w:rPr>
          <w:id w:val="2084872079"/>
          <w:citation/>
        </w:sdtPr>
        <w:sdtEndPr/>
        <w:sdtContent>
          <w:r w:rsidR="00F8642E">
            <w:rPr>
              <w:rFonts w:ascii="Arial" w:eastAsia="Times New Roman" w:hAnsi="Arial" w:cs="Arial"/>
              <w:color w:val="191919"/>
              <w:sz w:val="24"/>
              <w:szCs w:val="24"/>
              <w:lang w:eastAsia="en-GB"/>
            </w:rPr>
            <w:fldChar w:fldCharType="begin"/>
          </w:r>
          <w:r w:rsidR="00F8642E">
            <w:rPr>
              <w:rFonts w:ascii="Arial" w:eastAsia="Times New Roman" w:hAnsi="Arial" w:cs="Arial"/>
              <w:color w:val="191919"/>
              <w:sz w:val="24"/>
              <w:szCs w:val="24"/>
              <w:lang w:eastAsia="en-GB"/>
            </w:rPr>
            <w:instrText xml:space="preserve"> CITATION Gha17 \l 2057 </w:instrText>
          </w:r>
          <w:r w:rsidR="00F8642E">
            <w:rPr>
              <w:rFonts w:ascii="Arial" w:eastAsia="Times New Roman" w:hAnsi="Arial" w:cs="Arial"/>
              <w:color w:val="191919"/>
              <w:sz w:val="24"/>
              <w:szCs w:val="24"/>
              <w:lang w:eastAsia="en-GB"/>
            </w:rPr>
            <w:fldChar w:fldCharType="separate"/>
          </w:r>
          <w:r w:rsidR="00F8642E">
            <w:rPr>
              <w:rFonts w:ascii="Arial" w:eastAsia="Times New Roman" w:hAnsi="Arial" w:cs="Arial"/>
              <w:noProof/>
              <w:color w:val="191919"/>
              <w:sz w:val="24"/>
              <w:szCs w:val="24"/>
              <w:lang w:eastAsia="en-GB"/>
            </w:rPr>
            <w:t xml:space="preserve"> </w:t>
          </w:r>
          <w:r w:rsidR="00F8642E" w:rsidRPr="00F8642E">
            <w:rPr>
              <w:rFonts w:ascii="Arial" w:eastAsia="Times New Roman" w:hAnsi="Arial" w:cs="Arial"/>
              <w:noProof/>
              <w:color w:val="191919"/>
              <w:sz w:val="24"/>
              <w:szCs w:val="24"/>
              <w:lang w:eastAsia="en-GB"/>
            </w:rPr>
            <w:t>(Fatemipour, 2017)</w:t>
          </w:r>
          <w:r w:rsidR="00F8642E">
            <w:rPr>
              <w:rFonts w:ascii="Arial" w:eastAsia="Times New Roman" w:hAnsi="Arial" w:cs="Arial"/>
              <w:color w:val="191919"/>
              <w:sz w:val="24"/>
              <w:szCs w:val="24"/>
              <w:lang w:eastAsia="en-GB"/>
            </w:rPr>
            <w:fldChar w:fldCharType="end"/>
          </w:r>
        </w:sdtContent>
      </w:sdt>
    </w:p>
    <w:p w14:paraId="07BEBE2E" w14:textId="5D148FAA" w:rsidR="00D620D1" w:rsidRPr="005A6FD1" w:rsidRDefault="00D620D1" w:rsidP="00642B0B">
      <w:pPr>
        <w:numPr>
          <w:ilvl w:val="0"/>
          <w:numId w:val="3"/>
        </w:numPr>
        <w:shd w:val="clear" w:color="auto" w:fill="FFFFFF"/>
        <w:spacing w:before="100" w:beforeAutospacing="1" w:after="100" w:afterAutospacing="1" w:line="240" w:lineRule="auto"/>
        <w:rPr>
          <w:rFonts w:ascii="Arial" w:eastAsia="Times New Roman" w:hAnsi="Arial" w:cs="Arial"/>
          <w:b/>
          <w:bCs/>
          <w:color w:val="191919"/>
          <w:sz w:val="24"/>
          <w:szCs w:val="24"/>
          <w:lang w:eastAsia="en-GB"/>
        </w:rPr>
      </w:pPr>
      <w:r w:rsidRPr="005A6FD1">
        <w:rPr>
          <w:rFonts w:ascii="Arial" w:eastAsia="Times New Roman" w:hAnsi="Arial" w:cs="Arial"/>
          <w:b/>
          <w:bCs/>
          <w:color w:val="191919"/>
          <w:sz w:val="24"/>
          <w:szCs w:val="24"/>
          <w:lang w:eastAsia="en-GB"/>
        </w:rPr>
        <w:t xml:space="preserve">Flexibility: </w:t>
      </w:r>
      <w:r w:rsidRPr="005A6FD1">
        <w:rPr>
          <w:rFonts w:ascii="Arial" w:eastAsia="Times New Roman" w:hAnsi="Arial" w:cs="Arial"/>
          <w:color w:val="191919"/>
          <w:sz w:val="24"/>
          <w:szCs w:val="24"/>
          <w:lang w:eastAsia="en-GB"/>
        </w:rPr>
        <w:t xml:space="preserve">Blended learning </w:t>
      </w:r>
      <w:r w:rsidR="00642B0B" w:rsidRPr="005A6FD1">
        <w:rPr>
          <w:rFonts w:ascii="Arial" w:eastAsia="Times New Roman" w:hAnsi="Arial" w:cs="Arial"/>
          <w:color w:val="191919"/>
          <w:sz w:val="24"/>
          <w:szCs w:val="24"/>
          <w:lang w:eastAsia="en-GB"/>
        </w:rPr>
        <w:t xml:space="preserve">increase students and teachers flexibility as they don’t need to be always physic in classes, learning from home and sometimes face to face it allow </w:t>
      </w:r>
      <w:proofErr w:type="gramStart"/>
      <w:r w:rsidR="00642B0B" w:rsidRPr="005A6FD1">
        <w:rPr>
          <w:rFonts w:ascii="Arial" w:eastAsia="Times New Roman" w:hAnsi="Arial" w:cs="Arial"/>
          <w:color w:val="191919"/>
          <w:sz w:val="24"/>
          <w:szCs w:val="24"/>
          <w:lang w:eastAsia="en-GB"/>
        </w:rPr>
        <w:t>flexibility .</w:t>
      </w:r>
      <w:proofErr w:type="gramEnd"/>
      <w:r w:rsidR="00642B0B" w:rsidRPr="005A6FD1">
        <w:rPr>
          <w:rFonts w:ascii="Arial" w:eastAsia="Times New Roman" w:hAnsi="Arial" w:cs="Arial"/>
          <w:color w:val="191919"/>
          <w:sz w:val="24"/>
          <w:szCs w:val="24"/>
          <w:lang w:eastAsia="en-GB"/>
        </w:rPr>
        <w:t xml:space="preserve"> </w:t>
      </w:r>
    </w:p>
    <w:p w14:paraId="208D651F" w14:textId="3360391E" w:rsidR="00D620D1" w:rsidRPr="00FE37BE" w:rsidRDefault="00FE37BE" w:rsidP="00D620D1">
      <w:pPr>
        <w:numPr>
          <w:ilvl w:val="0"/>
          <w:numId w:val="3"/>
        </w:numPr>
        <w:shd w:val="clear" w:color="auto" w:fill="FFFFFF"/>
        <w:spacing w:before="100" w:beforeAutospacing="1" w:after="100" w:afterAutospacing="1" w:line="240" w:lineRule="auto"/>
        <w:rPr>
          <w:rFonts w:ascii="Arial" w:eastAsia="Times New Roman" w:hAnsi="Arial" w:cs="Arial"/>
          <w:color w:val="191919"/>
          <w:sz w:val="24"/>
          <w:szCs w:val="24"/>
          <w:lang w:eastAsia="en-GB"/>
        </w:rPr>
      </w:pPr>
      <w:r w:rsidRPr="00FE37BE">
        <w:rPr>
          <w:rFonts w:ascii="Arial" w:eastAsia="Times New Roman" w:hAnsi="Arial" w:cs="Arial"/>
          <w:b/>
          <w:bCs/>
          <w:color w:val="191919"/>
          <w:sz w:val="24"/>
          <w:szCs w:val="24"/>
          <w:lang w:eastAsia="en-GB"/>
        </w:rPr>
        <w:t>Improv learning environment</w:t>
      </w:r>
      <w:r w:rsidR="00614B8B" w:rsidRPr="005A6FD1">
        <w:rPr>
          <w:rFonts w:ascii="Arial" w:eastAsia="Times New Roman" w:hAnsi="Arial" w:cs="Arial"/>
          <w:b/>
          <w:bCs/>
          <w:color w:val="191919"/>
          <w:sz w:val="24"/>
          <w:szCs w:val="24"/>
          <w:lang w:eastAsia="en-GB"/>
        </w:rPr>
        <w:t>:</w:t>
      </w:r>
      <w:r w:rsidR="00642B0B" w:rsidRPr="005A6FD1">
        <w:rPr>
          <w:rFonts w:ascii="Arial" w:eastAsia="Times New Roman" w:hAnsi="Arial" w:cs="Arial"/>
          <w:b/>
          <w:bCs/>
          <w:color w:val="191919"/>
          <w:sz w:val="24"/>
          <w:szCs w:val="24"/>
          <w:lang w:eastAsia="en-GB"/>
        </w:rPr>
        <w:t xml:space="preserve"> </w:t>
      </w:r>
      <w:r w:rsidR="00614B8B" w:rsidRPr="005A6FD1">
        <w:rPr>
          <w:rFonts w:ascii="Arial" w:eastAsia="Times New Roman" w:hAnsi="Arial" w:cs="Arial"/>
          <w:color w:val="191919"/>
          <w:sz w:val="24"/>
          <w:szCs w:val="24"/>
          <w:lang w:eastAsia="en-GB"/>
        </w:rPr>
        <w:t>Because of COVID19 face to face classes are still a challenge and to improve the safety of teachers and students</w:t>
      </w:r>
      <w:r w:rsidR="00D620D1" w:rsidRPr="005A6FD1">
        <w:rPr>
          <w:rFonts w:ascii="Arial" w:eastAsia="Times New Roman" w:hAnsi="Arial" w:cs="Arial"/>
          <w:color w:val="191919"/>
          <w:sz w:val="24"/>
          <w:szCs w:val="24"/>
          <w:lang w:eastAsia="en-GB"/>
        </w:rPr>
        <w:t>,</w:t>
      </w:r>
      <w:r w:rsidR="00614B8B" w:rsidRPr="005A6FD1">
        <w:rPr>
          <w:rFonts w:ascii="Arial" w:eastAsia="Times New Roman" w:hAnsi="Arial" w:cs="Arial"/>
          <w:color w:val="191919"/>
          <w:sz w:val="24"/>
          <w:szCs w:val="24"/>
          <w:lang w:eastAsia="en-GB"/>
        </w:rPr>
        <w:t xml:space="preserve"> blended learning can play a crucial rol</w:t>
      </w:r>
      <w:r w:rsidR="00D620D1" w:rsidRPr="005A6FD1">
        <w:rPr>
          <w:rFonts w:ascii="Arial" w:eastAsia="Times New Roman" w:hAnsi="Arial" w:cs="Arial"/>
          <w:color w:val="191919"/>
          <w:sz w:val="24"/>
          <w:szCs w:val="24"/>
          <w:lang w:eastAsia="en-GB"/>
        </w:rPr>
        <w:t xml:space="preserve">e in this case as the students and teachers can also to do the course via online and in </w:t>
      </w:r>
      <w:proofErr w:type="gramStart"/>
      <w:r w:rsidR="00D620D1" w:rsidRPr="005A6FD1">
        <w:rPr>
          <w:rFonts w:ascii="Arial" w:eastAsia="Times New Roman" w:hAnsi="Arial" w:cs="Arial"/>
          <w:color w:val="191919"/>
          <w:sz w:val="24"/>
          <w:szCs w:val="24"/>
          <w:lang w:eastAsia="en-GB"/>
        </w:rPr>
        <w:t>face to face</w:t>
      </w:r>
      <w:proofErr w:type="gramEnd"/>
      <w:r w:rsidR="00D620D1" w:rsidRPr="005A6FD1">
        <w:rPr>
          <w:rFonts w:ascii="Arial" w:eastAsia="Times New Roman" w:hAnsi="Arial" w:cs="Arial"/>
          <w:color w:val="191919"/>
          <w:sz w:val="24"/>
          <w:szCs w:val="24"/>
          <w:lang w:eastAsia="en-GB"/>
        </w:rPr>
        <w:t xml:space="preserve"> class room with less students which can minimise the risk and make a safe environment for everyone.</w:t>
      </w:r>
    </w:p>
    <w:p w14:paraId="233690D0" w14:textId="5A979AAF" w:rsidR="00642B0B" w:rsidRPr="005A6FD1" w:rsidRDefault="00FE37BE" w:rsidP="00FE37BE">
      <w:pPr>
        <w:shd w:val="clear" w:color="auto" w:fill="FFFFFF"/>
        <w:spacing w:before="100" w:beforeAutospacing="1" w:after="100" w:afterAutospacing="1" w:line="240" w:lineRule="auto"/>
        <w:rPr>
          <w:rFonts w:ascii="Arial" w:eastAsia="Times New Roman" w:hAnsi="Arial" w:cs="Arial"/>
          <w:color w:val="191919"/>
          <w:sz w:val="24"/>
          <w:szCs w:val="24"/>
          <w:lang w:eastAsia="en-GB"/>
        </w:rPr>
      </w:pPr>
      <w:r w:rsidRPr="00FE37BE">
        <w:rPr>
          <w:rFonts w:ascii="Arial" w:eastAsia="Times New Roman" w:hAnsi="Arial" w:cs="Arial"/>
          <w:color w:val="191919"/>
          <w:sz w:val="24"/>
          <w:szCs w:val="24"/>
          <w:lang w:eastAsia="en-GB"/>
        </w:rPr>
        <w:t xml:space="preserve"> </w:t>
      </w:r>
      <w:r w:rsidR="00642B0B" w:rsidRPr="005A6FD1">
        <w:rPr>
          <w:rFonts w:ascii="Arial" w:eastAsia="Times New Roman" w:hAnsi="Arial" w:cs="Arial"/>
          <w:color w:val="191919"/>
          <w:sz w:val="24"/>
          <w:szCs w:val="24"/>
          <w:lang w:eastAsia="en-GB"/>
        </w:rPr>
        <w:t>Looking further the disadvantages of blended learning are:</w:t>
      </w:r>
    </w:p>
    <w:p w14:paraId="123426AC" w14:textId="7D490A1E" w:rsidR="0001309C" w:rsidRPr="005A6FD1" w:rsidRDefault="0001309C" w:rsidP="005A6FD1">
      <w:pPr>
        <w:pStyle w:val="ListParagraph"/>
        <w:numPr>
          <w:ilvl w:val="0"/>
          <w:numId w:val="6"/>
        </w:numPr>
        <w:shd w:val="clear" w:color="auto" w:fill="FFFFFF"/>
        <w:spacing w:before="100" w:beforeAutospacing="1" w:after="100" w:afterAutospacing="1" w:line="240" w:lineRule="auto"/>
        <w:rPr>
          <w:rFonts w:ascii="Arial" w:eastAsia="Times New Roman" w:hAnsi="Arial" w:cs="Arial"/>
          <w:color w:val="191919"/>
          <w:sz w:val="24"/>
          <w:szCs w:val="24"/>
          <w:lang w:eastAsia="en-GB"/>
        </w:rPr>
      </w:pPr>
      <w:r w:rsidRPr="005A6FD1">
        <w:rPr>
          <w:rStyle w:val="Strong"/>
          <w:rFonts w:ascii="Arial" w:hAnsi="Arial" w:cs="Arial"/>
          <w:color w:val="000000"/>
          <w:sz w:val="24"/>
          <w:szCs w:val="24"/>
        </w:rPr>
        <w:t>The Technology Can Be Challenging</w:t>
      </w:r>
      <w:r w:rsidR="000B1B1B" w:rsidRPr="005A6FD1">
        <w:rPr>
          <w:rStyle w:val="Strong"/>
          <w:rFonts w:ascii="Arial" w:hAnsi="Arial" w:cs="Arial"/>
          <w:color w:val="000000"/>
          <w:sz w:val="24"/>
          <w:szCs w:val="24"/>
        </w:rPr>
        <w:t>:</w:t>
      </w:r>
      <w:r w:rsidR="005A6FD1" w:rsidRPr="005A6FD1">
        <w:rPr>
          <w:rStyle w:val="Strong"/>
          <w:rFonts w:ascii="Arial" w:hAnsi="Arial" w:cs="Arial"/>
          <w:color w:val="000000"/>
          <w:sz w:val="24"/>
          <w:szCs w:val="24"/>
        </w:rPr>
        <w:t xml:space="preserve"> </w:t>
      </w:r>
      <w:r w:rsidRPr="005A6FD1">
        <w:rPr>
          <w:rFonts w:ascii="Arial" w:hAnsi="Arial" w:cs="Arial"/>
          <w:color w:val="1A1A1A"/>
          <w:sz w:val="24"/>
          <w:szCs w:val="24"/>
        </w:rPr>
        <w:t xml:space="preserve">One </w:t>
      </w:r>
      <w:r w:rsidR="000B1B1B" w:rsidRPr="005A6FD1">
        <w:rPr>
          <w:rFonts w:ascii="Arial" w:hAnsi="Arial" w:cs="Arial"/>
          <w:color w:val="1A1A1A"/>
          <w:sz w:val="24"/>
          <w:szCs w:val="24"/>
        </w:rPr>
        <w:t>of blended learning</w:t>
      </w:r>
      <w:r w:rsidR="005A6FD1" w:rsidRPr="005A6FD1">
        <w:rPr>
          <w:rFonts w:ascii="Arial" w:hAnsi="Arial" w:cs="Arial"/>
          <w:color w:val="1A1A1A"/>
          <w:sz w:val="24"/>
          <w:szCs w:val="24"/>
        </w:rPr>
        <w:t xml:space="preserve"> problem</w:t>
      </w:r>
      <w:r w:rsidRPr="005A6FD1">
        <w:rPr>
          <w:rFonts w:ascii="Arial" w:hAnsi="Arial" w:cs="Arial"/>
          <w:color w:val="1A1A1A"/>
          <w:sz w:val="24"/>
          <w:szCs w:val="24"/>
        </w:rPr>
        <w:t xml:space="preserve"> is the </w:t>
      </w:r>
      <w:r w:rsidR="000B1B1B" w:rsidRPr="005A6FD1">
        <w:rPr>
          <w:rFonts w:ascii="Arial" w:hAnsi="Arial" w:cs="Arial"/>
          <w:color w:val="1A1A1A"/>
          <w:sz w:val="24"/>
          <w:szCs w:val="24"/>
        </w:rPr>
        <w:t>use of technology</w:t>
      </w:r>
      <w:r w:rsidRPr="005A6FD1">
        <w:rPr>
          <w:rFonts w:ascii="Arial" w:hAnsi="Arial" w:cs="Arial"/>
          <w:color w:val="1A1A1A"/>
          <w:sz w:val="24"/>
          <w:szCs w:val="24"/>
        </w:rPr>
        <w:t>, which can be a real problem for teachers. Not all</w:t>
      </w:r>
      <w:r w:rsidR="000B1B1B" w:rsidRPr="005A6FD1">
        <w:rPr>
          <w:rFonts w:ascii="Arial" w:hAnsi="Arial" w:cs="Arial"/>
          <w:color w:val="1A1A1A"/>
          <w:sz w:val="24"/>
          <w:szCs w:val="24"/>
        </w:rPr>
        <w:t xml:space="preserve"> the</w:t>
      </w:r>
      <w:r w:rsidRPr="005A6FD1">
        <w:rPr>
          <w:rFonts w:ascii="Arial" w:hAnsi="Arial" w:cs="Arial"/>
          <w:color w:val="1A1A1A"/>
          <w:sz w:val="24"/>
          <w:szCs w:val="24"/>
        </w:rPr>
        <w:t xml:space="preserve"> digital resources are easy to use</w:t>
      </w:r>
      <w:r w:rsidR="000B1B1B" w:rsidRPr="005A6FD1">
        <w:rPr>
          <w:rFonts w:ascii="Arial" w:hAnsi="Arial" w:cs="Arial"/>
          <w:color w:val="1A1A1A"/>
          <w:sz w:val="24"/>
          <w:szCs w:val="24"/>
        </w:rPr>
        <w:t>, and same for the students who are not that familiarized with different programmes.</w:t>
      </w:r>
    </w:p>
    <w:p w14:paraId="56C4D023" w14:textId="76161D5A" w:rsidR="0001309C" w:rsidRPr="005A6FD1" w:rsidRDefault="0001309C" w:rsidP="0001309C">
      <w:pPr>
        <w:pStyle w:val="selectionshareable"/>
        <w:numPr>
          <w:ilvl w:val="0"/>
          <w:numId w:val="5"/>
        </w:numPr>
        <w:shd w:val="clear" w:color="auto" w:fill="FFFFFF"/>
        <w:spacing w:before="0" w:beforeAutospacing="0" w:after="360" w:afterAutospacing="0"/>
        <w:rPr>
          <w:rFonts w:ascii="Arial" w:hAnsi="Arial" w:cs="Arial"/>
          <w:color w:val="1A1A1A"/>
        </w:rPr>
      </w:pPr>
      <w:r w:rsidRPr="005A6FD1">
        <w:rPr>
          <w:rStyle w:val="Strong"/>
          <w:rFonts w:ascii="Arial" w:hAnsi="Arial" w:cs="Arial"/>
          <w:color w:val="000000"/>
        </w:rPr>
        <w:t>Teachers Overwork</w:t>
      </w:r>
      <w:r w:rsidR="005A6FD1" w:rsidRPr="005A6FD1">
        <w:rPr>
          <w:rStyle w:val="Strong"/>
          <w:rFonts w:ascii="Arial" w:hAnsi="Arial" w:cs="Arial"/>
          <w:color w:val="000000"/>
        </w:rPr>
        <w:t xml:space="preserve">: </w:t>
      </w:r>
      <w:r w:rsidRPr="005A6FD1">
        <w:rPr>
          <w:rFonts w:ascii="Arial" w:hAnsi="Arial" w:cs="Arial"/>
          <w:color w:val="1A1A1A"/>
        </w:rPr>
        <w:t>T</w:t>
      </w:r>
      <w:r w:rsidR="000B1B1B" w:rsidRPr="005A6FD1">
        <w:rPr>
          <w:rFonts w:ascii="Arial" w:hAnsi="Arial" w:cs="Arial"/>
          <w:color w:val="1A1A1A"/>
        </w:rPr>
        <w:t>eachers</w:t>
      </w:r>
      <w:r w:rsidRPr="005A6FD1">
        <w:rPr>
          <w:rFonts w:ascii="Arial" w:hAnsi="Arial" w:cs="Arial"/>
          <w:color w:val="1A1A1A"/>
        </w:rPr>
        <w:t xml:space="preserve"> have to</w:t>
      </w:r>
      <w:r w:rsidR="000B1B1B" w:rsidRPr="005A6FD1">
        <w:rPr>
          <w:rFonts w:ascii="Arial" w:hAnsi="Arial" w:cs="Arial"/>
          <w:color w:val="1A1A1A"/>
        </w:rPr>
        <w:t xml:space="preserve"> plan and organise nor only the lessons</w:t>
      </w:r>
      <w:r w:rsidRPr="005A6FD1">
        <w:rPr>
          <w:rFonts w:ascii="Arial" w:hAnsi="Arial" w:cs="Arial"/>
          <w:color w:val="1A1A1A"/>
        </w:rPr>
        <w:t>,</w:t>
      </w:r>
      <w:r w:rsidR="000B1B1B" w:rsidRPr="005A6FD1">
        <w:rPr>
          <w:rFonts w:ascii="Arial" w:hAnsi="Arial" w:cs="Arial"/>
          <w:color w:val="1A1A1A"/>
        </w:rPr>
        <w:t xml:space="preserve"> with blended learning they also need to</w:t>
      </w:r>
      <w:r w:rsidRPr="005A6FD1">
        <w:rPr>
          <w:rFonts w:ascii="Arial" w:hAnsi="Arial" w:cs="Arial"/>
          <w:color w:val="1A1A1A"/>
        </w:rPr>
        <w:t xml:space="preserve"> pick the most suitable syllabus, and apply significantly more time and effort to find the balance between online and face-to-face learning. Unfortunately, not all of them are willing to do so.</w:t>
      </w:r>
    </w:p>
    <w:p w14:paraId="4970FAA8" w14:textId="5AA92667" w:rsidR="005A6FD1" w:rsidRPr="005A6FD1" w:rsidRDefault="005A6FD1" w:rsidP="0001309C">
      <w:pPr>
        <w:pStyle w:val="selectionshareable"/>
        <w:numPr>
          <w:ilvl w:val="0"/>
          <w:numId w:val="5"/>
        </w:numPr>
        <w:shd w:val="clear" w:color="auto" w:fill="FFFFFF"/>
        <w:spacing w:before="0" w:beforeAutospacing="0" w:after="360" w:afterAutospacing="0"/>
        <w:rPr>
          <w:rFonts w:ascii="Arial" w:hAnsi="Arial" w:cs="Arial"/>
          <w:color w:val="1A1A1A"/>
        </w:rPr>
      </w:pPr>
      <w:r w:rsidRPr="005A6FD1">
        <w:rPr>
          <w:rStyle w:val="Strong"/>
          <w:rFonts w:ascii="Arial" w:hAnsi="Arial" w:cs="Arial"/>
          <w:color w:val="000000"/>
        </w:rPr>
        <w:t>Increase of costs:</w:t>
      </w:r>
      <w:r w:rsidRPr="005A6FD1">
        <w:rPr>
          <w:rFonts w:ascii="Arial" w:hAnsi="Arial" w:cs="Arial"/>
          <w:color w:val="1A1A1A"/>
        </w:rPr>
        <w:t xml:space="preserve"> in order to implement blended learning, teachers will need to be trained to use all the technology is </w:t>
      </w:r>
      <w:proofErr w:type="gramStart"/>
      <w:r w:rsidRPr="005A6FD1">
        <w:rPr>
          <w:rFonts w:ascii="Arial" w:hAnsi="Arial" w:cs="Arial"/>
          <w:color w:val="1A1A1A"/>
        </w:rPr>
        <w:t>needed ,</w:t>
      </w:r>
      <w:proofErr w:type="gramEnd"/>
      <w:r w:rsidRPr="005A6FD1">
        <w:rPr>
          <w:rFonts w:ascii="Arial" w:hAnsi="Arial" w:cs="Arial"/>
          <w:color w:val="1A1A1A"/>
        </w:rPr>
        <w:t xml:space="preserve"> and to do that the university institutions need to allocate a budget in teachers training in order to  maximise the potential.</w:t>
      </w:r>
    </w:p>
    <w:p w14:paraId="3909CFF5" w14:textId="1FF43065" w:rsidR="000B1B1B" w:rsidRDefault="005A6FD1" w:rsidP="0001309C">
      <w:pPr>
        <w:pStyle w:val="selectionshareable"/>
        <w:shd w:val="clear" w:color="auto" w:fill="FFFFFF"/>
        <w:spacing w:before="0" w:beforeAutospacing="0" w:after="360" w:afterAutospacing="0"/>
        <w:rPr>
          <w:rFonts w:ascii="Segoe UI" w:hAnsi="Segoe UI" w:cs="Segoe UI"/>
          <w:color w:val="1A1A1A"/>
          <w:sz w:val="26"/>
          <w:szCs w:val="26"/>
        </w:rPr>
      </w:pPr>
      <w:r>
        <w:rPr>
          <w:rFonts w:ascii="Segoe UI" w:hAnsi="Segoe UI" w:cs="Segoe UI"/>
          <w:color w:val="1A1A1A"/>
          <w:sz w:val="26"/>
          <w:szCs w:val="26"/>
        </w:rPr>
        <w:t>Same as all the methods blended learning demonstrate that can come with advantages and disadvantages</w:t>
      </w:r>
      <w:r w:rsidR="00903C1A">
        <w:rPr>
          <w:rFonts w:ascii="Segoe UI" w:hAnsi="Segoe UI" w:cs="Segoe UI"/>
          <w:color w:val="1A1A1A"/>
          <w:sz w:val="26"/>
          <w:szCs w:val="26"/>
        </w:rPr>
        <w:t>. To have a good decision regarding blended learning is better to see about other method too.</w:t>
      </w:r>
      <w:r w:rsidR="00903C1A" w:rsidRPr="00903C1A">
        <w:rPr>
          <w:rFonts w:ascii="Segoe UI" w:hAnsi="Segoe UI" w:cs="Segoe UI"/>
          <w:color w:val="1A1A1A"/>
          <w:sz w:val="26"/>
          <w:szCs w:val="26"/>
        </w:rPr>
        <w:t xml:space="preserve"> </w:t>
      </w:r>
      <w:r w:rsidR="00903C1A">
        <w:rPr>
          <w:rFonts w:ascii="Segoe UI" w:hAnsi="Segoe UI" w:cs="Segoe UI"/>
          <w:color w:val="1A1A1A"/>
          <w:sz w:val="26"/>
          <w:szCs w:val="26"/>
        </w:rPr>
        <w:t xml:space="preserve">Going further </w:t>
      </w:r>
      <w:proofErr w:type="gramStart"/>
      <w:r w:rsidR="00903C1A">
        <w:rPr>
          <w:rFonts w:ascii="Segoe UI" w:hAnsi="Segoe UI" w:cs="Segoe UI"/>
          <w:color w:val="1A1A1A"/>
          <w:sz w:val="26"/>
          <w:szCs w:val="26"/>
        </w:rPr>
        <w:t>an another</w:t>
      </w:r>
      <w:proofErr w:type="gramEnd"/>
      <w:r w:rsidR="00903C1A">
        <w:rPr>
          <w:rFonts w:ascii="Segoe UI" w:hAnsi="Segoe UI" w:cs="Segoe UI"/>
          <w:color w:val="1A1A1A"/>
          <w:sz w:val="26"/>
          <w:szCs w:val="26"/>
        </w:rPr>
        <w:t xml:space="preserve"> methodology of learning is Traditional learning.</w:t>
      </w:r>
      <w:sdt>
        <w:sdtPr>
          <w:rPr>
            <w:rFonts w:ascii="Segoe UI" w:hAnsi="Segoe UI" w:cs="Segoe UI"/>
            <w:color w:val="1A1A1A"/>
            <w:sz w:val="26"/>
            <w:szCs w:val="26"/>
          </w:rPr>
          <w:id w:val="-402368271"/>
          <w:citation/>
        </w:sdtPr>
        <w:sdtEndPr/>
        <w:sdtContent>
          <w:r w:rsidR="00F8642E">
            <w:rPr>
              <w:rFonts w:ascii="Segoe UI" w:hAnsi="Segoe UI" w:cs="Segoe UI"/>
              <w:color w:val="1A1A1A"/>
              <w:sz w:val="26"/>
              <w:szCs w:val="26"/>
            </w:rPr>
            <w:fldChar w:fldCharType="begin"/>
          </w:r>
          <w:r w:rsidR="00F8642E">
            <w:rPr>
              <w:rFonts w:ascii="Segoe UI" w:hAnsi="Segoe UI" w:cs="Segoe UI"/>
              <w:color w:val="1A1A1A"/>
              <w:sz w:val="26"/>
              <w:szCs w:val="26"/>
            </w:rPr>
            <w:instrText xml:space="preserve"> CITATION Eas21 \l 2057 </w:instrText>
          </w:r>
          <w:r w:rsidR="00F8642E">
            <w:rPr>
              <w:rFonts w:ascii="Segoe UI" w:hAnsi="Segoe UI" w:cs="Segoe UI"/>
              <w:color w:val="1A1A1A"/>
              <w:sz w:val="26"/>
              <w:szCs w:val="26"/>
            </w:rPr>
            <w:fldChar w:fldCharType="separate"/>
          </w:r>
          <w:r w:rsidR="00F8642E">
            <w:rPr>
              <w:rFonts w:ascii="Segoe UI" w:hAnsi="Segoe UI" w:cs="Segoe UI"/>
              <w:noProof/>
              <w:color w:val="1A1A1A"/>
              <w:sz w:val="26"/>
              <w:szCs w:val="26"/>
            </w:rPr>
            <w:t xml:space="preserve"> </w:t>
          </w:r>
          <w:r w:rsidR="00F8642E" w:rsidRPr="00F8642E">
            <w:rPr>
              <w:rFonts w:ascii="Segoe UI" w:hAnsi="Segoe UI" w:cs="Segoe UI"/>
              <w:noProof/>
              <w:color w:val="1A1A1A"/>
              <w:sz w:val="26"/>
              <w:szCs w:val="26"/>
            </w:rPr>
            <w:t>(EasyLMS, 2021)</w:t>
          </w:r>
          <w:r w:rsidR="00F8642E">
            <w:rPr>
              <w:rFonts w:ascii="Segoe UI" w:hAnsi="Segoe UI" w:cs="Segoe UI"/>
              <w:color w:val="1A1A1A"/>
              <w:sz w:val="26"/>
              <w:szCs w:val="26"/>
            </w:rPr>
            <w:fldChar w:fldCharType="end"/>
          </w:r>
        </w:sdtContent>
      </w:sdt>
    </w:p>
    <w:p w14:paraId="0516056B" w14:textId="5F4CB190" w:rsidR="0001309C" w:rsidRDefault="00903C1A" w:rsidP="00903C1A">
      <w:pPr>
        <w:pStyle w:val="Heading1"/>
        <w:rPr>
          <w:rFonts w:eastAsia="Times New Roman"/>
          <w:lang w:eastAsia="en-GB"/>
        </w:rPr>
      </w:pPr>
      <w:bookmarkStart w:id="3" w:name="_Toc89278242"/>
      <w:r>
        <w:rPr>
          <w:rFonts w:eastAsia="Times New Roman"/>
          <w:lang w:eastAsia="en-GB"/>
        </w:rPr>
        <w:t>Traditional classroom Learning:</w:t>
      </w:r>
      <w:bookmarkEnd w:id="3"/>
    </w:p>
    <w:p w14:paraId="214029AA" w14:textId="72077955" w:rsidR="00903C1A" w:rsidRDefault="00903C1A" w:rsidP="002221F5">
      <w:pPr>
        <w:jc w:val="both"/>
        <w:rPr>
          <w:lang w:eastAsia="en-GB"/>
        </w:rPr>
      </w:pPr>
      <w:r>
        <w:rPr>
          <w:lang w:eastAsia="en-GB"/>
        </w:rPr>
        <w:t>Traditional classroom is the learning methodology who involved</w:t>
      </w:r>
      <w:r w:rsidR="002221F5">
        <w:rPr>
          <w:lang w:eastAsia="en-GB"/>
        </w:rPr>
        <w:t xml:space="preserve"> the</w:t>
      </w:r>
      <w:r>
        <w:rPr>
          <w:lang w:eastAsia="en-GB"/>
        </w:rPr>
        <w:t xml:space="preserve"> teacher </w:t>
      </w:r>
      <w:r w:rsidR="002221F5">
        <w:rPr>
          <w:lang w:eastAsia="en-GB"/>
        </w:rPr>
        <w:t xml:space="preserve">and students face to face classes in order the teachers to </w:t>
      </w:r>
      <w:r>
        <w:rPr>
          <w:lang w:eastAsia="en-GB"/>
        </w:rPr>
        <w:t>moderates and regulates the flow of information and knowledge</w:t>
      </w:r>
      <w:r w:rsidR="002221F5">
        <w:rPr>
          <w:lang w:eastAsia="en-GB"/>
        </w:rPr>
        <w:t xml:space="preserve"> and students received, also at the traditional classroom methodology, the students learn the curriculum by listen the teacher and do classroom activities and outside homework. Looking further with the COVID19 pandemic the traditional learning has been massive affected by student and teachers been unable to do the courses because of the risk of virus transmission and followed by </w:t>
      </w:r>
      <w:r w:rsidR="0035545A">
        <w:rPr>
          <w:lang w:eastAsia="en-GB"/>
        </w:rPr>
        <w:t>lockdown.</w:t>
      </w:r>
      <w:sdt>
        <w:sdtPr>
          <w:rPr>
            <w:lang w:eastAsia="en-GB"/>
          </w:rPr>
          <w:id w:val="2043551809"/>
          <w:citation/>
        </w:sdtPr>
        <w:sdtEndPr/>
        <w:sdtContent>
          <w:r w:rsidR="00AD4EF5">
            <w:rPr>
              <w:lang w:eastAsia="en-GB"/>
            </w:rPr>
            <w:fldChar w:fldCharType="begin"/>
          </w:r>
          <w:r w:rsidR="00AD4EF5">
            <w:rPr>
              <w:lang w:eastAsia="en-GB"/>
            </w:rPr>
            <w:instrText xml:space="preserve"> CITATION IGI21 \l 2057 </w:instrText>
          </w:r>
          <w:r w:rsidR="00AD4EF5">
            <w:rPr>
              <w:lang w:eastAsia="en-GB"/>
            </w:rPr>
            <w:fldChar w:fldCharType="separate"/>
          </w:r>
          <w:r w:rsidR="00AD4EF5">
            <w:rPr>
              <w:noProof/>
              <w:lang w:eastAsia="en-GB"/>
            </w:rPr>
            <w:t xml:space="preserve"> </w:t>
          </w:r>
          <w:r w:rsidR="00AD4EF5" w:rsidRPr="00AD4EF5">
            <w:rPr>
              <w:noProof/>
              <w:lang w:eastAsia="en-GB"/>
            </w:rPr>
            <w:t>(IGI Global, 2021)</w:t>
          </w:r>
          <w:r w:rsidR="00AD4EF5">
            <w:rPr>
              <w:lang w:eastAsia="en-GB"/>
            </w:rPr>
            <w:fldChar w:fldCharType="end"/>
          </w:r>
        </w:sdtContent>
      </w:sdt>
    </w:p>
    <w:p w14:paraId="65288A0E" w14:textId="49300E93" w:rsidR="0035545A" w:rsidRPr="00F76806" w:rsidRDefault="0035545A" w:rsidP="0035545A">
      <w:pPr>
        <w:pStyle w:val="Heading2"/>
        <w:rPr>
          <w:rFonts w:ascii="Arial" w:hAnsi="Arial" w:cs="Arial"/>
          <w:lang w:eastAsia="en-GB"/>
        </w:rPr>
      </w:pPr>
      <w:bookmarkStart w:id="4" w:name="_Toc89278243"/>
      <w:r w:rsidRPr="00F76806">
        <w:rPr>
          <w:rFonts w:ascii="Arial" w:hAnsi="Arial" w:cs="Arial"/>
          <w:lang w:eastAsia="en-GB"/>
        </w:rPr>
        <w:lastRenderedPageBreak/>
        <w:t>Advantages and Disadvantages of Traditional Learning</w:t>
      </w:r>
      <w:bookmarkEnd w:id="4"/>
    </w:p>
    <w:p w14:paraId="429DBC6D" w14:textId="53ABF5E4" w:rsidR="0035545A" w:rsidRPr="00F76806" w:rsidRDefault="001A3150" w:rsidP="002221F5">
      <w:pPr>
        <w:jc w:val="both"/>
        <w:rPr>
          <w:rFonts w:ascii="Arial" w:hAnsi="Arial" w:cs="Arial"/>
          <w:lang w:eastAsia="en-GB"/>
        </w:rPr>
      </w:pPr>
      <w:r>
        <w:rPr>
          <w:rFonts w:ascii="Arial" w:hAnsi="Arial" w:cs="Arial"/>
          <w:noProof/>
          <w:lang w:eastAsia="en-GB"/>
        </w:rPr>
        <w:drawing>
          <wp:anchor distT="0" distB="0" distL="114300" distR="114300" simplePos="0" relativeHeight="251670528" behindDoc="0" locked="0" layoutInCell="1" allowOverlap="1" wp14:anchorId="18BDCC4C" wp14:editId="466DDC29">
            <wp:simplePos x="0" y="0"/>
            <wp:positionH relativeFrom="margin">
              <wp:align>left</wp:align>
            </wp:positionH>
            <wp:positionV relativeFrom="paragraph">
              <wp:posOffset>3810</wp:posOffset>
            </wp:positionV>
            <wp:extent cx="2107565" cy="1347470"/>
            <wp:effectExtent l="0" t="0" r="6985" b="508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07565" cy="1347470"/>
                    </a:xfrm>
                    <a:prstGeom prst="rect">
                      <a:avLst/>
                    </a:prstGeom>
                  </pic:spPr>
                </pic:pic>
              </a:graphicData>
            </a:graphic>
            <wp14:sizeRelH relativeFrom="margin">
              <wp14:pctWidth>0</wp14:pctWidth>
            </wp14:sizeRelH>
            <wp14:sizeRelV relativeFrom="margin">
              <wp14:pctHeight>0</wp14:pctHeight>
            </wp14:sizeRelV>
          </wp:anchor>
        </w:drawing>
      </w:r>
      <w:r w:rsidR="0035545A" w:rsidRPr="00F76806">
        <w:rPr>
          <w:rFonts w:ascii="Arial" w:hAnsi="Arial" w:cs="Arial"/>
          <w:lang w:eastAsia="en-GB"/>
        </w:rPr>
        <w:t xml:space="preserve">How I previous mention all the methodology </w:t>
      </w:r>
      <w:proofErr w:type="gramStart"/>
      <w:r w:rsidR="0035545A" w:rsidRPr="00F76806">
        <w:rPr>
          <w:rFonts w:ascii="Arial" w:hAnsi="Arial" w:cs="Arial"/>
          <w:lang w:eastAsia="en-GB"/>
        </w:rPr>
        <w:t>have</w:t>
      </w:r>
      <w:proofErr w:type="gramEnd"/>
      <w:r w:rsidR="0035545A" w:rsidRPr="00F76806">
        <w:rPr>
          <w:rFonts w:ascii="Arial" w:hAnsi="Arial" w:cs="Arial"/>
          <w:lang w:eastAsia="en-GB"/>
        </w:rPr>
        <w:t xml:space="preserve"> advantages and disadvantage and for a proper examination of traditional learning going further the advantages and disadvantages of traditional learning are:</w:t>
      </w:r>
    </w:p>
    <w:p w14:paraId="00D0DC5F" w14:textId="7F0FC343" w:rsidR="0035545A" w:rsidRPr="00F76806" w:rsidRDefault="0035545A" w:rsidP="002221F5">
      <w:pPr>
        <w:jc w:val="both"/>
        <w:rPr>
          <w:rFonts w:ascii="Arial" w:hAnsi="Arial" w:cs="Arial"/>
          <w:lang w:eastAsia="en-GB"/>
        </w:rPr>
      </w:pPr>
      <w:r w:rsidRPr="00F76806">
        <w:rPr>
          <w:rFonts w:ascii="Arial" w:hAnsi="Arial" w:cs="Arial"/>
          <w:lang w:eastAsia="en-GB"/>
        </w:rPr>
        <w:t>Advantages of traditional learning:</w:t>
      </w:r>
    </w:p>
    <w:p w14:paraId="14231BE7" w14:textId="2DEB5A38" w:rsidR="00876972" w:rsidRPr="00F76806" w:rsidRDefault="00876972" w:rsidP="00876972">
      <w:pPr>
        <w:pStyle w:val="ListParagraph"/>
        <w:numPr>
          <w:ilvl w:val="0"/>
          <w:numId w:val="7"/>
        </w:numPr>
        <w:jc w:val="both"/>
        <w:rPr>
          <w:rFonts w:ascii="Arial" w:hAnsi="Arial" w:cs="Arial"/>
          <w:b/>
          <w:bCs/>
          <w:lang w:eastAsia="en-GB"/>
        </w:rPr>
      </w:pPr>
      <w:r w:rsidRPr="00F76806">
        <w:rPr>
          <w:rFonts w:ascii="Arial" w:hAnsi="Arial" w:cs="Arial"/>
          <w:b/>
          <w:bCs/>
          <w:lang w:eastAsia="en-GB"/>
        </w:rPr>
        <w:t xml:space="preserve">Students learn to work under pressure: </w:t>
      </w:r>
      <w:r w:rsidRPr="00F76806">
        <w:rPr>
          <w:rFonts w:ascii="Arial" w:hAnsi="Arial" w:cs="Arial"/>
          <w:lang w:eastAsia="en-GB"/>
        </w:rPr>
        <w:t>In traditional classrooms, students learn more easily to work under the pressure of time. Besides, during their professional careers, they will need to complete tasks in a certain amount of time. Assigning in-class activities that need to be finished in a couple of hours, for example, prepares students for the professional world.</w:t>
      </w:r>
    </w:p>
    <w:p w14:paraId="49830F7D" w14:textId="4E8EB4B9" w:rsidR="00876972" w:rsidRPr="00F76806" w:rsidRDefault="00876972" w:rsidP="00876972">
      <w:pPr>
        <w:pStyle w:val="ListParagraph"/>
        <w:numPr>
          <w:ilvl w:val="0"/>
          <w:numId w:val="7"/>
        </w:numPr>
        <w:jc w:val="both"/>
        <w:rPr>
          <w:rFonts w:ascii="Arial" w:hAnsi="Arial" w:cs="Arial"/>
          <w:lang w:eastAsia="en-GB"/>
        </w:rPr>
      </w:pPr>
      <w:r w:rsidRPr="00F76806">
        <w:rPr>
          <w:rFonts w:ascii="Arial" w:hAnsi="Arial" w:cs="Arial"/>
          <w:b/>
          <w:bCs/>
          <w:lang w:eastAsia="en-GB"/>
        </w:rPr>
        <w:t>improve interpersonal skills:</w:t>
      </w:r>
      <w:r w:rsidRPr="00F76806">
        <w:rPr>
          <w:rFonts w:ascii="Arial" w:hAnsi="Arial" w:cs="Arial"/>
          <w:lang w:eastAsia="en-GB"/>
        </w:rPr>
        <w:t xml:space="preserve"> In a traditional classroom, it is easier for professors to evaluate students’ strengths and weaknesses and give guidance. Also, businesses now need great interpersonal skills to hire someone. Traditional physical classrooms better cultivate the essential interpersonal skills.</w:t>
      </w:r>
    </w:p>
    <w:p w14:paraId="1AC2E60A" w14:textId="5398B520" w:rsidR="0035545A" w:rsidRPr="00F76806" w:rsidRDefault="00876972" w:rsidP="00876972">
      <w:pPr>
        <w:pStyle w:val="ListParagraph"/>
        <w:numPr>
          <w:ilvl w:val="0"/>
          <w:numId w:val="7"/>
        </w:numPr>
        <w:jc w:val="both"/>
        <w:rPr>
          <w:rFonts w:ascii="Arial" w:hAnsi="Arial" w:cs="Arial"/>
          <w:lang w:eastAsia="en-GB"/>
        </w:rPr>
      </w:pPr>
      <w:r w:rsidRPr="00F76806">
        <w:rPr>
          <w:rFonts w:ascii="Arial" w:hAnsi="Arial" w:cs="Arial"/>
          <w:b/>
          <w:bCs/>
          <w:lang w:eastAsia="en-GB"/>
        </w:rPr>
        <w:t>Increase confidence in public speaking:</w:t>
      </w:r>
      <w:r w:rsidRPr="00F76806">
        <w:rPr>
          <w:rFonts w:ascii="Arial" w:hAnsi="Arial" w:cs="Arial"/>
          <w:lang w:eastAsia="en-GB"/>
        </w:rPr>
        <w:t xml:space="preserve"> Like the rest of interpersonal skills, confidence and ability to speak in the public are only cultivated when students are required to interact with a live audience. Students learn how to carry themselves in a professional manner.</w:t>
      </w:r>
    </w:p>
    <w:p w14:paraId="21747CC1" w14:textId="643FCF5B" w:rsidR="00876972" w:rsidRPr="00F76806" w:rsidRDefault="00876972" w:rsidP="002221F5">
      <w:pPr>
        <w:jc w:val="both"/>
        <w:rPr>
          <w:rFonts w:ascii="Arial" w:hAnsi="Arial" w:cs="Arial"/>
          <w:lang w:eastAsia="en-GB"/>
        </w:rPr>
      </w:pPr>
      <w:r w:rsidRPr="00F76806">
        <w:rPr>
          <w:rFonts w:ascii="Arial" w:hAnsi="Arial" w:cs="Arial"/>
          <w:lang w:eastAsia="en-GB"/>
        </w:rPr>
        <w:t>Disadvantages of traditional learning:</w:t>
      </w:r>
    </w:p>
    <w:p w14:paraId="3A37B921" w14:textId="77777777" w:rsidR="00876972" w:rsidRPr="00F76806" w:rsidRDefault="00876972" w:rsidP="00876972">
      <w:pPr>
        <w:pStyle w:val="ListParagraph"/>
        <w:numPr>
          <w:ilvl w:val="0"/>
          <w:numId w:val="8"/>
        </w:numPr>
        <w:jc w:val="both"/>
        <w:rPr>
          <w:rFonts w:ascii="Arial" w:hAnsi="Arial" w:cs="Arial"/>
          <w:b/>
          <w:bCs/>
          <w:lang w:eastAsia="en-GB"/>
        </w:rPr>
      </w:pPr>
      <w:r w:rsidRPr="00F76806">
        <w:rPr>
          <w:rFonts w:ascii="Arial" w:hAnsi="Arial" w:cs="Arial"/>
          <w:b/>
          <w:bCs/>
          <w:lang w:eastAsia="en-GB"/>
        </w:rPr>
        <w:t>no flexibility in study hours</w:t>
      </w:r>
    </w:p>
    <w:p w14:paraId="06C601F4" w14:textId="3DB07E02" w:rsidR="00876972" w:rsidRPr="00F76806" w:rsidRDefault="00876972" w:rsidP="00876972">
      <w:pPr>
        <w:jc w:val="both"/>
        <w:rPr>
          <w:rFonts w:ascii="Arial" w:hAnsi="Arial" w:cs="Arial"/>
          <w:lang w:eastAsia="en-GB"/>
        </w:rPr>
      </w:pPr>
      <w:r w:rsidRPr="00F76806">
        <w:rPr>
          <w:rFonts w:ascii="Arial" w:hAnsi="Arial" w:cs="Arial"/>
          <w:lang w:eastAsia="en-GB"/>
        </w:rPr>
        <w:t>Because students have to physically attend classrooms, there is less time in pursuing other tasks. Therefore, they have to organize their daily tasks based on class attendance.</w:t>
      </w:r>
    </w:p>
    <w:p w14:paraId="7545B4BF" w14:textId="77777777" w:rsidR="00876972" w:rsidRPr="00F76806" w:rsidRDefault="00876972" w:rsidP="00876972">
      <w:pPr>
        <w:pStyle w:val="ListParagraph"/>
        <w:numPr>
          <w:ilvl w:val="0"/>
          <w:numId w:val="8"/>
        </w:numPr>
        <w:jc w:val="both"/>
        <w:rPr>
          <w:rFonts w:ascii="Arial" w:hAnsi="Arial" w:cs="Arial"/>
          <w:b/>
          <w:bCs/>
          <w:lang w:eastAsia="en-GB"/>
        </w:rPr>
      </w:pPr>
      <w:r w:rsidRPr="00F76806">
        <w:rPr>
          <w:rFonts w:ascii="Arial" w:hAnsi="Arial" w:cs="Arial"/>
          <w:b/>
          <w:bCs/>
          <w:lang w:eastAsia="en-GB"/>
        </w:rPr>
        <w:t>There is a narrow variety of interactions</w:t>
      </w:r>
    </w:p>
    <w:p w14:paraId="0E33EBB1" w14:textId="482BC18B" w:rsidR="00876972" w:rsidRPr="00F76806" w:rsidRDefault="00876972" w:rsidP="00876972">
      <w:pPr>
        <w:jc w:val="both"/>
        <w:rPr>
          <w:rFonts w:ascii="Arial" w:hAnsi="Arial" w:cs="Arial"/>
          <w:lang w:eastAsia="en-GB"/>
        </w:rPr>
      </w:pPr>
      <w:r w:rsidRPr="00F76806">
        <w:rPr>
          <w:rFonts w:ascii="Arial" w:hAnsi="Arial" w:cs="Arial"/>
          <w:lang w:eastAsia="en-GB"/>
        </w:rPr>
        <w:t>In traditional classrooms, social interactions are limited to local people. Their knowledge base is limited because unlike online education, they do not have access to people from other countries to acquire a global perspective.</w:t>
      </w:r>
    </w:p>
    <w:p w14:paraId="78E592C7" w14:textId="77777777" w:rsidR="00876972" w:rsidRPr="00F76806" w:rsidRDefault="00876972" w:rsidP="00876972">
      <w:pPr>
        <w:pStyle w:val="ListParagraph"/>
        <w:numPr>
          <w:ilvl w:val="0"/>
          <w:numId w:val="8"/>
        </w:numPr>
        <w:jc w:val="both"/>
        <w:rPr>
          <w:rFonts w:ascii="Arial" w:hAnsi="Arial" w:cs="Arial"/>
          <w:b/>
          <w:bCs/>
          <w:lang w:eastAsia="en-GB"/>
        </w:rPr>
      </w:pPr>
      <w:r w:rsidRPr="00F76806">
        <w:rPr>
          <w:rFonts w:ascii="Arial" w:hAnsi="Arial" w:cs="Arial"/>
          <w:b/>
          <w:bCs/>
          <w:lang w:eastAsia="en-GB"/>
        </w:rPr>
        <w:t>They are not suitable for introverted students</w:t>
      </w:r>
    </w:p>
    <w:p w14:paraId="7F02C28D" w14:textId="27C5CCB9" w:rsidR="00876972" w:rsidRPr="00F76806" w:rsidRDefault="00876972" w:rsidP="00876972">
      <w:pPr>
        <w:jc w:val="both"/>
        <w:rPr>
          <w:rFonts w:ascii="Arial" w:hAnsi="Arial" w:cs="Arial"/>
          <w:lang w:eastAsia="en-GB"/>
        </w:rPr>
      </w:pPr>
      <w:r w:rsidRPr="00F76806">
        <w:rPr>
          <w:rFonts w:ascii="Arial" w:hAnsi="Arial" w:cs="Arial"/>
          <w:lang w:eastAsia="en-GB"/>
        </w:rPr>
        <w:t>In a traditional classroom setting, students feel more pressure when they have to orally answer specific questions, or infer a conclusion. On the other hand, an online classroom allows students to feel more comfortable and express more freely their critical thinking.</w:t>
      </w:r>
    </w:p>
    <w:p w14:paraId="6D976B5E" w14:textId="24F33DB5" w:rsidR="00876972" w:rsidRPr="00F76806" w:rsidRDefault="00876972" w:rsidP="00876972">
      <w:pPr>
        <w:pStyle w:val="ListParagraph"/>
        <w:numPr>
          <w:ilvl w:val="0"/>
          <w:numId w:val="8"/>
        </w:numPr>
        <w:jc w:val="both"/>
        <w:rPr>
          <w:rFonts w:ascii="Arial" w:hAnsi="Arial" w:cs="Arial"/>
          <w:b/>
          <w:bCs/>
          <w:lang w:eastAsia="en-GB"/>
        </w:rPr>
      </w:pPr>
      <w:r w:rsidRPr="00F76806">
        <w:rPr>
          <w:rFonts w:ascii="Arial" w:hAnsi="Arial" w:cs="Arial"/>
          <w:b/>
          <w:bCs/>
          <w:lang w:eastAsia="en-GB"/>
        </w:rPr>
        <w:t xml:space="preserve">Not suitable for the current </w:t>
      </w:r>
      <w:proofErr w:type="gramStart"/>
      <w:r w:rsidRPr="00F76806">
        <w:rPr>
          <w:rFonts w:ascii="Arial" w:hAnsi="Arial" w:cs="Arial"/>
          <w:b/>
          <w:bCs/>
          <w:lang w:eastAsia="en-GB"/>
        </w:rPr>
        <w:t>COVID  Pandemic</w:t>
      </w:r>
      <w:proofErr w:type="gramEnd"/>
      <w:r w:rsidRPr="00F76806">
        <w:rPr>
          <w:rFonts w:ascii="Arial" w:hAnsi="Arial" w:cs="Arial"/>
          <w:b/>
          <w:bCs/>
          <w:lang w:eastAsia="en-GB"/>
        </w:rPr>
        <w:t>:</w:t>
      </w:r>
    </w:p>
    <w:p w14:paraId="1C44B96E" w14:textId="23C6A74B" w:rsidR="00903C1A" w:rsidRDefault="008A26FC" w:rsidP="00903C1A">
      <w:pPr>
        <w:rPr>
          <w:rFonts w:ascii="Arial" w:hAnsi="Arial" w:cs="Arial"/>
          <w:lang w:eastAsia="en-GB"/>
        </w:rPr>
      </w:pPr>
      <w:r w:rsidRPr="00F76806">
        <w:rPr>
          <w:rFonts w:ascii="Arial" w:hAnsi="Arial" w:cs="Arial"/>
          <w:lang w:eastAsia="en-GB"/>
        </w:rPr>
        <w:t>Face to face classes ca</w:t>
      </w:r>
      <w:r w:rsidR="008170AA">
        <w:rPr>
          <w:rFonts w:ascii="Arial" w:hAnsi="Arial" w:cs="Arial"/>
          <w:lang w:eastAsia="en-GB"/>
        </w:rPr>
        <w:t xml:space="preserve">n increase the chances if spreading the virus and If </w:t>
      </w:r>
      <w:proofErr w:type="gramStart"/>
      <w:r w:rsidR="008170AA">
        <w:rPr>
          <w:rFonts w:ascii="Arial" w:hAnsi="Arial" w:cs="Arial"/>
          <w:lang w:eastAsia="en-GB"/>
        </w:rPr>
        <w:t>an another</w:t>
      </w:r>
      <w:proofErr w:type="gramEnd"/>
      <w:r w:rsidR="008170AA">
        <w:rPr>
          <w:rFonts w:ascii="Arial" w:hAnsi="Arial" w:cs="Arial"/>
          <w:lang w:eastAsia="en-GB"/>
        </w:rPr>
        <w:t xml:space="preserve"> lockdown will come, the traditional learning will cannot continue and will need to have a break during that period which will also confuse the students and teachers too.</w:t>
      </w:r>
    </w:p>
    <w:p w14:paraId="170CB400" w14:textId="02B5355E" w:rsidR="00AD4EF5" w:rsidRPr="00F76806" w:rsidRDefault="00B66C1A" w:rsidP="00903C1A">
      <w:pPr>
        <w:rPr>
          <w:rFonts w:ascii="Arial" w:hAnsi="Arial" w:cs="Arial"/>
          <w:lang w:eastAsia="en-GB"/>
        </w:rPr>
      </w:pPr>
      <w:sdt>
        <w:sdtPr>
          <w:rPr>
            <w:rFonts w:ascii="Arial" w:hAnsi="Arial" w:cs="Arial"/>
            <w:lang w:eastAsia="en-GB"/>
          </w:rPr>
          <w:id w:val="-1438046482"/>
          <w:citation/>
        </w:sdtPr>
        <w:sdtEndPr/>
        <w:sdtContent>
          <w:r w:rsidR="00AD4EF5">
            <w:rPr>
              <w:rFonts w:ascii="Arial" w:hAnsi="Arial" w:cs="Arial"/>
              <w:lang w:eastAsia="en-GB"/>
            </w:rPr>
            <w:fldChar w:fldCharType="begin"/>
          </w:r>
          <w:r w:rsidR="00AD4EF5">
            <w:rPr>
              <w:rFonts w:ascii="Arial" w:hAnsi="Arial" w:cs="Arial"/>
              <w:lang w:eastAsia="en-GB"/>
            </w:rPr>
            <w:instrText xml:space="preserve"> CITATION Ant20 \l 2057 </w:instrText>
          </w:r>
          <w:r w:rsidR="00AD4EF5">
            <w:rPr>
              <w:rFonts w:ascii="Arial" w:hAnsi="Arial" w:cs="Arial"/>
              <w:lang w:eastAsia="en-GB"/>
            </w:rPr>
            <w:fldChar w:fldCharType="separate"/>
          </w:r>
          <w:r w:rsidR="00AD4EF5" w:rsidRPr="00AD4EF5">
            <w:rPr>
              <w:rFonts w:ascii="Arial" w:hAnsi="Arial" w:cs="Arial"/>
              <w:noProof/>
              <w:lang w:eastAsia="en-GB"/>
            </w:rPr>
            <w:t>(Papadopoulou, 2020)</w:t>
          </w:r>
          <w:r w:rsidR="00AD4EF5">
            <w:rPr>
              <w:rFonts w:ascii="Arial" w:hAnsi="Arial" w:cs="Arial"/>
              <w:lang w:eastAsia="en-GB"/>
            </w:rPr>
            <w:fldChar w:fldCharType="end"/>
          </w:r>
        </w:sdtContent>
      </w:sdt>
      <w:sdt>
        <w:sdtPr>
          <w:rPr>
            <w:rFonts w:ascii="Arial" w:hAnsi="Arial" w:cs="Arial"/>
            <w:lang w:eastAsia="en-GB"/>
          </w:rPr>
          <w:id w:val="387461701"/>
          <w:citation/>
        </w:sdtPr>
        <w:sdtEndPr/>
        <w:sdtContent>
          <w:r w:rsidR="00AD4EF5">
            <w:rPr>
              <w:rFonts w:ascii="Arial" w:hAnsi="Arial" w:cs="Arial"/>
              <w:lang w:eastAsia="en-GB"/>
            </w:rPr>
            <w:fldChar w:fldCharType="begin"/>
          </w:r>
          <w:r w:rsidR="00AD4EF5">
            <w:rPr>
              <w:rFonts w:ascii="Arial" w:hAnsi="Arial" w:cs="Arial"/>
              <w:lang w:eastAsia="en-GB"/>
            </w:rPr>
            <w:instrText xml:space="preserve"> CITATION LIS21 \l 2057 </w:instrText>
          </w:r>
          <w:r w:rsidR="00AD4EF5">
            <w:rPr>
              <w:rFonts w:ascii="Arial" w:hAnsi="Arial" w:cs="Arial"/>
              <w:lang w:eastAsia="en-GB"/>
            </w:rPr>
            <w:fldChar w:fldCharType="separate"/>
          </w:r>
          <w:r w:rsidR="00AD4EF5">
            <w:rPr>
              <w:rFonts w:ascii="Arial" w:hAnsi="Arial" w:cs="Arial"/>
              <w:noProof/>
              <w:lang w:eastAsia="en-GB"/>
            </w:rPr>
            <w:t xml:space="preserve"> </w:t>
          </w:r>
          <w:r w:rsidR="00AD4EF5" w:rsidRPr="00AD4EF5">
            <w:rPr>
              <w:rFonts w:ascii="Arial" w:hAnsi="Arial" w:cs="Arial"/>
              <w:noProof/>
              <w:lang w:eastAsia="en-GB"/>
            </w:rPr>
            <w:t>(PARMLEY, 2021)</w:t>
          </w:r>
          <w:r w:rsidR="00AD4EF5">
            <w:rPr>
              <w:rFonts w:ascii="Arial" w:hAnsi="Arial" w:cs="Arial"/>
              <w:lang w:eastAsia="en-GB"/>
            </w:rPr>
            <w:fldChar w:fldCharType="end"/>
          </w:r>
        </w:sdtContent>
      </w:sdt>
    </w:p>
    <w:p w14:paraId="0AB56C47" w14:textId="740CF305" w:rsidR="009D5D14" w:rsidRDefault="009D5D14" w:rsidP="00903C1A">
      <w:pPr>
        <w:rPr>
          <w:lang w:eastAsia="en-GB"/>
        </w:rPr>
      </w:pPr>
    </w:p>
    <w:p w14:paraId="3828FE9A" w14:textId="699CB004" w:rsidR="009D5D14" w:rsidRPr="00F76806" w:rsidRDefault="009D5D14" w:rsidP="009D5D14">
      <w:pPr>
        <w:pStyle w:val="Heading1"/>
        <w:rPr>
          <w:rFonts w:ascii="Arial" w:hAnsi="Arial" w:cs="Arial"/>
          <w:lang w:eastAsia="en-GB"/>
        </w:rPr>
      </w:pPr>
      <w:bookmarkStart w:id="5" w:name="_Toc89278244"/>
      <w:r w:rsidRPr="00F76806">
        <w:rPr>
          <w:rFonts w:ascii="Arial" w:hAnsi="Arial" w:cs="Arial"/>
          <w:lang w:eastAsia="en-GB"/>
        </w:rPr>
        <w:lastRenderedPageBreak/>
        <w:t>Evaluation:</w:t>
      </w:r>
      <w:bookmarkEnd w:id="5"/>
    </w:p>
    <w:p w14:paraId="467621E5" w14:textId="47221D5D" w:rsidR="009D5D14" w:rsidRDefault="00691169" w:rsidP="00F76806">
      <w:pPr>
        <w:jc w:val="both"/>
        <w:rPr>
          <w:rFonts w:ascii="Arial" w:hAnsi="Arial" w:cs="Arial"/>
          <w:lang w:eastAsia="en-GB"/>
        </w:rPr>
      </w:pPr>
      <w:r w:rsidRPr="00F76806">
        <w:rPr>
          <w:rFonts w:ascii="Arial" w:hAnsi="Arial" w:cs="Arial"/>
          <w:noProof/>
          <w:lang w:eastAsia="en-GB"/>
        </w:rPr>
        <w:drawing>
          <wp:anchor distT="0" distB="0" distL="114300" distR="114300" simplePos="0" relativeHeight="251668480" behindDoc="0" locked="0" layoutInCell="1" allowOverlap="1" wp14:anchorId="41FC1E2E" wp14:editId="4B3911D1">
            <wp:simplePos x="0" y="0"/>
            <wp:positionH relativeFrom="margin">
              <wp:align>left</wp:align>
            </wp:positionH>
            <wp:positionV relativeFrom="paragraph">
              <wp:posOffset>50054</wp:posOffset>
            </wp:positionV>
            <wp:extent cx="3278665" cy="2719388"/>
            <wp:effectExtent l="0" t="0" r="0" b="508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78665" cy="2719388"/>
                    </a:xfrm>
                    <a:prstGeom prst="rect">
                      <a:avLst/>
                    </a:prstGeom>
                  </pic:spPr>
                </pic:pic>
              </a:graphicData>
            </a:graphic>
            <wp14:sizeRelH relativeFrom="margin">
              <wp14:pctWidth>0</wp14:pctWidth>
            </wp14:sizeRelH>
            <wp14:sizeRelV relativeFrom="margin">
              <wp14:pctHeight>0</wp14:pctHeight>
            </wp14:sizeRelV>
          </wp:anchor>
        </w:drawing>
      </w:r>
      <w:r w:rsidR="00280B7C" w:rsidRPr="00F76806">
        <w:rPr>
          <w:rFonts w:ascii="Arial" w:hAnsi="Arial" w:cs="Arial"/>
          <w:lang w:eastAsia="en-GB"/>
        </w:rPr>
        <w:t xml:space="preserve">To enable a correct evaluation regarding Blended Learning and Traditional learning, </w:t>
      </w:r>
      <w:proofErr w:type="spellStart"/>
      <w:r w:rsidR="00D5606E" w:rsidRPr="00F76806">
        <w:rPr>
          <w:rFonts w:ascii="Arial" w:hAnsi="Arial" w:cs="Arial"/>
          <w:lang w:eastAsia="en-GB"/>
        </w:rPr>
        <w:t>Krickpatrick</w:t>
      </w:r>
      <w:proofErr w:type="spellEnd"/>
      <w:r w:rsidR="00D5606E" w:rsidRPr="00F76806">
        <w:rPr>
          <w:rFonts w:ascii="Arial" w:hAnsi="Arial" w:cs="Arial"/>
          <w:lang w:eastAsia="en-GB"/>
        </w:rPr>
        <w:t xml:space="preserve"> </w:t>
      </w:r>
      <w:r w:rsidR="00280B7C" w:rsidRPr="00F76806">
        <w:rPr>
          <w:rFonts w:ascii="Arial" w:hAnsi="Arial" w:cs="Arial"/>
          <w:lang w:eastAsia="en-GB"/>
        </w:rPr>
        <w:t>ev</w:t>
      </w:r>
      <w:r w:rsidR="00D5606E" w:rsidRPr="00F76806">
        <w:rPr>
          <w:rFonts w:ascii="Arial" w:hAnsi="Arial" w:cs="Arial"/>
          <w:lang w:eastAsia="en-GB"/>
        </w:rPr>
        <w:t>aluation</w:t>
      </w:r>
      <w:r w:rsidR="00280B7C" w:rsidRPr="00F76806">
        <w:rPr>
          <w:rFonts w:ascii="Arial" w:hAnsi="Arial" w:cs="Arial"/>
          <w:lang w:eastAsia="en-GB"/>
        </w:rPr>
        <w:t xml:space="preserve"> mo</w:t>
      </w:r>
      <w:r w:rsidR="00D5606E" w:rsidRPr="00F76806">
        <w:rPr>
          <w:rFonts w:ascii="Arial" w:hAnsi="Arial" w:cs="Arial"/>
          <w:lang w:eastAsia="en-GB"/>
        </w:rPr>
        <w:t xml:space="preserve">del </w:t>
      </w:r>
      <w:r w:rsidR="00280B7C" w:rsidRPr="00F76806">
        <w:rPr>
          <w:rFonts w:ascii="Arial" w:hAnsi="Arial" w:cs="Arial"/>
          <w:lang w:eastAsia="en-GB"/>
        </w:rPr>
        <w:t xml:space="preserve">will be apply. This model is a worldwide method to evaluate training and learning programs by assesses both formal and informal training methods in order to rates them by using </w:t>
      </w:r>
      <w:proofErr w:type="gramStart"/>
      <w:r w:rsidR="00280B7C" w:rsidRPr="00F76806">
        <w:rPr>
          <w:rFonts w:ascii="Arial" w:hAnsi="Arial" w:cs="Arial"/>
          <w:lang w:eastAsia="en-GB"/>
        </w:rPr>
        <w:t>the  four</w:t>
      </w:r>
      <w:proofErr w:type="gramEnd"/>
      <w:r w:rsidR="00280B7C" w:rsidRPr="00F76806">
        <w:rPr>
          <w:rFonts w:ascii="Arial" w:hAnsi="Arial" w:cs="Arial"/>
          <w:lang w:eastAsia="en-GB"/>
        </w:rPr>
        <w:t xml:space="preserve"> levels of criteria: reaction, learning, impact and results.</w:t>
      </w:r>
      <w:r w:rsidR="000720B4">
        <w:rPr>
          <w:rFonts w:ascii="Arial" w:hAnsi="Arial" w:cs="Arial"/>
          <w:lang w:eastAsia="en-GB"/>
        </w:rPr>
        <w:t xml:space="preserve"> Also using the previews research of blended </w:t>
      </w:r>
      <w:r w:rsidR="00BD0E84">
        <w:rPr>
          <w:rFonts w:ascii="Arial" w:hAnsi="Arial" w:cs="Arial"/>
          <w:lang w:eastAsia="en-GB"/>
        </w:rPr>
        <w:t>learning</w:t>
      </w:r>
      <w:r w:rsidR="000720B4">
        <w:rPr>
          <w:rFonts w:ascii="Arial" w:hAnsi="Arial" w:cs="Arial"/>
          <w:lang w:eastAsia="en-GB"/>
        </w:rPr>
        <w:t xml:space="preserve"> and traditional learning and looking in some case studies about blended learning and traditional learning</w:t>
      </w:r>
      <w:r w:rsidR="00BD0E84">
        <w:rPr>
          <w:rFonts w:ascii="Arial" w:hAnsi="Arial" w:cs="Arial"/>
          <w:lang w:eastAsia="en-GB"/>
        </w:rPr>
        <w:t xml:space="preserve">. Evaluation result from the advantages and disadvantages of both shows that blended learning </w:t>
      </w:r>
      <w:proofErr w:type="gramStart"/>
      <w:r w:rsidR="00BD0E84">
        <w:rPr>
          <w:rFonts w:ascii="Arial" w:hAnsi="Arial" w:cs="Arial"/>
          <w:lang w:eastAsia="en-GB"/>
        </w:rPr>
        <w:t>have</w:t>
      </w:r>
      <w:proofErr w:type="gramEnd"/>
      <w:r w:rsidR="00BD0E84">
        <w:rPr>
          <w:rFonts w:ascii="Arial" w:hAnsi="Arial" w:cs="Arial"/>
          <w:lang w:eastAsia="en-GB"/>
        </w:rPr>
        <w:t xml:space="preserve"> more potential then traditional learning for WUTSD because blended learning is more suitable in now days due to COVID19. A safe place to study and flexibility in now days it almost become a must and WUTSD to attract more students using blended learning will show an increase in </w:t>
      </w:r>
      <w:proofErr w:type="gramStart"/>
      <w:r w:rsidR="00BD0E84">
        <w:rPr>
          <w:rFonts w:ascii="Arial" w:hAnsi="Arial" w:cs="Arial"/>
          <w:lang w:eastAsia="en-GB"/>
        </w:rPr>
        <w:t>students</w:t>
      </w:r>
      <w:proofErr w:type="gramEnd"/>
      <w:r w:rsidR="00BD0E84">
        <w:rPr>
          <w:rFonts w:ascii="Arial" w:hAnsi="Arial" w:cs="Arial"/>
          <w:lang w:eastAsia="en-GB"/>
        </w:rPr>
        <w:t xml:space="preserve"> enrolment. Also looking at the </w:t>
      </w:r>
      <w:r w:rsidR="00550A94">
        <w:rPr>
          <w:rFonts w:ascii="Arial" w:hAnsi="Arial" w:cs="Arial"/>
          <w:lang w:eastAsia="en-GB"/>
        </w:rPr>
        <w:t xml:space="preserve">Pie News UK survey study show that during 2020 and 2021 academic year blended learning satisfy more the students and teacher 74% of the people involved in the survey expect the implementation of blended learning by the 2021-2022 academic year. </w:t>
      </w:r>
      <w:proofErr w:type="gramStart"/>
      <w:r w:rsidR="00550A94">
        <w:rPr>
          <w:rFonts w:ascii="Arial" w:hAnsi="Arial" w:cs="Arial"/>
          <w:lang w:eastAsia="en-GB"/>
        </w:rPr>
        <w:t>So</w:t>
      </w:r>
      <w:proofErr w:type="gramEnd"/>
      <w:r w:rsidR="00550A94">
        <w:rPr>
          <w:rFonts w:ascii="Arial" w:hAnsi="Arial" w:cs="Arial"/>
          <w:lang w:eastAsia="en-GB"/>
        </w:rPr>
        <w:t xml:space="preserve"> in order to develop at the now days enquiry, WUTSD should implement </w:t>
      </w:r>
      <w:r w:rsidR="0026118C">
        <w:rPr>
          <w:rFonts w:ascii="Arial" w:hAnsi="Arial" w:cs="Arial"/>
          <w:lang w:eastAsia="en-GB"/>
        </w:rPr>
        <w:t xml:space="preserve">Blended learning because also the competitors will do the same to attract new students and keep the current students </w:t>
      </w:r>
      <w:r w:rsidR="006117B2">
        <w:rPr>
          <w:rFonts w:ascii="Arial" w:hAnsi="Arial" w:cs="Arial"/>
          <w:lang w:eastAsia="en-GB"/>
        </w:rPr>
        <w:t>satisfy</w:t>
      </w:r>
      <w:r w:rsidR="0026118C">
        <w:rPr>
          <w:rFonts w:ascii="Arial" w:hAnsi="Arial" w:cs="Arial"/>
          <w:lang w:eastAsia="en-GB"/>
        </w:rPr>
        <w:t>.</w:t>
      </w:r>
      <w:sdt>
        <w:sdtPr>
          <w:rPr>
            <w:rFonts w:ascii="Arial" w:hAnsi="Arial" w:cs="Arial"/>
            <w:lang w:eastAsia="en-GB"/>
          </w:rPr>
          <w:id w:val="484282035"/>
          <w:citation/>
        </w:sdtPr>
        <w:sdtEndPr/>
        <w:sdtContent>
          <w:r w:rsidR="006117B2">
            <w:rPr>
              <w:rFonts w:ascii="Arial" w:hAnsi="Arial" w:cs="Arial"/>
              <w:lang w:eastAsia="en-GB"/>
            </w:rPr>
            <w:fldChar w:fldCharType="begin"/>
          </w:r>
          <w:r w:rsidR="006117B2">
            <w:rPr>
              <w:rFonts w:ascii="Arial" w:hAnsi="Arial" w:cs="Arial"/>
              <w:lang w:eastAsia="en-GB"/>
            </w:rPr>
            <w:instrText xml:space="preserve"> CITATION The20 \l 2057 </w:instrText>
          </w:r>
          <w:r w:rsidR="006117B2">
            <w:rPr>
              <w:rFonts w:ascii="Arial" w:hAnsi="Arial" w:cs="Arial"/>
              <w:lang w:eastAsia="en-GB"/>
            </w:rPr>
            <w:fldChar w:fldCharType="separate"/>
          </w:r>
          <w:r w:rsidR="006117B2">
            <w:rPr>
              <w:rFonts w:ascii="Arial" w:hAnsi="Arial" w:cs="Arial"/>
              <w:noProof/>
              <w:lang w:eastAsia="en-GB"/>
            </w:rPr>
            <w:t xml:space="preserve"> </w:t>
          </w:r>
          <w:r w:rsidR="006117B2" w:rsidRPr="006117B2">
            <w:rPr>
              <w:rFonts w:ascii="Arial" w:hAnsi="Arial" w:cs="Arial"/>
              <w:noProof/>
              <w:lang w:eastAsia="en-GB"/>
            </w:rPr>
            <w:t>(ThePieNews, 2020)</w:t>
          </w:r>
          <w:r w:rsidR="006117B2">
            <w:rPr>
              <w:rFonts w:ascii="Arial" w:hAnsi="Arial" w:cs="Arial"/>
              <w:lang w:eastAsia="en-GB"/>
            </w:rPr>
            <w:fldChar w:fldCharType="end"/>
          </w:r>
        </w:sdtContent>
      </w:sdt>
      <w:sdt>
        <w:sdtPr>
          <w:rPr>
            <w:rFonts w:ascii="Arial" w:hAnsi="Arial" w:cs="Arial"/>
            <w:lang w:eastAsia="en-GB"/>
          </w:rPr>
          <w:id w:val="260196157"/>
          <w:citation/>
        </w:sdtPr>
        <w:sdtEndPr/>
        <w:sdtContent>
          <w:r w:rsidR="00536CE2">
            <w:rPr>
              <w:rFonts w:ascii="Arial" w:hAnsi="Arial" w:cs="Arial"/>
              <w:lang w:eastAsia="en-GB"/>
            </w:rPr>
            <w:fldChar w:fldCharType="begin"/>
          </w:r>
          <w:r w:rsidR="00536CE2">
            <w:rPr>
              <w:rFonts w:ascii="Arial" w:hAnsi="Arial" w:cs="Arial"/>
              <w:lang w:eastAsia="en-GB"/>
            </w:rPr>
            <w:instrText xml:space="preserve"> CITATION Min21 \l 2057 </w:instrText>
          </w:r>
          <w:r w:rsidR="00536CE2">
            <w:rPr>
              <w:rFonts w:ascii="Arial" w:hAnsi="Arial" w:cs="Arial"/>
              <w:lang w:eastAsia="en-GB"/>
            </w:rPr>
            <w:fldChar w:fldCharType="separate"/>
          </w:r>
          <w:r w:rsidR="00536CE2">
            <w:rPr>
              <w:rFonts w:ascii="Arial" w:hAnsi="Arial" w:cs="Arial"/>
              <w:noProof/>
              <w:lang w:eastAsia="en-GB"/>
            </w:rPr>
            <w:t xml:space="preserve"> </w:t>
          </w:r>
          <w:r w:rsidR="00536CE2" w:rsidRPr="00536CE2">
            <w:rPr>
              <w:rFonts w:ascii="Arial" w:hAnsi="Arial" w:cs="Arial"/>
              <w:noProof/>
              <w:lang w:eastAsia="en-GB"/>
            </w:rPr>
            <w:t>(Mind Tools team corporation , 2021)</w:t>
          </w:r>
          <w:r w:rsidR="00536CE2">
            <w:rPr>
              <w:rFonts w:ascii="Arial" w:hAnsi="Arial" w:cs="Arial"/>
              <w:lang w:eastAsia="en-GB"/>
            </w:rPr>
            <w:fldChar w:fldCharType="end"/>
          </w:r>
        </w:sdtContent>
      </w:sdt>
    </w:p>
    <w:tbl>
      <w:tblPr>
        <w:tblStyle w:val="TableGrid"/>
        <w:tblW w:w="0" w:type="auto"/>
        <w:tblLook w:val="04A0" w:firstRow="1" w:lastRow="0" w:firstColumn="1" w:lastColumn="0" w:noHBand="0" w:noVBand="1"/>
      </w:tblPr>
      <w:tblGrid>
        <w:gridCol w:w="4508"/>
        <w:gridCol w:w="4508"/>
      </w:tblGrid>
      <w:tr w:rsidR="00FD02FC" w:rsidRPr="00FD02FC" w14:paraId="61043285" w14:textId="77777777" w:rsidTr="0026118C">
        <w:tc>
          <w:tcPr>
            <w:tcW w:w="4508" w:type="dxa"/>
          </w:tcPr>
          <w:p w14:paraId="18A4C00E" w14:textId="5274B310" w:rsidR="0026118C" w:rsidRPr="00FD02FC" w:rsidRDefault="0026118C" w:rsidP="00F76806">
            <w:pPr>
              <w:jc w:val="both"/>
              <w:rPr>
                <w:rFonts w:ascii="Arial" w:hAnsi="Arial" w:cs="Arial"/>
                <w:color w:val="4472C4" w:themeColor="accent1"/>
                <w:lang w:eastAsia="en-GB"/>
              </w:rPr>
            </w:pPr>
            <w:r w:rsidRPr="00FD02FC">
              <w:rPr>
                <w:rFonts w:ascii="Arial" w:hAnsi="Arial" w:cs="Arial"/>
                <w:color w:val="4472C4" w:themeColor="accent1"/>
                <w:lang w:eastAsia="en-GB"/>
              </w:rPr>
              <w:t>Blended Learning Advantages</w:t>
            </w:r>
          </w:p>
        </w:tc>
        <w:tc>
          <w:tcPr>
            <w:tcW w:w="4508" w:type="dxa"/>
          </w:tcPr>
          <w:p w14:paraId="0368A810" w14:textId="7C146FF3" w:rsidR="0026118C" w:rsidRPr="00FD02FC" w:rsidRDefault="0026118C" w:rsidP="00F76806">
            <w:pPr>
              <w:jc w:val="both"/>
              <w:rPr>
                <w:rFonts w:ascii="Arial" w:hAnsi="Arial" w:cs="Arial"/>
                <w:color w:val="4472C4" w:themeColor="accent1"/>
                <w:lang w:eastAsia="en-GB"/>
              </w:rPr>
            </w:pPr>
            <w:r w:rsidRPr="00FD02FC">
              <w:rPr>
                <w:rFonts w:ascii="Arial" w:hAnsi="Arial" w:cs="Arial"/>
                <w:color w:val="4472C4" w:themeColor="accent1"/>
                <w:lang w:eastAsia="en-GB"/>
              </w:rPr>
              <w:t>Traditional learning advantages</w:t>
            </w:r>
          </w:p>
        </w:tc>
      </w:tr>
      <w:tr w:rsidR="0026118C" w14:paraId="53D1C0C1" w14:textId="77777777" w:rsidTr="0026118C">
        <w:tc>
          <w:tcPr>
            <w:tcW w:w="4508" w:type="dxa"/>
          </w:tcPr>
          <w:p w14:paraId="791307CE" w14:textId="709156F3" w:rsidR="0026118C" w:rsidRDefault="0026118C" w:rsidP="00F76806">
            <w:pPr>
              <w:jc w:val="both"/>
              <w:rPr>
                <w:rFonts w:ascii="Arial" w:hAnsi="Arial" w:cs="Arial"/>
                <w:lang w:eastAsia="en-GB"/>
              </w:rPr>
            </w:pPr>
            <w:r w:rsidRPr="0026118C">
              <w:rPr>
                <w:rFonts w:ascii="Arial" w:hAnsi="Arial" w:cs="Arial"/>
                <w:lang w:eastAsia="en-GB"/>
              </w:rPr>
              <w:t>Develop language skills</w:t>
            </w:r>
          </w:p>
        </w:tc>
        <w:tc>
          <w:tcPr>
            <w:tcW w:w="4508" w:type="dxa"/>
          </w:tcPr>
          <w:p w14:paraId="6A1F74D3" w14:textId="0C0A7D01" w:rsidR="0026118C" w:rsidRDefault="0026118C" w:rsidP="00F76806">
            <w:pPr>
              <w:jc w:val="both"/>
              <w:rPr>
                <w:rFonts w:ascii="Arial" w:hAnsi="Arial" w:cs="Arial"/>
                <w:lang w:eastAsia="en-GB"/>
              </w:rPr>
            </w:pPr>
            <w:r w:rsidRPr="0026118C">
              <w:rPr>
                <w:rFonts w:ascii="Arial" w:hAnsi="Arial" w:cs="Arial"/>
                <w:lang w:eastAsia="en-GB"/>
              </w:rPr>
              <w:t>Students learn to work under pressure</w:t>
            </w:r>
          </w:p>
        </w:tc>
      </w:tr>
      <w:tr w:rsidR="0026118C" w14:paraId="5BA95C33" w14:textId="77777777" w:rsidTr="0026118C">
        <w:tc>
          <w:tcPr>
            <w:tcW w:w="4508" w:type="dxa"/>
          </w:tcPr>
          <w:p w14:paraId="30DCA0DA" w14:textId="6ADBC3F1" w:rsidR="0026118C" w:rsidRDefault="0026118C" w:rsidP="00F76806">
            <w:pPr>
              <w:jc w:val="both"/>
              <w:rPr>
                <w:rFonts w:ascii="Arial" w:hAnsi="Arial" w:cs="Arial"/>
                <w:lang w:eastAsia="en-GB"/>
              </w:rPr>
            </w:pPr>
            <w:r w:rsidRPr="0026118C">
              <w:rPr>
                <w:rFonts w:ascii="Arial" w:hAnsi="Arial" w:cs="Arial"/>
                <w:lang w:eastAsia="en-GB"/>
              </w:rPr>
              <w:t>Flexibility</w:t>
            </w:r>
          </w:p>
        </w:tc>
        <w:tc>
          <w:tcPr>
            <w:tcW w:w="4508" w:type="dxa"/>
          </w:tcPr>
          <w:p w14:paraId="1B13A4E3" w14:textId="3564C305" w:rsidR="0026118C" w:rsidRDefault="0026118C" w:rsidP="00F76806">
            <w:pPr>
              <w:jc w:val="both"/>
              <w:rPr>
                <w:rFonts w:ascii="Arial" w:hAnsi="Arial" w:cs="Arial"/>
                <w:lang w:eastAsia="en-GB"/>
              </w:rPr>
            </w:pPr>
            <w:r w:rsidRPr="0026118C">
              <w:rPr>
                <w:rFonts w:ascii="Arial" w:hAnsi="Arial" w:cs="Arial"/>
                <w:lang w:eastAsia="en-GB"/>
              </w:rPr>
              <w:t>improve interpersonal skills</w:t>
            </w:r>
          </w:p>
        </w:tc>
      </w:tr>
      <w:tr w:rsidR="0026118C" w14:paraId="1322FB4F" w14:textId="77777777" w:rsidTr="0026118C">
        <w:tc>
          <w:tcPr>
            <w:tcW w:w="4508" w:type="dxa"/>
          </w:tcPr>
          <w:p w14:paraId="0B42F22A" w14:textId="3A80990C" w:rsidR="0026118C" w:rsidRDefault="0026118C" w:rsidP="00F76806">
            <w:pPr>
              <w:jc w:val="both"/>
              <w:rPr>
                <w:rFonts w:ascii="Arial" w:hAnsi="Arial" w:cs="Arial"/>
                <w:lang w:eastAsia="en-GB"/>
              </w:rPr>
            </w:pPr>
            <w:r w:rsidRPr="0026118C">
              <w:rPr>
                <w:rFonts w:ascii="Arial" w:hAnsi="Arial" w:cs="Arial"/>
                <w:lang w:eastAsia="en-GB"/>
              </w:rPr>
              <w:t>Improv learning environment</w:t>
            </w:r>
          </w:p>
        </w:tc>
        <w:tc>
          <w:tcPr>
            <w:tcW w:w="4508" w:type="dxa"/>
          </w:tcPr>
          <w:p w14:paraId="2250DC5F" w14:textId="5392C83B" w:rsidR="0026118C" w:rsidRDefault="0026118C" w:rsidP="00F76806">
            <w:pPr>
              <w:jc w:val="both"/>
              <w:rPr>
                <w:rFonts w:ascii="Arial" w:hAnsi="Arial" w:cs="Arial"/>
                <w:lang w:eastAsia="en-GB"/>
              </w:rPr>
            </w:pPr>
            <w:r w:rsidRPr="0026118C">
              <w:rPr>
                <w:rFonts w:ascii="Arial" w:hAnsi="Arial" w:cs="Arial"/>
                <w:lang w:eastAsia="en-GB"/>
              </w:rPr>
              <w:t>Increase confidence in public speaking</w:t>
            </w:r>
          </w:p>
        </w:tc>
      </w:tr>
    </w:tbl>
    <w:p w14:paraId="00A4D4F8" w14:textId="41186C9B" w:rsidR="0026118C" w:rsidRDefault="0026118C" w:rsidP="00F76806">
      <w:pPr>
        <w:jc w:val="both"/>
        <w:rPr>
          <w:rFonts w:ascii="Arial" w:hAnsi="Arial" w:cs="Arial"/>
          <w:lang w:eastAsia="en-GB"/>
        </w:rPr>
      </w:pPr>
    </w:p>
    <w:tbl>
      <w:tblPr>
        <w:tblStyle w:val="TableGrid"/>
        <w:tblW w:w="0" w:type="auto"/>
        <w:tblLook w:val="04A0" w:firstRow="1" w:lastRow="0" w:firstColumn="1" w:lastColumn="0" w:noHBand="0" w:noVBand="1"/>
      </w:tblPr>
      <w:tblGrid>
        <w:gridCol w:w="4508"/>
        <w:gridCol w:w="4508"/>
      </w:tblGrid>
      <w:tr w:rsidR="00FD02FC" w:rsidRPr="00FD02FC" w14:paraId="55B6EA8E" w14:textId="77777777" w:rsidTr="0026118C">
        <w:tc>
          <w:tcPr>
            <w:tcW w:w="4508" w:type="dxa"/>
          </w:tcPr>
          <w:p w14:paraId="3BF83BCE" w14:textId="3B5FEB9A" w:rsidR="0026118C" w:rsidRPr="00FD02FC" w:rsidRDefault="0026118C" w:rsidP="00F76806">
            <w:pPr>
              <w:jc w:val="both"/>
              <w:rPr>
                <w:rFonts w:ascii="Arial" w:hAnsi="Arial" w:cs="Arial"/>
                <w:color w:val="FF0000"/>
                <w:lang w:eastAsia="en-GB"/>
              </w:rPr>
            </w:pPr>
            <w:r w:rsidRPr="00FD02FC">
              <w:rPr>
                <w:rFonts w:ascii="Arial" w:hAnsi="Arial" w:cs="Arial"/>
                <w:color w:val="FF0000"/>
                <w:lang w:eastAsia="en-GB"/>
              </w:rPr>
              <w:t>Blended Learning Disadvantages</w:t>
            </w:r>
          </w:p>
        </w:tc>
        <w:tc>
          <w:tcPr>
            <w:tcW w:w="4508" w:type="dxa"/>
          </w:tcPr>
          <w:p w14:paraId="3D1B2713" w14:textId="5052D11F" w:rsidR="0026118C" w:rsidRPr="00FD02FC" w:rsidRDefault="0026118C" w:rsidP="00F76806">
            <w:pPr>
              <w:jc w:val="both"/>
              <w:rPr>
                <w:rFonts w:ascii="Arial" w:hAnsi="Arial" w:cs="Arial"/>
                <w:color w:val="FF0000"/>
                <w:lang w:eastAsia="en-GB"/>
              </w:rPr>
            </w:pPr>
            <w:r w:rsidRPr="00FD02FC">
              <w:rPr>
                <w:rFonts w:ascii="Arial" w:hAnsi="Arial" w:cs="Arial"/>
                <w:color w:val="FF0000"/>
                <w:lang w:eastAsia="en-GB"/>
              </w:rPr>
              <w:t>Traditional Learning Disadvantages</w:t>
            </w:r>
          </w:p>
        </w:tc>
      </w:tr>
      <w:tr w:rsidR="0026118C" w14:paraId="3F8F92FC" w14:textId="77777777" w:rsidTr="0026118C">
        <w:tc>
          <w:tcPr>
            <w:tcW w:w="4508" w:type="dxa"/>
          </w:tcPr>
          <w:p w14:paraId="65511D94" w14:textId="737ABAD5" w:rsidR="0026118C" w:rsidRDefault="00FD02FC" w:rsidP="00F76806">
            <w:pPr>
              <w:jc w:val="both"/>
              <w:rPr>
                <w:rFonts w:ascii="Arial" w:hAnsi="Arial" w:cs="Arial"/>
                <w:lang w:eastAsia="en-GB"/>
              </w:rPr>
            </w:pPr>
            <w:r w:rsidRPr="00FD02FC">
              <w:rPr>
                <w:rStyle w:val="Strong"/>
                <w:rFonts w:ascii="Arial" w:hAnsi="Arial" w:cs="Arial"/>
                <w:b w:val="0"/>
                <w:bCs w:val="0"/>
                <w:color w:val="000000"/>
                <w:sz w:val="24"/>
                <w:szCs w:val="24"/>
              </w:rPr>
              <w:t>The Technology Can Be Challenging</w:t>
            </w:r>
          </w:p>
        </w:tc>
        <w:tc>
          <w:tcPr>
            <w:tcW w:w="4508" w:type="dxa"/>
          </w:tcPr>
          <w:p w14:paraId="73E8A85B" w14:textId="1BD22989" w:rsidR="0026118C" w:rsidRDefault="0026118C" w:rsidP="00F76806">
            <w:pPr>
              <w:jc w:val="both"/>
              <w:rPr>
                <w:rFonts w:ascii="Arial" w:hAnsi="Arial" w:cs="Arial"/>
                <w:lang w:eastAsia="en-GB"/>
              </w:rPr>
            </w:pPr>
            <w:r w:rsidRPr="0026118C">
              <w:rPr>
                <w:rFonts w:ascii="Arial" w:hAnsi="Arial" w:cs="Arial"/>
                <w:lang w:eastAsia="en-GB"/>
              </w:rPr>
              <w:t>no flexibility in study hours</w:t>
            </w:r>
          </w:p>
        </w:tc>
      </w:tr>
      <w:tr w:rsidR="0026118C" w14:paraId="5FB1D41B" w14:textId="77777777" w:rsidTr="0026118C">
        <w:tc>
          <w:tcPr>
            <w:tcW w:w="4508" w:type="dxa"/>
          </w:tcPr>
          <w:p w14:paraId="0206A4FE" w14:textId="34FAE952" w:rsidR="0026118C" w:rsidRPr="00FD02FC" w:rsidRDefault="00FD02FC" w:rsidP="00F76806">
            <w:pPr>
              <w:jc w:val="both"/>
              <w:rPr>
                <w:rFonts w:ascii="Arial" w:hAnsi="Arial" w:cs="Arial"/>
                <w:b/>
                <w:bCs/>
                <w:lang w:eastAsia="en-GB"/>
              </w:rPr>
            </w:pPr>
            <w:r w:rsidRPr="00FD02FC">
              <w:rPr>
                <w:rStyle w:val="Strong"/>
                <w:rFonts w:ascii="Arial" w:hAnsi="Arial" w:cs="Arial"/>
                <w:b w:val="0"/>
                <w:bCs w:val="0"/>
                <w:color w:val="000000"/>
              </w:rPr>
              <w:t>Teachers Overwork</w:t>
            </w:r>
          </w:p>
        </w:tc>
        <w:tc>
          <w:tcPr>
            <w:tcW w:w="4508" w:type="dxa"/>
          </w:tcPr>
          <w:p w14:paraId="24E93681" w14:textId="77777777" w:rsidR="00FD02FC" w:rsidRPr="00FD02FC" w:rsidRDefault="00FD02FC" w:rsidP="00FD02FC">
            <w:pPr>
              <w:jc w:val="both"/>
              <w:rPr>
                <w:rFonts w:ascii="Arial" w:hAnsi="Arial" w:cs="Arial"/>
                <w:lang w:eastAsia="en-GB"/>
              </w:rPr>
            </w:pPr>
            <w:r w:rsidRPr="00FD02FC">
              <w:rPr>
                <w:rFonts w:ascii="Arial" w:hAnsi="Arial" w:cs="Arial"/>
                <w:lang w:eastAsia="en-GB"/>
              </w:rPr>
              <w:t>There is a narrow variety of interactions</w:t>
            </w:r>
          </w:p>
          <w:p w14:paraId="53F456C6" w14:textId="77777777" w:rsidR="0026118C" w:rsidRDefault="0026118C" w:rsidP="00F76806">
            <w:pPr>
              <w:jc w:val="both"/>
              <w:rPr>
                <w:rFonts w:ascii="Arial" w:hAnsi="Arial" w:cs="Arial"/>
                <w:lang w:eastAsia="en-GB"/>
              </w:rPr>
            </w:pPr>
          </w:p>
        </w:tc>
      </w:tr>
      <w:tr w:rsidR="0026118C" w14:paraId="3A643F16" w14:textId="77777777" w:rsidTr="0026118C">
        <w:tc>
          <w:tcPr>
            <w:tcW w:w="4508" w:type="dxa"/>
          </w:tcPr>
          <w:p w14:paraId="4422E90C" w14:textId="3E9E284C" w:rsidR="0026118C" w:rsidRPr="00FD02FC" w:rsidRDefault="00FD02FC" w:rsidP="00F76806">
            <w:pPr>
              <w:jc w:val="both"/>
              <w:rPr>
                <w:rFonts w:ascii="Arial" w:hAnsi="Arial" w:cs="Arial"/>
                <w:b/>
                <w:bCs/>
                <w:lang w:eastAsia="en-GB"/>
              </w:rPr>
            </w:pPr>
            <w:r w:rsidRPr="00FD02FC">
              <w:rPr>
                <w:rStyle w:val="Strong"/>
                <w:rFonts w:ascii="Arial" w:hAnsi="Arial" w:cs="Arial"/>
                <w:b w:val="0"/>
                <w:bCs w:val="0"/>
                <w:color w:val="000000"/>
              </w:rPr>
              <w:t>Increase of costs</w:t>
            </w:r>
          </w:p>
        </w:tc>
        <w:tc>
          <w:tcPr>
            <w:tcW w:w="4508" w:type="dxa"/>
          </w:tcPr>
          <w:p w14:paraId="0A535804" w14:textId="1977622E" w:rsidR="0026118C" w:rsidRDefault="00FD02FC" w:rsidP="00F76806">
            <w:pPr>
              <w:jc w:val="both"/>
              <w:rPr>
                <w:rFonts w:ascii="Arial" w:hAnsi="Arial" w:cs="Arial"/>
                <w:lang w:eastAsia="en-GB"/>
              </w:rPr>
            </w:pPr>
            <w:r>
              <w:rPr>
                <w:rFonts w:ascii="Arial" w:hAnsi="Arial" w:cs="Arial"/>
                <w:lang w:eastAsia="en-GB"/>
              </w:rPr>
              <w:t>t</w:t>
            </w:r>
            <w:r w:rsidRPr="00FD02FC">
              <w:rPr>
                <w:rFonts w:ascii="Arial" w:hAnsi="Arial" w:cs="Arial"/>
                <w:lang w:eastAsia="en-GB"/>
              </w:rPr>
              <w:t>hey are not suitable for introverted students</w:t>
            </w:r>
          </w:p>
        </w:tc>
      </w:tr>
      <w:tr w:rsidR="0026118C" w14:paraId="46E6146F" w14:textId="77777777" w:rsidTr="0026118C">
        <w:tc>
          <w:tcPr>
            <w:tcW w:w="4508" w:type="dxa"/>
          </w:tcPr>
          <w:p w14:paraId="32D4FA39" w14:textId="77777777" w:rsidR="0026118C" w:rsidRDefault="0026118C" w:rsidP="00F76806">
            <w:pPr>
              <w:jc w:val="both"/>
              <w:rPr>
                <w:rFonts w:ascii="Arial" w:hAnsi="Arial" w:cs="Arial"/>
                <w:lang w:eastAsia="en-GB"/>
              </w:rPr>
            </w:pPr>
          </w:p>
        </w:tc>
        <w:tc>
          <w:tcPr>
            <w:tcW w:w="4508" w:type="dxa"/>
          </w:tcPr>
          <w:p w14:paraId="2F901E45" w14:textId="2EA54658" w:rsidR="0026118C" w:rsidRDefault="00FD02FC" w:rsidP="00F76806">
            <w:pPr>
              <w:jc w:val="both"/>
              <w:rPr>
                <w:rFonts w:ascii="Arial" w:hAnsi="Arial" w:cs="Arial"/>
                <w:lang w:eastAsia="en-GB"/>
              </w:rPr>
            </w:pPr>
            <w:r w:rsidRPr="00FD02FC">
              <w:rPr>
                <w:rFonts w:ascii="Arial" w:hAnsi="Arial" w:cs="Arial"/>
                <w:lang w:eastAsia="en-GB"/>
              </w:rPr>
              <w:t xml:space="preserve">Not suitable for the current </w:t>
            </w:r>
            <w:proofErr w:type="gramStart"/>
            <w:r w:rsidRPr="00FD02FC">
              <w:rPr>
                <w:rFonts w:ascii="Arial" w:hAnsi="Arial" w:cs="Arial"/>
                <w:lang w:eastAsia="en-GB"/>
              </w:rPr>
              <w:t>COVID  Pandemic</w:t>
            </w:r>
            <w:proofErr w:type="gramEnd"/>
            <w:r w:rsidRPr="00FD02FC">
              <w:rPr>
                <w:rFonts w:ascii="Arial" w:hAnsi="Arial" w:cs="Arial"/>
                <w:lang w:eastAsia="en-GB"/>
              </w:rPr>
              <w:t>:</w:t>
            </w:r>
          </w:p>
        </w:tc>
      </w:tr>
    </w:tbl>
    <w:p w14:paraId="3CD3EE7F" w14:textId="77777777" w:rsidR="00F71539" w:rsidRDefault="00F71539" w:rsidP="00F76806">
      <w:pPr>
        <w:jc w:val="both"/>
        <w:rPr>
          <w:rFonts w:ascii="Arial" w:hAnsi="Arial" w:cs="Arial"/>
          <w:lang w:eastAsia="en-GB"/>
        </w:rPr>
      </w:pPr>
    </w:p>
    <w:p w14:paraId="79AE017E" w14:textId="77777777" w:rsidR="00F71539" w:rsidRDefault="00F71539" w:rsidP="00F76806">
      <w:pPr>
        <w:jc w:val="both"/>
        <w:rPr>
          <w:rFonts w:ascii="Arial" w:hAnsi="Arial" w:cs="Arial"/>
          <w:lang w:eastAsia="en-GB"/>
        </w:rPr>
      </w:pPr>
    </w:p>
    <w:p w14:paraId="70049483" w14:textId="77777777" w:rsidR="00F71539" w:rsidRDefault="00F71539" w:rsidP="00F76806">
      <w:pPr>
        <w:jc w:val="both"/>
        <w:rPr>
          <w:rFonts w:ascii="Arial" w:hAnsi="Arial" w:cs="Arial"/>
          <w:lang w:eastAsia="en-GB"/>
        </w:rPr>
      </w:pPr>
    </w:p>
    <w:p w14:paraId="0F6BC70D" w14:textId="77777777" w:rsidR="00F71539" w:rsidRDefault="00F71539" w:rsidP="00F76806">
      <w:pPr>
        <w:jc w:val="both"/>
        <w:rPr>
          <w:rFonts w:ascii="Arial" w:hAnsi="Arial" w:cs="Arial"/>
          <w:lang w:eastAsia="en-GB"/>
        </w:rPr>
      </w:pPr>
    </w:p>
    <w:p w14:paraId="41D18BFE" w14:textId="77777777" w:rsidR="00F71539" w:rsidRDefault="00F71539" w:rsidP="00F76806">
      <w:pPr>
        <w:jc w:val="both"/>
        <w:rPr>
          <w:rFonts w:ascii="Arial" w:hAnsi="Arial" w:cs="Arial"/>
          <w:lang w:eastAsia="en-GB"/>
        </w:rPr>
      </w:pPr>
    </w:p>
    <w:p w14:paraId="23207BCF" w14:textId="77777777" w:rsidR="00F71539" w:rsidRDefault="00F71539" w:rsidP="00F76806">
      <w:pPr>
        <w:jc w:val="both"/>
        <w:rPr>
          <w:rFonts w:ascii="Arial" w:hAnsi="Arial" w:cs="Arial"/>
          <w:lang w:eastAsia="en-GB"/>
        </w:rPr>
      </w:pPr>
    </w:p>
    <w:p w14:paraId="50AFEF95" w14:textId="77777777" w:rsidR="00F71539" w:rsidRDefault="00F71539" w:rsidP="00F76806">
      <w:pPr>
        <w:jc w:val="both"/>
        <w:rPr>
          <w:rFonts w:ascii="Arial" w:hAnsi="Arial" w:cs="Arial"/>
          <w:lang w:eastAsia="en-GB"/>
        </w:rPr>
      </w:pPr>
    </w:p>
    <w:p w14:paraId="3D73C4D2" w14:textId="77777777" w:rsidR="00F71539" w:rsidRDefault="00F71539" w:rsidP="00F76806">
      <w:pPr>
        <w:jc w:val="both"/>
        <w:rPr>
          <w:rFonts w:ascii="Arial" w:hAnsi="Arial" w:cs="Arial"/>
          <w:lang w:eastAsia="en-GB"/>
        </w:rPr>
      </w:pPr>
    </w:p>
    <w:p w14:paraId="7F1C123F" w14:textId="77777777" w:rsidR="00F71539" w:rsidRDefault="00F71539" w:rsidP="00F76806">
      <w:pPr>
        <w:jc w:val="both"/>
        <w:rPr>
          <w:rFonts w:ascii="Arial" w:hAnsi="Arial" w:cs="Arial"/>
          <w:lang w:eastAsia="en-GB"/>
        </w:rPr>
      </w:pPr>
    </w:p>
    <w:p w14:paraId="3BA7AF39" w14:textId="5864C6DF" w:rsidR="00F71539" w:rsidRDefault="00F71539" w:rsidP="00F76806">
      <w:pPr>
        <w:jc w:val="both"/>
        <w:rPr>
          <w:rFonts w:ascii="Arial" w:hAnsi="Arial" w:cs="Arial"/>
          <w:lang w:eastAsia="en-GB"/>
        </w:rPr>
      </w:pPr>
    </w:p>
    <w:p w14:paraId="253AF642" w14:textId="2D2E48BB" w:rsidR="009F5A4B" w:rsidRDefault="00EE36FF" w:rsidP="00F76806">
      <w:pPr>
        <w:jc w:val="both"/>
        <w:rPr>
          <w:rFonts w:ascii="Arial" w:hAnsi="Arial" w:cs="Arial"/>
          <w:lang w:eastAsia="en-GB"/>
        </w:rPr>
      </w:pPr>
      <w:r>
        <w:rPr>
          <w:rFonts w:ascii="Arial" w:hAnsi="Arial" w:cs="Arial"/>
          <w:noProof/>
          <w:lang w:eastAsia="en-GB"/>
        </w:rPr>
        <w:drawing>
          <wp:anchor distT="0" distB="0" distL="114300" distR="114300" simplePos="0" relativeHeight="251671552" behindDoc="0" locked="0" layoutInCell="1" allowOverlap="1" wp14:anchorId="073B3E18" wp14:editId="2FFAE5EB">
            <wp:simplePos x="0" y="0"/>
            <wp:positionH relativeFrom="page">
              <wp:posOffset>3883025</wp:posOffset>
            </wp:positionH>
            <wp:positionV relativeFrom="paragraph">
              <wp:posOffset>21590</wp:posOffset>
            </wp:positionV>
            <wp:extent cx="3632200" cy="3375025"/>
            <wp:effectExtent l="19050" t="19050" r="44450" b="15875"/>
            <wp:wrapSquare wrapText="bothSides"/>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r w:rsidR="00FD02FC">
        <w:rPr>
          <w:rFonts w:ascii="Arial" w:hAnsi="Arial" w:cs="Arial"/>
          <w:lang w:eastAsia="en-GB"/>
        </w:rPr>
        <w:t>The blended learning disadvantages can be solved with an implementation plan who will have in visor those issues.</w:t>
      </w:r>
      <w:r w:rsidR="009F5A4B">
        <w:rPr>
          <w:rFonts w:ascii="Arial" w:hAnsi="Arial" w:cs="Arial"/>
          <w:lang w:eastAsia="en-GB"/>
        </w:rPr>
        <w:t xml:space="preserve"> Continue, looking at the model and questions regarding blended learning it results that blended learning will be welcome to be implemented in the education structure</w:t>
      </w:r>
      <w:r w:rsidR="00F71539">
        <w:rPr>
          <w:rFonts w:ascii="Arial" w:hAnsi="Arial" w:cs="Arial"/>
          <w:lang w:eastAsia="en-GB"/>
        </w:rPr>
        <w:t>. Following the 4 level I respond by the following figure to the 4 questions of the model which are:</w:t>
      </w:r>
    </w:p>
    <w:p w14:paraId="25B3EBC7" w14:textId="15D89AD2" w:rsidR="00F71539" w:rsidRDefault="00F71539" w:rsidP="00F76806">
      <w:pPr>
        <w:jc w:val="both"/>
        <w:rPr>
          <w:rFonts w:ascii="Arial" w:hAnsi="Arial" w:cs="Arial"/>
          <w:lang w:eastAsia="en-GB"/>
        </w:rPr>
      </w:pPr>
      <w:r>
        <w:rPr>
          <w:rFonts w:ascii="Arial" w:hAnsi="Arial" w:cs="Arial"/>
          <w:lang w:eastAsia="en-GB"/>
        </w:rPr>
        <w:t>Level 1: did students will enjoy the implementation of blended learning?</w:t>
      </w:r>
    </w:p>
    <w:p w14:paraId="53661BCC" w14:textId="77777777" w:rsidR="0088411F" w:rsidRDefault="00F71539" w:rsidP="00F76806">
      <w:pPr>
        <w:jc w:val="both"/>
        <w:rPr>
          <w:rFonts w:ascii="Arial" w:hAnsi="Arial" w:cs="Arial"/>
          <w:lang w:eastAsia="en-GB"/>
        </w:rPr>
      </w:pPr>
      <w:r>
        <w:rPr>
          <w:rFonts w:ascii="Arial" w:hAnsi="Arial" w:cs="Arial"/>
          <w:lang w:eastAsia="en-GB"/>
        </w:rPr>
        <w:t xml:space="preserve">Level 2: Did </w:t>
      </w:r>
      <w:r w:rsidR="0088411F">
        <w:rPr>
          <w:rFonts w:ascii="Arial" w:hAnsi="Arial" w:cs="Arial"/>
          <w:lang w:eastAsia="en-GB"/>
        </w:rPr>
        <w:t>students will occur with the changes?</w:t>
      </w:r>
    </w:p>
    <w:p w14:paraId="3A9C3E82" w14:textId="77777777" w:rsidR="0088411F" w:rsidRDefault="0088411F" w:rsidP="00F76806">
      <w:pPr>
        <w:jc w:val="both"/>
        <w:rPr>
          <w:rFonts w:ascii="Arial" w:hAnsi="Arial" w:cs="Arial"/>
          <w:lang w:eastAsia="en-GB"/>
        </w:rPr>
      </w:pPr>
      <w:r>
        <w:rPr>
          <w:rFonts w:ascii="Arial" w:hAnsi="Arial" w:cs="Arial"/>
          <w:lang w:eastAsia="en-GB"/>
        </w:rPr>
        <w:t>Level 3: What will be the impact of blended learning?</w:t>
      </w:r>
    </w:p>
    <w:p w14:paraId="2A5A3F9B" w14:textId="77777777" w:rsidR="0088411F" w:rsidRDefault="0088411F" w:rsidP="00F76806">
      <w:pPr>
        <w:jc w:val="both"/>
        <w:rPr>
          <w:rFonts w:ascii="Arial" w:hAnsi="Arial" w:cs="Arial"/>
          <w:lang w:eastAsia="en-GB"/>
        </w:rPr>
      </w:pPr>
      <w:r>
        <w:rPr>
          <w:rFonts w:ascii="Arial" w:hAnsi="Arial" w:cs="Arial"/>
          <w:lang w:eastAsia="en-GB"/>
        </w:rPr>
        <w:t>Level 4: How the students will be influenced by Blended Learning?</w:t>
      </w:r>
    </w:p>
    <w:p w14:paraId="26FBE7D0" w14:textId="77777777" w:rsidR="0088411F" w:rsidRDefault="0088411F" w:rsidP="00F76806">
      <w:pPr>
        <w:jc w:val="both"/>
        <w:rPr>
          <w:rFonts w:ascii="Arial" w:hAnsi="Arial" w:cs="Arial"/>
          <w:lang w:eastAsia="en-GB"/>
        </w:rPr>
      </w:pPr>
      <w:r>
        <w:rPr>
          <w:rFonts w:ascii="Arial" w:hAnsi="Arial" w:cs="Arial"/>
          <w:lang w:eastAsia="en-GB"/>
        </w:rPr>
        <w:t>After I respond to all those questions it still shows that blended learning will be a good change for the education structure.</w:t>
      </w:r>
    </w:p>
    <w:p w14:paraId="00C22D00" w14:textId="4FED048A" w:rsidR="0088411F" w:rsidRDefault="0088411F" w:rsidP="0088411F">
      <w:pPr>
        <w:pStyle w:val="Heading1"/>
        <w:rPr>
          <w:lang w:eastAsia="en-GB"/>
        </w:rPr>
      </w:pPr>
      <w:bookmarkStart w:id="6" w:name="_Toc89278245"/>
      <w:r>
        <w:rPr>
          <w:lang w:eastAsia="en-GB"/>
        </w:rPr>
        <w:t>Recommendations:</w:t>
      </w:r>
      <w:bookmarkEnd w:id="6"/>
    </w:p>
    <w:tbl>
      <w:tblPr>
        <w:tblStyle w:val="TableGrid"/>
        <w:tblpPr w:leftFromText="180" w:rightFromText="180" w:vertAnchor="text" w:horzAnchor="page" w:tblpX="5629" w:tblpY="2097"/>
        <w:tblW w:w="0" w:type="auto"/>
        <w:tblLook w:val="04A0" w:firstRow="1" w:lastRow="0" w:firstColumn="1" w:lastColumn="0" w:noHBand="0" w:noVBand="1"/>
      </w:tblPr>
      <w:tblGrid>
        <w:gridCol w:w="821"/>
        <w:gridCol w:w="821"/>
        <w:gridCol w:w="941"/>
        <w:gridCol w:w="1139"/>
        <w:gridCol w:w="916"/>
        <w:gridCol w:w="1215"/>
      </w:tblGrid>
      <w:tr w:rsidR="00A300FA" w14:paraId="53776C0F" w14:textId="77777777" w:rsidTr="00A300FA">
        <w:trPr>
          <w:trHeight w:val="854"/>
        </w:trPr>
        <w:tc>
          <w:tcPr>
            <w:tcW w:w="821" w:type="dxa"/>
          </w:tcPr>
          <w:p w14:paraId="76E990E2" w14:textId="77777777" w:rsidR="00A300FA" w:rsidRDefault="00A300FA" w:rsidP="00A300FA">
            <w:pPr>
              <w:rPr>
                <w:lang w:eastAsia="en-GB"/>
              </w:rPr>
            </w:pPr>
            <w:r>
              <w:rPr>
                <w:lang w:eastAsia="en-GB"/>
              </w:rPr>
              <w:t>Costs:</w:t>
            </w:r>
          </w:p>
        </w:tc>
        <w:tc>
          <w:tcPr>
            <w:tcW w:w="821" w:type="dxa"/>
          </w:tcPr>
          <w:p w14:paraId="79681EDE" w14:textId="77777777" w:rsidR="00A300FA" w:rsidRDefault="00A300FA" w:rsidP="00A300FA">
            <w:pPr>
              <w:rPr>
                <w:lang w:eastAsia="en-GB"/>
              </w:rPr>
            </w:pPr>
            <w:r>
              <w:rPr>
                <w:lang w:eastAsia="en-GB"/>
              </w:rPr>
              <w:t>Digital tools</w:t>
            </w:r>
          </w:p>
        </w:tc>
        <w:tc>
          <w:tcPr>
            <w:tcW w:w="941" w:type="dxa"/>
          </w:tcPr>
          <w:p w14:paraId="2A7512BA" w14:textId="77777777" w:rsidR="00A300FA" w:rsidRDefault="00A300FA" w:rsidP="00A300FA">
            <w:pPr>
              <w:rPr>
                <w:lang w:eastAsia="en-GB"/>
              </w:rPr>
            </w:pPr>
            <w:r>
              <w:rPr>
                <w:lang w:eastAsia="en-GB"/>
              </w:rPr>
              <w:t>Training</w:t>
            </w:r>
          </w:p>
        </w:tc>
        <w:tc>
          <w:tcPr>
            <w:tcW w:w="1139" w:type="dxa"/>
          </w:tcPr>
          <w:p w14:paraId="685C2895" w14:textId="77777777" w:rsidR="00A300FA" w:rsidRDefault="00A300FA" w:rsidP="00A300FA">
            <w:pPr>
              <w:rPr>
                <w:lang w:eastAsia="en-GB"/>
              </w:rPr>
            </w:pPr>
            <w:r>
              <w:rPr>
                <w:lang w:eastAsia="en-GB"/>
              </w:rPr>
              <w:t>Marketing</w:t>
            </w:r>
          </w:p>
        </w:tc>
        <w:tc>
          <w:tcPr>
            <w:tcW w:w="916" w:type="dxa"/>
          </w:tcPr>
          <w:p w14:paraId="328DD31E" w14:textId="77777777" w:rsidR="00A300FA" w:rsidRDefault="00A300FA" w:rsidP="00A300FA">
            <w:pPr>
              <w:rPr>
                <w:lang w:eastAsia="en-GB"/>
              </w:rPr>
            </w:pPr>
            <w:r>
              <w:rPr>
                <w:lang w:eastAsia="en-GB"/>
              </w:rPr>
              <w:t>Digital support</w:t>
            </w:r>
          </w:p>
        </w:tc>
        <w:tc>
          <w:tcPr>
            <w:tcW w:w="1215" w:type="dxa"/>
          </w:tcPr>
          <w:p w14:paraId="05E8EA76" w14:textId="77777777" w:rsidR="00A300FA" w:rsidRDefault="00A300FA" w:rsidP="00A300FA">
            <w:pPr>
              <w:rPr>
                <w:lang w:eastAsia="en-GB"/>
              </w:rPr>
            </w:pPr>
            <w:r>
              <w:rPr>
                <w:lang w:eastAsia="en-GB"/>
              </w:rPr>
              <w:t>Installation and create of the platform</w:t>
            </w:r>
          </w:p>
        </w:tc>
      </w:tr>
      <w:tr w:rsidR="00A300FA" w14:paraId="055333BA" w14:textId="77777777" w:rsidTr="00A300FA">
        <w:trPr>
          <w:trHeight w:val="209"/>
        </w:trPr>
        <w:tc>
          <w:tcPr>
            <w:tcW w:w="821" w:type="dxa"/>
          </w:tcPr>
          <w:p w14:paraId="27796852" w14:textId="77777777" w:rsidR="00A300FA" w:rsidRDefault="00A300FA" w:rsidP="00A300FA">
            <w:pPr>
              <w:rPr>
                <w:lang w:eastAsia="en-GB"/>
              </w:rPr>
            </w:pPr>
          </w:p>
        </w:tc>
        <w:tc>
          <w:tcPr>
            <w:tcW w:w="821" w:type="dxa"/>
          </w:tcPr>
          <w:p w14:paraId="77A3E8B4" w14:textId="77777777" w:rsidR="00A300FA" w:rsidRDefault="00A300FA" w:rsidP="00A300FA">
            <w:pPr>
              <w:rPr>
                <w:lang w:eastAsia="en-GB"/>
              </w:rPr>
            </w:pPr>
            <w:r>
              <w:rPr>
                <w:lang w:eastAsia="en-GB"/>
              </w:rPr>
              <w:t>?</w:t>
            </w:r>
          </w:p>
        </w:tc>
        <w:tc>
          <w:tcPr>
            <w:tcW w:w="941" w:type="dxa"/>
          </w:tcPr>
          <w:p w14:paraId="66233634" w14:textId="77777777" w:rsidR="00A300FA" w:rsidRDefault="00A300FA" w:rsidP="00A300FA">
            <w:pPr>
              <w:rPr>
                <w:lang w:eastAsia="en-GB"/>
              </w:rPr>
            </w:pPr>
            <w:r>
              <w:rPr>
                <w:lang w:eastAsia="en-GB"/>
              </w:rPr>
              <w:t>?</w:t>
            </w:r>
          </w:p>
        </w:tc>
        <w:tc>
          <w:tcPr>
            <w:tcW w:w="1139" w:type="dxa"/>
          </w:tcPr>
          <w:p w14:paraId="6FE3499F" w14:textId="77777777" w:rsidR="00A300FA" w:rsidRDefault="00A300FA" w:rsidP="00A300FA">
            <w:pPr>
              <w:rPr>
                <w:lang w:eastAsia="en-GB"/>
              </w:rPr>
            </w:pPr>
            <w:r>
              <w:rPr>
                <w:lang w:eastAsia="en-GB"/>
              </w:rPr>
              <w:t>?</w:t>
            </w:r>
          </w:p>
        </w:tc>
        <w:tc>
          <w:tcPr>
            <w:tcW w:w="916" w:type="dxa"/>
          </w:tcPr>
          <w:p w14:paraId="7D8C45B4" w14:textId="77777777" w:rsidR="00A300FA" w:rsidRDefault="00A300FA" w:rsidP="00A300FA">
            <w:pPr>
              <w:rPr>
                <w:lang w:eastAsia="en-GB"/>
              </w:rPr>
            </w:pPr>
            <w:r>
              <w:rPr>
                <w:lang w:eastAsia="en-GB"/>
              </w:rPr>
              <w:t>?</w:t>
            </w:r>
          </w:p>
        </w:tc>
        <w:tc>
          <w:tcPr>
            <w:tcW w:w="1215" w:type="dxa"/>
          </w:tcPr>
          <w:p w14:paraId="095B0ECB" w14:textId="77777777" w:rsidR="00A300FA" w:rsidRDefault="00A300FA" w:rsidP="00A300FA">
            <w:pPr>
              <w:rPr>
                <w:lang w:eastAsia="en-GB"/>
              </w:rPr>
            </w:pPr>
            <w:r>
              <w:rPr>
                <w:lang w:eastAsia="en-GB"/>
              </w:rPr>
              <w:t>?</w:t>
            </w:r>
          </w:p>
        </w:tc>
      </w:tr>
    </w:tbl>
    <w:p w14:paraId="240DA9D1" w14:textId="36450FDE" w:rsidR="001B0814" w:rsidRDefault="00A300FA" w:rsidP="00A300FA">
      <w:pPr>
        <w:jc w:val="both"/>
        <w:rPr>
          <w:lang w:eastAsia="en-GB"/>
        </w:rPr>
      </w:pPr>
      <w:r>
        <w:rPr>
          <w:lang w:eastAsia="en-GB"/>
        </w:rPr>
        <w:t xml:space="preserve"> </w:t>
      </w:r>
      <w:r w:rsidR="00EE36FF">
        <w:rPr>
          <w:lang w:eastAsia="en-GB"/>
        </w:rPr>
        <w:t xml:space="preserve">In order for a good implementation there are some factors who can influence the adjustability of the new education method which is blended learning. To avoid </w:t>
      </w:r>
      <w:r w:rsidR="003272F3">
        <w:rPr>
          <w:lang w:eastAsia="en-GB"/>
        </w:rPr>
        <w:t xml:space="preserve">unexpected situations a very good defined scheme will help in the process of the implementation. The plan should include all the cost of implementation and costs if something </w:t>
      </w:r>
      <w:proofErr w:type="gramStart"/>
      <w:r w:rsidR="003272F3">
        <w:rPr>
          <w:lang w:eastAsia="en-GB"/>
        </w:rPr>
        <w:t>go</w:t>
      </w:r>
      <w:proofErr w:type="gramEnd"/>
      <w:r w:rsidR="003272F3">
        <w:rPr>
          <w:lang w:eastAsia="en-GB"/>
        </w:rPr>
        <w:t xml:space="preserve"> wrong. After all the cost has been take </w:t>
      </w:r>
      <w:proofErr w:type="gramStart"/>
      <w:r w:rsidR="003272F3">
        <w:rPr>
          <w:lang w:eastAsia="en-GB"/>
        </w:rPr>
        <w:t>In</w:t>
      </w:r>
      <w:proofErr w:type="gramEnd"/>
      <w:r w:rsidR="003272F3">
        <w:rPr>
          <w:lang w:eastAsia="en-GB"/>
        </w:rPr>
        <w:t xml:space="preserve"> consideration the next step is to find the best and suitable training for teachers according with digital changes and blended learning.</w:t>
      </w:r>
      <w:r w:rsidR="001B0814">
        <w:rPr>
          <w:lang w:eastAsia="en-GB"/>
        </w:rPr>
        <w:t xml:space="preserve"> Then another step which is crucial for the plan is to choose the </w:t>
      </w:r>
      <w:proofErr w:type="gramStart"/>
      <w:r w:rsidR="001B0814">
        <w:rPr>
          <w:lang w:eastAsia="en-GB"/>
        </w:rPr>
        <w:t>most easy</w:t>
      </w:r>
      <w:proofErr w:type="gramEnd"/>
      <w:r w:rsidR="001B0814">
        <w:rPr>
          <w:lang w:eastAsia="en-GB"/>
        </w:rPr>
        <w:t xml:space="preserve"> to easier and suitable platform that can make students and teachers to enjoy to use in order to avoid technology challenges.</w:t>
      </w:r>
      <w:r w:rsidR="00C502BB">
        <w:rPr>
          <w:lang w:eastAsia="en-GB"/>
        </w:rPr>
        <w:t xml:space="preserve"> </w:t>
      </w:r>
      <w:proofErr w:type="gramStart"/>
      <w:r w:rsidR="00C502BB">
        <w:rPr>
          <w:lang w:eastAsia="en-GB"/>
        </w:rPr>
        <w:t>An another</w:t>
      </w:r>
      <w:proofErr w:type="gramEnd"/>
      <w:r w:rsidR="00C502BB">
        <w:rPr>
          <w:lang w:eastAsia="en-GB"/>
        </w:rPr>
        <w:t xml:space="preserve"> factor that need to be take in consideration n is the cost allocated to support students with digital tools in order to ensure that they have all the necessary tool to attend the course.</w:t>
      </w:r>
    </w:p>
    <w:p w14:paraId="127E8B6C" w14:textId="715429F7" w:rsidR="008170AA" w:rsidRDefault="008170AA" w:rsidP="00A300FA">
      <w:pPr>
        <w:jc w:val="both"/>
        <w:rPr>
          <w:lang w:eastAsia="en-GB"/>
        </w:rPr>
      </w:pPr>
      <w:proofErr w:type="gramStart"/>
      <w:r>
        <w:rPr>
          <w:lang w:eastAsia="en-GB"/>
        </w:rPr>
        <w:t>Also</w:t>
      </w:r>
      <w:proofErr w:type="gramEnd"/>
      <w:r>
        <w:rPr>
          <w:lang w:eastAsia="en-GB"/>
        </w:rPr>
        <w:t xml:space="preserve"> to </w:t>
      </w:r>
      <w:r w:rsidR="000B1473">
        <w:rPr>
          <w:lang w:eastAsia="en-GB"/>
        </w:rPr>
        <w:t>plan should had a set goal about the implementation and the period of implementation to be monitories in order to avoid any inconveniences.</w:t>
      </w:r>
    </w:p>
    <w:p w14:paraId="7A842E73" w14:textId="19594303" w:rsidR="008170AA" w:rsidRDefault="00C502BB" w:rsidP="00A300FA">
      <w:pPr>
        <w:jc w:val="both"/>
        <w:rPr>
          <w:lang w:eastAsia="en-GB"/>
        </w:rPr>
      </w:pPr>
      <w:r>
        <w:rPr>
          <w:lang w:eastAsia="en-GB"/>
        </w:rPr>
        <w:t>Other factor that is important in the plan implementation is the curriculum design to ensure the course material is enough of suitable for blended learning</w:t>
      </w:r>
      <w:r w:rsidR="008170AA">
        <w:rPr>
          <w:lang w:eastAsia="en-GB"/>
        </w:rPr>
        <w:t xml:space="preserve">. Having in consideration all those factors there is no doubt that blended learning implementation will success. </w:t>
      </w:r>
      <w:proofErr w:type="gramStart"/>
      <w:r w:rsidR="008170AA">
        <w:rPr>
          <w:lang w:eastAsia="en-GB"/>
        </w:rPr>
        <w:t>An another</w:t>
      </w:r>
      <w:proofErr w:type="gramEnd"/>
      <w:r w:rsidR="008170AA">
        <w:rPr>
          <w:lang w:eastAsia="en-GB"/>
        </w:rPr>
        <w:t xml:space="preserve"> recommendation is before the implementation the educational institution to create a survey regarding what students and teachers expect from blended learning in order to satisfy </w:t>
      </w:r>
      <w:r w:rsidR="000B1473">
        <w:rPr>
          <w:lang w:eastAsia="en-GB"/>
        </w:rPr>
        <w:t>their</w:t>
      </w:r>
      <w:r w:rsidR="008170AA">
        <w:rPr>
          <w:lang w:eastAsia="en-GB"/>
        </w:rPr>
        <w:t xml:space="preserve"> expectation.</w:t>
      </w:r>
      <w:sdt>
        <w:sdtPr>
          <w:rPr>
            <w:lang w:eastAsia="en-GB"/>
          </w:rPr>
          <w:id w:val="383151247"/>
          <w:citation/>
        </w:sdtPr>
        <w:sdtEndPr/>
        <w:sdtContent>
          <w:r w:rsidR="006117B2">
            <w:rPr>
              <w:lang w:eastAsia="en-GB"/>
            </w:rPr>
            <w:fldChar w:fldCharType="begin"/>
          </w:r>
          <w:r w:rsidR="006117B2">
            <w:rPr>
              <w:lang w:eastAsia="en-GB"/>
            </w:rPr>
            <w:instrText xml:space="preserve"> CITATION NCB20 \l 2057 </w:instrText>
          </w:r>
          <w:r w:rsidR="006117B2">
            <w:rPr>
              <w:lang w:eastAsia="en-GB"/>
            </w:rPr>
            <w:fldChar w:fldCharType="separate"/>
          </w:r>
          <w:r w:rsidR="006117B2">
            <w:rPr>
              <w:noProof/>
              <w:lang w:eastAsia="en-GB"/>
            </w:rPr>
            <w:t xml:space="preserve"> </w:t>
          </w:r>
          <w:r w:rsidR="006117B2" w:rsidRPr="006117B2">
            <w:rPr>
              <w:noProof/>
              <w:lang w:eastAsia="en-GB"/>
            </w:rPr>
            <w:t>(NCBI, 2020)</w:t>
          </w:r>
          <w:r w:rsidR="006117B2">
            <w:rPr>
              <w:lang w:eastAsia="en-GB"/>
            </w:rPr>
            <w:fldChar w:fldCharType="end"/>
          </w:r>
        </w:sdtContent>
      </w:sdt>
    </w:p>
    <w:p w14:paraId="6656973A" w14:textId="37E607D5" w:rsidR="000B1473" w:rsidRDefault="000B1473" w:rsidP="000B1473">
      <w:pPr>
        <w:pStyle w:val="Heading1"/>
        <w:rPr>
          <w:lang w:eastAsia="en-GB"/>
        </w:rPr>
      </w:pPr>
      <w:bookmarkStart w:id="7" w:name="_Toc89278246"/>
      <w:r>
        <w:rPr>
          <w:lang w:eastAsia="en-GB"/>
        </w:rPr>
        <w:lastRenderedPageBreak/>
        <w:t>Conclusion:</w:t>
      </w:r>
      <w:bookmarkEnd w:id="7"/>
    </w:p>
    <w:p w14:paraId="0EC73822" w14:textId="6948CC0D" w:rsidR="000B1473" w:rsidRDefault="000B1473" w:rsidP="00A300FA">
      <w:pPr>
        <w:jc w:val="both"/>
        <w:rPr>
          <w:rFonts w:ascii="Roboto" w:hAnsi="Roboto"/>
          <w:color w:val="1A254C"/>
          <w:sz w:val="21"/>
          <w:szCs w:val="21"/>
          <w:shd w:val="clear" w:color="auto" w:fill="FFFFFF"/>
        </w:rPr>
      </w:pPr>
      <w:r>
        <w:rPr>
          <w:rFonts w:ascii="Roboto" w:hAnsi="Roboto"/>
          <w:color w:val="1A254C"/>
          <w:sz w:val="21"/>
          <w:szCs w:val="21"/>
          <w:shd w:val="clear" w:color="auto" w:fill="FFFFFF"/>
        </w:rPr>
        <w:t xml:space="preserve">From the analyse of the report </w:t>
      </w:r>
      <w:proofErr w:type="spellStart"/>
      <w:r>
        <w:rPr>
          <w:rFonts w:ascii="Roboto" w:hAnsi="Roboto"/>
          <w:color w:val="1A254C"/>
          <w:sz w:val="21"/>
          <w:szCs w:val="21"/>
          <w:shd w:val="clear" w:color="auto" w:fill="FFFFFF"/>
        </w:rPr>
        <w:t>it</w:t>
      </w:r>
      <w:proofErr w:type="spellEnd"/>
      <w:r>
        <w:rPr>
          <w:rFonts w:ascii="Roboto" w:hAnsi="Roboto"/>
          <w:color w:val="1A254C"/>
          <w:sz w:val="21"/>
          <w:szCs w:val="21"/>
          <w:shd w:val="clear" w:color="auto" w:fill="FFFFFF"/>
        </w:rPr>
        <w:t xml:space="preserve"> results that the best and suitable learning method for WUTSD University now days is Blended Learning and that’s because blended learning demonstrated consistently better effects on knowledge outcomes</w:t>
      </w:r>
      <w:r w:rsidR="000C02B3">
        <w:rPr>
          <w:rFonts w:ascii="Roboto" w:hAnsi="Roboto"/>
          <w:color w:val="1A254C"/>
          <w:sz w:val="21"/>
          <w:szCs w:val="21"/>
          <w:shd w:val="clear" w:color="auto" w:fill="FFFFFF"/>
        </w:rPr>
        <w:t xml:space="preserve"> and Covid19 current situation </w:t>
      </w:r>
      <w:r>
        <w:rPr>
          <w:rFonts w:ascii="Roboto" w:hAnsi="Roboto"/>
          <w:color w:val="1A254C"/>
          <w:sz w:val="21"/>
          <w:szCs w:val="21"/>
          <w:shd w:val="clear" w:color="auto" w:fill="FFFFFF"/>
        </w:rPr>
        <w:t>when</w:t>
      </w:r>
      <w:r w:rsidR="000C02B3">
        <w:rPr>
          <w:rFonts w:ascii="Roboto" w:hAnsi="Roboto"/>
          <w:color w:val="1A254C"/>
          <w:sz w:val="21"/>
          <w:szCs w:val="21"/>
          <w:shd w:val="clear" w:color="auto" w:fill="FFFFFF"/>
        </w:rPr>
        <w:t xml:space="preserve"> it</w:t>
      </w:r>
      <w:r>
        <w:rPr>
          <w:rFonts w:ascii="Roboto" w:hAnsi="Roboto"/>
          <w:color w:val="1A254C"/>
          <w:sz w:val="21"/>
          <w:szCs w:val="21"/>
          <w:shd w:val="clear" w:color="auto" w:fill="FFFFFF"/>
        </w:rPr>
        <w:t xml:space="preserve"> compared with traditional learning. </w:t>
      </w:r>
      <w:r w:rsidR="000C02B3">
        <w:rPr>
          <w:rFonts w:ascii="Roboto" w:hAnsi="Roboto"/>
          <w:color w:val="1A254C"/>
          <w:sz w:val="21"/>
          <w:szCs w:val="21"/>
          <w:shd w:val="clear" w:color="auto" w:fill="FFFFFF"/>
        </w:rPr>
        <w:t>But there is no doubt that f</w:t>
      </w:r>
      <w:r>
        <w:rPr>
          <w:rFonts w:ascii="Roboto" w:hAnsi="Roboto"/>
          <w:color w:val="1A254C"/>
          <w:sz w:val="21"/>
          <w:szCs w:val="21"/>
          <w:shd w:val="clear" w:color="auto" w:fill="FFFFFF"/>
        </w:rPr>
        <w:t xml:space="preserve">urther studies </w:t>
      </w:r>
      <w:r w:rsidR="000C02B3">
        <w:rPr>
          <w:rFonts w:ascii="Roboto" w:hAnsi="Roboto"/>
          <w:color w:val="1A254C"/>
          <w:sz w:val="21"/>
          <w:szCs w:val="21"/>
          <w:shd w:val="clear" w:color="auto" w:fill="FFFFFF"/>
        </w:rPr>
        <w:t>should be in considerate to</w:t>
      </w:r>
      <w:r>
        <w:rPr>
          <w:rFonts w:ascii="Roboto" w:hAnsi="Roboto"/>
          <w:color w:val="1A254C"/>
          <w:sz w:val="21"/>
          <w:szCs w:val="21"/>
          <w:shd w:val="clear" w:color="auto" w:fill="FFFFFF"/>
        </w:rPr>
        <w:t xml:space="preserve"> confirm these results and to explore the utility of different design variants of blended learning.</w:t>
      </w:r>
      <w:r w:rsidR="000C02B3">
        <w:rPr>
          <w:rFonts w:ascii="Roboto" w:hAnsi="Roboto"/>
          <w:color w:val="1A254C"/>
          <w:sz w:val="21"/>
          <w:szCs w:val="21"/>
          <w:shd w:val="clear" w:color="auto" w:fill="FFFFFF"/>
        </w:rPr>
        <w:t xml:space="preserve"> Also the Recommendation help to have a better view about blended learning which also demonstrate that blended learning issues is much </w:t>
      </w:r>
      <w:proofErr w:type="gramStart"/>
      <w:r w:rsidR="000C02B3">
        <w:rPr>
          <w:rFonts w:ascii="Roboto" w:hAnsi="Roboto"/>
          <w:color w:val="1A254C"/>
          <w:sz w:val="21"/>
          <w:szCs w:val="21"/>
          <w:shd w:val="clear" w:color="auto" w:fill="FFFFFF"/>
        </w:rPr>
        <w:t>easier  to</w:t>
      </w:r>
      <w:proofErr w:type="gramEnd"/>
      <w:r w:rsidR="000C02B3">
        <w:rPr>
          <w:rFonts w:ascii="Roboto" w:hAnsi="Roboto"/>
          <w:color w:val="1A254C"/>
          <w:sz w:val="21"/>
          <w:szCs w:val="21"/>
          <w:shd w:val="clear" w:color="auto" w:fill="FFFFFF"/>
        </w:rPr>
        <w:t xml:space="preserve"> solve the traditional  learning issues  as Blended Learning is much accessible and also can bring everyone together and help students to attend even if they are sick or need to solve some uninspected situation by having the course at a click distance.</w:t>
      </w:r>
    </w:p>
    <w:p w14:paraId="28C90171" w14:textId="4249030C" w:rsidR="000C02B3" w:rsidRDefault="000C02B3" w:rsidP="00A300FA">
      <w:pPr>
        <w:jc w:val="both"/>
        <w:rPr>
          <w:rFonts w:ascii="Roboto" w:hAnsi="Roboto"/>
          <w:color w:val="1A254C"/>
          <w:sz w:val="21"/>
          <w:szCs w:val="21"/>
          <w:shd w:val="clear" w:color="auto" w:fill="FFFFFF"/>
        </w:rPr>
      </w:pPr>
    </w:p>
    <w:p w14:paraId="0606C9A4" w14:textId="461824D1" w:rsidR="000C02B3" w:rsidRDefault="006117B2" w:rsidP="00A300FA">
      <w:pPr>
        <w:jc w:val="both"/>
        <w:rPr>
          <w:rFonts w:ascii="Roboto" w:hAnsi="Roboto"/>
          <w:color w:val="1A254C"/>
          <w:sz w:val="21"/>
          <w:szCs w:val="21"/>
          <w:shd w:val="clear" w:color="auto" w:fill="FFFFFF"/>
        </w:rPr>
      </w:pPr>
      <w:r>
        <w:rPr>
          <w:rFonts w:ascii="Roboto" w:hAnsi="Roboto"/>
          <w:noProof/>
          <w:color w:val="1A254C"/>
          <w:sz w:val="21"/>
          <w:szCs w:val="21"/>
          <w:shd w:val="clear" w:color="auto" w:fill="FFFFFF"/>
        </w:rPr>
        <w:drawing>
          <wp:inline distT="0" distB="0" distL="0" distR="0" wp14:anchorId="2749466F" wp14:editId="3434198E">
            <wp:extent cx="5731510" cy="291719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22">
                      <a:extLst>
                        <a:ext uri="{28A0092B-C50C-407E-A947-70E740481C1C}">
                          <a14:useLocalDpi xmlns:a14="http://schemas.microsoft.com/office/drawing/2010/main" val="0"/>
                        </a:ext>
                      </a:extLst>
                    </a:blip>
                    <a:stretch>
                      <a:fillRect/>
                    </a:stretch>
                  </pic:blipFill>
                  <pic:spPr>
                    <a:xfrm>
                      <a:off x="0" y="0"/>
                      <a:ext cx="5731510" cy="2917190"/>
                    </a:xfrm>
                    <a:prstGeom prst="rect">
                      <a:avLst/>
                    </a:prstGeom>
                  </pic:spPr>
                </pic:pic>
              </a:graphicData>
            </a:graphic>
          </wp:inline>
        </w:drawing>
      </w:r>
    </w:p>
    <w:p w14:paraId="34836AC5" w14:textId="30A3C742" w:rsidR="000C02B3" w:rsidRDefault="000C02B3" w:rsidP="00A300FA">
      <w:pPr>
        <w:jc w:val="both"/>
        <w:rPr>
          <w:rFonts w:ascii="Roboto" w:hAnsi="Roboto"/>
          <w:color w:val="1A254C"/>
          <w:sz w:val="21"/>
          <w:szCs w:val="21"/>
          <w:shd w:val="clear" w:color="auto" w:fill="FFFFFF"/>
        </w:rPr>
      </w:pPr>
    </w:p>
    <w:p w14:paraId="161FF197" w14:textId="6283F3B0" w:rsidR="000C02B3" w:rsidRDefault="000C02B3" w:rsidP="00A300FA">
      <w:pPr>
        <w:jc w:val="both"/>
        <w:rPr>
          <w:rFonts w:ascii="Roboto" w:hAnsi="Roboto"/>
          <w:color w:val="1A254C"/>
          <w:sz w:val="21"/>
          <w:szCs w:val="21"/>
          <w:shd w:val="clear" w:color="auto" w:fill="FFFFFF"/>
        </w:rPr>
      </w:pPr>
    </w:p>
    <w:p w14:paraId="7B288BDD" w14:textId="5D8A90D3" w:rsidR="000C02B3" w:rsidRDefault="000C02B3" w:rsidP="00A300FA">
      <w:pPr>
        <w:jc w:val="both"/>
        <w:rPr>
          <w:rFonts w:ascii="Roboto" w:hAnsi="Roboto"/>
          <w:color w:val="1A254C"/>
          <w:sz w:val="21"/>
          <w:szCs w:val="21"/>
          <w:shd w:val="clear" w:color="auto" w:fill="FFFFFF"/>
        </w:rPr>
      </w:pPr>
    </w:p>
    <w:p w14:paraId="27E2CC17" w14:textId="42BC553D" w:rsidR="000C02B3" w:rsidRDefault="000C02B3" w:rsidP="00A300FA">
      <w:pPr>
        <w:jc w:val="both"/>
        <w:rPr>
          <w:rFonts w:ascii="Roboto" w:hAnsi="Roboto"/>
          <w:color w:val="1A254C"/>
          <w:sz w:val="21"/>
          <w:szCs w:val="21"/>
          <w:shd w:val="clear" w:color="auto" w:fill="FFFFFF"/>
        </w:rPr>
      </w:pPr>
    </w:p>
    <w:p w14:paraId="4E1ED88E" w14:textId="10669FCC" w:rsidR="000C02B3" w:rsidRDefault="000C02B3" w:rsidP="00A300FA">
      <w:pPr>
        <w:jc w:val="both"/>
        <w:rPr>
          <w:rFonts w:ascii="Roboto" w:hAnsi="Roboto"/>
          <w:color w:val="1A254C"/>
          <w:sz w:val="21"/>
          <w:szCs w:val="21"/>
          <w:shd w:val="clear" w:color="auto" w:fill="FFFFFF"/>
        </w:rPr>
      </w:pPr>
    </w:p>
    <w:p w14:paraId="4C0D1147" w14:textId="2C5CA52A" w:rsidR="000C02B3" w:rsidRDefault="000C02B3" w:rsidP="00A300FA">
      <w:pPr>
        <w:jc w:val="both"/>
        <w:rPr>
          <w:rFonts w:ascii="Roboto" w:hAnsi="Roboto"/>
          <w:color w:val="1A254C"/>
          <w:sz w:val="21"/>
          <w:szCs w:val="21"/>
          <w:shd w:val="clear" w:color="auto" w:fill="FFFFFF"/>
        </w:rPr>
      </w:pPr>
    </w:p>
    <w:p w14:paraId="793903F6" w14:textId="1B59EE0E" w:rsidR="000C02B3" w:rsidRDefault="000C02B3" w:rsidP="00A300FA">
      <w:pPr>
        <w:jc w:val="both"/>
        <w:rPr>
          <w:rFonts w:ascii="Roboto" w:hAnsi="Roboto"/>
          <w:color w:val="1A254C"/>
          <w:sz w:val="21"/>
          <w:szCs w:val="21"/>
          <w:shd w:val="clear" w:color="auto" w:fill="FFFFFF"/>
        </w:rPr>
      </w:pPr>
    </w:p>
    <w:p w14:paraId="640E41F6" w14:textId="12056106" w:rsidR="000C02B3" w:rsidRDefault="000C02B3" w:rsidP="00A300FA">
      <w:pPr>
        <w:jc w:val="both"/>
        <w:rPr>
          <w:rFonts w:ascii="Roboto" w:hAnsi="Roboto"/>
          <w:color w:val="1A254C"/>
          <w:sz w:val="21"/>
          <w:szCs w:val="21"/>
          <w:shd w:val="clear" w:color="auto" w:fill="FFFFFF"/>
        </w:rPr>
      </w:pPr>
    </w:p>
    <w:p w14:paraId="7367D0CF" w14:textId="70C286CA" w:rsidR="000C02B3" w:rsidRDefault="000C02B3" w:rsidP="00A300FA">
      <w:pPr>
        <w:jc w:val="both"/>
        <w:rPr>
          <w:rFonts w:ascii="Roboto" w:hAnsi="Roboto"/>
          <w:color w:val="1A254C"/>
          <w:sz w:val="21"/>
          <w:szCs w:val="21"/>
          <w:shd w:val="clear" w:color="auto" w:fill="FFFFFF"/>
        </w:rPr>
      </w:pPr>
    </w:p>
    <w:p w14:paraId="71B9DB4E" w14:textId="021F3D25" w:rsidR="000C02B3" w:rsidRDefault="000C02B3" w:rsidP="00A300FA">
      <w:pPr>
        <w:jc w:val="both"/>
        <w:rPr>
          <w:rFonts w:ascii="Roboto" w:hAnsi="Roboto"/>
          <w:color w:val="1A254C"/>
          <w:sz w:val="21"/>
          <w:szCs w:val="21"/>
          <w:shd w:val="clear" w:color="auto" w:fill="FFFFFF"/>
        </w:rPr>
      </w:pPr>
    </w:p>
    <w:p w14:paraId="03796706" w14:textId="6371F598" w:rsidR="000C02B3" w:rsidRDefault="000C02B3" w:rsidP="00A300FA">
      <w:pPr>
        <w:jc w:val="both"/>
        <w:rPr>
          <w:rFonts w:ascii="Roboto" w:hAnsi="Roboto"/>
          <w:color w:val="1A254C"/>
          <w:sz w:val="21"/>
          <w:szCs w:val="21"/>
          <w:shd w:val="clear" w:color="auto" w:fill="FFFFFF"/>
        </w:rPr>
      </w:pPr>
    </w:p>
    <w:p w14:paraId="25E7C3B1" w14:textId="474B350B" w:rsidR="000C02B3" w:rsidRDefault="000C02B3" w:rsidP="00A300FA">
      <w:pPr>
        <w:jc w:val="both"/>
        <w:rPr>
          <w:rFonts w:ascii="Roboto" w:hAnsi="Roboto"/>
          <w:color w:val="1A254C"/>
          <w:sz w:val="21"/>
          <w:szCs w:val="21"/>
          <w:shd w:val="clear" w:color="auto" w:fill="FFFFFF"/>
        </w:rPr>
      </w:pPr>
    </w:p>
    <w:p w14:paraId="2B3EB55F" w14:textId="1FC0D734" w:rsidR="000C02B3" w:rsidRDefault="000C02B3" w:rsidP="00A300FA">
      <w:pPr>
        <w:jc w:val="both"/>
        <w:rPr>
          <w:rFonts w:ascii="Roboto" w:hAnsi="Roboto"/>
          <w:color w:val="1A254C"/>
          <w:sz w:val="21"/>
          <w:szCs w:val="21"/>
          <w:shd w:val="clear" w:color="auto" w:fill="FFFFFF"/>
        </w:rPr>
      </w:pPr>
    </w:p>
    <w:bookmarkStart w:id="8" w:name="_Toc89278247" w:displacedByCustomXml="next"/>
    <w:sdt>
      <w:sdtPr>
        <w:rPr>
          <w:rFonts w:asciiTheme="minorHAnsi" w:eastAsiaTheme="minorHAnsi" w:hAnsiTheme="minorHAnsi" w:cstheme="minorBidi"/>
          <w:color w:val="auto"/>
          <w:sz w:val="22"/>
          <w:szCs w:val="22"/>
        </w:rPr>
        <w:id w:val="923686595"/>
        <w:docPartObj>
          <w:docPartGallery w:val="Bibliographies"/>
          <w:docPartUnique/>
        </w:docPartObj>
      </w:sdtPr>
      <w:sdtEndPr/>
      <w:sdtContent>
        <w:p w14:paraId="7CCD1AF5" w14:textId="158B4949" w:rsidR="00AD4EF5" w:rsidRDefault="00AD4EF5">
          <w:pPr>
            <w:pStyle w:val="Heading1"/>
          </w:pPr>
          <w:r>
            <w:t>References</w:t>
          </w:r>
          <w:bookmarkEnd w:id="8"/>
        </w:p>
        <w:sdt>
          <w:sdtPr>
            <w:id w:val="-573587230"/>
            <w:bibliography/>
          </w:sdtPr>
          <w:sdtEndPr/>
          <w:sdtContent>
            <w:p w14:paraId="78AF2816" w14:textId="77777777" w:rsidR="00AD4EF5" w:rsidRDefault="00AD4EF5" w:rsidP="00AD4EF5">
              <w:pPr>
                <w:pStyle w:val="Bibliography"/>
                <w:rPr>
                  <w:noProof/>
                  <w:sz w:val="24"/>
                  <w:szCs w:val="24"/>
                </w:rPr>
              </w:pPr>
              <w:r>
                <w:fldChar w:fldCharType="begin"/>
              </w:r>
              <w:r>
                <w:instrText xml:space="preserve"> BIBLIOGRAPHY </w:instrText>
              </w:r>
              <w:r>
                <w:fldChar w:fldCharType="separate"/>
              </w:r>
              <w:r>
                <w:rPr>
                  <w:noProof/>
                </w:rPr>
                <w:t xml:space="preserve">Cambridge Dictionary, 2021. </w:t>
              </w:r>
              <w:r>
                <w:rPr>
                  <w:i/>
                  <w:iCs/>
                  <w:noProof/>
                </w:rPr>
                <w:t xml:space="preserve">blended learning. </w:t>
              </w:r>
              <w:r>
                <w:rPr>
                  <w:noProof/>
                </w:rPr>
                <w:t xml:space="preserve">[Online] </w:t>
              </w:r>
              <w:r>
                <w:rPr>
                  <w:noProof/>
                </w:rPr>
                <w:br/>
                <w:t xml:space="preserve">Available at: </w:t>
              </w:r>
              <w:r>
                <w:rPr>
                  <w:noProof/>
                  <w:u w:val="single"/>
                </w:rPr>
                <w:t>https://dictionary.cambridge.org/dictionary/english/blended-learning</w:t>
              </w:r>
              <w:r>
                <w:rPr>
                  <w:noProof/>
                </w:rPr>
                <w:br/>
                <w:t>[Accessed 05 11 2021].</w:t>
              </w:r>
            </w:p>
            <w:p w14:paraId="72A1C32F" w14:textId="77777777" w:rsidR="00AD4EF5" w:rsidRDefault="00AD4EF5" w:rsidP="00AD4EF5">
              <w:pPr>
                <w:pStyle w:val="Bibliography"/>
                <w:rPr>
                  <w:noProof/>
                </w:rPr>
              </w:pPr>
              <w:r>
                <w:rPr>
                  <w:noProof/>
                </w:rPr>
                <w:t xml:space="preserve">EasyLMS, 2021. </w:t>
              </w:r>
              <w:r>
                <w:rPr>
                  <w:i/>
                  <w:iCs/>
                  <w:noProof/>
                </w:rPr>
                <w:t xml:space="preserve">Blended learning — the best of both worlds? Advantages and disadvantages. </w:t>
              </w:r>
              <w:r>
                <w:rPr>
                  <w:noProof/>
                </w:rPr>
                <w:t xml:space="preserve">[Online] </w:t>
              </w:r>
              <w:r>
                <w:rPr>
                  <w:noProof/>
                </w:rPr>
                <w:br/>
                <w:t xml:space="preserve">Available at: </w:t>
              </w:r>
              <w:r>
                <w:rPr>
                  <w:noProof/>
                  <w:u w:val="single"/>
                </w:rPr>
                <w:t>https://www.easy-lms.com/knowledge-center/lms-knowledge-center/blended-learning-advantages/item10386</w:t>
              </w:r>
              <w:r>
                <w:rPr>
                  <w:noProof/>
                </w:rPr>
                <w:br/>
                <w:t>[Accessed 6 11 2021].</w:t>
              </w:r>
            </w:p>
            <w:p w14:paraId="42C9D131" w14:textId="77777777" w:rsidR="00AD4EF5" w:rsidRDefault="00AD4EF5" w:rsidP="00AD4EF5">
              <w:pPr>
                <w:pStyle w:val="Bibliography"/>
                <w:rPr>
                  <w:noProof/>
                </w:rPr>
              </w:pPr>
              <w:r>
                <w:rPr>
                  <w:noProof/>
                </w:rPr>
                <w:t xml:space="preserve">Fatemipour, G. a., 2017. The Effect of Blended Learning on EFL Learners’ Reading Proficiency. </w:t>
              </w:r>
              <w:r>
                <w:rPr>
                  <w:i/>
                  <w:iCs/>
                  <w:noProof/>
                </w:rPr>
                <w:t xml:space="preserve">Journal of Language Teaching and Research , </w:t>
              </w:r>
              <w:r>
                <w:rPr>
                  <w:noProof/>
                </w:rPr>
                <w:t>1(1), p. 80.</w:t>
              </w:r>
            </w:p>
            <w:p w14:paraId="536B2D06" w14:textId="77777777" w:rsidR="00AD4EF5" w:rsidRDefault="00AD4EF5" w:rsidP="00AD4EF5">
              <w:pPr>
                <w:pStyle w:val="Bibliography"/>
                <w:rPr>
                  <w:noProof/>
                </w:rPr>
              </w:pPr>
              <w:r>
                <w:rPr>
                  <w:noProof/>
                </w:rPr>
                <w:t xml:space="preserve">IGI Global, 2021. </w:t>
              </w:r>
              <w:r>
                <w:rPr>
                  <w:i/>
                  <w:iCs/>
                  <w:noProof/>
                </w:rPr>
                <w:t xml:space="preserve">What is Traditional Learning. </w:t>
              </w:r>
              <w:r>
                <w:rPr>
                  <w:noProof/>
                </w:rPr>
                <w:t xml:space="preserve">[Online] </w:t>
              </w:r>
              <w:r>
                <w:rPr>
                  <w:noProof/>
                </w:rPr>
                <w:br/>
                <w:t xml:space="preserve">Available at: </w:t>
              </w:r>
              <w:r>
                <w:rPr>
                  <w:noProof/>
                  <w:u w:val="single"/>
                </w:rPr>
                <w:t>https://www.igi-global.com/dictionary/traditional-learning/30346</w:t>
              </w:r>
              <w:r>
                <w:rPr>
                  <w:noProof/>
                </w:rPr>
                <w:br/>
                <w:t>[Accessed 10 11 2021].</w:t>
              </w:r>
            </w:p>
            <w:p w14:paraId="51AB326B" w14:textId="77777777" w:rsidR="00AD4EF5" w:rsidRDefault="00AD4EF5" w:rsidP="00AD4EF5">
              <w:pPr>
                <w:pStyle w:val="Bibliography"/>
                <w:rPr>
                  <w:noProof/>
                </w:rPr>
              </w:pPr>
              <w:r>
                <w:rPr>
                  <w:noProof/>
                </w:rPr>
                <w:t xml:space="preserve">Mind Tools team corporation , 2021. </w:t>
              </w:r>
              <w:r>
                <w:rPr>
                  <w:i/>
                  <w:iCs/>
                  <w:noProof/>
                </w:rPr>
                <w:t xml:space="preserve">Kirkpatrick's Four-Level Training Evaluation Model. </w:t>
              </w:r>
              <w:r>
                <w:rPr>
                  <w:noProof/>
                </w:rPr>
                <w:t xml:space="preserve">[Online] </w:t>
              </w:r>
              <w:r>
                <w:rPr>
                  <w:noProof/>
                </w:rPr>
                <w:br/>
                <w:t xml:space="preserve">Available at: </w:t>
              </w:r>
              <w:r>
                <w:rPr>
                  <w:noProof/>
                  <w:u w:val="single"/>
                </w:rPr>
                <w:t>https://www.mindtools.com/pages/article/kirkpatrick.htm</w:t>
              </w:r>
              <w:r>
                <w:rPr>
                  <w:noProof/>
                </w:rPr>
                <w:br/>
                <w:t>[Accessed 19 11 2021].</w:t>
              </w:r>
            </w:p>
            <w:p w14:paraId="2FBA1AA6" w14:textId="77777777" w:rsidR="00AD4EF5" w:rsidRDefault="00AD4EF5" w:rsidP="00AD4EF5">
              <w:pPr>
                <w:pStyle w:val="Bibliography"/>
                <w:rPr>
                  <w:noProof/>
                </w:rPr>
              </w:pPr>
              <w:r>
                <w:rPr>
                  <w:noProof/>
                </w:rPr>
                <w:t xml:space="preserve">NCBI, 2020. </w:t>
              </w:r>
              <w:r>
                <w:rPr>
                  <w:i/>
                  <w:iCs/>
                  <w:noProof/>
                </w:rPr>
                <w:t xml:space="preserve">Blended learning: ten tips on how to implement it into a curriculum in healthcare education. </w:t>
              </w:r>
              <w:r>
                <w:rPr>
                  <w:noProof/>
                </w:rPr>
                <w:t xml:space="preserve">[Online] </w:t>
              </w:r>
              <w:r>
                <w:rPr>
                  <w:noProof/>
                </w:rPr>
                <w:br/>
                <w:t xml:space="preserve">Available at: </w:t>
              </w:r>
              <w:r>
                <w:rPr>
                  <w:noProof/>
                  <w:u w:val="single"/>
                </w:rPr>
                <w:t>https://www.ncbi.nlm.nih.gov/pmc/articles/PMC7499465/</w:t>
              </w:r>
              <w:r>
                <w:rPr>
                  <w:noProof/>
                </w:rPr>
                <w:br/>
                <w:t>[Accessed 21 11 2021].</w:t>
              </w:r>
            </w:p>
            <w:p w14:paraId="119D1BBD" w14:textId="77777777" w:rsidR="00AD4EF5" w:rsidRDefault="00AD4EF5" w:rsidP="00AD4EF5">
              <w:pPr>
                <w:pStyle w:val="Bibliography"/>
                <w:rPr>
                  <w:noProof/>
                </w:rPr>
              </w:pPr>
              <w:r>
                <w:rPr>
                  <w:noProof/>
                </w:rPr>
                <w:t xml:space="preserve">Papadopoulou, A., 2020. </w:t>
              </w:r>
              <w:r>
                <w:rPr>
                  <w:i/>
                  <w:iCs/>
                  <w:noProof/>
                </w:rPr>
                <w:t xml:space="preserve">Online Classes vs Traditional Classes – Find the Best for You. </w:t>
              </w:r>
              <w:r>
                <w:rPr>
                  <w:noProof/>
                </w:rPr>
                <w:t xml:space="preserve">[Online] </w:t>
              </w:r>
              <w:r>
                <w:rPr>
                  <w:noProof/>
                </w:rPr>
                <w:br/>
                <w:t xml:space="preserve">Available at: </w:t>
              </w:r>
              <w:r>
                <w:rPr>
                  <w:noProof/>
                  <w:u w:val="single"/>
                </w:rPr>
                <w:t>https://www.learnworlds.com/online-classes-vs-traditional-classes/</w:t>
              </w:r>
              <w:r>
                <w:rPr>
                  <w:noProof/>
                </w:rPr>
                <w:br/>
                <w:t>[Accessed 12 11 2021].</w:t>
              </w:r>
            </w:p>
            <w:p w14:paraId="533DD56F" w14:textId="77777777" w:rsidR="00AD4EF5" w:rsidRDefault="00AD4EF5" w:rsidP="00AD4EF5">
              <w:pPr>
                <w:pStyle w:val="Bibliography"/>
                <w:rPr>
                  <w:noProof/>
                </w:rPr>
              </w:pPr>
              <w:r>
                <w:rPr>
                  <w:noProof/>
                </w:rPr>
                <w:t xml:space="preserve">PARMLEY, L., 2021. </w:t>
              </w:r>
              <w:r>
                <w:rPr>
                  <w:i/>
                  <w:iCs/>
                  <w:noProof/>
                </w:rPr>
                <w:t xml:space="preserve">Top Advantages and Disadvantages of Online Classes vs. Traditional Classes. </w:t>
              </w:r>
              <w:r>
                <w:rPr>
                  <w:noProof/>
                </w:rPr>
                <w:t xml:space="preserve">[Online] </w:t>
              </w:r>
              <w:r>
                <w:rPr>
                  <w:noProof/>
                </w:rPr>
                <w:br/>
                <w:t xml:space="preserve">Available at: </w:t>
              </w:r>
              <w:r>
                <w:rPr>
                  <w:noProof/>
                  <w:u w:val="single"/>
                </w:rPr>
                <w:t>https://coursemethod.com/online-classes-vs-traditional-classes.html</w:t>
              </w:r>
              <w:r>
                <w:rPr>
                  <w:noProof/>
                </w:rPr>
                <w:br/>
                <w:t>[Accessed 14 11 2021].</w:t>
              </w:r>
            </w:p>
            <w:p w14:paraId="0631F0E0" w14:textId="77777777" w:rsidR="00AD4EF5" w:rsidRDefault="00AD4EF5" w:rsidP="00AD4EF5">
              <w:pPr>
                <w:pStyle w:val="Bibliography"/>
                <w:rPr>
                  <w:noProof/>
                </w:rPr>
              </w:pPr>
              <w:r>
                <w:rPr>
                  <w:noProof/>
                </w:rPr>
                <w:t xml:space="preserve">ThePieNews, 2020. </w:t>
              </w:r>
              <w:r>
                <w:rPr>
                  <w:i/>
                  <w:iCs/>
                  <w:noProof/>
                </w:rPr>
                <w:t xml:space="preserve">Blended is preferred learning &amp; teaching model in UK, survey finds. </w:t>
              </w:r>
              <w:r>
                <w:rPr>
                  <w:noProof/>
                </w:rPr>
                <w:t xml:space="preserve">[Online] </w:t>
              </w:r>
              <w:r>
                <w:rPr>
                  <w:noProof/>
                </w:rPr>
                <w:br/>
                <w:t xml:space="preserve">Available at: </w:t>
              </w:r>
              <w:r>
                <w:rPr>
                  <w:noProof/>
                  <w:u w:val="single"/>
                </w:rPr>
                <w:t>https://thepienews.com/news/forget-campus-vs-online-future-blended-say-universities/</w:t>
              </w:r>
              <w:r>
                <w:rPr>
                  <w:noProof/>
                </w:rPr>
                <w:br/>
                <w:t>[Accessed 20 11 2021].</w:t>
              </w:r>
            </w:p>
            <w:p w14:paraId="44F263EB" w14:textId="77777777" w:rsidR="00AD4EF5" w:rsidRDefault="00AD4EF5" w:rsidP="00AD4EF5">
              <w:pPr>
                <w:pStyle w:val="Bibliography"/>
                <w:rPr>
                  <w:noProof/>
                </w:rPr>
              </w:pPr>
              <w:r>
                <w:rPr>
                  <w:noProof/>
                </w:rPr>
                <w:t xml:space="preserve">UNESCO Institute of Statistics, 2021. </w:t>
              </w:r>
              <w:r>
                <w:rPr>
                  <w:i/>
                  <w:iCs/>
                  <w:noProof/>
                </w:rPr>
                <w:t xml:space="preserve">Global Flow of Tertiary-Level Students. </w:t>
              </w:r>
              <w:r>
                <w:rPr>
                  <w:noProof/>
                </w:rPr>
                <w:t xml:space="preserve">[Online] </w:t>
              </w:r>
              <w:r>
                <w:rPr>
                  <w:noProof/>
                </w:rPr>
                <w:br/>
                <w:t xml:space="preserve">Available at: </w:t>
              </w:r>
              <w:r>
                <w:rPr>
                  <w:noProof/>
                  <w:u w:val="single"/>
                </w:rPr>
                <w:t>http://uis.unesco.org/en/uis-student-flow</w:t>
              </w:r>
              <w:r>
                <w:rPr>
                  <w:noProof/>
                </w:rPr>
                <w:br/>
                <w:t>[Accessed 09 11 2021].</w:t>
              </w:r>
            </w:p>
            <w:p w14:paraId="6390119B" w14:textId="38830609" w:rsidR="00AD4EF5" w:rsidRDefault="00AD4EF5" w:rsidP="00AD4EF5">
              <w:r>
                <w:rPr>
                  <w:b/>
                  <w:bCs/>
                  <w:noProof/>
                </w:rPr>
                <w:fldChar w:fldCharType="end"/>
              </w:r>
            </w:p>
          </w:sdtContent>
        </w:sdt>
      </w:sdtContent>
    </w:sdt>
    <w:p w14:paraId="440CA9A0" w14:textId="34D440C2" w:rsidR="000C02B3" w:rsidRDefault="000C02B3" w:rsidP="00A300FA">
      <w:pPr>
        <w:jc w:val="both"/>
        <w:rPr>
          <w:rFonts w:ascii="Roboto" w:hAnsi="Roboto"/>
          <w:color w:val="1A254C"/>
          <w:sz w:val="21"/>
          <w:szCs w:val="21"/>
          <w:shd w:val="clear" w:color="auto" w:fill="FFFFFF"/>
        </w:rPr>
      </w:pPr>
    </w:p>
    <w:p w14:paraId="4DC51FF4" w14:textId="1E67A670" w:rsidR="000C02B3" w:rsidRDefault="000C02B3" w:rsidP="00A300FA">
      <w:pPr>
        <w:jc w:val="both"/>
        <w:rPr>
          <w:rFonts w:ascii="Roboto" w:hAnsi="Roboto"/>
          <w:color w:val="1A254C"/>
          <w:sz w:val="21"/>
          <w:szCs w:val="21"/>
          <w:shd w:val="clear" w:color="auto" w:fill="FFFFFF"/>
        </w:rPr>
      </w:pPr>
    </w:p>
    <w:p w14:paraId="0968E584" w14:textId="1839AFBA" w:rsidR="000C02B3" w:rsidRDefault="000C02B3" w:rsidP="00A300FA">
      <w:pPr>
        <w:jc w:val="both"/>
        <w:rPr>
          <w:rFonts w:ascii="Roboto" w:hAnsi="Roboto"/>
          <w:color w:val="1A254C"/>
          <w:sz w:val="21"/>
          <w:szCs w:val="21"/>
          <w:shd w:val="clear" w:color="auto" w:fill="FFFFFF"/>
        </w:rPr>
      </w:pPr>
    </w:p>
    <w:p w14:paraId="781743F0" w14:textId="2F96586E" w:rsidR="000C02B3" w:rsidRDefault="000C02B3" w:rsidP="00A300FA">
      <w:pPr>
        <w:jc w:val="both"/>
        <w:rPr>
          <w:rFonts w:ascii="Roboto" w:hAnsi="Roboto"/>
          <w:color w:val="1A254C"/>
          <w:sz w:val="21"/>
          <w:szCs w:val="21"/>
          <w:shd w:val="clear" w:color="auto" w:fill="FFFFFF"/>
        </w:rPr>
      </w:pPr>
    </w:p>
    <w:p w14:paraId="35CB52BF" w14:textId="54323A9C" w:rsidR="000C02B3" w:rsidRDefault="000C02B3" w:rsidP="00A300FA">
      <w:pPr>
        <w:jc w:val="both"/>
        <w:rPr>
          <w:rFonts w:ascii="Roboto" w:hAnsi="Roboto"/>
          <w:color w:val="1A254C"/>
          <w:sz w:val="21"/>
          <w:szCs w:val="21"/>
          <w:shd w:val="clear" w:color="auto" w:fill="FFFFFF"/>
        </w:rPr>
      </w:pPr>
    </w:p>
    <w:p w14:paraId="25FF489E" w14:textId="4D9195FC" w:rsidR="000C02B3" w:rsidRDefault="000C02B3" w:rsidP="00A300FA">
      <w:pPr>
        <w:jc w:val="both"/>
        <w:rPr>
          <w:rFonts w:ascii="Roboto" w:hAnsi="Roboto"/>
          <w:color w:val="1A254C"/>
          <w:sz w:val="21"/>
          <w:szCs w:val="21"/>
          <w:shd w:val="clear" w:color="auto" w:fill="FFFFFF"/>
        </w:rPr>
      </w:pPr>
    </w:p>
    <w:p w14:paraId="6533D46A" w14:textId="1068C79E" w:rsidR="000C02B3" w:rsidRDefault="000C02B3" w:rsidP="00A300FA">
      <w:pPr>
        <w:jc w:val="both"/>
        <w:rPr>
          <w:rFonts w:ascii="Roboto" w:hAnsi="Roboto"/>
          <w:color w:val="1A254C"/>
          <w:sz w:val="21"/>
          <w:szCs w:val="21"/>
          <w:shd w:val="clear" w:color="auto" w:fill="FFFFFF"/>
        </w:rPr>
      </w:pPr>
    </w:p>
    <w:p w14:paraId="1EBEBB76" w14:textId="162A6726" w:rsidR="000C02B3" w:rsidRDefault="000C02B3" w:rsidP="00A300FA">
      <w:pPr>
        <w:jc w:val="both"/>
        <w:rPr>
          <w:rFonts w:ascii="Roboto" w:hAnsi="Roboto"/>
          <w:color w:val="1A254C"/>
          <w:sz w:val="21"/>
          <w:szCs w:val="21"/>
          <w:shd w:val="clear" w:color="auto" w:fill="FFFFFF"/>
        </w:rPr>
      </w:pPr>
    </w:p>
    <w:p w14:paraId="73C3E901" w14:textId="3DCEC127" w:rsidR="000C02B3" w:rsidRDefault="000C02B3" w:rsidP="00A300FA">
      <w:pPr>
        <w:jc w:val="both"/>
        <w:rPr>
          <w:rFonts w:ascii="Roboto" w:hAnsi="Roboto"/>
          <w:color w:val="1A254C"/>
          <w:sz w:val="21"/>
          <w:szCs w:val="21"/>
          <w:shd w:val="clear" w:color="auto" w:fill="FFFFFF"/>
        </w:rPr>
      </w:pPr>
    </w:p>
    <w:p w14:paraId="3FD4BD53" w14:textId="5F6FEFEB" w:rsidR="000C02B3" w:rsidRDefault="000C02B3" w:rsidP="00A300FA">
      <w:pPr>
        <w:jc w:val="both"/>
        <w:rPr>
          <w:rFonts w:ascii="Roboto" w:hAnsi="Roboto"/>
          <w:color w:val="1A254C"/>
          <w:sz w:val="21"/>
          <w:szCs w:val="21"/>
          <w:shd w:val="clear" w:color="auto" w:fill="FFFFFF"/>
        </w:rPr>
      </w:pPr>
    </w:p>
    <w:p w14:paraId="5154923F" w14:textId="77777777" w:rsidR="000C02B3" w:rsidRDefault="000C02B3" w:rsidP="00A300FA">
      <w:pPr>
        <w:jc w:val="both"/>
        <w:rPr>
          <w:lang w:eastAsia="en-GB"/>
        </w:rPr>
      </w:pPr>
    </w:p>
    <w:p w14:paraId="31B825EF" w14:textId="782C3D3F" w:rsidR="00F71539" w:rsidRDefault="00F71539" w:rsidP="00F76806">
      <w:pPr>
        <w:jc w:val="both"/>
        <w:rPr>
          <w:rFonts w:ascii="Arial" w:hAnsi="Arial" w:cs="Arial"/>
          <w:lang w:eastAsia="en-GB"/>
        </w:rPr>
      </w:pPr>
    </w:p>
    <w:p w14:paraId="646564AB" w14:textId="3B2B1CE5" w:rsidR="009F5A4B" w:rsidRDefault="009F5A4B" w:rsidP="00F76806">
      <w:pPr>
        <w:jc w:val="both"/>
        <w:rPr>
          <w:rFonts w:ascii="Arial" w:hAnsi="Arial" w:cs="Arial"/>
          <w:lang w:eastAsia="en-GB"/>
        </w:rPr>
      </w:pPr>
    </w:p>
    <w:p w14:paraId="610B42BC" w14:textId="3F1F0CCD" w:rsidR="0026118C" w:rsidRPr="00F76806" w:rsidRDefault="00FD02FC" w:rsidP="00F76806">
      <w:pPr>
        <w:jc w:val="both"/>
        <w:rPr>
          <w:rFonts w:ascii="Arial" w:hAnsi="Arial" w:cs="Arial"/>
          <w:lang w:eastAsia="en-GB"/>
        </w:rPr>
      </w:pPr>
      <w:r>
        <w:rPr>
          <w:rFonts w:ascii="Arial" w:hAnsi="Arial" w:cs="Arial"/>
          <w:lang w:eastAsia="en-GB"/>
        </w:rPr>
        <w:t xml:space="preserve"> </w:t>
      </w:r>
    </w:p>
    <w:p w14:paraId="68270691" w14:textId="3C33DB77" w:rsidR="008A26FC" w:rsidRDefault="008A26FC" w:rsidP="00903C1A">
      <w:pPr>
        <w:rPr>
          <w:lang w:eastAsia="en-GB"/>
        </w:rPr>
      </w:pPr>
    </w:p>
    <w:p w14:paraId="2C774890" w14:textId="77777777" w:rsidR="008A26FC" w:rsidRPr="00903C1A" w:rsidRDefault="008A26FC" w:rsidP="00903C1A">
      <w:pPr>
        <w:rPr>
          <w:lang w:eastAsia="en-GB"/>
        </w:rPr>
      </w:pPr>
    </w:p>
    <w:sectPr w:rsidR="008A26FC" w:rsidRPr="00903C1A" w:rsidSect="00771DC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96D7D" w14:textId="77777777" w:rsidR="00B66C1A" w:rsidRDefault="00B66C1A" w:rsidP="00771DCD">
      <w:pPr>
        <w:spacing w:after="0" w:line="240" w:lineRule="auto"/>
      </w:pPr>
      <w:r>
        <w:separator/>
      </w:r>
    </w:p>
  </w:endnote>
  <w:endnote w:type="continuationSeparator" w:id="0">
    <w:p w14:paraId="6ACB82AD" w14:textId="77777777" w:rsidR="00B66C1A" w:rsidRDefault="00B66C1A" w:rsidP="00771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7171F" w14:textId="77777777" w:rsidR="00B66C1A" w:rsidRDefault="00B66C1A" w:rsidP="00771DCD">
      <w:pPr>
        <w:spacing w:after="0" w:line="240" w:lineRule="auto"/>
      </w:pPr>
      <w:r>
        <w:separator/>
      </w:r>
    </w:p>
  </w:footnote>
  <w:footnote w:type="continuationSeparator" w:id="0">
    <w:p w14:paraId="3EE29B7C" w14:textId="77777777" w:rsidR="00B66C1A" w:rsidRDefault="00B66C1A" w:rsidP="00771D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45CB4"/>
    <w:multiLevelType w:val="multilevel"/>
    <w:tmpl w:val="0A8E2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F4F40"/>
    <w:multiLevelType w:val="multilevel"/>
    <w:tmpl w:val="0A8E2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1A18BE"/>
    <w:multiLevelType w:val="multilevel"/>
    <w:tmpl w:val="C25A7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3D11DF"/>
    <w:multiLevelType w:val="hybridMultilevel"/>
    <w:tmpl w:val="9E7A5BD0"/>
    <w:lvl w:ilvl="0" w:tplc="7432429A">
      <w:numFmt w:val="bullet"/>
      <w:lvlText w:val="-"/>
      <w:lvlJc w:val="left"/>
      <w:pPr>
        <w:ind w:left="720" w:hanging="360"/>
      </w:pPr>
      <w:rPr>
        <w:rFonts w:ascii="Segoe UI" w:eastAsiaTheme="minorHAnsi" w:hAnsi="Segoe UI" w:cs="Segoe UI" w:hint="default"/>
        <w:color w:val="21252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B4A35"/>
    <w:multiLevelType w:val="multilevel"/>
    <w:tmpl w:val="0A8E2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283A83"/>
    <w:multiLevelType w:val="multilevel"/>
    <w:tmpl w:val="0A8E2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6B3766"/>
    <w:multiLevelType w:val="multilevel"/>
    <w:tmpl w:val="0A8E2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F200BA"/>
    <w:multiLevelType w:val="multilevel"/>
    <w:tmpl w:val="0A8E2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7"/>
  </w:num>
  <w:num w:numId="4">
    <w:abstractNumId w:val="5"/>
  </w:num>
  <w:num w:numId="5">
    <w:abstractNumId w:val="6"/>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D79"/>
    <w:rsid w:val="0001309C"/>
    <w:rsid w:val="000720B4"/>
    <w:rsid w:val="000B1473"/>
    <w:rsid w:val="000B1B1B"/>
    <w:rsid w:val="000C02B3"/>
    <w:rsid w:val="0012624F"/>
    <w:rsid w:val="001A3150"/>
    <w:rsid w:val="001B0814"/>
    <w:rsid w:val="002221F5"/>
    <w:rsid w:val="0026118C"/>
    <w:rsid w:val="00280B7C"/>
    <w:rsid w:val="00300346"/>
    <w:rsid w:val="003272F3"/>
    <w:rsid w:val="0035545A"/>
    <w:rsid w:val="00456CBF"/>
    <w:rsid w:val="004D1213"/>
    <w:rsid w:val="00536CE2"/>
    <w:rsid w:val="00550A94"/>
    <w:rsid w:val="005A6FD1"/>
    <w:rsid w:val="005F1115"/>
    <w:rsid w:val="00610859"/>
    <w:rsid w:val="006117B2"/>
    <w:rsid w:val="00614B8B"/>
    <w:rsid w:val="00642B0B"/>
    <w:rsid w:val="00691169"/>
    <w:rsid w:val="007258F5"/>
    <w:rsid w:val="00771DCD"/>
    <w:rsid w:val="008170AA"/>
    <w:rsid w:val="00822D4F"/>
    <w:rsid w:val="00876972"/>
    <w:rsid w:val="0088411F"/>
    <w:rsid w:val="008A26FC"/>
    <w:rsid w:val="00903C1A"/>
    <w:rsid w:val="009A068B"/>
    <w:rsid w:val="009A5EFF"/>
    <w:rsid w:val="009D5D14"/>
    <w:rsid w:val="009F5A4B"/>
    <w:rsid w:val="00A15A2E"/>
    <w:rsid w:val="00A300FA"/>
    <w:rsid w:val="00AD4EF5"/>
    <w:rsid w:val="00B31387"/>
    <w:rsid w:val="00B66C1A"/>
    <w:rsid w:val="00BA1C0B"/>
    <w:rsid w:val="00BB25D4"/>
    <w:rsid w:val="00BD0E84"/>
    <w:rsid w:val="00C24638"/>
    <w:rsid w:val="00C502BB"/>
    <w:rsid w:val="00D5606E"/>
    <w:rsid w:val="00D620D1"/>
    <w:rsid w:val="00D758FC"/>
    <w:rsid w:val="00D81188"/>
    <w:rsid w:val="00E03257"/>
    <w:rsid w:val="00EE27C6"/>
    <w:rsid w:val="00EE36FF"/>
    <w:rsid w:val="00F71539"/>
    <w:rsid w:val="00F76806"/>
    <w:rsid w:val="00F8642E"/>
    <w:rsid w:val="00FA7B6D"/>
    <w:rsid w:val="00FD02FC"/>
    <w:rsid w:val="00FD2D79"/>
    <w:rsid w:val="00FE3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F6216"/>
  <w15:chartTrackingRefBased/>
  <w15:docId w15:val="{7B50C970-8B6B-4AE0-8574-6172CE3A9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2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32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769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1309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1DCD"/>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771DCD"/>
    <w:rPr>
      <w:color w:val="44546A" w:themeColor="text2"/>
      <w:sz w:val="20"/>
      <w:szCs w:val="20"/>
      <w:lang w:val="en-US"/>
    </w:rPr>
  </w:style>
  <w:style w:type="paragraph" w:styleId="Header">
    <w:name w:val="header"/>
    <w:basedOn w:val="Normal"/>
    <w:link w:val="HeaderChar"/>
    <w:uiPriority w:val="99"/>
    <w:unhideWhenUsed/>
    <w:rsid w:val="00771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DCD"/>
  </w:style>
  <w:style w:type="paragraph" w:styleId="Footer">
    <w:name w:val="footer"/>
    <w:basedOn w:val="Normal"/>
    <w:link w:val="FooterChar"/>
    <w:uiPriority w:val="99"/>
    <w:unhideWhenUsed/>
    <w:rsid w:val="00771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DCD"/>
  </w:style>
  <w:style w:type="character" w:customStyle="1" w:styleId="Heading1Char">
    <w:name w:val="Heading 1 Char"/>
    <w:basedOn w:val="DefaultParagraphFont"/>
    <w:link w:val="Heading1"/>
    <w:uiPriority w:val="9"/>
    <w:rsid w:val="00E032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0325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1387"/>
    <w:pPr>
      <w:ind w:left="720"/>
      <w:contextualSpacing/>
    </w:pPr>
  </w:style>
  <w:style w:type="character" w:styleId="Strong">
    <w:name w:val="Strong"/>
    <w:basedOn w:val="DefaultParagraphFont"/>
    <w:uiPriority w:val="22"/>
    <w:qFormat/>
    <w:rsid w:val="00FE37BE"/>
    <w:rPr>
      <w:b/>
      <w:bCs/>
    </w:rPr>
  </w:style>
  <w:style w:type="paragraph" w:customStyle="1" w:styleId="charts-source">
    <w:name w:val="charts-source"/>
    <w:basedOn w:val="Normal"/>
    <w:rsid w:val="00FE37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01309C"/>
    <w:rPr>
      <w:rFonts w:asciiTheme="majorHAnsi" w:eastAsiaTheme="majorEastAsia" w:hAnsiTheme="majorHAnsi" w:cstheme="majorBidi"/>
      <w:i/>
      <w:iCs/>
      <w:color w:val="2F5496" w:themeColor="accent1" w:themeShade="BF"/>
    </w:rPr>
  </w:style>
  <w:style w:type="paragraph" w:customStyle="1" w:styleId="selectionshareable">
    <w:name w:val="selectionshareable"/>
    <w:basedOn w:val="Normal"/>
    <w:rsid w:val="000130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7697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7697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611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D4EF5"/>
  </w:style>
  <w:style w:type="paragraph" w:styleId="TOCHeading">
    <w:name w:val="TOC Heading"/>
    <w:basedOn w:val="Heading1"/>
    <w:next w:val="Normal"/>
    <w:uiPriority w:val="39"/>
    <w:unhideWhenUsed/>
    <w:qFormat/>
    <w:rsid w:val="00AD4EF5"/>
    <w:pPr>
      <w:outlineLvl w:val="9"/>
    </w:pPr>
    <w:rPr>
      <w:lang w:val="en-US"/>
    </w:rPr>
  </w:style>
  <w:style w:type="paragraph" w:styleId="TOC1">
    <w:name w:val="toc 1"/>
    <w:basedOn w:val="Normal"/>
    <w:next w:val="Normal"/>
    <w:autoRedefine/>
    <w:uiPriority w:val="39"/>
    <w:unhideWhenUsed/>
    <w:rsid w:val="00AD4EF5"/>
    <w:pPr>
      <w:spacing w:after="100"/>
    </w:pPr>
  </w:style>
  <w:style w:type="paragraph" w:styleId="TOC2">
    <w:name w:val="toc 2"/>
    <w:basedOn w:val="Normal"/>
    <w:next w:val="Normal"/>
    <w:autoRedefine/>
    <w:uiPriority w:val="39"/>
    <w:unhideWhenUsed/>
    <w:rsid w:val="00AD4EF5"/>
    <w:pPr>
      <w:spacing w:after="100"/>
      <w:ind w:left="220"/>
    </w:pPr>
  </w:style>
  <w:style w:type="character" w:styleId="Hyperlink">
    <w:name w:val="Hyperlink"/>
    <w:basedOn w:val="DefaultParagraphFont"/>
    <w:uiPriority w:val="99"/>
    <w:unhideWhenUsed/>
    <w:rsid w:val="00AD4E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010135">
      <w:bodyDiv w:val="1"/>
      <w:marLeft w:val="0"/>
      <w:marRight w:val="0"/>
      <w:marTop w:val="0"/>
      <w:marBottom w:val="0"/>
      <w:divBdr>
        <w:top w:val="none" w:sz="0" w:space="0" w:color="auto"/>
        <w:left w:val="none" w:sz="0" w:space="0" w:color="auto"/>
        <w:bottom w:val="none" w:sz="0" w:space="0" w:color="auto"/>
        <w:right w:val="none" w:sz="0" w:space="0" w:color="auto"/>
      </w:divBdr>
    </w:div>
    <w:div w:id="273753711">
      <w:bodyDiv w:val="1"/>
      <w:marLeft w:val="0"/>
      <w:marRight w:val="0"/>
      <w:marTop w:val="0"/>
      <w:marBottom w:val="0"/>
      <w:divBdr>
        <w:top w:val="none" w:sz="0" w:space="0" w:color="auto"/>
        <w:left w:val="none" w:sz="0" w:space="0" w:color="auto"/>
        <w:bottom w:val="none" w:sz="0" w:space="0" w:color="auto"/>
        <w:right w:val="none" w:sz="0" w:space="0" w:color="auto"/>
      </w:divBdr>
    </w:div>
    <w:div w:id="513689977">
      <w:bodyDiv w:val="1"/>
      <w:marLeft w:val="0"/>
      <w:marRight w:val="0"/>
      <w:marTop w:val="0"/>
      <w:marBottom w:val="0"/>
      <w:divBdr>
        <w:top w:val="none" w:sz="0" w:space="0" w:color="auto"/>
        <w:left w:val="none" w:sz="0" w:space="0" w:color="auto"/>
        <w:bottom w:val="none" w:sz="0" w:space="0" w:color="auto"/>
        <w:right w:val="none" w:sz="0" w:space="0" w:color="auto"/>
      </w:divBdr>
      <w:divsChild>
        <w:div w:id="2071801787">
          <w:marLeft w:val="0"/>
          <w:marRight w:val="0"/>
          <w:marTop w:val="0"/>
          <w:marBottom w:val="375"/>
          <w:divBdr>
            <w:top w:val="none" w:sz="0" w:space="0" w:color="auto"/>
            <w:left w:val="none" w:sz="0" w:space="0" w:color="auto"/>
            <w:bottom w:val="none" w:sz="0" w:space="0" w:color="auto"/>
            <w:right w:val="none" w:sz="0" w:space="0" w:color="auto"/>
          </w:divBdr>
        </w:div>
      </w:divsChild>
    </w:div>
    <w:div w:id="559097352">
      <w:bodyDiv w:val="1"/>
      <w:marLeft w:val="0"/>
      <w:marRight w:val="0"/>
      <w:marTop w:val="0"/>
      <w:marBottom w:val="0"/>
      <w:divBdr>
        <w:top w:val="none" w:sz="0" w:space="0" w:color="auto"/>
        <w:left w:val="none" w:sz="0" w:space="0" w:color="auto"/>
        <w:bottom w:val="none" w:sz="0" w:space="0" w:color="auto"/>
        <w:right w:val="none" w:sz="0" w:space="0" w:color="auto"/>
      </w:divBdr>
    </w:div>
    <w:div w:id="574707835">
      <w:bodyDiv w:val="1"/>
      <w:marLeft w:val="0"/>
      <w:marRight w:val="0"/>
      <w:marTop w:val="0"/>
      <w:marBottom w:val="0"/>
      <w:divBdr>
        <w:top w:val="none" w:sz="0" w:space="0" w:color="auto"/>
        <w:left w:val="none" w:sz="0" w:space="0" w:color="auto"/>
        <w:bottom w:val="none" w:sz="0" w:space="0" w:color="auto"/>
        <w:right w:val="none" w:sz="0" w:space="0" w:color="auto"/>
      </w:divBdr>
    </w:div>
    <w:div w:id="687803085">
      <w:bodyDiv w:val="1"/>
      <w:marLeft w:val="0"/>
      <w:marRight w:val="0"/>
      <w:marTop w:val="0"/>
      <w:marBottom w:val="0"/>
      <w:divBdr>
        <w:top w:val="none" w:sz="0" w:space="0" w:color="auto"/>
        <w:left w:val="none" w:sz="0" w:space="0" w:color="auto"/>
        <w:bottom w:val="none" w:sz="0" w:space="0" w:color="auto"/>
        <w:right w:val="none" w:sz="0" w:space="0" w:color="auto"/>
      </w:divBdr>
    </w:div>
    <w:div w:id="756710681">
      <w:bodyDiv w:val="1"/>
      <w:marLeft w:val="0"/>
      <w:marRight w:val="0"/>
      <w:marTop w:val="0"/>
      <w:marBottom w:val="0"/>
      <w:divBdr>
        <w:top w:val="none" w:sz="0" w:space="0" w:color="auto"/>
        <w:left w:val="none" w:sz="0" w:space="0" w:color="auto"/>
        <w:bottom w:val="none" w:sz="0" w:space="0" w:color="auto"/>
        <w:right w:val="none" w:sz="0" w:space="0" w:color="auto"/>
      </w:divBdr>
    </w:div>
    <w:div w:id="1262640976">
      <w:bodyDiv w:val="1"/>
      <w:marLeft w:val="0"/>
      <w:marRight w:val="0"/>
      <w:marTop w:val="0"/>
      <w:marBottom w:val="0"/>
      <w:divBdr>
        <w:top w:val="none" w:sz="0" w:space="0" w:color="auto"/>
        <w:left w:val="none" w:sz="0" w:space="0" w:color="auto"/>
        <w:bottom w:val="none" w:sz="0" w:space="0" w:color="auto"/>
        <w:right w:val="none" w:sz="0" w:space="0" w:color="auto"/>
      </w:divBdr>
    </w:div>
    <w:div w:id="1277371511">
      <w:bodyDiv w:val="1"/>
      <w:marLeft w:val="0"/>
      <w:marRight w:val="0"/>
      <w:marTop w:val="0"/>
      <w:marBottom w:val="0"/>
      <w:divBdr>
        <w:top w:val="none" w:sz="0" w:space="0" w:color="auto"/>
        <w:left w:val="none" w:sz="0" w:space="0" w:color="auto"/>
        <w:bottom w:val="none" w:sz="0" w:space="0" w:color="auto"/>
        <w:right w:val="none" w:sz="0" w:space="0" w:color="auto"/>
      </w:divBdr>
    </w:div>
    <w:div w:id="1290239373">
      <w:bodyDiv w:val="1"/>
      <w:marLeft w:val="0"/>
      <w:marRight w:val="0"/>
      <w:marTop w:val="0"/>
      <w:marBottom w:val="0"/>
      <w:divBdr>
        <w:top w:val="none" w:sz="0" w:space="0" w:color="auto"/>
        <w:left w:val="none" w:sz="0" w:space="0" w:color="auto"/>
        <w:bottom w:val="none" w:sz="0" w:space="0" w:color="auto"/>
        <w:right w:val="none" w:sz="0" w:space="0" w:color="auto"/>
      </w:divBdr>
    </w:div>
    <w:div w:id="1519078292">
      <w:bodyDiv w:val="1"/>
      <w:marLeft w:val="0"/>
      <w:marRight w:val="0"/>
      <w:marTop w:val="0"/>
      <w:marBottom w:val="0"/>
      <w:divBdr>
        <w:top w:val="none" w:sz="0" w:space="0" w:color="auto"/>
        <w:left w:val="none" w:sz="0" w:space="0" w:color="auto"/>
        <w:bottom w:val="none" w:sz="0" w:space="0" w:color="auto"/>
        <w:right w:val="none" w:sz="0" w:space="0" w:color="auto"/>
      </w:divBdr>
    </w:div>
    <w:div w:id="1540126619">
      <w:bodyDiv w:val="1"/>
      <w:marLeft w:val="0"/>
      <w:marRight w:val="0"/>
      <w:marTop w:val="0"/>
      <w:marBottom w:val="0"/>
      <w:divBdr>
        <w:top w:val="none" w:sz="0" w:space="0" w:color="auto"/>
        <w:left w:val="none" w:sz="0" w:space="0" w:color="auto"/>
        <w:bottom w:val="none" w:sz="0" w:space="0" w:color="auto"/>
        <w:right w:val="none" w:sz="0" w:space="0" w:color="auto"/>
      </w:divBdr>
    </w:div>
    <w:div w:id="1672027328">
      <w:bodyDiv w:val="1"/>
      <w:marLeft w:val="0"/>
      <w:marRight w:val="0"/>
      <w:marTop w:val="0"/>
      <w:marBottom w:val="0"/>
      <w:divBdr>
        <w:top w:val="none" w:sz="0" w:space="0" w:color="auto"/>
        <w:left w:val="none" w:sz="0" w:space="0" w:color="auto"/>
        <w:bottom w:val="none" w:sz="0" w:space="0" w:color="auto"/>
        <w:right w:val="none" w:sz="0" w:space="0" w:color="auto"/>
      </w:divBdr>
    </w:div>
    <w:div w:id="1806045240">
      <w:bodyDiv w:val="1"/>
      <w:marLeft w:val="0"/>
      <w:marRight w:val="0"/>
      <w:marTop w:val="0"/>
      <w:marBottom w:val="0"/>
      <w:divBdr>
        <w:top w:val="none" w:sz="0" w:space="0" w:color="auto"/>
        <w:left w:val="none" w:sz="0" w:space="0" w:color="auto"/>
        <w:bottom w:val="none" w:sz="0" w:space="0" w:color="auto"/>
        <w:right w:val="none" w:sz="0" w:space="0" w:color="auto"/>
      </w:divBdr>
    </w:div>
    <w:div w:id="1891919484">
      <w:bodyDiv w:val="1"/>
      <w:marLeft w:val="0"/>
      <w:marRight w:val="0"/>
      <w:marTop w:val="0"/>
      <w:marBottom w:val="0"/>
      <w:divBdr>
        <w:top w:val="none" w:sz="0" w:space="0" w:color="auto"/>
        <w:left w:val="none" w:sz="0" w:space="0" w:color="auto"/>
        <w:bottom w:val="none" w:sz="0" w:space="0" w:color="auto"/>
        <w:right w:val="none" w:sz="0" w:space="0" w:color="auto"/>
      </w:divBdr>
    </w:div>
    <w:div w:id="1991057976">
      <w:bodyDiv w:val="1"/>
      <w:marLeft w:val="0"/>
      <w:marRight w:val="0"/>
      <w:marTop w:val="0"/>
      <w:marBottom w:val="0"/>
      <w:divBdr>
        <w:top w:val="none" w:sz="0" w:space="0" w:color="auto"/>
        <w:left w:val="none" w:sz="0" w:space="0" w:color="auto"/>
        <w:bottom w:val="none" w:sz="0" w:space="0" w:color="auto"/>
        <w:right w:val="none" w:sz="0" w:space="0" w:color="auto"/>
      </w:divBdr>
    </w:div>
    <w:div w:id="2060787410">
      <w:bodyDiv w:val="1"/>
      <w:marLeft w:val="0"/>
      <w:marRight w:val="0"/>
      <w:marTop w:val="0"/>
      <w:marBottom w:val="0"/>
      <w:divBdr>
        <w:top w:val="none" w:sz="0" w:space="0" w:color="auto"/>
        <w:left w:val="none" w:sz="0" w:space="0" w:color="auto"/>
        <w:bottom w:val="none" w:sz="0" w:space="0" w:color="auto"/>
        <w:right w:val="none" w:sz="0" w:space="0" w:color="auto"/>
      </w:divBdr>
    </w:div>
    <w:div w:id="2134052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Layout" Target="diagrams/layout2.xml"/><Relationship Id="rId3" Type="http://schemas.openxmlformats.org/officeDocument/2006/relationships/numbering" Target="numbering.xml"/><Relationship Id="rId21" Type="http://schemas.microsoft.com/office/2007/relationships/diagramDrawing" Target="diagrams/drawing2.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Data" Target="diagrams/data2.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2.jpeg"/><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diagramQuickStyle" Target="diagrams/quickStyle2.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image" Target="media/image4.jpg"/></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548DF0-F6E4-4CD8-B4E4-B57F25C65D6D}" type="doc">
      <dgm:prSet loTypeId="urn:microsoft.com/office/officeart/2005/8/layout/venn1" loCatId="relationship" qsTypeId="urn:microsoft.com/office/officeart/2005/8/quickstyle/simple1" qsCatId="simple" csTypeId="urn:microsoft.com/office/officeart/2005/8/colors/accent2_2" csCatId="accent2" phldr="1"/>
      <dgm:spPr/>
    </dgm:pt>
    <dgm:pt modelId="{3B62A00A-FFDF-4D2E-A33D-9C9A3B29384D}">
      <dgm:prSet phldrT="[Text]"/>
      <dgm:spPr/>
      <dgm:t>
        <a:bodyPr/>
        <a:lstStyle/>
        <a:p>
          <a:r>
            <a:rPr lang="en-GB"/>
            <a:t>Face to face Learning</a:t>
          </a:r>
        </a:p>
      </dgm:t>
    </dgm:pt>
    <dgm:pt modelId="{36FB664F-47F1-429D-B29A-EBA39E709DED}" type="parTrans" cxnId="{B8AC7ED0-DFA8-42C7-910C-4419AB66A5F8}">
      <dgm:prSet/>
      <dgm:spPr/>
      <dgm:t>
        <a:bodyPr/>
        <a:lstStyle/>
        <a:p>
          <a:endParaRPr lang="en-GB"/>
        </a:p>
      </dgm:t>
    </dgm:pt>
    <dgm:pt modelId="{E03EB2A0-529F-4960-B87D-9F2CE83E1597}" type="sibTrans" cxnId="{B8AC7ED0-DFA8-42C7-910C-4419AB66A5F8}">
      <dgm:prSet/>
      <dgm:spPr/>
      <dgm:t>
        <a:bodyPr/>
        <a:lstStyle/>
        <a:p>
          <a:endParaRPr lang="en-GB"/>
        </a:p>
      </dgm:t>
    </dgm:pt>
    <dgm:pt modelId="{0F0144BD-E9AE-44B1-A8E5-54BDC3AF8352}">
      <dgm:prSet phldrT="[Text]"/>
      <dgm:spPr/>
      <dgm:t>
        <a:bodyPr/>
        <a:lstStyle/>
        <a:p>
          <a:r>
            <a:rPr lang="en-GB"/>
            <a:t>E-Learning</a:t>
          </a:r>
        </a:p>
      </dgm:t>
    </dgm:pt>
    <dgm:pt modelId="{EF9C1757-6252-4BE2-B69C-E156B6DD4BFF}" type="parTrans" cxnId="{4E6AF7EA-B29A-4EAD-AD93-682B874D24D2}">
      <dgm:prSet/>
      <dgm:spPr/>
      <dgm:t>
        <a:bodyPr/>
        <a:lstStyle/>
        <a:p>
          <a:endParaRPr lang="en-GB"/>
        </a:p>
      </dgm:t>
    </dgm:pt>
    <dgm:pt modelId="{36778150-0AA7-41AB-A6B2-EB3AE088D119}" type="sibTrans" cxnId="{4E6AF7EA-B29A-4EAD-AD93-682B874D24D2}">
      <dgm:prSet/>
      <dgm:spPr/>
      <dgm:t>
        <a:bodyPr/>
        <a:lstStyle/>
        <a:p>
          <a:endParaRPr lang="en-GB"/>
        </a:p>
      </dgm:t>
    </dgm:pt>
    <dgm:pt modelId="{2F3FDA70-66DD-4511-9A25-84C5EA3672AE}" type="pres">
      <dgm:prSet presAssocID="{74548DF0-F6E4-4CD8-B4E4-B57F25C65D6D}" presName="compositeShape" presStyleCnt="0">
        <dgm:presLayoutVars>
          <dgm:chMax val="7"/>
          <dgm:dir/>
          <dgm:resizeHandles val="exact"/>
        </dgm:presLayoutVars>
      </dgm:prSet>
      <dgm:spPr/>
    </dgm:pt>
    <dgm:pt modelId="{46700392-D5AA-4B2B-97EC-8C399033A345}" type="pres">
      <dgm:prSet presAssocID="{3B62A00A-FFDF-4D2E-A33D-9C9A3B29384D}" presName="circ1" presStyleLbl="vennNode1" presStyleIdx="0" presStyleCnt="2"/>
      <dgm:spPr/>
    </dgm:pt>
    <dgm:pt modelId="{DF9CD02B-CEC4-42EC-8A9E-141EA53421B4}" type="pres">
      <dgm:prSet presAssocID="{3B62A00A-FFDF-4D2E-A33D-9C9A3B29384D}" presName="circ1Tx" presStyleLbl="revTx" presStyleIdx="0" presStyleCnt="0">
        <dgm:presLayoutVars>
          <dgm:chMax val="0"/>
          <dgm:chPref val="0"/>
          <dgm:bulletEnabled val="1"/>
        </dgm:presLayoutVars>
      </dgm:prSet>
      <dgm:spPr/>
    </dgm:pt>
    <dgm:pt modelId="{A099A852-0451-41CF-A1B7-3B6D34AA2F60}" type="pres">
      <dgm:prSet presAssocID="{0F0144BD-E9AE-44B1-A8E5-54BDC3AF8352}" presName="circ2" presStyleLbl="vennNode1" presStyleIdx="1" presStyleCnt="2" custLinFactNeighborX="1249" custLinFactNeighborY="-86"/>
      <dgm:spPr/>
    </dgm:pt>
    <dgm:pt modelId="{46869AB1-587C-426F-ABC7-9C6E79AB6118}" type="pres">
      <dgm:prSet presAssocID="{0F0144BD-E9AE-44B1-A8E5-54BDC3AF8352}" presName="circ2Tx" presStyleLbl="revTx" presStyleIdx="0" presStyleCnt="0">
        <dgm:presLayoutVars>
          <dgm:chMax val="0"/>
          <dgm:chPref val="0"/>
          <dgm:bulletEnabled val="1"/>
        </dgm:presLayoutVars>
      </dgm:prSet>
      <dgm:spPr/>
    </dgm:pt>
  </dgm:ptLst>
  <dgm:cxnLst>
    <dgm:cxn modelId="{54551C26-86FE-46CD-8939-F86C2D437FF1}" type="presOf" srcId="{3B62A00A-FFDF-4D2E-A33D-9C9A3B29384D}" destId="{DF9CD02B-CEC4-42EC-8A9E-141EA53421B4}" srcOrd="1" destOrd="0" presId="urn:microsoft.com/office/officeart/2005/8/layout/venn1"/>
    <dgm:cxn modelId="{5B45CE3C-8E21-439E-90A5-C53D4939080D}" type="presOf" srcId="{3B62A00A-FFDF-4D2E-A33D-9C9A3B29384D}" destId="{46700392-D5AA-4B2B-97EC-8C399033A345}" srcOrd="0" destOrd="0" presId="urn:microsoft.com/office/officeart/2005/8/layout/venn1"/>
    <dgm:cxn modelId="{2E50BB40-B841-4A41-B6A2-831E1C482EE0}" type="presOf" srcId="{0F0144BD-E9AE-44B1-A8E5-54BDC3AF8352}" destId="{A099A852-0451-41CF-A1B7-3B6D34AA2F60}" srcOrd="0" destOrd="0" presId="urn:microsoft.com/office/officeart/2005/8/layout/venn1"/>
    <dgm:cxn modelId="{623922CF-C2D5-42AF-AE70-6C0F1FEAFDBD}" type="presOf" srcId="{74548DF0-F6E4-4CD8-B4E4-B57F25C65D6D}" destId="{2F3FDA70-66DD-4511-9A25-84C5EA3672AE}" srcOrd="0" destOrd="0" presId="urn:microsoft.com/office/officeart/2005/8/layout/venn1"/>
    <dgm:cxn modelId="{B8AC7ED0-DFA8-42C7-910C-4419AB66A5F8}" srcId="{74548DF0-F6E4-4CD8-B4E4-B57F25C65D6D}" destId="{3B62A00A-FFDF-4D2E-A33D-9C9A3B29384D}" srcOrd="0" destOrd="0" parTransId="{36FB664F-47F1-429D-B29A-EBA39E709DED}" sibTransId="{E03EB2A0-529F-4960-B87D-9F2CE83E1597}"/>
    <dgm:cxn modelId="{7C0C9BE7-248B-404F-AB38-C73006D86318}" type="presOf" srcId="{0F0144BD-E9AE-44B1-A8E5-54BDC3AF8352}" destId="{46869AB1-587C-426F-ABC7-9C6E79AB6118}" srcOrd="1" destOrd="0" presId="urn:microsoft.com/office/officeart/2005/8/layout/venn1"/>
    <dgm:cxn modelId="{4E6AF7EA-B29A-4EAD-AD93-682B874D24D2}" srcId="{74548DF0-F6E4-4CD8-B4E4-B57F25C65D6D}" destId="{0F0144BD-E9AE-44B1-A8E5-54BDC3AF8352}" srcOrd="1" destOrd="0" parTransId="{EF9C1757-6252-4BE2-B69C-E156B6DD4BFF}" sibTransId="{36778150-0AA7-41AB-A6B2-EB3AE088D119}"/>
    <dgm:cxn modelId="{C70EB8A9-AE5A-4E52-8AB5-B00108385199}" type="presParOf" srcId="{2F3FDA70-66DD-4511-9A25-84C5EA3672AE}" destId="{46700392-D5AA-4B2B-97EC-8C399033A345}" srcOrd="0" destOrd="0" presId="urn:microsoft.com/office/officeart/2005/8/layout/venn1"/>
    <dgm:cxn modelId="{E15038C0-CBF8-4B5B-A97C-CA8A84B6CF35}" type="presParOf" srcId="{2F3FDA70-66DD-4511-9A25-84C5EA3672AE}" destId="{DF9CD02B-CEC4-42EC-8A9E-141EA53421B4}" srcOrd="1" destOrd="0" presId="urn:microsoft.com/office/officeart/2005/8/layout/venn1"/>
    <dgm:cxn modelId="{A74818A8-9883-4A15-85B7-BA55A6E93EDB}" type="presParOf" srcId="{2F3FDA70-66DD-4511-9A25-84C5EA3672AE}" destId="{A099A852-0451-41CF-A1B7-3B6D34AA2F60}" srcOrd="2" destOrd="0" presId="urn:microsoft.com/office/officeart/2005/8/layout/venn1"/>
    <dgm:cxn modelId="{68B43F4E-580A-4F4F-9F7B-937A567CBFBB}" type="presParOf" srcId="{2F3FDA70-66DD-4511-9A25-84C5EA3672AE}" destId="{46869AB1-587C-426F-ABC7-9C6E79AB6118}" srcOrd="3" destOrd="0" presId="urn:microsoft.com/office/officeart/2005/8/layout/venn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AA8DE1F-F978-4756-903B-F6A084B031B2}" type="doc">
      <dgm:prSet loTypeId="urn:microsoft.com/office/officeart/2005/8/layout/pyramid1" loCatId="pyramid" qsTypeId="urn:microsoft.com/office/officeart/2005/8/quickstyle/simple1" qsCatId="simple" csTypeId="urn:microsoft.com/office/officeart/2005/8/colors/accent6_5" csCatId="accent6" phldr="1"/>
      <dgm:spPr/>
    </dgm:pt>
    <dgm:pt modelId="{D5C915D9-7542-4D5A-BE86-E7286D91DE25}">
      <dgm:prSet phldrT="[Text]"/>
      <dgm:spPr/>
      <dgm:t>
        <a:bodyPr/>
        <a:lstStyle/>
        <a:p>
          <a:r>
            <a:rPr lang="en-GB"/>
            <a:t>they will be influenced to achieve more experinece for the future by learning how to write formal emails and learn to solve problems on theyr own</a:t>
          </a:r>
        </a:p>
      </dgm:t>
    </dgm:pt>
    <dgm:pt modelId="{79ECA3E7-7EBD-4F91-8AA0-10DD05D94EA0}" type="parTrans" cxnId="{1CFDDED5-D7AF-4226-8F71-64308754F4F2}">
      <dgm:prSet/>
      <dgm:spPr/>
      <dgm:t>
        <a:bodyPr/>
        <a:lstStyle/>
        <a:p>
          <a:endParaRPr lang="en-GB"/>
        </a:p>
      </dgm:t>
    </dgm:pt>
    <dgm:pt modelId="{47D44FE5-2DF6-45DA-A76D-D18C25545D62}" type="sibTrans" cxnId="{1CFDDED5-D7AF-4226-8F71-64308754F4F2}">
      <dgm:prSet/>
      <dgm:spPr/>
      <dgm:t>
        <a:bodyPr/>
        <a:lstStyle/>
        <a:p>
          <a:endParaRPr lang="en-GB"/>
        </a:p>
      </dgm:t>
    </dgm:pt>
    <dgm:pt modelId="{11A841BB-1F0D-44A6-8999-DF387B0424DF}">
      <dgm:prSet phldrT="[Text]"/>
      <dgm:spPr/>
      <dgm:t>
        <a:bodyPr/>
        <a:lstStyle/>
        <a:p>
          <a:r>
            <a:rPr lang="en-GB"/>
            <a:t>the impact of E-Learning combined with traditional learning at the begging was cause confusion between students and teachers but now 74% prefer blended learning as had a good development impact.</a:t>
          </a:r>
        </a:p>
      </dgm:t>
    </dgm:pt>
    <dgm:pt modelId="{D8FA7330-C04F-4C01-8304-99B72DE992DD}" type="parTrans" cxnId="{836C76FC-27E8-430D-8353-9823E616170D}">
      <dgm:prSet/>
      <dgm:spPr/>
      <dgm:t>
        <a:bodyPr/>
        <a:lstStyle/>
        <a:p>
          <a:endParaRPr lang="en-GB"/>
        </a:p>
      </dgm:t>
    </dgm:pt>
    <dgm:pt modelId="{F2AC505C-D4AC-4D2A-8DE0-19503C8DBD2A}" type="sibTrans" cxnId="{836C76FC-27E8-430D-8353-9823E616170D}">
      <dgm:prSet/>
      <dgm:spPr/>
      <dgm:t>
        <a:bodyPr/>
        <a:lstStyle/>
        <a:p>
          <a:endParaRPr lang="en-GB"/>
        </a:p>
      </dgm:t>
    </dgm:pt>
    <dgm:pt modelId="{84015119-A2A7-4602-BE8A-A1A95B0BB556}">
      <dgm:prSet phldrT="[Text]"/>
      <dgm:spPr/>
      <dgm:t>
        <a:bodyPr/>
        <a:lstStyle/>
        <a:p>
          <a:r>
            <a:rPr lang="en-GB"/>
            <a:t>During the Covid pandemic students enjoy to do E-Learning too, not only traditional learning by receiving more flexibility and desvolt more confidance.</a:t>
          </a:r>
        </a:p>
      </dgm:t>
    </dgm:pt>
    <dgm:pt modelId="{8B77449B-48E8-43A6-A2B4-68AF7DC4FACA}" type="parTrans" cxnId="{ABE5B919-F00A-46A3-8312-7DEE2C17210E}">
      <dgm:prSet/>
      <dgm:spPr/>
      <dgm:t>
        <a:bodyPr/>
        <a:lstStyle/>
        <a:p>
          <a:endParaRPr lang="en-GB"/>
        </a:p>
      </dgm:t>
    </dgm:pt>
    <dgm:pt modelId="{F55CFE41-43A6-4C21-A304-E3C9B187F538}" type="sibTrans" cxnId="{ABE5B919-F00A-46A3-8312-7DEE2C17210E}">
      <dgm:prSet/>
      <dgm:spPr/>
      <dgm:t>
        <a:bodyPr/>
        <a:lstStyle/>
        <a:p>
          <a:endParaRPr lang="en-GB"/>
        </a:p>
      </dgm:t>
    </dgm:pt>
    <dgm:pt modelId="{AF68A403-51C0-4EE1-A507-D1123EDB550B}">
      <dgm:prSet/>
      <dgm:spPr/>
      <dgm:t>
        <a:bodyPr/>
        <a:lstStyle/>
        <a:p>
          <a:r>
            <a:rPr lang="en-GB"/>
            <a:t>learning on blended learning the students developed the digital skills and experimented which mean if now will be implemented they will normalize thouse changes easely.</a:t>
          </a:r>
        </a:p>
      </dgm:t>
    </dgm:pt>
    <dgm:pt modelId="{FA378806-0087-4321-AE30-D78B276400AC}" type="parTrans" cxnId="{0857207C-948E-45A2-B5E8-AE1EE292A128}">
      <dgm:prSet/>
      <dgm:spPr/>
      <dgm:t>
        <a:bodyPr/>
        <a:lstStyle/>
        <a:p>
          <a:endParaRPr lang="en-GB"/>
        </a:p>
      </dgm:t>
    </dgm:pt>
    <dgm:pt modelId="{44A5B137-0635-49CA-80B8-E2E4942EAF0C}" type="sibTrans" cxnId="{0857207C-948E-45A2-B5E8-AE1EE292A128}">
      <dgm:prSet/>
      <dgm:spPr/>
      <dgm:t>
        <a:bodyPr/>
        <a:lstStyle/>
        <a:p>
          <a:endParaRPr lang="en-GB"/>
        </a:p>
      </dgm:t>
    </dgm:pt>
    <dgm:pt modelId="{732FB4AE-8C3B-4F59-8F65-555E923EFF36}" type="pres">
      <dgm:prSet presAssocID="{BAA8DE1F-F978-4756-903B-F6A084B031B2}" presName="Name0" presStyleCnt="0">
        <dgm:presLayoutVars>
          <dgm:dir/>
          <dgm:animLvl val="lvl"/>
          <dgm:resizeHandles val="exact"/>
        </dgm:presLayoutVars>
      </dgm:prSet>
      <dgm:spPr/>
    </dgm:pt>
    <dgm:pt modelId="{9BC55E21-6F4E-4F23-A8A2-694C01B99E3A}" type="pres">
      <dgm:prSet presAssocID="{D5C915D9-7542-4D5A-BE86-E7286D91DE25}" presName="Name8" presStyleCnt="0"/>
      <dgm:spPr/>
    </dgm:pt>
    <dgm:pt modelId="{7D3B0C56-520B-4A4D-9BE2-10224A45E9A4}" type="pres">
      <dgm:prSet presAssocID="{D5C915D9-7542-4D5A-BE86-E7286D91DE25}" presName="level" presStyleLbl="node1" presStyleIdx="0" presStyleCnt="4" custScaleX="95444" custScaleY="116713">
        <dgm:presLayoutVars>
          <dgm:chMax val="1"/>
          <dgm:bulletEnabled val="1"/>
        </dgm:presLayoutVars>
      </dgm:prSet>
      <dgm:spPr/>
    </dgm:pt>
    <dgm:pt modelId="{F3EA3A01-888A-4CCF-B977-15F4F25A7109}" type="pres">
      <dgm:prSet presAssocID="{D5C915D9-7542-4D5A-BE86-E7286D91DE25}" presName="levelTx" presStyleLbl="revTx" presStyleIdx="0" presStyleCnt="0">
        <dgm:presLayoutVars>
          <dgm:chMax val="1"/>
          <dgm:bulletEnabled val="1"/>
        </dgm:presLayoutVars>
      </dgm:prSet>
      <dgm:spPr/>
    </dgm:pt>
    <dgm:pt modelId="{BCF14D03-554F-4BF0-87C4-92739DD4AF4D}" type="pres">
      <dgm:prSet presAssocID="{11A841BB-1F0D-44A6-8999-DF387B0424DF}" presName="Name8" presStyleCnt="0"/>
      <dgm:spPr/>
    </dgm:pt>
    <dgm:pt modelId="{F2CF7EC8-045E-46FA-B07D-113CF1EE5193}" type="pres">
      <dgm:prSet presAssocID="{11A841BB-1F0D-44A6-8999-DF387B0424DF}" presName="level" presStyleLbl="node1" presStyleIdx="1" presStyleCnt="4" custLinFactNeighborY="1356">
        <dgm:presLayoutVars>
          <dgm:chMax val="1"/>
          <dgm:bulletEnabled val="1"/>
        </dgm:presLayoutVars>
      </dgm:prSet>
      <dgm:spPr/>
    </dgm:pt>
    <dgm:pt modelId="{9156AC40-50DA-4915-A1A2-AB8BE7CB1BF3}" type="pres">
      <dgm:prSet presAssocID="{11A841BB-1F0D-44A6-8999-DF387B0424DF}" presName="levelTx" presStyleLbl="revTx" presStyleIdx="0" presStyleCnt="0">
        <dgm:presLayoutVars>
          <dgm:chMax val="1"/>
          <dgm:bulletEnabled val="1"/>
        </dgm:presLayoutVars>
      </dgm:prSet>
      <dgm:spPr/>
    </dgm:pt>
    <dgm:pt modelId="{814C49FF-8590-4C11-AED9-BDC11E690BEF}" type="pres">
      <dgm:prSet presAssocID="{AF68A403-51C0-4EE1-A507-D1123EDB550B}" presName="Name8" presStyleCnt="0"/>
      <dgm:spPr/>
    </dgm:pt>
    <dgm:pt modelId="{308B456C-489D-4A0A-8926-A1879449AD80}" type="pres">
      <dgm:prSet presAssocID="{AF68A403-51C0-4EE1-A507-D1123EDB550B}" presName="level" presStyleLbl="node1" presStyleIdx="2" presStyleCnt="4">
        <dgm:presLayoutVars>
          <dgm:chMax val="1"/>
          <dgm:bulletEnabled val="1"/>
        </dgm:presLayoutVars>
      </dgm:prSet>
      <dgm:spPr/>
    </dgm:pt>
    <dgm:pt modelId="{C314ED9A-E318-4B20-90E8-5F4359664E56}" type="pres">
      <dgm:prSet presAssocID="{AF68A403-51C0-4EE1-A507-D1123EDB550B}" presName="levelTx" presStyleLbl="revTx" presStyleIdx="0" presStyleCnt="0">
        <dgm:presLayoutVars>
          <dgm:chMax val="1"/>
          <dgm:bulletEnabled val="1"/>
        </dgm:presLayoutVars>
      </dgm:prSet>
      <dgm:spPr/>
    </dgm:pt>
    <dgm:pt modelId="{8C8C0D4C-8086-487E-913F-4D87712A238D}" type="pres">
      <dgm:prSet presAssocID="{84015119-A2A7-4602-BE8A-A1A95B0BB556}" presName="Name8" presStyleCnt="0"/>
      <dgm:spPr/>
    </dgm:pt>
    <dgm:pt modelId="{81FF7B0E-4B22-4D5C-9AF5-85427E1264B2}" type="pres">
      <dgm:prSet presAssocID="{84015119-A2A7-4602-BE8A-A1A95B0BB556}" presName="level" presStyleLbl="node1" presStyleIdx="3" presStyleCnt="4">
        <dgm:presLayoutVars>
          <dgm:chMax val="1"/>
          <dgm:bulletEnabled val="1"/>
        </dgm:presLayoutVars>
      </dgm:prSet>
      <dgm:spPr/>
    </dgm:pt>
    <dgm:pt modelId="{FCE2D253-E094-4E1F-A9CB-3D560E0586CD}" type="pres">
      <dgm:prSet presAssocID="{84015119-A2A7-4602-BE8A-A1A95B0BB556}" presName="levelTx" presStyleLbl="revTx" presStyleIdx="0" presStyleCnt="0">
        <dgm:presLayoutVars>
          <dgm:chMax val="1"/>
          <dgm:bulletEnabled val="1"/>
        </dgm:presLayoutVars>
      </dgm:prSet>
      <dgm:spPr/>
    </dgm:pt>
  </dgm:ptLst>
  <dgm:cxnLst>
    <dgm:cxn modelId="{5DC0A418-16C2-4B3F-9BD9-53A19762D99C}" type="presOf" srcId="{AF68A403-51C0-4EE1-A507-D1123EDB550B}" destId="{C314ED9A-E318-4B20-90E8-5F4359664E56}" srcOrd="1" destOrd="0" presId="urn:microsoft.com/office/officeart/2005/8/layout/pyramid1"/>
    <dgm:cxn modelId="{ABE5B919-F00A-46A3-8312-7DEE2C17210E}" srcId="{BAA8DE1F-F978-4756-903B-F6A084B031B2}" destId="{84015119-A2A7-4602-BE8A-A1A95B0BB556}" srcOrd="3" destOrd="0" parTransId="{8B77449B-48E8-43A6-A2B4-68AF7DC4FACA}" sibTransId="{F55CFE41-43A6-4C21-A304-E3C9B187F538}"/>
    <dgm:cxn modelId="{8877DD1E-507D-45B7-BB6A-2CF6BBF1C7D9}" type="presOf" srcId="{84015119-A2A7-4602-BE8A-A1A95B0BB556}" destId="{FCE2D253-E094-4E1F-A9CB-3D560E0586CD}" srcOrd="1" destOrd="0" presId="urn:microsoft.com/office/officeart/2005/8/layout/pyramid1"/>
    <dgm:cxn modelId="{4B799864-66C4-4586-AF64-0FF5384AE4F3}" type="presOf" srcId="{BAA8DE1F-F978-4756-903B-F6A084B031B2}" destId="{732FB4AE-8C3B-4F59-8F65-555E923EFF36}" srcOrd="0" destOrd="0" presId="urn:microsoft.com/office/officeart/2005/8/layout/pyramid1"/>
    <dgm:cxn modelId="{C2C9B467-5FE5-40AF-9CB4-B81AC0A86E33}" type="presOf" srcId="{AF68A403-51C0-4EE1-A507-D1123EDB550B}" destId="{308B456C-489D-4A0A-8926-A1879449AD80}" srcOrd="0" destOrd="0" presId="urn:microsoft.com/office/officeart/2005/8/layout/pyramid1"/>
    <dgm:cxn modelId="{E3255249-142B-4AC2-BEE0-DB20DFA5A539}" type="presOf" srcId="{D5C915D9-7542-4D5A-BE86-E7286D91DE25}" destId="{F3EA3A01-888A-4CCF-B977-15F4F25A7109}" srcOrd="1" destOrd="0" presId="urn:microsoft.com/office/officeart/2005/8/layout/pyramid1"/>
    <dgm:cxn modelId="{0857207C-948E-45A2-B5E8-AE1EE292A128}" srcId="{BAA8DE1F-F978-4756-903B-F6A084B031B2}" destId="{AF68A403-51C0-4EE1-A507-D1123EDB550B}" srcOrd="2" destOrd="0" parTransId="{FA378806-0087-4321-AE30-D78B276400AC}" sibTransId="{44A5B137-0635-49CA-80B8-E2E4942EAF0C}"/>
    <dgm:cxn modelId="{9F08887E-4005-4406-AC81-3EB0D4AA6160}" type="presOf" srcId="{11A841BB-1F0D-44A6-8999-DF387B0424DF}" destId="{9156AC40-50DA-4915-A1A2-AB8BE7CB1BF3}" srcOrd="1" destOrd="0" presId="urn:microsoft.com/office/officeart/2005/8/layout/pyramid1"/>
    <dgm:cxn modelId="{02CC3F89-AC93-4DE2-8B75-15D095C52AE3}" type="presOf" srcId="{11A841BB-1F0D-44A6-8999-DF387B0424DF}" destId="{F2CF7EC8-045E-46FA-B07D-113CF1EE5193}" srcOrd="0" destOrd="0" presId="urn:microsoft.com/office/officeart/2005/8/layout/pyramid1"/>
    <dgm:cxn modelId="{990BEF90-D52E-4F07-9AA2-E27175BF5C49}" type="presOf" srcId="{84015119-A2A7-4602-BE8A-A1A95B0BB556}" destId="{81FF7B0E-4B22-4D5C-9AF5-85427E1264B2}" srcOrd="0" destOrd="0" presId="urn:microsoft.com/office/officeart/2005/8/layout/pyramid1"/>
    <dgm:cxn modelId="{1CFDDED5-D7AF-4226-8F71-64308754F4F2}" srcId="{BAA8DE1F-F978-4756-903B-F6A084B031B2}" destId="{D5C915D9-7542-4D5A-BE86-E7286D91DE25}" srcOrd="0" destOrd="0" parTransId="{79ECA3E7-7EBD-4F91-8AA0-10DD05D94EA0}" sibTransId="{47D44FE5-2DF6-45DA-A76D-D18C25545D62}"/>
    <dgm:cxn modelId="{836C76FC-27E8-430D-8353-9823E616170D}" srcId="{BAA8DE1F-F978-4756-903B-F6A084B031B2}" destId="{11A841BB-1F0D-44A6-8999-DF387B0424DF}" srcOrd="1" destOrd="0" parTransId="{D8FA7330-C04F-4C01-8304-99B72DE992DD}" sibTransId="{F2AC505C-D4AC-4D2A-8DE0-19503C8DBD2A}"/>
    <dgm:cxn modelId="{9650E1FD-09CF-4F9B-958F-3DFF2403E01D}" type="presOf" srcId="{D5C915D9-7542-4D5A-BE86-E7286D91DE25}" destId="{7D3B0C56-520B-4A4D-9BE2-10224A45E9A4}" srcOrd="0" destOrd="0" presId="urn:microsoft.com/office/officeart/2005/8/layout/pyramid1"/>
    <dgm:cxn modelId="{431826DA-8A11-422D-83EE-55746CDA9BC0}" type="presParOf" srcId="{732FB4AE-8C3B-4F59-8F65-555E923EFF36}" destId="{9BC55E21-6F4E-4F23-A8A2-694C01B99E3A}" srcOrd="0" destOrd="0" presId="urn:microsoft.com/office/officeart/2005/8/layout/pyramid1"/>
    <dgm:cxn modelId="{E741F711-D555-4028-8A56-99BC9CA1A367}" type="presParOf" srcId="{9BC55E21-6F4E-4F23-A8A2-694C01B99E3A}" destId="{7D3B0C56-520B-4A4D-9BE2-10224A45E9A4}" srcOrd="0" destOrd="0" presId="urn:microsoft.com/office/officeart/2005/8/layout/pyramid1"/>
    <dgm:cxn modelId="{49AA7A7B-2526-42EE-AB26-AF23466617C3}" type="presParOf" srcId="{9BC55E21-6F4E-4F23-A8A2-694C01B99E3A}" destId="{F3EA3A01-888A-4CCF-B977-15F4F25A7109}" srcOrd="1" destOrd="0" presId="urn:microsoft.com/office/officeart/2005/8/layout/pyramid1"/>
    <dgm:cxn modelId="{03B865E6-D2A9-4E14-B680-4CBED52AA70E}" type="presParOf" srcId="{732FB4AE-8C3B-4F59-8F65-555E923EFF36}" destId="{BCF14D03-554F-4BF0-87C4-92739DD4AF4D}" srcOrd="1" destOrd="0" presId="urn:microsoft.com/office/officeart/2005/8/layout/pyramid1"/>
    <dgm:cxn modelId="{4F1F6DD8-5141-4F98-AE34-0670B358D4B3}" type="presParOf" srcId="{BCF14D03-554F-4BF0-87C4-92739DD4AF4D}" destId="{F2CF7EC8-045E-46FA-B07D-113CF1EE5193}" srcOrd="0" destOrd="0" presId="urn:microsoft.com/office/officeart/2005/8/layout/pyramid1"/>
    <dgm:cxn modelId="{507C47B3-BACA-4E9D-825E-118729F2B42F}" type="presParOf" srcId="{BCF14D03-554F-4BF0-87C4-92739DD4AF4D}" destId="{9156AC40-50DA-4915-A1A2-AB8BE7CB1BF3}" srcOrd="1" destOrd="0" presId="urn:microsoft.com/office/officeart/2005/8/layout/pyramid1"/>
    <dgm:cxn modelId="{673C1916-78AF-49E2-9116-B2B2F1AE2029}" type="presParOf" srcId="{732FB4AE-8C3B-4F59-8F65-555E923EFF36}" destId="{814C49FF-8590-4C11-AED9-BDC11E690BEF}" srcOrd="2" destOrd="0" presId="urn:microsoft.com/office/officeart/2005/8/layout/pyramid1"/>
    <dgm:cxn modelId="{0E3E765F-DE2E-4BCE-9A86-F798BDDFC80E}" type="presParOf" srcId="{814C49FF-8590-4C11-AED9-BDC11E690BEF}" destId="{308B456C-489D-4A0A-8926-A1879449AD80}" srcOrd="0" destOrd="0" presId="urn:microsoft.com/office/officeart/2005/8/layout/pyramid1"/>
    <dgm:cxn modelId="{E6DC4F80-F2BB-4EC6-82D4-0FDAB7627B92}" type="presParOf" srcId="{814C49FF-8590-4C11-AED9-BDC11E690BEF}" destId="{C314ED9A-E318-4B20-90E8-5F4359664E56}" srcOrd="1" destOrd="0" presId="urn:microsoft.com/office/officeart/2005/8/layout/pyramid1"/>
    <dgm:cxn modelId="{D7B48292-1A5A-4766-BC59-6F663F4EF2E6}" type="presParOf" srcId="{732FB4AE-8C3B-4F59-8F65-555E923EFF36}" destId="{8C8C0D4C-8086-487E-913F-4D87712A238D}" srcOrd="3" destOrd="0" presId="urn:microsoft.com/office/officeart/2005/8/layout/pyramid1"/>
    <dgm:cxn modelId="{A81D9DA1-37CD-49A6-B04C-5E9D59C5E5CA}" type="presParOf" srcId="{8C8C0D4C-8086-487E-913F-4D87712A238D}" destId="{81FF7B0E-4B22-4D5C-9AF5-85427E1264B2}" srcOrd="0" destOrd="0" presId="urn:microsoft.com/office/officeart/2005/8/layout/pyramid1"/>
    <dgm:cxn modelId="{83A98812-8207-4843-BD49-73E6F5ABBA33}" type="presParOf" srcId="{8C8C0D4C-8086-487E-913F-4D87712A238D}" destId="{FCE2D253-E094-4E1F-A9CB-3D560E0586CD}" srcOrd="1" destOrd="0" presId="urn:microsoft.com/office/officeart/2005/8/layout/pyramid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700392-D5AA-4B2B-97EC-8C399033A345}">
      <dsp:nvSpPr>
        <dsp:cNvPr id="0" name=""/>
        <dsp:cNvSpPr/>
      </dsp:nvSpPr>
      <dsp:spPr>
        <a:xfrm>
          <a:off x="49820" y="28484"/>
          <a:ext cx="1228905" cy="1228905"/>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r>
            <a:rPr lang="en-GB" sz="1500" kern="1200"/>
            <a:t>Face to face Learning</a:t>
          </a:r>
        </a:p>
      </dsp:txBody>
      <dsp:txXfrm>
        <a:off x="221424" y="173398"/>
        <a:ext cx="708558" cy="939077"/>
      </dsp:txXfrm>
    </dsp:sp>
    <dsp:sp modelId="{A099A852-0451-41CF-A1B7-3B6D34AA2F60}">
      <dsp:nvSpPr>
        <dsp:cNvPr id="0" name=""/>
        <dsp:cNvSpPr/>
      </dsp:nvSpPr>
      <dsp:spPr>
        <a:xfrm>
          <a:off x="950867" y="27427"/>
          <a:ext cx="1228905" cy="1228905"/>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r>
            <a:rPr lang="en-GB" sz="1500" kern="1200"/>
            <a:t>E-Learning</a:t>
          </a:r>
        </a:p>
      </dsp:txBody>
      <dsp:txXfrm>
        <a:off x="1299611" y="172342"/>
        <a:ext cx="708558" cy="9390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3B0C56-520B-4A4D-9BE2-10224A45E9A4}">
      <dsp:nvSpPr>
        <dsp:cNvPr id="0" name=""/>
        <dsp:cNvSpPr/>
      </dsp:nvSpPr>
      <dsp:spPr>
        <a:xfrm>
          <a:off x="1330620" y="0"/>
          <a:ext cx="970958" cy="945277"/>
        </a:xfrm>
        <a:prstGeom prst="trapezoid">
          <a:avLst>
            <a:gd name="adj" fmla="val 53810"/>
          </a:avLst>
        </a:prstGeom>
        <a:solidFill>
          <a:schemeClr val="accent6">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they will be influenced to achieve more experinece for the future by learning how to write formal emails and learn to solve problems on theyr own</a:t>
          </a:r>
        </a:p>
      </dsp:txBody>
      <dsp:txXfrm>
        <a:off x="1330620" y="0"/>
        <a:ext cx="970958" cy="945277"/>
      </dsp:txXfrm>
    </dsp:sp>
    <dsp:sp modelId="{F2CF7EC8-045E-46FA-B07D-113CF1EE5193}">
      <dsp:nvSpPr>
        <dsp:cNvPr id="0" name=""/>
        <dsp:cNvSpPr/>
      </dsp:nvSpPr>
      <dsp:spPr>
        <a:xfrm>
          <a:off x="871631" y="956259"/>
          <a:ext cx="1888937" cy="809915"/>
        </a:xfrm>
        <a:prstGeom prst="trapezoid">
          <a:avLst>
            <a:gd name="adj" fmla="val 53810"/>
          </a:avLst>
        </a:prstGeom>
        <a:solidFill>
          <a:schemeClr val="accent6">
            <a:alpha val="90000"/>
            <a:hueOff val="0"/>
            <a:satOff val="0"/>
            <a:lumOff val="0"/>
            <a:alphaOff val="-1333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the impact of E-Learning combined with traditional learning at the begging was cause confusion between students and teachers but now 74% prefer blended learning as had a good development impact.</a:t>
          </a:r>
        </a:p>
      </dsp:txBody>
      <dsp:txXfrm>
        <a:off x="1202195" y="956259"/>
        <a:ext cx="1227809" cy="809915"/>
      </dsp:txXfrm>
    </dsp:sp>
    <dsp:sp modelId="{308B456C-489D-4A0A-8926-A1879449AD80}">
      <dsp:nvSpPr>
        <dsp:cNvPr id="0" name=""/>
        <dsp:cNvSpPr/>
      </dsp:nvSpPr>
      <dsp:spPr>
        <a:xfrm>
          <a:off x="435815" y="1755193"/>
          <a:ext cx="2760568" cy="809915"/>
        </a:xfrm>
        <a:prstGeom prst="trapezoid">
          <a:avLst>
            <a:gd name="adj" fmla="val 53810"/>
          </a:avLst>
        </a:prstGeom>
        <a:solidFill>
          <a:schemeClr val="accent6">
            <a:alpha val="90000"/>
            <a:hueOff val="0"/>
            <a:satOff val="0"/>
            <a:lumOff val="0"/>
            <a:alphaOff val="-2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learning on blended learning the students developed the digital skills and experimented which mean if now will be implemented they will normalize thouse changes easely.</a:t>
          </a:r>
        </a:p>
      </dsp:txBody>
      <dsp:txXfrm>
        <a:off x="918915" y="1755193"/>
        <a:ext cx="1794369" cy="809915"/>
      </dsp:txXfrm>
    </dsp:sp>
    <dsp:sp modelId="{81FF7B0E-4B22-4D5C-9AF5-85427E1264B2}">
      <dsp:nvSpPr>
        <dsp:cNvPr id="0" name=""/>
        <dsp:cNvSpPr/>
      </dsp:nvSpPr>
      <dsp:spPr>
        <a:xfrm>
          <a:off x="0" y="2565109"/>
          <a:ext cx="3632200" cy="809915"/>
        </a:xfrm>
        <a:prstGeom prst="trapezoid">
          <a:avLst>
            <a:gd name="adj" fmla="val 53810"/>
          </a:avLst>
        </a:prstGeom>
        <a:solidFill>
          <a:schemeClr val="accent6">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During the Covid pandemic students enjoy to do E-Learning too, not only traditional learning by receiving more flexibility and desvolt more confidance.</a:t>
          </a:r>
        </a:p>
      </dsp:txBody>
      <dsp:txXfrm>
        <a:off x="635634" y="2565109"/>
        <a:ext cx="2360930" cy="809915"/>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UNE21</b:Tag>
    <b:SourceType>InternetSite</b:SourceType>
    <b:Guid>{7DC471CE-A2F1-42B2-A889-487A341BA0D2}</b:Guid>
    <b:Author>
      <b:Author>
        <b:Corporate>UNESCO Institute of Statistics</b:Corporate>
      </b:Author>
    </b:Author>
    <b:Title>Global Flow of Tertiary-Level Students</b:Title>
    <b:Year>2021</b:Year>
    <b:YearAccessed>2021</b:YearAccessed>
    <b:MonthAccessed>11</b:MonthAccessed>
    <b:DayAccessed>09</b:DayAccessed>
    <b:URL>http://uis.unesco.org/en/uis-student-flow</b:URL>
    <b:RefOrder>1</b:RefOrder>
  </b:Source>
  <b:Source>
    <b:Tag>The20</b:Tag>
    <b:SourceType>InternetSite</b:SourceType>
    <b:Guid>{3D2C55EB-5DFB-42AE-9B90-49D628C2AF29}</b:Guid>
    <b:Author>
      <b:Author>
        <b:Corporate>ThePieNews</b:Corporate>
      </b:Author>
    </b:Author>
    <b:Title>Blended is preferred learning &amp; teaching model in UK, survey finds</b:Title>
    <b:Year>2020</b:Year>
    <b:YearAccessed>2021</b:YearAccessed>
    <b:MonthAccessed>11</b:MonthAccessed>
    <b:DayAccessed>20</b:DayAccessed>
    <b:URL>https://thepienews.com/news/forget-campus-vs-online-future-blended-say-universities/</b:URL>
    <b:RefOrder>8</b:RefOrder>
  </b:Source>
  <b:Source>
    <b:Tag>NCB20</b:Tag>
    <b:SourceType>InternetSite</b:SourceType>
    <b:Guid>{58DFE505-8B82-499B-8E2C-4D1F848F4941}</b:Guid>
    <b:Author>
      <b:Author>
        <b:Corporate>NCBI</b:Corporate>
      </b:Author>
    </b:Author>
    <b:Title>Blended learning: ten tips on how to implement it into a curriculum in healthcare education</b:Title>
    <b:Year>2020</b:Year>
    <b:YearAccessed>2021</b:YearAccessed>
    <b:MonthAccessed>11</b:MonthAccessed>
    <b:DayAccessed>21</b:DayAccessed>
    <b:URL>https://www.ncbi.nlm.nih.gov/pmc/articles/PMC7499465/</b:URL>
    <b:RefOrder>10</b:RefOrder>
  </b:Source>
  <b:Source>
    <b:Tag>Min21</b:Tag>
    <b:SourceType>InternetSite</b:SourceType>
    <b:Guid>{3C7DC3D4-FACA-46BA-9123-BA6194B9E8EF}</b:Guid>
    <b:Author>
      <b:Author>
        <b:Corporate>Mind Tools team corporation </b:Corporate>
      </b:Author>
    </b:Author>
    <b:Title>Kirkpatrick's Four-Level Training Evaluation Model</b:Title>
    <b:Year>2021</b:Year>
    <b:YearAccessed>2021</b:YearAccessed>
    <b:MonthAccessed>11</b:MonthAccessed>
    <b:DayAccessed>19</b:DayAccessed>
    <b:URL>https://www.mindtools.com/pages/article/kirkpatrick.htm</b:URL>
    <b:RefOrder>9</b:RefOrder>
  </b:Source>
  <b:Source>
    <b:Tag>Cam21</b:Tag>
    <b:SourceType>InternetSite</b:SourceType>
    <b:Guid>{4DA9846E-B9DF-45CD-9A8B-4D326177D169}</b:Guid>
    <b:Author>
      <b:Author>
        <b:Corporate>Cambridge Dictionary</b:Corporate>
      </b:Author>
    </b:Author>
    <b:Title>blended learning</b:Title>
    <b:Year>2021</b:Year>
    <b:YearAccessed>2021</b:YearAccessed>
    <b:MonthAccessed>11</b:MonthAccessed>
    <b:DayAccessed>05</b:DayAccessed>
    <b:URL>https://dictionary.cambridge.org/dictionary/english/blended-learning</b:URL>
    <b:RefOrder>2</b:RefOrder>
  </b:Source>
  <b:Source>
    <b:Tag>Gha17</b:Tag>
    <b:SourceType>JournalArticle</b:SourceType>
    <b:Guid>{FCE9205C-DFF5-4A6E-95C4-1C395DB1574B}</b:Guid>
    <b:Title>The Effect of Blended Learning on EFL Learners’ Reading Proficiency</b:Title>
    <b:Year>2017</b:Year>
    <b:Author>
      <b:Author>
        <b:NameList>
          <b:Person>
            <b:Last>Fatemipour</b:Last>
            <b:First>Ghazizadeh</b:First>
            <b:Middle>and</b:Middle>
          </b:Person>
        </b:NameList>
      </b:Author>
    </b:Author>
    <b:JournalName>Journal of Language Teaching and Research </b:JournalName>
    <b:Pages>80</b:Pages>
    <b:Volume>1</b:Volume>
    <b:Issue>1</b:Issue>
    <b:RefOrder>3</b:RefOrder>
  </b:Source>
  <b:Source>
    <b:Tag>Eas21</b:Tag>
    <b:SourceType>InternetSite</b:SourceType>
    <b:Guid>{43A1DB83-7CAC-44A0-94EE-29D15D20D5DA}</b:Guid>
    <b:Title>Blended learning — the best of both worlds? Advantages and disadvantages</b:Title>
    <b:Year>2021</b:Year>
    <b:Author>
      <b:Author>
        <b:Corporate>EasyLMS</b:Corporate>
      </b:Author>
    </b:Author>
    <b:YearAccessed>2021</b:YearAccessed>
    <b:MonthAccessed>11</b:MonthAccessed>
    <b:DayAccessed>6</b:DayAccessed>
    <b:URL>https://www.easy-lms.com/knowledge-center/lms-knowledge-center/blended-learning-advantages/item10386</b:URL>
    <b:RefOrder>4</b:RefOrder>
  </b:Source>
  <b:Source>
    <b:Tag>IGI21</b:Tag>
    <b:SourceType>InternetSite</b:SourceType>
    <b:Guid>{14B68EBF-C916-43E1-A867-68FF0F80316C}</b:Guid>
    <b:Author>
      <b:Author>
        <b:Corporate>IGI Global</b:Corporate>
      </b:Author>
    </b:Author>
    <b:Title>What is Traditional Learning</b:Title>
    <b:Year>2021</b:Year>
    <b:YearAccessed>2021</b:YearAccessed>
    <b:MonthAccessed>11</b:MonthAccessed>
    <b:DayAccessed>10</b:DayAccessed>
    <b:URL>https://www.igi-global.com/dictionary/traditional-learning/30346</b:URL>
    <b:RefOrder>5</b:RefOrder>
  </b:Source>
  <b:Source>
    <b:Tag>Ant20</b:Tag>
    <b:SourceType>InternetSite</b:SourceType>
    <b:Guid>{9E8FC4E6-A794-4785-8893-BA94FA62EE7E}</b:Guid>
    <b:Author>
      <b:Author>
        <b:NameList>
          <b:Person>
            <b:Last>Papadopoulou</b:Last>
            <b:First>Anthea</b:First>
          </b:Person>
        </b:NameList>
      </b:Author>
    </b:Author>
    <b:Title>Online Classes vs Traditional Classes – Find the Best for You</b:Title>
    <b:Year>2020</b:Year>
    <b:YearAccessed>2021</b:YearAccessed>
    <b:MonthAccessed>11</b:MonthAccessed>
    <b:DayAccessed>12</b:DayAccessed>
    <b:URL>https://www.learnworlds.com/online-classes-vs-traditional-classes/</b:URL>
    <b:RefOrder>6</b:RefOrder>
  </b:Source>
  <b:Source>
    <b:Tag>LIS21</b:Tag>
    <b:SourceType>InternetSite</b:SourceType>
    <b:Guid>{567B165A-15D4-4FCE-BF33-3F2BB13ECDB9}</b:Guid>
    <b:Author>
      <b:Author>
        <b:NameList>
          <b:Person>
            <b:Last>PARMLEY</b:Last>
            <b:First>LISA</b:First>
          </b:Person>
        </b:NameList>
      </b:Author>
    </b:Author>
    <b:Title>Top Advantages and Disadvantages of Online Classes vs. Traditional Classes</b:Title>
    <b:Year>2021</b:Year>
    <b:YearAccessed>2021</b:YearAccessed>
    <b:MonthAccessed>11</b:MonthAccessed>
    <b:DayAccessed>14</b:DayAccessed>
    <b:URL>https://coursemethod.com/online-classes-vs-traditional-classes.html</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A1CCE3-8ABD-4443-9931-67747F286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10</Pages>
  <Words>2361</Words>
  <Characters>13459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on Blended Learning and Class room learning on student attainment (report)</dc:title>
  <dc:subject>student id:</dc:subject>
  <dc:creator>Bianca Elena Visan</dc:creator>
  <cp:keywords/>
  <dc:description/>
  <cp:lastModifiedBy>nikki Dinca</cp:lastModifiedBy>
  <cp:revision>7</cp:revision>
  <dcterms:created xsi:type="dcterms:W3CDTF">2021-11-09T17:33:00Z</dcterms:created>
  <dcterms:modified xsi:type="dcterms:W3CDTF">2021-12-01T19:17:00Z</dcterms:modified>
</cp:coreProperties>
</file>