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3712" w:rsidRPr="00653712" w:rsidRDefault="00653712" w:rsidP="00653712">
      <w:pPr>
        <w:spacing w:after="0" w:line="240" w:lineRule="auto"/>
        <w:jc w:val="center"/>
        <w:rPr>
          <w:rFonts w:ascii="Times New Roman" w:eastAsia="Times New Roman" w:hAnsi="Times New Roman" w:cs="Times New Roman"/>
          <w:sz w:val="24"/>
          <w:szCs w:val="24"/>
          <w:lang w:eastAsia="en-GB"/>
        </w:rPr>
      </w:pPr>
      <w:r w:rsidRPr="00653712">
        <w:rPr>
          <w:rFonts w:ascii="Arial" w:eastAsia="Times New Roman" w:hAnsi="Arial" w:cs="Arial"/>
          <w:b/>
          <w:bCs/>
          <w:color w:val="000000"/>
          <w:sz w:val="36"/>
          <w:szCs w:val="36"/>
          <w:u w:val="single"/>
          <w:lang w:eastAsia="en-GB"/>
        </w:rPr>
        <w:t> </w:t>
      </w:r>
      <w:proofErr w:type="gramStart"/>
      <w:r w:rsidRPr="00653712">
        <w:rPr>
          <w:rFonts w:ascii="Arial" w:eastAsia="Times New Roman" w:hAnsi="Arial" w:cs="Arial"/>
          <w:b/>
          <w:bCs/>
          <w:color w:val="000000"/>
          <w:sz w:val="28"/>
          <w:szCs w:val="28"/>
          <w:u w:val="single"/>
          <w:lang w:eastAsia="en-GB"/>
        </w:rPr>
        <w:t>A comparison of the marketing of two multinational hotel brands.</w:t>
      </w:r>
      <w:proofErr w:type="gramEnd"/>
    </w:p>
    <w:p w:rsidR="00653712" w:rsidRPr="00653712" w:rsidRDefault="00653712" w:rsidP="00653712">
      <w:pPr>
        <w:spacing w:after="0" w:line="240" w:lineRule="auto"/>
        <w:jc w:val="center"/>
        <w:rPr>
          <w:rFonts w:ascii="Times New Roman" w:eastAsia="Times New Roman" w:hAnsi="Times New Roman" w:cs="Times New Roman"/>
          <w:sz w:val="24"/>
          <w:szCs w:val="24"/>
          <w:lang w:eastAsia="en-GB"/>
        </w:rPr>
      </w:pPr>
      <w:r w:rsidRPr="00653712">
        <w:rPr>
          <w:rFonts w:ascii="Arial" w:eastAsia="Times New Roman" w:hAnsi="Arial" w:cs="Arial"/>
          <w:b/>
          <w:bCs/>
          <w:color w:val="000000"/>
          <w:sz w:val="28"/>
          <w:szCs w:val="28"/>
          <w:u w:val="single"/>
          <w:lang w:eastAsia="en-GB"/>
        </w:rPr>
        <w:t xml:space="preserve">Group </w:t>
      </w:r>
      <w:proofErr w:type="gramStart"/>
      <w:r w:rsidRPr="00653712">
        <w:rPr>
          <w:rFonts w:ascii="Arial" w:eastAsia="Times New Roman" w:hAnsi="Arial" w:cs="Arial"/>
          <w:b/>
          <w:bCs/>
          <w:color w:val="000000"/>
          <w:sz w:val="28"/>
          <w:szCs w:val="28"/>
          <w:u w:val="single"/>
          <w:lang w:eastAsia="en-GB"/>
        </w:rPr>
        <w:t>A :Raffles</w:t>
      </w:r>
      <w:proofErr w:type="gramEnd"/>
      <w:r w:rsidRPr="00653712">
        <w:rPr>
          <w:rFonts w:ascii="Arial" w:eastAsia="Times New Roman" w:hAnsi="Arial" w:cs="Arial"/>
          <w:b/>
          <w:bCs/>
          <w:color w:val="000000"/>
          <w:sz w:val="28"/>
          <w:szCs w:val="28"/>
          <w:u w:val="single"/>
          <w:lang w:eastAsia="en-GB"/>
        </w:rPr>
        <w:t xml:space="preserve"> Group B: Ibis </w:t>
      </w:r>
    </w:p>
    <w:p w:rsidR="00653712" w:rsidRPr="00653712" w:rsidRDefault="00653712" w:rsidP="00653712">
      <w:pPr>
        <w:spacing w:after="0" w:line="240" w:lineRule="auto"/>
        <w:jc w:val="center"/>
        <w:rPr>
          <w:rFonts w:ascii="Times New Roman" w:eastAsia="Times New Roman" w:hAnsi="Times New Roman" w:cs="Times New Roman"/>
          <w:sz w:val="24"/>
          <w:szCs w:val="24"/>
          <w:lang w:eastAsia="en-GB"/>
        </w:rPr>
      </w:pPr>
      <w:proofErr w:type="spellStart"/>
      <w:r w:rsidRPr="00653712">
        <w:rPr>
          <w:rFonts w:ascii="Arial" w:eastAsia="Times New Roman" w:hAnsi="Arial" w:cs="Arial"/>
          <w:b/>
          <w:bCs/>
          <w:color w:val="000000"/>
          <w:sz w:val="28"/>
          <w:szCs w:val="28"/>
          <w:u w:val="single"/>
          <w:lang w:eastAsia="en-GB"/>
        </w:rPr>
        <w:t>Taslima</w:t>
      </w:r>
      <w:proofErr w:type="spellEnd"/>
      <w:r w:rsidRPr="00653712">
        <w:rPr>
          <w:rFonts w:ascii="Arial" w:eastAsia="Times New Roman" w:hAnsi="Arial" w:cs="Arial"/>
          <w:b/>
          <w:bCs/>
          <w:color w:val="000000"/>
          <w:sz w:val="28"/>
          <w:szCs w:val="28"/>
          <w:u w:val="single"/>
          <w:lang w:eastAsia="en-GB"/>
        </w:rPr>
        <w:t xml:space="preserve"> </w:t>
      </w:r>
      <w:proofErr w:type="spellStart"/>
      <w:r w:rsidRPr="00653712">
        <w:rPr>
          <w:rFonts w:ascii="Arial" w:eastAsia="Times New Roman" w:hAnsi="Arial" w:cs="Arial"/>
          <w:b/>
          <w:bCs/>
          <w:color w:val="000000"/>
          <w:sz w:val="28"/>
          <w:szCs w:val="28"/>
          <w:u w:val="single"/>
          <w:lang w:eastAsia="en-GB"/>
        </w:rPr>
        <w:t>Akther</w:t>
      </w:r>
      <w:proofErr w:type="spellEnd"/>
      <w:r w:rsidRPr="00653712">
        <w:rPr>
          <w:rFonts w:ascii="Arial" w:eastAsia="Times New Roman" w:hAnsi="Arial" w:cs="Arial"/>
          <w:b/>
          <w:bCs/>
          <w:color w:val="000000"/>
          <w:sz w:val="28"/>
          <w:szCs w:val="28"/>
          <w:u w:val="single"/>
          <w:lang w:eastAsia="en-GB"/>
        </w:rPr>
        <w:t xml:space="preserve"> Lima </w:t>
      </w:r>
    </w:p>
    <w:p w:rsidR="00653712" w:rsidRPr="00653712" w:rsidRDefault="00653712" w:rsidP="00653712">
      <w:pPr>
        <w:spacing w:after="0" w:line="240" w:lineRule="auto"/>
        <w:jc w:val="center"/>
        <w:rPr>
          <w:rFonts w:ascii="Times New Roman" w:eastAsia="Times New Roman" w:hAnsi="Times New Roman" w:cs="Times New Roman"/>
          <w:sz w:val="24"/>
          <w:szCs w:val="24"/>
          <w:lang w:eastAsia="en-GB"/>
        </w:rPr>
      </w:pPr>
      <w:r w:rsidRPr="00653712">
        <w:rPr>
          <w:rFonts w:ascii="Arial" w:eastAsia="Times New Roman" w:hAnsi="Arial" w:cs="Arial"/>
          <w:b/>
          <w:bCs/>
          <w:color w:val="000000"/>
          <w:sz w:val="28"/>
          <w:szCs w:val="28"/>
          <w:u w:val="single"/>
          <w:lang w:eastAsia="en-GB"/>
        </w:rPr>
        <w:t>Student No: 2117690</w:t>
      </w:r>
    </w:p>
    <w:p w:rsidR="00653712" w:rsidRPr="00653712" w:rsidRDefault="00653712" w:rsidP="00653712">
      <w:pPr>
        <w:spacing w:after="0" w:line="240" w:lineRule="auto"/>
        <w:jc w:val="center"/>
        <w:rPr>
          <w:rFonts w:ascii="Times New Roman" w:eastAsia="Times New Roman" w:hAnsi="Times New Roman" w:cs="Times New Roman"/>
          <w:sz w:val="24"/>
          <w:szCs w:val="24"/>
          <w:lang w:eastAsia="en-GB"/>
        </w:rPr>
      </w:pPr>
      <w:r w:rsidRPr="00653712">
        <w:rPr>
          <w:rFonts w:ascii="Arial" w:eastAsia="Times New Roman" w:hAnsi="Arial" w:cs="Arial"/>
          <w:b/>
          <w:bCs/>
          <w:color w:val="000000"/>
          <w:sz w:val="28"/>
          <w:szCs w:val="28"/>
          <w:u w:val="single"/>
          <w:lang w:eastAsia="en-GB"/>
        </w:rPr>
        <w:t xml:space="preserve">Marketing Essentials: BMIH4005       </w:t>
      </w:r>
      <w:r w:rsidRPr="00653712">
        <w:rPr>
          <w:rFonts w:ascii="Arial" w:eastAsia="Times New Roman" w:hAnsi="Arial" w:cs="Arial"/>
          <w:b/>
          <w:bCs/>
          <w:color w:val="000000"/>
          <w:sz w:val="34"/>
          <w:szCs w:val="34"/>
          <w:u w:val="single"/>
          <w:lang w:eastAsia="en-GB"/>
        </w:rPr>
        <w:t>   </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sz w:val="28"/>
          <w:szCs w:val="28"/>
          <w:u w:val="single"/>
          <w:lang w:eastAsia="en-GB"/>
        </w:rPr>
        <w:t>Introduction</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In this essay, it will determine the Ibis hotel brand and Raffles as two analysing objectives. It will make some analysis about the business-level planning, global planning and the systems</w:t>
      </w:r>
      <w:proofErr w:type="gramStart"/>
      <w:r w:rsidRPr="00653712">
        <w:rPr>
          <w:rFonts w:ascii="Arial" w:eastAsia="Times New Roman" w:hAnsi="Arial" w:cs="Arial"/>
          <w:color w:val="000000"/>
          <w:lang w:eastAsia="en-GB"/>
        </w:rPr>
        <w:t>  between</w:t>
      </w:r>
      <w:proofErr w:type="gramEnd"/>
      <w:r w:rsidRPr="00653712">
        <w:rPr>
          <w:rFonts w:ascii="Arial" w:eastAsia="Times New Roman" w:hAnsi="Arial" w:cs="Arial"/>
          <w:color w:val="000000"/>
          <w:lang w:eastAsia="en-GB"/>
        </w:rPr>
        <w:t xml:space="preserve"> them separately of the two companies. </w:t>
      </w:r>
      <w:r w:rsidRPr="00653712">
        <w:rPr>
          <w:rFonts w:ascii="Arial" w:eastAsia="Times New Roman" w:hAnsi="Arial" w:cs="Arial"/>
          <w:color w:val="212529"/>
          <w:shd w:val="clear" w:color="auto" w:fill="FFFFFF"/>
          <w:lang w:eastAsia="en-GB"/>
        </w:rPr>
        <w:t> </w:t>
      </w:r>
      <w:r w:rsidRPr="00653712">
        <w:rPr>
          <w:rFonts w:ascii="Arial" w:eastAsia="Times New Roman" w:hAnsi="Arial" w:cs="Arial"/>
          <w:color w:val="000000"/>
          <w:shd w:val="clear" w:color="auto" w:fill="FFFFFF"/>
          <w:lang w:eastAsia="en-GB"/>
        </w:rPr>
        <w:t>It will also make some illustrations on the application of the strategies in the marketing process of the product and service. Finally, it will make some comparisons about the business strategies between the two companies. The analysis is mainly concentrated on the level of the company level and service level rather than on the precise product or service level.</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sz w:val="28"/>
          <w:szCs w:val="28"/>
          <w:u w:val="single"/>
          <w:lang w:eastAsia="en-GB"/>
        </w:rPr>
        <w:t>Marketing Choices</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Ibis is an extension</w:t>
      </w:r>
      <w:proofErr w:type="gramStart"/>
      <w:r w:rsidRPr="00653712">
        <w:rPr>
          <w:rFonts w:ascii="Arial" w:eastAsia="Times New Roman" w:hAnsi="Arial" w:cs="Arial"/>
          <w:color w:val="000000"/>
          <w:lang w:eastAsia="en-GB"/>
        </w:rPr>
        <w:t>  of</w:t>
      </w:r>
      <w:proofErr w:type="gramEnd"/>
      <w:r w:rsidRPr="00653712">
        <w:rPr>
          <w:rFonts w:ascii="Arial" w:eastAsia="Times New Roman" w:hAnsi="Arial" w:cs="Arial"/>
          <w:color w:val="000000"/>
          <w:lang w:eastAsia="en-GB"/>
        </w:rPr>
        <w:t xml:space="preserve"> the owner company of Accor Hotels.</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It is a wide-ranging worry for French inceptions. Ibis Hotels deals in the sociability and traversing industry through its several resorts and hotels. Raffles Hotel employed a differentiation-based concentrated strategy targeting upscale customers. This strategy is fortunate because the target market niche is prosperous enough to be beneficial and offers good growth potential.</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sz w:val="30"/>
          <w:szCs w:val="30"/>
          <w:u w:val="single"/>
          <w:lang w:eastAsia="en-GB"/>
        </w:rPr>
        <w:t>Current Marketing Positions</w:t>
      </w:r>
    </w:p>
    <w:p w:rsidR="00653712" w:rsidRPr="00653712" w:rsidRDefault="00653712" w:rsidP="00653712">
      <w:pPr>
        <w:spacing w:after="0" w:line="240" w:lineRule="auto"/>
        <w:ind w:right="-750"/>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At its commencement, it was projected as a very hygienic hotel because it offered separate restrooms to its customers. These are budget hotels and are universally located close to places like railway stations, airports and city centres. Hotels are equipped to meet customer requirements through its various products and capable services. Its standard facilities include 24/7 reception services and restaurants with benefits like never-ending services or timely convocations.  Raffles has long set the standard for deluxe and personal hospitality. An exquisite</w:t>
      </w:r>
      <w:proofErr w:type="gramStart"/>
      <w:r w:rsidRPr="00653712">
        <w:rPr>
          <w:rFonts w:ascii="Arial" w:eastAsia="Times New Roman" w:hAnsi="Arial" w:cs="Arial"/>
          <w:color w:val="000000"/>
          <w:lang w:eastAsia="en-GB"/>
        </w:rPr>
        <w:t>  home</w:t>
      </w:r>
      <w:proofErr w:type="gramEnd"/>
      <w:r w:rsidRPr="00653712">
        <w:rPr>
          <w:rFonts w:ascii="Arial" w:eastAsia="Times New Roman" w:hAnsi="Arial" w:cs="Arial"/>
          <w:color w:val="000000"/>
          <w:lang w:eastAsia="en-GB"/>
        </w:rPr>
        <w:t xml:space="preserve"> away from home, a wellspring  offering tailored personalised experiences and initiative service that is impeccable. A place where people arrive as </w:t>
      </w:r>
      <w:proofErr w:type="spellStart"/>
      <w:r w:rsidRPr="00653712">
        <w:rPr>
          <w:rFonts w:ascii="Arial" w:eastAsia="Times New Roman" w:hAnsi="Arial" w:cs="Arial"/>
          <w:color w:val="000000"/>
          <w:lang w:eastAsia="en-GB"/>
        </w:rPr>
        <w:t>clients</w:t>
      </w:r>
      <w:proofErr w:type="gramStart"/>
      <w:r w:rsidRPr="00653712">
        <w:rPr>
          <w:rFonts w:ascii="Arial" w:eastAsia="Times New Roman" w:hAnsi="Arial" w:cs="Arial"/>
          <w:color w:val="000000"/>
          <w:lang w:eastAsia="en-GB"/>
        </w:rPr>
        <w:t>,leave</w:t>
      </w:r>
      <w:proofErr w:type="spellEnd"/>
      <w:proofErr w:type="gramEnd"/>
      <w:r w:rsidRPr="00653712">
        <w:rPr>
          <w:rFonts w:ascii="Arial" w:eastAsia="Times New Roman" w:hAnsi="Arial" w:cs="Arial"/>
          <w:color w:val="000000"/>
          <w:lang w:eastAsia="en-GB"/>
        </w:rPr>
        <w:t xml:space="preserve"> as friends and return as family. The time of </w:t>
      </w:r>
    </w:p>
    <w:p w:rsidR="00653712" w:rsidRPr="00653712" w:rsidRDefault="00653712" w:rsidP="00653712">
      <w:pPr>
        <w:spacing w:after="0" w:line="240" w:lineRule="auto"/>
        <w:rPr>
          <w:rFonts w:ascii="Times New Roman" w:eastAsia="Times New Roman" w:hAnsi="Times New Roman" w:cs="Times New Roman"/>
          <w:sz w:val="24"/>
          <w:szCs w:val="24"/>
          <w:lang w:eastAsia="en-GB"/>
        </w:rPr>
      </w:pPr>
    </w:p>
    <w:p w:rsidR="00653712" w:rsidRPr="00653712" w:rsidRDefault="00653712" w:rsidP="00653712">
      <w:pPr>
        <w:spacing w:after="0" w:line="240" w:lineRule="auto"/>
        <w:rPr>
          <w:rFonts w:ascii="Times New Roman" w:eastAsia="Times New Roman" w:hAnsi="Times New Roman" w:cs="Times New Roman"/>
          <w:sz w:val="24"/>
          <w:szCs w:val="24"/>
          <w:lang w:eastAsia="en-GB"/>
        </w:rPr>
      </w:pPr>
      <w:r w:rsidRPr="00653712">
        <w:rPr>
          <w:rFonts w:ascii="Arial" w:eastAsia="Times New Roman" w:hAnsi="Arial" w:cs="Arial"/>
          <w:color w:val="000000"/>
          <w:sz w:val="28"/>
          <w:szCs w:val="28"/>
          <w:u w:val="single"/>
          <w:lang w:eastAsia="en-GB"/>
        </w:rPr>
        <w:t>Current Marketing Strategies</w:t>
      </w:r>
    </w:p>
    <w:p w:rsidR="00653712" w:rsidRPr="00653712" w:rsidRDefault="00653712" w:rsidP="00653712">
      <w:pPr>
        <w:shd w:val="clear" w:color="auto" w:fill="FFFFFF"/>
        <w:spacing w:before="120"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 xml:space="preserve">Marketing Strategy of Ibis analyses the brand with the marketing mix framework which covers the 4Ps (Product, Price, Place, </w:t>
      </w:r>
      <w:proofErr w:type="gramStart"/>
      <w:r w:rsidRPr="00653712">
        <w:rPr>
          <w:rFonts w:ascii="Arial" w:eastAsia="Times New Roman" w:hAnsi="Arial" w:cs="Arial"/>
          <w:color w:val="000000"/>
          <w:lang w:eastAsia="en-GB"/>
        </w:rPr>
        <w:t>Promotion</w:t>
      </w:r>
      <w:proofErr w:type="gramEnd"/>
      <w:r w:rsidRPr="00653712">
        <w:rPr>
          <w:rFonts w:ascii="Arial" w:eastAsia="Times New Roman" w:hAnsi="Arial" w:cs="Arial"/>
          <w:color w:val="000000"/>
          <w:lang w:eastAsia="en-GB"/>
        </w:rPr>
        <w:t>). There are considerable marketing strategies like product innovation, pricing approach, promotion planning etc. These business strategies, established on Ibis marketing mix, help the brand thrive in the market. Ibis marketing strategy helps the brand/company to locate itself ambitiously in the market and achieve its business values &amp;</w:t>
      </w:r>
      <w:proofErr w:type="gramStart"/>
      <w:r w:rsidRPr="00653712">
        <w:rPr>
          <w:rFonts w:ascii="Arial" w:eastAsia="Times New Roman" w:hAnsi="Arial" w:cs="Arial"/>
          <w:color w:val="000000"/>
          <w:lang w:eastAsia="en-GB"/>
        </w:rPr>
        <w:t>  actions</w:t>
      </w:r>
      <w:proofErr w:type="gramEnd"/>
      <w:r w:rsidRPr="00653712">
        <w:rPr>
          <w:rFonts w:ascii="Arial" w:eastAsia="Times New Roman" w:hAnsi="Arial" w:cs="Arial"/>
          <w:color w:val="000000"/>
          <w:lang w:eastAsia="en-GB"/>
        </w:rPr>
        <w:t>.</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000000"/>
          <w:lang w:eastAsia="en-GB"/>
        </w:rPr>
        <w:t>“They launched a related-diversification strategy as a corporate level strategy and started to diversify its business to four-star hotel business and hotel management business.”</w:t>
      </w:r>
      <w:r w:rsidRPr="00653712">
        <w:rPr>
          <w:rFonts w:ascii="Arial" w:eastAsia="Times New Roman" w:hAnsi="Arial" w:cs="Arial"/>
          <w:color w:val="000000"/>
          <w:lang w:eastAsia="en-GB"/>
        </w:rPr>
        <w:br/>
      </w:r>
      <w:r w:rsidRPr="00653712">
        <w:rPr>
          <w:rFonts w:ascii="Arial" w:eastAsia="Times New Roman" w:hAnsi="Arial" w:cs="Arial"/>
          <w:color w:val="333333"/>
          <w:lang w:eastAsia="en-GB"/>
        </w:rPr>
        <w:t xml:space="preserve">- In 2001, Raffles holding acquired </w:t>
      </w:r>
      <w:proofErr w:type="spellStart"/>
      <w:r w:rsidRPr="00653712">
        <w:rPr>
          <w:rFonts w:ascii="Arial" w:eastAsia="Times New Roman" w:hAnsi="Arial" w:cs="Arial"/>
          <w:color w:val="333333"/>
          <w:lang w:eastAsia="en-GB"/>
        </w:rPr>
        <w:t>Swissotel</w:t>
      </w:r>
      <w:proofErr w:type="spellEnd"/>
      <w:r w:rsidRPr="00653712">
        <w:rPr>
          <w:rFonts w:ascii="Arial" w:eastAsia="Times New Roman" w:hAnsi="Arial" w:cs="Arial"/>
          <w:color w:val="333333"/>
          <w:lang w:eastAsia="en-GB"/>
        </w:rPr>
        <w:t xml:space="preserve"> and diversified its branding to four-star deluxe branding.</w:t>
      </w:r>
      <w:r w:rsidRPr="00653712">
        <w:rPr>
          <w:rFonts w:ascii="Arial" w:eastAsia="Times New Roman" w:hAnsi="Arial" w:cs="Arial"/>
          <w:color w:val="333333"/>
          <w:lang w:eastAsia="en-GB"/>
        </w:rPr>
        <w:br/>
        <w:t>- This strategy is successful because Raffles Hotel picked the right point to start differentiation.</w:t>
      </w:r>
      <w:r w:rsidRPr="00653712">
        <w:rPr>
          <w:rFonts w:ascii="Arial" w:eastAsia="Times New Roman" w:hAnsi="Arial" w:cs="Arial"/>
          <w:color w:val="333333"/>
          <w:lang w:eastAsia="en-GB"/>
        </w:rPr>
        <w:br/>
      </w:r>
      <w:r w:rsidRPr="00653712">
        <w:rPr>
          <w:rFonts w:ascii="Arial" w:eastAsia="Times New Roman" w:hAnsi="Arial" w:cs="Arial"/>
          <w:color w:val="333333"/>
          <w:sz w:val="26"/>
          <w:szCs w:val="26"/>
          <w:lang w:eastAsia="en-GB"/>
        </w:rPr>
        <w:t> </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000000"/>
          <w:sz w:val="28"/>
          <w:szCs w:val="28"/>
          <w:u w:val="single"/>
          <w:lang w:eastAsia="en-GB"/>
        </w:rPr>
        <w:t>Marketing Sustainability</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hd w:val="clear" w:color="auto" w:fill="FFFFFF"/>
          <w:lang w:eastAsia="en-GB"/>
        </w:rPr>
        <w:t>Ibis hotels have implemented eco-friendly practices across their products and services, maintenance and supply chains. In a nutshell, a sustainable hotel ticks the following boxes: It works on reducing energy consumption. It minimises food and plastic waste.  Sustainable hospitality is the application of sustainable practices in hospitality and hotel operations and compliance with environmental, social and governance (ESG) principles. </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Times New Roman" w:eastAsia="Times New Roman" w:hAnsi="Times New Roman" w:cs="Times New Roman"/>
          <w:sz w:val="24"/>
          <w:szCs w:val="24"/>
          <w:lang w:eastAsia="en-GB"/>
        </w:rPr>
        <w:t> </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z w:val="28"/>
          <w:szCs w:val="28"/>
          <w:u w:val="single"/>
          <w:shd w:val="clear" w:color="auto" w:fill="FFFFFF"/>
          <w:lang w:eastAsia="en-GB"/>
        </w:rPr>
        <w:t xml:space="preserve">After </w:t>
      </w:r>
      <w:proofErr w:type="spellStart"/>
      <w:r w:rsidRPr="00653712">
        <w:rPr>
          <w:rFonts w:ascii="Arial" w:eastAsia="Times New Roman" w:hAnsi="Arial" w:cs="Arial"/>
          <w:color w:val="202124"/>
          <w:sz w:val="28"/>
          <w:szCs w:val="28"/>
          <w:u w:val="single"/>
          <w:shd w:val="clear" w:color="auto" w:fill="FFFFFF"/>
          <w:lang w:eastAsia="en-GB"/>
        </w:rPr>
        <w:t>Covid</w:t>
      </w:r>
      <w:proofErr w:type="spellEnd"/>
      <w:r w:rsidRPr="00653712">
        <w:rPr>
          <w:rFonts w:ascii="Arial" w:eastAsia="Times New Roman" w:hAnsi="Arial" w:cs="Arial"/>
          <w:color w:val="202124"/>
          <w:sz w:val="30"/>
          <w:szCs w:val="30"/>
          <w:u w:val="single"/>
          <w:shd w:val="clear" w:color="auto" w:fill="FFFFFF"/>
          <w:lang w:eastAsia="en-GB"/>
        </w:rPr>
        <w:t> </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hd w:val="clear" w:color="auto" w:fill="FFFFFF"/>
          <w:lang w:eastAsia="en-GB"/>
        </w:rPr>
        <w:t>Sustainable hospitality is the application of sustainable practices in hospitality and hotel operations and compliance with environmental, social and governance (ESG) principles.</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hd w:val="clear" w:color="auto" w:fill="FFFFFF"/>
          <w:lang w:eastAsia="en-GB"/>
        </w:rPr>
        <w:t xml:space="preserve">The CEDA telephone helpdesk – </w:t>
      </w:r>
      <w:proofErr w:type="spellStart"/>
      <w:r w:rsidRPr="00653712">
        <w:rPr>
          <w:rFonts w:ascii="Arial" w:eastAsia="Times New Roman" w:hAnsi="Arial" w:cs="Arial"/>
          <w:color w:val="202124"/>
          <w:shd w:val="clear" w:color="auto" w:fill="FFFFFF"/>
          <w:lang w:eastAsia="en-GB"/>
        </w:rPr>
        <w:t>Coronavirus</w:t>
      </w:r>
      <w:proofErr w:type="spellEnd"/>
      <w:r w:rsidRPr="00653712">
        <w:rPr>
          <w:rFonts w:ascii="Arial" w:eastAsia="Times New Roman" w:hAnsi="Arial" w:cs="Arial"/>
          <w:color w:val="202124"/>
          <w:shd w:val="clear" w:color="auto" w:fill="FFFFFF"/>
          <w:lang w:eastAsia="en-GB"/>
        </w:rPr>
        <w:t xml:space="preserve"> Emergency Desk Accor – has been created in order to centralise needs and provide accommodation solutions across France in collaboration with Accor Group’s hotel owners and the relevant authorities. As a result, requests can be sent directly by email to </w:t>
      </w:r>
      <w:r w:rsidRPr="00653712">
        <w:rPr>
          <w:rFonts w:ascii="Arial" w:eastAsia="Times New Roman" w:hAnsi="Arial" w:cs="Arial"/>
          <w:color w:val="050033"/>
          <w:shd w:val="clear" w:color="auto" w:fill="FFFFFF"/>
          <w:lang w:eastAsia="en-GB"/>
        </w:rPr>
        <w:t>ceda@accor.com</w:t>
      </w:r>
      <w:r w:rsidRPr="00653712">
        <w:rPr>
          <w:rFonts w:ascii="Arial" w:eastAsia="Times New Roman" w:hAnsi="Arial" w:cs="Arial"/>
          <w:color w:val="202124"/>
          <w:shd w:val="clear" w:color="auto" w:fill="FFFFFF"/>
          <w:lang w:eastAsia="en-GB"/>
        </w:rPr>
        <w:t xml:space="preserve">. This platform means they can respond quickly to needs and emergency </w:t>
      </w:r>
      <w:proofErr w:type="spellStart"/>
      <w:r w:rsidRPr="00653712">
        <w:rPr>
          <w:rFonts w:ascii="Arial" w:eastAsia="Times New Roman" w:hAnsi="Arial" w:cs="Arial"/>
          <w:color w:val="202124"/>
          <w:shd w:val="clear" w:color="auto" w:fill="FFFFFF"/>
          <w:lang w:eastAsia="en-GB"/>
        </w:rPr>
        <w:t>situations.So</w:t>
      </w:r>
      <w:proofErr w:type="spellEnd"/>
      <w:r w:rsidRPr="00653712">
        <w:rPr>
          <w:rFonts w:ascii="Arial" w:eastAsia="Times New Roman" w:hAnsi="Arial" w:cs="Arial"/>
          <w:color w:val="202124"/>
          <w:shd w:val="clear" w:color="auto" w:fill="FFFFFF"/>
          <w:lang w:eastAsia="en-GB"/>
        </w:rPr>
        <w:t xml:space="preserve"> far, more than 40 hotels (hotelF1, ibis budget, ibis, ibis styles, </w:t>
      </w:r>
      <w:proofErr w:type="spellStart"/>
      <w:r w:rsidRPr="00653712">
        <w:rPr>
          <w:rFonts w:ascii="Arial" w:eastAsia="Times New Roman" w:hAnsi="Arial" w:cs="Arial"/>
          <w:color w:val="202124"/>
          <w:shd w:val="clear" w:color="auto" w:fill="FFFFFF"/>
          <w:lang w:eastAsia="en-GB"/>
        </w:rPr>
        <w:t>Mercure</w:t>
      </w:r>
      <w:proofErr w:type="spellEnd"/>
      <w:r w:rsidRPr="00653712">
        <w:rPr>
          <w:rFonts w:ascii="Arial" w:eastAsia="Times New Roman" w:hAnsi="Arial" w:cs="Arial"/>
          <w:color w:val="202124"/>
          <w:shd w:val="clear" w:color="auto" w:fill="FFFFFF"/>
          <w:lang w:eastAsia="en-GB"/>
        </w:rPr>
        <w:t xml:space="preserve"> and </w:t>
      </w:r>
      <w:proofErr w:type="spellStart"/>
      <w:r w:rsidRPr="00653712">
        <w:rPr>
          <w:rFonts w:ascii="Arial" w:eastAsia="Times New Roman" w:hAnsi="Arial" w:cs="Arial"/>
          <w:color w:val="202124"/>
          <w:shd w:val="clear" w:color="auto" w:fill="FFFFFF"/>
          <w:lang w:eastAsia="en-GB"/>
        </w:rPr>
        <w:t>Novotel</w:t>
      </w:r>
      <w:proofErr w:type="spellEnd"/>
      <w:r w:rsidRPr="00653712">
        <w:rPr>
          <w:rFonts w:ascii="Arial" w:eastAsia="Times New Roman" w:hAnsi="Arial" w:cs="Arial"/>
          <w:color w:val="202124"/>
          <w:shd w:val="clear" w:color="auto" w:fill="FFFFFF"/>
          <w:lang w:eastAsia="en-GB"/>
        </w:rPr>
        <w:t xml:space="preserve">) are offering a total capacity of 1,000 to 2,000 beds to accommodate homeless people throughout the country. Accor is continuing to work in conjunction with the Minister for Cities and Housing, </w:t>
      </w:r>
      <w:proofErr w:type="spellStart"/>
      <w:r w:rsidRPr="00653712">
        <w:rPr>
          <w:rFonts w:ascii="Arial" w:eastAsia="Times New Roman" w:hAnsi="Arial" w:cs="Arial"/>
          <w:color w:val="202124"/>
          <w:shd w:val="clear" w:color="auto" w:fill="FFFFFF"/>
          <w:lang w:eastAsia="en-GB"/>
        </w:rPr>
        <w:t>Julien</w:t>
      </w:r>
      <w:proofErr w:type="spellEnd"/>
      <w:r w:rsidRPr="00653712">
        <w:rPr>
          <w:rFonts w:ascii="Arial" w:eastAsia="Times New Roman" w:hAnsi="Arial" w:cs="Arial"/>
          <w:color w:val="202124"/>
          <w:shd w:val="clear" w:color="auto" w:fill="FFFFFF"/>
          <w:lang w:eastAsia="en-GB"/>
        </w:rPr>
        <w:t xml:space="preserve"> </w:t>
      </w:r>
      <w:proofErr w:type="spellStart"/>
      <w:r w:rsidRPr="00653712">
        <w:rPr>
          <w:rFonts w:ascii="Arial" w:eastAsia="Times New Roman" w:hAnsi="Arial" w:cs="Arial"/>
          <w:color w:val="202124"/>
          <w:shd w:val="clear" w:color="auto" w:fill="FFFFFF"/>
          <w:lang w:eastAsia="en-GB"/>
        </w:rPr>
        <w:t>Denormandie</w:t>
      </w:r>
      <w:proofErr w:type="spellEnd"/>
      <w:r w:rsidRPr="00653712">
        <w:rPr>
          <w:rFonts w:ascii="Arial" w:eastAsia="Times New Roman" w:hAnsi="Arial" w:cs="Arial"/>
          <w:color w:val="202124"/>
          <w:shd w:val="clear" w:color="auto" w:fill="FFFFFF"/>
          <w:lang w:eastAsia="en-GB"/>
        </w:rPr>
        <w:t xml:space="preserve">, and </w:t>
      </w:r>
      <w:proofErr w:type="spellStart"/>
      <w:r w:rsidRPr="00653712">
        <w:rPr>
          <w:rFonts w:ascii="Arial" w:eastAsia="Times New Roman" w:hAnsi="Arial" w:cs="Arial"/>
          <w:color w:val="202124"/>
          <w:shd w:val="clear" w:color="auto" w:fill="FFFFFF"/>
          <w:lang w:eastAsia="en-GB"/>
        </w:rPr>
        <w:t>Samu</w:t>
      </w:r>
      <w:proofErr w:type="spellEnd"/>
      <w:r w:rsidRPr="00653712">
        <w:rPr>
          <w:rFonts w:ascii="Arial" w:eastAsia="Times New Roman" w:hAnsi="Arial" w:cs="Arial"/>
          <w:color w:val="202124"/>
          <w:shd w:val="clear" w:color="auto" w:fill="FFFFFF"/>
          <w:lang w:eastAsia="en-GB"/>
        </w:rPr>
        <w:t xml:space="preserve"> Social (emergency service for the homeless) to identify additional needs and respond as effectively as possible to requests nationwide.</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hd w:val="clear" w:color="auto" w:fill="FFFFFF"/>
          <w:lang w:eastAsia="en-GB"/>
        </w:rPr>
        <w:t>At the same time, the Group has decided – in collaboration with the AP-HP university hospital reliance and its partners – to open this service to all medical staff involved in the fight against Covid-19. They will therefore be able to access accommodation near their place of work via the CEDA platform.</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202124"/>
          <w:shd w:val="clear" w:color="auto" w:fill="FFFFFF"/>
          <w:lang w:eastAsia="en-GB"/>
        </w:rPr>
        <w:t>In addition to these initiatives, the CEDA platform will make it possible to centralise all accommodation requests from public authorities and professional associations and to provide them with rapid and tailored responses in accordance with needs.</w:t>
      </w:r>
      <w:r w:rsidRPr="00653712">
        <w:rPr>
          <w:rFonts w:ascii="Arial" w:eastAsia="Times New Roman" w:hAnsi="Arial" w:cs="Arial"/>
          <w:color w:val="000000"/>
          <w:shd w:val="clear" w:color="auto" w:fill="FFFFFF"/>
          <w:lang w:eastAsia="en-GB"/>
        </w:rPr>
        <w:t xml:space="preserve"> </w:t>
      </w:r>
      <w:r w:rsidRPr="00653712">
        <w:rPr>
          <w:rFonts w:ascii="Arial" w:eastAsia="Times New Roman" w:hAnsi="Arial" w:cs="Arial"/>
          <w:color w:val="000000"/>
          <w:lang w:eastAsia="en-GB"/>
        </w:rPr>
        <w:t>Over the past several years, the expectations and desire for more sustainable and responsible travel have been gaining momentum. In fact, 73% of travellers now consider environmentally sustainable practices as a deciding factor when booking travel accommodations*. At the same time, the industry-wide response is expanding, with responsible actions from key players such as the Sustainable Hospitality Alliance, a consortium of engaged hospitality companies working collectively to address major sustainability challenges. At Accor, they believe that it is their role to drive change for a more sustainable future of travel, both together with other industry leaders, and with the Group leading the way for a sustainable transformation across their activities and brands.</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Times New Roman" w:eastAsia="Times New Roman" w:hAnsi="Times New Roman" w:cs="Times New Roman"/>
          <w:sz w:val="24"/>
          <w:szCs w:val="24"/>
          <w:lang w:eastAsia="en-GB"/>
        </w:rPr>
        <w:t> </w:t>
      </w:r>
    </w:p>
    <w:p w:rsidR="00653712" w:rsidRPr="00653712" w:rsidRDefault="00653712" w:rsidP="00653712">
      <w:pPr>
        <w:shd w:val="clear" w:color="auto" w:fill="FFFFFF"/>
        <w:spacing w:after="0" w:line="240" w:lineRule="auto"/>
        <w:ind w:right="-1035"/>
        <w:rPr>
          <w:rFonts w:ascii="Times New Roman" w:eastAsia="Times New Roman" w:hAnsi="Times New Roman" w:cs="Times New Roman"/>
          <w:sz w:val="24"/>
          <w:szCs w:val="24"/>
          <w:lang w:eastAsia="en-GB"/>
        </w:rPr>
      </w:pPr>
      <w:r w:rsidRPr="00653712">
        <w:rPr>
          <w:rFonts w:ascii="Arial" w:eastAsia="Times New Roman" w:hAnsi="Arial" w:cs="Arial"/>
          <w:color w:val="000000"/>
          <w:sz w:val="28"/>
          <w:szCs w:val="28"/>
          <w:u w:val="single"/>
          <w:lang w:eastAsia="en-GB"/>
        </w:rPr>
        <w:t>Conclusion</w:t>
      </w:r>
    </w:p>
    <w:p w:rsidR="00C92108" w:rsidRDefault="00653712" w:rsidP="00653712">
      <w:r w:rsidRPr="00653712">
        <w:rPr>
          <w:rFonts w:ascii="Arial" w:eastAsia="Times New Roman" w:hAnsi="Arial" w:cs="Arial"/>
          <w:color w:val="202124"/>
          <w:shd w:val="clear" w:color="auto" w:fill="FFFFFF"/>
          <w:lang w:eastAsia="en-GB"/>
        </w:rPr>
        <w:t>In conclusion, the hospitality industry of Raffles Provides the good service for their clients with their variety of services. But still this industry needs to improve their service to achieve the target of their industry. If they improve all this the customers will get happy and will be blessed with the service</w:t>
      </w:r>
      <w:r w:rsidRPr="00653712">
        <w:rPr>
          <w:rFonts w:ascii="Arial" w:eastAsia="Times New Roman" w:hAnsi="Arial" w:cs="Arial"/>
          <w:b/>
          <w:bCs/>
          <w:color w:val="202124"/>
          <w:shd w:val="clear" w:color="auto" w:fill="FFFFFF"/>
          <w:lang w:eastAsia="en-GB"/>
        </w:rPr>
        <w:t>.</w:t>
      </w:r>
    </w:p>
    <w:sectPr w:rsidR="00C92108" w:rsidSect="00653712">
      <w:pgSz w:w="12240" w:h="15840" w:code="1"/>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60"/>
  <w:proofState w:spelling="clean" w:grammar="clean"/>
  <w:defaultTabStop w:val="720"/>
  <w:drawingGridHorizontalSpacing w:val="110"/>
  <w:displayHorizontalDrawingGridEvery w:val="2"/>
  <w:characterSpacingControl w:val="doNotCompress"/>
  <w:compat/>
  <w:rsids>
    <w:rsidRoot w:val="00653712"/>
    <w:rsid w:val="00653712"/>
    <w:rsid w:val="00C921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21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37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62511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910</Words>
  <Characters>5193</Characters>
  <Application>Microsoft Office Word</Application>
  <DocSecurity>0</DocSecurity>
  <Lines>43</Lines>
  <Paragraphs>12</Paragraphs>
  <ScaleCrop>false</ScaleCrop>
  <Company/>
  <LinksUpToDate>false</LinksUpToDate>
  <CharactersWithSpaces>6091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2022-11-03T16:56:00Z</dcterms:created>
  <dcterms:modified xsi:type="dcterms:W3CDTF">2022-11-03T16:59:00Z</dcterms:modified>
</cp:coreProperties>
</file>