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5FA159" w14:textId="2BB2292E" w:rsidR="00E41075" w:rsidRPr="00F677A9" w:rsidRDefault="00190A8D" w:rsidP="00E41075">
      <w:pPr>
        <w:rPr>
          <w:rFonts w:ascii="Calibri" w:hAnsi="Calibri" w:cs="Calibri"/>
          <w:b/>
          <w:bCs/>
          <w:i/>
          <w:iCs/>
          <w:sz w:val="26"/>
          <w:szCs w:val="26"/>
        </w:rPr>
      </w:pPr>
      <w:r w:rsidRPr="00F677A9">
        <w:rPr>
          <w:rFonts w:ascii="Calibri" w:hAnsi="Calibri" w:cs="Calibri"/>
          <w:b/>
          <w:bCs/>
          <w:i/>
          <w:iCs/>
          <w:sz w:val="26"/>
          <w:szCs w:val="26"/>
        </w:rPr>
        <w:t>‘</w:t>
      </w:r>
      <w:r w:rsidR="00E41075" w:rsidRPr="00F677A9">
        <w:rPr>
          <w:rFonts w:ascii="Calibri" w:hAnsi="Calibri" w:cs="Calibri"/>
          <w:b/>
          <w:bCs/>
          <w:i/>
          <w:iCs/>
          <w:sz w:val="26"/>
          <w:szCs w:val="26"/>
        </w:rPr>
        <w:t>Sketches in Sierra Leone</w:t>
      </w:r>
      <w:r w:rsidRPr="00F677A9">
        <w:rPr>
          <w:rFonts w:ascii="Calibri" w:hAnsi="Calibri" w:cs="Calibri"/>
          <w:b/>
          <w:bCs/>
          <w:i/>
          <w:iCs/>
          <w:sz w:val="26"/>
          <w:szCs w:val="26"/>
        </w:rPr>
        <w:t>’</w:t>
      </w:r>
    </w:p>
    <w:p w14:paraId="6290BB57" w14:textId="1A65A09A" w:rsidR="003A1E94" w:rsidRPr="00F677A9" w:rsidRDefault="002A6CDC" w:rsidP="007C578C">
      <w:pPr>
        <w:jc w:val="both"/>
        <w:rPr>
          <w:rFonts w:ascii="Calibri" w:hAnsi="Calibri" w:cs="Calibri"/>
        </w:rPr>
      </w:pPr>
      <w:r w:rsidRPr="00F677A9">
        <w:rPr>
          <w:rFonts w:ascii="Calibri" w:hAnsi="Calibri" w:cs="Calibri"/>
        </w:rPr>
        <w:t xml:space="preserve">This essay will </w:t>
      </w:r>
      <w:r w:rsidR="00D91113" w:rsidRPr="00F677A9">
        <w:rPr>
          <w:rFonts w:ascii="Calibri" w:hAnsi="Calibri" w:cs="Calibri"/>
        </w:rPr>
        <w:t>comment on</w:t>
      </w:r>
      <w:r w:rsidRPr="00F677A9">
        <w:rPr>
          <w:rFonts w:ascii="Calibri" w:hAnsi="Calibri" w:cs="Calibri"/>
        </w:rPr>
        <w:t xml:space="preserve"> a</w:t>
      </w:r>
      <w:r w:rsidR="007C0A8A" w:rsidRPr="00F677A9">
        <w:rPr>
          <w:rFonts w:ascii="Calibri" w:hAnsi="Calibri" w:cs="Calibri"/>
        </w:rPr>
        <w:t>n illustrated</w:t>
      </w:r>
      <w:r w:rsidRPr="00F677A9">
        <w:rPr>
          <w:rFonts w:ascii="Calibri" w:hAnsi="Calibri" w:cs="Calibri"/>
        </w:rPr>
        <w:t xml:space="preserve"> </w:t>
      </w:r>
      <w:r w:rsidR="001D1002" w:rsidRPr="00F677A9">
        <w:rPr>
          <w:rFonts w:ascii="Calibri" w:hAnsi="Calibri" w:cs="Calibri"/>
        </w:rPr>
        <w:t xml:space="preserve">page </w:t>
      </w:r>
      <w:r w:rsidR="003145EC" w:rsidRPr="00F677A9">
        <w:rPr>
          <w:rFonts w:ascii="Calibri" w:hAnsi="Calibri" w:cs="Calibri"/>
        </w:rPr>
        <w:t>from</w:t>
      </w:r>
      <w:r w:rsidR="00443672" w:rsidRPr="00F677A9">
        <w:rPr>
          <w:rFonts w:ascii="Calibri" w:hAnsi="Calibri" w:cs="Calibri"/>
        </w:rPr>
        <w:t xml:space="preserve"> the</w:t>
      </w:r>
      <w:r w:rsidRPr="00F677A9">
        <w:rPr>
          <w:rFonts w:ascii="Calibri" w:hAnsi="Calibri" w:cs="Calibri"/>
        </w:rPr>
        <w:t xml:space="preserve"> </w:t>
      </w:r>
      <w:r w:rsidRPr="00F677A9">
        <w:rPr>
          <w:rFonts w:ascii="Calibri" w:hAnsi="Calibri" w:cs="Calibri"/>
          <w:i/>
          <w:iCs/>
        </w:rPr>
        <w:t>Illustrated London News</w:t>
      </w:r>
      <w:r w:rsidR="00F565D2" w:rsidRPr="00F677A9">
        <w:rPr>
          <w:rFonts w:ascii="Calibri" w:hAnsi="Calibri" w:cs="Calibri"/>
        </w:rPr>
        <w:t xml:space="preserve"> (</w:t>
      </w:r>
      <w:r w:rsidR="003145EC" w:rsidRPr="00F677A9">
        <w:rPr>
          <w:rFonts w:ascii="Calibri" w:hAnsi="Calibri" w:cs="Calibri"/>
        </w:rPr>
        <w:t xml:space="preserve">hereafter </w:t>
      </w:r>
      <w:r w:rsidR="00F565D2" w:rsidRPr="00F677A9">
        <w:rPr>
          <w:rFonts w:ascii="Calibri" w:hAnsi="Calibri" w:cs="Calibri"/>
          <w:i/>
          <w:iCs/>
        </w:rPr>
        <w:t>ILN</w:t>
      </w:r>
      <w:r w:rsidR="00F565D2" w:rsidRPr="00F677A9">
        <w:rPr>
          <w:rFonts w:ascii="Calibri" w:hAnsi="Calibri" w:cs="Calibri"/>
        </w:rPr>
        <w:t>)</w:t>
      </w:r>
      <w:r w:rsidR="0018318E" w:rsidRPr="00F677A9">
        <w:rPr>
          <w:rFonts w:ascii="Calibri" w:hAnsi="Calibri" w:cs="Calibri"/>
        </w:rPr>
        <w:t>, a periodical from the nineteenth century</w:t>
      </w:r>
      <w:r w:rsidRPr="00F677A9">
        <w:rPr>
          <w:rFonts w:ascii="Calibri" w:hAnsi="Calibri" w:cs="Calibri"/>
        </w:rPr>
        <w:t>.</w:t>
      </w:r>
      <w:r w:rsidR="004E4D06" w:rsidRPr="00F677A9">
        <w:rPr>
          <w:rFonts w:ascii="Calibri" w:hAnsi="Calibri" w:cs="Calibri"/>
        </w:rPr>
        <w:t xml:space="preserve"> </w:t>
      </w:r>
      <w:r w:rsidR="007C0A8A" w:rsidRPr="00F677A9">
        <w:rPr>
          <w:rFonts w:ascii="Calibri" w:hAnsi="Calibri" w:cs="Calibri"/>
        </w:rPr>
        <w:t xml:space="preserve">Called </w:t>
      </w:r>
      <w:r w:rsidR="007C0A8A" w:rsidRPr="00F677A9">
        <w:rPr>
          <w:rFonts w:ascii="Calibri" w:hAnsi="Calibri" w:cs="Calibri"/>
          <w:i/>
          <w:iCs/>
        </w:rPr>
        <w:t xml:space="preserve">Sketches in Sierra Leone </w:t>
      </w:r>
      <w:r w:rsidR="007C0A8A" w:rsidRPr="00F677A9">
        <w:rPr>
          <w:rFonts w:ascii="Calibri" w:hAnsi="Calibri" w:cs="Calibri"/>
        </w:rPr>
        <w:t>(</w:t>
      </w:r>
      <w:r w:rsidR="007C0A8A" w:rsidRPr="00F677A9">
        <w:rPr>
          <w:rFonts w:ascii="Calibri" w:hAnsi="Calibri" w:cs="Calibri"/>
          <w:i/>
          <w:iCs/>
        </w:rPr>
        <w:t xml:space="preserve">Sketches </w:t>
      </w:r>
      <w:r w:rsidR="007C0A8A" w:rsidRPr="00F677A9">
        <w:rPr>
          <w:rFonts w:ascii="Calibri" w:hAnsi="Calibri" w:cs="Calibri"/>
        </w:rPr>
        <w:t>hereafter), i</w:t>
      </w:r>
      <w:r w:rsidR="00ED364A" w:rsidRPr="00F677A9">
        <w:rPr>
          <w:rFonts w:ascii="Calibri" w:hAnsi="Calibri" w:cs="Calibri"/>
        </w:rPr>
        <w:t xml:space="preserve">t features in the </w:t>
      </w:r>
      <w:r w:rsidR="00964C27" w:rsidRPr="00F677A9">
        <w:rPr>
          <w:rFonts w:ascii="Calibri" w:hAnsi="Calibri" w:cs="Calibri"/>
        </w:rPr>
        <w:t xml:space="preserve">image </w:t>
      </w:r>
      <w:r w:rsidR="00ED364A" w:rsidRPr="00F677A9">
        <w:rPr>
          <w:rFonts w:ascii="Calibri" w:hAnsi="Calibri" w:cs="Calibri"/>
        </w:rPr>
        <w:t xml:space="preserve">gallery on the </w:t>
      </w:r>
      <w:r w:rsidR="00ED364A" w:rsidRPr="00F677A9">
        <w:rPr>
          <w:rFonts w:ascii="Calibri" w:hAnsi="Calibri" w:cs="Calibri"/>
          <w:i/>
          <w:iCs/>
        </w:rPr>
        <w:t>Liberated Africans</w:t>
      </w:r>
      <w:r w:rsidR="00ED364A" w:rsidRPr="00F677A9">
        <w:rPr>
          <w:rFonts w:ascii="Calibri" w:hAnsi="Calibri" w:cs="Calibri"/>
        </w:rPr>
        <w:t xml:space="preserve"> Database, and was found during research for the previous project on slave voyages. </w:t>
      </w:r>
    </w:p>
    <w:p w14:paraId="121C40B9" w14:textId="47CEE4CC" w:rsidR="003A1E94" w:rsidRPr="00F677A9" w:rsidRDefault="003A1E94" w:rsidP="007C578C">
      <w:pPr>
        <w:jc w:val="both"/>
        <w:rPr>
          <w:rFonts w:ascii="Calibri" w:hAnsi="Calibri" w:cs="Calibri"/>
        </w:rPr>
      </w:pPr>
      <w:r w:rsidRPr="00F677A9">
        <w:rPr>
          <w:rFonts w:ascii="Calibri" w:hAnsi="Calibri" w:cs="Calibri"/>
        </w:rPr>
        <w:t>The ILN was a weekly magazine founded in 1842 (and ran until the 21</w:t>
      </w:r>
      <w:r w:rsidRPr="00F677A9">
        <w:rPr>
          <w:rFonts w:ascii="Calibri" w:hAnsi="Calibri" w:cs="Calibri"/>
          <w:vertAlign w:val="superscript"/>
        </w:rPr>
        <w:t>st</w:t>
      </w:r>
      <w:r w:rsidRPr="00F677A9">
        <w:rPr>
          <w:rFonts w:ascii="Calibri" w:hAnsi="Calibri" w:cs="Calibri"/>
        </w:rPr>
        <w:t xml:space="preserve"> century, though monthly after 1971). It was the first illustrated periodical and achieved enormous success and popularity. It reported on aspects of social life and current and world events, sent artists around the world to record other places, people and customs and ran serialised fiction stories.</w:t>
      </w:r>
      <w:r w:rsidRPr="00F677A9">
        <w:rPr>
          <w:rStyle w:val="FootnoteReference"/>
          <w:rFonts w:ascii="Calibri" w:hAnsi="Calibri" w:cs="Calibri"/>
        </w:rPr>
        <w:footnoteReference w:id="1"/>
      </w:r>
      <w:r w:rsidR="0041618D" w:rsidRPr="00F677A9">
        <w:rPr>
          <w:rFonts w:ascii="Calibri" w:hAnsi="Calibri" w:cs="Calibri"/>
        </w:rPr>
        <w:t xml:space="preserve"> </w:t>
      </w:r>
      <w:r w:rsidR="00587AA4" w:rsidRPr="00F677A9">
        <w:rPr>
          <w:rFonts w:ascii="Calibri" w:hAnsi="Calibri" w:cs="Calibri"/>
        </w:rPr>
        <w:t>Improvements in printing technology, reducing cost, and a more literate public drove a  ‘second print revolution’</w:t>
      </w:r>
      <w:r w:rsidR="00587AA4" w:rsidRPr="00F677A9">
        <w:rPr>
          <w:rStyle w:val="FootnoteReference"/>
          <w:rFonts w:ascii="Calibri" w:hAnsi="Calibri" w:cs="Calibri"/>
        </w:rPr>
        <w:footnoteReference w:id="2"/>
      </w:r>
      <w:r w:rsidR="00587AA4" w:rsidRPr="00F677A9">
        <w:rPr>
          <w:rFonts w:ascii="Calibri" w:hAnsi="Calibri" w:cs="Calibri"/>
        </w:rPr>
        <w:t xml:space="preserve"> in which ILN</w:t>
      </w:r>
      <w:r w:rsidR="0041618D" w:rsidRPr="00F677A9">
        <w:rPr>
          <w:rFonts w:ascii="Calibri" w:hAnsi="Calibri" w:cs="Calibri"/>
        </w:rPr>
        <w:t xml:space="preserve"> set the trend with other magazines such as </w:t>
      </w:r>
      <w:r w:rsidR="0041618D" w:rsidRPr="00F677A9">
        <w:rPr>
          <w:rFonts w:ascii="Calibri" w:hAnsi="Calibri" w:cs="Calibri"/>
          <w:i/>
          <w:iCs/>
        </w:rPr>
        <w:t>The Penny</w:t>
      </w:r>
      <w:r w:rsidR="0041618D" w:rsidRPr="00F677A9">
        <w:rPr>
          <w:rFonts w:ascii="Calibri" w:hAnsi="Calibri" w:cs="Calibri"/>
        </w:rPr>
        <w:t xml:space="preserve"> (and other ‘Penny Press’ periodicals)</w:t>
      </w:r>
      <w:r w:rsidR="00587AA4" w:rsidRPr="00F677A9">
        <w:rPr>
          <w:rFonts w:ascii="Calibri" w:hAnsi="Calibri" w:cs="Calibri"/>
        </w:rPr>
        <w:t xml:space="preserve"> being produced in Britain, and similar publications appearing in other European countries and the United States. </w:t>
      </w:r>
      <w:r w:rsidR="00190A8D" w:rsidRPr="00F677A9">
        <w:rPr>
          <w:rFonts w:ascii="Calibri" w:hAnsi="Calibri" w:cs="Calibri"/>
        </w:rPr>
        <w:t xml:space="preserve">These periodicals, or at least the ILN, were designed to be collected and bound together; it is worth noting that though each issue ran to around thirty pages, the page number for </w:t>
      </w:r>
      <w:r w:rsidR="00190A8D" w:rsidRPr="00F677A9">
        <w:rPr>
          <w:rFonts w:ascii="Calibri" w:hAnsi="Calibri" w:cs="Calibri"/>
          <w:i/>
          <w:iCs/>
        </w:rPr>
        <w:t xml:space="preserve">Sketches </w:t>
      </w:r>
      <w:r w:rsidR="00190A8D" w:rsidRPr="00F677A9">
        <w:rPr>
          <w:rFonts w:ascii="Calibri" w:hAnsi="Calibri" w:cs="Calibri"/>
        </w:rPr>
        <w:t>is given as 434. This collectability will be examined in more detail presently. The ILN marked the rise of illustration, which undoubtedly aided its accessibility to a wider audience, and this was enabled through the new technique of wood engraving, which allowed printed text and illustration to be integrated and reproduced at scale.</w:t>
      </w:r>
      <w:r w:rsidRPr="00F677A9">
        <w:rPr>
          <w:rStyle w:val="FootnoteReference"/>
          <w:rFonts w:ascii="Calibri" w:hAnsi="Calibri" w:cs="Calibri"/>
        </w:rPr>
        <w:footnoteReference w:id="3"/>
      </w:r>
      <w:r w:rsidR="00190A8D" w:rsidRPr="00F677A9">
        <w:rPr>
          <w:rFonts w:ascii="Calibri" w:hAnsi="Calibri" w:cs="Calibri"/>
        </w:rPr>
        <w:t xml:space="preserve"> Though </w:t>
      </w:r>
      <w:r w:rsidR="00190A8D" w:rsidRPr="00F677A9">
        <w:rPr>
          <w:rFonts w:ascii="Calibri" w:hAnsi="Calibri" w:cs="Calibri"/>
          <w:i/>
          <w:iCs/>
        </w:rPr>
        <w:t xml:space="preserve">Sketches </w:t>
      </w:r>
      <w:r w:rsidR="009918B4" w:rsidRPr="00F677A9">
        <w:rPr>
          <w:rFonts w:ascii="Calibri" w:hAnsi="Calibri" w:cs="Calibri"/>
        </w:rPr>
        <w:t>is at least a reproduction of first-hand artistic accounts, the images are printed using this technology.</w:t>
      </w:r>
    </w:p>
    <w:p w14:paraId="25EF25E3" w14:textId="628D4DE1" w:rsidR="0085794A" w:rsidRPr="00F677A9" w:rsidRDefault="00ED364A" w:rsidP="007C578C">
      <w:pPr>
        <w:jc w:val="both"/>
        <w:rPr>
          <w:rFonts w:ascii="Calibri" w:hAnsi="Calibri" w:cs="Calibri"/>
        </w:rPr>
      </w:pPr>
      <w:r w:rsidRPr="00F677A9">
        <w:rPr>
          <w:rFonts w:ascii="Calibri" w:hAnsi="Calibri" w:cs="Calibri"/>
          <w:i/>
          <w:iCs/>
        </w:rPr>
        <w:t>Liberated Africans</w:t>
      </w:r>
      <w:r w:rsidRPr="00F677A9">
        <w:rPr>
          <w:rFonts w:ascii="Calibri" w:hAnsi="Calibri" w:cs="Calibri"/>
        </w:rPr>
        <w:t xml:space="preserve"> </w:t>
      </w:r>
      <w:r w:rsidR="00F35632" w:rsidRPr="00F677A9">
        <w:rPr>
          <w:rFonts w:ascii="Calibri" w:hAnsi="Calibri" w:cs="Calibri"/>
        </w:rPr>
        <w:t xml:space="preserve">erroneously </w:t>
      </w:r>
      <w:r w:rsidRPr="00F677A9">
        <w:rPr>
          <w:rFonts w:ascii="Calibri" w:hAnsi="Calibri" w:cs="Calibri"/>
        </w:rPr>
        <w:t>dates</w:t>
      </w:r>
      <w:r w:rsidR="009918B4" w:rsidRPr="00F677A9">
        <w:rPr>
          <w:rFonts w:ascii="Calibri" w:hAnsi="Calibri" w:cs="Calibri"/>
        </w:rPr>
        <w:t xml:space="preserve"> </w:t>
      </w:r>
      <w:r w:rsidR="009918B4" w:rsidRPr="00F677A9">
        <w:rPr>
          <w:rFonts w:ascii="Calibri" w:hAnsi="Calibri" w:cs="Calibri"/>
          <w:i/>
          <w:iCs/>
        </w:rPr>
        <w:t>Sketches</w:t>
      </w:r>
      <w:r w:rsidRPr="00F677A9">
        <w:rPr>
          <w:rFonts w:ascii="Calibri" w:hAnsi="Calibri" w:cs="Calibri"/>
        </w:rPr>
        <w:t xml:space="preserve"> to c.1881, which </w:t>
      </w:r>
      <w:r w:rsidR="00F35632" w:rsidRPr="00F677A9">
        <w:rPr>
          <w:rFonts w:ascii="Calibri" w:hAnsi="Calibri" w:cs="Calibri"/>
        </w:rPr>
        <w:t>registered</w:t>
      </w:r>
      <w:r w:rsidRPr="00F677A9">
        <w:rPr>
          <w:rFonts w:ascii="Calibri" w:hAnsi="Calibri" w:cs="Calibri"/>
        </w:rPr>
        <w:t xml:space="preserve"> at first view</w:t>
      </w:r>
      <w:r w:rsidR="00F35632" w:rsidRPr="00F677A9">
        <w:rPr>
          <w:rFonts w:ascii="Calibri" w:hAnsi="Calibri" w:cs="Calibri"/>
        </w:rPr>
        <w:t xml:space="preserve"> as</w:t>
      </w:r>
      <w:r w:rsidRPr="00F677A9">
        <w:rPr>
          <w:rFonts w:ascii="Calibri" w:hAnsi="Calibri" w:cs="Calibri"/>
        </w:rPr>
        <w:t xml:space="preserve"> unlikely (though not impossible), given its implied relevance to the transatlantic Slave Trade. Since the </w:t>
      </w:r>
      <w:r w:rsidR="0018318E" w:rsidRPr="00F677A9">
        <w:rPr>
          <w:rFonts w:ascii="Calibri" w:hAnsi="Calibri" w:cs="Calibri"/>
        </w:rPr>
        <w:t>text on the page</w:t>
      </w:r>
      <w:r w:rsidRPr="00F677A9">
        <w:rPr>
          <w:rFonts w:ascii="Calibri" w:hAnsi="Calibri" w:cs="Calibri"/>
        </w:rPr>
        <w:t xml:space="preserve"> describe</w:t>
      </w:r>
      <w:r w:rsidR="0018318E" w:rsidRPr="00F677A9">
        <w:rPr>
          <w:rFonts w:ascii="Calibri" w:hAnsi="Calibri" w:cs="Calibri"/>
        </w:rPr>
        <w:t>s</w:t>
      </w:r>
      <w:r w:rsidRPr="00F677A9">
        <w:rPr>
          <w:rFonts w:ascii="Calibri" w:hAnsi="Calibri" w:cs="Calibri"/>
        </w:rPr>
        <w:t xml:space="preserve"> Seira Leone as a place where captives liberated from slave ships by the Royal Navy made their new lives, the connection to the Slave trade was clearly strong. It was therefore necessary to verify the year, not least in order to find the full </w:t>
      </w:r>
      <w:r w:rsidRPr="00F677A9">
        <w:rPr>
          <w:rFonts w:ascii="Calibri" w:hAnsi="Calibri" w:cs="Calibri"/>
          <w:i/>
          <w:iCs/>
        </w:rPr>
        <w:t>ILN</w:t>
      </w:r>
      <w:r w:rsidRPr="00F677A9">
        <w:rPr>
          <w:rFonts w:ascii="Calibri" w:hAnsi="Calibri" w:cs="Calibri"/>
        </w:rPr>
        <w:t xml:space="preserve"> issue so as to place in in its full context. The ILN is fully </w:t>
      </w:r>
      <w:r w:rsidR="0018318E" w:rsidRPr="00F677A9">
        <w:rPr>
          <w:rFonts w:ascii="Calibri" w:hAnsi="Calibri" w:cs="Calibri"/>
        </w:rPr>
        <w:t>digitised</w:t>
      </w:r>
      <w:r w:rsidRPr="00F677A9">
        <w:rPr>
          <w:rFonts w:ascii="Calibri" w:hAnsi="Calibri" w:cs="Calibri"/>
        </w:rPr>
        <w:t xml:space="preserve"> </w:t>
      </w:r>
      <w:r w:rsidR="0018318E" w:rsidRPr="00F677A9">
        <w:rPr>
          <w:rFonts w:ascii="Calibri" w:hAnsi="Calibri" w:cs="Calibri"/>
        </w:rPr>
        <w:t>at</w:t>
      </w:r>
      <w:r w:rsidRPr="00F677A9">
        <w:rPr>
          <w:rFonts w:ascii="Calibri" w:hAnsi="Calibri" w:cs="Calibri"/>
        </w:rPr>
        <w:t xml:space="preserve"> the </w:t>
      </w:r>
      <w:r w:rsidR="0018318E" w:rsidRPr="00F677A9">
        <w:rPr>
          <w:rFonts w:ascii="Calibri" w:hAnsi="Calibri" w:cs="Calibri"/>
          <w:i/>
          <w:iCs/>
        </w:rPr>
        <w:t xml:space="preserve">British </w:t>
      </w:r>
      <w:r w:rsidRPr="00F677A9">
        <w:rPr>
          <w:rFonts w:ascii="Calibri" w:hAnsi="Calibri" w:cs="Calibri"/>
          <w:i/>
          <w:iCs/>
        </w:rPr>
        <w:t xml:space="preserve">Newspapers </w:t>
      </w:r>
      <w:r w:rsidR="0018318E" w:rsidRPr="00F677A9">
        <w:rPr>
          <w:rFonts w:ascii="Calibri" w:hAnsi="Calibri" w:cs="Calibri"/>
          <w:i/>
          <w:iCs/>
        </w:rPr>
        <w:t>Archive, s</w:t>
      </w:r>
      <w:r w:rsidR="0018318E" w:rsidRPr="00F677A9">
        <w:rPr>
          <w:rFonts w:ascii="Calibri" w:hAnsi="Calibri" w:cs="Calibri"/>
        </w:rPr>
        <w:t>o it was possible to view every issue for every year</w:t>
      </w:r>
      <w:r w:rsidRPr="00F677A9">
        <w:rPr>
          <w:rFonts w:ascii="Calibri" w:hAnsi="Calibri" w:cs="Calibri"/>
        </w:rPr>
        <w:t>. Sure enough, this page did not feature in any of the 1881 issues. A reverse Google Image search found another reference to this image placing it in the ILN edition of 25</w:t>
      </w:r>
      <w:r w:rsidRPr="00F677A9">
        <w:rPr>
          <w:rFonts w:ascii="Calibri" w:hAnsi="Calibri" w:cs="Calibri"/>
          <w:vertAlign w:val="superscript"/>
        </w:rPr>
        <w:t>th</w:t>
      </w:r>
      <w:r w:rsidRPr="00F677A9">
        <w:rPr>
          <w:rFonts w:ascii="Calibri" w:hAnsi="Calibri" w:cs="Calibri"/>
        </w:rPr>
        <w:t xml:space="preserve"> October 1856, which</w:t>
      </w:r>
      <w:r w:rsidR="0018318E" w:rsidRPr="00F677A9">
        <w:rPr>
          <w:rFonts w:ascii="Calibri" w:hAnsi="Calibri" w:cs="Calibri"/>
        </w:rPr>
        <w:t xml:space="preserve"> that </w:t>
      </w:r>
      <w:r w:rsidRPr="00F677A9">
        <w:rPr>
          <w:rFonts w:ascii="Calibri" w:hAnsi="Calibri" w:cs="Calibri"/>
        </w:rPr>
        <w:t xml:space="preserve">issue in the archive confirmed. This makes it </w:t>
      </w:r>
      <w:r w:rsidR="0018318E" w:rsidRPr="00F677A9">
        <w:rPr>
          <w:rFonts w:ascii="Calibri" w:hAnsi="Calibri" w:cs="Calibri"/>
        </w:rPr>
        <w:t xml:space="preserve">much </w:t>
      </w:r>
      <w:r w:rsidRPr="00F677A9">
        <w:rPr>
          <w:rFonts w:ascii="Calibri" w:hAnsi="Calibri" w:cs="Calibri"/>
        </w:rPr>
        <w:t xml:space="preserve">more relevant to matters relating to the Slave Trade, and therefore better explains its inclusion as a resource for understanding it on the </w:t>
      </w:r>
      <w:r w:rsidRPr="00F677A9">
        <w:rPr>
          <w:rFonts w:ascii="Calibri" w:hAnsi="Calibri" w:cs="Calibri"/>
          <w:i/>
          <w:iCs/>
        </w:rPr>
        <w:t>Liberated Africans</w:t>
      </w:r>
      <w:r w:rsidRPr="00F677A9">
        <w:rPr>
          <w:rFonts w:ascii="Calibri" w:hAnsi="Calibri" w:cs="Calibri"/>
        </w:rPr>
        <w:t xml:space="preserve"> Database. It is also useful for analysing depictions of Africans and Africa in the post-slave trade British view of the world, although a later 19</w:t>
      </w:r>
      <w:r w:rsidRPr="00F677A9">
        <w:rPr>
          <w:rFonts w:ascii="Calibri" w:hAnsi="Calibri" w:cs="Calibri"/>
          <w:vertAlign w:val="superscript"/>
        </w:rPr>
        <w:t>th</w:t>
      </w:r>
      <w:r w:rsidRPr="00F677A9">
        <w:rPr>
          <w:rFonts w:ascii="Calibri" w:hAnsi="Calibri" w:cs="Calibri"/>
        </w:rPr>
        <w:t xml:space="preserve"> century date would have placed it interestingly within the period of the ‘Scramble for Africa.’</w:t>
      </w:r>
      <w:r w:rsidR="007E7405" w:rsidRPr="00F677A9">
        <w:rPr>
          <w:rStyle w:val="FootnoteReference"/>
          <w:rFonts w:ascii="Calibri" w:hAnsi="Calibri" w:cs="Calibri"/>
        </w:rPr>
        <w:footnoteReference w:id="4"/>
      </w:r>
      <w:r w:rsidRPr="00F677A9">
        <w:rPr>
          <w:rFonts w:ascii="Calibri" w:hAnsi="Calibri" w:cs="Calibri"/>
        </w:rPr>
        <w:t xml:space="preserve"> </w:t>
      </w:r>
      <w:r w:rsidR="0018318E" w:rsidRPr="00F677A9">
        <w:rPr>
          <w:rFonts w:ascii="Calibri" w:hAnsi="Calibri" w:cs="Calibri"/>
        </w:rPr>
        <w:t xml:space="preserve">It nonetheless offers a resource for understanding representations of Africa in the decades before this particular chapter in European colonialism. </w:t>
      </w:r>
      <w:r w:rsidRPr="00F677A9">
        <w:rPr>
          <w:rFonts w:ascii="Calibri" w:hAnsi="Calibri" w:cs="Calibri"/>
        </w:rPr>
        <w:t xml:space="preserve">It also allows us to gain something of a view into the sorts of places the liberated captives for which data is available for made their new lives in. </w:t>
      </w:r>
    </w:p>
    <w:p w14:paraId="38671ABB" w14:textId="77777777" w:rsidR="0085794A" w:rsidRPr="00F677A9" w:rsidRDefault="0085794A" w:rsidP="007C578C">
      <w:pPr>
        <w:jc w:val="both"/>
        <w:rPr>
          <w:rFonts w:ascii="Calibri" w:hAnsi="Calibri" w:cs="Calibri"/>
        </w:rPr>
      </w:pPr>
    </w:p>
    <w:p w14:paraId="42979942" w14:textId="37863063" w:rsidR="0085794A" w:rsidRPr="00F677A9" w:rsidRDefault="0085794A" w:rsidP="007C578C">
      <w:pPr>
        <w:jc w:val="both"/>
        <w:rPr>
          <w:rFonts w:ascii="Calibri" w:hAnsi="Calibri" w:cs="Calibri"/>
        </w:rPr>
      </w:pPr>
      <w:r w:rsidRPr="00F677A9">
        <w:rPr>
          <w:rFonts w:ascii="Calibri" w:hAnsi="Calibri" w:cs="Calibri"/>
          <w:b/>
          <w:bCs/>
        </w:rPr>
        <w:lastRenderedPageBreak/>
        <w:t>Critical Appreciation</w:t>
      </w:r>
      <w:r w:rsidR="00F049FD">
        <w:rPr>
          <w:rStyle w:val="FootnoteReference"/>
          <w:rFonts w:ascii="Calibri" w:hAnsi="Calibri" w:cs="Calibri"/>
          <w:b/>
          <w:bCs/>
        </w:rPr>
        <w:footnoteReference w:id="5"/>
      </w:r>
    </w:p>
    <w:p w14:paraId="53ADF3DB" w14:textId="251F7350" w:rsidR="0085794A" w:rsidRPr="00F677A9" w:rsidRDefault="0085794A" w:rsidP="007C578C">
      <w:pPr>
        <w:jc w:val="both"/>
        <w:rPr>
          <w:rFonts w:ascii="Calibri" w:hAnsi="Calibri" w:cs="Calibri"/>
        </w:rPr>
      </w:pPr>
      <w:r w:rsidRPr="00F677A9">
        <w:rPr>
          <w:rFonts w:ascii="Calibri" w:hAnsi="Calibri" w:cs="Calibri"/>
        </w:rPr>
        <w:t xml:space="preserve">The first sketch is an eye-level group view of the </w:t>
      </w:r>
      <w:r w:rsidRPr="00F677A9">
        <w:rPr>
          <w:rFonts w:ascii="Calibri" w:hAnsi="Calibri" w:cs="Calibri"/>
          <w:i/>
          <w:iCs/>
        </w:rPr>
        <w:t xml:space="preserve">‘Egg-gu-gu,’ </w:t>
      </w:r>
      <w:r w:rsidRPr="00F677A9">
        <w:rPr>
          <w:rFonts w:ascii="Calibri" w:hAnsi="Calibri" w:cs="Calibri"/>
        </w:rPr>
        <w:t xml:space="preserve"> an ‘itinerant necromancer,’ with a crowd observing.  It must have been a strange and unfamiliar image to the readers, but it could be argued that the crowd of Africans gathered around the necromancer are also mixed in their comprehension or appreciation of it. The addition of musicians transforms what might have once been a relatively normal visit from an important cultural figure is by this time more of an event, perhaps even an example of the traditional culture performed for urban citizens and tourists in many places in the world even today. </w:t>
      </w:r>
    </w:p>
    <w:p w14:paraId="62445167" w14:textId="029A5CA4" w:rsidR="001D6609" w:rsidRPr="00F677A9" w:rsidRDefault="0085794A" w:rsidP="0085794A">
      <w:pPr>
        <w:jc w:val="center"/>
        <w:rPr>
          <w:rFonts w:ascii="Calibri" w:hAnsi="Calibri" w:cs="Calibri"/>
          <w:b/>
          <w:bCs/>
        </w:rPr>
      </w:pPr>
      <w:r w:rsidRPr="00F677A9">
        <w:rPr>
          <w:rFonts w:ascii="Calibri" w:hAnsi="Calibri" w:cs="Calibri"/>
          <w:noProof/>
        </w:rPr>
        <w:drawing>
          <wp:inline distT="0" distB="0" distL="0" distR="0" wp14:anchorId="17CCA890" wp14:editId="73D7C272">
            <wp:extent cx="3659130" cy="5380892"/>
            <wp:effectExtent l="0" t="0" r="0" b="0"/>
            <wp:docPr id="347015722" name="Picture 1" descr="Several pictures of people standing in different pos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015722" name="Picture 1" descr="Several pictures of people standing in different pose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65994" cy="5390986"/>
                    </a:xfrm>
                    <a:prstGeom prst="rect">
                      <a:avLst/>
                    </a:prstGeom>
                  </pic:spPr>
                </pic:pic>
              </a:graphicData>
            </a:graphic>
          </wp:inline>
        </w:drawing>
      </w:r>
    </w:p>
    <w:p w14:paraId="291CD3EC" w14:textId="3E8FFD44" w:rsidR="00815943" w:rsidRPr="00F677A9" w:rsidRDefault="00960B0A" w:rsidP="0085794A">
      <w:pPr>
        <w:pStyle w:val="Caption"/>
        <w:jc w:val="center"/>
        <w:rPr>
          <w:rFonts w:ascii="Calibri" w:hAnsi="Calibri" w:cs="Calibri"/>
        </w:rPr>
      </w:pPr>
      <w:r w:rsidRPr="00F677A9">
        <w:rPr>
          <w:rFonts w:ascii="Calibri" w:hAnsi="Calibri" w:cs="Calibri"/>
        </w:rPr>
        <w:t xml:space="preserve">Figure </w:t>
      </w:r>
      <w:r w:rsidRPr="00F677A9">
        <w:rPr>
          <w:rFonts w:ascii="Calibri" w:hAnsi="Calibri" w:cs="Calibri"/>
        </w:rPr>
        <w:fldChar w:fldCharType="begin"/>
      </w:r>
      <w:r w:rsidRPr="00F677A9">
        <w:rPr>
          <w:rFonts w:ascii="Calibri" w:hAnsi="Calibri" w:cs="Calibri"/>
        </w:rPr>
        <w:instrText xml:space="preserve"> SEQ Figure \* ARABIC </w:instrText>
      </w:r>
      <w:r w:rsidRPr="00F677A9">
        <w:rPr>
          <w:rFonts w:ascii="Calibri" w:hAnsi="Calibri" w:cs="Calibri"/>
        </w:rPr>
        <w:fldChar w:fldCharType="separate"/>
      </w:r>
      <w:r w:rsidR="008C4F36" w:rsidRPr="00F677A9">
        <w:rPr>
          <w:rFonts w:ascii="Calibri" w:hAnsi="Calibri" w:cs="Calibri"/>
          <w:noProof/>
        </w:rPr>
        <w:t>1</w:t>
      </w:r>
      <w:r w:rsidRPr="00F677A9">
        <w:rPr>
          <w:rFonts w:ascii="Calibri" w:hAnsi="Calibri" w:cs="Calibri"/>
        </w:rPr>
        <w:fldChar w:fldCharType="end"/>
      </w:r>
      <w:r w:rsidRPr="00F677A9">
        <w:rPr>
          <w:rFonts w:ascii="Calibri" w:hAnsi="Calibri" w:cs="Calibri"/>
        </w:rPr>
        <w:t xml:space="preserve">: </w:t>
      </w:r>
      <w:r w:rsidR="00503A2D" w:rsidRPr="00F677A9">
        <w:rPr>
          <w:rFonts w:ascii="Calibri" w:hAnsi="Calibri" w:cs="Calibri"/>
        </w:rPr>
        <w:t>‘</w:t>
      </w:r>
      <w:r w:rsidRPr="00F677A9">
        <w:rPr>
          <w:rFonts w:ascii="Calibri" w:hAnsi="Calibri" w:cs="Calibri"/>
        </w:rPr>
        <w:t xml:space="preserve">Sketches </w:t>
      </w:r>
      <w:r w:rsidR="001F699B" w:rsidRPr="00F677A9">
        <w:rPr>
          <w:rFonts w:ascii="Calibri" w:hAnsi="Calibri" w:cs="Calibri"/>
        </w:rPr>
        <w:t>In</w:t>
      </w:r>
      <w:r w:rsidRPr="00F677A9">
        <w:rPr>
          <w:rFonts w:ascii="Calibri" w:hAnsi="Calibri" w:cs="Calibri"/>
        </w:rPr>
        <w:t xml:space="preserve"> Sierra Leone</w:t>
      </w:r>
      <w:r w:rsidR="00503A2D" w:rsidRPr="00F677A9">
        <w:rPr>
          <w:rFonts w:ascii="Calibri" w:hAnsi="Calibri" w:cs="Calibri"/>
        </w:rPr>
        <w:t>’</w:t>
      </w:r>
      <w:r w:rsidRPr="00F677A9">
        <w:rPr>
          <w:rFonts w:ascii="Calibri" w:hAnsi="Calibri" w:cs="Calibri"/>
        </w:rPr>
        <w:t>, Illustrated London News, 25</w:t>
      </w:r>
      <w:r w:rsidRPr="00F677A9">
        <w:rPr>
          <w:rFonts w:ascii="Calibri" w:hAnsi="Calibri" w:cs="Calibri"/>
          <w:vertAlign w:val="superscript"/>
        </w:rPr>
        <w:t>th</w:t>
      </w:r>
      <w:r w:rsidRPr="00F677A9">
        <w:rPr>
          <w:rFonts w:ascii="Calibri" w:hAnsi="Calibri" w:cs="Calibri"/>
        </w:rPr>
        <w:t xml:space="preserve"> October 1856</w:t>
      </w:r>
    </w:p>
    <w:p w14:paraId="5C8CEA93" w14:textId="7FCFADED" w:rsidR="0036415B" w:rsidRPr="00F677A9" w:rsidRDefault="00036C1D" w:rsidP="0036415B">
      <w:pPr>
        <w:jc w:val="both"/>
        <w:rPr>
          <w:rFonts w:ascii="Calibri" w:hAnsi="Calibri" w:cs="Calibri"/>
        </w:rPr>
      </w:pPr>
      <w:r w:rsidRPr="00F677A9">
        <w:rPr>
          <w:rFonts w:ascii="Calibri" w:hAnsi="Calibri" w:cs="Calibri"/>
        </w:rPr>
        <w:t xml:space="preserve">The </w:t>
      </w:r>
      <w:r w:rsidR="0036415B" w:rsidRPr="00F677A9">
        <w:rPr>
          <w:rFonts w:ascii="Calibri" w:hAnsi="Calibri" w:cs="Calibri"/>
        </w:rPr>
        <w:t>contrast of black and white</w:t>
      </w:r>
      <w:r w:rsidRPr="00F677A9">
        <w:rPr>
          <w:rFonts w:ascii="Calibri" w:hAnsi="Calibri" w:cs="Calibri"/>
        </w:rPr>
        <w:t xml:space="preserve"> in the</w:t>
      </w:r>
      <w:r w:rsidR="0036415B" w:rsidRPr="00F677A9">
        <w:rPr>
          <w:rFonts w:ascii="Calibri" w:hAnsi="Calibri" w:cs="Calibri"/>
        </w:rPr>
        <w:t xml:space="preserve"> clothing and skin </w:t>
      </w:r>
      <w:r w:rsidRPr="00F677A9">
        <w:rPr>
          <w:rFonts w:ascii="Calibri" w:hAnsi="Calibri" w:cs="Calibri"/>
        </w:rPr>
        <w:t>of the characters is visually interesting</w:t>
      </w:r>
      <w:r w:rsidR="0036415B" w:rsidRPr="00F677A9">
        <w:rPr>
          <w:rFonts w:ascii="Calibri" w:hAnsi="Calibri" w:cs="Calibri"/>
        </w:rPr>
        <w:t>, but also creates meaning</w:t>
      </w:r>
      <w:r w:rsidRPr="00F677A9">
        <w:rPr>
          <w:rFonts w:ascii="Calibri" w:hAnsi="Calibri" w:cs="Calibri"/>
        </w:rPr>
        <w:t>: note the white clothes of the African man dressed in the more Europea fashion</w:t>
      </w:r>
      <w:r w:rsidR="0036415B" w:rsidRPr="00F677A9">
        <w:rPr>
          <w:rFonts w:ascii="Calibri" w:hAnsi="Calibri" w:cs="Calibri"/>
        </w:rPr>
        <w:t xml:space="preserve">. The Egg-gu-gu is the only character shown dressed in black, and though its attendant musicians are </w:t>
      </w:r>
      <w:r w:rsidR="0036415B" w:rsidRPr="00F677A9">
        <w:rPr>
          <w:rFonts w:ascii="Calibri" w:hAnsi="Calibri" w:cs="Calibri"/>
        </w:rPr>
        <w:lastRenderedPageBreak/>
        <w:t xml:space="preserve">dressed all in white, the general pattern of colour </w:t>
      </w:r>
      <w:r w:rsidRPr="00F677A9">
        <w:rPr>
          <w:rFonts w:ascii="Calibri" w:hAnsi="Calibri" w:cs="Calibri"/>
        </w:rPr>
        <w:t>seem to be</w:t>
      </w:r>
      <w:r w:rsidR="0036415B" w:rsidRPr="00F677A9">
        <w:rPr>
          <w:rFonts w:ascii="Calibri" w:hAnsi="Calibri" w:cs="Calibri"/>
        </w:rPr>
        <w:t xml:space="preserve"> that the </w:t>
      </w:r>
      <w:proofErr w:type="gramStart"/>
      <w:r w:rsidR="0036415B" w:rsidRPr="00F677A9">
        <w:rPr>
          <w:rFonts w:ascii="Calibri" w:hAnsi="Calibri" w:cs="Calibri"/>
        </w:rPr>
        <w:t>more white</w:t>
      </w:r>
      <w:proofErr w:type="gramEnd"/>
      <w:r w:rsidR="0036415B" w:rsidRPr="00F677A9">
        <w:rPr>
          <w:rFonts w:ascii="Calibri" w:hAnsi="Calibri" w:cs="Calibri"/>
        </w:rPr>
        <w:t xml:space="preserve"> clothing the character is shown as wearing, the further they appear </w:t>
      </w:r>
      <w:r w:rsidRPr="00F677A9">
        <w:rPr>
          <w:rFonts w:ascii="Calibri" w:hAnsi="Calibri" w:cs="Calibri"/>
        </w:rPr>
        <w:t xml:space="preserve">– </w:t>
      </w:r>
      <w:r w:rsidR="0036415B" w:rsidRPr="00F677A9">
        <w:rPr>
          <w:rFonts w:ascii="Calibri" w:hAnsi="Calibri" w:cs="Calibri"/>
        </w:rPr>
        <w:t>culturally</w:t>
      </w:r>
      <w:r w:rsidRPr="00F677A9">
        <w:rPr>
          <w:rFonts w:ascii="Calibri" w:hAnsi="Calibri" w:cs="Calibri"/>
        </w:rPr>
        <w:t xml:space="preserve"> -</w:t>
      </w:r>
      <w:r w:rsidR="0036415B" w:rsidRPr="00F677A9">
        <w:rPr>
          <w:rFonts w:ascii="Calibri" w:hAnsi="Calibri" w:cs="Calibri"/>
        </w:rPr>
        <w:t xml:space="preserve"> from the Egg-gu-gu, and the closer </w:t>
      </w:r>
      <w:r w:rsidR="005874ED" w:rsidRPr="00F677A9">
        <w:rPr>
          <w:rFonts w:ascii="Calibri" w:hAnsi="Calibri" w:cs="Calibri"/>
        </w:rPr>
        <w:t xml:space="preserve">to </w:t>
      </w:r>
      <w:r w:rsidR="0036415B" w:rsidRPr="00F677A9">
        <w:rPr>
          <w:rFonts w:ascii="Calibri" w:hAnsi="Calibri" w:cs="Calibri"/>
        </w:rPr>
        <w:t>the European-style man, who is the most ‘white’.</w:t>
      </w:r>
    </w:p>
    <w:p w14:paraId="5D405420" w14:textId="7A3BDD21" w:rsidR="00F54FD7" w:rsidRPr="00F677A9" w:rsidRDefault="00F54FD7" w:rsidP="0036415B">
      <w:pPr>
        <w:jc w:val="both"/>
        <w:rPr>
          <w:rFonts w:ascii="Calibri" w:hAnsi="Calibri" w:cs="Calibri"/>
        </w:rPr>
      </w:pPr>
      <w:r w:rsidRPr="00F677A9">
        <w:rPr>
          <w:rFonts w:ascii="Calibri" w:hAnsi="Calibri" w:cs="Calibri"/>
        </w:rPr>
        <w:t>Combined with the text immediately below</w:t>
      </w:r>
      <w:r w:rsidR="00CF3E85" w:rsidRPr="00F677A9">
        <w:rPr>
          <w:rFonts w:ascii="Calibri" w:hAnsi="Calibri" w:cs="Calibri"/>
        </w:rPr>
        <w:t xml:space="preserve"> it, </w:t>
      </w:r>
      <w:r w:rsidRPr="00F677A9">
        <w:rPr>
          <w:rFonts w:ascii="Calibri" w:hAnsi="Calibri" w:cs="Calibri"/>
        </w:rPr>
        <w:t>w</w:t>
      </w:r>
      <w:r w:rsidR="00CF3E85" w:rsidRPr="00F677A9">
        <w:rPr>
          <w:rFonts w:ascii="Calibri" w:hAnsi="Calibri" w:cs="Calibri"/>
        </w:rPr>
        <w:t>hich</w:t>
      </w:r>
      <w:r w:rsidRPr="00F677A9">
        <w:rPr>
          <w:rFonts w:ascii="Calibri" w:hAnsi="Calibri" w:cs="Calibri"/>
        </w:rPr>
        <w:t xml:space="preserve"> refer</w:t>
      </w:r>
      <w:r w:rsidR="00CF3E85" w:rsidRPr="00F677A9">
        <w:rPr>
          <w:rFonts w:ascii="Calibri" w:hAnsi="Calibri" w:cs="Calibri"/>
        </w:rPr>
        <w:t>s</w:t>
      </w:r>
      <w:r w:rsidRPr="00F677A9">
        <w:rPr>
          <w:rFonts w:ascii="Calibri" w:hAnsi="Calibri" w:cs="Calibri"/>
        </w:rPr>
        <w:t xml:space="preserve"> to inhospitable weather and landscapes, and the risk of disease, the </w:t>
      </w:r>
      <w:r w:rsidR="00CF3E85" w:rsidRPr="00F677A9">
        <w:rPr>
          <w:rFonts w:ascii="Calibri" w:hAnsi="Calibri" w:cs="Calibri"/>
        </w:rPr>
        <w:t>sketch</w:t>
      </w:r>
      <w:r w:rsidRPr="00F677A9">
        <w:rPr>
          <w:rFonts w:ascii="Calibri" w:hAnsi="Calibri" w:cs="Calibri"/>
        </w:rPr>
        <w:t xml:space="preserve"> arguably taps into ideas of the ‘Dark Continent’ and its danger and strangeness.</w:t>
      </w:r>
    </w:p>
    <w:p w14:paraId="6BA85EF1" w14:textId="263FF50F" w:rsidR="00732E36" w:rsidRPr="00F677A9" w:rsidRDefault="00732E36" w:rsidP="0036415B">
      <w:pPr>
        <w:jc w:val="both"/>
        <w:rPr>
          <w:rFonts w:ascii="Calibri" w:hAnsi="Calibri" w:cs="Calibri"/>
        </w:rPr>
      </w:pPr>
      <w:r w:rsidRPr="00F677A9">
        <w:rPr>
          <w:rFonts w:ascii="Calibri" w:hAnsi="Calibri" w:cs="Calibri"/>
        </w:rPr>
        <w:t>The second pair of sketches offer something less strange, but still different enough to satisfy curiosity. They show a house being ‘bamboo[ed]’ – that is, under construction - and a ‘piazza;’ both these scenes could be seen as technologically inferior analogues to the industrial and the urban of the ‘civilised’ world</w:t>
      </w:r>
      <w:r w:rsidR="00CF3E85" w:rsidRPr="00F677A9">
        <w:rPr>
          <w:rFonts w:ascii="Calibri" w:hAnsi="Calibri" w:cs="Calibri"/>
        </w:rPr>
        <w:t>. But their purpose may well be to settle to reader after the alien-ness of the first image. Indeed, the text below challenges the perceptions of West Africa previously outlined, describing the ‘beauties of its scenery</w:t>
      </w:r>
      <w:r w:rsidR="008C4DB3" w:rsidRPr="00F677A9">
        <w:rPr>
          <w:rFonts w:ascii="Calibri" w:hAnsi="Calibri" w:cs="Calibri"/>
        </w:rPr>
        <w:t>;</w:t>
      </w:r>
      <w:r w:rsidR="00CF3E85" w:rsidRPr="00F677A9">
        <w:rPr>
          <w:rFonts w:ascii="Calibri" w:hAnsi="Calibri" w:cs="Calibri"/>
        </w:rPr>
        <w:t>’</w:t>
      </w:r>
      <w:r w:rsidR="008C4DB3" w:rsidRPr="00F677A9">
        <w:rPr>
          <w:rFonts w:ascii="Calibri" w:hAnsi="Calibri" w:cs="Calibri"/>
        </w:rPr>
        <w:t xml:space="preserve"> indeed these sketches could be read as idyllic, bucolic even</w:t>
      </w:r>
      <w:r w:rsidR="00E270BF" w:rsidRPr="00F677A9">
        <w:rPr>
          <w:rFonts w:ascii="Calibri" w:hAnsi="Calibri" w:cs="Calibri"/>
        </w:rPr>
        <w:t>, with</w:t>
      </w:r>
      <w:r w:rsidR="008C4DB3" w:rsidRPr="00F677A9">
        <w:rPr>
          <w:rFonts w:ascii="Calibri" w:hAnsi="Calibri" w:cs="Calibri"/>
        </w:rPr>
        <w:t xml:space="preserve"> </w:t>
      </w:r>
      <w:r w:rsidR="00E270BF" w:rsidRPr="00F677A9">
        <w:rPr>
          <w:rFonts w:ascii="Calibri" w:hAnsi="Calibri" w:cs="Calibri"/>
        </w:rPr>
        <w:t>t</w:t>
      </w:r>
      <w:r w:rsidR="003C38A3" w:rsidRPr="00F677A9">
        <w:rPr>
          <w:rFonts w:ascii="Calibri" w:hAnsi="Calibri" w:cs="Calibri"/>
        </w:rPr>
        <w:t>he exotic foliage detailed around the house and the almost idealised (and fully clothed, in comparison to the first sketch) figures of women carrying baskets on their head.</w:t>
      </w:r>
      <w:r w:rsidR="00E270BF" w:rsidRPr="00F677A9">
        <w:rPr>
          <w:rFonts w:ascii="Calibri" w:hAnsi="Calibri" w:cs="Calibri"/>
        </w:rPr>
        <w:t xml:space="preserve"> Such a setting, and the figures within them, could be seen as examples of the ‘modern moral subject’ of the English School</w:t>
      </w:r>
      <w:r w:rsidR="003C38A3" w:rsidRPr="00F677A9">
        <w:rPr>
          <w:rFonts w:ascii="Calibri" w:hAnsi="Calibri" w:cs="Calibri"/>
        </w:rPr>
        <w:t xml:space="preserve"> </w:t>
      </w:r>
      <w:r w:rsidR="00E270BF" w:rsidRPr="00F677A9">
        <w:rPr>
          <w:rFonts w:ascii="Calibri" w:hAnsi="Calibri" w:cs="Calibri"/>
        </w:rPr>
        <w:t>of art, which at this time was only just falling out of taste</w:t>
      </w:r>
      <w:r w:rsidR="00FE5377" w:rsidRPr="00F677A9">
        <w:rPr>
          <w:rFonts w:ascii="Calibri" w:hAnsi="Calibri" w:cs="Calibri"/>
        </w:rPr>
        <w:t>; indeed, the direct observational approach seen in these sketches also invokes this style.</w:t>
      </w:r>
      <w:r w:rsidR="00E270BF" w:rsidRPr="00F677A9">
        <w:rPr>
          <w:rStyle w:val="FootnoteReference"/>
          <w:rFonts w:ascii="Calibri" w:hAnsi="Calibri" w:cs="Calibri"/>
        </w:rPr>
        <w:footnoteReference w:id="6"/>
      </w:r>
      <w:r w:rsidR="00E270BF" w:rsidRPr="00F677A9">
        <w:rPr>
          <w:rFonts w:ascii="Calibri" w:hAnsi="Calibri" w:cs="Calibri"/>
        </w:rPr>
        <w:t xml:space="preserve"> </w:t>
      </w:r>
      <w:r w:rsidR="00B40A1F" w:rsidRPr="00F677A9">
        <w:rPr>
          <w:rFonts w:ascii="Calibri" w:hAnsi="Calibri" w:cs="Calibri"/>
        </w:rPr>
        <w:t>Indeed, it compares closely with not only other examples of English School works, but its deployment in illustrated pages</w:t>
      </w:r>
      <w:r w:rsidR="008C4F36" w:rsidRPr="00F677A9">
        <w:rPr>
          <w:rFonts w:ascii="Calibri" w:hAnsi="Calibri" w:cs="Calibri"/>
        </w:rPr>
        <w:t>, as evidenced by Figure 2.</w:t>
      </w:r>
    </w:p>
    <w:p w14:paraId="0E5659C1" w14:textId="48BCDD6C" w:rsidR="0012113E" w:rsidRPr="00F677A9" w:rsidRDefault="0012113E" w:rsidP="0036415B">
      <w:pPr>
        <w:jc w:val="both"/>
        <w:rPr>
          <w:rFonts w:ascii="Calibri" w:hAnsi="Calibri" w:cs="Calibri"/>
        </w:rPr>
      </w:pPr>
      <w:r w:rsidRPr="00F677A9">
        <w:rPr>
          <w:rFonts w:ascii="Calibri" w:hAnsi="Calibri" w:cs="Calibri"/>
        </w:rPr>
        <w:t xml:space="preserve">The final sketch, </w:t>
      </w:r>
      <w:r w:rsidR="00F41C31" w:rsidRPr="00F677A9">
        <w:rPr>
          <w:rFonts w:ascii="Calibri" w:hAnsi="Calibri" w:cs="Calibri"/>
        </w:rPr>
        <w:t xml:space="preserve">which offers a much wider – and perhaps slightly elevated </w:t>
      </w:r>
      <w:r w:rsidR="003C38A3" w:rsidRPr="00F677A9">
        <w:rPr>
          <w:rFonts w:ascii="Calibri" w:hAnsi="Calibri" w:cs="Calibri"/>
        </w:rPr>
        <w:t xml:space="preserve">- </w:t>
      </w:r>
      <w:r w:rsidR="00F41C31" w:rsidRPr="00F677A9">
        <w:rPr>
          <w:rFonts w:ascii="Calibri" w:hAnsi="Calibri" w:cs="Calibri"/>
        </w:rPr>
        <w:t xml:space="preserve">perspective, </w:t>
      </w:r>
      <w:r w:rsidR="003C38A3" w:rsidRPr="00F677A9">
        <w:rPr>
          <w:rFonts w:ascii="Calibri" w:hAnsi="Calibri" w:cs="Calibri"/>
        </w:rPr>
        <w:t>is perhaps the most familiar to domestic readers</w:t>
      </w:r>
      <w:r w:rsidR="00F01371" w:rsidRPr="00F677A9">
        <w:rPr>
          <w:rFonts w:ascii="Calibri" w:hAnsi="Calibri" w:cs="Calibri"/>
        </w:rPr>
        <w:t>, with more robust looking buildings of planks and hard roofs rather than bamboo and straw</w:t>
      </w:r>
      <w:r w:rsidR="00E713E1" w:rsidRPr="00F677A9">
        <w:rPr>
          <w:rFonts w:ascii="Calibri" w:hAnsi="Calibri" w:cs="Calibri"/>
        </w:rPr>
        <w:t>; though the two types of building cohabit the scene, the more traditional style buildings are shown in an agricultural context while the more European style buildings – including what looks from its arched windows like a church – are shown in a more urban layout. The scene is bordered with roads and fences, giving a world of order and neatness where the jungle is tamed (but still close enough to enjoy aesthetically).</w:t>
      </w:r>
      <w:r w:rsidR="008A4633" w:rsidRPr="00F677A9">
        <w:rPr>
          <w:rFonts w:ascii="Calibri" w:hAnsi="Calibri" w:cs="Calibri"/>
        </w:rPr>
        <w:t xml:space="preserve"> The tell-tale detail of a curved sword and uniform on one of the figures is a subtle nod to the military character of the overseas colony; indeed it could easily be a scene from a Caribbean colony. </w:t>
      </w:r>
      <w:r w:rsidR="00EC1AE5" w:rsidRPr="00F677A9">
        <w:rPr>
          <w:rFonts w:ascii="Calibri" w:hAnsi="Calibri" w:cs="Calibri"/>
        </w:rPr>
        <w:t>The text suggests Freetown was quite well-known and in some ways unremarkable, and draws more attention to its import as a place for liberated captives to settle.</w:t>
      </w:r>
    </w:p>
    <w:p w14:paraId="6261E0A7" w14:textId="6B668260" w:rsidR="00875503" w:rsidRPr="00F677A9" w:rsidRDefault="00815943" w:rsidP="00875503">
      <w:pPr>
        <w:jc w:val="both"/>
        <w:rPr>
          <w:rFonts w:ascii="Calibri" w:hAnsi="Calibri" w:cs="Calibri"/>
        </w:rPr>
      </w:pPr>
      <w:r w:rsidRPr="00F677A9">
        <w:rPr>
          <w:rFonts w:ascii="Calibri" w:hAnsi="Calibri" w:cs="Calibri"/>
        </w:rPr>
        <w:t>The sketches</w:t>
      </w:r>
      <w:r w:rsidR="00E00BBE" w:rsidRPr="00F677A9">
        <w:rPr>
          <w:rFonts w:ascii="Calibri" w:hAnsi="Calibri" w:cs="Calibri"/>
        </w:rPr>
        <w:t>, taken together, perhaps present a meaning-making journey from the mysterious, unfamiliar scene of the Egg-gu-gu, through more understandable, but still different, traditional buildings (and their construction) to the far more familiar and comfortable, almost European order of the Freetown vista.</w:t>
      </w:r>
      <w:r w:rsidR="0036415B" w:rsidRPr="00F677A9">
        <w:rPr>
          <w:rFonts w:ascii="Calibri" w:hAnsi="Calibri" w:cs="Calibri"/>
        </w:rPr>
        <w:t xml:space="preserve"> </w:t>
      </w:r>
      <w:r w:rsidR="00A81125" w:rsidRPr="00F677A9">
        <w:rPr>
          <w:rFonts w:ascii="Calibri" w:hAnsi="Calibri" w:cs="Calibri"/>
        </w:rPr>
        <w:t xml:space="preserve">This is a narrative of civilising and taming the strange, mysterious and barbaric places of the world by ordered and cultured Britishness. </w:t>
      </w:r>
      <w:r w:rsidR="00797461" w:rsidRPr="00F677A9">
        <w:rPr>
          <w:rFonts w:ascii="Calibri" w:hAnsi="Calibri" w:cs="Calibri"/>
        </w:rPr>
        <w:t xml:space="preserve">The message is not only presented in the subjects of the sketches but also in the introduction across them as a set of more ordered lines and frames for the scenes. </w:t>
      </w:r>
      <w:r w:rsidR="00BD6970" w:rsidRPr="00F677A9">
        <w:rPr>
          <w:rFonts w:ascii="Calibri" w:hAnsi="Calibri" w:cs="Calibri"/>
        </w:rPr>
        <w:t xml:space="preserve">Collier considers this a process of bounding the peripheries of the Empire in order for those readers in the Imperial core to make sense of it (and therefore locate themselves within it, which will be discussed further), to </w:t>
      </w:r>
      <w:r w:rsidR="00875503" w:rsidRPr="00F677A9">
        <w:rPr>
          <w:rFonts w:ascii="Calibri" w:hAnsi="Calibri" w:cs="Calibri"/>
          <w:color w:val="FF0000"/>
        </w:rPr>
        <w:t xml:space="preserve"> </w:t>
      </w:r>
      <w:r w:rsidR="00875503" w:rsidRPr="00F677A9">
        <w:rPr>
          <w:rFonts w:ascii="Calibri" w:hAnsi="Calibri" w:cs="Calibri"/>
        </w:rPr>
        <w:t>‘…make…vast territory legible by bringing it down to size</w:t>
      </w:r>
      <w:r w:rsidR="00BD6970" w:rsidRPr="00F677A9">
        <w:rPr>
          <w:rFonts w:ascii="Calibri" w:hAnsi="Calibri" w:cs="Calibri"/>
        </w:rPr>
        <w:t>.</w:t>
      </w:r>
      <w:r w:rsidR="00875503" w:rsidRPr="00F677A9">
        <w:rPr>
          <w:rFonts w:ascii="Calibri" w:hAnsi="Calibri" w:cs="Calibri"/>
        </w:rPr>
        <w:t>’</w:t>
      </w:r>
      <w:r w:rsidR="00BD6970" w:rsidRPr="00F677A9">
        <w:rPr>
          <w:rFonts w:ascii="Calibri" w:hAnsi="Calibri" w:cs="Calibri"/>
        </w:rPr>
        <w:t xml:space="preserve"> </w:t>
      </w:r>
      <w:r w:rsidR="00875503" w:rsidRPr="00F677A9">
        <w:rPr>
          <w:rStyle w:val="FootnoteReference"/>
          <w:rFonts w:ascii="Calibri" w:hAnsi="Calibri" w:cs="Calibri"/>
        </w:rPr>
        <w:footnoteReference w:id="7"/>
      </w:r>
      <w:r w:rsidR="00875503" w:rsidRPr="00F677A9">
        <w:rPr>
          <w:rFonts w:ascii="Calibri" w:hAnsi="Calibri" w:cs="Calibri"/>
        </w:rPr>
        <w:t xml:space="preserve"> </w:t>
      </w:r>
    </w:p>
    <w:p w14:paraId="4915725C" w14:textId="51390F95" w:rsidR="00F324A8" w:rsidRPr="00F677A9" w:rsidRDefault="00F324A8" w:rsidP="00875503">
      <w:pPr>
        <w:jc w:val="both"/>
        <w:rPr>
          <w:rFonts w:ascii="Calibri" w:hAnsi="Calibri" w:cs="Calibri"/>
        </w:rPr>
      </w:pPr>
      <w:r w:rsidRPr="00F677A9">
        <w:rPr>
          <w:rFonts w:ascii="Calibri" w:hAnsi="Calibri" w:cs="Calibri"/>
        </w:rPr>
        <w:lastRenderedPageBreak/>
        <w:t xml:space="preserve">While this is one reading of the layout, its interactivity must also be acknowledged. It is for the reader to make meaning of it, perhaps informed by the narratives of the day and the suggestion of the editor(s). Collier observes of the ILN that while each image it employs individually holds a ‘classical perspective’ which emphasises foreground or background with its use of high or low angles (as in the eye or even ground level perspective of the central sketches), grouped together they form an ‘enlarged but…fragmented’ view that requires the ‘active construction of the reader in order to convert it into coherent narrative.’ </w:t>
      </w:r>
      <w:r w:rsidRPr="00F677A9">
        <w:rPr>
          <w:rStyle w:val="FootnoteReference"/>
          <w:rFonts w:ascii="Calibri" w:hAnsi="Calibri" w:cs="Calibri"/>
        </w:rPr>
        <w:footnoteReference w:id="8"/>
      </w:r>
      <w:r w:rsidRPr="00F677A9">
        <w:rPr>
          <w:rFonts w:ascii="Calibri" w:hAnsi="Calibri" w:cs="Calibri"/>
        </w:rPr>
        <w:t xml:space="preserve">  </w:t>
      </w:r>
    </w:p>
    <w:p w14:paraId="5E3E4584" w14:textId="22805E95" w:rsidR="00C13C9D" w:rsidRPr="00F677A9" w:rsidRDefault="009D35F2" w:rsidP="00D924CA">
      <w:pPr>
        <w:jc w:val="both"/>
        <w:rPr>
          <w:rFonts w:ascii="Calibri" w:hAnsi="Calibri" w:cs="Calibri"/>
        </w:rPr>
      </w:pPr>
      <w:r w:rsidRPr="00F677A9">
        <w:rPr>
          <w:rFonts w:ascii="Calibri" w:hAnsi="Calibri" w:cs="Calibri"/>
        </w:rPr>
        <w:t>Briefly it must be noted that t</w:t>
      </w:r>
      <w:r w:rsidR="00C13C9D" w:rsidRPr="00F677A9">
        <w:rPr>
          <w:rFonts w:ascii="Calibri" w:hAnsi="Calibri" w:cs="Calibri"/>
        </w:rPr>
        <w:t xml:space="preserve">hese sketches are actually part of a longer, multi-page spread, and it is worth considering the meaning created </w:t>
      </w:r>
      <w:r w:rsidR="0039628F" w:rsidRPr="00F677A9">
        <w:rPr>
          <w:rFonts w:ascii="Calibri" w:hAnsi="Calibri" w:cs="Calibri"/>
        </w:rPr>
        <w:t xml:space="preserve">-  </w:t>
      </w:r>
      <w:r w:rsidR="00C13C9D" w:rsidRPr="00F677A9">
        <w:rPr>
          <w:rFonts w:ascii="Calibri" w:hAnsi="Calibri" w:cs="Calibri"/>
        </w:rPr>
        <w:t xml:space="preserve">and lost </w:t>
      </w:r>
      <w:r w:rsidR="0039628F" w:rsidRPr="00F677A9">
        <w:rPr>
          <w:rFonts w:ascii="Calibri" w:hAnsi="Calibri" w:cs="Calibri"/>
        </w:rPr>
        <w:t xml:space="preserve">– by </w:t>
      </w:r>
      <w:r w:rsidR="00C13C9D" w:rsidRPr="00F677A9">
        <w:rPr>
          <w:rFonts w:ascii="Calibri" w:hAnsi="Calibri" w:cs="Calibri"/>
        </w:rPr>
        <w:t xml:space="preserve">presenting just one </w:t>
      </w:r>
      <w:r w:rsidR="0039628F" w:rsidRPr="00F677A9">
        <w:rPr>
          <w:rFonts w:ascii="Calibri" w:hAnsi="Calibri" w:cs="Calibri"/>
        </w:rPr>
        <w:t>page</w:t>
      </w:r>
      <w:r w:rsidR="00C13C9D" w:rsidRPr="00F677A9">
        <w:rPr>
          <w:rFonts w:ascii="Calibri" w:hAnsi="Calibri" w:cs="Calibri"/>
        </w:rPr>
        <w:t xml:space="preserve"> on the </w:t>
      </w:r>
      <w:r w:rsidR="00C13C9D" w:rsidRPr="00F677A9">
        <w:rPr>
          <w:rFonts w:ascii="Calibri" w:hAnsi="Calibri" w:cs="Calibri"/>
          <w:i/>
          <w:iCs/>
        </w:rPr>
        <w:t xml:space="preserve">Liberated Africans </w:t>
      </w:r>
      <w:r w:rsidR="00C13C9D" w:rsidRPr="00F677A9">
        <w:rPr>
          <w:rFonts w:ascii="Calibri" w:hAnsi="Calibri" w:cs="Calibri"/>
        </w:rPr>
        <w:t xml:space="preserve">database. The second page </w:t>
      </w:r>
      <w:r w:rsidR="0039628F" w:rsidRPr="00F677A9">
        <w:rPr>
          <w:rFonts w:ascii="Calibri" w:hAnsi="Calibri" w:cs="Calibri"/>
        </w:rPr>
        <w:t xml:space="preserve">includes more </w:t>
      </w:r>
      <w:r w:rsidR="00C13C9D" w:rsidRPr="00F677A9">
        <w:rPr>
          <w:rFonts w:ascii="Calibri" w:hAnsi="Calibri" w:cs="Calibri"/>
        </w:rPr>
        <w:t>sketches of interiors and exteriors of traditional houses, as well as people dancing in a village, which takes up the bottom of the page.</w:t>
      </w:r>
      <w:r w:rsidR="007816B5" w:rsidRPr="00F677A9">
        <w:rPr>
          <w:rStyle w:val="FootnoteReference"/>
          <w:rFonts w:ascii="Calibri" w:hAnsi="Calibri" w:cs="Calibri"/>
        </w:rPr>
        <w:footnoteReference w:id="9"/>
      </w:r>
      <w:r w:rsidR="00C13C9D" w:rsidRPr="00F677A9">
        <w:rPr>
          <w:rFonts w:ascii="Calibri" w:hAnsi="Calibri" w:cs="Calibri"/>
        </w:rPr>
        <w:t xml:space="preserve"> This changes the ratio of ‘traditional’ scenes </w:t>
      </w:r>
      <w:r w:rsidR="0039628F" w:rsidRPr="00F677A9">
        <w:rPr>
          <w:rFonts w:ascii="Calibri" w:hAnsi="Calibri" w:cs="Calibri"/>
        </w:rPr>
        <w:t>to</w:t>
      </w:r>
      <w:r w:rsidR="00C13C9D" w:rsidRPr="00F677A9">
        <w:rPr>
          <w:rFonts w:ascii="Calibri" w:hAnsi="Calibri" w:cs="Calibri"/>
        </w:rPr>
        <w:t xml:space="preserve"> modern/European influenced ones, which in turn changes our understanding of the potential central focus of the piece. Rather than simply showing the civilising effects of British rule and Christian religion, the possibility must be considered of the subject of day to day life in Sierra Leone </w:t>
      </w:r>
      <w:r w:rsidR="0039628F" w:rsidRPr="00F677A9">
        <w:rPr>
          <w:rFonts w:ascii="Calibri" w:hAnsi="Calibri" w:cs="Calibri"/>
        </w:rPr>
        <w:t xml:space="preserve">being presented </w:t>
      </w:r>
      <w:r w:rsidR="00C13C9D" w:rsidRPr="00F677A9">
        <w:rPr>
          <w:rFonts w:ascii="Calibri" w:hAnsi="Calibri" w:cs="Calibri"/>
        </w:rPr>
        <w:t>for its own interest and value to readers.</w:t>
      </w:r>
      <w:r w:rsidR="002D1ABA" w:rsidRPr="00F677A9">
        <w:rPr>
          <w:rFonts w:ascii="Calibri" w:hAnsi="Calibri" w:cs="Calibri"/>
        </w:rPr>
        <w:t xml:space="preserve"> </w:t>
      </w:r>
      <w:r w:rsidR="002D1ABA" w:rsidRPr="00F677A9">
        <w:rPr>
          <w:rFonts w:ascii="Calibri" w:hAnsi="Calibri" w:cs="Calibri"/>
          <w:i/>
          <w:iCs/>
        </w:rPr>
        <w:t xml:space="preserve">Liberated Africans </w:t>
      </w:r>
      <w:r w:rsidR="002D1ABA" w:rsidRPr="00F677A9">
        <w:rPr>
          <w:rFonts w:ascii="Calibri" w:hAnsi="Calibri" w:cs="Calibri"/>
        </w:rPr>
        <w:t>also trims the image, removing the issue date and page number, which also changes our understanding of it, these details only being revealed through further reading.</w:t>
      </w:r>
    </w:p>
    <w:p w14:paraId="5D0790CF" w14:textId="77777777" w:rsidR="008C4F36" w:rsidRPr="00F677A9" w:rsidRDefault="008C4F36" w:rsidP="001056DC">
      <w:pPr>
        <w:keepNext/>
        <w:jc w:val="center"/>
        <w:rPr>
          <w:rFonts w:ascii="Calibri" w:hAnsi="Calibri" w:cs="Calibri"/>
        </w:rPr>
      </w:pPr>
      <w:r w:rsidRPr="00F677A9">
        <w:rPr>
          <w:rFonts w:ascii="Calibri" w:hAnsi="Calibri" w:cs="Calibri"/>
          <w:noProof/>
        </w:rPr>
        <w:drawing>
          <wp:inline distT="0" distB="0" distL="0" distR="0" wp14:anchorId="34274BF9" wp14:editId="21F194B7">
            <wp:extent cx="1892244" cy="2828094"/>
            <wp:effectExtent l="0" t="0" r="0" b="0"/>
            <wp:docPr id="1979597561" name="Picture 1" descr="Sketches of the Late War in New Zealand (engraving) by English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ketches of the Late War in New Zealand (engraving) by English Schoo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94976" cy="2832177"/>
                    </a:xfrm>
                    <a:prstGeom prst="rect">
                      <a:avLst/>
                    </a:prstGeom>
                    <a:noFill/>
                    <a:ln>
                      <a:noFill/>
                    </a:ln>
                  </pic:spPr>
                </pic:pic>
              </a:graphicData>
            </a:graphic>
          </wp:inline>
        </w:drawing>
      </w:r>
    </w:p>
    <w:p w14:paraId="3501217C" w14:textId="5AB9A899" w:rsidR="008C4F36" w:rsidRPr="00F677A9" w:rsidRDefault="008C4F36" w:rsidP="001056DC">
      <w:pPr>
        <w:pStyle w:val="Caption"/>
        <w:jc w:val="center"/>
        <w:rPr>
          <w:rFonts w:ascii="Calibri" w:hAnsi="Calibri" w:cs="Calibri"/>
        </w:rPr>
      </w:pPr>
      <w:r w:rsidRPr="00F677A9">
        <w:rPr>
          <w:rFonts w:ascii="Calibri" w:hAnsi="Calibri" w:cs="Calibri"/>
        </w:rPr>
        <w:t xml:space="preserve">Figure </w:t>
      </w:r>
      <w:r w:rsidRPr="00F677A9">
        <w:rPr>
          <w:rFonts w:ascii="Calibri" w:hAnsi="Calibri" w:cs="Calibri"/>
        </w:rPr>
        <w:fldChar w:fldCharType="begin"/>
      </w:r>
      <w:r w:rsidRPr="00F677A9">
        <w:rPr>
          <w:rFonts w:ascii="Calibri" w:hAnsi="Calibri" w:cs="Calibri"/>
        </w:rPr>
        <w:instrText xml:space="preserve"> SEQ Figure \* ARABIC </w:instrText>
      </w:r>
      <w:r w:rsidRPr="00F677A9">
        <w:rPr>
          <w:rFonts w:ascii="Calibri" w:hAnsi="Calibri" w:cs="Calibri"/>
        </w:rPr>
        <w:fldChar w:fldCharType="separate"/>
      </w:r>
      <w:r w:rsidRPr="00F677A9">
        <w:rPr>
          <w:rFonts w:ascii="Calibri" w:hAnsi="Calibri" w:cs="Calibri"/>
          <w:noProof/>
        </w:rPr>
        <w:t>2</w:t>
      </w:r>
      <w:r w:rsidRPr="00F677A9">
        <w:rPr>
          <w:rFonts w:ascii="Calibri" w:hAnsi="Calibri" w:cs="Calibri"/>
          <w:noProof/>
        </w:rPr>
        <w:fldChar w:fldCharType="end"/>
      </w:r>
      <w:r w:rsidRPr="00F677A9">
        <w:rPr>
          <w:rFonts w:ascii="Calibri" w:hAnsi="Calibri" w:cs="Calibri"/>
        </w:rPr>
        <w:t>: 'Sketches of the Late War in New Zealand'</w:t>
      </w:r>
      <w:r w:rsidR="001056DC" w:rsidRPr="00F677A9">
        <w:rPr>
          <w:rFonts w:ascii="Calibri" w:hAnsi="Calibri" w:cs="Calibri"/>
        </w:rPr>
        <w:t xml:space="preserve"> in ‘English School’ style</w:t>
      </w:r>
      <w:r w:rsidRPr="00F677A9">
        <w:rPr>
          <w:rStyle w:val="FootnoteReference"/>
          <w:rFonts w:ascii="Calibri" w:hAnsi="Calibri" w:cs="Calibri"/>
        </w:rPr>
        <w:footnoteReference w:id="10"/>
      </w:r>
    </w:p>
    <w:p w14:paraId="0B9E988E" w14:textId="29CC3E7B" w:rsidR="001F699B" w:rsidRPr="00F677A9" w:rsidRDefault="00B23E37" w:rsidP="00137682">
      <w:pPr>
        <w:rPr>
          <w:rFonts w:ascii="Calibri" w:hAnsi="Calibri" w:cs="Calibri"/>
          <w:b/>
          <w:bCs/>
        </w:rPr>
      </w:pPr>
      <w:r w:rsidRPr="00F677A9">
        <w:rPr>
          <w:rFonts w:ascii="Calibri" w:hAnsi="Calibri" w:cs="Calibri"/>
          <w:b/>
          <w:bCs/>
        </w:rPr>
        <w:t xml:space="preserve">Historical </w:t>
      </w:r>
      <w:r w:rsidR="00864CD6" w:rsidRPr="00F677A9">
        <w:rPr>
          <w:rFonts w:ascii="Calibri" w:hAnsi="Calibri" w:cs="Calibri"/>
          <w:b/>
          <w:bCs/>
        </w:rPr>
        <w:t xml:space="preserve">and social </w:t>
      </w:r>
      <w:r w:rsidRPr="00F677A9">
        <w:rPr>
          <w:rFonts w:ascii="Calibri" w:hAnsi="Calibri" w:cs="Calibri"/>
          <w:b/>
          <w:bCs/>
        </w:rPr>
        <w:t>context</w:t>
      </w:r>
      <w:r w:rsidR="00124ED2" w:rsidRPr="00F677A9">
        <w:rPr>
          <w:rFonts w:ascii="Calibri" w:hAnsi="Calibri" w:cs="Calibri"/>
          <w:b/>
          <w:bCs/>
        </w:rPr>
        <w:t>, Visual Culture</w:t>
      </w:r>
    </w:p>
    <w:p w14:paraId="26535DB7" w14:textId="07EF37FB" w:rsidR="00A23A22" w:rsidRPr="00F677A9" w:rsidRDefault="00044A2B" w:rsidP="008E3E04">
      <w:pPr>
        <w:jc w:val="both"/>
        <w:rPr>
          <w:rFonts w:ascii="Calibri" w:hAnsi="Calibri" w:cs="Calibri"/>
        </w:rPr>
      </w:pPr>
      <w:r w:rsidRPr="00F677A9">
        <w:rPr>
          <w:rFonts w:ascii="Calibri" w:hAnsi="Calibri" w:cs="Calibri"/>
        </w:rPr>
        <w:t xml:space="preserve">Weller observes that political stability in the preceding decade or so, as well as the advances in technology and reading mentioned previously were necessary for the illustrated periodical to come </w:t>
      </w:r>
      <w:r w:rsidRPr="00F677A9">
        <w:rPr>
          <w:rFonts w:ascii="Calibri" w:hAnsi="Calibri" w:cs="Calibri"/>
        </w:rPr>
        <w:lastRenderedPageBreak/>
        <w:t>about.</w:t>
      </w:r>
      <w:r w:rsidR="00555693" w:rsidRPr="00F677A9">
        <w:rPr>
          <w:rStyle w:val="FootnoteReference"/>
          <w:rFonts w:ascii="Calibri" w:hAnsi="Calibri" w:cs="Calibri"/>
        </w:rPr>
        <w:footnoteReference w:id="11"/>
      </w:r>
      <w:r w:rsidR="00555693" w:rsidRPr="00F677A9">
        <w:rPr>
          <w:rFonts w:ascii="Calibri" w:hAnsi="Calibri" w:cs="Calibri"/>
        </w:rPr>
        <w:t xml:space="preserve"> </w:t>
      </w:r>
      <w:r w:rsidRPr="00F677A9">
        <w:rPr>
          <w:rFonts w:ascii="Calibri" w:hAnsi="Calibri" w:cs="Calibri"/>
        </w:rPr>
        <w:t>However, despite a despite a general sense that wider sections of the public found them accessible due to price, literary and the prevalence of illustrations, Weller notes there is little evidence for the composition of the audiences of the ILN and publications like it.</w:t>
      </w:r>
      <w:r w:rsidRPr="00F677A9">
        <w:rPr>
          <w:rStyle w:val="FootnoteReference"/>
          <w:rFonts w:ascii="Calibri" w:hAnsi="Calibri" w:cs="Calibri"/>
        </w:rPr>
        <w:footnoteReference w:id="12"/>
      </w:r>
      <w:r w:rsidRPr="00F677A9">
        <w:rPr>
          <w:rFonts w:ascii="Calibri" w:hAnsi="Calibri" w:cs="Calibri"/>
        </w:rPr>
        <w:t xml:space="preserve"> </w:t>
      </w:r>
      <w:r w:rsidRPr="00F677A9">
        <w:rPr>
          <w:rFonts w:ascii="Calibri" w:hAnsi="Calibri" w:cs="Calibri"/>
        </w:rPr>
        <w:t xml:space="preserve">Events such as the funeral of the </w:t>
      </w:r>
      <w:r w:rsidRPr="00F677A9">
        <w:rPr>
          <w:rFonts w:ascii="Calibri" w:hAnsi="Calibri" w:cs="Calibri"/>
        </w:rPr>
        <w:t>Duke of Wellington</w:t>
      </w:r>
      <w:r w:rsidRPr="00F677A9">
        <w:rPr>
          <w:rFonts w:ascii="Calibri" w:hAnsi="Calibri" w:cs="Calibri"/>
        </w:rPr>
        <w:t>,</w:t>
      </w:r>
      <w:r w:rsidRPr="00F677A9">
        <w:rPr>
          <w:rFonts w:ascii="Calibri" w:hAnsi="Calibri" w:cs="Calibri"/>
        </w:rPr>
        <w:t xml:space="preserve"> and coverage of the Crimean War in the 1850s</w:t>
      </w:r>
      <w:r w:rsidRPr="00F677A9">
        <w:rPr>
          <w:rFonts w:ascii="Calibri" w:hAnsi="Calibri" w:cs="Calibri"/>
        </w:rPr>
        <w:t xml:space="preserve"> </w:t>
      </w:r>
      <w:r w:rsidRPr="00F677A9">
        <w:rPr>
          <w:rFonts w:ascii="Calibri" w:hAnsi="Calibri" w:cs="Calibri"/>
        </w:rPr>
        <w:t>drove up readership of</w:t>
      </w:r>
      <w:r w:rsidRPr="00F677A9">
        <w:rPr>
          <w:rFonts w:ascii="Calibri" w:hAnsi="Calibri" w:cs="Calibri"/>
        </w:rPr>
        <w:t xml:space="preserve"> the</w:t>
      </w:r>
      <w:r w:rsidRPr="00F677A9">
        <w:rPr>
          <w:rFonts w:ascii="Calibri" w:hAnsi="Calibri" w:cs="Calibri"/>
        </w:rPr>
        <w:t xml:space="preserve"> ILN</w:t>
      </w:r>
      <w:r w:rsidRPr="00F677A9">
        <w:rPr>
          <w:rFonts w:ascii="Calibri" w:hAnsi="Calibri" w:cs="Calibri"/>
        </w:rPr>
        <w:t>; but this period is also characterised by wider access to knowledge, with the</w:t>
      </w:r>
      <w:r w:rsidRPr="00F677A9">
        <w:rPr>
          <w:rFonts w:ascii="Calibri" w:hAnsi="Calibri" w:cs="Calibri"/>
        </w:rPr>
        <w:t xml:space="preserve"> </w:t>
      </w:r>
      <w:r w:rsidRPr="00F677A9">
        <w:rPr>
          <w:rFonts w:ascii="Calibri" w:hAnsi="Calibri" w:cs="Calibri"/>
        </w:rPr>
        <w:t>proliferation</w:t>
      </w:r>
      <w:r w:rsidRPr="00F677A9">
        <w:rPr>
          <w:rFonts w:ascii="Calibri" w:hAnsi="Calibri" w:cs="Calibri"/>
        </w:rPr>
        <w:t xml:space="preserve"> of encyclopaedias, dictionaries, museums and libraries</w:t>
      </w:r>
      <w:r w:rsidRPr="00F677A9">
        <w:rPr>
          <w:rFonts w:ascii="Calibri" w:hAnsi="Calibri" w:cs="Calibri"/>
        </w:rPr>
        <w:t>,</w:t>
      </w:r>
      <w:r w:rsidRPr="00F677A9">
        <w:rPr>
          <w:rStyle w:val="FootnoteReference"/>
          <w:rFonts w:ascii="Calibri" w:hAnsi="Calibri" w:cs="Calibri"/>
        </w:rPr>
        <w:footnoteReference w:id="13"/>
      </w:r>
      <w:r w:rsidRPr="00F677A9">
        <w:rPr>
          <w:rFonts w:ascii="Calibri" w:hAnsi="Calibri" w:cs="Calibri"/>
        </w:rPr>
        <w:t xml:space="preserve"> </w:t>
      </w:r>
      <w:r w:rsidR="007C0080" w:rsidRPr="00F677A9">
        <w:rPr>
          <w:rFonts w:ascii="Calibri" w:hAnsi="Calibri" w:cs="Calibri"/>
        </w:rPr>
        <w:t>so we can have some confidence that readers may have included the working class. Indeed, there is e</w:t>
      </w:r>
      <w:r w:rsidR="00555693" w:rsidRPr="00F677A9">
        <w:rPr>
          <w:rFonts w:ascii="Calibri" w:hAnsi="Calibri" w:cs="Calibri"/>
        </w:rPr>
        <w:t xml:space="preserve">vidence in letters </w:t>
      </w:r>
      <w:r w:rsidR="007C0080" w:rsidRPr="00F677A9">
        <w:rPr>
          <w:rFonts w:ascii="Calibri" w:hAnsi="Calibri" w:cs="Calibri"/>
        </w:rPr>
        <w:t xml:space="preserve">to the editor </w:t>
      </w:r>
      <w:r w:rsidR="00555693" w:rsidRPr="00F677A9">
        <w:rPr>
          <w:rFonts w:ascii="Calibri" w:hAnsi="Calibri" w:cs="Calibri"/>
        </w:rPr>
        <w:t xml:space="preserve">that ‘working men’ </w:t>
      </w:r>
      <w:r w:rsidR="007C0080" w:rsidRPr="00F677A9">
        <w:rPr>
          <w:rFonts w:ascii="Calibri" w:hAnsi="Calibri" w:cs="Calibri"/>
        </w:rPr>
        <w:t>were keen to hold complete collections of the ILN</w:t>
      </w:r>
      <w:r w:rsidR="00B73481" w:rsidRPr="00F677A9">
        <w:rPr>
          <w:rFonts w:ascii="Calibri" w:hAnsi="Calibri" w:cs="Calibri"/>
        </w:rPr>
        <w:t>.</w:t>
      </w:r>
      <w:r w:rsidR="00555693" w:rsidRPr="00F677A9">
        <w:rPr>
          <w:rStyle w:val="FootnoteReference"/>
          <w:rFonts w:ascii="Calibri" w:hAnsi="Calibri" w:cs="Calibri"/>
        </w:rPr>
        <w:footnoteReference w:id="14"/>
      </w:r>
      <w:r w:rsidR="00555693" w:rsidRPr="00F677A9">
        <w:rPr>
          <w:rFonts w:ascii="Calibri" w:hAnsi="Calibri" w:cs="Calibri"/>
        </w:rPr>
        <w:t xml:space="preserve"> </w:t>
      </w:r>
      <w:r w:rsidR="00B73481" w:rsidRPr="00F677A9">
        <w:rPr>
          <w:rFonts w:ascii="Calibri" w:hAnsi="Calibri" w:cs="Calibri"/>
        </w:rPr>
        <w:t>C</w:t>
      </w:r>
      <w:r w:rsidR="00B73481" w:rsidRPr="00F677A9">
        <w:rPr>
          <w:rFonts w:ascii="Calibri" w:hAnsi="Calibri" w:cs="Calibri"/>
        </w:rPr>
        <w:t>ollecting these periodicals</w:t>
      </w:r>
      <w:r w:rsidR="00B73481" w:rsidRPr="00F677A9">
        <w:rPr>
          <w:rFonts w:ascii="Calibri" w:hAnsi="Calibri" w:cs="Calibri"/>
        </w:rPr>
        <w:t>, argues Weller, would have been driven by</w:t>
      </w:r>
      <w:r w:rsidR="00B73481" w:rsidRPr="00F677A9">
        <w:rPr>
          <w:rFonts w:ascii="Calibri" w:hAnsi="Calibri" w:cs="Calibri"/>
        </w:rPr>
        <w:t xml:space="preserve"> </w:t>
      </w:r>
      <w:r w:rsidR="00B73481" w:rsidRPr="00F677A9">
        <w:rPr>
          <w:rFonts w:ascii="Calibri" w:hAnsi="Calibri" w:cs="Calibri"/>
        </w:rPr>
        <w:t>goals of</w:t>
      </w:r>
      <w:r w:rsidR="00B73481" w:rsidRPr="00F677A9">
        <w:rPr>
          <w:rFonts w:ascii="Calibri" w:hAnsi="Calibri" w:cs="Calibri"/>
        </w:rPr>
        <w:t xml:space="preserve"> social status </w:t>
      </w:r>
      <w:r w:rsidR="00B73481" w:rsidRPr="00F677A9">
        <w:rPr>
          <w:rFonts w:ascii="Calibri" w:hAnsi="Calibri" w:cs="Calibri"/>
        </w:rPr>
        <w:t>as well as</w:t>
      </w:r>
      <w:r w:rsidR="00B73481" w:rsidRPr="00F677A9">
        <w:rPr>
          <w:rFonts w:ascii="Calibri" w:hAnsi="Calibri" w:cs="Calibri"/>
        </w:rPr>
        <w:t xml:space="preserve"> auto-didacticism</w:t>
      </w:r>
      <w:r w:rsidR="00B73481" w:rsidRPr="00F677A9">
        <w:rPr>
          <w:rFonts w:ascii="Calibri" w:hAnsi="Calibri" w:cs="Calibri"/>
        </w:rPr>
        <w:t>.</w:t>
      </w:r>
      <w:r w:rsidR="00B73481" w:rsidRPr="00F677A9">
        <w:rPr>
          <w:rStyle w:val="FootnoteReference"/>
          <w:rFonts w:ascii="Calibri" w:hAnsi="Calibri" w:cs="Calibri"/>
        </w:rPr>
        <w:footnoteReference w:id="15"/>
      </w:r>
      <w:r w:rsidR="00B73481" w:rsidRPr="00F677A9">
        <w:rPr>
          <w:rFonts w:ascii="Calibri" w:hAnsi="Calibri" w:cs="Calibri"/>
        </w:rPr>
        <w:t xml:space="preserve"> </w:t>
      </w:r>
      <w:r w:rsidR="00B73481" w:rsidRPr="00F677A9">
        <w:rPr>
          <w:rFonts w:ascii="Calibri" w:hAnsi="Calibri" w:cs="Calibri"/>
        </w:rPr>
        <w:t>Such self-learning would drive many institutions in the following decades, from libraries to Working Men’s Institutes.</w:t>
      </w:r>
      <w:r w:rsidR="00EA35DA" w:rsidRPr="00F677A9">
        <w:rPr>
          <w:rFonts w:ascii="Calibri" w:hAnsi="Calibri" w:cs="Calibri"/>
        </w:rPr>
        <w:t xml:space="preserve"> </w:t>
      </w:r>
    </w:p>
    <w:p w14:paraId="549DC256" w14:textId="5F7F00ED" w:rsidR="00555693" w:rsidRPr="00F677A9" w:rsidRDefault="00A23A22" w:rsidP="008E3E04">
      <w:pPr>
        <w:jc w:val="both"/>
        <w:rPr>
          <w:rFonts w:ascii="Calibri" w:hAnsi="Calibri" w:cs="Calibri"/>
        </w:rPr>
      </w:pPr>
      <w:r w:rsidRPr="00F677A9">
        <w:rPr>
          <w:rFonts w:ascii="Calibri" w:hAnsi="Calibri" w:cs="Calibri"/>
        </w:rPr>
        <w:t xml:space="preserve">The image should also be placed within both the age of scientific exploration as well as missionary work in the colonies of the Empire, which was also expanding. At this time, both would have acted as complementary, twin ‘civilising’ forces and this is borne out in the naturalist curiosity addressed in </w:t>
      </w:r>
      <w:r w:rsidRPr="00F677A9">
        <w:rPr>
          <w:rFonts w:ascii="Calibri" w:hAnsi="Calibri" w:cs="Calibri"/>
          <w:i/>
          <w:iCs/>
        </w:rPr>
        <w:t xml:space="preserve">Sketches, </w:t>
      </w:r>
      <w:r w:rsidRPr="00F677A9">
        <w:rPr>
          <w:rFonts w:ascii="Calibri" w:hAnsi="Calibri" w:cs="Calibri"/>
        </w:rPr>
        <w:t xml:space="preserve">as well as the contrast between strange and un-Christian folk figures and an ordered, European style town with a church. </w:t>
      </w:r>
    </w:p>
    <w:p w14:paraId="307BE804" w14:textId="556F5068" w:rsidR="00555693" w:rsidRPr="00F677A9" w:rsidRDefault="008E3E04" w:rsidP="008E3E04">
      <w:pPr>
        <w:jc w:val="both"/>
        <w:rPr>
          <w:rFonts w:ascii="Calibri" w:hAnsi="Calibri" w:cs="Calibri"/>
        </w:rPr>
      </w:pPr>
      <w:r w:rsidRPr="00F677A9">
        <w:rPr>
          <w:rFonts w:ascii="Calibri" w:hAnsi="Calibri" w:cs="Calibri"/>
        </w:rPr>
        <w:t>Since a large part of the readership would not necessarily be either enrolled in, or even aware of, prevailing theories and narratives of meaning negotiated across art</w:t>
      </w:r>
      <w:r w:rsidR="00442F26" w:rsidRPr="00F677A9">
        <w:rPr>
          <w:rFonts w:ascii="Calibri" w:hAnsi="Calibri" w:cs="Calibri"/>
        </w:rPr>
        <w:t xml:space="preserve"> by the more elite sections of society</w:t>
      </w:r>
      <w:r w:rsidRPr="00F677A9">
        <w:rPr>
          <w:rFonts w:ascii="Calibri" w:hAnsi="Calibri" w:cs="Calibri"/>
        </w:rPr>
        <w:t xml:space="preserve">, the open-ended and fragmented nature of collaging illustrations in the ILN would have lent itself to a diverse audience of differing education, this polysemic approach </w:t>
      </w:r>
      <w:r w:rsidR="00555693" w:rsidRPr="00F677A9">
        <w:rPr>
          <w:rFonts w:ascii="Calibri" w:hAnsi="Calibri" w:cs="Calibri"/>
        </w:rPr>
        <w:t>‘turn[ing] printing from a static into an interactive medium</w:t>
      </w:r>
      <w:r w:rsidR="00792144" w:rsidRPr="00F677A9">
        <w:rPr>
          <w:rFonts w:ascii="Calibri" w:hAnsi="Calibri" w:cs="Calibri"/>
        </w:rPr>
        <w:t>.</w:t>
      </w:r>
      <w:r w:rsidR="00555693" w:rsidRPr="00F677A9">
        <w:rPr>
          <w:rFonts w:ascii="Calibri" w:hAnsi="Calibri" w:cs="Calibri"/>
        </w:rPr>
        <w:t>’</w:t>
      </w:r>
      <w:r w:rsidR="00555693" w:rsidRPr="00F677A9">
        <w:rPr>
          <w:rStyle w:val="FootnoteReference"/>
          <w:rFonts w:ascii="Calibri" w:hAnsi="Calibri" w:cs="Calibri"/>
        </w:rPr>
        <w:footnoteReference w:id="16"/>
      </w:r>
      <w:r w:rsidR="00A23A22" w:rsidRPr="00F677A9">
        <w:rPr>
          <w:rFonts w:ascii="Calibri" w:hAnsi="Calibri" w:cs="Calibri"/>
        </w:rPr>
        <w:t xml:space="preserve"> </w:t>
      </w:r>
      <w:r w:rsidR="00A23A22" w:rsidRPr="00F677A9">
        <w:rPr>
          <w:rFonts w:ascii="Calibri" w:hAnsi="Calibri" w:cs="Calibri"/>
        </w:rPr>
        <w:t>Even as this new polysemic approach to the use of image in knowledge creation widened access, however, the dominant narrative of the superiority of the Christian, Imperial core over the stranger and still developing periphery was reinforced by the treatment of subjects like Sierra Leone in both individual sketches and in the construction of layout and use of space and text in publications like ILN.</w:t>
      </w:r>
    </w:p>
    <w:p w14:paraId="5A54653B" w14:textId="4D424BC9" w:rsidR="005D4C35" w:rsidRPr="00F677A9" w:rsidRDefault="00A23A22" w:rsidP="00237C98">
      <w:pPr>
        <w:jc w:val="both"/>
        <w:rPr>
          <w:rFonts w:ascii="Calibri" w:hAnsi="Calibri" w:cs="Calibri"/>
        </w:rPr>
      </w:pPr>
      <w:r w:rsidRPr="00F677A9">
        <w:rPr>
          <w:rFonts w:ascii="Calibri" w:hAnsi="Calibri" w:cs="Calibri"/>
        </w:rPr>
        <w:t xml:space="preserve">This is especially true for representations of the ‘other,’ which </w:t>
      </w:r>
      <w:r w:rsidR="003F3764" w:rsidRPr="00F677A9">
        <w:rPr>
          <w:rFonts w:ascii="Calibri" w:hAnsi="Calibri" w:cs="Calibri"/>
        </w:rPr>
        <w:t>Smits argues</w:t>
      </w:r>
      <w:r w:rsidRPr="00F677A9">
        <w:rPr>
          <w:rFonts w:ascii="Calibri" w:hAnsi="Calibri" w:cs="Calibri"/>
        </w:rPr>
        <w:t xml:space="preserve"> served to build national identity, an ‘imagined community,’ via its reinforcement of the location of even the lower classes of society in the enlightened and civilised core, and that this was true for publications in other European countries also.</w:t>
      </w:r>
      <w:r w:rsidR="003F3764" w:rsidRPr="00F677A9">
        <w:rPr>
          <w:rStyle w:val="FootnoteReference"/>
          <w:rFonts w:ascii="Calibri" w:hAnsi="Calibri" w:cs="Calibri"/>
        </w:rPr>
        <w:footnoteReference w:id="17"/>
      </w:r>
      <w:r w:rsidR="003F3764" w:rsidRPr="00F677A9">
        <w:rPr>
          <w:rFonts w:ascii="Calibri" w:hAnsi="Calibri" w:cs="Calibri"/>
        </w:rPr>
        <w:t xml:space="preserve"> </w:t>
      </w:r>
    </w:p>
    <w:p w14:paraId="3CD2B088" w14:textId="1987EDA2" w:rsidR="000E3F8D" w:rsidRPr="00F677A9" w:rsidRDefault="0051508D" w:rsidP="00137682">
      <w:pPr>
        <w:rPr>
          <w:rFonts w:ascii="Calibri" w:hAnsi="Calibri" w:cs="Calibri"/>
          <w:b/>
          <w:bCs/>
          <w:sz w:val="24"/>
          <w:szCs w:val="24"/>
        </w:rPr>
      </w:pPr>
      <w:r w:rsidRPr="00F677A9">
        <w:rPr>
          <w:rFonts w:ascii="Calibri" w:hAnsi="Calibri" w:cs="Calibri"/>
          <w:b/>
          <w:bCs/>
          <w:sz w:val="24"/>
          <w:szCs w:val="24"/>
        </w:rPr>
        <w:t xml:space="preserve">Additional </w:t>
      </w:r>
      <w:r w:rsidR="000E3F8D" w:rsidRPr="00F677A9">
        <w:rPr>
          <w:rFonts w:ascii="Calibri" w:hAnsi="Calibri" w:cs="Calibri"/>
          <w:b/>
          <w:bCs/>
          <w:sz w:val="24"/>
          <w:szCs w:val="24"/>
        </w:rPr>
        <w:t>Notes</w:t>
      </w:r>
    </w:p>
    <w:p w14:paraId="13F02897" w14:textId="55FE0533" w:rsidR="0051508D" w:rsidRPr="00F677A9" w:rsidRDefault="00431BD5" w:rsidP="003D620F">
      <w:pPr>
        <w:jc w:val="both"/>
        <w:rPr>
          <w:rFonts w:ascii="Calibri" w:hAnsi="Calibri" w:cs="Calibri"/>
          <w:sz w:val="24"/>
          <w:szCs w:val="24"/>
        </w:rPr>
      </w:pPr>
      <w:r w:rsidRPr="00F677A9">
        <w:rPr>
          <w:rFonts w:ascii="Calibri" w:hAnsi="Calibri" w:cs="Calibri"/>
          <w:sz w:val="24"/>
          <w:szCs w:val="24"/>
        </w:rPr>
        <w:t xml:space="preserve">The </w:t>
      </w:r>
      <w:r w:rsidRPr="00F677A9">
        <w:rPr>
          <w:rFonts w:ascii="Calibri" w:hAnsi="Calibri" w:cs="Calibri"/>
          <w:i/>
          <w:iCs/>
          <w:sz w:val="24"/>
          <w:szCs w:val="24"/>
        </w:rPr>
        <w:t xml:space="preserve">British Newspaper Archive </w:t>
      </w:r>
      <w:r w:rsidRPr="00F677A9">
        <w:rPr>
          <w:rFonts w:ascii="Calibri" w:hAnsi="Calibri" w:cs="Calibri"/>
          <w:sz w:val="24"/>
          <w:szCs w:val="24"/>
        </w:rPr>
        <w:t>did not appear to be one that UWTSD has a subscription for. Therefore, high-quality downloads of individual pages of the ILN issue of focus w</w:t>
      </w:r>
      <w:r w:rsidR="00702F45" w:rsidRPr="00F677A9">
        <w:rPr>
          <w:rFonts w:ascii="Calibri" w:hAnsi="Calibri" w:cs="Calibri"/>
          <w:sz w:val="24"/>
          <w:szCs w:val="24"/>
        </w:rPr>
        <w:t>ere</w:t>
      </w:r>
      <w:r w:rsidRPr="00F677A9">
        <w:rPr>
          <w:rFonts w:ascii="Calibri" w:hAnsi="Calibri" w:cs="Calibri"/>
          <w:sz w:val="24"/>
          <w:szCs w:val="24"/>
        </w:rPr>
        <w:t xml:space="preserve"> restricted to three. This inhibited greater comparative study of the periodical’s treatment of other topics across other years (although a cursory Google Image search did enable a general appreciation of consistency of style and form) and is something that would be interesting and useful to do </w:t>
      </w:r>
      <w:r w:rsidRPr="00F677A9">
        <w:rPr>
          <w:rFonts w:ascii="Calibri" w:hAnsi="Calibri" w:cs="Calibri"/>
          <w:sz w:val="24"/>
          <w:szCs w:val="24"/>
        </w:rPr>
        <w:lastRenderedPageBreak/>
        <w:t xml:space="preserve">in greater detail in the future. </w:t>
      </w:r>
      <w:r w:rsidR="004001E7" w:rsidRPr="00F677A9">
        <w:rPr>
          <w:rFonts w:ascii="Calibri" w:hAnsi="Calibri" w:cs="Calibri"/>
          <w:sz w:val="24"/>
          <w:szCs w:val="24"/>
        </w:rPr>
        <w:t xml:space="preserve">Moreover, a more in depth reading of art history as it relates to this time would be beneficial in developing a more sophisticated critical appreciation. </w:t>
      </w:r>
    </w:p>
    <w:p w14:paraId="0613714D" w14:textId="32EE3FCF" w:rsidR="0051508D" w:rsidRPr="00F677A9" w:rsidRDefault="001060A3" w:rsidP="00137682">
      <w:pPr>
        <w:rPr>
          <w:rFonts w:ascii="Calibri" w:hAnsi="Calibri" w:cs="Calibri"/>
          <w:b/>
          <w:bCs/>
          <w:sz w:val="26"/>
          <w:szCs w:val="26"/>
        </w:rPr>
      </w:pPr>
      <w:r w:rsidRPr="00F677A9">
        <w:rPr>
          <w:rFonts w:ascii="Calibri" w:hAnsi="Calibri" w:cs="Calibri"/>
          <w:b/>
          <w:bCs/>
          <w:sz w:val="26"/>
          <w:szCs w:val="26"/>
        </w:rPr>
        <w:t>Bibliography</w:t>
      </w:r>
    </w:p>
    <w:p w14:paraId="20452B68" w14:textId="71198752" w:rsidR="00A727F7" w:rsidRPr="00F677A9" w:rsidRDefault="00A727F7" w:rsidP="00137682">
      <w:pPr>
        <w:rPr>
          <w:rFonts w:ascii="Calibri" w:hAnsi="Calibri" w:cs="Calibri"/>
          <w:b/>
          <w:bCs/>
        </w:rPr>
      </w:pPr>
      <w:r w:rsidRPr="00F677A9">
        <w:rPr>
          <w:rFonts w:ascii="Calibri" w:hAnsi="Calibri" w:cs="Calibri"/>
          <w:b/>
          <w:bCs/>
        </w:rPr>
        <w:t>Archives/databases</w:t>
      </w:r>
    </w:p>
    <w:p w14:paraId="126FEBB7" w14:textId="1D5AB0D5" w:rsidR="00A727F7" w:rsidRPr="00F677A9" w:rsidRDefault="0048578E" w:rsidP="00137682">
      <w:pPr>
        <w:rPr>
          <w:rFonts w:ascii="Calibri" w:hAnsi="Calibri" w:cs="Calibri"/>
        </w:rPr>
      </w:pPr>
      <w:r w:rsidRPr="00F677A9">
        <w:rPr>
          <w:rFonts w:ascii="Calibri" w:hAnsi="Calibri" w:cs="Calibri"/>
        </w:rPr>
        <w:t>‘</w:t>
      </w:r>
      <w:r w:rsidR="00223768" w:rsidRPr="00F677A9">
        <w:rPr>
          <w:rFonts w:ascii="Calibri" w:hAnsi="Calibri" w:cs="Calibri"/>
        </w:rPr>
        <w:t>The Illustrated London News, (25</w:t>
      </w:r>
      <w:r w:rsidR="00223768" w:rsidRPr="00F677A9">
        <w:rPr>
          <w:rFonts w:ascii="Calibri" w:hAnsi="Calibri" w:cs="Calibri"/>
          <w:vertAlign w:val="superscript"/>
        </w:rPr>
        <w:t>th</w:t>
      </w:r>
      <w:r w:rsidR="00223768" w:rsidRPr="00F677A9">
        <w:rPr>
          <w:rFonts w:ascii="Calibri" w:hAnsi="Calibri" w:cs="Calibri"/>
        </w:rPr>
        <w:t xml:space="preserve"> October 1856)</w:t>
      </w:r>
      <w:r w:rsidRPr="00F677A9">
        <w:rPr>
          <w:rFonts w:ascii="Calibri" w:hAnsi="Calibri" w:cs="Calibri"/>
        </w:rPr>
        <w:t>’</w:t>
      </w:r>
      <w:r w:rsidR="00223768" w:rsidRPr="00F677A9">
        <w:rPr>
          <w:rFonts w:ascii="Calibri" w:hAnsi="Calibri" w:cs="Calibri"/>
        </w:rPr>
        <w:t xml:space="preserve">, </w:t>
      </w:r>
      <w:r w:rsidR="005B7590" w:rsidRPr="00F677A9">
        <w:rPr>
          <w:rFonts w:ascii="Calibri" w:hAnsi="Calibri" w:cs="Calibri"/>
        </w:rPr>
        <w:t xml:space="preserve">on </w:t>
      </w:r>
      <w:r w:rsidR="00223768" w:rsidRPr="00F677A9">
        <w:rPr>
          <w:rFonts w:ascii="Calibri" w:hAnsi="Calibri" w:cs="Calibri"/>
          <w:i/>
          <w:iCs/>
        </w:rPr>
        <w:t>The British Newspaper Archive</w:t>
      </w:r>
      <w:r w:rsidR="002B263E" w:rsidRPr="00F677A9">
        <w:rPr>
          <w:rFonts w:ascii="Calibri" w:hAnsi="Calibri" w:cs="Calibri"/>
        </w:rPr>
        <w:t>.</w:t>
      </w:r>
      <w:r w:rsidR="00223768" w:rsidRPr="00F677A9">
        <w:rPr>
          <w:rFonts w:ascii="Calibri" w:hAnsi="Calibri" w:cs="Calibri"/>
        </w:rPr>
        <w:t xml:space="preserve"> Accessed 22/12/24</w:t>
      </w:r>
      <w:r w:rsidR="005B7590" w:rsidRPr="00F677A9">
        <w:rPr>
          <w:rFonts w:ascii="Calibri" w:hAnsi="Calibri" w:cs="Calibri"/>
        </w:rPr>
        <w:t xml:space="preserve">: </w:t>
      </w:r>
      <w:r w:rsidR="005B7590" w:rsidRPr="00F677A9">
        <w:rPr>
          <w:rFonts w:ascii="Calibri" w:hAnsi="Calibri" w:cs="Calibri"/>
        </w:rPr>
        <w:t>https://www.britishnewspaperarchive.co.uk</w:t>
      </w:r>
    </w:p>
    <w:p w14:paraId="610407E8" w14:textId="3DE71FE5" w:rsidR="00BE1764" w:rsidRPr="00F677A9" w:rsidRDefault="002B263E" w:rsidP="00137682">
      <w:pPr>
        <w:rPr>
          <w:rFonts w:ascii="Calibri" w:hAnsi="Calibri" w:cs="Calibri"/>
        </w:rPr>
      </w:pPr>
      <w:r w:rsidRPr="00F677A9">
        <w:rPr>
          <w:rFonts w:ascii="Calibri" w:hAnsi="Calibri" w:cs="Calibri"/>
        </w:rPr>
        <w:t>‘</w:t>
      </w:r>
      <w:r w:rsidR="00BE1764" w:rsidRPr="00F677A9">
        <w:rPr>
          <w:rFonts w:ascii="Calibri" w:hAnsi="Calibri" w:cs="Calibri"/>
        </w:rPr>
        <w:t>Sketches</w:t>
      </w:r>
      <w:r w:rsidR="00E41075" w:rsidRPr="00F677A9">
        <w:rPr>
          <w:rFonts w:ascii="Calibri" w:hAnsi="Calibri" w:cs="Calibri"/>
        </w:rPr>
        <w:t xml:space="preserve"> in</w:t>
      </w:r>
      <w:r w:rsidR="00BE1764" w:rsidRPr="00F677A9">
        <w:rPr>
          <w:rFonts w:ascii="Calibri" w:hAnsi="Calibri" w:cs="Calibri"/>
        </w:rPr>
        <w:t xml:space="preserve"> Sierra Leone</w:t>
      </w:r>
      <w:r w:rsidRPr="00F677A9">
        <w:rPr>
          <w:rFonts w:ascii="Calibri" w:hAnsi="Calibri" w:cs="Calibri"/>
        </w:rPr>
        <w:t>’</w:t>
      </w:r>
      <w:r w:rsidR="00BE1764" w:rsidRPr="00F677A9">
        <w:rPr>
          <w:rFonts w:ascii="Calibri" w:hAnsi="Calibri" w:cs="Calibri"/>
        </w:rPr>
        <w:t>, image</w:t>
      </w:r>
      <w:r w:rsidRPr="00F677A9">
        <w:rPr>
          <w:rFonts w:ascii="Calibri" w:hAnsi="Calibri" w:cs="Calibri"/>
        </w:rPr>
        <w:t xml:space="preserve"> section</w:t>
      </w:r>
      <w:r w:rsidR="00BE1764" w:rsidRPr="00F677A9">
        <w:rPr>
          <w:rFonts w:ascii="Calibri" w:hAnsi="Calibri" w:cs="Calibri"/>
        </w:rPr>
        <w:t xml:space="preserve"> on </w:t>
      </w:r>
      <w:r w:rsidR="00BE1764" w:rsidRPr="00F677A9">
        <w:rPr>
          <w:rFonts w:ascii="Calibri" w:hAnsi="Calibri" w:cs="Calibri"/>
          <w:i/>
          <w:iCs/>
        </w:rPr>
        <w:t>Liberated Africans</w:t>
      </w:r>
      <w:r w:rsidR="00BE1764" w:rsidRPr="00F677A9">
        <w:rPr>
          <w:rFonts w:ascii="Calibri" w:hAnsi="Calibri" w:cs="Calibri"/>
        </w:rPr>
        <w:t xml:space="preserve"> Database</w:t>
      </w:r>
      <w:r w:rsidRPr="00F677A9">
        <w:rPr>
          <w:rFonts w:ascii="Calibri" w:hAnsi="Calibri" w:cs="Calibri"/>
        </w:rPr>
        <w:t>. Accessed 21/12/24</w:t>
      </w:r>
      <w:r w:rsidR="005B7590" w:rsidRPr="00F677A9">
        <w:rPr>
          <w:rFonts w:ascii="Calibri" w:hAnsi="Calibri" w:cs="Calibri"/>
        </w:rPr>
        <w:t xml:space="preserve">: </w:t>
      </w:r>
      <w:r w:rsidR="005B7590" w:rsidRPr="00F677A9">
        <w:rPr>
          <w:rFonts w:ascii="Calibri" w:hAnsi="Calibri" w:cs="Calibri"/>
        </w:rPr>
        <w:t>https://www.liberatedafricans.org/digital-resources/image-gallery.php#</w:t>
      </w:r>
    </w:p>
    <w:p w14:paraId="6BCAD12A" w14:textId="4490591B" w:rsidR="00BE1764" w:rsidRPr="00F677A9" w:rsidRDefault="00BE1764" w:rsidP="00137682">
      <w:pPr>
        <w:rPr>
          <w:rFonts w:ascii="Calibri" w:hAnsi="Calibri" w:cs="Calibri"/>
          <w:b/>
          <w:bCs/>
        </w:rPr>
      </w:pPr>
      <w:r w:rsidRPr="00F677A9">
        <w:rPr>
          <w:rFonts w:ascii="Calibri" w:hAnsi="Calibri" w:cs="Calibri"/>
          <w:b/>
          <w:bCs/>
        </w:rPr>
        <w:t>Secondary Literature</w:t>
      </w:r>
    </w:p>
    <w:p w14:paraId="63C27849" w14:textId="77777777" w:rsidR="00BD3D27" w:rsidRPr="00F677A9" w:rsidRDefault="00BD3D27" w:rsidP="00BD3D27">
      <w:pPr>
        <w:ind w:left="284" w:hanging="284"/>
        <w:rPr>
          <w:rFonts w:ascii="Calibri" w:hAnsi="Calibri" w:cs="Calibri"/>
        </w:rPr>
      </w:pPr>
      <w:r w:rsidRPr="00F677A9">
        <w:rPr>
          <w:rFonts w:ascii="Calibri" w:hAnsi="Calibri" w:cs="Calibri"/>
        </w:rPr>
        <w:t xml:space="preserve">Collier, P., </w:t>
      </w:r>
      <w:r w:rsidRPr="00F677A9">
        <w:rPr>
          <w:rFonts w:ascii="Calibri" w:hAnsi="Calibri" w:cs="Calibri"/>
          <w:i/>
          <w:iCs/>
        </w:rPr>
        <w:t>Imperial/Modernist Forms in the Illustrated London News,</w:t>
      </w:r>
      <w:r w:rsidRPr="00F677A9">
        <w:rPr>
          <w:rFonts w:ascii="Calibri" w:hAnsi="Calibri" w:cs="Calibri"/>
        </w:rPr>
        <w:t xml:space="preserve"> Modernism/Modernity, Vol 19, No. 3, (Hopkins University Press: 2012), pp. 487–514.</w:t>
      </w:r>
    </w:p>
    <w:p w14:paraId="65364DBC" w14:textId="77777777" w:rsidR="00BD3D27" w:rsidRPr="00F677A9" w:rsidRDefault="00BD3D27" w:rsidP="00BD3D27">
      <w:pPr>
        <w:ind w:left="284" w:hanging="284"/>
        <w:rPr>
          <w:rFonts w:ascii="Calibri" w:hAnsi="Calibri" w:cs="Calibri"/>
        </w:rPr>
      </w:pPr>
      <w:bookmarkStart w:id="0" w:name="_Hlk186971388"/>
      <w:r w:rsidRPr="00F677A9">
        <w:rPr>
          <w:rFonts w:ascii="Calibri" w:hAnsi="Calibri" w:cs="Calibri"/>
        </w:rPr>
        <w:t xml:space="preserve">Hultzsch, A.,  </w:t>
      </w:r>
      <w:r w:rsidRPr="00F677A9">
        <w:rPr>
          <w:rFonts w:ascii="Calibri" w:hAnsi="Calibri" w:cs="Calibri"/>
          <w:i/>
          <w:iCs/>
        </w:rPr>
        <w:t>The Crowd and the Building: Flux in the Early Illustrated London News</w:t>
      </w:r>
      <w:r w:rsidRPr="00F677A9">
        <w:rPr>
          <w:rFonts w:ascii="Calibri" w:hAnsi="Calibri" w:cs="Calibri"/>
        </w:rPr>
        <w:t>, Architecture and Culture, Volume 6 No. 3 (2018), pp. 371-386.</w:t>
      </w:r>
    </w:p>
    <w:bookmarkEnd w:id="0"/>
    <w:p w14:paraId="5889DF8C" w14:textId="46BE3951" w:rsidR="00BD3D27" w:rsidRPr="00F677A9" w:rsidRDefault="00BD3D27" w:rsidP="00BD3D27">
      <w:pPr>
        <w:ind w:left="284" w:hanging="284"/>
        <w:rPr>
          <w:rFonts w:ascii="Calibri" w:hAnsi="Calibri" w:cs="Calibri"/>
        </w:rPr>
      </w:pPr>
      <w:r w:rsidRPr="00F677A9">
        <w:rPr>
          <w:rFonts w:ascii="Calibri" w:hAnsi="Calibri" w:cs="Calibri"/>
        </w:rPr>
        <w:t xml:space="preserve">McKendry, V., </w:t>
      </w:r>
      <w:r w:rsidRPr="00F677A9">
        <w:rPr>
          <w:rFonts w:ascii="Calibri" w:hAnsi="Calibri" w:cs="Calibri"/>
          <w:i/>
          <w:iCs/>
        </w:rPr>
        <w:t>The "Illustrated London News" and the Invention of Tradition</w:t>
      </w:r>
      <w:r w:rsidRPr="00F677A9">
        <w:rPr>
          <w:rFonts w:ascii="Calibri" w:hAnsi="Calibri" w:cs="Calibri"/>
        </w:rPr>
        <w:t xml:space="preserve">, Victorian Periodicals Review, Vol. 27, No. 1 (Johns Hopkins University Press, on behalf of the Research Society for Victorian Periodicals: 1994), pp. 1-24. </w:t>
      </w:r>
    </w:p>
    <w:p w14:paraId="2DAC9E98" w14:textId="3248111D" w:rsidR="00BD3D27" w:rsidRPr="00F677A9" w:rsidRDefault="00BD3D27" w:rsidP="00BD3D27">
      <w:pPr>
        <w:ind w:left="284" w:hanging="284"/>
        <w:rPr>
          <w:rFonts w:ascii="Calibri" w:hAnsi="Calibri" w:cs="Calibri"/>
        </w:rPr>
      </w:pPr>
      <w:r w:rsidRPr="00F677A9">
        <w:rPr>
          <w:rFonts w:ascii="Calibri" w:hAnsi="Calibri" w:cs="Calibri"/>
        </w:rPr>
        <w:t xml:space="preserve">Smits, T., </w:t>
      </w:r>
      <w:r w:rsidRPr="00F677A9">
        <w:rPr>
          <w:rFonts w:ascii="Calibri" w:hAnsi="Calibri" w:cs="Calibri"/>
          <w:i/>
          <w:iCs/>
        </w:rPr>
        <w:t>Looking for The Illustrated London News in Australian Digital Newspapers</w:t>
      </w:r>
      <w:r w:rsidRPr="00F677A9">
        <w:rPr>
          <w:rFonts w:ascii="Calibri" w:hAnsi="Calibri" w:cs="Calibri"/>
        </w:rPr>
        <w:t>, Media History, Vol 23: No. 1 (2017), pp. 80-99.</w:t>
      </w:r>
    </w:p>
    <w:p w14:paraId="377EC50F" w14:textId="2F9DDB97" w:rsidR="0051508D" w:rsidRPr="00F677A9" w:rsidRDefault="00B80192" w:rsidP="003D620F">
      <w:pPr>
        <w:ind w:left="284" w:hanging="284"/>
        <w:rPr>
          <w:rFonts w:ascii="Calibri" w:hAnsi="Calibri" w:cs="Calibri"/>
        </w:rPr>
      </w:pPr>
      <w:r w:rsidRPr="00F677A9">
        <w:rPr>
          <w:rFonts w:ascii="Calibri" w:hAnsi="Calibri" w:cs="Calibri"/>
        </w:rPr>
        <w:t>Weller, T.</w:t>
      </w:r>
      <w:r w:rsidR="001060A3" w:rsidRPr="00F677A9">
        <w:rPr>
          <w:rFonts w:ascii="Calibri" w:hAnsi="Calibri" w:cs="Calibri"/>
        </w:rPr>
        <w:t xml:space="preserve">, </w:t>
      </w:r>
      <w:r w:rsidR="001060A3" w:rsidRPr="00F677A9">
        <w:rPr>
          <w:rFonts w:ascii="Calibri" w:hAnsi="Calibri" w:cs="Calibri"/>
          <w:i/>
          <w:iCs/>
        </w:rPr>
        <w:t>Preserving Knowledge Through Popular Victorian Periodicals: An Examination of The Penny Magazine and the Illustrated London News, 1842–1843,</w:t>
      </w:r>
      <w:r w:rsidR="001060A3" w:rsidRPr="00F677A9">
        <w:rPr>
          <w:rFonts w:ascii="Calibri" w:hAnsi="Calibri" w:cs="Calibri"/>
        </w:rPr>
        <w:t xml:space="preserve"> </w:t>
      </w:r>
      <w:r w:rsidRPr="00F677A9">
        <w:rPr>
          <w:rFonts w:ascii="Calibri" w:hAnsi="Calibri" w:cs="Calibri"/>
        </w:rPr>
        <w:t>Library History</w:t>
      </w:r>
      <w:r w:rsidR="001060A3" w:rsidRPr="00F677A9">
        <w:rPr>
          <w:rFonts w:ascii="Calibri" w:hAnsi="Calibri" w:cs="Calibri"/>
        </w:rPr>
        <w:t>, Vol. 24 No. 3, (2008), pp. 200–207.</w:t>
      </w:r>
    </w:p>
    <w:p w14:paraId="3F408B91" w14:textId="6B730B20" w:rsidR="00E245A5" w:rsidRPr="00F677A9" w:rsidRDefault="00E245A5" w:rsidP="00137682">
      <w:pPr>
        <w:rPr>
          <w:rFonts w:ascii="Calibri" w:hAnsi="Calibri" w:cs="Calibri"/>
          <w:b/>
          <w:bCs/>
        </w:rPr>
      </w:pPr>
      <w:r w:rsidRPr="00F677A9">
        <w:rPr>
          <w:rFonts w:ascii="Calibri" w:hAnsi="Calibri" w:cs="Calibri"/>
          <w:b/>
          <w:bCs/>
        </w:rPr>
        <w:t>Websites</w:t>
      </w:r>
    </w:p>
    <w:p w14:paraId="1D527A20" w14:textId="77777777" w:rsidR="00F93A77" w:rsidRPr="00F677A9" w:rsidRDefault="00F93A77" w:rsidP="00F93A77">
      <w:pPr>
        <w:rPr>
          <w:rFonts w:ascii="Calibri" w:hAnsi="Calibri" w:cs="Calibri"/>
        </w:rPr>
      </w:pPr>
      <w:r w:rsidRPr="00F677A9">
        <w:rPr>
          <w:rFonts w:ascii="Calibri" w:hAnsi="Calibri" w:cs="Calibri"/>
          <w:i/>
          <w:iCs/>
        </w:rPr>
        <w:t xml:space="preserve">English School, </w:t>
      </w:r>
      <w:r w:rsidRPr="00F677A9">
        <w:rPr>
          <w:rFonts w:ascii="Calibri" w:hAnsi="Calibri" w:cs="Calibri"/>
        </w:rPr>
        <w:t>Encyclopedia Britannica Website. Accessed 20/12/24: https://www.britannica.com/art/English-school</w:t>
      </w:r>
    </w:p>
    <w:p w14:paraId="441D8C8A" w14:textId="064C7C13" w:rsidR="005D4C35" w:rsidRPr="00F677A9" w:rsidRDefault="003E19CC" w:rsidP="00137682">
      <w:pPr>
        <w:rPr>
          <w:rFonts w:ascii="Calibri" w:hAnsi="Calibri" w:cs="Calibri"/>
        </w:rPr>
      </w:pPr>
      <w:r w:rsidRPr="00F677A9">
        <w:rPr>
          <w:rFonts w:ascii="Calibri" w:hAnsi="Calibri" w:cs="Calibri"/>
          <w:i/>
          <w:iCs/>
        </w:rPr>
        <w:t xml:space="preserve">Illustrated London News, </w:t>
      </w:r>
      <w:r w:rsidRPr="00F677A9">
        <w:rPr>
          <w:rFonts w:ascii="Calibri" w:hAnsi="Calibri" w:cs="Calibri"/>
        </w:rPr>
        <w:t>Encyclopedia Britannica Website</w:t>
      </w:r>
      <w:r w:rsidR="001808BD" w:rsidRPr="00F677A9">
        <w:rPr>
          <w:rFonts w:ascii="Calibri" w:hAnsi="Calibri" w:cs="Calibri"/>
        </w:rPr>
        <w:t>.</w:t>
      </w:r>
      <w:r w:rsidRPr="00F677A9">
        <w:rPr>
          <w:rFonts w:ascii="Calibri" w:hAnsi="Calibri" w:cs="Calibri"/>
        </w:rPr>
        <w:t xml:space="preserve"> Accessed 20/12/24: </w:t>
      </w:r>
      <w:r w:rsidR="005D4C35" w:rsidRPr="00F677A9">
        <w:rPr>
          <w:rFonts w:ascii="Calibri" w:hAnsi="Calibri" w:cs="Calibri"/>
        </w:rPr>
        <w:t>https://www.britannica.com/topic/Illustrated-London-News</w:t>
      </w:r>
    </w:p>
    <w:p w14:paraId="5877F40B" w14:textId="77777777" w:rsidR="00F93A77" w:rsidRPr="00F677A9" w:rsidRDefault="00F93A77" w:rsidP="00F93A77">
      <w:pPr>
        <w:rPr>
          <w:rFonts w:ascii="Calibri" w:hAnsi="Calibri" w:cs="Calibri"/>
        </w:rPr>
      </w:pPr>
      <w:r w:rsidRPr="00F677A9">
        <w:rPr>
          <w:rFonts w:ascii="Calibri" w:hAnsi="Calibri" w:cs="Calibri"/>
          <w:i/>
          <w:iCs/>
        </w:rPr>
        <w:t xml:space="preserve">Sketches of the Late War in New Zealand, </w:t>
      </w:r>
      <w:r w:rsidRPr="00F677A9">
        <w:rPr>
          <w:rFonts w:ascii="Calibri" w:hAnsi="Calibri" w:cs="Calibri"/>
        </w:rPr>
        <w:t xml:space="preserve">Meister </w:t>
      </w:r>
      <w:proofErr w:type="spellStart"/>
      <w:r w:rsidRPr="00F677A9">
        <w:rPr>
          <w:rFonts w:ascii="Calibri" w:hAnsi="Calibri" w:cs="Calibri"/>
        </w:rPr>
        <w:t>Drucke</w:t>
      </w:r>
      <w:proofErr w:type="spellEnd"/>
      <w:r w:rsidRPr="00F677A9">
        <w:rPr>
          <w:rFonts w:ascii="Calibri" w:hAnsi="Calibri" w:cs="Calibri"/>
        </w:rPr>
        <w:t xml:space="preserve"> Fine Art Prints. Accessed 28/12/24: https://www.meisterdrucke.ie/fine-art-prints/English-School/1096441/Sketches-of-the-Late-War-in-New-Zealand-%28engraving%29.html</w:t>
      </w:r>
    </w:p>
    <w:p w14:paraId="4DAB16A2" w14:textId="28FBC2F1" w:rsidR="004B18D2" w:rsidRPr="00F677A9" w:rsidRDefault="00873287" w:rsidP="00137682">
      <w:pPr>
        <w:rPr>
          <w:rFonts w:ascii="Calibri" w:hAnsi="Calibri" w:cs="Calibri"/>
        </w:rPr>
      </w:pPr>
      <w:r w:rsidRPr="00F677A9">
        <w:rPr>
          <w:rFonts w:ascii="Calibri" w:hAnsi="Calibri" w:cs="Calibri"/>
          <w:i/>
          <w:iCs/>
        </w:rPr>
        <w:t xml:space="preserve">The Scramble for Africa, </w:t>
      </w:r>
      <w:r w:rsidRPr="00F677A9">
        <w:rPr>
          <w:rFonts w:ascii="Calibri" w:hAnsi="Calibri" w:cs="Calibri"/>
        </w:rPr>
        <w:t>St John’s College (Cambridge), Online School Resource. Accessed 21/12/24:</w:t>
      </w:r>
      <w:r w:rsidRPr="00F677A9">
        <w:rPr>
          <w:rFonts w:ascii="Calibri" w:hAnsi="Calibri" w:cs="Calibri"/>
          <w:i/>
          <w:iCs/>
        </w:rPr>
        <w:t xml:space="preserve"> </w:t>
      </w:r>
      <w:r w:rsidRPr="00F677A9">
        <w:rPr>
          <w:rFonts w:ascii="Calibri" w:hAnsi="Calibri" w:cs="Calibri"/>
        </w:rPr>
        <w:t>https://www.joh.cam.ac.uk/library/library_exhibitions/schoolresources/exploration/scramble_for_africa</w:t>
      </w:r>
    </w:p>
    <w:sectPr w:rsidR="004B18D2" w:rsidRPr="00F677A9">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AC50E4" w14:textId="77777777" w:rsidR="007A7447" w:rsidRDefault="007A7447" w:rsidP="009558CC">
      <w:pPr>
        <w:spacing w:after="0" w:line="240" w:lineRule="auto"/>
      </w:pPr>
      <w:r>
        <w:separator/>
      </w:r>
    </w:p>
  </w:endnote>
  <w:endnote w:type="continuationSeparator" w:id="0">
    <w:p w14:paraId="7F7204A5" w14:textId="77777777" w:rsidR="007A7447" w:rsidRDefault="007A7447" w:rsidP="009558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27327881"/>
      <w:docPartObj>
        <w:docPartGallery w:val="Page Numbers (Bottom of Page)"/>
        <w:docPartUnique/>
      </w:docPartObj>
    </w:sdtPr>
    <w:sdtEndPr>
      <w:rPr>
        <w:noProof/>
      </w:rPr>
    </w:sdtEndPr>
    <w:sdtContent>
      <w:p w14:paraId="396D754B" w14:textId="23496A31" w:rsidR="00D05485" w:rsidRDefault="00D0548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343047E" w14:textId="77777777" w:rsidR="00D05485" w:rsidRDefault="00D054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BB157A" w14:textId="77777777" w:rsidR="007A7447" w:rsidRDefault="007A7447" w:rsidP="009558CC">
      <w:pPr>
        <w:spacing w:after="0" w:line="240" w:lineRule="auto"/>
      </w:pPr>
      <w:r>
        <w:separator/>
      </w:r>
    </w:p>
  </w:footnote>
  <w:footnote w:type="continuationSeparator" w:id="0">
    <w:p w14:paraId="0C23F7FD" w14:textId="77777777" w:rsidR="007A7447" w:rsidRDefault="007A7447" w:rsidP="009558CC">
      <w:pPr>
        <w:spacing w:after="0" w:line="240" w:lineRule="auto"/>
      </w:pPr>
      <w:r>
        <w:continuationSeparator/>
      </w:r>
    </w:p>
  </w:footnote>
  <w:footnote w:id="1">
    <w:p w14:paraId="11534697" w14:textId="77777777" w:rsidR="003A1E94" w:rsidRPr="001D2811" w:rsidRDefault="003A1E94" w:rsidP="001D2811">
      <w:pPr>
        <w:pStyle w:val="FootnoteText"/>
        <w:jc w:val="both"/>
        <w:rPr>
          <w:rFonts w:ascii="Calibri" w:hAnsi="Calibri" w:cs="Calibri"/>
          <w:sz w:val="18"/>
          <w:szCs w:val="18"/>
        </w:rPr>
      </w:pPr>
      <w:r w:rsidRPr="001D2811">
        <w:rPr>
          <w:rStyle w:val="FootnoteReference"/>
          <w:rFonts w:ascii="Calibri" w:hAnsi="Calibri" w:cs="Calibri"/>
          <w:sz w:val="18"/>
          <w:szCs w:val="18"/>
        </w:rPr>
        <w:footnoteRef/>
      </w:r>
      <w:r w:rsidRPr="001D2811">
        <w:rPr>
          <w:rFonts w:ascii="Calibri" w:hAnsi="Calibri" w:cs="Calibri"/>
          <w:sz w:val="18"/>
          <w:szCs w:val="18"/>
        </w:rPr>
        <w:t xml:space="preserve"> https://www.britannica.com/topic/Illustrated-London-News</w:t>
      </w:r>
    </w:p>
  </w:footnote>
  <w:footnote w:id="2">
    <w:p w14:paraId="26181510" w14:textId="77777777" w:rsidR="00587AA4" w:rsidRPr="001D2811" w:rsidRDefault="00587AA4" w:rsidP="001D2811">
      <w:pPr>
        <w:pStyle w:val="FootnoteText"/>
        <w:jc w:val="both"/>
        <w:rPr>
          <w:rFonts w:ascii="Calibri" w:hAnsi="Calibri" w:cs="Calibri"/>
          <w:sz w:val="18"/>
          <w:szCs w:val="18"/>
        </w:rPr>
      </w:pPr>
      <w:r w:rsidRPr="001D2811">
        <w:rPr>
          <w:rStyle w:val="FootnoteReference"/>
          <w:rFonts w:ascii="Calibri" w:hAnsi="Calibri" w:cs="Calibri"/>
          <w:sz w:val="18"/>
          <w:szCs w:val="18"/>
        </w:rPr>
        <w:footnoteRef/>
      </w:r>
      <w:r w:rsidRPr="001D2811">
        <w:rPr>
          <w:rFonts w:ascii="Calibri" w:hAnsi="Calibri" w:cs="Calibri"/>
          <w:sz w:val="18"/>
          <w:szCs w:val="18"/>
        </w:rPr>
        <w:t xml:space="preserve"> Hultzsch, A., </w:t>
      </w:r>
      <w:r w:rsidRPr="001D2811">
        <w:rPr>
          <w:rFonts w:ascii="Calibri" w:hAnsi="Calibri" w:cs="Calibri"/>
          <w:i/>
          <w:iCs/>
          <w:sz w:val="18"/>
          <w:szCs w:val="18"/>
        </w:rPr>
        <w:t>The Crowd and the Building: Flux in the Early Illustrated London News</w:t>
      </w:r>
      <w:r w:rsidRPr="001D2811">
        <w:rPr>
          <w:rFonts w:ascii="Calibri" w:hAnsi="Calibri" w:cs="Calibri"/>
          <w:sz w:val="18"/>
          <w:szCs w:val="18"/>
        </w:rPr>
        <w:t>, Architecture and Culture, Volume 6, No. 3 (2018), pp. 371-386., p.. 371.</w:t>
      </w:r>
    </w:p>
  </w:footnote>
  <w:footnote w:id="3">
    <w:p w14:paraId="11A82611" w14:textId="12691A82" w:rsidR="003A1E94" w:rsidRPr="001D2811" w:rsidRDefault="003A1E94" w:rsidP="001D2811">
      <w:pPr>
        <w:pStyle w:val="FootnoteText"/>
        <w:jc w:val="both"/>
        <w:rPr>
          <w:rFonts w:ascii="Calibri" w:hAnsi="Calibri" w:cs="Calibri"/>
          <w:sz w:val="18"/>
          <w:szCs w:val="18"/>
        </w:rPr>
      </w:pPr>
      <w:r w:rsidRPr="001D2811">
        <w:rPr>
          <w:rStyle w:val="FootnoteReference"/>
          <w:rFonts w:ascii="Calibri" w:hAnsi="Calibri" w:cs="Calibri"/>
          <w:sz w:val="18"/>
          <w:szCs w:val="18"/>
        </w:rPr>
        <w:footnoteRef/>
      </w:r>
      <w:r w:rsidRPr="001D2811">
        <w:rPr>
          <w:rFonts w:ascii="Calibri" w:hAnsi="Calibri" w:cs="Calibri"/>
          <w:sz w:val="18"/>
          <w:szCs w:val="18"/>
        </w:rPr>
        <w:t xml:space="preserve"> Hultzsch</w:t>
      </w:r>
      <w:r w:rsidR="00506E52" w:rsidRPr="001D2811">
        <w:rPr>
          <w:rFonts w:ascii="Calibri" w:hAnsi="Calibri" w:cs="Calibri"/>
          <w:sz w:val="18"/>
          <w:szCs w:val="18"/>
        </w:rPr>
        <w:t xml:space="preserve">, </w:t>
      </w:r>
      <w:r w:rsidRPr="001D2811">
        <w:rPr>
          <w:rFonts w:ascii="Calibri" w:hAnsi="Calibri" w:cs="Calibri"/>
          <w:i/>
          <w:iCs/>
          <w:sz w:val="18"/>
          <w:szCs w:val="18"/>
        </w:rPr>
        <w:t>The Crowd and the Building</w:t>
      </w:r>
      <w:r w:rsidR="00506E52" w:rsidRPr="001D2811">
        <w:rPr>
          <w:rFonts w:ascii="Calibri" w:hAnsi="Calibri" w:cs="Calibri"/>
          <w:i/>
          <w:iCs/>
          <w:sz w:val="18"/>
          <w:szCs w:val="18"/>
        </w:rPr>
        <w:t>,</w:t>
      </w:r>
      <w:r w:rsidRPr="001D2811">
        <w:rPr>
          <w:rFonts w:ascii="Calibri" w:hAnsi="Calibri" w:cs="Calibri"/>
          <w:sz w:val="18"/>
          <w:szCs w:val="18"/>
        </w:rPr>
        <w:t xml:space="preserve"> p. 372.</w:t>
      </w:r>
    </w:p>
  </w:footnote>
  <w:footnote w:id="4">
    <w:p w14:paraId="38630533" w14:textId="45D0323A" w:rsidR="007E7405" w:rsidRPr="001D2811" w:rsidRDefault="007E7405" w:rsidP="001D2811">
      <w:pPr>
        <w:pStyle w:val="FootnoteText"/>
        <w:jc w:val="both"/>
        <w:rPr>
          <w:rFonts w:ascii="Calibri" w:hAnsi="Calibri" w:cs="Calibri"/>
          <w:sz w:val="18"/>
          <w:szCs w:val="18"/>
        </w:rPr>
      </w:pPr>
      <w:r w:rsidRPr="001D2811">
        <w:rPr>
          <w:rStyle w:val="FootnoteReference"/>
          <w:rFonts w:ascii="Calibri" w:hAnsi="Calibri" w:cs="Calibri"/>
          <w:sz w:val="18"/>
          <w:szCs w:val="18"/>
        </w:rPr>
        <w:footnoteRef/>
      </w:r>
      <w:r w:rsidRPr="001D2811">
        <w:rPr>
          <w:rFonts w:ascii="Calibri" w:hAnsi="Calibri" w:cs="Calibri"/>
          <w:sz w:val="18"/>
          <w:szCs w:val="18"/>
        </w:rPr>
        <w:t xml:space="preserve"> https://www.joh.cam.ac.uk/library/library_exhibitions/schoolresources/exploration/scramble_for_africa</w:t>
      </w:r>
    </w:p>
  </w:footnote>
  <w:footnote w:id="5">
    <w:p w14:paraId="31FB170A" w14:textId="1A6BEE9C" w:rsidR="00F049FD" w:rsidRPr="001D2811" w:rsidRDefault="00F049FD" w:rsidP="001D2811">
      <w:pPr>
        <w:pStyle w:val="FootnoteText"/>
        <w:jc w:val="both"/>
        <w:rPr>
          <w:rFonts w:ascii="Calibri" w:hAnsi="Calibri" w:cs="Calibri"/>
          <w:sz w:val="18"/>
          <w:szCs w:val="18"/>
        </w:rPr>
      </w:pPr>
      <w:r w:rsidRPr="001D2811">
        <w:rPr>
          <w:rStyle w:val="FootnoteReference"/>
          <w:rFonts w:ascii="Calibri" w:hAnsi="Calibri" w:cs="Calibri"/>
          <w:sz w:val="18"/>
          <w:szCs w:val="18"/>
        </w:rPr>
        <w:footnoteRef/>
      </w:r>
      <w:r w:rsidRPr="001D2811">
        <w:rPr>
          <w:rFonts w:ascii="Calibri" w:hAnsi="Calibri" w:cs="Calibri"/>
          <w:sz w:val="18"/>
          <w:szCs w:val="18"/>
        </w:rPr>
        <w:t xml:space="preserve"> All quotations without footnoted references are taken from the </w:t>
      </w:r>
      <w:r w:rsidR="00496BA6" w:rsidRPr="001D2811">
        <w:rPr>
          <w:rFonts w:ascii="Calibri" w:hAnsi="Calibri" w:cs="Calibri"/>
          <w:sz w:val="18"/>
          <w:szCs w:val="18"/>
        </w:rPr>
        <w:t xml:space="preserve">ILN </w:t>
      </w:r>
      <w:r w:rsidRPr="001D2811">
        <w:rPr>
          <w:rFonts w:ascii="Calibri" w:hAnsi="Calibri" w:cs="Calibri"/>
          <w:sz w:val="18"/>
          <w:szCs w:val="18"/>
        </w:rPr>
        <w:t>page itself.</w:t>
      </w:r>
    </w:p>
  </w:footnote>
  <w:footnote w:id="6">
    <w:p w14:paraId="609EBC80" w14:textId="570663EA" w:rsidR="00E270BF" w:rsidRPr="001D2811" w:rsidRDefault="00E270BF" w:rsidP="001D2811">
      <w:pPr>
        <w:pStyle w:val="FootnoteText"/>
        <w:jc w:val="both"/>
        <w:rPr>
          <w:rFonts w:ascii="Calibri" w:hAnsi="Calibri" w:cs="Calibri"/>
          <w:sz w:val="18"/>
          <w:szCs w:val="18"/>
        </w:rPr>
      </w:pPr>
      <w:r w:rsidRPr="001D2811">
        <w:rPr>
          <w:rStyle w:val="FootnoteReference"/>
          <w:rFonts w:ascii="Calibri" w:hAnsi="Calibri" w:cs="Calibri"/>
          <w:sz w:val="18"/>
          <w:szCs w:val="18"/>
        </w:rPr>
        <w:footnoteRef/>
      </w:r>
      <w:r w:rsidRPr="001D2811">
        <w:rPr>
          <w:rFonts w:ascii="Calibri" w:hAnsi="Calibri" w:cs="Calibri"/>
          <w:sz w:val="18"/>
          <w:szCs w:val="18"/>
        </w:rPr>
        <w:t xml:space="preserve"> https://www.britannica.com/art/English-school</w:t>
      </w:r>
    </w:p>
  </w:footnote>
  <w:footnote w:id="7">
    <w:p w14:paraId="495BAB80" w14:textId="77777777" w:rsidR="00875503" w:rsidRPr="001D2811" w:rsidRDefault="00875503" w:rsidP="001D2811">
      <w:pPr>
        <w:pStyle w:val="FootnoteText"/>
        <w:jc w:val="both"/>
        <w:rPr>
          <w:rFonts w:ascii="Calibri" w:hAnsi="Calibri" w:cs="Calibri"/>
          <w:sz w:val="18"/>
          <w:szCs w:val="18"/>
        </w:rPr>
      </w:pPr>
      <w:r w:rsidRPr="001D2811">
        <w:rPr>
          <w:rStyle w:val="FootnoteReference"/>
          <w:rFonts w:ascii="Calibri" w:hAnsi="Calibri" w:cs="Calibri"/>
          <w:sz w:val="18"/>
          <w:szCs w:val="18"/>
        </w:rPr>
        <w:footnoteRef/>
      </w:r>
      <w:r w:rsidRPr="001D2811">
        <w:rPr>
          <w:rFonts w:ascii="Calibri" w:hAnsi="Calibri" w:cs="Calibri"/>
          <w:sz w:val="18"/>
          <w:szCs w:val="18"/>
        </w:rPr>
        <w:t xml:space="preserve"> Collier, P., </w:t>
      </w:r>
      <w:r w:rsidRPr="001D2811">
        <w:rPr>
          <w:rFonts w:ascii="Calibri" w:hAnsi="Calibri" w:cs="Calibri"/>
          <w:i/>
          <w:iCs/>
          <w:sz w:val="18"/>
          <w:szCs w:val="18"/>
        </w:rPr>
        <w:t>Imperial/Modernist Forms in the Illustrated London News,</w:t>
      </w:r>
      <w:r w:rsidRPr="001D2811">
        <w:rPr>
          <w:rFonts w:ascii="Calibri" w:hAnsi="Calibri" w:cs="Calibri"/>
          <w:sz w:val="18"/>
          <w:szCs w:val="18"/>
        </w:rPr>
        <w:t xml:space="preserve"> Modernism/Modernity, Vol 19, No. 3, (Hopkins University Press: 2012), pp. 487–514., p. 492.</w:t>
      </w:r>
    </w:p>
  </w:footnote>
  <w:footnote w:id="8">
    <w:p w14:paraId="2E63A497" w14:textId="161BF02F" w:rsidR="00F324A8" w:rsidRPr="001D2811" w:rsidRDefault="00F324A8" w:rsidP="001D2811">
      <w:pPr>
        <w:pStyle w:val="FootnoteText"/>
        <w:jc w:val="both"/>
        <w:rPr>
          <w:rFonts w:ascii="Calibri" w:hAnsi="Calibri" w:cs="Calibri"/>
          <w:sz w:val="18"/>
          <w:szCs w:val="18"/>
        </w:rPr>
      </w:pPr>
      <w:r w:rsidRPr="001D2811">
        <w:rPr>
          <w:rStyle w:val="FootnoteReference"/>
          <w:rFonts w:ascii="Calibri" w:hAnsi="Calibri" w:cs="Calibri"/>
          <w:sz w:val="18"/>
          <w:szCs w:val="18"/>
        </w:rPr>
        <w:footnoteRef/>
      </w:r>
      <w:r w:rsidRPr="001D2811">
        <w:rPr>
          <w:rFonts w:ascii="Calibri" w:hAnsi="Calibri" w:cs="Calibri"/>
          <w:sz w:val="18"/>
          <w:szCs w:val="18"/>
        </w:rPr>
        <w:t xml:space="preserve"> Collier, </w:t>
      </w:r>
      <w:r w:rsidRPr="001D2811">
        <w:rPr>
          <w:rFonts w:ascii="Calibri" w:hAnsi="Calibri" w:cs="Calibri"/>
          <w:i/>
          <w:iCs/>
          <w:sz w:val="18"/>
          <w:szCs w:val="18"/>
        </w:rPr>
        <w:t>Imperial/Modernist Forms in the Illustrated London News,</w:t>
      </w:r>
      <w:r w:rsidRPr="001D2811">
        <w:rPr>
          <w:rFonts w:ascii="Calibri" w:hAnsi="Calibri" w:cs="Calibri"/>
          <w:sz w:val="18"/>
          <w:szCs w:val="18"/>
        </w:rPr>
        <w:t xml:space="preserve"> p. 499.</w:t>
      </w:r>
    </w:p>
  </w:footnote>
  <w:footnote w:id="9">
    <w:p w14:paraId="31B94EF3" w14:textId="5DF1A11F" w:rsidR="007816B5" w:rsidRPr="001D2811" w:rsidRDefault="007816B5" w:rsidP="001D2811">
      <w:pPr>
        <w:pStyle w:val="FootnoteText"/>
        <w:jc w:val="both"/>
        <w:rPr>
          <w:rFonts w:ascii="Calibri" w:hAnsi="Calibri" w:cs="Calibri"/>
          <w:sz w:val="18"/>
          <w:szCs w:val="18"/>
        </w:rPr>
      </w:pPr>
      <w:r w:rsidRPr="001D2811">
        <w:rPr>
          <w:rStyle w:val="FootnoteReference"/>
          <w:rFonts w:ascii="Calibri" w:hAnsi="Calibri" w:cs="Calibri"/>
          <w:sz w:val="18"/>
          <w:szCs w:val="18"/>
        </w:rPr>
        <w:footnoteRef/>
      </w:r>
      <w:r w:rsidRPr="001D2811">
        <w:rPr>
          <w:rFonts w:ascii="Calibri" w:hAnsi="Calibri" w:cs="Calibri"/>
          <w:sz w:val="18"/>
          <w:szCs w:val="18"/>
        </w:rPr>
        <w:t xml:space="preserve"> The other pages of the piece of focus here were unfortunately not available to include as images in this essay.</w:t>
      </w:r>
    </w:p>
  </w:footnote>
  <w:footnote w:id="10">
    <w:p w14:paraId="57E034C5" w14:textId="56E8B8ED" w:rsidR="008C4F36" w:rsidRPr="001D2811" w:rsidRDefault="008C4F36" w:rsidP="001D2811">
      <w:pPr>
        <w:pStyle w:val="FootnoteText"/>
        <w:jc w:val="both"/>
        <w:rPr>
          <w:rFonts w:ascii="Calibri" w:hAnsi="Calibri" w:cs="Calibri"/>
          <w:sz w:val="18"/>
          <w:szCs w:val="18"/>
        </w:rPr>
      </w:pPr>
      <w:r w:rsidRPr="001D2811">
        <w:rPr>
          <w:rStyle w:val="FootnoteReference"/>
          <w:rFonts w:ascii="Calibri" w:hAnsi="Calibri" w:cs="Calibri"/>
          <w:sz w:val="18"/>
          <w:szCs w:val="18"/>
        </w:rPr>
        <w:footnoteRef/>
      </w:r>
      <w:r w:rsidRPr="001D2811">
        <w:rPr>
          <w:rFonts w:ascii="Calibri" w:hAnsi="Calibri" w:cs="Calibri"/>
          <w:sz w:val="18"/>
          <w:szCs w:val="18"/>
        </w:rPr>
        <w:t xml:space="preserve"> No date for this image is given</w:t>
      </w:r>
      <w:r w:rsidR="00140E09" w:rsidRPr="001D2811">
        <w:rPr>
          <w:rFonts w:ascii="Calibri" w:hAnsi="Calibri" w:cs="Calibri"/>
          <w:sz w:val="18"/>
          <w:szCs w:val="18"/>
        </w:rPr>
        <w:t xml:space="preserve"> by the </w:t>
      </w:r>
      <w:r w:rsidRPr="001D2811">
        <w:rPr>
          <w:rFonts w:ascii="Calibri" w:hAnsi="Calibri" w:cs="Calibri"/>
          <w:sz w:val="18"/>
          <w:szCs w:val="18"/>
        </w:rPr>
        <w:t>art seller</w:t>
      </w:r>
      <w:r w:rsidR="00140E09" w:rsidRPr="001D2811">
        <w:rPr>
          <w:rFonts w:ascii="Calibri" w:hAnsi="Calibri" w:cs="Calibri"/>
          <w:sz w:val="18"/>
          <w:szCs w:val="18"/>
        </w:rPr>
        <w:t xml:space="preserve"> which features it</w:t>
      </w:r>
      <w:r w:rsidRPr="001D2811">
        <w:rPr>
          <w:rFonts w:ascii="Calibri" w:hAnsi="Calibri" w:cs="Calibri"/>
          <w:sz w:val="18"/>
          <w:szCs w:val="18"/>
        </w:rPr>
        <w:t xml:space="preserve">. It seems likely from the form and style that this, too, is from the ILN. The source is notable in its labelling of the style as </w:t>
      </w:r>
      <w:r w:rsidRPr="001D2811">
        <w:rPr>
          <w:rFonts w:ascii="Calibri" w:hAnsi="Calibri" w:cs="Calibri"/>
          <w:i/>
          <w:iCs/>
          <w:sz w:val="18"/>
          <w:szCs w:val="18"/>
        </w:rPr>
        <w:t>English School</w:t>
      </w:r>
      <w:r w:rsidRPr="001D2811">
        <w:rPr>
          <w:rFonts w:ascii="Calibri" w:hAnsi="Calibri" w:cs="Calibri"/>
          <w:sz w:val="18"/>
          <w:szCs w:val="18"/>
        </w:rPr>
        <w:t>: https://www.meisterdrucke.ie/fine-art-prints/English-School/1096441/Sketches-of-the-Late-War-in-New-Zealand-%28engraving%29.html</w:t>
      </w:r>
    </w:p>
  </w:footnote>
  <w:footnote w:id="11">
    <w:p w14:paraId="42E24098" w14:textId="77777777" w:rsidR="00555693" w:rsidRPr="001D2811" w:rsidRDefault="00555693" w:rsidP="001D2811">
      <w:pPr>
        <w:pStyle w:val="FootnoteText"/>
        <w:jc w:val="both"/>
        <w:rPr>
          <w:rFonts w:ascii="Calibri" w:hAnsi="Calibri" w:cs="Calibri"/>
          <w:sz w:val="18"/>
          <w:szCs w:val="18"/>
        </w:rPr>
      </w:pPr>
      <w:r w:rsidRPr="001D2811">
        <w:rPr>
          <w:rStyle w:val="FootnoteReference"/>
          <w:rFonts w:ascii="Calibri" w:hAnsi="Calibri" w:cs="Calibri"/>
          <w:sz w:val="18"/>
          <w:szCs w:val="18"/>
        </w:rPr>
        <w:footnoteRef/>
      </w:r>
      <w:r w:rsidRPr="001D2811">
        <w:rPr>
          <w:rFonts w:ascii="Calibri" w:hAnsi="Calibri" w:cs="Calibri"/>
          <w:sz w:val="18"/>
          <w:szCs w:val="18"/>
        </w:rPr>
        <w:t xml:space="preserve"> Weller, T., </w:t>
      </w:r>
      <w:r w:rsidRPr="001D2811">
        <w:rPr>
          <w:rFonts w:ascii="Calibri" w:hAnsi="Calibri" w:cs="Calibri"/>
          <w:i/>
          <w:iCs/>
          <w:sz w:val="18"/>
          <w:szCs w:val="18"/>
        </w:rPr>
        <w:t>Preserving Knowledge Through Popular Victorian Periodicals: An Examination of The Penny Magazine and the Illustrated London News, 1842–1843,</w:t>
      </w:r>
      <w:r w:rsidRPr="001D2811">
        <w:rPr>
          <w:rFonts w:ascii="Calibri" w:hAnsi="Calibri" w:cs="Calibri"/>
          <w:sz w:val="18"/>
          <w:szCs w:val="18"/>
        </w:rPr>
        <w:t xml:space="preserve"> Library History, Vol. 24: No. 3, (2008), pp. 200–207., p. 201.</w:t>
      </w:r>
    </w:p>
  </w:footnote>
  <w:footnote w:id="12">
    <w:p w14:paraId="175BAB89" w14:textId="79D5CE8D" w:rsidR="00044A2B" w:rsidRPr="001D2811" w:rsidRDefault="00044A2B" w:rsidP="001D2811">
      <w:pPr>
        <w:pStyle w:val="FootnoteText"/>
        <w:jc w:val="both"/>
        <w:rPr>
          <w:rFonts w:ascii="Calibri" w:hAnsi="Calibri" w:cs="Calibri"/>
          <w:sz w:val="18"/>
          <w:szCs w:val="18"/>
        </w:rPr>
      </w:pPr>
      <w:r w:rsidRPr="001D2811">
        <w:rPr>
          <w:rStyle w:val="FootnoteReference"/>
          <w:rFonts w:ascii="Calibri" w:hAnsi="Calibri" w:cs="Calibri"/>
          <w:sz w:val="18"/>
          <w:szCs w:val="18"/>
        </w:rPr>
        <w:footnoteRef/>
      </w:r>
      <w:r w:rsidRPr="001D2811">
        <w:rPr>
          <w:rFonts w:ascii="Calibri" w:hAnsi="Calibri" w:cs="Calibri"/>
          <w:sz w:val="18"/>
          <w:szCs w:val="18"/>
        </w:rPr>
        <w:t xml:space="preserve"> Weller</w:t>
      </w:r>
      <w:r w:rsidR="00924EAE" w:rsidRPr="001D2811">
        <w:rPr>
          <w:rFonts w:ascii="Calibri" w:hAnsi="Calibri" w:cs="Calibri"/>
          <w:sz w:val="18"/>
          <w:szCs w:val="18"/>
        </w:rPr>
        <w:t xml:space="preserve">, </w:t>
      </w:r>
      <w:r w:rsidRPr="001D2811">
        <w:rPr>
          <w:rFonts w:ascii="Calibri" w:hAnsi="Calibri" w:cs="Calibri"/>
          <w:i/>
          <w:iCs/>
          <w:sz w:val="18"/>
          <w:szCs w:val="18"/>
        </w:rPr>
        <w:t>Preserving Knowledge Through Popular Victorian Periodicals</w:t>
      </w:r>
      <w:r w:rsidR="00924EAE" w:rsidRPr="001D2811">
        <w:rPr>
          <w:rFonts w:ascii="Calibri" w:hAnsi="Calibri" w:cs="Calibri"/>
          <w:i/>
          <w:iCs/>
          <w:sz w:val="18"/>
          <w:szCs w:val="18"/>
        </w:rPr>
        <w:t>,</w:t>
      </w:r>
      <w:r w:rsidRPr="001D2811">
        <w:rPr>
          <w:rFonts w:ascii="Calibri" w:hAnsi="Calibri" w:cs="Calibri"/>
          <w:sz w:val="18"/>
          <w:szCs w:val="18"/>
        </w:rPr>
        <w:t xml:space="preserve"> pp. 201-202.</w:t>
      </w:r>
    </w:p>
  </w:footnote>
  <w:footnote w:id="13">
    <w:p w14:paraId="7F3200F4" w14:textId="61D768B6" w:rsidR="00044A2B" w:rsidRPr="001D2811" w:rsidRDefault="00044A2B" w:rsidP="001D2811">
      <w:pPr>
        <w:pStyle w:val="FootnoteText"/>
        <w:jc w:val="both"/>
        <w:rPr>
          <w:rFonts w:ascii="Calibri" w:hAnsi="Calibri" w:cs="Calibri"/>
          <w:sz w:val="18"/>
          <w:szCs w:val="18"/>
        </w:rPr>
      </w:pPr>
      <w:r w:rsidRPr="001D2811">
        <w:rPr>
          <w:rStyle w:val="FootnoteReference"/>
          <w:rFonts w:ascii="Calibri" w:hAnsi="Calibri" w:cs="Calibri"/>
          <w:sz w:val="18"/>
          <w:szCs w:val="18"/>
        </w:rPr>
        <w:footnoteRef/>
      </w:r>
      <w:r w:rsidRPr="001D2811">
        <w:rPr>
          <w:rFonts w:ascii="Calibri" w:hAnsi="Calibri" w:cs="Calibri"/>
          <w:sz w:val="18"/>
          <w:szCs w:val="18"/>
        </w:rPr>
        <w:t xml:space="preserve"> </w:t>
      </w:r>
      <w:r w:rsidR="00924EAE" w:rsidRPr="001D2811">
        <w:rPr>
          <w:rFonts w:ascii="Calibri" w:hAnsi="Calibri" w:cs="Calibri"/>
          <w:sz w:val="18"/>
          <w:szCs w:val="18"/>
        </w:rPr>
        <w:t>Ibid.,</w:t>
      </w:r>
      <w:r w:rsidRPr="001D2811">
        <w:rPr>
          <w:rFonts w:ascii="Calibri" w:hAnsi="Calibri" w:cs="Calibri"/>
          <w:sz w:val="18"/>
          <w:szCs w:val="18"/>
        </w:rPr>
        <w:t xml:space="preserve"> p. 202.</w:t>
      </w:r>
    </w:p>
  </w:footnote>
  <w:footnote w:id="14">
    <w:p w14:paraId="2326A4C0" w14:textId="5BAC62A9" w:rsidR="00555693" w:rsidRPr="001D2811" w:rsidRDefault="00555693" w:rsidP="001D2811">
      <w:pPr>
        <w:pStyle w:val="FootnoteText"/>
        <w:jc w:val="both"/>
        <w:rPr>
          <w:rFonts w:ascii="Calibri" w:hAnsi="Calibri" w:cs="Calibri"/>
          <w:sz w:val="18"/>
          <w:szCs w:val="18"/>
        </w:rPr>
      </w:pPr>
      <w:r w:rsidRPr="001D2811">
        <w:rPr>
          <w:rStyle w:val="FootnoteReference"/>
          <w:rFonts w:ascii="Calibri" w:hAnsi="Calibri" w:cs="Calibri"/>
          <w:sz w:val="18"/>
          <w:szCs w:val="18"/>
        </w:rPr>
        <w:footnoteRef/>
      </w:r>
      <w:r w:rsidRPr="001D2811">
        <w:rPr>
          <w:rFonts w:ascii="Calibri" w:hAnsi="Calibri" w:cs="Calibri"/>
          <w:sz w:val="18"/>
          <w:szCs w:val="18"/>
        </w:rPr>
        <w:t xml:space="preserve"> </w:t>
      </w:r>
      <w:r w:rsidR="00895442" w:rsidRPr="001D2811">
        <w:rPr>
          <w:rFonts w:ascii="Calibri" w:hAnsi="Calibri" w:cs="Calibri"/>
          <w:sz w:val="18"/>
          <w:szCs w:val="18"/>
        </w:rPr>
        <w:t xml:space="preserve">Ibid., </w:t>
      </w:r>
      <w:r w:rsidRPr="001D2811">
        <w:rPr>
          <w:rFonts w:ascii="Calibri" w:hAnsi="Calibri" w:cs="Calibri"/>
          <w:sz w:val="18"/>
          <w:szCs w:val="18"/>
        </w:rPr>
        <w:t>p. 203.</w:t>
      </w:r>
    </w:p>
  </w:footnote>
  <w:footnote w:id="15">
    <w:p w14:paraId="3A6FBC24" w14:textId="536A1F43" w:rsidR="00B73481" w:rsidRPr="001D2811" w:rsidRDefault="00B73481" w:rsidP="001D2811">
      <w:pPr>
        <w:pStyle w:val="FootnoteText"/>
        <w:jc w:val="both"/>
        <w:rPr>
          <w:rFonts w:ascii="Calibri" w:hAnsi="Calibri" w:cs="Calibri"/>
          <w:sz w:val="18"/>
          <w:szCs w:val="18"/>
        </w:rPr>
      </w:pPr>
      <w:r w:rsidRPr="001D2811">
        <w:rPr>
          <w:rStyle w:val="FootnoteReference"/>
          <w:rFonts w:ascii="Calibri" w:hAnsi="Calibri" w:cs="Calibri"/>
          <w:sz w:val="18"/>
          <w:szCs w:val="18"/>
        </w:rPr>
        <w:footnoteRef/>
      </w:r>
      <w:r w:rsidRPr="001D2811">
        <w:rPr>
          <w:rFonts w:ascii="Calibri" w:hAnsi="Calibri" w:cs="Calibri"/>
          <w:sz w:val="18"/>
          <w:szCs w:val="18"/>
        </w:rPr>
        <w:t xml:space="preserve"> </w:t>
      </w:r>
      <w:r w:rsidR="00895442" w:rsidRPr="001D2811">
        <w:rPr>
          <w:rFonts w:ascii="Calibri" w:hAnsi="Calibri" w:cs="Calibri"/>
          <w:sz w:val="18"/>
          <w:szCs w:val="18"/>
        </w:rPr>
        <w:t>Ibid.,</w:t>
      </w:r>
      <w:r w:rsidRPr="001D2811">
        <w:rPr>
          <w:rFonts w:ascii="Calibri" w:hAnsi="Calibri" w:cs="Calibri"/>
          <w:sz w:val="18"/>
          <w:szCs w:val="18"/>
        </w:rPr>
        <w:t xml:space="preserve"> pp. 204-205.</w:t>
      </w:r>
    </w:p>
  </w:footnote>
  <w:footnote w:id="16">
    <w:p w14:paraId="0FE91194" w14:textId="18C7649A" w:rsidR="00555693" w:rsidRPr="001D2811" w:rsidRDefault="00555693" w:rsidP="001D2811">
      <w:pPr>
        <w:pStyle w:val="FootnoteText"/>
        <w:jc w:val="both"/>
        <w:rPr>
          <w:rFonts w:ascii="Calibri" w:hAnsi="Calibri" w:cs="Calibri"/>
          <w:sz w:val="18"/>
          <w:szCs w:val="18"/>
        </w:rPr>
      </w:pPr>
      <w:r w:rsidRPr="001D2811">
        <w:rPr>
          <w:rStyle w:val="FootnoteReference"/>
          <w:rFonts w:ascii="Calibri" w:hAnsi="Calibri" w:cs="Calibri"/>
          <w:sz w:val="18"/>
          <w:szCs w:val="18"/>
        </w:rPr>
        <w:footnoteRef/>
      </w:r>
      <w:r w:rsidRPr="001D2811">
        <w:rPr>
          <w:rFonts w:ascii="Calibri" w:hAnsi="Calibri" w:cs="Calibri"/>
          <w:sz w:val="18"/>
          <w:szCs w:val="18"/>
        </w:rPr>
        <w:t xml:space="preserve"> Hultzsch, </w:t>
      </w:r>
      <w:r w:rsidRPr="001D2811">
        <w:rPr>
          <w:rFonts w:ascii="Calibri" w:hAnsi="Calibri" w:cs="Calibri"/>
          <w:i/>
          <w:iCs/>
          <w:sz w:val="18"/>
          <w:szCs w:val="18"/>
        </w:rPr>
        <w:t>The Crowd and the Building</w:t>
      </w:r>
      <w:r w:rsidR="008A334B" w:rsidRPr="001D2811">
        <w:rPr>
          <w:rFonts w:ascii="Calibri" w:hAnsi="Calibri" w:cs="Calibri"/>
          <w:i/>
          <w:iCs/>
          <w:sz w:val="18"/>
          <w:szCs w:val="18"/>
        </w:rPr>
        <w:t>,</w:t>
      </w:r>
      <w:r w:rsidRPr="001D2811">
        <w:rPr>
          <w:rFonts w:ascii="Calibri" w:hAnsi="Calibri" w:cs="Calibri"/>
          <w:sz w:val="18"/>
          <w:szCs w:val="18"/>
        </w:rPr>
        <w:t xml:space="preserve"> p. 371.</w:t>
      </w:r>
    </w:p>
  </w:footnote>
  <w:footnote w:id="17">
    <w:p w14:paraId="5D792378" w14:textId="77777777" w:rsidR="003F3764" w:rsidRPr="001D2811" w:rsidRDefault="003F3764" w:rsidP="001D2811">
      <w:pPr>
        <w:pStyle w:val="FootnoteText"/>
        <w:jc w:val="both"/>
        <w:rPr>
          <w:rFonts w:ascii="Calibri" w:hAnsi="Calibri" w:cs="Calibri"/>
          <w:sz w:val="18"/>
          <w:szCs w:val="18"/>
        </w:rPr>
      </w:pPr>
      <w:r w:rsidRPr="001D2811">
        <w:rPr>
          <w:rStyle w:val="FootnoteReference"/>
          <w:rFonts w:ascii="Calibri" w:hAnsi="Calibri" w:cs="Calibri"/>
          <w:sz w:val="18"/>
          <w:szCs w:val="18"/>
        </w:rPr>
        <w:footnoteRef/>
      </w:r>
      <w:r w:rsidRPr="001D2811">
        <w:rPr>
          <w:rFonts w:ascii="Calibri" w:hAnsi="Calibri" w:cs="Calibri"/>
          <w:sz w:val="18"/>
          <w:szCs w:val="18"/>
        </w:rPr>
        <w:t xml:space="preserve"> Smits, T., </w:t>
      </w:r>
      <w:r w:rsidRPr="001D2811">
        <w:rPr>
          <w:rFonts w:ascii="Calibri" w:hAnsi="Calibri" w:cs="Calibri"/>
          <w:i/>
          <w:iCs/>
          <w:sz w:val="18"/>
          <w:szCs w:val="18"/>
        </w:rPr>
        <w:t>Looking for The Illustrated London News in Australian Digital Newspapers</w:t>
      </w:r>
      <w:r w:rsidRPr="001D2811">
        <w:rPr>
          <w:rFonts w:ascii="Calibri" w:hAnsi="Calibri" w:cs="Calibri"/>
          <w:sz w:val="18"/>
          <w:szCs w:val="18"/>
        </w:rPr>
        <w:t>, Media History, Vol 23: No. 1 (2017), pp. 80-99., pp. 81-82.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48D40A" w14:textId="5F33AD43" w:rsidR="007438C2" w:rsidRPr="00073902" w:rsidRDefault="007438C2" w:rsidP="007438C2">
    <w:pPr>
      <w:jc w:val="both"/>
      <w:rPr>
        <w:rFonts w:ascii="Calibri" w:hAnsi="Calibri" w:cs="Calibri"/>
        <w:b/>
        <w:bCs/>
        <w:sz w:val="24"/>
        <w:szCs w:val="24"/>
      </w:rPr>
    </w:pPr>
    <w:r w:rsidRPr="00073902">
      <w:rPr>
        <w:rFonts w:ascii="Calibri" w:hAnsi="Calibri" w:cs="Calibri"/>
        <w:b/>
        <w:bCs/>
        <w:sz w:val="24"/>
        <w:szCs w:val="24"/>
      </w:rPr>
      <w:t>Past Peoples, Present Societies: Research Methods and Skills (HPHI7016)</w:t>
    </w:r>
  </w:p>
  <w:p w14:paraId="63FB76CC" w14:textId="3E2700D0" w:rsidR="007438C2" w:rsidRPr="007438C2" w:rsidRDefault="00A1667B" w:rsidP="007438C2">
    <w:pPr>
      <w:rPr>
        <w:b/>
        <w:bCs/>
      </w:rPr>
    </w:pPr>
    <w:r>
      <w:t>Image Commentary</w:t>
    </w:r>
    <w:r w:rsidR="00E41075">
      <w:t xml:space="preserve"> *</w:t>
    </w:r>
    <w:r w:rsidR="007438C2">
      <w:rPr>
        <w:rFonts w:ascii="Calibri" w:hAnsi="Calibri" w:cs="Calibri"/>
        <w:sz w:val="24"/>
        <w:szCs w:val="24"/>
      </w:rPr>
      <w:t xml:space="preserve"> </w:t>
    </w:r>
    <w:r w:rsidR="007438C2" w:rsidRPr="00073902">
      <w:rPr>
        <w:rFonts w:ascii="Calibri" w:hAnsi="Calibri" w:cs="Calibri"/>
        <w:sz w:val="24"/>
        <w:szCs w:val="24"/>
      </w:rPr>
      <w:t xml:space="preserve">Matthew Youde </w:t>
    </w:r>
    <w:r w:rsidR="007438C2">
      <w:rPr>
        <w:rFonts w:ascii="Calibri" w:hAnsi="Calibri" w:cs="Calibri"/>
        <w:sz w:val="24"/>
        <w:szCs w:val="24"/>
      </w:rPr>
      <w:t xml:space="preserve">* </w:t>
    </w:r>
    <w:r w:rsidR="007438C2" w:rsidRPr="00073902">
      <w:rPr>
        <w:rFonts w:ascii="Calibri" w:hAnsi="Calibri" w:cs="Calibri"/>
        <w:sz w:val="24"/>
        <w:szCs w:val="24"/>
      </w:rPr>
      <w:t>Student N</w:t>
    </w:r>
    <w:r w:rsidR="007438C2">
      <w:rPr>
        <w:rFonts w:ascii="Calibri" w:hAnsi="Calibri" w:cs="Calibri"/>
        <w:sz w:val="24"/>
        <w:szCs w:val="24"/>
      </w:rPr>
      <w:t>o.</w:t>
    </w:r>
    <w:r w:rsidR="007438C2" w:rsidRPr="00073902">
      <w:rPr>
        <w:rFonts w:ascii="Calibri" w:hAnsi="Calibri" w:cs="Calibri"/>
        <w:sz w:val="24"/>
        <w:szCs w:val="24"/>
      </w:rPr>
      <w:t xml:space="preserve"> 1806027</w:t>
    </w:r>
    <w:r w:rsidR="007438C2">
      <w:rPr>
        <w:rFonts w:ascii="Calibri" w:hAnsi="Calibri" w:cs="Calibri"/>
        <w:sz w:val="24"/>
        <w:szCs w:val="24"/>
      </w:rPr>
      <w:t xml:space="preserve"> * </w:t>
    </w:r>
    <w:r>
      <w:rPr>
        <w:rFonts w:ascii="Calibri" w:hAnsi="Calibri" w:cs="Calibri"/>
        <w:sz w:val="24"/>
        <w:szCs w:val="24"/>
      </w:rPr>
      <w:t>January 2025</w:t>
    </w:r>
    <w:r w:rsidR="007438C2" w:rsidRPr="00073902">
      <w:rPr>
        <w:rFonts w:ascii="Calibri" w:hAnsi="Calibri" w:cs="Calibri"/>
        <w:sz w:val="24"/>
        <w:szCs w:val="24"/>
      </w:rPr>
      <w:t xml:space="preserve"> </w:t>
    </w:r>
  </w:p>
  <w:p w14:paraId="1146C344" w14:textId="75948EB5" w:rsidR="007438C2" w:rsidRDefault="007438C2">
    <w:pPr>
      <w:pStyle w:val="Header"/>
    </w:pPr>
  </w:p>
  <w:p w14:paraId="40E17FEC" w14:textId="77777777" w:rsidR="007438C2" w:rsidRDefault="007438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FD94559"/>
    <w:multiLevelType w:val="multilevel"/>
    <w:tmpl w:val="52F4B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43E6026"/>
    <w:multiLevelType w:val="multilevel"/>
    <w:tmpl w:val="A21C9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95E0E0D"/>
    <w:multiLevelType w:val="multilevel"/>
    <w:tmpl w:val="7DE8A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43089881">
    <w:abstractNumId w:val="2"/>
  </w:num>
  <w:num w:numId="2" w16cid:durableId="1941983775">
    <w:abstractNumId w:val="0"/>
  </w:num>
  <w:num w:numId="3" w16cid:durableId="9628130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1D2"/>
    <w:rsid w:val="000239D8"/>
    <w:rsid w:val="0002702A"/>
    <w:rsid w:val="00036C1D"/>
    <w:rsid w:val="00044A2B"/>
    <w:rsid w:val="0005759A"/>
    <w:rsid w:val="00072A61"/>
    <w:rsid w:val="00075195"/>
    <w:rsid w:val="00081025"/>
    <w:rsid w:val="000817EC"/>
    <w:rsid w:val="00087921"/>
    <w:rsid w:val="00096991"/>
    <w:rsid w:val="000A4ED4"/>
    <w:rsid w:val="000B25A0"/>
    <w:rsid w:val="000B67A1"/>
    <w:rsid w:val="000C0BA5"/>
    <w:rsid w:val="000C43E2"/>
    <w:rsid w:val="000D75ED"/>
    <w:rsid w:val="000E3F8D"/>
    <w:rsid w:val="001056DC"/>
    <w:rsid w:val="001060A3"/>
    <w:rsid w:val="00120196"/>
    <w:rsid w:val="0012113E"/>
    <w:rsid w:val="00124ED2"/>
    <w:rsid w:val="00132129"/>
    <w:rsid w:val="00133AA0"/>
    <w:rsid w:val="001359AF"/>
    <w:rsid w:val="00137682"/>
    <w:rsid w:val="00140E09"/>
    <w:rsid w:val="00147579"/>
    <w:rsid w:val="0016368D"/>
    <w:rsid w:val="00165575"/>
    <w:rsid w:val="001670A9"/>
    <w:rsid w:val="001670B3"/>
    <w:rsid w:val="001708CD"/>
    <w:rsid w:val="00173A9F"/>
    <w:rsid w:val="001808BD"/>
    <w:rsid w:val="0018318E"/>
    <w:rsid w:val="00190A8D"/>
    <w:rsid w:val="00191856"/>
    <w:rsid w:val="001A6E19"/>
    <w:rsid w:val="001C5C43"/>
    <w:rsid w:val="001D1002"/>
    <w:rsid w:val="001D2811"/>
    <w:rsid w:val="001D3C71"/>
    <w:rsid w:val="001D6609"/>
    <w:rsid w:val="001E1F4C"/>
    <w:rsid w:val="001E4357"/>
    <w:rsid w:val="001E4AE8"/>
    <w:rsid w:val="001F17F9"/>
    <w:rsid w:val="001F19F3"/>
    <w:rsid w:val="001F3C1A"/>
    <w:rsid w:val="001F56E7"/>
    <w:rsid w:val="001F699B"/>
    <w:rsid w:val="00207A6B"/>
    <w:rsid w:val="00221F2B"/>
    <w:rsid w:val="00222F9B"/>
    <w:rsid w:val="00223768"/>
    <w:rsid w:val="00224C96"/>
    <w:rsid w:val="0022626E"/>
    <w:rsid w:val="00237C98"/>
    <w:rsid w:val="00241A33"/>
    <w:rsid w:val="0026175D"/>
    <w:rsid w:val="002808B2"/>
    <w:rsid w:val="00282FD0"/>
    <w:rsid w:val="00284968"/>
    <w:rsid w:val="002A6CDC"/>
    <w:rsid w:val="002A70F9"/>
    <w:rsid w:val="002B0A4C"/>
    <w:rsid w:val="002B1B79"/>
    <w:rsid w:val="002B263E"/>
    <w:rsid w:val="002B30EF"/>
    <w:rsid w:val="002B4602"/>
    <w:rsid w:val="002C0671"/>
    <w:rsid w:val="002D1ABA"/>
    <w:rsid w:val="002D4676"/>
    <w:rsid w:val="002D6A59"/>
    <w:rsid w:val="002E22F4"/>
    <w:rsid w:val="002E648F"/>
    <w:rsid w:val="002E695A"/>
    <w:rsid w:val="003000EE"/>
    <w:rsid w:val="00302B7C"/>
    <w:rsid w:val="003071BA"/>
    <w:rsid w:val="003145EC"/>
    <w:rsid w:val="00317BE7"/>
    <w:rsid w:val="00343094"/>
    <w:rsid w:val="0036415B"/>
    <w:rsid w:val="0037559D"/>
    <w:rsid w:val="00387806"/>
    <w:rsid w:val="00391486"/>
    <w:rsid w:val="0039628F"/>
    <w:rsid w:val="003A1E94"/>
    <w:rsid w:val="003A50D9"/>
    <w:rsid w:val="003B702E"/>
    <w:rsid w:val="003C38A3"/>
    <w:rsid w:val="003D5EEB"/>
    <w:rsid w:val="003D620F"/>
    <w:rsid w:val="003E19CC"/>
    <w:rsid w:val="003E1DF4"/>
    <w:rsid w:val="003E2255"/>
    <w:rsid w:val="003E7937"/>
    <w:rsid w:val="003F0473"/>
    <w:rsid w:val="003F0802"/>
    <w:rsid w:val="003F22EC"/>
    <w:rsid w:val="003F3764"/>
    <w:rsid w:val="004001E7"/>
    <w:rsid w:val="00402238"/>
    <w:rsid w:val="00405756"/>
    <w:rsid w:val="0041385D"/>
    <w:rsid w:val="0041618D"/>
    <w:rsid w:val="00424FD2"/>
    <w:rsid w:val="00427F34"/>
    <w:rsid w:val="00430959"/>
    <w:rsid w:val="00431BD5"/>
    <w:rsid w:val="00442F26"/>
    <w:rsid w:val="00443672"/>
    <w:rsid w:val="00444C94"/>
    <w:rsid w:val="00445392"/>
    <w:rsid w:val="004565EE"/>
    <w:rsid w:val="00457474"/>
    <w:rsid w:val="004749BC"/>
    <w:rsid w:val="0047539C"/>
    <w:rsid w:val="004815FC"/>
    <w:rsid w:val="00484C72"/>
    <w:rsid w:val="0048578E"/>
    <w:rsid w:val="00485F5B"/>
    <w:rsid w:val="00490E15"/>
    <w:rsid w:val="00496BA6"/>
    <w:rsid w:val="004B18D2"/>
    <w:rsid w:val="004B5ECB"/>
    <w:rsid w:val="004B6A68"/>
    <w:rsid w:val="004B7613"/>
    <w:rsid w:val="004B7D1F"/>
    <w:rsid w:val="004D54AF"/>
    <w:rsid w:val="004E1A56"/>
    <w:rsid w:val="004E4D06"/>
    <w:rsid w:val="004F00EC"/>
    <w:rsid w:val="004F1F25"/>
    <w:rsid w:val="004F6654"/>
    <w:rsid w:val="00503A2D"/>
    <w:rsid w:val="00504AC7"/>
    <w:rsid w:val="00506E52"/>
    <w:rsid w:val="0051508D"/>
    <w:rsid w:val="00515D30"/>
    <w:rsid w:val="0054307B"/>
    <w:rsid w:val="00555693"/>
    <w:rsid w:val="00565C4E"/>
    <w:rsid w:val="00567E4C"/>
    <w:rsid w:val="00576EEF"/>
    <w:rsid w:val="00577375"/>
    <w:rsid w:val="00587381"/>
    <w:rsid w:val="005874ED"/>
    <w:rsid w:val="00587AA4"/>
    <w:rsid w:val="005A21FA"/>
    <w:rsid w:val="005A264F"/>
    <w:rsid w:val="005B06C3"/>
    <w:rsid w:val="005B61C9"/>
    <w:rsid w:val="005B7590"/>
    <w:rsid w:val="005C4BF3"/>
    <w:rsid w:val="005C5E37"/>
    <w:rsid w:val="005D4C35"/>
    <w:rsid w:val="005E7776"/>
    <w:rsid w:val="005F0818"/>
    <w:rsid w:val="005F25DD"/>
    <w:rsid w:val="005F4837"/>
    <w:rsid w:val="00603A80"/>
    <w:rsid w:val="006060E2"/>
    <w:rsid w:val="00610830"/>
    <w:rsid w:val="006108DA"/>
    <w:rsid w:val="00630B5C"/>
    <w:rsid w:val="00634FE8"/>
    <w:rsid w:val="006359D8"/>
    <w:rsid w:val="00650755"/>
    <w:rsid w:val="00653186"/>
    <w:rsid w:val="006538BE"/>
    <w:rsid w:val="00657E91"/>
    <w:rsid w:val="006608C8"/>
    <w:rsid w:val="00666A70"/>
    <w:rsid w:val="00666F4A"/>
    <w:rsid w:val="00675B00"/>
    <w:rsid w:val="0069052E"/>
    <w:rsid w:val="00693F10"/>
    <w:rsid w:val="006A5CD4"/>
    <w:rsid w:val="006B09D0"/>
    <w:rsid w:val="006B2E6B"/>
    <w:rsid w:val="006B3B5C"/>
    <w:rsid w:val="006C0FD9"/>
    <w:rsid w:val="006C1EEA"/>
    <w:rsid w:val="006C21AB"/>
    <w:rsid w:val="006C3D0D"/>
    <w:rsid w:val="006D080C"/>
    <w:rsid w:val="006E4FB6"/>
    <w:rsid w:val="006E70A4"/>
    <w:rsid w:val="006F61F6"/>
    <w:rsid w:val="00700F80"/>
    <w:rsid w:val="00702F45"/>
    <w:rsid w:val="00703D8F"/>
    <w:rsid w:val="00714014"/>
    <w:rsid w:val="00715CD2"/>
    <w:rsid w:val="00716F4A"/>
    <w:rsid w:val="00724AA7"/>
    <w:rsid w:val="0072527B"/>
    <w:rsid w:val="00732E36"/>
    <w:rsid w:val="00734C89"/>
    <w:rsid w:val="007438C2"/>
    <w:rsid w:val="007529AC"/>
    <w:rsid w:val="00754FE6"/>
    <w:rsid w:val="00757257"/>
    <w:rsid w:val="007816B5"/>
    <w:rsid w:val="007914BE"/>
    <w:rsid w:val="00792144"/>
    <w:rsid w:val="00792B74"/>
    <w:rsid w:val="00797461"/>
    <w:rsid w:val="007A2E1C"/>
    <w:rsid w:val="007A4887"/>
    <w:rsid w:val="007A7447"/>
    <w:rsid w:val="007B08ED"/>
    <w:rsid w:val="007B0C3D"/>
    <w:rsid w:val="007C0080"/>
    <w:rsid w:val="007C0A8A"/>
    <w:rsid w:val="007C2949"/>
    <w:rsid w:val="007C559B"/>
    <w:rsid w:val="007C578C"/>
    <w:rsid w:val="007D4F2F"/>
    <w:rsid w:val="007E7405"/>
    <w:rsid w:val="007F365F"/>
    <w:rsid w:val="007F6710"/>
    <w:rsid w:val="008015B1"/>
    <w:rsid w:val="00810BC7"/>
    <w:rsid w:val="00812EF5"/>
    <w:rsid w:val="00815943"/>
    <w:rsid w:val="00822EEB"/>
    <w:rsid w:val="008271FF"/>
    <w:rsid w:val="008277E7"/>
    <w:rsid w:val="00832430"/>
    <w:rsid w:val="00840D72"/>
    <w:rsid w:val="008458CA"/>
    <w:rsid w:val="008577F5"/>
    <w:rsid w:val="0085794A"/>
    <w:rsid w:val="008579AC"/>
    <w:rsid w:val="008610AC"/>
    <w:rsid w:val="00864CD6"/>
    <w:rsid w:val="00865A57"/>
    <w:rsid w:val="00873287"/>
    <w:rsid w:val="00875503"/>
    <w:rsid w:val="00877997"/>
    <w:rsid w:val="0088195D"/>
    <w:rsid w:val="00895442"/>
    <w:rsid w:val="00897622"/>
    <w:rsid w:val="008A334B"/>
    <w:rsid w:val="008A4633"/>
    <w:rsid w:val="008C0F6B"/>
    <w:rsid w:val="008C2AAF"/>
    <w:rsid w:val="008C4DB3"/>
    <w:rsid w:val="008C4F36"/>
    <w:rsid w:val="008E1642"/>
    <w:rsid w:val="008E21A4"/>
    <w:rsid w:val="008E3E04"/>
    <w:rsid w:val="008E65FE"/>
    <w:rsid w:val="008E6815"/>
    <w:rsid w:val="008F2ED5"/>
    <w:rsid w:val="008F3AC6"/>
    <w:rsid w:val="0090790D"/>
    <w:rsid w:val="00912B9E"/>
    <w:rsid w:val="00914001"/>
    <w:rsid w:val="00922D82"/>
    <w:rsid w:val="009245AC"/>
    <w:rsid w:val="00924EAE"/>
    <w:rsid w:val="0092522C"/>
    <w:rsid w:val="009409E1"/>
    <w:rsid w:val="00940D23"/>
    <w:rsid w:val="00946CFE"/>
    <w:rsid w:val="009558CC"/>
    <w:rsid w:val="00960B0A"/>
    <w:rsid w:val="009638D4"/>
    <w:rsid w:val="00964C27"/>
    <w:rsid w:val="00964E9D"/>
    <w:rsid w:val="009669CC"/>
    <w:rsid w:val="0097209D"/>
    <w:rsid w:val="00976948"/>
    <w:rsid w:val="00990FD8"/>
    <w:rsid w:val="00991706"/>
    <w:rsid w:val="009918B4"/>
    <w:rsid w:val="00995628"/>
    <w:rsid w:val="009A6084"/>
    <w:rsid w:val="009C45D4"/>
    <w:rsid w:val="009C7CD8"/>
    <w:rsid w:val="009D35F2"/>
    <w:rsid w:val="009D6557"/>
    <w:rsid w:val="009E050F"/>
    <w:rsid w:val="009E4BC2"/>
    <w:rsid w:val="009F12B8"/>
    <w:rsid w:val="009F55AF"/>
    <w:rsid w:val="00A06FE2"/>
    <w:rsid w:val="00A15C0C"/>
    <w:rsid w:val="00A1667B"/>
    <w:rsid w:val="00A2323B"/>
    <w:rsid w:val="00A23A22"/>
    <w:rsid w:val="00A269A1"/>
    <w:rsid w:val="00A37E0F"/>
    <w:rsid w:val="00A4614F"/>
    <w:rsid w:val="00A53EC2"/>
    <w:rsid w:val="00A61189"/>
    <w:rsid w:val="00A61A4F"/>
    <w:rsid w:val="00A62B9A"/>
    <w:rsid w:val="00A727F7"/>
    <w:rsid w:val="00A81125"/>
    <w:rsid w:val="00A82AEF"/>
    <w:rsid w:val="00A90786"/>
    <w:rsid w:val="00A93FC2"/>
    <w:rsid w:val="00A94D7D"/>
    <w:rsid w:val="00A965BB"/>
    <w:rsid w:val="00AA3887"/>
    <w:rsid w:val="00AB4527"/>
    <w:rsid w:val="00AC3727"/>
    <w:rsid w:val="00AC4E3B"/>
    <w:rsid w:val="00AD106D"/>
    <w:rsid w:val="00B037D6"/>
    <w:rsid w:val="00B21F36"/>
    <w:rsid w:val="00B231AA"/>
    <w:rsid w:val="00B23E37"/>
    <w:rsid w:val="00B26931"/>
    <w:rsid w:val="00B30E99"/>
    <w:rsid w:val="00B311ED"/>
    <w:rsid w:val="00B35390"/>
    <w:rsid w:val="00B40A1F"/>
    <w:rsid w:val="00B46B94"/>
    <w:rsid w:val="00B50736"/>
    <w:rsid w:val="00B61EF5"/>
    <w:rsid w:val="00B65E9F"/>
    <w:rsid w:val="00B73481"/>
    <w:rsid w:val="00B80192"/>
    <w:rsid w:val="00B83598"/>
    <w:rsid w:val="00B87CAD"/>
    <w:rsid w:val="00B97E9A"/>
    <w:rsid w:val="00B97FAB"/>
    <w:rsid w:val="00BB363C"/>
    <w:rsid w:val="00BB598E"/>
    <w:rsid w:val="00BB7040"/>
    <w:rsid w:val="00BC4441"/>
    <w:rsid w:val="00BD3D27"/>
    <w:rsid w:val="00BD6970"/>
    <w:rsid w:val="00BE1764"/>
    <w:rsid w:val="00BE1D37"/>
    <w:rsid w:val="00BE50EE"/>
    <w:rsid w:val="00BE7364"/>
    <w:rsid w:val="00BF4749"/>
    <w:rsid w:val="00BF73F2"/>
    <w:rsid w:val="00C01D90"/>
    <w:rsid w:val="00C023F3"/>
    <w:rsid w:val="00C13C9D"/>
    <w:rsid w:val="00C1408A"/>
    <w:rsid w:val="00C1524E"/>
    <w:rsid w:val="00C31049"/>
    <w:rsid w:val="00C32A3F"/>
    <w:rsid w:val="00C336DD"/>
    <w:rsid w:val="00C40369"/>
    <w:rsid w:val="00C46260"/>
    <w:rsid w:val="00C47BD9"/>
    <w:rsid w:val="00C62E53"/>
    <w:rsid w:val="00C6478A"/>
    <w:rsid w:val="00C74DB2"/>
    <w:rsid w:val="00C756A3"/>
    <w:rsid w:val="00C80D87"/>
    <w:rsid w:val="00C8340D"/>
    <w:rsid w:val="00C8389A"/>
    <w:rsid w:val="00C83B72"/>
    <w:rsid w:val="00C84A57"/>
    <w:rsid w:val="00C85457"/>
    <w:rsid w:val="00C857F1"/>
    <w:rsid w:val="00C928CD"/>
    <w:rsid w:val="00C937B8"/>
    <w:rsid w:val="00C94D71"/>
    <w:rsid w:val="00CB7C10"/>
    <w:rsid w:val="00CB7CA4"/>
    <w:rsid w:val="00CC5102"/>
    <w:rsid w:val="00CD0E8E"/>
    <w:rsid w:val="00CF3E85"/>
    <w:rsid w:val="00D03D8A"/>
    <w:rsid w:val="00D05485"/>
    <w:rsid w:val="00D15B0E"/>
    <w:rsid w:val="00D24F44"/>
    <w:rsid w:val="00D27000"/>
    <w:rsid w:val="00D335B9"/>
    <w:rsid w:val="00D40EAA"/>
    <w:rsid w:val="00D73AB1"/>
    <w:rsid w:val="00D76BE9"/>
    <w:rsid w:val="00D80277"/>
    <w:rsid w:val="00D91113"/>
    <w:rsid w:val="00D924CA"/>
    <w:rsid w:val="00DB380B"/>
    <w:rsid w:val="00DD3F28"/>
    <w:rsid w:val="00DD61E4"/>
    <w:rsid w:val="00DF5580"/>
    <w:rsid w:val="00DF6784"/>
    <w:rsid w:val="00E0050D"/>
    <w:rsid w:val="00E00BBE"/>
    <w:rsid w:val="00E06012"/>
    <w:rsid w:val="00E06B24"/>
    <w:rsid w:val="00E21C3B"/>
    <w:rsid w:val="00E245A5"/>
    <w:rsid w:val="00E270BF"/>
    <w:rsid w:val="00E32895"/>
    <w:rsid w:val="00E41075"/>
    <w:rsid w:val="00E45767"/>
    <w:rsid w:val="00E66A33"/>
    <w:rsid w:val="00E713E1"/>
    <w:rsid w:val="00E73E6E"/>
    <w:rsid w:val="00E744F5"/>
    <w:rsid w:val="00E821D2"/>
    <w:rsid w:val="00E9325F"/>
    <w:rsid w:val="00E93604"/>
    <w:rsid w:val="00E94F7D"/>
    <w:rsid w:val="00EA35DA"/>
    <w:rsid w:val="00EA39C3"/>
    <w:rsid w:val="00EA42FF"/>
    <w:rsid w:val="00EC179F"/>
    <w:rsid w:val="00EC1AE5"/>
    <w:rsid w:val="00EC39A2"/>
    <w:rsid w:val="00ED364A"/>
    <w:rsid w:val="00ED58EC"/>
    <w:rsid w:val="00ED7997"/>
    <w:rsid w:val="00EE06E4"/>
    <w:rsid w:val="00EE3248"/>
    <w:rsid w:val="00EE4BDD"/>
    <w:rsid w:val="00EF0407"/>
    <w:rsid w:val="00F01371"/>
    <w:rsid w:val="00F049FD"/>
    <w:rsid w:val="00F156BD"/>
    <w:rsid w:val="00F1682B"/>
    <w:rsid w:val="00F27B5F"/>
    <w:rsid w:val="00F324A8"/>
    <w:rsid w:val="00F353EF"/>
    <w:rsid w:val="00F35632"/>
    <w:rsid w:val="00F35E9B"/>
    <w:rsid w:val="00F40470"/>
    <w:rsid w:val="00F41C31"/>
    <w:rsid w:val="00F4647E"/>
    <w:rsid w:val="00F47EA3"/>
    <w:rsid w:val="00F54FD7"/>
    <w:rsid w:val="00F565D2"/>
    <w:rsid w:val="00F677A9"/>
    <w:rsid w:val="00F76A45"/>
    <w:rsid w:val="00F862A1"/>
    <w:rsid w:val="00F93A77"/>
    <w:rsid w:val="00F94CAC"/>
    <w:rsid w:val="00F97C40"/>
    <w:rsid w:val="00FB4D08"/>
    <w:rsid w:val="00FB782F"/>
    <w:rsid w:val="00FC2B5B"/>
    <w:rsid w:val="00FC6EEC"/>
    <w:rsid w:val="00FD7865"/>
    <w:rsid w:val="00FE0766"/>
    <w:rsid w:val="00FE53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70AED4"/>
  <w15:chartTrackingRefBased/>
  <w15:docId w15:val="{CD2D1693-5574-4179-9C5F-7A5EF53DA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21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821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821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821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21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21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21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21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21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21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821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821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821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21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21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21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21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21D2"/>
    <w:rPr>
      <w:rFonts w:eastAsiaTheme="majorEastAsia" w:cstheme="majorBidi"/>
      <w:color w:val="272727" w:themeColor="text1" w:themeTint="D8"/>
    </w:rPr>
  </w:style>
  <w:style w:type="paragraph" w:styleId="Title">
    <w:name w:val="Title"/>
    <w:basedOn w:val="Normal"/>
    <w:next w:val="Normal"/>
    <w:link w:val="TitleChar"/>
    <w:uiPriority w:val="10"/>
    <w:qFormat/>
    <w:rsid w:val="00E821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21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21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21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21D2"/>
    <w:pPr>
      <w:spacing w:before="160"/>
      <w:jc w:val="center"/>
    </w:pPr>
    <w:rPr>
      <w:i/>
      <w:iCs/>
      <w:color w:val="404040" w:themeColor="text1" w:themeTint="BF"/>
    </w:rPr>
  </w:style>
  <w:style w:type="character" w:customStyle="1" w:styleId="QuoteChar">
    <w:name w:val="Quote Char"/>
    <w:basedOn w:val="DefaultParagraphFont"/>
    <w:link w:val="Quote"/>
    <w:uiPriority w:val="29"/>
    <w:rsid w:val="00E821D2"/>
    <w:rPr>
      <w:i/>
      <w:iCs/>
      <w:color w:val="404040" w:themeColor="text1" w:themeTint="BF"/>
    </w:rPr>
  </w:style>
  <w:style w:type="paragraph" w:styleId="ListParagraph">
    <w:name w:val="List Paragraph"/>
    <w:basedOn w:val="Normal"/>
    <w:uiPriority w:val="34"/>
    <w:qFormat/>
    <w:rsid w:val="00E821D2"/>
    <w:pPr>
      <w:ind w:left="720"/>
      <w:contextualSpacing/>
    </w:pPr>
  </w:style>
  <w:style w:type="character" w:styleId="IntenseEmphasis">
    <w:name w:val="Intense Emphasis"/>
    <w:basedOn w:val="DefaultParagraphFont"/>
    <w:uiPriority w:val="21"/>
    <w:qFormat/>
    <w:rsid w:val="00E821D2"/>
    <w:rPr>
      <w:i/>
      <w:iCs/>
      <w:color w:val="0F4761" w:themeColor="accent1" w:themeShade="BF"/>
    </w:rPr>
  </w:style>
  <w:style w:type="paragraph" w:styleId="IntenseQuote">
    <w:name w:val="Intense Quote"/>
    <w:basedOn w:val="Normal"/>
    <w:next w:val="Normal"/>
    <w:link w:val="IntenseQuoteChar"/>
    <w:uiPriority w:val="30"/>
    <w:qFormat/>
    <w:rsid w:val="00E821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21D2"/>
    <w:rPr>
      <w:i/>
      <w:iCs/>
      <w:color w:val="0F4761" w:themeColor="accent1" w:themeShade="BF"/>
    </w:rPr>
  </w:style>
  <w:style w:type="character" w:styleId="IntenseReference">
    <w:name w:val="Intense Reference"/>
    <w:basedOn w:val="DefaultParagraphFont"/>
    <w:uiPriority w:val="32"/>
    <w:qFormat/>
    <w:rsid w:val="00E821D2"/>
    <w:rPr>
      <w:b/>
      <w:bCs/>
      <w:smallCaps/>
      <w:color w:val="0F4761" w:themeColor="accent1" w:themeShade="BF"/>
      <w:spacing w:val="5"/>
    </w:rPr>
  </w:style>
  <w:style w:type="paragraph" w:styleId="FootnoteText">
    <w:name w:val="footnote text"/>
    <w:basedOn w:val="Normal"/>
    <w:link w:val="FootnoteTextChar"/>
    <w:uiPriority w:val="99"/>
    <w:semiHidden/>
    <w:unhideWhenUsed/>
    <w:rsid w:val="009558C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558CC"/>
    <w:rPr>
      <w:sz w:val="20"/>
      <w:szCs w:val="20"/>
    </w:rPr>
  </w:style>
  <w:style w:type="character" w:styleId="FootnoteReference">
    <w:name w:val="footnote reference"/>
    <w:basedOn w:val="DefaultParagraphFont"/>
    <w:uiPriority w:val="99"/>
    <w:semiHidden/>
    <w:unhideWhenUsed/>
    <w:rsid w:val="009558CC"/>
    <w:rPr>
      <w:vertAlign w:val="superscript"/>
    </w:rPr>
  </w:style>
  <w:style w:type="paragraph" w:styleId="Header">
    <w:name w:val="header"/>
    <w:basedOn w:val="Normal"/>
    <w:link w:val="HeaderChar"/>
    <w:uiPriority w:val="99"/>
    <w:unhideWhenUsed/>
    <w:rsid w:val="007438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38C2"/>
  </w:style>
  <w:style w:type="paragraph" w:styleId="Footer">
    <w:name w:val="footer"/>
    <w:basedOn w:val="Normal"/>
    <w:link w:val="FooterChar"/>
    <w:uiPriority w:val="99"/>
    <w:unhideWhenUsed/>
    <w:rsid w:val="007438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38C2"/>
  </w:style>
  <w:style w:type="character" w:styleId="Hyperlink">
    <w:name w:val="Hyperlink"/>
    <w:basedOn w:val="DefaultParagraphFont"/>
    <w:uiPriority w:val="99"/>
    <w:unhideWhenUsed/>
    <w:rsid w:val="00207A6B"/>
    <w:rPr>
      <w:color w:val="467886" w:themeColor="hyperlink"/>
      <w:u w:val="single"/>
    </w:rPr>
  </w:style>
  <w:style w:type="character" w:styleId="UnresolvedMention">
    <w:name w:val="Unresolved Mention"/>
    <w:basedOn w:val="DefaultParagraphFont"/>
    <w:uiPriority w:val="99"/>
    <w:semiHidden/>
    <w:unhideWhenUsed/>
    <w:rsid w:val="00207A6B"/>
    <w:rPr>
      <w:color w:val="605E5C"/>
      <w:shd w:val="clear" w:color="auto" w:fill="E1DFDD"/>
    </w:rPr>
  </w:style>
  <w:style w:type="character" w:styleId="FollowedHyperlink">
    <w:name w:val="FollowedHyperlink"/>
    <w:basedOn w:val="DefaultParagraphFont"/>
    <w:uiPriority w:val="99"/>
    <w:semiHidden/>
    <w:unhideWhenUsed/>
    <w:rsid w:val="00734C89"/>
    <w:rPr>
      <w:color w:val="96607D" w:themeColor="followedHyperlink"/>
      <w:u w:val="single"/>
    </w:rPr>
  </w:style>
  <w:style w:type="paragraph" w:styleId="Caption">
    <w:name w:val="caption"/>
    <w:basedOn w:val="Normal"/>
    <w:next w:val="Normal"/>
    <w:uiPriority w:val="35"/>
    <w:unhideWhenUsed/>
    <w:qFormat/>
    <w:rsid w:val="00960B0A"/>
    <w:pPr>
      <w:spacing w:after="200" w:line="240" w:lineRule="auto"/>
    </w:pPr>
    <w:rPr>
      <w:i/>
      <w:iCs/>
      <w:color w:val="0E2841" w:themeColor="text2"/>
      <w:sz w:val="18"/>
      <w:szCs w:val="18"/>
    </w:rPr>
  </w:style>
  <w:style w:type="paragraph" w:styleId="NoSpacing">
    <w:name w:val="No Spacing"/>
    <w:uiPriority w:val="1"/>
    <w:qFormat/>
    <w:rsid w:val="006C3D0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6552449">
      <w:bodyDiv w:val="1"/>
      <w:marLeft w:val="0"/>
      <w:marRight w:val="0"/>
      <w:marTop w:val="0"/>
      <w:marBottom w:val="0"/>
      <w:divBdr>
        <w:top w:val="none" w:sz="0" w:space="0" w:color="auto"/>
        <w:left w:val="none" w:sz="0" w:space="0" w:color="auto"/>
        <w:bottom w:val="none" w:sz="0" w:space="0" w:color="auto"/>
        <w:right w:val="none" w:sz="0" w:space="0" w:color="auto"/>
      </w:divBdr>
    </w:div>
    <w:div w:id="279267733">
      <w:bodyDiv w:val="1"/>
      <w:marLeft w:val="0"/>
      <w:marRight w:val="0"/>
      <w:marTop w:val="0"/>
      <w:marBottom w:val="0"/>
      <w:divBdr>
        <w:top w:val="none" w:sz="0" w:space="0" w:color="auto"/>
        <w:left w:val="none" w:sz="0" w:space="0" w:color="auto"/>
        <w:bottom w:val="none" w:sz="0" w:space="0" w:color="auto"/>
        <w:right w:val="none" w:sz="0" w:space="0" w:color="auto"/>
      </w:divBdr>
    </w:div>
    <w:div w:id="982002312">
      <w:bodyDiv w:val="1"/>
      <w:marLeft w:val="0"/>
      <w:marRight w:val="0"/>
      <w:marTop w:val="0"/>
      <w:marBottom w:val="0"/>
      <w:divBdr>
        <w:top w:val="none" w:sz="0" w:space="0" w:color="auto"/>
        <w:left w:val="none" w:sz="0" w:space="0" w:color="auto"/>
        <w:bottom w:val="none" w:sz="0" w:space="0" w:color="auto"/>
        <w:right w:val="none" w:sz="0" w:space="0" w:color="auto"/>
      </w:divBdr>
    </w:div>
    <w:div w:id="1056777530">
      <w:bodyDiv w:val="1"/>
      <w:marLeft w:val="0"/>
      <w:marRight w:val="0"/>
      <w:marTop w:val="0"/>
      <w:marBottom w:val="0"/>
      <w:divBdr>
        <w:top w:val="none" w:sz="0" w:space="0" w:color="auto"/>
        <w:left w:val="none" w:sz="0" w:space="0" w:color="auto"/>
        <w:bottom w:val="none" w:sz="0" w:space="0" w:color="auto"/>
        <w:right w:val="none" w:sz="0" w:space="0" w:color="auto"/>
      </w:divBdr>
    </w:div>
    <w:div w:id="1199439906">
      <w:bodyDiv w:val="1"/>
      <w:marLeft w:val="0"/>
      <w:marRight w:val="0"/>
      <w:marTop w:val="0"/>
      <w:marBottom w:val="0"/>
      <w:divBdr>
        <w:top w:val="none" w:sz="0" w:space="0" w:color="auto"/>
        <w:left w:val="none" w:sz="0" w:space="0" w:color="auto"/>
        <w:bottom w:val="none" w:sz="0" w:space="0" w:color="auto"/>
        <w:right w:val="none" w:sz="0" w:space="0" w:color="auto"/>
      </w:divBdr>
      <w:divsChild>
        <w:div w:id="365985460">
          <w:marLeft w:val="-225"/>
          <w:marRight w:val="-225"/>
          <w:marTop w:val="0"/>
          <w:marBottom w:val="0"/>
          <w:divBdr>
            <w:top w:val="none" w:sz="0" w:space="0" w:color="auto"/>
            <w:left w:val="none" w:sz="0" w:space="0" w:color="auto"/>
            <w:bottom w:val="none" w:sz="0" w:space="0" w:color="auto"/>
            <w:right w:val="none" w:sz="0" w:space="0" w:color="auto"/>
          </w:divBdr>
          <w:divsChild>
            <w:div w:id="2014527473">
              <w:marLeft w:val="0"/>
              <w:marRight w:val="0"/>
              <w:marTop w:val="0"/>
              <w:marBottom w:val="0"/>
              <w:divBdr>
                <w:top w:val="none" w:sz="0" w:space="0" w:color="auto"/>
                <w:left w:val="none" w:sz="0" w:space="0" w:color="auto"/>
                <w:bottom w:val="none" w:sz="0" w:space="0" w:color="auto"/>
                <w:right w:val="none" w:sz="0" w:space="0" w:color="auto"/>
              </w:divBdr>
              <w:divsChild>
                <w:div w:id="803893089">
                  <w:marLeft w:val="0"/>
                  <w:marRight w:val="0"/>
                  <w:marTop w:val="0"/>
                  <w:marBottom w:val="0"/>
                  <w:divBdr>
                    <w:top w:val="none" w:sz="0" w:space="0" w:color="auto"/>
                    <w:left w:val="none" w:sz="0" w:space="0" w:color="auto"/>
                    <w:bottom w:val="none" w:sz="0" w:space="0" w:color="auto"/>
                    <w:right w:val="none" w:sz="0" w:space="0" w:color="auto"/>
                  </w:divBdr>
                  <w:divsChild>
                    <w:div w:id="1487471237">
                      <w:marLeft w:val="0"/>
                      <w:marRight w:val="0"/>
                      <w:marTop w:val="0"/>
                      <w:marBottom w:val="0"/>
                      <w:divBdr>
                        <w:top w:val="none" w:sz="0" w:space="0" w:color="auto"/>
                        <w:left w:val="none" w:sz="0" w:space="0" w:color="auto"/>
                        <w:bottom w:val="none" w:sz="0" w:space="0" w:color="auto"/>
                        <w:right w:val="none" w:sz="0" w:space="0" w:color="auto"/>
                      </w:divBdr>
                      <w:divsChild>
                        <w:div w:id="1171991557">
                          <w:marLeft w:val="0"/>
                          <w:marRight w:val="0"/>
                          <w:marTop w:val="0"/>
                          <w:marBottom w:val="0"/>
                          <w:divBdr>
                            <w:top w:val="none" w:sz="0" w:space="0" w:color="auto"/>
                            <w:left w:val="none" w:sz="0" w:space="0" w:color="auto"/>
                            <w:bottom w:val="none" w:sz="0" w:space="0" w:color="auto"/>
                            <w:right w:val="none" w:sz="0" w:space="0" w:color="auto"/>
                          </w:divBdr>
                          <w:divsChild>
                            <w:div w:id="510417791">
                              <w:marLeft w:val="-225"/>
                              <w:marRight w:val="-225"/>
                              <w:marTop w:val="0"/>
                              <w:marBottom w:val="0"/>
                              <w:divBdr>
                                <w:top w:val="none" w:sz="0" w:space="0" w:color="auto"/>
                                <w:left w:val="none" w:sz="0" w:space="0" w:color="auto"/>
                                <w:bottom w:val="none" w:sz="0" w:space="0" w:color="auto"/>
                                <w:right w:val="none" w:sz="0" w:space="0" w:color="auto"/>
                              </w:divBdr>
                              <w:divsChild>
                                <w:div w:id="79185749">
                                  <w:marLeft w:val="0"/>
                                  <w:marRight w:val="0"/>
                                  <w:marTop w:val="0"/>
                                  <w:marBottom w:val="0"/>
                                  <w:divBdr>
                                    <w:top w:val="none" w:sz="0" w:space="0" w:color="auto"/>
                                    <w:left w:val="none" w:sz="0" w:space="0" w:color="auto"/>
                                    <w:bottom w:val="none" w:sz="0" w:space="0" w:color="auto"/>
                                    <w:right w:val="none" w:sz="0" w:space="0" w:color="auto"/>
                                  </w:divBdr>
                                </w:div>
                                <w:div w:id="1282956148">
                                  <w:marLeft w:val="0"/>
                                  <w:marRight w:val="0"/>
                                  <w:marTop w:val="0"/>
                                  <w:marBottom w:val="0"/>
                                  <w:divBdr>
                                    <w:top w:val="none" w:sz="0" w:space="0" w:color="auto"/>
                                    <w:left w:val="none" w:sz="0" w:space="0" w:color="auto"/>
                                    <w:bottom w:val="none" w:sz="0" w:space="0" w:color="auto"/>
                                    <w:right w:val="none" w:sz="0" w:space="0" w:color="auto"/>
                                  </w:divBdr>
                                </w:div>
                              </w:divsChild>
                            </w:div>
                            <w:div w:id="562258959">
                              <w:marLeft w:val="-225"/>
                              <w:marRight w:val="-225"/>
                              <w:marTop w:val="0"/>
                              <w:marBottom w:val="0"/>
                              <w:divBdr>
                                <w:top w:val="none" w:sz="0" w:space="0" w:color="auto"/>
                                <w:left w:val="none" w:sz="0" w:space="0" w:color="auto"/>
                                <w:bottom w:val="none" w:sz="0" w:space="0" w:color="auto"/>
                                <w:right w:val="none" w:sz="0" w:space="0" w:color="auto"/>
                              </w:divBdr>
                              <w:divsChild>
                                <w:div w:id="1062292022">
                                  <w:marLeft w:val="0"/>
                                  <w:marRight w:val="0"/>
                                  <w:marTop w:val="0"/>
                                  <w:marBottom w:val="0"/>
                                  <w:divBdr>
                                    <w:top w:val="none" w:sz="0" w:space="0" w:color="auto"/>
                                    <w:left w:val="none" w:sz="0" w:space="0" w:color="auto"/>
                                    <w:bottom w:val="none" w:sz="0" w:space="0" w:color="auto"/>
                                    <w:right w:val="none" w:sz="0" w:space="0" w:color="auto"/>
                                  </w:divBdr>
                                </w:div>
                              </w:divsChild>
                            </w:div>
                            <w:div w:id="630357840">
                              <w:marLeft w:val="-225"/>
                              <w:marRight w:val="-225"/>
                              <w:marTop w:val="0"/>
                              <w:marBottom w:val="0"/>
                              <w:divBdr>
                                <w:top w:val="none" w:sz="0" w:space="0" w:color="auto"/>
                                <w:left w:val="none" w:sz="0" w:space="0" w:color="auto"/>
                                <w:bottom w:val="none" w:sz="0" w:space="0" w:color="auto"/>
                                <w:right w:val="none" w:sz="0" w:space="0" w:color="auto"/>
                              </w:divBdr>
                              <w:divsChild>
                                <w:div w:id="148908356">
                                  <w:marLeft w:val="0"/>
                                  <w:marRight w:val="0"/>
                                  <w:marTop w:val="0"/>
                                  <w:marBottom w:val="0"/>
                                  <w:divBdr>
                                    <w:top w:val="none" w:sz="0" w:space="0" w:color="auto"/>
                                    <w:left w:val="none" w:sz="0" w:space="0" w:color="auto"/>
                                    <w:bottom w:val="none" w:sz="0" w:space="0" w:color="auto"/>
                                    <w:right w:val="none" w:sz="0" w:space="0" w:color="auto"/>
                                  </w:divBdr>
                                </w:div>
                                <w:div w:id="487093817">
                                  <w:marLeft w:val="0"/>
                                  <w:marRight w:val="0"/>
                                  <w:marTop w:val="0"/>
                                  <w:marBottom w:val="0"/>
                                  <w:divBdr>
                                    <w:top w:val="none" w:sz="0" w:space="0" w:color="auto"/>
                                    <w:left w:val="none" w:sz="0" w:space="0" w:color="auto"/>
                                    <w:bottom w:val="none" w:sz="0" w:space="0" w:color="auto"/>
                                    <w:right w:val="none" w:sz="0" w:space="0" w:color="auto"/>
                                  </w:divBdr>
                                </w:div>
                              </w:divsChild>
                            </w:div>
                            <w:div w:id="1044986836">
                              <w:marLeft w:val="-225"/>
                              <w:marRight w:val="-225"/>
                              <w:marTop w:val="0"/>
                              <w:marBottom w:val="0"/>
                              <w:divBdr>
                                <w:top w:val="none" w:sz="0" w:space="0" w:color="auto"/>
                                <w:left w:val="none" w:sz="0" w:space="0" w:color="auto"/>
                                <w:bottom w:val="none" w:sz="0" w:space="0" w:color="auto"/>
                                <w:right w:val="none" w:sz="0" w:space="0" w:color="auto"/>
                              </w:divBdr>
                              <w:divsChild>
                                <w:div w:id="784539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9804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113598">
          <w:marLeft w:val="-225"/>
          <w:marRight w:val="-225"/>
          <w:marTop w:val="0"/>
          <w:marBottom w:val="0"/>
          <w:divBdr>
            <w:top w:val="none" w:sz="0" w:space="0" w:color="auto"/>
            <w:left w:val="none" w:sz="0" w:space="0" w:color="auto"/>
            <w:bottom w:val="none" w:sz="0" w:space="0" w:color="auto"/>
            <w:right w:val="none" w:sz="0" w:space="0" w:color="auto"/>
          </w:divBdr>
          <w:divsChild>
            <w:div w:id="386883808">
              <w:marLeft w:val="0"/>
              <w:marRight w:val="0"/>
              <w:marTop w:val="0"/>
              <w:marBottom w:val="0"/>
              <w:divBdr>
                <w:top w:val="none" w:sz="0" w:space="0" w:color="auto"/>
                <w:left w:val="none" w:sz="0" w:space="0" w:color="auto"/>
                <w:bottom w:val="none" w:sz="0" w:space="0" w:color="auto"/>
                <w:right w:val="none" w:sz="0" w:space="0" w:color="auto"/>
              </w:divBdr>
              <w:divsChild>
                <w:div w:id="861043998">
                  <w:marLeft w:val="0"/>
                  <w:marRight w:val="0"/>
                  <w:marTop w:val="0"/>
                  <w:marBottom w:val="0"/>
                  <w:divBdr>
                    <w:top w:val="none" w:sz="0" w:space="0" w:color="auto"/>
                    <w:left w:val="none" w:sz="0" w:space="0" w:color="auto"/>
                    <w:bottom w:val="none" w:sz="0" w:space="0" w:color="auto"/>
                    <w:right w:val="none" w:sz="0" w:space="0" w:color="auto"/>
                  </w:divBdr>
                  <w:divsChild>
                    <w:div w:id="66809287">
                      <w:marLeft w:val="0"/>
                      <w:marRight w:val="0"/>
                      <w:marTop w:val="0"/>
                      <w:marBottom w:val="0"/>
                      <w:divBdr>
                        <w:top w:val="none" w:sz="0" w:space="0" w:color="auto"/>
                        <w:left w:val="none" w:sz="0" w:space="0" w:color="auto"/>
                        <w:bottom w:val="none" w:sz="0" w:space="0" w:color="auto"/>
                        <w:right w:val="none" w:sz="0" w:space="0" w:color="auto"/>
                      </w:divBdr>
                    </w:div>
                    <w:div w:id="1639219080">
                      <w:marLeft w:val="0"/>
                      <w:marRight w:val="0"/>
                      <w:marTop w:val="0"/>
                      <w:marBottom w:val="0"/>
                      <w:divBdr>
                        <w:top w:val="none" w:sz="0" w:space="0" w:color="auto"/>
                        <w:left w:val="none" w:sz="0" w:space="0" w:color="auto"/>
                        <w:bottom w:val="none" w:sz="0" w:space="0" w:color="auto"/>
                        <w:right w:val="none" w:sz="0" w:space="0" w:color="auto"/>
                      </w:divBdr>
                      <w:divsChild>
                        <w:div w:id="290401179">
                          <w:marLeft w:val="0"/>
                          <w:marRight w:val="0"/>
                          <w:marTop w:val="0"/>
                          <w:marBottom w:val="0"/>
                          <w:divBdr>
                            <w:top w:val="none" w:sz="0" w:space="0" w:color="auto"/>
                            <w:left w:val="none" w:sz="0" w:space="0" w:color="auto"/>
                            <w:bottom w:val="none" w:sz="0" w:space="0" w:color="auto"/>
                            <w:right w:val="none" w:sz="0" w:space="0" w:color="auto"/>
                          </w:divBdr>
                          <w:divsChild>
                            <w:div w:id="678194718">
                              <w:marLeft w:val="-225"/>
                              <w:marRight w:val="-225"/>
                              <w:marTop w:val="0"/>
                              <w:marBottom w:val="0"/>
                              <w:divBdr>
                                <w:top w:val="none" w:sz="0" w:space="0" w:color="auto"/>
                                <w:left w:val="none" w:sz="0" w:space="0" w:color="auto"/>
                                <w:bottom w:val="none" w:sz="0" w:space="0" w:color="auto"/>
                                <w:right w:val="none" w:sz="0" w:space="0" w:color="auto"/>
                              </w:divBdr>
                              <w:divsChild>
                                <w:div w:id="102846394">
                                  <w:marLeft w:val="0"/>
                                  <w:marRight w:val="0"/>
                                  <w:marTop w:val="0"/>
                                  <w:marBottom w:val="0"/>
                                  <w:divBdr>
                                    <w:top w:val="none" w:sz="0" w:space="0" w:color="auto"/>
                                    <w:left w:val="none" w:sz="0" w:space="0" w:color="auto"/>
                                    <w:bottom w:val="none" w:sz="0" w:space="0" w:color="auto"/>
                                    <w:right w:val="none" w:sz="0" w:space="0" w:color="auto"/>
                                  </w:divBdr>
                                </w:div>
                              </w:divsChild>
                            </w:div>
                            <w:div w:id="860700272">
                              <w:marLeft w:val="-225"/>
                              <w:marRight w:val="-225"/>
                              <w:marTop w:val="0"/>
                              <w:marBottom w:val="0"/>
                              <w:divBdr>
                                <w:top w:val="none" w:sz="0" w:space="0" w:color="auto"/>
                                <w:left w:val="none" w:sz="0" w:space="0" w:color="auto"/>
                                <w:bottom w:val="none" w:sz="0" w:space="0" w:color="auto"/>
                                <w:right w:val="none" w:sz="0" w:space="0" w:color="auto"/>
                              </w:divBdr>
                              <w:divsChild>
                                <w:div w:id="367218699">
                                  <w:marLeft w:val="0"/>
                                  <w:marRight w:val="0"/>
                                  <w:marTop w:val="0"/>
                                  <w:marBottom w:val="0"/>
                                  <w:divBdr>
                                    <w:top w:val="none" w:sz="0" w:space="0" w:color="auto"/>
                                    <w:left w:val="none" w:sz="0" w:space="0" w:color="auto"/>
                                    <w:bottom w:val="none" w:sz="0" w:space="0" w:color="auto"/>
                                    <w:right w:val="none" w:sz="0" w:space="0" w:color="auto"/>
                                  </w:divBdr>
                                </w:div>
                                <w:div w:id="1752503776">
                                  <w:marLeft w:val="0"/>
                                  <w:marRight w:val="0"/>
                                  <w:marTop w:val="0"/>
                                  <w:marBottom w:val="0"/>
                                  <w:divBdr>
                                    <w:top w:val="none" w:sz="0" w:space="0" w:color="auto"/>
                                    <w:left w:val="none" w:sz="0" w:space="0" w:color="auto"/>
                                    <w:bottom w:val="none" w:sz="0" w:space="0" w:color="auto"/>
                                    <w:right w:val="none" w:sz="0" w:space="0" w:color="auto"/>
                                  </w:divBdr>
                                </w:div>
                              </w:divsChild>
                            </w:div>
                            <w:div w:id="1103918692">
                              <w:marLeft w:val="-225"/>
                              <w:marRight w:val="-225"/>
                              <w:marTop w:val="0"/>
                              <w:marBottom w:val="0"/>
                              <w:divBdr>
                                <w:top w:val="none" w:sz="0" w:space="0" w:color="auto"/>
                                <w:left w:val="none" w:sz="0" w:space="0" w:color="auto"/>
                                <w:bottom w:val="none" w:sz="0" w:space="0" w:color="auto"/>
                                <w:right w:val="none" w:sz="0" w:space="0" w:color="auto"/>
                              </w:divBdr>
                              <w:divsChild>
                                <w:div w:id="1446461010">
                                  <w:marLeft w:val="0"/>
                                  <w:marRight w:val="0"/>
                                  <w:marTop w:val="0"/>
                                  <w:marBottom w:val="0"/>
                                  <w:divBdr>
                                    <w:top w:val="none" w:sz="0" w:space="0" w:color="auto"/>
                                    <w:left w:val="none" w:sz="0" w:space="0" w:color="auto"/>
                                    <w:bottom w:val="none" w:sz="0" w:space="0" w:color="auto"/>
                                    <w:right w:val="none" w:sz="0" w:space="0" w:color="auto"/>
                                  </w:divBdr>
                                </w:div>
                                <w:div w:id="2030373607">
                                  <w:marLeft w:val="0"/>
                                  <w:marRight w:val="0"/>
                                  <w:marTop w:val="0"/>
                                  <w:marBottom w:val="0"/>
                                  <w:divBdr>
                                    <w:top w:val="none" w:sz="0" w:space="0" w:color="auto"/>
                                    <w:left w:val="none" w:sz="0" w:space="0" w:color="auto"/>
                                    <w:bottom w:val="none" w:sz="0" w:space="0" w:color="auto"/>
                                    <w:right w:val="none" w:sz="0" w:space="0" w:color="auto"/>
                                  </w:divBdr>
                                </w:div>
                              </w:divsChild>
                            </w:div>
                            <w:div w:id="1352338490">
                              <w:marLeft w:val="-225"/>
                              <w:marRight w:val="-225"/>
                              <w:marTop w:val="0"/>
                              <w:marBottom w:val="0"/>
                              <w:divBdr>
                                <w:top w:val="none" w:sz="0" w:space="0" w:color="auto"/>
                                <w:left w:val="none" w:sz="0" w:space="0" w:color="auto"/>
                                <w:bottom w:val="none" w:sz="0" w:space="0" w:color="auto"/>
                                <w:right w:val="none" w:sz="0" w:space="0" w:color="auto"/>
                              </w:divBdr>
                              <w:divsChild>
                                <w:div w:id="350305810">
                                  <w:marLeft w:val="0"/>
                                  <w:marRight w:val="0"/>
                                  <w:marTop w:val="0"/>
                                  <w:marBottom w:val="0"/>
                                  <w:divBdr>
                                    <w:top w:val="none" w:sz="0" w:space="0" w:color="auto"/>
                                    <w:left w:val="none" w:sz="0" w:space="0" w:color="auto"/>
                                    <w:bottom w:val="none" w:sz="0" w:space="0" w:color="auto"/>
                                    <w:right w:val="none" w:sz="0" w:space="0" w:color="auto"/>
                                  </w:divBdr>
                                </w:div>
                                <w:div w:id="1708876073">
                                  <w:marLeft w:val="0"/>
                                  <w:marRight w:val="0"/>
                                  <w:marTop w:val="0"/>
                                  <w:marBottom w:val="0"/>
                                  <w:divBdr>
                                    <w:top w:val="none" w:sz="0" w:space="0" w:color="auto"/>
                                    <w:left w:val="none" w:sz="0" w:space="0" w:color="auto"/>
                                    <w:bottom w:val="none" w:sz="0" w:space="0" w:color="auto"/>
                                    <w:right w:val="none" w:sz="0" w:space="0" w:color="auto"/>
                                  </w:divBdr>
                                </w:div>
                              </w:divsChild>
                            </w:div>
                            <w:div w:id="1883899844">
                              <w:marLeft w:val="-225"/>
                              <w:marRight w:val="-225"/>
                              <w:marTop w:val="0"/>
                              <w:marBottom w:val="0"/>
                              <w:divBdr>
                                <w:top w:val="none" w:sz="0" w:space="0" w:color="auto"/>
                                <w:left w:val="none" w:sz="0" w:space="0" w:color="auto"/>
                                <w:bottom w:val="none" w:sz="0" w:space="0" w:color="auto"/>
                                <w:right w:val="none" w:sz="0" w:space="0" w:color="auto"/>
                              </w:divBdr>
                              <w:divsChild>
                                <w:div w:id="172231342">
                                  <w:marLeft w:val="0"/>
                                  <w:marRight w:val="0"/>
                                  <w:marTop w:val="0"/>
                                  <w:marBottom w:val="0"/>
                                  <w:divBdr>
                                    <w:top w:val="none" w:sz="0" w:space="0" w:color="auto"/>
                                    <w:left w:val="none" w:sz="0" w:space="0" w:color="auto"/>
                                    <w:bottom w:val="none" w:sz="0" w:space="0" w:color="auto"/>
                                    <w:right w:val="none" w:sz="0" w:space="0" w:color="auto"/>
                                  </w:divBdr>
                                </w:div>
                                <w:div w:id="96843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8115262">
          <w:marLeft w:val="-225"/>
          <w:marRight w:val="-225"/>
          <w:marTop w:val="0"/>
          <w:marBottom w:val="0"/>
          <w:divBdr>
            <w:top w:val="none" w:sz="0" w:space="0" w:color="auto"/>
            <w:left w:val="none" w:sz="0" w:space="0" w:color="auto"/>
            <w:bottom w:val="none" w:sz="0" w:space="0" w:color="auto"/>
            <w:right w:val="none" w:sz="0" w:space="0" w:color="auto"/>
          </w:divBdr>
          <w:divsChild>
            <w:div w:id="2010323881">
              <w:marLeft w:val="0"/>
              <w:marRight w:val="0"/>
              <w:marTop w:val="0"/>
              <w:marBottom w:val="0"/>
              <w:divBdr>
                <w:top w:val="none" w:sz="0" w:space="0" w:color="auto"/>
                <w:left w:val="none" w:sz="0" w:space="0" w:color="auto"/>
                <w:bottom w:val="none" w:sz="0" w:space="0" w:color="auto"/>
                <w:right w:val="none" w:sz="0" w:space="0" w:color="auto"/>
              </w:divBdr>
              <w:divsChild>
                <w:div w:id="1527597004">
                  <w:marLeft w:val="0"/>
                  <w:marRight w:val="0"/>
                  <w:marTop w:val="0"/>
                  <w:marBottom w:val="0"/>
                  <w:divBdr>
                    <w:top w:val="none" w:sz="0" w:space="0" w:color="auto"/>
                    <w:left w:val="none" w:sz="0" w:space="0" w:color="auto"/>
                    <w:bottom w:val="none" w:sz="0" w:space="0" w:color="auto"/>
                    <w:right w:val="none" w:sz="0" w:space="0" w:color="auto"/>
                  </w:divBdr>
                  <w:divsChild>
                    <w:div w:id="131673580">
                      <w:marLeft w:val="0"/>
                      <w:marRight w:val="0"/>
                      <w:marTop w:val="0"/>
                      <w:marBottom w:val="0"/>
                      <w:divBdr>
                        <w:top w:val="none" w:sz="0" w:space="0" w:color="auto"/>
                        <w:left w:val="none" w:sz="0" w:space="0" w:color="auto"/>
                        <w:bottom w:val="none" w:sz="0" w:space="0" w:color="auto"/>
                        <w:right w:val="none" w:sz="0" w:space="0" w:color="auto"/>
                      </w:divBdr>
                      <w:divsChild>
                        <w:div w:id="1534415060">
                          <w:marLeft w:val="0"/>
                          <w:marRight w:val="0"/>
                          <w:marTop w:val="0"/>
                          <w:marBottom w:val="0"/>
                          <w:divBdr>
                            <w:top w:val="none" w:sz="0" w:space="0" w:color="auto"/>
                            <w:left w:val="none" w:sz="0" w:space="0" w:color="auto"/>
                            <w:bottom w:val="none" w:sz="0" w:space="0" w:color="auto"/>
                            <w:right w:val="none" w:sz="0" w:space="0" w:color="auto"/>
                          </w:divBdr>
                          <w:divsChild>
                            <w:div w:id="14694374">
                              <w:marLeft w:val="-225"/>
                              <w:marRight w:val="-225"/>
                              <w:marTop w:val="0"/>
                              <w:marBottom w:val="0"/>
                              <w:divBdr>
                                <w:top w:val="none" w:sz="0" w:space="0" w:color="auto"/>
                                <w:left w:val="none" w:sz="0" w:space="0" w:color="auto"/>
                                <w:bottom w:val="none" w:sz="0" w:space="0" w:color="auto"/>
                                <w:right w:val="none" w:sz="0" w:space="0" w:color="auto"/>
                              </w:divBdr>
                              <w:divsChild>
                                <w:div w:id="141503307">
                                  <w:marLeft w:val="0"/>
                                  <w:marRight w:val="0"/>
                                  <w:marTop w:val="0"/>
                                  <w:marBottom w:val="0"/>
                                  <w:divBdr>
                                    <w:top w:val="none" w:sz="0" w:space="0" w:color="auto"/>
                                    <w:left w:val="none" w:sz="0" w:space="0" w:color="auto"/>
                                    <w:bottom w:val="none" w:sz="0" w:space="0" w:color="auto"/>
                                    <w:right w:val="none" w:sz="0" w:space="0" w:color="auto"/>
                                  </w:divBdr>
                                </w:div>
                                <w:div w:id="1266230538">
                                  <w:marLeft w:val="0"/>
                                  <w:marRight w:val="0"/>
                                  <w:marTop w:val="0"/>
                                  <w:marBottom w:val="0"/>
                                  <w:divBdr>
                                    <w:top w:val="none" w:sz="0" w:space="0" w:color="auto"/>
                                    <w:left w:val="none" w:sz="0" w:space="0" w:color="auto"/>
                                    <w:bottom w:val="none" w:sz="0" w:space="0" w:color="auto"/>
                                    <w:right w:val="none" w:sz="0" w:space="0" w:color="auto"/>
                                  </w:divBdr>
                                </w:div>
                              </w:divsChild>
                            </w:div>
                            <w:div w:id="657227501">
                              <w:marLeft w:val="-225"/>
                              <w:marRight w:val="-225"/>
                              <w:marTop w:val="0"/>
                              <w:marBottom w:val="0"/>
                              <w:divBdr>
                                <w:top w:val="none" w:sz="0" w:space="0" w:color="auto"/>
                                <w:left w:val="none" w:sz="0" w:space="0" w:color="auto"/>
                                <w:bottom w:val="none" w:sz="0" w:space="0" w:color="auto"/>
                                <w:right w:val="none" w:sz="0" w:space="0" w:color="auto"/>
                              </w:divBdr>
                              <w:divsChild>
                                <w:div w:id="1622809866">
                                  <w:marLeft w:val="0"/>
                                  <w:marRight w:val="0"/>
                                  <w:marTop w:val="0"/>
                                  <w:marBottom w:val="0"/>
                                  <w:divBdr>
                                    <w:top w:val="none" w:sz="0" w:space="0" w:color="auto"/>
                                    <w:left w:val="none" w:sz="0" w:space="0" w:color="auto"/>
                                    <w:bottom w:val="none" w:sz="0" w:space="0" w:color="auto"/>
                                    <w:right w:val="none" w:sz="0" w:space="0" w:color="auto"/>
                                  </w:divBdr>
                                </w:div>
                              </w:divsChild>
                            </w:div>
                            <w:div w:id="748891592">
                              <w:marLeft w:val="-225"/>
                              <w:marRight w:val="-225"/>
                              <w:marTop w:val="0"/>
                              <w:marBottom w:val="0"/>
                              <w:divBdr>
                                <w:top w:val="none" w:sz="0" w:space="0" w:color="auto"/>
                                <w:left w:val="none" w:sz="0" w:space="0" w:color="auto"/>
                                <w:bottom w:val="none" w:sz="0" w:space="0" w:color="auto"/>
                                <w:right w:val="none" w:sz="0" w:space="0" w:color="auto"/>
                              </w:divBdr>
                              <w:divsChild>
                                <w:div w:id="2106151502">
                                  <w:marLeft w:val="0"/>
                                  <w:marRight w:val="0"/>
                                  <w:marTop w:val="0"/>
                                  <w:marBottom w:val="0"/>
                                  <w:divBdr>
                                    <w:top w:val="none" w:sz="0" w:space="0" w:color="auto"/>
                                    <w:left w:val="none" w:sz="0" w:space="0" w:color="auto"/>
                                    <w:bottom w:val="none" w:sz="0" w:space="0" w:color="auto"/>
                                    <w:right w:val="none" w:sz="0" w:space="0" w:color="auto"/>
                                  </w:divBdr>
                                </w:div>
                              </w:divsChild>
                            </w:div>
                            <w:div w:id="809054266">
                              <w:marLeft w:val="-225"/>
                              <w:marRight w:val="-225"/>
                              <w:marTop w:val="0"/>
                              <w:marBottom w:val="0"/>
                              <w:divBdr>
                                <w:top w:val="none" w:sz="0" w:space="0" w:color="auto"/>
                                <w:left w:val="none" w:sz="0" w:space="0" w:color="auto"/>
                                <w:bottom w:val="none" w:sz="0" w:space="0" w:color="auto"/>
                                <w:right w:val="none" w:sz="0" w:space="0" w:color="auto"/>
                              </w:divBdr>
                              <w:divsChild>
                                <w:div w:id="1808625489">
                                  <w:marLeft w:val="0"/>
                                  <w:marRight w:val="0"/>
                                  <w:marTop w:val="0"/>
                                  <w:marBottom w:val="0"/>
                                  <w:divBdr>
                                    <w:top w:val="none" w:sz="0" w:space="0" w:color="auto"/>
                                    <w:left w:val="none" w:sz="0" w:space="0" w:color="auto"/>
                                    <w:bottom w:val="none" w:sz="0" w:space="0" w:color="auto"/>
                                    <w:right w:val="none" w:sz="0" w:space="0" w:color="auto"/>
                                  </w:divBdr>
                                </w:div>
                                <w:div w:id="1813984596">
                                  <w:marLeft w:val="0"/>
                                  <w:marRight w:val="0"/>
                                  <w:marTop w:val="0"/>
                                  <w:marBottom w:val="0"/>
                                  <w:divBdr>
                                    <w:top w:val="none" w:sz="0" w:space="0" w:color="auto"/>
                                    <w:left w:val="none" w:sz="0" w:space="0" w:color="auto"/>
                                    <w:bottom w:val="none" w:sz="0" w:space="0" w:color="auto"/>
                                    <w:right w:val="none" w:sz="0" w:space="0" w:color="auto"/>
                                  </w:divBdr>
                                </w:div>
                              </w:divsChild>
                            </w:div>
                            <w:div w:id="1027828746">
                              <w:marLeft w:val="-225"/>
                              <w:marRight w:val="-225"/>
                              <w:marTop w:val="0"/>
                              <w:marBottom w:val="0"/>
                              <w:divBdr>
                                <w:top w:val="none" w:sz="0" w:space="0" w:color="auto"/>
                                <w:left w:val="none" w:sz="0" w:space="0" w:color="auto"/>
                                <w:bottom w:val="none" w:sz="0" w:space="0" w:color="auto"/>
                                <w:right w:val="none" w:sz="0" w:space="0" w:color="auto"/>
                              </w:divBdr>
                              <w:divsChild>
                                <w:div w:id="293213764">
                                  <w:marLeft w:val="0"/>
                                  <w:marRight w:val="0"/>
                                  <w:marTop w:val="0"/>
                                  <w:marBottom w:val="0"/>
                                  <w:divBdr>
                                    <w:top w:val="none" w:sz="0" w:space="0" w:color="auto"/>
                                    <w:left w:val="none" w:sz="0" w:space="0" w:color="auto"/>
                                    <w:bottom w:val="none" w:sz="0" w:space="0" w:color="auto"/>
                                    <w:right w:val="none" w:sz="0" w:space="0" w:color="auto"/>
                                  </w:divBdr>
                                </w:div>
                              </w:divsChild>
                            </w:div>
                            <w:div w:id="1028025117">
                              <w:marLeft w:val="-225"/>
                              <w:marRight w:val="-225"/>
                              <w:marTop w:val="0"/>
                              <w:marBottom w:val="0"/>
                              <w:divBdr>
                                <w:top w:val="none" w:sz="0" w:space="0" w:color="auto"/>
                                <w:left w:val="none" w:sz="0" w:space="0" w:color="auto"/>
                                <w:bottom w:val="none" w:sz="0" w:space="0" w:color="auto"/>
                                <w:right w:val="none" w:sz="0" w:space="0" w:color="auto"/>
                              </w:divBdr>
                              <w:divsChild>
                                <w:div w:id="1295597434">
                                  <w:marLeft w:val="0"/>
                                  <w:marRight w:val="0"/>
                                  <w:marTop w:val="0"/>
                                  <w:marBottom w:val="0"/>
                                  <w:divBdr>
                                    <w:top w:val="none" w:sz="0" w:space="0" w:color="auto"/>
                                    <w:left w:val="none" w:sz="0" w:space="0" w:color="auto"/>
                                    <w:bottom w:val="none" w:sz="0" w:space="0" w:color="auto"/>
                                    <w:right w:val="none" w:sz="0" w:space="0" w:color="auto"/>
                                  </w:divBdr>
                                </w:div>
                              </w:divsChild>
                            </w:div>
                            <w:div w:id="1187863071">
                              <w:marLeft w:val="-225"/>
                              <w:marRight w:val="-225"/>
                              <w:marTop w:val="0"/>
                              <w:marBottom w:val="0"/>
                              <w:divBdr>
                                <w:top w:val="none" w:sz="0" w:space="0" w:color="auto"/>
                                <w:left w:val="none" w:sz="0" w:space="0" w:color="auto"/>
                                <w:bottom w:val="none" w:sz="0" w:space="0" w:color="auto"/>
                                <w:right w:val="none" w:sz="0" w:space="0" w:color="auto"/>
                              </w:divBdr>
                              <w:divsChild>
                                <w:div w:id="23337137">
                                  <w:marLeft w:val="0"/>
                                  <w:marRight w:val="0"/>
                                  <w:marTop w:val="0"/>
                                  <w:marBottom w:val="0"/>
                                  <w:divBdr>
                                    <w:top w:val="none" w:sz="0" w:space="0" w:color="auto"/>
                                    <w:left w:val="none" w:sz="0" w:space="0" w:color="auto"/>
                                    <w:bottom w:val="none" w:sz="0" w:space="0" w:color="auto"/>
                                    <w:right w:val="none" w:sz="0" w:space="0" w:color="auto"/>
                                  </w:divBdr>
                                </w:div>
                                <w:div w:id="1384795977">
                                  <w:marLeft w:val="0"/>
                                  <w:marRight w:val="0"/>
                                  <w:marTop w:val="0"/>
                                  <w:marBottom w:val="0"/>
                                  <w:divBdr>
                                    <w:top w:val="none" w:sz="0" w:space="0" w:color="auto"/>
                                    <w:left w:val="none" w:sz="0" w:space="0" w:color="auto"/>
                                    <w:bottom w:val="none" w:sz="0" w:space="0" w:color="auto"/>
                                    <w:right w:val="none" w:sz="0" w:space="0" w:color="auto"/>
                                  </w:divBdr>
                                </w:div>
                              </w:divsChild>
                            </w:div>
                            <w:div w:id="1378820175">
                              <w:marLeft w:val="-225"/>
                              <w:marRight w:val="-225"/>
                              <w:marTop w:val="0"/>
                              <w:marBottom w:val="0"/>
                              <w:divBdr>
                                <w:top w:val="none" w:sz="0" w:space="0" w:color="auto"/>
                                <w:left w:val="none" w:sz="0" w:space="0" w:color="auto"/>
                                <w:bottom w:val="none" w:sz="0" w:space="0" w:color="auto"/>
                                <w:right w:val="none" w:sz="0" w:space="0" w:color="auto"/>
                              </w:divBdr>
                              <w:divsChild>
                                <w:div w:id="1081483241">
                                  <w:marLeft w:val="0"/>
                                  <w:marRight w:val="0"/>
                                  <w:marTop w:val="0"/>
                                  <w:marBottom w:val="0"/>
                                  <w:divBdr>
                                    <w:top w:val="none" w:sz="0" w:space="0" w:color="auto"/>
                                    <w:left w:val="none" w:sz="0" w:space="0" w:color="auto"/>
                                    <w:bottom w:val="none" w:sz="0" w:space="0" w:color="auto"/>
                                    <w:right w:val="none" w:sz="0" w:space="0" w:color="auto"/>
                                  </w:divBdr>
                                </w:div>
                                <w:div w:id="1327440413">
                                  <w:marLeft w:val="0"/>
                                  <w:marRight w:val="0"/>
                                  <w:marTop w:val="0"/>
                                  <w:marBottom w:val="0"/>
                                  <w:divBdr>
                                    <w:top w:val="none" w:sz="0" w:space="0" w:color="auto"/>
                                    <w:left w:val="none" w:sz="0" w:space="0" w:color="auto"/>
                                    <w:bottom w:val="none" w:sz="0" w:space="0" w:color="auto"/>
                                    <w:right w:val="none" w:sz="0" w:space="0" w:color="auto"/>
                                  </w:divBdr>
                                </w:div>
                              </w:divsChild>
                            </w:div>
                            <w:div w:id="1489902479">
                              <w:marLeft w:val="-225"/>
                              <w:marRight w:val="-225"/>
                              <w:marTop w:val="0"/>
                              <w:marBottom w:val="0"/>
                              <w:divBdr>
                                <w:top w:val="none" w:sz="0" w:space="0" w:color="auto"/>
                                <w:left w:val="none" w:sz="0" w:space="0" w:color="auto"/>
                                <w:bottom w:val="none" w:sz="0" w:space="0" w:color="auto"/>
                                <w:right w:val="none" w:sz="0" w:space="0" w:color="auto"/>
                              </w:divBdr>
                              <w:divsChild>
                                <w:div w:id="1519274055">
                                  <w:marLeft w:val="0"/>
                                  <w:marRight w:val="0"/>
                                  <w:marTop w:val="0"/>
                                  <w:marBottom w:val="0"/>
                                  <w:divBdr>
                                    <w:top w:val="none" w:sz="0" w:space="0" w:color="auto"/>
                                    <w:left w:val="none" w:sz="0" w:space="0" w:color="auto"/>
                                    <w:bottom w:val="none" w:sz="0" w:space="0" w:color="auto"/>
                                    <w:right w:val="none" w:sz="0" w:space="0" w:color="auto"/>
                                  </w:divBdr>
                                </w:div>
                              </w:divsChild>
                            </w:div>
                            <w:div w:id="1521120760">
                              <w:marLeft w:val="-225"/>
                              <w:marRight w:val="-225"/>
                              <w:marTop w:val="0"/>
                              <w:marBottom w:val="0"/>
                              <w:divBdr>
                                <w:top w:val="none" w:sz="0" w:space="0" w:color="auto"/>
                                <w:left w:val="none" w:sz="0" w:space="0" w:color="auto"/>
                                <w:bottom w:val="none" w:sz="0" w:space="0" w:color="auto"/>
                                <w:right w:val="none" w:sz="0" w:space="0" w:color="auto"/>
                              </w:divBdr>
                              <w:divsChild>
                                <w:div w:id="1901555966">
                                  <w:marLeft w:val="0"/>
                                  <w:marRight w:val="0"/>
                                  <w:marTop w:val="0"/>
                                  <w:marBottom w:val="0"/>
                                  <w:divBdr>
                                    <w:top w:val="none" w:sz="0" w:space="0" w:color="auto"/>
                                    <w:left w:val="none" w:sz="0" w:space="0" w:color="auto"/>
                                    <w:bottom w:val="none" w:sz="0" w:space="0" w:color="auto"/>
                                    <w:right w:val="none" w:sz="0" w:space="0" w:color="auto"/>
                                  </w:divBdr>
                                </w:div>
                              </w:divsChild>
                            </w:div>
                            <w:div w:id="1616208881">
                              <w:marLeft w:val="-225"/>
                              <w:marRight w:val="-225"/>
                              <w:marTop w:val="0"/>
                              <w:marBottom w:val="0"/>
                              <w:divBdr>
                                <w:top w:val="none" w:sz="0" w:space="0" w:color="auto"/>
                                <w:left w:val="none" w:sz="0" w:space="0" w:color="auto"/>
                                <w:bottom w:val="none" w:sz="0" w:space="0" w:color="auto"/>
                                <w:right w:val="none" w:sz="0" w:space="0" w:color="auto"/>
                              </w:divBdr>
                              <w:divsChild>
                                <w:div w:id="157156284">
                                  <w:marLeft w:val="0"/>
                                  <w:marRight w:val="0"/>
                                  <w:marTop w:val="0"/>
                                  <w:marBottom w:val="0"/>
                                  <w:divBdr>
                                    <w:top w:val="none" w:sz="0" w:space="0" w:color="auto"/>
                                    <w:left w:val="none" w:sz="0" w:space="0" w:color="auto"/>
                                    <w:bottom w:val="none" w:sz="0" w:space="0" w:color="auto"/>
                                    <w:right w:val="none" w:sz="0" w:space="0" w:color="auto"/>
                                  </w:divBdr>
                                </w:div>
                                <w:div w:id="1229148231">
                                  <w:marLeft w:val="0"/>
                                  <w:marRight w:val="0"/>
                                  <w:marTop w:val="0"/>
                                  <w:marBottom w:val="0"/>
                                  <w:divBdr>
                                    <w:top w:val="none" w:sz="0" w:space="0" w:color="auto"/>
                                    <w:left w:val="none" w:sz="0" w:space="0" w:color="auto"/>
                                    <w:bottom w:val="none" w:sz="0" w:space="0" w:color="auto"/>
                                    <w:right w:val="none" w:sz="0" w:space="0" w:color="auto"/>
                                  </w:divBdr>
                                </w:div>
                              </w:divsChild>
                            </w:div>
                            <w:div w:id="2106263569">
                              <w:marLeft w:val="-225"/>
                              <w:marRight w:val="-225"/>
                              <w:marTop w:val="0"/>
                              <w:marBottom w:val="0"/>
                              <w:divBdr>
                                <w:top w:val="none" w:sz="0" w:space="0" w:color="auto"/>
                                <w:left w:val="none" w:sz="0" w:space="0" w:color="auto"/>
                                <w:bottom w:val="none" w:sz="0" w:space="0" w:color="auto"/>
                                <w:right w:val="none" w:sz="0" w:space="0" w:color="auto"/>
                              </w:divBdr>
                              <w:divsChild>
                                <w:div w:id="205233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9544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3973723">
          <w:marLeft w:val="-225"/>
          <w:marRight w:val="-225"/>
          <w:marTop w:val="0"/>
          <w:marBottom w:val="0"/>
          <w:divBdr>
            <w:top w:val="none" w:sz="0" w:space="0" w:color="auto"/>
            <w:left w:val="none" w:sz="0" w:space="0" w:color="auto"/>
            <w:bottom w:val="none" w:sz="0" w:space="0" w:color="auto"/>
            <w:right w:val="none" w:sz="0" w:space="0" w:color="auto"/>
          </w:divBdr>
          <w:divsChild>
            <w:div w:id="1326317663">
              <w:marLeft w:val="0"/>
              <w:marRight w:val="0"/>
              <w:marTop w:val="0"/>
              <w:marBottom w:val="0"/>
              <w:divBdr>
                <w:top w:val="none" w:sz="0" w:space="0" w:color="auto"/>
                <w:left w:val="none" w:sz="0" w:space="0" w:color="auto"/>
                <w:bottom w:val="none" w:sz="0" w:space="0" w:color="auto"/>
                <w:right w:val="none" w:sz="0" w:space="0" w:color="auto"/>
              </w:divBdr>
              <w:divsChild>
                <w:div w:id="1629815136">
                  <w:marLeft w:val="0"/>
                  <w:marRight w:val="0"/>
                  <w:marTop w:val="0"/>
                  <w:marBottom w:val="0"/>
                  <w:divBdr>
                    <w:top w:val="none" w:sz="0" w:space="0" w:color="auto"/>
                    <w:left w:val="none" w:sz="0" w:space="0" w:color="auto"/>
                    <w:bottom w:val="none" w:sz="0" w:space="0" w:color="auto"/>
                    <w:right w:val="none" w:sz="0" w:space="0" w:color="auto"/>
                  </w:divBdr>
                  <w:divsChild>
                    <w:div w:id="780035272">
                      <w:marLeft w:val="0"/>
                      <w:marRight w:val="0"/>
                      <w:marTop w:val="0"/>
                      <w:marBottom w:val="0"/>
                      <w:divBdr>
                        <w:top w:val="none" w:sz="0" w:space="0" w:color="auto"/>
                        <w:left w:val="none" w:sz="0" w:space="0" w:color="auto"/>
                        <w:bottom w:val="none" w:sz="0" w:space="0" w:color="auto"/>
                        <w:right w:val="none" w:sz="0" w:space="0" w:color="auto"/>
                      </w:divBdr>
                      <w:divsChild>
                        <w:div w:id="1798251877">
                          <w:marLeft w:val="0"/>
                          <w:marRight w:val="0"/>
                          <w:marTop w:val="0"/>
                          <w:marBottom w:val="0"/>
                          <w:divBdr>
                            <w:top w:val="none" w:sz="0" w:space="0" w:color="auto"/>
                            <w:left w:val="none" w:sz="0" w:space="0" w:color="auto"/>
                            <w:bottom w:val="none" w:sz="0" w:space="0" w:color="auto"/>
                            <w:right w:val="none" w:sz="0" w:space="0" w:color="auto"/>
                          </w:divBdr>
                          <w:divsChild>
                            <w:div w:id="32847294">
                              <w:marLeft w:val="-225"/>
                              <w:marRight w:val="-225"/>
                              <w:marTop w:val="0"/>
                              <w:marBottom w:val="0"/>
                              <w:divBdr>
                                <w:top w:val="none" w:sz="0" w:space="0" w:color="auto"/>
                                <w:left w:val="none" w:sz="0" w:space="0" w:color="auto"/>
                                <w:bottom w:val="none" w:sz="0" w:space="0" w:color="auto"/>
                                <w:right w:val="none" w:sz="0" w:space="0" w:color="auto"/>
                              </w:divBdr>
                              <w:divsChild>
                                <w:div w:id="1082068866">
                                  <w:marLeft w:val="0"/>
                                  <w:marRight w:val="0"/>
                                  <w:marTop w:val="0"/>
                                  <w:marBottom w:val="0"/>
                                  <w:divBdr>
                                    <w:top w:val="none" w:sz="0" w:space="0" w:color="auto"/>
                                    <w:left w:val="none" w:sz="0" w:space="0" w:color="auto"/>
                                    <w:bottom w:val="none" w:sz="0" w:space="0" w:color="auto"/>
                                    <w:right w:val="none" w:sz="0" w:space="0" w:color="auto"/>
                                  </w:divBdr>
                                </w:div>
                              </w:divsChild>
                            </w:div>
                            <w:div w:id="91633576">
                              <w:marLeft w:val="-225"/>
                              <w:marRight w:val="-225"/>
                              <w:marTop w:val="0"/>
                              <w:marBottom w:val="0"/>
                              <w:divBdr>
                                <w:top w:val="none" w:sz="0" w:space="0" w:color="auto"/>
                                <w:left w:val="none" w:sz="0" w:space="0" w:color="auto"/>
                                <w:bottom w:val="none" w:sz="0" w:space="0" w:color="auto"/>
                                <w:right w:val="none" w:sz="0" w:space="0" w:color="auto"/>
                              </w:divBdr>
                              <w:divsChild>
                                <w:div w:id="3211947">
                                  <w:marLeft w:val="0"/>
                                  <w:marRight w:val="0"/>
                                  <w:marTop w:val="0"/>
                                  <w:marBottom w:val="0"/>
                                  <w:divBdr>
                                    <w:top w:val="none" w:sz="0" w:space="0" w:color="auto"/>
                                    <w:left w:val="none" w:sz="0" w:space="0" w:color="auto"/>
                                    <w:bottom w:val="none" w:sz="0" w:space="0" w:color="auto"/>
                                    <w:right w:val="none" w:sz="0" w:space="0" w:color="auto"/>
                                  </w:divBdr>
                                </w:div>
                                <w:div w:id="1852648972">
                                  <w:marLeft w:val="0"/>
                                  <w:marRight w:val="0"/>
                                  <w:marTop w:val="0"/>
                                  <w:marBottom w:val="0"/>
                                  <w:divBdr>
                                    <w:top w:val="none" w:sz="0" w:space="0" w:color="auto"/>
                                    <w:left w:val="none" w:sz="0" w:space="0" w:color="auto"/>
                                    <w:bottom w:val="none" w:sz="0" w:space="0" w:color="auto"/>
                                    <w:right w:val="none" w:sz="0" w:space="0" w:color="auto"/>
                                  </w:divBdr>
                                </w:div>
                              </w:divsChild>
                            </w:div>
                            <w:div w:id="211894335">
                              <w:marLeft w:val="-225"/>
                              <w:marRight w:val="-225"/>
                              <w:marTop w:val="0"/>
                              <w:marBottom w:val="0"/>
                              <w:divBdr>
                                <w:top w:val="none" w:sz="0" w:space="0" w:color="auto"/>
                                <w:left w:val="none" w:sz="0" w:space="0" w:color="auto"/>
                                <w:bottom w:val="none" w:sz="0" w:space="0" w:color="auto"/>
                                <w:right w:val="none" w:sz="0" w:space="0" w:color="auto"/>
                              </w:divBdr>
                              <w:divsChild>
                                <w:div w:id="1672756088">
                                  <w:marLeft w:val="0"/>
                                  <w:marRight w:val="0"/>
                                  <w:marTop w:val="0"/>
                                  <w:marBottom w:val="0"/>
                                  <w:divBdr>
                                    <w:top w:val="none" w:sz="0" w:space="0" w:color="auto"/>
                                    <w:left w:val="none" w:sz="0" w:space="0" w:color="auto"/>
                                    <w:bottom w:val="none" w:sz="0" w:space="0" w:color="auto"/>
                                    <w:right w:val="none" w:sz="0" w:space="0" w:color="auto"/>
                                  </w:divBdr>
                                </w:div>
                              </w:divsChild>
                            </w:div>
                            <w:div w:id="333845223">
                              <w:marLeft w:val="-225"/>
                              <w:marRight w:val="-225"/>
                              <w:marTop w:val="0"/>
                              <w:marBottom w:val="0"/>
                              <w:divBdr>
                                <w:top w:val="none" w:sz="0" w:space="0" w:color="auto"/>
                                <w:left w:val="none" w:sz="0" w:space="0" w:color="auto"/>
                                <w:bottom w:val="none" w:sz="0" w:space="0" w:color="auto"/>
                                <w:right w:val="none" w:sz="0" w:space="0" w:color="auto"/>
                              </w:divBdr>
                              <w:divsChild>
                                <w:div w:id="201214778">
                                  <w:marLeft w:val="0"/>
                                  <w:marRight w:val="0"/>
                                  <w:marTop w:val="0"/>
                                  <w:marBottom w:val="0"/>
                                  <w:divBdr>
                                    <w:top w:val="none" w:sz="0" w:space="0" w:color="auto"/>
                                    <w:left w:val="none" w:sz="0" w:space="0" w:color="auto"/>
                                    <w:bottom w:val="none" w:sz="0" w:space="0" w:color="auto"/>
                                    <w:right w:val="none" w:sz="0" w:space="0" w:color="auto"/>
                                  </w:divBdr>
                                </w:div>
                              </w:divsChild>
                            </w:div>
                            <w:div w:id="362218030">
                              <w:marLeft w:val="-225"/>
                              <w:marRight w:val="-225"/>
                              <w:marTop w:val="0"/>
                              <w:marBottom w:val="0"/>
                              <w:divBdr>
                                <w:top w:val="none" w:sz="0" w:space="0" w:color="auto"/>
                                <w:left w:val="none" w:sz="0" w:space="0" w:color="auto"/>
                                <w:bottom w:val="none" w:sz="0" w:space="0" w:color="auto"/>
                                <w:right w:val="none" w:sz="0" w:space="0" w:color="auto"/>
                              </w:divBdr>
                              <w:divsChild>
                                <w:div w:id="730614987">
                                  <w:marLeft w:val="0"/>
                                  <w:marRight w:val="0"/>
                                  <w:marTop w:val="0"/>
                                  <w:marBottom w:val="0"/>
                                  <w:divBdr>
                                    <w:top w:val="none" w:sz="0" w:space="0" w:color="auto"/>
                                    <w:left w:val="none" w:sz="0" w:space="0" w:color="auto"/>
                                    <w:bottom w:val="none" w:sz="0" w:space="0" w:color="auto"/>
                                    <w:right w:val="none" w:sz="0" w:space="0" w:color="auto"/>
                                  </w:divBdr>
                                </w:div>
                              </w:divsChild>
                            </w:div>
                            <w:div w:id="573468268">
                              <w:marLeft w:val="-225"/>
                              <w:marRight w:val="-225"/>
                              <w:marTop w:val="0"/>
                              <w:marBottom w:val="0"/>
                              <w:divBdr>
                                <w:top w:val="none" w:sz="0" w:space="0" w:color="auto"/>
                                <w:left w:val="none" w:sz="0" w:space="0" w:color="auto"/>
                                <w:bottom w:val="none" w:sz="0" w:space="0" w:color="auto"/>
                                <w:right w:val="none" w:sz="0" w:space="0" w:color="auto"/>
                              </w:divBdr>
                              <w:divsChild>
                                <w:div w:id="158230446">
                                  <w:marLeft w:val="0"/>
                                  <w:marRight w:val="0"/>
                                  <w:marTop w:val="0"/>
                                  <w:marBottom w:val="0"/>
                                  <w:divBdr>
                                    <w:top w:val="none" w:sz="0" w:space="0" w:color="auto"/>
                                    <w:left w:val="none" w:sz="0" w:space="0" w:color="auto"/>
                                    <w:bottom w:val="none" w:sz="0" w:space="0" w:color="auto"/>
                                    <w:right w:val="none" w:sz="0" w:space="0" w:color="auto"/>
                                  </w:divBdr>
                                </w:div>
                              </w:divsChild>
                            </w:div>
                            <w:div w:id="613830219">
                              <w:marLeft w:val="-225"/>
                              <w:marRight w:val="-225"/>
                              <w:marTop w:val="0"/>
                              <w:marBottom w:val="0"/>
                              <w:divBdr>
                                <w:top w:val="none" w:sz="0" w:space="0" w:color="auto"/>
                                <w:left w:val="none" w:sz="0" w:space="0" w:color="auto"/>
                                <w:bottom w:val="none" w:sz="0" w:space="0" w:color="auto"/>
                                <w:right w:val="none" w:sz="0" w:space="0" w:color="auto"/>
                              </w:divBdr>
                              <w:divsChild>
                                <w:div w:id="46927320">
                                  <w:marLeft w:val="0"/>
                                  <w:marRight w:val="0"/>
                                  <w:marTop w:val="0"/>
                                  <w:marBottom w:val="0"/>
                                  <w:divBdr>
                                    <w:top w:val="none" w:sz="0" w:space="0" w:color="auto"/>
                                    <w:left w:val="none" w:sz="0" w:space="0" w:color="auto"/>
                                    <w:bottom w:val="none" w:sz="0" w:space="0" w:color="auto"/>
                                    <w:right w:val="none" w:sz="0" w:space="0" w:color="auto"/>
                                  </w:divBdr>
                                </w:div>
                                <w:div w:id="279805007">
                                  <w:marLeft w:val="0"/>
                                  <w:marRight w:val="0"/>
                                  <w:marTop w:val="0"/>
                                  <w:marBottom w:val="0"/>
                                  <w:divBdr>
                                    <w:top w:val="none" w:sz="0" w:space="0" w:color="auto"/>
                                    <w:left w:val="none" w:sz="0" w:space="0" w:color="auto"/>
                                    <w:bottom w:val="none" w:sz="0" w:space="0" w:color="auto"/>
                                    <w:right w:val="none" w:sz="0" w:space="0" w:color="auto"/>
                                  </w:divBdr>
                                </w:div>
                              </w:divsChild>
                            </w:div>
                            <w:div w:id="936908394">
                              <w:marLeft w:val="-225"/>
                              <w:marRight w:val="-225"/>
                              <w:marTop w:val="0"/>
                              <w:marBottom w:val="0"/>
                              <w:divBdr>
                                <w:top w:val="none" w:sz="0" w:space="0" w:color="auto"/>
                                <w:left w:val="none" w:sz="0" w:space="0" w:color="auto"/>
                                <w:bottom w:val="none" w:sz="0" w:space="0" w:color="auto"/>
                                <w:right w:val="none" w:sz="0" w:space="0" w:color="auto"/>
                              </w:divBdr>
                              <w:divsChild>
                                <w:div w:id="1672945918">
                                  <w:marLeft w:val="0"/>
                                  <w:marRight w:val="0"/>
                                  <w:marTop w:val="0"/>
                                  <w:marBottom w:val="0"/>
                                  <w:divBdr>
                                    <w:top w:val="none" w:sz="0" w:space="0" w:color="auto"/>
                                    <w:left w:val="none" w:sz="0" w:space="0" w:color="auto"/>
                                    <w:bottom w:val="none" w:sz="0" w:space="0" w:color="auto"/>
                                    <w:right w:val="none" w:sz="0" w:space="0" w:color="auto"/>
                                  </w:divBdr>
                                </w:div>
                              </w:divsChild>
                            </w:div>
                            <w:div w:id="1430469727">
                              <w:marLeft w:val="-225"/>
                              <w:marRight w:val="-225"/>
                              <w:marTop w:val="0"/>
                              <w:marBottom w:val="0"/>
                              <w:divBdr>
                                <w:top w:val="none" w:sz="0" w:space="0" w:color="auto"/>
                                <w:left w:val="none" w:sz="0" w:space="0" w:color="auto"/>
                                <w:bottom w:val="none" w:sz="0" w:space="0" w:color="auto"/>
                                <w:right w:val="none" w:sz="0" w:space="0" w:color="auto"/>
                              </w:divBdr>
                              <w:divsChild>
                                <w:div w:id="695468655">
                                  <w:marLeft w:val="0"/>
                                  <w:marRight w:val="0"/>
                                  <w:marTop w:val="0"/>
                                  <w:marBottom w:val="0"/>
                                  <w:divBdr>
                                    <w:top w:val="none" w:sz="0" w:space="0" w:color="auto"/>
                                    <w:left w:val="none" w:sz="0" w:space="0" w:color="auto"/>
                                    <w:bottom w:val="none" w:sz="0" w:space="0" w:color="auto"/>
                                    <w:right w:val="none" w:sz="0" w:space="0" w:color="auto"/>
                                  </w:divBdr>
                                </w:div>
                                <w:div w:id="1059281464">
                                  <w:marLeft w:val="0"/>
                                  <w:marRight w:val="0"/>
                                  <w:marTop w:val="0"/>
                                  <w:marBottom w:val="0"/>
                                  <w:divBdr>
                                    <w:top w:val="none" w:sz="0" w:space="0" w:color="auto"/>
                                    <w:left w:val="none" w:sz="0" w:space="0" w:color="auto"/>
                                    <w:bottom w:val="none" w:sz="0" w:space="0" w:color="auto"/>
                                    <w:right w:val="none" w:sz="0" w:space="0" w:color="auto"/>
                                  </w:divBdr>
                                </w:div>
                              </w:divsChild>
                            </w:div>
                            <w:div w:id="1455246064">
                              <w:marLeft w:val="-225"/>
                              <w:marRight w:val="-225"/>
                              <w:marTop w:val="0"/>
                              <w:marBottom w:val="0"/>
                              <w:divBdr>
                                <w:top w:val="none" w:sz="0" w:space="0" w:color="auto"/>
                                <w:left w:val="none" w:sz="0" w:space="0" w:color="auto"/>
                                <w:bottom w:val="none" w:sz="0" w:space="0" w:color="auto"/>
                                <w:right w:val="none" w:sz="0" w:space="0" w:color="auto"/>
                              </w:divBdr>
                              <w:divsChild>
                                <w:div w:id="1637833857">
                                  <w:marLeft w:val="0"/>
                                  <w:marRight w:val="0"/>
                                  <w:marTop w:val="0"/>
                                  <w:marBottom w:val="0"/>
                                  <w:divBdr>
                                    <w:top w:val="none" w:sz="0" w:space="0" w:color="auto"/>
                                    <w:left w:val="none" w:sz="0" w:space="0" w:color="auto"/>
                                    <w:bottom w:val="none" w:sz="0" w:space="0" w:color="auto"/>
                                    <w:right w:val="none" w:sz="0" w:space="0" w:color="auto"/>
                                  </w:divBdr>
                                </w:div>
                              </w:divsChild>
                            </w:div>
                            <w:div w:id="1514951152">
                              <w:marLeft w:val="-225"/>
                              <w:marRight w:val="-225"/>
                              <w:marTop w:val="0"/>
                              <w:marBottom w:val="0"/>
                              <w:divBdr>
                                <w:top w:val="none" w:sz="0" w:space="0" w:color="auto"/>
                                <w:left w:val="none" w:sz="0" w:space="0" w:color="auto"/>
                                <w:bottom w:val="none" w:sz="0" w:space="0" w:color="auto"/>
                                <w:right w:val="none" w:sz="0" w:space="0" w:color="auto"/>
                              </w:divBdr>
                              <w:divsChild>
                                <w:div w:id="744497400">
                                  <w:marLeft w:val="0"/>
                                  <w:marRight w:val="0"/>
                                  <w:marTop w:val="0"/>
                                  <w:marBottom w:val="0"/>
                                  <w:divBdr>
                                    <w:top w:val="none" w:sz="0" w:space="0" w:color="auto"/>
                                    <w:left w:val="none" w:sz="0" w:space="0" w:color="auto"/>
                                    <w:bottom w:val="none" w:sz="0" w:space="0" w:color="auto"/>
                                    <w:right w:val="none" w:sz="0" w:space="0" w:color="auto"/>
                                  </w:divBdr>
                                </w:div>
                              </w:divsChild>
                            </w:div>
                            <w:div w:id="1619216409">
                              <w:marLeft w:val="-225"/>
                              <w:marRight w:val="-225"/>
                              <w:marTop w:val="0"/>
                              <w:marBottom w:val="0"/>
                              <w:divBdr>
                                <w:top w:val="none" w:sz="0" w:space="0" w:color="auto"/>
                                <w:left w:val="none" w:sz="0" w:space="0" w:color="auto"/>
                                <w:bottom w:val="none" w:sz="0" w:space="0" w:color="auto"/>
                                <w:right w:val="none" w:sz="0" w:space="0" w:color="auto"/>
                              </w:divBdr>
                              <w:divsChild>
                                <w:div w:id="347409093">
                                  <w:marLeft w:val="0"/>
                                  <w:marRight w:val="0"/>
                                  <w:marTop w:val="0"/>
                                  <w:marBottom w:val="0"/>
                                  <w:divBdr>
                                    <w:top w:val="none" w:sz="0" w:space="0" w:color="auto"/>
                                    <w:left w:val="none" w:sz="0" w:space="0" w:color="auto"/>
                                    <w:bottom w:val="none" w:sz="0" w:space="0" w:color="auto"/>
                                    <w:right w:val="none" w:sz="0" w:space="0" w:color="auto"/>
                                  </w:divBdr>
                                </w:div>
                                <w:div w:id="1041249696">
                                  <w:marLeft w:val="0"/>
                                  <w:marRight w:val="0"/>
                                  <w:marTop w:val="0"/>
                                  <w:marBottom w:val="0"/>
                                  <w:divBdr>
                                    <w:top w:val="none" w:sz="0" w:space="0" w:color="auto"/>
                                    <w:left w:val="none" w:sz="0" w:space="0" w:color="auto"/>
                                    <w:bottom w:val="none" w:sz="0" w:space="0" w:color="auto"/>
                                    <w:right w:val="none" w:sz="0" w:space="0" w:color="auto"/>
                                  </w:divBdr>
                                </w:div>
                              </w:divsChild>
                            </w:div>
                            <w:div w:id="1777289981">
                              <w:marLeft w:val="-225"/>
                              <w:marRight w:val="-225"/>
                              <w:marTop w:val="0"/>
                              <w:marBottom w:val="0"/>
                              <w:divBdr>
                                <w:top w:val="none" w:sz="0" w:space="0" w:color="auto"/>
                                <w:left w:val="none" w:sz="0" w:space="0" w:color="auto"/>
                                <w:bottom w:val="none" w:sz="0" w:space="0" w:color="auto"/>
                                <w:right w:val="none" w:sz="0" w:space="0" w:color="auto"/>
                              </w:divBdr>
                              <w:divsChild>
                                <w:div w:id="1993482468">
                                  <w:marLeft w:val="0"/>
                                  <w:marRight w:val="0"/>
                                  <w:marTop w:val="0"/>
                                  <w:marBottom w:val="0"/>
                                  <w:divBdr>
                                    <w:top w:val="none" w:sz="0" w:space="0" w:color="auto"/>
                                    <w:left w:val="none" w:sz="0" w:space="0" w:color="auto"/>
                                    <w:bottom w:val="none" w:sz="0" w:space="0" w:color="auto"/>
                                    <w:right w:val="none" w:sz="0" w:space="0" w:color="auto"/>
                                  </w:divBdr>
                                </w:div>
                              </w:divsChild>
                            </w:div>
                            <w:div w:id="1826126266">
                              <w:marLeft w:val="-225"/>
                              <w:marRight w:val="-225"/>
                              <w:marTop w:val="0"/>
                              <w:marBottom w:val="0"/>
                              <w:divBdr>
                                <w:top w:val="none" w:sz="0" w:space="0" w:color="auto"/>
                                <w:left w:val="none" w:sz="0" w:space="0" w:color="auto"/>
                                <w:bottom w:val="none" w:sz="0" w:space="0" w:color="auto"/>
                                <w:right w:val="none" w:sz="0" w:space="0" w:color="auto"/>
                              </w:divBdr>
                              <w:divsChild>
                                <w:div w:id="629702425">
                                  <w:marLeft w:val="0"/>
                                  <w:marRight w:val="0"/>
                                  <w:marTop w:val="0"/>
                                  <w:marBottom w:val="0"/>
                                  <w:divBdr>
                                    <w:top w:val="none" w:sz="0" w:space="0" w:color="auto"/>
                                    <w:left w:val="none" w:sz="0" w:space="0" w:color="auto"/>
                                    <w:bottom w:val="none" w:sz="0" w:space="0" w:color="auto"/>
                                    <w:right w:val="none" w:sz="0" w:space="0" w:color="auto"/>
                                  </w:divBdr>
                                </w:div>
                                <w:div w:id="2126727096">
                                  <w:marLeft w:val="0"/>
                                  <w:marRight w:val="0"/>
                                  <w:marTop w:val="0"/>
                                  <w:marBottom w:val="0"/>
                                  <w:divBdr>
                                    <w:top w:val="none" w:sz="0" w:space="0" w:color="auto"/>
                                    <w:left w:val="none" w:sz="0" w:space="0" w:color="auto"/>
                                    <w:bottom w:val="none" w:sz="0" w:space="0" w:color="auto"/>
                                    <w:right w:val="none" w:sz="0" w:space="0" w:color="auto"/>
                                  </w:divBdr>
                                </w:div>
                              </w:divsChild>
                            </w:div>
                            <w:div w:id="1860386589">
                              <w:marLeft w:val="-225"/>
                              <w:marRight w:val="-225"/>
                              <w:marTop w:val="0"/>
                              <w:marBottom w:val="0"/>
                              <w:divBdr>
                                <w:top w:val="none" w:sz="0" w:space="0" w:color="auto"/>
                                <w:left w:val="none" w:sz="0" w:space="0" w:color="auto"/>
                                <w:bottom w:val="none" w:sz="0" w:space="0" w:color="auto"/>
                                <w:right w:val="none" w:sz="0" w:space="0" w:color="auto"/>
                              </w:divBdr>
                              <w:divsChild>
                                <w:div w:id="1230383934">
                                  <w:marLeft w:val="0"/>
                                  <w:marRight w:val="0"/>
                                  <w:marTop w:val="0"/>
                                  <w:marBottom w:val="0"/>
                                  <w:divBdr>
                                    <w:top w:val="none" w:sz="0" w:space="0" w:color="auto"/>
                                    <w:left w:val="none" w:sz="0" w:space="0" w:color="auto"/>
                                    <w:bottom w:val="none" w:sz="0" w:space="0" w:color="auto"/>
                                    <w:right w:val="none" w:sz="0" w:space="0" w:color="auto"/>
                                  </w:divBdr>
                                </w:div>
                              </w:divsChild>
                            </w:div>
                            <w:div w:id="1938102263">
                              <w:marLeft w:val="-225"/>
                              <w:marRight w:val="-225"/>
                              <w:marTop w:val="0"/>
                              <w:marBottom w:val="0"/>
                              <w:divBdr>
                                <w:top w:val="none" w:sz="0" w:space="0" w:color="auto"/>
                                <w:left w:val="none" w:sz="0" w:space="0" w:color="auto"/>
                                <w:bottom w:val="none" w:sz="0" w:space="0" w:color="auto"/>
                                <w:right w:val="none" w:sz="0" w:space="0" w:color="auto"/>
                              </w:divBdr>
                              <w:divsChild>
                                <w:div w:id="2128161311">
                                  <w:marLeft w:val="0"/>
                                  <w:marRight w:val="0"/>
                                  <w:marTop w:val="0"/>
                                  <w:marBottom w:val="0"/>
                                  <w:divBdr>
                                    <w:top w:val="none" w:sz="0" w:space="0" w:color="auto"/>
                                    <w:left w:val="none" w:sz="0" w:space="0" w:color="auto"/>
                                    <w:bottom w:val="none" w:sz="0" w:space="0" w:color="auto"/>
                                    <w:right w:val="none" w:sz="0" w:space="0" w:color="auto"/>
                                  </w:divBdr>
                                </w:div>
                              </w:divsChild>
                            </w:div>
                            <w:div w:id="1996716518">
                              <w:marLeft w:val="-225"/>
                              <w:marRight w:val="-225"/>
                              <w:marTop w:val="0"/>
                              <w:marBottom w:val="0"/>
                              <w:divBdr>
                                <w:top w:val="none" w:sz="0" w:space="0" w:color="auto"/>
                                <w:left w:val="none" w:sz="0" w:space="0" w:color="auto"/>
                                <w:bottom w:val="none" w:sz="0" w:space="0" w:color="auto"/>
                                <w:right w:val="none" w:sz="0" w:space="0" w:color="auto"/>
                              </w:divBdr>
                              <w:divsChild>
                                <w:div w:id="665549592">
                                  <w:marLeft w:val="0"/>
                                  <w:marRight w:val="0"/>
                                  <w:marTop w:val="0"/>
                                  <w:marBottom w:val="0"/>
                                  <w:divBdr>
                                    <w:top w:val="none" w:sz="0" w:space="0" w:color="auto"/>
                                    <w:left w:val="none" w:sz="0" w:space="0" w:color="auto"/>
                                    <w:bottom w:val="none" w:sz="0" w:space="0" w:color="auto"/>
                                    <w:right w:val="none" w:sz="0" w:space="0" w:color="auto"/>
                                  </w:divBdr>
                                </w:div>
                              </w:divsChild>
                            </w:div>
                            <w:div w:id="2027823570">
                              <w:marLeft w:val="-225"/>
                              <w:marRight w:val="-225"/>
                              <w:marTop w:val="0"/>
                              <w:marBottom w:val="0"/>
                              <w:divBdr>
                                <w:top w:val="none" w:sz="0" w:space="0" w:color="auto"/>
                                <w:left w:val="none" w:sz="0" w:space="0" w:color="auto"/>
                                <w:bottom w:val="none" w:sz="0" w:space="0" w:color="auto"/>
                                <w:right w:val="none" w:sz="0" w:space="0" w:color="auto"/>
                              </w:divBdr>
                              <w:divsChild>
                                <w:div w:id="1973511892">
                                  <w:marLeft w:val="0"/>
                                  <w:marRight w:val="0"/>
                                  <w:marTop w:val="0"/>
                                  <w:marBottom w:val="0"/>
                                  <w:divBdr>
                                    <w:top w:val="none" w:sz="0" w:space="0" w:color="auto"/>
                                    <w:left w:val="none" w:sz="0" w:space="0" w:color="auto"/>
                                    <w:bottom w:val="none" w:sz="0" w:space="0" w:color="auto"/>
                                    <w:right w:val="none" w:sz="0" w:space="0" w:color="auto"/>
                                  </w:divBdr>
                                </w:div>
                                <w:div w:id="2085450516">
                                  <w:marLeft w:val="0"/>
                                  <w:marRight w:val="0"/>
                                  <w:marTop w:val="0"/>
                                  <w:marBottom w:val="0"/>
                                  <w:divBdr>
                                    <w:top w:val="none" w:sz="0" w:space="0" w:color="auto"/>
                                    <w:left w:val="none" w:sz="0" w:space="0" w:color="auto"/>
                                    <w:bottom w:val="none" w:sz="0" w:space="0" w:color="auto"/>
                                    <w:right w:val="none" w:sz="0" w:space="0" w:color="auto"/>
                                  </w:divBdr>
                                </w:div>
                              </w:divsChild>
                            </w:div>
                            <w:div w:id="2068063922">
                              <w:marLeft w:val="-225"/>
                              <w:marRight w:val="-225"/>
                              <w:marTop w:val="0"/>
                              <w:marBottom w:val="0"/>
                              <w:divBdr>
                                <w:top w:val="none" w:sz="0" w:space="0" w:color="auto"/>
                                <w:left w:val="none" w:sz="0" w:space="0" w:color="auto"/>
                                <w:bottom w:val="none" w:sz="0" w:space="0" w:color="auto"/>
                                <w:right w:val="none" w:sz="0" w:space="0" w:color="auto"/>
                              </w:divBdr>
                              <w:divsChild>
                                <w:div w:id="1551381527">
                                  <w:marLeft w:val="0"/>
                                  <w:marRight w:val="0"/>
                                  <w:marTop w:val="0"/>
                                  <w:marBottom w:val="0"/>
                                  <w:divBdr>
                                    <w:top w:val="none" w:sz="0" w:space="0" w:color="auto"/>
                                    <w:left w:val="none" w:sz="0" w:space="0" w:color="auto"/>
                                    <w:bottom w:val="none" w:sz="0" w:space="0" w:color="auto"/>
                                    <w:right w:val="none" w:sz="0" w:space="0" w:color="auto"/>
                                  </w:divBdr>
                                </w:div>
                              </w:divsChild>
                            </w:div>
                            <w:div w:id="2109999494">
                              <w:marLeft w:val="-225"/>
                              <w:marRight w:val="-225"/>
                              <w:marTop w:val="0"/>
                              <w:marBottom w:val="0"/>
                              <w:divBdr>
                                <w:top w:val="none" w:sz="0" w:space="0" w:color="auto"/>
                                <w:left w:val="none" w:sz="0" w:space="0" w:color="auto"/>
                                <w:bottom w:val="none" w:sz="0" w:space="0" w:color="auto"/>
                                <w:right w:val="none" w:sz="0" w:space="0" w:color="auto"/>
                              </w:divBdr>
                              <w:divsChild>
                                <w:div w:id="76170818">
                                  <w:marLeft w:val="0"/>
                                  <w:marRight w:val="0"/>
                                  <w:marTop w:val="0"/>
                                  <w:marBottom w:val="0"/>
                                  <w:divBdr>
                                    <w:top w:val="none" w:sz="0" w:space="0" w:color="auto"/>
                                    <w:left w:val="none" w:sz="0" w:space="0" w:color="auto"/>
                                    <w:bottom w:val="none" w:sz="0" w:space="0" w:color="auto"/>
                                    <w:right w:val="none" w:sz="0" w:space="0" w:color="auto"/>
                                  </w:divBdr>
                                </w:div>
                              </w:divsChild>
                            </w:div>
                            <w:div w:id="2123304511">
                              <w:marLeft w:val="-225"/>
                              <w:marRight w:val="-225"/>
                              <w:marTop w:val="0"/>
                              <w:marBottom w:val="0"/>
                              <w:divBdr>
                                <w:top w:val="none" w:sz="0" w:space="0" w:color="auto"/>
                                <w:left w:val="none" w:sz="0" w:space="0" w:color="auto"/>
                                <w:bottom w:val="none" w:sz="0" w:space="0" w:color="auto"/>
                                <w:right w:val="none" w:sz="0" w:space="0" w:color="auto"/>
                              </w:divBdr>
                              <w:divsChild>
                                <w:div w:id="1130364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6728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152349">
          <w:marLeft w:val="-225"/>
          <w:marRight w:val="-225"/>
          <w:marTop w:val="0"/>
          <w:marBottom w:val="0"/>
          <w:divBdr>
            <w:top w:val="none" w:sz="0" w:space="0" w:color="auto"/>
            <w:left w:val="none" w:sz="0" w:space="0" w:color="auto"/>
            <w:bottom w:val="none" w:sz="0" w:space="0" w:color="auto"/>
            <w:right w:val="none" w:sz="0" w:space="0" w:color="auto"/>
          </w:divBdr>
          <w:divsChild>
            <w:div w:id="2049446778">
              <w:marLeft w:val="0"/>
              <w:marRight w:val="0"/>
              <w:marTop w:val="0"/>
              <w:marBottom w:val="0"/>
              <w:divBdr>
                <w:top w:val="none" w:sz="0" w:space="0" w:color="auto"/>
                <w:left w:val="none" w:sz="0" w:space="0" w:color="auto"/>
                <w:bottom w:val="none" w:sz="0" w:space="0" w:color="auto"/>
                <w:right w:val="none" w:sz="0" w:space="0" w:color="auto"/>
              </w:divBdr>
              <w:divsChild>
                <w:div w:id="1561591881">
                  <w:marLeft w:val="0"/>
                  <w:marRight w:val="0"/>
                  <w:marTop w:val="0"/>
                  <w:marBottom w:val="0"/>
                  <w:divBdr>
                    <w:top w:val="none" w:sz="0" w:space="0" w:color="auto"/>
                    <w:left w:val="none" w:sz="0" w:space="0" w:color="auto"/>
                    <w:bottom w:val="none" w:sz="0" w:space="0" w:color="auto"/>
                    <w:right w:val="none" w:sz="0" w:space="0" w:color="auto"/>
                  </w:divBdr>
                  <w:divsChild>
                    <w:div w:id="1898929928">
                      <w:marLeft w:val="0"/>
                      <w:marRight w:val="0"/>
                      <w:marTop w:val="0"/>
                      <w:marBottom w:val="0"/>
                      <w:divBdr>
                        <w:top w:val="none" w:sz="0" w:space="0" w:color="auto"/>
                        <w:left w:val="none" w:sz="0" w:space="0" w:color="auto"/>
                        <w:bottom w:val="none" w:sz="0" w:space="0" w:color="auto"/>
                        <w:right w:val="none" w:sz="0" w:space="0" w:color="auto"/>
                      </w:divBdr>
                      <w:divsChild>
                        <w:div w:id="764304083">
                          <w:marLeft w:val="0"/>
                          <w:marRight w:val="0"/>
                          <w:marTop w:val="0"/>
                          <w:marBottom w:val="0"/>
                          <w:divBdr>
                            <w:top w:val="none" w:sz="0" w:space="0" w:color="auto"/>
                            <w:left w:val="none" w:sz="0" w:space="0" w:color="auto"/>
                            <w:bottom w:val="none" w:sz="0" w:space="0" w:color="auto"/>
                            <w:right w:val="none" w:sz="0" w:space="0" w:color="auto"/>
                          </w:divBdr>
                          <w:divsChild>
                            <w:div w:id="7290247">
                              <w:marLeft w:val="-225"/>
                              <w:marRight w:val="-225"/>
                              <w:marTop w:val="0"/>
                              <w:marBottom w:val="0"/>
                              <w:divBdr>
                                <w:top w:val="none" w:sz="0" w:space="0" w:color="auto"/>
                                <w:left w:val="none" w:sz="0" w:space="0" w:color="auto"/>
                                <w:bottom w:val="none" w:sz="0" w:space="0" w:color="auto"/>
                                <w:right w:val="none" w:sz="0" w:space="0" w:color="auto"/>
                              </w:divBdr>
                              <w:divsChild>
                                <w:div w:id="1104687404">
                                  <w:marLeft w:val="0"/>
                                  <w:marRight w:val="0"/>
                                  <w:marTop w:val="0"/>
                                  <w:marBottom w:val="0"/>
                                  <w:divBdr>
                                    <w:top w:val="none" w:sz="0" w:space="0" w:color="auto"/>
                                    <w:left w:val="none" w:sz="0" w:space="0" w:color="auto"/>
                                    <w:bottom w:val="none" w:sz="0" w:space="0" w:color="auto"/>
                                    <w:right w:val="none" w:sz="0" w:space="0" w:color="auto"/>
                                  </w:divBdr>
                                </w:div>
                              </w:divsChild>
                            </w:div>
                            <w:div w:id="14117375">
                              <w:marLeft w:val="-225"/>
                              <w:marRight w:val="-225"/>
                              <w:marTop w:val="0"/>
                              <w:marBottom w:val="0"/>
                              <w:divBdr>
                                <w:top w:val="none" w:sz="0" w:space="0" w:color="auto"/>
                                <w:left w:val="none" w:sz="0" w:space="0" w:color="auto"/>
                                <w:bottom w:val="none" w:sz="0" w:space="0" w:color="auto"/>
                                <w:right w:val="none" w:sz="0" w:space="0" w:color="auto"/>
                              </w:divBdr>
                              <w:divsChild>
                                <w:div w:id="133912886">
                                  <w:marLeft w:val="0"/>
                                  <w:marRight w:val="0"/>
                                  <w:marTop w:val="0"/>
                                  <w:marBottom w:val="0"/>
                                  <w:divBdr>
                                    <w:top w:val="none" w:sz="0" w:space="0" w:color="auto"/>
                                    <w:left w:val="none" w:sz="0" w:space="0" w:color="auto"/>
                                    <w:bottom w:val="none" w:sz="0" w:space="0" w:color="auto"/>
                                    <w:right w:val="none" w:sz="0" w:space="0" w:color="auto"/>
                                  </w:divBdr>
                                </w:div>
                              </w:divsChild>
                            </w:div>
                            <w:div w:id="28453714">
                              <w:marLeft w:val="-225"/>
                              <w:marRight w:val="-225"/>
                              <w:marTop w:val="0"/>
                              <w:marBottom w:val="0"/>
                              <w:divBdr>
                                <w:top w:val="none" w:sz="0" w:space="0" w:color="auto"/>
                                <w:left w:val="none" w:sz="0" w:space="0" w:color="auto"/>
                                <w:bottom w:val="none" w:sz="0" w:space="0" w:color="auto"/>
                                <w:right w:val="none" w:sz="0" w:space="0" w:color="auto"/>
                              </w:divBdr>
                              <w:divsChild>
                                <w:div w:id="819348802">
                                  <w:marLeft w:val="0"/>
                                  <w:marRight w:val="0"/>
                                  <w:marTop w:val="0"/>
                                  <w:marBottom w:val="0"/>
                                  <w:divBdr>
                                    <w:top w:val="none" w:sz="0" w:space="0" w:color="auto"/>
                                    <w:left w:val="none" w:sz="0" w:space="0" w:color="auto"/>
                                    <w:bottom w:val="none" w:sz="0" w:space="0" w:color="auto"/>
                                    <w:right w:val="none" w:sz="0" w:space="0" w:color="auto"/>
                                  </w:divBdr>
                                </w:div>
                              </w:divsChild>
                            </w:div>
                            <w:div w:id="66388161">
                              <w:marLeft w:val="-225"/>
                              <w:marRight w:val="-225"/>
                              <w:marTop w:val="0"/>
                              <w:marBottom w:val="0"/>
                              <w:divBdr>
                                <w:top w:val="none" w:sz="0" w:space="0" w:color="auto"/>
                                <w:left w:val="none" w:sz="0" w:space="0" w:color="auto"/>
                                <w:bottom w:val="none" w:sz="0" w:space="0" w:color="auto"/>
                                <w:right w:val="none" w:sz="0" w:space="0" w:color="auto"/>
                              </w:divBdr>
                              <w:divsChild>
                                <w:div w:id="42411201">
                                  <w:marLeft w:val="0"/>
                                  <w:marRight w:val="0"/>
                                  <w:marTop w:val="0"/>
                                  <w:marBottom w:val="0"/>
                                  <w:divBdr>
                                    <w:top w:val="none" w:sz="0" w:space="0" w:color="auto"/>
                                    <w:left w:val="none" w:sz="0" w:space="0" w:color="auto"/>
                                    <w:bottom w:val="none" w:sz="0" w:space="0" w:color="auto"/>
                                    <w:right w:val="none" w:sz="0" w:space="0" w:color="auto"/>
                                  </w:divBdr>
                                </w:div>
                                <w:div w:id="1782534186">
                                  <w:marLeft w:val="0"/>
                                  <w:marRight w:val="0"/>
                                  <w:marTop w:val="0"/>
                                  <w:marBottom w:val="0"/>
                                  <w:divBdr>
                                    <w:top w:val="none" w:sz="0" w:space="0" w:color="auto"/>
                                    <w:left w:val="none" w:sz="0" w:space="0" w:color="auto"/>
                                    <w:bottom w:val="none" w:sz="0" w:space="0" w:color="auto"/>
                                    <w:right w:val="none" w:sz="0" w:space="0" w:color="auto"/>
                                  </w:divBdr>
                                </w:div>
                              </w:divsChild>
                            </w:div>
                            <w:div w:id="150020973">
                              <w:marLeft w:val="-225"/>
                              <w:marRight w:val="-225"/>
                              <w:marTop w:val="0"/>
                              <w:marBottom w:val="0"/>
                              <w:divBdr>
                                <w:top w:val="none" w:sz="0" w:space="0" w:color="auto"/>
                                <w:left w:val="none" w:sz="0" w:space="0" w:color="auto"/>
                                <w:bottom w:val="none" w:sz="0" w:space="0" w:color="auto"/>
                                <w:right w:val="none" w:sz="0" w:space="0" w:color="auto"/>
                              </w:divBdr>
                              <w:divsChild>
                                <w:div w:id="167453025">
                                  <w:marLeft w:val="0"/>
                                  <w:marRight w:val="0"/>
                                  <w:marTop w:val="0"/>
                                  <w:marBottom w:val="0"/>
                                  <w:divBdr>
                                    <w:top w:val="none" w:sz="0" w:space="0" w:color="auto"/>
                                    <w:left w:val="none" w:sz="0" w:space="0" w:color="auto"/>
                                    <w:bottom w:val="none" w:sz="0" w:space="0" w:color="auto"/>
                                    <w:right w:val="none" w:sz="0" w:space="0" w:color="auto"/>
                                  </w:divBdr>
                                </w:div>
                                <w:div w:id="1720400540">
                                  <w:marLeft w:val="0"/>
                                  <w:marRight w:val="0"/>
                                  <w:marTop w:val="0"/>
                                  <w:marBottom w:val="0"/>
                                  <w:divBdr>
                                    <w:top w:val="none" w:sz="0" w:space="0" w:color="auto"/>
                                    <w:left w:val="none" w:sz="0" w:space="0" w:color="auto"/>
                                    <w:bottom w:val="none" w:sz="0" w:space="0" w:color="auto"/>
                                    <w:right w:val="none" w:sz="0" w:space="0" w:color="auto"/>
                                  </w:divBdr>
                                </w:div>
                              </w:divsChild>
                            </w:div>
                            <w:div w:id="374282790">
                              <w:marLeft w:val="-225"/>
                              <w:marRight w:val="-225"/>
                              <w:marTop w:val="0"/>
                              <w:marBottom w:val="0"/>
                              <w:divBdr>
                                <w:top w:val="none" w:sz="0" w:space="0" w:color="auto"/>
                                <w:left w:val="none" w:sz="0" w:space="0" w:color="auto"/>
                                <w:bottom w:val="none" w:sz="0" w:space="0" w:color="auto"/>
                                <w:right w:val="none" w:sz="0" w:space="0" w:color="auto"/>
                              </w:divBdr>
                              <w:divsChild>
                                <w:div w:id="140007798">
                                  <w:marLeft w:val="0"/>
                                  <w:marRight w:val="0"/>
                                  <w:marTop w:val="0"/>
                                  <w:marBottom w:val="0"/>
                                  <w:divBdr>
                                    <w:top w:val="none" w:sz="0" w:space="0" w:color="auto"/>
                                    <w:left w:val="none" w:sz="0" w:space="0" w:color="auto"/>
                                    <w:bottom w:val="none" w:sz="0" w:space="0" w:color="auto"/>
                                    <w:right w:val="none" w:sz="0" w:space="0" w:color="auto"/>
                                  </w:divBdr>
                                </w:div>
                              </w:divsChild>
                            </w:div>
                            <w:div w:id="611128855">
                              <w:marLeft w:val="-225"/>
                              <w:marRight w:val="-225"/>
                              <w:marTop w:val="0"/>
                              <w:marBottom w:val="0"/>
                              <w:divBdr>
                                <w:top w:val="none" w:sz="0" w:space="0" w:color="auto"/>
                                <w:left w:val="none" w:sz="0" w:space="0" w:color="auto"/>
                                <w:bottom w:val="none" w:sz="0" w:space="0" w:color="auto"/>
                                <w:right w:val="none" w:sz="0" w:space="0" w:color="auto"/>
                              </w:divBdr>
                              <w:divsChild>
                                <w:div w:id="314190059">
                                  <w:marLeft w:val="0"/>
                                  <w:marRight w:val="0"/>
                                  <w:marTop w:val="0"/>
                                  <w:marBottom w:val="0"/>
                                  <w:divBdr>
                                    <w:top w:val="none" w:sz="0" w:space="0" w:color="auto"/>
                                    <w:left w:val="none" w:sz="0" w:space="0" w:color="auto"/>
                                    <w:bottom w:val="none" w:sz="0" w:space="0" w:color="auto"/>
                                    <w:right w:val="none" w:sz="0" w:space="0" w:color="auto"/>
                                  </w:divBdr>
                                </w:div>
                                <w:div w:id="1595553400">
                                  <w:marLeft w:val="0"/>
                                  <w:marRight w:val="0"/>
                                  <w:marTop w:val="0"/>
                                  <w:marBottom w:val="0"/>
                                  <w:divBdr>
                                    <w:top w:val="none" w:sz="0" w:space="0" w:color="auto"/>
                                    <w:left w:val="none" w:sz="0" w:space="0" w:color="auto"/>
                                    <w:bottom w:val="none" w:sz="0" w:space="0" w:color="auto"/>
                                    <w:right w:val="none" w:sz="0" w:space="0" w:color="auto"/>
                                  </w:divBdr>
                                </w:div>
                              </w:divsChild>
                            </w:div>
                            <w:div w:id="692145698">
                              <w:marLeft w:val="-225"/>
                              <w:marRight w:val="-225"/>
                              <w:marTop w:val="0"/>
                              <w:marBottom w:val="0"/>
                              <w:divBdr>
                                <w:top w:val="none" w:sz="0" w:space="0" w:color="auto"/>
                                <w:left w:val="none" w:sz="0" w:space="0" w:color="auto"/>
                                <w:bottom w:val="none" w:sz="0" w:space="0" w:color="auto"/>
                                <w:right w:val="none" w:sz="0" w:space="0" w:color="auto"/>
                              </w:divBdr>
                              <w:divsChild>
                                <w:div w:id="1845514750">
                                  <w:marLeft w:val="0"/>
                                  <w:marRight w:val="0"/>
                                  <w:marTop w:val="0"/>
                                  <w:marBottom w:val="0"/>
                                  <w:divBdr>
                                    <w:top w:val="none" w:sz="0" w:space="0" w:color="auto"/>
                                    <w:left w:val="none" w:sz="0" w:space="0" w:color="auto"/>
                                    <w:bottom w:val="none" w:sz="0" w:space="0" w:color="auto"/>
                                    <w:right w:val="none" w:sz="0" w:space="0" w:color="auto"/>
                                  </w:divBdr>
                                </w:div>
                              </w:divsChild>
                            </w:div>
                            <w:div w:id="703871220">
                              <w:marLeft w:val="-225"/>
                              <w:marRight w:val="-225"/>
                              <w:marTop w:val="0"/>
                              <w:marBottom w:val="0"/>
                              <w:divBdr>
                                <w:top w:val="none" w:sz="0" w:space="0" w:color="auto"/>
                                <w:left w:val="none" w:sz="0" w:space="0" w:color="auto"/>
                                <w:bottom w:val="none" w:sz="0" w:space="0" w:color="auto"/>
                                <w:right w:val="none" w:sz="0" w:space="0" w:color="auto"/>
                              </w:divBdr>
                              <w:divsChild>
                                <w:div w:id="743911742">
                                  <w:marLeft w:val="0"/>
                                  <w:marRight w:val="0"/>
                                  <w:marTop w:val="0"/>
                                  <w:marBottom w:val="0"/>
                                  <w:divBdr>
                                    <w:top w:val="none" w:sz="0" w:space="0" w:color="auto"/>
                                    <w:left w:val="none" w:sz="0" w:space="0" w:color="auto"/>
                                    <w:bottom w:val="none" w:sz="0" w:space="0" w:color="auto"/>
                                    <w:right w:val="none" w:sz="0" w:space="0" w:color="auto"/>
                                  </w:divBdr>
                                </w:div>
                                <w:div w:id="1910773829">
                                  <w:marLeft w:val="0"/>
                                  <w:marRight w:val="0"/>
                                  <w:marTop w:val="0"/>
                                  <w:marBottom w:val="0"/>
                                  <w:divBdr>
                                    <w:top w:val="none" w:sz="0" w:space="0" w:color="auto"/>
                                    <w:left w:val="none" w:sz="0" w:space="0" w:color="auto"/>
                                    <w:bottom w:val="none" w:sz="0" w:space="0" w:color="auto"/>
                                    <w:right w:val="none" w:sz="0" w:space="0" w:color="auto"/>
                                  </w:divBdr>
                                </w:div>
                              </w:divsChild>
                            </w:div>
                            <w:div w:id="1053774507">
                              <w:marLeft w:val="-225"/>
                              <w:marRight w:val="-225"/>
                              <w:marTop w:val="0"/>
                              <w:marBottom w:val="0"/>
                              <w:divBdr>
                                <w:top w:val="none" w:sz="0" w:space="0" w:color="auto"/>
                                <w:left w:val="none" w:sz="0" w:space="0" w:color="auto"/>
                                <w:bottom w:val="none" w:sz="0" w:space="0" w:color="auto"/>
                                <w:right w:val="none" w:sz="0" w:space="0" w:color="auto"/>
                              </w:divBdr>
                              <w:divsChild>
                                <w:div w:id="1174955837">
                                  <w:marLeft w:val="0"/>
                                  <w:marRight w:val="0"/>
                                  <w:marTop w:val="0"/>
                                  <w:marBottom w:val="0"/>
                                  <w:divBdr>
                                    <w:top w:val="none" w:sz="0" w:space="0" w:color="auto"/>
                                    <w:left w:val="none" w:sz="0" w:space="0" w:color="auto"/>
                                    <w:bottom w:val="none" w:sz="0" w:space="0" w:color="auto"/>
                                    <w:right w:val="none" w:sz="0" w:space="0" w:color="auto"/>
                                  </w:divBdr>
                                </w:div>
                                <w:div w:id="2095545588">
                                  <w:marLeft w:val="0"/>
                                  <w:marRight w:val="0"/>
                                  <w:marTop w:val="0"/>
                                  <w:marBottom w:val="0"/>
                                  <w:divBdr>
                                    <w:top w:val="none" w:sz="0" w:space="0" w:color="auto"/>
                                    <w:left w:val="none" w:sz="0" w:space="0" w:color="auto"/>
                                    <w:bottom w:val="none" w:sz="0" w:space="0" w:color="auto"/>
                                    <w:right w:val="none" w:sz="0" w:space="0" w:color="auto"/>
                                  </w:divBdr>
                                </w:div>
                              </w:divsChild>
                            </w:div>
                            <w:div w:id="1329747270">
                              <w:marLeft w:val="-225"/>
                              <w:marRight w:val="-225"/>
                              <w:marTop w:val="0"/>
                              <w:marBottom w:val="0"/>
                              <w:divBdr>
                                <w:top w:val="none" w:sz="0" w:space="0" w:color="auto"/>
                                <w:left w:val="none" w:sz="0" w:space="0" w:color="auto"/>
                                <w:bottom w:val="none" w:sz="0" w:space="0" w:color="auto"/>
                                <w:right w:val="none" w:sz="0" w:space="0" w:color="auto"/>
                              </w:divBdr>
                              <w:divsChild>
                                <w:div w:id="1047147078">
                                  <w:marLeft w:val="0"/>
                                  <w:marRight w:val="0"/>
                                  <w:marTop w:val="0"/>
                                  <w:marBottom w:val="0"/>
                                  <w:divBdr>
                                    <w:top w:val="none" w:sz="0" w:space="0" w:color="auto"/>
                                    <w:left w:val="none" w:sz="0" w:space="0" w:color="auto"/>
                                    <w:bottom w:val="none" w:sz="0" w:space="0" w:color="auto"/>
                                    <w:right w:val="none" w:sz="0" w:space="0" w:color="auto"/>
                                  </w:divBdr>
                                </w:div>
                                <w:div w:id="1209144473">
                                  <w:marLeft w:val="0"/>
                                  <w:marRight w:val="0"/>
                                  <w:marTop w:val="0"/>
                                  <w:marBottom w:val="0"/>
                                  <w:divBdr>
                                    <w:top w:val="none" w:sz="0" w:space="0" w:color="auto"/>
                                    <w:left w:val="none" w:sz="0" w:space="0" w:color="auto"/>
                                    <w:bottom w:val="none" w:sz="0" w:space="0" w:color="auto"/>
                                    <w:right w:val="none" w:sz="0" w:space="0" w:color="auto"/>
                                  </w:divBdr>
                                </w:div>
                              </w:divsChild>
                            </w:div>
                            <w:div w:id="1827474531">
                              <w:marLeft w:val="-225"/>
                              <w:marRight w:val="-225"/>
                              <w:marTop w:val="0"/>
                              <w:marBottom w:val="0"/>
                              <w:divBdr>
                                <w:top w:val="none" w:sz="0" w:space="0" w:color="auto"/>
                                <w:left w:val="none" w:sz="0" w:space="0" w:color="auto"/>
                                <w:bottom w:val="none" w:sz="0" w:space="0" w:color="auto"/>
                                <w:right w:val="none" w:sz="0" w:space="0" w:color="auto"/>
                              </w:divBdr>
                              <w:divsChild>
                                <w:div w:id="451094597">
                                  <w:marLeft w:val="0"/>
                                  <w:marRight w:val="0"/>
                                  <w:marTop w:val="0"/>
                                  <w:marBottom w:val="0"/>
                                  <w:divBdr>
                                    <w:top w:val="none" w:sz="0" w:space="0" w:color="auto"/>
                                    <w:left w:val="none" w:sz="0" w:space="0" w:color="auto"/>
                                    <w:bottom w:val="none" w:sz="0" w:space="0" w:color="auto"/>
                                    <w:right w:val="none" w:sz="0" w:space="0" w:color="auto"/>
                                  </w:divBdr>
                                </w:div>
                              </w:divsChild>
                            </w:div>
                            <w:div w:id="1963028714">
                              <w:marLeft w:val="-225"/>
                              <w:marRight w:val="-225"/>
                              <w:marTop w:val="0"/>
                              <w:marBottom w:val="0"/>
                              <w:divBdr>
                                <w:top w:val="none" w:sz="0" w:space="0" w:color="auto"/>
                                <w:left w:val="none" w:sz="0" w:space="0" w:color="auto"/>
                                <w:bottom w:val="none" w:sz="0" w:space="0" w:color="auto"/>
                                <w:right w:val="none" w:sz="0" w:space="0" w:color="auto"/>
                              </w:divBdr>
                              <w:divsChild>
                                <w:div w:id="61878336">
                                  <w:marLeft w:val="0"/>
                                  <w:marRight w:val="0"/>
                                  <w:marTop w:val="0"/>
                                  <w:marBottom w:val="0"/>
                                  <w:divBdr>
                                    <w:top w:val="none" w:sz="0" w:space="0" w:color="auto"/>
                                    <w:left w:val="none" w:sz="0" w:space="0" w:color="auto"/>
                                    <w:bottom w:val="none" w:sz="0" w:space="0" w:color="auto"/>
                                    <w:right w:val="none" w:sz="0" w:space="0" w:color="auto"/>
                                  </w:divBdr>
                                </w:div>
                                <w:div w:id="726874716">
                                  <w:marLeft w:val="0"/>
                                  <w:marRight w:val="0"/>
                                  <w:marTop w:val="0"/>
                                  <w:marBottom w:val="0"/>
                                  <w:divBdr>
                                    <w:top w:val="none" w:sz="0" w:space="0" w:color="auto"/>
                                    <w:left w:val="none" w:sz="0" w:space="0" w:color="auto"/>
                                    <w:bottom w:val="none" w:sz="0" w:space="0" w:color="auto"/>
                                    <w:right w:val="none" w:sz="0" w:space="0" w:color="auto"/>
                                  </w:divBdr>
                                </w:div>
                              </w:divsChild>
                            </w:div>
                            <w:div w:id="2001960268">
                              <w:marLeft w:val="-225"/>
                              <w:marRight w:val="-225"/>
                              <w:marTop w:val="0"/>
                              <w:marBottom w:val="0"/>
                              <w:divBdr>
                                <w:top w:val="none" w:sz="0" w:space="0" w:color="auto"/>
                                <w:left w:val="none" w:sz="0" w:space="0" w:color="auto"/>
                                <w:bottom w:val="none" w:sz="0" w:space="0" w:color="auto"/>
                                <w:right w:val="none" w:sz="0" w:space="0" w:color="auto"/>
                              </w:divBdr>
                              <w:divsChild>
                                <w:div w:id="259534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441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182030">
          <w:marLeft w:val="-225"/>
          <w:marRight w:val="-225"/>
          <w:marTop w:val="0"/>
          <w:marBottom w:val="0"/>
          <w:divBdr>
            <w:top w:val="none" w:sz="0" w:space="0" w:color="auto"/>
            <w:left w:val="none" w:sz="0" w:space="0" w:color="auto"/>
            <w:bottom w:val="none" w:sz="0" w:space="0" w:color="auto"/>
            <w:right w:val="none" w:sz="0" w:space="0" w:color="auto"/>
          </w:divBdr>
          <w:divsChild>
            <w:div w:id="642539809">
              <w:marLeft w:val="0"/>
              <w:marRight w:val="0"/>
              <w:marTop w:val="0"/>
              <w:marBottom w:val="0"/>
              <w:divBdr>
                <w:top w:val="none" w:sz="0" w:space="0" w:color="auto"/>
                <w:left w:val="none" w:sz="0" w:space="0" w:color="auto"/>
                <w:bottom w:val="none" w:sz="0" w:space="0" w:color="auto"/>
                <w:right w:val="none" w:sz="0" w:space="0" w:color="auto"/>
              </w:divBdr>
              <w:divsChild>
                <w:div w:id="1549023550">
                  <w:marLeft w:val="0"/>
                  <w:marRight w:val="0"/>
                  <w:marTop w:val="0"/>
                  <w:marBottom w:val="0"/>
                  <w:divBdr>
                    <w:top w:val="none" w:sz="0" w:space="0" w:color="auto"/>
                    <w:left w:val="none" w:sz="0" w:space="0" w:color="auto"/>
                    <w:bottom w:val="none" w:sz="0" w:space="0" w:color="auto"/>
                    <w:right w:val="none" w:sz="0" w:space="0" w:color="auto"/>
                  </w:divBdr>
                  <w:divsChild>
                    <w:div w:id="47922574">
                      <w:marLeft w:val="0"/>
                      <w:marRight w:val="0"/>
                      <w:marTop w:val="0"/>
                      <w:marBottom w:val="0"/>
                      <w:divBdr>
                        <w:top w:val="none" w:sz="0" w:space="0" w:color="auto"/>
                        <w:left w:val="none" w:sz="0" w:space="0" w:color="auto"/>
                        <w:bottom w:val="none" w:sz="0" w:space="0" w:color="auto"/>
                        <w:right w:val="none" w:sz="0" w:space="0" w:color="auto"/>
                      </w:divBdr>
                    </w:div>
                    <w:div w:id="70389493">
                      <w:marLeft w:val="0"/>
                      <w:marRight w:val="0"/>
                      <w:marTop w:val="0"/>
                      <w:marBottom w:val="0"/>
                      <w:divBdr>
                        <w:top w:val="none" w:sz="0" w:space="0" w:color="auto"/>
                        <w:left w:val="none" w:sz="0" w:space="0" w:color="auto"/>
                        <w:bottom w:val="none" w:sz="0" w:space="0" w:color="auto"/>
                        <w:right w:val="none" w:sz="0" w:space="0" w:color="auto"/>
                      </w:divBdr>
                      <w:divsChild>
                        <w:div w:id="1250576516">
                          <w:marLeft w:val="0"/>
                          <w:marRight w:val="0"/>
                          <w:marTop w:val="0"/>
                          <w:marBottom w:val="0"/>
                          <w:divBdr>
                            <w:top w:val="none" w:sz="0" w:space="0" w:color="auto"/>
                            <w:left w:val="none" w:sz="0" w:space="0" w:color="auto"/>
                            <w:bottom w:val="none" w:sz="0" w:space="0" w:color="auto"/>
                            <w:right w:val="none" w:sz="0" w:space="0" w:color="auto"/>
                          </w:divBdr>
                          <w:divsChild>
                            <w:div w:id="276566643">
                              <w:marLeft w:val="-225"/>
                              <w:marRight w:val="-225"/>
                              <w:marTop w:val="0"/>
                              <w:marBottom w:val="0"/>
                              <w:divBdr>
                                <w:top w:val="none" w:sz="0" w:space="0" w:color="auto"/>
                                <w:left w:val="none" w:sz="0" w:space="0" w:color="auto"/>
                                <w:bottom w:val="none" w:sz="0" w:space="0" w:color="auto"/>
                                <w:right w:val="none" w:sz="0" w:space="0" w:color="auto"/>
                              </w:divBdr>
                              <w:divsChild>
                                <w:div w:id="164395468">
                                  <w:marLeft w:val="0"/>
                                  <w:marRight w:val="0"/>
                                  <w:marTop w:val="0"/>
                                  <w:marBottom w:val="0"/>
                                  <w:divBdr>
                                    <w:top w:val="none" w:sz="0" w:space="0" w:color="auto"/>
                                    <w:left w:val="none" w:sz="0" w:space="0" w:color="auto"/>
                                    <w:bottom w:val="none" w:sz="0" w:space="0" w:color="auto"/>
                                    <w:right w:val="none" w:sz="0" w:space="0" w:color="auto"/>
                                  </w:divBdr>
                                </w:div>
                                <w:div w:id="1571041914">
                                  <w:marLeft w:val="0"/>
                                  <w:marRight w:val="0"/>
                                  <w:marTop w:val="0"/>
                                  <w:marBottom w:val="0"/>
                                  <w:divBdr>
                                    <w:top w:val="none" w:sz="0" w:space="0" w:color="auto"/>
                                    <w:left w:val="none" w:sz="0" w:space="0" w:color="auto"/>
                                    <w:bottom w:val="none" w:sz="0" w:space="0" w:color="auto"/>
                                    <w:right w:val="none" w:sz="0" w:space="0" w:color="auto"/>
                                  </w:divBdr>
                                  <w:divsChild>
                                    <w:div w:id="475269701">
                                      <w:marLeft w:val="0"/>
                                      <w:marRight w:val="0"/>
                                      <w:marTop w:val="0"/>
                                      <w:marBottom w:val="0"/>
                                      <w:divBdr>
                                        <w:top w:val="none" w:sz="0" w:space="0" w:color="auto"/>
                                        <w:left w:val="none" w:sz="0" w:space="0" w:color="auto"/>
                                        <w:bottom w:val="none" w:sz="0" w:space="0" w:color="auto"/>
                                        <w:right w:val="none" w:sz="0" w:space="0" w:color="auto"/>
                                      </w:divBdr>
                                    </w:div>
                                    <w:div w:id="558246949">
                                      <w:marLeft w:val="0"/>
                                      <w:marRight w:val="0"/>
                                      <w:marTop w:val="0"/>
                                      <w:marBottom w:val="0"/>
                                      <w:divBdr>
                                        <w:top w:val="none" w:sz="0" w:space="0" w:color="auto"/>
                                        <w:left w:val="none" w:sz="0" w:space="0" w:color="auto"/>
                                        <w:bottom w:val="none" w:sz="0" w:space="0" w:color="auto"/>
                                        <w:right w:val="none" w:sz="0" w:space="0" w:color="auto"/>
                                      </w:divBdr>
                                    </w:div>
                                    <w:div w:id="1011447470">
                                      <w:marLeft w:val="0"/>
                                      <w:marRight w:val="0"/>
                                      <w:marTop w:val="0"/>
                                      <w:marBottom w:val="0"/>
                                      <w:divBdr>
                                        <w:top w:val="none" w:sz="0" w:space="0" w:color="auto"/>
                                        <w:left w:val="none" w:sz="0" w:space="0" w:color="auto"/>
                                        <w:bottom w:val="none" w:sz="0" w:space="0" w:color="auto"/>
                                        <w:right w:val="none" w:sz="0" w:space="0" w:color="auto"/>
                                      </w:divBdr>
                                    </w:div>
                                    <w:div w:id="1170217647">
                                      <w:marLeft w:val="0"/>
                                      <w:marRight w:val="0"/>
                                      <w:marTop w:val="0"/>
                                      <w:marBottom w:val="0"/>
                                      <w:divBdr>
                                        <w:top w:val="none" w:sz="0" w:space="0" w:color="auto"/>
                                        <w:left w:val="none" w:sz="0" w:space="0" w:color="auto"/>
                                        <w:bottom w:val="none" w:sz="0" w:space="0" w:color="auto"/>
                                        <w:right w:val="none" w:sz="0" w:space="0" w:color="auto"/>
                                      </w:divBdr>
                                    </w:div>
                                    <w:div w:id="2064868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2860111">
          <w:marLeft w:val="-225"/>
          <w:marRight w:val="-225"/>
          <w:marTop w:val="0"/>
          <w:marBottom w:val="0"/>
          <w:divBdr>
            <w:top w:val="none" w:sz="0" w:space="0" w:color="auto"/>
            <w:left w:val="none" w:sz="0" w:space="0" w:color="auto"/>
            <w:bottom w:val="none" w:sz="0" w:space="0" w:color="auto"/>
            <w:right w:val="none" w:sz="0" w:space="0" w:color="auto"/>
          </w:divBdr>
          <w:divsChild>
            <w:div w:id="367873443">
              <w:marLeft w:val="0"/>
              <w:marRight w:val="0"/>
              <w:marTop w:val="0"/>
              <w:marBottom w:val="0"/>
              <w:divBdr>
                <w:top w:val="none" w:sz="0" w:space="0" w:color="auto"/>
                <w:left w:val="none" w:sz="0" w:space="0" w:color="auto"/>
                <w:bottom w:val="none" w:sz="0" w:space="0" w:color="auto"/>
                <w:right w:val="none" w:sz="0" w:space="0" w:color="auto"/>
              </w:divBdr>
              <w:divsChild>
                <w:div w:id="1359937563">
                  <w:marLeft w:val="0"/>
                  <w:marRight w:val="0"/>
                  <w:marTop w:val="0"/>
                  <w:marBottom w:val="0"/>
                  <w:divBdr>
                    <w:top w:val="none" w:sz="0" w:space="0" w:color="auto"/>
                    <w:left w:val="none" w:sz="0" w:space="0" w:color="auto"/>
                    <w:bottom w:val="none" w:sz="0" w:space="0" w:color="auto"/>
                    <w:right w:val="none" w:sz="0" w:space="0" w:color="auto"/>
                  </w:divBdr>
                  <w:divsChild>
                    <w:div w:id="869562102">
                      <w:marLeft w:val="0"/>
                      <w:marRight w:val="0"/>
                      <w:marTop w:val="0"/>
                      <w:marBottom w:val="0"/>
                      <w:divBdr>
                        <w:top w:val="none" w:sz="0" w:space="0" w:color="auto"/>
                        <w:left w:val="none" w:sz="0" w:space="0" w:color="auto"/>
                        <w:bottom w:val="none" w:sz="0" w:space="0" w:color="auto"/>
                        <w:right w:val="none" w:sz="0" w:space="0" w:color="auto"/>
                      </w:divBdr>
                    </w:div>
                    <w:div w:id="1529175352">
                      <w:marLeft w:val="0"/>
                      <w:marRight w:val="0"/>
                      <w:marTop w:val="0"/>
                      <w:marBottom w:val="0"/>
                      <w:divBdr>
                        <w:top w:val="none" w:sz="0" w:space="0" w:color="auto"/>
                        <w:left w:val="none" w:sz="0" w:space="0" w:color="auto"/>
                        <w:bottom w:val="none" w:sz="0" w:space="0" w:color="auto"/>
                        <w:right w:val="none" w:sz="0" w:space="0" w:color="auto"/>
                      </w:divBdr>
                      <w:divsChild>
                        <w:div w:id="943654858">
                          <w:marLeft w:val="0"/>
                          <w:marRight w:val="0"/>
                          <w:marTop w:val="0"/>
                          <w:marBottom w:val="0"/>
                          <w:divBdr>
                            <w:top w:val="none" w:sz="0" w:space="0" w:color="auto"/>
                            <w:left w:val="none" w:sz="0" w:space="0" w:color="auto"/>
                            <w:bottom w:val="none" w:sz="0" w:space="0" w:color="auto"/>
                            <w:right w:val="none" w:sz="0" w:space="0" w:color="auto"/>
                          </w:divBdr>
                          <w:divsChild>
                            <w:div w:id="37291246">
                              <w:marLeft w:val="-225"/>
                              <w:marRight w:val="-225"/>
                              <w:marTop w:val="0"/>
                              <w:marBottom w:val="0"/>
                              <w:divBdr>
                                <w:top w:val="none" w:sz="0" w:space="0" w:color="auto"/>
                                <w:left w:val="none" w:sz="0" w:space="0" w:color="auto"/>
                                <w:bottom w:val="none" w:sz="0" w:space="0" w:color="auto"/>
                                <w:right w:val="none" w:sz="0" w:space="0" w:color="auto"/>
                              </w:divBdr>
                              <w:divsChild>
                                <w:div w:id="488400750">
                                  <w:marLeft w:val="0"/>
                                  <w:marRight w:val="0"/>
                                  <w:marTop w:val="0"/>
                                  <w:marBottom w:val="0"/>
                                  <w:divBdr>
                                    <w:top w:val="none" w:sz="0" w:space="0" w:color="auto"/>
                                    <w:left w:val="none" w:sz="0" w:space="0" w:color="auto"/>
                                    <w:bottom w:val="none" w:sz="0" w:space="0" w:color="auto"/>
                                    <w:right w:val="none" w:sz="0" w:space="0" w:color="auto"/>
                                  </w:divBdr>
                                </w:div>
                                <w:div w:id="1434864896">
                                  <w:marLeft w:val="0"/>
                                  <w:marRight w:val="0"/>
                                  <w:marTop w:val="0"/>
                                  <w:marBottom w:val="0"/>
                                  <w:divBdr>
                                    <w:top w:val="none" w:sz="0" w:space="0" w:color="auto"/>
                                    <w:left w:val="none" w:sz="0" w:space="0" w:color="auto"/>
                                    <w:bottom w:val="none" w:sz="0" w:space="0" w:color="auto"/>
                                    <w:right w:val="none" w:sz="0" w:space="0" w:color="auto"/>
                                  </w:divBdr>
                                </w:div>
                              </w:divsChild>
                            </w:div>
                            <w:div w:id="278071687">
                              <w:marLeft w:val="-225"/>
                              <w:marRight w:val="-225"/>
                              <w:marTop w:val="0"/>
                              <w:marBottom w:val="0"/>
                              <w:divBdr>
                                <w:top w:val="none" w:sz="0" w:space="0" w:color="auto"/>
                                <w:left w:val="none" w:sz="0" w:space="0" w:color="auto"/>
                                <w:bottom w:val="none" w:sz="0" w:space="0" w:color="auto"/>
                                <w:right w:val="none" w:sz="0" w:space="0" w:color="auto"/>
                              </w:divBdr>
                              <w:divsChild>
                                <w:div w:id="1007908147">
                                  <w:marLeft w:val="0"/>
                                  <w:marRight w:val="0"/>
                                  <w:marTop w:val="0"/>
                                  <w:marBottom w:val="0"/>
                                  <w:divBdr>
                                    <w:top w:val="none" w:sz="0" w:space="0" w:color="auto"/>
                                    <w:left w:val="none" w:sz="0" w:space="0" w:color="auto"/>
                                    <w:bottom w:val="none" w:sz="0" w:space="0" w:color="auto"/>
                                    <w:right w:val="none" w:sz="0" w:space="0" w:color="auto"/>
                                  </w:divBdr>
                                </w:div>
                                <w:div w:id="1092124094">
                                  <w:marLeft w:val="0"/>
                                  <w:marRight w:val="0"/>
                                  <w:marTop w:val="0"/>
                                  <w:marBottom w:val="0"/>
                                  <w:divBdr>
                                    <w:top w:val="none" w:sz="0" w:space="0" w:color="auto"/>
                                    <w:left w:val="none" w:sz="0" w:space="0" w:color="auto"/>
                                    <w:bottom w:val="none" w:sz="0" w:space="0" w:color="auto"/>
                                    <w:right w:val="none" w:sz="0" w:space="0" w:color="auto"/>
                                  </w:divBdr>
                                </w:div>
                              </w:divsChild>
                            </w:div>
                            <w:div w:id="396361998">
                              <w:marLeft w:val="-225"/>
                              <w:marRight w:val="-225"/>
                              <w:marTop w:val="0"/>
                              <w:marBottom w:val="0"/>
                              <w:divBdr>
                                <w:top w:val="none" w:sz="0" w:space="0" w:color="auto"/>
                                <w:left w:val="none" w:sz="0" w:space="0" w:color="auto"/>
                                <w:bottom w:val="none" w:sz="0" w:space="0" w:color="auto"/>
                                <w:right w:val="none" w:sz="0" w:space="0" w:color="auto"/>
                              </w:divBdr>
                              <w:divsChild>
                                <w:div w:id="986863676">
                                  <w:marLeft w:val="0"/>
                                  <w:marRight w:val="0"/>
                                  <w:marTop w:val="0"/>
                                  <w:marBottom w:val="0"/>
                                  <w:divBdr>
                                    <w:top w:val="none" w:sz="0" w:space="0" w:color="auto"/>
                                    <w:left w:val="none" w:sz="0" w:space="0" w:color="auto"/>
                                    <w:bottom w:val="none" w:sz="0" w:space="0" w:color="auto"/>
                                    <w:right w:val="none" w:sz="0" w:space="0" w:color="auto"/>
                                  </w:divBdr>
                                </w:div>
                              </w:divsChild>
                            </w:div>
                            <w:div w:id="664019495">
                              <w:marLeft w:val="-225"/>
                              <w:marRight w:val="-225"/>
                              <w:marTop w:val="0"/>
                              <w:marBottom w:val="0"/>
                              <w:divBdr>
                                <w:top w:val="none" w:sz="0" w:space="0" w:color="auto"/>
                                <w:left w:val="none" w:sz="0" w:space="0" w:color="auto"/>
                                <w:bottom w:val="none" w:sz="0" w:space="0" w:color="auto"/>
                                <w:right w:val="none" w:sz="0" w:space="0" w:color="auto"/>
                              </w:divBdr>
                              <w:divsChild>
                                <w:div w:id="72553878">
                                  <w:marLeft w:val="0"/>
                                  <w:marRight w:val="0"/>
                                  <w:marTop w:val="0"/>
                                  <w:marBottom w:val="0"/>
                                  <w:divBdr>
                                    <w:top w:val="none" w:sz="0" w:space="0" w:color="auto"/>
                                    <w:left w:val="none" w:sz="0" w:space="0" w:color="auto"/>
                                    <w:bottom w:val="none" w:sz="0" w:space="0" w:color="auto"/>
                                    <w:right w:val="none" w:sz="0" w:space="0" w:color="auto"/>
                                  </w:divBdr>
                                </w:div>
                                <w:div w:id="2139372461">
                                  <w:marLeft w:val="0"/>
                                  <w:marRight w:val="0"/>
                                  <w:marTop w:val="0"/>
                                  <w:marBottom w:val="0"/>
                                  <w:divBdr>
                                    <w:top w:val="none" w:sz="0" w:space="0" w:color="auto"/>
                                    <w:left w:val="none" w:sz="0" w:space="0" w:color="auto"/>
                                    <w:bottom w:val="none" w:sz="0" w:space="0" w:color="auto"/>
                                    <w:right w:val="none" w:sz="0" w:space="0" w:color="auto"/>
                                  </w:divBdr>
                                </w:div>
                              </w:divsChild>
                            </w:div>
                            <w:div w:id="672880904">
                              <w:marLeft w:val="-225"/>
                              <w:marRight w:val="-225"/>
                              <w:marTop w:val="0"/>
                              <w:marBottom w:val="0"/>
                              <w:divBdr>
                                <w:top w:val="none" w:sz="0" w:space="0" w:color="auto"/>
                                <w:left w:val="none" w:sz="0" w:space="0" w:color="auto"/>
                                <w:bottom w:val="none" w:sz="0" w:space="0" w:color="auto"/>
                                <w:right w:val="none" w:sz="0" w:space="0" w:color="auto"/>
                              </w:divBdr>
                              <w:divsChild>
                                <w:div w:id="2114202938">
                                  <w:marLeft w:val="0"/>
                                  <w:marRight w:val="0"/>
                                  <w:marTop w:val="0"/>
                                  <w:marBottom w:val="0"/>
                                  <w:divBdr>
                                    <w:top w:val="none" w:sz="0" w:space="0" w:color="auto"/>
                                    <w:left w:val="none" w:sz="0" w:space="0" w:color="auto"/>
                                    <w:bottom w:val="none" w:sz="0" w:space="0" w:color="auto"/>
                                    <w:right w:val="none" w:sz="0" w:space="0" w:color="auto"/>
                                  </w:divBdr>
                                </w:div>
                              </w:divsChild>
                            </w:div>
                            <w:div w:id="918825365">
                              <w:marLeft w:val="-225"/>
                              <w:marRight w:val="-225"/>
                              <w:marTop w:val="0"/>
                              <w:marBottom w:val="0"/>
                              <w:divBdr>
                                <w:top w:val="none" w:sz="0" w:space="0" w:color="auto"/>
                                <w:left w:val="none" w:sz="0" w:space="0" w:color="auto"/>
                                <w:bottom w:val="none" w:sz="0" w:space="0" w:color="auto"/>
                                <w:right w:val="none" w:sz="0" w:space="0" w:color="auto"/>
                              </w:divBdr>
                              <w:divsChild>
                                <w:div w:id="42797348">
                                  <w:marLeft w:val="0"/>
                                  <w:marRight w:val="0"/>
                                  <w:marTop w:val="0"/>
                                  <w:marBottom w:val="0"/>
                                  <w:divBdr>
                                    <w:top w:val="none" w:sz="0" w:space="0" w:color="auto"/>
                                    <w:left w:val="none" w:sz="0" w:space="0" w:color="auto"/>
                                    <w:bottom w:val="none" w:sz="0" w:space="0" w:color="auto"/>
                                    <w:right w:val="none" w:sz="0" w:space="0" w:color="auto"/>
                                  </w:divBdr>
                                </w:div>
                                <w:div w:id="1993632839">
                                  <w:marLeft w:val="0"/>
                                  <w:marRight w:val="0"/>
                                  <w:marTop w:val="0"/>
                                  <w:marBottom w:val="0"/>
                                  <w:divBdr>
                                    <w:top w:val="none" w:sz="0" w:space="0" w:color="auto"/>
                                    <w:left w:val="none" w:sz="0" w:space="0" w:color="auto"/>
                                    <w:bottom w:val="none" w:sz="0" w:space="0" w:color="auto"/>
                                    <w:right w:val="none" w:sz="0" w:space="0" w:color="auto"/>
                                  </w:divBdr>
                                </w:div>
                              </w:divsChild>
                            </w:div>
                            <w:div w:id="1737317180">
                              <w:marLeft w:val="-225"/>
                              <w:marRight w:val="-225"/>
                              <w:marTop w:val="0"/>
                              <w:marBottom w:val="0"/>
                              <w:divBdr>
                                <w:top w:val="none" w:sz="0" w:space="0" w:color="auto"/>
                                <w:left w:val="none" w:sz="0" w:space="0" w:color="auto"/>
                                <w:bottom w:val="none" w:sz="0" w:space="0" w:color="auto"/>
                                <w:right w:val="none" w:sz="0" w:space="0" w:color="auto"/>
                              </w:divBdr>
                              <w:divsChild>
                                <w:div w:id="1272516191">
                                  <w:marLeft w:val="0"/>
                                  <w:marRight w:val="0"/>
                                  <w:marTop w:val="0"/>
                                  <w:marBottom w:val="0"/>
                                  <w:divBdr>
                                    <w:top w:val="none" w:sz="0" w:space="0" w:color="auto"/>
                                    <w:left w:val="none" w:sz="0" w:space="0" w:color="auto"/>
                                    <w:bottom w:val="none" w:sz="0" w:space="0" w:color="auto"/>
                                    <w:right w:val="none" w:sz="0" w:space="0" w:color="auto"/>
                                  </w:divBdr>
                                </w:div>
                                <w:div w:id="1692877998">
                                  <w:marLeft w:val="0"/>
                                  <w:marRight w:val="0"/>
                                  <w:marTop w:val="0"/>
                                  <w:marBottom w:val="0"/>
                                  <w:divBdr>
                                    <w:top w:val="none" w:sz="0" w:space="0" w:color="auto"/>
                                    <w:left w:val="none" w:sz="0" w:space="0" w:color="auto"/>
                                    <w:bottom w:val="none" w:sz="0" w:space="0" w:color="auto"/>
                                    <w:right w:val="none" w:sz="0" w:space="0" w:color="auto"/>
                                  </w:divBdr>
                                </w:div>
                              </w:divsChild>
                            </w:div>
                            <w:div w:id="1878464859">
                              <w:marLeft w:val="-225"/>
                              <w:marRight w:val="-225"/>
                              <w:marTop w:val="0"/>
                              <w:marBottom w:val="0"/>
                              <w:divBdr>
                                <w:top w:val="none" w:sz="0" w:space="0" w:color="auto"/>
                                <w:left w:val="none" w:sz="0" w:space="0" w:color="auto"/>
                                <w:bottom w:val="none" w:sz="0" w:space="0" w:color="auto"/>
                                <w:right w:val="none" w:sz="0" w:space="0" w:color="auto"/>
                              </w:divBdr>
                              <w:divsChild>
                                <w:div w:id="1177229647">
                                  <w:marLeft w:val="0"/>
                                  <w:marRight w:val="0"/>
                                  <w:marTop w:val="0"/>
                                  <w:marBottom w:val="0"/>
                                  <w:divBdr>
                                    <w:top w:val="none" w:sz="0" w:space="0" w:color="auto"/>
                                    <w:left w:val="none" w:sz="0" w:space="0" w:color="auto"/>
                                    <w:bottom w:val="none" w:sz="0" w:space="0" w:color="auto"/>
                                    <w:right w:val="none" w:sz="0" w:space="0" w:color="auto"/>
                                  </w:divBdr>
                                </w:div>
                              </w:divsChild>
                            </w:div>
                            <w:div w:id="1980110984">
                              <w:marLeft w:val="-225"/>
                              <w:marRight w:val="-225"/>
                              <w:marTop w:val="0"/>
                              <w:marBottom w:val="0"/>
                              <w:divBdr>
                                <w:top w:val="none" w:sz="0" w:space="0" w:color="auto"/>
                                <w:left w:val="none" w:sz="0" w:space="0" w:color="auto"/>
                                <w:bottom w:val="none" w:sz="0" w:space="0" w:color="auto"/>
                                <w:right w:val="none" w:sz="0" w:space="0" w:color="auto"/>
                              </w:divBdr>
                              <w:divsChild>
                                <w:div w:id="276521517">
                                  <w:marLeft w:val="0"/>
                                  <w:marRight w:val="0"/>
                                  <w:marTop w:val="0"/>
                                  <w:marBottom w:val="0"/>
                                  <w:divBdr>
                                    <w:top w:val="none" w:sz="0" w:space="0" w:color="auto"/>
                                    <w:left w:val="none" w:sz="0" w:space="0" w:color="auto"/>
                                    <w:bottom w:val="none" w:sz="0" w:space="0" w:color="auto"/>
                                    <w:right w:val="none" w:sz="0" w:space="0" w:color="auto"/>
                                  </w:divBdr>
                                </w:div>
                                <w:div w:id="473716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2395186">
      <w:bodyDiv w:val="1"/>
      <w:marLeft w:val="0"/>
      <w:marRight w:val="0"/>
      <w:marTop w:val="0"/>
      <w:marBottom w:val="0"/>
      <w:divBdr>
        <w:top w:val="none" w:sz="0" w:space="0" w:color="auto"/>
        <w:left w:val="none" w:sz="0" w:space="0" w:color="auto"/>
        <w:bottom w:val="none" w:sz="0" w:space="0" w:color="auto"/>
        <w:right w:val="none" w:sz="0" w:space="0" w:color="auto"/>
      </w:divBdr>
      <w:divsChild>
        <w:div w:id="415901030">
          <w:marLeft w:val="-225"/>
          <w:marRight w:val="-225"/>
          <w:marTop w:val="0"/>
          <w:marBottom w:val="0"/>
          <w:divBdr>
            <w:top w:val="none" w:sz="0" w:space="0" w:color="auto"/>
            <w:left w:val="none" w:sz="0" w:space="0" w:color="auto"/>
            <w:bottom w:val="none" w:sz="0" w:space="0" w:color="auto"/>
            <w:right w:val="none" w:sz="0" w:space="0" w:color="auto"/>
          </w:divBdr>
          <w:divsChild>
            <w:div w:id="1976909262">
              <w:marLeft w:val="0"/>
              <w:marRight w:val="0"/>
              <w:marTop w:val="0"/>
              <w:marBottom w:val="0"/>
              <w:divBdr>
                <w:top w:val="none" w:sz="0" w:space="0" w:color="auto"/>
                <w:left w:val="none" w:sz="0" w:space="0" w:color="auto"/>
                <w:bottom w:val="none" w:sz="0" w:space="0" w:color="auto"/>
                <w:right w:val="none" w:sz="0" w:space="0" w:color="auto"/>
              </w:divBdr>
              <w:divsChild>
                <w:div w:id="1694917862">
                  <w:marLeft w:val="0"/>
                  <w:marRight w:val="0"/>
                  <w:marTop w:val="0"/>
                  <w:marBottom w:val="0"/>
                  <w:divBdr>
                    <w:top w:val="none" w:sz="0" w:space="0" w:color="auto"/>
                    <w:left w:val="none" w:sz="0" w:space="0" w:color="auto"/>
                    <w:bottom w:val="none" w:sz="0" w:space="0" w:color="auto"/>
                    <w:right w:val="none" w:sz="0" w:space="0" w:color="auto"/>
                  </w:divBdr>
                  <w:divsChild>
                    <w:div w:id="246113306">
                      <w:marLeft w:val="0"/>
                      <w:marRight w:val="0"/>
                      <w:marTop w:val="0"/>
                      <w:marBottom w:val="0"/>
                      <w:divBdr>
                        <w:top w:val="none" w:sz="0" w:space="0" w:color="auto"/>
                        <w:left w:val="none" w:sz="0" w:space="0" w:color="auto"/>
                        <w:bottom w:val="none" w:sz="0" w:space="0" w:color="auto"/>
                        <w:right w:val="none" w:sz="0" w:space="0" w:color="auto"/>
                      </w:divBdr>
                      <w:divsChild>
                        <w:div w:id="616253422">
                          <w:marLeft w:val="0"/>
                          <w:marRight w:val="0"/>
                          <w:marTop w:val="0"/>
                          <w:marBottom w:val="0"/>
                          <w:divBdr>
                            <w:top w:val="none" w:sz="0" w:space="0" w:color="auto"/>
                            <w:left w:val="none" w:sz="0" w:space="0" w:color="auto"/>
                            <w:bottom w:val="none" w:sz="0" w:space="0" w:color="auto"/>
                            <w:right w:val="none" w:sz="0" w:space="0" w:color="auto"/>
                          </w:divBdr>
                          <w:divsChild>
                            <w:div w:id="1752965670">
                              <w:marLeft w:val="-225"/>
                              <w:marRight w:val="-225"/>
                              <w:marTop w:val="0"/>
                              <w:marBottom w:val="0"/>
                              <w:divBdr>
                                <w:top w:val="none" w:sz="0" w:space="0" w:color="auto"/>
                                <w:left w:val="none" w:sz="0" w:space="0" w:color="auto"/>
                                <w:bottom w:val="none" w:sz="0" w:space="0" w:color="auto"/>
                                <w:right w:val="none" w:sz="0" w:space="0" w:color="auto"/>
                              </w:divBdr>
                              <w:divsChild>
                                <w:div w:id="134372363">
                                  <w:marLeft w:val="0"/>
                                  <w:marRight w:val="0"/>
                                  <w:marTop w:val="0"/>
                                  <w:marBottom w:val="0"/>
                                  <w:divBdr>
                                    <w:top w:val="none" w:sz="0" w:space="0" w:color="auto"/>
                                    <w:left w:val="none" w:sz="0" w:space="0" w:color="auto"/>
                                    <w:bottom w:val="none" w:sz="0" w:space="0" w:color="auto"/>
                                    <w:right w:val="none" w:sz="0" w:space="0" w:color="auto"/>
                                  </w:divBdr>
                                </w:div>
                                <w:div w:id="1884899619">
                                  <w:marLeft w:val="0"/>
                                  <w:marRight w:val="0"/>
                                  <w:marTop w:val="0"/>
                                  <w:marBottom w:val="0"/>
                                  <w:divBdr>
                                    <w:top w:val="none" w:sz="0" w:space="0" w:color="auto"/>
                                    <w:left w:val="none" w:sz="0" w:space="0" w:color="auto"/>
                                    <w:bottom w:val="none" w:sz="0" w:space="0" w:color="auto"/>
                                    <w:right w:val="none" w:sz="0" w:space="0" w:color="auto"/>
                                  </w:divBdr>
                                  <w:divsChild>
                                    <w:div w:id="382022189">
                                      <w:marLeft w:val="0"/>
                                      <w:marRight w:val="0"/>
                                      <w:marTop w:val="0"/>
                                      <w:marBottom w:val="0"/>
                                      <w:divBdr>
                                        <w:top w:val="none" w:sz="0" w:space="0" w:color="auto"/>
                                        <w:left w:val="none" w:sz="0" w:space="0" w:color="auto"/>
                                        <w:bottom w:val="none" w:sz="0" w:space="0" w:color="auto"/>
                                        <w:right w:val="none" w:sz="0" w:space="0" w:color="auto"/>
                                      </w:divBdr>
                                    </w:div>
                                    <w:div w:id="897135412">
                                      <w:marLeft w:val="0"/>
                                      <w:marRight w:val="0"/>
                                      <w:marTop w:val="0"/>
                                      <w:marBottom w:val="0"/>
                                      <w:divBdr>
                                        <w:top w:val="none" w:sz="0" w:space="0" w:color="auto"/>
                                        <w:left w:val="none" w:sz="0" w:space="0" w:color="auto"/>
                                        <w:bottom w:val="none" w:sz="0" w:space="0" w:color="auto"/>
                                        <w:right w:val="none" w:sz="0" w:space="0" w:color="auto"/>
                                      </w:divBdr>
                                    </w:div>
                                    <w:div w:id="1164398811">
                                      <w:marLeft w:val="0"/>
                                      <w:marRight w:val="0"/>
                                      <w:marTop w:val="0"/>
                                      <w:marBottom w:val="0"/>
                                      <w:divBdr>
                                        <w:top w:val="none" w:sz="0" w:space="0" w:color="auto"/>
                                        <w:left w:val="none" w:sz="0" w:space="0" w:color="auto"/>
                                        <w:bottom w:val="none" w:sz="0" w:space="0" w:color="auto"/>
                                        <w:right w:val="none" w:sz="0" w:space="0" w:color="auto"/>
                                      </w:divBdr>
                                    </w:div>
                                    <w:div w:id="1933003396">
                                      <w:marLeft w:val="0"/>
                                      <w:marRight w:val="0"/>
                                      <w:marTop w:val="0"/>
                                      <w:marBottom w:val="0"/>
                                      <w:divBdr>
                                        <w:top w:val="none" w:sz="0" w:space="0" w:color="auto"/>
                                        <w:left w:val="none" w:sz="0" w:space="0" w:color="auto"/>
                                        <w:bottom w:val="none" w:sz="0" w:space="0" w:color="auto"/>
                                        <w:right w:val="none" w:sz="0" w:space="0" w:color="auto"/>
                                      </w:divBdr>
                                    </w:div>
                                    <w:div w:id="2005861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3035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2707990">
          <w:marLeft w:val="-225"/>
          <w:marRight w:val="-225"/>
          <w:marTop w:val="0"/>
          <w:marBottom w:val="0"/>
          <w:divBdr>
            <w:top w:val="none" w:sz="0" w:space="0" w:color="auto"/>
            <w:left w:val="none" w:sz="0" w:space="0" w:color="auto"/>
            <w:bottom w:val="none" w:sz="0" w:space="0" w:color="auto"/>
            <w:right w:val="none" w:sz="0" w:space="0" w:color="auto"/>
          </w:divBdr>
          <w:divsChild>
            <w:div w:id="1758941401">
              <w:marLeft w:val="0"/>
              <w:marRight w:val="0"/>
              <w:marTop w:val="0"/>
              <w:marBottom w:val="0"/>
              <w:divBdr>
                <w:top w:val="none" w:sz="0" w:space="0" w:color="auto"/>
                <w:left w:val="none" w:sz="0" w:space="0" w:color="auto"/>
                <w:bottom w:val="none" w:sz="0" w:space="0" w:color="auto"/>
                <w:right w:val="none" w:sz="0" w:space="0" w:color="auto"/>
              </w:divBdr>
              <w:divsChild>
                <w:div w:id="121461575">
                  <w:marLeft w:val="0"/>
                  <w:marRight w:val="0"/>
                  <w:marTop w:val="0"/>
                  <w:marBottom w:val="0"/>
                  <w:divBdr>
                    <w:top w:val="none" w:sz="0" w:space="0" w:color="auto"/>
                    <w:left w:val="none" w:sz="0" w:space="0" w:color="auto"/>
                    <w:bottom w:val="none" w:sz="0" w:space="0" w:color="auto"/>
                    <w:right w:val="none" w:sz="0" w:space="0" w:color="auto"/>
                  </w:divBdr>
                  <w:divsChild>
                    <w:div w:id="1406877544">
                      <w:marLeft w:val="0"/>
                      <w:marRight w:val="0"/>
                      <w:marTop w:val="0"/>
                      <w:marBottom w:val="0"/>
                      <w:divBdr>
                        <w:top w:val="none" w:sz="0" w:space="0" w:color="auto"/>
                        <w:left w:val="none" w:sz="0" w:space="0" w:color="auto"/>
                        <w:bottom w:val="none" w:sz="0" w:space="0" w:color="auto"/>
                        <w:right w:val="none" w:sz="0" w:space="0" w:color="auto"/>
                      </w:divBdr>
                      <w:divsChild>
                        <w:div w:id="1190921675">
                          <w:marLeft w:val="0"/>
                          <w:marRight w:val="0"/>
                          <w:marTop w:val="0"/>
                          <w:marBottom w:val="0"/>
                          <w:divBdr>
                            <w:top w:val="none" w:sz="0" w:space="0" w:color="auto"/>
                            <w:left w:val="none" w:sz="0" w:space="0" w:color="auto"/>
                            <w:bottom w:val="none" w:sz="0" w:space="0" w:color="auto"/>
                            <w:right w:val="none" w:sz="0" w:space="0" w:color="auto"/>
                          </w:divBdr>
                          <w:divsChild>
                            <w:div w:id="622466462">
                              <w:marLeft w:val="-225"/>
                              <w:marRight w:val="-225"/>
                              <w:marTop w:val="0"/>
                              <w:marBottom w:val="0"/>
                              <w:divBdr>
                                <w:top w:val="none" w:sz="0" w:space="0" w:color="auto"/>
                                <w:left w:val="none" w:sz="0" w:space="0" w:color="auto"/>
                                <w:bottom w:val="none" w:sz="0" w:space="0" w:color="auto"/>
                                <w:right w:val="none" w:sz="0" w:space="0" w:color="auto"/>
                              </w:divBdr>
                              <w:divsChild>
                                <w:div w:id="1149204172">
                                  <w:marLeft w:val="0"/>
                                  <w:marRight w:val="0"/>
                                  <w:marTop w:val="0"/>
                                  <w:marBottom w:val="0"/>
                                  <w:divBdr>
                                    <w:top w:val="none" w:sz="0" w:space="0" w:color="auto"/>
                                    <w:left w:val="none" w:sz="0" w:space="0" w:color="auto"/>
                                    <w:bottom w:val="none" w:sz="0" w:space="0" w:color="auto"/>
                                    <w:right w:val="none" w:sz="0" w:space="0" w:color="auto"/>
                                  </w:divBdr>
                                </w:div>
                                <w:div w:id="1270892641">
                                  <w:marLeft w:val="0"/>
                                  <w:marRight w:val="0"/>
                                  <w:marTop w:val="0"/>
                                  <w:marBottom w:val="0"/>
                                  <w:divBdr>
                                    <w:top w:val="none" w:sz="0" w:space="0" w:color="auto"/>
                                    <w:left w:val="none" w:sz="0" w:space="0" w:color="auto"/>
                                    <w:bottom w:val="none" w:sz="0" w:space="0" w:color="auto"/>
                                    <w:right w:val="none" w:sz="0" w:space="0" w:color="auto"/>
                                  </w:divBdr>
                                </w:div>
                              </w:divsChild>
                            </w:div>
                            <w:div w:id="1184633339">
                              <w:marLeft w:val="-225"/>
                              <w:marRight w:val="-225"/>
                              <w:marTop w:val="0"/>
                              <w:marBottom w:val="0"/>
                              <w:divBdr>
                                <w:top w:val="none" w:sz="0" w:space="0" w:color="auto"/>
                                <w:left w:val="none" w:sz="0" w:space="0" w:color="auto"/>
                                <w:bottom w:val="none" w:sz="0" w:space="0" w:color="auto"/>
                                <w:right w:val="none" w:sz="0" w:space="0" w:color="auto"/>
                              </w:divBdr>
                              <w:divsChild>
                                <w:div w:id="177625590">
                                  <w:marLeft w:val="0"/>
                                  <w:marRight w:val="0"/>
                                  <w:marTop w:val="0"/>
                                  <w:marBottom w:val="0"/>
                                  <w:divBdr>
                                    <w:top w:val="none" w:sz="0" w:space="0" w:color="auto"/>
                                    <w:left w:val="none" w:sz="0" w:space="0" w:color="auto"/>
                                    <w:bottom w:val="none" w:sz="0" w:space="0" w:color="auto"/>
                                    <w:right w:val="none" w:sz="0" w:space="0" w:color="auto"/>
                                  </w:divBdr>
                                </w:div>
                              </w:divsChild>
                            </w:div>
                            <w:div w:id="1915236142">
                              <w:marLeft w:val="-225"/>
                              <w:marRight w:val="-225"/>
                              <w:marTop w:val="0"/>
                              <w:marBottom w:val="0"/>
                              <w:divBdr>
                                <w:top w:val="none" w:sz="0" w:space="0" w:color="auto"/>
                                <w:left w:val="none" w:sz="0" w:space="0" w:color="auto"/>
                                <w:bottom w:val="none" w:sz="0" w:space="0" w:color="auto"/>
                                <w:right w:val="none" w:sz="0" w:space="0" w:color="auto"/>
                              </w:divBdr>
                              <w:divsChild>
                                <w:div w:id="27294284">
                                  <w:marLeft w:val="0"/>
                                  <w:marRight w:val="0"/>
                                  <w:marTop w:val="0"/>
                                  <w:marBottom w:val="0"/>
                                  <w:divBdr>
                                    <w:top w:val="none" w:sz="0" w:space="0" w:color="auto"/>
                                    <w:left w:val="none" w:sz="0" w:space="0" w:color="auto"/>
                                    <w:bottom w:val="none" w:sz="0" w:space="0" w:color="auto"/>
                                    <w:right w:val="none" w:sz="0" w:space="0" w:color="auto"/>
                                  </w:divBdr>
                                </w:div>
                              </w:divsChild>
                            </w:div>
                            <w:div w:id="2028678467">
                              <w:marLeft w:val="-225"/>
                              <w:marRight w:val="-225"/>
                              <w:marTop w:val="0"/>
                              <w:marBottom w:val="0"/>
                              <w:divBdr>
                                <w:top w:val="none" w:sz="0" w:space="0" w:color="auto"/>
                                <w:left w:val="none" w:sz="0" w:space="0" w:color="auto"/>
                                <w:bottom w:val="none" w:sz="0" w:space="0" w:color="auto"/>
                                <w:right w:val="none" w:sz="0" w:space="0" w:color="auto"/>
                              </w:divBdr>
                              <w:divsChild>
                                <w:div w:id="1465271647">
                                  <w:marLeft w:val="0"/>
                                  <w:marRight w:val="0"/>
                                  <w:marTop w:val="0"/>
                                  <w:marBottom w:val="0"/>
                                  <w:divBdr>
                                    <w:top w:val="none" w:sz="0" w:space="0" w:color="auto"/>
                                    <w:left w:val="none" w:sz="0" w:space="0" w:color="auto"/>
                                    <w:bottom w:val="none" w:sz="0" w:space="0" w:color="auto"/>
                                    <w:right w:val="none" w:sz="0" w:space="0" w:color="auto"/>
                                  </w:divBdr>
                                </w:div>
                                <w:div w:id="1558004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7224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697847">
          <w:marLeft w:val="-225"/>
          <w:marRight w:val="-225"/>
          <w:marTop w:val="0"/>
          <w:marBottom w:val="0"/>
          <w:divBdr>
            <w:top w:val="none" w:sz="0" w:space="0" w:color="auto"/>
            <w:left w:val="none" w:sz="0" w:space="0" w:color="auto"/>
            <w:bottom w:val="none" w:sz="0" w:space="0" w:color="auto"/>
            <w:right w:val="none" w:sz="0" w:space="0" w:color="auto"/>
          </w:divBdr>
          <w:divsChild>
            <w:div w:id="881553267">
              <w:marLeft w:val="0"/>
              <w:marRight w:val="0"/>
              <w:marTop w:val="0"/>
              <w:marBottom w:val="0"/>
              <w:divBdr>
                <w:top w:val="none" w:sz="0" w:space="0" w:color="auto"/>
                <w:left w:val="none" w:sz="0" w:space="0" w:color="auto"/>
                <w:bottom w:val="none" w:sz="0" w:space="0" w:color="auto"/>
                <w:right w:val="none" w:sz="0" w:space="0" w:color="auto"/>
              </w:divBdr>
              <w:divsChild>
                <w:div w:id="1754156749">
                  <w:marLeft w:val="0"/>
                  <w:marRight w:val="0"/>
                  <w:marTop w:val="0"/>
                  <w:marBottom w:val="0"/>
                  <w:divBdr>
                    <w:top w:val="none" w:sz="0" w:space="0" w:color="auto"/>
                    <w:left w:val="none" w:sz="0" w:space="0" w:color="auto"/>
                    <w:bottom w:val="none" w:sz="0" w:space="0" w:color="auto"/>
                    <w:right w:val="none" w:sz="0" w:space="0" w:color="auto"/>
                  </w:divBdr>
                  <w:divsChild>
                    <w:div w:id="1724258502">
                      <w:marLeft w:val="0"/>
                      <w:marRight w:val="0"/>
                      <w:marTop w:val="0"/>
                      <w:marBottom w:val="0"/>
                      <w:divBdr>
                        <w:top w:val="none" w:sz="0" w:space="0" w:color="auto"/>
                        <w:left w:val="none" w:sz="0" w:space="0" w:color="auto"/>
                        <w:bottom w:val="none" w:sz="0" w:space="0" w:color="auto"/>
                        <w:right w:val="none" w:sz="0" w:space="0" w:color="auto"/>
                      </w:divBdr>
                    </w:div>
                    <w:div w:id="1809469982">
                      <w:marLeft w:val="0"/>
                      <w:marRight w:val="0"/>
                      <w:marTop w:val="0"/>
                      <w:marBottom w:val="0"/>
                      <w:divBdr>
                        <w:top w:val="none" w:sz="0" w:space="0" w:color="auto"/>
                        <w:left w:val="none" w:sz="0" w:space="0" w:color="auto"/>
                        <w:bottom w:val="none" w:sz="0" w:space="0" w:color="auto"/>
                        <w:right w:val="none" w:sz="0" w:space="0" w:color="auto"/>
                      </w:divBdr>
                      <w:divsChild>
                        <w:div w:id="499319094">
                          <w:marLeft w:val="0"/>
                          <w:marRight w:val="0"/>
                          <w:marTop w:val="0"/>
                          <w:marBottom w:val="0"/>
                          <w:divBdr>
                            <w:top w:val="none" w:sz="0" w:space="0" w:color="auto"/>
                            <w:left w:val="none" w:sz="0" w:space="0" w:color="auto"/>
                            <w:bottom w:val="none" w:sz="0" w:space="0" w:color="auto"/>
                            <w:right w:val="none" w:sz="0" w:space="0" w:color="auto"/>
                          </w:divBdr>
                          <w:divsChild>
                            <w:div w:id="71394421">
                              <w:marLeft w:val="-225"/>
                              <w:marRight w:val="-225"/>
                              <w:marTop w:val="0"/>
                              <w:marBottom w:val="0"/>
                              <w:divBdr>
                                <w:top w:val="none" w:sz="0" w:space="0" w:color="auto"/>
                                <w:left w:val="none" w:sz="0" w:space="0" w:color="auto"/>
                                <w:bottom w:val="none" w:sz="0" w:space="0" w:color="auto"/>
                                <w:right w:val="none" w:sz="0" w:space="0" w:color="auto"/>
                              </w:divBdr>
                              <w:divsChild>
                                <w:div w:id="1948660453">
                                  <w:marLeft w:val="0"/>
                                  <w:marRight w:val="0"/>
                                  <w:marTop w:val="0"/>
                                  <w:marBottom w:val="0"/>
                                  <w:divBdr>
                                    <w:top w:val="none" w:sz="0" w:space="0" w:color="auto"/>
                                    <w:left w:val="none" w:sz="0" w:space="0" w:color="auto"/>
                                    <w:bottom w:val="none" w:sz="0" w:space="0" w:color="auto"/>
                                    <w:right w:val="none" w:sz="0" w:space="0" w:color="auto"/>
                                  </w:divBdr>
                                </w:div>
                              </w:divsChild>
                            </w:div>
                            <w:div w:id="81680863">
                              <w:marLeft w:val="-225"/>
                              <w:marRight w:val="-225"/>
                              <w:marTop w:val="0"/>
                              <w:marBottom w:val="0"/>
                              <w:divBdr>
                                <w:top w:val="none" w:sz="0" w:space="0" w:color="auto"/>
                                <w:left w:val="none" w:sz="0" w:space="0" w:color="auto"/>
                                <w:bottom w:val="none" w:sz="0" w:space="0" w:color="auto"/>
                                <w:right w:val="none" w:sz="0" w:space="0" w:color="auto"/>
                              </w:divBdr>
                              <w:divsChild>
                                <w:div w:id="1558738195">
                                  <w:marLeft w:val="0"/>
                                  <w:marRight w:val="0"/>
                                  <w:marTop w:val="0"/>
                                  <w:marBottom w:val="0"/>
                                  <w:divBdr>
                                    <w:top w:val="none" w:sz="0" w:space="0" w:color="auto"/>
                                    <w:left w:val="none" w:sz="0" w:space="0" w:color="auto"/>
                                    <w:bottom w:val="none" w:sz="0" w:space="0" w:color="auto"/>
                                    <w:right w:val="none" w:sz="0" w:space="0" w:color="auto"/>
                                  </w:divBdr>
                                </w:div>
                              </w:divsChild>
                            </w:div>
                            <w:div w:id="316810947">
                              <w:marLeft w:val="-225"/>
                              <w:marRight w:val="-225"/>
                              <w:marTop w:val="0"/>
                              <w:marBottom w:val="0"/>
                              <w:divBdr>
                                <w:top w:val="none" w:sz="0" w:space="0" w:color="auto"/>
                                <w:left w:val="none" w:sz="0" w:space="0" w:color="auto"/>
                                <w:bottom w:val="none" w:sz="0" w:space="0" w:color="auto"/>
                                <w:right w:val="none" w:sz="0" w:space="0" w:color="auto"/>
                              </w:divBdr>
                              <w:divsChild>
                                <w:div w:id="1852840382">
                                  <w:marLeft w:val="0"/>
                                  <w:marRight w:val="0"/>
                                  <w:marTop w:val="0"/>
                                  <w:marBottom w:val="0"/>
                                  <w:divBdr>
                                    <w:top w:val="none" w:sz="0" w:space="0" w:color="auto"/>
                                    <w:left w:val="none" w:sz="0" w:space="0" w:color="auto"/>
                                    <w:bottom w:val="none" w:sz="0" w:space="0" w:color="auto"/>
                                    <w:right w:val="none" w:sz="0" w:space="0" w:color="auto"/>
                                  </w:divBdr>
                                </w:div>
                              </w:divsChild>
                            </w:div>
                            <w:div w:id="431510717">
                              <w:marLeft w:val="-225"/>
                              <w:marRight w:val="-225"/>
                              <w:marTop w:val="0"/>
                              <w:marBottom w:val="0"/>
                              <w:divBdr>
                                <w:top w:val="none" w:sz="0" w:space="0" w:color="auto"/>
                                <w:left w:val="none" w:sz="0" w:space="0" w:color="auto"/>
                                <w:bottom w:val="none" w:sz="0" w:space="0" w:color="auto"/>
                                <w:right w:val="none" w:sz="0" w:space="0" w:color="auto"/>
                              </w:divBdr>
                              <w:divsChild>
                                <w:div w:id="1526168702">
                                  <w:marLeft w:val="0"/>
                                  <w:marRight w:val="0"/>
                                  <w:marTop w:val="0"/>
                                  <w:marBottom w:val="0"/>
                                  <w:divBdr>
                                    <w:top w:val="none" w:sz="0" w:space="0" w:color="auto"/>
                                    <w:left w:val="none" w:sz="0" w:space="0" w:color="auto"/>
                                    <w:bottom w:val="none" w:sz="0" w:space="0" w:color="auto"/>
                                    <w:right w:val="none" w:sz="0" w:space="0" w:color="auto"/>
                                  </w:divBdr>
                                </w:div>
                              </w:divsChild>
                            </w:div>
                            <w:div w:id="738290381">
                              <w:marLeft w:val="-225"/>
                              <w:marRight w:val="-225"/>
                              <w:marTop w:val="0"/>
                              <w:marBottom w:val="0"/>
                              <w:divBdr>
                                <w:top w:val="none" w:sz="0" w:space="0" w:color="auto"/>
                                <w:left w:val="none" w:sz="0" w:space="0" w:color="auto"/>
                                <w:bottom w:val="none" w:sz="0" w:space="0" w:color="auto"/>
                                <w:right w:val="none" w:sz="0" w:space="0" w:color="auto"/>
                              </w:divBdr>
                              <w:divsChild>
                                <w:div w:id="155732648">
                                  <w:marLeft w:val="0"/>
                                  <w:marRight w:val="0"/>
                                  <w:marTop w:val="0"/>
                                  <w:marBottom w:val="0"/>
                                  <w:divBdr>
                                    <w:top w:val="none" w:sz="0" w:space="0" w:color="auto"/>
                                    <w:left w:val="none" w:sz="0" w:space="0" w:color="auto"/>
                                    <w:bottom w:val="none" w:sz="0" w:space="0" w:color="auto"/>
                                    <w:right w:val="none" w:sz="0" w:space="0" w:color="auto"/>
                                  </w:divBdr>
                                </w:div>
                                <w:div w:id="1490634664">
                                  <w:marLeft w:val="0"/>
                                  <w:marRight w:val="0"/>
                                  <w:marTop w:val="0"/>
                                  <w:marBottom w:val="0"/>
                                  <w:divBdr>
                                    <w:top w:val="none" w:sz="0" w:space="0" w:color="auto"/>
                                    <w:left w:val="none" w:sz="0" w:space="0" w:color="auto"/>
                                    <w:bottom w:val="none" w:sz="0" w:space="0" w:color="auto"/>
                                    <w:right w:val="none" w:sz="0" w:space="0" w:color="auto"/>
                                  </w:divBdr>
                                </w:div>
                              </w:divsChild>
                            </w:div>
                            <w:div w:id="749273445">
                              <w:marLeft w:val="-225"/>
                              <w:marRight w:val="-225"/>
                              <w:marTop w:val="0"/>
                              <w:marBottom w:val="0"/>
                              <w:divBdr>
                                <w:top w:val="none" w:sz="0" w:space="0" w:color="auto"/>
                                <w:left w:val="none" w:sz="0" w:space="0" w:color="auto"/>
                                <w:bottom w:val="none" w:sz="0" w:space="0" w:color="auto"/>
                                <w:right w:val="none" w:sz="0" w:space="0" w:color="auto"/>
                              </w:divBdr>
                              <w:divsChild>
                                <w:div w:id="178588277">
                                  <w:marLeft w:val="0"/>
                                  <w:marRight w:val="0"/>
                                  <w:marTop w:val="0"/>
                                  <w:marBottom w:val="0"/>
                                  <w:divBdr>
                                    <w:top w:val="none" w:sz="0" w:space="0" w:color="auto"/>
                                    <w:left w:val="none" w:sz="0" w:space="0" w:color="auto"/>
                                    <w:bottom w:val="none" w:sz="0" w:space="0" w:color="auto"/>
                                    <w:right w:val="none" w:sz="0" w:space="0" w:color="auto"/>
                                  </w:divBdr>
                                </w:div>
                                <w:div w:id="2132701549">
                                  <w:marLeft w:val="0"/>
                                  <w:marRight w:val="0"/>
                                  <w:marTop w:val="0"/>
                                  <w:marBottom w:val="0"/>
                                  <w:divBdr>
                                    <w:top w:val="none" w:sz="0" w:space="0" w:color="auto"/>
                                    <w:left w:val="none" w:sz="0" w:space="0" w:color="auto"/>
                                    <w:bottom w:val="none" w:sz="0" w:space="0" w:color="auto"/>
                                    <w:right w:val="none" w:sz="0" w:space="0" w:color="auto"/>
                                  </w:divBdr>
                                </w:div>
                              </w:divsChild>
                            </w:div>
                            <w:div w:id="869339268">
                              <w:marLeft w:val="-225"/>
                              <w:marRight w:val="-225"/>
                              <w:marTop w:val="0"/>
                              <w:marBottom w:val="0"/>
                              <w:divBdr>
                                <w:top w:val="none" w:sz="0" w:space="0" w:color="auto"/>
                                <w:left w:val="none" w:sz="0" w:space="0" w:color="auto"/>
                                <w:bottom w:val="none" w:sz="0" w:space="0" w:color="auto"/>
                                <w:right w:val="none" w:sz="0" w:space="0" w:color="auto"/>
                              </w:divBdr>
                              <w:divsChild>
                                <w:div w:id="1760523050">
                                  <w:marLeft w:val="0"/>
                                  <w:marRight w:val="0"/>
                                  <w:marTop w:val="0"/>
                                  <w:marBottom w:val="0"/>
                                  <w:divBdr>
                                    <w:top w:val="none" w:sz="0" w:space="0" w:color="auto"/>
                                    <w:left w:val="none" w:sz="0" w:space="0" w:color="auto"/>
                                    <w:bottom w:val="none" w:sz="0" w:space="0" w:color="auto"/>
                                    <w:right w:val="none" w:sz="0" w:space="0" w:color="auto"/>
                                  </w:divBdr>
                                </w:div>
                              </w:divsChild>
                            </w:div>
                            <w:div w:id="905187172">
                              <w:marLeft w:val="-225"/>
                              <w:marRight w:val="-225"/>
                              <w:marTop w:val="0"/>
                              <w:marBottom w:val="0"/>
                              <w:divBdr>
                                <w:top w:val="none" w:sz="0" w:space="0" w:color="auto"/>
                                <w:left w:val="none" w:sz="0" w:space="0" w:color="auto"/>
                                <w:bottom w:val="none" w:sz="0" w:space="0" w:color="auto"/>
                                <w:right w:val="none" w:sz="0" w:space="0" w:color="auto"/>
                              </w:divBdr>
                              <w:divsChild>
                                <w:div w:id="615599411">
                                  <w:marLeft w:val="0"/>
                                  <w:marRight w:val="0"/>
                                  <w:marTop w:val="0"/>
                                  <w:marBottom w:val="0"/>
                                  <w:divBdr>
                                    <w:top w:val="none" w:sz="0" w:space="0" w:color="auto"/>
                                    <w:left w:val="none" w:sz="0" w:space="0" w:color="auto"/>
                                    <w:bottom w:val="none" w:sz="0" w:space="0" w:color="auto"/>
                                    <w:right w:val="none" w:sz="0" w:space="0" w:color="auto"/>
                                  </w:divBdr>
                                </w:div>
                              </w:divsChild>
                            </w:div>
                            <w:div w:id="924335945">
                              <w:marLeft w:val="-225"/>
                              <w:marRight w:val="-225"/>
                              <w:marTop w:val="0"/>
                              <w:marBottom w:val="0"/>
                              <w:divBdr>
                                <w:top w:val="none" w:sz="0" w:space="0" w:color="auto"/>
                                <w:left w:val="none" w:sz="0" w:space="0" w:color="auto"/>
                                <w:bottom w:val="none" w:sz="0" w:space="0" w:color="auto"/>
                                <w:right w:val="none" w:sz="0" w:space="0" w:color="auto"/>
                              </w:divBdr>
                              <w:divsChild>
                                <w:div w:id="1292520545">
                                  <w:marLeft w:val="0"/>
                                  <w:marRight w:val="0"/>
                                  <w:marTop w:val="0"/>
                                  <w:marBottom w:val="0"/>
                                  <w:divBdr>
                                    <w:top w:val="none" w:sz="0" w:space="0" w:color="auto"/>
                                    <w:left w:val="none" w:sz="0" w:space="0" w:color="auto"/>
                                    <w:bottom w:val="none" w:sz="0" w:space="0" w:color="auto"/>
                                    <w:right w:val="none" w:sz="0" w:space="0" w:color="auto"/>
                                  </w:divBdr>
                                </w:div>
                              </w:divsChild>
                            </w:div>
                            <w:div w:id="975333622">
                              <w:marLeft w:val="-225"/>
                              <w:marRight w:val="-225"/>
                              <w:marTop w:val="0"/>
                              <w:marBottom w:val="0"/>
                              <w:divBdr>
                                <w:top w:val="none" w:sz="0" w:space="0" w:color="auto"/>
                                <w:left w:val="none" w:sz="0" w:space="0" w:color="auto"/>
                                <w:bottom w:val="none" w:sz="0" w:space="0" w:color="auto"/>
                                <w:right w:val="none" w:sz="0" w:space="0" w:color="auto"/>
                              </w:divBdr>
                              <w:divsChild>
                                <w:div w:id="341474931">
                                  <w:marLeft w:val="0"/>
                                  <w:marRight w:val="0"/>
                                  <w:marTop w:val="0"/>
                                  <w:marBottom w:val="0"/>
                                  <w:divBdr>
                                    <w:top w:val="none" w:sz="0" w:space="0" w:color="auto"/>
                                    <w:left w:val="none" w:sz="0" w:space="0" w:color="auto"/>
                                    <w:bottom w:val="none" w:sz="0" w:space="0" w:color="auto"/>
                                    <w:right w:val="none" w:sz="0" w:space="0" w:color="auto"/>
                                  </w:divBdr>
                                </w:div>
                              </w:divsChild>
                            </w:div>
                            <w:div w:id="984776007">
                              <w:marLeft w:val="-225"/>
                              <w:marRight w:val="-225"/>
                              <w:marTop w:val="0"/>
                              <w:marBottom w:val="0"/>
                              <w:divBdr>
                                <w:top w:val="none" w:sz="0" w:space="0" w:color="auto"/>
                                <w:left w:val="none" w:sz="0" w:space="0" w:color="auto"/>
                                <w:bottom w:val="none" w:sz="0" w:space="0" w:color="auto"/>
                                <w:right w:val="none" w:sz="0" w:space="0" w:color="auto"/>
                              </w:divBdr>
                              <w:divsChild>
                                <w:div w:id="109861112">
                                  <w:marLeft w:val="0"/>
                                  <w:marRight w:val="0"/>
                                  <w:marTop w:val="0"/>
                                  <w:marBottom w:val="0"/>
                                  <w:divBdr>
                                    <w:top w:val="none" w:sz="0" w:space="0" w:color="auto"/>
                                    <w:left w:val="none" w:sz="0" w:space="0" w:color="auto"/>
                                    <w:bottom w:val="none" w:sz="0" w:space="0" w:color="auto"/>
                                    <w:right w:val="none" w:sz="0" w:space="0" w:color="auto"/>
                                  </w:divBdr>
                                </w:div>
                              </w:divsChild>
                            </w:div>
                            <w:div w:id="1082681251">
                              <w:marLeft w:val="-225"/>
                              <w:marRight w:val="-225"/>
                              <w:marTop w:val="0"/>
                              <w:marBottom w:val="0"/>
                              <w:divBdr>
                                <w:top w:val="none" w:sz="0" w:space="0" w:color="auto"/>
                                <w:left w:val="none" w:sz="0" w:space="0" w:color="auto"/>
                                <w:bottom w:val="none" w:sz="0" w:space="0" w:color="auto"/>
                                <w:right w:val="none" w:sz="0" w:space="0" w:color="auto"/>
                              </w:divBdr>
                              <w:divsChild>
                                <w:div w:id="1423840843">
                                  <w:marLeft w:val="0"/>
                                  <w:marRight w:val="0"/>
                                  <w:marTop w:val="0"/>
                                  <w:marBottom w:val="0"/>
                                  <w:divBdr>
                                    <w:top w:val="none" w:sz="0" w:space="0" w:color="auto"/>
                                    <w:left w:val="none" w:sz="0" w:space="0" w:color="auto"/>
                                    <w:bottom w:val="none" w:sz="0" w:space="0" w:color="auto"/>
                                    <w:right w:val="none" w:sz="0" w:space="0" w:color="auto"/>
                                  </w:divBdr>
                                </w:div>
                              </w:divsChild>
                            </w:div>
                            <w:div w:id="1452749500">
                              <w:marLeft w:val="-225"/>
                              <w:marRight w:val="-225"/>
                              <w:marTop w:val="0"/>
                              <w:marBottom w:val="0"/>
                              <w:divBdr>
                                <w:top w:val="none" w:sz="0" w:space="0" w:color="auto"/>
                                <w:left w:val="none" w:sz="0" w:space="0" w:color="auto"/>
                                <w:bottom w:val="none" w:sz="0" w:space="0" w:color="auto"/>
                                <w:right w:val="none" w:sz="0" w:space="0" w:color="auto"/>
                              </w:divBdr>
                              <w:divsChild>
                                <w:div w:id="2075807705">
                                  <w:marLeft w:val="0"/>
                                  <w:marRight w:val="0"/>
                                  <w:marTop w:val="0"/>
                                  <w:marBottom w:val="0"/>
                                  <w:divBdr>
                                    <w:top w:val="none" w:sz="0" w:space="0" w:color="auto"/>
                                    <w:left w:val="none" w:sz="0" w:space="0" w:color="auto"/>
                                    <w:bottom w:val="none" w:sz="0" w:space="0" w:color="auto"/>
                                    <w:right w:val="none" w:sz="0" w:space="0" w:color="auto"/>
                                  </w:divBdr>
                                </w:div>
                              </w:divsChild>
                            </w:div>
                            <w:div w:id="1508249307">
                              <w:marLeft w:val="-225"/>
                              <w:marRight w:val="-225"/>
                              <w:marTop w:val="0"/>
                              <w:marBottom w:val="0"/>
                              <w:divBdr>
                                <w:top w:val="none" w:sz="0" w:space="0" w:color="auto"/>
                                <w:left w:val="none" w:sz="0" w:space="0" w:color="auto"/>
                                <w:bottom w:val="none" w:sz="0" w:space="0" w:color="auto"/>
                                <w:right w:val="none" w:sz="0" w:space="0" w:color="auto"/>
                              </w:divBdr>
                              <w:divsChild>
                                <w:div w:id="1911499024">
                                  <w:marLeft w:val="0"/>
                                  <w:marRight w:val="0"/>
                                  <w:marTop w:val="0"/>
                                  <w:marBottom w:val="0"/>
                                  <w:divBdr>
                                    <w:top w:val="none" w:sz="0" w:space="0" w:color="auto"/>
                                    <w:left w:val="none" w:sz="0" w:space="0" w:color="auto"/>
                                    <w:bottom w:val="none" w:sz="0" w:space="0" w:color="auto"/>
                                    <w:right w:val="none" w:sz="0" w:space="0" w:color="auto"/>
                                  </w:divBdr>
                                </w:div>
                              </w:divsChild>
                            </w:div>
                            <w:div w:id="1571580004">
                              <w:marLeft w:val="-225"/>
                              <w:marRight w:val="-225"/>
                              <w:marTop w:val="0"/>
                              <w:marBottom w:val="0"/>
                              <w:divBdr>
                                <w:top w:val="none" w:sz="0" w:space="0" w:color="auto"/>
                                <w:left w:val="none" w:sz="0" w:space="0" w:color="auto"/>
                                <w:bottom w:val="none" w:sz="0" w:space="0" w:color="auto"/>
                                <w:right w:val="none" w:sz="0" w:space="0" w:color="auto"/>
                              </w:divBdr>
                              <w:divsChild>
                                <w:div w:id="1142843705">
                                  <w:marLeft w:val="0"/>
                                  <w:marRight w:val="0"/>
                                  <w:marTop w:val="0"/>
                                  <w:marBottom w:val="0"/>
                                  <w:divBdr>
                                    <w:top w:val="none" w:sz="0" w:space="0" w:color="auto"/>
                                    <w:left w:val="none" w:sz="0" w:space="0" w:color="auto"/>
                                    <w:bottom w:val="none" w:sz="0" w:space="0" w:color="auto"/>
                                    <w:right w:val="none" w:sz="0" w:space="0" w:color="auto"/>
                                  </w:divBdr>
                                </w:div>
                              </w:divsChild>
                            </w:div>
                            <w:div w:id="1640644126">
                              <w:marLeft w:val="-225"/>
                              <w:marRight w:val="-225"/>
                              <w:marTop w:val="0"/>
                              <w:marBottom w:val="0"/>
                              <w:divBdr>
                                <w:top w:val="none" w:sz="0" w:space="0" w:color="auto"/>
                                <w:left w:val="none" w:sz="0" w:space="0" w:color="auto"/>
                                <w:bottom w:val="none" w:sz="0" w:space="0" w:color="auto"/>
                                <w:right w:val="none" w:sz="0" w:space="0" w:color="auto"/>
                              </w:divBdr>
                              <w:divsChild>
                                <w:div w:id="1635527992">
                                  <w:marLeft w:val="0"/>
                                  <w:marRight w:val="0"/>
                                  <w:marTop w:val="0"/>
                                  <w:marBottom w:val="0"/>
                                  <w:divBdr>
                                    <w:top w:val="none" w:sz="0" w:space="0" w:color="auto"/>
                                    <w:left w:val="none" w:sz="0" w:space="0" w:color="auto"/>
                                    <w:bottom w:val="none" w:sz="0" w:space="0" w:color="auto"/>
                                    <w:right w:val="none" w:sz="0" w:space="0" w:color="auto"/>
                                  </w:divBdr>
                                </w:div>
                              </w:divsChild>
                            </w:div>
                            <w:div w:id="1866400177">
                              <w:marLeft w:val="-225"/>
                              <w:marRight w:val="-225"/>
                              <w:marTop w:val="0"/>
                              <w:marBottom w:val="0"/>
                              <w:divBdr>
                                <w:top w:val="none" w:sz="0" w:space="0" w:color="auto"/>
                                <w:left w:val="none" w:sz="0" w:space="0" w:color="auto"/>
                                <w:bottom w:val="none" w:sz="0" w:space="0" w:color="auto"/>
                                <w:right w:val="none" w:sz="0" w:space="0" w:color="auto"/>
                              </w:divBdr>
                              <w:divsChild>
                                <w:div w:id="337006319">
                                  <w:marLeft w:val="0"/>
                                  <w:marRight w:val="0"/>
                                  <w:marTop w:val="0"/>
                                  <w:marBottom w:val="0"/>
                                  <w:divBdr>
                                    <w:top w:val="none" w:sz="0" w:space="0" w:color="auto"/>
                                    <w:left w:val="none" w:sz="0" w:space="0" w:color="auto"/>
                                    <w:bottom w:val="none" w:sz="0" w:space="0" w:color="auto"/>
                                    <w:right w:val="none" w:sz="0" w:space="0" w:color="auto"/>
                                  </w:divBdr>
                                </w:div>
                                <w:div w:id="889927323">
                                  <w:marLeft w:val="0"/>
                                  <w:marRight w:val="0"/>
                                  <w:marTop w:val="0"/>
                                  <w:marBottom w:val="0"/>
                                  <w:divBdr>
                                    <w:top w:val="none" w:sz="0" w:space="0" w:color="auto"/>
                                    <w:left w:val="none" w:sz="0" w:space="0" w:color="auto"/>
                                    <w:bottom w:val="none" w:sz="0" w:space="0" w:color="auto"/>
                                    <w:right w:val="none" w:sz="0" w:space="0" w:color="auto"/>
                                  </w:divBdr>
                                </w:div>
                              </w:divsChild>
                            </w:div>
                            <w:div w:id="2003923662">
                              <w:marLeft w:val="-225"/>
                              <w:marRight w:val="-225"/>
                              <w:marTop w:val="0"/>
                              <w:marBottom w:val="0"/>
                              <w:divBdr>
                                <w:top w:val="none" w:sz="0" w:space="0" w:color="auto"/>
                                <w:left w:val="none" w:sz="0" w:space="0" w:color="auto"/>
                                <w:bottom w:val="none" w:sz="0" w:space="0" w:color="auto"/>
                                <w:right w:val="none" w:sz="0" w:space="0" w:color="auto"/>
                              </w:divBdr>
                              <w:divsChild>
                                <w:div w:id="1442530812">
                                  <w:marLeft w:val="0"/>
                                  <w:marRight w:val="0"/>
                                  <w:marTop w:val="0"/>
                                  <w:marBottom w:val="0"/>
                                  <w:divBdr>
                                    <w:top w:val="none" w:sz="0" w:space="0" w:color="auto"/>
                                    <w:left w:val="none" w:sz="0" w:space="0" w:color="auto"/>
                                    <w:bottom w:val="none" w:sz="0" w:space="0" w:color="auto"/>
                                    <w:right w:val="none" w:sz="0" w:space="0" w:color="auto"/>
                                  </w:divBdr>
                                </w:div>
                                <w:div w:id="2075663802">
                                  <w:marLeft w:val="0"/>
                                  <w:marRight w:val="0"/>
                                  <w:marTop w:val="0"/>
                                  <w:marBottom w:val="0"/>
                                  <w:divBdr>
                                    <w:top w:val="none" w:sz="0" w:space="0" w:color="auto"/>
                                    <w:left w:val="none" w:sz="0" w:space="0" w:color="auto"/>
                                    <w:bottom w:val="none" w:sz="0" w:space="0" w:color="auto"/>
                                    <w:right w:val="none" w:sz="0" w:space="0" w:color="auto"/>
                                  </w:divBdr>
                                </w:div>
                              </w:divsChild>
                            </w:div>
                            <w:div w:id="2015111373">
                              <w:marLeft w:val="-225"/>
                              <w:marRight w:val="-225"/>
                              <w:marTop w:val="0"/>
                              <w:marBottom w:val="0"/>
                              <w:divBdr>
                                <w:top w:val="none" w:sz="0" w:space="0" w:color="auto"/>
                                <w:left w:val="none" w:sz="0" w:space="0" w:color="auto"/>
                                <w:bottom w:val="none" w:sz="0" w:space="0" w:color="auto"/>
                                <w:right w:val="none" w:sz="0" w:space="0" w:color="auto"/>
                              </w:divBdr>
                              <w:divsChild>
                                <w:div w:id="1847133417">
                                  <w:marLeft w:val="0"/>
                                  <w:marRight w:val="0"/>
                                  <w:marTop w:val="0"/>
                                  <w:marBottom w:val="0"/>
                                  <w:divBdr>
                                    <w:top w:val="none" w:sz="0" w:space="0" w:color="auto"/>
                                    <w:left w:val="none" w:sz="0" w:space="0" w:color="auto"/>
                                    <w:bottom w:val="none" w:sz="0" w:space="0" w:color="auto"/>
                                    <w:right w:val="none" w:sz="0" w:space="0" w:color="auto"/>
                                  </w:divBdr>
                                </w:div>
                              </w:divsChild>
                            </w:div>
                            <w:div w:id="2026782266">
                              <w:marLeft w:val="-225"/>
                              <w:marRight w:val="-225"/>
                              <w:marTop w:val="0"/>
                              <w:marBottom w:val="0"/>
                              <w:divBdr>
                                <w:top w:val="none" w:sz="0" w:space="0" w:color="auto"/>
                                <w:left w:val="none" w:sz="0" w:space="0" w:color="auto"/>
                                <w:bottom w:val="none" w:sz="0" w:space="0" w:color="auto"/>
                                <w:right w:val="none" w:sz="0" w:space="0" w:color="auto"/>
                              </w:divBdr>
                              <w:divsChild>
                                <w:div w:id="1551574472">
                                  <w:marLeft w:val="0"/>
                                  <w:marRight w:val="0"/>
                                  <w:marTop w:val="0"/>
                                  <w:marBottom w:val="0"/>
                                  <w:divBdr>
                                    <w:top w:val="none" w:sz="0" w:space="0" w:color="auto"/>
                                    <w:left w:val="none" w:sz="0" w:space="0" w:color="auto"/>
                                    <w:bottom w:val="none" w:sz="0" w:space="0" w:color="auto"/>
                                    <w:right w:val="none" w:sz="0" w:space="0" w:color="auto"/>
                                  </w:divBdr>
                                </w:div>
                                <w:div w:id="1972010869">
                                  <w:marLeft w:val="0"/>
                                  <w:marRight w:val="0"/>
                                  <w:marTop w:val="0"/>
                                  <w:marBottom w:val="0"/>
                                  <w:divBdr>
                                    <w:top w:val="none" w:sz="0" w:space="0" w:color="auto"/>
                                    <w:left w:val="none" w:sz="0" w:space="0" w:color="auto"/>
                                    <w:bottom w:val="none" w:sz="0" w:space="0" w:color="auto"/>
                                    <w:right w:val="none" w:sz="0" w:space="0" w:color="auto"/>
                                  </w:divBdr>
                                </w:div>
                              </w:divsChild>
                            </w:div>
                            <w:div w:id="2129035052">
                              <w:marLeft w:val="-225"/>
                              <w:marRight w:val="-225"/>
                              <w:marTop w:val="0"/>
                              <w:marBottom w:val="0"/>
                              <w:divBdr>
                                <w:top w:val="none" w:sz="0" w:space="0" w:color="auto"/>
                                <w:left w:val="none" w:sz="0" w:space="0" w:color="auto"/>
                                <w:bottom w:val="none" w:sz="0" w:space="0" w:color="auto"/>
                                <w:right w:val="none" w:sz="0" w:space="0" w:color="auto"/>
                              </w:divBdr>
                              <w:divsChild>
                                <w:div w:id="214973680">
                                  <w:marLeft w:val="0"/>
                                  <w:marRight w:val="0"/>
                                  <w:marTop w:val="0"/>
                                  <w:marBottom w:val="0"/>
                                  <w:divBdr>
                                    <w:top w:val="none" w:sz="0" w:space="0" w:color="auto"/>
                                    <w:left w:val="none" w:sz="0" w:space="0" w:color="auto"/>
                                    <w:bottom w:val="none" w:sz="0" w:space="0" w:color="auto"/>
                                    <w:right w:val="none" w:sz="0" w:space="0" w:color="auto"/>
                                  </w:divBdr>
                                </w:div>
                                <w:div w:id="1528985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9299552">
          <w:marLeft w:val="-225"/>
          <w:marRight w:val="-225"/>
          <w:marTop w:val="0"/>
          <w:marBottom w:val="0"/>
          <w:divBdr>
            <w:top w:val="none" w:sz="0" w:space="0" w:color="auto"/>
            <w:left w:val="none" w:sz="0" w:space="0" w:color="auto"/>
            <w:bottom w:val="none" w:sz="0" w:space="0" w:color="auto"/>
            <w:right w:val="none" w:sz="0" w:space="0" w:color="auto"/>
          </w:divBdr>
          <w:divsChild>
            <w:div w:id="974867213">
              <w:marLeft w:val="0"/>
              <w:marRight w:val="0"/>
              <w:marTop w:val="0"/>
              <w:marBottom w:val="0"/>
              <w:divBdr>
                <w:top w:val="none" w:sz="0" w:space="0" w:color="auto"/>
                <w:left w:val="none" w:sz="0" w:space="0" w:color="auto"/>
                <w:bottom w:val="none" w:sz="0" w:space="0" w:color="auto"/>
                <w:right w:val="none" w:sz="0" w:space="0" w:color="auto"/>
              </w:divBdr>
              <w:divsChild>
                <w:div w:id="582029681">
                  <w:marLeft w:val="0"/>
                  <w:marRight w:val="0"/>
                  <w:marTop w:val="0"/>
                  <w:marBottom w:val="0"/>
                  <w:divBdr>
                    <w:top w:val="none" w:sz="0" w:space="0" w:color="auto"/>
                    <w:left w:val="none" w:sz="0" w:space="0" w:color="auto"/>
                    <w:bottom w:val="none" w:sz="0" w:space="0" w:color="auto"/>
                    <w:right w:val="none" w:sz="0" w:space="0" w:color="auto"/>
                  </w:divBdr>
                  <w:divsChild>
                    <w:div w:id="716010792">
                      <w:marLeft w:val="0"/>
                      <w:marRight w:val="0"/>
                      <w:marTop w:val="0"/>
                      <w:marBottom w:val="0"/>
                      <w:divBdr>
                        <w:top w:val="none" w:sz="0" w:space="0" w:color="auto"/>
                        <w:left w:val="none" w:sz="0" w:space="0" w:color="auto"/>
                        <w:bottom w:val="none" w:sz="0" w:space="0" w:color="auto"/>
                        <w:right w:val="none" w:sz="0" w:space="0" w:color="auto"/>
                      </w:divBdr>
                      <w:divsChild>
                        <w:div w:id="355617351">
                          <w:marLeft w:val="0"/>
                          <w:marRight w:val="0"/>
                          <w:marTop w:val="0"/>
                          <w:marBottom w:val="0"/>
                          <w:divBdr>
                            <w:top w:val="none" w:sz="0" w:space="0" w:color="auto"/>
                            <w:left w:val="none" w:sz="0" w:space="0" w:color="auto"/>
                            <w:bottom w:val="none" w:sz="0" w:space="0" w:color="auto"/>
                            <w:right w:val="none" w:sz="0" w:space="0" w:color="auto"/>
                          </w:divBdr>
                          <w:divsChild>
                            <w:div w:id="193661220">
                              <w:marLeft w:val="-225"/>
                              <w:marRight w:val="-225"/>
                              <w:marTop w:val="0"/>
                              <w:marBottom w:val="0"/>
                              <w:divBdr>
                                <w:top w:val="none" w:sz="0" w:space="0" w:color="auto"/>
                                <w:left w:val="none" w:sz="0" w:space="0" w:color="auto"/>
                                <w:bottom w:val="none" w:sz="0" w:space="0" w:color="auto"/>
                                <w:right w:val="none" w:sz="0" w:space="0" w:color="auto"/>
                              </w:divBdr>
                              <w:divsChild>
                                <w:div w:id="26416577">
                                  <w:marLeft w:val="0"/>
                                  <w:marRight w:val="0"/>
                                  <w:marTop w:val="0"/>
                                  <w:marBottom w:val="0"/>
                                  <w:divBdr>
                                    <w:top w:val="none" w:sz="0" w:space="0" w:color="auto"/>
                                    <w:left w:val="none" w:sz="0" w:space="0" w:color="auto"/>
                                    <w:bottom w:val="none" w:sz="0" w:space="0" w:color="auto"/>
                                    <w:right w:val="none" w:sz="0" w:space="0" w:color="auto"/>
                                  </w:divBdr>
                                </w:div>
                                <w:div w:id="125860065">
                                  <w:marLeft w:val="0"/>
                                  <w:marRight w:val="0"/>
                                  <w:marTop w:val="0"/>
                                  <w:marBottom w:val="0"/>
                                  <w:divBdr>
                                    <w:top w:val="none" w:sz="0" w:space="0" w:color="auto"/>
                                    <w:left w:val="none" w:sz="0" w:space="0" w:color="auto"/>
                                    <w:bottom w:val="none" w:sz="0" w:space="0" w:color="auto"/>
                                    <w:right w:val="none" w:sz="0" w:space="0" w:color="auto"/>
                                  </w:divBdr>
                                </w:div>
                              </w:divsChild>
                            </w:div>
                            <w:div w:id="417750503">
                              <w:marLeft w:val="-225"/>
                              <w:marRight w:val="-225"/>
                              <w:marTop w:val="0"/>
                              <w:marBottom w:val="0"/>
                              <w:divBdr>
                                <w:top w:val="none" w:sz="0" w:space="0" w:color="auto"/>
                                <w:left w:val="none" w:sz="0" w:space="0" w:color="auto"/>
                                <w:bottom w:val="none" w:sz="0" w:space="0" w:color="auto"/>
                                <w:right w:val="none" w:sz="0" w:space="0" w:color="auto"/>
                              </w:divBdr>
                              <w:divsChild>
                                <w:div w:id="901523579">
                                  <w:marLeft w:val="0"/>
                                  <w:marRight w:val="0"/>
                                  <w:marTop w:val="0"/>
                                  <w:marBottom w:val="0"/>
                                  <w:divBdr>
                                    <w:top w:val="none" w:sz="0" w:space="0" w:color="auto"/>
                                    <w:left w:val="none" w:sz="0" w:space="0" w:color="auto"/>
                                    <w:bottom w:val="none" w:sz="0" w:space="0" w:color="auto"/>
                                    <w:right w:val="none" w:sz="0" w:space="0" w:color="auto"/>
                                  </w:divBdr>
                                </w:div>
                                <w:div w:id="951862612">
                                  <w:marLeft w:val="0"/>
                                  <w:marRight w:val="0"/>
                                  <w:marTop w:val="0"/>
                                  <w:marBottom w:val="0"/>
                                  <w:divBdr>
                                    <w:top w:val="none" w:sz="0" w:space="0" w:color="auto"/>
                                    <w:left w:val="none" w:sz="0" w:space="0" w:color="auto"/>
                                    <w:bottom w:val="none" w:sz="0" w:space="0" w:color="auto"/>
                                    <w:right w:val="none" w:sz="0" w:space="0" w:color="auto"/>
                                  </w:divBdr>
                                </w:div>
                              </w:divsChild>
                            </w:div>
                            <w:div w:id="438571146">
                              <w:marLeft w:val="-225"/>
                              <w:marRight w:val="-225"/>
                              <w:marTop w:val="0"/>
                              <w:marBottom w:val="0"/>
                              <w:divBdr>
                                <w:top w:val="none" w:sz="0" w:space="0" w:color="auto"/>
                                <w:left w:val="none" w:sz="0" w:space="0" w:color="auto"/>
                                <w:bottom w:val="none" w:sz="0" w:space="0" w:color="auto"/>
                                <w:right w:val="none" w:sz="0" w:space="0" w:color="auto"/>
                              </w:divBdr>
                              <w:divsChild>
                                <w:div w:id="304773669">
                                  <w:marLeft w:val="0"/>
                                  <w:marRight w:val="0"/>
                                  <w:marTop w:val="0"/>
                                  <w:marBottom w:val="0"/>
                                  <w:divBdr>
                                    <w:top w:val="none" w:sz="0" w:space="0" w:color="auto"/>
                                    <w:left w:val="none" w:sz="0" w:space="0" w:color="auto"/>
                                    <w:bottom w:val="none" w:sz="0" w:space="0" w:color="auto"/>
                                    <w:right w:val="none" w:sz="0" w:space="0" w:color="auto"/>
                                  </w:divBdr>
                                </w:div>
                              </w:divsChild>
                            </w:div>
                            <w:div w:id="587077562">
                              <w:marLeft w:val="-225"/>
                              <w:marRight w:val="-225"/>
                              <w:marTop w:val="0"/>
                              <w:marBottom w:val="0"/>
                              <w:divBdr>
                                <w:top w:val="none" w:sz="0" w:space="0" w:color="auto"/>
                                <w:left w:val="none" w:sz="0" w:space="0" w:color="auto"/>
                                <w:bottom w:val="none" w:sz="0" w:space="0" w:color="auto"/>
                                <w:right w:val="none" w:sz="0" w:space="0" w:color="auto"/>
                              </w:divBdr>
                              <w:divsChild>
                                <w:div w:id="1130200030">
                                  <w:marLeft w:val="0"/>
                                  <w:marRight w:val="0"/>
                                  <w:marTop w:val="0"/>
                                  <w:marBottom w:val="0"/>
                                  <w:divBdr>
                                    <w:top w:val="none" w:sz="0" w:space="0" w:color="auto"/>
                                    <w:left w:val="none" w:sz="0" w:space="0" w:color="auto"/>
                                    <w:bottom w:val="none" w:sz="0" w:space="0" w:color="auto"/>
                                    <w:right w:val="none" w:sz="0" w:space="0" w:color="auto"/>
                                  </w:divBdr>
                                </w:div>
                              </w:divsChild>
                            </w:div>
                            <w:div w:id="592856546">
                              <w:marLeft w:val="-225"/>
                              <w:marRight w:val="-225"/>
                              <w:marTop w:val="0"/>
                              <w:marBottom w:val="0"/>
                              <w:divBdr>
                                <w:top w:val="none" w:sz="0" w:space="0" w:color="auto"/>
                                <w:left w:val="none" w:sz="0" w:space="0" w:color="auto"/>
                                <w:bottom w:val="none" w:sz="0" w:space="0" w:color="auto"/>
                                <w:right w:val="none" w:sz="0" w:space="0" w:color="auto"/>
                              </w:divBdr>
                              <w:divsChild>
                                <w:div w:id="782459938">
                                  <w:marLeft w:val="0"/>
                                  <w:marRight w:val="0"/>
                                  <w:marTop w:val="0"/>
                                  <w:marBottom w:val="0"/>
                                  <w:divBdr>
                                    <w:top w:val="none" w:sz="0" w:space="0" w:color="auto"/>
                                    <w:left w:val="none" w:sz="0" w:space="0" w:color="auto"/>
                                    <w:bottom w:val="none" w:sz="0" w:space="0" w:color="auto"/>
                                    <w:right w:val="none" w:sz="0" w:space="0" w:color="auto"/>
                                  </w:divBdr>
                                </w:div>
                              </w:divsChild>
                            </w:div>
                            <w:div w:id="671219973">
                              <w:marLeft w:val="-225"/>
                              <w:marRight w:val="-225"/>
                              <w:marTop w:val="0"/>
                              <w:marBottom w:val="0"/>
                              <w:divBdr>
                                <w:top w:val="none" w:sz="0" w:space="0" w:color="auto"/>
                                <w:left w:val="none" w:sz="0" w:space="0" w:color="auto"/>
                                <w:bottom w:val="none" w:sz="0" w:space="0" w:color="auto"/>
                                <w:right w:val="none" w:sz="0" w:space="0" w:color="auto"/>
                              </w:divBdr>
                              <w:divsChild>
                                <w:div w:id="1371416726">
                                  <w:marLeft w:val="0"/>
                                  <w:marRight w:val="0"/>
                                  <w:marTop w:val="0"/>
                                  <w:marBottom w:val="0"/>
                                  <w:divBdr>
                                    <w:top w:val="none" w:sz="0" w:space="0" w:color="auto"/>
                                    <w:left w:val="none" w:sz="0" w:space="0" w:color="auto"/>
                                    <w:bottom w:val="none" w:sz="0" w:space="0" w:color="auto"/>
                                    <w:right w:val="none" w:sz="0" w:space="0" w:color="auto"/>
                                  </w:divBdr>
                                </w:div>
                              </w:divsChild>
                            </w:div>
                            <w:div w:id="844856282">
                              <w:marLeft w:val="-225"/>
                              <w:marRight w:val="-225"/>
                              <w:marTop w:val="0"/>
                              <w:marBottom w:val="0"/>
                              <w:divBdr>
                                <w:top w:val="none" w:sz="0" w:space="0" w:color="auto"/>
                                <w:left w:val="none" w:sz="0" w:space="0" w:color="auto"/>
                                <w:bottom w:val="none" w:sz="0" w:space="0" w:color="auto"/>
                                <w:right w:val="none" w:sz="0" w:space="0" w:color="auto"/>
                              </w:divBdr>
                              <w:divsChild>
                                <w:div w:id="346637365">
                                  <w:marLeft w:val="0"/>
                                  <w:marRight w:val="0"/>
                                  <w:marTop w:val="0"/>
                                  <w:marBottom w:val="0"/>
                                  <w:divBdr>
                                    <w:top w:val="none" w:sz="0" w:space="0" w:color="auto"/>
                                    <w:left w:val="none" w:sz="0" w:space="0" w:color="auto"/>
                                    <w:bottom w:val="none" w:sz="0" w:space="0" w:color="auto"/>
                                    <w:right w:val="none" w:sz="0" w:space="0" w:color="auto"/>
                                  </w:divBdr>
                                </w:div>
                              </w:divsChild>
                            </w:div>
                            <w:div w:id="1169103399">
                              <w:marLeft w:val="-225"/>
                              <w:marRight w:val="-225"/>
                              <w:marTop w:val="0"/>
                              <w:marBottom w:val="0"/>
                              <w:divBdr>
                                <w:top w:val="none" w:sz="0" w:space="0" w:color="auto"/>
                                <w:left w:val="none" w:sz="0" w:space="0" w:color="auto"/>
                                <w:bottom w:val="none" w:sz="0" w:space="0" w:color="auto"/>
                                <w:right w:val="none" w:sz="0" w:space="0" w:color="auto"/>
                              </w:divBdr>
                              <w:divsChild>
                                <w:div w:id="1349483193">
                                  <w:marLeft w:val="0"/>
                                  <w:marRight w:val="0"/>
                                  <w:marTop w:val="0"/>
                                  <w:marBottom w:val="0"/>
                                  <w:divBdr>
                                    <w:top w:val="none" w:sz="0" w:space="0" w:color="auto"/>
                                    <w:left w:val="none" w:sz="0" w:space="0" w:color="auto"/>
                                    <w:bottom w:val="none" w:sz="0" w:space="0" w:color="auto"/>
                                    <w:right w:val="none" w:sz="0" w:space="0" w:color="auto"/>
                                  </w:divBdr>
                                </w:div>
                              </w:divsChild>
                            </w:div>
                            <w:div w:id="1195997557">
                              <w:marLeft w:val="-225"/>
                              <w:marRight w:val="-225"/>
                              <w:marTop w:val="0"/>
                              <w:marBottom w:val="0"/>
                              <w:divBdr>
                                <w:top w:val="none" w:sz="0" w:space="0" w:color="auto"/>
                                <w:left w:val="none" w:sz="0" w:space="0" w:color="auto"/>
                                <w:bottom w:val="none" w:sz="0" w:space="0" w:color="auto"/>
                                <w:right w:val="none" w:sz="0" w:space="0" w:color="auto"/>
                              </w:divBdr>
                              <w:divsChild>
                                <w:div w:id="1088040708">
                                  <w:marLeft w:val="0"/>
                                  <w:marRight w:val="0"/>
                                  <w:marTop w:val="0"/>
                                  <w:marBottom w:val="0"/>
                                  <w:divBdr>
                                    <w:top w:val="none" w:sz="0" w:space="0" w:color="auto"/>
                                    <w:left w:val="none" w:sz="0" w:space="0" w:color="auto"/>
                                    <w:bottom w:val="none" w:sz="0" w:space="0" w:color="auto"/>
                                    <w:right w:val="none" w:sz="0" w:space="0" w:color="auto"/>
                                  </w:divBdr>
                                </w:div>
                                <w:div w:id="1166048707">
                                  <w:marLeft w:val="0"/>
                                  <w:marRight w:val="0"/>
                                  <w:marTop w:val="0"/>
                                  <w:marBottom w:val="0"/>
                                  <w:divBdr>
                                    <w:top w:val="none" w:sz="0" w:space="0" w:color="auto"/>
                                    <w:left w:val="none" w:sz="0" w:space="0" w:color="auto"/>
                                    <w:bottom w:val="none" w:sz="0" w:space="0" w:color="auto"/>
                                    <w:right w:val="none" w:sz="0" w:space="0" w:color="auto"/>
                                  </w:divBdr>
                                </w:div>
                              </w:divsChild>
                            </w:div>
                            <w:div w:id="1694838942">
                              <w:marLeft w:val="-225"/>
                              <w:marRight w:val="-225"/>
                              <w:marTop w:val="0"/>
                              <w:marBottom w:val="0"/>
                              <w:divBdr>
                                <w:top w:val="none" w:sz="0" w:space="0" w:color="auto"/>
                                <w:left w:val="none" w:sz="0" w:space="0" w:color="auto"/>
                                <w:bottom w:val="none" w:sz="0" w:space="0" w:color="auto"/>
                                <w:right w:val="none" w:sz="0" w:space="0" w:color="auto"/>
                              </w:divBdr>
                              <w:divsChild>
                                <w:div w:id="467940518">
                                  <w:marLeft w:val="0"/>
                                  <w:marRight w:val="0"/>
                                  <w:marTop w:val="0"/>
                                  <w:marBottom w:val="0"/>
                                  <w:divBdr>
                                    <w:top w:val="none" w:sz="0" w:space="0" w:color="auto"/>
                                    <w:left w:val="none" w:sz="0" w:space="0" w:color="auto"/>
                                    <w:bottom w:val="none" w:sz="0" w:space="0" w:color="auto"/>
                                    <w:right w:val="none" w:sz="0" w:space="0" w:color="auto"/>
                                  </w:divBdr>
                                </w:div>
                                <w:div w:id="1526988859">
                                  <w:marLeft w:val="0"/>
                                  <w:marRight w:val="0"/>
                                  <w:marTop w:val="0"/>
                                  <w:marBottom w:val="0"/>
                                  <w:divBdr>
                                    <w:top w:val="none" w:sz="0" w:space="0" w:color="auto"/>
                                    <w:left w:val="none" w:sz="0" w:space="0" w:color="auto"/>
                                    <w:bottom w:val="none" w:sz="0" w:space="0" w:color="auto"/>
                                    <w:right w:val="none" w:sz="0" w:space="0" w:color="auto"/>
                                  </w:divBdr>
                                </w:div>
                              </w:divsChild>
                            </w:div>
                            <w:div w:id="1790930209">
                              <w:marLeft w:val="-225"/>
                              <w:marRight w:val="-225"/>
                              <w:marTop w:val="0"/>
                              <w:marBottom w:val="0"/>
                              <w:divBdr>
                                <w:top w:val="none" w:sz="0" w:space="0" w:color="auto"/>
                                <w:left w:val="none" w:sz="0" w:space="0" w:color="auto"/>
                                <w:bottom w:val="none" w:sz="0" w:space="0" w:color="auto"/>
                                <w:right w:val="none" w:sz="0" w:space="0" w:color="auto"/>
                              </w:divBdr>
                              <w:divsChild>
                                <w:div w:id="473449209">
                                  <w:marLeft w:val="0"/>
                                  <w:marRight w:val="0"/>
                                  <w:marTop w:val="0"/>
                                  <w:marBottom w:val="0"/>
                                  <w:divBdr>
                                    <w:top w:val="none" w:sz="0" w:space="0" w:color="auto"/>
                                    <w:left w:val="none" w:sz="0" w:space="0" w:color="auto"/>
                                    <w:bottom w:val="none" w:sz="0" w:space="0" w:color="auto"/>
                                    <w:right w:val="none" w:sz="0" w:space="0" w:color="auto"/>
                                  </w:divBdr>
                                </w:div>
                                <w:div w:id="1357853256">
                                  <w:marLeft w:val="0"/>
                                  <w:marRight w:val="0"/>
                                  <w:marTop w:val="0"/>
                                  <w:marBottom w:val="0"/>
                                  <w:divBdr>
                                    <w:top w:val="none" w:sz="0" w:space="0" w:color="auto"/>
                                    <w:left w:val="none" w:sz="0" w:space="0" w:color="auto"/>
                                    <w:bottom w:val="none" w:sz="0" w:space="0" w:color="auto"/>
                                    <w:right w:val="none" w:sz="0" w:space="0" w:color="auto"/>
                                  </w:divBdr>
                                </w:div>
                              </w:divsChild>
                            </w:div>
                            <w:div w:id="1862936376">
                              <w:marLeft w:val="-225"/>
                              <w:marRight w:val="-225"/>
                              <w:marTop w:val="0"/>
                              <w:marBottom w:val="0"/>
                              <w:divBdr>
                                <w:top w:val="none" w:sz="0" w:space="0" w:color="auto"/>
                                <w:left w:val="none" w:sz="0" w:space="0" w:color="auto"/>
                                <w:bottom w:val="none" w:sz="0" w:space="0" w:color="auto"/>
                                <w:right w:val="none" w:sz="0" w:space="0" w:color="auto"/>
                              </w:divBdr>
                              <w:divsChild>
                                <w:div w:id="942222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4435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3765552">
          <w:marLeft w:val="-225"/>
          <w:marRight w:val="-225"/>
          <w:marTop w:val="0"/>
          <w:marBottom w:val="0"/>
          <w:divBdr>
            <w:top w:val="none" w:sz="0" w:space="0" w:color="auto"/>
            <w:left w:val="none" w:sz="0" w:space="0" w:color="auto"/>
            <w:bottom w:val="none" w:sz="0" w:space="0" w:color="auto"/>
            <w:right w:val="none" w:sz="0" w:space="0" w:color="auto"/>
          </w:divBdr>
          <w:divsChild>
            <w:div w:id="539561036">
              <w:marLeft w:val="0"/>
              <w:marRight w:val="0"/>
              <w:marTop w:val="0"/>
              <w:marBottom w:val="0"/>
              <w:divBdr>
                <w:top w:val="none" w:sz="0" w:space="0" w:color="auto"/>
                <w:left w:val="none" w:sz="0" w:space="0" w:color="auto"/>
                <w:bottom w:val="none" w:sz="0" w:space="0" w:color="auto"/>
                <w:right w:val="none" w:sz="0" w:space="0" w:color="auto"/>
              </w:divBdr>
              <w:divsChild>
                <w:div w:id="291130344">
                  <w:marLeft w:val="0"/>
                  <w:marRight w:val="0"/>
                  <w:marTop w:val="0"/>
                  <w:marBottom w:val="0"/>
                  <w:divBdr>
                    <w:top w:val="none" w:sz="0" w:space="0" w:color="auto"/>
                    <w:left w:val="none" w:sz="0" w:space="0" w:color="auto"/>
                    <w:bottom w:val="none" w:sz="0" w:space="0" w:color="auto"/>
                    <w:right w:val="none" w:sz="0" w:space="0" w:color="auto"/>
                  </w:divBdr>
                  <w:divsChild>
                    <w:div w:id="194658140">
                      <w:marLeft w:val="0"/>
                      <w:marRight w:val="0"/>
                      <w:marTop w:val="0"/>
                      <w:marBottom w:val="0"/>
                      <w:divBdr>
                        <w:top w:val="none" w:sz="0" w:space="0" w:color="auto"/>
                        <w:left w:val="none" w:sz="0" w:space="0" w:color="auto"/>
                        <w:bottom w:val="none" w:sz="0" w:space="0" w:color="auto"/>
                        <w:right w:val="none" w:sz="0" w:space="0" w:color="auto"/>
                      </w:divBdr>
                    </w:div>
                    <w:div w:id="1027220373">
                      <w:marLeft w:val="0"/>
                      <w:marRight w:val="0"/>
                      <w:marTop w:val="0"/>
                      <w:marBottom w:val="0"/>
                      <w:divBdr>
                        <w:top w:val="none" w:sz="0" w:space="0" w:color="auto"/>
                        <w:left w:val="none" w:sz="0" w:space="0" w:color="auto"/>
                        <w:bottom w:val="none" w:sz="0" w:space="0" w:color="auto"/>
                        <w:right w:val="none" w:sz="0" w:space="0" w:color="auto"/>
                      </w:divBdr>
                      <w:divsChild>
                        <w:div w:id="1056514666">
                          <w:marLeft w:val="0"/>
                          <w:marRight w:val="0"/>
                          <w:marTop w:val="0"/>
                          <w:marBottom w:val="0"/>
                          <w:divBdr>
                            <w:top w:val="none" w:sz="0" w:space="0" w:color="auto"/>
                            <w:left w:val="none" w:sz="0" w:space="0" w:color="auto"/>
                            <w:bottom w:val="none" w:sz="0" w:space="0" w:color="auto"/>
                            <w:right w:val="none" w:sz="0" w:space="0" w:color="auto"/>
                          </w:divBdr>
                          <w:divsChild>
                            <w:div w:id="659889866">
                              <w:marLeft w:val="-225"/>
                              <w:marRight w:val="-225"/>
                              <w:marTop w:val="0"/>
                              <w:marBottom w:val="0"/>
                              <w:divBdr>
                                <w:top w:val="none" w:sz="0" w:space="0" w:color="auto"/>
                                <w:left w:val="none" w:sz="0" w:space="0" w:color="auto"/>
                                <w:bottom w:val="none" w:sz="0" w:space="0" w:color="auto"/>
                                <w:right w:val="none" w:sz="0" w:space="0" w:color="auto"/>
                              </w:divBdr>
                              <w:divsChild>
                                <w:div w:id="2036344916">
                                  <w:marLeft w:val="0"/>
                                  <w:marRight w:val="0"/>
                                  <w:marTop w:val="0"/>
                                  <w:marBottom w:val="0"/>
                                  <w:divBdr>
                                    <w:top w:val="none" w:sz="0" w:space="0" w:color="auto"/>
                                    <w:left w:val="none" w:sz="0" w:space="0" w:color="auto"/>
                                    <w:bottom w:val="none" w:sz="0" w:space="0" w:color="auto"/>
                                    <w:right w:val="none" w:sz="0" w:space="0" w:color="auto"/>
                                  </w:divBdr>
                                </w:div>
                              </w:divsChild>
                            </w:div>
                            <w:div w:id="1076127599">
                              <w:marLeft w:val="-225"/>
                              <w:marRight w:val="-225"/>
                              <w:marTop w:val="0"/>
                              <w:marBottom w:val="0"/>
                              <w:divBdr>
                                <w:top w:val="none" w:sz="0" w:space="0" w:color="auto"/>
                                <w:left w:val="none" w:sz="0" w:space="0" w:color="auto"/>
                                <w:bottom w:val="none" w:sz="0" w:space="0" w:color="auto"/>
                                <w:right w:val="none" w:sz="0" w:space="0" w:color="auto"/>
                              </w:divBdr>
                              <w:divsChild>
                                <w:div w:id="879897835">
                                  <w:marLeft w:val="0"/>
                                  <w:marRight w:val="0"/>
                                  <w:marTop w:val="0"/>
                                  <w:marBottom w:val="0"/>
                                  <w:divBdr>
                                    <w:top w:val="none" w:sz="0" w:space="0" w:color="auto"/>
                                    <w:left w:val="none" w:sz="0" w:space="0" w:color="auto"/>
                                    <w:bottom w:val="none" w:sz="0" w:space="0" w:color="auto"/>
                                    <w:right w:val="none" w:sz="0" w:space="0" w:color="auto"/>
                                  </w:divBdr>
                                </w:div>
                                <w:div w:id="1195725591">
                                  <w:marLeft w:val="0"/>
                                  <w:marRight w:val="0"/>
                                  <w:marTop w:val="0"/>
                                  <w:marBottom w:val="0"/>
                                  <w:divBdr>
                                    <w:top w:val="none" w:sz="0" w:space="0" w:color="auto"/>
                                    <w:left w:val="none" w:sz="0" w:space="0" w:color="auto"/>
                                    <w:bottom w:val="none" w:sz="0" w:space="0" w:color="auto"/>
                                    <w:right w:val="none" w:sz="0" w:space="0" w:color="auto"/>
                                  </w:divBdr>
                                </w:div>
                              </w:divsChild>
                            </w:div>
                            <w:div w:id="1720283698">
                              <w:marLeft w:val="-225"/>
                              <w:marRight w:val="-225"/>
                              <w:marTop w:val="0"/>
                              <w:marBottom w:val="0"/>
                              <w:divBdr>
                                <w:top w:val="none" w:sz="0" w:space="0" w:color="auto"/>
                                <w:left w:val="none" w:sz="0" w:space="0" w:color="auto"/>
                                <w:bottom w:val="none" w:sz="0" w:space="0" w:color="auto"/>
                                <w:right w:val="none" w:sz="0" w:space="0" w:color="auto"/>
                              </w:divBdr>
                              <w:divsChild>
                                <w:div w:id="713428933">
                                  <w:marLeft w:val="0"/>
                                  <w:marRight w:val="0"/>
                                  <w:marTop w:val="0"/>
                                  <w:marBottom w:val="0"/>
                                  <w:divBdr>
                                    <w:top w:val="none" w:sz="0" w:space="0" w:color="auto"/>
                                    <w:left w:val="none" w:sz="0" w:space="0" w:color="auto"/>
                                    <w:bottom w:val="none" w:sz="0" w:space="0" w:color="auto"/>
                                    <w:right w:val="none" w:sz="0" w:space="0" w:color="auto"/>
                                  </w:divBdr>
                                </w:div>
                                <w:div w:id="1927348760">
                                  <w:marLeft w:val="0"/>
                                  <w:marRight w:val="0"/>
                                  <w:marTop w:val="0"/>
                                  <w:marBottom w:val="0"/>
                                  <w:divBdr>
                                    <w:top w:val="none" w:sz="0" w:space="0" w:color="auto"/>
                                    <w:left w:val="none" w:sz="0" w:space="0" w:color="auto"/>
                                    <w:bottom w:val="none" w:sz="0" w:space="0" w:color="auto"/>
                                    <w:right w:val="none" w:sz="0" w:space="0" w:color="auto"/>
                                  </w:divBdr>
                                </w:div>
                              </w:divsChild>
                            </w:div>
                            <w:div w:id="2044860761">
                              <w:marLeft w:val="-225"/>
                              <w:marRight w:val="-225"/>
                              <w:marTop w:val="0"/>
                              <w:marBottom w:val="0"/>
                              <w:divBdr>
                                <w:top w:val="none" w:sz="0" w:space="0" w:color="auto"/>
                                <w:left w:val="none" w:sz="0" w:space="0" w:color="auto"/>
                                <w:bottom w:val="none" w:sz="0" w:space="0" w:color="auto"/>
                                <w:right w:val="none" w:sz="0" w:space="0" w:color="auto"/>
                              </w:divBdr>
                              <w:divsChild>
                                <w:div w:id="514030379">
                                  <w:marLeft w:val="0"/>
                                  <w:marRight w:val="0"/>
                                  <w:marTop w:val="0"/>
                                  <w:marBottom w:val="0"/>
                                  <w:divBdr>
                                    <w:top w:val="none" w:sz="0" w:space="0" w:color="auto"/>
                                    <w:left w:val="none" w:sz="0" w:space="0" w:color="auto"/>
                                    <w:bottom w:val="none" w:sz="0" w:space="0" w:color="auto"/>
                                    <w:right w:val="none" w:sz="0" w:space="0" w:color="auto"/>
                                  </w:divBdr>
                                </w:div>
                                <w:div w:id="1271546604">
                                  <w:marLeft w:val="0"/>
                                  <w:marRight w:val="0"/>
                                  <w:marTop w:val="0"/>
                                  <w:marBottom w:val="0"/>
                                  <w:divBdr>
                                    <w:top w:val="none" w:sz="0" w:space="0" w:color="auto"/>
                                    <w:left w:val="none" w:sz="0" w:space="0" w:color="auto"/>
                                    <w:bottom w:val="none" w:sz="0" w:space="0" w:color="auto"/>
                                    <w:right w:val="none" w:sz="0" w:space="0" w:color="auto"/>
                                  </w:divBdr>
                                </w:div>
                              </w:divsChild>
                            </w:div>
                            <w:div w:id="2099979067">
                              <w:marLeft w:val="-225"/>
                              <w:marRight w:val="-225"/>
                              <w:marTop w:val="0"/>
                              <w:marBottom w:val="0"/>
                              <w:divBdr>
                                <w:top w:val="none" w:sz="0" w:space="0" w:color="auto"/>
                                <w:left w:val="none" w:sz="0" w:space="0" w:color="auto"/>
                                <w:bottom w:val="none" w:sz="0" w:space="0" w:color="auto"/>
                                <w:right w:val="none" w:sz="0" w:space="0" w:color="auto"/>
                              </w:divBdr>
                              <w:divsChild>
                                <w:div w:id="232400071">
                                  <w:marLeft w:val="0"/>
                                  <w:marRight w:val="0"/>
                                  <w:marTop w:val="0"/>
                                  <w:marBottom w:val="0"/>
                                  <w:divBdr>
                                    <w:top w:val="none" w:sz="0" w:space="0" w:color="auto"/>
                                    <w:left w:val="none" w:sz="0" w:space="0" w:color="auto"/>
                                    <w:bottom w:val="none" w:sz="0" w:space="0" w:color="auto"/>
                                    <w:right w:val="none" w:sz="0" w:space="0" w:color="auto"/>
                                  </w:divBdr>
                                </w:div>
                                <w:div w:id="811480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0542007">
          <w:marLeft w:val="-225"/>
          <w:marRight w:val="-225"/>
          <w:marTop w:val="0"/>
          <w:marBottom w:val="0"/>
          <w:divBdr>
            <w:top w:val="none" w:sz="0" w:space="0" w:color="auto"/>
            <w:left w:val="none" w:sz="0" w:space="0" w:color="auto"/>
            <w:bottom w:val="none" w:sz="0" w:space="0" w:color="auto"/>
            <w:right w:val="none" w:sz="0" w:space="0" w:color="auto"/>
          </w:divBdr>
          <w:divsChild>
            <w:div w:id="1295411293">
              <w:marLeft w:val="0"/>
              <w:marRight w:val="0"/>
              <w:marTop w:val="0"/>
              <w:marBottom w:val="0"/>
              <w:divBdr>
                <w:top w:val="none" w:sz="0" w:space="0" w:color="auto"/>
                <w:left w:val="none" w:sz="0" w:space="0" w:color="auto"/>
                <w:bottom w:val="none" w:sz="0" w:space="0" w:color="auto"/>
                <w:right w:val="none" w:sz="0" w:space="0" w:color="auto"/>
              </w:divBdr>
              <w:divsChild>
                <w:div w:id="1360741072">
                  <w:marLeft w:val="0"/>
                  <w:marRight w:val="0"/>
                  <w:marTop w:val="0"/>
                  <w:marBottom w:val="0"/>
                  <w:divBdr>
                    <w:top w:val="none" w:sz="0" w:space="0" w:color="auto"/>
                    <w:left w:val="none" w:sz="0" w:space="0" w:color="auto"/>
                    <w:bottom w:val="none" w:sz="0" w:space="0" w:color="auto"/>
                    <w:right w:val="none" w:sz="0" w:space="0" w:color="auto"/>
                  </w:divBdr>
                  <w:divsChild>
                    <w:div w:id="1049765145">
                      <w:marLeft w:val="0"/>
                      <w:marRight w:val="0"/>
                      <w:marTop w:val="0"/>
                      <w:marBottom w:val="0"/>
                      <w:divBdr>
                        <w:top w:val="none" w:sz="0" w:space="0" w:color="auto"/>
                        <w:left w:val="none" w:sz="0" w:space="0" w:color="auto"/>
                        <w:bottom w:val="none" w:sz="0" w:space="0" w:color="auto"/>
                        <w:right w:val="none" w:sz="0" w:space="0" w:color="auto"/>
                      </w:divBdr>
                      <w:divsChild>
                        <w:div w:id="1108966403">
                          <w:marLeft w:val="0"/>
                          <w:marRight w:val="0"/>
                          <w:marTop w:val="0"/>
                          <w:marBottom w:val="0"/>
                          <w:divBdr>
                            <w:top w:val="none" w:sz="0" w:space="0" w:color="auto"/>
                            <w:left w:val="none" w:sz="0" w:space="0" w:color="auto"/>
                            <w:bottom w:val="none" w:sz="0" w:space="0" w:color="auto"/>
                            <w:right w:val="none" w:sz="0" w:space="0" w:color="auto"/>
                          </w:divBdr>
                          <w:divsChild>
                            <w:div w:id="5134634">
                              <w:marLeft w:val="-225"/>
                              <w:marRight w:val="-225"/>
                              <w:marTop w:val="0"/>
                              <w:marBottom w:val="0"/>
                              <w:divBdr>
                                <w:top w:val="none" w:sz="0" w:space="0" w:color="auto"/>
                                <w:left w:val="none" w:sz="0" w:space="0" w:color="auto"/>
                                <w:bottom w:val="none" w:sz="0" w:space="0" w:color="auto"/>
                                <w:right w:val="none" w:sz="0" w:space="0" w:color="auto"/>
                              </w:divBdr>
                              <w:divsChild>
                                <w:div w:id="1534614748">
                                  <w:marLeft w:val="0"/>
                                  <w:marRight w:val="0"/>
                                  <w:marTop w:val="0"/>
                                  <w:marBottom w:val="0"/>
                                  <w:divBdr>
                                    <w:top w:val="none" w:sz="0" w:space="0" w:color="auto"/>
                                    <w:left w:val="none" w:sz="0" w:space="0" w:color="auto"/>
                                    <w:bottom w:val="none" w:sz="0" w:space="0" w:color="auto"/>
                                    <w:right w:val="none" w:sz="0" w:space="0" w:color="auto"/>
                                  </w:divBdr>
                                </w:div>
                              </w:divsChild>
                            </w:div>
                            <w:div w:id="517744403">
                              <w:marLeft w:val="-225"/>
                              <w:marRight w:val="-225"/>
                              <w:marTop w:val="0"/>
                              <w:marBottom w:val="0"/>
                              <w:divBdr>
                                <w:top w:val="none" w:sz="0" w:space="0" w:color="auto"/>
                                <w:left w:val="none" w:sz="0" w:space="0" w:color="auto"/>
                                <w:bottom w:val="none" w:sz="0" w:space="0" w:color="auto"/>
                                <w:right w:val="none" w:sz="0" w:space="0" w:color="auto"/>
                              </w:divBdr>
                              <w:divsChild>
                                <w:div w:id="724527732">
                                  <w:marLeft w:val="0"/>
                                  <w:marRight w:val="0"/>
                                  <w:marTop w:val="0"/>
                                  <w:marBottom w:val="0"/>
                                  <w:divBdr>
                                    <w:top w:val="none" w:sz="0" w:space="0" w:color="auto"/>
                                    <w:left w:val="none" w:sz="0" w:space="0" w:color="auto"/>
                                    <w:bottom w:val="none" w:sz="0" w:space="0" w:color="auto"/>
                                    <w:right w:val="none" w:sz="0" w:space="0" w:color="auto"/>
                                  </w:divBdr>
                                </w:div>
                              </w:divsChild>
                            </w:div>
                            <w:div w:id="573854857">
                              <w:marLeft w:val="-225"/>
                              <w:marRight w:val="-225"/>
                              <w:marTop w:val="0"/>
                              <w:marBottom w:val="0"/>
                              <w:divBdr>
                                <w:top w:val="none" w:sz="0" w:space="0" w:color="auto"/>
                                <w:left w:val="none" w:sz="0" w:space="0" w:color="auto"/>
                                <w:bottom w:val="none" w:sz="0" w:space="0" w:color="auto"/>
                                <w:right w:val="none" w:sz="0" w:space="0" w:color="auto"/>
                              </w:divBdr>
                              <w:divsChild>
                                <w:div w:id="868642614">
                                  <w:marLeft w:val="0"/>
                                  <w:marRight w:val="0"/>
                                  <w:marTop w:val="0"/>
                                  <w:marBottom w:val="0"/>
                                  <w:divBdr>
                                    <w:top w:val="none" w:sz="0" w:space="0" w:color="auto"/>
                                    <w:left w:val="none" w:sz="0" w:space="0" w:color="auto"/>
                                    <w:bottom w:val="none" w:sz="0" w:space="0" w:color="auto"/>
                                    <w:right w:val="none" w:sz="0" w:space="0" w:color="auto"/>
                                  </w:divBdr>
                                </w:div>
                              </w:divsChild>
                            </w:div>
                            <w:div w:id="600071909">
                              <w:marLeft w:val="-225"/>
                              <w:marRight w:val="-225"/>
                              <w:marTop w:val="0"/>
                              <w:marBottom w:val="0"/>
                              <w:divBdr>
                                <w:top w:val="none" w:sz="0" w:space="0" w:color="auto"/>
                                <w:left w:val="none" w:sz="0" w:space="0" w:color="auto"/>
                                <w:bottom w:val="none" w:sz="0" w:space="0" w:color="auto"/>
                                <w:right w:val="none" w:sz="0" w:space="0" w:color="auto"/>
                              </w:divBdr>
                              <w:divsChild>
                                <w:div w:id="306208693">
                                  <w:marLeft w:val="0"/>
                                  <w:marRight w:val="0"/>
                                  <w:marTop w:val="0"/>
                                  <w:marBottom w:val="0"/>
                                  <w:divBdr>
                                    <w:top w:val="none" w:sz="0" w:space="0" w:color="auto"/>
                                    <w:left w:val="none" w:sz="0" w:space="0" w:color="auto"/>
                                    <w:bottom w:val="none" w:sz="0" w:space="0" w:color="auto"/>
                                    <w:right w:val="none" w:sz="0" w:space="0" w:color="auto"/>
                                  </w:divBdr>
                                </w:div>
                                <w:div w:id="1141649395">
                                  <w:marLeft w:val="0"/>
                                  <w:marRight w:val="0"/>
                                  <w:marTop w:val="0"/>
                                  <w:marBottom w:val="0"/>
                                  <w:divBdr>
                                    <w:top w:val="none" w:sz="0" w:space="0" w:color="auto"/>
                                    <w:left w:val="none" w:sz="0" w:space="0" w:color="auto"/>
                                    <w:bottom w:val="none" w:sz="0" w:space="0" w:color="auto"/>
                                    <w:right w:val="none" w:sz="0" w:space="0" w:color="auto"/>
                                  </w:divBdr>
                                </w:div>
                              </w:divsChild>
                            </w:div>
                            <w:div w:id="775637835">
                              <w:marLeft w:val="-225"/>
                              <w:marRight w:val="-225"/>
                              <w:marTop w:val="0"/>
                              <w:marBottom w:val="0"/>
                              <w:divBdr>
                                <w:top w:val="none" w:sz="0" w:space="0" w:color="auto"/>
                                <w:left w:val="none" w:sz="0" w:space="0" w:color="auto"/>
                                <w:bottom w:val="none" w:sz="0" w:space="0" w:color="auto"/>
                                <w:right w:val="none" w:sz="0" w:space="0" w:color="auto"/>
                              </w:divBdr>
                              <w:divsChild>
                                <w:div w:id="628585421">
                                  <w:marLeft w:val="0"/>
                                  <w:marRight w:val="0"/>
                                  <w:marTop w:val="0"/>
                                  <w:marBottom w:val="0"/>
                                  <w:divBdr>
                                    <w:top w:val="none" w:sz="0" w:space="0" w:color="auto"/>
                                    <w:left w:val="none" w:sz="0" w:space="0" w:color="auto"/>
                                    <w:bottom w:val="none" w:sz="0" w:space="0" w:color="auto"/>
                                    <w:right w:val="none" w:sz="0" w:space="0" w:color="auto"/>
                                  </w:divBdr>
                                </w:div>
                                <w:div w:id="1446189499">
                                  <w:marLeft w:val="0"/>
                                  <w:marRight w:val="0"/>
                                  <w:marTop w:val="0"/>
                                  <w:marBottom w:val="0"/>
                                  <w:divBdr>
                                    <w:top w:val="none" w:sz="0" w:space="0" w:color="auto"/>
                                    <w:left w:val="none" w:sz="0" w:space="0" w:color="auto"/>
                                    <w:bottom w:val="none" w:sz="0" w:space="0" w:color="auto"/>
                                    <w:right w:val="none" w:sz="0" w:space="0" w:color="auto"/>
                                  </w:divBdr>
                                </w:div>
                              </w:divsChild>
                            </w:div>
                            <w:div w:id="1006634666">
                              <w:marLeft w:val="-225"/>
                              <w:marRight w:val="-225"/>
                              <w:marTop w:val="0"/>
                              <w:marBottom w:val="0"/>
                              <w:divBdr>
                                <w:top w:val="none" w:sz="0" w:space="0" w:color="auto"/>
                                <w:left w:val="none" w:sz="0" w:space="0" w:color="auto"/>
                                <w:bottom w:val="none" w:sz="0" w:space="0" w:color="auto"/>
                                <w:right w:val="none" w:sz="0" w:space="0" w:color="auto"/>
                              </w:divBdr>
                              <w:divsChild>
                                <w:div w:id="290670518">
                                  <w:marLeft w:val="0"/>
                                  <w:marRight w:val="0"/>
                                  <w:marTop w:val="0"/>
                                  <w:marBottom w:val="0"/>
                                  <w:divBdr>
                                    <w:top w:val="none" w:sz="0" w:space="0" w:color="auto"/>
                                    <w:left w:val="none" w:sz="0" w:space="0" w:color="auto"/>
                                    <w:bottom w:val="none" w:sz="0" w:space="0" w:color="auto"/>
                                    <w:right w:val="none" w:sz="0" w:space="0" w:color="auto"/>
                                  </w:divBdr>
                                </w:div>
                              </w:divsChild>
                            </w:div>
                            <w:div w:id="1613048584">
                              <w:marLeft w:val="-225"/>
                              <w:marRight w:val="-225"/>
                              <w:marTop w:val="0"/>
                              <w:marBottom w:val="0"/>
                              <w:divBdr>
                                <w:top w:val="none" w:sz="0" w:space="0" w:color="auto"/>
                                <w:left w:val="none" w:sz="0" w:space="0" w:color="auto"/>
                                <w:bottom w:val="none" w:sz="0" w:space="0" w:color="auto"/>
                                <w:right w:val="none" w:sz="0" w:space="0" w:color="auto"/>
                              </w:divBdr>
                              <w:divsChild>
                                <w:div w:id="166096753">
                                  <w:marLeft w:val="0"/>
                                  <w:marRight w:val="0"/>
                                  <w:marTop w:val="0"/>
                                  <w:marBottom w:val="0"/>
                                  <w:divBdr>
                                    <w:top w:val="none" w:sz="0" w:space="0" w:color="auto"/>
                                    <w:left w:val="none" w:sz="0" w:space="0" w:color="auto"/>
                                    <w:bottom w:val="none" w:sz="0" w:space="0" w:color="auto"/>
                                    <w:right w:val="none" w:sz="0" w:space="0" w:color="auto"/>
                                  </w:divBdr>
                                </w:div>
                              </w:divsChild>
                            </w:div>
                            <w:div w:id="1628076740">
                              <w:marLeft w:val="-225"/>
                              <w:marRight w:val="-225"/>
                              <w:marTop w:val="0"/>
                              <w:marBottom w:val="0"/>
                              <w:divBdr>
                                <w:top w:val="none" w:sz="0" w:space="0" w:color="auto"/>
                                <w:left w:val="none" w:sz="0" w:space="0" w:color="auto"/>
                                <w:bottom w:val="none" w:sz="0" w:space="0" w:color="auto"/>
                                <w:right w:val="none" w:sz="0" w:space="0" w:color="auto"/>
                              </w:divBdr>
                              <w:divsChild>
                                <w:div w:id="1556358129">
                                  <w:marLeft w:val="0"/>
                                  <w:marRight w:val="0"/>
                                  <w:marTop w:val="0"/>
                                  <w:marBottom w:val="0"/>
                                  <w:divBdr>
                                    <w:top w:val="none" w:sz="0" w:space="0" w:color="auto"/>
                                    <w:left w:val="none" w:sz="0" w:space="0" w:color="auto"/>
                                    <w:bottom w:val="none" w:sz="0" w:space="0" w:color="auto"/>
                                    <w:right w:val="none" w:sz="0" w:space="0" w:color="auto"/>
                                  </w:divBdr>
                                </w:div>
                                <w:div w:id="1635869872">
                                  <w:marLeft w:val="0"/>
                                  <w:marRight w:val="0"/>
                                  <w:marTop w:val="0"/>
                                  <w:marBottom w:val="0"/>
                                  <w:divBdr>
                                    <w:top w:val="none" w:sz="0" w:space="0" w:color="auto"/>
                                    <w:left w:val="none" w:sz="0" w:space="0" w:color="auto"/>
                                    <w:bottom w:val="none" w:sz="0" w:space="0" w:color="auto"/>
                                    <w:right w:val="none" w:sz="0" w:space="0" w:color="auto"/>
                                  </w:divBdr>
                                </w:div>
                              </w:divsChild>
                            </w:div>
                            <w:div w:id="1807696934">
                              <w:marLeft w:val="-225"/>
                              <w:marRight w:val="-225"/>
                              <w:marTop w:val="0"/>
                              <w:marBottom w:val="0"/>
                              <w:divBdr>
                                <w:top w:val="none" w:sz="0" w:space="0" w:color="auto"/>
                                <w:left w:val="none" w:sz="0" w:space="0" w:color="auto"/>
                                <w:bottom w:val="none" w:sz="0" w:space="0" w:color="auto"/>
                                <w:right w:val="none" w:sz="0" w:space="0" w:color="auto"/>
                              </w:divBdr>
                              <w:divsChild>
                                <w:div w:id="1056389614">
                                  <w:marLeft w:val="0"/>
                                  <w:marRight w:val="0"/>
                                  <w:marTop w:val="0"/>
                                  <w:marBottom w:val="0"/>
                                  <w:divBdr>
                                    <w:top w:val="none" w:sz="0" w:space="0" w:color="auto"/>
                                    <w:left w:val="none" w:sz="0" w:space="0" w:color="auto"/>
                                    <w:bottom w:val="none" w:sz="0" w:space="0" w:color="auto"/>
                                    <w:right w:val="none" w:sz="0" w:space="0" w:color="auto"/>
                                  </w:divBdr>
                                </w:div>
                                <w:div w:id="1734548573">
                                  <w:marLeft w:val="0"/>
                                  <w:marRight w:val="0"/>
                                  <w:marTop w:val="0"/>
                                  <w:marBottom w:val="0"/>
                                  <w:divBdr>
                                    <w:top w:val="none" w:sz="0" w:space="0" w:color="auto"/>
                                    <w:left w:val="none" w:sz="0" w:space="0" w:color="auto"/>
                                    <w:bottom w:val="none" w:sz="0" w:space="0" w:color="auto"/>
                                    <w:right w:val="none" w:sz="0" w:space="0" w:color="auto"/>
                                  </w:divBdr>
                                </w:div>
                              </w:divsChild>
                            </w:div>
                            <w:div w:id="1936133162">
                              <w:marLeft w:val="-225"/>
                              <w:marRight w:val="-225"/>
                              <w:marTop w:val="0"/>
                              <w:marBottom w:val="0"/>
                              <w:divBdr>
                                <w:top w:val="none" w:sz="0" w:space="0" w:color="auto"/>
                                <w:left w:val="none" w:sz="0" w:space="0" w:color="auto"/>
                                <w:bottom w:val="none" w:sz="0" w:space="0" w:color="auto"/>
                                <w:right w:val="none" w:sz="0" w:space="0" w:color="auto"/>
                              </w:divBdr>
                              <w:divsChild>
                                <w:div w:id="528180287">
                                  <w:marLeft w:val="0"/>
                                  <w:marRight w:val="0"/>
                                  <w:marTop w:val="0"/>
                                  <w:marBottom w:val="0"/>
                                  <w:divBdr>
                                    <w:top w:val="none" w:sz="0" w:space="0" w:color="auto"/>
                                    <w:left w:val="none" w:sz="0" w:space="0" w:color="auto"/>
                                    <w:bottom w:val="none" w:sz="0" w:space="0" w:color="auto"/>
                                    <w:right w:val="none" w:sz="0" w:space="0" w:color="auto"/>
                                  </w:divBdr>
                                </w:div>
                                <w:div w:id="1871407531">
                                  <w:marLeft w:val="0"/>
                                  <w:marRight w:val="0"/>
                                  <w:marTop w:val="0"/>
                                  <w:marBottom w:val="0"/>
                                  <w:divBdr>
                                    <w:top w:val="none" w:sz="0" w:space="0" w:color="auto"/>
                                    <w:left w:val="none" w:sz="0" w:space="0" w:color="auto"/>
                                    <w:bottom w:val="none" w:sz="0" w:space="0" w:color="auto"/>
                                    <w:right w:val="none" w:sz="0" w:space="0" w:color="auto"/>
                                  </w:divBdr>
                                </w:div>
                              </w:divsChild>
                            </w:div>
                            <w:div w:id="1941598106">
                              <w:marLeft w:val="-225"/>
                              <w:marRight w:val="-225"/>
                              <w:marTop w:val="0"/>
                              <w:marBottom w:val="0"/>
                              <w:divBdr>
                                <w:top w:val="none" w:sz="0" w:space="0" w:color="auto"/>
                                <w:left w:val="none" w:sz="0" w:space="0" w:color="auto"/>
                                <w:bottom w:val="none" w:sz="0" w:space="0" w:color="auto"/>
                                <w:right w:val="none" w:sz="0" w:space="0" w:color="auto"/>
                              </w:divBdr>
                              <w:divsChild>
                                <w:div w:id="1359626384">
                                  <w:marLeft w:val="0"/>
                                  <w:marRight w:val="0"/>
                                  <w:marTop w:val="0"/>
                                  <w:marBottom w:val="0"/>
                                  <w:divBdr>
                                    <w:top w:val="none" w:sz="0" w:space="0" w:color="auto"/>
                                    <w:left w:val="none" w:sz="0" w:space="0" w:color="auto"/>
                                    <w:bottom w:val="none" w:sz="0" w:space="0" w:color="auto"/>
                                    <w:right w:val="none" w:sz="0" w:space="0" w:color="auto"/>
                                  </w:divBdr>
                                </w:div>
                              </w:divsChild>
                            </w:div>
                            <w:div w:id="2006545048">
                              <w:marLeft w:val="-225"/>
                              <w:marRight w:val="-225"/>
                              <w:marTop w:val="0"/>
                              <w:marBottom w:val="0"/>
                              <w:divBdr>
                                <w:top w:val="none" w:sz="0" w:space="0" w:color="auto"/>
                                <w:left w:val="none" w:sz="0" w:space="0" w:color="auto"/>
                                <w:bottom w:val="none" w:sz="0" w:space="0" w:color="auto"/>
                                <w:right w:val="none" w:sz="0" w:space="0" w:color="auto"/>
                              </w:divBdr>
                              <w:divsChild>
                                <w:div w:id="1414543206">
                                  <w:marLeft w:val="0"/>
                                  <w:marRight w:val="0"/>
                                  <w:marTop w:val="0"/>
                                  <w:marBottom w:val="0"/>
                                  <w:divBdr>
                                    <w:top w:val="none" w:sz="0" w:space="0" w:color="auto"/>
                                    <w:left w:val="none" w:sz="0" w:space="0" w:color="auto"/>
                                    <w:bottom w:val="none" w:sz="0" w:space="0" w:color="auto"/>
                                    <w:right w:val="none" w:sz="0" w:space="0" w:color="auto"/>
                                  </w:divBdr>
                                </w:div>
                                <w:div w:id="1857647564">
                                  <w:marLeft w:val="0"/>
                                  <w:marRight w:val="0"/>
                                  <w:marTop w:val="0"/>
                                  <w:marBottom w:val="0"/>
                                  <w:divBdr>
                                    <w:top w:val="none" w:sz="0" w:space="0" w:color="auto"/>
                                    <w:left w:val="none" w:sz="0" w:space="0" w:color="auto"/>
                                    <w:bottom w:val="none" w:sz="0" w:space="0" w:color="auto"/>
                                    <w:right w:val="none" w:sz="0" w:space="0" w:color="auto"/>
                                  </w:divBdr>
                                </w:div>
                              </w:divsChild>
                            </w:div>
                            <w:div w:id="2059544795">
                              <w:marLeft w:val="-225"/>
                              <w:marRight w:val="-225"/>
                              <w:marTop w:val="0"/>
                              <w:marBottom w:val="0"/>
                              <w:divBdr>
                                <w:top w:val="none" w:sz="0" w:space="0" w:color="auto"/>
                                <w:left w:val="none" w:sz="0" w:space="0" w:color="auto"/>
                                <w:bottom w:val="none" w:sz="0" w:space="0" w:color="auto"/>
                                <w:right w:val="none" w:sz="0" w:space="0" w:color="auto"/>
                              </w:divBdr>
                              <w:divsChild>
                                <w:div w:id="757794669">
                                  <w:marLeft w:val="0"/>
                                  <w:marRight w:val="0"/>
                                  <w:marTop w:val="0"/>
                                  <w:marBottom w:val="0"/>
                                  <w:divBdr>
                                    <w:top w:val="none" w:sz="0" w:space="0" w:color="auto"/>
                                    <w:left w:val="none" w:sz="0" w:space="0" w:color="auto"/>
                                    <w:bottom w:val="none" w:sz="0" w:space="0" w:color="auto"/>
                                    <w:right w:val="none" w:sz="0" w:space="0" w:color="auto"/>
                                  </w:divBdr>
                                </w:div>
                              </w:divsChild>
                            </w:div>
                            <w:div w:id="2066566108">
                              <w:marLeft w:val="-225"/>
                              <w:marRight w:val="-225"/>
                              <w:marTop w:val="0"/>
                              <w:marBottom w:val="0"/>
                              <w:divBdr>
                                <w:top w:val="none" w:sz="0" w:space="0" w:color="auto"/>
                                <w:left w:val="none" w:sz="0" w:space="0" w:color="auto"/>
                                <w:bottom w:val="none" w:sz="0" w:space="0" w:color="auto"/>
                                <w:right w:val="none" w:sz="0" w:space="0" w:color="auto"/>
                              </w:divBdr>
                              <w:divsChild>
                                <w:div w:id="183054874">
                                  <w:marLeft w:val="0"/>
                                  <w:marRight w:val="0"/>
                                  <w:marTop w:val="0"/>
                                  <w:marBottom w:val="0"/>
                                  <w:divBdr>
                                    <w:top w:val="none" w:sz="0" w:space="0" w:color="auto"/>
                                    <w:left w:val="none" w:sz="0" w:space="0" w:color="auto"/>
                                    <w:bottom w:val="none" w:sz="0" w:space="0" w:color="auto"/>
                                    <w:right w:val="none" w:sz="0" w:space="0" w:color="auto"/>
                                  </w:divBdr>
                                </w:div>
                                <w:div w:id="502938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869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3915301">
          <w:marLeft w:val="-225"/>
          <w:marRight w:val="-225"/>
          <w:marTop w:val="0"/>
          <w:marBottom w:val="0"/>
          <w:divBdr>
            <w:top w:val="none" w:sz="0" w:space="0" w:color="auto"/>
            <w:left w:val="none" w:sz="0" w:space="0" w:color="auto"/>
            <w:bottom w:val="none" w:sz="0" w:space="0" w:color="auto"/>
            <w:right w:val="none" w:sz="0" w:space="0" w:color="auto"/>
          </w:divBdr>
          <w:divsChild>
            <w:div w:id="115567536">
              <w:marLeft w:val="0"/>
              <w:marRight w:val="0"/>
              <w:marTop w:val="0"/>
              <w:marBottom w:val="0"/>
              <w:divBdr>
                <w:top w:val="none" w:sz="0" w:space="0" w:color="auto"/>
                <w:left w:val="none" w:sz="0" w:space="0" w:color="auto"/>
                <w:bottom w:val="none" w:sz="0" w:space="0" w:color="auto"/>
                <w:right w:val="none" w:sz="0" w:space="0" w:color="auto"/>
              </w:divBdr>
              <w:divsChild>
                <w:div w:id="321665809">
                  <w:marLeft w:val="0"/>
                  <w:marRight w:val="0"/>
                  <w:marTop w:val="0"/>
                  <w:marBottom w:val="0"/>
                  <w:divBdr>
                    <w:top w:val="none" w:sz="0" w:space="0" w:color="auto"/>
                    <w:left w:val="none" w:sz="0" w:space="0" w:color="auto"/>
                    <w:bottom w:val="none" w:sz="0" w:space="0" w:color="auto"/>
                    <w:right w:val="none" w:sz="0" w:space="0" w:color="auto"/>
                  </w:divBdr>
                  <w:divsChild>
                    <w:div w:id="118423884">
                      <w:marLeft w:val="0"/>
                      <w:marRight w:val="0"/>
                      <w:marTop w:val="0"/>
                      <w:marBottom w:val="0"/>
                      <w:divBdr>
                        <w:top w:val="none" w:sz="0" w:space="0" w:color="auto"/>
                        <w:left w:val="none" w:sz="0" w:space="0" w:color="auto"/>
                        <w:bottom w:val="none" w:sz="0" w:space="0" w:color="auto"/>
                        <w:right w:val="none" w:sz="0" w:space="0" w:color="auto"/>
                      </w:divBdr>
                    </w:div>
                    <w:div w:id="1512182222">
                      <w:marLeft w:val="0"/>
                      <w:marRight w:val="0"/>
                      <w:marTop w:val="0"/>
                      <w:marBottom w:val="0"/>
                      <w:divBdr>
                        <w:top w:val="none" w:sz="0" w:space="0" w:color="auto"/>
                        <w:left w:val="none" w:sz="0" w:space="0" w:color="auto"/>
                        <w:bottom w:val="none" w:sz="0" w:space="0" w:color="auto"/>
                        <w:right w:val="none" w:sz="0" w:space="0" w:color="auto"/>
                      </w:divBdr>
                      <w:divsChild>
                        <w:div w:id="921253170">
                          <w:marLeft w:val="0"/>
                          <w:marRight w:val="0"/>
                          <w:marTop w:val="0"/>
                          <w:marBottom w:val="0"/>
                          <w:divBdr>
                            <w:top w:val="none" w:sz="0" w:space="0" w:color="auto"/>
                            <w:left w:val="none" w:sz="0" w:space="0" w:color="auto"/>
                            <w:bottom w:val="none" w:sz="0" w:space="0" w:color="auto"/>
                            <w:right w:val="none" w:sz="0" w:space="0" w:color="auto"/>
                          </w:divBdr>
                          <w:divsChild>
                            <w:div w:id="276763841">
                              <w:marLeft w:val="-225"/>
                              <w:marRight w:val="-225"/>
                              <w:marTop w:val="0"/>
                              <w:marBottom w:val="0"/>
                              <w:divBdr>
                                <w:top w:val="none" w:sz="0" w:space="0" w:color="auto"/>
                                <w:left w:val="none" w:sz="0" w:space="0" w:color="auto"/>
                                <w:bottom w:val="none" w:sz="0" w:space="0" w:color="auto"/>
                                <w:right w:val="none" w:sz="0" w:space="0" w:color="auto"/>
                              </w:divBdr>
                              <w:divsChild>
                                <w:div w:id="1576010436">
                                  <w:marLeft w:val="0"/>
                                  <w:marRight w:val="0"/>
                                  <w:marTop w:val="0"/>
                                  <w:marBottom w:val="0"/>
                                  <w:divBdr>
                                    <w:top w:val="none" w:sz="0" w:space="0" w:color="auto"/>
                                    <w:left w:val="none" w:sz="0" w:space="0" w:color="auto"/>
                                    <w:bottom w:val="none" w:sz="0" w:space="0" w:color="auto"/>
                                    <w:right w:val="none" w:sz="0" w:space="0" w:color="auto"/>
                                  </w:divBdr>
                                </w:div>
                              </w:divsChild>
                            </w:div>
                            <w:div w:id="314261517">
                              <w:marLeft w:val="-225"/>
                              <w:marRight w:val="-225"/>
                              <w:marTop w:val="0"/>
                              <w:marBottom w:val="0"/>
                              <w:divBdr>
                                <w:top w:val="none" w:sz="0" w:space="0" w:color="auto"/>
                                <w:left w:val="none" w:sz="0" w:space="0" w:color="auto"/>
                                <w:bottom w:val="none" w:sz="0" w:space="0" w:color="auto"/>
                                <w:right w:val="none" w:sz="0" w:space="0" w:color="auto"/>
                              </w:divBdr>
                              <w:divsChild>
                                <w:div w:id="892277622">
                                  <w:marLeft w:val="0"/>
                                  <w:marRight w:val="0"/>
                                  <w:marTop w:val="0"/>
                                  <w:marBottom w:val="0"/>
                                  <w:divBdr>
                                    <w:top w:val="none" w:sz="0" w:space="0" w:color="auto"/>
                                    <w:left w:val="none" w:sz="0" w:space="0" w:color="auto"/>
                                    <w:bottom w:val="none" w:sz="0" w:space="0" w:color="auto"/>
                                    <w:right w:val="none" w:sz="0" w:space="0" w:color="auto"/>
                                  </w:divBdr>
                                </w:div>
                                <w:div w:id="1853184014">
                                  <w:marLeft w:val="0"/>
                                  <w:marRight w:val="0"/>
                                  <w:marTop w:val="0"/>
                                  <w:marBottom w:val="0"/>
                                  <w:divBdr>
                                    <w:top w:val="none" w:sz="0" w:space="0" w:color="auto"/>
                                    <w:left w:val="none" w:sz="0" w:space="0" w:color="auto"/>
                                    <w:bottom w:val="none" w:sz="0" w:space="0" w:color="auto"/>
                                    <w:right w:val="none" w:sz="0" w:space="0" w:color="auto"/>
                                  </w:divBdr>
                                </w:div>
                              </w:divsChild>
                            </w:div>
                            <w:div w:id="392896113">
                              <w:marLeft w:val="-225"/>
                              <w:marRight w:val="-225"/>
                              <w:marTop w:val="0"/>
                              <w:marBottom w:val="0"/>
                              <w:divBdr>
                                <w:top w:val="none" w:sz="0" w:space="0" w:color="auto"/>
                                <w:left w:val="none" w:sz="0" w:space="0" w:color="auto"/>
                                <w:bottom w:val="none" w:sz="0" w:space="0" w:color="auto"/>
                                <w:right w:val="none" w:sz="0" w:space="0" w:color="auto"/>
                              </w:divBdr>
                              <w:divsChild>
                                <w:div w:id="410663040">
                                  <w:marLeft w:val="0"/>
                                  <w:marRight w:val="0"/>
                                  <w:marTop w:val="0"/>
                                  <w:marBottom w:val="0"/>
                                  <w:divBdr>
                                    <w:top w:val="none" w:sz="0" w:space="0" w:color="auto"/>
                                    <w:left w:val="none" w:sz="0" w:space="0" w:color="auto"/>
                                    <w:bottom w:val="none" w:sz="0" w:space="0" w:color="auto"/>
                                    <w:right w:val="none" w:sz="0" w:space="0" w:color="auto"/>
                                  </w:divBdr>
                                </w:div>
                              </w:divsChild>
                            </w:div>
                            <w:div w:id="1093361976">
                              <w:marLeft w:val="-225"/>
                              <w:marRight w:val="-225"/>
                              <w:marTop w:val="0"/>
                              <w:marBottom w:val="0"/>
                              <w:divBdr>
                                <w:top w:val="none" w:sz="0" w:space="0" w:color="auto"/>
                                <w:left w:val="none" w:sz="0" w:space="0" w:color="auto"/>
                                <w:bottom w:val="none" w:sz="0" w:space="0" w:color="auto"/>
                                <w:right w:val="none" w:sz="0" w:space="0" w:color="auto"/>
                              </w:divBdr>
                              <w:divsChild>
                                <w:div w:id="932085380">
                                  <w:marLeft w:val="0"/>
                                  <w:marRight w:val="0"/>
                                  <w:marTop w:val="0"/>
                                  <w:marBottom w:val="0"/>
                                  <w:divBdr>
                                    <w:top w:val="none" w:sz="0" w:space="0" w:color="auto"/>
                                    <w:left w:val="none" w:sz="0" w:space="0" w:color="auto"/>
                                    <w:bottom w:val="none" w:sz="0" w:space="0" w:color="auto"/>
                                    <w:right w:val="none" w:sz="0" w:space="0" w:color="auto"/>
                                  </w:divBdr>
                                </w:div>
                              </w:divsChild>
                            </w:div>
                            <w:div w:id="1112633414">
                              <w:marLeft w:val="-225"/>
                              <w:marRight w:val="-225"/>
                              <w:marTop w:val="0"/>
                              <w:marBottom w:val="0"/>
                              <w:divBdr>
                                <w:top w:val="none" w:sz="0" w:space="0" w:color="auto"/>
                                <w:left w:val="none" w:sz="0" w:space="0" w:color="auto"/>
                                <w:bottom w:val="none" w:sz="0" w:space="0" w:color="auto"/>
                                <w:right w:val="none" w:sz="0" w:space="0" w:color="auto"/>
                              </w:divBdr>
                              <w:divsChild>
                                <w:div w:id="1088771126">
                                  <w:marLeft w:val="0"/>
                                  <w:marRight w:val="0"/>
                                  <w:marTop w:val="0"/>
                                  <w:marBottom w:val="0"/>
                                  <w:divBdr>
                                    <w:top w:val="none" w:sz="0" w:space="0" w:color="auto"/>
                                    <w:left w:val="none" w:sz="0" w:space="0" w:color="auto"/>
                                    <w:bottom w:val="none" w:sz="0" w:space="0" w:color="auto"/>
                                    <w:right w:val="none" w:sz="0" w:space="0" w:color="auto"/>
                                  </w:divBdr>
                                </w:div>
                                <w:div w:id="1726759325">
                                  <w:marLeft w:val="0"/>
                                  <w:marRight w:val="0"/>
                                  <w:marTop w:val="0"/>
                                  <w:marBottom w:val="0"/>
                                  <w:divBdr>
                                    <w:top w:val="none" w:sz="0" w:space="0" w:color="auto"/>
                                    <w:left w:val="none" w:sz="0" w:space="0" w:color="auto"/>
                                    <w:bottom w:val="none" w:sz="0" w:space="0" w:color="auto"/>
                                    <w:right w:val="none" w:sz="0" w:space="0" w:color="auto"/>
                                  </w:divBdr>
                                </w:div>
                              </w:divsChild>
                            </w:div>
                            <w:div w:id="1235555738">
                              <w:marLeft w:val="-225"/>
                              <w:marRight w:val="-225"/>
                              <w:marTop w:val="0"/>
                              <w:marBottom w:val="0"/>
                              <w:divBdr>
                                <w:top w:val="none" w:sz="0" w:space="0" w:color="auto"/>
                                <w:left w:val="none" w:sz="0" w:space="0" w:color="auto"/>
                                <w:bottom w:val="none" w:sz="0" w:space="0" w:color="auto"/>
                                <w:right w:val="none" w:sz="0" w:space="0" w:color="auto"/>
                              </w:divBdr>
                              <w:divsChild>
                                <w:div w:id="616909117">
                                  <w:marLeft w:val="0"/>
                                  <w:marRight w:val="0"/>
                                  <w:marTop w:val="0"/>
                                  <w:marBottom w:val="0"/>
                                  <w:divBdr>
                                    <w:top w:val="none" w:sz="0" w:space="0" w:color="auto"/>
                                    <w:left w:val="none" w:sz="0" w:space="0" w:color="auto"/>
                                    <w:bottom w:val="none" w:sz="0" w:space="0" w:color="auto"/>
                                    <w:right w:val="none" w:sz="0" w:space="0" w:color="auto"/>
                                  </w:divBdr>
                                </w:div>
                                <w:div w:id="1327629039">
                                  <w:marLeft w:val="0"/>
                                  <w:marRight w:val="0"/>
                                  <w:marTop w:val="0"/>
                                  <w:marBottom w:val="0"/>
                                  <w:divBdr>
                                    <w:top w:val="none" w:sz="0" w:space="0" w:color="auto"/>
                                    <w:left w:val="none" w:sz="0" w:space="0" w:color="auto"/>
                                    <w:bottom w:val="none" w:sz="0" w:space="0" w:color="auto"/>
                                    <w:right w:val="none" w:sz="0" w:space="0" w:color="auto"/>
                                  </w:divBdr>
                                </w:div>
                              </w:divsChild>
                            </w:div>
                            <w:div w:id="1492746055">
                              <w:marLeft w:val="-225"/>
                              <w:marRight w:val="-225"/>
                              <w:marTop w:val="0"/>
                              <w:marBottom w:val="0"/>
                              <w:divBdr>
                                <w:top w:val="none" w:sz="0" w:space="0" w:color="auto"/>
                                <w:left w:val="none" w:sz="0" w:space="0" w:color="auto"/>
                                <w:bottom w:val="none" w:sz="0" w:space="0" w:color="auto"/>
                                <w:right w:val="none" w:sz="0" w:space="0" w:color="auto"/>
                              </w:divBdr>
                              <w:divsChild>
                                <w:div w:id="461651965">
                                  <w:marLeft w:val="0"/>
                                  <w:marRight w:val="0"/>
                                  <w:marTop w:val="0"/>
                                  <w:marBottom w:val="0"/>
                                  <w:divBdr>
                                    <w:top w:val="none" w:sz="0" w:space="0" w:color="auto"/>
                                    <w:left w:val="none" w:sz="0" w:space="0" w:color="auto"/>
                                    <w:bottom w:val="none" w:sz="0" w:space="0" w:color="auto"/>
                                    <w:right w:val="none" w:sz="0" w:space="0" w:color="auto"/>
                                  </w:divBdr>
                                </w:div>
                                <w:div w:id="1592161596">
                                  <w:marLeft w:val="0"/>
                                  <w:marRight w:val="0"/>
                                  <w:marTop w:val="0"/>
                                  <w:marBottom w:val="0"/>
                                  <w:divBdr>
                                    <w:top w:val="none" w:sz="0" w:space="0" w:color="auto"/>
                                    <w:left w:val="none" w:sz="0" w:space="0" w:color="auto"/>
                                    <w:bottom w:val="none" w:sz="0" w:space="0" w:color="auto"/>
                                    <w:right w:val="none" w:sz="0" w:space="0" w:color="auto"/>
                                  </w:divBdr>
                                </w:div>
                              </w:divsChild>
                            </w:div>
                            <w:div w:id="1864859004">
                              <w:marLeft w:val="-225"/>
                              <w:marRight w:val="-225"/>
                              <w:marTop w:val="0"/>
                              <w:marBottom w:val="0"/>
                              <w:divBdr>
                                <w:top w:val="none" w:sz="0" w:space="0" w:color="auto"/>
                                <w:left w:val="none" w:sz="0" w:space="0" w:color="auto"/>
                                <w:bottom w:val="none" w:sz="0" w:space="0" w:color="auto"/>
                                <w:right w:val="none" w:sz="0" w:space="0" w:color="auto"/>
                              </w:divBdr>
                              <w:divsChild>
                                <w:div w:id="1244873321">
                                  <w:marLeft w:val="0"/>
                                  <w:marRight w:val="0"/>
                                  <w:marTop w:val="0"/>
                                  <w:marBottom w:val="0"/>
                                  <w:divBdr>
                                    <w:top w:val="none" w:sz="0" w:space="0" w:color="auto"/>
                                    <w:left w:val="none" w:sz="0" w:space="0" w:color="auto"/>
                                    <w:bottom w:val="none" w:sz="0" w:space="0" w:color="auto"/>
                                    <w:right w:val="none" w:sz="0" w:space="0" w:color="auto"/>
                                  </w:divBdr>
                                </w:div>
                                <w:div w:id="1311668128">
                                  <w:marLeft w:val="0"/>
                                  <w:marRight w:val="0"/>
                                  <w:marTop w:val="0"/>
                                  <w:marBottom w:val="0"/>
                                  <w:divBdr>
                                    <w:top w:val="none" w:sz="0" w:space="0" w:color="auto"/>
                                    <w:left w:val="none" w:sz="0" w:space="0" w:color="auto"/>
                                    <w:bottom w:val="none" w:sz="0" w:space="0" w:color="auto"/>
                                    <w:right w:val="none" w:sz="0" w:space="0" w:color="auto"/>
                                  </w:divBdr>
                                </w:div>
                              </w:divsChild>
                            </w:div>
                            <w:div w:id="2084332674">
                              <w:marLeft w:val="-225"/>
                              <w:marRight w:val="-225"/>
                              <w:marTop w:val="0"/>
                              <w:marBottom w:val="0"/>
                              <w:divBdr>
                                <w:top w:val="none" w:sz="0" w:space="0" w:color="auto"/>
                                <w:left w:val="none" w:sz="0" w:space="0" w:color="auto"/>
                                <w:bottom w:val="none" w:sz="0" w:space="0" w:color="auto"/>
                                <w:right w:val="none" w:sz="0" w:space="0" w:color="auto"/>
                              </w:divBdr>
                              <w:divsChild>
                                <w:div w:id="864446688">
                                  <w:marLeft w:val="0"/>
                                  <w:marRight w:val="0"/>
                                  <w:marTop w:val="0"/>
                                  <w:marBottom w:val="0"/>
                                  <w:divBdr>
                                    <w:top w:val="none" w:sz="0" w:space="0" w:color="auto"/>
                                    <w:left w:val="none" w:sz="0" w:space="0" w:color="auto"/>
                                    <w:bottom w:val="none" w:sz="0" w:space="0" w:color="auto"/>
                                    <w:right w:val="none" w:sz="0" w:space="0" w:color="auto"/>
                                  </w:divBdr>
                                </w:div>
                                <w:div w:id="985864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3413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096E27-B2EA-48A3-AFE3-E8C2448969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685</TotalTime>
  <Pages>6</Pages>
  <Words>2254</Words>
  <Characters>12853</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Youde</dc:creator>
  <cp:keywords/>
  <dc:description/>
  <cp:lastModifiedBy>Matthew Youde</cp:lastModifiedBy>
  <cp:revision>271</cp:revision>
  <dcterms:created xsi:type="dcterms:W3CDTF">2024-12-22T21:26:00Z</dcterms:created>
  <dcterms:modified xsi:type="dcterms:W3CDTF">2025-01-05T21:14:00Z</dcterms:modified>
</cp:coreProperties>
</file>