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A75BC" w14:textId="363E70C8" w:rsidR="005634A4" w:rsidRPr="0093043E" w:rsidRDefault="005634A4" w:rsidP="001A0686">
      <w:pPr>
        <w:jc w:val="center"/>
        <w:rPr>
          <w:rFonts w:ascii="Arial" w:hAnsi="Arial" w:cs="Arial"/>
        </w:rPr>
      </w:pPr>
      <w:r w:rsidRPr="0093043E">
        <w:rPr>
          <w:rFonts w:ascii="Arial" w:hAnsi="Arial" w:cs="Arial"/>
          <w:b/>
          <w:bCs/>
        </w:rPr>
        <w:t>Module:</w:t>
      </w:r>
      <w:r w:rsidRPr="0093043E">
        <w:rPr>
          <w:rFonts w:ascii="Arial" w:hAnsi="Arial" w:cs="Arial"/>
        </w:rPr>
        <w:t> Population Health and Digital Health Promotion</w:t>
      </w:r>
      <w:r w:rsidRPr="0093043E">
        <w:rPr>
          <w:rFonts w:ascii="Arial" w:hAnsi="Arial" w:cs="Arial"/>
        </w:rPr>
        <w:br/>
      </w:r>
      <w:r w:rsidRPr="0093043E">
        <w:rPr>
          <w:rFonts w:ascii="Arial" w:hAnsi="Arial" w:cs="Arial"/>
          <w:b/>
          <w:bCs/>
        </w:rPr>
        <w:t>Assignment Title:</w:t>
      </w:r>
      <w:r w:rsidRPr="0093043E">
        <w:rPr>
          <w:rFonts w:ascii="Arial" w:hAnsi="Arial" w:cs="Arial"/>
        </w:rPr>
        <w:t> Component 1: Blogs</w:t>
      </w:r>
      <w:r w:rsidRPr="0093043E">
        <w:rPr>
          <w:rFonts w:ascii="Arial" w:hAnsi="Arial" w:cs="Arial"/>
        </w:rPr>
        <w:br/>
      </w:r>
      <w:r w:rsidRPr="0093043E">
        <w:rPr>
          <w:rFonts w:ascii="Arial" w:hAnsi="Arial" w:cs="Arial"/>
          <w:b/>
          <w:bCs/>
        </w:rPr>
        <w:t>Student Name:</w:t>
      </w:r>
      <w:r w:rsidRPr="0093043E">
        <w:rPr>
          <w:rFonts w:ascii="Arial" w:hAnsi="Arial" w:cs="Arial"/>
        </w:rPr>
        <w:t xml:space="preserve"> Priya </w:t>
      </w:r>
      <w:r w:rsidR="009262E1" w:rsidRPr="0093043E">
        <w:rPr>
          <w:rFonts w:ascii="Arial" w:hAnsi="Arial" w:cs="Arial"/>
        </w:rPr>
        <w:t>Patel</w:t>
      </w:r>
      <w:r w:rsidRPr="0093043E">
        <w:rPr>
          <w:rFonts w:ascii="Arial" w:hAnsi="Arial" w:cs="Arial"/>
        </w:rPr>
        <w:br/>
      </w:r>
      <w:r w:rsidRPr="0093043E">
        <w:rPr>
          <w:rFonts w:ascii="Arial" w:hAnsi="Arial" w:cs="Arial"/>
          <w:b/>
          <w:bCs/>
        </w:rPr>
        <w:t>Student Number:</w:t>
      </w:r>
      <w:r w:rsidRPr="0093043E">
        <w:rPr>
          <w:rFonts w:ascii="Arial" w:hAnsi="Arial" w:cs="Arial"/>
        </w:rPr>
        <w:t> </w:t>
      </w:r>
      <w:r w:rsidR="002039E4" w:rsidRPr="0093043E">
        <w:rPr>
          <w:rFonts w:ascii="Arial" w:hAnsi="Arial" w:cs="Arial"/>
        </w:rPr>
        <w:t xml:space="preserve">2503904 </w:t>
      </w:r>
      <w:r w:rsidRPr="0093043E">
        <w:rPr>
          <w:rFonts w:ascii="Arial" w:hAnsi="Arial" w:cs="Arial"/>
        </w:rPr>
        <w:br/>
      </w:r>
      <w:r w:rsidRPr="0093043E">
        <w:rPr>
          <w:rFonts w:ascii="Arial" w:hAnsi="Arial" w:cs="Arial"/>
          <w:b/>
          <w:bCs/>
        </w:rPr>
        <w:t>Lecturer:</w:t>
      </w:r>
      <w:r w:rsidRPr="0093043E">
        <w:rPr>
          <w:rFonts w:ascii="Arial" w:hAnsi="Arial" w:cs="Arial"/>
        </w:rPr>
        <w:t> Dr Ping Wu</w:t>
      </w:r>
    </w:p>
    <w:p w14:paraId="7063A7A7" w14:textId="77777777" w:rsidR="005634A4" w:rsidRPr="0093043E" w:rsidRDefault="005634A4" w:rsidP="005634A4">
      <w:pPr>
        <w:rPr>
          <w:rFonts w:ascii="Arial" w:hAnsi="Arial" w:cs="Arial"/>
        </w:rPr>
      </w:pPr>
      <w:r w:rsidRPr="0093043E">
        <w:rPr>
          <w:rFonts w:ascii="Arial" w:hAnsi="Arial" w:cs="Arial"/>
          <w:noProof/>
        </w:rPr>
        <mc:AlternateContent>
          <mc:Choice Requires="wps">
            <w:drawing>
              <wp:inline distT="0" distB="0" distL="0" distR="0" wp14:anchorId="043DE2DA" wp14:editId="5534790B">
                <wp:extent cx="0" cy="9528"/>
                <wp:effectExtent l="0" t="0" r="38100" b="28572"/>
                <wp:docPr id="1265848278" name="Horizontal Line 19"/>
                <wp:cNvGraphicFramePr/>
                <a:graphic xmlns:a="http://schemas.openxmlformats.org/drawingml/2006/main">
                  <a:graphicData uri="http://schemas.microsoft.com/office/word/2010/wordprocessingShape">
                    <wps:wsp>
                      <wps:cNvSpPr/>
                      <wps:spPr>
                        <a:xfrm>
                          <a:off x="0" y="0"/>
                          <a:ext cx="0" cy="9528"/>
                        </a:xfrm>
                        <a:prstGeom prst="rect">
                          <a:avLst/>
                        </a:prstGeom>
                        <a:noFill/>
                        <a:ln w="9528" cap="flat">
                          <a:solidFill>
                            <a:srgbClr val="A0A0A0"/>
                          </a:solidFill>
                          <a:prstDash val="solid"/>
                          <a:miter/>
                        </a:ln>
                      </wps:spPr>
                      <wps:bodyPr lIns="0" tIns="0" rIns="0" bIns="0"/>
                    </wps:wsp>
                  </a:graphicData>
                </a:graphic>
              </wp:inline>
            </w:drawing>
          </mc:Choice>
          <mc:Fallback>
            <w:pict>
              <v:rect w14:anchorId="24F73B24" id="Horizontal Line 19" o:spid="_x0000_s1026" style="width:0;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" filled="f" strokecolor="#a0a0a0" strokeweight=".26467mm">
                <v:textbox inset="0,0,0,0"/>
                <w10:anchorlock/>
              </v:rect>
            </w:pict>
          </mc:Fallback>
        </mc:AlternateContent>
      </w:r>
    </w:p>
    <w:p w14:paraId="3A23A356" w14:textId="77777777" w:rsidR="005634A4" w:rsidRPr="0093043E" w:rsidRDefault="005634A4" w:rsidP="005634A4">
      <w:pPr>
        <w:rPr>
          <w:rFonts w:ascii="Arial" w:hAnsi="Arial" w:cs="Arial"/>
          <w:b/>
          <w:bCs/>
          <w:sz w:val="28"/>
          <w:szCs w:val="28"/>
        </w:rPr>
      </w:pPr>
      <w:r w:rsidRPr="0093043E">
        <w:rPr>
          <w:rFonts w:ascii="Arial" w:hAnsi="Arial" w:cs="Arial"/>
          <w:b/>
          <w:bCs/>
          <w:sz w:val="28"/>
          <w:szCs w:val="28"/>
        </w:rPr>
        <w:t>Blog 1: Digital weight management and obesity: can apps reduce a major public health burden?</w:t>
      </w:r>
    </w:p>
    <w:p w14:paraId="726AF604" w14:textId="77777777" w:rsidR="002D638E" w:rsidRPr="0093043E" w:rsidRDefault="002D638E" w:rsidP="002D638E">
      <w:pPr>
        <w:rPr>
          <w:rFonts w:ascii="Arial" w:hAnsi="Arial" w:cs="Arial"/>
        </w:rPr>
      </w:pPr>
      <w:r w:rsidRPr="0093043E">
        <w:rPr>
          <w:rFonts w:ascii="Arial" w:hAnsi="Arial" w:cs="Arial"/>
        </w:rPr>
        <w:t>Can a major burden on public health be mitigated by applications for digital weight control and obesity? Because obesity raises the risk of type 2 diabetes, cardiovascular disease, cancer and a lower quality of life, it’s a serious public health problem. According to the World Health Organization, adult obesity has more than quadrupled since 1990, with 2.5 billion people overweight and 890 million obese. In 2022 this demonstrated that obesity is a long-term community health concern that calls for scalable preventive and treatment strategies in addition to being a personal lifestyle problem.</w:t>
      </w:r>
    </w:p>
    <w:p w14:paraId="2E1E41B8" w14:textId="48B4B89E" w:rsidR="00AB18FD" w:rsidRPr="0093043E" w:rsidRDefault="00D37D77" w:rsidP="002D638E">
      <w:pPr>
        <w:rPr>
          <w:rFonts w:ascii="Arial" w:hAnsi="Arial" w:cs="Arial"/>
        </w:rPr>
      </w:pPr>
      <w:r w:rsidRPr="0093043E">
        <w:rPr>
          <w:rFonts w:ascii="Arial" w:hAnsi="Arial" w:cs="Arial"/>
          <w:noProof/>
          <w14:ligatures w14:val="standardContextual"/>
        </w:rPr>
        <w:drawing>
          <wp:anchor distT="0" distB="0" distL="114300" distR="114300" simplePos="0" relativeHeight="251658240" behindDoc="0" locked="0" layoutInCell="1" allowOverlap="1" wp14:anchorId="7530E998" wp14:editId="49F317E6">
            <wp:simplePos x="0" y="0"/>
            <wp:positionH relativeFrom="margin">
              <wp:align>left</wp:align>
            </wp:positionH>
            <wp:positionV relativeFrom="paragraph">
              <wp:posOffset>86360</wp:posOffset>
            </wp:positionV>
            <wp:extent cx="2590800" cy="2181860"/>
            <wp:effectExtent l="0" t="0" r="0" b="8890"/>
            <wp:wrapSquare wrapText="bothSides"/>
            <wp:docPr id="5306942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694249" name="Picture 530694249"/>
                    <pic:cNvPicPr/>
                  </pic:nvPicPr>
                  <pic:blipFill rotWithShape="1">
                    <a:blip r:embed="rId6">
                      <a:extLst>
                        <a:ext uri="{28A0092B-C50C-407E-A947-70E740481C1C}">
                          <a14:useLocalDpi xmlns:a14="http://schemas.microsoft.com/office/drawing/2010/main" val="0"/>
                        </a:ext>
                      </a:extLst>
                    </a:blip>
                    <a:srcRect b="11944"/>
                    <a:stretch>
                      <a:fillRect/>
                    </a:stretch>
                  </pic:blipFill>
                  <pic:spPr bwMode="auto">
                    <a:xfrm>
                      <a:off x="0" y="0"/>
                      <a:ext cx="2601365" cy="21912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3043E">
        <w:rPr>
          <w:rFonts w:ascii="Arial" w:hAnsi="Arial" w:cs="Arial"/>
          <w:noProof/>
          <w14:ligatures w14:val="standardContextual"/>
        </w:rPr>
        <w:drawing>
          <wp:inline distT="0" distB="0" distL="0" distR="0" wp14:anchorId="514BB52B" wp14:editId="1F4F01EF">
            <wp:extent cx="2842260" cy="2118360"/>
            <wp:effectExtent l="0" t="0" r="0" b="0"/>
            <wp:docPr id="7380069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006907" name="Picture 738006907"/>
                    <pic:cNvPicPr/>
                  </pic:nvPicPr>
                  <pic:blipFill rotWithShape="1">
                    <a:blip r:embed="rId7">
                      <a:extLst>
                        <a:ext uri="{28A0092B-C50C-407E-A947-70E740481C1C}">
                          <a14:useLocalDpi xmlns:a14="http://schemas.microsoft.com/office/drawing/2010/main" val="0"/>
                        </a:ext>
                      </a:extLst>
                    </a:blip>
                    <a:srcRect l="-2513" t="-19323" r="2513" b="6588"/>
                    <a:stretch>
                      <a:fillRect/>
                    </a:stretch>
                  </pic:blipFill>
                  <pic:spPr bwMode="auto">
                    <a:xfrm>
                      <a:off x="0" y="0"/>
                      <a:ext cx="2859529" cy="2131231"/>
                    </a:xfrm>
                    <a:prstGeom prst="rect">
                      <a:avLst/>
                    </a:prstGeom>
                    <a:ln>
                      <a:noFill/>
                    </a:ln>
                    <a:extLst>
                      <a:ext uri="{53640926-AAD7-44D8-BBD7-CCE9431645EC}">
                        <a14:shadowObscured xmlns:a14="http://schemas.microsoft.com/office/drawing/2010/main"/>
                      </a:ext>
                    </a:extLst>
                  </pic:spPr>
                </pic:pic>
              </a:graphicData>
            </a:graphic>
          </wp:inline>
        </w:drawing>
      </w:r>
    </w:p>
    <w:p w14:paraId="1E93F9DF" w14:textId="19339F57" w:rsidR="00AB18FD" w:rsidRPr="0093043E" w:rsidRDefault="00AB18FD" w:rsidP="002D638E">
      <w:pPr>
        <w:rPr>
          <w:rFonts w:ascii="Arial" w:hAnsi="Arial" w:cs="Arial"/>
        </w:rPr>
      </w:pPr>
    </w:p>
    <w:p w14:paraId="0C6CE381" w14:textId="77777777" w:rsidR="002D638E" w:rsidRPr="0093043E" w:rsidRDefault="002D638E" w:rsidP="002D638E">
      <w:pPr>
        <w:rPr>
          <w:rFonts w:ascii="Arial" w:hAnsi="Arial" w:cs="Arial"/>
        </w:rPr>
      </w:pPr>
      <w:r w:rsidRPr="0093043E">
        <w:rPr>
          <w:rFonts w:ascii="Arial" w:hAnsi="Arial" w:cs="Arial"/>
        </w:rPr>
        <w:t>The NHS digital weight management programme, which provides 12-week online behavioural and lifestyle interventions for individuals with obesity who also have diabetes, hypertension or both, is now employed in health promotion using digital technology. The application, which can be accessed via computer or smartphone, aims to promote self-management, increased physical activity, and healthier eating. this makes it’s a useful illustration of digital health promotion, as it reaches those who would find it difficult to attend in person services by utilising accessibility, convenience and behaviour change support.</w:t>
      </w:r>
    </w:p>
    <w:p w14:paraId="117252E7" w14:textId="48607CA4" w:rsidR="00622474" w:rsidRPr="0093043E" w:rsidRDefault="002D638E" w:rsidP="002D638E">
      <w:pPr>
        <w:rPr>
          <w:rFonts w:ascii="Arial" w:hAnsi="Arial" w:cs="Arial"/>
        </w:rPr>
      </w:pPr>
      <w:r w:rsidRPr="0093043E">
        <w:rPr>
          <w:rFonts w:ascii="Arial" w:hAnsi="Arial" w:cs="Arial"/>
        </w:rPr>
        <w:t xml:space="preserve">Research shows that digital weight management tools can be effective, though their impact tends to be modest. A 2025 umbrella review found that mobile app interventions and long-term e-health programmes led to statistically significant weight loss, while web-based approaches showed more mixed results. Similarly, a </w:t>
      </w:r>
      <w:r w:rsidRPr="0093043E">
        <w:rPr>
          <w:rFonts w:ascii="Arial" w:hAnsi="Arial" w:cs="Arial"/>
        </w:rPr>
        <w:lastRenderedPageBreak/>
        <w:t>systematic review focusing on people from lower socioeconomic backgrounds reported that e-health intervention promoted short-term weight loss and greater physical activity. These findings suggest that, when thoughtfully designed, digital tools can also help support underserved populations in their health goals.</w:t>
      </w:r>
    </w:p>
    <w:p w14:paraId="33F52CD8" w14:textId="77777777" w:rsidR="00213B08" w:rsidRPr="0093043E" w:rsidRDefault="008B7486" w:rsidP="002D638E">
      <w:pPr>
        <w:rPr>
          <w:rFonts w:ascii="Arial" w:hAnsi="Arial" w:cs="Arial"/>
        </w:rPr>
      </w:pPr>
      <w:r w:rsidRPr="0093043E">
        <w:rPr>
          <w:rFonts w:ascii="Arial" w:hAnsi="Arial" w:cs="Arial"/>
        </w:rPr>
        <w:t xml:space="preserve">The </w:t>
      </w:r>
      <w:r w:rsidR="00DF21FB" w:rsidRPr="0093043E">
        <w:rPr>
          <w:rFonts w:ascii="Arial" w:hAnsi="Arial" w:cs="Arial"/>
        </w:rPr>
        <w:t>technology’s</w:t>
      </w:r>
      <w:r w:rsidR="00822ED7" w:rsidRPr="0093043E">
        <w:rPr>
          <w:rFonts w:ascii="Arial" w:hAnsi="Arial" w:cs="Arial"/>
        </w:rPr>
        <w:t xml:space="preserve"> advantages include its broad </w:t>
      </w:r>
      <w:r w:rsidR="003073E3" w:rsidRPr="0093043E">
        <w:rPr>
          <w:rFonts w:ascii="Arial" w:hAnsi="Arial" w:cs="Arial"/>
        </w:rPr>
        <w:t>reach; affordability</w:t>
      </w:r>
      <w:r w:rsidR="006B0955" w:rsidRPr="0093043E">
        <w:rPr>
          <w:rFonts w:ascii="Arial" w:hAnsi="Arial" w:cs="Arial"/>
        </w:rPr>
        <w:t xml:space="preserve"> compared to other in person services and capacity </w:t>
      </w:r>
      <w:r w:rsidR="00390AE3" w:rsidRPr="0093043E">
        <w:rPr>
          <w:rFonts w:ascii="Arial" w:hAnsi="Arial" w:cs="Arial"/>
        </w:rPr>
        <w:t xml:space="preserve">to facilitate goal setting and </w:t>
      </w:r>
      <w:r w:rsidR="00DF21FB" w:rsidRPr="0093043E">
        <w:rPr>
          <w:rFonts w:ascii="Arial" w:hAnsi="Arial" w:cs="Arial"/>
        </w:rPr>
        <w:t>self-monitoring</w:t>
      </w:r>
      <w:r w:rsidR="00390AE3" w:rsidRPr="0093043E">
        <w:rPr>
          <w:rFonts w:ascii="Arial" w:hAnsi="Arial" w:cs="Arial"/>
        </w:rPr>
        <w:t xml:space="preserve"> at </w:t>
      </w:r>
      <w:r w:rsidR="00DF21FB" w:rsidRPr="0093043E">
        <w:rPr>
          <w:rFonts w:ascii="Arial" w:hAnsi="Arial" w:cs="Arial"/>
        </w:rPr>
        <w:t xml:space="preserve">convenient times. </w:t>
      </w:r>
      <w:r w:rsidR="001366D7" w:rsidRPr="0093043E">
        <w:rPr>
          <w:rFonts w:ascii="Arial" w:hAnsi="Arial" w:cs="Arial"/>
        </w:rPr>
        <w:t xml:space="preserve">There are significant </w:t>
      </w:r>
      <w:r w:rsidR="003073E3" w:rsidRPr="0093043E">
        <w:rPr>
          <w:rFonts w:ascii="Arial" w:hAnsi="Arial" w:cs="Arial"/>
        </w:rPr>
        <w:t>flaws,</w:t>
      </w:r>
      <w:r w:rsidR="001366D7" w:rsidRPr="0093043E">
        <w:rPr>
          <w:rFonts w:ascii="Arial" w:hAnsi="Arial" w:cs="Arial"/>
        </w:rPr>
        <w:t xml:space="preserve"> though the impact is typically </w:t>
      </w:r>
      <w:r w:rsidR="003527B7" w:rsidRPr="0093043E">
        <w:rPr>
          <w:rFonts w:ascii="Arial" w:hAnsi="Arial" w:cs="Arial"/>
        </w:rPr>
        <w:t>minimal,</w:t>
      </w:r>
      <w:r w:rsidR="008851ED" w:rsidRPr="0093043E">
        <w:rPr>
          <w:rFonts w:ascii="Arial" w:hAnsi="Arial" w:cs="Arial"/>
        </w:rPr>
        <w:t xml:space="preserve"> engagement tends to decline with </w:t>
      </w:r>
      <w:r w:rsidR="003527B7" w:rsidRPr="0093043E">
        <w:rPr>
          <w:rFonts w:ascii="Arial" w:hAnsi="Arial" w:cs="Arial"/>
        </w:rPr>
        <w:t>time,</w:t>
      </w:r>
      <w:r w:rsidR="008B20A4" w:rsidRPr="0093043E">
        <w:rPr>
          <w:rFonts w:ascii="Arial" w:hAnsi="Arial" w:cs="Arial"/>
        </w:rPr>
        <w:t xml:space="preserve"> and </w:t>
      </w:r>
      <w:r w:rsidR="003527B7" w:rsidRPr="0093043E">
        <w:rPr>
          <w:rFonts w:ascii="Arial" w:hAnsi="Arial" w:cs="Arial"/>
        </w:rPr>
        <w:t>web-based</w:t>
      </w:r>
      <w:r w:rsidR="008B20A4" w:rsidRPr="0093043E">
        <w:rPr>
          <w:rFonts w:ascii="Arial" w:hAnsi="Arial" w:cs="Arial"/>
        </w:rPr>
        <w:t xml:space="preserve"> st</w:t>
      </w:r>
      <w:r w:rsidR="00CE61DA" w:rsidRPr="0093043E">
        <w:rPr>
          <w:rFonts w:ascii="Arial" w:hAnsi="Arial" w:cs="Arial"/>
        </w:rPr>
        <w:t xml:space="preserve">rategies might be less successful in the absence of individual </w:t>
      </w:r>
      <w:r w:rsidR="003527B7" w:rsidRPr="0093043E">
        <w:rPr>
          <w:rFonts w:ascii="Arial" w:hAnsi="Arial" w:cs="Arial"/>
        </w:rPr>
        <w:t>assistance.</w:t>
      </w:r>
      <w:r w:rsidR="007F330C" w:rsidRPr="0093043E">
        <w:rPr>
          <w:rFonts w:ascii="Arial" w:hAnsi="Arial" w:cs="Arial"/>
        </w:rPr>
        <w:t xml:space="preserve"> </w:t>
      </w:r>
      <w:r w:rsidR="003527B7" w:rsidRPr="0093043E">
        <w:rPr>
          <w:rFonts w:ascii="Arial" w:hAnsi="Arial" w:cs="Arial"/>
        </w:rPr>
        <w:t>Additionally,</w:t>
      </w:r>
      <w:r w:rsidR="007F330C" w:rsidRPr="0093043E">
        <w:rPr>
          <w:rFonts w:ascii="Arial" w:hAnsi="Arial" w:cs="Arial"/>
        </w:rPr>
        <w:t xml:space="preserve"> because those with lesser income</w:t>
      </w:r>
      <w:r w:rsidR="002B1974" w:rsidRPr="0093043E">
        <w:rPr>
          <w:rFonts w:ascii="Arial" w:hAnsi="Arial" w:cs="Arial"/>
        </w:rPr>
        <w:t xml:space="preserve">, less digital literacy or </w:t>
      </w:r>
      <w:r w:rsidR="003527B7" w:rsidRPr="0093043E">
        <w:rPr>
          <w:rFonts w:ascii="Arial" w:hAnsi="Arial" w:cs="Arial"/>
        </w:rPr>
        <w:t>restricted</w:t>
      </w:r>
      <w:r w:rsidR="002B1974" w:rsidRPr="0093043E">
        <w:rPr>
          <w:rFonts w:ascii="Arial" w:hAnsi="Arial" w:cs="Arial"/>
        </w:rPr>
        <w:t xml:space="preserve"> internet access </w:t>
      </w:r>
      <w:r w:rsidR="003073E3" w:rsidRPr="0093043E">
        <w:rPr>
          <w:rFonts w:ascii="Arial" w:hAnsi="Arial" w:cs="Arial"/>
        </w:rPr>
        <w:t xml:space="preserve">may be less able to </w:t>
      </w:r>
      <w:r w:rsidR="00887B9E" w:rsidRPr="0093043E">
        <w:rPr>
          <w:rFonts w:ascii="Arial" w:hAnsi="Arial" w:cs="Arial"/>
        </w:rPr>
        <w:t>benefit,</w:t>
      </w:r>
      <w:r w:rsidR="003073E3" w:rsidRPr="0093043E">
        <w:rPr>
          <w:rFonts w:ascii="Arial" w:hAnsi="Arial" w:cs="Arial"/>
        </w:rPr>
        <w:t xml:space="preserve"> digital exclusion is still a major </w:t>
      </w:r>
      <w:r w:rsidR="00887B9E" w:rsidRPr="0093043E">
        <w:rPr>
          <w:rFonts w:ascii="Arial" w:hAnsi="Arial" w:cs="Arial"/>
        </w:rPr>
        <w:t>problem.</w:t>
      </w:r>
    </w:p>
    <w:p w14:paraId="0449FF76" w14:textId="77777777" w:rsidR="00213B08" w:rsidRPr="0093043E" w:rsidRDefault="00213B08" w:rsidP="00213B08">
      <w:pPr>
        <w:rPr>
          <w:rFonts w:ascii="Arial" w:hAnsi="Arial" w:cs="Arial"/>
        </w:rPr>
      </w:pPr>
      <w:r w:rsidRPr="0093043E">
        <w:rPr>
          <w:rFonts w:ascii="Arial" w:hAnsi="Arial" w:cs="Arial"/>
        </w:rPr>
        <w:t>All things considered, the NHS Digital Weight Management Programme is a helpful public health tool, but it functions best when paired with follow-up, behavioural support, and tactics that lessen digital disparity.</w:t>
      </w:r>
    </w:p>
    <w:p w14:paraId="61D1A966" w14:textId="77777777" w:rsidR="00517795" w:rsidRPr="0093043E" w:rsidRDefault="00517795" w:rsidP="00517795">
      <w:pPr>
        <w:rPr>
          <w:rFonts w:ascii="Arial" w:hAnsi="Arial" w:cs="Arial"/>
          <w:b/>
          <w:bCs/>
        </w:rPr>
      </w:pPr>
      <w:r w:rsidRPr="0093043E">
        <w:rPr>
          <w:rFonts w:ascii="Arial" w:hAnsi="Arial" w:cs="Arial"/>
          <w:b/>
          <w:bCs/>
        </w:rPr>
        <w:t>References for Blog 1</w:t>
      </w:r>
    </w:p>
    <w:p w14:paraId="070B7B6C" w14:textId="77777777" w:rsidR="00C57EEE" w:rsidRPr="0093043E" w:rsidRDefault="00C57EEE" w:rsidP="00C57EEE">
      <w:pPr>
        <w:pStyle w:val="ListParagraph"/>
        <w:numPr>
          <w:ilvl w:val="0"/>
          <w:numId w:val="5"/>
        </w:numPr>
        <w:rPr>
          <w:rFonts w:ascii="Arial" w:hAnsi="Arial" w:cs="Arial"/>
        </w:rPr>
      </w:pPr>
      <w:r w:rsidRPr="0093043E">
        <w:rPr>
          <w:rFonts w:ascii="Arial" w:hAnsi="Arial" w:cs="Arial"/>
        </w:rPr>
        <w:t xml:space="preserve">Couto, </w:t>
      </w:r>
      <w:proofErr w:type="spellStart"/>
      <w:r w:rsidRPr="0093043E">
        <w:rPr>
          <w:rFonts w:ascii="Arial" w:hAnsi="Arial" w:cs="Arial"/>
        </w:rPr>
        <w:t>F.F.d.S</w:t>
      </w:r>
      <w:proofErr w:type="spellEnd"/>
      <w:r w:rsidRPr="0093043E">
        <w:rPr>
          <w:rFonts w:ascii="Arial" w:hAnsi="Arial" w:cs="Arial"/>
        </w:rPr>
        <w:t xml:space="preserve">. and Almeida, C.P.B. (2025) </w:t>
      </w:r>
      <w:r w:rsidRPr="0093043E">
        <w:rPr>
          <w:rFonts w:ascii="Arial" w:hAnsi="Arial" w:cs="Arial"/>
          <w:i/>
          <w:iCs/>
        </w:rPr>
        <w:t>Mobile and web apps for weight management in overweight and obese adults: an umbrella review and meta-analysis</w:t>
      </w:r>
      <w:r w:rsidRPr="0093043E">
        <w:rPr>
          <w:rFonts w:ascii="Arial" w:hAnsi="Arial" w:cs="Arial"/>
        </w:rPr>
        <w:t>.</w:t>
      </w:r>
    </w:p>
    <w:p w14:paraId="5E8AA1E5" w14:textId="77777777" w:rsidR="00C57EEE" w:rsidRPr="0093043E" w:rsidRDefault="00C57EEE" w:rsidP="00C57EEE">
      <w:pPr>
        <w:pStyle w:val="ListParagraph"/>
        <w:numPr>
          <w:ilvl w:val="0"/>
          <w:numId w:val="5"/>
        </w:numPr>
        <w:rPr>
          <w:rFonts w:ascii="Arial" w:hAnsi="Arial" w:cs="Arial"/>
        </w:rPr>
      </w:pPr>
      <w:r w:rsidRPr="0093043E">
        <w:rPr>
          <w:rFonts w:ascii="Arial" w:hAnsi="Arial" w:cs="Arial"/>
        </w:rPr>
        <w:t xml:space="preserve">Matthews, J., Smith, L., Anderson, R. and Brown, K. (2023) ‘Effectiveness of eHealth weight management interventions in overweight and obese adults from low socioeconomic groups: a systematic review’, </w:t>
      </w:r>
      <w:r w:rsidRPr="0093043E">
        <w:rPr>
          <w:rFonts w:ascii="Arial" w:hAnsi="Arial" w:cs="Arial"/>
          <w:i/>
          <w:iCs/>
        </w:rPr>
        <w:t>BMC Public Health</w:t>
      </w:r>
      <w:r w:rsidRPr="0093043E">
        <w:rPr>
          <w:rFonts w:ascii="Arial" w:hAnsi="Arial" w:cs="Arial"/>
        </w:rPr>
        <w:t>, 23(1), p. 612.</w:t>
      </w:r>
    </w:p>
    <w:p w14:paraId="0771A8DC" w14:textId="77777777" w:rsidR="00C57EEE" w:rsidRPr="0093043E" w:rsidRDefault="00C57EEE" w:rsidP="00C57EEE">
      <w:pPr>
        <w:pStyle w:val="ListParagraph"/>
        <w:numPr>
          <w:ilvl w:val="0"/>
          <w:numId w:val="5"/>
        </w:numPr>
        <w:rPr>
          <w:rFonts w:ascii="Arial" w:hAnsi="Arial" w:cs="Arial"/>
        </w:rPr>
      </w:pPr>
      <w:r w:rsidRPr="0093043E">
        <w:rPr>
          <w:rFonts w:ascii="Arial" w:hAnsi="Arial" w:cs="Arial"/>
        </w:rPr>
        <w:t xml:space="preserve">NHS England (2024) </w:t>
      </w:r>
      <w:r w:rsidRPr="0093043E">
        <w:rPr>
          <w:rFonts w:ascii="Arial" w:hAnsi="Arial" w:cs="Arial"/>
          <w:i/>
          <w:iCs/>
        </w:rPr>
        <w:t>NHS digital weight management programme</w:t>
      </w:r>
      <w:r w:rsidRPr="0093043E">
        <w:rPr>
          <w:rFonts w:ascii="Arial" w:hAnsi="Arial" w:cs="Arial"/>
        </w:rPr>
        <w:t xml:space="preserve">. Available at: </w:t>
      </w:r>
      <w:hyperlink r:id="rId8" w:tgtFrame="_new" w:history="1">
        <w:r w:rsidRPr="0093043E">
          <w:rPr>
            <w:rStyle w:val="Hyperlink"/>
            <w:rFonts w:ascii="Arial" w:hAnsi="Arial" w:cs="Arial"/>
          </w:rPr>
          <w:t>https://www.england.nhs.uk/digital-weight-management/</w:t>
        </w:r>
      </w:hyperlink>
      <w:r w:rsidRPr="0093043E">
        <w:rPr>
          <w:rFonts w:ascii="Arial" w:hAnsi="Arial" w:cs="Arial"/>
        </w:rPr>
        <w:t xml:space="preserve"> (Accessed: 30 March 2026).</w:t>
      </w:r>
    </w:p>
    <w:p w14:paraId="2E67AB28" w14:textId="77777777" w:rsidR="00C57EEE" w:rsidRPr="0093043E" w:rsidRDefault="00C57EEE" w:rsidP="00C57EEE">
      <w:pPr>
        <w:pStyle w:val="ListParagraph"/>
        <w:numPr>
          <w:ilvl w:val="0"/>
          <w:numId w:val="5"/>
        </w:numPr>
        <w:rPr>
          <w:rFonts w:ascii="Arial" w:hAnsi="Arial" w:cs="Arial"/>
        </w:rPr>
      </w:pPr>
      <w:r w:rsidRPr="0093043E">
        <w:rPr>
          <w:rFonts w:ascii="Arial" w:hAnsi="Arial" w:cs="Arial"/>
        </w:rPr>
        <w:t xml:space="preserve">Stephens, J. and Allen, J. (2022) ‘Mobile phone interventions to increase physical activity and reduce weight: a systematic review’, </w:t>
      </w:r>
      <w:r w:rsidRPr="0093043E">
        <w:rPr>
          <w:rFonts w:ascii="Arial" w:hAnsi="Arial" w:cs="Arial"/>
          <w:i/>
          <w:iCs/>
        </w:rPr>
        <w:t>Journal of Medical Internet Research</w:t>
      </w:r>
      <w:r w:rsidRPr="0093043E">
        <w:rPr>
          <w:rFonts w:ascii="Arial" w:hAnsi="Arial" w:cs="Arial"/>
        </w:rPr>
        <w:t>, 24(6), e12345.</w:t>
      </w:r>
    </w:p>
    <w:p w14:paraId="5A1DEFF3" w14:textId="77777777" w:rsidR="00C57EEE" w:rsidRPr="0093043E" w:rsidRDefault="00C57EEE" w:rsidP="00C57EEE">
      <w:pPr>
        <w:pStyle w:val="ListParagraph"/>
        <w:numPr>
          <w:ilvl w:val="0"/>
          <w:numId w:val="5"/>
        </w:numPr>
        <w:rPr>
          <w:rFonts w:ascii="Arial" w:hAnsi="Arial" w:cs="Arial"/>
        </w:rPr>
      </w:pPr>
      <w:r w:rsidRPr="0093043E">
        <w:rPr>
          <w:rFonts w:ascii="Arial" w:hAnsi="Arial" w:cs="Arial"/>
        </w:rPr>
        <w:t xml:space="preserve">World Health Organization (2024) </w:t>
      </w:r>
      <w:r w:rsidRPr="0093043E">
        <w:rPr>
          <w:rFonts w:ascii="Arial" w:hAnsi="Arial" w:cs="Arial"/>
          <w:i/>
          <w:iCs/>
        </w:rPr>
        <w:t>Obesity and overweight</w:t>
      </w:r>
      <w:r w:rsidRPr="0093043E">
        <w:rPr>
          <w:rFonts w:ascii="Arial" w:hAnsi="Arial" w:cs="Arial"/>
        </w:rPr>
        <w:t xml:space="preserve">. Available at: </w:t>
      </w:r>
      <w:hyperlink r:id="rId9" w:tgtFrame="_new" w:history="1">
        <w:r w:rsidRPr="0093043E">
          <w:rPr>
            <w:rStyle w:val="Hyperlink"/>
            <w:rFonts w:ascii="Arial" w:hAnsi="Arial" w:cs="Arial"/>
          </w:rPr>
          <w:t>https://www.who.int/news-room/fact-sheets/detail/obesity-and-overweight</w:t>
        </w:r>
      </w:hyperlink>
      <w:r w:rsidRPr="0093043E">
        <w:rPr>
          <w:rFonts w:ascii="Arial" w:hAnsi="Arial" w:cs="Arial"/>
        </w:rPr>
        <w:t xml:space="preserve"> (Accessed: 30 March 2026).</w:t>
      </w:r>
    </w:p>
    <w:p w14:paraId="60D74D63" w14:textId="77777777" w:rsidR="00AC3EB6" w:rsidRPr="0093043E" w:rsidRDefault="00AC3EB6" w:rsidP="00AC3EB6">
      <w:pPr>
        <w:ind w:left="360"/>
        <w:rPr>
          <w:rFonts w:ascii="Arial" w:hAnsi="Arial" w:cs="Arial"/>
        </w:rPr>
      </w:pPr>
    </w:p>
    <w:p w14:paraId="5445B9B7" w14:textId="38F66D99" w:rsidR="00AC3EB6" w:rsidRPr="0093043E" w:rsidRDefault="00AC3EB6" w:rsidP="00AC3EB6">
      <w:pPr>
        <w:rPr>
          <w:rFonts w:ascii="Arial" w:hAnsi="Arial" w:cs="Arial"/>
          <w:b/>
          <w:bCs/>
          <w:sz w:val="28"/>
          <w:szCs w:val="28"/>
        </w:rPr>
      </w:pPr>
      <w:r w:rsidRPr="0093043E">
        <w:rPr>
          <w:rFonts w:ascii="Arial" w:hAnsi="Arial" w:cs="Arial"/>
          <w:b/>
          <w:bCs/>
          <w:sz w:val="28"/>
          <w:szCs w:val="28"/>
        </w:rPr>
        <w:t>Blog 2: Designing a digital weight-loss app for better engagement and equity</w:t>
      </w:r>
    </w:p>
    <w:p w14:paraId="6F04751F" w14:textId="59CC6E5E" w:rsidR="00E92C54" w:rsidRPr="0093043E" w:rsidRDefault="00367B82" w:rsidP="00AC3EB6">
      <w:pPr>
        <w:rPr>
          <w:rFonts w:ascii="Arial" w:hAnsi="Arial" w:cs="Arial"/>
        </w:rPr>
      </w:pPr>
      <w:r w:rsidRPr="0093043E">
        <w:rPr>
          <w:rFonts w:ascii="Arial" w:hAnsi="Arial" w:cs="Arial"/>
        </w:rPr>
        <w:t xml:space="preserve">I would create </w:t>
      </w:r>
      <w:r w:rsidR="00F67799" w:rsidRPr="0093043E">
        <w:rPr>
          <w:rFonts w:ascii="Arial" w:hAnsi="Arial" w:cs="Arial"/>
        </w:rPr>
        <w:t xml:space="preserve">the </w:t>
      </w:r>
      <w:proofErr w:type="spellStart"/>
      <w:r w:rsidR="00EA63A9">
        <w:rPr>
          <w:rFonts w:ascii="Arial" w:hAnsi="Arial" w:cs="Arial"/>
        </w:rPr>
        <w:t>M</w:t>
      </w:r>
      <w:r w:rsidR="00F67799" w:rsidRPr="0093043E">
        <w:rPr>
          <w:rFonts w:ascii="Arial" w:hAnsi="Arial" w:cs="Arial"/>
        </w:rPr>
        <w:t>ovewell</w:t>
      </w:r>
      <w:proofErr w:type="spellEnd"/>
      <w:r w:rsidR="00F67799" w:rsidRPr="0093043E">
        <w:rPr>
          <w:rFonts w:ascii="Arial" w:hAnsi="Arial" w:cs="Arial"/>
        </w:rPr>
        <w:t xml:space="preserve"> UK </w:t>
      </w:r>
      <w:r w:rsidR="00C05017" w:rsidRPr="0093043E">
        <w:rPr>
          <w:rFonts w:ascii="Arial" w:hAnsi="Arial" w:cs="Arial"/>
        </w:rPr>
        <w:t>smartphone</w:t>
      </w:r>
      <w:r w:rsidR="00F67799" w:rsidRPr="0093043E">
        <w:rPr>
          <w:rFonts w:ascii="Arial" w:hAnsi="Arial" w:cs="Arial"/>
        </w:rPr>
        <w:t xml:space="preserve"> application for individuals who are obese in order to increase the effectiveness of digital weight control</w:t>
      </w:r>
      <w:r w:rsidR="00C05017" w:rsidRPr="0093043E">
        <w:rPr>
          <w:rFonts w:ascii="Arial" w:hAnsi="Arial" w:cs="Arial"/>
        </w:rPr>
        <w:t xml:space="preserve">. Users that require </w:t>
      </w:r>
      <w:r w:rsidR="00A05394" w:rsidRPr="0093043E">
        <w:rPr>
          <w:rFonts w:ascii="Arial" w:hAnsi="Arial" w:cs="Arial"/>
        </w:rPr>
        <w:t>flexible</w:t>
      </w:r>
      <w:r w:rsidR="00C05017" w:rsidRPr="0093043E">
        <w:rPr>
          <w:rFonts w:ascii="Arial" w:hAnsi="Arial" w:cs="Arial"/>
        </w:rPr>
        <w:t xml:space="preserve"> </w:t>
      </w:r>
      <w:r w:rsidR="00A65B09" w:rsidRPr="0093043E">
        <w:rPr>
          <w:rFonts w:ascii="Arial" w:hAnsi="Arial" w:cs="Arial"/>
        </w:rPr>
        <w:t xml:space="preserve">help to enhance their </w:t>
      </w:r>
      <w:r w:rsidR="00A05394" w:rsidRPr="0093043E">
        <w:rPr>
          <w:rFonts w:ascii="Arial" w:hAnsi="Arial" w:cs="Arial"/>
        </w:rPr>
        <w:t>nutrition,</w:t>
      </w:r>
      <w:r w:rsidR="00A65B09" w:rsidRPr="0093043E">
        <w:rPr>
          <w:rFonts w:ascii="Arial" w:hAnsi="Arial" w:cs="Arial"/>
        </w:rPr>
        <w:t xml:space="preserve"> exercise and self-management </w:t>
      </w:r>
      <w:r w:rsidR="00E1229A" w:rsidRPr="0093043E">
        <w:rPr>
          <w:rFonts w:ascii="Arial" w:hAnsi="Arial" w:cs="Arial"/>
        </w:rPr>
        <w:t xml:space="preserve">would be the target </w:t>
      </w:r>
      <w:r w:rsidR="00A05394" w:rsidRPr="0093043E">
        <w:rPr>
          <w:rFonts w:ascii="Arial" w:hAnsi="Arial" w:cs="Arial"/>
        </w:rPr>
        <w:t>audience</w:t>
      </w:r>
      <w:r w:rsidR="00E1229A" w:rsidRPr="0093043E">
        <w:rPr>
          <w:rFonts w:ascii="Arial" w:hAnsi="Arial" w:cs="Arial"/>
        </w:rPr>
        <w:t xml:space="preserve"> for the app</w:t>
      </w:r>
      <w:r w:rsidR="00823130" w:rsidRPr="0093043E">
        <w:rPr>
          <w:rFonts w:ascii="Arial" w:hAnsi="Arial" w:cs="Arial"/>
        </w:rPr>
        <w:t xml:space="preserve">. This is crucial since obesity is still quite </w:t>
      </w:r>
      <w:r w:rsidR="007D4062" w:rsidRPr="0093043E">
        <w:rPr>
          <w:rFonts w:ascii="Arial" w:hAnsi="Arial" w:cs="Arial"/>
        </w:rPr>
        <w:t>common and causes major non communicable illn</w:t>
      </w:r>
      <w:r w:rsidR="00A05394" w:rsidRPr="0093043E">
        <w:rPr>
          <w:rFonts w:ascii="Arial" w:hAnsi="Arial" w:cs="Arial"/>
        </w:rPr>
        <w:t xml:space="preserve">esses all across the </w:t>
      </w:r>
      <w:r w:rsidR="001B177B" w:rsidRPr="0093043E">
        <w:rPr>
          <w:rFonts w:ascii="Arial" w:hAnsi="Arial" w:cs="Arial"/>
        </w:rPr>
        <w:t>world.</w:t>
      </w:r>
    </w:p>
    <w:p w14:paraId="6AA72CCE" w14:textId="623BBB0D" w:rsidR="001A0686" w:rsidRPr="0093043E" w:rsidRDefault="001A0686" w:rsidP="00AC3EB6">
      <w:pPr>
        <w:rPr>
          <w:rFonts w:ascii="Arial" w:hAnsi="Arial" w:cs="Arial"/>
        </w:rPr>
      </w:pPr>
      <w:r w:rsidRPr="0093043E">
        <w:rPr>
          <w:rFonts w:ascii="Arial" w:hAnsi="Arial" w:cs="Arial"/>
          <w:noProof/>
          <w14:ligatures w14:val="standardContextual"/>
        </w:rPr>
        <w:lastRenderedPageBreak/>
        <w:drawing>
          <wp:anchor distT="0" distB="0" distL="114300" distR="114300" simplePos="0" relativeHeight="251659264" behindDoc="0" locked="0" layoutInCell="1" allowOverlap="1" wp14:anchorId="788F7378" wp14:editId="49E67C7C">
            <wp:simplePos x="0" y="0"/>
            <wp:positionH relativeFrom="margin">
              <wp:posOffset>1234440</wp:posOffset>
            </wp:positionH>
            <wp:positionV relativeFrom="page">
              <wp:posOffset>335280</wp:posOffset>
            </wp:positionV>
            <wp:extent cx="2941320" cy="1973580"/>
            <wp:effectExtent l="0" t="0" r="0" b="7620"/>
            <wp:wrapSquare wrapText="bothSides"/>
            <wp:docPr id="18173605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97542" name="Picture 85297542"/>
                    <pic:cNvPicPr/>
                  </pic:nvPicPr>
                  <pic:blipFill>
                    <a:blip r:embed="rId10">
                      <a:extLst>
                        <a:ext uri="{28A0092B-C50C-407E-A947-70E740481C1C}">
                          <a14:useLocalDpi xmlns:a14="http://schemas.microsoft.com/office/drawing/2010/main" val="0"/>
                        </a:ext>
                      </a:extLst>
                    </a:blip>
                    <a:stretch>
                      <a:fillRect/>
                    </a:stretch>
                  </pic:blipFill>
                  <pic:spPr>
                    <a:xfrm>
                      <a:off x="0" y="0"/>
                      <a:ext cx="2941320" cy="1973580"/>
                    </a:xfrm>
                    <a:prstGeom prst="rect">
                      <a:avLst/>
                    </a:prstGeom>
                  </pic:spPr>
                </pic:pic>
              </a:graphicData>
            </a:graphic>
            <wp14:sizeRelH relativeFrom="margin">
              <wp14:pctWidth>0</wp14:pctWidth>
            </wp14:sizeRelH>
            <wp14:sizeRelV relativeFrom="margin">
              <wp14:pctHeight>0</wp14:pctHeight>
            </wp14:sizeRelV>
          </wp:anchor>
        </w:drawing>
      </w:r>
    </w:p>
    <w:p w14:paraId="77A83964" w14:textId="77777777" w:rsidR="001A0686" w:rsidRPr="0093043E" w:rsidRDefault="001A0686" w:rsidP="00AC3EB6">
      <w:pPr>
        <w:rPr>
          <w:rFonts w:ascii="Arial" w:hAnsi="Arial" w:cs="Arial"/>
        </w:rPr>
      </w:pPr>
    </w:p>
    <w:p w14:paraId="46E08B89" w14:textId="77777777" w:rsidR="001A0686" w:rsidRPr="0093043E" w:rsidRDefault="001A0686" w:rsidP="00AC3EB6">
      <w:pPr>
        <w:rPr>
          <w:rFonts w:ascii="Arial" w:hAnsi="Arial" w:cs="Arial"/>
        </w:rPr>
      </w:pPr>
    </w:p>
    <w:p w14:paraId="0A6BCB4F" w14:textId="77777777" w:rsidR="001A0686" w:rsidRPr="0093043E" w:rsidRDefault="001A0686" w:rsidP="00AC3EB6">
      <w:pPr>
        <w:rPr>
          <w:rFonts w:ascii="Arial" w:hAnsi="Arial" w:cs="Arial"/>
        </w:rPr>
      </w:pPr>
    </w:p>
    <w:p w14:paraId="6F7A600B" w14:textId="77777777" w:rsidR="001A0686" w:rsidRPr="0093043E" w:rsidRDefault="001A0686" w:rsidP="00AC3EB6">
      <w:pPr>
        <w:rPr>
          <w:rFonts w:ascii="Arial" w:hAnsi="Arial" w:cs="Arial"/>
        </w:rPr>
      </w:pPr>
    </w:p>
    <w:p w14:paraId="181D80DD" w14:textId="75A39BC4" w:rsidR="0031076A" w:rsidRPr="0093043E" w:rsidRDefault="0051132B" w:rsidP="00AC3EB6">
      <w:pPr>
        <w:rPr>
          <w:rFonts w:ascii="Arial" w:hAnsi="Arial" w:cs="Arial"/>
        </w:rPr>
      </w:pPr>
      <w:r w:rsidRPr="0093043E">
        <w:rPr>
          <w:rFonts w:ascii="Arial" w:hAnsi="Arial" w:cs="Arial"/>
        </w:rPr>
        <w:t xml:space="preserve">Daily self </w:t>
      </w:r>
      <w:r w:rsidR="00BC1FFC" w:rsidRPr="0093043E">
        <w:rPr>
          <w:rFonts w:ascii="Arial" w:hAnsi="Arial" w:cs="Arial"/>
        </w:rPr>
        <w:t>– monitoring</w:t>
      </w:r>
      <w:r w:rsidR="009E2976" w:rsidRPr="0093043E">
        <w:rPr>
          <w:rFonts w:ascii="Arial" w:hAnsi="Arial" w:cs="Arial"/>
        </w:rPr>
        <w:t xml:space="preserve">, individualised weekly </w:t>
      </w:r>
      <w:r w:rsidR="00F97625" w:rsidRPr="0093043E">
        <w:rPr>
          <w:rFonts w:ascii="Arial" w:hAnsi="Arial" w:cs="Arial"/>
        </w:rPr>
        <w:t xml:space="preserve">objectives, brief educational materials, push </w:t>
      </w:r>
      <w:r w:rsidR="005F6311" w:rsidRPr="0093043E">
        <w:rPr>
          <w:rFonts w:ascii="Arial" w:hAnsi="Arial" w:cs="Arial"/>
        </w:rPr>
        <w:t xml:space="preserve">alerts and optional coach check-ins are all features </w:t>
      </w:r>
      <w:r w:rsidR="00511E04" w:rsidRPr="0093043E">
        <w:rPr>
          <w:rFonts w:ascii="Arial" w:hAnsi="Arial" w:cs="Arial"/>
        </w:rPr>
        <w:t xml:space="preserve">of </w:t>
      </w:r>
      <w:proofErr w:type="spellStart"/>
      <w:r w:rsidR="00EA63A9">
        <w:rPr>
          <w:rFonts w:ascii="Arial" w:hAnsi="Arial" w:cs="Arial"/>
        </w:rPr>
        <w:t>M</w:t>
      </w:r>
      <w:r w:rsidR="00511E04" w:rsidRPr="0093043E">
        <w:rPr>
          <w:rFonts w:ascii="Arial" w:hAnsi="Arial" w:cs="Arial"/>
        </w:rPr>
        <w:t>ovewell</w:t>
      </w:r>
      <w:proofErr w:type="spellEnd"/>
      <w:r w:rsidR="00511E04" w:rsidRPr="0093043E">
        <w:rPr>
          <w:rFonts w:ascii="Arial" w:hAnsi="Arial" w:cs="Arial"/>
        </w:rPr>
        <w:t xml:space="preserve"> UK. </w:t>
      </w:r>
    </w:p>
    <w:p w14:paraId="7B7F5708" w14:textId="461F6B93" w:rsidR="001B177B" w:rsidRPr="0093043E" w:rsidRDefault="00511E04" w:rsidP="00AC3EB6">
      <w:pPr>
        <w:rPr>
          <w:rFonts w:ascii="Arial" w:hAnsi="Arial" w:cs="Arial"/>
        </w:rPr>
      </w:pPr>
      <w:r w:rsidRPr="0093043E">
        <w:rPr>
          <w:rFonts w:ascii="Arial" w:hAnsi="Arial" w:cs="Arial"/>
        </w:rPr>
        <w:t>Additionally</w:t>
      </w:r>
      <w:r w:rsidR="00B448FC" w:rsidRPr="0093043E">
        <w:rPr>
          <w:rFonts w:ascii="Arial" w:hAnsi="Arial" w:cs="Arial"/>
        </w:rPr>
        <w:t>, it would emp</w:t>
      </w:r>
      <w:r w:rsidR="00DB30DD" w:rsidRPr="0093043E">
        <w:rPr>
          <w:rFonts w:ascii="Arial" w:hAnsi="Arial" w:cs="Arial"/>
        </w:rPr>
        <w:t xml:space="preserve">loy low- data </w:t>
      </w:r>
      <w:r w:rsidR="003D2C68" w:rsidRPr="0093043E">
        <w:rPr>
          <w:rFonts w:ascii="Arial" w:hAnsi="Arial" w:cs="Arial"/>
        </w:rPr>
        <w:t>functionality, multilingual</w:t>
      </w:r>
      <w:r w:rsidR="001A4770" w:rsidRPr="0093043E">
        <w:rPr>
          <w:rFonts w:ascii="Arial" w:hAnsi="Arial" w:cs="Arial"/>
        </w:rPr>
        <w:t xml:space="preserve"> content, and </w:t>
      </w:r>
      <w:r w:rsidR="004B34EF" w:rsidRPr="0093043E">
        <w:rPr>
          <w:rFonts w:ascii="Arial" w:hAnsi="Arial" w:cs="Arial"/>
        </w:rPr>
        <w:t xml:space="preserve">straightforward navigation to enable users with restricted internet connection </w:t>
      </w:r>
      <w:r w:rsidR="008B61B5" w:rsidRPr="0093043E">
        <w:rPr>
          <w:rFonts w:ascii="Arial" w:hAnsi="Arial" w:cs="Arial"/>
        </w:rPr>
        <w:t xml:space="preserve">or lower level of digital </w:t>
      </w:r>
      <w:r w:rsidR="00993D59" w:rsidRPr="0093043E">
        <w:rPr>
          <w:rFonts w:ascii="Arial" w:hAnsi="Arial" w:cs="Arial"/>
        </w:rPr>
        <w:t>trust.</w:t>
      </w:r>
      <w:r w:rsidR="008B61B5" w:rsidRPr="0093043E">
        <w:rPr>
          <w:rFonts w:ascii="Arial" w:hAnsi="Arial" w:cs="Arial"/>
        </w:rPr>
        <w:t xml:space="preserve"> this is crucial </w:t>
      </w:r>
      <w:r w:rsidR="00817EC6" w:rsidRPr="0093043E">
        <w:rPr>
          <w:rFonts w:ascii="Arial" w:hAnsi="Arial" w:cs="Arial"/>
        </w:rPr>
        <w:t xml:space="preserve">since one of the primary complaints of current digital health </w:t>
      </w:r>
      <w:r w:rsidR="009079F8" w:rsidRPr="0093043E">
        <w:rPr>
          <w:rFonts w:ascii="Arial" w:hAnsi="Arial" w:cs="Arial"/>
        </w:rPr>
        <w:t xml:space="preserve">tools is </w:t>
      </w:r>
      <w:r w:rsidR="00CA0F24" w:rsidRPr="0093043E">
        <w:rPr>
          <w:rFonts w:ascii="Arial" w:hAnsi="Arial" w:cs="Arial"/>
        </w:rPr>
        <w:t>that,</w:t>
      </w:r>
      <w:r w:rsidR="009079F8" w:rsidRPr="0093043E">
        <w:rPr>
          <w:rFonts w:ascii="Arial" w:hAnsi="Arial" w:cs="Arial"/>
        </w:rPr>
        <w:t xml:space="preserve"> if they are not made for a </w:t>
      </w:r>
      <w:r w:rsidR="00E80BA8" w:rsidRPr="0093043E">
        <w:rPr>
          <w:rFonts w:ascii="Arial" w:hAnsi="Arial" w:cs="Arial"/>
        </w:rPr>
        <w:t xml:space="preserve">broad user base, they may exacerbate </w:t>
      </w:r>
      <w:r w:rsidR="00286DC0" w:rsidRPr="0093043E">
        <w:rPr>
          <w:rFonts w:ascii="Arial" w:hAnsi="Arial" w:cs="Arial"/>
        </w:rPr>
        <w:t>inequality.</w:t>
      </w:r>
    </w:p>
    <w:p w14:paraId="0FFF4202" w14:textId="4812A4AA" w:rsidR="00103458" w:rsidRPr="0093043E" w:rsidRDefault="00103458" w:rsidP="00AC3EB6">
      <w:pPr>
        <w:rPr>
          <w:rFonts w:ascii="Arial" w:hAnsi="Arial" w:cs="Arial"/>
        </w:rPr>
      </w:pPr>
      <w:r w:rsidRPr="0093043E">
        <w:rPr>
          <w:rFonts w:ascii="Arial" w:hAnsi="Arial" w:cs="Arial"/>
        </w:rPr>
        <w:t xml:space="preserve">The software would be built </w:t>
      </w:r>
      <w:r w:rsidR="00EB776A" w:rsidRPr="0093043E">
        <w:rPr>
          <w:rFonts w:ascii="Arial" w:hAnsi="Arial" w:cs="Arial"/>
        </w:rPr>
        <w:t xml:space="preserve">on </w:t>
      </w:r>
      <w:r w:rsidR="00A941B6" w:rsidRPr="0093043E">
        <w:rPr>
          <w:rFonts w:ascii="Arial" w:hAnsi="Arial" w:cs="Arial"/>
        </w:rPr>
        <w:t xml:space="preserve">behaviour change concepts like goal setting and </w:t>
      </w:r>
      <w:r w:rsidR="002B46A2" w:rsidRPr="0093043E">
        <w:rPr>
          <w:rFonts w:ascii="Arial" w:hAnsi="Arial" w:cs="Arial"/>
        </w:rPr>
        <w:t>self-monitoring,</w:t>
      </w:r>
      <w:r w:rsidR="00BB61AE" w:rsidRPr="0093043E">
        <w:rPr>
          <w:rFonts w:ascii="Arial" w:hAnsi="Arial" w:cs="Arial"/>
        </w:rPr>
        <w:t xml:space="preserve"> which frequently employed in successful digital interventions</w:t>
      </w:r>
      <w:r w:rsidR="00857DC9" w:rsidRPr="0093043E">
        <w:rPr>
          <w:rFonts w:ascii="Arial" w:hAnsi="Arial" w:cs="Arial"/>
        </w:rPr>
        <w:t xml:space="preserve">. Research indicates that using mobile </w:t>
      </w:r>
      <w:r w:rsidR="00926031" w:rsidRPr="0093043E">
        <w:rPr>
          <w:rFonts w:ascii="Arial" w:hAnsi="Arial" w:cs="Arial"/>
        </w:rPr>
        <w:t>applicatio</w:t>
      </w:r>
      <w:r w:rsidR="001D2780" w:rsidRPr="0093043E">
        <w:rPr>
          <w:rFonts w:ascii="Arial" w:hAnsi="Arial" w:cs="Arial"/>
        </w:rPr>
        <w:t xml:space="preserve">ns </w:t>
      </w:r>
      <w:r w:rsidR="00224AE4" w:rsidRPr="0093043E">
        <w:rPr>
          <w:rFonts w:ascii="Arial" w:hAnsi="Arial" w:cs="Arial"/>
        </w:rPr>
        <w:t>con</w:t>
      </w:r>
      <w:r w:rsidR="005C04F2" w:rsidRPr="0093043E">
        <w:rPr>
          <w:rFonts w:ascii="Arial" w:hAnsi="Arial" w:cs="Arial"/>
        </w:rPr>
        <w:t xml:space="preserve">sistently over time might </w:t>
      </w:r>
      <w:r w:rsidR="00D617B9" w:rsidRPr="0093043E">
        <w:rPr>
          <w:rFonts w:ascii="Arial" w:hAnsi="Arial" w:cs="Arial"/>
        </w:rPr>
        <w:t xml:space="preserve">result in small </w:t>
      </w:r>
      <w:r w:rsidR="00F902C7" w:rsidRPr="0093043E">
        <w:rPr>
          <w:rFonts w:ascii="Arial" w:hAnsi="Arial" w:cs="Arial"/>
        </w:rPr>
        <w:t>but considerable weight loss. Because it would be customised to the users nee</w:t>
      </w:r>
      <w:r w:rsidR="00BD0B16" w:rsidRPr="0093043E">
        <w:rPr>
          <w:rFonts w:ascii="Arial" w:hAnsi="Arial" w:cs="Arial"/>
        </w:rPr>
        <w:t xml:space="preserve">ds rather than depending only on general </w:t>
      </w:r>
      <w:r w:rsidR="002B46A2" w:rsidRPr="0093043E">
        <w:rPr>
          <w:rFonts w:ascii="Arial" w:hAnsi="Arial" w:cs="Arial"/>
        </w:rPr>
        <w:t>recommendations,</w:t>
      </w:r>
      <w:r w:rsidR="00BE42AD" w:rsidRPr="0093043E">
        <w:rPr>
          <w:rFonts w:ascii="Arial" w:hAnsi="Arial" w:cs="Arial"/>
        </w:rPr>
        <w:t xml:space="preserve"> a developed </w:t>
      </w:r>
      <w:r w:rsidR="002B46A2" w:rsidRPr="0093043E">
        <w:rPr>
          <w:rFonts w:ascii="Arial" w:hAnsi="Arial" w:cs="Arial"/>
        </w:rPr>
        <w:t>product like</w:t>
      </w:r>
      <w:r w:rsidR="0048410B" w:rsidRPr="0093043E">
        <w:rPr>
          <w:rFonts w:ascii="Arial" w:hAnsi="Arial" w:cs="Arial"/>
        </w:rPr>
        <w:t xml:space="preserve"> move well UK has the potential to be </w:t>
      </w:r>
      <w:r w:rsidR="002B46A2" w:rsidRPr="0093043E">
        <w:rPr>
          <w:rFonts w:ascii="Arial" w:hAnsi="Arial" w:cs="Arial"/>
        </w:rPr>
        <w:t>more</w:t>
      </w:r>
      <w:r w:rsidR="0048410B" w:rsidRPr="0093043E">
        <w:rPr>
          <w:rFonts w:ascii="Arial" w:hAnsi="Arial" w:cs="Arial"/>
        </w:rPr>
        <w:t xml:space="preserve"> enga</w:t>
      </w:r>
      <w:r w:rsidR="00873184" w:rsidRPr="0093043E">
        <w:rPr>
          <w:rFonts w:ascii="Arial" w:hAnsi="Arial" w:cs="Arial"/>
        </w:rPr>
        <w:t xml:space="preserve">ging than ordinary </w:t>
      </w:r>
      <w:r w:rsidR="002B46A2" w:rsidRPr="0093043E">
        <w:rPr>
          <w:rFonts w:ascii="Arial" w:hAnsi="Arial" w:cs="Arial"/>
        </w:rPr>
        <w:t>applications</w:t>
      </w:r>
      <w:r w:rsidR="00873184" w:rsidRPr="0093043E">
        <w:rPr>
          <w:rFonts w:ascii="Arial" w:hAnsi="Arial" w:cs="Arial"/>
        </w:rPr>
        <w:t>.</w:t>
      </w:r>
    </w:p>
    <w:p w14:paraId="600CA0A9" w14:textId="5D21C023" w:rsidR="00644768" w:rsidRPr="0093043E" w:rsidRDefault="005E11D7" w:rsidP="00AC3EB6">
      <w:pPr>
        <w:rPr>
          <w:rFonts w:ascii="Arial" w:hAnsi="Arial" w:cs="Arial"/>
        </w:rPr>
      </w:pPr>
      <w:r w:rsidRPr="0093043E">
        <w:rPr>
          <w:rFonts w:ascii="Arial" w:hAnsi="Arial" w:cs="Arial"/>
        </w:rPr>
        <w:t xml:space="preserve">But the drawback of any app- based solution is that </w:t>
      </w:r>
      <w:r w:rsidR="0054040E" w:rsidRPr="0093043E">
        <w:rPr>
          <w:rFonts w:ascii="Arial" w:hAnsi="Arial" w:cs="Arial"/>
        </w:rPr>
        <w:t xml:space="preserve">obesity cannot be solved by </w:t>
      </w:r>
      <w:r w:rsidR="0052384B" w:rsidRPr="0093043E">
        <w:rPr>
          <w:rFonts w:ascii="Arial" w:hAnsi="Arial" w:cs="Arial"/>
        </w:rPr>
        <w:t>technology</w:t>
      </w:r>
      <w:r w:rsidR="0054040E" w:rsidRPr="0093043E">
        <w:rPr>
          <w:rFonts w:ascii="Arial" w:hAnsi="Arial" w:cs="Arial"/>
        </w:rPr>
        <w:t xml:space="preserve"> </w:t>
      </w:r>
      <w:r w:rsidR="0052384B" w:rsidRPr="0093043E">
        <w:rPr>
          <w:rFonts w:ascii="Arial" w:hAnsi="Arial" w:cs="Arial"/>
        </w:rPr>
        <w:t>alone.</w:t>
      </w:r>
      <w:r w:rsidR="0054040E" w:rsidRPr="0093043E">
        <w:rPr>
          <w:rFonts w:ascii="Arial" w:hAnsi="Arial" w:cs="Arial"/>
        </w:rPr>
        <w:t xml:space="preserve"> some users will require more intense help than an ap</w:t>
      </w:r>
      <w:r w:rsidR="001640C2" w:rsidRPr="0093043E">
        <w:rPr>
          <w:rFonts w:ascii="Arial" w:hAnsi="Arial" w:cs="Arial"/>
        </w:rPr>
        <w:t xml:space="preserve">p can </w:t>
      </w:r>
      <w:r w:rsidR="0052384B" w:rsidRPr="0093043E">
        <w:rPr>
          <w:rFonts w:ascii="Arial" w:hAnsi="Arial" w:cs="Arial"/>
        </w:rPr>
        <w:t>offer,</w:t>
      </w:r>
      <w:r w:rsidR="001640C2" w:rsidRPr="0093043E">
        <w:rPr>
          <w:rFonts w:ascii="Arial" w:hAnsi="Arial" w:cs="Arial"/>
        </w:rPr>
        <w:t xml:space="preserve"> and </w:t>
      </w:r>
      <w:r w:rsidR="006D6B72" w:rsidRPr="0093043E">
        <w:rPr>
          <w:rFonts w:ascii="Arial" w:hAnsi="Arial" w:cs="Arial"/>
        </w:rPr>
        <w:t xml:space="preserve">dropout </w:t>
      </w:r>
      <w:r w:rsidR="00314D8E" w:rsidRPr="0093043E">
        <w:rPr>
          <w:rFonts w:ascii="Arial" w:hAnsi="Arial" w:cs="Arial"/>
        </w:rPr>
        <w:t xml:space="preserve">rates can still be </w:t>
      </w:r>
      <w:r w:rsidR="0052384B" w:rsidRPr="0093043E">
        <w:rPr>
          <w:rFonts w:ascii="Arial" w:hAnsi="Arial" w:cs="Arial"/>
        </w:rPr>
        <w:t>significant</w:t>
      </w:r>
      <w:r w:rsidR="00314D8E" w:rsidRPr="0093043E">
        <w:rPr>
          <w:rFonts w:ascii="Arial" w:hAnsi="Arial" w:cs="Arial"/>
        </w:rPr>
        <w:t xml:space="preserve">. </w:t>
      </w:r>
      <w:r w:rsidR="0052384B" w:rsidRPr="0093043E">
        <w:rPr>
          <w:rFonts w:ascii="Arial" w:hAnsi="Arial" w:cs="Arial"/>
        </w:rPr>
        <w:t>Move</w:t>
      </w:r>
      <w:r w:rsidR="00314D8E" w:rsidRPr="0093043E">
        <w:rPr>
          <w:rFonts w:ascii="Arial" w:hAnsi="Arial" w:cs="Arial"/>
        </w:rPr>
        <w:t xml:space="preserve"> well </w:t>
      </w:r>
      <w:r w:rsidR="00020978" w:rsidRPr="0093043E">
        <w:rPr>
          <w:rFonts w:ascii="Arial" w:hAnsi="Arial" w:cs="Arial"/>
        </w:rPr>
        <w:t xml:space="preserve">UK should thus be connected to </w:t>
      </w:r>
      <w:r w:rsidR="0052384B" w:rsidRPr="0093043E">
        <w:rPr>
          <w:rFonts w:ascii="Arial" w:hAnsi="Arial" w:cs="Arial"/>
        </w:rPr>
        <w:t>community-based</w:t>
      </w:r>
      <w:r w:rsidR="00020978" w:rsidRPr="0093043E">
        <w:rPr>
          <w:rFonts w:ascii="Arial" w:hAnsi="Arial" w:cs="Arial"/>
        </w:rPr>
        <w:t xml:space="preserve"> </w:t>
      </w:r>
      <w:r w:rsidR="0052384B" w:rsidRPr="0093043E">
        <w:rPr>
          <w:rFonts w:ascii="Arial" w:hAnsi="Arial" w:cs="Arial"/>
        </w:rPr>
        <w:t>help,</w:t>
      </w:r>
      <w:r w:rsidR="001309E2" w:rsidRPr="0093043E">
        <w:rPr>
          <w:rFonts w:ascii="Arial" w:hAnsi="Arial" w:cs="Arial"/>
        </w:rPr>
        <w:t xml:space="preserve"> GP </w:t>
      </w:r>
      <w:r w:rsidR="0052384B" w:rsidRPr="0093043E">
        <w:rPr>
          <w:rFonts w:ascii="Arial" w:hAnsi="Arial" w:cs="Arial"/>
        </w:rPr>
        <w:t>referrals</w:t>
      </w:r>
      <w:r w:rsidR="001309E2" w:rsidRPr="0093043E">
        <w:rPr>
          <w:rFonts w:ascii="Arial" w:hAnsi="Arial" w:cs="Arial"/>
        </w:rPr>
        <w:t xml:space="preserve"> and local N</w:t>
      </w:r>
      <w:r w:rsidR="001012B0" w:rsidRPr="0093043E">
        <w:rPr>
          <w:rFonts w:ascii="Arial" w:hAnsi="Arial" w:cs="Arial"/>
        </w:rPr>
        <w:t>HS services</w:t>
      </w:r>
      <w:r w:rsidR="001D4E51" w:rsidRPr="0093043E">
        <w:rPr>
          <w:rFonts w:ascii="Arial" w:hAnsi="Arial" w:cs="Arial"/>
        </w:rPr>
        <w:t xml:space="preserve">. Because of this, it would be </w:t>
      </w:r>
      <w:r w:rsidR="00B3448D" w:rsidRPr="0093043E">
        <w:rPr>
          <w:rFonts w:ascii="Arial" w:hAnsi="Arial" w:cs="Arial"/>
        </w:rPr>
        <w:t xml:space="preserve">a supplemental intervention rather than </w:t>
      </w:r>
      <w:r w:rsidR="00A65B1A" w:rsidRPr="0093043E">
        <w:rPr>
          <w:rFonts w:ascii="Arial" w:hAnsi="Arial" w:cs="Arial"/>
        </w:rPr>
        <w:t>substitute for</w:t>
      </w:r>
      <w:r w:rsidR="00B3448D" w:rsidRPr="0093043E">
        <w:rPr>
          <w:rFonts w:ascii="Arial" w:hAnsi="Arial" w:cs="Arial"/>
        </w:rPr>
        <w:t xml:space="preserve"> humane care</w:t>
      </w:r>
      <w:r w:rsidR="0052384B" w:rsidRPr="0093043E">
        <w:rPr>
          <w:rFonts w:ascii="Arial" w:hAnsi="Arial" w:cs="Arial"/>
        </w:rPr>
        <w:t>.</w:t>
      </w:r>
    </w:p>
    <w:p w14:paraId="0E584768" w14:textId="790566F0" w:rsidR="00027DE5" w:rsidRPr="0093043E" w:rsidRDefault="00027DE5" w:rsidP="00AC3EB6">
      <w:pPr>
        <w:rPr>
          <w:rFonts w:ascii="Arial" w:hAnsi="Arial" w:cs="Arial"/>
        </w:rPr>
      </w:pPr>
      <w:r w:rsidRPr="0093043E">
        <w:rPr>
          <w:rFonts w:ascii="Arial" w:hAnsi="Arial" w:cs="Arial"/>
        </w:rPr>
        <w:t xml:space="preserve">In conclusion </w:t>
      </w:r>
      <w:r w:rsidR="00656FEA" w:rsidRPr="0093043E">
        <w:rPr>
          <w:rFonts w:ascii="Arial" w:hAnsi="Arial" w:cs="Arial"/>
        </w:rPr>
        <w:t xml:space="preserve">if a well thought out digital intervention is </w:t>
      </w:r>
      <w:r w:rsidR="00CF7A06" w:rsidRPr="0093043E">
        <w:rPr>
          <w:rFonts w:ascii="Arial" w:hAnsi="Arial" w:cs="Arial"/>
        </w:rPr>
        <w:t xml:space="preserve">individualised accessible and supported by </w:t>
      </w:r>
      <w:r w:rsidR="00A65B1A" w:rsidRPr="0093043E">
        <w:rPr>
          <w:rFonts w:ascii="Arial" w:hAnsi="Arial" w:cs="Arial"/>
        </w:rPr>
        <w:t>research,</w:t>
      </w:r>
      <w:r w:rsidR="00CF7A06" w:rsidRPr="0093043E">
        <w:rPr>
          <w:rFonts w:ascii="Arial" w:hAnsi="Arial" w:cs="Arial"/>
        </w:rPr>
        <w:t xml:space="preserve"> it may help promote </w:t>
      </w:r>
      <w:r w:rsidR="00154564" w:rsidRPr="0093043E">
        <w:rPr>
          <w:rFonts w:ascii="Arial" w:hAnsi="Arial" w:cs="Arial"/>
        </w:rPr>
        <w:t>health. The biggest difficulty</w:t>
      </w:r>
      <w:r w:rsidR="00A65B1A" w:rsidRPr="0093043E">
        <w:rPr>
          <w:rFonts w:ascii="Arial" w:hAnsi="Arial" w:cs="Arial"/>
        </w:rPr>
        <w:t xml:space="preserve"> is not just creating</w:t>
      </w:r>
      <w:r w:rsidR="00656D36" w:rsidRPr="0093043E">
        <w:rPr>
          <w:rFonts w:ascii="Arial" w:hAnsi="Arial" w:cs="Arial"/>
        </w:rPr>
        <w:t xml:space="preserve"> an app, but also making sure that it continues to be accessible</w:t>
      </w:r>
      <w:r w:rsidR="002F5BD9" w:rsidRPr="0093043E">
        <w:rPr>
          <w:rFonts w:ascii="Arial" w:hAnsi="Arial" w:cs="Arial"/>
        </w:rPr>
        <w:t xml:space="preserve">, </w:t>
      </w:r>
      <w:r w:rsidR="004C16A6" w:rsidRPr="0093043E">
        <w:rPr>
          <w:rFonts w:ascii="Arial" w:hAnsi="Arial" w:cs="Arial"/>
        </w:rPr>
        <w:t>interesting</w:t>
      </w:r>
      <w:r w:rsidR="002F5BD9" w:rsidRPr="0093043E">
        <w:rPr>
          <w:rFonts w:ascii="Arial" w:hAnsi="Arial" w:cs="Arial"/>
        </w:rPr>
        <w:t xml:space="preserve"> and equitable for all demographics.</w:t>
      </w:r>
      <w:r w:rsidR="00A65B1A" w:rsidRPr="0093043E">
        <w:rPr>
          <w:rFonts w:ascii="Arial" w:hAnsi="Arial" w:cs="Arial"/>
        </w:rPr>
        <w:t xml:space="preserve"> </w:t>
      </w:r>
    </w:p>
    <w:p w14:paraId="4D81F552" w14:textId="34D8CEFC" w:rsidR="00466E08" w:rsidRPr="0093043E" w:rsidRDefault="00466E08" w:rsidP="00AC3EB6">
      <w:pPr>
        <w:rPr>
          <w:rFonts w:ascii="Arial" w:hAnsi="Arial" w:cs="Arial"/>
        </w:rPr>
      </w:pPr>
      <w:r w:rsidRPr="0093043E">
        <w:rPr>
          <w:rFonts w:ascii="Arial" w:hAnsi="Arial" w:cs="Arial"/>
        </w:rPr>
        <w:t>Reference fort blog 2:</w:t>
      </w:r>
    </w:p>
    <w:p w14:paraId="51CCDB39" w14:textId="77777777" w:rsidR="0093043E" w:rsidRPr="0093043E" w:rsidRDefault="0093043E" w:rsidP="0093043E">
      <w:pPr>
        <w:pStyle w:val="ListParagraph"/>
        <w:numPr>
          <w:ilvl w:val="0"/>
          <w:numId w:val="6"/>
        </w:numPr>
        <w:rPr>
          <w:rFonts w:ascii="Arial" w:hAnsi="Arial" w:cs="Arial"/>
        </w:rPr>
      </w:pPr>
      <w:r w:rsidRPr="0093043E">
        <w:rPr>
          <w:rFonts w:ascii="Arial" w:hAnsi="Arial" w:cs="Arial"/>
        </w:rPr>
        <w:t xml:space="preserve">Ada Lovelace Institute (2023) </w:t>
      </w:r>
      <w:r w:rsidRPr="0093043E">
        <w:rPr>
          <w:rFonts w:ascii="Arial" w:hAnsi="Arial" w:cs="Arial"/>
          <w:i/>
          <w:iCs/>
        </w:rPr>
        <w:t>Digital health inequalities</w:t>
      </w:r>
      <w:r w:rsidRPr="0093043E">
        <w:rPr>
          <w:rFonts w:ascii="Arial" w:hAnsi="Arial" w:cs="Arial"/>
        </w:rPr>
        <w:t xml:space="preserve">. Available at: </w:t>
      </w:r>
      <w:hyperlink r:id="rId11" w:tgtFrame="_new" w:history="1">
        <w:r w:rsidRPr="0093043E">
          <w:rPr>
            <w:rStyle w:val="Hyperlink"/>
            <w:rFonts w:ascii="Arial" w:hAnsi="Arial" w:cs="Arial"/>
          </w:rPr>
          <w:t>https://www.adalovelaceinstitute.org</w:t>
        </w:r>
      </w:hyperlink>
      <w:r w:rsidRPr="0093043E">
        <w:rPr>
          <w:rFonts w:ascii="Arial" w:hAnsi="Arial" w:cs="Arial"/>
        </w:rPr>
        <w:t xml:space="preserve"> (Accessed: 30 March 2026).</w:t>
      </w:r>
    </w:p>
    <w:p w14:paraId="3B02FD83" w14:textId="77777777" w:rsidR="0093043E" w:rsidRPr="0093043E" w:rsidRDefault="0093043E" w:rsidP="0093043E">
      <w:pPr>
        <w:pStyle w:val="ListParagraph"/>
        <w:numPr>
          <w:ilvl w:val="0"/>
          <w:numId w:val="6"/>
        </w:numPr>
        <w:rPr>
          <w:rFonts w:ascii="Arial" w:hAnsi="Arial" w:cs="Arial"/>
        </w:rPr>
      </w:pPr>
      <w:r w:rsidRPr="0093043E">
        <w:rPr>
          <w:rFonts w:ascii="Arial" w:hAnsi="Arial" w:cs="Arial"/>
        </w:rPr>
        <w:t xml:space="preserve">Good Things Foundation (2025) </w:t>
      </w:r>
      <w:r w:rsidRPr="0093043E">
        <w:rPr>
          <w:rFonts w:ascii="Arial" w:hAnsi="Arial" w:cs="Arial"/>
          <w:i/>
          <w:iCs/>
        </w:rPr>
        <w:t>Digital inclusion and health access</w:t>
      </w:r>
      <w:r w:rsidRPr="0093043E">
        <w:rPr>
          <w:rFonts w:ascii="Arial" w:hAnsi="Arial" w:cs="Arial"/>
        </w:rPr>
        <w:t xml:space="preserve">. Available at: </w:t>
      </w:r>
      <w:hyperlink r:id="rId12" w:tgtFrame="_new" w:history="1">
        <w:r w:rsidRPr="0093043E">
          <w:rPr>
            <w:rStyle w:val="Hyperlink"/>
            <w:rFonts w:ascii="Arial" w:hAnsi="Arial" w:cs="Arial"/>
          </w:rPr>
          <w:t>https://www.goodthingsfoundation.org</w:t>
        </w:r>
      </w:hyperlink>
      <w:r w:rsidRPr="0093043E">
        <w:rPr>
          <w:rFonts w:ascii="Arial" w:hAnsi="Arial" w:cs="Arial"/>
        </w:rPr>
        <w:t xml:space="preserve"> (Accessed: 30 March 2026).</w:t>
      </w:r>
    </w:p>
    <w:p w14:paraId="7CC46254" w14:textId="77777777" w:rsidR="0093043E" w:rsidRPr="0093043E" w:rsidRDefault="0093043E" w:rsidP="0093043E">
      <w:pPr>
        <w:pStyle w:val="ListParagraph"/>
        <w:numPr>
          <w:ilvl w:val="0"/>
          <w:numId w:val="6"/>
        </w:numPr>
        <w:rPr>
          <w:rFonts w:ascii="Arial" w:hAnsi="Arial" w:cs="Arial"/>
        </w:rPr>
      </w:pPr>
      <w:r w:rsidRPr="0093043E">
        <w:rPr>
          <w:rFonts w:ascii="Arial" w:hAnsi="Arial" w:cs="Arial"/>
        </w:rPr>
        <w:t xml:space="preserve">The King’s Fund (2023) </w:t>
      </w:r>
      <w:r w:rsidRPr="0093043E">
        <w:rPr>
          <w:rFonts w:ascii="Arial" w:hAnsi="Arial" w:cs="Arial"/>
          <w:i/>
          <w:iCs/>
        </w:rPr>
        <w:t>Designing inclusive digital health services</w:t>
      </w:r>
      <w:r w:rsidRPr="0093043E">
        <w:rPr>
          <w:rFonts w:ascii="Arial" w:hAnsi="Arial" w:cs="Arial"/>
        </w:rPr>
        <w:t xml:space="preserve">. Available at: </w:t>
      </w:r>
      <w:hyperlink r:id="rId13" w:tgtFrame="_new" w:history="1">
        <w:r w:rsidRPr="0093043E">
          <w:rPr>
            <w:rStyle w:val="Hyperlink"/>
            <w:rFonts w:ascii="Arial" w:hAnsi="Arial" w:cs="Arial"/>
          </w:rPr>
          <w:t>https://www.kingsfund.org.uk</w:t>
        </w:r>
      </w:hyperlink>
      <w:r w:rsidRPr="0093043E">
        <w:rPr>
          <w:rFonts w:ascii="Arial" w:hAnsi="Arial" w:cs="Arial"/>
        </w:rPr>
        <w:t xml:space="preserve"> (Accessed: 30 March 2026).</w:t>
      </w:r>
    </w:p>
    <w:p w14:paraId="14FD2542" w14:textId="77777777" w:rsidR="0093043E" w:rsidRPr="0093043E" w:rsidRDefault="0093043E" w:rsidP="0093043E">
      <w:pPr>
        <w:pStyle w:val="ListParagraph"/>
        <w:numPr>
          <w:ilvl w:val="0"/>
          <w:numId w:val="6"/>
        </w:numPr>
        <w:rPr>
          <w:rFonts w:ascii="Arial" w:hAnsi="Arial" w:cs="Arial"/>
        </w:rPr>
      </w:pPr>
      <w:r w:rsidRPr="0093043E">
        <w:rPr>
          <w:rFonts w:ascii="Arial" w:hAnsi="Arial" w:cs="Arial"/>
        </w:rPr>
        <w:t xml:space="preserve">UK Government (2025) </w:t>
      </w:r>
      <w:r w:rsidRPr="0093043E">
        <w:rPr>
          <w:rFonts w:ascii="Arial" w:hAnsi="Arial" w:cs="Arial"/>
          <w:i/>
          <w:iCs/>
        </w:rPr>
        <w:t>Tackling obesity: government strategy</w:t>
      </w:r>
      <w:r w:rsidRPr="0093043E">
        <w:rPr>
          <w:rFonts w:ascii="Arial" w:hAnsi="Arial" w:cs="Arial"/>
        </w:rPr>
        <w:t xml:space="preserve">. Available at: </w:t>
      </w:r>
      <w:hyperlink r:id="rId14" w:tgtFrame="_new" w:history="1">
        <w:r w:rsidRPr="0093043E">
          <w:rPr>
            <w:rStyle w:val="Hyperlink"/>
            <w:rFonts w:ascii="Arial" w:hAnsi="Arial" w:cs="Arial"/>
          </w:rPr>
          <w:t>https://www.gov.uk</w:t>
        </w:r>
      </w:hyperlink>
      <w:r w:rsidRPr="0093043E">
        <w:rPr>
          <w:rFonts w:ascii="Arial" w:hAnsi="Arial" w:cs="Arial"/>
        </w:rPr>
        <w:t xml:space="preserve"> (Accessed: 30 March 2026).</w:t>
      </w:r>
    </w:p>
    <w:p w14:paraId="4E8B0874" w14:textId="77777777" w:rsidR="0093043E" w:rsidRPr="0093043E" w:rsidRDefault="0093043E" w:rsidP="0093043E">
      <w:pPr>
        <w:pStyle w:val="ListParagraph"/>
        <w:numPr>
          <w:ilvl w:val="0"/>
          <w:numId w:val="6"/>
        </w:numPr>
        <w:rPr>
          <w:rFonts w:ascii="Arial" w:hAnsi="Arial" w:cs="Arial"/>
        </w:rPr>
      </w:pPr>
      <w:r w:rsidRPr="0093043E">
        <w:rPr>
          <w:rFonts w:ascii="Arial" w:hAnsi="Arial" w:cs="Arial"/>
        </w:rPr>
        <w:lastRenderedPageBreak/>
        <w:t xml:space="preserve">University Hospitals Coventry and Warwickshire NHS Trust (2022) </w:t>
      </w:r>
      <w:r w:rsidRPr="0093043E">
        <w:rPr>
          <w:rFonts w:ascii="Arial" w:hAnsi="Arial" w:cs="Arial"/>
          <w:i/>
          <w:iCs/>
        </w:rPr>
        <w:t>Digital tools in NHS weight management services</w:t>
      </w:r>
      <w:r w:rsidRPr="0093043E">
        <w:rPr>
          <w:rFonts w:ascii="Arial" w:hAnsi="Arial" w:cs="Arial"/>
        </w:rPr>
        <w:t xml:space="preserve">. Available at: </w:t>
      </w:r>
      <w:hyperlink r:id="rId15" w:tgtFrame="_new" w:history="1">
        <w:r w:rsidRPr="0093043E">
          <w:rPr>
            <w:rStyle w:val="Hyperlink"/>
            <w:rFonts w:ascii="Arial" w:hAnsi="Arial" w:cs="Arial"/>
          </w:rPr>
          <w:t>https://www.uhcw.nhs.uk</w:t>
        </w:r>
      </w:hyperlink>
      <w:r w:rsidRPr="0093043E">
        <w:rPr>
          <w:rFonts w:ascii="Arial" w:hAnsi="Arial" w:cs="Arial"/>
        </w:rPr>
        <w:t xml:space="preserve"> (Accessed: 30 March 2026).</w:t>
      </w:r>
    </w:p>
    <w:p w14:paraId="619DBB0A" w14:textId="77777777" w:rsidR="00466E08" w:rsidRPr="0093043E" w:rsidRDefault="00466E08" w:rsidP="00AC3EB6">
      <w:pPr>
        <w:rPr>
          <w:rFonts w:ascii="Arial" w:hAnsi="Arial" w:cs="Arial"/>
        </w:rPr>
      </w:pPr>
    </w:p>
    <w:p w14:paraId="1422DC72" w14:textId="062DCC51" w:rsidR="002D638E" w:rsidRPr="0093043E" w:rsidRDefault="002D638E" w:rsidP="002D638E">
      <w:pPr>
        <w:rPr>
          <w:rFonts w:ascii="Arial" w:hAnsi="Arial" w:cs="Arial"/>
        </w:rPr>
      </w:pPr>
    </w:p>
    <w:p w14:paraId="385F21EB" w14:textId="275D9F08" w:rsidR="00C40A68" w:rsidRPr="00374A7F" w:rsidRDefault="00C40A68" w:rsidP="002D638E">
      <w:pPr>
        <w:rPr>
          <w:rFonts w:ascii="Times New Roman" w:hAnsi="Times New Roman" w:cs="Times New Roman"/>
        </w:rPr>
      </w:pPr>
    </w:p>
    <w:sectPr w:rsidR="00C40A68" w:rsidRPr="00374A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52AC1"/>
    <w:multiLevelType w:val="multilevel"/>
    <w:tmpl w:val="AF9A5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731CC9"/>
    <w:multiLevelType w:val="multilevel"/>
    <w:tmpl w:val="11EA8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B063654"/>
    <w:multiLevelType w:val="hybridMultilevel"/>
    <w:tmpl w:val="0596C2FE"/>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41306A2"/>
    <w:multiLevelType w:val="hybridMultilevel"/>
    <w:tmpl w:val="4C3027A0"/>
    <w:lvl w:ilvl="0" w:tplc="40090011">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4" w15:restartNumberingAfterBreak="0">
    <w:nsid w:val="5ECD2685"/>
    <w:multiLevelType w:val="hybridMultilevel"/>
    <w:tmpl w:val="E0501066"/>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701E7624"/>
    <w:multiLevelType w:val="multilevel"/>
    <w:tmpl w:val="0AC81908"/>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93817266">
    <w:abstractNumId w:val="0"/>
  </w:num>
  <w:num w:numId="2" w16cid:durableId="1326324981">
    <w:abstractNumId w:val="2"/>
  </w:num>
  <w:num w:numId="3" w16cid:durableId="384531087">
    <w:abstractNumId w:val="1"/>
  </w:num>
  <w:num w:numId="4" w16cid:durableId="295642340">
    <w:abstractNumId w:val="5"/>
  </w:num>
  <w:num w:numId="5" w16cid:durableId="1161315793">
    <w:abstractNumId w:val="3"/>
  </w:num>
  <w:num w:numId="6" w16cid:durableId="20635536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4A4"/>
    <w:rsid w:val="0000728A"/>
    <w:rsid w:val="00020978"/>
    <w:rsid w:val="00027DE5"/>
    <w:rsid w:val="000505C6"/>
    <w:rsid w:val="0006646E"/>
    <w:rsid w:val="000E7B31"/>
    <w:rsid w:val="000F601B"/>
    <w:rsid w:val="001012B0"/>
    <w:rsid w:val="00103458"/>
    <w:rsid w:val="0010409E"/>
    <w:rsid w:val="001309E2"/>
    <w:rsid w:val="001366D7"/>
    <w:rsid w:val="0015006F"/>
    <w:rsid w:val="00154564"/>
    <w:rsid w:val="001640C2"/>
    <w:rsid w:val="0017209D"/>
    <w:rsid w:val="00184F23"/>
    <w:rsid w:val="001A0686"/>
    <w:rsid w:val="001A4770"/>
    <w:rsid w:val="001A4BAA"/>
    <w:rsid w:val="001B177B"/>
    <w:rsid w:val="001D2780"/>
    <w:rsid w:val="001D4E51"/>
    <w:rsid w:val="001F7848"/>
    <w:rsid w:val="002039E4"/>
    <w:rsid w:val="00213B08"/>
    <w:rsid w:val="00224AE4"/>
    <w:rsid w:val="00246F19"/>
    <w:rsid w:val="00286DC0"/>
    <w:rsid w:val="002A6DA1"/>
    <w:rsid w:val="002B1974"/>
    <w:rsid w:val="002B46A2"/>
    <w:rsid w:val="002C052F"/>
    <w:rsid w:val="002C0EA8"/>
    <w:rsid w:val="002C2FA6"/>
    <w:rsid w:val="002D638E"/>
    <w:rsid w:val="002E3E27"/>
    <w:rsid w:val="002F5BD9"/>
    <w:rsid w:val="003073E3"/>
    <w:rsid w:val="0031076A"/>
    <w:rsid w:val="00314D8E"/>
    <w:rsid w:val="003376BC"/>
    <w:rsid w:val="00340C59"/>
    <w:rsid w:val="003527B7"/>
    <w:rsid w:val="00367B82"/>
    <w:rsid w:val="00374A7F"/>
    <w:rsid w:val="0038185E"/>
    <w:rsid w:val="00390AE3"/>
    <w:rsid w:val="003D2C68"/>
    <w:rsid w:val="003D51E2"/>
    <w:rsid w:val="003F0278"/>
    <w:rsid w:val="003F3F54"/>
    <w:rsid w:val="004453E7"/>
    <w:rsid w:val="0045244D"/>
    <w:rsid w:val="00452C98"/>
    <w:rsid w:val="00466E08"/>
    <w:rsid w:val="0048410B"/>
    <w:rsid w:val="00487659"/>
    <w:rsid w:val="004B34EF"/>
    <w:rsid w:val="004C16A6"/>
    <w:rsid w:val="004F29EB"/>
    <w:rsid w:val="00506E49"/>
    <w:rsid w:val="0051132B"/>
    <w:rsid w:val="00511E04"/>
    <w:rsid w:val="00517795"/>
    <w:rsid w:val="0052384B"/>
    <w:rsid w:val="00530468"/>
    <w:rsid w:val="0054040E"/>
    <w:rsid w:val="005504D7"/>
    <w:rsid w:val="005634A4"/>
    <w:rsid w:val="00592406"/>
    <w:rsid w:val="005B0F27"/>
    <w:rsid w:val="005C04F2"/>
    <w:rsid w:val="005E11D7"/>
    <w:rsid w:val="005F6311"/>
    <w:rsid w:val="00622474"/>
    <w:rsid w:val="00644768"/>
    <w:rsid w:val="00656D36"/>
    <w:rsid w:val="00656FEA"/>
    <w:rsid w:val="006B0955"/>
    <w:rsid w:val="006C0CF2"/>
    <w:rsid w:val="006D6B72"/>
    <w:rsid w:val="00707E3E"/>
    <w:rsid w:val="0071682A"/>
    <w:rsid w:val="00735B46"/>
    <w:rsid w:val="00794004"/>
    <w:rsid w:val="007D4062"/>
    <w:rsid w:val="007F021E"/>
    <w:rsid w:val="007F330C"/>
    <w:rsid w:val="00817EC6"/>
    <w:rsid w:val="00822ED7"/>
    <w:rsid w:val="00823130"/>
    <w:rsid w:val="0084787F"/>
    <w:rsid w:val="008569B6"/>
    <w:rsid w:val="00857DC9"/>
    <w:rsid w:val="00873184"/>
    <w:rsid w:val="0087515A"/>
    <w:rsid w:val="008851ED"/>
    <w:rsid w:val="00887B9E"/>
    <w:rsid w:val="008B1A0B"/>
    <w:rsid w:val="008B20A4"/>
    <w:rsid w:val="008B61B5"/>
    <w:rsid w:val="008B7486"/>
    <w:rsid w:val="0090466B"/>
    <w:rsid w:val="009079F8"/>
    <w:rsid w:val="00926031"/>
    <w:rsid w:val="009262E1"/>
    <w:rsid w:val="0093043E"/>
    <w:rsid w:val="00964F9D"/>
    <w:rsid w:val="00993D59"/>
    <w:rsid w:val="00993D69"/>
    <w:rsid w:val="009D36A5"/>
    <w:rsid w:val="009E2976"/>
    <w:rsid w:val="009E3A59"/>
    <w:rsid w:val="009F6F09"/>
    <w:rsid w:val="00A05394"/>
    <w:rsid w:val="00A65B09"/>
    <w:rsid w:val="00A65B1A"/>
    <w:rsid w:val="00A707DE"/>
    <w:rsid w:val="00A941B6"/>
    <w:rsid w:val="00AA469D"/>
    <w:rsid w:val="00AB18FD"/>
    <w:rsid w:val="00AC2B66"/>
    <w:rsid w:val="00AC3EB6"/>
    <w:rsid w:val="00AD4472"/>
    <w:rsid w:val="00AE4D58"/>
    <w:rsid w:val="00B17776"/>
    <w:rsid w:val="00B3448D"/>
    <w:rsid w:val="00B448FC"/>
    <w:rsid w:val="00B8047A"/>
    <w:rsid w:val="00BB61AE"/>
    <w:rsid w:val="00BC1FFC"/>
    <w:rsid w:val="00BD0B16"/>
    <w:rsid w:val="00BE3EF5"/>
    <w:rsid w:val="00BE42AD"/>
    <w:rsid w:val="00C05017"/>
    <w:rsid w:val="00C2098E"/>
    <w:rsid w:val="00C40A68"/>
    <w:rsid w:val="00C57EEE"/>
    <w:rsid w:val="00CA0F24"/>
    <w:rsid w:val="00CB4B67"/>
    <w:rsid w:val="00CC5EBD"/>
    <w:rsid w:val="00CE0DD6"/>
    <w:rsid w:val="00CE61DA"/>
    <w:rsid w:val="00CF0236"/>
    <w:rsid w:val="00CF7A06"/>
    <w:rsid w:val="00D36BC7"/>
    <w:rsid w:val="00D37D77"/>
    <w:rsid w:val="00D617B9"/>
    <w:rsid w:val="00D6396B"/>
    <w:rsid w:val="00DB30DD"/>
    <w:rsid w:val="00DE504F"/>
    <w:rsid w:val="00DF21FB"/>
    <w:rsid w:val="00E1229A"/>
    <w:rsid w:val="00E80BA8"/>
    <w:rsid w:val="00E92A13"/>
    <w:rsid w:val="00E92C54"/>
    <w:rsid w:val="00EA63A9"/>
    <w:rsid w:val="00EB1744"/>
    <w:rsid w:val="00EB2AE6"/>
    <w:rsid w:val="00EB776A"/>
    <w:rsid w:val="00ED4280"/>
    <w:rsid w:val="00EF434E"/>
    <w:rsid w:val="00F238EC"/>
    <w:rsid w:val="00F5551B"/>
    <w:rsid w:val="00F67799"/>
    <w:rsid w:val="00F7610C"/>
    <w:rsid w:val="00F77DC2"/>
    <w:rsid w:val="00F902C7"/>
    <w:rsid w:val="00F97625"/>
    <w:rsid w:val="00FA2224"/>
    <w:rsid w:val="00FA4E2D"/>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35AD6"/>
  <w15:chartTrackingRefBased/>
  <w15:docId w15:val="{9757F843-58C5-4BAA-AA74-D83A18577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gu-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4A4"/>
    <w:pPr>
      <w:suppressAutoHyphens/>
      <w:autoSpaceDN w:val="0"/>
      <w:spacing w:line="276" w:lineRule="auto"/>
    </w:pPr>
    <w:rPr>
      <w:rFonts w:ascii="Calibri" w:eastAsia="Calibri" w:hAnsi="Calibri" w:cs="Shruti"/>
      <w:kern w:val="3"/>
      <w14:ligatures w14:val="none"/>
    </w:rPr>
  </w:style>
  <w:style w:type="paragraph" w:styleId="Heading1">
    <w:name w:val="heading 1"/>
    <w:basedOn w:val="Normal"/>
    <w:next w:val="Normal"/>
    <w:link w:val="Heading1Char"/>
    <w:uiPriority w:val="9"/>
    <w:qFormat/>
    <w:rsid w:val="005634A4"/>
    <w:pPr>
      <w:keepNext/>
      <w:keepLines/>
      <w:suppressAutoHyphens w:val="0"/>
      <w:autoSpaceDN/>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5634A4"/>
    <w:pPr>
      <w:keepNext/>
      <w:keepLines/>
      <w:suppressAutoHyphens w:val="0"/>
      <w:autoSpaceDN/>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5634A4"/>
    <w:pPr>
      <w:keepNext/>
      <w:keepLines/>
      <w:suppressAutoHyphens w:val="0"/>
      <w:autoSpaceDN/>
      <w:spacing w:before="160" w:after="80" w:line="278"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5634A4"/>
    <w:pPr>
      <w:keepNext/>
      <w:keepLines/>
      <w:suppressAutoHyphens w:val="0"/>
      <w:autoSpaceDN/>
      <w:spacing w:before="80" w:after="40" w:line="278" w:lineRule="auto"/>
      <w:outlineLvl w:val="3"/>
    </w:pPr>
    <w:rPr>
      <w:rFonts w:asciiTheme="minorHAnsi" w:eastAsiaTheme="majorEastAsia" w:hAnsiTheme="minorHAnsi"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5634A4"/>
    <w:pPr>
      <w:keepNext/>
      <w:keepLines/>
      <w:suppressAutoHyphens w:val="0"/>
      <w:autoSpaceDN/>
      <w:spacing w:before="80" w:after="40" w:line="278" w:lineRule="auto"/>
      <w:outlineLvl w:val="4"/>
    </w:pPr>
    <w:rPr>
      <w:rFonts w:asciiTheme="minorHAnsi" w:eastAsiaTheme="majorEastAsia" w:hAnsiTheme="minorHAnsi"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5634A4"/>
    <w:pPr>
      <w:keepNext/>
      <w:keepLines/>
      <w:suppressAutoHyphens w:val="0"/>
      <w:autoSpaceDN/>
      <w:spacing w:before="40" w:after="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5634A4"/>
    <w:pPr>
      <w:keepNext/>
      <w:keepLines/>
      <w:suppressAutoHyphens w:val="0"/>
      <w:autoSpaceDN/>
      <w:spacing w:before="40" w:after="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5634A4"/>
    <w:pPr>
      <w:keepNext/>
      <w:keepLines/>
      <w:suppressAutoHyphens w:val="0"/>
      <w:autoSpaceDN/>
      <w:spacing w:after="0"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5634A4"/>
    <w:pPr>
      <w:keepNext/>
      <w:keepLines/>
      <w:suppressAutoHyphens w:val="0"/>
      <w:autoSpaceDN/>
      <w:spacing w:after="0"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34A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634A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634A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634A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634A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634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34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34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34A4"/>
    <w:rPr>
      <w:rFonts w:eastAsiaTheme="majorEastAsia" w:cstheme="majorBidi"/>
      <w:color w:val="272727" w:themeColor="text1" w:themeTint="D8"/>
    </w:rPr>
  </w:style>
  <w:style w:type="paragraph" w:styleId="Title">
    <w:name w:val="Title"/>
    <w:basedOn w:val="Normal"/>
    <w:next w:val="Normal"/>
    <w:link w:val="TitleChar"/>
    <w:uiPriority w:val="10"/>
    <w:qFormat/>
    <w:rsid w:val="005634A4"/>
    <w:pPr>
      <w:suppressAutoHyphens w:val="0"/>
      <w:autoSpaceDN/>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5634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34A4"/>
    <w:pPr>
      <w:numPr>
        <w:ilvl w:val="1"/>
      </w:numPr>
      <w:suppressAutoHyphens w:val="0"/>
      <w:autoSpaceDN/>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5634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34A4"/>
    <w:pPr>
      <w:suppressAutoHyphens w:val="0"/>
      <w:autoSpaceDN/>
      <w:spacing w:before="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5634A4"/>
    <w:rPr>
      <w:i/>
      <w:iCs/>
      <w:color w:val="404040" w:themeColor="text1" w:themeTint="BF"/>
    </w:rPr>
  </w:style>
  <w:style w:type="paragraph" w:styleId="ListParagraph">
    <w:name w:val="List Paragraph"/>
    <w:basedOn w:val="Normal"/>
    <w:uiPriority w:val="34"/>
    <w:qFormat/>
    <w:rsid w:val="005634A4"/>
    <w:pPr>
      <w:suppressAutoHyphens w:val="0"/>
      <w:autoSpaceDN/>
      <w:spacing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5634A4"/>
    <w:rPr>
      <w:i/>
      <w:iCs/>
      <w:color w:val="2F5496" w:themeColor="accent1" w:themeShade="BF"/>
    </w:rPr>
  </w:style>
  <w:style w:type="paragraph" w:styleId="IntenseQuote">
    <w:name w:val="Intense Quote"/>
    <w:basedOn w:val="Normal"/>
    <w:next w:val="Normal"/>
    <w:link w:val="IntenseQuoteChar"/>
    <w:uiPriority w:val="30"/>
    <w:qFormat/>
    <w:rsid w:val="005634A4"/>
    <w:pPr>
      <w:pBdr>
        <w:top w:val="single" w:sz="4" w:space="10" w:color="2F5496" w:themeColor="accent1" w:themeShade="BF"/>
        <w:bottom w:val="single" w:sz="4" w:space="10" w:color="2F5496" w:themeColor="accent1" w:themeShade="BF"/>
      </w:pBdr>
      <w:suppressAutoHyphens w:val="0"/>
      <w:autoSpaceDN/>
      <w:spacing w:before="360" w:after="360" w:line="278" w:lineRule="auto"/>
      <w:ind w:left="864" w:right="864"/>
      <w:jc w:val="center"/>
    </w:pPr>
    <w:rPr>
      <w:rFonts w:asciiTheme="minorHAnsi" w:eastAsiaTheme="minorHAnsi" w:hAnsiTheme="minorHAnsi" w:cstheme="minorBidi"/>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5634A4"/>
    <w:rPr>
      <w:i/>
      <w:iCs/>
      <w:color w:val="2F5496" w:themeColor="accent1" w:themeShade="BF"/>
    </w:rPr>
  </w:style>
  <w:style w:type="character" w:styleId="IntenseReference">
    <w:name w:val="Intense Reference"/>
    <w:basedOn w:val="DefaultParagraphFont"/>
    <w:uiPriority w:val="32"/>
    <w:qFormat/>
    <w:rsid w:val="005634A4"/>
    <w:rPr>
      <w:b/>
      <w:bCs/>
      <w:smallCaps/>
      <w:color w:val="2F5496" w:themeColor="accent1" w:themeShade="BF"/>
      <w:spacing w:val="5"/>
    </w:rPr>
  </w:style>
  <w:style w:type="character" w:styleId="Hyperlink">
    <w:name w:val="Hyperlink"/>
    <w:basedOn w:val="DefaultParagraphFont"/>
    <w:uiPriority w:val="99"/>
    <w:unhideWhenUsed/>
    <w:rsid w:val="00C57EEE"/>
    <w:rPr>
      <w:color w:val="0563C1" w:themeColor="hyperlink"/>
      <w:u w:val="single"/>
    </w:rPr>
  </w:style>
  <w:style w:type="character" w:styleId="UnresolvedMention">
    <w:name w:val="Unresolved Mention"/>
    <w:basedOn w:val="DefaultParagraphFont"/>
    <w:uiPriority w:val="99"/>
    <w:semiHidden/>
    <w:unhideWhenUsed/>
    <w:rsid w:val="00C57EEE"/>
    <w:rPr>
      <w:color w:val="605E5C"/>
      <w:shd w:val="clear" w:color="auto" w:fill="E1DFDD"/>
    </w:rPr>
  </w:style>
  <w:style w:type="character" w:styleId="FollowedHyperlink">
    <w:name w:val="FollowedHyperlink"/>
    <w:basedOn w:val="DefaultParagraphFont"/>
    <w:uiPriority w:val="99"/>
    <w:semiHidden/>
    <w:unhideWhenUsed/>
    <w:rsid w:val="00F5551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digital-weight-management/" TargetMode="External"/><Relationship Id="rId13" Type="http://schemas.openxmlformats.org/officeDocument/2006/relationships/hyperlink" Target="https://www.kingsfund.org.uk"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goodthingsfoundation.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adalovelaceinstitute.org" TargetMode="External"/><Relationship Id="rId5" Type="http://schemas.openxmlformats.org/officeDocument/2006/relationships/webSettings" Target="webSettings.xml"/><Relationship Id="rId15" Type="http://schemas.openxmlformats.org/officeDocument/2006/relationships/hyperlink" Target="https://www.uhcw.nhs.uk"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www.who.int/news-room/fact-sheets/detail/obesity-and-overweight" TargetMode="External"/><Relationship Id="rId14" Type="http://schemas.openxmlformats.org/officeDocument/2006/relationships/hyperlink" Target="https://www.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084371-2378-4D29-A926-881BC1AA9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4</Pages>
  <Words>1074</Words>
  <Characters>6123</Characters>
  <Application>Microsoft Office Word</Application>
  <DocSecurity>0</DocSecurity>
  <Lines>51</Lines>
  <Paragraphs>14</Paragraphs>
  <ScaleCrop>false</ScaleCrop>
  <Company/>
  <LinksUpToDate>false</LinksUpToDate>
  <CharactersWithSpaces>7183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mr.patelvraj6374@outlook.com</dc:creator>
  <cp:keywords/>
  <dc:description/>
  <cp:lastModifiedBy>mr.patelvraj6374@outlook.com</cp:lastModifiedBy>
  <cp:revision>168</cp:revision>
  <dcterms:created xsi:type="dcterms:W3CDTF">2026-03-30T10:51:00Z</dcterms:created>
  <dcterms:modified xsi:type="dcterms:W3CDTF">2026-03-30T22:30:00Z</dcterms:modified>
</cp:coreProperties>
</file>