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0198951"/>
        <w:docPartObj>
          <w:docPartGallery w:val="Cover Pages"/>
          <w:docPartUnique/>
        </w:docPartObj>
      </w:sdtPr>
      <w:sdtContent>
        <w:p w14:paraId="345E39B3" w14:textId="573828AF" w:rsidR="006C7426" w:rsidRDefault="006C7426"/>
        <w:p w14:paraId="46ADA0EF" w14:textId="719B24D0" w:rsidR="006C7426" w:rsidRDefault="006C7426">
          <w:r>
            <w:rPr>
              <w:noProof/>
            </w:rPr>
            <mc:AlternateContent>
              <mc:Choice Requires="wps">
                <w:drawing>
                  <wp:anchor distT="0" distB="0" distL="182880" distR="182880" simplePos="0" relativeHeight="251660288" behindDoc="0" locked="0" layoutInCell="1" allowOverlap="1" wp14:anchorId="1237C76D" wp14:editId="00EA582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4DE33" w14:textId="6CD6D6DE" w:rsidR="006C7426"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C7426">
                                      <w:rPr>
                                        <w:color w:val="4472C4" w:themeColor="accent1"/>
                                        <w:sz w:val="72"/>
                                        <w:szCs w:val="72"/>
                                      </w:rPr>
                                      <w:t>LABORTAORY REPORT: FT-IR ANALYSIS AND IDENTIFICATION OF ORGANIC MATERIALS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B0D1E39" w14:textId="5A5CB074" w:rsidR="006C7426" w:rsidRDefault="006C7426">
                                    <w:pPr>
                                      <w:pStyle w:val="NoSpacing"/>
                                      <w:spacing w:before="40" w:after="40"/>
                                      <w:rPr>
                                        <w:caps/>
                                        <w:color w:val="1F4E79" w:themeColor="accent5" w:themeShade="80"/>
                                        <w:sz w:val="28"/>
                                        <w:szCs w:val="28"/>
                                      </w:rPr>
                                    </w:pPr>
                                    <w:r>
                                      <w:rPr>
                                        <w:caps/>
                                        <w:color w:val="1F4E79" w:themeColor="accent5" w:themeShade="80"/>
                                        <w:sz w:val="28"/>
                                        <w:szCs w:val="28"/>
                                      </w:rPr>
                                      <w:t>advanced chemistry, acda6020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4D466D" w14:textId="67082822" w:rsidR="006C7426" w:rsidRDefault="006C7426">
                                    <w:pPr>
                                      <w:pStyle w:val="NoSpacing"/>
                                      <w:spacing w:before="80" w:after="40"/>
                                      <w:rPr>
                                        <w:caps/>
                                        <w:color w:val="5B9BD5" w:themeColor="accent5"/>
                                        <w:sz w:val="24"/>
                                        <w:szCs w:val="24"/>
                                      </w:rPr>
                                    </w:pPr>
                                    <w:r>
                                      <w:rPr>
                                        <w:caps/>
                                        <w:color w:val="5B9BD5"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237C76D"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4644DE33" w14:textId="6CD6D6DE" w:rsidR="006C7426"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C7426">
                                <w:rPr>
                                  <w:color w:val="4472C4" w:themeColor="accent1"/>
                                  <w:sz w:val="72"/>
                                  <w:szCs w:val="72"/>
                                </w:rPr>
                                <w:t>LABORTAORY REPORT: FT-IR ANALYSIS AND IDENTIFICATION OF ORGANIC MATERIALS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B0D1E39" w14:textId="5A5CB074" w:rsidR="006C7426" w:rsidRDefault="006C7426">
                              <w:pPr>
                                <w:pStyle w:val="NoSpacing"/>
                                <w:spacing w:before="40" w:after="40"/>
                                <w:rPr>
                                  <w:caps/>
                                  <w:color w:val="1F4E79" w:themeColor="accent5" w:themeShade="80"/>
                                  <w:sz w:val="28"/>
                                  <w:szCs w:val="28"/>
                                </w:rPr>
                              </w:pPr>
                              <w:r>
                                <w:rPr>
                                  <w:caps/>
                                  <w:color w:val="1F4E79" w:themeColor="accent5" w:themeShade="80"/>
                                  <w:sz w:val="28"/>
                                  <w:szCs w:val="28"/>
                                </w:rPr>
                                <w:t>advanced chemistry, acda6020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4D466D" w14:textId="67082822" w:rsidR="006C7426" w:rsidRDefault="006C7426">
                              <w:pPr>
                                <w:pStyle w:val="NoSpacing"/>
                                <w:spacing w:before="80" w:after="40"/>
                                <w:rPr>
                                  <w:caps/>
                                  <w:color w:val="5B9BD5" w:themeColor="accent5"/>
                                  <w:sz w:val="24"/>
                                  <w:szCs w:val="24"/>
                                </w:rPr>
                              </w:pPr>
                              <w:r>
                                <w:rPr>
                                  <w:caps/>
                                  <w:color w:val="5B9BD5"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9436797" wp14:editId="69E9ECE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0-14T00:00:00Z">
                                    <w:dateFormat w:val="yyyy"/>
                                    <w:lid w:val="en-US"/>
                                    <w:storeMappedDataAs w:val="dateTime"/>
                                    <w:calendar w:val="gregorian"/>
                                  </w:date>
                                </w:sdtPr>
                                <w:sdtContent>
                                  <w:p w14:paraId="34E0B0CF" w14:textId="1C147BB9" w:rsidR="006C7426" w:rsidRDefault="006C7426">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43679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0-14T00:00:00Z">
                              <w:dateFormat w:val="yyyy"/>
                              <w:lid w:val="en-US"/>
                              <w:storeMappedDataAs w:val="dateTime"/>
                              <w:calendar w:val="gregorian"/>
                            </w:date>
                          </w:sdtPr>
                          <w:sdtContent>
                            <w:p w14:paraId="34E0B0CF" w14:textId="1C147BB9" w:rsidR="006C7426" w:rsidRDefault="006C7426">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490904147"/>
        <w:docPartObj>
          <w:docPartGallery w:val="Table of Contents"/>
          <w:docPartUnique/>
        </w:docPartObj>
      </w:sdtPr>
      <w:sdtEndPr>
        <w:rPr>
          <w:b/>
          <w:bCs/>
          <w:noProof/>
        </w:rPr>
      </w:sdtEndPr>
      <w:sdtContent>
        <w:p w14:paraId="7B54AA93" w14:textId="08B54042" w:rsidR="00183284" w:rsidRDefault="00183284">
          <w:pPr>
            <w:pStyle w:val="TOCHeading"/>
          </w:pPr>
          <w:r>
            <w:t>Contents</w:t>
          </w:r>
        </w:p>
        <w:p w14:paraId="2462C230" w14:textId="58E9C76E" w:rsidR="003A4B69" w:rsidRDefault="0018328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208740" w:history="1">
            <w:r w:rsidR="003A4B69" w:rsidRPr="00665C90">
              <w:rPr>
                <w:rStyle w:val="Hyperlink"/>
                <w:noProof/>
              </w:rPr>
              <w:t>1. Aim</w:t>
            </w:r>
            <w:r w:rsidR="003A4B69">
              <w:rPr>
                <w:noProof/>
                <w:webHidden/>
              </w:rPr>
              <w:tab/>
            </w:r>
            <w:r w:rsidR="003A4B69">
              <w:rPr>
                <w:noProof/>
                <w:webHidden/>
              </w:rPr>
              <w:fldChar w:fldCharType="begin"/>
            </w:r>
            <w:r w:rsidR="003A4B69">
              <w:rPr>
                <w:noProof/>
                <w:webHidden/>
              </w:rPr>
              <w:instrText xml:space="preserve"> PAGEREF _Toc212208740 \h </w:instrText>
            </w:r>
            <w:r w:rsidR="003A4B69">
              <w:rPr>
                <w:noProof/>
                <w:webHidden/>
              </w:rPr>
            </w:r>
            <w:r w:rsidR="003A4B69">
              <w:rPr>
                <w:noProof/>
                <w:webHidden/>
              </w:rPr>
              <w:fldChar w:fldCharType="separate"/>
            </w:r>
            <w:r w:rsidR="003A4B69">
              <w:rPr>
                <w:noProof/>
                <w:webHidden/>
              </w:rPr>
              <w:t>2</w:t>
            </w:r>
            <w:r w:rsidR="003A4B69">
              <w:rPr>
                <w:noProof/>
                <w:webHidden/>
              </w:rPr>
              <w:fldChar w:fldCharType="end"/>
            </w:r>
          </w:hyperlink>
        </w:p>
        <w:p w14:paraId="7BC07FCE" w14:textId="334AE338" w:rsidR="003A4B69" w:rsidRDefault="003A4B69">
          <w:pPr>
            <w:pStyle w:val="TOC2"/>
            <w:tabs>
              <w:tab w:val="right" w:leader="dot" w:pos="9016"/>
            </w:tabs>
            <w:rPr>
              <w:rFonts w:eastAsiaTheme="minorEastAsia"/>
              <w:noProof/>
              <w:sz w:val="24"/>
              <w:szCs w:val="24"/>
              <w:lang w:eastAsia="en-GB"/>
            </w:rPr>
          </w:pPr>
          <w:hyperlink w:anchor="_Toc212208741" w:history="1">
            <w:r w:rsidRPr="00665C90">
              <w:rPr>
                <w:rStyle w:val="Hyperlink"/>
                <w:noProof/>
              </w:rPr>
              <w:t>1.1 Topic</w:t>
            </w:r>
            <w:r>
              <w:rPr>
                <w:noProof/>
                <w:webHidden/>
              </w:rPr>
              <w:tab/>
            </w:r>
            <w:r>
              <w:rPr>
                <w:noProof/>
                <w:webHidden/>
              </w:rPr>
              <w:fldChar w:fldCharType="begin"/>
            </w:r>
            <w:r>
              <w:rPr>
                <w:noProof/>
                <w:webHidden/>
              </w:rPr>
              <w:instrText xml:space="preserve"> PAGEREF _Toc212208741 \h </w:instrText>
            </w:r>
            <w:r>
              <w:rPr>
                <w:noProof/>
                <w:webHidden/>
              </w:rPr>
            </w:r>
            <w:r>
              <w:rPr>
                <w:noProof/>
                <w:webHidden/>
              </w:rPr>
              <w:fldChar w:fldCharType="separate"/>
            </w:r>
            <w:r>
              <w:rPr>
                <w:noProof/>
                <w:webHidden/>
              </w:rPr>
              <w:t>2</w:t>
            </w:r>
            <w:r>
              <w:rPr>
                <w:noProof/>
                <w:webHidden/>
              </w:rPr>
              <w:fldChar w:fldCharType="end"/>
            </w:r>
          </w:hyperlink>
        </w:p>
        <w:p w14:paraId="22F3EFE8" w14:textId="0365D4A4" w:rsidR="003A4B69" w:rsidRDefault="003A4B69">
          <w:pPr>
            <w:pStyle w:val="TOC2"/>
            <w:tabs>
              <w:tab w:val="right" w:leader="dot" w:pos="9016"/>
            </w:tabs>
            <w:rPr>
              <w:rFonts w:eastAsiaTheme="minorEastAsia"/>
              <w:noProof/>
              <w:sz w:val="24"/>
              <w:szCs w:val="24"/>
              <w:lang w:eastAsia="en-GB"/>
            </w:rPr>
          </w:pPr>
          <w:hyperlink w:anchor="_Toc212208742" w:history="1">
            <w:r w:rsidRPr="00665C90">
              <w:rPr>
                <w:rStyle w:val="Hyperlink"/>
                <w:noProof/>
              </w:rPr>
              <w:t>1.2 Tasks</w:t>
            </w:r>
            <w:r>
              <w:rPr>
                <w:noProof/>
                <w:webHidden/>
              </w:rPr>
              <w:tab/>
            </w:r>
            <w:r>
              <w:rPr>
                <w:noProof/>
                <w:webHidden/>
              </w:rPr>
              <w:fldChar w:fldCharType="begin"/>
            </w:r>
            <w:r>
              <w:rPr>
                <w:noProof/>
                <w:webHidden/>
              </w:rPr>
              <w:instrText xml:space="preserve"> PAGEREF _Toc212208742 \h </w:instrText>
            </w:r>
            <w:r>
              <w:rPr>
                <w:noProof/>
                <w:webHidden/>
              </w:rPr>
            </w:r>
            <w:r>
              <w:rPr>
                <w:noProof/>
                <w:webHidden/>
              </w:rPr>
              <w:fldChar w:fldCharType="separate"/>
            </w:r>
            <w:r>
              <w:rPr>
                <w:noProof/>
                <w:webHidden/>
              </w:rPr>
              <w:t>2</w:t>
            </w:r>
            <w:r>
              <w:rPr>
                <w:noProof/>
                <w:webHidden/>
              </w:rPr>
              <w:fldChar w:fldCharType="end"/>
            </w:r>
          </w:hyperlink>
        </w:p>
        <w:p w14:paraId="03476AAE" w14:textId="049E09A2" w:rsidR="003A4B69" w:rsidRDefault="003A4B69">
          <w:pPr>
            <w:pStyle w:val="TOC1"/>
            <w:tabs>
              <w:tab w:val="right" w:leader="dot" w:pos="9016"/>
            </w:tabs>
            <w:rPr>
              <w:rFonts w:eastAsiaTheme="minorEastAsia"/>
              <w:noProof/>
              <w:sz w:val="24"/>
              <w:szCs w:val="24"/>
              <w:lang w:eastAsia="en-GB"/>
            </w:rPr>
          </w:pPr>
          <w:hyperlink w:anchor="_Toc212208743" w:history="1">
            <w:r w:rsidRPr="00665C90">
              <w:rPr>
                <w:rStyle w:val="Hyperlink"/>
                <w:noProof/>
              </w:rPr>
              <w:t>2. Hypothesis</w:t>
            </w:r>
            <w:r>
              <w:rPr>
                <w:noProof/>
                <w:webHidden/>
              </w:rPr>
              <w:tab/>
            </w:r>
            <w:r>
              <w:rPr>
                <w:noProof/>
                <w:webHidden/>
              </w:rPr>
              <w:fldChar w:fldCharType="begin"/>
            </w:r>
            <w:r>
              <w:rPr>
                <w:noProof/>
                <w:webHidden/>
              </w:rPr>
              <w:instrText xml:space="preserve"> PAGEREF _Toc212208743 \h </w:instrText>
            </w:r>
            <w:r>
              <w:rPr>
                <w:noProof/>
                <w:webHidden/>
              </w:rPr>
            </w:r>
            <w:r>
              <w:rPr>
                <w:noProof/>
                <w:webHidden/>
              </w:rPr>
              <w:fldChar w:fldCharType="separate"/>
            </w:r>
            <w:r>
              <w:rPr>
                <w:noProof/>
                <w:webHidden/>
              </w:rPr>
              <w:t>3</w:t>
            </w:r>
            <w:r>
              <w:rPr>
                <w:noProof/>
                <w:webHidden/>
              </w:rPr>
              <w:fldChar w:fldCharType="end"/>
            </w:r>
          </w:hyperlink>
        </w:p>
        <w:p w14:paraId="65D44F0E" w14:textId="77B1D2F2" w:rsidR="003A4B69" w:rsidRDefault="003A4B69">
          <w:pPr>
            <w:pStyle w:val="TOC1"/>
            <w:tabs>
              <w:tab w:val="right" w:leader="dot" w:pos="9016"/>
            </w:tabs>
            <w:rPr>
              <w:rFonts w:eastAsiaTheme="minorEastAsia"/>
              <w:noProof/>
              <w:sz w:val="24"/>
              <w:szCs w:val="24"/>
              <w:lang w:eastAsia="en-GB"/>
            </w:rPr>
          </w:pPr>
          <w:hyperlink w:anchor="_Toc212208744" w:history="1">
            <w:r w:rsidRPr="00665C90">
              <w:rPr>
                <w:rStyle w:val="Hyperlink"/>
                <w:noProof/>
              </w:rPr>
              <w:t>3. Experiment Variables</w:t>
            </w:r>
            <w:r>
              <w:rPr>
                <w:noProof/>
                <w:webHidden/>
              </w:rPr>
              <w:tab/>
            </w:r>
            <w:r>
              <w:rPr>
                <w:noProof/>
                <w:webHidden/>
              </w:rPr>
              <w:fldChar w:fldCharType="begin"/>
            </w:r>
            <w:r>
              <w:rPr>
                <w:noProof/>
                <w:webHidden/>
              </w:rPr>
              <w:instrText xml:space="preserve"> PAGEREF _Toc212208744 \h </w:instrText>
            </w:r>
            <w:r>
              <w:rPr>
                <w:noProof/>
                <w:webHidden/>
              </w:rPr>
            </w:r>
            <w:r>
              <w:rPr>
                <w:noProof/>
                <w:webHidden/>
              </w:rPr>
              <w:fldChar w:fldCharType="separate"/>
            </w:r>
            <w:r>
              <w:rPr>
                <w:noProof/>
                <w:webHidden/>
              </w:rPr>
              <w:t>3</w:t>
            </w:r>
            <w:r>
              <w:rPr>
                <w:noProof/>
                <w:webHidden/>
              </w:rPr>
              <w:fldChar w:fldCharType="end"/>
            </w:r>
          </w:hyperlink>
        </w:p>
        <w:p w14:paraId="1CE9AE9F" w14:textId="39754C27" w:rsidR="003A4B69" w:rsidRDefault="003A4B69">
          <w:pPr>
            <w:pStyle w:val="TOC1"/>
            <w:tabs>
              <w:tab w:val="right" w:leader="dot" w:pos="9016"/>
            </w:tabs>
            <w:rPr>
              <w:rFonts w:eastAsiaTheme="minorEastAsia"/>
              <w:noProof/>
              <w:sz w:val="24"/>
              <w:szCs w:val="24"/>
              <w:lang w:eastAsia="en-GB"/>
            </w:rPr>
          </w:pPr>
          <w:hyperlink w:anchor="_Toc212208745" w:history="1">
            <w:r w:rsidRPr="00665C90">
              <w:rPr>
                <w:rStyle w:val="Hyperlink"/>
                <w:noProof/>
              </w:rPr>
              <w:t>4. Theory</w:t>
            </w:r>
            <w:r>
              <w:rPr>
                <w:noProof/>
                <w:webHidden/>
              </w:rPr>
              <w:tab/>
            </w:r>
            <w:r>
              <w:rPr>
                <w:noProof/>
                <w:webHidden/>
              </w:rPr>
              <w:fldChar w:fldCharType="begin"/>
            </w:r>
            <w:r>
              <w:rPr>
                <w:noProof/>
                <w:webHidden/>
              </w:rPr>
              <w:instrText xml:space="preserve"> PAGEREF _Toc212208745 \h </w:instrText>
            </w:r>
            <w:r>
              <w:rPr>
                <w:noProof/>
                <w:webHidden/>
              </w:rPr>
            </w:r>
            <w:r>
              <w:rPr>
                <w:noProof/>
                <w:webHidden/>
              </w:rPr>
              <w:fldChar w:fldCharType="separate"/>
            </w:r>
            <w:r>
              <w:rPr>
                <w:noProof/>
                <w:webHidden/>
              </w:rPr>
              <w:t>3</w:t>
            </w:r>
            <w:r>
              <w:rPr>
                <w:noProof/>
                <w:webHidden/>
              </w:rPr>
              <w:fldChar w:fldCharType="end"/>
            </w:r>
          </w:hyperlink>
        </w:p>
        <w:p w14:paraId="4BDCCEC5" w14:textId="1D95E126" w:rsidR="003A4B69" w:rsidRDefault="003A4B69">
          <w:pPr>
            <w:pStyle w:val="TOC2"/>
            <w:tabs>
              <w:tab w:val="right" w:leader="dot" w:pos="9016"/>
            </w:tabs>
            <w:rPr>
              <w:rFonts w:eastAsiaTheme="minorEastAsia"/>
              <w:noProof/>
              <w:sz w:val="24"/>
              <w:szCs w:val="24"/>
              <w:lang w:eastAsia="en-GB"/>
            </w:rPr>
          </w:pPr>
          <w:hyperlink w:anchor="_Toc212208746" w:history="1">
            <w:r w:rsidRPr="00665C90">
              <w:rPr>
                <w:rStyle w:val="Hyperlink"/>
                <w:noProof/>
              </w:rPr>
              <w:t>4.1 ATR-FTIR</w:t>
            </w:r>
            <w:r>
              <w:rPr>
                <w:noProof/>
                <w:webHidden/>
              </w:rPr>
              <w:tab/>
            </w:r>
            <w:r>
              <w:rPr>
                <w:noProof/>
                <w:webHidden/>
              </w:rPr>
              <w:fldChar w:fldCharType="begin"/>
            </w:r>
            <w:r>
              <w:rPr>
                <w:noProof/>
                <w:webHidden/>
              </w:rPr>
              <w:instrText xml:space="preserve"> PAGEREF _Toc212208746 \h </w:instrText>
            </w:r>
            <w:r>
              <w:rPr>
                <w:noProof/>
                <w:webHidden/>
              </w:rPr>
            </w:r>
            <w:r>
              <w:rPr>
                <w:noProof/>
                <w:webHidden/>
              </w:rPr>
              <w:fldChar w:fldCharType="separate"/>
            </w:r>
            <w:r>
              <w:rPr>
                <w:noProof/>
                <w:webHidden/>
              </w:rPr>
              <w:t>3</w:t>
            </w:r>
            <w:r>
              <w:rPr>
                <w:noProof/>
                <w:webHidden/>
              </w:rPr>
              <w:fldChar w:fldCharType="end"/>
            </w:r>
          </w:hyperlink>
        </w:p>
        <w:p w14:paraId="70F54091" w14:textId="6D74EB7B" w:rsidR="003A4B69" w:rsidRDefault="003A4B69">
          <w:pPr>
            <w:pStyle w:val="TOC2"/>
            <w:tabs>
              <w:tab w:val="right" w:leader="dot" w:pos="9016"/>
            </w:tabs>
            <w:rPr>
              <w:rFonts w:eastAsiaTheme="minorEastAsia"/>
              <w:noProof/>
              <w:sz w:val="24"/>
              <w:szCs w:val="24"/>
              <w:lang w:eastAsia="en-GB"/>
            </w:rPr>
          </w:pPr>
          <w:hyperlink w:anchor="_Toc212208747" w:history="1">
            <w:r w:rsidRPr="00665C90">
              <w:rPr>
                <w:rStyle w:val="Hyperlink"/>
                <w:noProof/>
              </w:rPr>
              <w:t>4.2 Relevance to OME</w:t>
            </w:r>
            <w:r>
              <w:rPr>
                <w:noProof/>
                <w:webHidden/>
              </w:rPr>
              <w:tab/>
            </w:r>
            <w:r>
              <w:rPr>
                <w:noProof/>
                <w:webHidden/>
              </w:rPr>
              <w:fldChar w:fldCharType="begin"/>
            </w:r>
            <w:r>
              <w:rPr>
                <w:noProof/>
                <w:webHidden/>
              </w:rPr>
              <w:instrText xml:space="preserve"> PAGEREF _Toc212208747 \h </w:instrText>
            </w:r>
            <w:r>
              <w:rPr>
                <w:noProof/>
                <w:webHidden/>
              </w:rPr>
            </w:r>
            <w:r>
              <w:rPr>
                <w:noProof/>
                <w:webHidden/>
              </w:rPr>
              <w:fldChar w:fldCharType="separate"/>
            </w:r>
            <w:r>
              <w:rPr>
                <w:noProof/>
                <w:webHidden/>
              </w:rPr>
              <w:t>3</w:t>
            </w:r>
            <w:r>
              <w:rPr>
                <w:noProof/>
                <w:webHidden/>
              </w:rPr>
              <w:fldChar w:fldCharType="end"/>
            </w:r>
          </w:hyperlink>
        </w:p>
        <w:p w14:paraId="0BBAF530" w14:textId="33BE374E" w:rsidR="003A4B69" w:rsidRDefault="003A4B69">
          <w:pPr>
            <w:pStyle w:val="TOC1"/>
            <w:tabs>
              <w:tab w:val="right" w:leader="dot" w:pos="9016"/>
            </w:tabs>
            <w:rPr>
              <w:rFonts w:eastAsiaTheme="minorEastAsia"/>
              <w:noProof/>
              <w:sz w:val="24"/>
              <w:szCs w:val="24"/>
              <w:lang w:eastAsia="en-GB"/>
            </w:rPr>
          </w:pPr>
          <w:hyperlink w:anchor="_Toc212208748" w:history="1">
            <w:r w:rsidRPr="00665C90">
              <w:rPr>
                <w:rStyle w:val="Hyperlink"/>
                <w:noProof/>
              </w:rPr>
              <w:t>5. Chemicals and Equipment Used</w:t>
            </w:r>
            <w:r>
              <w:rPr>
                <w:noProof/>
                <w:webHidden/>
              </w:rPr>
              <w:tab/>
            </w:r>
            <w:r>
              <w:rPr>
                <w:noProof/>
                <w:webHidden/>
              </w:rPr>
              <w:fldChar w:fldCharType="begin"/>
            </w:r>
            <w:r>
              <w:rPr>
                <w:noProof/>
                <w:webHidden/>
              </w:rPr>
              <w:instrText xml:space="preserve"> PAGEREF _Toc212208748 \h </w:instrText>
            </w:r>
            <w:r>
              <w:rPr>
                <w:noProof/>
                <w:webHidden/>
              </w:rPr>
            </w:r>
            <w:r>
              <w:rPr>
                <w:noProof/>
                <w:webHidden/>
              </w:rPr>
              <w:fldChar w:fldCharType="separate"/>
            </w:r>
            <w:r>
              <w:rPr>
                <w:noProof/>
                <w:webHidden/>
              </w:rPr>
              <w:t>4</w:t>
            </w:r>
            <w:r>
              <w:rPr>
                <w:noProof/>
                <w:webHidden/>
              </w:rPr>
              <w:fldChar w:fldCharType="end"/>
            </w:r>
          </w:hyperlink>
        </w:p>
        <w:p w14:paraId="1E5CE551" w14:textId="2C62E411" w:rsidR="003A4B69" w:rsidRDefault="003A4B69">
          <w:pPr>
            <w:pStyle w:val="TOC2"/>
            <w:tabs>
              <w:tab w:val="right" w:leader="dot" w:pos="9016"/>
            </w:tabs>
            <w:rPr>
              <w:rFonts w:eastAsiaTheme="minorEastAsia"/>
              <w:noProof/>
              <w:sz w:val="24"/>
              <w:szCs w:val="24"/>
              <w:lang w:eastAsia="en-GB"/>
            </w:rPr>
          </w:pPr>
          <w:hyperlink w:anchor="_Toc212208749" w:history="1">
            <w:r w:rsidRPr="00665C90">
              <w:rPr>
                <w:rStyle w:val="Hyperlink"/>
                <w:noProof/>
              </w:rPr>
              <w:t>5.1 Chemicals</w:t>
            </w:r>
            <w:r>
              <w:rPr>
                <w:noProof/>
                <w:webHidden/>
              </w:rPr>
              <w:tab/>
            </w:r>
            <w:r>
              <w:rPr>
                <w:noProof/>
                <w:webHidden/>
              </w:rPr>
              <w:fldChar w:fldCharType="begin"/>
            </w:r>
            <w:r>
              <w:rPr>
                <w:noProof/>
                <w:webHidden/>
              </w:rPr>
              <w:instrText xml:space="preserve"> PAGEREF _Toc212208749 \h </w:instrText>
            </w:r>
            <w:r>
              <w:rPr>
                <w:noProof/>
                <w:webHidden/>
              </w:rPr>
            </w:r>
            <w:r>
              <w:rPr>
                <w:noProof/>
                <w:webHidden/>
              </w:rPr>
              <w:fldChar w:fldCharType="separate"/>
            </w:r>
            <w:r>
              <w:rPr>
                <w:noProof/>
                <w:webHidden/>
              </w:rPr>
              <w:t>4</w:t>
            </w:r>
            <w:r>
              <w:rPr>
                <w:noProof/>
                <w:webHidden/>
              </w:rPr>
              <w:fldChar w:fldCharType="end"/>
            </w:r>
          </w:hyperlink>
        </w:p>
        <w:p w14:paraId="6CD614B6" w14:textId="31551688" w:rsidR="003A4B69" w:rsidRDefault="003A4B69">
          <w:pPr>
            <w:pStyle w:val="TOC2"/>
            <w:tabs>
              <w:tab w:val="right" w:leader="dot" w:pos="9016"/>
            </w:tabs>
            <w:rPr>
              <w:rFonts w:eastAsiaTheme="minorEastAsia"/>
              <w:noProof/>
              <w:sz w:val="24"/>
              <w:szCs w:val="24"/>
              <w:lang w:eastAsia="en-GB"/>
            </w:rPr>
          </w:pPr>
          <w:hyperlink w:anchor="_Toc212208750" w:history="1">
            <w:r w:rsidRPr="00665C90">
              <w:rPr>
                <w:rStyle w:val="Hyperlink"/>
                <w:noProof/>
              </w:rPr>
              <w:t>5.2 Equipment</w:t>
            </w:r>
            <w:r>
              <w:rPr>
                <w:noProof/>
                <w:webHidden/>
              </w:rPr>
              <w:tab/>
            </w:r>
            <w:r>
              <w:rPr>
                <w:noProof/>
                <w:webHidden/>
              </w:rPr>
              <w:fldChar w:fldCharType="begin"/>
            </w:r>
            <w:r>
              <w:rPr>
                <w:noProof/>
                <w:webHidden/>
              </w:rPr>
              <w:instrText xml:space="preserve"> PAGEREF _Toc212208750 \h </w:instrText>
            </w:r>
            <w:r>
              <w:rPr>
                <w:noProof/>
                <w:webHidden/>
              </w:rPr>
            </w:r>
            <w:r>
              <w:rPr>
                <w:noProof/>
                <w:webHidden/>
              </w:rPr>
              <w:fldChar w:fldCharType="separate"/>
            </w:r>
            <w:r>
              <w:rPr>
                <w:noProof/>
                <w:webHidden/>
              </w:rPr>
              <w:t>4</w:t>
            </w:r>
            <w:r>
              <w:rPr>
                <w:noProof/>
                <w:webHidden/>
              </w:rPr>
              <w:fldChar w:fldCharType="end"/>
            </w:r>
          </w:hyperlink>
        </w:p>
        <w:p w14:paraId="6BE58479" w14:textId="59257805" w:rsidR="003A4B69" w:rsidRDefault="003A4B69">
          <w:pPr>
            <w:pStyle w:val="TOC1"/>
            <w:tabs>
              <w:tab w:val="right" w:leader="dot" w:pos="9016"/>
            </w:tabs>
            <w:rPr>
              <w:rFonts w:eastAsiaTheme="minorEastAsia"/>
              <w:noProof/>
              <w:sz w:val="24"/>
              <w:szCs w:val="24"/>
              <w:lang w:eastAsia="en-GB"/>
            </w:rPr>
          </w:pPr>
          <w:hyperlink w:anchor="_Toc212208751" w:history="1">
            <w:r w:rsidRPr="00665C90">
              <w:rPr>
                <w:rStyle w:val="Hyperlink"/>
                <w:noProof/>
              </w:rPr>
              <w:t>6. Procedure</w:t>
            </w:r>
            <w:r>
              <w:rPr>
                <w:noProof/>
                <w:webHidden/>
              </w:rPr>
              <w:tab/>
            </w:r>
            <w:r>
              <w:rPr>
                <w:noProof/>
                <w:webHidden/>
              </w:rPr>
              <w:fldChar w:fldCharType="begin"/>
            </w:r>
            <w:r>
              <w:rPr>
                <w:noProof/>
                <w:webHidden/>
              </w:rPr>
              <w:instrText xml:space="preserve"> PAGEREF _Toc212208751 \h </w:instrText>
            </w:r>
            <w:r>
              <w:rPr>
                <w:noProof/>
                <w:webHidden/>
              </w:rPr>
            </w:r>
            <w:r>
              <w:rPr>
                <w:noProof/>
                <w:webHidden/>
              </w:rPr>
              <w:fldChar w:fldCharType="separate"/>
            </w:r>
            <w:r>
              <w:rPr>
                <w:noProof/>
                <w:webHidden/>
              </w:rPr>
              <w:t>4</w:t>
            </w:r>
            <w:r>
              <w:rPr>
                <w:noProof/>
                <w:webHidden/>
              </w:rPr>
              <w:fldChar w:fldCharType="end"/>
            </w:r>
          </w:hyperlink>
        </w:p>
        <w:p w14:paraId="5F18079F" w14:textId="2387EEF0" w:rsidR="003A4B69" w:rsidRDefault="003A4B69">
          <w:pPr>
            <w:pStyle w:val="TOC2"/>
            <w:tabs>
              <w:tab w:val="right" w:leader="dot" w:pos="9016"/>
            </w:tabs>
            <w:rPr>
              <w:rFonts w:eastAsiaTheme="minorEastAsia"/>
              <w:noProof/>
              <w:sz w:val="24"/>
              <w:szCs w:val="24"/>
              <w:lang w:eastAsia="en-GB"/>
            </w:rPr>
          </w:pPr>
          <w:hyperlink w:anchor="_Toc212208752" w:history="1">
            <w:r w:rsidRPr="00665C90">
              <w:rPr>
                <w:rStyle w:val="Hyperlink"/>
                <w:noProof/>
              </w:rPr>
              <w:t>6.1 Safety and PPE Requirements</w:t>
            </w:r>
            <w:r>
              <w:rPr>
                <w:noProof/>
                <w:webHidden/>
              </w:rPr>
              <w:tab/>
            </w:r>
            <w:r>
              <w:rPr>
                <w:noProof/>
                <w:webHidden/>
              </w:rPr>
              <w:fldChar w:fldCharType="begin"/>
            </w:r>
            <w:r>
              <w:rPr>
                <w:noProof/>
                <w:webHidden/>
              </w:rPr>
              <w:instrText xml:space="preserve"> PAGEREF _Toc212208752 \h </w:instrText>
            </w:r>
            <w:r>
              <w:rPr>
                <w:noProof/>
                <w:webHidden/>
              </w:rPr>
            </w:r>
            <w:r>
              <w:rPr>
                <w:noProof/>
                <w:webHidden/>
              </w:rPr>
              <w:fldChar w:fldCharType="separate"/>
            </w:r>
            <w:r>
              <w:rPr>
                <w:noProof/>
                <w:webHidden/>
              </w:rPr>
              <w:t>4</w:t>
            </w:r>
            <w:r>
              <w:rPr>
                <w:noProof/>
                <w:webHidden/>
              </w:rPr>
              <w:fldChar w:fldCharType="end"/>
            </w:r>
          </w:hyperlink>
        </w:p>
        <w:p w14:paraId="37E94DBB" w14:textId="0B5F9ED1" w:rsidR="003A4B69" w:rsidRDefault="003A4B69">
          <w:pPr>
            <w:pStyle w:val="TOC2"/>
            <w:tabs>
              <w:tab w:val="right" w:leader="dot" w:pos="9016"/>
            </w:tabs>
            <w:rPr>
              <w:rFonts w:eastAsiaTheme="minorEastAsia"/>
              <w:noProof/>
              <w:sz w:val="24"/>
              <w:szCs w:val="24"/>
              <w:lang w:eastAsia="en-GB"/>
            </w:rPr>
          </w:pPr>
          <w:hyperlink w:anchor="_Toc212208753" w:history="1">
            <w:r w:rsidRPr="00665C90">
              <w:rPr>
                <w:rStyle w:val="Hyperlink"/>
                <w:noProof/>
              </w:rPr>
              <w:t>6.2 Procedure</w:t>
            </w:r>
            <w:r>
              <w:rPr>
                <w:noProof/>
                <w:webHidden/>
              </w:rPr>
              <w:tab/>
            </w:r>
            <w:r>
              <w:rPr>
                <w:noProof/>
                <w:webHidden/>
              </w:rPr>
              <w:fldChar w:fldCharType="begin"/>
            </w:r>
            <w:r>
              <w:rPr>
                <w:noProof/>
                <w:webHidden/>
              </w:rPr>
              <w:instrText xml:space="preserve"> PAGEREF _Toc212208753 \h </w:instrText>
            </w:r>
            <w:r>
              <w:rPr>
                <w:noProof/>
                <w:webHidden/>
              </w:rPr>
            </w:r>
            <w:r>
              <w:rPr>
                <w:noProof/>
                <w:webHidden/>
              </w:rPr>
              <w:fldChar w:fldCharType="separate"/>
            </w:r>
            <w:r>
              <w:rPr>
                <w:noProof/>
                <w:webHidden/>
              </w:rPr>
              <w:t>4</w:t>
            </w:r>
            <w:r>
              <w:rPr>
                <w:noProof/>
                <w:webHidden/>
              </w:rPr>
              <w:fldChar w:fldCharType="end"/>
            </w:r>
          </w:hyperlink>
        </w:p>
        <w:p w14:paraId="0C57D927" w14:textId="6A26C4DF" w:rsidR="003A4B69" w:rsidRDefault="003A4B69">
          <w:pPr>
            <w:pStyle w:val="TOC1"/>
            <w:tabs>
              <w:tab w:val="right" w:leader="dot" w:pos="9016"/>
            </w:tabs>
            <w:rPr>
              <w:rFonts w:eastAsiaTheme="minorEastAsia"/>
              <w:noProof/>
              <w:sz w:val="24"/>
              <w:szCs w:val="24"/>
              <w:lang w:eastAsia="en-GB"/>
            </w:rPr>
          </w:pPr>
          <w:hyperlink w:anchor="_Toc212208754" w:history="1">
            <w:r w:rsidRPr="00665C90">
              <w:rPr>
                <w:rStyle w:val="Hyperlink"/>
                <w:noProof/>
              </w:rPr>
              <w:t>7. Observations</w:t>
            </w:r>
            <w:r>
              <w:rPr>
                <w:noProof/>
                <w:webHidden/>
              </w:rPr>
              <w:tab/>
            </w:r>
            <w:r>
              <w:rPr>
                <w:noProof/>
                <w:webHidden/>
              </w:rPr>
              <w:fldChar w:fldCharType="begin"/>
            </w:r>
            <w:r>
              <w:rPr>
                <w:noProof/>
                <w:webHidden/>
              </w:rPr>
              <w:instrText xml:space="preserve"> PAGEREF _Toc212208754 \h </w:instrText>
            </w:r>
            <w:r>
              <w:rPr>
                <w:noProof/>
                <w:webHidden/>
              </w:rPr>
            </w:r>
            <w:r>
              <w:rPr>
                <w:noProof/>
                <w:webHidden/>
              </w:rPr>
              <w:fldChar w:fldCharType="separate"/>
            </w:r>
            <w:r>
              <w:rPr>
                <w:noProof/>
                <w:webHidden/>
              </w:rPr>
              <w:t>6</w:t>
            </w:r>
            <w:r>
              <w:rPr>
                <w:noProof/>
                <w:webHidden/>
              </w:rPr>
              <w:fldChar w:fldCharType="end"/>
            </w:r>
          </w:hyperlink>
        </w:p>
        <w:p w14:paraId="213254F5" w14:textId="11C414FC" w:rsidR="003A4B69" w:rsidRDefault="003A4B69">
          <w:pPr>
            <w:pStyle w:val="TOC1"/>
            <w:tabs>
              <w:tab w:val="right" w:leader="dot" w:pos="9016"/>
            </w:tabs>
            <w:rPr>
              <w:rFonts w:eastAsiaTheme="minorEastAsia"/>
              <w:noProof/>
              <w:sz w:val="24"/>
              <w:szCs w:val="24"/>
              <w:lang w:eastAsia="en-GB"/>
            </w:rPr>
          </w:pPr>
          <w:hyperlink w:anchor="_Toc212208755" w:history="1">
            <w:r w:rsidRPr="00665C90">
              <w:rPr>
                <w:rStyle w:val="Hyperlink"/>
                <w:noProof/>
              </w:rPr>
              <w:t>8. Results and Discussion</w:t>
            </w:r>
            <w:r>
              <w:rPr>
                <w:noProof/>
                <w:webHidden/>
              </w:rPr>
              <w:tab/>
            </w:r>
            <w:r>
              <w:rPr>
                <w:noProof/>
                <w:webHidden/>
              </w:rPr>
              <w:fldChar w:fldCharType="begin"/>
            </w:r>
            <w:r>
              <w:rPr>
                <w:noProof/>
                <w:webHidden/>
              </w:rPr>
              <w:instrText xml:space="preserve"> PAGEREF _Toc212208755 \h </w:instrText>
            </w:r>
            <w:r>
              <w:rPr>
                <w:noProof/>
                <w:webHidden/>
              </w:rPr>
            </w:r>
            <w:r>
              <w:rPr>
                <w:noProof/>
                <w:webHidden/>
              </w:rPr>
              <w:fldChar w:fldCharType="separate"/>
            </w:r>
            <w:r>
              <w:rPr>
                <w:noProof/>
                <w:webHidden/>
              </w:rPr>
              <w:t>8</w:t>
            </w:r>
            <w:r>
              <w:rPr>
                <w:noProof/>
                <w:webHidden/>
              </w:rPr>
              <w:fldChar w:fldCharType="end"/>
            </w:r>
          </w:hyperlink>
        </w:p>
        <w:p w14:paraId="22F1FFCA" w14:textId="1B51AC07" w:rsidR="003A4B69" w:rsidRDefault="003A4B69">
          <w:pPr>
            <w:pStyle w:val="TOC2"/>
            <w:tabs>
              <w:tab w:val="right" w:leader="dot" w:pos="9016"/>
            </w:tabs>
            <w:rPr>
              <w:rFonts w:eastAsiaTheme="minorEastAsia"/>
              <w:noProof/>
              <w:sz w:val="24"/>
              <w:szCs w:val="24"/>
              <w:lang w:eastAsia="en-GB"/>
            </w:rPr>
          </w:pPr>
          <w:hyperlink w:anchor="_Toc212208756" w:history="1">
            <w:r w:rsidRPr="00665C90">
              <w:rPr>
                <w:rStyle w:val="Hyperlink"/>
                <w:noProof/>
              </w:rPr>
              <w:t xml:space="preserve">8.1 Results </w:t>
            </w:r>
            <w:r>
              <w:rPr>
                <w:noProof/>
                <w:webHidden/>
              </w:rPr>
              <w:tab/>
            </w:r>
            <w:r>
              <w:rPr>
                <w:noProof/>
                <w:webHidden/>
              </w:rPr>
              <w:fldChar w:fldCharType="begin"/>
            </w:r>
            <w:r>
              <w:rPr>
                <w:noProof/>
                <w:webHidden/>
              </w:rPr>
              <w:instrText xml:space="preserve"> PAGEREF _Toc212208756 \h </w:instrText>
            </w:r>
            <w:r>
              <w:rPr>
                <w:noProof/>
                <w:webHidden/>
              </w:rPr>
            </w:r>
            <w:r>
              <w:rPr>
                <w:noProof/>
                <w:webHidden/>
              </w:rPr>
              <w:fldChar w:fldCharType="separate"/>
            </w:r>
            <w:r>
              <w:rPr>
                <w:noProof/>
                <w:webHidden/>
              </w:rPr>
              <w:t>8</w:t>
            </w:r>
            <w:r>
              <w:rPr>
                <w:noProof/>
                <w:webHidden/>
              </w:rPr>
              <w:fldChar w:fldCharType="end"/>
            </w:r>
          </w:hyperlink>
        </w:p>
        <w:p w14:paraId="38EEB87B" w14:textId="0E4C0A9C" w:rsidR="003A4B69" w:rsidRDefault="003A4B69">
          <w:pPr>
            <w:pStyle w:val="TOC2"/>
            <w:tabs>
              <w:tab w:val="right" w:leader="dot" w:pos="9016"/>
            </w:tabs>
            <w:rPr>
              <w:rFonts w:eastAsiaTheme="minorEastAsia"/>
              <w:noProof/>
              <w:sz w:val="24"/>
              <w:szCs w:val="24"/>
              <w:lang w:eastAsia="en-GB"/>
            </w:rPr>
          </w:pPr>
          <w:hyperlink w:anchor="_Toc212208757" w:history="1">
            <w:r w:rsidRPr="00665C90">
              <w:rPr>
                <w:rStyle w:val="Hyperlink"/>
                <w:noProof/>
              </w:rPr>
              <w:t>8.2 Discussion</w:t>
            </w:r>
            <w:r>
              <w:rPr>
                <w:noProof/>
                <w:webHidden/>
              </w:rPr>
              <w:tab/>
            </w:r>
            <w:r>
              <w:rPr>
                <w:noProof/>
                <w:webHidden/>
              </w:rPr>
              <w:fldChar w:fldCharType="begin"/>
            </w:r>
            <w:r>
              <w:rPr>
                <w:noProof/>
                <w:webHidden/>
              </w:rPr>
              <w:instrText xml:space="preserve"> PAGEREF _Toc212208757 \h </w:instrText>
            </w:r>
            <w:r>
              <w:rPr>
                <w:noProof/>
                <w:webHidden/>
              </w:rPr>
            </w:r>
            <w:r>
              <w:rPr>
                <w:noProof/>
                <w:webHidden/>
              </w:rPr>
              <w:fldChar w:fldCharType="separate"/>
            </w:r>
            <w:r>
              <w:rPr>
                <w:noProof/>
                <w:webHidden/>
              </w:rPr>
              <w:t>10</w:t>
            </w:r>
            <w:r>
              <w:rPr>
                <w:noProof/>
                <w:webHidden/>
              </w:rPr>
              <w:fldChar w:fldCharType="end"/>
            </w:r>
          </w:hyperlink>
        </w:p>
        <w:p w14:paraId="39282731" w14:textId="26FC0D4E" w:rsidR="003A4B69" w:rsidRDefault="003A4B69">
          <w:pPr>
            <w:pStyle w:val="TOC3"/>
            <w:tabs>
              <w:tab w:val="right" w:leader="dot" w:pos="9016"/>
            </w:tabs>
            <w:rPr>
              <w:rFonts w:eastAsiaTheme="minorEastAsia"/>
              <w:noProof/>
              <w:sz w:val="24"/>
              <w:szCs w:val="24"/>
              <w:lang w:eastAsia="en-GB"/>
            </w:rPr>
          </w:pPr>
          <w:hyperlink w:anchor="_Toc212208758" w:history="1">
            <w:r w:rsidRPr="00665C90">
              <w:rPr>
                <w:rStyle w:val="Hyperlink"/>
                <w:noProof/>
              </w:rPr>
              <w:t>8.2.1 Compounds</w:t>
            </w:r>
            <w:r>
              <w:rPr>
                <w:noProof/>
                <w:webHidden/>
              </w:rPr>
              <w:tab/>
            </w:r>
            <w:r>
              <w:rPr>
                <w:noProof/>
                <w:webHidden/>
              </w:rPr>
              <w:fldChar w:fldCharType="begin"/>
            </w:r>
            <w:r>
              <w:rPr>
                <w:noProof/>
                <w:webHidden/>
              </w:rPr>
              <w:instrText xml:space="preserve"> PAGEREF _Toc212208758 \h </w:instrText>
            </w:r>
            <w:r>
              <w:rPr>
                <w:noProof/>
                <w:webHidden/>
              </w:rPr>
            </w:r>
            <w:r>
              <w:rPr>
                <w:noProof/>
                <w:webHidden/>
              </w:rPr>
              <w:fldChar w:fldCharType="separate"/>
            </w:r>
            <w:r>
              <w:rPr>
                <w:noProof/>
                <w:webHidden/>
              </w:rPr>
              <w:t>10</w:t>
            </w:r>
            <w:r>
              <w:rPr>
                <w:noProof/>
                <w:webHidden/>
              </w:rPr>
              <w:fldChar w:fldCharType="end"/>
            </w:r>
          </w:hyperlink>
        </w:p>
        <w:p w14:paraId="54745AD7" w14:textId="778C59F9" w:rsidR="003A4B69" w:rsidRDefault="003A4B69">
          <w:pPr>
            <w:pStyle w:val="TOC3"/>
            <w:tabs>
              <w:tab w:val="right" w:leader="dot" w:pos="9016"/>
            </w:tabs>
            <w:rPr>
              <w:rFonts w:eastAsiaTheme="minorEastAsia"/>
              <w:noProof/>
              <w:sz w:val="24"/>
              <w:szCs w:val="24"/>
              <w:lang w:eastAsia="en-GB"/>
            </w:rPr>
          </w:pPr>
          <w:hyperlink w:anchor="_Toc212208759" w:history="1">
            <w:r w:rsidRPr="00665C90">
              <w:rPr>
                <w:rStyle w:val="Hyperlink"/>
                <w:noProof/>
              </w:rPr>
              <w:t>8.2.2 Library Comparisons</w:t>
            </w:r>
            <w:r>
              <w:rPr>
                <w:noProof/>
                <w:webHidden/>
              </w:rPr>
              <w:tab/>
            </w:r>
            <w:r>
              <w:rPr>
                <w:noProof/>
                <w:webHidden/>
              </w:rPr>
              <w:fldChar w:fldCharType="begin"/>
            </w:r>
            <w:r>
              <w:rPr>
                <w:noProof/>
                <w:webHidden/>
              </w:rPr>
              <w:instrText xml:space="preserve"> PAGEREF _Toc212208759 \h </w:instrText>
            </w:r>
            <w:r>
              <w:rPr>
                <w:noProof/>
                <w:webHidden/>
              </w:rPr>
            </w:r>
            <w:r>
              <w:rPr>
                <w:noProof/>
                <w:webHidden/>
              </w:rPr>
              <w:fldChar w:fldCharType="separate"/>
            </w:r>
            <w:r>
              <w:rPr>
                <w:noProof/>
                <w:webHidden/>
              </w:rPr>
              <w:t>10</w:t>
            </w:r>
            <w:r>
              <w:rPr>
                <w:noProof/>
                <w:webHidden/>
              </w:rPr>
              <w:fldChar w:fldCharType="end"/>
            </w:r>
          </w:hyperlink>
        </w:p>
        <w:p w14:paraId="0ECDD45B" w14:textId="524043AA" w:rsidR="003A4B69" w:rsidRDefault="003A4B69">
          <w:pPr>
            <w:pStyle w:val="TOC2"/>
            <w:tabs>
              <w:tab w:val="right" w:leader="dot" w:pos="9016"/>
            </w:tabs>
            <w:rPr>
              <w:rFonts w:eastAsiaTheme="minorEastAsia"/>
              <w:noProof/>
              <w:sz w:val="24"/>
              <w:szCs w:val="24"/>
              <w:lang w:eastAsia="en-GB"/>
            </w:rPr>
          </w:pPr>
          <w:hyperlink w:anchor="_Toc212208760" w:history="1">
            <w:r w:rsidRPr="00665C90">
              <w:rPr>
                <w:rStyle w:val="Hyperlink"/>
                <w:noProof/>
              </w:rPr>
              <w:t>8.3 Use in Energetics</w:t>
            </w:r>
            <w:r>
              <w:rPr>
                <w:noProof/>
                <w:webHidden/>
              </w:rPr>
              <w:tab/>
            </w:r>
            <w:r>
              <w:rPr>
                <w:noProof/>
                <w:webHidden/>
              </w:rPr>
              <w:fldChar w:fldCharType="begin"/>
            </w:r>
            <w:r>
              <w:rPr>
                <w:noProof/>
                <w:webHidden/>
              </w:rPr>
              <w:instrText xml:space="preserve"> PAGEREF _Toc212208760 \h </w:instrText>
            </w:r>
            <w:r>
              <w:rPr>
                <w:noProof/>
                <w:webHidden/>
              </w:rPr>
            </w:r>
            <w:r>
              <w:rPr>
                <w:noProof/>
                <w:webHidden/>
              </w:rPr>
              <w:fldChar w:fldCharType="separate"/>
            </w:r>
            <w:r>
              <w:rPr>
                <w:noProof/>
                <w:webHidden/>
              </w:rPr>
              <w:t>12</w:t>
            </w:r>
            <w:r>
              <w:rPr>
                <w:noProof/>
                <w:webHidden/>
              </w:rPr>
              <w:fldChar w:fldCharType="end"/>
            </w:r>
          </w:hyperlink>
        </w:p>
        <w:p w14:paraId="09587044" w14:textId="2B33A26B" w:rsidR="003A4B69" w:rsidRDefault="003A4B69">
          <w:pPr>
            <w:pStyle w:val="TOC1"/>
            <w:tabs>
              <w:tab w:val="right" w:leader="dot" w:pos="9016"/>
            </w:tabs>
            <w:rPr>
              <w:rFonts w:eastAsiaTheme="minorEastAsia"/>
              <w:noProof/>
              <w:sz w:val="24"/>
              <w:szCs w:val="24"/>
              <w:lang w:eastAsia="en-GB"/>
            </w:rPr>
          </w:pPr>
          <w:hyperlink w:anchor="_Toc212208761" w:history="1">
            <w:r w:rsidRPr="00665C90">
              <w:rPr>
                <w:rStyle w:val="Hyperlink"/>
                <w:noProof/>
              </w:rPr>
              <w:t>9. Conclusions</w:t>
            </w:r>
            <w:r>
              <w:rPr>
                <w:noProof/>
                <w:webHidden/>
              </w:rPr>
              <w:tab/>
            </w:r>
            <w:r>
              <w:rPr>
                <w:noProof/>
                <w:webHidden/>
              </w:rPr>
              <w:fldChar w:fldCharType="begin"/>
            </w:r>
            <w:r>
              <w:rPr>
                <w:noProof/>
                <w:webHidden/>
              </w:rPr>
              <w:instrText xml:space="preserve"> PAGEREF _Toc212208761 \h </w:instrText>
            </w:r>
            <w:r>
              <w:rPr>
                <w:noProof/>
                <w:webHidden/>
              </w:rPr>
            </w:r>
            <w:r>
              <w:rPr>
                <w:noProof/>
                <w:webHidden/>
              </w:rPr>
              <w:fldChar w:fldCharType="separate"/>
            </w:r>
            <w:r>
              <w:rPr>
                <w:noProof/>
                <w:webHidden/>
              </w:rPr>
              <w:t>12</w:t>
            </w:r>
            <w:r>
              <w:rPr>
                <w:noProof/>
                <w:webHidden/>
              </w:rPr>
              <w:fldChar w:fldCharType="end"/>
            </w:r>
          </w:hyperlink>
        </w:p>
        <w:p w14:paraId="20D7A5F0" w14:textId="261446C4" w:rsidR="003A4B69" w:rsidRDefault="003A4B69">
          <w:pPr>
            <w:pStyle w:val="TOC1"/>
            <w:tabs>
              <w:tab w:val="right" w:leader="dot" w:pos="9016"/>
            </w:tabs>
            <w:rPr>
              <w:rFonts w:eastAsiaTheme="minorEastAsia"/>
              <w:noProof/>
              <w:sz w:val="24"/>
              <w:szCs w:val="24"/>
              <w:lang w:eastAsia="en-GB"/>
            </w:rPr>
          </w:pPr>
          <w:hyperlink w:anchor="_Toc212208762" w:history="1">
            <w:r w:rsidRPr="00665C90">
              <w:rPr>
                <w:rStyle w:val="Hyperlink"/>
                <w:noProof/>
              </w:rPr>
              <w:t>References</w:t>
            </w:r>
            <w:r>
              <w:rPr>
                <w:noProof/>
                <w:webHidden/>
              </w:rPr>
              <w:tab/>
            </w:r>
            <w:r>
              <w:rPr>
                <w:noProof/>
                <w:webHidden/>
              </w:rPr>
              <w:fldChar w:fldCharType="begin"/>
            </w:r>
            <w:r>
              <w:rPr>
                <w:noProof/>
                <w:webHidden/>
              </w:rPr>
              <w:instrText xml:space="preserve"> PAGEREF _Toc212208762 \h </w:instrText>
            </w:r>
            <w:r>
              <w:rPr>
                <w:noProof/>
                <w:webHidden/>
              </w:rPr>
            </w:r>
            <w:r>
              <w:rPr>
                <w:noProof/>
                <w:webHidden/>
              </w:rPr>
              <w:fldChar w:fldCharType="separate"/>
            </w:r>
            <w:r>
              <w:rPr>
                <w:noProof/>
                <w:webHidden/>
              </w:rPr>
              <w:t>13</w:t>
            </w:r>
            <w:r>
              <w:rPr>
                <w:noProof/>
                <w:webHidden/>
              </w:rPr>
              <w:fldChar w:fldCharType="end"/>
            </w:r>
          </w:hyperlink>
        </w:p>
        <w:p w14:paraId="0C05BBBC" w14:textId="525AC65C" w:rsidR="003A4B69" w:rsidRDefault="003A4B69">
          <w:pPr>
            <w:pStyle w:val="TOC1"/>
            <w:tabs>
              <w:tab w:val="right" w:leader="dot" w:pos="9016"/>
            </w:tabs>
            <w:rPr>
              <w:rFonts w:eastAsiaTheme="minorEastAsia"/>
              <w:noProof/>
              <w:sz w:val="24"/>
              <w:szCs w:val="24"/>
              <w:lang w:eastAsia="en-GB"/>
            </w:rPr>
          </w:pPr>
          <w:hyperlink w:anchor="_Toc212208763" w:history="1">
            <w:r w:rsidRPr="00665C90">
              <w:rPr>
                <w:rStyle w:val="Hyperlink"/>
                <w:noProof/>
              </w:rPr>
              <w:t>Appendix A: Troubleshooting</w:t>
            </w:r>
            <w:r>
              <w:rPr>
                <w:noProof/>
                <w:webHidden/>
              </w:rPr>
              <w:tab/>
            </w:r>
            <w:r>
              <w:rPr>
                <w:noProof/>
                <w:webHidden/>
              </w:rPr>
              <w:fldChar w:fldCharType="begin"/>
            </w:r>
            <w:r>
              <w:rPr>
                <w:noProof/>
                <w:webHidden/>
              </w:rPr>
              <w:instrText xml:space="preserve"> PAGEREF _Toc212208763 \h </w:instrText>
            </w:r>
            <w:r>
              <w:rPr>
                <w:noProof/>
                <w:webHidden/>
              </w:rPr>
            </w:r>
            <w:r>
              <w:rPr>
                <w:noProof/>
                <w:webHidden/>
              </w:rPr>
              <w:fldChar w:fldCharType="separate"/>
            </w:r>
            <w:r>
              <w:rPr>
                <w:noProof/>
                <w:webHidden/>
              </w:rPr>
              <w:t>15</w:t>
            </w:r>
            <w:r>
              <w:rPr>
                <w:noProof/>
                <w:webHidden/>
              </w:rPr>
              <w:fldChar w:fldCharType="end"/>
            </w:r>
          </w:hyperlink>
        </w:p>
        <w:p w14:paraId="7A20BEA9" w14:textId="52FFE314" w:rsidR="00183284" w:rsidRDefault="00183284">
          <w:r>
            <w:rPr>
              <w:b/>
              <w:bCs/>
              <w:noProof/>
              <w:lang w:val="en-US"/>
            </w:rPr>
            <w:fldChar w:fldCharType="end"/>
          </w:r>
        </w:p>
      </w:sdtContent>
    </w:sdt>
    <w:p w14:paraId="49163479" w14:textId="77777777" w:rsidR="000964F4" w:rsidRDefault="000964F4">
      <w:pPr>
        <w:pStyle w:val="TableofFigures"/>
        <w:tabs>
          <w:tab w:val="right" w:leader="dot" w:pos="9016"/>
        </w:tabs>
      </w:pPr>
    </w:p>
    <w:p w14:paraId="2386E682" w14:textId="77777777" w:rsidR="000964F4" w:rsidRDefault="000964F4">
      <w:pPr>
        <w:pStyle w:val="TableofFigures"/>
        <w:tabs>
          <w:tab w:val="right" w:leader="dot" w:pos="9016"/>
        </w:tabs>
      </w:pPr>
    </w:p>
    <w:p w14:paraId="55CC3B63" w14:textId="77777777" w:rsidR="000964F4" w:rsidRDefault="000964F4">
      <w:pPr>
        <w:pStyle w:val="TableofFigures"/>
        <w:tabs>
          <w:tab w:val="right" w:leader="dot" w:pos="9016"/>
        </w:tabs>
      </w:pPr>
    </w:p>
    <w:p w14:paraId="3A1D9682" w14:textId="77777777" w:rsidR="000964F4" w:rsidRDefault="000964F4">
      <w:pPr>
        <w:pStyle w:val="TableofFigures"/>
        <w:tabs>
          <w:tab w:val="right" w:leader="dot" w:pos="9016"/>
        </w:tabs>
      </w:pPr>
    </w:p>
    <w:p w14:paraId="2553C5A0" w14:textId="77777777" w:rsidR="000964F4" w:rsidRDefault="000964F4">
      <w:pPr>
        <w:pStyle w:val="TableofFigures"/>
        <w:tabs>
          <w:tab w:val="right" w:leader="dot" w:pos="9016"/>
        </w:tabs>
      </w:pPr>
    </w:p>
    <w:p w14:paraId="0EFEC1B8" w14:textId="77777777" w:rsidR="000964F4" w:rsidRDefault="000964F4">
      <w:pPr>
        <w:pStyle w:val="TableofFigures"/>
        <w:tabs>
          <w:tab w:val="right" w:leader="dot" w:pos="9016"/>
        </w:tabs>
      </w:pPr>
    </w:p>
    <w:p w14:paraId="4DAF464E" w14:textId="77777777" w:rsidR="000964F4" w:rsidRDefault="000964F4">
      <w:pPr>
        <w:pStyle w:val="TableofFigures"/>
        <w:tabs>
          <w:tab w:val="right" w:leader="dot" w:pos="9016"/>
        </w:tabs>
      </w:pPr>
    </w:p>
    <w:p w14:paraId="3624AF43" w14:textId="77777777" w:rsidR="000964F4" w:rsidRDefault="000964F4">
      <w:pPr>
        <w:pStyle w:val="TableofFigures"/>
        <w:tabs>
          <w:tab w:val="right" w:leader="dot" w:pos="9016"/>
        </w:tabs>
      </w:pPr>
    </w:p>
    <w:p w14:paraId="0142B121" w14:textId="77777777" w:rsidR="000964F4" w:rsidRDefault="000964F4">
      <w:pPr>
        <w:pStyle w:val="TableofFigures"/>
        <w:tabs>
          <w:tab w:val="right" w:leader="dot" w:pos="9016"/>
        </w:tabs>
      </w:pPr>
    </w:p>
    <w:p w14:paraId="56C21FE7" w14:textId="77777777" w:rsidR="000964F4" w:rsidRDefault="000964F4">
      <w:pPr>
        <w:pStyle w:val="TableofFigures"/>
        <w:tabs>
          <w:tab w:val="right" w:leader="dot" w:pos="9016"/>
        </w:tabs>
      </w:pPr>
    </w:p>
    <w:p w14:paraId="1BAF447D" w14:textId="77777777" w:rsidR="000964F4" w:rsidRDefault="000964F4">
      <w:pPr>
        <w:pStyle w:val="TableofFigures"/>
        <w:tabs>
          <w:tab w:val="right" w:leader="dot" w:pos="9016"/>
        </w:tabs>
      </w:pPr>
    </w:p>
    <w:p w14:paraId="02027EFF" w14:textId="73CF9CCC" w:rsidR="000964F4" w:rsidRDefault="000964F4" w:rsidP="000964F4">
      <w:pPr>
        <w:pStyle w:val="TOCHeading"/>
      </w:pPr>
      <w:r>
        <w:lastRenderedPageBreak/>
        <w:t>Table of Figures</w:t>
      </w:r>
    </w:p>
    <w:p w14:paraId="3FFBCDDD" w14:textId="138C97C0" w:rsidR="003A4B69" w:rsidRDefault="00485C0E">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2208726" w:history="1">
        <w:r w:rsidR="003A4B69" w:rsidRPr="004A4A79">
          <w:rPr>
            <w:rStyle w:val="Hyperlink"/>
            <w:noProof/>
          </w:rPr>
          <w:t>Figure 1 - Anvil Selection (Credit - Author)</w:t>
        </w:r>
        <w:r w:rsidR="003A4B69">
          <w:rPr>
            <w:noProof/>
            <w:webHidden/>
          </w:rPr>
          <w:tab/>
        </w:r>
        <w:r w:rsidR="003A4B69">
          <w:rPr>
            <w:noProof/>
            <w:webHidden/>
          </w:rPr>
          <w:fldChar w:fldCharType="begin"/>
        </w:r>
        <w:r w:rsidR="003A4B69">
          <w:rPr>
            <w:noProof/>
            <w:webHidden/>
          </w:rPr>
          <w:instrText xml:space="preserve"> PAGEREF _Toc212208726 \h </w:instrText>
        </w:r>
        <w:r w:rsidR="003A4B69">
          <w:rPr>
            <w:noProof/>
            <w:webHidden/>
          </w:rPr>
        </w:r>
        <w:r w:rsidR="003A4B69">
          <w:rPr>
            <w:noProof/>
            <w:webHidden/>
          </w:rPr>
          <w:fldChar w:fldCharType="separate"/>
        </w:r>
        <w:r w:rsidR="003A4B69">
          <w:rPr>
            <w:noProof/>
            <w:webHidden/>
          </w:rPr>
          <w:t>4</w:t>
        </w:r>
        <w:r w:rsidR="003A4B69">
          <w:rPr>
            <w:noProof/>
            <w:webHidden/>
          </w:rPr>
          <w:fldChar w:fldCharType="end"/>
        </w:r>
      </w:hyperlink>
    </w:p>
    <w:p w14:paraId="3A1577F1" w14:textId="6FA67EFB" w:rsidR="003A4B69" w:rsidRDefault="003A4B69">
      <w:pPr>
        <w:pStyle w:val="TableofFigures"/>
        <w:tabs>
          <w:tab w:val="right" w:leader="dot" w:pos="9016"/>
        </w:tabs>
        <w:rPr>
          <w:rFonts w:eastAsiaTheme="minorEastAsia"/>
          <w:noProof/>
          <w:sz w:val="24"/>
          <w:szCs w:val="24"/>
          <w:lang w:eastAsia="en-GB"/>
        </w:rPr>
      </w:pPr>
      <w:hyperlink w:anchor="_Toc212208727" w:history="1">
        <w:r w:rsidRPr="004A4A79">
          <w:rPr>
            <w:rStyle w:val="Hyperlink"/>
            <w:noProof/>
          </w:rPr>
          <w:t>Figure 2 - Cleaning Areas (Credit - Author)</w:t>
        </w:r>
        <w:r>
          <w:rPr>
            <w:noProof/>
            <w:webHidden/>
          </w:rPr>
          <w:tab/>
        </w:r>
        <w:r>
          <w:rPr>
            <w:noProof/>
            <w:webHidden/>
          </w:rPr>
          <w:fldChar w:fldCharType="begin"/>
        </w:r>
        <w:r>
          <w:rPr>
            <w:noProof/>
            <w:webHidden/>
          </w:rPr>
          <w:instrText xml:space="preserve"> PAGEREF _Toc212208727 \h </w:instrText>
        </w:r>
        <w:r>
          <w:rPr>
            <w:noProof/>
            <w:webHidden/>
          </w:rPr>
        </w:r>
        <w:r>
          <w:rPr>
            <w:noProof/>
            <w:webHidden/>
          </w:rPr>
          <w:fldChar w:fldCharType="separate"/>
        </w:r>
        <w:r>
          <w:rPr>
            <w:noProof/>
            <w:webHidden/>
          </w:rPr>
          <w:t>5</w:t>
        </w:r>
        <w:r>
          <w:rPr>
            <w:noProof/>
            <w:webHidden/>
          </w:rPr>
          <w:fldChar w:fldCharType="end"/>
        </w:r>
      </w:hyperlink>
    </w:p>
    <w:p w14:paraId="64A73E87" w14:textId="13EAFCFA" w:rsidR="003A4B69" w:rsidRDefault="003A4B69">
      <w:pPr>
        <w:pStyle w:val="TableofFigures"/>
        <w:tabs>
          <w:tab w:val="right" w:leader="dot" w:pos="9016"/>
        </w:tabs>
        <w:rPr>
          <w:rFonts w:eastAsiaTheme="minorEastAsia"/>
          <w:noProof/>
          <w:sz w:val="24"/>
          <w:szCs w:val="24"/>
          <w:lang w:eastAsia="en-GB"/>
        </w:rPr>
      </w:pPr>
      <w:hyperlink w:anchor="_Toc212208728" w:history="1">
        <w:r w:rsidRPr="004A4A79">
          <w:rPr>
            <w:rStyle w:val="Hyperlink"/>
            <w:noProof/>
          </w:rPr>
          <w:t>Figure 3 - Sample A Spectrum</w:t>
        </w:r>
        <w:r>
          <w:rPr>
            <w:noProof/>
            <w:webHidden/>
          </w:rPr>
          <w:tab/>
        </w:r>
        <w:r>
          <w:rPr>
            <w:noProof/>
            <w:webHidden/>
          </w:rPr>
          <w:fldChar w:fldCharType="begin"/>
        </w:r>
        <w:r>
          <w:rPr>
            <w:noProof/>
            <w:webHidden/>
          </w:rPr>
          <w:instrText xml:space="preserve"> PAGEREF _Toc212208728 \h </w:instrText>
        </w:r>
        <w:r>
          <w:rPr>
            <w:noProof/>
            <w:webHidden/>
          </w:rPr>
        </w:r>
        <w:r>
          <w:rPr>
            <w:noProof/>
            <w:webHidden/>
          </w:rPr>
          <w:fldChar w:fldCharType="separate"/>
        </w:r>
        <w:r>
          <w:rPr>
            <w:noProof/>
            <w:webHidden/>
          </w:rPr>
          <w:t>6</w:t>
        </w:r>
        <w:r>
          <w:rPr>
            <w:noProof/>
            <w:webHidden/>
          </w:rPr>
          <w:fldChar w:fldCharType="end"/>
        </w:r>
      </w:hyperlink>
    </w:p>
    <w:p w14:paraId="7F16A30C" w14:textId="13DC9EFB" w:rsidR="003A4B69" w:rsidRDefault="003A4B69">
      <w:pPr>
        <w:pStyle w:val="TableofFigures"/>
        <w:tabs>
          <w:tab w:val="right" w:leader="dot" w:pos="9016"/>
        </w:tabs>
        <w:rPr>
          <w:rFonts w:eastAsiaTheme="minorEastAsia"/>
          <w:noProof/>
          <w:sz w:val="24"/>
          <w:szCs w:val="24"/>
          <w:lang w:eastAsia="en-GB"/>
        </w:rPr>
      </w:pPr>
      <w:hyperlink w:anchor="_Toc212208729" w:history="1">
        <w:r w:rsidRPr="004A4A79">
          <w:rPr>
            <w:rStyle w:val="Hyperlink"/>
            <w:noProof/>
          </w:rPr>
          <w:t>Figure 4 - Sample B Spectrum</w:t>
        </w:r>
        <w:r>
          <w:rPr>
            <w:noProof/>
            <w:webHidden/>
          </w:rPr>
          <w:tab/>
        </w:r>
        <w:r>
          <w:rPr>
            <w:noProof/>
            <w:webHidden/>
          </w:rPr>
          <w:fldChar w:fldCharType="begin"/>
        </w:r>
        <w:r>
          <w:rPr>
            <w:noProof/>
            <w:webHidden/>
          </w:rPr>
          <w:instrText xml:space="preserve"> PAGEREF _Toc212208729 \h </w:instrText>
        </w:r>
        <w:r>
          <w:rPr>
            <w:noProof/>
            <w:webHidden/>
          </w:rPr>
        </w:r>
        <w:r>
          <w:rPr>
            <w:noProof/>
            <w:webHidden/>
          </w:rPr>
          <w:fldChar w:fldCharType="separate"/>
        </w:r>
        <w:r>
          <w:rPr>
            <w:noProof/>
            <w:webHidden/>
          </w:rPr>
          <w:t>7</w:t>
        </w:r>
        <w:r>
          <w:rPr>
            <w:noProof/>
            <w:webHidden/>
          </w:rPr>
          <w:fldChar w:fldCharType="end"/>
        </w:r>
      </w:hyperlink>
    </w:p>
    <w:p w14:paraId="2279F3AE" w14:textId="4FE05AEB" w:rsidR="003A4B69" w:rsidRDefault="003A4B69">
      <w:pPr>
        <w:pStyle w:val="TableofFigures"/>
        <w:tabs>
          <w:tab w:val="right" w:leader="dot" w:pos="9016"/>
        </w:tabs>
        <w:rPr>
          <w:rFonts w:eastAsiaTheme="minorEastAsia"/>
          <w:noProof/>
          <w:sz w:val="24"/>
          <w:szCs w:val="24"/>
          <w:lang w:eastAsia="en-GB"/>
        </w:rPr>
      </w:pPr>
      <w:hyperlink w:anchor="_Toc212208730" w:history="1">
        <w:r w:rsidRPr="004A4A79">
          <w:rPr>
            <w:rStyle w:val="Hyperlink"/>
            <w:noProof/>
          </w:rPr>
          <w:t>Figure 5 - Sample C Spectrum</w:t>
        </w:r>
        <w:r>
          <w:rPr>
            <w:noProof/>
            <w:webHidden/>
          </w:rPr>
          <w:tab/>
        </w:r>
        <w:r>
          <w:rPr>
            <w:noProof/>
            <w:webHidden/>
          </w:rPr>
          <w:fldChar w:fldCharType="begin"/>
        </w:r>
        <w:r>
          <w:rPr>
            <w:noProof/>
            <w:webHidden/>
          </w:rPr>
          <w:instrText xml:space="preserve"> PAGEREF _Toc212208730 \h </w:instrText>
        </w:r>
        <w:r>
          <w:rPr>
            <w:noProof/>
            <w:webHidden/>
          </w:rPr>
        </w:r>
        <w:r>
          <w:rPr>
            <w:noProof/>
            <w:webHidden/>
          </w:rPr>
          <w:fldChar w:fldCharType="separate"/>
        </w:r>
        <w:r>
          <w:rPr>
            <w:noProof/>
            <w:webHidden/>
          </w:rPr>
          <w:t>7</w:t>
        </w:r>
        <w:r>
          <w:rPr>
            <w:noProof/>
            <w:webHidden/>
          </w:rPr>
          <w:fldChar w:fldCharType="end"/>
        </w:r>
      </w:hyperlink>
    </w:p>
    <w:p w14:paraId="3B86187A" w14:textId="1EEE91AD" w:rsidR="003A4B69" w:rsidRDefault="003A4B69">
      <w:pPr>
        <w:pStyle w:val="TableofFigures"/>
        <w:tabs>
          <w:tab w:val="right" w:leader="dot" w:pos="9016"/>
        </w:tabs>
        <w:rPr>
          <w:rFonts w:eastAsiaTheme="minorEastAsia"/>
          <w:noProof/>
          <w:sz w:val="24"/>
          <w:szCs w:val="24"/>
          <w:lang w:eastAsia="en-GB"/>
        </w:rPr>
      </w:pPr>
      <w:hyperlink w:anchor="_Toc212208731" w:history="1">
        <w:r w:rsidRPr="004A4A79">
          <w:rPr>
            <w:rStyle w:val="Hyperlink"/>
            <w:noProof/>
          </w:rPr>
          <w:t>Figure 6 - Sample D Spectrum</w:t>
        </w:r>
        <w:r>
          <w:rPr>
            <w:noProof/>
            <w:webHidden/>
          </w:rPr>
          <w:tab/>
        </w:r>
        <w:r>
          <w:rPr>
            <w:noProof/>
            <w:webHidden/>
          </w:rPr>
          <w:fldChar w:fldCharType="begin"/>
        </w:r>
        <w:r>
          <w:rPr>
            <w:noProof/>
            <w:webHidden/>
          </w:rPr>
          <w:instrText xml:space="preserve"> PAGEREF _Toc212208731 \h </w:instrText>
        </w:r>
        <w:r>
          <w:rPr>
            <w:noProof/>
            <w:webHidden/>
          </w:rPr>
        </w:r>
        <w:r>
          <w:rPr>
            <w:noProof/>
            <w:webHidden/>
          </w:rPr>
          <w:fldChar w:fldCharType="separate"/>
        </w:r>
        <w:r>
          <w:rPr>
            <w:noProof/>
            <w:webHidden/>
          </w:rPr>
          <w:t>7</w:t>
        </w:r>
        <w:r>
          <w:rPr>
            <w:noProof/>
            <w:webHidden/>
          </w:rPr>
          <w:fldChar w:fldCharType="end"/>
        </w:r>
      </w:hyperlink>
    </w:p>
    <w:p w14:paraId="2265D7FD" w14:textId="52238270" w:rsidR="003A4B69" w:rsidRDefault="003A4B69">
      <w:pPr>
        <w:pStyle w:val="TableofFigures"/>
        <w:tabs>
          <w:tab w:val="right" w:leader="dot" w:pos="9016"/>
        </w:tabs>
        <w:rPr>
          <w:rFonts w:eastAsiaTheme="minorEastAsia"/>
          <w:noProof/>
          <w:sz w:val="24"/>
          <w:szCs w:val="24"/>
          <w:lang w:eastAsia="en-GB"/>
        </w:rPr>
      </w:pPr>
      <w:hyperlink w:anchor="_Toc212208732" w:history="1">
        <w:r w:rsidRPr="004A4A79">
          <w:rPr>
            <w:rStyle w:val="Hyperlink"/>
            <w:noProof/>
          </w:rPr>
          <w:t>Figure 7 - Sample A and Library Comparison</w:t>
        </w:r>
        <w:r>
          <w:rPr>
            <w:noProof/>
            <w:webHidden/>
          </w:rPr>
          <w:tab/>
        </w:r>
        <w:r>
          <w:rPr>
            <w:noProof/>
            <w:webHidden/>
          </w:rPr>
          <w:fldChar w:fldCharType="begin"/>
        </w:r>
        <w:r>
          <w:rPr>
            <w:noProof/>
            <w:webHidden/>
          </w:rPr>
          <w:instrText xml:space="preserve"> PAGEREF _Toc212208732 \h </w:instrText>
        </w:r>
        <w:r>
          <w:rPr>
            <w:noProof/>
            <w:webHidden/>
          </w:rPr>
        </w:r>
        <w:r>
          <w:rPr>
            <w:noProof/>
            <w:webHidden/>
          </w:rPr>
          <w:fldChar w:fldCharType="separate"/>
        </w:r>
        <w:r>
          <w:rPr>
            <w:noProof/>
            <w:webHidden/>
          </w:rPr>
          <w:t>8</w:t>
        </w:r>
        <w:r>
          <w:rPr>
            <w:noProof/>
            <w:webHidden/>
          </w:rPr>
          <w:fldChar w:fldCharType="end"/>
        </w:r>
      </w:hyperlink>
    </w:p>
    <w:p w14:paraId="381BCC51" w14:textId="0EAC2EA1" w:rsidR="003A4B69" w:rsidRDefault="003A4B69">
      <w:pPr>
        <w:pStyle w:val="TableofFigures"/>
        <w:tabs>
          <w:tab w:val="right" w:leader="dot" w:pos="9016"/>
        </w:tabs>
        <w:rPr>
          <w:rFonts w:eastAsiaTheme="minorEastAsia"/>
          <w:noProof/>
          <w:sz w:val="24"/>
          <w:szCs w:val="24"/>
          <w:lang w:eastAsia="en-GB"/>
        </w:rPr>
      </w:pPr>
      <w:hyperlink w:anchor="_Toc212208733" w:history="1">
        <w:r w:rsidRPr="004A4A79">
          <w:rPr>
            <w:rStyle w:val="Hyperlink"/>
            <w:noProof/>
          </w:rPr>
          <w:t>Figure 8 - Sample B and Library Comparison</w:t>
        </w:r>
        <w:r>
          <w:rPr>
            <w:noProof/>
            <w:webHidden/>
          </w:rPr>
          <w:tab/>
        </w:r>
        <w:r>
          <w:rPr>
            <w:noProof/>
            <w:webHidden/>
          </w:rPr>
          <w:fldChar w:fldCharType="begin"/>
        </w:r>
        <w:r>
          <w:rPr>
            <w:noProof/>
            <w:webHidden/>
          </w:rPr>
          <w:instrText xml:space="preserve"> PAGEREF _Toc212208733 \h </w:instrText>
        </w:r>
        <w:r>
          <w:rPr>
            <w:noProof/>
            <w:webHidden/>
          </w:rPr>
        </w:r>
        <w:r>
          <w:rPr>
            <w:noProof/>
            <w:webHidden/>
          </w:rPr>
          <w:fldChar w:fldCharType="separate"/>
        </w:r>
        <w:r>
          <w:rPr>
            <w:noProof/>
            <w:webHidden/>
          </w:rPr>
          <w:t>9</w:t>
        </w:r>
        <w:r>
          <w:rPr>
            <w:noProof/>
            <w:webHidden/>
          </w:rPr>
          <w:fldChar w:fldCharType="end"/>
        </w:r>
      </w:hyperlink>
    </w:p>
    <w:p w14:paraId="1D7A1D3D" w14:textId="678B720D" w:rsidR="003A4B69" w:rsidRDefault="003A4B69">
      <w:pPr>
        <w:pStyle w:val="TableofFigures"/>
        <w:tabs>
          <w:tab w:val="right" w:leader="dot" w:pos="9016"/>
        </w:tabs>
        <w:rPr>
          <w:rFonts w:eastAsiaTheme="minorEastAsia"/>
          <w:noProof/>
          <w:sz w:val="24"/>
          <w:szCs w:val="24"/>
          <w:lang w:eastAsia="en-GB"/>
        </w:rPr>
      </w:pPr>
      <w:hyperlink w:anchor="_Toc212208734" w:history="1">
        <w:r w:rsidRPr="004A4A79">
          <w:rPr>
            <w:rStyle w:val="Hyperlink"/>
            <w:noProof/>
          </w:rPr>
          <w:t>Figure 9 - Sample C and Library Comparison</w:t>
        </w:r>
        <w:r>
          <w:rPr>
            <w:noProof/>
            <w:webHidden/>
          </w:rPr>
          <w:tab/>
        </w:r>
        <w:r>
          <w:rPr>
            <w:noProof/>
            <w:webHidden/>
          </w:rPr>
          <w:fldChar w:fldCharType="begin"/>
        </w:r>
        <w:r>
          <w:rPr>
            <w:noProof/>
            <w:webHidden/>
          </w:rPr>
          <w:instrText xml:space="preserve"> PAGEREF _Toc212208734 \h </w:instrText>
        </w:r>
        <w:r>
          <w:rPr>
            <w:noProof/>
            <w:webHidden/>
          </w:rPr>
        </w:r>
        <w:r>
          <w:rPr>
            <w:noProof/>
            <w:webHidden/>
          </w:rPr>
          <w:fldChar w:fldCharType="separate"/>
        </w:r>
        <w:r>
          <w:rPr>
            <w:noProof/>
            <w:webHidden/>
          </w:rPr>
          <w:t>9</w:t>
        </w:r>
        <w:r>
          <w:rPr>
            <w:noProof/>
            <w:webHidden/>
          </w:rPr>
          <w:fldChar w:fldCharType="end"/>
        </w:r>
      </w:hyperlink>
    </w:p>
    <w:p w14:paraId="70C07085" w14:textId="722E646D" w:rsidR="003A4B69" w:rsidRDefault="003A4B69">
      <w:pPr>
        <w:pStyle w:val="TableofFigures"/>
        <w:tabs>
          <w:tab w:val="right" w:leader="dot" w:pos="9016"/>
        </w:tabs>
        <w:rPr>
          <w:rFonts w:eastAsiaTheme="minorEastAsia"/>
          <w:noProof/>
          <w:sz w:val="24"/>
          <w:szCs w:val="24"/>
          <w:lang w:eastAsia="en-GB"/>
        </w:rPr>
      </w:pPr>
      <w:hyperlink w:anchor="_Toc212208735" w:history="1">
        <w:r w:rsidRPr="004A4A79">
          <w:rPr>
            <w:rStyle w:val="Hyperlink"/>
            <w:noProof/>
          </w:rPr>
          <w:t>Figure 10 - Sample D and Library Comparison</w:t>
        </w:r>
        <w:r>
          <w:rPr>
            <w:noProof/>
            <w:webHidden/>
          </w:rPr>
          <w:tab/>
        </w:r>
        <w:r>
          <w:rPr>
            <w:noProof/>
            <w:webHidden/>
          </w:rPr>
          <w:fldChar w:fldCharType="begin"/>
        </w:r>
        <w:r>
          <w:rPr>
            <w:noProof/>
            <w:webHidden/>
          </w:rPr>
          <w:instrText xml:space="preserve"> PAGEREF _Toc212208735 \h </w:instrText>
        </w:r>
        <w:r>
          <w:rPr>
            <w:noProof/>
            <w:webHidden/>
          </w:rPr>
        </w:r>
        <w:r>
          <w:rPr>
            <w:noProof/>
            <w:webHidden/>
          </w:rPr>
          <w:fldChar w:fldCharType="separate"/>
        </w:r>
        <w:r>
          <w:rPr>
            <w:noProof/>
            <w:webHidden/>
          </w:rPr>
          <w:t>10</w:t>
        </w:r>
        <w:r>
          <w:rPr>
            <w:noProof/>
            <w:webHidden/>
          </w:rPr>
          <w:fldChar w:fldCharType="end"/>
        </w:r>
      </w:hyperlink>
    </w:p>
    <w:p w14:paraId="21A98379" w14:textId="506FFDB4" w:rsidR="003A4B69" w:rsidRDefault="003A4B69">
      <w:pPr>
        <w:pStyle w:val="TableofFigures"/>
        <w:tabs>
          <w:tab w:val="right" w:leader="dot" w:pos="9016"/>
        </w:tabs>
        <w:rPr>
          <w:rStyle w:val="Hyperlink"/>
          <w:noProof/>
        </w:rPr>
      </w:pPr>
      <w:hyperlink w:anchor="_Toc212208736" w:history="1">
        <w:r w:rsidRPr="004A4A79">
          <w:rPr>
            <w:rStyle w:val="Hyperlink"/>
            <w:noProof/>
          </w:rPr>
          <w:t>Figure 11 - Sample C (bottom line) and Ethyl 4-Nitrobenzoate Spectrum</w:t>
        </w:r>
        <w:r>
          <w:rPr>
            <w:noProof/>
            <w:webHidden/>
          </w:rPr>
          <w:tab/>
        </w:r>
        <w:r>
          <w:rPr>
            <w:noProof/>
            <w:webHidden/>
          </w:rPr>
          <w:fldChar w:fldCharType="begin"/>
        </w:r>
        <w:r>
          <w:rPr>
            <w:noProof/>
            <w:webHidden/>
          </w:rPr>
          <w:instrText xml:space="preserve"> PAGEREF _Toc212208736 \h </w:instrText>
        </w:r>
        <w:r>
          <w:rPr>
            <w:noProof/>
            <w:webHidden/>
          </w:rPr>
        </w:r>
        <w:r>
          <w:rPr>
            <w:noProof/>
            <w:webHidden/>
          </w:rPr>
          <w:fldChar w:fldCharType="separate"/>
        </w:r>
        <w:r>
          <w:rPr>
            <w:noProof/>
            <w:webHidden/>
          </w:rPr>
          <w:t>11</w:t>
        </w:r>
        <w:r>
          <w:rPr>
            <w:noProof/>
            <w:webHidden/>
          </w:rPr>
          <w:fldChar w:fldCharType="end"/>
        </w:r>
      </w:hyperlink>
    </w:p>
    <w:p w14:paraId="7BC0E7A7" w14:textId="77777777" w:rsidR="003A4B69" w:rsidRDefault="003A4B69" w:rsidP="003A4B69"/>
    <w:p w14:paraId="09DA55A9" w14:textId="77777777" w:rsidR="003A4B69" w:rsidRDefault="003A4B69" w:rsidP="003A4B69"/>
    <w:p w14:paraId="755DC430" w14:textId="77777777" w:rsidR="003A4B69" w:rsidRDefault="003A4B69" w:rsidP="003A4B69"/>
    <w:p w14:paraId="0D95706F" w14:textId="77777777" w:rsidR="003A4B69" w:rsidRDefault="003A4B69" w:rsidP="003A4B69"/>
    <w:p w14:paraId="5E5970ED" w14:textId="77777777" w:rsidR="003A4B69" w:rsidRDefault="003A4B69" w:rsidP="003A4B69"/>
    <w:p w14:paraId="585C409F" w14:textId="77777777" w:rsidR="003A4B69" w:rsidRDefault="003A4B69" w:rsidP="003A4B69"/>
    <w:p w14:paraId="27038567" w14:textId="77777777" w:rsidR="003A4B69" w:rsidRDefault="003A4B69" w:rsidP="003A4B69"/>
    <w:p w14:paraId="17A44726" w14:textId="77777777" w:rsidR="003A4B69" w:rsidRDefault="003A4B69" w:rsidP="003A4B69"/>
    <w:p w14:paraId="0160FB56" w14:textId="77777777" w:rsidR="003A4B69" w:rsidRDefault="003A4B69" w:rsidP="003A4B69"/>
    <w:p w14:paraId="3179E90C" w14:textId="77777777" w:rsidR="003A4B69" w:rsidRDefault="003A4B69" w:rsidP="003A4B69"/>
    <w:p w14:paraId="49F4AEB9" w14:textId="77777777" w:rsidR="003A4B69" w:rsidRDefault="003A4B69" w:rsidP="003A4B69"/>
    <w:p w14:paraId="04B3C435" w14:textId="77777777" w:rsidR="003A4B69" w:rsidRDefault="003A4B69" w:rsidP="003A4B69"/>
    <w:p w14:paraId="53185E98" w14:textId="77777777" w:rsidR="003A4B69" w:rsidRDefault="003A4B69" w:rsidP="003A4B69"/>
    <w:p w14:paraId="1361CA11" w14:textId="77777777" w:rsidR="003A4B69" w:rsidRDefault="003A4B69" w:rsidP="003A4B69"/>
    <w:p w14:paraId="526C3B6B" w14:textId="77777777" w:rsidR="003A4B69" w:rsidRDefault="003A4B69" w:rsidP="003A4B69"/>
    <w:p w14:paraId="61F22255" w14:textId="77777777" w:rsidR="003A4B69" w:rsidRDefault="003A4B69" w:rsidP="003A4B69"/>
    <w:p w14:paraId="47A0F802" w14:textId="77777777" w:rsidR="003A4B69" w:rsidRDefault="003A4B69" w:rsidP="003A4B69"/>
    <w:p w14:paraId="7E6439B7" w14:textId="77777777" w:rsidR="003A4B69" w:rsidRDefault="003A4B69" w:rsidP="003A4B69"/>
    <w:p w14:paraId="28A53AEA" w14:textId="77777777" w:rsidR="003A4B69" w:rsidRPr="003A4B69" w:rsidRDefault="003A4B69" w:rsidP="003A4B69"/>
    <w:p w14:paraId="2403CB4E" w14:textId="7F2574D2" w:rsidR="00183284" w:rsidRDefault="00485C0E" w:rsidP="000964F4">
      <w:pPr>
        <w:pStyle w:val="Heading1"/>
        <w:jc w:val="both"/>
      </w:pPr>
      <w:r>
        <w:lastRenderedPageBreak/>
        <w:fldChar w:fldCharType="end"/>
      </w:r>
      <w:bookmarkStart w:id="0" w:name="_Toc212208740"/>
      <w:r>
        <w:t xml:space="preserve">1. </w:t>
      </w:r>
      <w:r w:rsidR="00183284">
        <w:t>Aim</w:t>
      </w:r>
      <w:bookmarkEnd w:id="0"/>
      <w:r w:rsidR="00183284">
        <w:t xml:space="preserve"> </w:t>
      </w:r>
    </w:p>
    <w:p w14:paraId="5520E385" w14:textId="07CB0459" w:rsidR="008A6D75" w:rsidRDefault="008A6D75" w:rsidP="000964F4">
      <w:pPr>
        <w:pStyle w:val="Heading2"/>
        <w:jc w:val="both"/>
      </w:pPr>
      <w:bookmarkStart w:id="1" w:name="_Toc212208741"/>
      <w:r>
        <w:t>1.1 Topic</w:t>
      </w:r>
      <w:bookmarkEnd w:id="1"/>
    </w:p>
    <w:p w14:paraId="0502207A" w14:textId="1177D42F" w:rsidR="00325159" w:rsidRDefault="00325159" w:rsidP="000964F4">
      <w:pPr>
        <w:jc w:val="both"/>
      </w:pPr>
      <w:r>
        <w:t xml:space="preserve">Following a site inspection at a materials testing </w:t>
      </w:r>
      <w:r w:rsidR="00E82DEA">
        <w:t>facility, inspectors recovered a series of labelled reference powders used in the evaluation of new energetic formulations. Each sample contains a different class of functional group</w:t>
      </w:r>
      <w:r w:rsidR="00752964">
        <w:t xml:space="preserve"> </w:t>
      </w:r>
      <w:r w:rsidR="00E82DEA">
        <w:t xml:space="preserve">frequently encountered in the design, manufacture, or degradation of </w:t>
      </w:r>
      <w:r w:rsidR="00752964">
        <w:t>energetic materials.</w:t>
      </w:r>
      <w:r w:rsidR="00E82DEA">
        <w:t xml:space="preserve"> These samples must be disposed of. Before the samples can be cleared for disposal, full confirmation of their identity and chemical functionality is required. </w:t>
      </w:r>
    </w:p>
    <w:p w14:paraId="4EBE4F72" w14:textId="72EB519B" w:rsidR="008A6D75" w:rsidRDefault="008A6D75" w:rsidP="000964F4">
      <w:pPr>
        <w:pStyle w:val="Heading2"/>
        <w:jc w:val="both"/>
      </w:pPr>
      <w:bookmarkStart w:id="2" w:name="_Toc212208742"/>
      <w:r>
        <w:t>1.2 Tasks</w:t>
      </w:r>
      <w:bookmarkEnd w:id="2"/>
    </w:p>
    <w:p w14:paraId="35A94F83" w14:textId="29401B69" w:rsidR="00037BD7" w:rsidRDefault="00037BD7" w:rsidP="000964F4">
      <w:pPr>
        <w:jc w:val="both"/>
      </w:pPr>
      <w:r>
        <w:t xml:space="preserve">The following tasks must be undertaken. Specific instructions are given in </w:t>
      </w:r>
      <w:r w:rsidR="00E345A9">
        <w:t xml:space="preserve">section </w:t>
      </w:r>
      <w:r w:rsidR="00E345A9">
        <w:fldChar w:fldCharType="begin"/>
      </w:r>
      <w:r w:rsidR="00E345A9">
        <w:instrText xml:space="preserve"> REF _Ref211520828 \h </w:instrText>
      </w:r>
      <w:r w:rsidR="000964F4">
        <w:instrText xml:space="preserve"> \* MERGEFORMAT </w:instrText>
      </w:r>
      <w:r w:rsidR="00E345A9">
        <w:fldChar w:fldCharType="separate"/>
      </w:r>
      <w:r w:rsidR="00E345A9">
        <w:t>6.2 Procedure</w:t>
      </w:r>
      <w:r w:rsidR="00E345A9">
        <w:fldChar w:fldCharType="end"/>
      </w:r>
      <w:r w:rsidR="00E345A9">
        <w:t>.</w:t>
      </w:r>
    </w:p>
    <w:p w14:paraId="2B192087" w14:textId="16E18A33" w:rsidR="00037BD7" w:rsidRDefault="00037BD7" w:rsidP="000964F4">
      <w:pPr>
        <w:pStyle w:val="ListParagraph"/>
        <w:numPr>
          <w:ilvl w:val="0"/>
          <w:numId w:val="1"/>
        </w:numPr>
        <w:jc w:val="both"/>
      </w:pPr>
      <w:r>
        <w:t>Sample Preparation (note – samples are effectively “pre-prepared” due to being powders, so no grinding or other preparation is required)</w:t>
      </w:r>
    </w:p>
    <w:p w14:paraId="3BA26943" w14:textId="5EF4E183" w:rsidR="00037BD7" w:rsidRDefault="00037BD7" w:rsidP="000964F4">
      <w:pPr>
        <w:pStyle w:val="ListParagraph"/>
        <w:numPr>
          <w:ilvl w:val="0"/>
          <w:numId w:val="1"/>
        </w:numPr>
        <w:jc w:val="both"/>
      </w:pPr>
      <w:r>
        <w:t>Instrument Preparation &amp; Setup</w:t>
      </w:r>
    </w:p>
    <w:p w14:paraId="0302FDCE" w14:textId="36C47469" w:rsidR="00037BD7" w:rsidRDefault="00037BD7" w:rsidP="000964F4">
      <w:pPr>
        <w:pStyle w:val="ListParagraph"/>
        <w:numPr>
          <w:ilvl w:val="0"/>
          <w:numId w:val="1"/>
        </w:numPr>
        <w:jc w:val="both"/>
      </w:pPr>
      <w:r>
        <w:t>Material Scans</w:t>
      </w:r>
    </w:p>
    <w:p w14:paraId="7155D1E8" w14:textId="6F768876" w:rsidR="00183284" w:rsidRDefault="00037BD7" w:rsidP="000964F4">
      <w:pPr>
        <w:pStyle w:val="ListParagraph"/>
        <w:numPr>
          <w:ilvl w:val="0"/>
          <w:numId w:val="1"/>
        </w:numPr>
        <w:jc w:val="both"/>
      </w:pPr>
      <w:r>
        <w:t>Result Comparison</w:t>
      </w:r>
    </w:p>
    <w:p w14:paraId="57D58416" w14:textId="7E3F018A" w:rsidR="00183284" w:rsidRDefault="008A6D75" w:rsidP="000964F4">
      <w:pPr>
        <w:pStyle w:val="Heading1"/>
        <w:jc w:val="both"/>
      </w:pPr>
      <w:bookmarkStart w:id="3" w:name="_Toc212208743"/>
      <w:r>
        <w:t xml:space="preserve">2. </w:t>
      </w:r>
      <w:r w:rsidR="00183284">
        <w:t>Hypothesis</w:t>
      </w:r>
      <w:bookmarkEnd w:id="3"/>
    </w:p>
    <w:p w14:paraId="06A207FC" w14:textId="4672CE4C" w:rsidR="00183284" w:rsidRDefault="00FE404A" w:rsidP="000964F4">
      <w:pPr>
        <w:jc w:val="both"/>
      </w:pPr>
      <w:r>
        <w:t>The four samples will correspond to either Guanidine, Acetaminophen, Ascorbic acid, or Methyl 3-nitrobenzoate. Samples may show evidence of degradation, contamination, or moisture absorption</w:t>
      </w:r>
      <w:r w:rsidR="004006C9">
        <w:t xml:space="preserve">. </w:t>
      </w:r>
    </w:p>
    <w:p w14:paraId="07ABCF24" w14:textId="6FE8663F" w:rsidR="00183284" w:rsidRDefault="008A6D75" w:rsidP="000964F4">
      <w:pPr>
        <w:pStyle w:val="Heading1"/>
        <w:jc w:val="both"/>
      </w:pPr>
      <w:bookmarkStart w:id="4" w:name="_Toc212208744"/>
      <w:r>
        <w:t xml:space="preserve">3. </w:t>
      </w:r>
      <w:r w:rsidR="00C22969">
        <w:t xml:space="preserve">Experiment </w:t>
      </w:r>
      <w:r w:rsidR="00183284">
        <w:t>Variables</w:t>
      </w:r>
      <w:bookmarkEnd w:id="4"/>
    </w:p>
    <w:p w14:paraId="4E0A7945" w14:textId="3F3D64B8" w:rsidR="00C22969" w:rsidRPr="00C22969" w:rsidRDefault="00C22969" w:rsidP="000964F4">
      <w:pPr>
        <w:jc w:val="both"/>
      </w:pPr>
      <w:r>
        <w:rPr>
          <w:b/>
          <w:bCs/>
        </w:rPr>
        <w:t>Independent:</w:t>
      </w:r>
      <w:r>
        <w:t xml:space="preserve"> Sample material</w:t>
      </w:r>
    </w:p>
    <w:p w14:paraId="1C475A3A" w14:textId="17229DDF" w:rsidR="00C22969" w:rsidRPr="00C22969" w:rsidRDefault="00C22969" w:rsidP="000964F4">
      <w:pPr>
        <w:jc w:val="both"/>
      </w:pPr>
      <w:r>
        <w:rPr>
          <w:b/>
          <w:bCs/>
        </w:rPr>
        <w:t xml:space="preserve">Dependent: </w:t>
      </w:r>
      <w:r>
        <w:t>ATR-FTIR spectr</w:t>
      </w:r>
      <w:r w:rsidR="004006C9">
        <w:t>um</w:t>
      </w:r>
      <w:r>
        <w:t xml:space="preserve"> output</w:t>
      </w:r>
    </w:p>
    <w:p w14:paraId="0A0A73EA" w14:textId="12D9B34C" w:rsidR="00C22969" w:rsidRPr="00C22969" w:rsidRDefault="00C22969" w:rsidP="000964F4">
      <w:pPr>
        <w:jc w:val="both"/>
      </w:pPr>
      <w:r>
        <w:rPr>
          <w:b/>
          <w:bCs/>
        </w:rPr>
        <w:t xml:space="preserve">Control: </w:t>
      </w:r>
      <w:r>
        <w:t>Instrument settings, cleaning procedure, contact force, type of crystal</w:t>
      </w:r>
    </w:p>
    <w:p w14:paraId="3CD387A6" w14:textId="07C5B7F9" w:rsidR="00183284" w:rsidRDefault="00291979" w:rsidP="000964F4">
      <w:pPr>
        <w:pStyle w:val="Heading1"/>
        <w:jc w:val="both"/>
      </w:pPr>
      <w:bookmarkStart w:id="5" w:name="_Toc212208745"/>
      <w:r>
        <w:t xml:space="preserve">4. </w:t>
      </w:r>
      <w:r w:rsidR="00183284">
        <w:t>Theory</w:t>
      </w:r>
      <w:bookmarkEnd w:id="5"/>
    </w:p>
    <w:p w14:paraId="6101AB70" w14:textId="2C54C200" w:rsidR="00291979" w:rsidRPr="00291979" w:rsidRDefault="00291979" w:rsidP="000964F4">
      <w:pPr>
        <w:pStyle w:val="Heading2"/>
        <w:jc w:val="both"/>
      </w:pPr>
      <w:bookmarkStart w:id="6" w:name="_Toc212208746"/>
      <w:r>
        <w:t>4.1 ATR-FTIR</w:t>
      </w:r>
      <w:bookmarkEnd w:id="6"/>
    </w:p>
    <w:p w14:paraId="6E5CACF9" w14:textId="682E5C3B" w:rsidR="00183284" w:rsidRDefault="00EB0D5D" w:rsidP="000964F4">
      <w:pPr>
        <w:jc w:val="both"/>
      </w:pPr>
      <w:r>
        <w:t xml:space="preserve">Attenuated Total Reflection - </w:t>
      </w:r>
      <w:r w:rsidR="00B4124D">
        <w:t>Fourier Transform Infrared Spectrometry (</w:t>
      </w:r>
      <w:r>
        <w:t>ATR-</w:t>
      </w:r>
      <w:r w:rsidR="00B4124D">
        <w:t>FTIR) is a qualitative method used to study the molecular structure of compounds. An infrared bea</w:t>
      </w:r>
      <w:r w:rsidR="003A4B69">
        <w:t>m</w:t>
      </w:r>
      <w:r w:rsidR="00B4124D">
        <w:t xml:space="preserve"> is passed through an </w:t>
      </w:r>
      <w:r>
        <w:t>interferometer, which splits the beam of light, then recombines it, to form an interference pattern. This beam is then directed at the sample. The bea</w:t>
      </w:r>
      <w:r w:rsidR="003A4B69">
        <w:t>m</w:t>
      </w:r>
      <w:r>
        <w:t xml:space="preserve"> reflects off the sample onto the detector. The intensity of the reflected light is recorded – this data undergoes a </w:t>
      </w:r>
      <w:r w:rsidR="003A4B69">
        <w:t>F</w:t>
      </w:r>
      <w:r>
        <w:t xml:space="preserve">ast </w:t>
      </w:r>
      <w:r w:rsidR="003A4B69">
        <w:t>Fourier</w:t>
      </w:r>
      <w:r>
        <w:t xml:space="preserve"> </w:t>
      </w:r>
      <w:r w:rsidR="003A4B69">
        <w:t>T</w:t>
      </w:r>
      <w:r>
        <w:t xml:space="preserve">ransform, the result of which is a spectrum graph, showing either transmittance or absorbance (one is the inverse of the other) against wavelength. </w:t>
      </w:r>
      <w:r w:rsidR="004A74B9">
        <w:t>Different types of molecular bonds have different vibrational modes, corresponding to different levels of IR absorption. These can be used to easily identify different functional groups</w:t>
      </w:r>
      <w:r w:rsidR="002833B5">
        <w:t xml:space="preserve"> </w:t>
      </w:r>
      <w:sdt>
        <w:sdtPr>
          <w:id w:val="-384868204"/>
          <w:citation/>
        </w:sdtPr>
        <w:sdtContent>
          <w:r w:rsidR="002833B5">
            <w:fldChar w:fldCharType="begin"/>
          </w:r>
          <w:r w:rsidR="002833B5">
            <w:rPr>
              <w:lang w:val="en-US"/>
            </w:rPr>
            <w:instrText xml:space="preserve"> CITATION Man23 \l 1033 </w:instrText>
          </w:r>
          <w:r w:rsidR="002833B5">
            <w:fldChar w:fldCharType="separate"/>
          </w:r>
          <w:r w:rsidR="003A4B69" w:rsidRPr="003A4B69">
            <w:rPr>
              <w:noProof/>
              <w:lang w:val="en-US"/>
            </w:rPr>
            <w:t>[1]</w:t>
          </w:r>
          <w:r w:rsidR="002833B5">
            <w:fldChar w:fldCharType="end"/>
          </w:r>
        </w:sdtContent>
      </w:sdt>
      <w:r w:rsidR="0067742C">
        <w:t xml:space="preserve"> </w:t>
      </w:r>
      <w:sdt>
        <w:sdtPr>
          <w:id w:val="-771626044"/>
          <w:citation/>
        </w:sdtPr>
        <w:sdtContent>
          <w:r w:rsidR="0067742C">
            <w:fldChar w:fldCharType="begin"/>
          </w:r>
          <w:r w:rsidR="0067742C">
            <w:rPr>
              <w:lang w:val="en-US"/>
            </w:rPr>
            <w:instrText xml:space="preserve"> CITATION Iqt25 \l 1033 </w:instrText>
          </w:r>
          <w:r w:rsidR="0067742C">
            <w:fldChar w:fldCharType="separate"/>
          </w:r>
          <w:r w:rsidR="003A4B69" w:rsidRPr="003A4B69">
            <w:rPr>
              <w:noProof/>
              <w:lang w:val="en-US"/>
            </w:rPr>
            <w:t>[2]</w:t>
          </w:r>
          <w:r w:rsidR="0067742C">
            <w:fldChar w:fldCharType="end"/>
          </w:r>
        </w:sdtContent>
      </w:sdt>
      <w:r w:rsidR="004A74B9">
        <w:t xml:space="preserve">. </w:t>
      </w:r>
    </w:p>
    <w:p w14:paraId="0F21863C" w14:textId="652D14A3" w:rsidR="002833B5" w:rsidRDefault="0067742C" w:rsidP="000964F4">
      <w:pPr>
        <w:jc w:val="both"/>
      </w:pPr>
      <w:r>
        <w:t xml:space="preserve">This technique has some notable advantages and limitations. The instant result and portable machine options makes it attractive for field use, especially when the user has access to many library samples. </w:t>
      </w:r>
      <w:r>
        <w:lastRenderedPageBreak/>
        <w:t>Despite this, analysis of complex samples is often different due to spectral overlap</w:t>
      </w:r>
      <w:r w:rsidR="00702C32">
        <w:t>, especially when samples contain similar (but not quite identical) components. Many variables – some of which are impossible to control – can also affect the result. Atmospheric conditions (temperature, humidity), and even differences in sample storage all have an effect</w:t>
      </w:r>
      <w:r w:rsidR="0033094F">
        <w:t xml:space="preserve"> </w:t>
      </w:r>
      <w:sdt>
        <w:sdtPr>
          <w:id w:val="-2064402245"/>
          <w:citation/>
        </w:sdtPr>
        <w:sdtContent>
          <w:r w:rsidR="0033094F">
            <w:fldChar w:fldCharType="begin"/>
          </w:r>
          <w:r w:rsidR="0033094F">
            <w:rPr>
              <w:lang w:val="en-US"/>
            </w:rPr>
            <w:instrText xml:space="preserve"> CITATION Iqt25 \l 1033 </w:instrText>
          </w:r>
          <w:r w:rsidR="0033094F">
            <w:fldChar w:fldCharType="separate"/>
          </w:r>
          <w:r w:rsidR="003A4B69" w:rsidRPr="003A4B69">
            <w:rPr>
              <w:noProof/>
              <w:lang w:val="en-US"/>
            </w:rPr>
            <w:t>[2]</w:t>
          </w:r>
          <w:r w:rsidR="0033094F">
            <w:fldChar w:fldCharType="end"/>
          </w:r>
        </w:sdtContent>
      </w:sdt>
      <w:r w:rsidR="0087757E">
        <w:t xml:space="preserve"> </w:t>
      </w:r>
      <w:sdt>
        <w:sdtPr>
          <w:id w:val="-797377473"/>
          <w:citation/>
        </w:sdtPr>
        <w:sdtContent>
          <w:r w:rsidR="0087757E">
            <w:fldChar w:fldCharType="begin"/>
          </w:r>
          <w:r w:rsidR="0087757E">
            <w:rPr>
              <w:lang w:val="en-US"/>
            </w:rPr>
            <w:instrText xml:space="preserve"> CITATION Cha06 \l 1033 </w:instrText>
          </w:r>
          <w:r w:rsidR="0087757E">
            <w:fldChar w:fldCharType="separate"/>
          </w:r>
          <w:r w:rsidR="003A4B69" w:rsidRPr="003A4B69">
            <w:rPr>
              <w:noProof/>
              <w:lang w:val="en-US"/>
            </w:rPr>
            <w:t>[3]</w:t>
          </w:r>
          <w:r w:rsidR="0087757E">
            <w:fldChar w:fldCharType="end"/>
          </w:r>
        </w:sdtContent>
      </w:sdt>
      <w:r w:rsidR="00702C32">
        <w:t>. The difference in machine setup can also have a significant impact</w:t>
      </w:r>
      <w:r w:rsidR="0033094F">
        <w:t xml:space="preserve"> as various smoothing and apodization functions affect the output graph. </w:t>
      </w:r>
      <w:r w:rsidR="0087757E">
        <w:t xml:space="preserve">Sample preparation is also important, as poor grinding </w:t>
      </w:r>
      <w:r w:rsidR="00981D19">
        <w:t xml:space="preserve">and unequal contact can lead to artefacts or incomplete spectral acquisition </w:t>
      </w:r>
      <w:sdt>
        <w:sdtPr>
          <w:id w:val="-1955015710"/>
          <w:citation/>
        </w:sdtPr>
        <w:sdtContent>
          <w:r w:rsidR="00981D19">
            <w:fldChar w:fldCharType="begin"/>
          </w:r>
          <w:r w:rsidR="00981D19">
            <w:rPr>
              <w:lang w:val="en-US"/>
            </w:rPr>
            <w:instrText xml:space="preserve"> CITATION Cha06 \l 1033 </w:instrText>
          </w:r>
          <w:r w:rsidR="00981D19">
            <w:fldChar w:fldCharType="separate"/>
          </w:r>
          <w:r w:rsidR="003A4B69" w:rsidRPr="003A4B69">
            <w:rPr>
              <w:noProof/>
              <w:lang w:val="en-US"/>
            </w:rPr>
            <w:t>[3]</w:t>
          </w:r>
          <w:r w:rsidR="00981D19">
            <w:fldChar w:fldCharType="end"/>
          </w:r>
        </w:sdtContent>
      </w:sdt>
      <w:r w:rsidR="00981D19">
        <w:t xml:space="preserve">. </w:t>
      </w:r>
    </w:p>
    <w:p w14:paraId="126504C6" w14:textId="12A802A2" w:rsidR="00291979" w:rsidRDefault="00291979" w:rsidP="000964F4">
      <w:pPr>
        <w:pStyle w:val="Heading2"/>
        <w:jc w:val="both"/>
      </w:pPr>
      <w:bookmarkStart w:id="7" w:name="_Toc212208747"/>
      <w:r>
        <w:t>4.</w:t>
      </w:r>
      <w:r w:rsidR="0033094F">
        <w:t>2</w:t>
      </w:r>
      <w:r>
        <w:t xml:space="preserve"> Relevance to OME</w:t>
      </w:r>
      <w:bookmarkEnd w:id="7"/>
    </w:p>
    <w:p w14:paraId="0D8E51F3" w14:textId="1A534A99" w:rsidR="00291979" w:rsidRPr="00291979" w:rsidRDefault="00291979" w:rsidP="000964F4">
      <w:pPr>
        <w:jc w:val="both"/>
      </w:pPr>
      <w:r>
        <w:t>FTIR is a common technique used in the identification of explosives (both in a lab</w:t>
      </w:r>
      <w:r w:rsidR="004627F6">
        <w:t>oratory</w:t>
      </w:r>
      <w:r>
        <w:t xml:space="preserve"> and </w:t>
      </w:r>
      <w:r w:rsidR="00E345A9">
        <w:t>in</w:t>
      </w:r>
      <w:r>
        <w:t xml:space="preserve"> the field), but it is not without considerable limitations. It works best when relatively high concentrations of a material are present</w:t>
      </w:r>
      <w:r w:rsidR="007722C3">
        <w:t xml:space="preserve"> – but as soon as contaminants are present in reasonable quantities, analysis gets considerably more difficult. </w:t>
      </w:r>
    </w:p>
    <w:p w14:paraId="555D9725" w14:textId="7A3642AD" w:rsidR="00183284" w:rsidRDefault="008A6D75" w:rsidP="000964F4">
      <w:pPr>
        <w:pStyle w:val="Heading1"/>
        <w:jc w:val="both"/>
      </w:pPr>
      <w:bookmarkStart w:id="8" w:name="_Toc212208748"/>
      <w:r>
        <w:t xml:space="preserve">5. </w:t>
      </w:r>
      <w:r w:rsidR="00183284">
        <w:t>Chemicals</w:t>
      </w:r>
      <w:r w:rsidR="00325159">
        <w:t xml:space="preserve"> and Equipment Used</w:t>
      </w:r>
      <w:bookmarkEnd w:id="8"/>
    </w:p>
    <w:p w14:paraId="38941631" w14:textId="5B1CD7A3" w:rsidR="008A6D75" w:rsidRDefault="008A6D75" w:rsidP="000964F4">
      <w:pPr>
        <w:pStyle w:val="Heading2"/>
        <w:jc w:val="both"/>
      </w:pPr>
      <w:bookmarkStart w:id="9" w:name="_Toc212208749"/>
      <w:r>
        <w:t>5.1 Chemicals</w:t>
      </w:r>
      <w:bookmarkEnd w:id="9"/>
    </w:p>
    <w:p w14:paraId="15F400D9" w14:textId="7A0D5A3E" w:rsidR="00325159" w:rsidRDefault="00325159" w:rsidP="000964F4">
      <w:pPr>
        <w:jc w:val="both"/>
      </w:pPr>
      <w:r w:rsidRPr="00325159">
        <w:rPr>
          <w:b/>
          <w:bCs/>
        </w:rPr>
        <w:t xml:space="preserve">Cleaning </w:t>
      </w:r>
      <w:r w:rsidR="0067033E">
        <w:rPr>
          <w:b/>
          <w:bCs/>
        </w:rPr>
        <w:t>Materials</w:t>
      </w:r>
      <w:r w:rsidRPr="00325159">
        <w:rPr>
          <w:b/>
          <w:bCs/>
        </w:rPr>
        <w:t>:</w:t>
      </w:r>
      <w:r>
        <w:t xml:space="preserve"> Isopropyl Alcohol</w:t>
      </w:r>
      <w:r w:rsidR="0067033E">
        <w:t xml:space="preserve"> and lin</w:t>
      </w:r>
      <w:r w:rsidR="00DA2336">
        <w:t>t</w:t>
      </w:r>
      <w:r w:rsidR="0067033E">
        <w:t>-free wipes</w:t>
      </w:r>
    </w:p>
    <w:p w14:paraId="3CCE6CE8" w14:textId="0C885021" w:rsidR="008A6D75" w:rsidRDefault="008A6D75" w:rsidP="000964F4">
      <w:pPr>
        <w:pStyle w:val="Heading2"/>
        <w:jc w:val="both"/>
      </w:pPr>
      <w:bookmarkStart w:id="10" w:name="_Toc212208750"/>
      <w:r>
        <w:t>5.2 Equipment</w:t>
      </w:r>
      <w:bookmarkEnd w:id="10"/>
    </w:p>
    <w:p w14:paraId="11CD1CDC" w14:textId="72BAAD83" w:rsidR="00325159" w:rsidRPr="00325159" w:rsidRDefault="00325159" w:rsidP="000964F4">
      <w:pPr>
        <w:jc w:val="both"/>
      </w:pPr>
      <w:r>
        <w:rPr>
          <w:b/>
          <w:bCs/>
        </w:rPr>
        <w:t xml:space="preserve">ATR-FTIR Spectrometer &amp; Crystal Type: </w:t>
      </w:r>
      <w:r>
        <w:t>Perkin-Elmer Spectrum Two, UATR Two Unit (Diamond Crystal)</w:t>
      </w:r>
    </w:p>
    <w:p w14:paraId="7F6A5F18" w14:textId="659A75C6" w:rsidR="00325159" w:rsidRPr="00325159" w:rsidRDefault="00325159" w:rsidP="000964F4">
      <w:pPr>
        <w:jc w:val="both"/>
      </w:pPr>
      <w:r>
        <w:rPr>
          <w:b/>
          <w:bCs/>
        </w:rPr>
        <w:t xml:space="preserve">Software: </w:t>
      </w:r>
      <w:r>
        <w:t>Perkin-Elmer Spectrum IR</w:t>
      </w:r>
    </w:p>
    <w:p w14:paraId="28852416" w14:textId="48FE461F" w:rsidR="00183284" w:rsidRDefault="00325159" w:rsidP="000964F4">
      <w:pPr>
        <w:jc w:val="both"/>
      </w:pPr>
      <w:r>
        <w:rPr>
          <w:b/>
          <w:bCs/>
        </w:rPr>
        <w:t xml:space="preserve">Sample Handling: </w:t>
      </w:r>
      <w:r>
        <w:t>Micro-spatula</w:t>
      </w:r>
    </w:p>
    <w:p w14:paraId="49CE5E48" w14:textId="0F83F2F3" w:rsidR="00183284" w:rsidRDefault="008A6D75" w:rsidP="000964F4">
      <w:pPr>
        <w:pStyle w:val="Heading1"/>
        <w:jc w:val="both"/>
      </w:pPr>
      <w:bookmarkStart w:id="11" w:name="_Toc212208751"/>
      <w:r>
        <w:t xml:space="preserve">6. </w:t>
      </w:r>
      <w:r w:rsidR="00183284">
        <w:t>Procedure</w:t>
      </w:r>
      <w:bookmarkEnd w:id="11"/>
    </w:p>
    <w:p w14:paraId="00E2AD68" w14:textId="7117A5D6" w:rsidR="00325159" w:rsidRPr="00325159" w:rsidRDefault="00325159" w:rsidP="000964F4">
      <w:pPr>
        <w:pStyle w:val="Heading2"/>
        <w:jc w:val="both"/>
      </w:pPr>
      <w:bookmarkStart w:id="12" w:name="_Toc212208752"/>
      <w:r>
        <w:t>6.1 Safety and PPE Requirements</w:t>
      </w:r>
      <w:bookmarkEnd w:id="12"/>
    </w:p>
    <w:p w14:paraId="7A45B795" w14:textId="20A60DA2" w:rsidR="00D2017D" w:rsidRDefault="00D2017D" w:rsidP="000964F4">
      <w:pPr>
        <w:jc w:val="both"/>
      </w:pPr>
      <w:r w:rsidRPr="00D2017D">
        <w:rPr>
          <w:b/>
          <w:bCs/>
        </w:rPr>
        <w:t xml:space="preserve">PPE Required: </w:t>
      </w:r>
      <w:r>
        <w:t xml:space="preserve">Lab coat, </w:t>
      </w:r>
      <w:r w:rsidR="0076381D">
        <w:t>nitrile gloves, safety glasses</w:t>
      </w:r>
    </w:p>
    <w:p w14:paraId="7FE2BB0B" w14:textId="65371DC3" w:rsidR="00300F3F" w:rsidRDefault="00300F3F" w:rsidP="000964F4">
      <w:pPr>
        <w:jc w:val="both"/>
      </w:pPr>
      <w:r>
        <w:rPr>
          <w:b/>
          <w:bCs/>
        </w:rPr>
        <w:t xml:space="preserve">Waste Route: </w:t>
      </w:r>
      <w:r>
        <w:t>Bin provided</w:t>
      </w:r>
    </w:p>
    <w:p w14:paraId="3C04DD5A" w14:textId="2188F2F9" w:rsidR="0067033E" w:rsidRDefault="0067033E" w:rsidP="000964F4">
      <w:pPr>
        <w:pStyle w:val="Heading2"/>
        <w:jc w:val="both"/>
      </w:pPr>
      <w:bookmarkStart w:id="13" w:name="_Ref211520828"/>
      <w:bookmarkStart w:id="14" w:name="_Toc212208753"/>
      <w:r>
        <w:t>6.2 Procedure</w:t>
      </w:r>
      <w:bookmarkEnd w:id="13"/>
      <w:bookmarkEnd w:id="14"/>
    </w:p>
    <w:p w14:paraId="647891AB" w14:textId="4140E8A8" w:rsidR="00B260D8" w:rsidRDefault="0067033E" w:rsidP="000964F4">
      <w:pPr>
        <w:jc w:val="both"/>
      </w:pPr>
      <w:r w:rsidRPr="00477482">
        <w:rPr>
          <w:b/>
          <w:bCs/>
        </w:rPr>
        <w:t>1.</w:t>
      </w:r>
      <w:r>
        <w:t xml:space="preserve"> </w:t>
      </w:r>
      <w:r w:rsidR="00B260D8">
        <w:t>Ensure unit is powered on and Perkin-Elmer Spectrum Two software is running</w:t>
      </w:r>
    </w:p>
    <w:p w14:paraId="3CD83FED" w14:textId="0FFC63D4" w:rsidR="00245D1F" w:rsidRDefault="00245D1F" w:rsidP="000964F4">
      <w:pPr>
        <w:jc w:val="both"/>
      </w:pPr>
      <w:r>
        <w:rPr>
          <w:b/>
          <w:bCs/>
        </w:rPr>
        <w:t xml:space="preserve">2. </w:t>
      </w:r>
      <w:r>
        <w:t>Select the correct anvil for the material under test per</w:t>
      </w:r>
      <w:r w:rsidR="004627F6">
        <w:t xml:space="preserve"> </w:t>
      </w:r>
      <w:r w:rsidR="004627F6">
        <w:fldChar w:fldCharType="begin"/>
      </w:r>
      <w:r w:rsidR="004627F6">
        <w:instrText xml:space="preserve"> REF _Ref211956643 \h </w:instrText>
      </w:r>
      <w:r w:rsidR="004627F6">
        <w:fldChar w:fldCharType="separate"/>
      </w:r>
      <w:r w:rsidR="004627F6">
        <w:t xml:space="preserve">Figure </w:t>
      </w:r>
      <w:r w:rsidR="004627F6">
        <w:rPr>
          <w:noProof/>
        </w:rPr>
        <w:t>1</w:t>
      </w:r>
      <w:r w:rsidR="004627F6">
        <w:fldChar w:fldCharType="end"/>
      </w:r>
      <w:r>
        <w:t>. The anvil is a simple push-fit</w:t>
      </w:r>
      <w:r w:rsidR="00405286">
        <w:t xml:space="preserve"> to the foot. It </w:t>
      </w:r>
      <w:r>
        <w:t xml:space="preserve">is retained by a rubber O-ring. </w:t>
      </w:r>
    </w:p>
    <w:p w14:paraId="218593BB" w14:textId="77777777" w:rsidR="00245D1F" w:rsidRDefault="00245D1F" w:rsidP="00245D1F">
      <w:pPr>
        <w:keepNext/>
        <w:jc w:val="center"/>
      </w:pPr>
      <w:r>
        <w:rPr>
          <w:noProof/>
        </w:rPr>
        <w:lastRenderedPageBreak/>
        <w:drawing>
          <wp:inline distT="0" distB="0" distL="0" distR="0" wp14:anchorId="04896BD9" wp14:editId="12581A27">
            <wp:extent cx="4313208" cy="3571306"/>
            <wp:effectExtent l="0" t="0" r="0" b="0"/>
            <wp:docPr id="1529171691" name="Picture 1" descr="Several metal cylinde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71691" name="Picture 1" descr="Several metal cylinders with text&#10;&#10;AI-generated content may be incorrect."/>
                    <pic:cNvPicPr/>
                  </pic:nvPicPr>
                  <pic:blipFill>
                    <a:blip r:embed="rId7"/>
                    <a:stretch>
                      <a:fillRect/>
                    </a:stretch>
                  </pic:blipFill>
                  <pic:spPr>
                    <a:xfrm>
                      <a:off x="0" y="0"/>
                      <a:ext cx="4328887" cy="3584288"/>
                    </a:xfrm>
                    <a:prstGeom prst="rect">
                      <a:avLst/>
                    </a:prstGeom>
                  </pic:spPr>
                </pic:pic>
              </a:graphicData>
            </a:graphic>
          </wp:inline>
        </w:drawing>
      </w:r>
    </w:p>
    <w:p w14:paraId="54EAFF9C" w14:textId="63149484" w:rsidR="00245D1F" w:rsidRPr="00245D1F" w:rsidRDefault="00245D1F" w:rsidP="00245D1F">
      <w:pPr>
        <w:pStyle w:val="Caption"/>
        <w:jc w:val="center"/>
      </w:pPr>
      <w:bookmarkStart w:id="15" w:name="_Ref211956643"/>
      <w:bookmarkStart w:id="16" w:name="_Toc212208726"/>
      <w:r>
        <w:t xml:space="preserve">Figure </w:t>
      </w:r>
      <w:fldSimple w:instr=" SEQ Figure \* ARABIC ">
        <w:r w:rsidR="00B330E2">
          <w:rPr>
            <w:noProof/>
          </w:rPr>
          <w:t>1</w:t>
        </w:r>
      </w:fldSimple>
      <w:bookmarkEnd w:id="15"/>
      <w:r>
        <w:t xml:space="preserve"> - Anvil Selection (Credit - Author)</w:t>
      </w:r>
      <w:bookmarkEnd w:id="16"/>
    </w:p>
    <w:p w14:paraId="69EEAE1A" w14:textId="30EF57FD" w:rsidR="0067033E" w:rsidRDefault="00245D1F" w:rsidP="000964F4">
      <w:pPr>
        <w:jc w:val="both"/>
      </w:pPr>
      <w:r>
        <w:rPr>
          <w:b/>
          <w:bCs/>
        </w:rPr>
        <w:t>3</w:t>
      </w:r>
      <w:r w:rsidR="00B260D8" w:rsidRPr="00477482">
        <w:rPr>
          <w:b/>
          <w:bCs/>
        </w:rPr>
        <w:t>.</w:t>
      </w:r>
      <w:r w:rsidR="00B260D8">
        <w:t xml:space="preserve"> </w:t>
      </w:r>
      <w:r w:rsidR="0067033E">
        <w:t>Using isopropyl alcohol and a lint-free wipe, carefully clean</w:t>
      </w:r>
      <w:r w:rsidR="00A1487E">
        <w:t xml:space="preserve"> the sample plate, ATR crystal, and anvil</w:t>
      </w:r>
      <w:r w:rsidR="00B260D8">
        <w:t xml:space="preserve"> (shown in</w:t>
      </w:r>
      <w:r w:rsidR="003A4B69">
        <w:t xml:space="preserve"> </w:t>
      </w:r>
      <w:r w:rsidR="003A4B69">
        <w:fldChar w:fldCharType="begin"/>
      </w:r>
      <w:r w:rsidR="003A4B69">
        <w:instrText xml:space="preserve"> REF _Ref212208554 \h </w:instrText>
      </w:r>
      <w:r w:rsidR="003A4B69">
        <w:fldChar w:fldCharType="separate"/>
      </w:r>
      <w:r w:rsidR="003A4B69">
        <w:t xml:space="preserve">Figure </w:t>
      </w:r>
      <w:r w:rsidR="003A4B69">
        <w:rPr>
          <w:noProof/>
        </w:rPr>
        <w:t>2</w:t>
      </w:r>
      <w:r w:rsidR="003A4B69">
        <w:fldChar w:fldCharType="end"/>
      </w:r>
      <w:r w:rsidR="00B260D8">
        <w:t xml:space="preserve">). </w:t>
      </w:r>
      <w:r w:rsidR="00A1487E">
        <w:t xml:space="preserve">Ensure areas are dry </w:t>
      </w:r>
      <w:r w:rsidR="005A10A8">
        <w:t xml:space="preserve">and free of contaminants </w:t>
      </w:r>
      <w:r w:rsidR="00A1487E">
        <w:t>before proceeding</w:t>
      </w:r>
      <w:r w:rsidR="00B260D8">
        <w:t>.</w:t>
      </w:r>
    </w:p>
    <w:p w14:paraId="6535807E" w14:textId="77777777" w:rsidR="00B260D8" w:rsidRDefault="00B260D8" w:rsidP="00245D1F">
      <w:pPr>
        <w:keepNext/>
        <w:jc w:val="center"/>
      </w:pPr>
      <w:r>
        <w:rPr>
          <w:noProof/>
        </w:rPr>
        <w:drawing>
          <wp:inline distT="0" distB="0" distL="0" distR="0" wp14:anchorId="334F6436" wp14:editId="5F59610A">
            <wp:extent cx="4392098" cy="3259451"/>
            <wp:effectExtent l="0" t="0" r="8890" b="0"/>
            <wp:docPr id="86751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13768"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392098" cy="3259451"/>
                    </a:xfrm>
                    <a:prstGeom prst="rect">
                      <a:avLst/>
                    </a:prstGeom>
                  </pic:spPr>
                </pic:pic>
              </a:graphicData>
            </a:graphic>
          </wp:inline>
        </w:drawing>
      </w:r>
    </w:p>
    <w:p w14:paraId="3970C751" w14:textId="6E5A18B1" w:rsidR="00B260D8" w:rsidRDefault="00B260D8" w:rsidP="00B260D8">
      <w:pPr>
        <w:pStyle w:val="Caption"/>
        <w:jc w:val="center"/>
      </w:pPr>
      <w:bookmarkStart w:id="17" w:name="_Ref212208554"/>
      <w:bookmarkStart w:id="18" w:name="_Toc212208727"/>
      <w:r>
        <w:t xml:space="preserve">Figure </w:t>
      </w:r>
      <w:fldSimple w:instr=" SEQ Figure \* ARABIC ">
        <w:r w:rsidR="00B330E2">
          <w:rPr>
            <w:noProof/>
          </w:rPr>
          <w:t>2</w:t>
        </w:r>
      </w:fldSimple>
      <w:bookmarkEnd w:id="17"/>
      <w:r>
        <w:t xml:space="preserve"> - Cleaning Areas </w:t>
      </w:r>
      <w:r w:rsidR="00245D1F">
        <w:t>(Credit - Author)</w:t>
      </w:r>
      <w:bookmarkEnd w:id="18"/>
    </w:p>
    <w:p w14:paraId="11313B22" w14:textId="0D058948" w:rsidR="00B260D8" w:rsidRDefault="00245D1F" w:rsidP="000964F4">
      <w:pPr>
        <w:jc w:val="both"/>
      </w:pPr>
      <w:r>
        <w:rPr>
          <w:b/>
          <w:bCs/>
        </w:rPr>
        <w:t>4</w:t>
      </w:r>
      <w:r w:rsidR="00B260D8" w:rsidRPr="00477482">
        <w:rPr>
          <w:b/>
          <w:bCs/>
        </w:rPr>
        <w:t>.</w:t>
      </w:r>
      <w:r w:rsidR="00B260D8">
        <w:t xml:space="preserve"> Swivel the anvil such that it locks into its detent directly over the ATR crystal.</w:t>
      </w:r>
    </w:p>
    <w:p w14:paraId="160244CB" w14:textId="765FCB05" w:rsidR="00B260D8" w:rsidRDefault="00245D1F" w:rsidP="000964F4">
      <w:pPr>
        <w:jc w:val="both"/>
      </w:pPr>
      <w:r>
        <w:rPr>
          <w:b/>
          <w:bCs/>
        </w:rPr>
        <w:t>5</w:t>
      </w:r>
      <w:r w:rsidR="00B260D8" w:rsidRPr="00477482">
        <w:rPr>
          <w:b/>
          <w:bCs/>
        </w:rPr>
        <w:t>.</w:t>
      </w:r>
      <w:r w:rsidR="00B260D8">
        <w:t xml:space="preserve"> Rotate the green handle clockwise until the anvil tip contacts the ATR crystal. Continue to rotate the green handle until the built in ratchet clicks over. </w:t>
      </w:r>
    </w:p>
    <w:p w14:paraId="1C579A38" w14:textId="173D449A" w:rsidR="005A10A8" w:rsidRDefault="00245D1F" w:rsidP="000964F4">
      <w:pPr>
        <w:jc w:val="both"/>
      </w:pPr>
      <w:r>
        <w:rPr>
          <w:b/>
          <w:bCs/>
        </w:rPr>
        <w:lastRenderedPageBreak/>
        <w:t>6</w:t>
      </w:r>
      <w:r w:rsidR="005A10A8" w:rsidRPr="00477482">
        <w:rPr>
          <w:b/>
          <w:bCs/>
        </w:rPr>
        <w:t>.</w:t>
      </w:r>
      <w:r w:rsidR="005A10A8">
        <w:t xml:space="preserve"> Set up the software with the following parameters:</w:t>
      </w:r>
    </w:p>
    <w:p w14:paraId="42323833" w14:textId="1DABAE24" w:rsidR="005A10A8" w:rsidRPr="005A10A8" w:rsidRDefault="005A10A8" w:rsidP="000964F4">
      <w:pPr>
        <w:pStyle w:val="ListParagraph"/>
        <w:numPr>
          <w:ilvl w:val="0"/>
          <w:numId w:val="3"/>
        </w:numPr>
        <w:jc w:val="both"/>
      </w:pPr>
      <w:r>
        <w:rPr>
          <w:b/>
          <w:bCs/>
        </w:rPr>
        <w:t xml:space="preserve">Spectral Range: </w:t>
      </w:r>
      <w:r>
        <w:t>4000cm</w:t>
      </w:r>
      <w:r>
        <w:rPr>
          <w:vertAlign w:val="superscript"/>
        </w:rPr>
        <w:t>-1</w:t>
      </w:r>
      <w:r>
        <w:t xml:space="preserve"> to 450cm</w:t>
      </w:r>
      <w:r>
        <w:rPr>
          <w:vertAlign w:val="superscript"/>
        </w:rPr>
        <w:t>-1</w:t>
      </w:r>
    </w:p>
    <w:p w14:paraId="2826ECF5" w14:textId="7F656C34" w:rsidR="005A10A8" w:rsidRDefault="005A10A8" w:rsidP="000964F4">
      <w:pPr>
        <w:pStyle w:val="ListParagraph"/>
        <w:numPr>
          <w:ilvl w:val="0"/>
          <w:numId w:val="3"/>
        </w:numPr>
        <w:jc w:val="both"/>
      </w:pPr>
      <w:r>
        <w:rPr>
          <w:b/>
          <w:bCs/>
        </w:rPr>
        <w:t xml:space="preserve">Background Scans: </w:t>
      </w:r>
      <w:r>
        <w:t>15</w:t>
      </w:r>
    </w:p>
    <w:p w14:paraId="03B93A06" w14:textId="17620BF6" w:rsidR="005A10A8" w:rsidRPr="005A10A8" w:rsidRDefault="005A10A8" w:rsidP="000964F4">
      <w:pPr>
        <w:pStyle w:val="ListParagraph"/>
        <w:numPr>
          <w:ilvl w:val="0"/>
          <w:numId w:val="3"/>
        </w:numPr>
        <w:jc w:val="both"/>
      </w:pPr>
      <w:r>
        <w:rPr>
          <w:b/>
          <w:bCs/>
        </w:rPr>
        <w:t>Sample Scans:</w:t>
      </w:r>
      <w:r>
        <w:t xml:space="preserve"> 15</w:t>
      </w:r>
    </w:p>
    <w:p w14:paraId="76356168" w14:textId="2F3644CB" w:rsidR="005A10A8" w:rsidRPr="004006C9" w:rsidRDefault="005A10A8" w:rsidP="000964F4">
      <w:pPr>
        <w:pStyle w:val="ListParagraph"/>
        <w:numPr>
          <w:ilvl w:val="0"/>
          <w:numId w:val="3"/>
        </w:numPr>
        <w:jc w:val="both"/>
      </w:pPr>
      <w:r w:rsidRPr="004006C9">
        <w:rPr>
          <w:b/>
          <w:bCs/>
        </w:rPr>
        <w:t>Apodization Function:</w:t>
      </w:r>
      <w:r w:rsidR="004006C9" w:rsidRPr="004006C9">
        <w:rPr>
          <w:b/>
          <w:bCs/>
        </w:rPr>
        <w:t xml:space="preserve"> No</w:t>
      </w:r>
    </w:p>
    <w:p w14:paraId="0DCDD2FA" w14:textId="17E5B7E6" w:rsidR="005A10A8" w:rsidRPr="005A10A8" w:rsidRDefault="005A10A8" w:rsidP="000964F4">
      <w:pPr>
        <w:pStyle w:val="ListParagraph"/>
        <w:numPr>
          <w:ilvl w:val="0"/>
          <w:numId w:val="3"/>
        </w:numPr>
        <w:jc w:val="both"/>
      </w:pPr>
      <w:r>
        <w:rPr>
          <w:b/>
          <w:bCs/>
        </w:rPr>
        <w:t xml:space="preserve">ATR Correction: </w:t>
      </w:r>
      <w:r>
        <w:t>No</w:t>
      </w:r>
    </w:p>
    <w:p w14:paraId="0C806065" w14:textId="1DE3D409" w:rsidR="005A10A8" w:rsidRPr="005A10A8" w:rsidRDefault="005A10A8" w:rsidP="000964F4">
      <w:pPr>
        <w:pStyle w:val="ListParagraph"/>
        <w:numPr>
          <w:ilvl w:val="0"/>
          <w:numId w:val="3"/>
        </w:numPr>
        <w:jc w:val="both"/>
      </w:pPr>
      <w:r>
        <w:rPr>
          <w:b/>
          <w:bCs/>
        </w:rPr>
        <w:t xml:space="preserve">Baseline Correction: </w:t>
      </w:r>
      <w:r>
        <w:t>No</w:t>
      </w:r>
    </w:p>
    <w:p w14:paraId="4F562CD4" w14:textId="5A033121" w:rsidR="005A10A8" w:rsidRDefault="005A10A8" w:rsidP="000964F4">
      <w:pPr>
        <w:pStyle w:val="ListParagraph"/>
        <w:numPr>
          <w:ilvl w:val="0"/>
          <w:numId w:val="3"/>
        </w:numPr>
        <w:jc w:val="both"/>
      </w:pPr>
      <w:r>
        <w:rPr>
          <w:b/>
          <w:bCs/>
        </w:rPr>
        <w:t>Smoothing:</w:t>
      </w:r>
      <w:r>
        <w:t xml:space="preserve"> No</w:t>
      </w:r>
    </w:p>
    <w:p w14:paraId="499E4714" w14:textId="1AE3A79B" w:rsidR="00B260D8" w:rsidRDefault="00245D1F" w:rsidP="000964F4">
      <w:pPr>
        <w:jc w:val="both"/>
      </w:pPr>
      <w:r>
        <w:rPr>
          <w:b/>
          <w:bCs/>
        </w:rPr>
        <w:t>7</w:t>
      </w:r>
      <w:r w:rsidR="00B260D8" w:rsidRPr="00477482">
        <w:rPr>
          <w:b/>
          <w:bCs/>
        </w:rPr>
        <w:t>.</w:t>
      </w:r>
      <w:r w:rsidR="00B260D8">
        <w:t xml:space="preserve"> Using the Spectrum Two software, run a background scan</w:t>
      </w:r>
      <w:r w:rsidR="00953C8C">
        <w:t xml:space="preserve">. The unit is pre-set to run 15 scans in one user-defined full scan so this background scan must only be run once. </w:t>
      </w:r>
    </w:p>
    <w:p w14:paraId="23517A27" w14:textId="550BCC95" w:rsidR="00B260D8" w:rsidRDefault="00245D1F" w:rsidP="000964F4">
      <w:pPr>
        <w:jc w:val="both"/>
      </w:pPr>
      <w:r>
        <w:rPr>
          <w:b/>
          <w:bCs/>
        </w:rPr>
        <w:t>8</w:t>
      </w:r>
      <w:r w:rsidR="00B260D8" w:rsidRPr="00477482">
        <w:rPr>
          <w:b/>
          <w:bCs/>
        </w:rPr>
        <w:t>.</w:t>
      </w:r>
      <w:r w:rsidR="00B260D8">
        <w:t xml:space="preserve"> </w:t>
      </w:r>
      <w:r w:rsidR="004165DE">
        <w:t>Rotate the green handle anticlockwise until the anvil is well clear of the crystal</w:t>
      </w:r>
      <w:r w:rsidR="00FF0D00">
        <w:t xml:space="preserve">, then </w:t>
      </w:r>
      <w:r w:rsidR="004165DE">
        <w:t>swivel it out the way</w:t>
      </w:r>
      <w:r w:rsidR="00953C8C">
        <w:t xml:space="preserve">. </w:t>
      </w:r>
    </w:p>
    <w:p w14:paraId="77F04E8A" w14:textId="5C3776A5" w:rsidR="004165DE" w:rsidRDefault="00245D1F" w:rsidP="000964F4">
      <w:pPr>
        <w:jc w:val="both"/>
      </w:pPr>
      <w:r>
        <w:rPr>
          <w:b/>
          <w:bCs/>
        </w:rPr>
        <w:t>9</w:t>
      </w:r>
      <w:r w:rsidR="004165DE" w:rsidRPr="00477482">
        <w:rPr>
          <w:b/>
          <w:bCs/>
        </w:rPr>
        <w:t>.</w:t>
      </w:r>
      <w:r w:rsidR="004165DE">
        <w:t xml:space="preserve"> </w:t>
      </w:r>
      <w:r w:rsidR="00953C8C">
        <w:t>D</w:t>
      </w:r>
      <w:r w:rsidR="004165DE">
        <w:t xml:space="preserve">eposit a </w:t>
      </w:r>
      <w:r w:rsidR="00D74131">
        <w:t xml:space="preserve">reasonable </w:t>
      </w:r>
      <w:r w:rsidR="004165DE">
        <w:t>quantity of sample material onto the ATR crystal, ensuring that the crystal is completely covered.</w:t>
      </w:r>
      <w:r w:rsidR="00953C8C">
        <w:t xml:space="preserve"> Ensure you use a clean or new spatula each time. </w:t>
      </w:r>
    </w:p>
    <w:p w14:paraId="3F2E2B93" w14:textId="79C7555F" w:rsidR="004165DE" w:rsidRDefault="00245D1F" w:rsidP="000964F4">
      <w:pPr>
        <w:jc w:val="both"/>
      </w:pPr>
      <w:r>
        <w:rPr>
          <w:b/>
          <w:bCs/>
        </w:rPr>
        <w:t>10</w:t>
      </w:r>
      <w:r w:rsidR="004165DE" w:rsidRPr="00477482">
        <w:rPr>
          <w:b/>
          <w:bCs/>
        </w:rPr>
        <w:t>.</w:t>
      </w:r>
      <w:r w:rsidR="004165DE">
        <w:t xml:space="preserve"> Swivel the anvil back over the ATR crystal</w:t>
      </w:r>
      <w:r w:rsidR="00314529">
        <w:t xml:space="preserve"> and rotate the</w:t>
      </w:r>
      <w:r w:rsidR="005A10A8">
        <w:t xml:space="preserve"> green</w:t>
      </w:r>
      <w:r w:rsidR="00314529">
        <w:t xml:space="preserve"> handle clockwise until the ratchet clicks over</w:t>
      </w:r>
      <w:r w:rsidR="00547B9F">
        <w:t>, crushing the sample between the anvil and the ATR crystal</w:t>
      </w:r>
    </w:p>
    <w:p w14:paraId="691F24F5" w14:textId="7AC7A0ED" w:rsidR="00547B9F" w:rsidRDefault="00477482" w:rsidP="000964F4">
      <w:pPr>
        <w:jc w:val="both"/>
      </w:pPr>
      <w:r w:rsidRPr="00477482">
        <w:rPr>
          <w:b/>
          <w:bCs/>
        </w:rPr>
        <w:t>1</w:t>
      </w:r>
      <w:r w:rsidR="00245D1F">
        <w:rPr>
          <w:b/>
          <w:bCs/>
        </w:rPr>
        <w:t>1</w:t>
      </w:r>
      <w:r w:rsidR="00547B9F" w:rsidRPr="00477482">
        <w:rPr>
          <w:b/>
          <w:bCs/>
        </w:rPr>
        <w:t>.</w:t>
      </w:r>
      <w:r w:rsidR="00547B9F">
        <w:t xml:space="preserve"> Run a preview scan. This is a fast scan which gives an instant indication if the result will be of acceptable quality. If the preview scan gives a </w:t>
      </w:r>
      <w:r w:rsidR="0024594D">
        <w:t>poor spectrum</w:t>
      </w:r>
      <w:r w:rsidR="00547B9F">
        <w:t>, see</w:t>
      </w:r>
      <w:r w:rsidR="00500950">
        <w:t xml:space="preserve"> </w:t>
      </w:r>
      <w:r w:rsidR="00500950">
        <w:fldChar w:fldCharType="begin"/>
      </w:r>
      <w:r w:rsidR="00500950">
        <w:instrText xml:space="preserve"> REF _Ref212205379 \h </w:instrText>
      </w:r>
      <w:r w:rsidR="00500950">
        <w:fldChar w:fldCharType="separate"/>
      </w:r>
      <w:r w:rsidR="00500950">
        <w:t>Appendix A: Troubleshooting</w:t>
      </w:r>
      <w:r w:rsidR="00500950">
        <w:fldChar w:fldCharType="end"/>
      </w:r>
      <w:r w:rsidR="00547B9F">
        <w:t xml:space="preserve">. </w:t>
      </w:r>
    </w:p>
    <w:p w14:paraId="22725D0E" w14:textId="5C27C0E7" w:rsidR="00547B9F" w:rsidRDefault="00477482" w:rsidP="000964F4">
      <w:pPr>
        <w:jc w:val="both"/>
      </w:pPr>
      <w:r w:rsidRPr="00E345A9">
        <w:rPr>
          <w:b/>
          <w:bCs/>
        </w:rPr>
        <w:t>1</w:t>
      </w:r>
      <w:r w:rsidR="00245D1F">
        <w:rPr>
          <w:b/>
          <w:bCs/>
        </w:rPr>
        <w:t>2</w:t>
      </w:r>
      <w:r w:rsidR="00953C8C" w:rsidRPr="00E345A9">
        <w:rPr>
          <w:b/>
          <w:bCs/>
        </w:rPr>
        <w:t>.</w:t>
      </w:r>
      <w:r w:rsidR="00953C8C">
        <w:t xml:space="preserve"> </w:t>
      </w:r>
      <w:r w:rsidR="00547B9F">
        <w:t xml:space="preserve">If the preview scan is acceptable, run a full scan. </w:t>
      </w:r>
      <w:r w:rsidR="00953C8C">
        <w:t xml:space="preserve">The unit is pre-set to run 15 scans in one user-defined full scan, so the full scan must only be run once. </w:t>
      </w:r>
    </w:p>
    <w:p w14:paraId="5323DE15" w14:textId="7278E621" w:rsidR="00477482" w:rsidRDefault="000C4E6C" w:rsidP="000964F4">
      <w:pPr>
        <w:jc w:val="both"/>
      </w:pPr>
      <w:r w:rsidRPr="00E345A9">
        <w:rPr>
          <w:b/>
          <w:bCs/>
        </w:rPr>
        <w:t>1</w:t>
      </w:r>
      <w:r w:rsidR="00245D1F">
        <w:rPr>
          <w:b/>
          <w:bCs/>
        </w:rPr>
        <w:t>3</w:t>
      </w:r>
      <w:r w:rsidRPr="00E345A9">
        <w:rPr>
          <w:b/>
          <w:bCs/>
        </w:rPr>
        <w:t>.</w:t>
      </w:r>
      <w:r>
        <w:t xml:space="preserve"> Assuming the full scan gives acceptable results, </w:t>
      </w:r>
      <w:r w:rsidR="00477482">
        <w:t>save the spectr</w:t>
      </w:r>
      <w:r w:rsidR="004006C9">
        <w:t>um</w:t>
      </w:r>
      <w:r w:rsidR="00477482">
        <w:t xml:space="preserve"> under a suitable file name. </w:t>
      </w:r>
      <w:r w:rsidR="00E345A9">
        <w:t xml:space="preserve">If results are unacceptable, see section </w:t>
      </w:r>
      <w:r w:rsidR="00E345A9">
        <w:fldChar w:fldCharType="begin"/>
      </w:r>
      <w:r w:rsidR="00E345A9">
        <w:instrText xml:space="preserve"> REF _Ref211516446 \h </w:instrText>
      </w:r>
      <w:r w:rsidR="000964F4">
        <w:instrText xml:space="preserve"> \* MERGEFORMAT </w:instrText>
      </w:r>
      <w:r w:rsidR="00E345A9">
        <w:fldChar w:fldCharType="separate"/>
      </w:r>
      <w:r w:rsidR="00E345A9">
        <w:t>6.3 Troubleshooting</w:t>
      </w:r>
      <w:r w:rsidR="00E345A9">
        <w:fldChar w:fldCharType="end"/>
      </w:r>
      <w:r w:rsidR="00E345A9">
        <w:t>.</w:t>
      </w:r>
    </w:p>
    <w:p w14:paraId="5471E41D" w14:textId="1F86A6B5" w:rsidR="000C4E6C" w:rsidRDefault="00477482" w:rsidP="000964F4">
      <w:pPr>
        <w:jc w:val="both"/>
      </w:pPr>
      <w:r w:rsidRPr="00E345A9">
        <w:rPr>
          <w:b/>
          <w:bCs/>
        </w:rPr>
        <w:t>1</w:t>
      </w:r>
      <w:r w:rsidR="00245D1F">
        <w:rPr>
          <w:b/>
          <w:bCs/>
        </w:rPr>
        <w:t>4</w:t>
      </w:r>
      <w:r w:rsidRPr="00E345A9">
        <w:rPr>
          <w:b/>
          <w:bCs/>
        </w:rPr>
        <w:t>.</w:t>
      </w:r>
      <w:r>
        <w:t xml:space="preserve"> Compare the resulting spectr</w:t>
      </w:r>
      <w:r w:rsidR="004006C9">
        <w:t>um</w:t>
      </w:r>
      <w:r>
        <w:t xml:space="preserve"> to those held in the software library. A percentage match figure will be given to a certain chemical or material. Note this value. </w:t>
      </w:r>
    </w:p>
    <w:p w14:paraId="2024D975" w14:textId="750E2275" w:rsidR="00477482" w:rsidRDefault="00477482" w:rsidP="000964F4">
      <w:pPr>
        <w:jc w:val="both"/>
      </w:pPr>
      <w:r w:rsidRPr="00477482">
        <w:rPr>
          <w:b/>
          <w:bCs/>
        </w:rPr>
        <w:t>1</w:t>
      </w:r>
      <w:r w:rsidR="00245D1F">
        <w:rPr>
          <w:b/>
          <w:bCs/>
        </w:rPr>
        <w:t>5</w:t>
      </w:r>
      <w:r w:rsidRPr="00477482">
        <w:rPr>
          <w:b/>
          <w:bCs/>
        </w:rPr>
        <w:t>.</w:t>
      </w:r>
      <w:r>
        <w:t xml:space="preserve"> Repeat steps 2 through 1</w:t>
      </w:r>
      <w:r w:rsidR="00245D1F">
        <w:t>5</w:t>
      </w:r>
      <w:r>
        <w:t xml:space="preserve"> for each sample you wish to test. </w:t>
      </w:r>
    </w:p>
    <w:p w14:paraId="3E954E45" w14:textId="77777777" w:rsidR="003A4B69" w:rsidRDefault="003A4B69" w:rsidP="000964F4">
      <w:pPr>
        <w:jc w:val="both"/>
      </w:pPr>
    </w:p>
    <w:p w14:paraId="7BC193C8" w14:textId="77777777" w:rsidR="003A4B69" w:rsidRDefault="003A4B69" w:rsidP="000964F4">
      <w:pPr>
        <w:jc w:val="both"/>
      </w:pPr>
    </w:p>
    <w:p w14:paraId="75D39873" w14:textId="77777777" w:rsidR="003A4B69" w:rsidRDefault="003A4B69" w:rsidP="000964F4">
      <w:pPr>
        <w:jc w:val="both"/>
      </w:pPr>
    </w:p>
    <w:p w14:paraId="534D4EC5" w14:textId="77777777" w:rsidR="003A4B69" w:rsidRDefault="003A4B69" w:rsidP="000964F4">
      <w:pPr>
        <w:jc w:val="both"/>
      </w:pPr>
    </w:p>
    <w:p w14:paraId="49494A42" w14:textId="77777777" w:rsidR="003A4B69" w:rsidRDefault="003A4B69" w:rsidP="000964F4">
      <w:pPr>
        <w:jc w:val="both"/>
      </w:pPr>
    </w:p>
    <w:p w14:paraId="0EAF3272" w14:textId="77777777" w:rsidR="003A4B69" w:rsidRDefault="003A4B69" w:rsidP="000964F4">
      <w:pPr>
        <w:jc w:val="both"/>
      </w:pPr>
    </w:p>
    <w:p w14:paraId="6D4BAFD3" w14:textId="77777777" w:rsidR="003A4B69" w:rsidRDefault="003A4B69" w:rsidP="000964F4">
      <w:pPr>
        <w:jc w:val="both"/>
      </w:pPr>
    </w:p>
    <w:p w14:paraId="0DC7F425" w14:textId="77777777" w:rsidR="003A4B69" w:rsidRDefault="003A4B69" w:rsidP="000964F4">
      <w:pPr>
        <w:jc w:val="both"/>
      </w:pPr>
    </w:p>
    <w:p w14:paraId="5ABDDF6D" w14:textId="7C57022F" w:rsidR="00183284" w:rsidRDefault="008A6D75" w:rsidP="00325159">
      <w:pPr>
        <w:pStyle w:val="Heading1"/>
      </w:pPr>
      <w:bookmarkStart w:id="19" w:name="_Toc212208754"/>
      <w:r>
        <w:lastRenderedPageBreak/>
        <w:t xml:space="preserve">7. </w:t>
      </w:r>
      <w:r w:rsidR="00183284">
        <w:t>Observations</w:t>
      </w:r>
      <w:bookmarkEnd w:id="19"/>
    </w:p>
    <w:p w14:paraId="64430D8A" w14:textId="5DA624EE" w:rsidR="00F52E8B" w:rsidRPr="00F52E8B" w:rsidRDefault="004006C9" w:rsidP="00F52E8B">
      <w:r>
        <w:fldChar w:fldCharType="begin"/>
      </w:r>
      <w:r>
        <w:instrText xml:space="preserve"> REF _Ref212198136 \h </w:instrText>
      </w:r>
      <w:r>
        <w:fldChar w:fldCharType="separate"/>
      </w:r>
      <w:r>
        <w:fldChar w:fldCharType="end"/>
      </w:r>
      <w:r>
        <w:fldChar w:fldCharType="begin"/>
      </w:r>
      <w:r>
        <w:instrText xml:space="preserve"> REF _Ref212198142 \h </w:instrText>
      </w:r>
      <w:r>
        <w:fldChar w:fldCharType="separate"/>
      </w:r>
      <w:r>
        <w:t xml:space="preserve">Figure </w:t>
      </w:r>
      <w:r>
        <w:rPr>
          <w:noProof/>
        </w:rPr>
        <w:t>3</w:t>
      </w:r>
      <w:r>
        <w:fldChar w:fldCharType="end"/>
      </w:r>
      <w:r>
        <w:t xml:space="preserve"> through to </w:t>
      </w:r>
      <w:r>
        <w:fldChar w:fldCharType="begin"/>
      </w:r>
      <w:r>
        <w:instrText xml:space="preserve"> REF _Ref212198154 \h </w:instrText>
      </w:r>
      <w:r>
        <w:fldChar w:fldCharType="separate"/>
      </w:r>
      <w:r>
        <w:t xml:space="preserve">Figure </w:t>
      </w:r>
      <w:r>
        <w:rPr>
          <w:noProof/>
        </w:rPr>
        <w:t>6</w:t>
      </w:r>
      <w:r>
        <w:fldChar w:fldCharType="end"/>
      </w:r>
      <w:r>
        <w:t xml:space="preserve"> shows the collected spectrums for each material sample. The full spectrums</w:t>
      </w:r>
      <w:r w:rsidR="00F52E8B">
        <w:t xml:space="preserve"> are available </w:t>
      </w:r>
      <w:r>
        <w:t>separately</w:t>
      </w:r>
      <w:r w:rsidR="003A4B69">
        <w:t xml:space="preserve"> in .csv file format</w:t>
      </w:r>
      <w:r>
        <w:t xml:space="preserve"> but</w:t>
      </w:r>
      <w:r w:rsidR="00F52E8B">
        <w:t xml:space="preserve"> have been reproduced here for simplicity. </w:t>
      </w:r>
    </w:p>
    <w:p w14:paraId="173945AC" w14:textId="77777777" w:rsidR="00E345A9" w:rsidRDefault="00E345A9" w:rsidP="00E345A9">
      <w:pPr>
        <w:keepNext/>
        <w:spacing w:after="0" w:line="240" w:lineRule="auto"/>
      </w:pPr>
      <w:r w:rsidRPr="00E345A9">
        <w:rPr>
          <w:rFonts w:ascii="Aptos Narrow" w:eastAsia="Times New Roman" w:hAnsi="Aptos Narrow" w:cs="Times New Roman"/>
          <w:noProof/>
          <w:color w:val="000000"/>
          <w:kern w:val="0"/>
          <w:lang w:eastAsia="en-GB"/>
          <w14:ligatures w14:val="none"/>
        </w:rPr>
        <w:drawing>
          <wp:inline distT="0" distB="0" distL="0" distR="0" wp14:anchorId="1BE57A0C" wp14:editId="00E87262">
            <wp:extent cx="5731510" cy="2494915"/>
            <wp:effectExtent l="0" t="0" r="2540" b="635"/>
            <wp:docPr id="18210960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9601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94915"/>
                    </a:xfrm>
                    <a:prstGeom prst="rect">
                      <a:avLst/>
                    </a:prstGeom>
                    <a:noFill/>
                    <a:ln>
                      <a:noFill/>
                    </a:ln>
                  </pic:spPr>
                </pic:pic>
              </a:graphicData>
            </a:graphic>
          </wp:inline>
        </w:drawing>
      </w:r>
    </w:p>
    <w:p w14:paraId="19DF0592" w14:textId="1261466D" w:rsidR="00E345A9" w:rsidRDefault="00E345A9" w:rsidP="00E345A9">
      <w:pPr>
        <w:pStyle w:val="Caption"/>
        <w:jc w:val="center"/>
      </w:pPr>
      <w:bookmarkStart w:id="20" w:name="_Ref212198142"/>
      <w:bookmarkStart w:id="21" w:name="_Ref212198136"/>
      <w:bookmarkStart w:id="22" w:name="_Toc212208728"/>
      <w:r>
        <w:t xml:space="preserve">Figure </w:t>
      </w:r>
      <w:fldSimple w:instr=" SEQ Figure \* ARABIC ">
        <w:r w:rsidR="00B330E2">
          <w:rPr>
            <w:noProof/>
          </w:rPr>
          <w:t>3</w:t>
        </w:r>
      </w:fldSimple>
      <w:bookmarkEnd w:id="20"/>
      <w:r>
        <w:t xml:space="preserve"> - Sample A Spect</w:t>
      </w:r>
      <w:bookmarkEnd w:id="21"/>
      <w:r w:rsidR="004006C9">
        <w:t>rum</w:t>
      </w:r>
      <w:bookmarkEnd w:id="22"/>
    </w:p>
    <w:p w14:paraId="6FD13CA6" w14:textId="77777777" w:rsidR="00E345A9" w:rsidRDefault="00E345A9" w:rsidP="00E345A9"/>
    <w:p w14:paraId="61A545AA" w14:textId="77777777" w:rsidR="00E345A9" w:rsidRDefault="00E345A9" w:rsidP="00E345A9">
      <w:pPr>
        <w:keepNext/>
        <w:spacing w:after="0" w:line="240" w:lineRule="auto"/>
      </w:pPr>
      <w:r w:rsidRPr="00E345A9">
        <w:rPr>
          <w:rFonts w:ascii="Aptos Narrow" w:eastAsia="Times New Roman" w:hAnsi="Aptos Narrow" w:cs="Times New Roman"/>
          <w:noProof/>
          <w:color w:val="000000"/>
          <w:kern w:val="0"/>
          <w:lang w:eastAsia="en-GB"/>
          <w14:ligatures w14:val="none"/>
        </w:rPr>
        <w:drawing>
          <wp:inline distT="0" distB="0" distL="0" distR="0" wp14:anchorId="411C6D4D" wp14:editId="496D4B24">
            <wp:extent cx="5731510" cy="2523490"/>
            <wp:effectExtent l="0" t="0" r="2540" b="0"/>
            <wp:docPr id="7718296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23490"/>
                    </a:xfrm>
                    <a:prstGeom prst="rect">
                      <a:avLst/>
                    </a:prstGeom>
                    <a:noFill/>
                    <a:ln>
                      <a:noFill/>
                    </a:ln>
                  </pic:spPr>
                </pic:pic>
              </a:graphicData>
            </a:graphic>
          </wp:inline>
        </w:drawing>
      </w:r>
    </w:p>
    <w:p w14:paraId="26F28671" w14:textId="64D5908A" w:rsidR="00E345A9" w:rsidRDefault="00E345A9" w:rsidP="00E345A9">
      <w:pPr>
        <w:pStyle w:val="Caption"/>
        <w:jc w:val="center"/>
      </w:pPr>
      <w:bookmarkStart w:id="23" w:name="_Toc212208729"/>
      <w:r>
        <w:t xml:space="preserve">Figure </w:t>
      </w:r>
      <w:fldSimple w:instr=" SEQ Figure \* ARABIC ">
        <w:r w:rsidR="00B330E2">
          <w:rPr>
            <w:noProof/>
          </w:rPr>
          <w:t>4</w:t>
        </w:r>
      </w:fldSimple>
      <w:r>
        <w:t xml:space="preserve"> - Sample B Spectr</w:t>
      </w:r>
      <w:r w:rsidR="004006C9">
        <w:t>um</w:t>
      </w:r>
      <w:bookmarkEnd w:id="23"/>
    </w:p>
    <w:p w14:paraId="19A5D693" w14:textId="77777777" w:rsidR="00E345A9" w:rsidRDefault="00E345A9" w:rsidP="00E345A9"/>
    <w:p w14:paraId="2AB46F82" w14:textId="77777777" w:rsidR="00E345A9" w:rsidRDefault="00E345A9" w:rsidP="00E345A9">
      <w:pPr>
        <w:keepNext/>
        <w:spacing w:after="0" w:line="240" w:lineRule="auto"/>
      </w:pPr>
      <w:r w:rsidRPr="00E345A9">
        <w:rPr>
          <w:rFonts w:ascii="Aptos Narrow" w:eastAsia="Times New Roman" w:hAnsi="Aptos Narrow" w:cs="Times New Roman"/>
          <w:noProof/>
          <w:color w:val="000000"/>
          <w:kern w:val="0"/>
          <w:lang w:eastAsia="en-GB"/>
          <w14:ligatures w14:val="none"/>
        </w:rPr>
        <w:lastRenderedPageBreak/>
        <w:drawing>
          <wp:inline distT="0" distB="0" distL="0" distR="0" wp14:anchorId="2D70BF23" wp14:editId="01698DB0">
            <wp:extent cx="5731510" cy="2511425"/>
            <wp:effectExtent l="0" t="0" r="2540" b="3175"/>
            <wp:docPr id="18158361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11425"/>
                    </a:xfrm>
                    <a:prstGeom prst="rect">
                      <a:avLst/>
                    </a:prstGeom>
                    <a:noFill/>
                    <a:ln>
                      <a:noFill/>
                    </a:ln>
                  </pic:spPr>
                </pic:pic>
              </a:graphicData>
            </a:graphic>
          </wp:inline>
        </w:drawing>
      </w:r>
    </w:p>
    <w:p w14:paraId="5114FE68" w14:textId="35642224" w:rsidR="00E345A9" w:rsidRDefault="00E345A9" w:rsidP="00E345A9">
      <w:pPr>
        <w:pStyle w:val="Caption"/>
        <w:jc w:val="center"/>
      </w:pPr>
      <w:bookmarkStart w:id="24" w:name="_Toc212208730"/>
      <w:r>
        <w:t xml:space="preserve">Figure </w:t>
      </w:r>
      <w:fldSimple w:instr=" SEQ Figure \* ARABIC ">
        <w:r w:rsidR="00B330E2">
          <w:rPr>
            <w:noProof/>
          </w:rPr>
          <w:t>5</w:t>
        </w:r>
      </w:fldSimple>
      <w:r>
        <w:t xml:space="preserve"> - Sample C Spect</w:t>
      </w:r>
      <w:r w:rsidR="004006C9">
        <w:t>rum</w:t>
      </w:r>
      <w:bookmarkEnd w:id="24"/>
    </w:p>
    <w:p w14:paraId="04FA8525" w14:textId="77777777" w:rsidR="00E345A9" w:rsidRDefault="00E345A9" w:rsidP="00E345A9"/>
    <w:p w14:paraId="13F046E7" w14:textId="77777777" w:rsidR="00E345A9" w:rsidRDefault="00E345A9" w:rsidP="00E345A9">
      <w:pPr>
        <w:keepNext/>
        <w:spacing w:after="0" w:line="240" w:lineRule="auto"/>
      </w:pPr>
      <w:r w:rsidRPr="00E345A9">
        <w:rPr>
          <w:rFonts w:ascii="Aptos Narrow" w:eastAsia="Times New Roman" w:hAnsi="Aptos Narrow" w:cs="Times New Roman"/>
          <w:noProof/>
          <w:color w:val="000000"/>
          <w:kern w:val="0"/>
          <w:lang w:eastAsia="en-GB"/>
          <w14:ligatures w14:val="none"/>
        </w:rPr>
        <w:drawing>
          <wp:inline distT="0" distB="0" distL="0" distR="0" wp14:anchorId="4D97A8A8" wp14:editId="39E42B9A">
            <wp:extent cx="5731510" cy="2490470"/>
            <wp:effectExtent l="0" t="0" r="2540" b="5080"/>
            <wp:docPr id="8806100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90470"/>
                    </a:xfrm>
                    <a:prstGeom prst="rect">
                      <a:avLst/>
                    </a:prstGeom>
                    <a:noFill/>
                    <a:ln>
                      <a:noFill/>
                    </a:ln>
                  </pic:spPr>
                </pic:pic>
              </a:graphicData>
            </a:graphic>
          </wp:inline>
        </w:drawing>
      </w:r>
    </w:p>
    <w:p w14:paraId="05349729" w14:textId="6D35CAEB" w:rsidR="00E345A9" w:rsidRPr="00E345A9" w:rsidRDefault="00E345A9" w:rsidP="00E345A9">
      <w:pPr>
        <w:pStyle w:val="Caption"/>
        <w:jc w:val="center"/>
        <w:rPr>
          <w:rFonts w:ascii="Aptos Narrow" w:eastAsia="Times New Roman" w:hAnsi="Aptos Narrow" w:cs="Times New Roman"/>
          <w:color w:val="000000"/>
          <w:kern w:val="0"/>
          <w:lang w:eastAsia="en-GB"/>
          <w14:ligatures w14:val="none"/>
        </w:rPr>
      </w:pPr>
      <w:bookmarkStart w:id="25" w:name="_Ref212198154"/>
      <w:bookmarkStart w:id="26" w:name="_Toc212208731"/>
      <w:r>
        <w:t xml:space="preserve">Figure </w:t>
      </w:r>
      <w:fldSimple w:instr=" SEQ Figure \* ARABIC ">
        <w:r w:rsidR="00B330E2">
          <w:rPr>
            <w:noProof/>
          </w:rPr>
          <w:t>6</w:t>
        </w:r>
      </w:fldSimple>
      <w:bookmarkEnd w:id="25"/>
      <w:r>
        <w:t xml:space="preserve"> - Sample D Spectr</w:t>
      </w:r>
      <w:r w:rsidR="004006C9">
        <w:t>um</w:t>
      </w:r>
      <w:bookmarkEnd w:id="26"/>
    </w:p>
    <w:p w14:paraId="3FB1077B" w14:textId="77777777" w:rsidR="00E345A9" w:rsidRPr="00E345A9" w:rsidRDefault="00E345A9" w:rsidP="00E345A9"/>
    <w:p w14:paraId="5B6FD7D7" w14:textId="77777777" w:rsidR="00E345A9" w:rsidRPr="00E345A9" w:rsidRDefault="00E345A9" w:rsidP="00E345A9"/>
    <w:p w14:paraId="1C8F0D64" w14:textId="77777777" w:rsidR="00E345A9" w:rsidRPr="00E345A9" w:rsidRDefault="00E345A9" w:rsidP="00E345A9"/>
    <w:p w14:paraId="6E88D1A9" w14:textId="77777777" w:rsidR="00E345A9" w:rsidRPr="00E345A9" w:rsidRDefault="00E345A9" w:rsidP="00E345A9"/>
    <w:p w14:paraId="503601E5" w14:textId="77777777" w:rsidR="00183284" w:rsidRDefault="00183284"/>
    <w:p w14:paraId="597B0615" w14:textId="77777777" w:rsidR="00500315" w:rsidRDefault="00500315"/>
    <w:p w14:paraId="61046CC9" w14:textId="77777777" w:rsidR="00500315" w:rsidRDefault="00500315"/>
    <w:p w14:paraId="1257BC5C" w14:textId="14533A3C" w:rsidR="00183284" w:rsidRDefault="008A6D75" w:rsidP="00325159">
      <w:pPr>
        <w:pStyle w:val="Heading1"/>
      </w:pPr>
      <w:bookmarkStart w:id="27" w:name="_Toc212208755"/>
      <w:r>
        <w:lastRenderedPageBreak/>
        <w:t xml:space="preserve">8. </w:t>
      </w:r>
      <w:r w:rsidR="00183284">
        <w:t>Results and Discussion</w:t>
      </w:r>
      <w:bookmarkEnd w:id="27"/>
    </w:p>
    <w:p w14:paraId="64FC4D7C" w14:textId="091CB686" w:rsidR="00245D1F" w:rsidRDefault="00FE404A" w:rsidP="00245D1F">
      <w:pPr>
        <w:pStyle w:val="Heading2"/>
      </w:pPr>
      <w:bookmarkStart w:id="28" w:name="_Toc212208756"/>
      <w:r>
        <w:t xml:space="preserve">8.1 Results </w:t>
      </w:r>
      <w:bookmarkEnd w:id="28"/>
    </w:p>
    <w:p w14:paraId="392D0477" w14:textId="25FC4216" w:rsidR="00500315" w:rsidRPr="00500315" w:rsidRDefault="00500315" w:rsidP="00500315">
      <w:r>
        <w:t xml:space="preserve">Shown in </w:t>
      </w:r>
      <w:r>
        <w:fldChar w:fldCharType="begin"/>
      </w:r>
      <w:r>
        <w:instrText xml:space="preserve"> REF _Ref211886260 \h </w:instrText>
      </w:r>
      <w:r>
        <w:fldChar w:fldCharType="separate"/>
      </w:r>
      <w:r>
        <w:t xml:space="preserve">Figure </w:t>
      </w:r>
      <w:r>
        <w:rPr>
          <w:noProof/>
        </w:rPr>
        <w:t>7</w:t>
      </w:r>
      <w:r>
        <w:fldChar w:fldCharType="end"/>
      </w:r>
      <w:r>
        <w:t xml:space="preserve"> through </w:t>
      </w:r>
      <w:r>
        <w:fldChar w:fldCharType="begin"/>
      </w:r>
      <w:r>
        <w:instrText xml:space="preserve"> REF _Ref211886273 \h </w:instrText>
      </w:r>
      <w:r>
        <w:fldChar w:fldCharType="separate"/>
      </w:r>
      <w:r>
        <w:t xml:space="preserve">Figure </w:t>
      </w:r>
      <w:r>
        <w:rPr>
          <w:noProof/>
        </w:rPr>
        <w:t>10</w:t>
      </w:r>
      <w:r>
        <w:fldChar w:fldCharType="end"/>
      </w:r>
      <w:r>
        <w:t xml:space="preserve"> are the collected spectra, overlaid against the spectra for the selected</w:t>
      </w:r>
      <w:r w:rsidR="00F967A0">
        <w:t xml:space="preserve"> </w:t>
      </w:r>
      <w:r>
        <w:t xml:space="preserve">highest match percentage library material. In each case, the “top line” shows the library sample. The “search score” in the top right-hand quadrant shows the exact percentage match. </w:t>
      </w:r>
    </w:p>
    <w:p w14:paraId="7D550708" w14:textId="77777777" w:rsidR="00E1291F" w:rsidRDefault="00E1291F" w:rsidP="00E1291F">
      <w:pPr>
        <w:keepNext/>
      </w:pPr>
      <w:r w:rsidRPr="00E1291F">
        <w:rPr>
          <w:noProof/>
        </w:rPr>
        <w:drawing>
          <wp:inline distT="0" distB="0" distL="0" distR="0" wp14:anchorId="5C95F42E" wp14:editId="19DC7794">
            <wp:extent cx="5731510" cy="3081655"/>
            <wp:effectExtent l="0" t="0" r="2540" b="4445"/>
            <wp:docPr id="48858319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83198" name="Picture 4"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081655"/>
                    </a:xfrm>
                    <a:prstGeom prst="rect">
                      <a:avLst/>
                    </a:prstGeom>
                    <a:noFill/>
                    <a:ln>
                      <a:noFill/>
                    </a:ln>
                  </pic:spPr>
                </pic:pic>
              </a:graphicData>
            </a:graphic>
          </wp:inline>
        </w:drawing>
      </w:r>
    </w:p>
    <w:p w14:paraId="7FC57EA5" w14:textId="0D09D2D8" w:rsidR="00E1291F" w:rsidRPr="00E1291F" w:rsidRDefault="00E1291F" w:rsidP="00E1291F">
      <w:pPr>
        <w:pStyle w:val="Caption"/>
        <w:jc w:val="center"/>
      </w:pPr>
      <w:bookmarkStart w:id="29" w:name="_Ref211886260"/>
      <w:bookmarkStart w:id="30" w:name="_Ref211886256"/>
      <w:bookmarkStart w:id="31" w:name="_Toc212208732"/>
      <w:r>
        <w:t xml:space="preserve">Figure </w:t>
      </w:r>
      <w:fldSimple w:instr=" SEQ Figure \* ARABIC ">
        <w:r w:rsidR="00B330E2">
          <w:rPr>
            <w:noProof/>
          </w:rPr>
          <w:t>7</w:t>
        </w:r>
      </w:fldSimple>
      <w:bookmarkEnd w:id="29"/>
      <w:r>
        <w:t xml:space="preserve"> - Sample A and Library Comparison</w:t>
      </w:r>
      <w:bookmarkEnd w:id="30"/>
      <w:bookmarkEnd w:id="31"/>
    </w:p>
    <w:p w14:paraId="113846E2" w14:textId="77777777" w:rsidR="00E1291F" w:rsidRDefault="00E1291F" w:rsidP="00E1291F"/>
    <w:p w14:paraId="6A34B830" w14:textId="77777777" w:rsidR="00E1291F" w:rsidRDefault="00E1291F" w:rsidP="00E1291F">
      <w:pPr>
        <w:keepNext/>
      </w:pPr>
      <w:r w:rsidRPr="00E1291F">
        <w:rPr>
          <w:noProof/>
        </w:rPr>
        <w:drawing>
          <wp:inline distT="0" distB="0" distL="0" distR="0" wp14:anchorId="57E43929" wp14:editId="4F8AC60B">
            <wp:extent cx="5731510" cy="3065145"/>
            <wp:effectExtent l="0" t="0" r="2540" b="1905"/>
            <wp:docPr id="1247813511"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813511" name="Picture 6"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065145"/>
                    </a:xfrm>
                    <a:prstGeom prst="rect">
                      <a:avLst/>
                    </a:prstGeom>
                    <a:noFill/>
                    <a:ln>
                      <a:noFill/>
                    </a:ln>
                  </pic:spPr>
                </pic:pic>
              </a:graphicData>
            </a:graphic>
          </wp:inline>
        </w:drawing>
      </w:r>
    </w:p>
    <w:p w14:paraId="6971C2DE" w14:textId="68B8C4B5" w:rsidR="00E1291F" w:rsidRDefault="00E1291F" w:rsidP="00E1291F">
      <w:pPr>
        <w:pStyle w:val="Caption"/>
        <w:jc w:val="center"/>
      </w:pPr>
      <w:bookmarkStart w:id="32" w:name="_Toc212208733"/>
      <w:r>
        <w:t xml:space="preserve">Figure </w:t>
      </w:r>
      <w:fldSimple w:instr=" SEQ Figure \* ARABIC ">
        <w:r w:rsidR="00B330E2">
          <w:rPr>
            <w:noProof/>
          </w:rPr>
          <w:t>8</w:t>
        </w:r>
      </w:fldSimple>
      <w:r>
        <w:t xml:space="preserve"> - Sample B and Library Comparison</w:t>
      </w:r>
      <w:bookmarkEnd w:id="32"/>
    </w:p>
    <w:p w14:paraId="6410F8D5" w14:textId="77777777" w:rsidR="00E1291F" w:rsidRDefault="00E1291F" w:rsidP="00E1291F"/>
    <w:p w14:paraId="4C0604D5" w14:textId="77777777" w:rsidR="00E1291F" w:rsidRDefault="00E1291F" w:rsidP="00E1291F">
      <w:pPr>
        <w:keepNext/>
      </w:pPr>
      <w:r w:rsidRPr="00E1291F">
        <w:rPr>
          <w:noProof/>
        </w:rPr>
        <w:lastRenderedPageBreak/>
        <w:drawing>
          <wp:inline distT="0" distB="0" distL="0" distR="0" wp14:anchorId="523A645A" wp14:editId="3B47E0E0">
            <wp:extent cx="5731510" cy="3115310"/>
            <wp:effectExtent l="0" t="0" r="2540" b="8890"/>
            <wp:docPr id="92087793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877932" name="Picture 8"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115310"/>
                    </a:xfrm>
                    <a:prstGeom prst="rect">
                      <a:avLst/>
                    </a:prstGeom>
                    <a:noFill/>
                    <a:ln>
                      <a:noFill/>
                    </a:ln>
                  </pic:spPr>
                </pic:pic>
              </a:graphicData>
            </a:graphic>
          </wp:inline>
        </w:drawing>
      </w:r>
    </w:p>
    <w:p w14:paraId="2528A059" w14:textId="78A94473" w:rsidR="00E1291F" w:rsidRDefault="00E1291F" w:rsidP="00E1291F">
      <w:pPr>
        <w:pStyle w:val="Caption"/>
        <w:jc w:val="center"/>
      </w:pPr>
      <w:bookmarkStart w:id="33" w:name="_Toc212208734"/>
      <w:r>
        <w:t xml:space="preserve">Figure </w:t>
      </w:r>
      <w:fldSimple w:instr=" SEQ Figure \* ARABIC ">
        <w:r w:rsidR="00B330E2">
          <w:rPr>
            <w:noProof/>
          </w:rPr>
          <w:t>9</w:t>
        </w:r>
      </w:fldSimple>
      <w:r>
        <w:t xml:space="preserve"> - Sample C and Library Comparison</w:t>
      </w:r>
      <w:bookmarkEnd w:id="33"/>
    </w:p>
    <w:p w14:paraId="14A4C99D" w14:textId="77777777" w:rsidR="00E1291F" w:rsidRDefault="00E1291F" w:rsidP="00E1291F"/>
    <w:p w14:paraId="733637CF" w14:textId="77777777" w:rsidR="00E1291F" w:rsidRDefault="00E1291F" w:rsidP="00E1291F">
      <w:pPr>
        <w:keepNext/>
      </w:pPr>
      <w:r w:rsidRPr="00E1291F">
        <w:rPr>
          <w:noProof/>
        </w:rPr>
        <w:drawing>
          <wp:inline distT="0" distB="0" distL="0" distR="0" wp14:anchorId="11AAACA6" wp14:editId="660725F4">
            <wp:extent cx="5731510" cy="3074035"/>
            <wp:effectExtent l="0" t="0" r="2540" b="0"/>
            <wp:docPr id="173408979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89791" name="Picture 10"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074035"/>
                    </a:xfrm>
                    <a:prstGeom prst="rect">
                      <a:avLst/>
                    </a:prstGeom>
                    <a:noFill/>
                    <a:ln>
                      <a:noFill/>
                    </a:ln>
                  </pic:spPr>
                </pic:pic>
              </a:graphicData>
            </a:graphic>
          </wp:inline>
        </w:drawing>
      </w:r>
    </w:p>
    <w:p w14:paraId="5BAE0E6E" w14:textId="28CAFBFE" w:rsidR="00E1291F" w:rsidRPr="00E1291F" w:rsidRDefault="00E1291F" w:rsidP="00E1291F">
      <w:pPr>
        <w:pStyle w:val="Caption"/>
        <w:jc w:val="center"/>
      </w:pPr>
      <w:bookmarkStart w:id="34" w:name="_Ref211886273"/>
      <w:bookmarkStart w:id="35" w:name="_Toc212208735"/>
      <w:r>
        <w:t xml:space="preserve">Figure </w:t>
      </w:r>
      <w:fldSimple w:instr=" SEQ Figure \* ARABIC ">
        <w:r w:rsidR="00B330E2">
          <w:rPr>
            <w:noProof/>
          </w:rPr>
          <w:t>10</w:t>
        </w:r>
      </w:fldSimple>
      <w:bookmarkEnd w:id="34"/>
      <w:r>
        <w:t xml:space="preserve"> - Sample D and Library Comparison</w:t>
      </w:r>
      <w:bookmarkEnd w:id="35"/>
    </w:p>
    <w:p w14:paraId="2DE5A82B" w14:textId="77777777" w:rsidR="00E1291F" w:rsidRPr="00E1291F" w:rsidRDefault="00E1291F" w:rsidP="00E1291F"/>
    <w:p w14:paraId="44850B07" w14:textId="77777777" w:rsidR="00E1291F" w:rsidRPr="00E1291F" w:rsidRDefault="00E1291F" w:rsidP="00E1291F"/>
    <w:p w14:paraId="3EE54C57" w14:textId="77777777" w:rsidR="00E1291F" w:rsidRDefault="00E1291F" w:rsidP="00E1291F"/>
    <w:p w14:paraId="38691FC9" w14:textId="77777777" w:rsidR="007870BF" w:rsidRPr="00E1291F" w:rsidRDefault="007870BF" w:rsidP="00E1291F"/>
    <w:p w14:paraId="4911D1B9" w14:textId="2D9F4A8F" w:rsidR="00FE404A" w:rsidRDefault="00FE404A" w:rsidP="00FE404A">
      <w:pPr>
        <w:pStyle w:val="Heading2"/>
      </w:pPr>
      <w:bookmarkStart w:id="36" w:name="_Toc212208757"/>
      <w:r>
        <w:lastRenderedPageBreak/>
        <w:t>8.2 Discussion</w:t>
      </w:r>
      <w:bookmarkEnd w:id="36"/>
    </w:p>
    <w:p w14:paraId="774C71CB" w14:textId="54249B5B" w:rsidR="00753B0F" w:rsidRPr="006A5B27" w:rsidRDefault="00753B0F" w:rsidP="000964F4">
      <w:pPr>
        <w:jc w:val="both"/>
        <w:rPr>
          <w:b/>
          <w:bCs/>
        </w:rPr>
      </w:pPr>
      <w:r>
        <w:t xml:space="preserve">Absorption regions discussed in subsequent sections have been primarily taken from the </w:t>
      </w:r>
      <w:r w:rsidRPr="00753B0F">
        <w:t>Infrared Spectroscopy Absorption Table</w:t>
      </w:r>
      <w:r>
        <w:t xml:space="preserve"> by LibreTexts Chemistry </w:t>
      </w:r>
      <w:sdt>
        <w:sdtPr>
          <w:id w:val="-232476186"/>
          <w:citation/>
        </w:sdtPr>
        <w:sdtContent>
          <w:r>
            <w:fldChar w:fldCharType="begin"/>
          </w:r>
          <w:r>
            <w:rPr>
              <w:lang w:val="en-US"/>
            </w:rPr>
            <w:instrText xml:space="preserve"> CITATION Lib25 \l 1033 </w:instrText>
          </w:r>
          <w:r>
            <w:fldChar w:fldCharType="separate"/>
          </w:r>
          <w:r w:rsidR="003A4B69" w:rsidRPr="003A4B69">
            <w:rPr>
              <w:noProof/>
              <w:lang w:val="en-US"/>
            </w:rPr>
            <w:t>[4]</w:t>
          </w:r>
          <w:r>
            <w:fldChar w:fldCharType="end"/>
          </w:r>
        </w:sdtContent>
      </w:sdt>
      <w:r>
        <w:t xml:space="preserve">. </w:t>
      </w:r>
    </w:p>
    <w:p w14:paraId="15E76578" w14:textId="78740A32" w:rsidR="00E1291F" w:rsidRPr="00E1291F" w:rsidRDefault="00E1291F" w:rsidP="000964F4">
      <w:pPr>
        <w:pStyle w:val="Heading3"/>
        <w:jc w:val="both"/>
      </w:pPr>
      <w:bookmarkStart w:id="37" w:name="_Toc212208758"/>
      <w:r>
        <w:t>8.2.1 Compounds</w:t>
      </w:r>
      <w:bookmarkEnd w:id="37"/>
    </w:p>
    <w:p w14:paraId="768BEA19" w14:textId="6B6BA7D1" w:rsidR="00245D1F" w:rsidRDefault="00245D1F" w:rsidP="000964F4">
      <w:pPr>
        <w:jc w:val="both"/>
      </w:pPr>
      <w:r>
        <w:t>Each of the compounds under examination has a different functional group</w:t>
      </w:r>
      <w:r w:rsidR="00C62FC1">
        <w:t xml:space="preserve">, and consequently </w:t>
      </w:r>
      <w:r w:rsidR="00F967A0">
        <w:t>exhibit considerably different spectra:</w:t>
      </w:r>
    </w:p>
    <w:p w14:paraId="5A9C3FC5" w14:textId="43A6B3A9" w:rsidR="00245D1F" w:rsidRPr="00F571BD" w:rsidRDefault="00245D1F" w:rsidP="000964F4">
      <w:pPr>
        <w:jc w:val="both"/>
      </w:pPr>
      <w:r>
        <w:rPr>
          <w:b/>
          <w:bCs/>
        </w:rPr>
        <w:t xml:space="preserve">Guanidine: </w:t>
      </w:r>
      <w:r>
        <w:t xml:space="preserve">The key functional group in </w:t>
      </w:r>
      <w:r w:rsidR="00583FC6">
        <w:t>g</w:t>
      </w:r>
      <w:r>
        <w:t>uanidine is the amino group (-NH</w:t>
      </w:r>
      <w:r>
        <w:rPr>
          <w:vertAlign w:val="subscript"/>
        </w:rPr>
        <w:t>2</w:t>
      </w:r>
      <w:r>
        <w:t>)</w:t>
      </w:r>
      <w:r w:rsidR="00984E7F">
        <w:t xml:space="preserve">, of which there are two </w:t>
      </w:r>
      <w:sdt>
        <w:sdtPr>
          <w:id w:val="-1690601470"/>
          <w:citation/>
        </w:sdtPr>
        <w:sdtContent>
          <w:r w:rsidR="00984E7F">
            <w:fldChar w:fldCharType="begin"/>
          </w:r>
          <w:r w:rsidR="00984E7F">
            <w:rPr>
              <w:lang w:val="en-US"/>
            </w:rPr>
            <w:instrText xml:space="preserve"> CITATION Tan14 \l 1033 </w:instrText>
          </w:r>
          <w:r w:rsidR="00984E7F">
            <w:fldChar w:fldCharType="separate"/>
          </w:r>
          <w:r w:rsidR="003A4B69" w:rsidRPr="003A4B69">
            <w:rPr>
              <w:noProof/>
              <w:lang w:val="en-US"/>
            </w:rPr>
            <w:t>[5]</w:t>
          </w:r>
          <w:r w:rsidR="00984E7F">
            <w:fldChar w:fldCharType="end"/>
          </w:r>
        </w:sdtContent>
      </w:sdt>
      <w:r w:rsidR="00984E7F">
        <w:t xml:space="preserve">. </w:t>
      </w:r>
    </w:p>
    <w:p w14:paraId="4664178F" w14:textId="6DCF2805" w:rsidR="00245D1F" w:rsidRPr="00245D1F" w:rsidRDefault="00245D1F" w:rsidP="000964F4">
      <w:pPr>
        <w:jc w:val="both"/>
      </w:pPr>
      <w:r>
        <w:rPr>
          <w:b/>
          <w:bCs/>
        </w:rPr>
        <w:t xml:space="preserve">Acetaminophen: </w:t>
      </w:r>
      <w:r>
        <w:t xml:space="preserve">The key functional groups in </w:t>
      </w:r>
      <w:r w:rsidR="00583FC6">
        <w:t>a</w:t>
      </w:r>
      <w:r>
        <w:t>cetaminophen are the phenol group (-OH)</w:t>
      </w:r>
      <w:r w:rsidR="00583FC6">
        <w:t xml:space="preserve"> bonded to an aromatic hydrocarbon group and the amide group (in the case of acetaminophen, a carbonyl group (C=O) bonded to a nitrogen atom</w:t>
      </w:r>
      <w:r w:rsidR="00A63830">
        <w:t xml:space="preserve"> </w:t>
      </w:r>
      <w:sdt>
        <w:sdtPr>
          <w:id w:val="638232217"/>
          <w:citation/>
        </w:sdtPr>
        <w:sdtContent>
          <w:r w:rsidR="00A63830">
            <w:fldChar w:fldCharType="begin"/>
          </w:r>
          <w:r w:rsidR="00A63830">
            <w:rPr>
              <w:lang w:val="en-US"/>
            </w:rPr>
            <w:instrText xml:space="preserve"> CITATION Kou24 \l 1033 </w:instrText>
          </w:r>
          <w:r w:rsidR="00A63830">
            <w:fldChar w:fldCharType="separate"/>
          </w:r>
          <w:r w:rsidR="003A4B69" w:rsidRPr="003A4B69">
            <w:rPr>
              <w:noProof/>
              <w:lang w:val="en-US"/>
            </w:rPr>
            <w:t>[6]</w:t>
          </w:r>
          <w:r w:rsidR="00A63830">
            <w:fldChar w:fldCharType="end"/>
          </w:r>
        </w:sdtContent>
      </w:sdt>
    </w:p>
    <w:p w14:paraId="3543B635" w14:textId="1DBD4F84" w:rsidR="00245D1F" w:rsidRPr="00583FC6" w:rsidRDefault="00245D1F" w:rsidP="000964F4">
      <w:pPr>
        <w:jc w:val="both"/>
      </w:pPr>
      <w:r>
        <w:rPr>
          <w:b/>
          <w:bCs/>
        </w:rPr>
        <w:t>Ascorbic Acid:</w:t>
      </w:r>
      <w:r w:rsidR="00583FC6">
        <w:rPr>
          <w:b/>
          <w:bCs/>
        </w:rPr>
        <w:t xml:space="preserve"> </w:t>
      </w:r>
      <w:r w:rsidR="00583FC6">
        <w:t>Contains a lactone ring and multiple hydroxyl groups</w:t>
      </w:r>
      <w:r w:rsidR="00A63830">
        <w:t xml:space="preserve"> </w:t>
      </w:r>
      <w:sdt>
        <w:sdtPr>
          <w:id w:val="-613293096"/>
          <w:citation/>
        </w:sdtPr>
        <w:sdtContent>
          <w:r w:rsidR="00A63830">
            <w:fldChar w:fldCharType="begin"/>
          </w:r>
          <w:r w:rsidR="00A63830">
            <w:rPr>
              <w:lang w:val="en-US"/>
            </w:rPr>
            <w:instrText xml:space="preserve"> CITATION Dev17 \l 1033 </w:instrText>
          </w:r>
          <w:r w:rsidR="00A63830">
            <w:fldChar w:fldCharType="separate"/>
          </w:r>
          <w:r w:rsidR="003A4B69" w:rsidRPr="003A4B69">
            <w:rPr>
              <w:noProof/>
              <w:lang w:val="en-US"/>
            </w:rPr>
            <w:t>[7]</w:t>
          </w:r>
          <w:r w:rsidR="00A63830">
            <w:fldChar w:fldCharType="end"/>
          </w:r>
        </w:sdtContent>
      </w:sdt>
      <w:r w:rsidR="00E1291F">
        <w:t>.</w:t>
      </w:r>
    </w:p>
    <w:p w14:paraId="0881BA81" w14:textId="03030F51" w:rsidR="00C62FC1" w:rsidRDefault="00245D1F" w:rsidP="000964F4">
      <w:pPr>
        <w:jc w:val="both"/>
      </w:pPr>
      <w:r>
        <w:rPr>
          <w:b/>
          <w:bCs/>
        </w:rPr>
        <w:t>Methyl 3-Nitrobenzoate:</w:t>
      </w:r>
      <w:r w:rsidR="00583FC6">
        <w:rPr>
          <w:b/>
          <w:bCs/>
        </w:rPr>
        <w:t xml:space="preserve"> </w:t>
      </w:r>
      <w:r w:rsidR="00583FC6">
        <w:t xml:space="preserve">Is </w:t>
      </w:r>
      <w:r w:rsidR="00C62FC1">
        <w:t>an</w:t>
      </w:r>
      <w:r w:rsidR="00583FC6">
        <w:t xml:space="preserve"> aromatic nitro-ester containing both a nitro group (-NO</w:t>
      </w:r>
      <w:r w:rsidR="00583FC6">
        <w:rPr>
          <w:vertAlign w:val="subscript"/>
        </w:rPr>
        <w:t>2</w:t>
      </w:r>
      <w:r w:rsidR="00583FC6">
        <w:t>) and ester group (-COOCH</w:t>
      </w:r>
      <w:r w:rsidR="00583FC6">
        <w:rPr>
          <w:vertAlign w:val="subscript"/>
        </w:rPr>
        <w:t>3</w:t>
      </w:r>
      <w:r w:rsidR="00583FC6">
        <w:t>)</w:t>
      </w:r>
      <w:r w:rsidR="007870BF">
        <w:t xml:space="preserve"> </w:t>
      </w:r>
      <w:sdt>
        <w:sdtPr>
          <w:id w:val="175621148"/>
          <w:citation/>
        </w:sdtPr>
        <w:sdtContent>
          <w:r w:rsidR="007870BF">
            <w:fldChar w:fldCharType="begin"/>
          </w:r>
          <w:r w:rsidR="007870BF">
            <w:rPr>
              <w:lang w:val="en-US"/>
            </w:rPr>
            <w:instrText xml:space="preserve"> CITATION Nat \l 1033 </w:instrText>
          </w:r>
          <w:r w:rsidR="007870BF">
            <w:fldChar w:fldCharType="separate"/>
          </w:r>
          <w:r w:rsidR="003A4B69" w:rsidRPr="003A4B69">
            <w:rPr>
              <w:noProof/>
              <w:lang w:val="en-US"/>
            </w:rPr>
            <w:t>[8]</w:t>
          </w:r>
          <w:r w:rsidR="007870BF">
            <w:fldChar w:fldCharType="end"/>
          </w:r>
        </w:sdtContent>
      </w:sdt>
      <w:r w:rsidR="007870BF">
        <w:t>.</w:t>
      </w:r>
    </w:p>
    <w:p w14:paraId="223278CD" w14:textId="0017B094" w:rsidR="00E1291F" w:rsidRPr="00E1291F" w:rsidRDefault="00E1291F" w:rsidP="000964F4">
      <w:pPr>
        <w:pStyle w:val="Heading3"/>
        <w:jc w:val="both"/>
      </w:pPr>
      <w:bookmarkStart w:id="38" w:name="_Toc212208759"/>
      <w:r>
        <w:t>8.2.2 Library Comparisons</w:t>
      </w:r>
      <w:bookmarkEnd w:id="38"/>
    </w:p>
    <w:p w14:paraId="1BBC6A36" w14:textId="28F32099" w:rsidR="00245D1F" w:rsidRDefault="00CC3145" w:rsidP="000964F4">
      <w:pPr>
        <w:jc w:val="both"/>
      </w:pPr>
      <w:r>
        <w:t xml:space="preserve">The library search is considerably more useful to the analyst when examining “known” materials such as in cases like these – it gives an “instant answer” (in the case of a good match), saving a considerable amount of time. </w:t>
      </w:r>
      <w:r w:rsidR="00FF0D00">
        <w:t xml:space="preserve">It must be noted that libraries do not have examples of every single compound known to man, and on occasion, common sense must be applied. </w:t>
      </w:r>
      <w:r>
        <w:t>A library search was conducted for each sample scan</w:t>
      </w:r>
      <w:r w:rsidR="00FF0D00">
        <w:t xml:space="preserve">. The overlaid spectra and percentage matches are shown in </w:t>
      </w:r>
      <w:r w:rsidR="00FF0D00">
        <w:fldChar w:fldCharType="begin"/>
      </w:r>
      <w:r w:rsidR="00FF0D00">
        <w:instrText xml:space="preserve"> REF _Ref211886260 \h </w:instrText>
      </w:r>
      <w:r w:rsidR="000964F4">
        <w:instrText xml:space="preserve"> \* MERGEFORMAT </w:instrText>
      </w:r>
      <w:r w:rsidR="00FF0D00">
        <w:fldChar w:fldCharType="separate"/>
      </w:r>
      <w:r w:rsidR="00FF0D00">
        <w:t xml:space="preserve">Figure </w:t>
      </w:r>
      <w:r w:rsidR="00FF0D00">
        <w:rPr>
          <w:noProof/>
        </w:rPr>
        <w:t>7</w:t>
      </w:r>
      <w:r w:rsidR="00FF0D00">
        <w:fldChar w:fldCharType="end"/>
      </w:r>
      <w:r w:rsidR="00FF0D00">
        <w:t xml:space="preserve"> through </w:t>
      </w:r>
      <w:r w:rsidR="00FF0D00">
        <w:fldChar w:fldCharType="begin"/>
      </w:r>
      <w:r w:rsidR="00FF0D00">
        <w:instrText xml:space="preserve"> REF _Ref211886273 \h </w:instrText>
      </w:r>
      <w:r w:rsidR="000964F4">
        <w:instrText xml:space="preserve"> \* MERGEFORMAT </w:instrText>
      </w:r>
      <w:r w:rsidR="00FF0D00">
        <w:fldChar w:fldCharType="separate"/>
      </w:r>
      <w:r w:rsidR="00FF0D00">
        <w:t xml:space="preserve">Figure </w:t>
      </w:r>
      <w:r w:rsidR="00FF0D00">
        <w:rPr>
          <w:noProof/>
        </w:rPr>
        <w:t>10</w:t>
      </w:r>
      <w:r w:rsidR="00FF0D00">
        <w:fldChar w:fldCharType="end"/>
      </w:r>
      <w:r w:rsidR="00FF0D00">
        <w:t xml:space="preserve">. </w:t>
      </w:r>
      <w:r w:rsidR="007722C3">
        <w:t>Each sample is discussed in depth below:</w:t>
      </w:r>
    </w:p>
    <w:p w14:paraId="567339C9" w14:textId="3752A2DF" w:rsidR="00CC3145" w:rsidRDefault="00CC3145" w:rsidP="000964F4">
      <w:pPr>
        <w:jc w:val="both"/>
      </w:pPr>
      <w:r w:rsidRPr="00197A4B">
        <w:rPr>
          <w:b/>
          <w:bCs/>
        </w:rPr>
        <w:t>Sample A</w:t>
      </w:r>
      <w:r>
        <w:t>: 99.4% match to ascorbic acid</w:t>
      </w:r>
      <w:r w:rsidR="007722C3">
        <w:t xml:space="preserve">. </w:t>
      </w:r>
      <w:r w:rsidR="00992C58">
        <w:t>This is a strong degree of confidence</w:t>
      </w:r>
      <w:r w:rsidR="00FD31BD">
        <w:t>. Examining the individual peaks confirms this</w:t>
      </w:r>
      <w:r w:rsidR="0069722C">
        <w:t xml:space="preserve"> is a good match for the key identifying groups.</w:t>
      </w:r>
    </w:p>
    <w:p w14:paraId="6065132B" w14:textId="77777777" w:rsidR="00773DE5" w:rsidRDefault="00FD31BD" w:rsidP="000964F4">
      <w:pPr>
        <w:pStyle w:val="ListParagraph"/>
        <w:numPr>
          <w:ilvl w:val="0"/>
          <w:numId w:val="4"/>
        </w:numPr>
        <w:jc w:val="both"/>
      </w:pPr>
      <w:r>
        <w:t xml:space="preserve">O-H stretch present (peaks at </w:t>
      </w:r>
      <w:r w:rsidRPr="00FD31BD">
        <w:t>3524</w:t>
      </w:r>
      <w:r>
        <w:t>cm</w:t>
      </w:r>
      <w:r w:rsidRPr="00773DE5">
        <w:rPr>
          <w:vertAlign w:val="superscript"/>
        </w:rPr>
        <w:t>-1</w:t>
      </w:r>
      <w:r w:rsidRPr="00FD31BD">
        <w:t xml:space="preserve">and 3407 </w:t>
      </w:r>
      <w:r>
        <w:t>cm</w:t>
      </w:r>
      <w:r w:rsidRPr="00773DE5">
        <w:rPr>
          <w:vertAlign w:val="superscript"/>
        </w:rPr>
        <w:t xml:space="preserve">-1 </w:t>
      </w:r>
      <w:r w:rsidRPr="00FD31BD">
        <w:t>match hydroxyl groups</w:t>
      </w:r>
      <w:r>
        <w:t>)</w:t>
      </w:r>
    </w:p>
    <w:p w14:paraId="4B76DF73" w14:textId="5F0F1352" w:rsidR="00FD31BD" w:rsidRPr="00773DE5" w:rsidRDefault="00FD31BD" w:rsidP="000964F4">
      <w:pPr>
        <w:pStyle w:val="ListParagraph"/>
        <w:numPr>
          <w:ilvl w:val="0"/>
          <w:numId w:val="4"/>
        </w:numPr>
        <w:jc w:val="both"/>
      </w:pPr>
      <w:r>
        <w:t>C=O lactone stretch present at 1752cm</w:t>
      </w:r>
      <w:r w:rsidRPr="00773DE5">
        <w:rPr>
          <w:vertAlign w:val="superscript"/>
        </w:rPr>
        <w:t>-1</w:t>
      </w:r>
    </w:p>
    <w:p w14:paraId="49502D56" w14:textId="6BF9012F" w:rsidR="00773DE5" w:rsidRPr="00773DE5" w:rsidRDefault="00773DE5" w:rsidP="000964F4">
      <w:pPr>
        <w:pStyle w:val="ListParagraph"/>
        <w:numPr>
          <w:ilvl w:val="0"/>
          <w:numId w:val="4"/>
        </w:numPr>
        <w:jc w:val="both"/>
      </w:pPr>
      <w:r w:rsidRPr="00773DE5">
        <w:t xml:space="preserve">Multiple </w:t>
      </w:r>
      <w:r>
        <w:t>C-O stretches present between 1312cm</w:t>
      </w:r>
      <w:r w:rsidRPr="00773DE5">
        <w:rPr>
          <w:vertAlign w:val="superscript"/>
        </w:rPr>
        <w:t xml:space="preserve">-1 </w:t>
      </w:r>
      <w:r>
        <w:t>and 1022cm</w:t>
      </w:r>
      <w:r w:rsidRPr="00773DE5">
        <w:rPr>
          <w:vertAlign w:val="superscript"/>
        </w:rPr>
        <w:t>-1</w:t>
      </w:r>
    </w:p>
    <w:p w14:paraId="1D7CCB15" w14:textId="5ADF54E6" w:rsidR="00CC3145" w:rsidRDefault="00CC3145" w:rsidP="000964F4">
      <w:pPr>
        <w:jc w:val="both"/>
      </w:pPr>
      <w:r w:rsidRPr="00197A4B">
        <w:rPr>
          <w:b/>
          <w:bCs/>
        </w:rPr>
        <w:t>Sample B</w:t>
      </w:r>
      <w:r>
        <w:t>: 95.5% match to guanidine nitrate</w:t>
      </w:r>
      <w:r w:rsidR="00FF0D00">
        <w:t xml:space="preserve"> (a common salt form of guanidine)</w:t>
      </w:r>
      <w:r w:rsidR="007722C3">
        <w:t>. This is a strong degree of confidence. The sample showed a broad peak at approximately 500cm</w:t>
      </w:r>
      <w:r w:rsidR="007722C3">
        <w:rPr>
          <w:vertAlign w:val="superscript"/>
        </w:rPr>
        <w:t>-1</w:t>
      </w:r>
      <w:r w:rsidR="007722C3">
        <w:t xml:space="preserve">, this can possibly be explained by some atmospheric water vapour contamination </w:t>
      </w:r>
      <w:sdt>
        <w:sdtPr>
          <w:id w:val="851759096"/>
          <w:citation/>
        </w:sdtPr>
        <w:sdtContent>
          <w:r w:rsidR="007722C3">
            <w:fldChar w:fldCharType="begin"/>
          </w:r>
          <w:r w:rsidR="007722C3">
            <w:rPr>
              <w:lang w:val="en-US"/>
            </w:rPr>
            <w:instrText xml:space="preserve"> CITATION Cha06 \l 1033 </w:instrText>
          </w:r>
          <w:r w:rsidR="007722C3">
            <w:fldChar w:fldCharType="separate"/>
          </w:r>
          <w:r w:rsidR="003A4B69" w:rsidRPr="003A4B69">
            <w:rPr>
              <w:noProof/>
              <w:lang w:val="en-US"/>
            </w:rPr>
            <w:t>[3]</w:t>
          </w:r>
          <w:r w:rsidR="007722C3">
            <w:fldChar w:fldCharType="end"/>
          </w:r>
        </w:sdtContent>
      </w:sdt>
      <w:r w:rsidR="009924A4">
        <w:t xml:space="preserve">, and salts absorb water very easily. </w:t>
      </w:r>
      <w:r w:rsidR="00773DE5">
        <w:t>Examining the spectr</w:t>
      </w:r>
      <w:r w:rsidR="004006C9">
        <w:t>um</w:t>
      </w:r>
      <w:r w:rsidR="00773DE5">
        <w:t>:</w:t>
      </w:r>
    </w:p>
    <w:p w14:paraId="43D74799" w14:textId="3C1D55CD" w:rsidR="00773DE5" w:rsidRDefault="0069722C" w:rsidP="000964F4">
      <w:pPr>
        <w:pStyle w:val="ListParagraph"/>
        <w:numPr>
          <w:ilvl w:val="0"/>
          <w:numId w:val="5"/>
        </w:numPr>
        <w:jc w:val="both"/>
      </w:pPr>
      <w:r>
        <w:t>Strong peaks at 3326cm</w:t>
      </w:r>
      <w:r>
        <w:rPr>
          <w:vertAlign w:val="superscript"/>
        </w:rPr>
        <w:t xml:space="preserve">-1 </w:t>
      </w:r>
      <w:r w:rsidRPr="0069722C">
        <w:t>and 3195</w:t>
      </w:r>
      <w:r>
        <w:t>cm</w:t>
      </w:r>
      <w:r>
        <w:rPr>
          <w:vertAlign w:val="superscript"/>
        </w:rPr>
        <w:t>-1</w:t>
      </w:r>
      <w:r>
        <w:t>, indicative of N-H stretching</w:t>
      </w:r>
    </w:p>
    <w:p w14:paraId="1BA6D214" w14:textId="46472EE2" w:rsidR="0069722C" w:rsidRPr="007722C3" w:rsidRDefault="0069722C" w:rsidP="000964F4">
      <w:pPr>
        <w:pStyle w:val="ListParagraph"/>
        <w:numPr>
          <w:ilvl w:val="0"/>
          <w:numId w:val="5"/>
        </w:numPr>
        <w:jc w:val="both"/>
      </w:pPr>
      <w:r>
        <w:t>Peaks at 1661cm</w:t>
      </w:r>
      <w:r>
        <w:rPr>
          <w:vertAlign w:val="superscript"/>
        </w:rPr>
        <w:t xml:space="preserve">-1 </w:t>
      </w:r>
      <w:r>
        <w:t>and 1577cm</w:t>
      </w:r>
      <w:r>
        <w:rPr>
          <w:vertAlign w:val="superscript"/>
        </w:rPr>
        <w:t>-</w:t>
      </w:r>
      <w:r w:rsidRPr="00A54481">
        <w:t>1</w:t>
      </w:r>
      <w:r w:rsidR="00A54481">
        <w:t xml:space="preserve">, </w:t>
      </w:r>
      <w:r w:rsidRPr="00A54481">
        <w:t>indicating</w:t>
      </w:r>
      <w:r>
        <w:t xml:space="preserve"> N-H bending or C=N stretching</w:t>
      </w:r>
    </w:p>
    <w:p w14:paraId="18EEFCC2" w14:textId="1EBB7F07" w:rsidR="0069722C" w:rsidRPr="007722C3" w:rsidRDefault="00A54481" w:rsidP="000964F4">
      <w:pPr>
        <w:pStyle w:val="ListParagraph"/>
        <w:numPr>
          <w:ilvl w:val="0"/>
          <w:numId w:val="5"/>
        </w:numPr>
        <w:jc w:val="both"/>
      </w:pPr>
      <w:r>
        <w:t>Nitro compound N-O stretching at 1346, 1210, and 1112</w:t>
      </w:r>
      <w:r w:rsidRPr="00A54481">
        <w:t xml:space="preserve"> </w:t>
      </w:r>
      <w:r>
        <w:t>cm</w:t>
      </w:r>
      <w:r>
        <w:rPr>
          <w:vertAlign w:val="superscript"/>
        </w:rPr>
        <w:t>-</w:t>
      </w:r>
      <w:r w:rsidRPr="00A54481">
        <w:t>1</w:t>
      </w:r>
      <w:r>
        <w:t xml:space="preserve">, </w:t>
      </w:r>
      <w:r w:rsidRPr="00A54481">
        <w:t>a</w:t>
      </w:r>
      <w:r>
        <w:t xml:space="preserve"> key indicator for nitrates</w:t>
      </w:r>
    </w:p>
    <w:p w14:paraId="5787B028" w14:textId="5DC1064C" w:rsidR="00CC3145" w:rsidRPr="00B330E2" w:rsidRDefault="00CC3145" w:rsidP="000964F4">
      <w:pPr>
        <w:jc w:val="both"/>
      </w:pPr>
      <w:r w:rsidRPr="00197A4B">
        <w:rPr>
          <w:b/>
          <w:bCs/>
        </w:rPr>
        <w:t>Sample C</w:t>
      </w:r>
      <w:r>
        <w:t>: 52.6% match to ethyl 4-nitrobenzoate</w:t>
      </w:r>
      <w:r w:rsidR="00E42FF3">
        <w:t xml:space="preserve">. This sample is almost certainly methyl 3-nitrobenzoate (by simple process of elimination) but the library does not contain an entry for this compound. </w:t>
      </w:r>
      <w:r w:rsidR="000C7645">
        <w:t>Examining the two spectra, there are some commonalities but also some notable differences. Commonalities include a strong ester C=O stretch at ~1715-1730cm</w:t>
      </w:r>
      <w:r w:rsidR="000C7645">
        <w:rPr>
          <w:vertAlign w:val="superscript"/>
        </w:rPr>
        <w:t>-1</w:t>
      </w:r>
      <w:r w:rsidR="00753B0F">
        <w:t xml:space="preserve"> and </w:t>
      </w:r>
      <w:r w:rsidR="000C7645">
        <w:t>nitro group peaks at ~</w:t>
      </w:r>
      <w:r w:rsidR="000C7645" w:rsidRPr="002562E5">
        <w:t>1520-1550cm</w:t>
      </w:r>
      <w:r w:rsidR="000C7645" w:rsidRPr="002562E5">
        <w:rPr>
          <w:vertAlign w:val="superscript"/>
        </w:rPr>
        <w:t>-1</w:t>
      </w:r>
      <w:r w:rsidR="00753B0F" w:rsidRPr="002562E5">
        <w:rPr>
          <w:vertAlign w:val="superscript"/>
        </w:rPr>
        <w:t xml:space="preserve"> </w:t>
      </w:r>
      <w:r w:rsidR="00753B0F" w:rsidRPr="002562E5">
        <w:t>and ~1340-1360cm</w:t>
      </w:r>
      <w:r w:rsidR="00753B0F" w:rsidRPr="002562E5">
        <w:rPr>
          <w:vertAlign w:val="superscript"/>
        </w:rPr>
        <w:t>-1</w:t>
      </w:r>
      <w:r w:rsidR="00F60C46" w:rsidRPr="002562E5">
        <w:t xml:space="preserve">. A key difference is that ethyl 4-nitrobenzoate will show additional peaks in the </w:t>
      </w:r>
      <w:r w:rsidR="00E17029" w:rsidRPr="002562E5">
        <w:t xml:space="preserve">fingerprint region, </w:t>
      </w:r>
      <w:sdt>
        <w:sdtPr>
          <w:id w:val="-1572958895"/>
          <w:citation/>
        </w:sdtPr>
        <w:sdtContent>
          <w:r w:rsidR="00E17029" w:rsidRPr="002562E5">
            <w:fldChar w:fldCharType="begin"/>
          </w:r>
          <w:r w:rsidR="00E17029" w:rsidRPr="002562E5">
            <w:rPr>
              <w:lang w:val="en-US"/>
            </w:rPr>
            <w:instrText xml:space="preserve"> CITATION Naj21 \l 1033 </w:instrText>
          </w:r>
          <w:r w:rsidR="00E17029" w:rsidRPr="002562E5">
            <w:fldChar w:fldCharType="separate"/>
          </w:r>
          <w:r w:rsidR="003A4B69" w:rsidRPr="003A4B69">
            <w:rPr>
              <w:noProof/>
              <w:lang w:val="en-US"/>
            </w:rPr>
            <w:t>[9]</w:t>
          </w:r>
          <w:r w:rsidR="00E17029" w:rsidRPr="002562E5">
            <w:fldChar w:fldCharType="end"/>
          </w:r>
        </w:sdtContent>
      </w:sdt>
      <w:r w:rsidR="00E17029" w:rsidRPr="002562E5">
        <w:t xml:space="preserve"> as methyl 3-nitrobenzoate does not contain a methylene </w:t>
      </w:r>
      <w:r w:rsidR="00E17029" w:rsidRPr="002562E5">
        <w:lastRenderedPageBreak/>
        <w:t>group (CH</w:t>
      </w:r>
      <w:r w:rsidR="00E17029" w:rsidRPr="002562E5">
        <w:rPr>
          <w:vertAlign w:val="subscript"/>
        </w:rPr>
        <w:t>2</w:t>
      </w:r>
      <w:r w:rsidR="00E17029" w:rsidRPr="002562E5">
        <w:t xml:space="preserve">). </w:t>
      </w:r>
      <w:r w:rsidR="00B330E2" w:rsidRPr="002562E5">
        <w:t>As</w:t>
      </w:r>
      <w:r w:rsidR="00B330E2">
        <w:t xml:space="preserve"> can be seen in </w:t>
      </w:r>
      <w:r w:rsidR="00B330E2">
        <w:fldChar w:fldCharType="begin"/>
      </w:r>
      <w:r w:rsidR="00B330E2">
        <w:instrText xml:space="preserve"> REF _Ref211934851 \h </w:instrText>
      </w:r>
      <w:r w:rsidR="000964F4">
        <w:instrText xml:space="preserve"> \* MERGEFORMAT </w:instrText>
      </w:r>
      <w:r w:rsidR="00B330E2">
        <w:fldChar w:fldCharType="separate"/>
      </w:r>
      <w:r w:rsidR="00B330E2">
        <w:t xml:space="preserve">Figure </w:t>
      </w:r>
      <w:r w:rsidR="00B330E2">
        <w:rPr>
          <w:noProof/>
        </w:rPr>
        <w:t>11</w:t>
      </w:r>
      <w:r w:rsidR="00B330E2">
        <w:fldChar w:fldCharType="end"/>
      </w:r>
      <w:r w:rsidR="00B330E2">
        <w:t>, the sample C line does not show any peaks between 900 and 1100cm</w:t>
      </w:r>
      <w:r w:rsidR="00B330E2">
        <w:rPr>
          <w:vertAlign w:val="superscript"/>
        </w:rPr>
        <w:t>-1</w:t>
      </w:r>
      <w:r w:rsidR="00B330E2">
        <w:t xml:space="preserve">, whereas there are many </w:t>
      </w:r>
      <w:r w:rsidR="002562E5">
        <w:t>peaks in this area i</w:t>
      </w:r>
      <w:r w:rsidR="00B330E2">
        <w:t>n the ethyl 4-nitrobenzoate spectr</w:t>
      </w:r>
      <w:r w:rsidR="004006C9">
        <w:t>um</w:t>
      </w:r>
      <w:r w:rsidR="00B330E2">
        <w:t>.</w:t>
      </w:r>
    </w:p>
    <w:p w14:paraId="20EB5DE3" w14:textId="77777777" w:rsidR="00B330E2" w:rsidRDefault="00B330E2" w:rsidP="002562E5">
      <w:pPr>
        <w:keepNext/>
        <w:jc w:val="center"/>
      </w:pPr>
      <w:r>
        <w:rPr>
          <w:noProof/>
        </w:rPr>
        <w:drawing>
          <wp:inline distT="0" distB="0" distL="0" distR="0" wp14:anchorId="5E8F476A" wp14:editId="26213E6F">
            <wp:extent cx="1492301" cy="2735885"/>
            <wp:effectExtent l="0" t="0" r="0" b="7620"/>
            <wp:docPr id="342566502"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66502" name="Picture 1" descr="A graph of a graph&#10;&#10;AI-generated content may be incorrect."/>
                    <pic:cNvPicPr/>
                  </pic:nvPicPr>
                  <pic:blipFill>
                    <a:blip r:embed="rId17"/>
                    <a:stretch>
                      <a:fillRect/>
                    </a:stretch>
                  </pic:blipFill>
                  <pic:spPr>
                    <a:xfrm>
                      <a:off x="0" y="0"/>
                      <a:ext cx="1496949" cy="2744407"/>
                    </a:xfrm>
                    <a:prstGeom prst="rect">
                      <a:avLst/>
                    </a:prstGeom>
                  </pic:spPr>
                </pic:pic>
              </a:graphicData>
            </a:graphic>
          </wp:inline>
        </w:drawing>
      </w:r>
    </w:p>
    <w:p w14:paraId="1EE24F22" w14:textId="2D6329C5" w:rsidR="00B330E2" w:rsidRPr="00E17029" w:rsidRDefault="00B330E2" w:rsidP="002562E5">
      <w:pPr>
        <w:pStyle w:val="Caption"/>
        <w:jc w:val="center"/>
      </w:pPr>
      <w:bookmarkStart w:id="39" w:name="_Ref211934851"/>
      <w:bookmarkStart w:id="40" w:name="_Toc212208736"/>
      <w:r>
        <w:t xml:space="preserve">Figure </w:t>
      </w:r>
      <w:fldSimple w:instr=" SEQ Figure \* ARABIC ">
        <w:r>
          <w:rPr>
            <w:noProof/>
          </w:rPr>
          <w:t>11</w:t>
        </w:r>
      </w:fldSimple>
      <w:bookmarkEnd w:id="39"/>
      <w:r>
        <w:t xml:space="preserve"> - Sample C</w:t>
      </w:r>
      <w:r w:rsidR="002562E5">
        <w:t xml:space="preserve"> (bottom line)</w:t>
      </w:r>
      <w:r>
        <w:t xml:space="preserve"> and Ethyl 4-Nitrobenzoate</w:t>
      </w:r>
      <w:r w:rsidR="002562E5">
        <w:t xml:space="preserve"> Spectr</w:t>
      </w:r>
      <w:r w:rsidR="004006C9">
        <w:t>um</w:t>
      </w:r>
      <w:bookmarkEnd w:id="40"/>
    </w:p>
    <w:p w14:paraId="0BB56506" w14:textId="5DA06A0B" w:rsidR="005866CF" w:rsidRDefault="00CC3145" w:rsidP="000964F4">
      <w:pPr>
        <w:jc w:val="both"/>
      </w:pPr>
      <w:r w:rsidRPr="00197A4B">
        <w:rPr>
          <w:b/>
          <w:bCs/>
        </w:rPr>
        <w:t>Sample D</w:t>
      </w:r>
      <w:r>
        <w:t>: 99.1% match to acetaminophen</w:t>
      </w:r>
      <w:r w:rsidR="009924A4">
        <w:t>.</w:t>
      </w:r>
      <w:r w:rsidR="009924A4" w:rsidRPr="009924A4">
        <w:t xml:space="preserve"> </w:t>
      </w:r>
      <w:r w:rsidR="009924A4">
        <w:t>This is a strong degree of confidence</w:t>
      </w:r>
      <w:r w:rsidR="001069EB">
        <w:t>. Confirmatory analysis of the spectr</w:t>
      </w:r>
      <w:r w:rsidR="004006C9">
        <w:t>um</w:t>
      </w:r>
      <w:r w:rsidR="001069EB">
        <w:t xml:space="preserve"> proves this:</w:t>
      </w:r>
    </w:p>
    <w:p w14:paraId="03063545" w14:textId="1F0F075D" w:rsidR="001069EB" w:rsidRDefault="00B51C86" w:rsidP="000964F4">
      <w:pPr>
        <w:pStyle w:val="ListParagraph"/>
        <w:numPr>
          <w:ilvl w:val="0"/>
          <w:numId w:val="6"/>
        </w:numPr>
        <w:jc w:val="both"/>
      </w:pPr>
      <w:r>
        <w:t>Broad peak(s) at 3524 and 3407cm-1 match O-H</w:t>
      </w:r>
      <w:r w:rsidR="00AA1971">
        <w:t xml:space="preserve"> stretches</w:t>
      </w:r>
    </w:p>
    <w:p w14:paraId="4E1BB2DC" w14:textId="119E13D1" w:rsidR="00B51C86" w:rsidRDefault="00B51C86" w:rsidP="000964F4">
      <w:pPr>
        <w:pStyle w:val="ListParagraph"/>
        <w:numPr>
          <w:ilvl w:val="1"/>
          <w:numId w:val="6"/>
        </w:numPr>
        <w:jc w:val="both"/>
      </w:pPr>
      <w:r>
        <w:t>Same region also indicates N-H stretch</w:t>
      </w:r>
    </w:p>
    <w:p w14:paraId="3B7460A4" w14:textId="52CB85DA" w:rsidR="00B51C86" w:rsidRDefault="00B51C86" w:rsidP="000964F4">
      <w:pPr>
        <w:pStyle w:val="ListParagraph"/>
        <w:numPr>
          <w:ilvl w:val="0"/>
          <w:numId w:val="6"/>
        </w:numPr>
        <w:jc w:val="both"/>
      </w:pPr>
      <w:r>
        <w:t>C=O amide peak at 1653cm-1</w:t>
      </w:r>
    </w:p>
    <w:p w14:paraId="3DDB6034" w14:textId="7A5FA601" w:rsidR="00B51C86" w:rsidRPr="009924A4" w:rsidRDefault="005866CF" w:rsidP="000964F4">
      <w:pPr>
        <w:pStyle w:val="ListParagraph"/>
        <w:numPr>
          <w:ilvl w:val="0"/>
          <w:numId w:val="6"/>
        </w:numPr>
        <w:jc w:val="both"/>
      </w:pPr>
      <w:r>
        <w:t xml:space="preserve">Multiple peaks between </w:t>
      </w:r>
      <w:r w:rsidR="001D6E87">
        <w:t>1259 and 1225cm-1 indicates C-O stretch presence</w:t>
      </w:r>
    </w:p>
    <w:p w14:paraId="34F62C04" w14:textId="7E0AFD3A" w:rsidR="00FE404A" w:rsidRDefault="00FE404A" w:rsidP="000964F4">
      <w:pPr>
        <w:pStyle w:val="Heading2"/>
        <w:jc w:val="both"/>
      </w:pPr>
      <w:bookmarkStart w:id="41" w:name="_Toc212208760"/>
      <w:r>
        <w:t>8.3 Use in Energetics</w:t>
      </w:r>
      <w:bookmarkEnd w:id="41"/>
    </w:p>
    <w:p w14:paraId="4715CB2D" w14:textId="2A2060A1" w:rsidR="00033044" w:rsidRPr="00033044" w:rsidRDefault="00033044" w:rsidP="000964F4">
      <w:pPr>
        <w:jc w:val="both"/>
      </w:pPr>
      <w:r>
        <w:t>All of the compounds discussed in in this report have possible applications in the explosives industry, even if some of the chemicals are not a direct explosive or precursor:</w:t>
      </w:r>
    </w:p>
    <w:p w14:paraId="773BE285" w14:textId="195271BF" w:rsidR="00033044" w:rsidRPr="00FB6A4B" w:rsidRDefault="00033044" w:rsidP="000964F4">
      <w:pPr>
        <w:jc w:val="both"/>
      </w:pPr>
      <w:r>
        <w:rPr>
          <w:b/>
          <w:bCs/>
        </w:rPr>
        <w:t>Guanidine:</w:t>
      </w:r>
      <w:r w:rsidR="00FB6A4B">
        <w:rPr>
          <w:b/>
          <w:bCs/>
        </w:rPr>
        <w:t xml:space="preserve"> </w:t>
      </w:r>
      <w:r w:rsidR="00FB6A4B">
        <w:t xml:space="preserve">Is nitrated into nitroguanidine, a key ingredient in triple-base propellants. </w:t>
      </w:r>
      <w:r w:rsidR="002847E9">
        <w:t xml:space="preserve">This is primarily because nitroguanidine decomposes into nitrogen gas. This keeps energy content high, but also keeps flame front temperatures down- contributing to significantly greater barrel life, which in the case of costly artillery pieces is hugely valuable </w:t>
      </w:r>
      <w:sdt>
        <w:sdtPr>
          <w:id w:val="353394963"/>
          <w:citation/>
        </w:sdtPr>
        <w:sdtContent>
          <w:r w:rsidR="002847E9">
            <w:fldChar w:fldCharType="begin"/>
          </w:r>
          <w:r w:rsidR="002847E9">
            <w:rPr>
              <w:lang w:val="en-US"/>
            </w:rPr>
            <w:instrText xml:space="preserve"> CITATION Blo53 \l 1033 </w:instrText>
          </w:r>
          <w:r w:rsidR="002847E9">
            <w:fldChar w:fldCharType="separate"/>
          </w:r>
          <w:r w:rsidR="003A4B69" w:rsidRPr="003A4B69">
            <w:rPr>
              <w:noProof/>
              <w:lang w:val="en-US"/>
            </w:rPr>
            <w:t>[10]</w:t>
          </w:r>
          <w:r w:rsidR="002847E9">
            <w:fldChar w:fldCharType="end"/>
          </w:r>
        </w:sdtContent>
      </w:sdt>
      <w:r w:rsidR="00AA1971">
        <w:t>.</w:t>
      </w:r>
    </w:p>
    <w:p w14:paraId="1869BF31" w14:textId="56EF991C" w:rsidR="00033044" w:rsidRPr="00033044" w:rsidRDefault="00033044" w:rsidP="000964F4">
      <w:pPr>
        <w:jc w:val="both"/>
      </w:pPr>
      <w:r>
        <w:rPr>
          <w:b/>
          <w:bCs/>
        </w:rPr>
        <w:t xml:space="preserve">Acetaminophen: </w:t>
      </w:r>
      <w:r>
        <w:t>Sometimes used as a “safe simulant” in explosives research, or to research chemical fundamentals which themselves are key to explosives research (such as kinetics)</w:t>
      </w:r>
      <w:sdt>
        <w:sdtPr>
          <w:id w:val="1465935524"/>
          <w:citation/>
        </w:sdtPr>
        <w:sdtContent>
          <w:r>
            <w:fldChar w:fldCharType="begin"/>
          </w:r>
          <w:r>
            <w:rPr>
              <w:lang w:val="en-US"/>
            </w:rPr>
            <w:instrText xml:space="preserve">CITATION Fre25 \l 1033 </w:instrText>
          </w:r>
          <w:r>
            <w:fldChar w:fldCharType="separate"/>
          </w:r>
          <w:r w:rsidR="003A4B69">
            <w:rPr>
              <w:noProof/>
              <w:lang w:val="en-US"/>
            </w:rPr>
            <w:t xml:space="preserve"> </w:t>
          </w:r>
          <w:r w:rsidR="003A4B69" w:rsidRPr="003A4B69">
            <w:rPr>
              <w:noProof/>
              <w:lang w:val="en-US"/>
            </w:rPr>
            <w:t>[11]</w:t>
          </w:r>
          <w:r>
            <w:fldChar w:fldCharType="end"/>
          </w:r>
        </w:sdtContent>
      </w:sdt>
      <w:r>
        <w:t xml:space="preserve">. One study at Los Alamos National Laboratory used acetaminophen as a simulant for polymer-bonded explosives (PBXs) due to its mechanical and crystal property similarities to RDX and HMX </w:t>
      </w:r>
      <w:sdt>
        <w:sdtPr>
          <w:id w:val="-1234317037"/>
          <w:citation/>
        </w:sdtPr>
        <w:sdtContent>
          <w:r>
            <w:fldChar w:fldCharType="begin"/>
          </w:r>
          <w:r>
            <w:rPr>
              <w:lang w:val="en-US"/>
            </w:rPr>
            <w:instrText xml:space="preserve"> CITATION Jea11 \l 1033 </w:instrText>
          </w:r>
          <w:r>
            <w:fldChar w:fldCharType="separate"/>
          </w:r>
          <w:r w:rsidR="003A4B69" w:rsidRPr="003A4B69">
            <w:rPr>
              <w:noProof/>
              <w:lang w:val="en-US"/>
            </w:rPr>
            <w:t>[12]</w:t>
          </w:r>
          <w:r>
            <w:fldChar w:fldCharType="end"/>
          </w:r>
        </w:sdtContent>
      </w:sdt>
      <w:r w:rsidR="00AA1971">
        <w:t>.</w:t>
      </w:r>
    </w:p>
    <w:p w14:paraId="3CA0A03E" w14:textId="2A21F165" w:rsidR="00033044" w:rsidRPr="009F2135" w:rsidRDefault="00033044" w:rsidP="000964F4">
      <w:pPr>
        <w:jc w:val="both"/>
      </w:pPr>
      <w:r>
        <w:rPr>
          <w:b/>
          <w:bCs/>
        </w:rPr>
        <w:t>Ascorbic Acid:</w:t>
      </w:r>
      <w:r w:rsidR="009F2135">
        <w:rPr>
          <w:b/>
          <w:bCs/>
        </w:rPr>
        <w:t xml:space="preserve"> </w:t>
      </w:r>
      <w:r w:rsidR="009F2135">
        <w:t xml:space="preserve">Is widely used as a fuel in modern black powder substitutes (which are less toxic and less corrosive than traditional black powder) </w:t>
      </w:r>
      <w:sdt>
        <w:sdtPr>
          <w:id w:val="70013164"/>
          <w:citation/>
        </w:sdtPr>
        <w:sdtContent>
          <w:r w:rsidR="009F2135">
            <w:fldChar w:fldCharType="begin"/>
          </w:r>
          <w:r w:rsidR="009F2135">
            <w:rPr>
              <w:lang w:val="en-US"/>
            </w:rPr>
            <w:instrText xml:space="preserve"> CITATION Bot10 \l 1033 </w:instrText>
          </w:r>
          <w:r w:rsidR="009F2135">
            <w:fldChar w:fldCharType="separate"/>
          </w:r>
          <w:r w:rsidR="003A4B69" w:rsidRPr="003A4B69">
            <w:rPr>
              <w:noProof/>
              <w:lang w:val="en-US"/>
            </w:rPr>
            <w:t>[13]</w:t>
          </w:r>
          <w:r w:rsidR="009F2135">
            <w:fldChar w:fldCharType="end"/>
          </w:r>
        </w:sdtContent>
      </w:sdt>
      <w:r w:rsidR="00FB6A4B">
        <w:t>.</w:t>
      </w:r>
    </w:p>
    <w:p w14:paraId="752D0373" w14:textId="5470DB9A" w:rsidR="00033044" w:rsidRPr="00FB6A4B" w:rsidRDefault="00033044" w:rsidP="000964F4">
      <w:pPr>
        <w:jc w:val="both"/>
      </w:pPr>
      <w:r>
        <w:rPr>
          <w:b/>
          <w:bCs/>
        </w:rPr>
        <w:t>Methyl 3-Nitrobenzoate</w:t>
      </w:r>
      <w:r w:rsidR="00FB6A4B">
        <w:rPr>
          <w:b/>
          <w:bCs/>
        </w:rPr>
        <w:t xml:space="preserve">: </w:t>
      </w:r>
      <w:r w:rsidR="00FB6A4B">
        <w:t>This stable nitro-aromatic ester is used in studies to further understand explosive mechanisms</w:t>
      </w:r>
      <w:r w:rsidR="002847E9">
        <w:t xml:space="preserve"> </w:t>
      </w:r>
      <w:sdt>
        <w:sdtPr>
          <w:id w:val="1957059268"/>
          <w:citation/>
        </w:sdtPr>
        <w:sdtContent>
          <w:r w:rsidR="002847E9">
            <w:fldChar w:fldCharType="begin"/>
          </w:r>
          <w:r w:rsidR="002847E9">
            <w:rPr>
              <w:lang w:val="en-US"/>
            </w:rPr>
            <w:instrText xml:space="preserve"> CITATION Led22 \l 1033 </w:instrText>
          </w:r>
          <w:r w:rsidR="002847E9">
            <w:fldChar w:fldCharType="separate"/>
          </w:r>
          <w:r w:rsidR="003A4B69" w:rsidRPr="003A4B69">
            <w:rPr>
              <w:noProof/>
              <w:lang w:val="en-US"/>
            </w:rPr>
            <w:t>[14]</w:t>
          </w:r>
          <w:r w:rsidR="002847E9">
            <w:fldChar w:fldCharType="end"/>
          </w:r>
        </w:sdtContent>
      </w:sdt>
      <w:r w:rsidR="002847E9">
        <w:t xml:space="preserve">, but research into explosives use is limited. </w:t>
      </w:r>
    </w:p>
    <w:p w14:paraId="5616CD53" w14:textId="528D7C8D" w:rsidR="00183284" w:rsidRDefault="008A6D75" w:rsidP="000964F4">
      <w:pPr>
        <w:pStyle w:val="Heading1"/>
        <w:jc w:val="both"/>
      </w:pPr>
      <w:bookmarkStart w:id="42" w:name="_Toc212208761"/>
      <w:r>
        <w:lastRenderedPageBreak/>
        <w:t xml:space="preserve">9. </w:t>
      </w:r>
      <w:r w:rsidR="00183284">
        <w:t>Conclusions</w:t>
      </w:r>
      <w:bookmarkEnd w:id="42"/>
    </w:p>
    <w:p w14:paraId="0513742A" w14:textId="3C4D0C64" w:rsidR="00485C0E" w:rsidRPr="00485C0E" w:rsidRDefault="00485C0E" w:rsidP="000964F4">
      <w:pPr>
        <w:jc w:val="both"/>
      </w:pPr>
      <w:r>
        <w:t>Through ATR-FTIR analysis, the identity of each sample has been confirmed:</w:t>
      </w:r>
    </w:p>
    <w:p w14:paraId="6343789F" w14:textId="59C21103" w:rsidR="00183284" w:rsidRDefault="00E1291F" w:rsidP="000964F4">
      <w:pPr>
        <w:jc w:val="both"/>
      </w:pPr>
      <w:r w:rsidRPr="00197A4B">
        <w:rPr>
          <w:b/>
          <w:bCs/>
        </w:rPr>
        <w:t>Sample A</w:t>
      </w:r>
      <w:r>
        <w:t xml:space="preserve"> is ascorbic acid</w:t>
      </w:r>
    </w:p>
    <w:p w14:paraId="4BAAE807" w14:textId="66DCEB3B" w:rsidR="00E1291F" w:rsidRDefault="00E1291F" w:rsidP="000964F4">
      <w:pPr>
        <w:jc w:val="both"/>
      </w:pPr>
      <w:r w:rsidRPr="00197A4B">
        <w:rPr>
          <w:b/>
          <w:bCs/>
        </w:rPr>
        <w:t>Sample B</w:t>
      </w:r>
      <w:r>
        <w:t xml:space="preserve"> is </w:t>
      </w:r>
      <w:r w:rsidR="00197A4B">
        <w:t>g</w:t>
      </w:r>
      <w:r>
        <w:t xml:space="preserve">uanidine </w:t>
      </w:r>
      <w:r w:rsidR="00197A4B">
        <w:t>nitrate</w:t>
      </w:r>
    </w:p>
    <w:p w14:paraId="23F9BE4B" w14:textId="756DC9F4" w:rsidR="00197A4B" w:rsidRDefault="00197A4B" w:rsidP="000964F4">
      <w:pPr>
        <w:jc w:val="both"/>
      </w:pPr>
      <w:r w:rsidRPr="00197A4B">
        <w:rPr>
          <w:b/>
          <w:bCs/>
        </w:rPr>
        <w:t>Sample C</w:t>
      </w:r>
      <w:r>
        <w:t xml:space="preserve"> is methyl 3-nitrobenzoate</w:t>
      </w:r>
    </w:p>
    <w:p w14:paraId="60B5AB1C" w14:textId="0DC9A296" w:rsidR="00197A4B" w:rsidRDefault="00197A4B" w:rsidP="000964F4">
      <w:pPr>
        <w:jc w:val="both"/>
      </w:pPr>
      <w:r w:rsidRPr="00197A4B">
        <w:rPr>
          <w:b/>
          <w:bCs/>
        </w:rPr>
        <w:t>Sample D</w:t>
      </w:r>
      <w:r>
        <w:t xml:space="preserve"> is acetaminophen</w:t>
      </w:r>
    </w:p>
    <w:p w14:paraId="3F0FD591" w14:textId="502F95EE" w:rsidR="00197A4B" w:rsidRDefault="00197A4B" w:rsidP="000964F4">
      <w:pPr>
        <w:jc w:val="both"/>
      </w:pPr>
      <w:r>
        <w:t xml:space="preserve">Prior to disposal, specialist advice should be sought </w:t>
      </w:r>
      <w:r w:rsidR="001D6E87">
        <w:t xml:space="preserve">regards the specific waste route to ensure that no pollutant limits are breached. </w:t>
      </w:r>
    </w:p>
    <w:p w14:paraId="61D6311C" w14:textId="77777777" w:rsidR="000964F4" w:rsidRDefault="000964F4" w:rsidP="000964F4">
      <w:pPr>
        <w:jc w:val="both"/>
      </w:pPr>
    </w:p>
    <w:p w14:paraId="4E7A22C8" w14:textId="77777777" w:rsidR="000964F4" w:rsidRDefault="000964F4" w:rsidP="000964F4">
      <w:pPr>
        <w:jc w:val="both"/>
      </w:pPr>
    </w:p>
    <w:p w14:paraId="1F16D94F" w14:textId="77777777" w:rsidR="000964F4" w:rsidRDefault="000964F4" w:rsidP="000964F4">
      <w:pPr>
        <w:jc w:val="both"/>
      </w:pPr>
    </w:p>
    <w:p w14:paraId="24583DFF" w14:textId="77777777" w:rsidR="000964F4" w:rsidRDefault="000964F4" w:rsidP="000964F4">
      <w:pPr>
        <w:jc w:val="both"/>
      </w:pPr>
    </w:p>
    <w:p w14:paraId="2481F432" w14:textId="77777777" w:rsidR="000964F4" w:rsidRDefault="000964F4" w:rsidP="000964F4">
      <w:pPr>
        <w:jc w:val="both"/>
      </w:pPr>
    </w:p>
    <w:p w14:paraId="765A6484" w14:textId="77777777" w:rsidR="000964F4" w:rsidRDefault="000964F4" w:rsidP="000964F4">
      <w:pPr>
        <w:jc w:val="both"/>
      </w:pPr>
    </w:p>
    <w:p w14:paraId="3DF1E0A4" w14:textId="77777777" w:rsidR="000964F4" w:rsidRDefault="000964F4" w:rsidP="000964F4">
      <w:pPr>
        <w:jc w:val="both"/>
      </w:pPr>
    </w:p>
    <w:p w14:paraId="3B782B65" w14:textId="77777777" w:rsidR="000964F4" w:rsidRDefault="000964F4" w:rsidP="000964F4">
      <w:pPr>
        <w:jc w:val="both"/>
      </w:pPr>
    </w:p>
    <w:p w14:paraId="41EA94CA" w14:textId="77777777" w:rsidR="000964F4" w:rsidRDefault="000964F4" w:rsidP="000964F4">
      <w:pPr>
        <w:jc w:val="both"/>
      </w:pPr>
    </w:p>
    <w:p w14:paraId="13E966D8" w14:textId="77777777" w:rsidR="000964F4" w:rsidRDefault="000964F4" w:rsidP="000964F4">
      <w:pPr>
        <w:jc w:val="both"/>
      </w:pPr>
    </w:p>
    <w:p w14:paraId="6E865E3E" w14:textId="77777777" w:rsidR="000964F4" w:rsidRDefault="000964F4" w:rsidP="000964F4">
      <w:pPr>
        <w:jc w:val="both"/>
      </w:pPr>
    </w:p>
    <w:p w14:paraId="3D42D3D0" w14:textId="77777777" w:rsidR="000964F4" w:rsidRDefault="000964F4" w:rsidP="000964F4">
      <w:pPr>
        <w:jc w:val="both"/>
      </w:pPr>
    </w:p>
    <w:p w14:paraId="6298F509" w14:textId="77777777" w:rsidR="000964F4" w:rsidRDefault="000964F4" w:rsidP="000964F4">
      <w:pPr>
        <w:jc w:val="both"/>
      </w:pPr>
    </w:p>
    <w:p w14:paraId="7494AB52" w14:textId="77777777" w:rsidR="000964F4" w:rsidRDefault="000964F4" w:rsidP="000964F4">
      <w:pPr>
        <w:jc w:val="both"/>
      </w:pPr>
    </w:p>
    <w:p w14:paraId="395498D1" w14:textId="77777777" w:rsidR="000964F4" w:rsidRDefault="000964F4" w:rsidP="000964F4">
      <w:pPr>
        <w:jc w:val="both"/>
      </w:pPr>
    </w:p>
    <w:p w14:paraId="6A11983C" w14:textId="77777777" w:rsidR="000964F4" w:rsidRDefault="000964F4" w:rsidP="000964F4">
      <w:pPr>
        <w:jc w:val="both"/>
      </w:pPr>
    </w:p>
    <w:p w14:paraId="22756C1C" w14:textId="77777777" w:rsidR="000964F4" w:rsidRDefault="000964F4" w:rsidP="000964F4">
      <w:pPr>
        <w:jc w:val="both"/>
      </w:pPr>
    </w:p>
    <w:p w14:paraId="659B8C66" w14:textId="77777777" w:rsidR="000964F4" w:rsidRDefault="000964F4" w:rsidP="000964F4">
      <w:pPr>
        <w:jc w:val="both"/>
      </w:pPr>
    </w:p>
    <w:p w14:paraId="6E4A900E" w14:textId="77777777" w:rsidR="000964F4" w:rsidRDefault="000964F4" w:rsidP="000964F4">
      <w:pPr>
        <w:jc w:val="both"/>
      </w:pPr>
    </w:p>
    <w:p w14:paraId="416ED837" w14:textId="77777777" w:rsidR="000964F4" w:rsidRDefault="000964F4" w:rsidP="000964F4">
      <w:pPr>
        <w:jc w:val="both"/>
      </w:pPr>
    </w:p>
    <w:p w14:paraId="4EF235CD" w14:textId="77777777" w:rsidR="000964F4" w:rsidRDefault="000964F4" w:rsidP="000964F4">
      <w:pPr>
        <w:jc w:val="both"/>
      </w:pPr>
    </w:p>
    <w:p w14:paraId="40254BD2" w14:textId="77777777" w:rsidR="000964F4" w:rsidRDefault="000964F4" w:rsidP="000964F4">
      <w:pPr>
        <w:jc w:val="both"/>
      </w:pPr>
    </w:p>
    <w:p w14:paraId="2C1C549A" w14:textId="77777777" w:rsidR="000964F4" w:rsidRDefault="000964F4" w:rsidP="000964F4">
      <w:pPr>
        <w:jc w:val="both"/>
      </w:pPr>
    </w:p>
    <w:bookmarkStart w:id="43" w:name="_Toc212208762" w:displacedByCustomXml="next"/>
    <w:sdt>
      <w:sdtPr>
        <w:rPr>
          <w:rFonts w:asciiTheme="minorHAnsi" w:eastAsiaTheme="minorHAnsi" w:hAnsiTheme="minorHAnsi" w:cstheme="minorBidi"/>
          <w:color w:val="auto"/>
          <w:sz w:val="22"/>
          <w:szCs w:val="22"/>
        </w:rPr>
        <w:id w:val="1324089369"/>
        <w:docPartObj>
          <w:docPartGallery w:val="Bibliographies"/>
          <w:docPartUnique/>
        </w:docPartObj>
      </w:sdtPr>
      <w:sdtContent>
        <w:p w14:paraId="735D3183" w14:textId="7EBCAE43" w:rsidR="00033044" w:rsidRDefault="00033044">
          <w:pPr>
            <w:pStyle w:val="Heading1"/>
          </w:pPr>
          <w:r>
            <w:t>References</w:t>
          </w:r>
          <w:bookmarkEnd w:id="43"/>
        </w:p>
        <w:sdt>
          <w:sdtPr>
            <w:id w:val="-573587230"/>
            <w:bibliography/>
          </w:sdtPr>
          <w:sdtContent>
            <w:p w14:paraId="20AE800F" w14:textId="77777777" w:rsidR="003A4B69" w:rsidRDefault="000330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2"/>
                <w:gridCol w:w="8724"/>
              </w:tblGrid>
              <w:tr w:rsidR="003A4B69" w14:paraId="66FEC7E2" w14:textId="77777777">
                <w:trPr>
                  <w:divId w:val="1777021315"/>
                  <w:tblCellSpacing w:w="15" w:type="dxa"/>
                </w:trPr>
                <w:tc>
                  <w:tcPr>
                    <w:tcW w:w="50" w:type="pct"/>
                    <w:hideMark/>
                  </w:tcPr>
                  <w:p w14:paraId="14D5953D" w14:textId="56EB6C81" w:rsidR="003A4B69" w:rsidRDefault="003A4B69">
                    <w:pPr>
                      <w:pStyle w:val="Bibliography"/>
                      <w:rPr>
                        <w:noProof/>
                        <w:kern w:val="0"/>
                        <w:sz w:val="24"/>
                        <w:szCs w:val="24"/>
                        <w14:ligatures w14:val="none"/>
                      </w:rPr>
                    </w:pPr>
                    <w:r>
                      <w:rPr>
                        <w:noProof/>
                      </w:rPr>
                      <w:t xml:space="preserve">[1] </w:t>
                    </w:r>
                  </w:p>
                </w:tc>
                <w:tc>
                  <w:tcPr>
                    <w:tcW w:w="0" w:type="auto"/>
                    <w:hideMark/>
                  </w:tcPr>
                  <w:p w14:paraId="60CB0153" w14:textId="77777777" w:rsidR="003A4B69" w:rsidRDefault="003A4B69">
                    <w:pPr>
                      <w:pStyle w:val="Bibliography"/>
                      <w:rPr>
                        <w:noProof/>
                      </w:rPr>
                    </w:pPr>
                    <w:r>
                      <w:rPr>
                        <w:noProof/>
                      </w:rPr>
                      <w:t xml:space="preserve">V. Maniar, K. Kalsara and U. Upadhyay, “A Review of Ftir – An Useful Instrument,” </w:t>
                    </w:r>
                    <w:r>
                      <w:rPr>
                        <w:i/>
                        <w:iCs/>
                        <w:noProof/>
                      </w:rPr>
                      <w:t xml:space="preserve">International Journal of Pharmaceutical Research and Applications , </w:t>
                    </w:r>
                    <w:r>
                      <w:rPr>
                        <w:noProof/>
                      </w:rPr>
                      <w:t xml:space="preserve">vol. 8, no. 1, pp. 2486-2490, 2023. </w:t>
                    </w:r>
                  </w:p>
                </w:tc>
              </w:tr>
              <w:tr w:rsidR="003A4B69" w14:paraId="7ED47792" w14:textId="77777777">
                <w:trPr>
                  <w:divId w:val="1777021315"/>
                  <w:tblCellSpacing w:w="15" w:type="dxa"/>
                </w:trPr>
                <w:tc>
                  <w:tcPr>
                    <w:tcW w:w="50" w:type="pct"/>
                    <w:hideMark/>
                  </w:tcPr>
                  <w:p w14:paraId="5747172C" w14:textId="77777777" w:rsidR="003A4B69" w:rsidRDefault="003A4B69">
                    <w:pPr>
                      <w:pStyle w:val="Bibliography"/>
                      <w:rPr>
                        <w:noProof/>
                      </w:rPr>
                    </w:pPr>
                    <w:r>
                      <w:rPr>
                        <w:noProof/>
                      </w:rPr>
                      <w:t xml:space="preserve">[2] </w:t>
                    </w:r>
                  </w:p>
                </w:tc>
                <w:tc>
                  <w:tcPr>
                    <w:tcW w:w="0" w:type="auto"/>
                    <w:hideMark/>
                  </w:tcPr>
                  <w:p w14:paraId="5D50C64E" w14:textId="77777777" w:rsidR="003A4B69" w:rsidRDefault="003A4B69">
                    <w:pPr>
                      <w:pStyle w:val="Bibliography"/>
                      <w:rPr>
                        <w:noProof/>
                      </w:rPr>
                    </w:pPr>
                    <w:r>
                      <w:rPr>
                        <w:noProof/>
                      </w:rPr>
                      <w:t xml:space="preserve">R. Iqtadar, N. Ahmed, S. Asghar and M. Azam, “Advances and Applications of FTIR Spectroscopy: Precision, Accuracy, and Validation Challenges,” </w:t>
                    </w:r>
                    <w:r>
                      <w:rPr>
                        <w:i/>
                        <w:iCs/>
                        <w:noProof/>
                      </w:rPr>
                      <w:t xml:space="preserve">Journal of Pharma and Biomedics, </w:t>
                    </w:r>
                    <w:r>
                      <w:rPr>
                        <w:noProof/>
                      </w:rPr>
                      <w:t xml:space="preserve">vol. 3, no. 1, pp. 119-131, 2025. </w:t>
                    </w:r>
                  </w:p>
                </w:tc>
              </w:tr>
              <w:tr w:rsidR="003A4B69" w14:paraId="5CF0FA99" w14:textId="77777777">
                <w:trPr>
                  <w:divId w:val="1777021315"/>
                  <w:tblCellSpacing w:w="15" w:type="dxa"/>
                </w:trPr>
                <w:tc>
                  <w:tcPr>
                    <w:tcW w:w="50" w:type="pct"/>
                    <w:hideMark/>
                  </w:tcPr>
                  <w:p w14:paraId="37FC290E" w14:textId="77777777" w:rsidR="003A4B69" w:rsidRDefault="003A4B69">
                    <w:pPr>
                      <w:pStyle w:val="Bibliography"/>
                      <w:rPr>
                        <w:noProof/>
                      </w:rPr>
                    </w:pPr>
                    <w:r>
                      <w:rPr>
                        <w:noProof/>
                      </w:rPr>
                      <w:t xml:space="preserve">[3] </w:t>
                    </w:r>
                  </w:p>
                </w:tc>
                <w:tc>
                  <w:tcPr>
                    <w:tcW w:w="0" w:type="auto"/>
                    <w:hideMark/>
                  </w:tcPr>
                  <w:p w14:paraId="5FBFD23B" w14:textId="77777777" w:rsidR="003A4B69" w:rsidRDefault="003A4B69">
                    <w:pPr>
                      <w:pStyle w:val="Bibliography"/>
                      <w:rPr>
                        <w:noProof/>
                      </w:rPr>
                    </w:pPr>
                    <w:r>
                      <w:rPr>
                        <w:noProof/>
                      </w:rPr>
                      <w:t>J. Chalmers, “ Mid-infrared Spectroscopy: Anomalies, Artifacts and Common Errors,” Wiley, 2006.</w:t>
                    </w:r>
                  </w:p>
                </w:tc>
              </w:tr>
              <w:tr w:rsidR="003A4B69" w14:paraId="30340225" w14:textId="77777777">
                <w:trPr>
                  <w:divId w:val="1777021315"/>
                  <w:tblCellSpacing w:w="15" w:type="dxa"/>
                </w:trPr>
                <w:tc>
                  <w:tcPr>
                    <w:tcW w:w="50" w:type="pct"/>
                    <w:hideMark/>
                  </w:tcPr>
                  <w:p w14:paraId="23CA9F44" w14:textId="77777777" w:rsidR="003A4B69" w:rsidRDefault="003A4B69">
                    <w:pPr>
                      <w:pStyle w:val="Bibliography"/>
                      <w:rPr>
                        <w:noProof/>
                      </w:rPr>
                    </w:pPr>
                    <w:r>
                      <w:rPr>
                        <w:noProof/>
                      </w:rPr>
                      <w:t xml:space="preserve">[4] </w:t>
                    </w:r>
                  </w:p>
                </w:tc>
                <w:tc>
                  <w:tcPr>
                    <w:tcW w:w="0" w:type="auto"/>
                    <w:hideMark/>
                  </w:tcPr>
                  <w:p w14:paraId="2F4CCBD2" w14:textId="77777777" w:rsidR="003A4B69" w:rsidRDefault="003A4B69">
                    <w:pPr>
                      <w:pStyle w:val="Bibliography"/>
                      <w:rPr>
                        <w:noProof/>
                      </w:rPr>
                    </w:pPr>
                    <w:r>
                      <w:rPr>
                        <w:noProof/>
                      </w:rPr>
                      <w:t>LibreTexts, “Infrared Spectroscopy Absorption Table,” [Online]. Available: https://chem.libretexts.org/Ancillary_Materials/Reference/Reference_Tables/Spectroscopic_Reference_Tables/Infrared_Spectroscopy_Absorption_Table. [Accessed 20 10 2025].</w:t>
                    </w:r>
                  </w:p>
                </w:tc>
              </w:tr>
              <w:tr w:rsidR="003A4B69" w14:paraId="0B27B0B2" w14:textId="77777777">
                <w:trPr>
                  <w:divId w:val="1777021315"/>
                  <w:tblCellSpacing w:w="15" w:type="dxa"/>
                </w:trPr>
                <w:tc>
                  <w:tcPr>
                    <w:tcW w:w="50" w:type="pct"/>
                    <w:hideMark/>
                  </w:tcPr>
                  <w:p w14:paraId="56430A86" w14:textId="77777777" w:rsidR="003A4B69" w:rsidRDefault="003A4B69">
                    <w:pPr>
                      <w:pStyle w:val="Bibliography"/>
                      <w:rPr>
                        <w:noProof/>
                      </w:rPr>
                    </w:pPr>
                    <w:r>
                      <w:rPr>
                        <w:noProof/>
                      </w:rPr>
                      <w:t xml:space="preserve">[5] </w:t>
                    </w:r>
                  </w:p>
                </w:tc>
                <w:tc>
                  <w:tcPr>
                    <w:tcW w:w="0" w:type="auto"/>
                    <w:hideMark/>
                  </w:tcPr>
                  <w:p w14:paraId="64F7A2A6" w14:textId="77777777" w:rsidR="003A4B69" w:rsidRDefault="003A4B69">
                    <w:pPr>
                      <w:pStyle w:val="Bibliography"/>
                      <w:rPr>
                        <w:noProof/>
                      </w:rPr>
                    </w:pPr>
                    <w:r>
                      <w:rPr>
                        <w:noProof/>
                      </w:rPr>
                      <w:t>C. H. Tan and M. Coles, “The Chemistry of Guanidine, Guanidinium, and Guanidinate Compounds.,” CSIRO, 2014.</w:t>
                    </w:r>
                  </w:p>
                </w:tc>
              </w:tr>
              <w:tr w:rsidR="003A4B69" w14:paraId="38C26594" w14:textId="77777777">
                <w:trPr>
                  <w:divId w:val="1777021315"/>
                  <w:tblCellSpacing w:w="15" w:type="dxa"/>
                </w:trPr>
                <w:tc>
                  <w:tcPr>
                    <w:tcW w:w="50" w:type="pct"/>
                    <w:hideMark/>
                  </w:tcPr>
                  <w:p w14:paraId="0CB24FD8" w14:textId="77777777" w:rsidR="003A4B69" w:rsidRDefault="003A4B69">
                    <w:pPr>
                      <w:pStyle w:val="Bibliography"/>
                      <w:rPr>
                        <w:noProof/>
                      </w:rPr>
                    </w:pPr>
                    <w:r>
                      <w:rPr>
                        <w:noProof/>
                      </w:rPr>
                      <w:t xml:space="preserve">[6] </w:t>
                    </w:r>
                  </w:p>
                </w:tc>
                <w:tc>
                  <w:tcPr>
                    <w:tcW w:w="0" w:type="auto"/>
                    <w:hideMark/>
                  </w:tcPr>
                  <w:p w14:paraId="2FADC745" w14:textId="77777777" w:rsidR="003A4B69" w:rsidRDefault="003A4B69">
                    <w:pPr>
                      <w:pStyle w:val="Bibliography"/>
                      <w:rPr>
                        <w:noProof/>
                      </w:rPr>
                    </w:pPr>
                    <w:r>
                      <w:rPr>
                        <w:noProof/>
                      </w:rPr>
                      <w:t xml:space="preserve">V. V. Kouznetsov, “Exploring acetaminophen prodrugs and hybrids: a review,” </w:t>
                    </w:r>
                    <w:r>
                      <w:rPr>
                        <w:i/>
                        <w:iCs/>
                        <w:noProof/>
                      </w:rPr>
                      <w:t xml:space="preserve">RSC Advances, </w:t>
                    </w:r>
                    <w:r>
                      <w:rPr>
                        <w:noProof/>
                      </w:rPr>
                      <w:t xml:space="preserve">vol. 14, pp. 9691-9715, 2024. </w:t>
                    </w:r>
                  </w:p>
                </w:tc>
              </w:tr>
              <w:tr w:rsidR="003A4B69" w14:paraId="0C298AB6" w14:textId="77777777">
                <w:trPr>
                  <w:divId w:val="1777021315"/>
                  <w:tblCellSpacing w:w="15" w:type="dxa"/>
                </w:trPr>
                <w:tc>
                  <w:tcPr>
                    <w:tcW w:w="50" w:type="pct"/>
                    <w:hideMark/>
                  </w:tcPr>
                  <w:p w14:paraId="14BFAB7F" w14:textId="77777777" w:rsidR="003A4B69" w:rsidRDefault="003A4B69">
                    <w:pPr>
                      <w:pStyle w:val="Bibliography"/>
                      <w:rPr>
                        <w:noProof/>
                      </w:rPr>
                    </w:pPr>
                    <w:r>
                      <w:rPr>
                        <w:noProof/>
                      </w:rPr>
                      <w:t xml:space="preserve">[7] </w:t>
                    </w:r>
                  </w:p>
                </w:tc>
                <w:tc>
                  <w:tcPr>
                    <w:tcW w:w="0" w:type="auto"/>
                    <w:hideMark/>
                  </w:tcPr>
                  <w:p w14:paraId="1822DA9D" w14:textId="77777777" w:rsidR="003A4B69" w:rsidRDefault="003A4B69">
                    <w:pPr>
                      <w:pStyle w:val="Bibliography"/>
                      <w:rPr>
                        <w:noProof/>
                      </w:rPr>
                    </w:pPr>
                    <w:r>
                      <w:rPr>
                        <w:noProof/>
                      </w:rPr>
                      <w:t xml:space="preserve">S. J. Devaki and R. L. Raveendran, “Vitamin C: Sources, Functions, Sensing and Analysis,” Intech Open, 2017. </w:t>
                    </w:r>
                  </w:p>
                </w:tc>
              </w:tr>
              <w:tr w:rsidR="003A4B69" w14:paraId="34DDF3E0" w14:textId="77777777">
                <w:trPr>
                  <w:divId w:val="1777021315"/>
                  <w:tblCellSpacing w:w="15" w:type="dxa"/>
                </w:trPr>
                <w:tc>
                  <w:tcPr>
                    <w:tcW w:w="50" w:type="pct"/>
                    <w:hideMark/>
                  </w:tcPr>
                  <w:p w14:paraId="30BB1B25" w14:textId="77777777" w:rsidR="003A4B69" w:rsidRDefault="003A4B69">
                    <w:pPr>
                      <w:pStyle w:val="Bibliography"/>
                      <w:rPr>
                        <w:noProof/>
                      </w:rPr>
                    </w:pPr>
                    <w:r>
                      <w:rPr>
                        <w:noProof/>
                      </w:rPr>
                      <w:t xml:space="preserve">[8] </w:t>
                    </w:r>
                  </w:p>
                </w:tc>
                <w:tc>
                  <w:tcPr>
                    <w:tcW w:w="0" w:type="auto"/>
                    <w:hideMark/>
                  </w:tcPr>
                  <w:p w14:paraId="150D28AB" w14:textId="77777777" w:rsidR="003A4B69" w:rsidRDefault="003A4B69">
                    <w:pPr>
                      <w:pStyle w:val="Bibliography"/>
                      <w:rPr>
                        <w:noProof/>
                      </w:rPr>
                    </w:pPr>
                    <w:r>
                      <w:rPr>
                        <w:noProof/>
                      </w:rPr>
                      <w:t>National Institute of Standards and Technology, “Benzoic acid, 3-nitro-, methyl ester”.</w:t>
                    </w:r>
                  </w:p>
                </w:tc>
              </w:tr>
              <w:tr w:rsidR="003A4B69" w14:paraId="09C28F4A" w14:textId="77777777">
                <w:trPr>
                  <w:divId w:val="1777021315"/>
                  <w:tblCellSpacing w:w="15" w:type="dxa"/>
                </w:trPr>
                <w:tc>
                  <w:tcPr>
                    <w:tcW w:w="50" w:type="pct"/>
                    <w:hideMark/>
                  </w:tcPr>
                  <w:p w14:paraId="41E1A45A" w14:textId="77777777" w:rsidR="003A4B69" w:rsidRDefault="003A4B69">
                    <w:pPr>
                      <w:pStyle w:val="Bibliography"/>
                      <w:rPr>
                        <w:noProof/>
                      </w:rPr>
                    </w:pPr>
                    <w:r>
                      <w:rPr>
                        <w:noProof/>
                      </w:rPr>
                      <w:t xml:space="preserve">[9] </w:t>
                    </w:r>
                  </w:p>
                </w:tc>
                <w:tc>
                  <w:tcPr>
                    <w:tcW w:w="0" w:type="auto"/>
                    <w:hideMark/>
                  </w:tcPr>
                  <w:p w14:paraId="086AF195" w14:textId="77777777" w:rsidR="003A4B69" w:rsidRDefault="003A4B69">
                    <w:pPr>
                      <w:pStyle w:val="Bibliography"/>
                      <w:rPr>
                        <w:noProof/>
                      </w:rPr>
                    </w:pPr>
                    <w:r>
                      <w:rPr>
                        <w:noProof/>
                      </w:rPr>
                      <w:t>A. Najjar, “Instrumental Chemical Analysis Infrared Spectroscopy,” 2021. [Online]. Available: https://philadelphia.edu.jo/academics/anajjar/uploads/2020%20Fst%20IR%20Spectroscopy.pdf.</w:t>
                    </w:r>
                  </w:p>
                </w:tc>
              </w:tr>
              <w:tr w:rsidR="003A4B69" w14:paraId="60A9FC3B" w14:textId="77777777">
                <w:trPr>
                  <w:divId w:val="1777021315"/>
                  <w:tblCellSpacing w:w="15" w:type="dxa"/>
                </w:trPr>
                <w:tc>
                  <w:tcPr>
                    <w:tcW w:w="50" w:type="pct"/>
                    <w:hideMark/>
                  </w:tcPr>
                  <w:p w14:paraId="07FFB92B" w14:textId="77777777" w:rsidR="003A4B69" w:rsidRDefault="003A4B69">
                    <w:pPr>
                      <w:pStyle w:val="Bibliography"/>
                      <w:rPr>
                        <w:noProof/>
                      </w:rPr>
                    </w:pPr>
                    <w:r>
                      <w:rPr>
                        <w:noProof/>
                      </w:rPr>
                      <w:t xml:space="preserve">[10] </w:t>
                    </w:r>
                  </w:p>
                </w:tc>
                <w:tc>
                  <w:tcPr>
                    <w:tcW w:w="0" w:type="auto"/>
                    <w:hideMark/>
                  </w:tcPr>
                  <w:p w14:paraId="786F4B55" w14:textId="77777777" w:rsidR="003A4B69" w:rsidRDefault="003A4B69">
                    <w:pPr>
                      <w:pStyle w:val="Bibliography"/>
                      <w:rPr>
                        <w:noProof/>
                      </w:rPr>
                    </w:pPr>
                    <w:r>
                      <w:rPr>
                        <w:noProof/>
                      </w:rPr>
                      <w:t>J. L. Block, “The Thermal Decomposition of Nitroguanidine,” US Navel Ordnance Laboratory, White Oak, 1953.</w:t>
                    </w:r>
                  </w:p>
                </w:tc>
              </w:tr>
              <w:tr w:rsidR="003A4B69" w14:paraId="3C9D9A4F" w14:textId="77777777">
                <w:trPr>
                  <w:divId w:val="1777021315"/>
                  <w:tblCellSpacing w:w="15" w:type="dxa"/>
                </w:trPr>
                <w:tc>
                  <w:tcPr>
                    <w:tcW w:w="50" w:type="pct"/>
                    <w:hideMark/>
                  </w:tcPr>
                  <w:p w14:paraId="743E431D" w14:textId="77777777" w:rsidR="003A4B69" w:rsidRDefault="003A4B69">
                    <w:pPr>
                      <w:pStyle w:val="Bibliography"/>
                      <w:rPr>
                        <w:noProof/>
                      </w:rPr>
                    </w:pPr>
                    <w:r>
                      <w:rPr>
                        <w:noProof/>
                      </w:rPr>
                      <w:t xml:space="preserve">[11] </w:t>
                    </w:r>
                  </w:p>
                </w:tc>
                <w:tc>
                  <w:tcPr>
                    <w:tcW w:w="0" w:type="auto"/>
                    <w:hideMark/>
                  </w:tcPr>
                  <w:p w14:paraId="13A1AE04" w14:textId="77777777" w:rsidR="003A4B69" w:rsidRDefault="003A4B69">
                    <w:pPr>
                      <w:pStyle w:val="Bibliography"/>
                      <w:rPr>
                        <w:noProof/>
                      </w:rPr>
                    </w:pPr>
                    <w:r>
                      <w:rPr>
                        <w:noProof/>
                      </w:rPr>
                      <w:t xml:space="preserve">J. Freitas, A. Ferreira, G. Galigeri, G. Bannach and E. Cavalherio, “New insights on the thermal behavior of acetaminophen,” </w:t>
                    </w:r>
                    <w:r>
                      <w:rPr>
                        <w:i/>
                        <w:iCs/>
                        <w:noProof/>
                      </w:rPr>
                      <w:t xml:space="preserve">Journal of Thermal Analysis and Calorimetry, </w:t>
                    </w:r>
                    <w:r>
                      <w:rPr>
                        <w:noProof/>
                      </w:rPr>
                      <w:t xml:space="preserve">vol. 150, pp. 4165-4176, 2025. </w:t>
                    </w:r>
                  </w:p>
                </w:tc>
              </w:tr>
              <w:tr w:rsidR="003A4B69" w14:paraId="2AB67983" w14:textId="77777777">
                <w:trPr>
                  <w:divId w:val="1777021315"/>
                  <w:tblCellSpacing w:w="15" w:type="dxa"/>
                </w:trPr>
                <w:tc>
                  <w:tcPr>
                    <w:tcW w:w="50" w:type="pct"/>
                    <w:hideMark/>
                  </w:tcPr>
                  <w:p w14:paraId="05358DC9" w14:textId="77777777" w:rsidR="003A4B69" w:rsidRDefault="003A4B69">
                    <w:pPr>
                      <w:pStyle w:val="Bibliography"/>
                      <w:rPr>
                        <w:noProof/>
                      </w:rPr>
                    </w:pPr>
                    <w:r>
                      <w:rPr>
                        <w:noProof/>
                      </w:rPr>
                      <w:t xml:space="preserve">[12] </w:t>
                    </w:r>
                  </w:p>
                </w:tc>
                <w:tc>
                  <w:tcPr>
                    <w:tcW w:w="0" w:type="auto"/>
                    <w:hideMark/>
                  </w:tcPr>
                  <w:p w14:paraId="728D1DA0" w14:textId="77777777" w:rsidR="003A4B69" w:rsidRDefault="003A4B69">
                    <w:pPr>
                      <w:pStyle w:val="Bibliography"/>
                      <w:rPr>
                        <w:noProof/>
                      </w:rPr>
                    </w:pPr>
                    <w:r>
                      <w:rPr>
                        <w:noProof/>
                      </w:rPr>
                      <w:t>D. Jeager, D. Bahr and E. Hooks, “Microstructural Characterization of Plastic-Bonded Explosives,” Los Alamos National Laboratory, 2011.</w:t>
                    </w:r>
                  </w:p>
                </w:tc>
              </w:tr>
              <w:tr w:rsidR="003A4B69" w14:paraId="408661AE" w14:textId="77777777">
                <w:trPr>
                  <w:divId w:val="1777021315"/>
                  <w:tblCellSpacing w:w="15" w:type="dxa"/>
                </w:trPr>
                <w:tc>
                  <w:tcPr>
                    <w:tcW w:w="50" w:type="pct"/>
                    <w:hideMark/>
                  </w:tcPr>
                  <w:p w14:paraId="35607021" w14:textId="77777777" w:rsidR="003A4B69" w:rsidRDefault="003A4B69">
                    <w:pPr>
                      <w:pStyle w:val="Bibliography"/>
                      <w:rPr>
                        <w:noProof/>
                      </w:rPr>
                    </w:pPr>
                    <w:r>
                      <w:rPr>
                        <w:noProof/>
                      </w:rPr>
                      <w:t xml:space="preserve">[13] </w:t>
                    </w:r>
                  </w:p>
                </w:tc>
                <w:tc>
                  <w:tcPr>
                    <w:tcW w:w="0" w:type="auto"/>
                    <w:hideMark/>
                  </w:tcPr>
                  <w:p w14:paraId="4FBA7E26" w14:textId="77777777" w:rsidR="003A4B69" w:rsidRDefault="003A4B69">
                    <w:pPr>
                      <w:pStyle w:val="Bibliography"/>
                      <w:rPr>
                        <w:noProof/>
                      </w:rPr>
                    </w:pPr>
                    <w:r>
                      <w:rPr>
                        <w:noProof/>
                      </w:rPr>
                      <w:t xml:space="preserve">M. Bottegal, L. Lang, M. Miller and B. McCord, “ Analysis of ascorbic acid based black powder substitutes by high-performance liquid chromatography/electrospray ionization quadrupole time-of-flight mass spectrometry,” </w:t>
                    </w:r>
                    <w:r>
                      <w:rPr>
                        <w:i/>
                        <w:iCs/>
                        <w:noProof/>
                      </w:rPr>
                      <w:t xml:space="preserve">Rapid communications in mass spectrometry, </w:t>
                    </w:r>
                    <w:r>
                      <w:rPr>
                        <w:noProof/>
                      </w:rPr>
                      <w:t xml:space="preserve">vol. 24, pp. 1377-1386, 2010. </w:t>
                    </w:r>
                  </w:p>
                </w:tc>
              </w:tr>
              <w:tr w:rsidR="003A4B69" w14:paraId="515FC74A" w14:textId="77777777">
                <w:trPr>
                  <w:divId w:val="1777021315"/>
                  <w:tblCellSpacing w:w="15" w:type="dxa"/>
                </w:trPr>
                <w:tc>
                  <w:tcPr>
                    <w:tcW w:w="50" w:type="pct"/>
                    <w:hideMark/>
                  </w:tcPr>
                  <w:p w14:paraId="7E5E1CEF" w14:textId="77777777" w:rsidR="003A4B69" w:rsidRDefault="003A4B69">
                    <w:pPr>
                      <w:pStyle w:val="Bibliography"/>
                      <w:rPr>
                        <w:noProof/>
                      </w:rPr>
                    </w:pPr>
                    <w:r>
                      <w:rPr>
                        <w:noProof/>
                      </w:rPr>
                      <w:lastRenderedPageBreak/>
                      <w:t xml:space="preserve">[14] </w:t>
                    </w:r>
                  </w:p>
                </w:tc>
                <w:tc>
                  <w:tcPr>
                    <w:tcW w:w="0" w:type="auto"/>
                    <w:hideMark/>
                  </w:tcPr>
                  <w:p w14:paraId="7B88FD06" w14:textId="77777777" w:rsidR="003A4B69" w:rsidRDefault="003A4B69">
                    <w:pPr>
                      <w:pStyle w:val="Bibliography"/>
                      <w:rPr>
                        <w:noProof/>
                      </w:rPr>
                    </w:pPr>
                    <w:r>
                      <w:rPr>
                        <w:noProof/>
                      </w:rPr>
                      <w:t xml:space="preserve">M. J. Ledo, H. Flores, F. Ramos, V. L. S. Freitas and M. D. M. C. Riberio da Silva, “MatThermochemical study to assess the energetical and structural effects of nitro substituents in methyl benzoate isomers,” </w:t>
                    </w:r>
                    <w:r>
                      <w:rPr>
                        <w:i/>
                        <w:iCs/>
                        <w:noProof/>
                      </w:rPr>
                      <w:t xml:space="preserve">Journal of Chemical Thermodynamics, </w:t>
                    </w:r>
                    <w:r>
                      <w:rPr>
                        <w:noProof/>
                      </w:rPr>
                      <w:t xml:space="preserve">vol. 173, 2022. </w:t>
                    </w:r>
                  </w:p>
                </w:tc>
              </w:tr>
            </w:tbl>
            <w:p w14:paraId="626D4250" w14:textId="77777777" w:rsidR="003A4B69" w:rsidRDefault="003A4B69">
              <w:pPr>
                <w:divId w:val="1777021315"/>
                <w:rPr>
                  <w:rFonts w:eastAsia="Times New Roman"/>
                  <w:noProof/>
                </w:rPr>
              </w:pPr>
            </w:p>
            <w:p w14:paraId="59415D42" w14:textId="109D546E" w:rsidR="00033044" w:rsidRDefault="00033044">
              <w:r>
                <w:rPr>
                  <w:b/>
                  <w:bCs/>
                  <w:noProof/>
                </w:rPr>
                <w:fldChar w:fldCharType="end"/>
              </w:r>
            </w:p>
          </w:sdtContent>
        </w:sdt>
      </w:sdtContent>
    </w:sdt>
    <w:p w14:paraId="33289A6D" w14:textId="04C292AC" w:rsidR="00183284" w:rsidRDefault="00183284"/>
    <w:p w14:paraId="25839C4C" w14:textId="77777777" w:rsidR="00500950" w:rsidRDefault="00500950"/>
    <w:p w14:paraId="08ECD278" w14:textId="77777777" w:rsidR="00500950" w:rsidRDefault="00500950"/>
    <w:p w14:paraId="0B188E7B" w14:textId="77777777" w:rsidR="00500950" w:rsidRDefault="00500950"/>
    <w:p w14:paraId="5DF63828" w14:textId="77777777" w:rsidR="00500950" w:rsidRDefault="00500950"/>
    <w:p w14:paraId="157EFDBA" w14:textId="77777777" w:rsidR="00500950" w:rsidRDefault="00500950"/>
    <w:p w14:paraId="63410859" w14:textId="77777777" w:rsidR="00500950" w:rsidRDefault="00500950"/>
    <w:p w14:paraId="43151A78" w14:textId="77777777" w:rsidR="00500950" w:rsidRDefault="00500950"/>
    <w:p w14:paraId="313901E6" w14:textId="77777777" w:rsidR="00500950" w:rsidRDefault="00500950"/>
    <w:p w14:paraId="7AC5D663" w14:textId="77777777" w:rsidR="00500950" w:rsidRDefault="00500950"/>
    <w:p w14:paraId="342A48AA" w14:textId="77777777" w:rsidR="00500950" w:rsidRDefault="00500950"/>
    <w:p w14:paraId="0864004F" w14:textId="77777777" w:rsidR="00500950" w:rsidRDefault="00500950"/>
    <w:p w14:paraId="7F76EF1D" w14:textId="77777777" w:rsidR="00500950" w:rsidRDefault="00500950"/>
    <w:p w14:paraId="384678CE" w14:textId="77777777" w:rsidR="00500950" w:rsidRDefault="00500950"/>
    <w:p w14:paraId="3198D8CF" w14:textId="77777777" w:rsidR="00500950" w:rsidRDefault="00500950"/>
    <w:p w14:paraId="6E3B9BAD" w14:textId="77777777" w:rsidR="00500950" w:rsidRDefault="00500950"/>
    <w:p w14:paraId="6F3E3744" w14:textId="77777777" w:rsidR="00500950" w:rsidRDefault="00500950"/>
    <w:p w14:paraId="2FBADCDD" w14:textId="77777777" w:rsidR="00500950" w:rsidRDefault="00500950"/>
    <w:p w14:paraId="5B704292" w14:textId="77777777" w:rsidR="00500950" w:rsidRDefault="00500950"/>
    <w:p w14:paraId="07CA52FA" w14:textId="77777777" w:rsidR="00500950" w:rsidRDefault="00500950"/>
    <w:p w14:paraId="16B2F326" w14:textId="77777777" w:rsidR="00500950" w:rsidRDefault="00500950"/>
    <w:p w14:paraId="6B697845" w14:textId="77777777" w:rsidR="00500950" w:rsidRDefault="00500950"/>
    <w:p w14:paraId="239B4A8F" w14:textId="77777777" w:rsidR="00500950" w:rsidRDefault="00500950"/>
    <w:p w14:paraId="5A5C82B9" w14:textId="77777777" w:rsidR="00500950" w:rsidRDefault="00500950"/>
    <w:p w14:paraId="3BD82FEB" w14:textId="77777777" w:rsidR="00500950" w:rsidRDefault="00500950"/>
    <w:p w14:paraId="46F6D7FD" w14:textId="77777777" w:rsidR="00500950" w:rsidRDefault="00500950"/>
    <w:p w14:paraId="60B4D8D6" w14:textId="33C6FD85" w:rsidR="00500950" w:rsidRDefault="00500950" w:rsidP="00500950">
      <w:pPr>
        <w:pStyle w:val="Heading1"/>
      </w:pPr>
      <w:bookmarkStart w:id="44" w:name="_Ref212205379"/>
      <w:bookmarkStart w:id="45" w:name="_Toc212208763"/>
      <w:r>
        <w:lastRenderedPageBreak/>
        <w:t>Appendix A: Troubleshooting</w:t>
      </w:r>
      <w:bookmarkEnd w:id="44"/>
      <w:bookmarkEnd w:id="45"/>
    </w:p>
    <w:p w14:paraId="10918B48" w14:textId="77777777" w:rsidR="00500950" w:rsidRDefault="00500950" w:rsidP="00500950">
      <w:pPr>
        <w:jc w:val="both"/>
      </w:pPr>
      <w:r>
        <w:t>If the spectral return given is poor, ensure the following conditions are met then repeat the measurement:</w:t>
      </w:r>
    </w:p>
    <w:p w14:paraId="3A990FF7" w14:textId="77777777" w:rsidR="00500950" w:rsidRDefault="00500950" w:rsidP="00500950">
      <w:pPr>
        <w:jc w:val="both"/>
      </w:pPr>
      <w:r w:rsidRPr="00E345A9">
        <w:rPr>
          <w:b/>
          <w:bCs/>
        </w:rPr>
        <w:t>1.</w:t>
      </w:r>
      <w:r>
        <w:t xml:space="preserve"> That the anvil, ATR crystal, and plate are properly clean and no cleaning solvent, fibres, or other contaminants are present on the surfaces.</w:t>
      </w:r>
    </w:p>
    <w:p w14:paraId="1D064329" w14:textId="77777777" w:rsidR="00500950" w:rsidRDefault="00500950" w:rsidP="00500950">
      <w:pPr>
        <w:jc w:val="both"/>
      </w:pPr>
      <w:r w:rsidRPr="00E345A9">
        <w:rPr>
          <w:b/>
          <w:bCs/>
        </w:rPr>
        <w:t>2.</w:t>
      </w:r>
      <w:r>
        <w:t xml:space="preserve"> That the sample itself has not been unduly contaminated.</w:t>
      </w:r>
    </w:p>
    <w:p w14:paraId="144B39DD" w14:textId="77777777" w:rsidR="00500950" w:rsidRDefault="00500950" w:rsidP="00500950">
      <w:pPr>
        <w:jc w:val="both"/>
      </w:pPr>
      <w:r w:rsidRPr="00E345A9">
        <w:rPr>
          <w:b/>
          <w:bCs/>
        </w:rPr>
        <w:t>3.</w:t>
      </w:r>
      <w:r>
        <w:t xml:space="preserve"> There is an adequate amount of sample present, and the ATR crystal is fully covered.</w:t>
      </w:r>
    </w:p>
    <w:p w14:paraId="24F78F14" w14:textId="77777777" w:rsidR="00500950" w:rsidRDefault="00500950" w:rsidP="00500950">
      <w:pPr>
        <w:jc w:val="both"/>
      </w:pPr>
      <w:r w:rsidRPr="00E345A9">
        <w:rPr>
          <w:b/>
          <w:bCs/>
        </w:rPr>
        <w:t>4.</w:t>
      </w:r>
      <w:r>
        <w:t xml:space="preserve"> That the ratchet on the handle is engaged when tightening (i.e. there is an appropriate amount of contact force). </w:t>
      </w:r>
    </w:p>
    <w:p w14:paraId="4838CA28" w14:textId="77777777" w:rsidR="00500950" w:rsidRDefault="00500950" w:rsidP="00500950">
      <w:pPr>
        <w:jc w:val="both"/>
      </w:pPr>
      <w:r w:rsidRPr="00E345A9">
        <w:rPr>
          <w:b/>
          <w:bCs/>
        </w:rPr>
        <w:t>5.</w:t>
      </w:r>
      <w:r>
        <w:t xml:space="preserve"> That the instrument is adequately protected from vibration and movement.</w:t>
      </w:r>
    </w:p>
    <w:p w14:paraId="45B03CD8" w14:textId="77777777" w:rsidR="00500950" w:rsidRDefault="00500950" w:rsidP="00500950">
      <w:pPr>
        <w:jc w:val="both"/>
      </w:pPr>
      <w:r>
        <w:t xml:space="preserve">If these five conditions are met, but the return is still not suitable, seek further help from instrument SMEs. They may first propose using the apodization or smoothing functions to clean up the spectrum.  </w:t>
      </w:r>
    </w:p>
    <w:p w14:paraId="3DEC6A6F" w14:textId="77777777" w:rsidR="00500950" w:rsidRPr="00500950" w:rsidRDefault="00500950" w:rsidP="00500950"/>
    <w:sectPr w:rsidR="00500950" w:rsidRPr="00500950" w:rsidSect="006C742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223B8"/>
    <w:multiLevelType w:val="hybridMultilevel"/>
    <w:tmpl w:val="16F0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411BA"/>
    <w:multiLevelType w:val="hybridMultilevel"/>
    <w:tmpl w:val="BC709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83760"/>
    <w:multiLevelType w:val="hybridMultilevel"/>
    <w:tmpl w:val="24B000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6836BEC"/>
    <w:multiLevelType w:val="hybridMultilevel"/>
    <w:tmpl w:val="17102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721C4"/>
    <w:multiLevelType w:val="multilevel"/>
    <w:tmpl w:val="43B03742"/>
    <w:lvl w:ilvl="0">
      <w:start w:val="3"/>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7A89356B"/>
    <w:multiLevelType w:val="hybridMultilevel"/>
    <w:tmpl w:val="F6F60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025432">
    <w:abstractNumId w:val="1"/>
  </w:num>
  <w:num w:numId="2" w16cid:durableId="444734952">
    <w:abstractNumId w:val="4"/>
  </w:num>
  <w:num w:numId="3" w16cid:durableId="1293555490">
    <w:abstractNumId w:val="2"/>
  </w:num>
  <w:num w:numId="4" w16cid:durableId="1057821213">
    <w:abstractNumId w:val="0"/>
  </w:num>
  <w:num w:numId="5" w16cid:durableId="1719355629">
    <w:abstractNumId w:val="3"/>
  </w:num>
  <w:num w:numId="6" w16cid:durableId="18734164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426"/>
    <w:rsid w:val="00033044"/>
    <w:rsid w:val="00037BD7"/>
    <w:rsid w:val="000964F4"/>
    <w:rsid w:val="000C4E6C"/>
    <w:rsid w:val="000C7645"/>
    <w:rsid w:val="001069EB"/>
    <w:rsid w:val="00151EA4"/>
    <w:rsid w:val="00166F1D"/>
    <w:rsid w:val="00183284"/>
    <w:rsid w:val="001968DB"/>
    <w:rsid w:val="00197A4B"/>
    <w:rsid w:val="001D6E87"/>
    <w:rsid w:val="0024594D"/>
    <w:rsid w:val="00245D1F"/>
    <w:rsid w:val="002562E5"/>
    <w:rsid w:val="002833B5"/>
    <w:rsid w:val="002847E9"/>
    <w:rsid w:val="00291979"/>
    <w:rsid w:val="002B4E2F"/>
    <w:rsid w:val="00300F3F"/>
    <w:rsid w:val="00303A7E"/>
    <w:rsid w:val="00314529"/>
    <w:rsid w:val="00325159"/>
    <w:rsid w:val="0033094F"/>
    <w:rsid w:val="003A4B69"/>
    <w:rsid w:val="003D7E2A"/>
    <w:rsid w:val="004006C9"/>
    <w:rsid w:val="00405286"/>
    <w:rsid w:val="004165DE"/>
    <w:rsid w:val="00427F46"/>
    <w:rsid w:val="004627F6"/>
    <w:rsid w:val="00477482"/>
    <w:rsid w:val="00485C0E"/>
    <w:rsid w:val="004962A5"/>
    <w:rsid w:val="004A5A2E"/>
    <w:rsid w:val="004A74B9"/>
    <w:rsid w:val="004E6355"/>
    <w:rsid w:val="004F6C09"/>
    <w:rsid w:val="00500315"/>
    <w:rsid w:val="00500950"/>
    <w:rsid w:val="00547B9F"/>
    <w:rsid w:val="00583FC6"/>
    <w:rsid w:val="005866CF"/>
    <w:rsid w:val="005A10A8"/>
    <w:rsid w:val="005A6239"/>
    <w:rsid w:val="005D6F98"/>
    <w:rsid w:val="0067033E"/>
    <w:rsid w:val="0067742C"/>
    <w:rsid w:val="0069722C"/>
    <w:rsid w:val="006A5B27"/>
    <w:rsid w:val="006C7426"/>
    <w:rsid w:val="00702C32"/>
    <w:rsid w:val="00747A98"/>
    <w:rsid w:val="007513E8"/>
    <w:rsid w:val="00752964"/>
    <w:rsid w:val="00753B0F"/>
    <w:rsid w:val="0076381D"/>
    <w:rsid w:val="007722C3"/>
    <w:rsid w:val="00773DE5"/>
    <w:rsid w:val="007870BF"/>
    <w:rsid w:val="00835F13"/>
    <w:rsid w:val="0087757E"/>
    <w:rsid w:val="008A6D75"/>
    <w:rsid w:val="008C0305"/>
    <w:rsid w:val="008F04D3"/>
    <w:rsid w:val="00953C8C"/>
    <w:rsid w:val="00981D19"/>
    <w:rsid w:val="00983881"/>
    <w:rsid w:val="00984E7F"/>
    <w:rsid w:val="009924A4"/>
    <w:rsid w:val="00992C58"/>
    <w:rsid w:val="009F2135"/>
    <w:rsid w:val="00A1487E"/>
    <w:rsid w:val="00A35839"/>
    <w:rsid w:val="00A54481"/>
    <w:rsid w:val="00A63830"/>
    <w:rsid w:val="00AA1971"/>
    <w:rsid w:val="00AF76A5"/>
    <w:rsid w:val="00B260D8"/>
    <w:rsid w:val="00B330E2"/>
    <w:rsid w:val="00B4124D"/>
    <w:rsid w:val="00B51C86"/>
    <w:rsid w:val="00BA347B"/>
    <w:rsid w:val="00C11E34"/>
    <w:rsid w:val="00C22969"/>
    <w:rsid w:val="00C62FC1"/>
    <w:rsid w:val="00CC3145"/>
    <w:rsid w:val="00D2017D"/>
    <w:rsid w:val="00D74131"/>
    <w:rsid w:val="00DA2336"/>
    <w:rsid w:val="00E1291F"/>
    <w:rsid w:val="00E17029"/>
    <w:rsid w:val="00E345A9"/>
    <w:rsid w:val="00E42FF3"/>
    <w:rsid w:val="00E54BAD"/>
    <w:rsid w:val="00E613FC"/>
    <w:rsid w:val="00E82DEA"/>
    <w:rsid w:val="00E93EEE"/>
    <w:rsid w:val="00E9538D"/>
    <w:rsid w:val="00E95EFC"/>
    <w:rsid w:val="00EB0D5D"/>
    <w:rsid w:val="00EC0D20"/>
    <w:rsid w:val="00F45D8A"/>
    <w:rsid w:val="00F52E8B"/>
    <w:rsid w:val="00F571BD"/>
    <w:rsid w:val="00F60C46"/>
    <w:rsid w:val="00F967A0"/>
    <w:rsid w:val="00FB6A4B"/>
    <w:rsid w:val="00FD31BD"/>
    <w:rsid w:val="00FE404A"/>
    <w:rsid w:val="00FF0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D89DD"/>
  <w15:chartTrackingRefBased/>
  <w15:docId w15:val="{6F6C15EF-68A7-46C2-8303-8CD7B6AC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4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C74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C74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74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74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74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4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4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4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4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C74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C74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74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74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7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426"/>
    <w:rPr>
      <w:rFonts w:eastAsiaTheme="majorEastAsia" w:cstheme="majorBidi"/>
      <w:color w:val="272727" w:themeColor="text1" w:themeTint="D8"/>
    </w:rPr>
  </w:style>
  <w:style w:type="paragraph" w:styleId="Title">
    <w:name w:val="Title"/>
    <w:basedOn w:val="Normal"/>
    <w:next w:val="Normal"/>
    <w:link w:val="TitleChar"/>
    <w:uiPriority w:val="10"/>
    <w:qFormat/>
    <w:rsid w:val="006C7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4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426"/>
    <w:pPr>
      <w:spacing w:before="160"/>
      <w:jc w:val="center"/>
    </w:pPr>
    <w:rPr>
      <w:i/>
      <w:iCs/>
      <w:color w:val="404040" w:themeColor="text1" w:themeTint="BF"/>
    </w:rPr>
  </w:style>
  <w:style w:type="character" w:customStyle="1" w:styleId="QuoteChar">
    <w:name w:val="Quote Char"/>
    <w:basedOn w:val="DefaultParagraphFont"/>
    <w:link w:val="Quote"/>
    <w:uiPriority w:val="29"/>
    <w:rsid w:val="006C7426"/>
    <w:rPr>
      <w:i/>
      <w:iCs/>
      <w:color w:val="404040" w:themeColor="text1" w:themeTint="BF"/>
    </w:rPr>
  </w:style>
  <w:style w:type="paragraph" w:styleId="ListParagraph">
    <w:name w:val="List Paragraph"/>
    <w:basedOn w:val="Normal"/>
    <w:uiPriority w:val="34"/>
    <w:qFormat/>
    <w:rsid w:val="006C7426"/>
    <w:pPr>
      <w:ind w:left="720"/>
      <w:contextualSpacing/>
    </w:pPr>
  </w:style>
  <w:style w:type="character" w:styleId="IntenseEmphasis">
    <w:name w:val="Intense Emphasis"/>
    <w:basedOn w:val="DefaultParagraphFont"/>
    <w:uiPriority w:val="21"/>
    <w:qFormat/>
    <w:rsid w:val="006C7426"/>
    <w:rPr>
      <w:i/>
      <w:iCs/>
      <w:color w:val="2F5496" w:themeColor="accent1" w:themeShade="BF"/>
    </w:rPr>
  </w:style>
  <w:style w:type="paragraph" w:styleId="IntenseQuote">
    <w:name w:val="Intense Quote"/>
    <w:basedOn w:val="Normal"/>
    <w:next w:val="Normal"/>
    <w:link w:val="IntenseQuoteChar"/>
    <w:uiPriority w:val="30"/>
    <w:qFormat/>
    <w:rsid w:val="006C74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7426"/>
    <w:rPr>
      <w:i/>
      <w:iCs/>
      <w:color w:val="2F5496" w:themeColor="accent1" w:themeShade="BF"/>
    </w:rPr>
  </w:style>
  <w:style w:type="character" w:styleId="IntenseReference">
    <w:name w:val="Intense Reference"/>
    <w:basedOn w:val="DefaultParagraphFont"/>
    <w:uiPriority w:val="32"/>
    <w:qFormat/>
    <w:rsid w:val="006C7426"/>
    <w:rPr>
      <w:b/>
      <w:bCs/>
      <w:smallCaps/>
      <w:color w:val="2F5496" w:themeColor="accent1" w:themeShade="BF"/>
      <w:spacing w:val="5"/>
    </w:rPr>
  </w:style>
  <w:style w:type="paragraph" w:styleId="NoSpacing">
    <w:name w:val="No Spacing"/>
    <w:link w:val="NoSpacingChar"/>
    <w:uiPriority w:val="1"/>
    <w:qFormat/>
    <w:rsid w:val="006C742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C7426"/>
    <w:rPr>
      <w:rFonts w:eastAsiaTheme="minorEastAsia"/>
      <w:kern w:val="0"/>
      <w:lang w:val="en-US"/>
      <w14:ligatures w14:val="none"/>
    </w:rPr>
  </w:style>
  <w:style w:type="paragraph" w:styleId="TOCHeading">
    <w:name w:val="TOC Heading"/>
    <w:basedOn w:val="Heading1"/>
    <w:next w:val="Normal"/>
    <w:uiPriority w:val="39"/>
    <w:unhideWhenUsed/>
    <w:qFormat/>
    <w:rsid w:val="00183284"/>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B260D8"/>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4962A5"/>
    <w:pPr>
      <w:spacing w:after="100"/>
    </w:pPr>
  </w:style>
  <w:style w:type="paragraph" w:styleId="TOC2">
    <w:name w:val="toc 2"/>
    <w:basedOn w:val="Normal"/>
    <w:next w:val="Normal"/>
    <w:autoRedefine/>
    <w:uiPriority w:val="39"/>
    <w:unhideWhenUsed/>
    <w:rsid w:val="004962A5"/>
    <w:pPr>
      <w:spacing w:after="100"/>
      <w:ind w:left="220"/>
    </w:pPr>
  </w:style>
  <w:style w:type="character" w:styleId="Hyperlink">
    <w:name w:val="Hyperlink"/>
    <w:basedOn w:val="DefaultParagraphFont"/>
    <w:uiPriority w:val="99"/>
    <w:unhideWhenUsed/>
    <w:rsid w:val="004962A5"/>
    <w:rPr>
      <w:color w:val="0563C1" w:themeColor="hyperlink"/>
      <w:u w:val="single"/>
    </w:rPr>
  </w:style>
  <w:style w:type="paragraph" w:styleId="Bibliography">
    <w:name w:val="Bibliography"/>
    <w:basedOn w:val="Normal"/>
    <w:next w:val="Normal"/>
    <w:uiPriority w:val="37"/>
    <w:unhideWhenUsed/>
    <w:rsid w:val="00033044"/>
  </w:style>
  <w:style w:type="table" w:styleId="TableGrid">
    <w:name w:val="Table Grid"/>
    <w:basedOn w:val="TableNormal"/>
    <w:uiPriority w:val="39"/>
    <w:rsid w:val="00C6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85C0E"/>
    <w:pPr>
      <w:spacing w:after="100"/>
      <w:ind w:left="440"/>
    </w:pPr>
  </w:style>
  <w:style w:type="paragraph" w:styleId="TableofFigures">
    <w:name w:val="table of figures"/>
    <w:basedOn w:val="Normal"/>
    <w:next w:val="Normal"/>
    <w:uiPriority w:val="99"/>
    <w:unhideWhenUsed/>
    <w:rsid w:val="00485C0E"/>
    <w:pPr>
      <w:spacing w:after="0"/>
    </w:pPr>
  </w:style>
  <w:style w:type="character" w:styleId="CommentReference">
    <w:name w:val="annotation reference"/>
    <w:basedOn w:val="DefaultParagraphFont"/>
    <w:uiPriority w:val="99"/>
    <w:semiHidden/>
    <w:unhideWhenUsed/>
    <w:rsid w:val="00E95EFC"/>
    <w:rPr>
      <w:sz w:val="16"/>
      <w:szCs w:val="16"/>
    </w:rPr>
  </w:style>
  <w:style w:type="paragraph" w:styleId="CommentText">
    <w:name w:val="annotation text"/>
    <w:basedOn w:val="Normal"/>
    <w:link w:val="CommentTextChar"/>
    <w:uiPriority w:val="99"/>
    <w:unhideWhenUsed/>
    <w:rsid w:val="00E95EFC"/>
    <w:pPr>
      <w:spacing w:line="240" w:lineRule="auto"/>
    </w:pPr>
    <w:rPr>
      <w:sz w:val="20"/>
      <w:szCs w:val="20"/>
    </w:rPr>
  </w:style>
  <w:style w:type="character" w:customStyle="1" w:styleId="CommentTextChar">
    <w:name w:val="Comment Text Char"/>
    <w:basedOn w:val="DefaultParagraphFont"/>
    <w:link w:val="CommentText"/>
    <w:uiPriority w:val="99"/>
    <w:rsid w:val="00E95EFC"/>
    <w:rPr>
      <w:sz w:val="20"/>
      <w:szCs w:val="20"/>
    </w:rPr>
  </w:style>
  <w:style w:type="paragraph" w:styleId="CommentSubject">
    <w:name w:val="annotation subject"/>
    <w:basedOn w:val="CommentText"/>
    <w:next w:val="CommentText"/>
    <w:link w:val="CommentSubjectChar"/>
    <w:uiPriority w:val="99"/>
    <w:semiHidden/>
    <w:unhideWhenUsed/>
    <w:rsid w:val="00E95EFC"/>
    <w:rPr>
      <w:b/>
      <w:bCs/>
    </w:rPr>
  </w:style>
  <w:style w:type="character" w:customStyle="1" w:styleId="CommentSubjectChar">
    <w:name w:val="Comment Subject Char"/>
    <w:basedOn w:val="CommentTextChar"/>
    <w:link w:val="CommentSubject"/>
    <w:uiPriority w:val="99"/>
    <w:semiHidden/>
    <w:rsid w:val="00E95E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0579">
      <w:bodyDiv w:val="1"/>
      <w:marLeft w:val="0"/>
      <w:marRight w:val="0"/>
      <w:marTop w:val="0"/>
      <w:marBottom w:val="0"/>
      <w:divBdr>
        <w:top w:val="none" w:sz="0" w:space="0" w:color="auto"/>
        <w:left w:val="none" w:sz="0" w:space="0" w:color="auto"/>
        <w:bottom w:val="none" w:sz="0" w:space="0" w:color="auto"/>
        <w:right w:val="none" w:sz="0" w:space="0" w:color="auto"/>
      </w:divBdr>
    </w:div>
    <w:div w:id="16734319">
      <w:bodyDiv w:val="1"/>
      <w:marLeft w:val="0"/>
      <w:marRight w:val="0"/>
      <w:marTop w:val="0"/>
      <w:marBottom w:val="0"/>
      <w:divBdr>
        <w:top w:val="none" w:sz="0" w:space="0" w:color="auto"/>
        <w:left w:val="none" w:sz="0" w:space="0" w:color="auto"/>
        <w:bottom w:val="none" w:sz="0" w:space="0" w:color="auto"/>
        <w:right w:val="none" w:sz="0" w:space="0" w:color="auto"/>
      </w:divBdr>
    </w:div>
    <w:div w:id="19744907">
      <w:bodyDiv w:val="1"/>
      <w:marLeft w:val="0"/>
      <w:marRight w:val="0"/>
      <w:marTop w:val="0"/>
      <w:marBottom w:val="0"/>
      <w:divBdr>
        <w:top w:val="none" w:sz="0" w:space="0" w:color="auto"/>
        <w:left w:val="none" w:sz="0" w:space="0" w:color="auto"/>
        <w:bottom w:val="none" w:sz="0" w:space="0" w:color="auto"/>
        <w:right w:val="none" w:sz="0" w:space="0" w:color="auto"/>
      </w:divBdr>
    </w:div>
    <w:div w:id="31931383">
      <w:bodyDiv w:val="1"/>
      <w:marLeft w:val="0"/>
      <w:marRight w:val="0"/>
      <w:marTop w:val="0"/>
      <w:marBottom w:val="0"/>
      <w:divBdr>
        <w:top w:val="none" w:sz="0" w:space="0" w:color="auto"/>
        <w:left w:val="none" w:sz="0" w:space="0" w:color="auto"/>
        <w:bottom w:val="none" w:sz="0" w:space="0" w:color="auto"/>
        <w:right w:val="none" w:sz="0" w:space="0" w:color="auto"/>
      </w:divBdr>
    </w:div>
    <w:div w:id="44186222">
      <w:bodyDiv w:val="1"/>
      <w:marLeft w:val="0"/>
      <w:marRight w:val="0"/>
      <w:marTop w:val="0"/>
      <w:marBottom w:val="0"/>
      <w:divBdr>
        <w:top w:val="none" w:sz="0" w:space="0" w:color="auto"/>
        <w:left w:val="none" w:sz="0" w:space="0" w:color="auto"/>
        <w:bottom w:val="none" w:sz="0" w:space="0" w:color="auto"/>
        <w:right w:val="none" w:sz="0" w:space="0" w:color="auto"/>
      </w:divBdr>
    </w:div>
    <w:div w:id="55709151">
      <w:bodyDiv w:val="1"/>
      <w:marLeft w:val="0"/>
      <w:marRight w:val="0"/>
      <w:marTop w:val="0"/>
      <w:marBottom w:val="0"/>
      <w:divBdr>
        <w:top w:val="none" w:sz="0" w:space="0" w:color="auto"/>
        <w:left w:val="none" w:sz="0" w:space="0" w:color="auto"/>
        <w:bottom w:val="none" w:sz="0" w:space="0" w:color="auto"/>
        <w:right w:val="none" w:sz="0" w:space="0" w:color="auto"/>
      </w:divBdr>
    </w:div>
    <w:div w:id="80877856">
      <w:bodyDiv w:val="1"/>
      <w:marLeft w:val="0"/>
      <w:marRight w:val="0"/>
      <w:marTop w:val="0"/>
      <w:marBottom w:val="0"/>
      <w:divBdr>
        <w:top w:val="none" w:sz="0" w:space="0" w:color="auto"/>
        <w:left w:val="none" w:sz="0" w:space="0" w:color="auto"/>
        <w:bottom w:val="none" w:sz="0" w:space="0" w:color="auto"/>
        <w:right w:val="none" w:sz="0" w:space="0" w:color="auto"/>
      </w:divBdr>
    </w:div>
    <w:div w:id="94132716">
      <w:bodyDiv w:val="1"/>
      <w:marLeft w:val="0"/>
      <w:marRight w:val="0"/>
      <w:marTop w:val="0"/>
      <w:marBottom w:val="0"/>
      <w:divBdr>
        <w:top w:val="none" w:sz="0" w:space="0" w:color="auto"/>
        <w:left w:val="none" w:sz="0" w:space="0" w:color="auto"/>
        <w:bottom w:val="none" w:sz="0" w:space="0" w:color="auto"/>
        <w:right w:val="none" w:sz="0" w:space="0" w:color="auto"/>
      </w:divBdr>
    </w:div>
    <w:div w:id="106002170">
      <w:bodyDiv w:val="1"/>
      <w:marLeft w:val="0"/>
      <w:marRight w:val="0"/>
      <w:marTop w:val="0"/>
      <w:marBottom w:val="0"/>
      <w:divBdr>
        <w:top w:val="none" w:sz="0" w:space="0" w:color="auto"/>
        <w:left w:val="none" w:sz="0" w:space="0" w:color="auto"/>
        <w:bottom w:val="none" w:sz="0" w:space="0" w:color="auto"/>
        <w:right w:val="none" w:sz="0" w:space="0" w:color="auto"/>
      </w:divBdr>
    </w:div>
    <w:div w:id="139082401">
      <w:bodyDiv w:val="1"/>
      <w:marLeft w:val="0"/>
      <w:marRight w:val="0"/>
      <w:marTop w:val="0"/>
      <w:marBottom w:val="0"/>
      <w:divBdr>
        <w:top w:val="none" w:sz="0" w:space="0" w:color="auto"/>
        <w:left w:val="none" w:sz="0" w:space="0" w:color="auto"/>
        <w:bottom w:val="none" w:sz="0" w:space="0" w:color="auto"/>
        <w:right w:val="none" w:sz="0" w:space="0" w:color="auto"/>
      </w:divBdr>
    </w:div>
    <w:div w:id="147064904">
      <w:bodyDiv w:val="1"/>
      <w:marLeft w:val="0"/>
      <w:marRight w:val="0"/>
      <w:marTop w:val="0"/>
      <w:marBottom w:val="0"/>
      <w:divBdr>
        <w:top w:val="none" w:sz="0" w:space="0" w:color="auto"/>
        <w:left w:val="none" w:sz="0" w:space="0" w:color="auto"/>
        <w:bottom w:val="none" w:sz="0" w:space="0" w:color="auto"/>
        <w:right w:val="none" w:sz="0" w:space="0" w:color="auto"/>
      </w:divBdr>
    </w:div>
    <w:div w:id="161241228">
      <w:bodyDiv w:val="1"/>
      <w:marLeft w:val="0"/>
      <w:marRight w:val="0"/>
      <w:marTop w:val="0"/>
      <w:marBottom w:val="0"/>
      <w:divBdr>
        <w:top w:val="none" w:sz="0" w:space="0" w:color="auto"/>
        <w:left w:val="none" w:sz="0" w:space="0" w:color="auto"/>
        <w:bottom w:val="none" w:sz="0" w:space="0" w:color="auto"/>
        <w:right w:val="none" w:sz="0" w:space="0" w:color="auto"/>
      </w:divBdr>
    </w:div>
    <w:div w:id="167446184">
      <w:bodyDiv w:val="1"/>
      <w:marLeft w:val="0"/>
      <w:marRight w:val="0"/>
      <w:marTop w:val="0"/>
      <w:marBottom w:val="0"/>
      <w:divBdr>
        <w:top w:val="none" w:sz="0" w:space="0" w:color="auto"/>
        <w:left w:val="none" w:sz="0" w:space="0" w:color="auto"/>
        <w:bottom w:val="none" w:sz="0" w:space="0" w:color="auto"/>
        <w:right w:val="none" w:sz="0" w:space="0" w:color="auto"/>
      </w:divBdr>
    </w:div>
    <w:div w:id="177744358">
      <w:bodyDiv w:val="1"/>
      <w:marLeft w:val="0"/>
      <w:marRight w:val="0"/>
      <w:marTop w:val="0"/>
      <w:marBottom w:val="0"/>
      <w:divBdr>
        <w:top w:val="none" w:sz="0" w:space="0" w:color="auto"/>
        <w:left w:val="none" w:sz="0" w:space="0" w:color="auto"/>
        <w:bottom w:val="none" w:sz="0" w:space="0" w:color="auto"/>
        <w:right w:val="none" w:sz="0" w:space="0" w:color="auto"/>
      </w:divBdr>
    </w:div>
    <w:div w:id="213931804">
      <w:bodyDiv w:val="1"/>
      <w:marLeft w:val="0"/>
      <w:marRight w:val="0"/>
      <w:marTop w:val="0"/>
      <w:marBottom w:val="0"/>
      <w:divBdr>
        <w:top w:val="none" w:sz="0" w:space="0" w:color="auto"/>
        <w:left w:val="none" w:sz="0" w:space="0" w:color="auto"/>
        <w:bottom w:val="none" w:sz="0" w:space="0" w:color="auto"/>
        <w:right w:val="none" w:sz="0" w:space="0" w:color="auto"/>
      </w:divBdr>
    </w:div>
    <w:div w:id="214393455">
      <w:bodyDiv w:val="1"/>
      <w:marLeft w:val="0"/>
      <w:marRight w:val="0"/>
      <w:marTop w:val="0"/>
      <w:marBottom w:val="0"/>
      <w:divBdr>
        <w:top w:val="none" w:sz="0" w:space="0" w:color="auto"/>
        <w:left w:val="none" w:sz="0" w:space="0" w:color="auto"/>
        <w:bottom w:val="none" w:sz="0" w:space="0" w:color="auto"/>
        <w:right w:val="none" w:sz="0" w:space="0" w:color="auto"/>
      </w:divBdr>
    </w:div>
    <w:div w:id="216472853">
      <w:bodyDiv w:val="1"/>
      <w:marLeft w:val="0"/>
      <w:marRight w:val="0"/>
      <w:marTop w:val="0"/>
      <w:marBottom w:val="0"/>
      <w:divBdr>
        <w:top w:val="none" w:sz="0" w:space="0" w:color="auto"/>
        <w:left w:val="none" w:sz="0" w:space="0" w:color="auto"/>
        <w:bottom w:val="none" w:sz="0" w:space="0" w:color="auto"/>
        <w:right w:val="none" w:sz="0" w:space="0" w:color="auto"/>
      </w:divBdr>
    </w:div>
    <w:div w:id="217283900">
      <w:bodyDiv w:val="1"/>
      <w:marLeft w:val="0"/>
      <w:marRight w:val="0"/>
      <w:marTop w:val="0"/>
      <w:marBottom w:val="0"/>
      <w:divBdr>
        <w:top w:val="none" w:sz="0" w:space="0" w:color="auto"/>
        <w:left w:val="none" w:sz="0" w:space="0" w:color="auto"/>
        <w:bottom w:val="none" w:sz="0" w:space="0" w:color="auto"/>
        <w:right w:val="none" w:sz="0" w:space="0" w:color="auto"/>
      </w:divBdr>
    </w:div>
    <w:div w:id="227157285">
      <w:bodyDiv w:val="1"/>
      <w:marLeft w:val="0"/>
      <w:marRight w:val="0"/>
      <w:marTop w:val="0"/>
      <w:marBottom w:val="0"/>
      <w:divBdr>
        <w:top w:val="none" w:sz="0" w:space="0" w:color="auto"/>
        <w:left w:val="none" w:sz="0" w:space="0" w:color="auto"/>
        <w:bottom w:val="none" w:sz="0" w:space="0" w:color="auto"/>
        <w:right w:val="none" w:sz="0" w:space="0" w:color="auto"/>
      </w:divBdr>
    </w:div>
    <w:div w:id="287592460">
      <w:bodyDiv w:val="1"/>
      <w:marLeft w:val="0"/>
      <w:marRight w:val="0"/>
      <w:marTop w:val="0"/>
      <w:marBottom w:val="0"/>
      <w:divBdr>
        <w:top w:val="none" w:sz="0" w:space="0" w:color="auto"/>
        <w:left w:val="none" w:sz="0" w:space="0" w:color="auto"/>
        <w:bottom w:val="none" w:sz="0" w:space="0" w:color="auto"/>
        <w:right w:val="none" w:sz="0" w:space="0" w:color="auto"/>
      </w:divBdr>
    </w:div>
    <w:div w:id="293681640">
      <w:bodyDiv w:val="1"/>
      <w:marLeft w:val="0"/>
      <w:marRight w:val="0"/>
      <w:marTop w:val="0"/>
      <w:marBottom w:val="0"/>
      <w:divBdr>
        <w:top w:val="none" w:sz="0" w:space="0" w:color="auto"/>
        <w:left w:val="none" w:sz="0" w:space="0" w:color="auto"/>
        <w:bottom w:val="none" w:sz="0" w:space="0" w:color="auto"/>
        <w:right w:val="none" w:sz="0" w:space="0" w:color="auto"/>
      </w:divBdr>
    </w:div>
    <w:div w:id="298918823">
      <w:bodyDiv w:val="1"/>
      <w:marLeft w:val="0"/>
      <w:marRight w:val="0"/>
      <w:marTop w:val="0"/>
      <w:marBottom w:val="0"/>
      <w:divBdr>
        <w:top w:val="none" w:sz="0" w:space="0" w:color="auto"/>
        <w:left w:val="none" w:sz="0" w:space="0" w:color="auto"/>
        <w:bottom w:val="none" w:sz="0" w:space="0" w:color="auto"/>
        <w:right w:val="none" w:sz="0" w:space="0" w:color="auto"/>
      </w:divBdr>
    </w:div>
    <w:div w:id="299043176">
      <w:bodyDiv w:val="1"/>
      <w:marLeft w:val="0"/>
      <w:marRight w:val="0"/>
      <w:marTop w:val="0"/>
      <w:marBottom w:val="0"/>
      <w:divBdr>
        <w:top w:val="none" w:sz="0" w:space="0" w:color="auto"/>
        <w:left w:val="none" w:sz="0" w:space="0" w:color="auto"/>
        <w:bottom w:val="none" w:sz="0" w:space="0" w:color="auto"/>
        <w:right w:val="none" w:sz="0" w:space="0" w:color="auto"/>
      </w:divBdr>
    </w:div>
    <w:div w:id="311451101">
      <w:bodyDiv w:val="1"/>
      <w:marLeft w:val="0"/>
      <w:marRight w:val="0"/>
      <w:marTop w:val="0"/>
      <w:marBottom w:val="0"/>
      <w:divBdr>
        <w:top w:val="none" w:sz="0" w:space="0" w:color="auto"/>
        <w:left w:val="none" w:sz="0" w:space="0" w:color="auto"/>
        <w:bottom w:val="none" w:sz="0" w:space="0" w:color="auto"/>
        <w:right w:val="none" w:sz="0" w:space="0" w:color="auto"/>
      </w:divBdr>
    </w:div>
    <w:div w:id="314187401">
      <w:bodyDiv w:val="1"/>
      <w:marLeft w:val="0"/>
      <w:marRight w:val="0"/>
      <w:marTop w:val="0"/>
      <w:marBottom w:val="0"/>
      <w:divBdr>
        <w:top w:val="none" w:sz="0" w:space="0" w:color="auto"/>
        <w:left w:val="none" w:sz="0" w:space="0" w:color="auto"/>
        <w:bottom w:val="none" w:sz="0" w:space="0" w:color="auto"/>
        <w:right w:val="none" w:sz="0" w:space="0" w:color="auto"/>
      </w:divBdr>
    </w:div>
    <w:div w:id="318268682">
      <w:bodyDiv w:val="1"/>
      <w:marLeft w:val="0"/>
      <w:marRight w:val="0"/>
      <w:marTop w:val="0"/>
      <w:marBottom w:val="0"/>
      <w:divBdr>
        <w:top w:val="none" w:sz="0" w:space="0" w:color="auto"/>
        <w:left w:val="none" w:sz="0" w:space="0" w:color="auto"/>
        <w:bottom w:val="none" w:sz="0" w:space="0" w:color="auto"/>
        <w:right w:val="none" w:sz="0" w:space="0" w:color="auto"/>
      </w:divBdr>
    </w:div>
    <w:div w:id="322007145">
      <w:bodyDiv w:val="1"/>
      <w:marLeft w:val="0"/>
      <w:marRight w:val="0"/>
      <w:marTop w:val="0"/>
      <w:marBottom w:val="0"/>
      <w:divBdr>
        <w:top w:val="none" w:sz="0" w:space="0" w:color="auto"/>
        <w:left w:val="none" w:sz="0" w:space="0" w:color="auto"/>
        <w:bottom w:val="none" w:sz="0" w:space="0" w:color="auto"/>
        <w:right w:val="none" w:sz="0" w:space="0" w:color="auto"/>
      </w:divBdr>
    </w:div>
    <w:div w:id="327249726">
      <w:bodyDiv w:val="1"/>
      <w:marLeft w:val="0"/>
      <w:marRight w:val="0"/>
      <w:marTop w:val="0"/>
      <w:marBottom w:val="0"/>
      <w:divBdr>
        <w:top w:val="none" w:sz="0" w:space="0" w:color="auto"/>
        <w:left w:val="none" w:sz="0" w:space="0" w:color="auto"/>
        <w:bottom w:val="none" w:sz="0" w:space="0" w:color="auto"/>
        <w:right w:val="none" w:sz="0" w:space="0" w:color="auto"/>
      </w:divBdr>
    </w:div>
    <w:div w:id="361786881">
      <w:bodyDiv w:val="1"/>
      <w:marLeft w:val="0"/>
      <w:marRight w:val="0"/>
      <w:marTop w:val="0"/>
      <w:marBottom w:val="0"/>
      <w:divBdr>
        <w:top w:val="none" w:sz="0" w:space="0" w:color="auto"/>
        <w:left w:val="none" w:sz="0" w:space="0" w:color="auto"/>
        <w:bottom w:val="none" w:sz="0" w:space="0" w:color="auto"/>
        <w:right w:val="none" w:sz="0" w:space="0" w:color="auto"/>
      </w:divBdr>
    </w:div>
    <w:div w:id="369959915">
      <w:bodyDiv w:val="1"/>
      <w:marLeft w:val="0"/>
      <w:marRight w:val="0"/>
      <w:marTop w:val="0"/>
      <w:marBottom w:val="0"/>
      <w:divBdr>
        <w:top w:val="none" w:sz="0" w:space="0" w:color="auto"/>
        <w:left w:val="none" w:sz="0" w:space="0" w:color="auto"/>
        <w:bottom w:val="none" w:sz="0" w:space="0" w:color="auto"/>
        <w:right w:val="none" w:sz="0" w:space="0" w:color="auto"/>
      </w:divBdr>
    </w:div>
    <w:div w:id="376004687">
      <w:bodyDiv w:val="1"/>
      <w:marLeft w:val="0"/>
      <w:marRight w:val="0"/>
      <w:marTop w:val="0"/>
      <w:marBottom w:val="0"/>
      <w:divBdr>
        <w:top w:val="none" w:sz="0" w:space="0" w:color="auto"/>
        <w:left w:val="none" w:sz="0" w:space="0" w:color="auto"/>
        <w:bottom w:val="none" w:sz="0" w:space="0" w:color="auto"/>
        <w:right w:val="none" w:sz="0" w:space="0" w:color="auto"/>
      </w:divBdr>
    </w:div>
    <w:div w:id="385034244">
      <w:bodyDiv w:val="1"/>
      <w:marLeft w:val="0"/>
      <w:marRight w:val="0"/>
      <w:marTop w:val="0"/>
      <w:marBottom w:val="0"/>
      <w:divBdr>
        <w:top w:val="none" w:sz="0" w:space="0" w:color="auto"/>
        <w:left w:val="none" w:sz="0" w:space="0" w:color="auto"/>
        <w:bottom w:val="none" w:sz="0" w:space="0" w:color="auto"/>
        <w:right w:val="none" w:sz="0" w:space="0" w:color="auto"/>
      </w:divBdr>
    </w:div>
    <w:div w:id="392506059">
      <w:bodyDiv w:val="1"/>
      <w:marLeft w:val="0"/>
      <w:marRight w:val="0"/>
      <w:marTop w:val="0"/>
      <w:marBottom w:val="0"/>
      <w:divBdr>
        <w:top w:val="none" w:sz="0" w:space="0" w:color="auto"/>
        <w:left w:val="none" w:sz="0" w:space="0" w:color="auto"/>
        <w:bottom w:val="none" w:sz="0" w:space="0" w:color="auto"/>
        <w:right w:val="none" w:sz="0" w:space="0" w:color="auto"/>
      </w:divBdr>
    </w:div>
    <w:div w:id="404961874">
      <w:bodyDiv w:val="1"/>
      <w:marLeft w:val="0"/>
      <w:marRight w:val="0"/>
      <w:marTop w:val="0"/>
      <w:marBottom w:val="0"/>
      <w:divBdr>
        <w:top w:val="none" w:sz="0" w:space="0" w:color="auto"/>
        <w:left w:val="none" w:sz="0" w:space="0" w:color="auto"/>
        <w:bottom w:val="none" w:sz="0" w:space="0" w:color="auto"/>
        <w:right w:val="none" w:sz="0" w:space="0" w:color="auto"/>
      </w:divBdr>
    </w:div>
    <w:div w:id="412707350">
      <w:bodyDiv w:val="1"/>
      <w:marLeft w:val="0"/>
      <w:marRight w:val="0"/>
      <w:marTop w:val="0"/>
      <w:marBottom w:val="0"/>
      <w:divBdr>
        <w:top w:val="none" w:sz="0" w:space="0" w:color="auto"/>
        <w:left w:val="none" w:sz="0" w:space="0" w:color="auto"/>
        <w:bottom w:val="none" w:sz="0" w:space="0" w:color="auto"/>
        <w:right w:val="none" w:sz="0" w:space="0" w:color="auto"/>
      </w:divBdr>
    </w:div>
    <w:div w:id="429083252">
      <w:bodyDiv w:val="1"/>
      <w:marLeft w:val="0"/>
      <w:marRight w:val="0"/>
      <w:marTop w:val="0"/>
      <w:marBottom w:val="0"/>
      <w:divBdr>
        <w:top w:val="none" w:sz="0" w:space="0" w:color="auto"/>
        <w:left w:val="none" w:sz="0" w:space="0" w:color="auto"/>
        <w:bottom w:val="none" w:sz="0" w:space="0" w:color="auto"/>
        <w:right w:val="none" w:sz="0" w:space="0" w:color="auto"/>
      </w:divBdr>
    </w:div>
    <w:div w:id="433136496">
      <w:bodyDiv w:val="1"/>
      <w:marLeft w:val="0"/>
      <w:marRight w:val="0"/>
      <w:marTop w:val="0"/>
      <w:marBottom w:val="0"/>
      <w:divBdr>
        <w:top w:val="none" w:sz="0" w:space="0" w:color="auto"/>
        <w:left w:val="none" w:sz="0" w:space="0" w:color="auto"/>
        <w:bottom w:val="none" w:sz="0" w:space="0" w:color="auto"/>
        <w:right w:val="none" w:sz="0" w:space="0" w:color="auto"/>
      </w:divBdr>
    </w:div>
    <w:div w:id="433476369">
      <w:bodyDiv w:val="1"/>
      <w:marLeft w:val="0"/>
      <w:marRight w:val="0"/>
      <w:marTop w:val="0"/>
      <w:marBottom w:val="0"/>
      <w:divBdr>
        <w:top w:val="none" w:sz="0" w:space="0" w:color="auto"/>
        <w:left w:val="none" w:sz="0" w:space="0" w:color="auto"/>
        <w:bottom w:val="none" w:sz="0" w:space="0" w:color="auto"/>
        <w:right w:val="none" w:sz="0" w:space="0" w:color="auto"/>
      </w:divBdr>
    </w:div>
    <w:div w:id="449016140">
      <w:bodyDiv w:val="1"/>
      <w:marLeft w:val="0"/>
      <w:marRight w:val="0"/>
      <w:marTop w:val="0"/>
      <w:marBottom w:val="0"/>
      <w:divBdr>
        <w:top w:val="none" w:sz="0" w:space="0" w:color="auto"/>
        <w:left w:val="none" w:sz="0" w:space="0" w:color="auto"/>
        <w:bottom w:val="none" w:sz="0" w:space="0" w:color="auto"/>
        <w:right w:val="none" w:sz="0" w:space="0" w:color="auto"/>
      </w:divBdr>
    </w:div>
    <w:div w:id="463277786">
      <w:bodyDiv w:val="1"/>
      <w:marLeft w:val="0"/>
      <w:marRight w:val="0"/>
      <w:marTop w:val="0"/>
      <w:marBottom w:val="0"/>
      <w:divBdr>
        <w:top w:val="none" w:sz="0" w:space="0" w:color="auto"/>
        <w:left w:val="none" w:sz="0" w:space="0" w:color="auto"/>
        <w:bottom w:val="none" w:sz="0" w:space="0" w:color="auto"/>
        <w:right w:val="none" w:sz="0" w:space="0" w:color="auto"/>
      </w:divBdr>
    </w:div>
    <w:div w:id="478156000">
      <w:bodyDiv w:val="1"/>
      <w:marLeft w:val="0"/>
      <w:marRight w:val="0"/>
      <w:marTop w:val="0"/>
      <w:marBottom w:val="0"/>
      <w:divBdr>
        <w:top w:val="none" w:sz="0" w:space="0" w:color="auto"/>
        <w:left w:val="none" w:sz="0" w:space="0" w:color="auto"/>
        <w:bottom w:val="none" w:sz="0" w:space="0" w:color="auto"/>
        <w:right w:val="none" w:sz="0" w:space="0" w:color="auto"/>
      </w:divBdr>
    </w:div>
    <w:div w:id="481191853">
      <w:bodyDiv w:val="1"/>
      <w:marLeft w:val="0"/>
      <w:marRight w:val="0"/>
      <w:marTop w:val="0"/>
      <w:marBottom w:val="0"/>
      <w:divBdr>
        <w:top w:val="none" w:sz="0" w:space="0" w:color="auto"/>
        <w:left w:val="none" w:sz="0" w:space="0" w:color="auto"/>
        <w:bottom w:val="none" w:sz="0" w:space="0" w:color="auto"/>
        <w:right w:val="none" w:sz="0" w:space="0" w:color="auto"/>
      </w:divBdr>
    </w:div>
    <w:div w:id="501897250">
      <w:bodyDiv w:val="1"/>
      <w:marLeft w:val="0"/>
      <w:marRight w:val="0"/>
      <w:marTop w:val="0"/>
      <w:marBottom w:val="0"/>
      <w:divBdr>
        <w:top w:val="none" w:sz="0" w:space="0" w:color="auto"/>
        <w:left w:val="none" w:sz="0" w:space="0" w:color="auto"/>
        <w:bottom w:val="none" w:sz="0" w:space="0" w:color="auto"/>
        <w:right w:val="none" w:sz="0" w:space="0" w:color="auto"/>
      </w:divBdr>
    </w:div>
    <w:div w:id="503592256">
      <w:bodyDiv w:val="1"/>
      <w:marLeft w:val="0"/>
      <w:marRight w:val="0"/>
      <w:marTop w:val="0"/>
      <w:marBottom w:val="0"/>
      <w:divBdr>
        <w:top w:val="none" w:sz="0" w:space="0" w:color="auto"/>
        <w:left w:val="none" w:sz="0" w:space="0" w:color="auto"/>
        <w:bottom w:val="none" w:sz="0" w:space="0" w:color="auto"/>
        <w:right w:val="none" w:sz="0" w:space="0" w:color="auto"/>
      </w:divBdr>
    </w:div>
    <w:div w:id="525682980">
      <w:bodyDiv w:val="1"/>
      <w:marLeft w:val="0"/>
      <w:marRight w:val="0"/>
      <w:marTop w:val="0"/>
      <w:marBottom w:val="0"/>
      <w:divBdr>
        <w:top w:val="none" w:sz="0" w:space="0" w:color="auto"/>
        <w:left w:val="none" w:sz="0" w:space="0" w:color="auto"/>
        <w:bottom w:val="none" w:sz="0" w:space="0" w:color="auto"/>
        <w:right w:val="none" w:sz="0" w:space="0" w:color="auto"/>
      </w:divBdr>
    </w:div>
    <w:div w:id="526455409">
      <w:bodyDiv w:val="1"/>
      <w:marLeft w:val="0"/>
      <w:marRight w:val="0"/>
      <w:marTop w:val="0"/>
      <w:marBottom w:val="0"/>
      <w:divBdr>
        <w:top w:val="none" w:sz="0" w:space="0" w:color="auto"/>
        <w:left w:val="none" w:sz="0" w:space="0" w:color="auto"/>
        <w:bottom w:val="none" w:sz="0" w:space="0" w:color="auto"/>
        <w:right w:val="none" w:sz="0" w:space="0" w:color="auto"/>
      </w:divBdr>
    </w:div>
    <w:div w:id="527450173">
      <w:bodyDiv w:val="1"/>
      <w:marLeft w:val="0"/>
      <w:marRight w:val="0"/>
      <w:marTop w:val="0"/>
      <w:marBottom w:val="0"/>
      <w:divBdr>
        <w:top w:val="none" w:sz="0" w:space="0" w:color="auto"/>
        <w:left w:val="none" w:sz="0" w:space="0" w:color="auto"/>
        <w:bottom w:val="none" w:sz="0" w:space="0" w:color="auto"/>
        <w:right w:val="none" w:sz="0" w:space="0" w:color="auto"/>
      </w:divBdr>
    </w:div>
    <w:div w:id="539785782">
      <w:bodyDiv w:val="1"/>
      <w:marLeft w:val="0"/>
      <w:marRight w:val="0"/>
      <w:marTop w:val="0"/>
      <w:marBottom w:val="0"/>
      <w:divBdr>
        <w:top w:val="none" w:sz="0" w:space="0" w:color="auto"/>
        <w:left w:val="none" w:sz="0" w:space="0" w:color="auto"/>
        <w:bottom w:val="none" w:sz="0" w:space="0" w:color="auto"/>
        <w:right w:val="none" w:sz="0" w:space="0" w:color="auto"/>
      </w:divBdr>
    </w:div>
    <w:div w:id="544877293">
      <w:bodyDiv w:val="1"/>
      <w:marLeft w:val="0"/>
      <w:marRight w:val="0"/>
      <w:marTop w:val="0"/>
      <w:marBottom w:val="0"/>
      <w:divBdr>
        <w:top w:val="none" w:sz="0" w:space="0" w:color="auto"/>
        <w:left w:val="none" w:sz="0" w:space="0" w:color="auto"/>
        <w:bottom w:val="none" w:sz="0" w:space="0" w:color="auto"/>
        <w:right w:val="none" w:sz="0" w:space="0" w:color="auto"/>
      </w:divBdr>
    </w:div>
    <w:div w:id="547306969">
      <w:bodyDiv w:val="1"/>
      <w:marLeft w:val="0"/>
      <w:marRight w:val="0"/>
      <w:marTop w:val="0"/>
      <w:marBottom w:val="0"/>
      <w:divBdr>
        <w:top w:val="none" w:sz="0" w:space="0" w:color="auto"/>
        <w:left w:val="none" w:sz="0" w:space="0" w:color="auto"/>
        <w:bottom w:val="none" w:sz="0" w:space="0" w:color="auto"/>
        <w:right w:val="none" w:sz="0" w:space="0" w:color="auto"/>
      </w:divBdr>
    </w:div>
    <w:div w:id="558398341">
      <w:bodyDiv w:val="1"/>
      <w:marLeft w:val="0"/>
      <w:marRight w:val="0"/>
      <w:marTop w:val="0"/>
      <w:marBottom w:val="0"/>
      <w:divBdr>
        <w:top w:val="none" w:sz="0" w:space="0" w:color="auto"/>
        <w:left w:val="none" w:sz="0" w:space="0" w:color="auto"/>
        <w:bottom w:val="none" w:sz="0" w:space="0" w:color="auto"/>
        <w:right w:val="none" w:sz="0" w:space="0" w:color="auto"/>
      </w:divBdr>
    </w:div>
    <w:div w:id="578561814">
      <w:bodyDiv w:val="1"/>
      <w:marLeft w:val="0"/>
      <w:marRight w:val="0"/>
      <w:marTop w:val="0"/>
      <w:marBottom w:val="0"/>
      <w:divBdr>
        <w:top w:val="none" w:sz="0" w:space="0" w:color="auto"/>
        <w:left w:val="none" w:sz="0" w:space="0" w:color="auto"/>
        <w:bottom w:val="none" w:sz="0" w:space="0" w:color="auto"/>
        <w:right w:val="none" w:sz="0" w:space="0" w:color="auto"/>
      </w:divBdr>
    </w:div>
    <w:div w:id="591013843">
      <w:bodyDiv w:val="1"/>
      <w:marLeft w:val="0"/>
      <w:marRight w:val="0"/>
      <w:marTop w:val="0"/>
      <w:marBottom w:val="0"/>
      <w:divBdr>
        <w:top w:val="none" w:sz="0" w:space="0" w:color="auto"/>
        <w:left w:val="none" w:sz="0" w:space="0" w:color="auto"/>
        <w:bottom w:val="none" w:sz="0" w:space="0" w:color="auto"/>
        <w:right w:val="none" w:sz="0" w:space="0" w:color="auto"/>
      </w:divBdr>
    </w:div>
    <w:div w:id="603804526">
      <w:bodyDiv w:val="1"/>
      <w:marLeft w:val="0"/>
      <w:marRight w:val="0"/>
      <w:marTop w:val="0"/>
      <w:marBottom w:val="0"/>
      <w:divBdr>
        <w:top w:val="none" w:sz="0" w:space="0" w:color="auto"/>
        <w:left w:val="none" w:sz="0" w:space="0" w:color="auto"/>
        <w:bottom w:val="none" w:sz="0" w:space="0" w:color="auto"/>
        <w:right w:val="none" w:sz="0" w:space="0" w:color="auto"/>
      </w:divBdr>
    </w:div>
    <w:div w:id="611203508">
      <w:bodyDiv w:val="1"/>
      <w:marLeft w:val="0"/>
      <w:marRight w:val="0"/>
      <w:marTop w:val="0"/>
      <w:marBottom w:val="0"/>
      <w:divBdr>
        <w:top w:val="none" w:sz="0" w:space="0" w:color="auto"/>
        <w:left w:val="none" w:sz="0" w:space="0" w:color="auto"/>
        <w:bottom w:val="none" w:sz="0" w:space="0" w:color="auto"/>
        <w:right w:val="none" w:sz="0" w:space="0" w:color="auto"/>
      </w:divBdr>
    </w:div>
    <w:div w:id="622076440">
      <w:bodyDiv w:val="1"/>
      <w:marLeft w:val="0"/>
      <w:marRight w:val="0"/>
      <w:marTop w:val="0"/>
      <w:marBottom w:val="0"/>
      <w:divBdr>
        <w:top w:val="none" w:sz="0" w:space="0" w:color="auto"/>
        <w:left w:val="none" w:sz="0" w:space="0" w:color="auto"/>
        <w:bottom w:val="none" w:sz="0" w:space="0" w:color="auto"/>
        <w:right w:val="none" w:sz="0" w:space="0" w:color="auto"/>
      </w:divBdr>
    </w:div>
    <w:div w:id="623192313">
      <w:bodyDiv w:val="1"/>
      <w:marLeft w:val="0"/>
      <w:marRight w:val="0"/>
      <w:marTop w:val="0"/>
      <w:marBottom w:val="0"/>
      <w:divBdr>
        <w:top w:val="none" w:sz="0" w:space="0" w:color="auto"/>
        <w:left w:val="none" w:sz="0" w:space="0" w:color="auto"/>
        <w:bottom w:val="none" w:sz="0" w:space="0" w:color="auto"/>
        <w:right w:val="none" w:sz="0" w:space="0" w:color="auto"/>
      </w:divBdr>
    </w:div>
    <w:div w:id="630742899">
      <w:bodyDiv w:val="1"/>
      <w:marLeft w:val="0"/>
      <w:marRight w:val="0"/>
      <w:marTop w:val="0"/>
      <w:marBottom w:val="0"/>
      <w:divBdr>
        <w:top w:val="none" w:sz="0" w:space="0" w:color="auto"/>
        <w:left w:val="none" w:sz="0" w:space="0" w:color="auto"/>
        <w:bottom w:val="none" w:sz="0" w:space="0" w:color="auto"/>
        <w:right w:val="none" w:sz="0" w:space="0" w:color="auto"/>
      </w:divBdr>
    </w:div>
    <w:div w:id="637028215">
      <w:bodyDiv w:val="1"/>
      <w:marLeft w:val="0"/>
      <w:marRight w:val="0"/>
      <w:marTop w:val="0"/>
      <w:marBottom w:val="0"/>
      <w:divBdr>
        <w:top w:val="none" w:sz="0" w:space="0" w:color="auto"/>
        <w:left w:val="none" w:sz="0" w:space="0" w:color="auto"/>
        <w:bottom w:val="none" w:sz="0" w:space="0" w:color="auto"/>
        <w:right w:val="none" w:sz="0" w:space="0" w:color="auto"/>
      </w:divBdr>
    </w:div>
    <w:div w:id="639656971">
      <w:bodyDiv w:val="1"/>
      <w:marLeft w:val="0"/>
      <w:marRight w:val="0"/>
      <w:marTop w:val="0"/>
      <w:marBottom w:val="0"/>
      <w:divBdr>
        <w:top w:val="none" w:sz="0" w:space="0" w:color="auto"/>
        <w:left w:val="none" w:sz="0" w:space="0" w:color="auto"/>
        <w:bottom w:val="none" w:sz="0" w:space="0" w:color="auto"/>
        <w:right w:val="none" w:sz="0" w:space="0" w:color="auto"/>
      </w:divBdr>
    </w:div>
    <w:div w:id="651370017">
      <w:bodyDiv w:val="1"/>
      <w:marLeft w:val="0"/>
      <w:marRight w:val="0"/>
      <w:marTop w:val="0"/>
      <w:marBottom w:val="0"/>
      <w:divBdr>
        <w:top w:val="none" w:sz="0" w:space="0" w:color="auto"/>
        <w:left w:val="none" w:sz="0" w:space="0" w:color="auto"/>
        <w:bottom w:val="none" w:sz="0" w:space="0" w:color="auto"/>
        <w:right w:val="none" w:sz="0" w:space="0" w:color="auto"/>
      </w:divBdr>
    </w:div>
    <w:div w:id="666330228">
      <w:bodyDiv w:val="1"/>
      <w:marLeft w:val="0"/>
      <w:marRight w:val="0"/>
      <w:marTop w:val="0"/>
      <w:marBottom w:val="0"/>
      <w:divBdr>
        <w:top w:val="none" w:sz="0" w:space="0" w:color="auto"/>
        <w:left w:val="none" w:sz="0" w:space="0" w:color="auto"/>
        <w:bottom w:val="none" w:sz="0" w:space="0" w:color="auto"/>
        <w:right w:val="none" w:sz="0" w:space="0" w:color="auto"/>
      </w:divBdr>
    </w:div>
    <w:div w:id="669526339">
      <w:bodyDiv w:val="1"/>
      <w:marLeft w:val="0"/>
      <w:marRight w:val="0"/>
      <w:marTop w:val="0"/>
      <w:marBottom w:val="0"/>
      <w:divBdr>
        <w:top w:val="none" w:sz="0" w:space="0" w:color="auto"/>
        <w:left w:val="none" w:sz="0" w:space="0" w:color="auto"/>
        <w:bottom w:val="none" w:sz="0" w:space="0" w:color="auto"/>
        <w:right w:val="none" w:sz="0" w:space="0" w:color="auto"/>
      </w:divBdr>
    </w:div>
    <w:div w:id="673731329">
      <w:bodyDiv w:val="1"/>
      <w:marLeft w:val="0"/>
      <w:marRight w:val="0"/>
      <w:marTop w:val="0"/>
      <w:marBottom w:val="0"/>
      <w:divBdr>
        <w:top w:val="none" w:sz="0" w:space="0" w:color="auto"/>
        <w:left w:val="none" w:sz="0" w:space="0" w:color="auto"/>
        <w:bottom w:val="none" w:sz="0" w:space="0" w:color="auto"/>
        <w:right w:val="none" w:sz="0" w:space="0" w:color="auto"/>
      </w:divBdr>
    </w:div>
    <w:div w:id="696663764">
      <w:bodyDiv w:val="1"/>
      <w:marLeft w:val="0"/>
      <w:marRight w:val="0"/>
      <w:marTop w:val="0"/>
      <w:marBottom w:val="0"/>
      <w:divBdr>
        <w:top w:val="none" w:sz="0" w:space="0" w:color="auto"/>
        <w:left w:val="none" w:sz="0" w:space="0" w:color="auto"/>
        <w:bottom w:val="none" w:sz="0" w:space="0" w:color="auto"/>
        <w:right w:val="none" w:sz="0" w:space="0" w:color="auto"/>
      </w:divBdr>
    </w:div>
    <w:div w:id="712073018">
      <w:bodyDiv w:val="1"/>
      <w:marLeft w:val="0"/>
      <w:marRight w:val="0"/>
      <w:marTop w:val="0"/>
      <w:marBottom w:val="0"/>
      <w:divBdr>
        <w:top w:val="none" w:sz="0" w:space="0" w:color="auto"/>
        <w:left w:val="none" w:sz="0" w:space="0" w:color="auto"/>
        <w:bottom w:val="none" w:sz="0" w:space="0" w:color="auto"/>
        <w:right w:val="none" w:sz="0" w:space="0" w:color="auto"/>
      </w:divBdr>
    </w:div>
    <w:div w:id="736048696">
      <w:bodyDiv w:val="1"/>
      <w:marLeft w:val="0"/>
      <w:marRight w:val="0"/>
      <w:marTop w:val="0"/>
      <w:marBottom w:val="0"/>
      <w:divBdr>
        <w:top w:val="none" w:sz="0" w:space="0" w:color="auto"/>
        <w:left w:val="none" w:sz="0" w:space="0" w:color="auto"/>
        <w:bottom w:val="none" w:sz="0" w:space="0" w:color="auto"/>
        <w:right w:val="none" w:sz="0" w:space="0" w:color="auto"/>
      </w:divBdr>
    </w:div>
    <w:div w:id="774832731">
      <w:bodyDiv w:val="1"/>
      <w:marLeft w:val="0"/>
      <w:marRight w:val="0"/>
      <w:marTop w:val="0"/>
      <w:marBottom w:val="0"/>
      <w:divBdr>
        <w:top w:val="none" w:sz="0" w:space="0" w:color="auto"/>
        <w:left w:val="none" w:sz="0" w:space="0" w:color="auto"/>
        <w:bottom w:val="none" w:sz="0" w:space="0" w:color="auto"/>
        <w:right w:val="none" w:sz="0" w:space="0" w:color="auto"/>
      </w:divBdr>
    </w:div>
    <w:div w:id="790365564">
      <w:bodyDiv w:val="1"/>
      <w:marLeft w:val="0"/>
      <w:marRight w:val="0"/>
      <w:marTop w:val="0"/>
      <w:marBottom w:val="0"/>
      <w:divBdr>
        <w:top w:val="none" w:sz="0" w:space="0" w:color="auto"/>
        <w:left w:val="none" w:sz="0" w:space="0" w:color="auto"/>
        <w:bottom w:val="none" w:sz="0" w:space="0" w:color="auto"/>
        <w:right w:val="none" w:sz="0" w:space="0" w:color="auto"/>
      </w:divBdr>
    </w:div>
    <w:div w:id="793599469">
      <w:bodyDiv w:val="1"/>
      <w:marLeft w:val="0"/>
      <w:marRight w:val="0"/>
      <w:marTop w:val="0"/>
      <w:marBottom w:val="0"/>
      <w:divBdr>
        <w:top w:val="none" w:sz="0" w:space="0" w:color="auto"/>
        <w:left w:val="none" w:sz="0" w:space="0" w:color="auto"/>
        <w:bottom w:val="none" w:sz="0" w:space="0" w:color="auto"/>
        <w:right w:val="none" w:sz="0" w:space="0" w:color="auto"/>
      </w:divBdr>
    </w:div>
    <w:div w:id="794370421">
      <w:bodyDiv w:val="1"/>
      <w:marLeft w:val="0"/>
      <w:marRight w:val="0"/>
      <w:marTop w:val="0"/>
      <w:marBottom w:val="0"/>
      <w:divBdr>
        <w:top w:val="none" w:sz="0" w:space="0" w:color="auto"/>
        <w:left w:val="none" w:sz="0" w:space="0" w:color="auto"/>
        <w:bottom w:val="none" w:sz="0" w:space="0" w:color="auto"/>
        <w:right w:val="none" w:sz="0" w:space="0" w:color="auto"/>
      </w:divBdr>
    </w:div>
    <w:div w:id="820926772">
      <w:bodyDiv w:val="1"/>
      <w:marLeft w:val="0"/>
      <w:marRight w:val="0"/>
      <w:marTop w:val="0"/>
      <w:marBottom w:val="0"/>
      <w:divBdr>
        <w:top w:val="none" w:sz="0" w:space="0" w:color="auto"/>
        <w:left w:val="none" w:sz="0" w:space="0" w:color="auto"/>
        <w:bottom w:val="none" w:sz="0" w:space="0" w:color="auto"/>
        <w:right w:val="none" w:sz="0" w:space="0" w:color="auto"/>
      </w:divBdr>
    </w:div>
    <w:div w:id="822157531">
      <w:bodyDiv w:val="1"/>
      <w:marLeft w:val="0"/>
      <w:marRight w:val="0"/>
      <w:marTop w:val="0"/>
      <w:marBottom w:val="0"/>
      <w:divBdr>
        <w:top w:val="none" w:sz="0" w:space="0" w:color="auto"/>
        <w:left w:val="none" w:sz="0" w:space="0" w:color="auto"/>
        <w:bottom w:val="none" w:sz="0" w:space="0" w:color="auto"/>
        <w:right w:val="none" w:sz="0" w:space="0" w:color="auto"/>
      </w:divBdr>
    </w:div>
    <w:div w:id="823742999">
      <w:bodyDiv w:val="1"/>
      <w:marLeft w:val="0"/>
      <w:marRight w:val="0"/>
      <w:marTop w:val="0"/>
      <w:marBottom w:val="0"/>
      <w:divBdr>
        <w:top w:val="none" w:sz="0" w:space="0" w:color="auto"/>
        <w:left w:val="none" w:sz="0" w:space="0" w:color="auto"/>
        <w:bottom w:val="none" w:sz="0" w:space="0" w:color="auto"/>
        <w:right w:val="none" w:sz="0" w:space="0" w:color="auto"/>
      </w:divBdr>
    </w:div>
    <w:div w:id="841120528">
      <w:bodyDiv w:val="1"/>
      <w:marLeft w:val="0"/>
      <w:marRight w:val="0"/>
      <w:marTop w:val="0"/>
      <w:marBottom w:val="0"/>
      <w:divBdr>
        <w:top w:val="none" w:sz="0" w:space="0" w:color="auto"/>
        <w:left w:val="none" w:sz="0" w:space="0" w:color="auto"/>
        <w:bottom w:val="none" w:sz="0" w:space="0" w:color="auto"/>
        <w:right w:val="none" w:sz="0" w:space="0" w:color="auto"/>
      </w:divBdr>
    </w:div>
    <w:div w:id="991254825">
      <w:bodyDiv w:val="1"/>
      <w:marLeft w:val="0"/>
      <w:marRight w:val="0"/>
      <w:marTop w:val="0"/>
      <w:marBottom w:val="0"/>
      <w:divBdr>
        <w:top w:val="none" w:sz="0" w:space="0" w:color="auto"/>
        <w:left w:val="none" w:sz="0" w:space="0" w:color="auto"/>
        <w:bottom w:val="none" w:sz="0" w:space="0" w:color="auto"/>
        <w:right w:val="none" w:sz="0" w:space="0" w:color="auto"/>
      </w:divBdr>
    </w:div>
    <w:div w:id="998654793">
      <w:bodyDiv w:val="1"/>
      <w:marLeft w:val="0"/>
      <w:marRight w:val="0"/>
      <w:marTop w:val="0"/>
      <w:marBottom w:val="0"/>
      <w:divBdr>
        <w:top w:val="none" w:sz="0" w:space="0" w:color="auto"/>
        <w:left w:val="none" w:sz="0" w:space="0" w:color="auto"/>
        <w:bottom w:val="none" w:sz="0" w:space="0" w:color="auto"/>
        <w:right w:val="none" w:sz="0" w:space="0" w:color="auto"/>
      </w:divBdr>
    </w:div>
    <w:div w:id="998968630">
      <w:bodyDiv w:val="1"/>
      <w:marLeft w:val="0"/>
      <w:marRight w:val="0"/>
      <w:marTop w:val="0"/>
      <w:marBottom w:val="0"/>
      <w:divBdr>
        <w:top w:val="none" w:sz="0" w:space="0" w:color="auto"/>
        <w:left w:val="none" w:sz="0" w:space="0" w:color="auto"/>
        <w:bottom w:val="none" w:sz="0" w:space="0" w:color="auto"/>
        <w:right w:val="none" w:sz="0" w:space="0" w:color="auto"/>
      </w:divBdr>
    </w:div>
    <w:div w:id="1011101928">
      <w:bodyDiv w:val="1"/>
      <w:marLeft w:val="0"/>
      <w:marRight w:val="0"/>
      <w:marTop w:val="0"/>
      <w:marBottom w:val="0"/>
      <w:divBdr>
        <w:top w:val="none" w:sz="0" w:space="0" w:color="auto"/>
        <w:left w:val="none" w:sz="0" w:space="0" w:color="auto"/>
        <w:bottom w:val="none" w:sz="0" w:space="0" w:color="auto"/>
        <w:right w:val="none" w:sz="0" w:space="0" w:color="auto"/>
      </w:divBdr>
    </w:div>
    <w:div w:id="1011224966">
      <w:bodyDiv w:val="1"/>
      <w:marLeft w:val="0"/>
      <w:marRight w:val="0"/>
      <w:marTop w:val="0"/>
      <w:marBottom w:val="0"/>
      <w:divBdr>
        <w:top w:val="none" w:sz="0" w:space="0" w:color="auto"/>
        <w:left w:val="none" w:sz="0" w:space="0" w:color="auto"/>
        <w:bottom w:val="none" w:sz="0" w:space="0" w:color="auto"/>
        <w:right w:val="none" w:sz="0" w:space="0" w:color="auto"/>
      </w:divBdr>
    </w:div>
    <w:div w:id="1021903715">
      <w:bodyDiv w:val="1"/>
      <w:marLeft w:val="0"/>
      <w:marRight w:val="0"/>
      <w:marTop w:val="0"/>
      <w:marBottom w:val="0"/>
      <w:divBdr>
        <w:top w:val="none" w:sz="0" w:space="0" w:color="auto"/>
        <w:left w:val="none" w:sz="0" w:space="0" w:color="auto"/>
        <w:bottom w:val="none" w:sz="0" w:space="0" w:color="auto"/>
        <w:right w:val="none" w:sz="0" w:space="0" w:color="auto"/>
      </w:divBdr>
    </w:div>
    <w:div w:id="1027681466">
      <w:bodyDiv w:val="1"/>
      <w:marLeft w:val="0"/>
      <w:marRight w:val="0"/>
      <w:marTop w:val="0"/>
      <w:marBottom w:val="0"/>
      <w:divBdr>
        <w:top w:val="none" w:sz="0" w:space="0" w:color="auto"/>
        <w:left w:val="none" w:sz="0" w:space="0" w:color="auto"/>
        <w:bottom w:val="none" w:sz="0" w:space="0" w:color="auto"/>
        <w:right w:val="none" w:sz="0" w:space="0" w:color="auto"/>
      </w:divBdr>
    </w:div>
    <w:div w:id="1031298947">
      <w:bodyDiv w:val="1"/>
      <w:marLeft w:val="0"/>
      <w:marRight w:val="0"/>
      <w:marTop w:val="0"/>
      <w:marBottom w:val="0"/>
      <w:divBdr>
        <w:top w:val="none" w:sz="0" w:space="0" w:color="auto"/>
        <w:left w:val="none" w:sz="0" w:space="0" w:color="auto"/>
        <w:bottom w:val="none" w:sz="0" w:space="0" w:color="auto"/>
        <w:right w:val="none" w:sz="0" w:space="0" w:color="auto"/>
      </w:divBdr>
    </w:div>
    <w:div w:id="1045984687">
      <w:bodyDiv w:val="1"/>
      <w:marLeft w:val="0"/>
      <w:marRight w:val="0"/>
      <w:marTop w:val="0"/>
      <w:marBottom w:val="0"/>
      <w:divBdr>
        <w:top w:val="none" w:sz="0" w:space="0" w:color="auto"/>
        <w:left w:val="none" w:sz="0" w:space="0" w:color="auto"/>
        <w:bottom w:val="none" w:sz="0" w:space="0" w:color="auto"/>
        <w:right w:val="none" w:sz="0" w:space="0" w:color="auto"/>
      </w:divBdr>
    </w:div>
    <w:div w:id="1052652562">
      <w:bodyDiv w:val="1"/>
      <w:marLeft w:val="0"/>
      <w:marRight w:val="0"/>
      <w:marTop w:val="0"/>
      <w:marBottom w:val="0"/>
      <w:divBdr>
        <w:top w:val="none" w:sz="0" w:space="0" w:color="auto"/>
        <w:left w:val="none" w:sz="0" w:space="0" w:color="auto"/>
        <w:bottom w:val="none" w:sz="0" w:space="0" w:color="auto"/>
        <w:right w:val="none" w:sz="0" w:space="0" w:color="auto"/>
      </w:divBdr>
    </w:div>
    <w:div w:id="1056469792">
      <w:bodyDiv w:val="1"/>
      <w:marLeft w:val="0"/>
      <w:marRight w:val="0"/>
      <w:marTop w:val="0"/>
      <w:marBottom w:val="0"/>
      <w:divBdr>
        <w:top w:val="none" w:sz="0" w:space="0" w:color="auto"/>
        <w:left w:val="none" w:sz="0" w:space="0" w:color="auto"/>
        <w:bottom w:val="none" w:sz="0" w:space="0" w:color="auto"/>
        <w:right w:val="none" w:sz="0" w:space="0" w:color="auto"/>
      </w:divBdr>
    </w:div>
    <w:div w:id="1062368478">
      <w:bodyDiv w:val="1"/>
      <w:marLeft w:val="0"/>
      <w:marRight w:val="0"/>
      <w:marTop w:val="0"/>
      <w:marBottom w:val="0"/>
      <w:divBdr>
        <w:top w:val="none" w:sz="0" w:space="0" w:color="auto"/>
        <w:left w:val="none" w:sz="0" w:space="0" w:color="auto"/>
        <w:bottom w:val="none" w:sz="0" w:space="0" w:color="auto"/>
        <w:right w:val="none" w:sz="0" w:space="0" w:color="auto"/>
      </w:divBdr>
    </w:div>
    <w:div w:id="1077362128">
      <w:bodyDiv w:val="1"/>
      <w:marLeft w:val="0"/>
      <w:marRight w:val="0"/>
      <w:marTop w:val="0"/>
      <w:marBottom w:val="0"/>
      <w:divBdr>
        <w:top w:val="none" w:sz="0" w:space="0" w:color="auto"/>
        <w:left w:val="none" w:sz="0" w:space="0" w:color="auto"/>
        <w:bottom w:val="none" w:sz="0" w:space="0" w:color="auto"/>
        <w:right w:val="none" w:sz="0" w:space="0" w:color="auto"/>
      </w:divBdr>
    </w:div>
    <w:div w:id="1096947408">
      <w:bodyDiv w:val="1"/>
      <w:marLeft w:val="0"/>
      <w:marRight w:val="0"/>
      <w:marTop w:val="0"/>
      <w:marBottom w:val="0"/>
      <w:divBdr>
        <w:top w:val="none" w:sz="0" w:space="0" w:color="auto"/>
        <w:left w:val="none" w:sz="0" w:space="0" w:color="auto"/>
        <w:bottom w:val="none" w:sz="0" w:space="0" w:color="auto"/>
        <w:right w:val="none" w:sz="0" w:space="0" w:color="auto"/>
      </w:divBdr>
    </w:div>
    <w:div w:id="1179926248">
      <w:bodyDiv w:val="1"/>
      <w:marLeft w:val="0"/>
      <w:marRight w:val="0"/>
      <w:marTop w:val="0"/>
      <w:marBottom w:val="0"/>
      <w:divBdr>
        <w:top w:val="none" w:sz="0" w:space="0" w:color="auto"/>
        <w:left w:val="none" w:sz="0" w:space="0" w:color="auto"/>
        <w:bottom w:val="none" w:sz="0" w:space="0" w:color="auto"/>
        <w:right w:val="none" w:sz="0" w:space="0" w:color="auto"/>
      </w:divBdr>
    </w:div>
    <w:div w:id="1182891475">
      <w:bodyDiv w:val="1"/>
      <w:marLeft w:val="0"/>
      <w:marRight w:val="0"/>
      <w:marTop w:val="0"/>
      <w:marBottom w:val="0"/>
      <w:divBdr>
        <w:top w:val="none" w:sz="0" w:space="0" w:color="auto"/>
        <w:left w:val="none" w:sz="0" w:space="0" w:color="auto"/>
        <w:bottom w:val="none" w:sz="0" w:space="0" w:color="auto"/>
        <w:right w:val="none" w:sz="0" w:space="0" w:color="auto"/>
      </w:divBdr>
    </w:div>
    <w:div w:id="1186403006">
      <w:bodyDiv w:val="1"/>
      <w:marLeft w:val="0"/>
      <w:marRight w:val="0"/>
      <w:marTop w:val="0"/>
      <w:marBottom w:val="0"/>
      <w:divBdr>
        <w:top w:val="none" w:sz="0" w:space="0" w:color="auto"/>
        <w:left w:val="none" w:sz="0" w:space="0" w:color="auto"/>
        <w:bottom w:val="none" w:sz="0" w:space="0" w:color="auto"/>
        <w:right w:val="none" w:sz="0" w:space="0" w:color="auto"/>
      </w:divBdr>
    </w:div>
    <w:div w:id="1248154885">
      <w:bodyDiv w:val="1"/>
      <w:marLeft w:val="0"/>
      <w:marRight w:val="0"/>
      <w:marTop w:val="0"/>
      <w:marBottom w:val="0"/>
      <w:divBdr>
        <w:top w:val="none" w:sz="0" w:space="0" w:color="auto"/>
        <w:left w:val="none" w:sz="0" w:space="0" w:color="auto"/>
        <w:bottom w:val="none" w:sz="0" w:space="0" w:color="auto"/>
        <w:right w:val="none" w:sz="0" w:space="0" w:color="auto"/>
      </w:divBdr>
    </w:div>
    <w:div w:id="1249921228">
      <w:bodyDiv w:val="1"/>
      <w:marLeft w:val="0"/>
      <w:marRight w:val="0"/>
      <w:marTop w:val="0"/>
      <w:marBottom w:val="0"/>
      <w:divBdr>
        <w:top w:val="none" w:sz="0" w:space="0" w:color="auto"/>
        <w:left w:val="none" w:sz="0" w:space="0" w:color="auto"/>
        <w:bottom w:val="none" w:sz="0" w:space="0" w:color="auto"/>
        <w:right w:val="none" w:sz="0" w:space="0" w:color="auto"/>
      </w:divBdr>
    </w:div>
    <w:div w:id="1257516354">
      <w:bodyDiv w:val="1"/>
      <w:marLeft w:val="0"/>
      <w:marRight w:val="0"/>
      <w:marTop w:val="0"/>
      <w:marBottom w:val="0"/>
      <w:divBdr>
        <w:top w:val="none" w:sz="0" w:space="0" w:color="auto"/>
        <w:left w:val="none" w:sz="0" w:space="0" w:color="auto"/>
        <w:bottom w:val="none" w:sz="0" w:space="0" w:color="auto"/>
        <w:right w:val="none" w:sz="0" w:space="0" w:color="auto"/>
      </w:divBdr>
    </w:div>
    <w:div w:id="1265457763">
      <w:bodyDiv w:val="1"/>
      <w:marLeft w:val="0"/>
      <w:marRight w:val="0"/>
      <w:marTop w:val="0"/>
      <w:marBottom w:val="0"/>
      <w:divBdr>
        <w:top w:val="none" w:sz="0" w:space="0" w:color="auto"/>
        <w:left w:val="none" w:sz="0" w:space="0" w:color="auto"/>
        <w:bottom w:val="none" w:sz="0" w:space="0" w:color="auto"/>
        <w:right w:val="none" w:sz="0" w:space="0" w:color="auto"/>
      </w:divBdr>
    </w:div>
    <w:div w:id="1269657037">
      <w:bodyDiv w:val="1"/>
      <w:marLeft w:val="0"/>
      <w:marRight w:val="0"/>
      <w:marTop w:val="0"/>
      <w:marBottom w:val="0"/>
      <w:divBdr>
        <w:top w:val="none" w:sz="0" w:space="0" w:color="auto"/>
        <w:left w:val="none" w:sz="0" w:space="0" w:color="auto"/>
        <w:bottom w:val="none" w:sz="0" w:space="0" w:color="auto"/>
        <w:right w:val="none" w:sz="0" w:space="0" w:color="auto"/>
      </w:divBdr>
    </w:div>
    <w:div w:id="1272014782">
      <w:bodyDiv w:val="1"/>
      <w:marLeft w:val="0"/>
      <w:marRight w:val="0"/>
      <w:marTop w:val="0"/>
      <w:marBottom w:val="0"/>
      <w:divBdr>
        <w:top w:val="none" w:sz="0" w:space="0" w:color="auto"/>
        <w:left w:val="none" w:sz="0" w:space="0" w:color="auto"/>
        <w:bottom w:val="none" w:sz="0" w:space="0" w:color="auto"/>
        <w:right w:val="none" w:sz="0" w:space="0" w:color="auto"/>
      </w:divBdr>
    </w:div>
    <w:div w:id="1281645298">
      <w:bodyDiv w:val="1"/>
      <w:marLeft w:val="0"/>
      <w:marRight w:val="0"/>
      <w:marTop w:val="0"/>
      <w:marBottom w:val="0"/>
      <w:divBdr>
        <w:top w:val="none" w:sz="0" w:space="0" w:color="auto"/>
        <w:left w:val="none" w:sz="0" w:space="0" w:color="auto"/>
        <w:bottom w:val="none" w:sz="0" w:space="0" w:color="auto"/>
        <w:right w:val="none" w:sz="0" w:space="0" w:color="auto"/>
      </w:divBdr>
    </w:div>
    <w:div w:id="1286504008">
      <w:bodyDiv w:val="1"/>
      <w:marLeft w:val="0"/>
      <w:marRight w:val="0"/>
      <w:marTop w:val="0"/>
      <w:marBottom w:val="0"/>
      <w:divBdr>
        <w:top w:val="none" w:sz="0" w:space="0" w:color="auto"/>
        <w:left w:val="none" w:sz="0" w:space="0" w:color="auto"/>
        <w:bottom w:val="none" w:sz="0" w:space="0" w:color="auto"/>
        <w:right w:val="none" w:sz="0" w:space="0" w:color="auto"/>
      </w:divBdr>
    </w:div>
    <w:div w:id="1300917429">
      <w:bodyDiv w:val="1"/>
      <w:marLeft w:val="0"/>
      <w:marRight w:val="0"/>
      <w:marTop w:val="0"/>
      <w:marBottom w:val="0"/>
      <w:divBdr>
        <w:top w:val="none" w:sz="0" w:space="0" w:color="auto"/>
        <w:left w:val="none" w:sz="0" w:space="0" w:color="auto"/>
        <w:bottom w:val="none" w:sz="0" w:space="0" w:color="auto"/>
        <w:right w:val="none" w:sz="0" w:space="0" w:color="auto"/>
      </w:divBdr>
    </w:div>
    <w:div w:id="1309554257">
      <w:bodyDiv w:val="1"/>
      <w:marLeft w:val="0"/>
      <w:marRight w:val="0"/>
      <w:marTop w:val="0"/>
      <w:marBottom w:val="0"/>
      <w:divBdr>
        <w:top w:val="none" w:sz="0" w:space="0" w:color="auto"/>
        <w:left w:val="none" w:sz="0" w:space="0" w:color="auto"/>
        <w:bottom w:val="none" w:sz="0" w:space="0" w:color="auto"/>
        <w:right w:val="none" w:sz="0" w:space="0" w:color="auto"/>
      </w:divBdr>
    </w:div>
    <w:div w:id="1311441330">
      <w:bodyDiv w:val="1"/>
      <w:marLeft w:val="0"/>
      <w:marRight w:val="0"/>
      <w:marTop w:val="0"/>
      <w:marBottom w:val="0"/>
      <w:divBdr>
        <w:top w:val="none" w:sz="0" w:space="0" w:color="auto"/>
        <w:left w:val="none" w:sz="0" w:space="0" w:color="auto"/>
        <w:bottom w:val="none" w:sz="0" w:space="0" w:color="auto"/>
        <w:right w:val="none" w:sz="0" w:space="0" w:color="auto"/>
      </w:divBdr>
    </w:div>
    <w:div w:id="1335457985">
      <w:bodyDiv w:val="1"/>
      <w:marLeft w:val="0"/>
      <w:marRight w:val="0"/>
      <w:marTop w:val="0"/>
      <w:marBottom w:val="0"/>
      <w:divBdr>
        <w:top w:val="none" w:sz="0" w:space="0" w:color="auto"/>
        <w:left w:val="none" w:sz="0" w:space="0" w:color="auto"/>
        <w:bottom w:val="none" w:sz="0" w:space="0" w:color="auto"/>
        <w:right w:val="none" w:sz="0" w:space="0" w:color="auto"/>
      </w:divBdr>
    </w:div>
    <w:div w:id="1340618720">
      <w:bodyDiv w:val="1"/>
      <w:marLeft w:val="0"/>
      <w:marRight w:val="0"/>
      <w:marTop w:val="0"/>
      <w:marBottom w:val="0"/>
      <w:divBdr>
        <w:top w:val="none" w:sz="0" w:space="0" w:color="auto"/>
        <w:left w:val="none" w:sz="0" w:space="0" w:color="auto"/>
        <w:bottom w:val="none" w:sz="0" w:space="0" w:color="auto"/>
        <w:right w:val="none" w:sz="0" w:space="0" w:color="auto"/>
      </w:divBdr>
    </w:div>
    <w:div w:id="1341657333">
      <w:bodyDiv w:val="1"/>
      <w:marLeft w:val="0"/>
      <w:marRight w:val="0"/>
      <w:marTop w:val="0"/>
      <w:marBottom w:val="0"/>
      <w:divBdr>
        <w:top w:val="none" w:sz="0" w:space="0" w:color="auto"/>
        <w:left w:val="none" w:sz="0" w:space="0" w:color="auto"/>
        <w:bottom w:val="none" w:sz="0" w:space="0" w:color="auto"/>
        <w:right w:val="none" w:sz="0" w:space="0" w:color="auto"/>
      </w:divBdr>
    </w:div>
    <w:div w:id="1359698124">
      <w:bodyDiv w:val="1"/>
      <w:marLeft w:val="0"/>
      <w:marRight w:val="0"/>
      <w:marTop w:val="0"/>
      <w:marBottom w:val="0"/>
      <w:divBdr>
        <w:top w:val="none" w:sz="0" w:space="0" w:color="auto"/>
        <w:left w:val="none" w:sz="0" w:space="0" w:color="auto"/>
        <w:bottom w:val="none" w:sz="0" w:space="0" w:color="auto"/>
        <w:right w:val="none" w:sz="0" w:space="0" w:color="auto"/>
      </w:divBdr>
    </w:div>
    <w:div w:id="1363097242">
      <w:bodyDiv w:val="1"/>
      <w:marLeft w:val="0"/>
      <w:marRight w:val="0"/>
      <w:marTop w:val="0"/>
      <w:marBottom w:val="0"/>
      <w:divBdr>
        <w:top w:val="none" w:sz="0" w:space="0" w:color="auto"/>
        <w:left w:val="none" w:sz="0" w:space="0" w:color="auto"/>
        <w:bottom w:val="none" w:sz="0" w:space="0" w:color="auto"/>
        <w:right w:val="none" w:sz="0" w:space="0" w:color="auto"/>
      </w:divBdr>
    </w:div>
    <w:div w:id="1363552298">
      <w:bodyDiv w:val="1"/>
      <w:marLeft w:val="0"/>
      <w:marRight w:val="0"/>
      <w:marTop w:val="0"/>
      <w:marBottom w:val="0"/>
      <w:divBdr>
        <w:top w:val="none" w:sz="0" w:space="0" w:color="auto"/>
        <w:left w:val="none" w:sz="0" w:space="0" w:color="auto"/>
        <w:bottom w:val="none" w:sz="0" w:space="0" w:color="auto"/>
        <w:right w:val="none" w:sz="0" w:space="0" w:color="auto"/>
      </w:divBdr>
    </w:div>
    <w:div w:id="1365712691">
      <w:bodyDiv w:val="1"/>
      <w:marLeft w:val="0"/>
      <w:marRight w:val="0"/>
      <w:marTop w:val="0"/>
      <w:marBottom w:val="0"/>
      <w:divBdr>
        <w:top w:val="none" w:sz="0" w:space="0" w:color="auto"/>
        <w:left w:val="none" w:sz="0" w:space="0" w:color="auto"/>
        <w:bottom w:val="none" w:sz="0" w:space="0" w:color="auto"/>
        <w:right w:val="none" w:sz="0" w:space="0" w:color="auto"/>
      </w:divBdr>
    </w:div>
    <w:div w:id="1377968052">
      <w:bodyDiv w:val="1"/>
      <w:marLeft w:val="0"/>
      <w:marRight w:val="0"/>
      <w:marTop w:val="0"/>
      <w:marBottom w:val="0"/>
      <w:divBdr>
        <w:top w:val="none" w:sz="0" w:space="0" w:color="auto"/>
        <w:left w:val="none" w:sz="0" w:space="0" w:color="auto"/>
        <w:bottom w:val="none" w:sz="0" w:space="0" w:color="auto"/>
        <w:right w:val="none" w:sz="0" w:space="0" w:color="auto"/>
      </w:divBdr>
    </w:div>
    <w:div w:id="1382244781">
      <w:bodyDiv w:val="1"/>
      <w:marLeft w:val="0"/>
      <w:marRight w:val="0"/>
      <w:marTop w:val="0"/>
      <w:marBottom w:val="0"/>
      <w:divBdr>
        <w:top w:val="none" w:sz="0" w:space="0" w:color="auto"/>
        <w:left w:val="none" w:sz="0" w:space="0" w:color="auto"/>
        <w:bottom w:val="none" w:sz="0" w:space="0" w:color="auto"/>
        <w:right w:val="none" w:sz="0" w:space="0" w:color="auto"/>
      </w:divBdr>
    </w:div>
    <w:div w:id="1383283709">
      <w:bodyDiv w:val="1"/>
      <w:marLeft w:val="0"/>
      <w:marRight w:val="0"/>
      <w:marTop w:val="0"/>
      <w:marBottom w:val="0"/>
      <w:divBdr>
        <w:top w:val="none" w:sz="0" w:space="0" w:color="auto"/>
        <w:left w:val="none" w:sz="0" w:space="0" w:color="auto"/>
        <w:bottom w:val="none" w:sz="0" w:space="0" w:color="auto"/>
        <w:right w:val="none" w:sz="0" w:space="0" w:color="auto"/>
      </w:divBdr>
    </w:div>
    <w:div w:id="1384135135">
      <w:bodyDiv w:val="1"/>
      <w:marLeft w:val="0"/>
      <w:marRight w:val="0"/>
      <w:marTop w:val="0"/>
      <w:marBottom w:val="0"/>
      <w:divBdr>
        <w:top w:val="none" w:sz="0" w:space="0" w:color="auto"/>
        <w:left w:val="none" w:sz="0" w:space="0" w:color="auto"/>
        <w:bottom w:val="none" w:sz="0" w:space="0" w:color="auto"/>
        <w:right w:val="none" w:sz="0" w:space="0" w:color="auto"/>
      </w:divBdr>
    </w:div>
    <w:div w:id="1392845356">
      <w:bodyDiv w:val="1"/>
      <w:marLeft w:val="0"/>
      <w:marRight w:val="0"/>
      <w:marTop w:val="0"/>
      <w:marBottom w:val="0"/>
      <w:divBdr>
        <w:top w:val="none" w:sz="0" w:space="0" w:color="auto"/>
        <w:left w:val="none" w:sz="0" w:space="0" w:color="auto"/>
        <w:bottom w:val="none" w:sz="0" w:space="0" w:color="auto"/>
        <w:right w:val="none" w:sz="0" w:space="0" w:color="auto"/>
      </w:divBdr>
    </w:div>
    <w:div w:id="1393966931">
      <w:bodyDiv w:val="1"/>
      <w:marLeft w:val="0"/>
      <w:marRight w:val="0"/>
      <w:marTop w:val="0"/>
      <w:marBottom w:val="0"/>
      <w:divBdr>
        <w:top w:val="none" w:sz="0" w:space="0" w:color="auto"/>
        <w:left w:val="none" w:sz="0" w:space="0" w:color="auto"/>
        <w:bottom w:val="none" w:sz="0" w:space="0" w:color="auto"/>
        <w:right w:val="none" w:sz="0" w:space="0" w:color="auto"/>
      </w:divBdr>
    </w:div>
    <w:div w:id="1405642707">
      <w:bodyDiv w:val="1"/>
      <w:marLeft w:val="0"/>
      <w:marRight w:val="0"/>
      <w:marTop w:val="0"/>
      <w:marBottom w:val="0"/>
      <w:divBdr>
        <w:top w:val="none" w:sz="0" w:space="0" w:color="auto"/>
        <w:left w:val="none" w:sz="0" w:space="0" w:color="auto"/>
        <w:bottom w:val="none" w:sz="0" w:space="0" w:color="auto"/>
        <w:right w:val="none" w:sz="0" w:space="0" w:color="auto"/>
      </w:divBdr>
    </w:div>
    <w:div w:id="1410695020">
      <w:bodyDiv w:val="1"/>
      <w:marLeft w:val="0"/>
      <w:marRight w:val="0"/>
      <w:marTop w:val="0"/>
      <w:marBottom w:val="0"/>
      <w:divBdr>
        <w:top w:val="none" w:sz="0" w:space="0" w:color="auto"/>
        <w:left w:val="none" w:sz="0" w:space="0" w:color="auto"/>
        <w:bottom w:val="none" w:sz="0" w:space="0" w:color="auto"/>
        <w:right w:val="none" w:sz="0" w:space="0" w:color="auto"/>
      </w:divBdr>
    </w:div>
    <w:div w:id="1414661881">
      <w:bodyDiv w:val="1"/>
      <w:marLeft w:val="0"/>
      <w:marRight w:val="0"/>
      <w:marTop w:val="0"/>
      <w:marBottom w:val="0"/>
      <w:divBdr>
        <w:top w:val="none" w:sz="0" w:space="0" w:color="auto"/>
        <w:left w:val="none" w:sz="0" w:space="0" w:color="auto"/>
        <w:bottom w:val="none" w:sz="0" w:space="0" w:color="auto"/>
        <w:right w:val="none" w:sz="0" w:space="0" w:color="auto"/>
      </w:divBdr>
    </w:div>
    <w:div w:id="1434857662">
      <w:bodyDiv w:val="1"/>
      <w:marLeft w:val="0"/>
      <w:marRight w:val="0"/>
      <w:marTop w:val="0"/>
      <w:marBottom w:val="0"/>
      <w:divBdr>
        <w:top w:val="none" w:sz="0" w:space="0" w:color="auto"/>
        <w:left w:val="none" w:sz="0" w:space="0" w:color="auto"/>
        <w:bottom w:val="none" w:sz="0" w:space="0" w:color="auto"/>
        <w:right w:val="none" w:sz="0" w:space="0" w:color="auto"/>
      </w:divBdr>
    </w:div>
    <w:div w:id="1436317835">
      <w:bodyDiv w:val="1"/>
      <w:marLeft w:val="0"/>
      <w:marRight w:val="0"/>
      <w:marTop w:val="0"/>
      <w:marBottom w:val="0"/>
      <w:divBdr>
        <w:top w:val="none" w:sz="0" w:space="0" w:color="auto"/>
        <w:left w:val="none" w:sz="0" w:space="0" w:color="auto"/>
        <w:bottom w:val="none" w:sz="0" w:space="0" w:color="auto"/>
        <w:right w:val="none" w:sz="0" w:space="0" w:color="auto"/>
      </w:divBdr>
    </w:div>
    <w:div w:id="1446846055">
      <w:bodyDiv w:val="1"/>
      <w:marLeft w:val="0"/>
      <w:marRight w:val="0"/>
      <w:marTop w:val="0"/>
      <w:marBottom w:val="0"/>
      <w:divBdr>
        <w:top w:val="none" w:sz="0" w:space="0" w:color="auto"/>
        <w:left w:val="none" w:sz="0" w:space="0" w:color="auto"/>
        <w:bottom w:val="none" w:sz="0" w:space="0" w:color="auto"/>
        <w:right w:val="none" w:sz="0" w:space="0" w:color="auto"/>
      </w:divBdr>
    </w:div>
    <w:div w:id="1459881765">
      <w:bodyDiv w:val="1"/>
      <w:marLeft w:val="0"/>
      <w:marRight w:val="0"/>
      <w:marTop w:val="0"/>
      <w:marBottom w:val="0"/>
      <w:divBdr>
        <w:top w:val="none" w:sz="0" w:space="0" w:color="auto"/>
        <w:left w:val="none" w:sz="0" w:space="0" w:color="auto"/>
        <w:bottom w:val="none" w:sz="0" w:space="0" w:color="auto"/>
        <w:right w:val="none" w:sz="0" w:space="0" w:color="auto"/>
      </w:divBdr>
    </w:div>
    <w:div w:id="1462386451">
      <w:bodyDiv w:val="1"/>
      <w:marLeft w:val="0"/>
      <w:marRight w:val="0"/>
      <w:marTop w:val="0"/>
      <w:marBottom w:val="0"/>
      <w:divBdr>
        <w:top w:val="none" w:sz="0" w:space="0" w:color="auto"/>
        <w:left w:val="none" w:sz="0" w:space="0" w:color="auto"/>
        <w:bottom w:val="none" w:sz="0" w:space="0" w:color="auto"/>
        <w:right w:val="none" w:sz="0" w:space="0" w:color="auto"/>
      </w:divBdr>
    </w:div>
    <w:div w:id="1466579276">
      <w:bodyDiv w:val="1"/>
      <w:marLeft w:val="0"/>
      <w:marRight w:val="0"/>
      <w:marTop w:val="0"/>
      <w:marBottom w:val="0"/>
      <w:divBdr>
        <w:top w:val="none" w:sz="0" w:space="0" w:color="auto"/>
        <w:left w:val="none" w:sz="0" w:space="0" w:color="auto"/>
        <w:bottom w:val="none" w:sz="0" w:space="0" w:color="auto"/>
        <w:right w:val="none" w:sz="0" w:space="0" w:color="auto"/>
      </w:divBdr>
    </w:div>
    <w:div w:id="1470170478">
      <w:bodyDiv w:val="1"/>
      <w:marLeft w:val="0"/>
      <w:marRight w:val="0"/>
      <w:marTop w:val="0"/>
      <w:marBottom w:val="0"/>
      <w:divBdr>
        <w:top w:val="none" w:sz="0" w:space="0" w:color="auto"/>
        <w:left w:val="none" w:sz="0" w:space="0" w:color="auto"/>
        <w:bottom w:val="none" w:sz="0" w:space="0" w:color="auto"/>
        <w:right w:val="none" w:sz="0" w:space="0" w:color="auto"/>
      </w:divBdr>
    </w:div>
    <w:div w:id="1476292189">
      <w:bodyDiv w:val="1"/>
      <w:marLeft w:val="0"/>
      <w:marRight w:val="0"/>
      <w:marTop w:val="0"/>
      <w:marBottom w:val="0"/>
      <w:divBdr>
        <w:top w:val="none" w:sz="0" w:space="0" w:color="auto"/>
        <w:left w:val="none" w:sz="0" w:space="0" w:color="auto"/>
        <w:bottom w:val="none" w:sz="0" w:space="0" w:color="auto"/>
        <w:right w:val="none" w:sz="0" w:space="0" w:color="auto"/>
      </w:divBdr>
    </w:div>
    <w:div w:id="1481194902">
      <w:bodyDiv w:val="1"/>
      <w:marLeft w:val="0"/>
      <w:marRight w:val="0"/>
      <w:marTop w:val="0"/>
      <w:marBottom w:val="0"/>
      <w:divBdr>
        <w:top w:val="none" w:sz="0" w:space="0" w:color="auto"/>
        <w:left w:val="none" w:sz="0" w:space="0" w:color="auto"/>
        <w:bottom w:val="none" w:sz="0" w:space="0" w:color="auto"/>
        <w:right w:val="none" w:sz="0" w:space="0" w:color="auto"/>
      </w:divBdr>
    </w:div>
    <w:div w:id="1502161485">
      <w:bodyDiv w:val="1"/>
      <w:marLeft w:val="0"/>
      <w:marRight w:val="0"/>
      <w:marTop w:val="0"/>
      <w:marBottom w:val="0"/>
      <w:divBdr>
        <w:top w:val="none" w:sz="0" w:space="0" w:color="auto"/>
        <w:left w:val="none" w:sz="0" w:space="0" w:color="auto"/>
        <w:bottom w:val="none" w:sz="0" w:space="0" w:color="auto"/>
        <w:right w:val="none" w:sz="0" w:space="0" w:color="auto"/>
      </w:divBdr>
    </w:div>
    <w:div w:id="1506238389">
      <w:bodyDiv w:val="1"/>
      <w:marLeft w:val="0"/>
      <w:marRight w:val="0"/>
      <w:marTop w:val="0"/>
      <w:marBottom w:val="0"/>
      <w:divBdr>
        <w:top w:val="none" w:sz="0" w:space="0" w:color="auto"/>
        <w:left w:val="none" w:sz="0" w:space="0" w:color="auto"/>
        <w:bottom w:val="none" w:sz="0" w:space="0" w:color="auto"/>
        <w:right w:val="none" w:sz="0" w:space="0" w:color="auto"/>
      </w:divBdr>
    </w:div>
    <w:div w:id="1514297686">
      <w:bodyDiv w:val="1"/>
      <w:marLeft w:val="0"/>
      <w:marRight w:val="0"/>
      <w:marTop w:val="0"/>
      <w:marBottom w:val="0"/>
      <w:divBdr>
        <w:top w:val="none" w:sz="0" w:space="0" w:color="auto"/>
        <w:left w:val="none" w:sz="0" w:space="0" w:color="auto"/>
        <w:bottom w:val="none" w:sz="0" w:space="0" w:color="auto"/>
        <w:right w:val="none" w:sz="0" w:space="0" w:color="auto"/>
      </w:divBdr>
    </w:div>
    <w:div w:id="1519469460">
      <w:bodyDiv w:val="1"/>
      <w:marLeft w:val="0"/>
      <w:marRight w:val="0"/>
      <w:marTop w:val="0"/>
      <w:marBottom w:val="0"/>
      <w:divBdr>
        <w:top w:val="none" w:sz="0" w:space="0" w:color="auto"/>
        <w:left w:val="none" w:sz="0" w:space="0" w:color="auto"/>
        <w:bottom w:val="none" w:sz="0" w:space="0" w:color="auto"/>
        <w:right w:val="none" w:sz="0" w:space="0" w:color="auto"/>
      </w:divBdr>
    </w:div>
    <w:div w:id="1532953517">
      <w:bodyDiv w:val="1"/>
      <w:marLeft w:val="0"/>
      <w:marRight w:val="0"/>
      <w:marTop w:val="0"/>
      <w:marBottom w:val="0"/>
      <w:divBdr>
        <w:top w:val="none" w:sz="0" w:space="0" w:color="auto"/>
        <w:left w:val="none" w:sz="0" w:space="0" w:color="auto"/>
        <w:bottom w:val="none" w:sz="0" w:space="0" w:color="auto"/>
        <w:right w:val="none" w:sz="0" w:space="0" w:color="auto"/>
      </w:divBdr>
    </w:div>
    <w:div w:id="1557350087">
      <w:bodyDiv w:val="1"/>
      <w:marLeft w:val="0"/>
      <w:marRight w:val="0"/>
      <w:marTop w:val="0"/>
      <w:marBottom w:val="0"/>
      <w:divBdr>
        <w:top w:val="none" w:sz="0" w:space="0" w:color="auto"/>
        <w:left w:val="none" w:sz="0" w:space="0" w:color="auto"/>
        <w:bottom w:val="none" w:sz="0" w:space="0" w:color="auto"/>
        <w:right w:val="none" w:sz="0" w:space="0" w:color="auto"/>
      </w:divBdr>
    </w:div>
    <w:div w:id="1562443844">
      <w:bodyDiv w:val="1"/>
      <w:marLeft w:val="0"/>
      <w:marRight w:val="0"/>
      <w:marTop w:val="0"/>
      <w:marBottom w:val="0"/>
      <w:divBdr>
        <w:top w:val="none" w:sz="0" w:space="0" w:color="auto"/>
        <w:left w:val="none" w:sz="0" w:space="0" w:color="auto"/>
        <w:bottom w:val="none" w:sz="0" w:space="0" w:color="auto"/>
        <w:right w:val="none" w:sz="0" w:space="0" w:color="auto"/>
      </w:divBdr>
    </w:div>
    <w:div w:id="1586843914">
      <w:bodyDiv w:val="1"/>
      <w:marLeft w:val="0"/>
      <w:marRight w:val="0"/>
      <w:marTop w:val="0"/>
      <w:marBottom w:val="0"/>
      <w:divBdr>
        <w:top w:val="none" w:sz="0" w:space="0" w:color="auto"/>
        <w:left w:val="none" w:sz="0" w:space="0" w:color="auto"/>
        <w:bottom w:val="none" w:sz="0" w:space="0" w:color="auto"/>
        <w:right w:val="none" w:sz="0" w:space="0" w:color="auto"/>
      </w:divBdr>
    </w:div>
    <w:div w:id="1588229583">
      <w:bodyDiv w:val="1"/>
      <w:marLeft w:val="0"/>
      <w:marRight w:val="0"/>
      <w:marTop w:val="0"/>
      <w:marBottom w:val="0"/>
      <w:divBdr>
        <w:top w:val="none" w:sz="0" w:space="0" w:color="auto"/>
        <w:left w:val="none" w:sz="0" w:space="0" w:color="auto"/>
        <w:bottom w:val="none" w:sz="0" w:space="0" w:color="auto"/>
        <w:right w:val="none" w:sz="0" w:space="0" w:color="auto"/>
      </w:divBdr>
    </w:div>
    <w:div w:id="1603302218">
      <w:bodyDiv w:val="1"/>
      <w:marLeft w:val="0"/>
      <w:marRight w:val="0"/>
      <w:marTop w:val="0"/>
      <w:marBottom w:val="0"/>
      <w:divBdr>
        <w:top w:val="none" w:sz="0" w:space="0" w:color="auto"/>
        <w:left w:val="none" w:sz="0" w:space="0" w:color="auto"/>
        <w:bottom w:val="none" w:sz="0" w:space="0" w:color="auto"/>
        <w:right w:val="none" w:sz="0" w:space="0" w:color="auto"/>
      </w:divBdr>
    </w:div>
    <w:div w:id="1604222398">
      <w:bodyDiv w:val="1"/>
      <w:marLeft w:val="0"/>
      <w:marRight w:val="0"/>
      <w:marTop w:val="0"/>
      <w:marBottom w:val="0"/>
      <w:divBdr>
        <w:top w:val="none" w:sz="0" w:space="0" w:color="auto"/>
        <w:left w:val="none" w:sz="0" w:space="0" w:color="auto"/>
        <w:bottom w:val="none" w:sz="0" w:space="0" w:color="auto"/>
        <w:right w:val="none" w:sz="0" w:space="0" w:color="auto"/>
      </w:divBdr>
    </w:div>
    <w:div w:id="1609388763">
      <w:bodyDiv w:val="1"/>
      <w:marLeft w:val="0"/>
      <w:marRight w:val="0"/>
      <w:marTop w:val="0"/>
      <w:marBottom w:val="0"/>
      <w:divBdr>
        <w:top w:val="none" w:sz="0" w:space="0" w:color="auto"/>
        <w:left w:val="none" w:sz="0" w:space="0" w:color="auto"/>
        <w:bottom w:val="none" w:sz="0" w:space="0" w:color="auto"/>
        <w:right w:val="none" w:sz="0" w:space="0" w:color="auto"/>
      </w:divBdr>
    </w:div>
    <w:div w:id="1609851531">
      <w:bodyDiv w:val="1"/>
      <w:marLeft w:val="0"/>
      <w:marRight w:val="0"/>
      <w:marTop w:val="0"/>
      <w:marBottom w:val="0"/>
      <w:divBdr>
        <w:top w:val="none" w:sz="0" w:space="0" w:color="auto"/>
        <w:left w:val="none" w:sz="0" w:space="0" w:color="auto"/>
        <w:bottom w:val="none" w:sz="0" w:space="0" w:color="auto"/>
        <w:right w:val="none" w:sz="0" w:space="0" w:color="auto"/>
      </w:divBdr>
    </w:div>
    <w:div w:id="1621377649">
      <w:bodyDiv w:val="1"/>
      <w:marLeft w:val="0"/>
      <w:marRight w:val="0"/>
      <w:marTop w:val="0"/>
      <w:marBottom w:val="0"/>
      <w:divBdr>
        <w:top w:val="none" w:sz="0" w:space="0" w:color="auto"/>
        <w:left w:val="none" w:sz="0" w:space="0" w:color="auto"/>
        <w:bottom w:val="none" w:sz="0" w:space="0" w:color="auto"/>
        <w:right w:val="none" w:sz="0" w:space="0" w:color="auto"/>
      </w:divBdr>
    </w:div>
    <w:div w:id="1655449072">
      <w:bodyDiv w:val="1"/>
      <w:marLeft w:val="0"/>
      <w:marRight w:val="0"/>
      <w:marTop w:val="0"/>
      <w:marBottom w:val="0"/>
      <w:divBdr>
        <w:top w:val="none" w:sz="0" w:space="0" w:color="auto"/>
        <w:left w:val="none" w:sz="0" w:space="0" w:color="auto"/>
        <w:bottom w:val="none" w:sz="0" w:space="0" w:color="auto"/>
        <w:right w:val="none" w:sz="0" w:space="0" w:color="auto"/>
      </w:divBdr>
    </w:div>
    <w:div w:id="1682972944">
      <w:bodyDiv w:val="1"/>
      <w:marLeft w:val="0"/>
      <w:marRight w:val="0"/>
      <w:marTop w:val="0"/>
      <w:marBottom w:val="0"/>
      <w:divBdr>
        <w:top w:val="none" w:sz="0" w:space="0" w:color="auto"/>
        <w:left w:val="none" w:sz="0" w:space="0" w:color="auto"/>
        <w:bottom w:val="none" w:sz="0" w:space="0" w:color="auto"/>
        <w:right w:val="none" w:sz="0" w:space="0" w:color="auto"/>
      </w:divBdr>
    </w:div>
    <w:div w:id="1705207228">
      <w:bodyDiv w:val="1"/>
      <w:marLeft w:val="0"/>
      <w:marRight w:val="0"/>
      <w:marTop w:val="0"/>
      <w:marBottom w:val="0"/>
      <w:divBdr>
        <w:top w:val="none" w:sz="0" w:space="0" w:color="auto"/>
        <w:left w:val="none" w:sz="0" w:space="0" w:color="auto"/>
        <w:bottom w:val="none" w:sz="0" w:space="0" w:color="auto"/>
        <w:right w:val="none" w:sz="0" w:space="0" w:color="auto"/>
      </w:divBdr>
    </w:div>
    <w:div w:id="1707871028">
      <w:bodyDiv w:val="1"/>
      <w:marLeft w:val="0"/>
      <w:marRight w:val="0"/>
      <w:marTop w:val="0"/>
      <w:marBottom w:val="0"/>
      <w:divBdr>
        <w:top w:val="none" w:sz="0" w:space="0" w:color="auto"/>
        <w:left w:val="none" w:sz="0" w:space="0" w:color="auto"/>
        <w:bottom w:val="none" w:sz="0" w:space="0" w:color="auto"/>
        <w:right w:val="none" w:sz="0" w:space="0" w:color="auto"/>
      </w:divBdr>
    </w:div>
    <w:div w:id="1715228898">
      <w:bodyDiv w:val="1"/>
      <w:marLeft w:val="0"/>
      <w:marRight w:val="0"/>
      <w:marTop w:val="0"/>
      <w:marBottom w:val="0"/>
      <w:divBdr>
        <w:top w:val="none" w:sz="0" w:space="0" w:color="auto"/>
        <w:left w:val="none" w:sz="0" w:space="0" w:color="auto"/>
        <w:bottom w:val="none" w:sz="0" w:space="0" w:color="auto"/>
        <w:right w:val="none" w:sz="0" w:space="0" w:color="auto"/>
      </w:divBdr>
    </w:div>
    <w:div w:id="1715999198">
      <w:bodyDiv w:val="1"/>
      <w:marLeft w:val="0"/>
      <w:marRight w:val="0"/>
      <w:marTop w:val="0"/>
      <w:marBottom w:val="0"/>
      <w:divBdr>
        <w:top w:val="none" w:sz="0" w:space="0" w:color="auto"/>
        <w:left w:val="none" w:sz="0" w:space="0" w:color="auto"/>
        <w:bottom w:val="none" w:sz="0" w:space="0" w:color="auto"/>
        <w:right w:val="none" w:sz="0" w:space="0" w:color="auto"/>
      </w:divBdr>
    </w:div>
    <w:div w:id="1719084189">
      <w:bodyDiv w:val="1"/>
      <w:marLeft w:val="0"/>
      <w:marRight w:val="0"/>
      <w:marTop w:val="0"/>
      <w:marBottom w:val="0"/>
      <w:divBdr>
        <w:top w:val="none" w:sz="0" w:space="0" w:color="auto"/>
        <w:left w:val="none" w:sz="0" w:space="0" w:color="auto"/>
        <w:bottom w:val="none" w:sz="0" w:space="0" w:color="auto"/>
        <w:right w:val="none" w:sz="0" w:space="0" w:color="auto"/>
      </w:divBdr>
    </w:div>
    <w:div w:id="1726446499">
      <w:bodyDiv w:val="1"/>
      <w:marLeft w:val="0"/>
      <w:marRight w:val="0"/>
      <w:marTop w:val="0"/>
      <w:marBottom w:val="0"/>
      <w:divBdr>
        <w:top w:val="none" w:sz="0" w:space="0" w:color="auto"/>
        <w:left w:val="none" w:sz="0" w:space="0" w:color="auto"/>
        <w:bottom w:val="none" w:sz="0" w:space="0" w:color="auto"/>
        <w:right w:val="none" w:sz="0" w:space="0" w:color="auto"/>
      </w:divBdr>
    </w:div>
    <w:div w:id="1738672250">
      <w:bodyDiv w:val="1"/>
      <w:marLeft w:val="0"/>
      <w:marRight w:val="0"/>
      <w:marTop w:val="0"/>
      <w:marBottom w:val="0"/>
      <w:divBdr>
        <w:top w:val="none" w:sz="0" w:space="0" w:color="auto"/>
        <w:left w:val="none" w:sz="0" w:space="0" w:color="auto"/>
        <w:bottom w:val="none" w:sz="0" w:space="0" w:color="auto"/>
        <w:right w:val="none" w:sz="0" w:space="0" w:color="auto"/>
      </w:divBdr>
    </w:div>
    <w:div w:id="1762406016">
      <w:bodyDiv w:val="1"/>
      <w:marLeft w:val="0"/>
      <w:marRight w:val="0"/>
      <w:marTop w:val="0"/>
      <w:marBottom w:val="0"/>
      <w:divBdr>
        <w:top w:val="none" w:sz="0" w:space="0" w:color="auto"/>
        <w:left w:val="none" w:sz="0" w:space="0" w:color="auto"/>
        <w:bottom w:val="none" w:sz="0" w:space="0" w:color="auto"/>
        <w:right w:val="none" w:sz="0" w:space="0" w:color="auto"/>
      </w:divBdr>
    </w:div>
    <w:div w:id="1774471561">
      <w:bodyDiv w:val="1"/>
      <w:marLeft w:val="0"/>
      <w:marRight w:val="0"/>
      <w:marTop w:val="0"/>
      <w:marBottom w:val="0"/>
      <w:divBdr>
        <w:top w:val="none" w:sz="0" w:space="0" w:color="auto"/>
        <w:left w:val="none" w:sz="0" w:space="0" w:color="auto"/>
        <w:bottom w:val="none" w:sz="0" w:space="0" w:color="auto"/>
        <w:right w:val="none" w:sz="0" w:space="0" w:color="auto"/>
      </w:divBdr>
    </w:div>
    <w:div w:id="1777021315">
      <w:bodyDiv w:val="1"/>
      <w:marLeft w:val="0"/>
      <w:marRight w:val="0"/>
      <w:marTop w:val="0"/>
      <w:marBottom w:val="0"/>
      <w:divBdr>
        <w:top w:val="none" w:sz="0" w:space="0" w:color="auto"/>
        <w:left w:val="none" w:sz="0" w:space="0" w:color="auto"/>
        <w:bottom w:val="none" w:sz="0" w:space="0" w:color="auto"/>
        <w:right w:val="none" w:sz="0" w:space="0" w:color="auto"/>
      </w:divBdr>
    </w:div>
    <w:div w:id="1794983731">
      <w:bodyDiv w:val="1"/>
      <w:marLeft w:val="0"/>
      <w:marRight w:val="0"/>
      <w:marTop w:val="0"/>
      <w:marBottom w:val="0"/>
      <w:divBdr>
        <w:top w:val="none" w:sz="0" w:space="0" w:color="auto"/>
        <w:left w:val="none" w:sz="0" w:space="0" w:color="auto"/>
        <w:bottom w:val="none" w:sz="0" w:space="0" w:color="auto"/>
        <w:right w:val="none" w:sz="0" w:space="0" w:color="auto"/>
      </w:divBdr>
    </w:div>
    <w:div w:id="1796480423">
      <w:bodyDiv w:val="1"/>
      <w:marLeft w:val="0"/>
      <w:marRight w:val="0"/>
      <w:marTop w:val="0"/>
      <w:marBottom w:val="0"/>
      <w:divBdr>
        <w:top w:val="none" w:sz="0" w:space="0" w:color="auto"/>
        <w:left w:val="none" w:sz="0" w:space="0" w:color="auto"/>
        <w:bottom w:val="none" w:sz="0" w:space="0" w:color="auto"/>
        <w:right w:val="none" w:sz="0" w:space="0" w:color="auto"/>
      </w:divBdr>
    </w:div>
    <w:div w:id="1805811302">
      <w:bodyDiv w:val="1"/>
      <w:marLeft w:val="0"/>
      <w:marRight w:val="0"/>
      <w:marTop w:val="0"/>
      <w:marBottom w:val="0"/>
      <w:divBdr>
        <w:top w:val="none" w:sz="0" w:space="0" w:color="auto"/>
        <w:left w:val="none" w:sz="0" w:space="0" w:color="auto"/>
        <w:bottom w:val="none" w:sz="0" w:space="0" w:color="auto"/>
        <w:right w:val="none" w:sz="0" w:space="0" w:color="auto"/>
      </w:divBdr>
    </w:div>
    <w:div w:id="1811289744">
      <w:bodyDiv w:val="1"/>
      <w:marLeft w:val="0"/>
      <w:marRight w:val="0"/>
      <w:marTop w:val="0"/>
      <w:marBottom w:val="0"/>
      <w:divBdr>
        <w:top w:val="none" w:sz="0" w:space="0" w:color="auto"/>
        <w:left w:val="none" w:sz="0" w:space="0" w:color="auto"/>
        <w:bottom w:val="none" w:sz="0" w:space="0" w:color="auto"/>
        <w:right w:val="none" w:sz="0" w:space="0" w:color="auto"/>
      </w:divBdr>
    </w:div>
    <w:div w:id="1820801885">
      <w:bodyDiv w:val="1"/>
      <w:marLeft w:val="0"/>
      <w:marRight w:val="0"/>
      <w:marTop w:val="0"/>
      <w:marBottom w:val="0"/>
      <w:divBdr>
        <w:top w:val="none" w:sz="0" w:space="0" w:color="auto"/>
        <w:left w:val="none" w:sz="0" w:space="0" w:color="auto"/>
        <w:bottom w:val="none" w:sz="0" w:space="0" w:color="auto"/>
        <w:right w:val="none" w:sz="0" w:space="0" w:color="auto"/>
      </w:divBdr>
    </w:div>
    <w:div w:id="1824159080">
      <w:bodyDiv w:val="1"/>
      <w:marLeft w:val="0"/>
      <w:marRight w:val="0"/>
      <w:marTop w:val="0"/>
      <w:marBottom w:val="0"/>
      <w:divBdr>
        <w:top w:val="none" w:sz="0" w:space="0" w:color="auto"/>
        <w:left w:val="none" w:sz="0" w:space="0" w:color="auto"/>
        <w:bottom w:val="none" w:sz="0" w:space="0" w:color="auto"/>
        <w:right w:val="none" w:sz="0" w:space="0" w:color="auto"/>
      </w:divBdr>
    </w:div>
    <w:div w:id="1829439778">
      <w:bodyDiv w:val="1"/>
      <w:marLeft w:val="0"/>
      <w:marRight w:val="0"/>
      <w:marTop w:val="0"/>
      <w:marBottom w:val="0"/>
      <w:divBdr>
        <w:top w:val="none" w:sz="0" w:space="0" w:color="auto"/>
        <w:left w:val="none" w:sz="0" w:space="0" w:color="auto"/>
        <w:bottom w:val="none" w:sz="0" w:space="0" w:color="auto"/>
        <w:right w:val="none" w:sz="0" w:space="0" w:color="auto"/>
      </w:divBdr>
    </w:div>
    <w:div w:id="1867012573">
      <w:bodyDiv w:val="1"/>
      <w:marLeft w:val="0"/>
      <w:marRight w:val="0"/>
      <w:marTop w:val="0"/>
      <w:marBottom w:val="0"/>
      <w:divBdr>
        <w:top w:val="none" w:sz="0" w:space="0" w:color="auto"/>
        <w:left w:val="none" w:sz="0" w:space="0" w:color="auto"/>
        <w:bottom w:val="none" w:sz="0" w:space="0" w:color="auto"/>
        <w:right w:val="none" w:sz="0" w:space="0" w:color="auto"/>
      </w:divBdr>
    </w:div>
    <w:div w:id="1890334903">
      <w:bodyDiv w:val="1"/>
      <w:marLeft w:val="0"/>
      <w:marRight w:val="0"/>
      <w:marTop w:val="0"/>
      <w:marBottom w:val="0"/>
      <w:divBdr>
        <w:top w:val="none" w:sz="0" w:space="0" w:color="auto"/>
        <w:left w:val="none" w:sz="0" w:space="0" w:color="auto"/>
        <w:bottom w:val="none" w:sz="0" w:space="0" w:color="auto"/>
        <w:right w:val="none" w:sz="0" w:space="0" w:color="auto"/>
      </w:divBdr>
    </w:div>
    <w:div w:id="1907716464">
      <w:bodyDiv w:val="1"/>
      <w:marLeft w:val="0"/>
      <w:marRight w:val="0"/>
      <w:marTop w:val="0"/>
      <w:marBottom w:val="0"/>
      <w:divBdr>
        <w:top w:val="none" w:sz="0" w:space="0" w:color="auto"/>
        <w:left w:val="none" w:sz="0" w:space="0" w:color="auto"/>
        <w:bottom w:val="none" w:sz="0" w:space="0" w:color="auto"/>
        <w:right w:val="none" w:sz="0" w:space="0" w:color="auto"/>
      </w:divBdr>
    </w:div>
    <w:div w:id="1920481497">
      <w:bodyDiv w:val="1"/>
      <w:marLeft w:val="0"/>
      <w:marRight w:val="0"/>
      <w:marTop w:val="0"/>
      <w:marBottom w:val="0"/>
      <w:divBdr>
        <w:top w:val="none" w:sz="0" w:space="0" w:color="auto"/>
        <w:left w:val="none" w:sz="0" w:space="0" w:color="auto"/>
        <w:bottom w:val="none" w:sz="0" w:space="0" w:color="auto"/>
        <w:right w:val="none" w:sz="0" w:space="0" w:color="auto"/>
      </w:divBdr>
    </w:div>
    <w:div w:id="1925063209">
      <w:bodyDiv w:val="1"/>
      <w:marLeft w:val="0"/>
      <w:marRight w:val="0"/>
      <w:marTop w:val="0"/>
      <w:marBottom w:val="0"/>
      <w:divBdr>
        <w:top w:val="none" w:sz="0" w:space="0" w:color="auto"/>
        <w:left w:val="none" w:sz="0" w:space="0" w:color="auto"/>
        <w:bottom w:val="none" w:sz="0" w:space="0" w:color="auto"/>
        <w:right w:val="none" w:sz="0" w:space="0" w:color="auto"/>
      </w:divBdr>
    </w:div>
    <w:div w:id="1934052550">
      <w:bodyDiv w:val="1"/>
      <w:marLeft w:val="0"/>
      <w:marRight w:val="0"/>
      <w:marTop w:val="0"/>
      <w:marBottom w:val="0"/>
      <w:divBdr>
        <w:top w:val="none" w:sz="0" w:space="0" w:color="auto"/>
        <w:left w:val="none" w:sz="0" w:space="0" w:color="auto"/>
        <w:bottom w:val="none" w:sz="0" w:space="0" w:color="auto"/>
        <w:right w:val="none" w:sz="0" w:space="0" w:color="auto"/>
      </w:divBdr>
    </w:div>
    <w:div w:id="1938169582">
      <w:bodyDiv w:val="1"/>
      <w:marLeft w:val="0"/>
      <w:marRight w:val="0"/>
      <w:marTop w:val="0"/>
      <w:marBottom w:val="0"/>
      <w:divBdr>
        <w:top w:val="none" w:sz="0" w:space="0" w:color="auto"/>
        <w:left w:val="none" w:sz="0" w:space="0" w:color="auto"/>
        <w:bottom w:val="none" w:sz="0" w:space="0" w:color="auto"/>
        <w:right w:val="none" w:sz="0" w:space="0" w:color="auto"/>
      </w:divBdr>
    </w:div>
    <w:div w:id="1949504407">
      <w:bodyDiv w:val="1"/>
      <w:marLeft w:val="0"/>
      <w:marRight w:val="0"/>
      <w:marTop w:val="0"/>
      <w:marBottom w:val="0"/>
      <w:divBdr>
        <w:top w:val="none" w:sz="0" w:space="0" w:color="auto"/>
        <w:left w:val="none" w:sz="0" w:space="0" w:color="auto"/>
        <w:bottom w:val="none" w:sz="0" w:space="0" w:color="auto"/>
        <w:right w:val="none" w:sz="0" w:space="0" w:color="auto"/>
      </w:divBdr>
    </w:div>
    <w:div w:id="1974554885">
      <w:bodyDiv w:val="1"/>
      <w:marLeft w:val="0"/>
      <w:marRight w:val="0"/>
      <w:marTop w:val="0"/>
      <w:marBottom w:val="0"/>
      <w:divBdr>
        <w:top w:val="none" w:sz="0" w:space="0" w:color="auto"/>
        <w:left w:val="none" w:sz="0" w:space="0" w:color="auto"/>
        <w:bottom w:val="none" w:sz="0" w:space="0" w:color="auto"/>
        <w:right w:val="none" w:sz="0" w:space="0" w:color="auto"/>
      </w:divBdr>
    </w:div>
    <w:div w:id="1977253381">
      <w:bodyDiv w:val="1"/>
      <w:marLeft w:val="0"/>
      <w:marRight w:val="0"/>
      <w:marTop w:val="0"/>
      <w:marBottom w:val="0"/>
      <w:divBdr>
        <w:top w:val="none" w:sz="0" w:space="0" w:color="auto"/>
        <w:left w:val="none" w:sz="0" w:space="0" w:color="auto"/>
        <w:bottom w:val="none" w:sz="0" w:space="0" w:color="auto"/>
        <w:right w:val="none" w:sz="0" w:space="0" w:color="auto"/>
      </w:divBdr>
    </w:div>
    <w:div w:id="1978216041">
      <w:bodyDiv w:val="1"/>
      <w:marLeft w:val="0"/>
      <w:marRight w:val="0"/>
      <w:marTop w:val="0"/>
      <w:marBottom w:val="0"/>
      <w:divBdr>
        <w:top w:val="none" w:sz="0" w:space="0" w:color="auto"/>
        <w:left w:val="none" w:sz="0" w:space="0" w:color="auto"/>
        <w:bottom w:val="none" w:sz="0" w:space="0" w:color="auto"/>
        <w:right w:val="none" w:sz="0" w:space="0" w:color="auto"/>
      </w:divBdr>
    </w:div>
    <w:div w:id="1983346832">
      <w:bodyDiv w:val="1"/>
      <w:marLeft w:val="0"/>
      <w:marRight w:val="0"/>
      <w:marTop w:val="0"/>
      <w:marBottom w:val="0"/>
      <w:divBdr>
        <w:top w:val="none" w:sz="0" w:space="0" w:color="auto"/>
        <w:left w:val="none" w:sz="0" w:space="0" w:color="auto"/>
        <w:bottom w:val="none" w:sz="0" w:space="0" w:color="auto"/>
        <w:right w:val="none" w:sz="0" w:space="0" w:color="auto"/>
      </w:divBdr>
    </w:div>
    <w:div w:id="1999730244">
      <w:bodyDiv w:val="1"/>
      <w:marLeft w:val="0"/>
      <w:marRight w:val="0"/>
      <w:marTop w:val="0"/>
      <w:marBottom w:val="0"/>
      <w:divBdr>
        <w:top w:val="none" w:sz="0" w:space="0" w:color="auto"/>
        <w:left w:val="none" w:sz="0" w:space="0" w:color="auto"/>
        <w:bottom w:val="none" w:sz="0" w:space="0" w:color="auto"/>
        <w:right w:val="none" w:sz="0" w:space="0" w:color="auto"/>
      </w:divBdr>
    </w:div>
    <w:div w:id="2019189163">
      <w:bodyDiv w:val="1"/>
      <w:marLeft w:val="0"/>
      <w:marRight w:val="0"/>
      <w:marTop w:val="0"/>
      <w:marBottom w:val="0"/>
      <w:divBdr>
        <w:top w:val="none" w:sz="0" w:space="0" w:color="auto"/>
        <w:left w:val="none" w:sz="0" w:space="0" w:color="auto"/>
        <w:bottom w:val="none" w:sz="0" w:space="0" w:color="auto"/>
        <w:right w:val="none" w:sz="0" w:space="0" w:color="auto"/>
      </w:divBdr>
    </w:div>
    <w:div w:id="2019192064">
      <w:bodyDiv w:val="1"/>
      <w:marLeft w:val="0"/>
      <w:marRight w:val="0"/>
      <w:marTop w:val="0"/>
      <w:marBottom w:val="0"/>
      <w:divBdr>
        <w:top w:val="none" w:sz="0" w:space="0" w:color="auto"/>
        <w:left w:val="none" w:sz="0" w:space="0" w:color="auto"/>
        <w:bottom w:val="none" w:sz="0" w:space="0" w:color="auto"/>
        <w:right w:val="none" w:sz="0" w:space="0" w:color="auto"/>
      </w:divBdr>
    </w:div>
    <w:div w:id="2027095971">
      <w:bodyDiv w:val="1"/>
      <w:marLeft w:val="0"/>
      <w:marRight w:val="0"/>
      <w:marTop w:val="0"/>
      <w:marBottom w:val="0"/>
      <w:divBdr>
        <w:top w:val="none" w:sz="0" w:space="0" w:color="auto"/>
        <w:left w:val="none" w:sz="0" w:space="0" w:color="auto"/>
        <w:bottom w:val="none" w:sz="0" w:space="0" w:color="auto"/>
        <w:right w:val="none" w:sz="0" w:space="0" w:color="auto"/>
      </w:divBdr>
    </w:div>
    <w:div w:id="2068335458">
      <w:bodyDiv w:val="1"/>
      <w:marLeft w:val="0"/>
      <w:marRight w:val="0"/>
      <w:marTop w:val="0"/>
      <w:marBottom w:val="0"/>
      <w:divBdr>
        <w:top w:val="none" w:sz="0" w:space="0" w:color="auto"/>
        <w:left w:val="none" w:sz="0" w:space="0" w:color="auto"/>
        <w:bottom w:val="none" w:sz="0" w:space="0" w:color="auto"/>
        <w:right w:val="none" w:sz="0" w:space="0" w:color="auto"/>
      </w:divBdr>
    </w:div>
    <w:div w:id="2077974679">
      <w:bodyDiv w:val="1"/>
      <w:marLeft w:val="0"/>
      <w:marRight w:val="0"/>
      <w:marTop w:val="0"/>
      <w:marBottom w:val="0"/>
      <w:divBdr>
        <w:top w:val="none" w:sz="0" w:space="0" w:color="auto"/>
        <w:left w:val="none" w:sz="0" w:space="0" w:color="auto"/>
        <w:bottom w:val="none" w:sz="0" w:space="0" w:color="auto"/>
        <w:right w:val="none" w:sz="0" w:space="0" w:color="auto"/>
      </w:divBdr>
    </w:div>
    <w:div w:id="2086951119">
      <w:bodyDiv w:val="1"/>
      <w:marLeft w:val="0"/>
      <w:marRight w:val="0"/>
      <w:marTop w:val="0"/>
      <w:marBottom w:val="0"/>
      <w:divBdr>
        <w:top w:val="none" w:sz="0" w:space="0" w:color="auto"/>
        <w:left w:val="none" w:sz="0" w:space="0" w:color="auto"/>
        <w:bottom w:val="none" w:sz="0" w:space="0" w:color="auto"/>
        <w:right w:val="none" w:sz="0" w:space="0" w:color="auto"/>
      </w:divBdr>
    </w:div>
    <w:div w:id="2095081213">
      <w:bodyDiv w:val="1"/>
      <w:marLeft w:val="0"/>
      <w:marRight w:val="0"/>
      <w:marTop w:val="0"/>
      <w:marBottom w:val="0"/>
      <w:divBdr>
        <w:top w:val="none" w:sz="0" w:space="0" w:color="auto"/>
        <w:left w:val="none" w:sz="0" w:space="0" w:color="auto"/>
        <w:bottom w:val="none" w:sz="0" w:space="0" w:color="auto"/>
        <w:right w:val="none" w:sz="0" w:space="0" w:color="auto"/>
      </w:divBdr>
    </w:div>
    <w:div w:id="2114935367">
      <w:bodyDiv w:val="1"/>
      <w:marLeft w:val="0"/>
      <w:marRight w:val="0"/>
      <w:marTop w:val="0"/>
      <w:marBottom w:val="0"/>
      <w:divBdr>
        <w:top w:val="none" w:sz="0" w:space="0" w:color="auto"/>
        <w:left w:val="none" w:sz="0" w:space="0" w:color="auto"/>
        <w:bottom w:val="none" w:sz="0" w:space="0" w:color="auto"/>
        <w:right w:val="none" w:sz="0" w:space="0" w:color="auto"/>
      </w:divBdr>
    </w:div>
    <w:div w:id="2116171465">
      <w:bodyDiv w:val="1"/>
      <w:marLeft w:val="0"/>
      <w:marRight w:val="0"/>
      <w:marTop w:val="0"/>
      <w:marBottom w:val="0"/>
      <w:divBdr>
        <w:top w:val="none" w:sz="0" w:space="0" w:color="auto"/>
        <w:left w:val="none" w:sz="0" w:space="0" w:color="auto"/>
        <w:bottom w:val="none" w:sz="0" w:space="0" w:color="auto"/>
        <w:right w:val="none" w:sz="0" w:space="0" w:color="auto"/>
      </w:divBdr>
    </w:div>
    <w:div w:id="2132167241">
      <w:bodyDiv w:val="1"/>
      <w:marLeft w:val="0"/>
      <w:marRight w:val="0"/>
      <w:marTop w:val="0"/>
      <w:marBottom w:val="0"/>
      <w:divBdr>
        <w:top w:val="none" w:sz="0" w:space="0" w:color="auto"/>
        <w:left w:val="none" w:sz="0" w:space="0" w:color="auto"/>
        <w:bottom w:val="none" w:sz="0" w:space="0" w:color="auto"/>
        <w:right w:val="none" w:sz="0" w:space="0" w:color="auto"/>
      </w:divBdr>
    </w:div>
    <w:div w:id="2135976000">
      <w:bodyDiv w:val="1"/>
      <w:marLeft w:val="0"/>
      <w:marRight w:val="0"/>
      <w:marTop w:val="0"/>
      <w:marBottom w:val="0"/>
      <w:divBdr>
        <w:top w:val="none" w:sz="0" w:space="0" w:color="auto"/>
        <w:left w:val="none" w:sz="0" w:space="0" w:color="auto"/>
        <w:bottom w:val="none" w:sz="0" w:space="0" w:color="auto"/>
        <w:right w:val="none" w:sz="0" w:space="0" w:color="auto"/>
      </w:divBdr>
    </w:div>
    <w:div w:id="21399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Jea11</b:Tag>
    <b:SourceType>Report</b:SourceType>
    <b:Guid>{36344418-7F58-4258-A642-7FF210DD51FC}</b:Guid>
    <b:Title>Microstructural Characterization of Plastic-Bonded Explosives</b:Title>
    <b:Year>2011</b:Year>
    <b:Publisher>Los Alamos National Laboratory</b:Publisher>
    <b:Author>
      <b:Author>
        <b:NameList>
          <b:Person>
            <b:Last>Jeager</b:Last>
            <b:First>D</b:First>
          </b:Person>
          <b:Person>
            <b:Last>Bahr</b:Last>
            <b:First>D</b:First>
          </b:Person>
          <b:Person>
            <b:Last>Hooks</b:Last>
            <b:First>E</b:First>
          </b:Person>
        </b:NameList>
      </b:Author>
    </b:Author>
    <b:RefOrder>12</b:RefOrder>
  </b:Source>
  <b:Source>
    <b:Tag>Fre25</b:Tag>
    <b:SourceType>JournalArticle</b:SourceType>
    <b:Guid>{5E9EE570-5C36-47C1-A57A-D5302E0E7DE5}</b:Guid>
    <b:Title>New insights on the thermal behavior of acetaminophen</b:Title>
    <b:Year>2025</b:Year>
    <b:Author>
      <b:Author>
        <b:NameList>
          <b:Person>
            <b:Last>Freitas</b:Last>
            <b:First>J</b:First>
          </b:Person>
          <b:Person>
            <b:Last>Ferreira</b:Last>
            <b:First>A</b:First>
          </b:Person>
          <b:Person>
            <b:Last>Galigeri</b:Last>
            <b:First>G</b:First>
          </b:Person>
          <b:Person>
            <b:Last>Bannach</b:Last>
            <b:First>G</b:First>
          </b:Person>
          <b:Person>
            <b:Last>Cavalherio</b:Last>
            <b:First>E</b:First>
          </b:Person>
        </b:NameList>
      </b:Author>
    </b:Author>
    <b:JournalName>Journal of Thermal Analysis and Calorimetry</b:JournalName>
    <b:Pages>4165-4176</b:Pages>
    <b:Volume>150</b:Volume>
    <b:RefOrder>11</b:RefOrder>
  </b:Source>
  <b:Source>
    <b:Tag>Bot10</b:Tag>
    <b:SourceType>JournalArticle</b:SourceType>
    <b:Guid>{F78F8186-C395-4C15-97D2-FAFA6268271B}</b:Guid>
    <b:Author>
      <b:Author>
        <b:NameList>
          <b:Person>
            <b:Last>Bottegal</b:Last>
            <b:First>M</b:First>
          </b:Person>
          <b:Person>
            <b:Last>Lang</b:Last>
            <b:First>L</b:First>
          </b:Person>
          <b:Person>
            <b:Last>Miller</b:Last>
            <b:First>M</b:First>
          </b:Person>
          <b:Person>
            <b:Last>McCord</b:Last>
            <b:First>B</b:First>
          </b:Person>
        </b:NameList>
      </b:Author>
    </b:Author>
    <b:Title> Analysis of ascorbic acid based black powder substitutes by high-performance liquid chromatography/electrospray ionization quadrupole time-of-flight mass spectrometry</b:Title>
    <b:JournalName>Rapid communications in mass spectrometry</b:JournalName>
    <b:Year>2010</b:Year>
    <b:Pages>1377-1386</b:Pages>
    <b:Volume>24</b:Volume>
    <b:RefOrder>13</b:RefOrder>
  </b:Source>
  <b:Source>
    <b:Tag>Led22</b:Tag>
    <b:SourceType>JournalArticle</b:SourceType>
    <b:Guid>{8F5775E7-748D-45FB-8C77-184B10CC0C6A}</b:Guid>
    <b:Author>
      <b:Author>
        <b:NameList>
          <b:Person>
            <b:Last>Ledo</b:Last>
            <b:First>M</b:First>
            <b:Middle>J</b:Middle>
          </b:Person>
          <b:Person>
            <b:Last>Flores</b:Last>
            <b:First>H</b:First>
          </b:Person>
          <b:Person>
            <b:Last>Ramos</b:Last>
            <b:First>F</b:First>
          </b:Person>
          <b:Person>
            <b:Last>Freitas</b:Last>
            <b:First>V</b:First>
            <b:Middle>L S</b:Middle>
          </b:Person>
          <b:Person>
            <b:Last>Riberio da Silva</b:Last>
            <b:First>M</b:First>
            <b:Middle>D M C</b:Middle>
          </b:Person>
        </b:NameList>
      </b:Author>
    </b:Author>
    <b:Title>MatThermochemical study to assess the energetical and structural effects of nitro substituents in methyl benzoate isomers</b:Title>
    <b:JournalName>Journal of Chemical Thermodynamics</b:JournalName>
    <b:Year>2022</b:Year>
    <b:Volume>173</b:Volume>
    <b:RefOrder>14</b:RefOrder>
  </b:Source>
  <b:Source>
    <b:Tag>Blo53</b:Tag>
    <b:SourceType>Report</b:SourceType>
    <b:Guid>{A93837F4-1E2C-4AE7-9B49-1C91BB792D8B}</b:Guid>
    <b:Title>The Thermal Decomposition of Nitroguanidine</b:Title>
    <b:Year>1953</b:Year>
    <b:Author>
      <b:Author>
        <b:NameList>
          <b:Person>
            <b:Last>Block</b:Last>
            <b:First>J</b:First>
            <b:Middle>L</b:Middle>
          </b:Person>
        </b:NameList>
      </b:Author>
    </b:Author>
    <b:Publisher>US Navel Ordnance Laboratory</b:Publisher>
    <b:City>White Oak</b:City>
    <b:RefOrder>10</b:RefOrder>
  </b:Source>
  <b:Source>
    <b:Tag>Cha06</b:Tag>
    <b:SourceType>Report</b:SourceType>
    <b:Guid>{64C9606E-D85A-4BA0-B37C-12C0A49FC3F6}</b:Guid>
    <b:Author>
      <b:Author>
        <b:NameList>
          <b:Person>
            <b:Last>Chalmers</b:Last>
            <b:First>J</b:First>
          </b:Person>
        </b:NameList>
      </b:Author>
    </b:Author>
    <b:Title> Mid-infrared Spectroscopy: Anomalies, Artifacts and Common Errors</b:Title>
    <b:Year>2006</b:Year>
    <b:Publisher>Wiley</b:Publisher>
    <b:RefOrder>3</b:RefOrder>
  </b:Source>
  <b:Source>
    <b:Tag>Lib25</b:Tag>
    <b:SourceType>DocumentFromInternetSite</b:SourceType>
    <b:Guid>{BA27FC98-8DCF-4788-875F-5849A3CF7A8C}</b:Guid>
    <b:Title>Infrared Spectroscopy Absorption Table</b:Title>
    <b:Author>
      <b:Author>
        <b:Corporate>LibreTexts</b:Corporate>
      </b:Author>
    </b:Author>
    <b:YearAccessed>2025</b:YearAccessed>
    <b:MonthAccessed>10</b:MonthAccessed>
    <b:DayAccessed>20</b:DayAccessed>
    <b:URL>https://chem.libretexts.org/Ancillary_Materials/Reference/Reference_Tables/Spectroscopic_Reference_Tables/Infrared_Spectroscopy_Absorption_Table</b:URL>
    <b:RefOrder>4</b:RefOrder>
  </b:Source>
  <b:Source>
    <b:Tag>Naj21</b:Tag>
    <b:SourceType>DocumentFromInternetSite</b:SourceType>
    <b:Guid>{EA0E8960-3C2A-40C5-9587-D2B619FAA6A8}</b:Guid>
    <b:Title>Instrumental Chemical Analysis Infrared Spectroscopy</b:Title>
    <b:Year>2021</b:Year>
    <b:URL>https://philadelphia.edu.jo/academics/anajjar/uploads/2020%20Fst%20IR%20Spectroscopy.pdf</b:URL>
    <b:Author>
      <b:Author>
        <b:NameList>
          <b:Person>
            <b:Last>Najjar</b:Last>
            <b:First>A</b:First>
          </b:Person>
        </b:NameList>
      </b:Author>
    </b:Author>
    <b:RefOrder>9</b:RefOrder>
  </b:Source>
  <b:Source>
    <b:Tag>Tan14</b:Tag>
    <b:SourceType>Report</b:SourceType>
    <b:Guid>{10667E8D-CE48-48D2-B087-67FF535FF5BA}</b:Guid>
    <b:Title>The Chemistry of Guanidine, Guanidinium, and Guanidinate Compounds.</b:Title>
    <b:Year>2014</b:Year>
    <b:Author>
      <b:Author>
        <b:NameList>
          <b:Person>
            <b:Last>Tan</b:Last>
            <b:First>C,</b:First>
            <b:Middle>H</b:Middle>
          </b:Person>
          <b:Person>
            <b:Last>Coles</b:Last>
            <b:First>M</b:First>
          </b:Person>
        </b:NameList>
      </b:Author>
    </b:Author>
    <b:Publisher>CSIRO</b:Publisher>
    <b:RefOrder>5</b:RefOrder>
  </b:Source>
  <b:Source>
    <b:Tag>Kou24</b:Tag>
    <b:SourceType>JournalArticle</b:SourceType>
    <b:Guid>{2D23F0AE-97BB-47F9-BD5D-D0B05E1BE69E}</b:Guid>
    <b:Author>
      <b:Author>
        <b:NameList>
          <b:Person>
            <b:Last>Kouznetsov</b:Last>
            <b:First>V.</b:First>
            <b:Middle>V</b:Middle>
          </b:Person>
        </b:NameList>
      </b:Author>
    </b:Author>
    <b:Title>Exploring acetaminophen prodrugs and hybrids: a review</b:Title>
    <b:Year>2024</b:Year>
    <b:Publisher>RSC Advances</b:Publisher>
    <b:JournalName>RSC Advances</b:JournalName>
    <b:Pages>9691-9715</b:Pages>
    <b:Volume>14</b:Volume>
    <b:RefOrder>6</b:RefOrder>
  </b:Source>
  <b:Source>
    <b:Tag>Dev17</b:Tag>
    <b:SourceType>BookSection</b:SourceType>
    <b:Guid>{4C246AAF-CBD3-4906-BD92-63B8AD9A45EB}</b:Guid>
    <b:Title>Vitamin C: Sources, Functions, Sensing and Analysis</b:Title>
    <b:JournalName>Intech Open</b:JournalName>
    <b:Year>2017</b:Year>
    <b:Publisher>Intech Open</b:Publisher>
    <b:Author>
      <b:Author>
        <b:NameList>
          <b:Person>
            <b:Last>Devaki</b:Last>
            <b:First>S,</b:First>
            <b:Middle>J</b:Middle>
          </b:Person>
          <b:Person>
            <b:Last>Raveendran</b:Last>
            <b:First>R,</b:First>
            <b:Middle>L</b:Middle>
          </b:Person>
        </b:NameList>
      </b:Author>
    </b:Author>
    <b:RefOrder>7</b:RefOrder>
  </b:Source>
  <b:Source>
    <b:Tag>Nat</b:Tag>
    <b:SourceType>ElectronicSource</b:SourceType>
    <b:Guid>{018815C7-566F-4DE3-B559-B23AD9377784}</b:Guid>
    <b:Title>Benzoic acid, 3-nitro-, methyl ester</b:Title>
    <b:Author>
      <b:Author>
        <b:Corporate>National Institute of Standards and Technology</b:Corporate>
      </b:Author>
    </b:Author>
    <b:URL>https://webbook.nist.gov/cgi/cbook.cgi?Name=methyl+m-nitrobenzoate</b:URL>
    <b:RefOrder>8</b:RefOrder>
  </b:Source>
  <b:Source>
    <b:Tag>Man23</b:Tag>
    <b:SourceType>JournalArticle</b:SourceType>
    <b:Guid>{EAF0CEAB-948D-418D-889B-219E26B4B8BA}</b:Guid>
    <b:Author>
      <b:Author>
        <b:NameList>
          <b:Person>
            <b:Last>Maniar</b:Last>
            <b:First>V</b:First>
          </b:Person>
          <b:Person>
            <b:Last>Kalsara</b:Last>
            <b:First>K</b:First>
          </b:Person>
          <b:Person>
            <b:Last>Upadhyay</b:Last>
            <b:First>U</b:First>
          </b:Person>
        </b:NameList>
      </b:Author>
    </b:Author>
    <b:Title>A  Review of Ftir – An Useful Instrument </b:Title>
    <b:JournalName>International Journal of Pharmaceutical Research and Applications </b:JournalName>
    <b:Year>2023</b:Year>
    <b:Pages>2486-2490</b:Pages>
    <b:Volume>8</b:Volume>
    <b:Issue>1</b:Issue>
    <b:RefOrder>1</b:RefOrder>
  </b:Source>
  <b:Source>
    <b:Tag>Iqt25</b:Tag>
    <b:SourceType>JournalArticle</b:SourceType>
    <b:Guid>{45ECF876-DABE-409F-A9BF-F271824F558B}</b:Guid>
    <b:Author>
      <b:Author>
        <b:NameList>
          <b:Person>
            <b:Last>Iqtadar</b:Last>
            <b:First>R</b:First>
          </b:Person>
          <b:Person>
            <b:Last>Ahmed</b:Last>
            <b:First>N</b:First>
          </b:Person>
          <b:Person>
            <b:Last>Asghar</b:Last>
            <b:First>S</b:First>
          </b:Person>
          <b:Person>
            <b:Last>Azam</b:Last>
            <b:First>M</b:First>
          </b:Person>
        </b:NameList>
      </b:Author>
    </b:Author>
    <b:Title>Advances   and   Applications   of   FTIR   Spectroscopy:   Precision,   Accuracy,   and Validation Challenges</b:Title>
    <b:JournalName>Journal of Pharma and Biomedics</b:JournalName>
    <b:Year>2025</b:Year>
    <b:Pages>119-131</b:Pages>
    <b:Volume>3</b:Volume>
    <b:Issue>1</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04299A-90A8-4B6F-93A8-A9523E715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3070</Words>
  <Characters>16737</Characters>
  <Application>Microsoft Office Word</Application>
  <DocSecurity>0</DocSecurity>
  <Lines>478</Lines>
  <Paragraphs>264</Paragraphs>
  <ScaleCrop>false</ScaleCrop>
  <HeadingPairs>
    <vt:vector size="2" baseType="variant">
      <vt:variant>
        <vt:lpstr>Title</vt:lpstr>
      </vt:variant>
      <vt:variant>
        <vt:i4>1</vt:i4>
      </vt:variant>
    </vt:vector>
  </HeadingPairs>
  <TitlesOfParts>
    <vt:vector size="1" baseType="lpstr">
      <vt:lpstr>LABORTAORY REPORT: FT-IR ANALYSIS AND IDENTIFICATION OF ORGANIC MATERIALS</vt:lpstr>
    </vt:vector>
  </TitlesOfParts>
  <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LABORTAORY REPORT: FT-IR ANALYSIS AND IDENTIFICATION OF ORGANIC MATERIALS</dc:title>
  <dc:subject>advanced chemistry, acda6020</dc:subject>
  <dc:creator>Luke Malcolm (2030773)</dc:creator>
  <cp:keywords/>
  <dc:description/>
  <cp:lastModifiedBy>Luke Malcolm (2030773)</cp:lastModifiedBy>
  <cp:revision>5</cp:revision>
  <dcterms:created xsi:type="dcterms:W3CDTF">2025-10-24T13:32:00Z</dcterms:created>
  <dcterms:modified xsi:type="dcterms:W3CDTF">2025-10-24T13:37:00Z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2025-10-21T14:29:35Z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2eeec3c8-8da0-4940-b0b7-d4da90d3e58e</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