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5892" w:rsidRDefault="00435892" w:rsidP="00435892">
      <w:pPr>
        <w:pStyle w:val="Header"/>
        <w:tabs>
          <w:tab w:val="clear" w:pos="4153"/>
          <w:tab w:val="clear" w:pos="8306"/>
        </w:tabs>
      </w:pPr>
      <w:r>
        <w:rPr>
          <w:noProof/>
        </w:rPr>
        <mc:AlternateContent>
          <mc:Choice Requires="wps">
            <w:drawing>
              <wp:anchor distT="0" distB="0" distL="114300" distR="114300" simplePos="0" relativeHeight="251659264" behindDoc="0" locked="0" layoutInCell="1" allowOverlap="1" wp14:anchorId="70E78AFC" wp14:editId="7DCBD2B7">
                <wp:simplePos x="0" y="0"/>
                <wp:positionH relativeFrom="column">
                  <wp:posOffset>4502341</wp:posOffset>
                </wp:positionH>
                <wp:positionV relativeFrom="paragraph">
                  <wp:posOffset>-249864</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435892" w:rsidRDefault="00435892" w:rsidP="00435892">
                            <w:pPr>
                              <w:pStyle w:val="Heading6"/>
                              <w:pBdr>
                                <w:top w:val="none" w:sz="0" w:space="0" w:color="auto"/>
                                <w:left w:val="none" w:sz="0" w:space="0" w:color="auto"/>
                                <w:bottom w:val="none" w:sz="0" w:space="0" w:color="auto"/>
                                <w:right w:val="none" w:sz="0" w:space="0" w:color="auto"/>
                              </w:pBdr>
                              <w:shd w:val="clear" w:color="auto" w:fill="E0E0E0"/>
                            </w:pPr>
                          </w:p>
                          <w:p w:rsidR="00435892" w:rsidRDefault="00435892" w:rsidP="00435892">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4C194D9" wp14:editId="41783255">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78AFC" id="_x0000_t202" coordsize="21600,21600" o:spt="202" path="m,l,21600r21600,l21600,xe">
                <v:stroke joinstyle="miter"/>
                <v:path gradientshapeok="t" o:connecttype="rect"/>
              </v:shapetype>
              <v:shape id="Text Box 11" o:spid="_x0000_s1026" type="#_x0000_t202" style="position:absolute;margin-left:354.5pt;margin-top:-19.6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" fillcolor="silver" strokecolor="silver" strokeweight="2.25pt">
                <v:textbox>
                  <w:txbxContent>
                    <w:p w:rsidR="00435892" w:rsidRDefault="00435892" w:rsidP="00435892">
                      <w:pPr>
                        <w:pStyle w:val="Heading6"/>
                        <w:pBdr>
                          <w:top w:val="none" w:sz="0" w:space="0" w:color="auto"/>
                          <w:left w:val="none" w:sz="0" w:space="0" w:color="auto"/>
                          <w:bottom w:val="none" w:sz="0" w:space="0" w:color="auto"/>
                          <w:right w:val="none" w:sz="0" w:space="0" w:color="auto"/>
                        </w:pBdr>
                        <w:shd w:val="clear" w:color="auto" w:fill="E0E0E0"/>
                      </w:pPr>
                    </w:p>
                    <w:p w:rsidR="00435892" w:rsidRDefault="00435892" w:rsidP="00435892">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4C194D9" wp14:editId="41783255">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40A9BA96" wp14:editId="4A67DE5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435892" w:rsidRDefault="00435892" w:rsidP="00435892"/>
    <w:tbl>
      <w:tblPr>
        <w:tblW w:w="0" w:type="auto"/>
        <w:tblInd w:w="-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0"/>
      </w:tblGrid>
      <w:tr w:rsidR="00435892" w:rsidRPr="00C1361B" w:rsidTr="00435892">
        <w:tc>
          <w:tcPr>
            <w:tcW w:w="9010" w:type="dxa"/>
            <w:shd w:val="clear" w:color="auto" w:fill="C0C0C0"/>
          </w:tcPr>
          <w:p w:rsidR="00435892" w:rsidRPr="00BA6B2C" w:rsidRDefault="00435892" w:rsidP="00D62EFE">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435892" w:rsidRPr="009F5CB2" w:rsidRDefault="00435892" w:rsidP="00D62EFE">
            <w:pPr>
              <w:jc w:val="center"/>
              <w:rPr>
                <w:rFonts w:ascii="Arial" w:hAnsi="Arial" w:cs="Arial"/>
              </w:rPr>
            </w:pPr>
            <w:r w:rsidRPr="009F5CB2">
              <w:rPr>
                <w:rFonts w:ascii="Arial" w:hAnsi="Arial" w:cs="Arial"/>
                <w:b/>
                <w:noProof/>
              </w:rPr>
              <w:t>S</w:t>
            </w:r>
            <w:r>
              <w:rPr>
                <w:rFonts w:ascii="Arial" w:hAnsi="Arial" w:cs="Arial"/>
                <w:b/>
                <w:noProof/>
              </w:rPr>
              <w:t>OUTH WEST WALES CENTRE FOR TEACHER EDUCATION</w:t>
            </w:r>
          </w:p>
        </w:tc>
      </w:tr>
    </w:tbl>
    <w:p w:rsidR="00435892" w:rsidRPr="00BA6B2C" w:rsidRDefault="00435892" w:rsidP="00435892">
      <w:pPr>
        <w:jc w:val="center"/>
        <w:rPr>
          <w:b/>
          <w:i/>
          <w:sz w:val="16"/>
          <w:szCs w:val="16"/>
        </w:rPr>
      </w:pPr>
      <w:r>
        <w:rPr>
          <w:b/>
          <w:i/>
          <w:sz w:val="16"/>
          <w:szCs w:val="16"/>
        </w:rPr>
        <w:t>Sections marked with * should be completed by module lead</w:t>
      </w:r>
    </w:p>
    <w:tbl>
      <w:tblPr>
        <w:tblW w:w="10598" w:type="dxa"/>
        <w:tblInd w:w="-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435892" w:rsidRPr="00C1361B" w:rsidTr="00435892">
        <w:tc>
          <w:tcPr>
            <w:tcW w:w="2093" w:type="dxa"/>
            <w:shd w:val="pct15" w:color="auto" w:fill="auto"/>
          </w:tcPr>
          <w:p w:rsidR="00435892" w:rsidRPr="00C1361B" w:rsidRDefault="00435892" w:rsidP="00D62EFE">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435892" w:rsidRPr="00C1361B" w:rsidRDefault="00435892" w:rsidP="00D62EFE">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Pr>
                <w:rFonts w:ascii="Calibri" w:hAnsi="Calibri" w:cs="Arial"/>
                <w:b/>
                <w:sz w:val="22"/>
                <w:szCs w:val="22"/>
              </w:rPr>
              <w:t>Georgia Evans</w:t>
            </w:r>
          </w:p>
        </w:tc>
        <w:tc>
          <w:tcPr>
            <w:tcW w:w="2613" w:type="dxa"/>
            <w:shd w:val="clear" w:color="auto" w:fill="D9D9D9"/>
          </w:tcPr>
          <w:p w:rsidR="00435892" w:rsidRPr="00C1361B" w:rsidRDefault="00435892" w:rsidP="00D62EFE">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435892" w:rsidRPr="00C1361B" w:rsidRDefault="00435892" w:rsidP="00D62EFE">
            <w:pPr>
              <w:spacing w:before="120" w:after="120"/>
              <w:jc w:val="both"/>
              <w:rPr>
                <w:rFonts w:ascii="Calibri" w:hAnsi="Calibri" w:cs="Arial"/>
                <w:b/>
                <w:sz w:val="22"/>
                <w:szCs w:val="22"/>
              </w:rPr>
            </w:pPr>
            <w:r>
              <w:rPr>
                <w:rFonts w:ascii="Calibri" w:hAnsi="Calibri" w:cs="Arial"/>
                <w:b/>
                <w:sz w:val="22"/>
                <w:szCs w:val="22"/>
              </w:rPr>
              <w:t>1100984</w:t>
            </w:r>
          </w:p>
        </w:tc>
      </w:tr>
      <w:tr w:rsidR="00435892" w:rsidRPr="00C1361B" w:rsidTr="00435892">
        <w:tc>
          <w:tcPr>
            <w:tcW w:w="2093" w:type="dxa"/>
            <w:shd w:val="pct15" w:color="auto" w:fill="auto"/>
          </w:tcPr>
          <w:p w:rsidR="00435892" w:rsidRPr="00C1361B" w:rsidRDefault="00435892" w:rsidP="00D62EFE">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rsidR="00435892" w:rsidRPr="008566E5" w:rsidRDefault="00435892" w:rsidP="00D62EFE">
            <w:pPr>
              <w:spacing w:before="120" w:after="120"/>
              <w:jc w:val="both"/>
              <w:rPr>
                <w:rFonts w:ascii="Calibri" w:hAnsi="Calibri" w:cs="Arial"/>
                <w:b/>
                <w:sz w:val="22"/>
                <w:szCs w:val="22"/>
              </w:rPr>
            </w:pPr>
            <w:r>
              <w:rPr>
                <w:rFonts w:ascii="Calibri" w:hAnsi="Calibri" w:cs="Arial"/>
                <w:b/>
                <w:sz w:val="22"/>
                <w:szCs w:val="22"/>
              </w:rPr>
              <w:t>Secondary Post Graduate Certificate in Education</w:t>
            </w:r>
          </w:p>
        </w:tc>
      </w:tr>
      <w:tr w:rsidR="00435892" w:rsidRPr="00C1361B" w:rsidTr="00435892">
        <w:tc>
          <w:tcPr>
            <w:tcW w:w="2093" w:type="dxa"/>
            <w:shd w:val="pct15" w:color="auto" w:fill="auto"/>
          </w:tcPr>
          <w:p w:rsidR="00435892" w:rsidRPr="00C1361B" w:rsidRDefault="00435892" w:rsidP="00D62EFE">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rsidR="00435892" w:rsidRPr="00C1361B" w:rsidRDefault="00435892" w:rsidP="00D62EFE">
            <w:pPr>
              <w:spacing w:before="120" w:after="120"/>
              <w:rPr>
                <w:rFonts w:ascii="Calibri" w:hAnsi="Calibri" w:cs="Arial"/>
                <w:b/>
                <w:sz w:val="22"/>
                <w:szCs w:val="22"/>
              </w:rPr>
            </w:pPr>
            <w:r>
              <w:rPr>
                <w:rFonts w:ascii="Arial" w:hAnsi="Arial" w:cs="Arial"/>
                <w:b/>
                <w:szCs w:val="32"/>
              </w:rPr>
              <w:t>Curriculum Development and Enhancement</w:t>
            </w:r>
          </w:p>
        </w:tc>
        <w:tc>
          <w:tcPr>
            <w:tcW w:w="2613" w:type="dxa"/>
            <w:shd w:val="clear" w:color="auto" w:fill="D9D9D9"/>
          </w:tcPr>
          <w:p w:rsidR="00435892" w:rsidRPr="00C1361B" w:rsidRDefault="00435892" w:rsidP="00D62EFE">
            <w:pPr>
              <w:spacing w:before="120" w:after="120"/>
              <w:jc w:val="both"/>
              <w:rPr>
                <w:rFonts w:ascii="Calibri" w:hAnsi="Calibri" w:cs="Arial"/>
                <w:b/>
                <w:sz w:val="22"/>
                <w:szCs w:val="22"/>
              </w:rPr>
            </w:pPr>
            <w:r>
              <w:rPr>
                <w:rFonts w:ascii="Calibri" w:hAnsi="Calibri" w:cs="Arial"/>
                <w:b/>
                <w:sz w:val="22"/>
                <w:szCs w:val="22"/>
              </w:rPr>
              <w:t>Module Level (</w:t>
            </w:r>
            <w:r w:rsidRPr="00C1361B">
              <w:rPr>
                <w:rFonts w:ascii="Calibri" w:hAnsi="Calibri" w:cs="Arial"/>
                <w:b/>
                <w:sz w:val="22"/>
                <w:szCs w:val="22"/>
              </w:rPr>
              <w:t>6</w:t>
            </w:r>
            <w:r>
              <w:rPr>
                <w:rFonts w:ascii="Calibri" w:hAnsi="Calibri" w:cs="Arial"/>
                <w:b/>
                <w:sz w:val="22"/>
                <w:szCs w:val="22"/>
              </w:rPr>
              <w:t xml:space="preserve"> or 7</w:t>
            </w:r>
            <w:r w:rsidRPr="00C1361B">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rsidR="00435892" w:rsidRPr="00C1361B" w:rsidRDefault="00435892" w:rsidP="00D62EFE">
            <w:pPr>
              <w:spacing w:before="120" w:after="120"/>
              <w:jc w:val="both"/>
              <w:rPr>
                <w:rFonts w:ascii="Calibri" w:hAnsi="Calibri" w:cs="Arial"/>
                <w:b/>
                <w:sz w:val="22"/>
                <w:szCs w:val="22"/>
              </w:rPr>
            </w:pPr>
            <w:r>
              <w:rPr>
                <w:rFonts w:ascii="Calibri" w:hAnsi="Calibri" w:cs="Arial"/>
                <w:b/>
                <w:sz w:val="22"/>
                <w:szCs w:val="22"/>
              </w:rPr>
              <w:t>Level 7</w:t>
            </w:r>
          </w:p>
        </w:tc>
      </w:tr>
      <w:tr w:rsidR="00435892" w:rsidRPr="00C1361B" w:rsidTr="00435892">
        <w:tc>
          <w:tcPr>
            <w:tcW w:w="2093" w:type="dxa"/>
            <w:shd w:val="pct15" w:color="auto" w:fill="auto"/>
          </w:tcPr>
          <w:p w:rsidR="00435892" w:rsidRPr="00C1361B" w:rsidRDefault="00435892" w:rsidP="00D62EFE">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rsidR="00435892" w:rsidRPr="00C1361B" w:rsidRDefault="00435892" w:rsidP="00D62EFE">
            <w:pPr>
              <w:spacing w:before="120" w:after="120"/>
              <w:jc w:val="both"/>
              <w:rPr>
                <w:rFonts w:ascii="Calibri" w:hAnsi="Calibri" w:cs="Arial"/>
                <w:b/>
                <w:sz w:val="22"/>
                <w:szCs w:val="22"/>
              </w:rPr>
            </w:pPr>
            <w:bookmarkStart w:id="0" w:name="_GoBack"/>
            <w:r w:rsidRPr="00E3293C">
              <w:rPr>
                <w:rFonts w:ascii="Calibri" w:hAnsi="Calibri" w:cs="Arial"/>
                <w:b/>
                <w:sz w:val="22"/>
                <w:szCs w:val="22"/>
              </w:rPr>
              <w:t>ECSP7002</w:t>
            </w:r>
            <w:bookmarkEnd w:id="0"/>
          </w:p>
        </w:tc>
        <w:tc>
          <w:tcPr>
            <w:tcW w:w="2613" w:type="dxa"/>
            <w:shd w:val="clear" w:color="auto" w:fill="D9D9D9"/>
          </w:tcPr>
          <w:p w:rsidR="00435892" w:rsidRPr="00C1361B" w:rsidRDefault="00435892" w:rsidP="00D62EFE">
            <w:pPr>
              <w:pStyle w:val="Heading2"/>
              <w:rPr>
                <w:rFonts w:ascii="Calibri" w:hAnsi="Calibri" w:cs="Arial"/>
                <w:sz w:val="22"/>
                <w:szCs w:val="22"/>
              </w:rPr>
            </w:pPr>
            <w:r w:rsidRPr="00C1361B">
              <w:rPr>
                <w:rFonts w:ascii="Calibri" w:hAnsi="Calibri" w:cs="Arial"/>
                <w:sz w:val="22"/>
                <w:szCs w:val="22"/>
              </w:rPr>
              <w:t xml:space="preserve">Contribution to Overall </w:t>
            </w:r>
          </w:p>
          <w:p w:rsidR="00435892" w:rsidRPr="00C1361B" w:rsidRDefault="00435892" w:rsidP="00D62EFE">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111" w:type="dxa"/>
          </w:tcPr>
          <w:p w:rsidR="00435892" w:rsidRPr="00C1361B" w:rsidRDefault="00435892" w:rsidP="00D62EFE">
            <w:pPr>
              <w:spacing w:before="120" w:after="120"/>
              <w:jc w:val="both"/>
              <w:rPr>
                <w:rFonts w:ascii="Calibri" w:hAnsi="Calibri" w:cs="Arial"/>
                <w:b/>
                <w:sz w:val="22"/>
                <w:szCs w:val="22"/>
              </w:rPr>
            </w:pPr>
            <w:r>
              <w:rPr>
                <w:rFonts w:ascii="Calibri" w:hAnsi="Calibri" w:cs="Arial"/>
                <w:b/>
                <w:sz w:val="22"/>
                <w:szCs w:val="22"/>
              </w:rPr>
              <w:t>100</w:t>
            </w:r>
          </w:p>
        </w:tc>
      </w:tr>
      <w:tr w:rsidR="00435892" w:rsidRPr="00C1361B" w:rsidTr="00435892">
        <w:tc>
          <w:tcPr>
            <w:tcW w:w="2093" w:type="dxa"/>
            <w:shd w:val="pct15" w:color="auto" w:fill="auto"/>
          </w:tcPr>
          <w:p w:rsidR="00435892" w:rsidRPr="00C1361B" w:rsidRDefault="00435892" w:rsidP="00D62EFE">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rsidR="00435892" w:rsidRPr="00C1361B" w:rsidRDefault="00435892" w:rsidP="00D62EFE">
            <w:pPr>
              <w:spacing w:before="120" w:after="120"/>
              <w:jc w:val="both"/>
              <w:rPr>
                <w:rFonts w:ascii="Calibri" w:hAnsi="Calibri" w:cs="Arial"/>
                <w:b/>
                <w:sz w:val="22"/>
                <w:szCs w:val="22"/>
              </w:rPr>
            </w:pPr>
            <w:r>
              <w:rPr>
                <w:rFonts w:ascii="Calibri" w:hAnsi="Calibri" w:cs="Arial"/>
                <w:b/>
                <w:sz w:val="22"/>
                <w:szCs w:val="22"/>
              </w:rPr>
              <w:t>Jan Barnes</w:t>
            </w:r>
          </w:p>
        </w:tc>
      </w:tr>
      <w:tr w:rsidR="00435892" w:rsidRPr="00C1361B" w:rsidTr="00435892">
        <w:tc>
          <w:tcPr>
            <w:tcW w:w="2093" w:type="dxa"/>
            <w:shd w:val="pct15" w:color="auto" w:fill="auto"/>
          </w:tcPr>
          <w:p w:rsidR="00435892" w:rsidRPr="00C1361B" w:rsidRDefault="00435892" w:rsidP="00D62EFE">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3781" w:type="dxa"/>
          </w:tcPr>
          <w:p w:rsidR="00435892" w:rsidRPr="00F67644" w:rsidRDefault="00435892" w:rsidP="00D62EFE">
            <w:pPr>
              <w:spacing w:before="120" w:after="120"/>
              <w:rPr>
                <w:rFonts w:ascii="Calibri" w:hAnsi="Calibri" w:cs="Arial"/>
                <w:b/>
                <w:sz w:val="22"/>
                <w:szCs w:val="22"/>
              </w:rPr>
            </w:pPr>
            <w:r>
              <w:rPr>
                <w:rFonts w:ascii="Arial" w:hAnsi="Arial" w:cs="Arial"/>
                <w:b/>
                <w:szCs w:val="32"/>
              </w:rPr>
              <w:t>Reflections on Teaching and Learning</w:t>
            </w:r>
          </w:p>
        </w:tc>
        <w:tc>
          <w:tcPr>
            <w:tcW w:w="2613" w:type="dxa"/>
            <w:shd w:val="pct15" w:color="auto" w:fill="auto"/>
          </w:tcPr>
          <w:p w:rsidR="00435892" w:rsidRPr="00C1361B" w:rsidRDefault="00435892" w:rsidP="00D62EFE">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435892" w:rsidRPr="00C1361B" w:rsidRDefault="00435892" w:rsidP="00D62EFE">
            <w:pPr>
              <w:spacing w:before="120" w:after="120"/>
              <w:jc w:val="both"/>
              <w:rPr>
                <w:rFonts w:ascii="Calibri" w:hAnsi="Calibri" w:cs="Arial"/>
                <w:b/>
                <w:sz w:val="22"/>
                <w:szCs w:val="22"/>
              </w:rPr>
            </w:pPr>
            <w:r>
              <w:rPr>
                <w:rFonts w:ascii="Calibri" w:hAnsi="Calibri" w:cs="Arial"/>
                <w:b/>
                <w:sz w:val="22"/>
                <w:szCs w:val="22"/>
              </w:rPr>
              <w:t>1</w:t>
            </w:r>
          </w:p>
        </w:tc>
      </w:tr>
      <w:tr w:rsidR="00435892" w:rsidRPr="00C1361B" w:rsidTr="00435892">
        <w:tc>
          <w:tcPr>
            <w:tcW w:w="2093" w:type="dxa"/>
            <w:shd w:val="pct15" w:color="auto" w:fill="auto"/>
          </w:tcPr>
          <w:p w:rsidR="00435892" w:rsidRPr="00C1361B" w:rsidRDefault="00435892" w:rsidP="00D62EFE">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rsidR="00435892" w:rsidRPr="00C1361B" w:rsidRDefault="00435892" w:rsidP="00D62EFE">
            <w:pPr>
              <w:spacing w:before="120" w:after="120"/>
              <w:jc w:val="both"/>
              <w:rPr>
                <w:rFonts w:ascii="Calibri" w:hAnsi="Calibri" w:cs="Arial"/>
                <w:b/>
                <w:sz w:val="22"/>
                <w:szCs w:val="22"/>
              </w:rPr>
            </w:pPr>
          </w:p>
        </w:tc>
        <w:tc>
          <w:tcPr>
            <w:tcW w:w="2613" w:type="dxa"/>
            <w:shd w:val="pct15" w:color="auto" w:fill="auto"/>
          </w:tcPr>
          <w:p w:rsidR="00435892" w:rsidRPr="00C1361B" w:rsidRDefault="00435892" w:rsidP="00D62EFE">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2111" w:type="dxa"/>
          </w:tcPr>
          <w:p w:rsidR="00435892" w:rsidRPr="00C1361B" w:rsidRDefault="00435892" w:rsidP="00D62EFE">
            <w:pPr>
              <w:spacing w:before="120" w:after="120"/>
              <w:jc w:val="both"/>
              <w:rPr>
                <w:rFonts w:ascii="Calibri" w:hAnsi="Calibri" w:cs="Arial"/>
                <w:b/>
                <w:sz w:val="22"/>
                <w:szCs w:val="22"/>
              </w:rPr>
            </w:pPr>
            <w:r>
              <w:rPr>
                <w:rFonts w:ascii="Calibri" w:hAnsi="Calibri" w:cs="Arial"/>
                <w:b/>
                <w:sz w:val="22"/>
                <w:szCs w:val="22"/>
              </w:rPr>
              <w:t>14</w:t>
            </w:r>
            <w:r w:rsidRPr="007866E5">
              <w:rPr>
                <w:rFonts w:ascii="Calibri" w:hAnsi="Calibri" w:cs="Arial"/>
                <w:b/>
                <w:sz w:val="22"/>
                <w:szCs w:val="22"/>
                <w:vertAlign w:val="superscript"/>
              </w:rPr>
              <w:t>th</w:t>
            </w:r>
            <w:r>
              <w:rPr>
                <w:rFonts w:ascii="Calibri" w:hAnsi="Calibri" w:cs="Arial"/>
                <w:b/>
                <w:sz w:val="22"/>
                <w:szCs w:val="22"/>
              </w:rPr>
              <w:t xml:space="preserve"> May 2018 –full submission</w:t>
            </w:r>
          </w:p>
        </w:tc>
      </w:tr>
      <w:tr w:rsidR="00435892" w:rsidRPr="00C1361B" w:rsidTr="00435892">
        <w:tc>
          <w:tcPr>
            <w:tcW w:w="2093" w:type="dxa"/>
            <w:shd w:val="pct15" w:color="auto" w:fill="auto"/>
          </w:tcPr>
          <w:p w:rsidR="00435892" w:rsidRPr="00C1361B" w:rsidRDefault="00435892" w:rsidP="00D62EFE">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8505" w:type="dxa"/>
            <w:gridSpan w:val="3"/>
            <w:shd w:val="clear" w:color="auto" w:fill="auto"/>
          </w:tcPr>
          <w:p w:rsidR="00435892" w:rsidRPr="00C1361B" w:rsidRDefault="00435892" w:rsidP="00D62EFE">
            <w:pPr>
              <w:spacing w:before="120" w:after="120"/>
              <w:jc w:val="both"/>
              <w:rPr>
                <w:rFonts w:ascii="Calibri" w:hAnsi="Calibri" w:cs="Arial"/>
                <w:b/>
                <w:sz w:val="22"/>
                <w:szCs w:val="22"/>
              </w:rPr>
            </w:pPr>
            <w:r>
              <w:rPr>
                <w:rFonts w:ascii="Calibri" w:hAnsi="Calibri" w:cs="Arial"/>
                <w:b/>
                <w:sz w:val="22"/>
                <w:szCs w:val="22"/>
              </w:rPr>
              <w:t>11</w:t>
            </w:r>
            <w:r w:rsidRPr="00BC0EEA">
              <w:rPr>
                <w:rFonts w:ascii="Calibri" w:hAnsi="Calibri" w:cs="Arial"/>
                <w:b/>
                <w:sz w:val="22"/>
                <w:szCs w:val="22"/>
                <w:vertAlign w:val="superscript"/>
              </w:rPr>
              <w:t>th</w:t>
            </w:r>
            <w:r>
              <w:rPr>
                <w:rFonts w:ascii="Calibri" w:hAnsi="Calibri" w:cs="Arial"/>
                <w:b/>
                <w:sz w:val="22"/>
                <w:szCs w:val="22"/>
              </w:rPr>
              <w:t xml:space="preserve"> June 2018</w:t>
            </w:r>
          </w:p>
        </w:tc>
      </w:tr>
    </w:tbl>
    <w:p w:rsidR="00435892" w:rsidRPr="00C315AF" w:rsidRDefault="00435892" w:rsidP="00435892">
      <w:pPr>
        <w:rPr>
          <w:vanish/>
        </w:rPr>
      </w:pPr>
    </w:p>
    <w:p w:rsidR="00435892" w:rsidRPr="00C315AF" w:rsidRDefault="00435892" w:rsidP="00435892">
      <w:pPr>
        <w:rPr>
          <w:vanish/>
        </w:rPr>
      </w:pPr>
    </w:p>
    <w:tbl>
      <w:tblPr>
        <w:tblpPr w:leftFromText="180" w:rightFromText="180" w:vertAnchor="text" w:horzAnchor="margin" w:tblpXSpec="center" w:tblpY="26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435892" w:rsidRPr="00C1361B" w:rsidTr="00435892">
        <w:trPr>
          <w:trHeight w:val="421"/>
        </w:trPr>
        <w:tc>
          <w:tcPr>
            <w:tcW w:w="1809" w:type="dxa"/>
            <w:tcBorders>
              <w:top w:val="single" w:sz="6" w:space="0" w:color="auto"/>
            </w:tcBorders>
            <w:shd w:val="clear" w:color="auto" w:fill="D9D9D9"/>
          </w:tcPr>
          <w:p w:rsidR="00435892" w:rsidRPr="00C1361B" w:rsidRDefault="00435892" w:rsidP="00435892">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435892" w:rsidRPr="008F78C2" w:rsidRDefault="00435892" w:rsidP="00435892">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435892" w:rsidRPr="00C1361B" w:rsidTr="00435892">
        <w:trPr>
          <w:trHeight w:val="666"/>
        </w:trPr>
        <w:tc>
          <w:tcPr>
            <w:tcW w:w="1809" w:type="dxa"/>
            <w:tcBorders>
              <w:top w:val="single" w:sz="6" w:space="0" w:color="auto"/>
            </w:tcBorders>
            <w:shd w:val="clear" w:color="auto" w:fill="D9D9D9"/>
          </w:tcPr>
          <w:p w:rsidR="00435892" w:rsidRPr="00C1361B" w:rsidRDefault="00435892" w:rsidP="00435892">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435892" w:rsidRPr="00152E9D" w:rsidRDefault="00435892" w:rsidP="00435892">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rsidR="00435892" w:rsidRPr="0022746E" w:rsidRDefault="00435892" w:rsidP="00435892">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w:t>
            </w:r>
            <w:proofErr w:type="spellStart"/>
            <w:r w:rsidRPr="00152E9D">
              <w:rPr>
                <w:rFonts w:ascii="Calibri" w:hAnsi="Calibri" w:cs="Arial"/>
                <w:sz w:val="22"/>
                <w:szCs w:val="22"/>
              </w:rPr>
              <w:t>Turnitin</w:t>
            </w:r>
            <w:proofErr w:type="spellEnd"/>
            <w:r w:rsidRPr="00152E9D">
              <w:rPr>
                <w:rFonts w:ascii="Calibri" w:hAnsi="Calibri" w:cs="Arial"/>
                <w:sz w:val="22"/>
                <w:szCs w:val="22"/>
              </w:rPr>
              <w:t xml:space="preserve"> version is the primary submission and acts as a receipt for the student.  </w:t>
            </w:r>
            <w:r w:rsidRPr="00152E9D">
              <w:rPr>
                <w:rFonts w:ascii="Calibri" w:hAnsi="Calibri" w:cs="Arial"/>
                <w:b/>
                <w:sz w:val="22"/>
                <w:szCs w:val="22"/>
              </w:rPr>
              <w:t>Late submission of the electronic version of the assignment wi</w:t>
            </w:r>
            <w:r>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rsidR="00435892" w:rsidRPr="00C1361B" w:rsidRDefault="00435892" w:rsidP="00435892">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435892" w:rsidRPr="00C1361B" w:rsidRDefault="00435892" w:rsidP="00435892">
            <w:pPr>
              <w:rPr>
                <w:rFonts w:ascii="Calibri" w:hAnsi="Calibri" w:cs="Arial"/>
                <w:b/>
              </w:rPr>
            </w:pPr>
            <w:r>
              <w:rPr>
                <w:rFonts w:ascii="Calibri" w:hAnsi="Calibri" w:cs="Arial"/>
                <w:b/>
              </w:rPr>
              <w:t>14/05/18</w:t>
            </w:r>
          </w:p>
        </w:tc>
      </w:tr>
    </w:tbl>
    <w:tbl>
      <w:tblPr>
        <w:tblW w:w="10598" w:type="dxa"/>
        <w:tblInd w:w="-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435892" w:rsidRPr="00BF30FF" w:rsidTr="00435892">
        <w:trPr>
          <w:trHeight w:val="386"/>
        </w:trPr>
        <w:tc>
          <w:tcPr>
            <w:tcW w:w="9464" w:type="dxa"/>
            <w:vMerge w:val="restart"/>
            <w:shd w:val="pct15" w:color="auto" w:fill="auto"/>
          </w:tcPr>
          <w:p w:rsidR="00435892" w:rsidRPr="00BA1176" w:rsidRDefault="00435892" w:rsidP="00D62EFE">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w:t>
            </w:r>
            <w:proofErr w:type="gramStart"/>
            <w:r>
              <w:rPr>
                <w:rFonts w:ascii="Calibri" w:hAnsi="Calibri" w:cs="Arial"/>
                <w:sz w:val="18"/>
                <w:szCs w:val="18"/>
              </w:rPr>
              <w:t>submitted.*</w:t>
            </w:r>
            <w:proofErr w:type="gramEnd"/>
          </w:p>
        </w:tc>
        <w:tc>
          <w:tcPr>
            <w:tcW w:w="567" w:type="dxa"/>
            <w:shd w:val="pct15" w:color="auto" w:fill="auto"/>
          </w:tcPr>
          <w:p w:rsidR="00435892" w:rsidRPr="00BF30FF" w:rsidRDefault="00435892" w:rsidP="00D62EFE">
            <w:pPr>
              <w:spacing w:before="120" w:after="120"/>
              <w:jc w:val="both"/>
              <w:rPr>
                <w:rFonts w:ascii="Calibri" w:hAnsi="Calibri" w:cs="Calibri"/>
                <w:b/>
              </w:rPr>
            </w:pPr>
            <w:r w:rsidRPr="00BF30FF">
              <w:rPr>
                <w:rFonts w:ascii="Calibri" w:hAnsi="Calibri" w:cs="Calibri"/>
                <w:b/>
              </w:rPr>
              <w:t>YES</w:t>
            </w:r>
          </w:p>
        </w:tc>
        <w:tc>
          <w:tcPr>
            <w:tcW w:w="567" w:type="dxa"/>
          </w:tcPr>
          <w:p w:rsidR="00435892" w:rsidRPr="00BF30FF" w:rsidRDefault="00435892" w:rsidP="00D62EFE">
            <w:pPr>
              <w:spacing w:before="120" w:after="120"/>
              <w:jc w:val="both"/>
              <w:rPr>
                <w:rFonts w:ascii="Calibri" w:hAnsi="Calibri" w:cs="Calibri"/>
                <w:b/>
              </w:rPr>
            </w:pPr>
          </w:p>
        </w:tc>
      </w:tr>
      <w:tr w:rsidR="00435892" w:rsidRPr="00BF30FF" w:rsidTr="00435892">
        <w:trPr>
          <w:trHeight w:val="408"/>
        </w:trPr>
        <w:tc>
          <w:tcPr>
            <w:tcW w:w="9464" w:type="dxa"/>
            <w:vMerge/>
            <w:shd w:val="pct15" w:color="auto" w:fill="auto"/>
          </w:tcPr>
          <w:p w:rsidR="00435892" w:rsidRPr="00BF30FF" w:rsidRDefault="00435892" w:rsidP="00D62EFE">
            <w:pPr>
              <w:spacing w:before="120" w:after="120"/>
              <w:jc w:val="both"/>
              <w:rPr>
                <w:rFonts w:ascii="Calibri" w:hAnsi="Calibri" w:cs="Calibri"/>
                <w:b/>
              </w:rPr>
            </w:pPr>
          </w:p>
        </w:tc>
        <w:tc>
          <w:tcPr>
            <w:tcW w:w="567" w:type="dxa"/>
            <w:shd w:val="pct15" w:color="auto" w:fill="auto"/>
          </w:tcPr>
          <w:p w:rsidR="00435892" w:rsidRPr="00BF30FF" w:rsidRDefault="00435892" w:rsidP="00D62EFE">
            <w:pPr>
              <w:spacing w:before="120" w:after="120"/>
              <w:jc w:val="both"/>
              <w:rPr>
                <w:rFonts w:ascii="Calibri" w:hAnsi="Calibri" w:cs="Calibri"/>
                <w:b/>
              </w:rPr>
            </w:pPr>
            <w:r w:rsidRPr="00BF30FF">
              <w:rPr>
                <w:rFonts w:ascii="Calibri" w:hAnsi="Calibri" w:cs="Calibri"/>
                <w:b/>
              </w:rPr>
              <w:t>NO</w:t>
            </w:r>
          </w:p>
        </w:tc>
        <w:tc>
          <w:tcPr>
            <w:tcW w:w="567" w:type="dxa"/>
          </w:tcPr>
          <w:p w:rsidR="00435892" w:rsidRPr="00BF30FF" w:rsidRDefault="00435892" w:rsidP="00D62EFE">
            <w:pPr>
              <w:spacing w:before="120" w:after="120"/>
              <w:jc w:val="both"/>
              <w:rPr>
                <w:rFonts w:ascii="Calibri" w:hAnsi="Calibri" w:cs="Calibri"/>
                <w:b/>
              </w:rPr>
            </w:pPr>
            <w:r>
              <w:rPr>
                <w:rFonts w:ascii="Calibri" w:hAnsi="Calibri" w:cs="Calibri"/>
                <w:b/>
              </w:rPr>
              <w:t>√</w:t>
            </w:r>
          </w:p>
        </w:tc>
      </w:tr>
    </w:tbl>
    <w:p w:rsidR="00435892" w:rsidRDefault="00435892" w:rsidP="00435892">
      <w:pPr>
        <w:rPr>
          <w:sz w:val="32"/>
        </w:rPr>
      </w:pPr>
    </w:p>
    <w:p w:rsidR="00435892" w:rsidRDefault="00435892" w:rsidP="00435892">
      <w:pPr>
        <w:rPr>
          <w:rFonts w:ascii="Calibri" w:hAnsi="Calibri" w:cs="Calibri"/>
          <w:b/>
        </w:rPr>
      </w:pPr>
    </w:p>
    <w:p w:rsidR="00435892" w:rsidRDefault="00435892" w:rsidP="00435892">
      <w:pPr>
        <w:rPr>
          <w:rFonts w:ascii="Calibri" w:hAnsi="Calibri" w:cs="Calibri"/>
          <w:b/>
        </w:rPr>
      </w:pPr>
    </w:p>
    <w:p w:rsidR="00B00287" w:rsidRPr="00435892" w:rsidRDefault="001F251F"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rPr>
        <w:t xml:space="preserve">This investigation </w:t>
      </w:r>
      <w:r w:rsidR="00573117" w:rsidRPr="00435892">
        <w:rPr>
          <w:rFonts w:asciiTheme="minorHAnsi" w:hAnsiTheme="minorHAnsi" w:cstheme="minorHAnsi"/>
          <w:color w:val="000000" w:themeColor="text1"/>
        </w:rPr>
        <w:t xml:space="preserve">will be focusing on how Blooms taxonomy can aid learners critical thinking skills and what is the meaning of these higher order questions. This investigation will focus on the relationship between Blooms taxonomy and the GCSE </w:t>
      </w:r>
      <w:r w:rsidR="00435892" w:rsidRPr="00435892">
        <w:rPr>
          <w:rFonts w:asciiTheme="minorHAnsi" w:hAnsiTheme="minorHAnsi" w:cstheme="minorHAnsi"/>
          <w:color w:val="000000" w:themeColor="text1"/>
        </w:rPr>
        <w:t>Religious</w:t>
      </w:r>
      <w:r w:rsidR="00573117" w:rsidRPr="00435892">
        <w:rPr>
          <w:rFonts w:asciiTheme="minorHAnsi" w:hAnsiTheme="minorHAnsi" w:cstheme="minorHAnsi"/>
          <w:color w:val="000000" w:themeColor="text1"/>
        </w:rPr>
        <w:t xml:space="preserve"> Studies paper. </w:t>
      </w:r>
      <w:r w:rsidR="00AF4B1F" w:rsidRPr="00435892">
        <w:rPr>
          <w:rFonts w:asciiTheme="minorHAnsi" w:hAnsiTheme="minorHAnsi" w:cstheme="minorHAnsi"/>
          <w:color w:val="000000" w:themeColor="text1"/>
        </w:rPr>
        <w:t>School X is known to be an excellent school with a reputation of high standards.</w:t>
      </w:r>
      <w:r w:rsidR="00EF32FF" w:rsidRPr="00435892">
        <w:rPr>
          <w:rFonts w:asciiTheme="minorHAnsi" w:hAnsiTheme="minorHAnsi" w:cstheme="minorHAnsi"/>
          <w:color w:val="000000" w:themeColor="text1"/>
        </w:rPr>
        <w:t xml:space="preserve"> (School X, My Local School)</w:t>
      </w:r>
      <w:r w:rsidR="00AF4B1F" w:rsidRPr="00435892">
        <w:rPr>
          <w:rFonts w:asciiTheme="minorHAnsi" w:hAnsiTheme="minorHAnsi" w:cstheme="minorHAnsi"/>
          <w:color w:val="000000" w:themeColor="text1"/>
        </w:rPr>
        <w:t xml:space="preserve"> </w:t>
      </w:r>
      <w:r w:rsidR="00B00287" w:rsidRPr="00435892">
        <w:rPr>
          <w:rFonts w:asciiTheme="minorHAnsi" w:hAnsiTheme="minorHAnsi" w:cstheme="minorHAnsi"/>
          <w:color w:val="000000" w:themeColor="text1"/>
          <w:shd w:val="clear" w:color="auto" w:fill="FFFFFF"/>
        </w:rPr>
        <w:t>Due to the focus of this investigation relating to GCSE, it is worth noting that 46% of students achieved at least 5 A*/ A GCSE grades compared to the national figure of 17%. At the level 2 threshold 92% ach</w:t>
      </w:r>
      <w:r w:rsidR="00573117" w:rsidRPr="00435892">
        <w:rPr>
          <w:rFonts w:asciiTheme="minorHAnsi" w:hAnsiTheme="minorHAnsi" w:cstheme="minorHAnsi"/>
          <w:color w:val="000000" w:themeColor="text1"/>
          <w:shd w:val="clear" w:color="auto" w:fill="FFFFFF"/>
        </w:rPr>
        <w:t>ieved A* to C grades including M</w:t>
      </w:r>
      <w:r w:rsidR="00B00287" w:rsidRPr="00435892">
        <w:rPr>
          <w:rFonts w:asciiTheme="minorHAnsi" w:hAnsiTheme="minorHAnsi" w:cstheme="minorHAnsi"/>
          <w:color w:val="000000" w:themeColor="text1"/>
          <w:shd w:val="clear" w:color="auto" w:fill="FFFFFF"/>
        </w:rPr>
        <w:t xml:space="preserve">athematics and English. </w:t>
      </w:r>
      <w:r w:rsidR="00EF32FF" w:rsidRPr="00435892">
        <w:rPr>
          <w:rFonts w:asciiTheme="minorHAnsi" w:hAnsiTheme="minorHAnsi" w:cstheme="minorHAnsi"/>
          <w:color w:val="000000" w:themeColor="text1"/>
          <w:shd w:val="clear" w:color="auto" w:fill="FFFFFF"/>
        </w:rPr>
        <w:t xml:space="preserve">(School Improvement Plan, SIP) </w:t>
      </w:r>
      <w:r w:rsidR="00CE1597" w:rsidRPr="00435892">
        <w:rPr>
          <w:rFonts w:asciiTheme="minorHAnsi" w:hAnsiTheme="minorHAnsi" w:cstheme="minorHAnsi"/>
          <w:color w:val="000000" w:themeColor="text1"/>
          <w:shd w:val="clear" w:color="auto" w:fill="FFFFFF"/>
        </w:rPr>
        <w:t xml:space="preserve">Focusing within the subject Religious Studies, in 2017 54.4% of pupils were graded A* to A at GCSE, with 95.3% graded A* to C. </w:t>
      </w:r>
      <w:r w:rsidR="001F7F9A" w:rsidRPr="00435892">
        <w:rPr>
          <w:rFonts w:asciiTheme="minorHAnsi" w:hAnsiTheme="minorHAnsi" w:cstheme="minorHAnsi"/>
          <w:color w:val="000000" w:themeColor="text1"/>
          <w:shd w:val="clear" w:color="auto" w:fill="FFFFFF"/>
        </w:rPr>
        <w:t>(D</w:t>
      </w:r>
      <w:r w:rsidR="00EF32FF" w:rsidRPr="00435892">
        <w:rPr>
          <w:rFonts w:asciiTheme="minorHAnsi" w:hAnsiTheme="minorHAnsi" w:cstheme="minorHAnsi"/>
          <w:color w:val="000000" w:themeColor="text1"/>
          <w:shd w:val="clear" w:color="auto" w:fill="FFFFFF"/>
        </w:rPr>
        <w:t xml:space="preserve">epartment Improvement Plan, DIP) </w:t>
      </w:r>
      <w:r w:rsidR="00CE1597" w:rsidRPr="00435892">
        <w:rPr>
          <w:rFonts w:asciiTheme="minorHAnsi" w:hAnsiTheme="minorHAnsi" w:cstheme="minorHAnsi"/>
          <w:color w:val="000000" w:themeColor="text1"/>
          <w:shd w:val="clear" w:color="auto" w:fill="FFFFFF"/>
        </w:rPr>
        <w:t>These grades are significantly higher than the national average. Therefor</w:t>
      </w:r>
      <w:r w:rsidR="00327AFF" w:rsidRPr="00435892">
        <w:rPr>
          <w:rFonts w:asciiTheme="minorHAnsi" w:hAnsiTheme="minorHAnsi" w:cstheme="minorHAnsi"/>
          <w:color w:val="000000" w:themeColor="text1"/>
          <w:shd w:val="clear" w:color="auto" w:fill="FFFFFF"/>
        </w:rPr>
        <w:t>e</w:t>
      </w:r>
      <w:r w:rsidR="00CE1597" w:rsidRPr="00435892">
        <w:rPr>
          <w:rFonts w:asciiTheme="minorHAnsi" w:hAnsiTheme="minorHAnsi" w:cstheme="minorHAnsi"/>
          <w:color w:val="000000" w:themeColor="text1"/>
          <w:shd w:val="clear" w:color="auto" w:fill="FFFFFF"/>
        </w:rPr>
        <w:t>, I will be investigating why does School X achieve such good results in comparison to the rest of Wales. I will be starting at the very beginning and</w:t>
      </w:r>
      <w:r w:rsidR="00B00287" w:rsidRPr="00435892">
        <w:rPr>
          <w:rFonts w:asciiTheme="minorHAnsi" w:hAnsiTheme="minorHAnsi" w:cstheme="minorHAnsi"/>
          <w:color w:val="000000" w:themeColor="text1"/>
          <w:shd w:val="clear" w:color="auto" w:fill="FFFFFF"/>
        </w:rPr>
        <w:t xml:space="preserve"> I will be focusing this investig</w:t>
      </w:r>
      <w:r w:rsidR="00573117" w:rsidRPr="00435892">
        <w:rPr>
          <w:rFonts w:asciiTheme="minorHAnsi" w:hAnsiTheme="minorHAnsi" w:cstheme="minorHAnsi"/>
          <w:color w:val="000000" w:themeColor="text1"/>
          <w:shd w:val="clear" w:color="auto" w:fill="FFFFFF"/>
        </w:rPr>
        <w:t>ation on two Y</w:t>
      </w:r>
      <w:r w:rsidR="00CE1597" w:rsidRPr="00435892">
        <w:rPr>
          <w:rFonts w:asciiTheme="minorHAnsi" w:hAnsiTheme="minorHAnsi" w:cstheme="minorHAnsi"/>
          <w:color w:val="000000" w:themeColor="text1"/>
          <w:shd w:val="clear" w:color="auto" w:fill="FFFFFF"/>
        </w:rPr>
        <w:t>ear seven classes.</w:t>
      </w:r>
      <w:r w:rsidR="00B00287" w:rsidRPr="00435892">
        <w:rPr>
          <w:rFonts w:asciiTheme="minorHAnsi" w:hAnsiTheme="minorHAnsi" w:cstheme="minorHAnsi"/>
          <w:color w:val="000000" w:themeColor="text1"/>
          <w:shd w:val="clear" w:color="auto" w:fill="FFFFFF"/>
        </w:rPr>
        <w:t xml:space="preserve"> I will be investigating how using </w:t>
      </w:r>
      <w:r w:rsidR="00A166A9" w:rsidRPr="00435892">
        <w:rPr>
          <w:rFonts w:asciiTheme="minorHAnsi" w:hAnsiTheme="minorHAnsi" w:cstheme="minorHAnsi"/>
          <w:color w:val="000000" w:themeColor="text1"/>
          <w:shd w:val="clear" w:color="auto" w:fill="FFFFFF"/>
        </w:rPr>
        <w:t>different style</w:t>
      </w:r>
      <w:r w:rsidR="00B00287" w:rsidRPr="00435892">
        <w:rPr>
          <w:rFonts w:asciiTheme="minorHAnsi" w:hAnsiTheme="minorHAnsi" w:cstheme="minorHAnsi"/>
          <w:color w:val="000000" w:themeColor="text1"/>
          <w:shd w:val="clear" w:color="auto" w:fill="FFFFFF"/>
        </w:rPr>
        <w:t xml:space="preserve"> questions</w:t>
      </w:r>
      <w:r w:rsidR="00A5035E" w:rsidRPr="00435892">
        <w:rPr>
          <w:rFonts w:asciiTheme="minorHAnsi" w:hAnsiTheme="minorHAnsi" w:cstheme="minorHAnsi"/>
          <w:color w:val="000000" w:themeColor="text1"/>
          <w:shd w:val="clear" w:color="auto" w:fill="FFFFFF"/>
        </w:rPr>
        <w:t xml:space="preserve"> in relation to the Bloom’s </w:t>
      </w:r>
      <w:r w:rsidR="00DA1C27" w:rsidRPr="00435892">
        <w:rPr>
          <w:rFonts w:asciiTheme="minorHAnsi" w:hAnsiTheme="minorHAnsi" w:cstheme="minorHAnsi"/>
          <w:color w:val="000000" w:themeColor="text1"/>
          <w:shd w:val="clear" w:color="auto" w:fill="FFFFFF"/>
        </w:rPr>
        <w:t>taxonomy</w:t>
      </w:r>
      <w:r w:rsidR="00B00287" w:rsidRPr="00435892">
        <w:rPr>
          <w:rFonts w:asciiTheme="minorHAnsi" w:hAnsiTheme="minorHAnsi" w:cstheme="minorHAnsi"/>
          <w:color w:val="000000" w:themeColor="text1"/>
          <w:shd w:val="clear" w:color="auto" w:fill="FFFFFF"/>
        </w:rPr>
        <w:t xml:space="preserve"> can support learners with their exam techniques and therefore improve students results in their assessments. </w:t>
      </w:r>
    </w:p>
    <w:p w:rsidR="007C0486" w:rsidRPr="00435892" w:rsidRDefault="007C0486" w:rsidP="00435892">
      <w:pPr>
        <w:spacing w:line="480" w:lineRule="auto"/>
        <w:rPr>
          <w:rFonts w:asciiTheme="minorHAnsi" w:hAnsiTheme="minorHAnsi" w:cstheme="minorHAnsi"/>
          <w:b/>
          <w:color w:val="000000" w:themeColor="text1"/>
          <w:shd w:val="clear" w:color="auto" w:fill="FFFFFF"/>
        </w:rPr>
      </w:pPr>
    </w:p>
    <w:p w:rsidR="007E0462" w:rsidRPr="00435892" w:rsidRDefault="007E0462"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GCSE and assessments are used to measure the performance of learners, Didau explains how this is different from learning</w:t>
      </w:r>
      <w:r w:rsidR="00AF4B1F" w:rsidRPr="00435892">
        <w:rPr>
          <w:rFonts w:asciiTheme="minorHAnsi" w:hAnsiTheme="minorHAnsi" w:cstheme="minorHAnsi"/>
          <w:color w:val="000000" w:themeColor="text1"/>
          <w:shd w:val="clear" w:color="auto" w:fill="FFFFFF"/>
        </w:rPr>
        <w:t>,</w:t>
      </w:r>
      <w:r w:rsidRPr="00435892">
        <w:rPr>
          <w:rFonts w:asciiTheme="minorHAnsi" w:hAnsiTheme="minorHAnsi" w:cstheme="minorHAnsi"/>
          <w:color w:val="000000" w:themeColor="text1"/>
          <w:shd w:val="clear" w:color="auto" w:fill="FFFFFF"/>
        </w:rPr>
        <w:t xml:space="preserve"> in agreement with Williams research he explains how you cannot physically see learning but you can see performance. Through each </w:t>
      </w:r>
      <w:r w:rsidR="00DA1C27" w:rsidRPr="00435892">
        <w:rPr>
          <w:rFonts w:asciiTheme="minorHAnsi" w:hAnsiTheme="minorHAnsi" w:cstheme="minorHAnsi"/>
          <w:color w:val="000000" w:themeColor="text1"/>
          <w:shd w:val="clear" w:color="auto" w:fill="FFFFFF"/>
        </w:rPr>
        <w:t>learner’s</w:t>
      </w:r>
      <w:r w:rsidRPr="00435892">
        <w:rPr>
          <w:rFonts w:asciiTheme="minorHAnsi" w:hAnsiTheme="minorHAnsi" w:cstheme="minorHAnsi"/>
          <w:color w:val="000000" w:themeColor="text1"/>
          <w:shd w:val="clear" w:color="auto" w:fill="FFFFFF"/>
        </w:rPr>
        <w:t xml:space="preserve"> performance we can infer what has been learnt but this can be seen as problematic. </w:t>
      </w:r>
      <w:r w:rsidR="00573117" w:rsidRPr="00435892">
        <w:rPr>
          <w:rFonts w:asciiTheme="minorHAnsi" w:hAnsiTheme="minorHAnsi" w:cstheme="minorHAnsi"/>
          <w:color w:val="000000" w:themeColor="text1"/>
          <w:shd w:val="clear" w:color="auto" w:fill="FFFFFF"/>
        </w:rPr>
        <w:t xml:space="preserve"> (</w:t>
      </w:r>
      <w:r w:rsidR="00A731F5" w:rsidRPr="00435892">
        <w:rPr>
          <w:rFonts w:asciiTheme="minorHAnsi" w:hAnsiTheme="minorHAnsi" w:cstheme="minorHAnsi"/>
          <w:color w:val="000000" w:themeColor="text1"/>
          <w:shd w:val="clear" w:color="auto" w:fill="FFFFFF"/>
        </w:rPr>
        <w:t>Didau, 2017. William, 2011)</w:t>
      </w:r>
    </w:p>
    <w:p w:rsidR="007E0462" w:rsidRPr="00435892" w:rsidRDefault="007E0462" w:rsidP="00435892">
      <w:pPr>
        <w:spacing w:line="480" w:lineRule="auto"/>
        <w:rPr>
          <w:rFonts w:asciiTheme="minorHAnsi" w:hAnsiTheme="minorHAnsi" w:cstheme="minorHAnsi"/>
          <w:color w:val="000000" w:themeColor="text1"/>
          <w:shd w:val="clear" w:color="auto" w:fill="FFFFFF"/>
        </w:rPr>
      </w:pPr>
    </w:p>
    <w:p w:rsidR="005D1FA7" w:rsidRPr="00435892" w:rsidRDefault="007E0462"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lastRenderedPageBreak/>
        <w:t xml:space="preserve">Through using assessments in the classroom throughout the year the teacher is able to monitor each </w:t>
      </w:r>
      <w:r w:rsidR="00DA1C27" w:rsidRPr="00435892">
        <w:rPr>
          <w:rFonts w:asciiTheme="minorHAnsi" w:hAnsiTheme="minorHAnsi" w:cstheme="minorHAnsi"/>
          <w:color w:val="000000" w:themeColor="text1"/>
          <w:shd w:val="clear" w:color="auto" w:fill="FFFFFF"/>
        </w:rPr>
        <w:t>learner’s</w:t>
      </w:r>
      <w:r w:rsidRPr="00435892">
        <w:rPr>
          <w:rFonts w:asciiTheme="minorHAnsi" w:hAnsiTheme="minorHAnsi" w:cstheme="minorHAnsi"/>
          <w:color w:val="000000" w:themeColor="text1"/>
          <w:shd w:val="clear" w:color="auto" w:fill="FFFFFF"/>
        </w:rPr>
        <w:t xml:space="preserve"> performance, this style of assessment becomes ‘formative assessment’ because the work produced by the learners the teacher is then able to use this to infer the learning taken place and use this to adapt the t</w:t>
      </w:r>
      <w:r w:rsidR="00AF4B1F" w:rsidRPr="00435892">
        <w:rPr>
          <w:rFonts w:asciiTheme="minorHAnsi" w:hAnsiTheme="minorHAnsi" w:cstheme="minorHAnsi"/>
          <w:color w:val="000000" w:themeColor="text1"/>
          <w:shd w:val="clear" w:color="auto" w:fill="FFFFFF"/>
        </w:rPr>
        <w:t>eaching to meet the needs of each individual</w:t>
      </w:r>
      <w:r w:rsidRPr="00435892">
        <w:rPr>
          <w:rFonts w:asciiTheme="minorHAnsi" w:hAnsiTheme="minorHAnsi" w:cstheme="minorHAnsi"/>
          <w:color w:val="000000" w:themeColor="text1"/>
          <w:shd w:val="clear" w:color="auto" w:fill="FFFFFF"/>
        </w:rPr>
        <w:t xml:space="preserve">. </w:t>
      </w:r>
      <w:r w:rsidR="00A731F5" w:rsidRPr="00435892">
        <w:rPr>
          <w:rFonts w:asciiTheme="minorHAnsi" w:hAnsiTheme="minorHAnsi" w:cstheme="minorHAnsi"/>
          <w:color w:val="000000" w:themeColor="text1"/>
          <w:shd w:val="clear" w:color="auto" w:fill="FFFFFF"/>
        </w:rPr>
        <w:t xml:space="preserve">(Black &amp; William, 1998) </w:t>
      </w:r>
      <w:r w:rsidRPr="00435892">
        <w:rPr>
          <w:rFonts w:asciiTheme="minorHAnsi" w:hAnsiTheme="minorHAnsi" w:cstheme="minorHAnsi"/>
          <w:color w:val="000000" w:themeColor="text1"/>
          <w:shd w:val="clear" w:color="auto" w:fill="FFFFFF"/>
        </w:rPr>
        <w:t>These focused assessments provide learners with feedback in order to move their learning forward and through the teacher planning in reflec</w:t>
      </w:r>
      <w:r w:rsidR="00A731F5" w:rsidRPr="00435892">
        <w:rPr>
          <w:rFonts w:asciiTheme="minorHAnsi" w:hAnsiTheme="minorHAnsi" w:cstheme="minorHAnsi"/>
          <w:color w:val="000000" w:themeColor="text1"/>
          <w:shd w:val="clear" w:color="auto" w:fill="FFFFFF"/>
        </w:rPr>
        <w:t xml:space="preserve">tion time learners are able </w:t>
      </w:r>
      <w:r w:rsidRPr="00435892">
        <w:rPr>
          <w:rFonts w:asciiTheme="minorHAnsi" w:hAnsiTheme="minorHAnsi" w:cstheme="minorHAnsi"/>
          <w:color w:val="000000" w:themeColor="text1"/>
          <w:shd w:val="clear" w:color="auto" w:fill="FFFFFF"/>
        </w:rPr>
        <w:t xml:space="preserve">to become independent and responsible for their own learning. </w:t>
      </w:r>
      <w:r w:rsidR="005D1FA7" w:rsidRPr="00435892">
        <w:rPr>
          <w:rFonts w:asciiTheme="minorHAnsi" w:hAnsiTheme="minorHAnsi" w:cstheme="minorHAnsi"/>
          <w:color w:val="000000" w:themeColor="text1"/>
          <w:shd w:val="clear" w:color="auto" w:fill="FFFFFF"/>
        </w:rPr>
        <w:t xml:space="preserve">Therefore, working towards Graham Donaldson goal of creating </w:t>
      </w:r>
      <w:r w:rsidR="00A731F5" w:rsidRPr="00435892">
        <w:rPr>
          <w:rFonts w:asciiTheme="minorHAnsi" w:hAnsiTheme="minorHAnsi" w:cstheme="minorHAnsi"/>
          <w:color w:val="000000" w:themeColor="text1"/>
          <w:shd w:val="clear" w:color="auto" w:fill="FFFFFF"/>
        </w:rPr>
        <w:t xml:space="preserve">independent </w:t>
      </w:r>
      <w:r w:rsidR="005D1FA7" w:rsidRPr="00435892">
        <w:rPr>
          <w:rFonts w:asciiTheme="minorHAnsi" w:hAnsiTheme="minorHAnsi" w:cstheme="minorHAnsi"/>
          <w:color w:val="000000" w:themeColor="text1"/>
          <w:shd w:val="clear" w:color="auto" w:fill="FFFFFF"/>
        </w:rPr>
        <w:t>capable learners.</w:t>
      </w:r>
      <w:r w:rsidR="00A731F5" w:rsidRPr="00435892">
        <w:rPr>
          <w:rFonts w:asciiTheme="minorHAnsi" w:hAnsiTheme="minorHAnsi" w:cstheme="minorHAnsi"/>
          <w:color w:val="000000" w:themeColor="text1"/>
          <w:shd w:val="clear" w:color="auto" w:fill="FFFFFF"/>
        </w:rPr>
        <w:t xml:space="preserve"> (Donaldson, 2015)</w:t>
      </w:r>
    </w:p>
    <w:p w:rsidR="007E0462" w:rsidRPr="00435892" w:rsidRDefault="007E0462" w:rsidP="00435892">
      <w:pPr>
        <w:spacing w:line="480" w:lineRule="auto"/>
        <w:rPr>
          <w:rFonts w:asciiTheme="minorHAnsi" w:hAnsiTheme="minorHAnsi" w:cstheme="minorHAnsi"/>
          <w:color w:val="000000" w:themeColor="text1"/>
          <w:shd w:val="clear" w:color="auto" w:fill="FFFFFF"/>
        </w:rPr>
      </w:pPr>
    </w:p>
    <w:p w:rsidR="00F85FDD" w:rsidRPr="00435892" w:rsidRDefault="00B94F08"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Focusing on assessments</w:t>
      </w:r>
      <w:r w:rsidR="00AF4B1F" w:rsidRPr="00435892">
        <w:rPr>
          <w:rFonts w:asciiTheme="minorHAnsi" w:hAnsiTheme="minorHAnsi" w:cstheme="minorHAnsi"/>
          <w:color w:val="000000" w:themeColor="text1"/>
          <w:shd w:val="clear" w:color="auto" w:fill="FFFFFF"/>
        </w:rPr>
        <w:t xml:space="preserve"> using written questions that are</w:t>
      </w:r>
      <w:r w:rsidRPr="00435892">
        <w:rPr>
          <w:rFonts w:asciiTheme="minorHAnsi" w:hAnsiTheme="minorHAnsi" w:cstheme="minorHAnsi"/>
          <w:color w:val="000000" w:themeColor="text1"/>
          <w:shd w:val="clear" w:color="auto" w:fill="FFFFFF"/>
        </w:rPr>
        <w:t xml:space="preserve"> designed to test understanding and to guide</w:t>
      </w:r>
      <w:r w:rsidR="00AF4B1F" w:rsidRPr="00435892">
        <w:rPr>
          <w:rFonts w:asciiTheme="minorHAnsi" w:hAnsiTheme="minorHAnsi" w:cstheme="minorHAnsi"/>
          <w:color w:val="000000" w:themeColor="text1"/>
          <w:shd w:val="clear" w:color="auto" w:fill="FFFFFF"/>
        </w:rPr>
        <w:t xml:space="preserve"> the</w:t>
      </w:r>
      <w:r w:rsidRPr="00435892">
        <w:rPr>
          <w:rFonts w:asciiTheme="minorHAnsi" w:hAnsiTheme="minorHAnsi" w:cstheme="minorHAnsi"/>
          <w:color w:val="000000" w:themeColor="text1"/>
          <w:shd w:val="clear" w:color="auto" w:fill="FFFFFF"/>
        </w:rPr>
        <w:t xml:space="preserve"> next steps in learning. </w:t>
      </w:r>
      <w:r w:rsidR="00A731F5" w:rsidRPr="00435892">
        <w:rPr>
          <w:rFonts w:asciiTheme="minorHAnsi" w:hAnsiTheme="minorHAnsi" w:cstheme="minorHAnsi"/>
          <w:color w:val="000000" w:themeColor="text1"/>
          <w:shd w:val="clear" w:color="auto" w:fill="FFFFFF"/>
        </w:rPr>
        <w:t>Capel</w:t>
      </w:r>
      <w:r w:rsidR="007E0462" w:rsidRPr="00435892">
        <w:rPr>
          <w:rFonts w:asciiTheme="minorHAnsi" w:hAnsiTheme="minorHAnsi" w:cstheme="minorHAnsi"/>
          <w:color w:val="000000" w:themeColor="text1"/>
          <w:shd w:val="clear" w:color="auto" w:fill="FFFFFF"/>
        </w:rPr>
        <w:t xml:space="preserve"> argues how conducting assessments are </w:t>
      </w:r>
      <w:r w:rsidR="00DA1C27" w:rsidRPr="00435892">
        <w:rPr>
          <w:rFonts w:asciiTheme="minorHAnsi" w:hAnsiTheme="minorHAnsi" w:cstheme="minorHAnsi"/>
          <w:color w:val="000000" w:themeColor="text1"/>
          <w:shd w:val="clear" w:color="auto" w:fill="FFFFFF"/>
        </w:rPr>
        <w:t>crucial</w:t>
      </w:r>
      <w:r w:rsidR="007E0462" w:rsidRPr="00435892">
        <w:rPr>
          <w:rFonts w:asciiTheme="minorHAnsi" w:hAnsiTheme="minorHAnsi" w:cstheme="minorHAnsi"/>
          <w:color w:val="000000" w:themeColor="text1"/>
          <w:shd w:val="clear" w:color="auto" w:fill="FFFFFF"/>
        </w:rPr>
        <w:t xml:space="preserve"> in providing the teacher with valid evidence of what learners know but with that said this concept does encounter problems. </w:t>
      </w:r>
      <w:r w:rsidR="00F85FDD" w:rsidRPr="00435892">
        <w:rPr>
          <w:rFonts w:asciiTheme="minorHAnsi" w:hAnsiTheme="minorHAnsi" w:cstheme="minorHAnsi"/>
          <w:color w:val="000000" w:themeColor="text1"/>
          <w:shd w:val="clear" w:color="auto" w:fill="FFFFFF"/>
        </w:rPr>
        <w:t>(Capel, 2013.)</w:t>
      </w:r>
      <w:r w:rsidR="00F85FDD" w:rsidRPr="00435892">
        <w:rPr>
          <w:rFonts w:asciiTheme="minorHAnsi" w:hAnsiTheme="minorHAnsi" w:cstheme="minorHAnsi"/>
          <w:color w:val="000000" w:themeColor="text1"/>
          <w:shd w:val="clear" w:color="auto" w:fill="FFFFFF"/>
        </w:rPr>
        <w:t xml:space="preserve"> Carey further </w:t>
      </w:r>
      <w:r w:rsidR="00435892" w:rsidRPr="00435892">
        <w:rPr>
          <w:rFonts w:asciiTheme="minorHAnsi" w:hAnsiTheme="minorHAnsi" w:cstheme="minorHAnsi"/>
          <w:color w:val="000000" w:themeColor="text1"/>
          <w:shd w:val="clear" w:color="auto" w:fill="FFFFFF"/>
        </w:rPr>
        <w:t>investigates</w:t>
      </w:r>
      <w:r w:rsidR="00F85FDD" w:rsidRPr="00435892">
        <w:rPr>
          <w:rFonts w:asciiTheme="minorHAnsi" w:hAnsiTheme="minorHAnsi" w:cstheme="minorHAnsi"/>
          <w:color w:val="000000" w:themeColor="text1"/>
          <w:shd w:val="clear" w:color="auto" w:fill="FFFFFF"/>
        </w:rPr>
        <w:t xml:space="preserve"> </w:t>
      </w:r>
      <w:r w:rsidR="007E0462" w:rsidRPr="00435892">
        <w:rPr>
          <w:rFonts w:asciiTheme="minorHAnsi" w:hAnsiTheme="minorHAnsi" w:cstheme="minorHAnsi"/>
          <w:color w:val="000000" w:themeColor="text1"/>
          <w:shd w:val="clear" w:color="auto" w:fill="FFFFFF"/>
        </w:rPr>
        <w:t xml:space="preserve">focusing on department assessments there can be a differ of opinion of what ‘good’ looks like therefore making the assessment subjective. Even using a mark scheme each teachers standard of good is different, therefore there will be no continuity across the department. </w:t>
      </w:r>
      <w:r w:rsidR="00F85FDD" w:rsidRPr="00435892">
        <w:rPr>
          <w:rFonts w:asciiTheme="minorHAnsi" w:hAnsiTheme="minorHAnsi" w:cstheme="minorHAnsi"/>
          <w:color w:val="000000" w:themeColor="text1"/>
          <w:shd w:val="clear" w:color="auto" w:fill="FFFFFF"/>
        </w:rPr>
        <w:t>(Carey, 2014)</w:t>
      </w:r>
    </w:p>
    <w:p w:rsidR="007E0462" w:rsidRPr="00435892" w:rsidRDefault="007E0462"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Benjamin Bloom explains formative assessment as the use of class tests conducted by the class teacher in order to develop the learning process. (</w:t>
      </w:r>
      <w:r w:rsidR="00F85FDD" w:rsidRPr="00435892">
        <w:rPr>
          <w:rFonts w:asciiTheme="minorHAnsi" w:hAnsiTheme="minorHAnsi" w:cstheme="minorHAnsi"/>
          <w:color w:val="000000" w:themeColor="text1"/>
          <w:shd w:val="clear" w:color="auto" w:fill="FFFFFF"/>
        </w:rPr>
        <w:t>Bloom.</w:t>
      </w:r>
      <w:r w:rsidRPr="00435892">
        <w:rPr>
          <w:rFonts w:asciiTheme="minorHAnsi" w:hAnsiTheme="minorHAnsi" w:cstheme="minorHAnsi"/>
          <w:color w:val="000000" w:themeColor="text1"/>
          <w:shd w:val="clear" w:color="auto" w:fill="FFFFFF"/>
        </w:rPr>
        <w:t xml:space="preserve"> </w:t>
      </w:r>
      <w:r w:rsidR="00F85FDD" w:rsidRPr="00435892">
        <w:rPr>
          <w:rFonts w:asciiTheme="minorHAnsi" w:hAnsiTheme="minorHAnsi" w:cstheme="minorHAnsi"/>
          <w:color w:val="000000" w:themeColor="text1"/>
        </w:rPr>
        <w:t>1956</w:t>
      </w:r>
      <w:r w:rsidRPr="00435892">
        <w:rPr>
          <w:rFonts w:asciiTheme="minorHAnsi" w:hAnsiTheme="minorHAnsi" w:cstheme="minorHAnsi"/>
          <w:color w:val="000000" w:themeColor="text1"/>
        </w:rPr>
        <w:t xml:space="preserve">) Fuchs (1986) is in agreement with Bloom’s but Sadler (1989) develops this concept further by explaining how formative assessment should be intrinsic to, and integrated with, effective instruction: </w:t>
      </w:r>
    </w:p>
    <w:p w:rsidR="007E0462" w:rsidRPr="00435892" w:rsidRDefault="007E0462" w:rsidP="00435892">
      <w:pPr>
        <w:pStyle w:val="Quote"/>
        <w:spacing w:line="480" w:lineRule="auto"/>
        <w:rPr>
          <w:rFonts w:asciiTheme="minorHAnsi" w:hAnsiTheme="minorHAnsi" w:cstheme="minorHAnsi"/>
        </w:rPr>
      </w:pPr>
      <w:r w:rsidRPr="00435892">
        <w:rPr>
          <w:rFonts w:asciiTheme="minorHAnsi" w:hAnsiTheme="minorHAnsi" w:cstheme="minorHAnsi"/>
          <w:i/>
        </w:rPr>
        <w:t xml:space="preserve">Formative assessment is concerned with how judgments about the quality of student responses (performances, pieces, or works) can be used to shape and improve the </w:t>
      </w:r>
      <w:r w:rsidRPr="00435892">
        <w:rPr>
          <w:rFonts w:asciiTheme="minorHAnsi" w:hAnsiTheme="minorHAnsi" w:cstheme="minorHAnsi"/>
          <w:i/>
        </w:rPr>
        <w:lastRenderedPageBreak/>
        <w:t>student's competence by short-circuiting the randomness and inefficiency of trial-and-error learning.</w:t>
      </w:r>
      <w:r w:rsidRPr="00435892">
        <w:rPr>
          <w:rFonts w:asciiTheme="minorHAnsi" w:hAnsiTheme="minorHAnsi" w:cstheme="minorHAnsi"/>
        </w:rPr>
        <w:t xml:space="preserve"> (Sadler 1989 p. 120) </w:t>
      </w:r>
    </w:p>
    <w:p w:rsidR="00F85FDD" w:rsidRPr="00435892" w:rsidRDefault="00F85FDD" w:rsidP="00435892">
      <w:pPr>
        <w:spacing w:line="480" w:lineRule="auto"/>
        <w:rPr>
          <w:rFonts w:asciiTheme="minorHAnsi" w:hAnsiTheme="minorHAnsi" w:cstheme="minorHAnsi"/>
          <w:color w:val="000000" w:themeColor="text1"/>
          <w:shd w:val="clear" w:color="auto" w:fill="FFFFFF"/>
        </w:rPr>
      </w:pPr>
    </w:p>
    <w:p w:rsidR="007E0462" w:rsidRPr="00435892" w:rsidRDefault="007E0462"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Black and William have identified the difference between assessment for learning and assessment of learning as relating to the purpose of why the assessment is being used, they delve into this further through explaining the distinction between formative and summative assessment as being the function that is serves. William and Black state:</w:t>
      </w:r>
    </w:p>
    <w:p w:rsidR="007E0462" w:rsidRPr="00435892" w:rsidRDefault="007E0462" w:rsidP="00435892">
      <w:pPr>
        <w:pStyle w:val="Quote"/>
        <w:spacing w:line="480" w:lineRule="auto"/>
        <w:rPr>
          <w:rFonts w:asciiTheme="minorHAnsi" w:hAnsiTheme="minorHAnsi" w:cstheme="minorHAnsi"/>
        </w:rPr>
      </w:pPr>
      <w:r w:rsidRPr="00435892">
        <w:rPr>
          <w:rFonts w:asciiTheme="minorHAnsi" w:hAnsiTheme="minorHAnsi" w:cstheme="minorHAnsi"/>
          <w:i/>
        </w:rPr>
        <w:t>Assessment for learning is any assessment for which the first priority in its design and practice is to serve the purpose of promoting students’ learning. It thus differs from assessment designed primarily to serve the purposes of accountability, or of ranking, or of certifying competence.</w:t>
      </w:r>
      <w:r w:rsidR="00A30FE5" w:rsidRPr="00435892">
        <w:rPr>
          <w:rFonts w:asciiTheme="minorHAnsi" w:hAnsiTheme="minorHAnsi" w:cstheme="minorHAnsi"/>
        </w:rPr>
        <w:t xml:space="preserve"> (Black and William, 1999</w:t>
      </w:r>
      <w:r w:rsidRPr="00435892">
        <w:rPr>
          <w:rFonts w:asciiTheme="minorHAnsi" w:hAnsiTheme="minorHAnsi" w:cstheme="minorHAnsi"/>
        </w:rPr>
        <w:t>, p. 10)</w:t>
      </w:r>
    </w:p>
    <w:p w:rsidR="007E0462" w:rsidRPr="00435892" w:rsidRDefault="007E0462"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 xml:space="preserve"> </w:t>
      </w:r>
    </w:p>
    <w:p w:rsidR="00D900E2" w:rsidRPr="00435892" w:rsidRDefault="00D35E69" w:rsidP="00435892">
      <w:pPr>
        <w:spacing w:line="480" w:lineRule="auto"/>
        <w:rPr>
          <w:rFonts w:asciiTheme="minorHAnsi" w:hAnsiTheme="minorHAnsi" w:cstheme="minorHAnsi"/>
          <w:i/>
          <w:color w:val="000000" w:themeColor="text1"/>
          <w:shd w:val="clear" w:color="auto" w:fill="FFFFFF"/>
        </w:rPr>
      </w:pPr>
      <w:r w:rsidRPr="00435892">
        <w:rPr>
          <w:rFonts w:asciiTheme="minorHAnsi" w:hAnsiTheme="minorHAnsi" w:cstheme="minorHAnsi"/>
          <w:color w:val="000000" w:themeColor="text1"/>
        </w:rPr>
        <w:t xml:space="preserve">The skills acquired through Bloom’s Taxonomy underpins the GCSE Religious Studies specifications. </w:t>
      </w:r>
      <w:r w:rsidR="00D04950" w:rsidRPr="00435892">
        <w:rPr>
          <w:rFonts w:asciiTheme="minorHAnsi" w:hAnsiTheme="minorHAnsi" w:cstheme="minorHAnsi"/>
          <w:color w:val="000000" w:themeColor="text1"/>
        </w:rPr>
        <w:t xml:space="preserve">David Didua connects Bloom’s Taxonomy to a grading ladder by using the skills identified </w:t>
      </w:r>
      <w:r w:rsidR="00B667D2" w:rsidRPr="00435892">
        <w:rPr>
          <w:rFonts w:asciiTheme="minorHAnsi" w:hAnsiTheme="minorHAnsi" w:cstheme="minorHAnsi"/>
          <w:color w:val="000000" w:themeColor="text1"/>
        </w:rPr>
        <w:t xml:space="preserve">in Bloom’s such as evaluating, explaining, defining and describing </w:t>
      </w:r>
      <w:r w:rsidR="00D04950" w:rsidRPr="00435892">
        <w:rPr>
          <w:rFonts w:asciiTheme="minorHAnsi" w:hAnsiTheme="minorHAnsi" w:cstheme="minorHAnsi"/>
          <w:color w:val="000000" w:themeColor="text1"/>
        </w:rPr>
        <w:t>to rela</w:t>
      </w:r>
      <w:r w:rsidR="00B667D2" w:rsidRPr="00435892">
        <w:rPr>
          <w:rFonts w:asciiTheme="minorHAnsi" w:hAnsiTheme="minorHAnsi" w:cstheme="minorHAnsi"/>
          <w:color w:val="000000" w:themeColor="text1"/>
        </w:rPr>
        <w:t>te to each grade of a GCSE. This infers that lear</w:t>
      </w:r>
      <w:r w:rsidR="003372F0" w:rsidRPr="00435892">
        <w:rPr>
          <w:rFonts w:asciiTheme="minorHAnsi" w:hAnsiTheme="minorHAnsi" w:cstheme="minorHAnsi"/>
          <w:color w:val="000000" w:themeColor="text1"/>
        </w:rPr>
        <w:t xml:space="preserve">ners capable of evaluating well, </w:t>
      </w:r>
      <w:r w:rsidR="00B667D2" w:rsidRPr="00435892">
        <w:rPr>
          <w:rFonts w:asciiTheme="minorHAnsi" w:hAnsiTheme="minorHAnsi" w:cstheme="minorHAnsi"/>
          <w:color w:val="000000" w:themeColor="text1"/>
        </w:rPr>
        <w:t xml:space="preserve">are more likely to be </w:t>
      </w:r>
      <w:r w:rsidR="00BD72DF" w:rsidRPr="00435892">
        <w:rPr>
          <w:rFonts w:asciiTheme="minorHAnsi" w:hAnsiTheme="minorHAnsi" w:cstheme="minorHAnsi"/>
          <w:color w:val="000000" w:themeColor="text1"/>
        </w:rPr>
        <w:t>your A</w:t>
      </w:r>
      <w:r w:rsidR="00B667D2" w:rsidRPr="00435892">
        <w:rPr>
          <w:rFonts w:asciiTheme="minorHAnsi" w:hAnsiTheme="minorHAnsi" w:cstheme="minorHAnsi"/>
          <w:color w:val="000000" w:themeColor="text1"/>
        </w:rPr>
        <w:t xml:space="preserve"> to A* students. This theory is linked to the Bloom’s Taxonomy triangle with knowledge being at the base and evaluation at its apex. Other studies suggest that it should be made evident that the reason knowledge is at the basis of the triangle </w:t>
      </w:r>
      <w:r w:rsidR="0084111C" w:rsidRPr="00435892">
        <w:rPr>
          <w:rFonts w:asciiTheme="minorHAnsi" w:hAnsiTheme="minorHAnsi" w:cstheme="minorHAnsi"/>
          <w:color w:val="000000" w:themeColor="text1"/>
        </w:rPr>
        <w:t>is because it is the foundatio</w:t>
      </w:r>
      <w:r w:rsidR="00D900E2" w:rsidRPr="00435892">
        <w:rPr>
          <w:rFonts w:asciiTheme="minorHAnsi" w:hAnsiTheme="minorHAnsi" w:cstheme="minorHAnsi"/>
          <w:color w:val="000000" w:themeColor="text1"/>
        </w:rPr>
        <w:t xml:space="preserve">n where thinking develops from </w:t>
      </w:r>
      <w:r w:rsidR="00A30FE5" w:rsidRPr="00435892">
        <w:rPr>
          <w:rFonts w:asciiTheme="minorHAnsi" w:hAnsiTheme="minorHAnsi" w:cstheme="minorHAnsi"/>
          <w:color w:val="000000" w:themeColor="text1"/>
        </w:rPr>
        <w:t>Patricia Armstrong</w:t>
      </w:r>
      <w:r w:rsidR="00D900E2" w:rsidRPr="00435892">
        <w:rPr>
          <w:rFonts w:asciiTheme="minorHAnsi" w:hAnsiTheme="minorHAnsi" w:cstheme="minorHAnsi"/>
          <w:color w:val="000000" w:themeColor="text1"/>
        </w:rPr>
        <w:t xml:space="preserve"> states that it is </w:t>
      </w:r>
      <w:r w:rsidR="00D900E2" w:rsidRPr="00435892">
        <w:rPr>
          <w:rFonts w:asciiTheme="minorHAnsi" w:hAnsiTheme="minorHAnsi" w:cstheme="minorHAnsi"/>
          <w:i/>
          <w:color w:val="000000" w:themeColor="text1"/>
          <w:shd w:val="clear" w:color="auto" w:fill="FFFFFF"/>
        </w:rPr>
        <w:t>“the necessary precondition for putting these skill</w:t>
      </w:r>
      <w:r w:rsidR="00A30FE5" w:rsidRPr="00435892">
        <w:rPr>
          <w:rFonts w:asciiTheme="minorHAnsi" w:hAnsiTheme="minorHAnsi" w:cstheme="minorHAnsi"/>
          <w:i/>
          <w:color w:val="000000" w:themeColor="text1"/>
          <w:shd w:val="clear" w:color="auto" w:fill="FFFFFF"/>
        </w:rPr>
        <w:t xml:space="preserve">s and abilities into practice.” </w:t>
      </w:r>
      <w:r w:rsidR="00D900E2" w:rsidRPr="00435892">
        <w:rPr>
          <w:rFonts w:asciiTheme="minorHAnsi" w:hAnsiTheme="minorHAnsi" w:cstheme="minorHAnsi"/>
          <w:i/>
          <w:color w:val="000000" w:themeColor="text1"/>
          <w:shd w:val="clear" w:color="auto" w:fill="FFFFFF"/>
        </w:rPr>
        <w:t>(</w:t>
      </w:r>
      <w:r w:rsidR="00A30FE5" w:rsidRPr="00435892">
        <w:rPr>
          <w:rFonts w:asciiTheme="minorHAnsi" w:hAnsiTheme="minorHAnsi" w:cstheme="minorHAnsi"/>
          <w:i/>
          <w:color w:val="000000" w:themeColor="text1"/>
          <w:shd w:val="clear" w:color="auto" w:fill="FFFFFF"/>
        </w:rPr>
        <w:t>https://cft.vanderbilt.edu/guides-sub-pages/blooms-taxonomy/)</w:t>
      </w:r>
    </w:p>
    <w:p w:rsidR="00D900E2" w:rsidRPr="00435892" w:rsidRDefault="00D900E2" w:rsidP="00435892">
      <w:pPr>
        <w:spacing w:line="480" w:lineRule="auto"/>
        <w:rPr>
          <w:rFonts w:asciiTheme="minorHAnsi" w:hAnsiTheme="minorHAnsi" w:cstheme="minorHAnsi"/>
          <w:i/>
          <w:color w:val="000000" w:themeColor="text1"/>
          <w:shd w:val="clear" w:color="auto" w:fill="FFFFFF"/>
        </w:rPr>
      </w:pPr>
    </w:p>
    <w:p w:rsidR="00A30FE5" w:rsidRPr="00435892" w:rsidRDefault="00A30FE5"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lastRenderedPageBreak/>
        <w:t>Using higher order questions supports learners in building up a body of knowledge and to use the skills to connect and apply knowledge to each question. Supporting Donaldson’s mission of creating independent and c</w:t>
      </w:r>
      <w:r w:rsidRPr="00435892">
        <w:rPr>
          <w:rFonts w:asciiTheme="minorHAnsi" w:hAnsiTheme="minorHAnsi" w:cstheme="minorHAnsi"/>
          <w:color w:val="000000" w:themeColor="text1"/>
        </w:rPr>
        <w:t>apable learners. (Donaldson, 2015</w:t>
      </w:r>
      <w:r w:rsidRPr="00435892">
        <w:rPr>
          <w:rFonts w:asciiTheme="minorHAnsi" w:hAnsiTheme="minorHAnsi" w:cstheme="minorHAnsi"/>
          <w:color w:val="000000" w:themeColor="text1"/>
        </w:rPr>
        <w:t>) In addition to Donaldson mission, through using higher order questioning techniques and learners critically appraising different points of view</w:t>
      </w:r>
      <w:r w:rsidRPr="00435892">
        <w:rPr>
          <w:rFonts w:asciiTheme="minorHAnsi" w:hAnsiTheme="minorHAnsi" w:cstheme="minorHAnsi"/>
          <w:color w:val="000000" w:themeColor="text1"/>
        </w:rPr>
        <w:t>,</w:t>
      </w:r>
      <w:r w:rsidRPr="00435892">
        <w:rPr>
          <w:rFonts w:asciiTheme="minorHAnsi" w:hAnsiTheme="minorHAnsi" w:cstheme="minorHAnsi"/>
          <w:color w:val="000000" w:themeColor="text1"/>
        </w:rPr>
        <w:t xml:space="preserve"> learners are working towards becoming informed citizens</w:t>
      </w:r>
      <w:r w:rsidRPr="00435892">
        <w:rPr>
          <w:rFonts w:asciiTheme="minorHAnsi" w:hAnsiTheme="minorHAnsi" w:cstheme="minorHAnsi"/>
          <w:color w:val="000000" w:themeColor="text1"/>
        </w:rPr>
        <w:t>. (Donaldson</w:t>
      </w:r>
      <w:r w:rsidRPr="00435892">
        <w:rPr>
          <w:rFonts w:asciiTheme="minorHAnsi" w:hAnsiTheme="minorHAnsi" w:cstheme="minorHAnsi"/>
          <w:color w:val="000000" w:themeColor="text1"/>
        </w:rPr>
        <w:t>,</w:t>
      </w:r>
      <w:r w:rsidRPr="00435892">
        <w:rPr>
          <w:rFonts w:asciiTheme="minorHAnsi" w:hAnsiTheme="minorHAnsi" w:cstheme="minorHAnsi"/>
          <w:color w:val="000000" w:themeColor="text1"/>
        </w:rPr>
        <w:t xml:space="preserve"> 2015</w:t>
      </w:r>
      <w:r w:rsidRPr="00435892">
        <w:rPr>
          <w:rFonts w:asciiTheme="minorHAnsi" w:hAnsiTheme="minorHAnsi" w:cstheme="minorHAnsi"/>
          <w:color w:val="000000" w:themeColor="text1"/>
        </w:rPr>
        <w:t>)</w:t>
      </w:r>
    </w:p>
    <w:p w:rsidR="00D900E2" w:rsidRPr="00435892" w:rsidRDefault="00D900E2" w:rsidP="00435892">
      <w:pPr>
        <w:spacing w:line="480" w:lineRule="auto"/>
        <w:rPr>
          <w:rFonts w:asciiTheme="minorHAnsi" w:hAnsiTheme="minorHAnsi" w:cstheme="minorHAnsi"/>
          <w:i/>
          <w:color w:val="000000" w:themeColor="text1"/>
          <w:shd w:val="clear" w:color="auto" w:fill="FFFFFF"/>
        </w:rPr>
      </w:pPr>
    </w:p>
    <w:p w:rsidR="00D900E2" w:rsidRPr="00435892" w:rsidRDefault="00A30FE5"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On the other hand, Wragg</w:t>
      </w:r>
      <w:r w:rsidR="00D900E2" w:rsidRPr="00435892">
        <w:rPr>
          <w:rFonts w:asciiTheme="minorHAnsi" w:hAnsiTheme="minorHAnsi" w:cstheme="minorHAnsi"/>
          <w:color w:val="000000" w:themeColor="text1"/>
          <w:shd w:val="clear" w:color="auto" w:fill="FFFFFF"/>
        </w:rPr>
        <w:t xml:space="preserve"> argues that the knowledge questions are of low value </w:t>
      </w:r>
      <w:r w:rsidR="00BD72DF" w:rsidRPr="00435892">
        <w:rPr>
          <w:rFonts w:asciiTheme="minorHAnsi" w:hAnsiTheme="minorHAnsi" w:cstheme="minorHAnsi"/>
          <w:color w:val="000000" w:themeColor="text1"/>
          <w:shd w:val="clear" w:color="auto" w:fill="FFFFFF"/>
        </w:rPr>
        <w:t xml:space="preserve">as it is just recalling facts </w:t>
      </w:r>
      <w:r w:rsidR="00D900E2" w:rsidRPr="00435892">
        <w:rPr>
          <w:rFonts w:asciiTheme="minorHAnsi" w:hAnsiTheme="minorHAnsi" w:cstheme="minorHAnsi"/>
          <w:color w:val="000000" w:themeColor="text1"/>
          <w:shd w:val="clear" w:color="auto" w:fill="FFFFFF"/>
        </w:rPr>
        <w:t>compared to using knowledge as the necessary precondition for deep thinking</w:t>
      </w:r>
      <w:r w:rsidR="0002759A" w:rsidRPr="00435892">
        <w:rPr>
          <w:rFonts w:asciiTheme="minorHAnsi" w:hAnsiTheme="minorHAnsi" w:cstheme="minorHAnsi"/>
          <w:color w:val="000000" w:themeColor="text1"/>
          <w:shd w:val="clear" w:color="auto" w:fill="FFFFFF"/>
        </w:rPr>
        <w:t xml:space="preserve">. </w:t>
      </w:r>
      <w:r w:rsidRPr="00435892">
        <w:rPr>
          <w:rFonts w:asciiTheme="minorHAnsi" w:hAnsiTheme="minorHAnsi" w:cstheme="minorHAnsi"/>
          <w:color w:val="000000" w:themeColor="text1"/>
          <w:shd w:val="clear" w:color="auto" w:fill="FFFFFF"/>
        </w:rPr>
        <w:t>(Wragg, 2001) This idea</w:t>
      </w:r>
      <w:r w:rsidR="003629A5" w:rsidRPr="00435892">
        <w:rPr>
          <w:rFonts w:asciiTheme="minorHAnsi" w:hAnsiTheme="minorHAnsi" w:cstheme="minorHAnsi"/>
          <w:color w:val="000000" w:themeColor="text1"/>
          <w:shd w:val="clear" w:color="auto" w:fill="FFFFFF"/>
        </w:rPr>
        <w:t xml:space="preserve"> goes against the overwhelming consensus of cognitive science, summarised by Daniel Willingham who states how using data from over thirty years proves that in order to think well facts are required because it holds the basis in order to develop thoughts. The use of long term memory is required to enable learners to critically think and problem solve. Willingham expands this connection through instructing the teacher to reinforce knowledge taught previously enough to install it in the long term memory otherwise reaching the top of Bloom’s </w:t>
      </w:r>
      <w:r w:rsidR="00DA1C27" w:rsidRPr="00435892">
        <w:rPr>
          <w:rFonts w:asciiTheme="minorHAnsi" w:hAnsiTheme="minorHAnsi" w:cstheme="minorHAnsi"/>
          <w:color w:val="000000" w:themeColor="text1"/>
          <w:shd w:val="clear" w:color="auto" w:fill="FFFFFF"/>
        </w:rPr>
        <w:t>pyramid</w:t>
      </w:r>
      <w:r w:rsidR="003629A5" w:rsidRPr="00435892">
        <w:rPr>
          <w:rFonts w:asciiTheme="minorHAnsi" w:hAnsiTheme="minorHAnsi" w:cstheme="minorHAnsi"/>
          <w:color w:val="000000" w:themeColor="text1"/>
          <w:shd w:val="clear" w:color="auto" w:fill="FFFFFF"/>
        </w:rPr>
        <w:t xml:space="preserve"> is h</w:t>
      </w:r>
      <w:r w:rsidR="00DB14A5" w:rsidRPr="00435892">
        <w:rPr>
          <w:rFonts w:asciiTheme="minorHAnsi" w:hAnsiTheme="minorHAnsi" w:cstheme="minorHAnsi"/>
          <w:color w:val="000000" w:themeColor="text1"/>
          <w:shd w:val="clear" w:color="auto" w:fill="FFFFFF"/>
        </w:rPr>
        <w:t xml:space="preserve">indered. He develops Wraggs </w:t>
      </w:r>
      <w:r w:rsidR="003629A5" w:rsidRPr="00435892">
        <w:rPr>
          <w:rFonts w:asciiTheme="minorHAnsi" w:hAnsiTheme="minorHAnsi" w:cstheme="minorHAnsi"/>
          <w:color w:val="000000" w:themeColor="text1"/>
          <w:shd w:val="clear" w:color="auto" w:fill="FFFFFF"/>
        </w:rPr>
        <w:t xml:space="preserve">concept that knowledge reinforced by recall and retrieval practice is the </w:t>
      </w:r>
      <w:r w:rsidR="00DA1C27" w:rsidRPr="00435892">
        <w:rPr>
          <w:rFonts w:asciiTheme="minorHAnsi" w:hAnsiTheme="minorHAnsi" w:cstheme="minorHAnsi"/>
          <w:color w:val="000000" w:themeColor="text1"/>
          <w:shd w:val="clear" w:color="auto" w:fill="FFFFFF"/>
        </w:rPr>
        <w:t>actual</w:t>
      </w:r>
      <w:r w:rsidR="003629A5" w:rsidRPr="00435892">
        <w:rPr>
          <w:rFonts w:asciiTheme="minorHAnsi" w:hAnsiTheme="minorHAnsi" w:cstheme="minorHAnsi"/>
          <w:color w:val="000000" w:themeColor="text1"/>
          <w:shd w:val="clear" w:color="auto" w:fill="FFFFFF"/>
        </w:rPr>
        <w:t xml:space="preserve"> precondition. </w:t>
      </w:r>
      <w:r w:rsidR="00DB14A5" w:rsidRPr="00435892">
        <w:rPr>
          <w:rFonts w:asciiTheme="minorHAnsi" w:hAnsiTheme="minorHAnsi" w:cstheme="minorHAnsi"/>
          <w:color w:val="000000" w:themeColor="text1"/>
          <w:shd w:val="clear" w:color="auto" w:fill="FFFFFF"/>
        </w:rPr>
        <w:t>(</w:t>
      </w:r>
      <w:hyperlink r:id="rId9" w:history="1">
        <w:r w:rsidR="00DB14A5" w:rsidRPr="00435892">
          <w:rPr>
            <w:rStyle w:val="Hyperlink"/>
            <w:rFonts w:asciiTheme="minorHAnsi" w:hAnsiTheme="minorHAnsi" w:cstheme="minorHAnsi"/>
            <w:color w:val="000000" w:themeColor="text1"/>
            <w:shd w:val="clear" w:color="auto" w:fill="FFFFFF"/>
          </w:rPr>
          <w:t>http://www.danielwillingham.com/articles.html</w:t>
        </w:r>
      </w:hyperlink>
      <w:r w:rsidR="00DB14A5" w:rsidRPr="00435892">
        <w:rPr>
          <w:rFonts w:asciiTheme="minorHAnsi" w:hAnsiTheme="minorHAnsi" w:cstheme="minorHAnsi"/>
          <w:color w:val="000000" w:themeColor="text1"/>
          <w:shd w:val="clear" w:color="auto" w:fill="FFFFFF"/>
        </w:rPr>
        <w:t xml:space="preserve">) </w:t>
      </w:r>
    </w:p>
    <w:p w:rsidR="00F65887" w:rsidRPr="00435892" w:rsidRDefault="00F65887" w:rsidP="00435892">
      <w:pPr>
        <w:spacing w:line="480" w:lineRule="auto"/>
        <w:rPr>
          <w:rFonts w:asciiTheme="minorHAnsi" w:hAnsiTheme="minorHAnsi" w:cstheme="minorHAnsi"/>
          <w:color w:val="000000" w:themeColor="text1"/>
          <w:shd w:val="clear" w:color="auto" w:fill="FFFFFF"/>
        </w:rPr>
      </w:pPr>
    </w:p>
    <w:p w:rsidR="00DB14A5" w:rsidRPr="00435892" w:rsidRDefault="00AA4C8F"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shd w:val="clear" w:color="auto" w:fill="FFFFFF"/>
        </w:rPr>
        <w:t xml:space="preserve">Through asking closed questions teachers can assess what learners know but in order to develop </w:t>
      </w:r>
      <w:r w:rsidR="00DA1C27" w:rsidRPr="00435892">
        <w:rPr>
          <w:rFonts w:asciiTheme="minorHAnsi" w:hAnsiTheme="minorHAnsi" w:cstheme="minorHAnsi"/>
          <w:color w:val="000000" w:themeColor="text1"/>
          <w:shd w:val="clear" w:color="auto" w:fill="FFFFFF"/>
        </w:rPr>
        <w:t>learner’s</w:t>
      </w:r>
      <w:r w:rsidRPr="00435892">
        <w:rPr>
          <w:rFonts w:asciiTheme="minorHAnsi" w:hAnsiTheme="minorHAnsi" w:cstheme="minorHAnsi"/>
          <w:color w:val="000000" w:themeColor="text1"/>
          <w:shd w:val="clear" w:color="auto" w:fill="FFFFFF"/>
        </w:rPr>
        <w:t xml:space="preserve"> knowledge open ended questions are needed to build upon </w:t>
      </w:r>
      <w:r w:rsidR="008545D9" w:rsidRPr="00435892">
        <w:rPr>
          <w:rFonts w:asciiTheme="minorHAnsi" w:hAnsiTheme="minorHAnsi" w:cstheme="minorHAnsi"/>
          <w:color w:val="000000" w:themeColor="text1"/>
          <w:shd w:val="clear" w:color="auto" w:fill="FFFFFF"/>
        </w:rPr>
        <w:t xml:space="preserve">known facts. </w:t>
      </w:r>
      <w:r w:rsidR="00F65887" w:rsidRPr="00435892">
        <w:rPr>
          <w:rFonts w:asciiTheme="minorHAnsi" w:hAnsiTheme="minorHAnsi" w:cstheme="minorHAnsi"/>
          <w:color w:val="000000" w:themeColor="text1"/>
          <w:shd w:val="clear" w:color="auto" w:fill="FFFFFF"/>
        </w:rPr>
        <w:t>According to Robert Coe and others in agreement that “learning happens when people have to think hard” (</w:t>
      </w:r>
      <w:r w:rsidR="00DB14A5" w:rsidRPr="00435892">
        <w:rPr>
          <w:rFonts w:asciiTheme="minorHAnsi" w:hAnsiTheme="minorHAnsi" w:cstheme="minorHAnsi"/>
          <w:color w:val="000000" w:themeColor="text1"/>
          <w:shd w:val="clear" w:color="auto" w:fill="FFFFFF"/>
        </w:rPr>
        <w:t>Coe, 2012)</w:t>
      </w:r>
      <w:r w:rsidR="00F65887" w:rsidRPr="00435892">
        <w:rPr>
          <w:rFonts w:asciiTheme="minorHAnsi" w:hAnsiTheme="minorHAnsi" w:cstheme="minorHAnsi"/>
          <w:color w:val="000000" w:themeColor="text1"/>
          <w:shd w:val="clear" w:color="auto" w:fill="FFFFFF"/>
        </w:rPr>
        <w:t xml:space="preserve"> </w:t>
      </w:r>
      <w:r w:rsidR="008545D9" w:rsidRPr="00435892">
        <w:rPr>
          <w:rFonts w:asciiTheme="minorHAnsi" w:hAnsiTheme="minorHAnsi" w:cstheme="minorHAnsi"/>
          <w:color w:val="000000" w:themeColor="text1"/>
          <w:shd w:val="clear" w:color="auto" w:fill="FFFFFF"/>
        </w:rPr>
        <w:t xml:space="preserve">As Professor Coe explains it, “instructional support includes dimensions such as the extent to which interactions promote higher order thinking, give </w:t>
      </w:r>
      <w:r w:rsidR="008545D9" w:rsidRPr="00435892">
        <w:rPr>
          <w:rFonts w:asciiTheme="minorHAnsi" w:hAnsiTheme="minorHAnsi" w:cstheme="minorHAnsi"/>
          <w:color w:val="000000" w:themeColor="text1"/>
          <w:shd w:val="clear" w:color="auto" w:fill="FFFFFF"/>
        </w:rPr>
        <w:lastRenderedPageBreak/>
        <w:t>formative feedback, and use language to promote thinking</w:t>
      </w:r>
      <w:r w:rsidR="00435892" w:rsidRPr="00435892">
        <w:rPr>
          <w:rFonts w:asciiTheme="minorHAnsi" w:hAnsiTheme="minorHAnsi" w:cstheme="minorHAnsi"/>
          <w:color w:val="000000" w:themeColor="text1"/>
          <w:shd w:val="clear" w:color="auto" w:fill="FFFFFF"/>
        </w:rPr>
        <w:t>.” (</w:t>
      </w:r>
      <w:r w:rsidR="00DB14A5" w:rsidRPr="00435892">
        <w:rPr>
          <w:rFonts w:asciiTheme="minorHAnsi" w:hAnsiTheme="minorHAnsi" w:cstheme="minorHAnsi"/>
          <w:color w:val="000000" w:themeColor="text1"/>
          <w:shd w:val="clear" w:color="auto" w:fill="FFFFFF"/>
        </w:rPr>
        <w:t xml:space="preserve">Coe, 2012) Whereas, </w:t>
      </w:r>
      <w:r w:rsidR="00DB14A5" w:rsidRPr="00435892">
        <w:rPr>
          <w:rFonts w:asciiTheme="minorHAnsi" w:hAnsiTheme="minorHAnsi" w:cstheme="minorHAnsi"/>
          <w:color w:val="000000" w:themeColor="text1"/>
          <w:shd w:val="clear" w:color="auto" w:fill="FFFFFF"/>
        </w:rPr>
        <w:t xml:space="preserve">critics of Bloom’s taxonomy believe the hierarchy of questions oversimplifies the deep process between thought and learning. </w:t>
      </w:r>
      <w:r w:rsidR="00DB14A5" w:rsidRPr="00435892">
        <w:rPr>
          <w:rFonts w:asciiTheme="minorHAnsi" w:hAnsiTheme="minorHAnsi" w:cstheme="minorHAnsi"/>
          <w:color w:val="000000" w:themeColor="text1"/>
        </w:rPr>
        <w:t>(Furst, 1994).</w:t>
      </w:r>
    </w:p>
    <w:p w:rsidR="008545D9" w:rsidRPr="00435892" w:rsidRDefault="008545D9" w:rsidP="00435892">
      <w:pPr>
        <w:spacing w:line="480" w:lineRule="auto"/>
        <w:rPr>
          <w:rFonts w:asciiTheme="minorHAnsi" w:hAnsiTheme="minorHAnsi" w:cstheme="minorHAnsi"/>
          <w:color w:val="000000" w:themeColor="text1"/>
          <w:shd w:val="clear" w:color="auto" w:fill="FFFFFF"/>
        </w:rPr>
      </w:pPr>
    </w:p>
    <w:p w:rsidR="003E2F97" w:rsidRPr="00435892" w:rsidRDefault="003E2F97" w:rsidP="00435892">
      <w:pPr>
        <w:spacing w:line="480" w:lineRule="auto"/>
        <w:rPr>
          <w:rFonts w:asciiTheme="minorHAnsi" w:hAnsiTheme="minorHAnsi" w:cstheme="minorHAnsi"/>
          <w:color w:val="000000" w:themeColor="text1"/>
          <w:shd w:val="clear" w:color="auto" w:fill="FFFFFF"/>
        </w:rPr>
      </w:pPr>
    </w:p>
    <w:p w:rsidR="00F85FDD" w:rsidRPr="00435892" w:rsidRDefault="00F85FDD"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According to Didau through using open response tests an important element is the repertoire of assessment techniques. Regular testing is a long established feature of teaching and learning. Each GCSE style paper focusses on more than just simple recall questions, they require skill and practice. Tests need to cover a breadth of intended learning therefore challenging the learners to apply their knowledge and make connections and comparisons between their learning.  (Didau, 2011.)</w:t>
      </w:r>
    </w:p>
    <w:p w:rsidR="00F85FDD" w:rsidRPr="00435892" w:rsidRDefault="00F85FDD" w:rsidP="00435892">
      <w:pPr>
        <w:spacing w:line="480" w:lineRule="auto"/>
        <w:rPr>
          <w:rFonts w:asciiTheme="minorHAnsi" w:hAnsiTheme="minorHAnsi" w:cstheme="minorHAnsi"/>
          <w:color w:val="000000" w:themeColor="text1"/>
          <w:shd w:val="clear" w:color="auto" w:fill="FFFFFF"/>
        </w:rPr>
      </w:pPr>
    </w:p>
    <w:p w:rsidR="00F85FDD" w:rsidRPr="00435892" w:rsidRDefault="00F85FDD" w:rsidP="00435892">
      <w:pPr>
        <w:spacing w:line="480" w:lineRule="auto"/>
        <w:rPr>
          <w:rFonts w:asciiTheme="minorHAnsi" w:hAnsiTheme="minorHAnsi" w:cstheme="minorHAnsi"/>
          <w:color w:val="000000" w:themeColor="text1"/>
          <w:shd w:val="clear" w:color="auto" w:fill="FFFFFF"/>
        </w:rPr>
      </w:pPr>
    </w:p>
    <w:p w:rsidR="00786765" w:rsidRPr="00435892" w:rsidRDefault="00786765" w:rsidP="00435892">
      <w:pPr>
        <w:spacing w:line="480" w:lineRule="auto"/>
        <w:rPr>
          <w:rFonts w:asciiTheme="minorHAnsi" w:hAnsiTheme="minorHAnsi" w:cstheme="minorHAnsi"/>
          <w:color w:val="000000" w:themeColor="text1"/>
        </w:rPr>
      </w:pPr>
    </w:p>
    <w:p w:rsidR="001F59BD" w:rsidRPr="00435892" w:rsidRDefault="00A30FE5"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shd w:val="clear" w:color="auto" w:fill="FFFFFF"/>
        </w:rPr>
        <w:t xml:space="preserve">Bjork </w:t>
      </w:r>
      <w:r w:rsidR="00BC5AD5" w:rsidRPr="00435892">
        <w:rPr>
          <w:rFonts w:asciiTheme="minorHAnsi" w:hAnsiTheme="minorHAnsi" w:cstheme="minorHAnsi"/>
          <w:color w:val="000000" w:themeColor="text1"/>
          <w:shd w:val="clear" w:color="auto" w:fill="FFFFFF"/>
        </w:rPr>
        <w:t xml:space="preserve">(2017) </w:t>
      </w:r>
      <w:r w:rsidRPr="00435892">
        <w:rPr>
          <w:rFonts w:asciiTheme="minorHAnsi" w:hAnsiTheme="minorHAnsi" w:cstheme="minorHAnsi"/>
          <w:color w:val="000000" w:themeColor="text1"/>
          <w:shd w:val="clear" w:color="auto" w:fill="FFFFFF"/>
        </w:rPr>
        <w:t xml:space="preserve">identifies the difference between learning and performance </w:t>
      </w:r>
      <w:r w:rsidR="00DB14A5" w:rsidRPr="00435892">
        <w:rPr>
          <w:rFonts w:asciiTheme="minorHAnsi" w:hAnsiTheme="minorHAnsi" w:cstheme="minorHAnsi"/>
          <w:color w:val="000000" w:themeColor="text1"/>
          <w:shd w:val="clear" w:color="auto" w:fill="FFFFFF"/>
        </w:rPr>
        <w:t xml:space="preserve">and </w:t>
      </w:r>
      <w:r w:rsidR="00DB14A5" w:rsidRPr="00435892">
        <w:rPr>
          <w:rFonts w:asciiTheme="minorHAnsi" w:hAnsiTheme="minorHAnsi" w:cstheme="minorHAnsi"/>
          <w:color w:val="000000" w:themeColor="text1"/>
        </w:rPr>
        <w:t>according to Brown</w:t>
      </w:r>
      <w:r w:rsidR="00487B4E" w:rsidRPr="00435892">
        <w:rPr>
          <w:rFonts w:asciiTheme="minorHAnsi" w:hAnsiTheme="minorHAnsi" w:cstheme="minorHAnsi"/>
          <w:color w:val="000000" w:themeColor="text1"/>
        </w:rPr>
        <w:t xml:space="preserve"> </w:t>
      </w:r>
      <w:r w:rsidR="00BC5AD5" w:rsidRPr="00435892">
        <w:rPr>
          <w:rFonts w:asciiTheme="minorHAnsi" w:hAnsiTheme="minorHAnsi" w:cstheme="minorHAnsi"/>
          <w:color w:val="000000" w:themeColor="text1"/>
        </w:rPr>
        <w:t xml:space="preserve">(2014) </w:t>
      </w:r>
      <w:r w:rsidR="005369A4" w:rsidRPr="00435892">
        <w:rPr>
          <w:rFonts w:asciiTheme="minorHAnsi" w:hAnsiTheme="minorHAnsi" w:cstheme="minorHAnsi"/>
          <w:color w:val="000000" w:themeColor="text1"/>
        </w:rPr>
        <w:t>teache</w:t>
      </w:r>
      <w:r w:rsidR="00154926" w:rsidRPr="00435892">
        <w:rPr>
          <w:rFonts w:asciiTheme="minorHAnsi" w:hAnsiTheme="minorHAnsi" w:cstheme="minorHAnsi"/>
          <w:color w:val="000000" w:themeColor="text1"/>
        </w:rPr>
        <w:t xml:space="preserve">r designed assessments lack purpose for learning to support pupils.  He also criticises the </w:t>
      </w:r>
      <w:r w:rsidR="00113406" w:rsidRPr="00435892">
        <w:rPr>
          <w:rFonts w:asciiTheme="minorHAnsi" w:hAnsiTheme="minorHAnsi" w:cstheme="minorHAnsi"/>
          <w:color w:val="000000" w:themeColor="text1"/>
        </w:rPr>
        <w:t xml:space="preserve">lack of </w:t>
      </w:r>
      <w:r w:rsidR="00154926" w:rsidRPr="00435892">
        <w:rPr>
          <w:rFonts w:asciiTheme="minorHAnsi" w:hAnsiTheme="minorHAnsi" w:cstheme="minorHAnsi"/>
          <w:color w:val="000000" w:themeColor="text1"/>
        </w:rPr>
        <w:t>breadth of complex knowledg</w:t>
      </w:r>
      <w:r w:rsidR="00113406" w:rsidRPr="00435892">
        <w:rPr>
          <w:rFonts w:asciiTheme="minorHAnsi" w:hAnsiTheme="minorHAnsi" w:cstheme="minorHAnsi"/>
          <w:color w:val="000000" w:themeColor="text1"/>
        </w:rPr>
        <w:t>e and skills in teacher based assessments. However, th</w:t>
      </w:r>
      <w:r w:rsidR="00C063B1" w:rsidRPr="00435892">
        <w:rPr>
          <w:rFonts w:asciiTheme="minorHAnsi" w:hAnsiTheme="minorHAnsi" w:cstheme="minorHAnsi"/>
          <w:color w:val="000000" w:themeColor="text1"/>
        </w:rPr>
        <w:t xml:space="preserve">rough professional development and example assessment tests teachers can improve their </w:t>
      </w:r>
      <w:r w:rsidR="005C2506" w:rsidRPr="00435892">
        <w:rPr>
          <w:rFonts w:asciiTheme="minorHAnsi" w:hAnsiTheme="minorHAnsi" w:cstheme="minorHAnsi"/>
          <w:color w:val="000000" w:themeColor="text1"/>
        </w:rPr>
        <w:t>practice and therefore support learners with suitable challenge.</w:t>
      </w:r>
      <w:r w:rsidR="00D03127" w:rsidRPr="00435892">
        <w:rPr>
          <w:rFonts w:asciiTheme="minorHAnsi" w:hAnsiTheme="minorHAnsi" w:cstheme="minorHAnsi"/>
          <w:color w:val="000000" w:themeColor="text1"/>
        </w:rPr>
        <w:t xml:space="preserve"> This will then break the cycle of tests assessing limited information and begin </w:t>
      </w:r>
      <w:r w:rsidR="00BC5AD5" w:rsidRPr="00435892">
        <w:rPr>
          <w:rFonts w:asciiTheme="minorHAnsi" w:hAnsiTheme="minorHAnsi" w:cstheme="minorHAnsi"/>
          <w:color w:val="000000" w:themeColor="text1"/>
        </w:rPr>
        <w:t>to test what actually matters. (Dunlosky, 2013</w:t>
      </w:r>
      <w:r w:rsidR="005C2506" w:rsidRPr="00435892">
        <w:rPr>
          <w:rFonts w:asciiTheme="minorHAnsi" w:hAnsiTheme="minorHAnsi" w:cstheme="minorHAnsi"/>
          <w:color w:val="000000" w:themeColor="text1"/>
        </w:rPr>
        <w:t>)</w:t>
      </w:r>
      <w:r w:rsidR="00D03127" w:rsidRPr="00435892">
        <w:rPr>
          <w:rFonts w:asciiTheme="minorHAnsi" w:hAnsiTheme="minorHAnsi" w:cstheme="minorHAnsi"/>
          <w:color w:val="000000" w:themeColor="text1"/>
        </w:rPr>
        <w:t xml:space="preserve"> On the other hand, it has been argued how external tests hold a high merit of reliabilit</w:t>
      </w:r>
      <w:r w:rsidR="00143941" w:rsidRPr="00435892">
        <w:rPr>
          <w:rFonts w:asciiTheme="minorHAnsi" w:hAnsiTheme="minorHAnsi" w:cstheme="minorHAnsi"/>
          <w:color w:val="000000" w:themeColor="text1"/>
        </w:rPr>
        <w:t xml:space="preserve">y but is still considered </w:t>
      </w:r>
      <w:r w:rsidR="00031371" w:rsidRPr="00435892">
        <w:rPr>
          <w:rFonts w:asciiTheme="minorHAnsi" w:hAnsiTheme="minorHAnsi" w:cstheme="minorHAnsi"/>
          <w:color w:val="000000" w:themeColor="text1"/>
        </w:rPr>
        <w:t xml:space="preserve">to have limited validity </w:t>
      </w:r>
      <w:r w:rsidR="00DA1C27" w:rsidRPr="00435892">
        <w:rPr>
          <w:rFonts w:asciiTheme="minorHAnsi" w:hAnsiTheme="minorHAnsi" w:cstheme="minorHAnsi"/>
          <w:color w:val="000000" w:themeColor="text1"/>
        </w:rPr>
        <w:t>in regard to</w:t>
      </w:r>
      <w:r w:rsidR="00031371" w:rsidRPr="00435892">
        <w:rPr>
          <w:rFonts w:asciiTheme="minorHAnsi" w:hAnsiTheme="minorHAnsi" w:cstheme="minorHAnsi"/>
          <w:color w:val="000000" w:themeColor="text1"/>
        </w:rPr>
        <w:t xml:space="preserve"> the intention of learning. The plus side to using external tests is to use in conjunction with teacher created tests to benchmark pupils and therefore support the teaching and learning. </w:t>
      </w:r>
      <w:r w:rsidR="00031371" w:rsidRPr="00435892">
        <w:rPr>
          <w:rFonts w:asciiTheme="minorHAnsi" w:hAnsiTheme="minorHAnsi" w:cstheme="minorHAnsi"/>
          <w:color w:val="000000" w:themeColor="text1"/>
        </w:rPr>
        <w:lastRenderedPageBreak/>
        <w:t xml:space="preserve">A negative aspect of beginning to test pupils not </w:t>
      </w:r>
      <w:r w:rsidR="00DA1C27" w:rsidRPr="00435892">
        <w:rPr>
          <w:rFonts w:asciiTheme="minorHAnsi" w:hAnsiTheme="minorHAnsi" w:cstheme="minorHAnsi"/>
          <w:color w:val="000000" w:themeColor="text1"/>
        </w:rPr>
        <w:t>accustomed</w:t>
      </w:r>
      <w:r w:rsidR="00031371" w:rsidRPr="00435892">
        <w:rPr>
          <w:rFonts w:asciiTheme="minorHAnsi" w:hAnsiTheme="minorHAnsi" w:cstheme="minorHAnsi"/>
          <w:color w:val="000000" w:themeColor="text1"/>
        </w:rPr>
        <w:t xml:space="preserve"> to tests is the anxiety it can cause them. In addition, the OECD </w:t>
      </w:r>
      <w:r w:rsidR="00DA1C27" w:rsidRPr="00435892">
        <w:rPr>
          <w:rFonts w:asciiTheme="minorHAnsi" w:hAnsiTheme="minorHAnsi" w:cstheme="minorHAnsi"/>
          <w:color w:val="000000" w:themeColor="text1"/>
        </w:rPr>
        <w:t>report</w:t>
      </w:r>
      <w:r w:rsidR="00DB14A5" w:rsidRPr="00435892">
        <w:rPr>
          <w:rFonts w:asciiTheme="minorHAnsi" w:hAnsiTheme="minorHAnsi" w:cstheme="minorHAnsi"/>
          <w:color w:val="000000" w:themeColor="text1"/>
        </w:rPr>
        <w:t xml:space="preserve"> raised</w:t>
      </w:r>
      <w:r w:rsidR="00031371" w:rsidRPr="00435892">
        <w:rPr>
          <w:rFonts w:asciiTheme="minorHAnsi" w:hAnsiTheme="minorHAnsi" w:cstheme="minorHAnsi"/>
          <w:color w:val="000000" w:themeColor="text1"/>
        </w:rPr>
        <w:t xml:space="preserve"> the issue that Wales is the only country that conducts national tests of this nature on an annual basis. As discussed later in this report, there is scope to revise the current arrangements to reduce the negative impact of these tests while retaining their useful functions. </w:t>
      </w:r>
      <w:r w:rsidR="00BC5AD5" w:rsidRPr="00435892">
        <w:rPr>
          <w:rFonts w:asciiTheme="minorHAnsi" w:hAnsiTheme="minorHAnsi" w:cstheme="minorHAnsi"/>
          <w:color w:val="000000" w:themeColor="text1"/>
        </w:rPr>
        <w:t xml:space="preserve"> (</w:t>
      </w:r>
      <w:hyperlink r:id="rId10" w:history="1">
        <w:r w:rsidR="00BC5AD5" w:rsidRPr="00435892">
          <w:rPr>
            <w:rStyle w:val="Hyperlink"/>
            <w:rFonts w:asciiTheme="minorHAnsi" w:hAnsiTheme="minorHAnsi" w:cstheme="minorHAnsi"/>
            <w:color w:val="000000" w:themeColor="text1"/>
          </w:rPr>
          <w:t>http://www.oecd.org/unitedkingdom/wales-should-continue-reforms-to-boost-quality-and-equity-of-school-system.htm</w:t>
        </w:r>
      </w:hyperlink>
      <w:r w:rsidR="00BC5AD5" w:rsidRPr="00435892">
        <w:rPr>
          <w:rFonts w:asciiTheme="minorHAnsi" w:hAnsiTheme="minorHAnsi" w:cstheme="minorHAnsi"/>
          <w:color w:val="000000" w:themeColor="text1"/>
        </w:rPr>
        <w:t>)</w:t>
      </w:r>
    </w:p>
    <w:p w:rsidR="00BC5AD5" w:rsidRPr="00435892" w:rsidRDefault="00BC5AD5" w:rsidP="00435892">
      <w:pPr>
        <w:spacing w:line="480" w:lineRule="auto"/>
        <w:rPr>
          <w:rFonts w:asciiTheme="minorHAnsi" w:hAnsiTheme="minorHAnsi" w:cstheme="minorHAnsi"/>
          <w:color w:val="000000" w:themeColor="text1"/>
          <w:shd w:val="clear" w:color="auto" w:fill="FFFFFF"/>
        </w:rPr>
      </w:pPr>
    </w:p>
    <w:p w:rsidR="00BA089D" w:rsidRPr="00435892" w:rsidRDefault="005B7227"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Williams and Black explain the importance of monitoring pupils progressing as this enables teachers to make decisions about how and what to teach using the knowledge</w:t>
      </w:r>
      <w:r w:rsidR="00AF4B1F" w:rsidRPr="00435892">
        <w:rPr>
          <w:rFonts w:asciiTheme="minorHAnsi" w:hAnsiTheme="minorHAnsi" w:cstheme="minorHAnsi"/>
          <w:color w:val="000000" w:themeColor="text1"/>
          <w:shd w:val="clear" w:color="auto" w:fill="FFFFFF"/>
        </w:rPr>
        <w:t xml:space="preserve"> about wha</w:t>
      </w:r>
      <w:r w:rsidRPr="00435892">
        <w:rPr>
          <w:rFonts w:asciiTheme="minorHAnsi" w:hAnsiTheme="minorHAnsi" w:cstheme="minorHAnsi"/>
          <w:color w:val="000000" w:themeColor="text1"/>
          <w:shd w:val="clear" w:color="auto" w:fill="FFFFFF"/>
        </w:rPr>
        <w:t>t we know about the p</w:t>
      </w:r>
      <w:r w:rsidR="00AF4B1F" w:rsidRPr="00435892">
        <w:rPr>
          <w:rFonts w:asciiTheme="minorHAnsi" w:hAnsiTheme="minorHAnsi" w:cstheme="minorHAnsi"/>
          <w:color w:val="000000" w:themeColor="text1"/>
          <w:shd w:val="clear" w:color="auto" w:fill="FFFFFF"/>
        </w:rPr>
        <w:t>upils. Williams stats that is</w:t>
      </w:r>
      <w:r w:rsidRPr="00435892">
        <w:rPr>
          <w:rFonts w:asciiTheme="minorHAnsi" w:hAnsiTheme="minorHAnsi" w:cstheme="minorHAnsi"/>
          <w:color w:val="000000" w:themeColor="text1"/>
          <w:shd w:val="clear" w:color="auto" w:fill="FFFFFF"/>
        </w:rPr>
        <w:t xml:space="preserve"> “unprofessional to move on without finding out what the pupils know”, this can imply how assessment is necessary to test the pupils on their knowledge of the topic before starting a new one. </w:t>
      </w:r>
      <w:r w:rsidR="00BC5AD5" w:rsidRPr="00435892">
        <w:rPr>
          <w:rFonts w:asciiTheme="minorHAnsi" w:hAnsiTheme="minorHAnsi" w:cstheme="minorHAnsi"/>
          <w:color w:val="000000" w:themeColor="text1"/>
          <w:shd w:val="clear" w:color="auto" w:fill="FFFFFF"/>
        </w:rPr>
        <w:t>(William, 2011) (Black and William, 1999)</w:t>
      </w:r>
    </w:p>
    <w:p w:rsidR="00037EEF" w:rsidRPr="00435892" w:rsidRDefault="00037EEF" w:rsidP="00435892">
      <w:pPr>
        <w:spacing w:line="480" w:lineRule="auto"/>
        <w:rPr>
          <w:rFonts w:asciiTheme="minorHAnsi" w:hAnsiTheme="minorHAnsi" w:cstheme="minorHAnsi"/>
          <w:color w:val="000000" w:themeColor="text1"/>
          <w:shd w:val="clear" w:color="auto" w:fill="FFFFFF"/>
        </w:rPr>
      </w:pPr>
    </w:p>
    <w:p w:rsidR="00AF4B1F" w:rsidRPr="00435892" w:rsidRDefault="00AF4B1F"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Williams understands Blooms re</w:t>
      </w:r>
      <w:r w:rsidR="009A1268" w:rsidRPr="00435892">
        <w:rPr>
          <w:rFonts w:asciiTheme="minorHAnsi" w:hAnsiTheme="minorHAnsi" w:cstheme="minorHAnsi"/>
          <w:color w:val="000000" w:themeColor="text1"/>
          <w:shd w:val="clear" w:color="auto" w:fill="FFFFFF"/>
        </w:rPr>
        <w:t>a</w:t>
      </w:r>
      <w:r w:rsidRPr="00435892">
        <w:rPr>
          <w:rFonts w:asciiTheme="minorHAnsi" w:hAnsiTheme="minorHAnsi" w:cstheme="minorHAnsi"/>
          <w:color w:val="000000" w:themeColor="text1"/>
          <w:shd w:val="clear" w:color="auto" w:fill="FFFFFF"/>
        </w:rPr>
        <w:t>soning for why there should be such a focus placed on questioning. He argues how there are only two reasons that we can acc</w:t>
      </w:r>
      <w:r w:rsidR="000054AE" w:rsidRPr="00435892">
        <w:rPr>
          <w:rFonts w:asciiTheme="minorHAnsi" w:hAnsiTheme="minorHAnsi" w:cstheme="minorHAnsi"/>
          <w:color w:val="000000" w:themeColor="text1"/>
          <w:shd w:val="clear" w:color="auto" w:fill="FFFFFF"/>
        </w:rPr>
        <w:t xml:space="preserve">ept as being valid and the first reason is </w:t>
      </w:r>
      <w:r w:rsidRPr="00435892">
        <w:rPr>
          <w:rFonts w:asciiTheme="minorHAnsi" w:hAnsiTheme="minorHAnsi" w:cstheme="minorHAnsi"/>
          <w:color w:val="000000" w:themeColor="text1"/>
          <w:shd w:val="clear" w:color="auto" w:fill="FFFFFF"/>
        </w:rPr>
        <w:t xml:space="preserve">to encourage the learner to think and </w:t>
      </w:r>
      <w:r w:rsidR="000054AE" w:rsidRPr="00435892">
        <w:rPr>
          <w:rFonts w:asciiTheme="minorHAnsi" w:hAnsiTheme="minorHAnsi" w:cstheme="minorHAnsi"/>
          <w:color w:val="000000" w:themeColor="text1"/>
          <w:shd w:val="clear" w:color="auto" w:fill="FFFFFF"/>
        </w:rPr>
        <w:t xml:space="preserve">the second reason is to </w:t>
      </w:r>
      <w:r w:rsidRPr="00435892">
        <w:rPr>
          <w:rFonts w:asciiTheme="minorHAnsi" w:hAnsiTheme="minorHAnsi" w:cstheme="minorHAnsi"/>
          <w:color w:val="000000" w:themeColor="text1"/>
          <w:shd w:val="clear" w:color="auto" w:fill="FFFFFF"/>
        </w:rPr>
        <w:t xml:space="preserve">provide information </w:t>
      </w:r>
      <w:r w:rsidR="000054AE" w:rsidRPr="00435892">
        <w:rPr>
          <w:rFonts w:asciiTheme="minorHAnsi" w:hAnsiTheme="minorHAnsi" w:cstheme="minorHAnsi"/>
          <w:color w:val="000000" w:themeColor="text1"/>
          <w:shd w:val="clear" w:color="auto" w:fill="FFFFFF"/>
        </w:rPr>
        <w:t>for the teacher about what to do next and whether the learning objectives need to be addressed.</w:t>
      </w:r>
      <w:r w:rsidR="00BC5AD5" w:rsidRPr="00435892">
        <w:rPr>
          <w:rFonts w:asciiTheme="minorHAnsi" w:hAnsiTheme="minorHAnsi" w:cstheme="minorHAnsi"/>
          <w:color w:val="000000" w:themeColor="text1"/>
          <w:shd w:val="clear" w:color="auto" w:fill="FFFFFF"/>
        </w:rPr>
        <w:t xml:space="preserve"> (William, 2011) </w:t>
      </w:r>
      <w:r w:rsidR="000054AE" w:rsidRPr="00435892">
        <w:rPr>
          <w:rFonts w:asciiTheme="minorHAnsi" w:hAnsiTheme="minorHAnsi" w:cstheme="minorHAnsi"/>
          <w:color w:val="000000" w:themeColor="text1"/>
          <w:shd w:val="clear" w:color="auto" w:fill="FFFFFF"/>
        </w:rPr>
        <w:t>Nuthall is in agreement with Williams but he also understands that asking questions even if they are using Blooms structu</w:t>
      </w:r>
      <w:r w:rsidR="00972352" w:rsidRPr="00435892">
        <w:rPr>
          <w:rFonts w:asciiTheme="minorHAnsi" w:hAnsiTheme="minorHAnsi" w:cstheme="minorHAnsi"/>
          <w:color w:val="000000" w:themeColor="text1"/>
          <w:shd w:val="clear" w:color="auto" w:fill="FFFFFF"/>
        </w:rPr>
        <w:t>re, and then using the responses to make the judgement of whether or not the lesson should move on, then we are in severe danger of actually missing the point “as learning occurs, so does forgetting” and therefore ‘learning takes time and is not encapsulated in the visible her and now class</w:t>
      </w:r>
      <w:r w:rsidR="00BC5AD5" w:rsidRPr="00435892">
        <w:rPr>
          <w:rFonts w:asciiTheme="minorHAnsi" w:hAnsiTheme="minorHAnsi" w:cstheme="minorHAnsi"/>
          <w:color w:val="000000" w:themeColor="text1"/>
          <w:shd w:val="clear" w:color="auto" w:fill="FFFFFF"/>
        </w:rPr>
        <w:t>room activities.” (Nuthall, 2007</w:t>
      </w:r>
      <w:r w:rsidR="00972352" w:rsidRPr="00435892">
        <w:rPr>
          <w:rFonts w:asciiTheme="minorHAnsi" w:hAnsiTheme="minorHAnsi" w:cstheme="minorHAnsi"/>
          <w:color w:val="000000" w:themeColor="text1"/>
          <w:shd w:val="clear" w:color="auto" w:fill="FFFFFF"/>
        </w:rPr>
        <w:t>)</w:t>
      </w:r>
    </w:p>
    <w:p w:rsidR="00972352" w:rsidRPr="00435892" w:rsidRDefault="00972352" w:rsidP="00435892">
      <w:pPr>
        <w:spacing w:line="480" w:lineRule="auto"/>
        <w:rPr>
          <w:rFonts w:asciiTheme="minorHAnsi" w:hAnsiTheme="minorHAnsi" w:cstheme="minorHAnsi"/>
          <w:color w:val="000000" w:themeColor="text1"/>
          <w:shd w:val="clear" w:color="auto" w:fill="FFFFFF"/>
        </w:rPr>
      </w:pPr>
    </w:p>
    <w:p w:rsidR="00972352" w:rsidRPr="00435892" w:rsidRDefault="00972352"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 xml:space="preserve">With written questions it can be argued that it is clearer to check each learners work for any misconceptions and if the answer is correct then </w:t>
      </w:r>
      <w:r w:rsidR="00BC5AD5" w:rsidRPr="00435892">
        <w:rPr>
          <w:rFonts w:asciiTheme="minorHAnsi" w:hAnsiTheme="minorHAnsi" w:cstheme="minorHAnsi"/>
          <w:color w:val="000000" w:themeColor="text1"/>
          <w:shd w:val="clear" w:color="auto" w:fill="FFFFFF"/>
        </w:rPr>
        <w:t>in regard to</w:t>
      </w:r>
      <w:r w:rsidRPr="00435892">
        <w:rPr>
          <w:rFonts w:asciiTheme="minorHAnsi" w:hAnsiTheme="minorHAnsi" w:cstheme="minorHAnsi"/>
          <w:color w:val="000000" w:themeColor="text1"/>
          <w:shd w:val="clear" w:color="auto" w:fill="FFFFFF"/>
        </w:rPr>
        <w:t xml:space="preserve"> the </w:t>
      </w:r>
      <w:r w:rsidR="00435892" w:rsidRPr="00435892">
        <w:rPr>
          <w:rFonts w:asciiTheme="minorHAnsi" w:hAnsiTheme="minorHAnsi" w:cstheme="minorHAnsi"/>
          <w:color w:val="000000" w:themeColor="text1"/>
          <w:shd w:val="clear" w:color="auto" w:fill="FFFFFF"/>
        </w:rPr>
        <w:t>teacher’s</w:t>
      </w:r>
      <w:r w:rsidR="00BC5AD5" w:rsidRPr="00435892">
        <w:rPr>
          <w:rFonts w:asciiTheme="minorHAnsi" w:hAnsiTheme="minorHAnsi" w:cstheme="minorHAnsi"/>
          <w:color w:val="000000" w:themeColor="text1"/>
          <w:shd w:val="clear" w:color="auto" w:fill="FFFFFF"/>
        </w:rPr>
        <w:t xml:space="preserve"> information</w:t>
      </w:r>
      <w:r w:rsidRPr="00435892">
        <w:rPr>
          <w:rFonts w:asciiTheme="minorHAnsi" w:hAnsiTheme="minorHAnsi" w:cstheme="minorHAnsi"/>
          <w:color w:val="000000" w:themeColor="text1"/>
          <w:shd w:val="clear" w:color="auto" w:fill="FFFFFF"/>
        </w:rPr>
        <w:t xml:space="preserve"> means very little because of the probability of the learner </w:t>
      </w:r>
      <w:r w:rsidR="0012714C" w:rsidRPr="00435892">
        <w:rPr>
          <w:rFonts w:asciiTheme="minorHAnsi" w:hAnsiTheme="minorHAnsi" w:cstheme="minorHAnsi"/>
          <w:color w:val="000000" w:themeColor="text1"/>
          <w:shd w:val="clear" w:color="auto" w:fill="FFFFFF"/>
        </w:rPr>
        <w:t xml:space="preserve">remembering the following lesson. Through this understanding at KS4 level it is </w:t>
      </w:r>
      <w:r w:rsidR="00DA1C27" w:rsidRPr="00435892">
        <w:rPr>
          <w:rFonts w:asciiTheme="minorHAnsi" w:hAnsiTheme="minorHAnsi" w:cstheme="minorHAnsi"/>
          <w:color w:val="000000" w:themeColor="text1"/>
          <w:shd w:val="clear" w:color="auto" w:fill="FFFFFF"/>
        </w:rPr>
        <w:t>crucial</w:t>
      </w:r>
      <w:r w:rsidR="0012714C" w:rsidRPr="00435892">
        <w:rPr>
          <w:rFonts w:asciiTheme="minorHAnsi" w:hAnsiTheme="minorHAnsi" w:cstheme="minorHAnsi"/>
          <w:color w:val="000000" w:themeColor="text1"/>
          <w:shd w:val="clear" w:color="auto" w:fill="FFFFFF"/>
        </w:rPr>
        <w:t xml:space="preserve"> to be consistently practising GCSE questions. </w:t>
      </w:r>
      <w:r w:rsidR="00BC5AD5" w:rsidRPr="00435892">
        <w:rPr>
          <w:rFonts w:asciiTheme="minorHAnsi" w:hAnsiTheme="minorHAnsi" w:cstheme="minorHAnsi"/>
          <w:color w:val="000000" w:themeColor="text1"/>
          <w:shd w:val="clear" w:color="auto" w:fill="FFFFFF"/>
        </w:rPr>
        <w:t>(Muijis and Reynolds, 2011)</w:t>
      </w:r>
    </w:p>
    <w:p w:rsidR="0012714C" w:rsidRPr="00435892" w:rsidRDefault="0012714C" w:rsidP="00435892">
      <w:pPr>
        <w:spacing w:line="480" w:lineRule="auto"/>
        <w:rPr>
          <w:rFonts w:asciiTheme="minorHAnsi" w:hAnsiTheme="minorHAnsi" w:cstheme="minorHAnsi"/>
          <w:color w:val="000000" w:themeColor="text1"/>
          <w:shd w:val="clear" w:color="auto" w:fill="FFFFFF"/>
        </w:rPr>
      </w:pPr>
    </w:p>
    <w:p w:rsidR="0012714C" w:rsidRPr="00435892" w:rsidRDefault="0012714C" w:rsidP="00435892">
      <w:pPr>
        <w:tabs>
          <w:tab w:val="left" w:pos="851"/>
        </w:tabs>
        <w:spacing w:line="480" w:lineRule="auto"/>
        <w:rPr>
          <w:rFonts w:asciiTheme="minorHAnsi" w:hAnsiTheme="minorHAnsi" w:cstheme="minorHAnsi"/>
          <w:color w:val="000000" w:themeColor="text1"/>
          <w:shd w:val="clear" w:color="auto" w:fill="FFFFFF"/>
        </w:rPr>
      </w:pPr>
    </w:p>
    <w:p w:rsidR="001564F9" w:rsidRPr="00435892" w:rsidRDefault="001564F9"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Using summative assessments links to what was previously mentioned through testing learners we are able to use their tests scores to make judgements about their learning and therefore provide a quantative measure of achievement. (Swaffield, 2008) Whereas focusing on formative assessments, on the other hand, produces evidence of the progression of the learners and the support that needs to be implemented to encourage the learners target grades are met. To generalise the point summative assessment takes place after instruction while formative assessment is conducted before and during instruction. But despite their clear differences, Denby states how their functions are basically the same in that they aim “to produce valid, fair, useful, and reliable sources of information to support the learners learning.” (Denby, 2015, P.125) It can be argued by Bjork that this approach actually measures learner’s performance and not their learning.  (Bjork, 2017)</w:t>
      </w:r>
    </w:p>
    <w:p w:rsidR="00CA203D" w:rsidRPr="00435892" w:rsidRDefault="00CA203D" w:rsidP="00435892">
      <w:pPr>
        <w:spacing w:line="480" w:lineRule="auto"/>
        <w:rPr>
          <w:rFonts w:asciiTheme="minorHAnsi" w:hAnsiTheme="minorHAnsi" w:cstheme="minorHAnsi"/>
          <w:color w:val="000000" w:themeColor="text1"/>
          <w:shd w:val="clear" w:color="auto" w:fill="FFFFFF"/>
        </w:rPr>
      </w:pPr>
    </w:p>
    <w:p w:rsidR="00CA203D" w:rsidRPr="00435892" w:rsidRDefault="00CA203D" w:rsidP="00435892">
      <w:pPr>
        <w:spacing w:line="480" w:lineRule="auto"/>
        <w:rPr>
          <w:rFonts w:asciiTheme="minorHAnsi" w:hAnsiTheme="minorHAnsi" w:cstheme="minorHAnsi"/>
          <w:color w:val="000000" w:themeColor="text1"/>
          <w:shd w:val="clear" w:color="auto" w:fill="FFFFFF"/>
        </w:rPr>
      </w:pPr>
    </w:p>
    <w:p w:rsidR="00CA203D" w:rsidRPr="00435892" w:rsidRDefault="001564F9"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Bennett</w:t>
      </w:r>
      <w:r w:rsidR="00CA203D" w:rsidRPr="00435892">
        <w:rPr>
          <w:rFonts w:asciiTheme="minorHAnsi" w:hAnsiTheme="minorHAnsi" w:cstheme="minorHAnsi"/>
          <w:color w:val="000000" w:themeColor="text1"/>
          <w:shd w:val="clear" w:color="auto" w:fill="FFFFFF"/>
        </w:rPr>
        <w:t xml:space="preserve"> agrees that performance is important due to the fact that performance </w:t>
      </w:r>
      <w:r w:rsidR="001D7A65" w:rsidRPr="00435892">
        <w:rPr>
          <w:rFonts w:asciiTheme="minorHAnsi" w:hAnsiTheme="minorHAnsi" w:cstheme="minorHAnsi"/>
          <w:color w:val="000000" w:themeColor="text1"/>
          <w:shd w:val="clear" w:color="auto" w:fill="FFFFFF"/>
        </w:rPr>
        <w:t>in tests gives the teacher evidence that they are able to see clearly whereas learning is invisible, the teacher is only ever able to infer what learning has taken place</w:t>
      </w:r>
      <w:r w:rsidR="00EC1947" w:rsidRPr="00435892">
        <w:rPr>
          <w:rFonts w:asciiTheme="minorHAnsi" w:hAnsiTheme="minorHAnsi" w:cstheme="minorHAnsi"/>
          <w:color w:val="000000" w:themeColor="text1"/>
          <w:shd w:val="clear" w:color="auto" w:fill="FFFFFF"/>
        </w:rPr>
        <w:t xml:space="preserve">. Whereas Donaldson </w:t>
      </w:r>
      <w:r w:rsidR="00EC1947" w:rsidRPr="00435892">
        <w:rPr>
          <w:rFonts w:asciiTheme="minorHAnsi" w:hAnsiTheme="minorHAnsi" w:cstheme="minorHAnsi"/>
          <w:color w:val="000000" w:themeColor="text1"/>
          <w:shd w:val="clear" w:color="auto" w:fill="FFFFFF"/>
        </w:rPr>
        <w:lastRenderedPageBreak/>
        <w:t xml:space="preserve">understands this and then goes one step further, explaining how the skills used </w:t>
      </w:r>
      <w:r w:rsidR="008E30C6" w:rsidRPr="00435892">
        <w:rPr>
          <w:rFonts w:asciiTheme="minorHAnsi" w:hAnsiTheme="minorHAnsi" w:cstheme="minorHAnsi"/>
          <w:color w:val="000000" w:themeColor="text1"/>
          <w:shd w:val="clear" w:color="auto" w:fill="FFFFFF"/>
        </w:rPr>
        <w:t xml:space="preserve">through both these methods supports learners in becoming </w:t>
      </w:r>
      <w:r w:rsidR="00965CC7" w:rsidRPr="00435892">
        <w:rPr>
          <w:rFonts w:asciiTheme="minorHAnsi" w:hAnsiTheme="minorHAnsi" w:cstheme="minorHAnsi"/>
          <w:color w:val="000000" w:themeColor="text1"/>
          <w:shd w:val="clear" w:color="auto" w:fill="FFFFFF"/>
        </w:rPr>
        <w:t xml:space="preserve">independent and capable and how these skills can then be seen through summative assessment. </w:t>
      </w:r>
      <w:r w:rsidRPr="00435892">
        <w:rPr>
          <w:rFonts w:asciiTheme="minorHAnsi" w:hAnsiTheme="minorHAnsi" w:cstheme="minorHAnsi"/>
          <w:color w:val="000000" w:themeColor="text1"/>
          <w:shd w:val="clear" w:color="auto" w:fill="FFFFFF"/>
        </w:rPr>
        <w:t xml:space="preserve"> (Bennett, 2013) (Donaldson, 2015)</w:t>
      </w:r>
    </w:p>
    <w:p w:rsidR="00CA0383" w:rsidRPr="00435892" w:rsidRDefault="00CA0383" w:rsidP="00435892">
      <w:pPr>
        <w:spacing w:line="480" w:lineRule="auto"/>
        <w:rPr>
          <w:rFonts w:asciiTheme="minorHAnsi" w:hAnsiTheme="minorHAnsi" w:cstheme="minorHAnsi"/>
          <w:color w:val="000000" w:themeColor="text1"/>
          <w:shd w:val="clear" w:color="auto" w:fill="FFFFFF"/>
        </w:rPr>
      </w:pPr>
    </w:p>
    <w:p w:rsidR="001564F9" w:rsidRPr="00435892" w:rsidRDefault="00CA0383"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 xml:space="preserve">Didau </w:t>
      </w:r>
      <w:r w:rsidR="00CD51D3" w:rsidRPr="00435892">
        <w:rPr>
          <w:rFonts w:asciiTheme="minorHAnsi" w:hAnsiTheme="minorHAnsi" w:cstheme="minorHAnsi"/>
          <w:color w:val="000000" w:themeColor="text1"/>
          <w:shd w:val="clear" w:color="auto" w:fill="FFFFFF"/>
        </w:rPr>
        <w:t xml:space="preserve">explains how teachers have been misunderstanding the techniques used </w:t>
      </w:r>
      <w:r w:rsidR="003471A0" w:rsidRPr="00435892">
        <w:rPr>
          <w:rFonts w:asciiTheme="minorHAnsi" w:hAnsiTheme="minorHAnsi" w:cstheme="minorHAnsi"/>
          <w:color w:val="000000" w:themeColor="text1"/>
          <w:shd w:val="clear" w:color="auto" w:fill="FFFFFF"/>
        </w:rPr>
        <w:t xml:space="preserve">to assess pupils learning. He explains </w:t>
      </w:r>
      <w:r w:rsidR="00345761" w:rsidRPr="00435892">
        <w:rPr>
          <w:rFonts w:asciiTheme="minorHAnsi" w:hAnsiTheme="minorHAnsi" w:cstheme="minorHAnsi"/>
          <w:color w:val="000000" w:themeColor="text1"/>
          <w:shd w:val="clear" w:color="auto" w:fill="FFFFFF"/>
        </w:rPr>
        <w:t>how using tests</w:t>
      </w:r>
      <w:r w:rsidR="00C476E7" w:rsidRPr="00435892">
        <w:rPr>
          <w:rFonts w:asciiTheme="minorHAnsi" w:hAnsiTheme="minorHAnsi" w:cstheme="minorHAnsi"/>
          <w:color w:val="000000" w:themeColor="text1"/>
          <w:shd w:val="clear" w:color="auto" w:fill="FFFFFF"/>
        </w:rPr>
        <w:t xml:space="preserve"> for a</w:t>
      </w:r>
      <w:r w:rsidR="001416FD" w:rsidRPr="00435892">
        <w:rPr>
          <w:rFonts w:asciiTheme="minorHAnsi" w:hAnsiTheme="minorHAnsi" w:cstheme="minorHAnsi"/>
          <w:color w:val="000000" w:themeColor="text1"/>
          <w:shd w:val="clear" w:color="auto" w:fill="FFFFFF"/>
        </w:rPr>
        <w:t>n</w:t>
      </w:r>
      <w:r w:rsidR="00C476E7" w:rsidRPr="00435892">
        <w:rPr>
          <w:rFonts w:asciiTheme="minorHAnsi" w:hAnsiTheme="minorHAnsi" w:cstheme="minorHAnsi"/>
          <w:color w:val="000000" w:themeColor="text1"/>
          <w:shd w:val="clear" w:color="auto" w:fill="FFFFFF"/>
        </w:rPr>
        <w:t xml:space="preserve"> assessment for learning technique is useful because </w:t>
      </w:r>
      <w:r w:rsidR="00345761" w:rsidRPr="00435892">
        <w:rPr>
          <w:rFonts w:asciiTheme="minorHAnsi" w:hAnsiTheme="minorHAnsi" w:cstheme="minorHAnsi"/>
          <w:color w:val="000000" w:themeColor="text1"/>
          <w:shd w:val="clear" w:color="auto" w:fill="FFFFFF"/>
        </w:rPr>
        <w:t>it is a “powerful tool in your pedagogical armoury”</w:t>
      </w:r>
      <w:r w:rsidR="001564F9" w:rsidRPr="00435892">
        <w:rPr>
          <w:rFonts w:asciiTheme="minorHAnsi" w:hAnsiTheme="minorHAnsi" w:cstheme="minorHAnsi"/>
          <w:color w:val="000000" w:themeColor="text1"/>
          <w:shd w:val="clear" w:color="auto" w:fill="FFFFFF"/>
        </w:rPr>
        <w:t xml:space="preserve"> (Didau, 2017)</w:t>
      </w:r>
      <w:r w:rsidR="00345761" w:rsidRPr="00435892">
        <w:rPr>
          <w:rFonts w:asciiTheme="minorHAnsi" w:hAnsiTheme="minorHAnsi" w:cstheme="minorHAnsi"/>
          <w:color w:val="000000" w:themeColor="text1"/>
          <w:shd w:val="clear" w:color="auto" w:fill="FFFFFF"/>
        </w:rPr>
        <w:t xml:space="preserve"> to help pupils learn.  Previous studies have </w:t>
      </w:r>
      <w:r w:rsidR="001603A4" w:rsidRPr="00435892">
        <w:rPr>
          <w:rFonts w:asciiTheme="minorHAnsi" w:hAnsiTheme="minorHAnsi" w:cstheme="minorHAnsi"/>
          <w:color w:val="000000" w:themeColor="text1"/>
          <w:shd w:val="clear" w:color="auto" w:fill="FFFFFF"/>
        </w:rPr>
        <w:t xml:space="preserve">shown that testing enhances pupils long term memory, therefore enabling them to retain information. This study implies how testing pupils </w:t>
      </w:r>
      <w:r w:rsidR="00DA1C27" w:rsidRPr="00435892">
        <w:rPr>
          <w:rFonts w:asciiTheme="minorHAnsi" w:hAnsiTheme="minorHAnsi" w:cstheme="minorHAnsi"/>
          <w:color w:val="000000" w:themeColor="text1"/>
          <w:shd w:val="clear" w:color="auto" w:fill="FFFFFF"/>
        </w:rPr>
        <w:t>regularly</w:t>
      </w:r>
      <w:r w:rsidR="001603A4" w:rsidRPr="00435892">
        <w:rPr>
          <w:rFonts w:asciiTheme="minorHAnsi" w:hAnsiTheme="minorHAnsi" w:cstheme="minorHAnsi"/>
          <w:color w:val="000000" w:themeColor="text1"/>
          <w:shd w:val="clear" w:color="auto" w:fill="FFFFFF"/>
        </w:rPr>
        <w:t xml:space="preserve"> is </w:t>
      </w:r>
      <w:r w:rsidR="00DA1C27" w:rsidRPr="00435892">
        <w:rPr>
          <w:rFonts w:asciiTheme="minorHAnsi" w:hAnsiTheme="minorHAnsi" w:cstheme="minorHAnsi"/>
          <w:color w:val="000000" w:themeColor="text1"/>
          <w:shd w:val="clear" w:color="auto" w:fill="FFFFFF"/>
        </w:rPr>
        <w:t>beneficial</w:t>
      </w:r>
      <w:r w:rsidR="001603A4" w:rsidRPr="00435892">
        <w:rPr>
          <w:rFonts w:asciiTheme="minorHAnsi" w:hAnsiTheme="minorHAnsi" w:cstheme="minorHAnsi"/>
          <w:color w:val="000000" w:themeColor="text1"/>
          <w:shd w:val="clear" w:color="auto" w:fill="FFFFFF"/>
        </w:rPr>
        <w:t xml:space="preserve"> to the learners especially in supporting them towards external exams such as GCSEs.</w:t>
      </w:r>
      <w:r w:rsidR="001564F9" w:rsidRPr="00435892">
        <w:rPr>
          <w:rFonts w:asciiTheme="minorHAnsi" w:hAnsiTheme="minorHAnsi" w:cstheme="minorHAnsi"/>
          <w:color w:val="000000" w:themeColor="text1"/>
          <w:shd w:val="clear" w:color="auto" w:fill="FFFFFF"/>
        </w:rPr>
        <w:t xml:space="preserve">  (Didau, 2017)</w:t>
      </w:r>
    </w:p>
    <w:p w:rsidR="001564F9" w:rsidRPr="00435892" w:rsidRDefault="001564F9" w:rsidP="00435892">
      <w:pPr>
        <w:spacing w:line="480" w:lineRule="auto"/>
        <w:rPr>
          <w:rFonts w:asciiTheme="minorHAnsi" w:hAnsiTheme="minorHAnsi" w:cstheme="minorHAnsi"/>
          <w:color w:val="000000" w:themeColor="text1"/>
          <w:shd w:val="clear" w:color="auto" w:fill="FFFFFF"/>
        </w:rPr>
      </w:pPr>
    </w:p>
    <w:p w:rsidR="007C115C" w:rsidRPr="00435892" w:rsidRDefault="006862DB"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 xml:space="preserve">Class assessments provides the teacher </w:t>
      </w:r>
      <w:r w:rsidR="00DA1C27" w:rsidRPr="00435892">
        <w:rPr>
          <w:rFonts w:asciiTheme="minorHAnsi" w:hAnsiTheme="minorHAnsi" w:cstheme="minorHAnsi"/>
          <w:color w:val="000000" w:themeColor="text1"/>
          <w:shd w:val="clear" w:color="auto" w:fill="FFFFFF"/>
        </w:rPr>
        <w:t>feedback,</w:t>
      </w:r>
      <w:r w:rsidRPr="00435892">
        <w:rPr>
          <w:rFonts w:asciiTheme="minorHAnsi" w:hAnsiTheme="minorHAnsi" w:cstheme="minorHAnsi"/>
          <w:color w:val="000000" w:themeColor="text1"/>
          <w:shd w:val="clear" w:color="auto" w:fill="FFFFFF"/>
        </w:rPr>
        <w:t xml:space="preserve"> so they are able to adapt and modify the teaching and learning activities. These assessments </w:t>
      </w:r>
      <w:r w:rsidR="007C115C" w:rsidRPr="00435892">
        <w:rPr>
          <w:rFonts w:asciiTheme="minorHAnsi" w:hAnsiTheme="minorHAnsi" w:cstheme="minorHAnsi"/>
          <w:color w:val="000000" w:themeColor="text1"/>
          <w:shd w:val="clear" w:color="auto" w:fill="FFFFFF"/>
        </w:rPr>
        <w:t>become formative assessment because the results or the outcome of the test provides the evidence that the teacher uses to adapt their teaching to meet the learners needs. (</w:t>
      </w:r>
      <w:r w:rsidR="001564F9" w:rsidRPr="00435892">
        <w:rPr>
          <w:rFonts w:asciiTheme="minorHAnsi" w:hAnsiTheme="minorHAnsi" w:cstheme="minorHAnsi"/>
          <w:color w:val="000000" w:themeColor="text1"/>
          <w:shd w:val="clear" w:color="auto" w:fill="FFFFFF"/>
        </w:rPr>
        <w:t>William, 2011. P</w:t>
      </w:r>
      <w:r w:rsidR="007C115C" w:rsidRPr="00435892">
        <w:rPr>
          <w:rFonts w:asciiTheme="minorHAnsi" w:hAnsiTheme="minorHAnsi" w:cstheme="minorHAnsi"/>
          <w:color w:val="000000" w:themeColor="text1"/>
          <w:shd w:val="clear" w:color="auto" w:fill="FFFFFF"/>
        </w:rPr>
        <w:t xml:space="preserve"> 140) The preferred term ‘assessment for learning’ is defined as</w:t>
      </w:r>
      <w:r w:rsidR="007C115C" w:rsidRPr="00435892">
        <w:rPr>
          <w:rFonts w:asciiTheme="minorHAnsi" w:hAnsiTheme="minorHAnsi" w:cstheme="minorHAnsi"/>
          <w:color w:val="000000" w:themeColor="text1"/>
        </w:rPr>
        <w:t xml:space="preserve"> ‘‘the process of seeking and interpreting evidence for use by learners and their teachers to decide where the learners are in their learning, where they need to go and how best to get there’’ (Broadfoot, Daugherty, Gardner, Harlen, James, &amp; Stobart, 2002, pp. 2–3). Black and William are in agreement with those mentioned above they explain how “to the extent that evidence about student achievement is elicited, interpreted, and used by teachers, learners, or their peers, to make decisions about the next steps in instruction that are likely to be better, or better founded, than the decisions they </w:t>
      </w:r>
      <w:r w:rsidR="007C115C" w:rsidRPr="00435892">
        <w:rPr>
          <w:rFonts w:asciiTheme="minorHAnsi" w:hAnsiTheme="minorHAnsi" w:cstheme="minorHAnsi"/>
          <w:color w:val="000000" w:themeColor="text1"/>
        </w:rPr>
        <w:lastRenderedPageBreak/>
        <w:t xml:space="preserve">would have taken in the absence of the evidence that was elicited.” (Black &amp; </w:t>
      </w:r>
      <w:r w:rsidR="00DA1C27" w:rsidRPr="00435892">
        <w:rPr>
          <w:rFonts w:asciiTheme="minorHAnsi" w:hAnsiTheme="minorHAnsi" w:cstheme="minorHAnsi"/>
          <w:color w:val="000000" w:themeColor="text1"/>
        </w:rPr>
        <w:t>William</w:t>
      </w:r>
      <w:r w:rsidR="007C115C" w:rsidRPr="00435892">
        <w:rPr>
          <w:rFonts w:asciiTheme="minorHAnsi" w:hAnsiTheme="minorHAnsi" w:cstheme="minorHAnsi"/>
          <w:color w:val="000000" w:themeColor="text1"/>
        </w:rPr>
        <w:t>, 2009 p. 9)</w:t>
      </w:r>
    </w:p>
    <w:p w:rsidR="00B044A8" w:rsidRPr="00435892" w:rsidRDefault="00B044A8" w:rsidP="00435892">
      <w:pPr>
        <w:spacing w:line="480" w:lineRule="auto"/>
        <w:rPr>
          <w:rFonts w:asciiTheme="minorHAnsi" w:hAnsiTheme="minorHAnsi" w:cstheme="minorHAnsi"/>
          <w:color w:val="000000" w:themeColor="text1"/>
          <w:shd w:val="clear" w:color="auto" w:fill="FFFFFF"/>
        </w:rPr>
      </w:pPr>
    </w:p>
    <w:p w:rsidR="00E37EC5" w:rsidRPr="00435892" w:rsidRDefault="007C115C"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rPr>
        <w:t>Williams and Black</w:t>
      </w:r>
      <w:r w:rsidR="00C956B0" w:rsidRPr="00435892">
        <w:rPr>
          <w:rFonts w:asciiTheme="minorHAnsi" w:hAnsiTheme="minorHAnsi" w:cstheme="minorHAnsi"/>
          <w:color w:val="000000" w:themeColor="text1"/>
        </w:rPr>
        <w:t xml:space="preserve"> explain how</w:t>
      </w:r>
      <w:r w:rsidRPr="00435892">
        <w:rPr>
          <w:rFonts w:asciiTheme="minorHAnsi" w:hAnsiTheme="minorHAnsi" w:cstheme="minorHAnsi"/>
          <w:color w:val="000000" w:themeColor="text1"/>
        </w:rPr>
        <w:t xml:space="preserve"> </w:t>
      </w:r>
      <w:r w:rsidR="00C956B0" w:rsidRPr="00435892">
        <w:rPr>
          <w:rFonts w:asciiTheme="minorHAnsi" w:hAnsiTheme="minorHAnsi" w:cstheme="minorHAnsi"/>
          <w:color w:val="000000" w:themeColor="text1"/>
        </w:rPr>
        <w:t>t</w:t>
      </w:r>
      <w:r w:rsidRPr="00435892">
        <w:rPr>
          <w:rFonts w:asciiTheme="minorHAnsi" w:hAnsiTheme="minorHAnsi" w:cstheme="minorHAnsi"/>
          <w:color w:val="000000" w:themeColor="text1"/>
        </w:rPr>
        <w:t xml:space="preserve">he summative-formative distinction is therefore a distinction in terms of the kinds of inferences that are supported by the evidence elicited by the assessment rather than the kinds of assessments themselves. This </w:t>
      </w:r>
      <w:r w:rsidR="00C956B0" w:rsidRPr="00435892">
        <w:rPr>
          <w:rFonts w:asciiTheme="minorHAnsi" w:hAnsiTheme="minorHAnsi" w:cstheme="minorHAnsi"/>
          <w:color w:val="000000" w:themeColor="text1"/>
        </w:rPr>
        <w:t xml:space="preserve">evidence can support both summative and formative </w:t>
      </w:r>
      <w:r w:rsidR="00DA1C27" w:rsidRPr="00435892">
        <w:rPr>
          <w:rFonts w:asciiTheme="minorHAnsi" w:hAnsiTheme="minorHAnsi" w:cstheme="minorHAnsi"/>
          <w:color w:val="000000" w:themeColor="text1"/>
        </w:rPr>
        <w:t>assessment,</w:t>
      </w:r>
      <w:r w:rsidR="00C956B0" w:rsidRPr="00435892">
        <w:rPr>
          <w:rFonts w:asciiTheme="minorHAnsi" w:hAnsiTheme="minorHAnsi" w:cstheme="minorHAnsi"/>
          <w:color w:val="000000" w:themeColor="text1"/>
        </w:rPr>
        <w:t xml:space="preserve"> </w:t>
      </w:r>
      <w:r w:rsidR="00CA2A8F" w:rsidRPr="00435892">
        <w:rPr>
          <w:rFonts w:asciiTheme="minorHAnsi" w:hAnsiTheme="minorHAnsi" w:cstheme="minorHAnsi"/>
          <w:color w:val="000000" w:themeColor="text1"/>
        </w:rPr>
        <w:t xml:space="preserve">but William and Black </w:t>
      </w:r>
      <w:r w:rsidR="00E90DA9" w:rsidRPr="00435892">
        <w:rPr>
          <w:rFonts w:asciiTheme="minorHAnsi" w:hAnsiTheme="minorHAnsi" w:cstheme="minorHAnsi"/>
          <w:color w:val="000000" w:themeColor="text1"/>
        </w:rPr>
        <w:t xml:space="preserve">agree that assessments are that are more suited towards the summative assessment style are less supportive towards the </w:t>
      </w:r>
      <w:r w:rsidR="00DA1C27" w:rsidRPr="00435892">
        <w:rPr>
          <w:rFonts w:asciiTheme="minorHAnsi" w:hAnsiTheme="minorHAnsi" w:cstheme="minorHAnsi"/>
          <w:color w:val="000000" w:themeColor="text1"/>
        </w:rPr>
        <w:t>formative</w:t>
      </w:r>
      <w:r w:rsidR="00E90DA9" w:rsidRPr="00435892">
        <w:rPr>
          <w:rFonts w:asciiTheme="minorHAnsi" w:hAnsiTheme="minorHAnsi" w:cstheme="minorHAnsi"/>
          <w:color w:val="000000" w:themeColor="text1"/>
        </w:rPr>
        <w:t xml:space="preserve"> style. They explain how summative assessments containing the level of achievement of the pupils are easier to understand compared to </w:t>
      </w:r>
      <w:r w:rsidR="00DA1C27" w:rsidRPr="00435892">
        <w:rPr>
          <w:rFonts w:asciiTheme="minorHAnsi" w:hAnsiTheme="minorHAnsi" w:cstheme="minorHAnsi"/>
          <w:color w:val="000000" w:themeColor="text1"/>
        </w:rPr>
        <w:t>interpreting</w:t>
      </w:r>
      <w:r w:rsidR="00E90DA9" w:rsidRPr="00435892">
        <w:rPr>
          <w:rFonts w:asciiTheme="minorHAnsi" w:hAnsiTheme="minorHAnsi" w:cstheme="minorHAnsi"/>
          <w:color w:val="000000" w:themeColor="text1"/>
        </w:rPr>
        <w:t xml:space="preserve"> the assessments to find out what steps need to be taken next. </w:t>
      </w:r>
      <w:r w:rsidR="009A1268" w:rsidRPr="00435892">
        <w:rPr>
          <w:rFonts w:asciiTheme="minorHAnsi" w:hAnsiTheme="minorHAnsi" w:cstheme="minorHAnsi"/>
          <w:color w:val="000000" w:themeColor="text1"/>
        </w:rPr>
        <w:t xml:space="preserve">It could be said that an assessment designed primarily to serve a </w:t>
      </w:r>
      <w:r w:rsidR="00DA1C27" w:rsidRPr="00435892">
        <w:rPr>
          <w:rFonts w:asciiTheme="minorHAnsi" w:hAnsiTheme="minorHAnsi" w:cstheme="minorHAnsi"/>
          <w:color w:val="000000" w:themeColor="text1"/>
        </w:rPr>
        <w:t>formative</w:t>
      </w:r>
      <w:r w:rsidR="009A1268" w:rsidRPr="00435892">
        <w:rPr>
          <w:rFonts w:asciiTheme="minorHAnsi" w:hAnsiTheme="minorHAnsi" w:cstheme="minorHAnsi"/>
          <w:color w:val="000000" w:themeColor="text1"/>
        </w:rPr>
        <w:t xml:space="preserve"> function would require, as a pre-requisite, a detailed specification of the current level of achievement.  Ainsworth and Viegut further explain how formative assessments are largely uses as a method in which teachers administer assessments to students for the purpose of ensuring that the learning objectives have been achieved. </w:t>
      </w:r>
      <w:r w:rsidR="001564F9" w:rsidRPr="00435892">
        <w:rPr>
          <w:rFonts w:asciiTheme="minorHAnsi" w:hAnsiTheme="minorHAnsi" w:cstheme="minorHAnsi"/>
          <w:color w:val="000000" w:themeColor="text1"/>
        </w:rPr>
        <w:t>(Ainsworth and</w:t>
      </w:r>
      <w:r w:rsidR="009A1268" w:rsidRPr="00435892">
        <w:rPr>
          <w:rFonts w:asciiTheme="minorHAnsi" w:hAnsiTheme="minorHAnsi" w:cstheme="minorHAnsi"/>
          <w:color w:val="000000" w:themeColor="text1"/>
        </w:rPr>
        <w:t xml:space="preserve"> Viegut, 2006</w:t>
      </w:r>
      <w:r w:rsidR="001564F9" w:rsidRPr="00435892">
        <w:rPr>
          <w:rFonts w:asciiTheme="minorHAnsi" w:hAnsiTheme="minorHAnsi" w:cstheme="minorHAnsi"/>
          <w:color w:val="000000" w:themeColor="text1"/>
        </w:rPr>
        <w:t xml:space="preserve">) </w:t>
      </w:r>
      <w:r w:rsidR="00A42A82" w:rsidRPr="00435892">
        <w:rPr>
          <w:rFonts w:asciiTheme="minorHAnsi" w:hAnsiTheme="minorHAnsi" w:cstheme="minorHAnsi"/>
          <w:color w:val="000000" w:themeColor="text1"/>
        </w:rPr>
        <w:t>(</w:t>
      </w:r>
      <w:r w:rsidR="001564F9" w:rsidRPr="00435892">
        <w:rPr>
          <w:rFonts w:asciiTheme="minorHAnsi" w:hAnsiTheme="minorHAnsi" w:cstheme="minorHAnsi"/>
          <w:color w:val="000000" w:themeColor="text1"/>
        </w:rPr>
        <w:t>William</w:t>
      </w:r>
      <w:r w:rsidR="00A42A82" w:rsidRPr="00435892">
        <w:rPr>
          <w:rFonts w:asciiTheme="minorHAnsi" w:hAnsiTheme="minorHAnsi" w:cstheme="minorHAnsi"/>
          <w:color w:val="000000" w:themeColor="text1"/>
        </w:rPr>
        <w:t xml:space="preserve"> and Black, 1999)</w:t>
      </w:r>
    </w:p>
    <w:p w:rsidR="002F0669" w:rsidRPr="00435892" w:rsidRDefault="002F0669"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 xml:space="preserve"> </w:t>
      </w:r>
    </w:p>
    <w:p w:rsidR="009A1268" w:rsidRPr="00435892" w:rsidRDefault="009A1268" w:rsidP="00435892">
      <w:pPr>
        <w:spacing w:line="480" w:lineRule="auto"/>
        <w:rPr>
          <w:rFonts w:asciiTheme="minorHAnsi" w:hAnsiTheme="minorHAnsi" w:cstheme="minorHAnsi"/>
          <w:color w:val="000000" w:themeColor="text1"/>
          <w:shd w:val="clear" w:color="auto" w:fill="FFFFFF"/>
        </w:rPr>
      </w:pPr>
    </w:p>
    <w:p w:rsidR="009A1268" w:rsidRPr="00435892" w:rsidRDefault="009A1268" w:rsidP="00435892">
      <w:pPr>
        <w:spacing w:line="480" w:lineRule="auto"/>
        <w:rPr>
          <w:rFonts w:asciiTheme="minorHAnsi" w:hAnsiTheme="minorHAnsi" w:cstheme="minorHAnsi"/>
          <w:color w:val="000000" w:themeColor="text1"/>
          <w:shd w:val="clear" w:color="auto" w:fill="FFFFFF"/>
        </w:rPr>
      </w:pPr>
    </w:p>
    <w:p w:rsidR="000B77B1" w:rsidRPr="00435892" w:rsidRDefault="009A1268"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 xml:space="preserve">Critics such as </w:t>
      </w:r>
      <w:r w:rsidR="007C0486" w:rsidRPr="00435892">
        <w:rPr>
          <w:rFonts w:asciiTheme="minorHAnsi" w:hAnsiTheme="minorHAnsi" w:cstheme="minorHAnsi"/>
          <w:color w:val="000000" w:themeColor="text1"/>
          <w:shd w:val="clear" w:color="auto" w:fill="FFFFFF"/>
        </w:rPr>
        <w:t>Bruyckere</w:t>
      </w:r>
      <w:r w:rsidRPr="00435892">
        <w:rPr>
          <w:rFonts w:asciiTheme="minorHAnsi" w:hAnsiTheme="minorHAnsi" w:cstheme="minorHAnsi"/>
          <w:color w:val="000000" w:themeColor="text1"/>
          <w:shd w:val="clear" w:color="auto" w:fill="FFFFFF"/>
        </w:rPr>
        <w:t xml:space="preserve"> argue that </w:t>
      </w:r>
      <w:r w:rsidR="000B77B1" w:rsidRPr="00435892">
        <w:rPr>
          <w:rFonts w:asciiTheme="minorHAnsi" w:hAnsiTheme="minorHAnsi" w:cstheme="minorHAnsi"/>
          <w:color w:val="000000" w:themeColor="text1"/>
          <w:shd w:val="clear" w:color="auto" w:fill="FFFFFF"/>
        </w:rPr>
        <w:t xml:space="preserve">the </w:t>
      </w:r>
      <w:r w:rsidRPr="00435892">
        <w:rPr>
          <w:rFonts w:asciiTheme="minorHAnsi" w:hAnsiTheme="minorHAnsi" w:cstheme="minorHAnsi"/>
          <w:color w:val="000000" w:themeColor="text1"/>
          <w:shd w:val="clear" w:color="auto" w:fill="FFFFFF"/>
        </w:rPr>
        <w:t xml:space="preserve">Blooms </w:t>
      </w:r>
      <w:r w:rsidR="000B77B1" w:rsidRPr="00435892">
        <w:rPr>
          <w:rFonts w:asciiTheme="minorHAnsi" w:hAnsiTheme="minorHAnsi" w:cstheme="minorHAnsi"/>
          <w:color w:val="000000" w:themeColor="text1"/>
          <w:shd w:val="clear" w:color="auto" w:fill="FFFFFF"/>
        </w:rPr>
        <w:t xml:space="preserve">pyramid has no real evidence that can support the </w:t>
      </w:r>
      <w:r w:rsidR="00DA1C27" w:rsidRPr="00435892">
        <w:rPr>
          <w:rFonts w:asciiTheme="minorHAnsi" w:hAnsiTheme="minorHAnsi" w:cstheme="minorHAnsi"/>
          <w:color w:val="000000" w:themeColor="text1"/>
          <w:shd w:val="clear" w:color="auto" w:fill="FFFFFF"/>
        </w:rPr>
        <w:t>theories</w:t>
      </w:r>
      <w:r w:rsidR="000B77B1" w:rsidRPr="00435892">
        <w:rPr>
          <w:rFonts w:asciiTheme="minorHAnsi" w:hAnsiTheme="minorHAnsi" w:cstheme="minorHAnsi"/>
          <w:color w:val="000000" w:themeColor="text1"/>
          <w:shd w:val="clear" w:color="auto" w:fill="FFFFFF"/>
        </w:rPr>
        <w:t xml:space="preserve"> attributed with Blooms and that the thinking skills they encourage learners to use are limiting them due to the rigid nature of the </w:t>
      </w:r>
      <w:r w:rsidR="00DA1C27" w:rsidRPr="00435892">
        <w:rPr>
          <w:rFonts w:asciiTheme="minorHAnsi" w:hAnsiTheme="minorHAnsi" w:cstheme="minorHAnsi"/>
          <w:color w:val="000000" w:themeColor="text1"/>
          <w:shd w:val="clear" w:color="auto" w:fill="FFFFFF"/>
        </w:rPr>
        <w:t>hierarchical</w:t>
      </w:r>
      <w:r w:rsidR="000B77B1" w:rsidRPr="00435892">
        <w:rPr>
          <w:rFonts w:asciiTheme="minorHAnsi" w:hAnsiTheme="minorHAnsi" w:cstheme="minorHAnsi"/>
          <w:color w:val="000000" w:themeColor="text1"/>
          <w:shd w:val="clear" w:color="auto" w:fill="FFFFFF"/>
        </w:rPr>
        <w:t xml:space="preserve"> pyramid. </w:t>
      </w:r>
      <w:r w:rsidR="007C0486" w:rsidRPr="00435892">
        <w:rPr>
          <w:rFonts w:asciiTheme="minorHAnsi" w:hAnsiTheme="minorHAnsi" w:cstheme="minorHAnsi"/>
          <w:color w:val="000000" w:themeColor="text1"/>
          <w:shd w:val="clear" w:color="auto" w:fill="FFFFFF"/>
        </w:rPr>
        <w:t xml:space="preserve"> </w:t>
      </w:r>
      <w:r w:rsidR="000B77B1" w:rsidRPr="00435892">
        <w:rPr>
          <w:rFonts w:asciiTheme="minorHAnsi" w:hAnsiTheme="minorHAnsi" w:cstheme="minorHAnsi"/>
          <w:color w:val="000000" w:themeColor="text1"/>
          <w:shd w:val="clear" w:color="auto" w:fill="FFFFFF"/>
        </w:rPr>
        <w:t>Blooms 6 levels of complexity includes the same behaviours used in the GCSE test papers</w:t>
      </w:r>
      <w:r w:rsidR="00E55DDA" w:rsidRPr="00435892">
        <w:rPr>
          <w:rFonts w:asciiTheme="minorHAnsi" w:hAnsiTheme="minorHAnsi" w:cstheme="minorHAnsi"/>
          <w:color w:val="000000" w:themeColor="text1"/>
          <w:shd w:val="clear" w:color="auto" w:fill="FFFFFF"/>
        </w:rPr>
        <w:t xml:space="preserve">, knowledge being the basis. Blooms explains how </w:t>
      </w:r>
      <w:r w:rsidR="00E55DDA" w:rsidRPr="00435892">
        <w:rPr>
          <w:rFonts w:asciiTheme="minorHAnsi" w:hAnsiTheme="minorHAnsi" w:cstheme="minorHAnsi"/>
          <w:color w:val="000000" w:themeColor="text1"/>
        </w:rPr>
        <w:t xml:space="preserve">“Knowledge </w:t>
      </w:r>
      <w:r w:rsidR="00DA1C27" w:rsidRPr="00435892">
        <w:rPr>
          <w:rFonts w:asciiTheme="minorHAnsi" w:hAnsiTheme="minorHAnsi" w:cstheme="minorHAnsi"/>
          <w:color w:val="000000" w:themeColor="text1"/>
        </w:rPr>
        <w:t>includes behaviours</w:t>
      </w:r>
      <w:r w:rsidR="00E55DDA" w:rsidRPr="00435892">
        <w:rPr>
          <w:rFonts w:asciiTheme="minorHAnsi" w:hAnsiTheme="minorHAnsi" w:cstheme="minorHAnsi"/>
          <w:color w:val="000000" w:themeColor="text1"/>
        </w:rPr>
        <w:t xml:space="preserve"> and test </w:t>
      </w:r>
      <w:r w:rsidR="00E55DDA" w:rsidRPr="00435892">
        <w:rPr>
          <w:rFonts w:asciiTheme="minorHAnsi" w:hAnsiTheme="minorHAnsi" w:cstheme="minorHAnsi"/>
          <w:color w:val="000000" w:themeColor="text1"/>
        </w:rPr>
        <w:lastRenderedPageBreak/>
        <w:t>situations which emphasize the remembering, either by recognition or recall, of ideas, mater</w:t>
      </w:r>
      <w:r w:rsidR="007C0486" w:rsidRPr="00435892">
        <w:rPr>
          <w:rFonts w:asciiTheme="minorHAnsi" w:hAnsiTheme="minorHAnsi" w:cstheme="minorHAnsi"/>
          <w:color w:val="000000" w:themeColor="text1"/>
        </w:rPr>
        <w:t>ials or phenomena” (Bloom</w:t>
      </w:r>
      <w:r w:rsidR="00E55DDA" w:rsidRPr="00435892">
        <w:rPr>
          <w:rFonts w:asciiTheme="minorHAnsi" w:hAnsiTheme="minorHAnsi" w:cstheme="minorHAnsi"/>
          <w:color w:val="000000" w:themeColor="text1"/>
        </w:rPr>
        <w:t xml:space="preserve">, 1956, p. 62).  </w:t>
      </w:r>
      <w:r w:rsidR="007C0486" w:rsidRPr="00435892">
        <w:rPr>
          <w:rFonts w:asciiTheme="minorHAnsi" w:hAnsiTheme="minorHAnsi" w:cstheme="minorHAnsi"/>
          <w:color w:val="000000" w:themeColor="text1"/>
        </w:rPr>
        <w:t xml:space="preserve">(Bruyckere, 2015) </w:t>
      </w:r>
    </w:p>
    <w:p w:rsidR="00E55DDA" w:rsidRPr="00435892" w:rsidRDefault="00E55DDA" w:rsidP="00435892">
      <w:pPr>
        <w:spacing w:line="480" w:lineRule="auto"/>
        <w:rPr>
          <w:rFonts w:asciiTheme="minorHAnsi" w:hAnsiTheme="minorHAnsi" w:cstheme="minorHAnsi"/>
          <w:color w:val="000000" w:themeColor="text1"/>
        </w:rPr>
      </w:pPr>
    </w:p>
    <w:p w:rsidR="00E55DDA" w:rsidRPr="00435892" w:rsidRDefault="00E55DD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 xml:space="preserve">Focusing on the evaluation part of Blooms theory and in relation to the RE GCSE paper, evaluation question is worth the most marks and is at the apex of the Blooms pyramid. Evaluation involves the learners making varied judgements using their knowledge. Bloom explains to achieve success at the apex of the pyramid </w:t>
      </w:r>
      <w:r w:rsidR="007C0486" w:rsidRPr="00435892">
        <w:rPr>
          <w:rFonts w:asciiTheme="minorHAnsi" w:hAnsiTheme="minorHAnsi" w:cstheme="minorHAnsi"/>
          <w:color w:val="000000" w:themeColor="text1"/>
        </w:rPr>
        <w:t>first learners should hold a level of knowledge. (Didau, 2017)</w:t>
      </w:r>
    </w:p>
    <w:p w:rsidR="00C9774E" w:rsidRPr="00435892" w:rsidRDefault="00C9774E" w:rsidP="00435892">
      <w:pPr>
        <w:spacing w:line="480" w:lineRule="auto"/>
        <w:rPr>
          <w:rFonts w:asciiTheme="minorHAnsi" w:hAnsiTheme="minorHAnsi" w:cstheme="minorHAnsi"/>
          <w:color w:val="000000" w:themeColor="text1"/>
        </w:rPr>
      </w:pPr>
    </w:p>
    <w:p w:rsidR="00C9774E" w:rsidRPr="00435892" w:rsidRDefault="00067BB2"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 xml:space="preserve">The analysis part of Bloom’s Taxonomy includes learners organising their ideas and building </w:t>
      </w:r>
      <w:r w:rsidR="00126C72" w:rsidRPr="00435892">
        <w:rPr>
          <w:rFonts w:asciiTheme="minorHAnsi" w:hAnsiTheme="minorHAnsi" w:cstheme="minorHAnsi"/>
          <w:color w:val="000000" w:themeColor="text1"/>
        </w:rPr>
        <w:t>upon them through detecting relationships of other ideas</w:t>
      </w:r>
      <w:r w:rsidR="007C0486" w:rsidRPr="00435892">
        <w:rPr>
          <w:rFonts w:asciiTheme="minorHAnsi" w:hAnsiTheme="minorHAnsi" w:cstheme="minorHAnsi"/>
          <w:color w:val="000000" w:themeColor="text1"/>
        </w:rPr>
        <w:t xml:space="preserve">. Williams </w:t>
      </w:r>
      <w:r w:rsidR="00126C72" w:rsidRPr="00435892">
        <w:rPr>
          <w:rFonts w:asciiTheme="minorHAnsi" w:hAnsiTheme="minorHAnsi" w:cstheme="minorHAnsi"/>
          <w:color w:val="000000" w:themeColor="text1"/>
        </w:rPr>
        <w:t xml:space="preserve">argues how the analysis part of the pyramid is just an aid to comprehension </w:t>
      </w:r>
      <w:r w:rsidR="00F5494A" w:rsidRPr="00435892">
        <w:rPr>
          <w:rFonts w:asciiTheme="minorHAnsi" w:hAnsiTheme="minorHAnsi" w:cstheme="minorHAnsi"/>
          <w:color w:val="000000" w:themeColor="text1"/>
        </w:rPr>
        <w:t xml:space="preserve">or even a prelude to an evaluation question. </w:t>
      </w:r>
      <w:r w:rsidR="007C0486" w:rsidRPr="00435892">
        <w:rPr>
          <w:rFonts w:asciiTheme="minorHAnsi" w:hAnsiTheme="minorHAnsi" w:cstheme="minorHAnsi"/>
          <w:color w:val="000000" w:themeColor="text1"/>
        </w:rPr>
        <w:t xml:space="preserve">(Muijis and Reynolds, 2011) </w:t>
      </w:r>
      <w:r w:rsidR="00F5494A" w:rsidRPr="00435892">
        <w:rPr>
          <w:rFonts w:asciiTheme="minorHAnsi" w:hAnsiTheme="minorHAnsi" w:cstheme="minorHAnsi"/>
          <w:color w:val="000000" w:themeColor="text1"/>
        </w:rPr>
        <w:t xml:space="preserve">They also discuss how the structure of Blooms taxonomy is limiting the learners learning. </w:t>
      </w:r>
      <w:r w:rsidR="001E67E7" w:rsidRPr="00435892">
        <w:rPr>
          <w:rFonts w:asciiTheme="minorHAnsi" w:hAnsiTheme="minorHAnsi" w:cstheme="minorHAnsi"/>
          <w:color w:val="000000" w:themeColor="text1"/>
        </w:rPr>
        <w:t xml:space="preserve">They explain how even though the evaluation style questions are placed last in the cognitive </w:t>
      </w:r>
      <w:r w:rsidR="0025175F" w:rsidRPr="00435892">
        <w:rPr>
          <w:rFonts w:asciiTheme="minorHAnsi" w:hAnsiTheme="minorHAnsi" w:cstheme="minorHAnsi"/>
          <w:color w:val="000000" w:themeColor="text1"/>
        </w:rPr>
        <w:t xml:space="preserve">domain it requires the same skills as the other categories of the pyramid. Therefore, it is not the last step and by </w:t>
      </w:r>
      <w:r w:rsidR="00DA1C27" w:rsidRPr="00435892">
        <w:rPr>
          <w:rFonts w:asciiTheme="minorHAnsi" w:hAnsiTheme="minorHAnsi" w:cstheme="minorHAnsi"/>
          <w:color w:val="000000" w:themeColor="text1"/>
        </w:rPr>
        <w:t>categorising</w:t>
      </w:r>
      <w:r w:rsidR="0025175F" w:rsidRPr="00435892">
        <w:rPr>
          <w:rFonts w:asciiTheme="minorHAnsi" w:hAnsiTheme="minorHAnsi" w:cstheme="minorHAnsi"/>
          <w:color w:val="000000" w:themeColor="text1"/>
        </w:rPr>
        <w:t xml:space="preserve"> it so is limiting the </w:t>
      </w:r>
      <w:r w:rsidR="00DA1C27" w:rsidRPr="00435892">
        <w:rPr>
          <w:rFonts w:asciiTheme="minorHAnsi" w:hAnsiTheme="minorHAnsi" w:cstheme="minorHAnsi"/>
          <w:color w:val="000000" w:themeColor="text1"/>
        </w:rPr>
        <w:t>learners,</w:t>
      </w:r>
      <w:r w:rsidR="0025175F" w:rsidRPr="00435892">
        <w:rPr>
          <w:rFonts w:asciiTheme="minorHAnsi" w:hAnsiTheme="minorHAnsi" w:cstheme="minorHAnsi"/>
          <w:color w:val="000000" w:themeColor="text1"/>
        </w:rPr>
        <w:t xml:space="preserve"> so they are unable to push expectations.  (</w:t>
      </w:r>
      <w:r w:rsidR="007C0486" w:rsidRPr="00435892">
        <w:rPr>
          <w:rFonts w:asciiTheme="minorHAnsi" w:hAnsiTheme="minorHAnsi" w:cstheme="minorHAnsi"/>
          <w:color w:val="000000" w:themeColor="text1"/>
        </w:rPr>
        <w:t xml:space="preserve">Muijis and Reynolds, 2011) </w:t>
      </w:r>
    </w:p>
    <w:p w:rsidR="0025175F" w:rsidRPr="00435892" w:rsidRDefault="0025175F" w:rsidP="00435892">
      <w:pPr>
        <w:spacing w:line="480" w:lineRule="auto"/>
        <w:rPr>
          <w:rFonts w:asciiTheme="minorHAnsi" w:hAnsiTheme="minorHAnsi" w:cstheme="minorHAnsi"/>
          <w:color w:val="000000" w:themeColor="text1"/>
        </w:rPr>
      </w:pPr>
    </w:p>
    <w:p w:rsidR="0025175F" w:rsidRPr="00435892" w:rsidRDefault="007C0486"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Both Nuthall and Hattie</w:t>
      </w:r>
      <w:r w:rsidR="00C04A59" w:rsidRPr="00435892">
        <w:rPr>
          <w:rFonts w:asciiTheme="minorHAnsi" w:hAnsiTheme="minorHAnsi" w:cstheme="minorHAnsi"/>
          <w:color w:val="000000" w:themeColor="text1"/>
        </w:rPr>
        <w:t xml:space="preserve"> are clear that ‘thinking’ cannot happen independently</w:t>
      </w:r>
      <w:r w:rsidR="00435892" w:rsidRPr="00435892">
        <w:rPr>
          <w:rFonts w:asciiTheme="minorHAnsi" w:hAnsiTheme="minorHAnsi" w:cstheme="minorHAnsi"/>
          <w:color w:val="000000" w:themeColor="text1"/>
        </w:rPr>
        <w:t>”, (</w:t>
      </w:r>
      <w:r w:rsidRPr="00435892">
        <w:rPr>
          <w:rFonts w:asciiTheme="minorHAnsi" w:hAnsiTheme="minorHAnsi" w:cstheme="minorHAnsi"/>
          <w:color w:val="000000" w:themeColor="text1"/>
        </w:rPr>
        <w:t>Hattie, 2013. P 15)</w:t>
      </w:r>
      <w:r w:rsidR="00C04A59" w:rsidRPr="00435892">
        <w:rPr>
          <w:rFonts w:asciiTheme="minorHAnsi" w:hAnsiTheme="minorHAnsi" w:cstheme="minorHAnsi"/>
          <w:color w:val="000000" w:themeColor="text1"/>
        </w:rPr>
        <w:t xml:space="preserve"> learners need support from the teacher to challenge them with questions building upon what the learners already know. Therefore, teachers have to design lessons that develops the learners existing knowledge and understanding.</w:t>
      </w:r>
      <w:r w:rsidRPr="00435892">
        <w:rPr>
          <w:rFonts w:asciiTheme="minorHAnsi" w:hAnsiTheme="minorHAnsi" w:cstheme="minorHAnsi"/>
          <w:color w:val="000000" w:themeColor="text1"/>
        </w:rPr>
        <w:t xml:space="preserve"> (Hattie, 2013</w:t>
      </w:r>
      <w:r w:rsidR="00C04A59" w:rsidRPr="00435892">
        <w:rPr>
          <w:rFonts w:asciiTheme="minorHAnsi" w:hAnsiTheme="minorHAnsi" w:cstheme="minorHAnsi"/>
          <w:color w:val="000000" w:themeColor="text1"/>
        </w:rPr>
        <w:t>) They explain in order to</w:t>
      </w:r>
      <w:r w:rsidR="00F504B5" w:rsidRPr="00435892">
        <w:rPr>
          <w:rFonts w:asciiTheme="minorHAnsi" w:hAnsiTheme="minorHAnsi" w:cstheme="minorHAnsi"/>
          <w:color w:val="000000" w:themeColor="text1"/>
        </w:rPr>
        <w:t xml:space="preserve"> build upon prior then knowledge firstly needs to be assessed</w:t>
      </w:r>
      <w:r w:rsidR="00911ED3" w:rsidRPr="00435892">
        <w:rPr>
          <w:rFonts w:asciiTheme="minorHAnsi" w:hAnsiTheme="minorHAnsi" w:cstheme="minorHAnsi"/>
          <w:color w:val="000000" w:themeColor="text1"/>
        </w:rPr>
        <w:t xml:space="preserve"> at the </w:t>
      </w:r>
      <w:r w:rsidR="00911ED3" w:rsidRPr="00435892">
        <w:rPr>
          <w:rFonts w:asciiTheme="minorHAnsi" w:hAnsiTheme="minorHAnsi" w:cstheme="minorHAnsi"/>
          <w:color w:val="000000" w:themeColor="text1"/>
        </w:rPr>
        <w:lastRenderedPageBreak/>
        <w:t xml:space="preserve">beginning of the topic and then at the end to measure what has been learnt.  Each learner is different and will therefore, know and learn different things. </w:t>
      </w:r>
      <w:r w:rsidRPr="00435892">
        <w:rPr>
          <w:rFonts w:asciiTheme="minorHAnsi" w:hAnsiTheme="minorHAnsi" w:cstheme="minorHAnsi"/>
          <w:color w:val="000000" w:themeColor="text1"/>
        </w:rPr>
        <w:t>(Nuthall, 2007)</w:t>
      </w:r>
    </w:p>
    <w:p w:rsidR="00911ED3" w:rsidRPr="00435892" w:rsidRDefault="00911ED3" w:rsidP="00435892">
      <w:pPr>
        <w:spacing w:line="480" w:lineRule="auto"/>
        <w:rPr>
          <w:rFonts w:asciiTheme="minorHAnsi" w:hAnsiTheme="minorHAnsi" w:cstheme="minorHAnsi"/>
          <w:color w:val="000000" w:themeColor="text1"/>
        </w:rPr>
      </w:pPr>
    </w:p>
    <w:p w:rsidR="00911ED3" w:rsidRPr="00435892" w:rsidRDefault="00472CC4"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Muijis and Reynolds</w:t>
      </w:r>
      <w:r w:rsidR="007C0486" w:rsidRPr="00435892">
        <w:rPr>
          <w:rFonts w:asciiTheme="minorHAnsi" w:hAnsiTheme="minorHAnsi" w:cstheme="minorHAnsi"/>
          <w:color w:val="000000" w:themeColor="text1"/>
        </w:rPr>
        <w:t xml:space="preserve"> (2011)</w:t>
      </w:r>
      <w:r w:rsidRPr="00435892">
        <w:rPr>
          <w:rFonts w:asciiTheme="minorHAnsi" w:hAnsiTheme="minorHAnsi" w:cstheme="minorHAnsi"/>
          <w:color w:val="000000" w:themeColor="text1"/>
        </w:rPr>
        <w:t xml:space="preserve"> focus on the different approaches that work alongside </w:t>
      </w:r>
      <w:r w:rsidR="00DA1C27" w:rsidRPr="00435892">
        <w:rPr>
          <w:rFonts w:asciiTheme="minorHAnsi" w:hAnsiTheme="minorHAnsi" w:cstheme="minorHAnsi"/>
          <w:color w:val="000000" w:themeColor="text1"/>
        </w:rPr>
        <w:t>Blooms,</w:t>
      </w:r>
      <w:r w:rsidRPr="00435892">
        <w:rPr>
          <w:rFonts w:asciiTheme="minorHAnsi" w:hAnsiTheme="minorHAnsi" w:cstheme="minorHAnsi"/>
          <w:color w:val="000000" w:themeColor="text1"/>
        </w:rPr>
        <w:t xml:space="preserve"> this include metacognitive approach, heuristic approach, problem solving skills and formal thinking approach developing logic reasoning. They also develop the concept of open questions in the classroom </w:t>
      </w:r>
      <w:r w:rsidR="00CF3238" w:rsidRPr="00435892">
        <w:rPr>
          <w:rFonts w:asciiTheme="minorHAnsi" w:hAnsiTheme="minorHAnsi" w:cstheme="minorHAnsi"/>
          <w:color w:val="000000" w:themeColor="text1"/>
        </w:rPr>
        <w:t xml:space="preserve">and allowing pupils thinking time to explain their answers. It can be seen that this approach can be more useful diagnostically because teachers can identify any </w:t>
      </w:r>
      <w:r w:rsidR="00DA1C27" w:rsidRPr="00435892">
        <w:rPr>
          <w:rFonts w:asciiTheme="minorHAnsi" w:hAnsiTheme="minorHAnsi" w:cstheme="minorHAnsi"/>
          <w:color w:val="000000" w:themeColor="text1"/>
        </w:rPr>
        <w:t>misconceptions</w:t>
      </w:r>
      <w:r w:rsidR="00CF3238" w:rsidRPr="00435892">
        <w:rPr>
          <w:rFonts w:asciiTheme="minorHAnsi" w:hAnsiTheme="minorHAnsi" w:cstheme="minorHAnsi"/>
          <w:color w:val="000000" w:themeColor="text1"/>
        </w:rPr>
        <w:t xml:space="preserve">. </w:t>
      </w:r>
    </w:p>
    <w:p w:rsidR="00CF3238" w:rsidRPr="00435892" w:rsidRDefault="00CF3238" w:rsidP="00435892">
      <w:pPr>
        <w:spacing w:line="480" w:lineRule="auto"/>
        <w:rPr>
          <w:rFonts w:asciiTheme="minorHAnsi" w:hAnsiTheme="minorHAnsi" w:cstheme="minorHAnsi"/>
          <w:color w:val="000000" w:themeColor="text1"/>
        </w:rPr>
      </w:pPr>
    </w:p>
    <w:p w:rsidR="00CF3238" w:rsidRPr="00435892" w:rsidRDefault="00CF3238" w:rsidP="00435892">
      <w:pPr>
        <w:spacing w:line="480" w:lineRule="auto"/>
        <w:rPr>
          <w:rFonts w:asciiTheme="minorHAnsi" w:hAnsiTheme="minorHAnsi" w:cstheme="minorHAnsi"/>
          <w:color w:val="000000" w:themeColor="text1"/>
          <w:shd w:val="clear" w:color="auto" w:fill="FFFFFF"/>
        </w:rPr>
      </w:pPr>
    </w:p>
    <w:p w:rsidR="00CF3238" w:rsidRPr="00435892" w:rsidRDefault="007C0486"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 xml:space="preserve">In conclusion, Benjamin Bloom (1956) explains how formative evaluation actually can be inferred to mean evaluation through the use of class tests </w:t>
      </w:r>
      <w:r w:rsidR="00CF3238" w:rsidRPr="00435892">
        <w:rPr>
          <w:rFonts w:asciiTheme="minorHAnsi" w:hAnsiTheme="minorHAnsi" w:cstheme="minorHAnsi"/>
          <w:color w:val="000000" w:themeColor="text1"/>
          <w:shd w:val="clear" w:color="auto" w:fill="FFFFFF"/>
        </w:rPr>
        <w:t>used by teachers and students as aids in the learning process. While such tests may be graded and used as part of the judging and cl</w:t>
      </w:r>
      <w:r w:rsidR="00B4716E" w:rsidRPr="00435892">
        <w:rPr>
          <w:rFonts w:asciiTheme="minorHAnsi" w:hAnsiTheme="minorHAnsi" w:cstheme="minorHAnsi"/>
          <w:color w:val="000000" w:themeColor="text1"/>
          <w:shd w:val="clear" w:color="auto" w:fill="FFFFFF"/>
        </w:rPr>
        <w:t xml:space="preserve">assificatory process of evaluation, there can be considered other </w:t>
      </w:r>
      <w:r w:rsidR="00CF3238" w:rsidRPr="00435892">
        <w:rPr>
          <w:rFonts w:asciiTheme="minorHAnsi" w:hAnsiTheme="minorHAnsi" w:cstheme="minorHAnsi"/>
          <w:color w:val="000000" w:themeColor="text1"/>
          <w:shd w:val="clear" w:color="auto" w:fill="FFFFFF"/>
        </w:rPr>
        <w:t>effective use</w:t>
      </w:r>
      <w:r w:rsidR="00B4716E" w:rsidRPr="00435892">
        <w:rPr>
          <w:rFonts w:asciiTheme="minorHAnsi" w:hAnsiTheme="minorHAnsi" w:cstheme="minorHAnsi"/>
          <w:color w:val="000000" w:themeColor="text1"/>
          <w:shd w:val="clear" w:color="auto" w:fill="FFFFFF"/>
        </w:rPr>
        <w:t>s</w:t>
      </w:r>
      <w:r w:rsidR="00CF3238" w:rsidRPr="00435892">
        <w:rPr>
          <w:rFonts w:asciiTheme="minorHAnsi" w:hAnsiTheme="minorHAnsi" w:cstheme="minorHAnsi"/>
          <w:color w:val="000000" w:themeColor="text1"/>
          <w:shd w:val="clear" w:color="auto" w:fill="FFFFFF"/>
        </w:rPr>
        <w:t xml:space="preserve"> of formative evaluation </w:t>
      </w:r>
      <w:r w:rsidR="00B4716E" w:rsidRPr="00435892">
        <w:rPr>
          <w:rFonts w:asciiTheme="minorHAnsi" w:hAnsiTheme="minorHAnsi" w:cstheme="minorHAnsi"/>
          <w:color w:val="000000" w:themeColor="text1"/>
          <w:shd w:val="clear" w:color="auto" w:fill="FFFFFF"/>
        </w:rPr>
        <w:t>especially if it is removed</w:t>
      </w:r>
      <w:r w:rsidR="00CF3238" w:rsidRPr="00435892">
        <w:rPr>
          <w:rFonts w:asciiTheme="minorHAnsi" w:hAnsiTheme="minorHAnsi" w:cstheme="minorHAnsi"/>
          <w:color w:val="000000" w:themeColor="text1"/>
          <w:shd w:val="clear" w:color="auto" w:fill="FFFFFF"/>
        </w:rPr>
        <w:t xml:space="preserve"> from the grading process and used primarily as an aid to </w:t>
      </w:r>
      <w:r w:rsidR="00435892" w:rsidRPr="00435892">
        <w:rPr>
          <w:rFonts w:asciiTheme="minorHAnsi" w:hAnsiTheme="minorHAnsi" w:cstheme="minorHAnsi"/>
          <w:color w:val="000000" w:themeColor="text1"/>
          <w:shd w:val="clear" w:color="auto" w:fill="FFFFFF"/>
        </w:rPr>
        <w:t>teaching (</w:t>
      </w:r>
      <w:r w:rsidR="00B4716E" w:rsidRPr="00435892">
        <w:rPr>
          <w:rFonts w:asciiTheme="minorHAnsi" w:hAnsiTheme="minorHAnsi" w:cstheme="minorHAnsi"/>
          <w:color w:val="000000" w:themeColor="text1"/>
          <w:shd w:val="clear" w:color="auto" w:fill="FFFFFF"/>
        </w:rPr>
        <w:t xml:space="preserve">Bloom, 1956) (Bates, 2016) </w:t>
      </w:r>
    </w:p>
    <w:p w:rsidR="00CF3238" w:rsidRPr="00435892" w:rsidRDefault="00CF3238" w:rsidP="00435892">
      <w:pPr>
        <w:spacing w:line="480" w:lineRule="auto"/>
        <w:rPr>
          <w:rFonts w:asciiTheme="minorHAnsi" w:hAnsiTheme="minorHAnsi" w:cstheme="minorHAnsi"/>
          <w:color w:val="000000" w:themeColor="text1"/>
          <w:shd w:val="clear" w:color="auto" w:fill="FFFFFF"/>
        </w:rPr>
      </w:pPr>
    </w:p>
    <w:p w:rsidR="00586008" w:rsidRPr="00435892" w:rsidRDefault="00CF3238"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Blooms</w:t>
      </w:r>
      <w:r w:rsidR="002E149D" w:rsidRPr="00435892">
        <w:rPr>
          <w:rFonts w:asciiTheme="minorHAnsi" w:hAnsiTheme="minorHAnsi" w:cstheme="minorHAnsi"/>
          <w:color w:val="000000" w:themeColor="text1"/>
          <w:shd w:val="clear" w:color="auto" w:fill="FFFFFF"/>
        </w:rPr>
        <w:t xml:space="preserve"> taxonomy higher order questions</w:t>
      </w:r>
      <w:r w:rsidR="00311A16" w:rsidRPr="00435892">
        <w:rPr>
          <w:rFonts w:asciiTheme="minorHAnsi" w:hAnsiTheme="minorHAnsi" w:cstheme="minorHAnsi"/>
          <w:color w:val="000000" w:themeColor="text1"/>
          <w:shd w:val="clear" w:color="auto" w:fill="FFFFFF"/>
        </w:rPr>
        <w:t xml:space="preserve"> is an evident feature in </w:t>
      </w:r>
      <w:r w:rsidRPr="00435892">
        <w:rPr>
          <w:rFonts w:asciiTheme="minorHAnsi" w:hAnsiTheme="minorHAnsi" w:cstheme="minorHAnsi"/>
          <w:color w:val="000000" w:themeColor="text1"/>
          <w:shd w:val="clear" w:color="auto" w:fill="FFFFFF"/>
        </w:rPr>
        <w:t xml:space="preserve">Ethics and </w:t>
      </w:r>
      <w:r w:rsidR="006B0A3D" w:rsidRPr="00435892">
        <w:rPr>
          <w:rFonts w:asciiTheme="minorHAnsi" w:hAnsiTheme="minorHAnsi" w:cstheme="minorHAnsi"/>
          <w:color w:val="000000" w:themeColor="text1"/>
          <w:shd w:val="clear" w:color="auto" w:fill="FFFFFF"/>
        </w:rPr>
        <w:t>Philosophy</w:t>
      </w:r>
      <w:r w:rsidRPr="00435892">
        <w:rPr>
          <w:rFonts w:asciiTheme="minorHAnsi" w:hAnsiTheme="minorHAnsi" w:cstheme="minorHAnsi"/>
          <w:color w:val="000000" w:themeColor="text1"/>
          <w:shd w:val="clear" w:color="auto" w:fill="FFFFFF"/>
        </w:rPr>
        <w:t xml:space="preserve"> </w:t>
      </w:r>
      <w:r w:rsidR="00311A16" w:rsidRPr="00435892">
        <w:rPr>
          <w:rFonts w:asciiTheme="minorHAnsi" w:hAnsiTheme="minorHAnsi" w:cstheme="minorHAnsi"/>
          <w:color w:val="000000" w:themeColor="text1"/>
          <w:shd w:val="clear" w:color="auto" w:fill="FFFFFF"/>
        </w:rPr>
        <w:t xml:space="preserve">lessons </w:t>
      </w:r>
      <w:r w:rsidR="00B4716E" w:rsidRPr="00435892">
        <w:rPr>
          <w:rFonts w:asciiTheme="minorHAnsi" w:hAnsiTheme="minorHAnsi" w:cstheme="minorHAnsi"/>
          <w:color w:val="000000" w:themeColor="text1"/>
          <w:shd w:val="clear" w:color="auto" w:fill="FFFFFF"/>
        </w:rPr>
        <w:t>at School X. T</w:t>
      </w:r>
      <w:r w:rsidRPr="00435892">
        <w:rPr>
          <w:rFonts w:asciiTheme="minorHAnsi" w:hAnsiTheme="minorHAnsi" w:cstheme="minorHAnsi"/>
          <w:color w:val="000000" w:themeColor="text1"/>
          <w:shd w:val="clear" w:color="auto" w:fill="FFFFFF"/>
        </w:rPr>
        <w:t xml:space="preserve">here </w:t>
      </w:r>
      <w:r w:rsidR="000A76D8" w:rsidRPr="00435892">
        <w:rPr>
          <w:rFonts w:asciiTheme="minorHAnsi" w:hAnsiTheme="minorHAnsi" w:cstheme="minorHAnsi"/>
          <w:color w:val="000000" w:themeColor="text1"/>
          <w:shd w:val="clear" w:color="auto" w:fill="FFFFFF"/>
        </w:rPr>
        <w:t>are a number of resources availa</w:t>
      </w:r>
      <w:r w:rsidRPr="00435892">
        <w:rPr>
          <w:rFonts w:asciiTheme="minorHAnsi" w:hAnsiTheme="minorHAnsi" w:cstheme="minorHAnsi"/>
          <w:color w:val="000000" w:themeColor="text1"/>
          <w:shd w:val="clear" w:color="auto" w:fill="FFFFFF"/>
        </w:rPr>
        <w:t>ble to support challenging the pupils wit</w:t>
      </w:r>
      <w:r w:rsidR="00B4716E" w:rsidRPr="00435892">
        <w:rPr>
          <w:rFonts w:asciiTheme="minorHAnsi" w:hAnsiTheme="minorHAnsi" w:cstheme="minorHAnsi"/>
          <w:color w:val="000000" w:themeColor="text1"/>
          <w:shd w:val="clear" w:color="auto" w:fill="FFFFFF"/>
        </w:rPr>
        <w:t>h higher order thinking skills such as higher order question dices and support walls. E</w:t>
      </w:r>
      <w:r w:rsidR="00DA1C27" w:rsidRPr="00435892">
        <w:rPr>
          <w:rFonts w:asciiTheme="minorHAnsi" w:hAnsiTheme="minorHAnsi" w:cstheme="minorHAnsi"/>
          <w:color w:val="000000" w:themeColor="text1"/>
          <w:shd w:val="clear" w:color="auto" w:fill="FFFFFF"/>
        </w:rPr>
        <w:t>ach term assessments are carried out using the grading ladder</w:t>
      </w:r>
      <w:r w:rsidR="00B4716E" w:rsidRPr="00435892">
        <w:rPr>
          <w:rFonts w:asciiTheme="minorHAnsi" w:hAnsiTheme="minorHAnsi" w:cstheme="minorHAnsi"/>
          <w:color w:val="000000" w:themeColor="text1"/>
          <w:shd w:val="clear" w:color="auto" w:fill="FFFFFF"/>
        </w:rPr>
        <w:t xml:space="preserve"> (Didau, 2017) throughout Y</w:t>
      </w:r>
      <w:r w:rsidR="00DA1C27" w:rsidRPr="00435892">
        <w:rPr>
          <w:rFonts w:asciiTheme="minorHAnsi" w:hAnsiTheme="minorHAnsi" w:cstheme="minorHAnsi"/>
          <w:color w:val="000000" w:themeColor="text1"/>
          <w:shd w:val="clear" w:color="auto" w:fill="FFFFFF"/>
        </w:rPr>
        <w:t xml:space="preserve">ear 7 up until GCSE. </w:t>
      </w:r>
      <w:r w:rsidR="00586008" w:rsidRPr="00435892">
        <w:rPr>
          <w:rFonts w:asciiTheme="minorHAnsi" w:hAnsiTheme="minorHAnsi" w:cstheme="minorHAnsi"/>
          <w:color w:val="000000" w:themeColor="text1"/>
          <w:shd w:val="clear" w:color="auto" w:fill="FFFFFF"/>
        </w:rPr>
        <w:t xml:space="preserve">Each assessment is a previous GCSE past paper. </w:t>
      </w:r>
    </w:p>
    <w:p w:rsidR="00311A16" w:rsidRPr="00435892" w:rsidRDefault="00311A16" w:rsidP="00435892">
      <w:pPr>
        <w:spacing w:line="480" w:lineRule="auto"/>
        <w:rPr>
          <w:rFonts w:asciiTheme="minorHAnsi" w:hAnsiTheme="minorHAnsi" w:cstheme="minorHAnsi"/>
          <w:color w:val="000000" w:themeColor="text1"/>
          <w:shd w:val="clear" w:color="auto" w:fill="FFFFFF"/>
        </w:rPr>
      </w:pPr>
    </w:p>
    <w:p w:rsidR="000F58C3" w:rsidRPr="00435892" w:rsidRDefault="00311A16"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lastRenderedPageBreak/>
        <w:t xml:space="preserve">The department </w:t>
      </w:r>
      <w:r w:rsidR="00B4716E" w:rsidRPr="00435892">
        <w:rPr>
          <w:rFonts w:asciiTheme="minorHAnsi" w:hAnsiTheme="minorHAnsi" w:cstheme="minorHAnsi"/>
          <w:color w:val="000000" w:themeColor="text1"/>
          <w:shd w:val="clear" w:color="auto" w:fill="FFFFFF"/>
        </w:rPr>
        <w:t>has incorporated in Key Stage Three</w:t>
      </w:r>
      <w:r w:rsidR="008470B9" w:rsidRPr="00435892">
        <w:rPr>
          <w:rFonts w:asciiTheme="minorHAnsi" w:hAnsiTheme="minorHAnsi" w:cstheme="minorHAnsi"/>
          <w:color w:val="000000" w:themeColor="text1"/>
          <w:shd w:val="clear" w:color="auto" w:fill="FFFFFF"/>
        </w:rPr>
        <w:t xml:space="preserve"> evaluation style questions to build on </w:t>
      </w:r>
      <w:r w:rsidR="00DA1C27" w:rsidRPr="00435892">
        <w:rPr>
          <w:rFonts w:asciiTheme="minorHAnsi" w:hAnsiTheme="minorHAnsi" w:cstheme="minorHAnsi"/>
          <w:color w:val="000000" w:themeColor="text1"/>
          <w:shd w:val="clear" w:color="auto" w:fill="FFFFFF"/>
        </w:rPr>
        <w:t>pupil’s</w:t>
      </w:r>
      <w:r w:rsidR="008470B9" w:rsidRPr="00435892">
        <w:rPr>
          <w:rFonts w:asciiTheme="minorHAnsi" w:hAnsiTheme="minorHAnsi" w:cstheme="minorHAnsi"/>
          <w:color w:val="000000" w:themeColor="text1"/>
          <w:shd w:val="clear" w:color="auto" w:fill="FFFFFF"/>
        </w:rPr>
        <w:t xml:space="preserve"> ability to write lucid balance and evaluative responses. This method supports and develops the fundamental skills necessary in their GCSE studies. The whole school uses vocabulary </w:t>
      </w:r>
      <w:r w:rsidR="00481F1D" w:rsidRPr="00435892">
        <w:rPr>
          <w:rFonts w:asciiTheme="minorHAnsi" w:hAnsiTheme="minorHAnsi" w:cstheme="minorHAnsi"/>
          <w:color w:val="000000" w:themeColor="text1"/>
          <w:shd w:val="clear" w:color="auto" w:fill="FFFFFF"/>
        </w:rPr>
        <w:t xml:space="preserve">connectives openers punctuation placemats called VCOP. </w:t>
      </w:r>
      <w:r w:rsidR="00672F6F" w:rsidRPr="00435892">
        <w:rPr>
          <w:rFonts w:asciiTheme="minorHAnsi" w:hAnsiTheme="minorHAnsi" w:cstheme="minorHAnsi"/>
          <w:color w:val="000000" w:themeColor="text1"/>
          <w:shd w:val="clear" w:color="auto" w:fill="FFFFFF"/>
        </w:rPr>
        <w:t xml:space="preserve">They have been produced to support extended writing skills and the use of key terms and high frequency words. With these writing frames in place learners are supported to answer the higher order evaluation style questions. The department also uses the writing frame FARM, for, against, religious belief, my opinion. The use of this writing frame </w:t>
      </w:r>
      <w:r w:rsidR="000A76D8" w:rsidRPr="00435892">
        <w:rPr>
          <w:rFonts w:asciiTheme="minorHAnsi" w:hAnsiTheme="minorHAnsi" w:cstheme="minorHAnsi"/>
          <w:color w:val="000000" w:themeColor="text1"/>
          <w:shd w:val="clear" w:color="auto" w:fill="FFFFFF"/>
        </w:rPr>
        <w:t xml:space="preserve">has supported planning for evaluative writing and has helped to support the production of well-balanced responses. </w:t>
      </w:r>
    </w:p>
    <w:p w:rsidR="000F58C3" w:rsidRPr="00435892" w:rsidRDefault="00BC2317"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According to the Department Improvement Plan (DIP) n</w:t>
      </w:r>
      <w:r w:rsidR="000F58C3" w:rsidRPr="00435892">
        <w:rPr>
          <w:rFonts w:asciiTheme="minorHAnsi" w:hAnsiTheme="minorHAnsi" w:cstheme="minorHAnsi"/>
          <w:color w:val="000000" w:themeColor="text1"/>
          <w:shd w:val="clear" w:color="auto" w:fill="FFFFFF"/>
        </w:rPr>
        <w:t>early all pupils make very good progress at each key stage in acquiring the skills and knowledge needed to move o</w:t>
      </w:r>
      <w:r w:rsidRPr="00435892">
        <w:rPr>
          <w:rFonts w:asciiTheme="minorHAnsi" w:hAnsiTheme="minorHAnsi" w:cstheme="minorHAnsi"/>
          <w:color w:val="000000" w:themeColor="text1"/>
          <w:shd w:val="clear" w:color="auto" w:fill="FFFFFF"/>
        </w:rPr>
        <w:t xml:space="preserve">n to the next stage of learning. They reflect on the </w:t>
      </w:r>
      <w:r w:rsidR="00DA1C27" w:rsidRPr="00435892">
        <w:rPr>
          <w:rFonts w:asciiTheme="minorHAnsi" w:hAnsiTheme="minorHAnsi" w:cstheme="minorHAnsi"/>
          <w:color w:val="000000" w:themeColor="text1"/>
          <w:shd w:val="clear" w:color="auto" w:fill="FFFFFF"/>
        </w:rPr>
        <w:t>learner’s</w:t>
      </w:r>
      <w:r w:rsidRPr="00435892">
        <w:rPr>
          <w:rFonts w:asciiTheme="minorHAnsi" w:hAnsiTheme="minorHAnsi" w:cstheme="minorHAnsi"/>
          <w:color w:val="000000" w:themeColor="text1"/>
          <w:shd w:val="clear" w:color="auto" w:fill="FFFFFF"/>
        </w:rPr>
        <w:t xml:space="preserve"> results that show nearly all pupils are led towards achieving their full potential with most attaining their predicted grade above their FFT (Family Fisher Trust) targets. They further</w:t>
      </w:r>
      <w:r w:rsidR="00B4716E" w:rsidRPr="00435892">
        <w:rPr>
          <w:rFonts w:asciiTheme="minorHAnsi" w:hAnsiTheme="minorHAnsi" w:cstheme="minorHAnsi"/>
          <w:color w:val="000000" w:themeColor="text1"/>
          <w:shd w:val="clear" w:color="auto" w:fill="FFFFFF"/>
        </w:rPr>
        <w:t xml:space="preserve"> reflect on the assessments in Key Stage T</w:t>
      </w:r>
      <w:r w:rsidRPr="00435892">
        <w:rPr>
          <w:rFonts w:asciiTheme="minorHAnsi" w:hAnsiTheme="minorHAnsi" w:cstheme="minorHAnsi"/>
          <w:color w:val="000000" w:themeColor="text1"/>
          <w:shd w:val="clear" w:color="auto" w:fill="FFFFFF"/>
        </w:rPr>
        <w:t xml:space="preserve">hree which are standardised and reflect the question structure used in KS4 to allow pupils to build their literacy skills specifically with their GCSE course as a focus. </w:t>
      </w:r>
    </w:p>
    <w:p w:rsidR="006B0A3D" w:rsidRPr="00435892" w:rsidRDefault="006B0A3D" w:rsidP="00435892">
      <w:pPr>
        <w:spacing w:line="480" w:lineRule="auto"/>
        <w:rPr>
          <w:rFonts w:asciiTheme="minorHAnsi" w:hAnsiTheme="minorHAnsi" w:cstheme="minorHAnsi"/>
          <w:color w:val="000000" w:themeColor="text1"/>
          <w:shd w:val="clear" w:color="auto" w:fill="FFFFFF"/>
        </w:rPr>
      </w:pPr>
    </w:p>
    <w:p w:rsidR="0024785B" w:rsidRPr="00435892" w:rsidRDefault="006B0A3D" w:rsidP="00435892">
      <w:pPr>
        <w:spacing w:line="480" w:lineRule="auto"/>
        <w:rPr>
          <w:rFonts w:asciiTheme="minorHAnsi" w:hAnsiTheme="minorHAnsi" w:cstheme="minorHAnsi"/>
          <w:color w:val="000000" w:themeColor="text1"/>
          <w:shd w:val="clear" w:color="auto" w:fill="FFFFFF"/>
        </w:rPr>
      </w:pPr>
      <w:r w:rsidRPr="00435892">
        <w:rPr>
          <w:rFonts w:asciiTheme="minorHAnsi" w:hAnsiTheme="minorHAnsi" w:cstheme="minorHAnsi"/>
          <w:color w:val="000000" w:themeColor="text1"/>
          <w:shd w:val="clear" w:color="auto" w:fill="FFFFFF"/>
        </w:rPr>
        <w:t xml:space="preserve">The department uses pupil attainment and achievement as the basis for all plans that are made in order to ensure that everything they do is for the benefit the pupils. This </w:t>
      </w:r>
      <w:r w:rsidR="00143E10" w:rsidRPr="00435892">
        <w:rPr>
          <w:rFonts w:asciiTheme="minorHAnsi" w:hAnsiTheme="minorHAnsi" w:cstheme="minorHAnsi"/>
          <w:color w:val="000000" w:themeColor="text1"/>
          <w:shd w:val="clear" w:color="auto" w:fill="FFFFFF"/>
        </w:rPr>
        <w:t>allows them</w:t>
      </w:r>
      <w:r w:rsidRPr="00435892">
        <w:rPr>
          <w:rFonts w:asciiTheme="minorHAnsi" w:hAnsiTheme="minorHAnsi" w:cstheme="minorHAnsi"/>
          <w:color w:val="000000" w:themeColor="text1"/>
          <w:shd w:val="clear" w:color="auto" w:fill="FFFFFF"/>
        </w:rPr>
        <w:t xml:space="preserve"> to reflect on their practice </w:t>
      </w:r>
      <w:r w:rsidR="004D0B7A" w:rsidRPr="00435892">
        <w:rPr>
          <w:rFonts w:asciiTheme="minorHAnsi" w:hAnsiTheme="minorHAnsi" w:cstheme="minorHAnsi"/>
          <w:color w:val="000000" w:themeColor="text1"/>
          <w:shd w:val="clear" w:color="auto" w:fill="FFFFFF"/>
        </w:rPr>
        <w:t xml:space="preserve">and ensure that they are constantly improving so they provide their pupils with the skills they need to achieve within the subject. This strategy links to Williams and Blacks statement </w:t>
      </w:r>
      <w:r w:rsidR="00DA1C27" w:rsidRPr="00435892">
        <w:rPr>
          <w:rFonts w:asciiTheme="minorHAnsi" w:hAnsiTheme="minorHAnsi" w:cstheme="minorHAnsi"/>
          <w:color w:val="000000" w:themeColor="text1"/>
          <w:shd w:val="clear" w:color="auto" w:fill="FFFFFF"/>
        </w:rPr>
        <w:t>in regard to</w:t>
      </w:r>
      <w:r w:rsidR="004D0B7A" w:rsidRPr="00435892">
        <w:rPr>
          <w:rFonts w:asciiTheme="minorHAnsi" w:hAnsiTheme="minorHAnsi" w:cstheme="minorHAnsi"/>
          <w:color w:val="000000" w:themeColor="text1"/>
          <w:shd w:val="clear" w:color="auto" w:fill="FFFFFF"/>
        </w:rPr>
        <w:t xml:space="preserve"> professionalism and how </w:t>
      </w:r>
      <w:r w:rsidR="00143E10" w:rsidRPr="00435892">
        <w:rPr>
          <w:rFonts w:asciiTheme="minorHAnsi" w:hAnsiTheme="minorHAnsi" w:cstheme="minorHAnsi"/>
          <w:color w:val="000000" w:themeColor="text1"/>
          <w:shd w:val="clear" w:color="auto" w:fill="FFFFFF"/>
        </w:rPr>
        <w:t xml:space="preserve">teachers need to understand the importance of developing essential subject skills in order to build upon what pupils know and learn something new. </w:t>
      </w:r>
      <w:r w:rsidR="00B4716E" w:rsidRPr="00435892">
        <w:rPr>
          <w:rFonts w:asciiTheme="minorHAnsi" w:hAnsiTheme="minorHAnsi" w:cstheme="minorHAnsi"/>
          <w:color w:val="000000" w:themeColor="text1"/>
          <w:shd w:val="clear" w:color="auto" w:fill="FFFFFF"/>
        </w:rPr>
        <w:t>(Black and William, 1998)</w:t>
      </w:r>
    </w:p>
    <w:p w:rsidR="00B4716E" w:rsidRPr="00435892" w:rsidRDefault="00B4716E" w:rsidP="00435892">
      <w:pPr>
        <w:spacing w:line="480" w:lineRule="auto"/>
        <w:rPr>
          <w:rFonts w:asciiTheme="minorHAnsi" w:hAnsiTheme="minorHAnsi" w:cstheme="minorHAnsi"/>
          <w:color w:val="000000" w:themeColor="text1"/>
          <w:shd w:val="clear" w:color="auto" w:fill="FFFFFF"/>
        </w:rPr>
      </w:pPr>
    </w:p>
    <w:p w:rsidR="00CA39BB" w:rsidRPr="00435892" w:rsidRDefault="0024785B"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shd w:val="clear" w:color="auto" w:fill="FFFFFF"/>
        </w:rPr>
        <w:t xml:space="preserve">The method I will be using in my investigation project will firstly start with pre and post testing. I will give the learners </w:t>
      </w:r>
      <w:r w:rsidRPr="00435892">
        <w:rPr>
          <w:rFonts w:asciiTheme="minorHAnsi" w:hAnsiTheme="minorHAnsi" w:cstheme="minorHAnsi"/>
          <w:color w:val="000000" w:themeColor="text1"/>
        </w:rPr>
        <w:t>a range of unplanned questions in the format of a past GCSE paper at the end of a topic, I will then mark the paper and level the work according to the marks for each question. In order to compare I will then give the learners the same questions but having an opportunity beforehand to use writing frames and time to plan for the questions in the paper, and then compare results. The questions included will range from low order questions to higher ord</w:t>
      </w:r>
      <w:r w:rsidR="00932D05" w:rsidRPr="00435892">
        <w:rPr>
          <w:rFonts w:asciiTheme="minorHAnsi" w:hAnsiTheme="minorHAnsi" w:cstheme="minorHAnsi"/>
          <w:color w:val="000000" w:themeColor="text1"/>
        </w:rPr>
        <w:t>er questions, forming the same question structure</w:t>
      </w:r>
      <w:r w:rsidRPr="00435892">
        <w:rPr>
          <w:rFonts w:asciiTheme="minorHAnsi" w:hAnsiTheme="minorHAnsi" w:cstheme="minorHAnsi"/>
          <w:color w:val="000000" w:themeColor="text1"/>
        </w:rPr>
        <w:t xml:space="preserve"> as a GCSE paper. Overall, I hope to help learners to understand that in order to answer the big question, they may need to address the smaller questions first, once again addressing low order questions and high order questions.</w:t>
      </w:r>
      <w:r w:rsidR="00B4716E" w:rsidRPr="00435892">
        <w:rPr>
          <w:rFonts w:asciiTheme="minorHAnsi" w:hAnsiTheme="minorHAnsi" w:cstheme="minorHAnsi"/>
          <w:color w:val="000000" w:themeColor="text1"/>
        </w:rPr>
        <w:t xml:space="preserve"> According to Barr</w:t>
      </w:r>
      <w:r w:rsidR="00CA39BB" w:rsidRPr="00435892">
        <w:rPr>
          <w:rFonts w:asciiTheme="minorHAnsi" w:hAnsiTheme="minorHAnsi" w:cstheme="minorHAnsi"/>
          <w:color w:val="000000" w:themeColor="text1"/>
        </w:rPr>
        <w:t xml:space="preserve"> pre and post research involves action research which can be applied to a multiple of areas for research, such as teaching methods, learning strategies and assessment for learning. </w:t>
      </w:r>
      <w:r w:rsidR="003109FF" w:rsidRPr="00435892">
        <w:rPr>
          <w:rFonts w:asciiTheme="minorHAnsi" w:hAnsiTheme="minorHAnsi" w:cstheme="minorHAnsi"/>
          <w:color w:val="000000" w:themeColor="text1"/>
        </w:rPr>
        <w:t xml:space="preserve">The research tool that will be a focus is the pupils work and their test results. </w:t>
      </w:r>
      <w:r w:rsidR="00B4716E" w:rsidRPr="00435892">
        <w:rPr>
          <w:rFonts w:asciiTheme="minorHAnsi" w:hAnsiTheme="minorHAnsi" w:cstheme="minorHAnsi"/>
          <w:color w:val="000000" w:themeColor="text1"/>
        </w:rPr>
        <w:t>(Barr, 2016)</w:t>
      </w:r>
    </w:p>
    <w:p w:rsidR="003109FF" w:rsidRPr="00435892" w:rsidRDefault="003109FF" w:rsidP="00435892">
      <w:pPr>
        <w:spacing w:line="480" w:lineRule="auto"/>
        <w:rPr>
          <w:rFonts w:asciiTheme="minorHAnsi" w:hAnsiTheme="minorHAnsi" w:cstheme="minorHAnsi"/>
          <w:color w:val="000000" w:themeColor="text1"/>
        </w:rPr>
      </w:pPr>
    </w:p>
    <w:p w:rsidR="003109FF" w:rsidRPr="00435892" w:rsidRDefault="003109FF"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 xml:space="preserve">It is crucial that the core ethical guidance documents are at the forefront of this investigation and that the British Education </w:t>
      </w:r>
      <w:r w:rsidR="00024F04" w:rsidRPr="00435892">
        <w:rPr>
          <w:rFonts w:asciiTheme="minorHAnsi" w:hAnsiTheme="minorHAnsi" w:cstheme="minorHAnsi"/>
          <w:color w:val="000000" w:themeColor="text1"/>
        </w:rPr>
        <w:t xml:space="preserve">Research Association </w:t>
      </w:r>
      <w:r w:rsidR="008A4A5D" w:rsidRPr="00435892">
        <w:rPr>
          <w:rFonts w:asciiTheme="minorHAnsi" w:hAnsiTheme="minorHAnsi" w:cstheme="minorHAnsi"/>
          <w:color w:val="000000" w:themeColor="text1"/>
        </w:rPr>
        <w:t xml:space="preserve">(BERA) codes and guidelines are adhered to. It is crucial to comply with the University Data Protection Act guides and practise by keeping all data </w:t>
      </w:r>
      <w:r w:rsidR="00DA1C27" w:rsidRPr="00435892">
        <w:rPr>
          <w:rFonts w:asciiTheme="minorHAnsi" w:hAnsiTheme="minorHAnsi" w:cstheme="minorHAnsi"/>
          <w:color w:val="000000" w:themeColor="text1"/>
        </w:rPr>
        <w:t>anonymised</w:t>
      </w:r>
      <w:r w:rsidR="008A4A5D" w:rsidRPr="00435892">
        <w:rPr>
          <w:rFonts w:asciiTheme="minorHAnsi" w:hAnsiTheme="minorHAnsi" w:cstheme="minorHAnsi"/>
          <w:color w:val="000000" w:themeColor="text1"/>
        </w:rPr>
        <w:t xml:space="preserve"> so no learner or not even the school can be identified through the data. </w:t>
      </w:r>
    </w:p>
    <w:p w:rsidR="00143E10" w:rsidRPr="00435892" w:rsidRDefault="00143E10" w:rsidP="00435892">
      <w:pPr>
        <w:spacing w:line="480" w:lineRule="auto"/>
        <w:rPr>
          <w:rFonts w:asciiTheme="minorHAnsi" w:hAnsiTheme="minorHAnsi" w:cstheme="minorHAnsi"/>
          <w:color w:val="000000" w:themeColor="text1"/>
          <w:shd w:val="clear" w:color="auto" w:fill="FFFFFF"/>
        </w:rPr>
      </w:pPr>
    </w:p>
    <w:p w:rsidR="00143E10" w:rsidRPr="00435892" w:rsidRDefault="00395541"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shd w:val="clear" w:color="auto" w:fill="FFFFFF"/>
        </w:rPr>
        <w:t xml:space="preserve">Ethically </w:t>
      </w:r>
      <w:r w:rsidR="009F675B" w:rsidRPr="00435892">
        <w:rPr>
          <w:rFonts w:asciiTheme="minorHAnsi" w:hAnsiTheme="minorHAnsi" w:cstheme="minorHAnsi"/>
          <w:color w:val="000000" w:themeColor="text1"/>
          <w:shd w:val="clear" w:color="auto" w:fill="FFFFFF"/>
        </w:rPr>
        <w:t xml:space="preserve">this research study will be </w:t>
      </w:r>
      <w:r w:rsidR="00C96376" w:rsidRPr="00435892">
        <w:rPr>
          <w:rFonts w:asciiTheme="minorHAnsi" w:hAnsiTheme="minorHAnsi" w:cstheme="minorHAnsi"/>
          <w:color w:val="000000" w:themeColor="text1"/>
          <w:shd w:val="clear" w:color="auto" w:fill="FFFFFF"/>
        </w:rPr>
        <w:t>conducted in accordance with The South West Wales Centre of Teacher Education</w:t>
      </w:r>
      <w:r w:rsidR="00FB7BAF" w:rsidRPr="00435892">
        <w:rPr>
          <w:rFonts w:asciiTheme="minorHAnsi" w:hAnsiTheme="minorHAnsi" w:cstheme="minorHAnsi"/>
          <w:color w:val="000000" w:themeColor="text1"/>
          <w:shd w:val="clear" w:color="auto" w:fill="FFFFFF"/>
        </w:rPr>
        <w:t xml:space="preserve"> (SWWCTE) and therefore school guidelines will be adhered to. This will consist of written letters for parental consent within British Education Re</w:t>
      </w:r>
      <w:r w:rsidR="009D665F" w:rsidRPr="00435892">
        <w:rPr>
          <w:rFonts w:asciiTheme="minorHAnsi" w:hAnsiTheme="minorHAnsi" w:cstheme="minorHAnsi"/>
          <w:color w:val="000000" w:themeColor="text1"/>
          <w:shd w:val="clear" w:color="auto" w:fill="FFFFFF"/>
        </w:rPr>
        <w:t xml:space="preserve">search </w:t>
      </w:r>
      <w:r w:rsidR="009D665F" w:rsidRPr="00435892">
        <w:rPr>
          <w:rFonts w:asciiTheme="minorHAnsi" w:hAnsiTheme="minorHAnsi" w:cstheme="minorHAnsi"/>
          <w:color w:val="000000" w:themeColor="text1"/>
          <w:shd w:val="clear" w:color="auto" w:fill="FFFFFF"/>
        </w:rPr>
        <w:lastRenderedPageBreak/>
        <w:t xml:space="preserve">Association (BERA) guidelines and within the boundaries of normal classroom practice. All pupils </w:t>
      </w:r>
      <w:r w:rsidR="009D665F" w:rsidRPr="00435892">
        <w:rPr>
          <w:rFonts w:asciiTheme="minorHAnsi" w:hAnsiTheme="minorHAnsi" w:cstheme="minorHAnsi"/>
          <w:color w:val="000000" w:themeColor="text1"/>
        </w:rPr>
        <w:t xml:space="preserve">All pupils involved will have the research fully and openly explained so that they are able to understand and give informed consent. It will also be explained that each student will have the right to withdraw from the research at any point and that there will be no consequence in them withdrawing from any research. Furthermore, all pupils will take part in all teaching </w:t>
      </w:r>
      <w:r w:rsidR="00DA1C27" w:rsidRPr="00435892">
        <w:rPr>
          <w:rFonts w:asciiTheme="minorHAnsi" w:hAnsiTheme="minorHAnsi" w:cstheme="minorHAnsi"/>
          <w:color w:val="000000" w:themeColor="text1"/>
        </w:rPr>
        <w:t>interventions,</w:t>
      </w:r>
      <w:r w:rsidR="009D665F" w:rsidRPr="00435892">
        <w:rPr>
          <w:rFonts w:asciiTheme="minorHAnsi" w:hAnsiTheme="minorHAnsi" w:cstheme="minorHAnsi"/>
          <w:color w:val="000000" w:themeColor="text1"/>
        </w:rPr>
        <w:t xml:space="preserve"> so equality of experience is maintained; however, if they have withdrawn their consent then their data will be excluded from any data analysis or further scrutiny outside of normal teaching practice. Nevertheless, should all pupils exercise their right to withdraw and there is a risk to the study, I will seek consent from a different group. No individual data (such as raw scores, individual identifiable performance outcomes) will be made available to schools or parents. Only non-identifiable summary/ aggregate data will be provided in this way.</w:t>
      </w:r>
    </w:p>
    <w:p w:rsidR="00A0434D" w:rsidRPr="00435892" w:rsidRDefault="00A0434D" w:rsidP="00435892">
      <w:pPr>
        <w:spacing w:line="480" w:lineRule="auto"/>
        <w:rPr>
          <w:rFonts w:asciiTheme="minorHAnsi" w:hAnsiTheme="minorHAnsi" w:cstheme="minorHAnsi"/>
          <w:color w:val="000000" w:themeColor="text1"/>
        </w:rPr>
      </w:pPr>
    </w:p>
    <w:p w:rsidR="00A0434D" w:rsidRPr="00435892" w:rsidRDefault="00C21B59"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 xml:space="preserve">Pre and post testing procedures are a commonly used method to evaluate </w:t>
      </w:r>
      <w:r w:rsidR="00DA1C27" w:rsidRPr="00435892">
        <w:rPr>
          <w:rFonts w:asciiTheme="minorHAnsi" w:hAnsiTheme="minorHAnsi" w:cstheme="minorHAnsi"/>
          <w:color w:val="000000" w:themeColor="text1"/>
        </w:rPr>
        <w:t>learner’s</w:t>
      </w:r>
      <w:r w:rsidRPr="00435892">
        <w:rPr>
          <w:rFonts w:asciiTheme="minorHAnsi" w:hAnsiTheme="minorHAnsi" w:cstheme="minorHAnsi"/>
          <w:color w:val="000000" w:themeColor="text1"/>
        </w:rPr>
        <w:t xml:space="preserve"> outcomes of learning. This </w:t>
      </w:r>
      <w:r w:rsidR="00DA1C27" w:rsidRPr="00435892">
        <w:rPr>
          <w:rFonts w:asciiTheme="minorHAnsi" w:hAnsiTheme="minorHAnsi" w:cstheme="minorHAnsi"/>
          <w:color w:val="000000" w:themeColor="text1"/>
        </w:rPr>
        <w:t>procedure</w:t>
      </w:r>
      <w:r w:rsidRPr="00435892">
        <w:rPr>
          <w:rFonts w:asciiTheme="minorHAnsi" w:hAnsiTheme="minorHAnsi" w:cstheme="minorHAnsi"/>
          <w:color w:val="000000" w:themeColor="text1"/>
        </w:rPr>
        <w:t xml:space="preserve"> provides feedback to both the learner and teacher by measuring the prior knowledge and what has been learnt over a period of time. It can measure how learners </w:t>
      </w:r>
      <w:r w:rsidR="00145406" w:rsidRPr="00435892">
        <w:rPr>
          <w:rFonts w:asciiTheme="minorHAnsi" w:hAnsiTheme="minorHAnsi" w:cstheme="minorHAnsi"/>
          <w:color w:val="000000" w:themeColor="text1"/>
        </w:rPr>
        <w:t>have developed their crit</w:t>
      </w:r>
      <w:r w:rsidR="00B4716E" w:rsidRPr="00435892">
        <w:rPr>
          <w:rFonts w:asciiTheme="minorHAnsi" w:hAnsiTheme="minorHAnsi" w:cstheme="minorHAnsi"/>
          <w:color w:val="000000" w:themeColor="text1"/>
        </w:rPr>
        <w:t xml:space="preserve">ical thinking skills. </w:t>
      </w:r>
      <w:r w:rsidR="00B4716E" w:rsidRPr="00435892">
        <w:rPr>
          <w:rFonts w:asciiTheme="minorHAnsi" w:hAnsiTheme="minorHAnsi" w:cstheme="minorHAnsi"/>
          <w:color w:val="000000" w:themeColor="text1"/>
        </w:rPr>
        <w:t xml:space="preserve">Cohen, Manion and Morrison (2018) </w:t>
      </w:r>
      <w:r w:rsidR="00B4716E" w:rsidRPr="00435892">
        <w:rPr>
          <w:rFonts w:asciiTheme="minorHAnsi" w:hAnsiTheme="minorHAnsi" w:cstheme="minorHAnsi"/>
          <w:color w:val="000000" w:themeColor="text1"/>
        </w:rPr>
        <w:t>explain</w:t>
      </w:r>
      <w:r w:rsidR="00145406" w:rsidRPr="00435892">
        <w:rPr>
          <w:rFonts w:asciiTheme="minorHAnsi" w:hAnsiTheme="minorHAnsi" w:cstheme="minorHAnsi"/>
          <w:color w:val="000000" w:themeColor="text1"/>
        </w:rPr>
        <w:t xml:space="preserve"> that it is </w:t>
      </w:r>
      <w:r w:rsidR="00DA1C27" w:rsidRPr="00435892">
        <w:rPr>
          <w:rFonts w:asciiTheme="minorHAnsi" w:hAnsiTheme="minorHAnsi" w:cstheme="minorHAnsi"/>
          <w:color w:val="000000" w:themeColor="text1"/>
        </w:rPr>
        <w:t>crucial</w:t>
      </w:r>
      <w:r w:rsidR="00145406" w:rsidRPr="00435892">
        <w:rPr>
          <w:rFonts w:asciiTheme="minorHAnsi" w:hAnsiTheme="minorHAnsi" w:cstheme="minorHAnsi"/>
          <w:color w:val="000000" w:themeColor="text1"/>
        </w:rPr>
        <w:t xml:space="preserve"> that when checking for prior knowledge, </w:t>
      </w:r>
      <w:r w:rsidR="00DA1C27" w:rsidRPr="00435892">
        <w:rPr>
          <w:rFonts w:asciiTheme="minorHAnsi" w:hAnsiTheme="minorHAnsi" w:cstheme="minorHAnsi"/>
          <w:color w:val="000000" w:themeColor="text1"/>
        </w:rPr>
        <w:t>i.e.</w:t>
      </w:r>
      <w:r w:rsidR="00145406" w:rsidRPr="00435892">
        <w:rPr>
          <w:rFonts w:asciiTheme="minorHAnsi" w:hAnsiTheme="minorHAnsi" w:cstheme="minorHAnsi"/>
          <w:color w:val="000000" w:themeColor="text1"/>
        </w:rPr>
        <w:t xml:space="preserve"> </w:t>
      </w:r>
      <w:r w:rsidR="00435892" w:rsidRPr="00435892">
        <w:rPr>
          <w:rFonts w:asciiTheme="minorHAnsi" w:hAnsiTheme="minorHAnsi" w:cstheme="minorHAnsi"/>
          <w:color w:val="000000" w:themeColor="text1"/>
        </w:rPr>
        <w:t>pre-test</w:t>
      </w:r>
      <w:r w:rsidR="00145406" w:rsidRPr="00435892">
        <w:rPr>
          <w:rFonts w:asciiTheme="minorHAnsi" w:hAnsiTheme="minorHAnsi" w:cstheme="minorHAnsi"/>
          <w:color w:val="000000" w:themeColor="text1"/>
        </w:rPr>
        <w:t xml:space="preserve">, has been carried out then it needs to be followed up with a post test establishing what has been learnt. They further establish that pre test knowledge is not always accurate, learners test can sometimes show clear confusion in their knowledge. </w:t>
      </w:r>
      <w:r w:rsidR="00B47558" w:rsidRPr="00435892">
        <w:rPr>
          <w:rFonts w:asciiTheme="minorHAnsi" w:hAnsiTheme="minorHAnsi" w:cstheme="minorHAnsi"/>
          <w:color w:val="000000" w:themeColor="text1"/>
        </w:rPr>
        <w:t xml:space="preserve">Mezoff is in agreement </w:t>
      </w:r>
      <w:r w:rsidR="00C35260" w:rsidRPr="00435892">
        <w:rPr>
          <w:rFonts w:asciiTheme="minorHAnsi" w:hAnsiTheme="minorHAnsi" w:cstheme="minorHAnsi"/>
          <w:color w:val="000000" w:themeColor="text1"/>
        </w:rPr>
        <w:t>as he explains how learners over estimate their knowledge o</w:t>
      </w:r>
      <w:r w:rsidR="008B146C" w:rsidRPr="00435892">
        <w:rPr>
          <w:rFonts w:asciiTheme="minorHAnsi" w:hAnsiTheme="minorHAnsi" w:cstheme="minorHAnsi"/>
          <w:color w:val="000000" w:themeColor="text1"/>
        </w:rPr>
        <w:t>r skills causing difficulties i</w:t>
      </w:r>
      <w:r w:rsidR="00C35260" w:rsidRPr="00435892">
        <w:rPr>
          <w:rFonts w:asciiTheme="minorHAnsi" w:hAnsiTheme="minorHAnsi" w:cstheme="minorHAnsi"/>
          <w:color w:val="000000" w:themeColor="text1"/>
        </w:rPr>
        <w:t xml:space="preserve">n the pre test. </w:t>
      </w:r>
      <w:r w:rsidR="008B146C" w:rsidRPr="00435892">
        <w:rPr>
          <w:rFonts w:asciiTheme="minorHAnsi" w:hAnsiTheme="minorHAnsi" w:cstheme="minorHAnsi"/>
          <w:color w:val="000000" w:themeColor="text1"/>
        </w:rPr>
        <w:t xml:space="preserve"> (</w:t>
      </w:r>
      <w:hyperlink r:id="rId11" w:history="1">
        <w:r w:rsidR="008B146C" w:rsidRPr="00435892">
          <w:rPr>
            <w:rStyle w:val="Hyperlink"/>
            <w:rFonts w:asciiTheme="minorHAnsi" w:hAnsiTheme="minorHAnsi" w:cstheme="minorHAnsi"/>
            <w:color w:val="000000" w:themeColor="text1"/>
          </w:rPr>
          <w:t>https://onlinelibrary.wiley.com/doi/full/10.1002/pfi.4150200808</w:t>
        </w:r>
      </w:hyperlink>
      <w:r w:rsidR="008B146C" w:rsidRPr="00435892">
        <w:rPr>
          <w:rFonts w:asciiTheme="minorHAnsi" w:hAnsiTheme="minorHAnsi" w:cstheme="minorHAnsi"/>
          <w:color w:val="000000" w:themeColor="text1"/>
        </w:rPr>
        <w:t xml:space="preserve">) </w:t>
      </w:r>
    </w:p>
    <w:p w:rsidR="00C35260" w:rsidRPr="00435892" w:rsidRDefault="00C35260" w:rsidP="00435892">
      <w:pPr>
        <w:spacing w:line="480" w:lineRule="auto"/>
        <w:rPr>
          <w:rFonts w:asciiTheme="minorHAnsi" w:hAnsiTheme="minorHAnsi" w:cstheme="minorHAnsi"/>
          <w:color w:val="000000" w:themeColor="text1"/>
        </w:rPr>
      </w:pPr>
    </w:p>
    <w:p w:rsidR="00C35260" w:rsidRPr="00435892" w:rsidRDefault="00C35260" w:rsidP="00435892">
      <w:pPr>
        <w:spacing w:line="480" w:lineRule="auto"/>
        <w:rPr>
          <w:rFonts w:asciiTheme="minorHAnsi" w:hAnsiTheme="minorHAnsi" w:cstheme="minorHAnsi"/>
          <w:color w:val="000000" w:themeColor="text1"/>
        </w:rPr>
      </w:pPr>
    </w:p>
    <w:p w:rsidR="00C35260" w:rsidRPr="00435892" w:rsidRDefault="008B146C"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 xml:space="preserve">According to </w:t>
      </w:r>
      <w:r w:rsidRPr="00435892">
        <w:rPr>
          <w:rFonts w:asciiTheme="minorHAnsi" w:hAnsiTheme="minorHAnsi" w:cstheme="minorHAnsi"/>
          <w:color w:val="000000" w:themeColor="text1"/>
        </w:rPr>
        <w:t xml:space="preserve">Cohen, Manion and Morrison (2018) </w:t>
      </w:r>
      <w:r w:rsidR="00C35260" w:rsidRPr="00435892">
        <w:rPr>
          <w:rFonts w:asciiTheme="minorHAnsi" w:hAnsiTheme="minorHAnsi" w:cstheme="minorHAnsi"/>
          <w:color w:val="000000" w:themeColor="text1"/>
        </w:rPr>
        <w:t>using assessments in pre and post tests need to be administered with an agreed entry and exit point. These tests</w:t>
      </w:r>
      <w:r w:rsidR="007A0B9A" w:rsidRPr="00435892">
        <w:rPr>
          <w:rFonts w:asciiTheme="minorHAnsi" w:hAnsiTheme="minorHAnsi" w:cstheme="minorHAnsi"/>
          <w:color w:val="000000" w:themeColor="text1"/>
        </w:rPr>
        <w:t xml:space="preserve"> can be based on performance within any particular subject.  The pre test can be </w:t>
      </w:r>
      <w:r w:rsidR="00DA1C27" w:rsidRPr="00435892">
        <w:rPr>
          <w:rFonts w:asciiTheme="minorHAnsi" w:hAnsiTheme="minorHAnsi" w:cstheme="minorHAnsi"/>
          <w:color w:val="000000" w:themeColor="text1"/>
        </w:rPr>
        <w:t>referred</w:t>
      </w:r>
      <w:r w:rsidR="007A0B9A" w:rsidRPr="00435892">
        <w:rPr>
          <w:rFonts w:asciiTheme="minorHAnsi" w:hAnsiTheme="minorHAnsi" w:cstheme="minorHAnsi"/>
          <w:color w:val="000000" w:themeColor="text1"/>
        </w:rPr>
        <w:t xml:space="preserve"> to as formative assessment, before the post test can be carried out instructions need to be given to the learners, this could be </w:t>
      </w:r>
      <w:r w:rsidR="00DA1C27" w:rsidRPr="00435892">
        <w:rPr>
          <w:rFonts w:asciiTheme="minorHAnsi" w:hAnsiTheme="minorHAnsi" w:cstheme="minorHAnsi"/>
          <w:color w:val="000000" w:themeColor="text1"/>
        </w:rPr>
        <w:t>referred</w:t>
      </w:r>
      <w:r w:rsidR="007A0B9A" w:rsidRPr="00435892">
        <w:rPr>
          <w:rFonts w:asciiTheme="minorHAnsi" w:hAnsiTheme="minorHAnsi" w:cstheme="minorHAnsi"/>
          <w:color w:val="000000" w:themeColor="text1"/>
        </w:rPr>
        <w:t xml:space="preserve"> to as the learning process. Learners will need to gain knowledge and develop their crit</w:t>
      </w:r>
      <w:r w:rsidR="00CD177D" w:rsidRPr="00435892">
        <w:rPr>
          <w:rFonts w:asciiTheme="minorHAnsi" w:hAnsiTheme="minorHAnsi" w:cstheme="minorHAnsi"/>
          <w:color w:val="000000" w:themeColor="text1"/>
        </w:rPr>
        <w:t>ical thinking skills before the</w:t>
      </w:r>
      <w:r w:rsidR="00813269" w:rsidRPr="00435892">
        <w:rPr>
          <w:rFonts w:asciiTheme="minorHAnsi" w:hAnsiTheme="minorHAnsi" w:cstheme="minorHAnsi"/>
          <w:color w:val="000000" w:themeColor="text1"/>
        </w:rPr>
        <w:t xml:space="preserve"> post tests can be implemented. This can be done through a range of activities, assignments, and discussions. Once the post tests are carried out they are then classed as a summative assessment. </w:t>
      </w:r>
    </w:p>
    <w:p w:rsidR="00813269" w:rsidRPr="00435892" w:rsidRDefault="00813269" w:rsidP="00435892">
      <w:pPr>
        <w:spacing w:line="480" w:lineRule="auto"/>
        <w:rPr>
          <w:rFonts w:asciiTheme="minorHAnsi" w:hAnsiTheme="minorHAnsi" w:cstheme="minorHAnsi"/>
          <w:color w:val="000000" w:themeColor="text1"/>
        </w:rPr>
      </w:pPr>
    </w:p>
    <w:p w:rsidR="00813269" w:rsidRPr="00435892" w:rsidRDefault="008B146C"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Paisley (2007</w:t>
      </w:r>
      <w:r w:rsidR="00435892" w:rsidRPr="00435892">
        <w:rPr>
          <w:rFonts w:asciiTheme="minorHAnsi" w:hAnsiTheme="minorHAnsi" w:cstheme="minorHAnsi"/>
          <w:color w:val="000000" w:themeColor="text1"/>
        </w:rPr>
        <w:t>) summarises</w:t>
      </w:r>
      <w:r w:rsidR="00813269" w:rsidRPr="00435892">
        <w:rPr>
          <w:rFonts w:asciiTheme="minorHAnsi" w:hAnsiTheme="minorHAnsi" w:cstheme="minorHAnsi"/>
          <w:color w:val="000000" w:themeColor="text1"/>
        </w:rPr>
        <w:t xml:space="preserve"> pre and post testing as a useful tool to </w:t>
      </w:r>
      <w:r w:rsidR="00723F89" w:rsidRPr="00435892">
        <w:rPr>
          <w:rFonts w:asciiTheme="minorHAnsi" w:hAnsiTheme="minorHAnsi" w:cstheme="minorHAnsi"/>
          <w:color w:val="000000" w:themeColor="text1"/>
        </w:rPr>
        <w:t xml:space="preserve">measure the ‘value added’ </w:t>
      </w:r>
      <w:r w:rsidRPr="00435892">
        <w:rPr>
          <w:rFonts w:asciiTheme="minorHAnsi" w:hAnsiTheme="minorHAnsi" w:cstheme="minorHAnsi"/>
          <w:color w:val="000000" w:themeColor="text1"/>
        </w:rPr>
        <w:t>by a program of study. Gookin, (2007) is also in agreement with Paisley</w:t>
      </w:r>
      <w:r w:rsidR="00723F89" w:rsidRPr="00435892">
        <w:rPr>
          <w:rFonts w:asciiTheme="minorHAnsi" w:hAnsiTheme="minorHAnsi" w:cstheme="minorHAnsi"/>
          <w:color w:val="000000" w:themeColor="text1"/>
        </w:rPr>
        <w:t xml:space="preserve"> as they describe the positive effectives of pre and post testing linking it to formative assessment. They then further explore the disadv</w:t>
      </w:r>
      <w:r w:rsidR="00AE2725" w:rsidRPr="00435892">
        <w:rPr>
          <w:rFonts w:asciiTheme="minorHAnsi" w:hAnsiTheme="minorHAnsi" w:cstheme="minorHAnsi"/>
          <w:color w:val="000000" w:themeColor="text1"/>
        </w:rPr>
        <w:t xml:space="preserve">antages of pre and post testing, one problem encounter that can be explored is the </w:t>
      </w:r>
      <w:r w:rsidR="00DA1C27" w:rsidRPr="00435892">
        <w:rPr>
          <w:rFonts w:asciiTheme="minorHAnsi" w:hAnsiTheme="minorHAnsi" w:cstheme="minorHAnsi"/>
          <w:color w:val="000000" w:themeColor="text1"/>
        </w:rPr>
        <w:t>difficulty</w:t>
      </w:r>
      <w:r w:rsidR="00AE2725" w:rsidRPr="00435892">
        <w:rPr>
          <w:rFonts w:asciiTheme="minorHAnsi" w:hAnsiTheme="minorHAnsi" w:cstheme="minorHAnsi"/>
          <w:color w:val="000000" w:themeColor="text1"/>
        </w:rPr>
        <w:t xml:space="preserve"> to separate learning through classroom activies to </w:t>
      </w:r>
      <w:r w:rsidR="00435892" w:rsidRPr="00435892">
        <w:rPr>
          <w:rFonts w:asciiTheme="minorHAnsi" w:hAnsiTheme="minorHAnsi" w:cstheme="minorHAnsi"/>
          <w:color w:val="000000" w:themeColor="text1"/>
        </w:rPr>
        <w:t>learner’s</w:t>
      </w:r>
      <w:r w:rsidR="00AE2725" w:rsidRPr="00435892">
        <w:rPr>
          <w:rFonts w:asciiTheme="minorHAnsi" w:hAnsiTheme="minorHAnsi" w:cstheme="minorHAnsi"/>
          <w:color w:val="000000" w:themeColor="text1"/>
        </w:rPr>
        <w:t xml:space="preserve"> natural maturation.  </w:t>
      </w:r>
      <w:r w:rsidR="00562EC8" w:rsidRPr="00435892">
        <w:rPr>
          <w:rFonts w:asciiTheme="minorHAnsi" w:hAnsiTheme="minorHAnsi" w:cstheme="minorHAnsi"/>
          <w:color w:val="000000" w:themeColor="text1"/>
        </w:rPr>
        <w:t>Another d</w:t>
      </w:r>
      <w:r w:rsidRPr="00435892">
        <w:rPr>
          <w:rFonts w:asciiTheme="minorHAnsi" w:hAnsiTheme="minorHAnsi" w:cstheme="minorHAnsi"/>
          <w:color w:val="000000" w:themeColor="text1"/>
        </w:rPr>
        <w:t>ifficulty evaluated by Ward, (2007)</w:t>
      </w:r>
      <w:r w:rsidR="00562EC8" w:rsidRPr="00435892">
        <w:rPr>
          <w:rFonts w:asciiTheme="minorHAnsi" w:hAnsiTheme="minorHAnsi" w:cstheme="minorHAnsi"/>
          <w:color w:val="000000" w:themeColor="text1"/>
        </w:rPr>
        <w:t xml:space="preserve"> is </w:t>
      </w:r>
      <w:r w:rsidR="00034255" w:rsidRPr="00435892">
        <w:rPr>
          <w:rFonts w:asciiTheme="minorHAnsi" w:hAnsiTheme="minorHAnsi" w:cstheme="minorHAnsi"/>
          <w:color w:val="000000" w:themeColor="text1"/>
        </w:rPr>
        <w:t>problems with s</w:t>
      </w:r>
      <w:r w:rsidRPr="00435892">
        <w:rPr>
          <w:rFonts w:asciiTheme="minorHAnsi" w:hAnsiTheme="minorHAnsi" w:cstheme="minorHAnsi"/>
          <w:color w:val="000000" w:themeColor="text1"/>
        </w:rPr>
        <w:t>tatistics, for example Ward</w:t>
      </w:r>
      <w:r w:rsidR="00034255" w:rsidRPr="00435892">
        <w:rPr>
          <w:rFonts w:asciiTheme="minorHAnsi" w:hAnsiTheme="minorHAnsi" w:cstheme="minorHAnsi"/>
          <w:color w:val="000000" w:themeColor="text1"/>
        </w:rPr>
        <w:t xml:space="preserve"> explored </w:t>
      </w:r>
      <w:r w:rsidR="00E115CD" w:rsidRPr="00435892">
        <w:rPr>
          <w:rFonts w:asciiTheme="minorHAnsi" w:hAnsiTheme="minorHAnsi" w:cstheme="minorHAnsi"/>
          <w:color w:val="000000" w:themeColor="text1"/>
        </w:rPr>
        <w:t>the effectives of a control group scoring a low enough score leaving the only opportunity is improvement and a control group which scored highly in their pre test and therefore no improvem</w:t>
      </w:r>
      <w:r w:rsidRPr="00435892">
        <w:rPr>
          <w:rFonts w:asciiTheme="minorHAnsi" w:hAnsiTheme="minorHAnsi" w:cstheme="minorHAnsi"/>
          <w:color w:val="000000" w:themeColor="text1"/>
        </w:rPr>
        <w:t xml:space="preserve">ent can be established. Nuthall (2007) and Hattie (2008) </w:t>
      </w:r>
      <w:r w:rsidR="00E115CD" w:rsidRPr="00435892">
        <w:rPr>
          <w:rFonts w:asciiTheme="minorHAnsi" w:hAnsiTheme="minorHAnsi" w:cstheme="minorHAnsi"/>
          <w:color w:val="000000" w:themeColor="text1"/>
        </w:rPr>
        <w:t xml:space="preserve">expands on </w:t>
      </w:r>
      <w:r w:rsidR="003A615D" w:rsidRPr="00435892">
        <w:rPr>
          <w:rFonts w:asciiTheme="minorHAnsi" w:hAnsiTheme="minorHAnsi" w:cstheme="minorHAnsi"/>
          <w:color w:val="000000" w:themeColor="text1"/>
        </w:rPr>
        <w:t xml:space="preserve">this problem further by explaining how </w:t>
      </w:r>
      <w:r w:rsidR="00423153" w:rsidRPr="00435892">
        <w:rPr>
          <w:rFonts w:asciiTheme="minorHAnsi" w:hAnsiTheme="minorHAnsi" w:cstheme="minorHAnsi"/>
          <w:color w:val="000000" w:themeColor="text1"/>
        </w:rPr>
        <w:t xml:space="preserve">a correct answer could be consider the least useful response by the learner because the teacher is unable to build and develop this response. </w:t>
      </w:r>
    </w:p>
    <w:p w:rsidR="00423153" w:rsidRPr="00435892" w:rsidRDefault="00423153" w:rsidP="00435892">
      <w:pPr>
        <w:spacing w:line="480" w:lineRule="auto"/>
        <w:rPr>
          <w:rFonts w:asciiTheme="minorHAnsi" w:hAnsiTheme="minorHAnsi" w:cstheme="minorHAnsi"/>
          <w:color w:val="000000" w:themeColor="text1"/>
        </w:rPr>
      </w:pPr>
    </w:p>
    <w:p w:rsidR="0011756B" w:rsidRPr="00435892" w:rsidRDefault="00423153"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lastRenderedPageBreak/>
        <w:t>Anoth</w:t>
      </w:r>
      <w:r w:rsidR="008B146C" w:rsidRPr="00435892">
        <w:rPr>
          <w:rFonts w:asciiTheme="minorHAnsi" w:hAnsiTheme="minorHAnsi" w:cstheme="minorHAnsi"/>
          <w:color w:val="000000" w:themeColor="text1"/>
        </w:rPr>
        <w:t>er problem explored by Sibthorp (2007)</w:t>
      </w:r>
      <w:r w:rsidRPr="00435892">
        <w:rPr>
          <w:rFonts w:asciiTheme="minorHAnsi" w:hAnsiTheme="minorHAnsi" w:cstheme="minorHAnsi"/>
          <w:color w:val="000000" w:themeColor="text1"/>
        </w:rPr>
        <w:t xml:space="preserve"> is the use of the same pre and post test, they argue how some learners will learn just from completing the test, and will attend more readily to the content.  There is also the issue of teachers adapting their teaching focusing their methods to support the learners with just passing tests.  </w:t>
      </w:r>
    </w:p>
    <w:p w:rsidR="008B146C" w:rsidRPr="00435892" w:rsidRDefault="008B146C" w:rsidP="00435892">
      <w:pPr>
        <w:spacing w:line="480" w:lineRule="auto"/>
        <w:rPr>
          <w:rFonts w:asciiTheme="minorHAnsi" w:hAnsiTheme="minorHAnsi" w:cstheme="minorHAnsi"/>
          <w:color w:val="000000" w:themeColor="text1"/>
        </w:rPr>
      </w:pPr>
    </w:p>
    <w:p w:rsidR="009A0225" w:rsidRPr="00435892" w:rsidRDefault="00016217" w:rsidP="00435892">
      <w:pPr>
        <w:spacing w:before="100" w:beforeAutospacing="1" w:after="100" w:afterAutospacing="1" w:line="480" w:lineRule="auto"/>
        <w:rPr>
          <w:rFonts w:asciiTheme="minorHAnsi" w:hAnsiTheme="minorHAnsi" w:cstheme="minorHAnsi"/>
          <w:color w:val="000000" w:themeColor="text1"/>
          <w:lang w:eastAsia="en-GB"/>
        </w:rPr>
      </w:pPr>
      <w:r w:rsidRPr="00435892">
        <w:rPr>
          <w:rFonts w:asciiTheme="minorHAnsi" w:hAnsiTheme="minorHAnsi" w:cstheme="minorHAnsi"/>
          <w:color w:val="000000" w:themeColor="text1"/>
          <w:lang w:eastAsia="en-GB"/>
        </w:rPr>
        <w:t xml:space="preserve">Over a sequence of lessons </w:t>
      </w:r>
      <w:r w:rsidR="00DA3BEB" w:rsidRPr="00435892">
        <w:rPr>
          <w:rFonts w:asciiTheme="minorHAnsi" w:hAnsiTheme="minorHAnsi" w:cstheme="minorHAnsi"/>
          <w:color w:val="000000" w:themeColor="text1"/>
          <w:lang w:eastAsia="en-GB"/>
        </w:rPr>
        <w:t>this</w:t>
      </w:r>
      <w:r w:rsidR="004267C0" w:rsidRPr="00435892">
        <w:rPr>
          <w:rFonts w:asciiTheme="minorHAnsi" w:hAnsiTheme="minorHAnsi" w:cstheme="minorHAnsi"/>
          <w:color w:val="000000" w:themeColor="text1"/>
          <w:lang w:eastAsia="en-GB"/>
        </w:rPr>
        <w:t xml:space="preserve"> study</w:t>
      </w:r>
      <w:r w:rsidR="00DA3BEB" w:rsidRPr="00435892">
        <w:rPr>
          <w:rFonts w:asciiTheme="minorHAnsi" w:hAnsiTheme="minorHAnsi" w:cstheme="minorHAnsi"/>
          <w:color w:val="000000" w:themeColor="text1"/>
          <w:lang w:eastAsia="en-GB"/>
        </w:rPr>
        <w:t xml:space="preserve"> investigation has focused on</w:t>
      </w:r>
      <w:r w:rsidRPr="00435892">
        <w:rPr>
          <w:rFonts w:asciiTheme="minorHAnsi" w:hAnsiTheme="minorHAnsi" w:cstheme="minorHAnsi"/>
          <w:color w:val="000000" w:themeColor="text1"/>
          <w:lang w:eastAsia="en-GB"/>
        </w:rPr>
        <w:t xml:space="preserve"> the importance of questioning for assessment for learning (AFL), </w:t>
      </w:r>
      <w:r w:rsidR="00DA3BEB" w:rsidRPr="00435892">
        <w:rPr>
          <w:rFonts w:asciiTheme="minorHAnsi" w:hAnsiTheme="minorHAnsi" w:cstheme="minorHAnsi"/>
          <w:color w:val="000000" w:themeColor="text1"/>
          <w:lang w:eastAsia="en-GB"/>
        </w:rPr>
        <w:t>the research conducted has focused on the different outcomes</w:t>
      </w:r>
      <w:r w:rsidRPr="00435892">
        <w:rPr>
          <w:rFonts w:asciiTheme="minorHAnsi" w:hAnsiTheme="minorHAnsi" w:cstheme="minorHAnsi"/>
          <w:color w:val="000000" w:themeColor="text1"/>
          <w:lang w:eastAsia="en-GB"/>
        </w:rPr>
        <w:t xml:space="preserve"> between pre planned assessment questions compared to unplanned assessment questions.</w:t>
      </w:r>
      <w:r w:rsidR="00DA3BEB" w:rsidRPr="00435892">
        <w:rPr>
          <w:rFonts w:asciiTheme="minorHAnsi" w:hAnsiTheme="minorHAnsi" w:cstheme="minorHAnsi"/>
          <w:color w:val="000000" w:themeColor="text1"/>
          <w:lang w:eastAsia="en-GB"/>
        </w:rPr>
        <w:t xml:space="preserve"> The questions used were in accordance with Blooms Taxonomy</w:t>
      </w:r>
      <w:r w:rsidR="008B146C" w:rsidRPr="00435892">
        <w:rPr>
          <w:rFonts w:asciiTheme="minorHAnsi" w:hAnsiTheme="minorHAnsi" w:cstheme="minorHAnsi"/>
          <w:color w:val="000000" w:themeColor="text1"/>
          <w:lang w:eastAsia="en-GB"/>
        </w:rPr>
        <w:t xml:space="preserve"> (1956)</w:t>
      </w:r>
      <w:r w:rsidR="00DA3BEB" w:rsidRPr="00435892">
        <w:rPr>
          <w:rFonts w:asciiTheme="minorHAnsi" w:hAnsiTheme="minorHAnsi" w:cstheme="minorHAnsi"/>
          <w:color w:val="000000" w:themeColor="text1"/>
          <w:lang w:eastAsia="en-GB"/>
        </w:rPr>
        <w:t xml:space="preserve"> </w:t>
      </w:r>
      <w:r w:rsidRPr="00435892">
        <w:rPr>
          <w:rFonts w:asciiTheme="minorHAnsi" w:hAnsiTheme="minorHAnsi" w:cstheme="minorHAnsi"/>
          <w:color w:val="000000" w:themeColor="text1"/>
          <w:lang w:eastAsia="en-GB"/>
        </w:rPr>
        <w:t xml:space="preserve">and </w:t>
      </w:r>
      <w:r w:rsidR="00DA3BEB" w:rsidRPr="00435892">
        <w:rPr>
          <w:rFonts w:asciiTheme="minorHAnsi" w:hAnsiTheme="minorHAnsi" w:cstheme="minorHAnsi"/>
          <w:color w:val="000000" w:themeColor="text1"/>
          <w:lang w:eastAsia="en-GB"/>
        </w:rPr>
        <w:t xml:space="preserve">focused on the </w:t>
      </w:r>
      <w:r w:rsidR="00DA1C27" w:rsidRPr="00435892">
        <w:rPr>
          <w:rFonts w:asciiTheme="minorHAnsi" w:hAnsiTheme="minorHAnsi" w:cstheme="minorHAnsi"/>
          <w:color w:val="000000" w:themeColor="text1"/>
          <w:lang w:eastAsia="en-GB"/>
        </w:rPr>
        <w:t>comparison</w:t>
      </w:r>
      <w:r w:rsidR="00DA3BEB" w:rsidRPr="00435892">
        <w:rPr>
          <w:rFonts w:asciiTheme="minorHAnsi" w:hAnsiTheme="minorHAnsi" w:cstheme="minorHAnsi"/>
          <w:color w:val="000000" w:themeColor="text1"/>
          <w:lang w:eastAsia="en-GB"/>
        </w:rPr>
        <w:t xml:space="preserve"> of </w:t>
      </w:r>
      <w:r w:rsidRPr="00435892">
        <w:rPr>
          <w:rFonts w:asciiTheme="minorHAnsi" w:hAnsiTheme="minorHAnsi" w:cstheme="minorHAnsi"/>
          <w:color w:val="000000" w:themeColor="text1"/>
          <w:lang w:eastAsia="en-GB"/>
        </w:rPr>
        <w:t>lower order questions such as knowledge based, and comprehension questions compared to higher order questions such as synthesis and evaluation questions.</w:t>
      </w:r>
      <w:r w:rsidR="000628E6" w:rsidRPr="00435892">
        <w:rPr>
          <w:rFonts w:asciiTheme="minorHAnsi" w:hAnsiTheme="minorHAnsi" w:cstheme="minorHAnsi"/>
          <w:color w:val="000000" w:themeColor="text1"/>
          <w:lang w:eastAsia="en-GB"/>
        </w:rPr>
        <w:t xml:space="preserve"> </w:t>
      </w:r>
      <w:r w:rsidR="00F6709B" w:rsidRPr="00435892">
        <w:rPr>
          <w:rFonts w:asciiTheme="minorHAnsi" w:hAnsiTheme="minorHAnsi" w:cstheme="minorHAnsi"/>
          <w:color w:val="000000" w:themeColor="text1"/>
          <w:lang w:eastAsia="en-GB"/>
        </w:rPr>
        <w:t xml:space="preserve"> The use of questions is used to engage the learners and sustain an ‘active’ style to learning. </w:t>
      </w:r>
      <w:r w:rsidR="008B146C" w:rsidRPr="00435892">
        <w:rPr>
          <w:rFonts w:asciiTheme="minorHAnsi" w:hAnsiTheme="minorHAnsi" w:cstheme="minorHAnsi"/>
          <w:color w:val="000000" w:themeColor="text1"/>
          <w:lang w:eastAsia="en-GB"/>
        </w:rPr>
        <w:t xml:space="preserve">(Egan, 2004) </w:t>
      </w:r>
      <w:r w:rsidR="00F6709B" w:rsidRPr="00435892">
        <w:rPr>
          <w:rFonts w:asciiTheme="minorHAnsi" w:hAnsiTheme="minorHAnsi" w:cstheme="minorHAnsi"/>
          <w:color w:val="000000" w:themeColor="text1"/>
          <w:lang w:eastAsia="en-GB"/>
        </w:rPr>
        <w:t>This particular topic due to its relevance at KS4 and how the GCSE paper contains different style questions using different level thinking skills. Due to the pr</w:t>
      </w:r>
      <w:r w:rsidR="008B146C" w:rsidRPr="00435892">
        <w:rPr>
          <w:rFonts w:asciiTheme="minorHAnsi" w:hAnsiTheme="minorHAnsi" w:cstheme="minorHAnsi"/>
          <w:color w:val="000000" w:themeColor="text1"/>
          <w:lang w:eastAsia="en-GB"/>
        </w:rPr>
        <w:t>eparation for GCSE starting at Y</w:t>
      </w:r>
      <w:r w:rsidR="00F6709B" w:rsidRPr="00435892">
        <w:rPr>
          <w:rFonts w:asciiTheme="minorHAnsi" w:hAnsiTheme="minorHAnsi" w:cstheme="minorHAnsi"/>
          <w:color w:val="000000" w:themeColor="text1"/>
          <w:lang w:eastAsia="en-GB"/>
        </w:rPr>
        <w:t>ear 7, I would like to see the impact this has at KS3, and how they can articulate their answers and develop ideas. Through focusing on higher order questions, the learners will be able to question and critically appraise different points of view, this will then have the outcome of becoming informed citizens. (Donaldson</w:t>
      </w:r>
      <w:r w:rsidR="008B146C" w:rsidRPr="00435892">
        <w:rPr>
          <w:rFonts w:asciiTheme="minorHAnsi" w:hAnsiTheme="minorHAnsi" w:cstheme="minorHAnsi"/>
          <w:color w:val="000000" w:themeColor="text1"/>
          <w:lang w:eastAsia="en-GB"/>
        </w:rPr>
        <w:t>, 2015</w:t>
      </w:r>
      <w:r w:rsidR="00F6709B" w:rsidRPr="00435892">
        <w:rPr>
          <w:rFonts w:asciiTheme="minorHAnsi" w:hAnsiTheme="minorHAnsi" w:cstheme="minorHAnsi"/>
          <w:color w:val="000000" w:themeColor="text1"/>
          <w:lang w:eastAsia="en-GB"/>
        </w:rPr>
        <w:t>)</w:t>
      </w:r>
    </w:p>
    <w:p w:rsidR="009A0225" w:rsidRPr="00435892" w:rsidRDefault="000628E6" w:rsidP="00435892">
      <w:pPr>
        <w:spacing w:before="100" w:beforeAutospacing="1" w:after="100" w:afterAutospacing="1" w:line="480" w:lineRule="auto"/>
        <w:rPr>
          <w:rFonts w:asciiTheme="minorHAnsi" w:hAnsiTheme="minorHAnsi" w:cstheme="minorHAnsi"/>
          <w:color w:val="000000" w:themeColor="text1"/>
          <w:lang w:eastAsia="en-GB"/>
        </w:rPr>
      </w:pPr>
      <w:r w:rsidRPr="00435892">
        <w:rPr>
          <w:rFonts w:asciiTheme="minorHAnsi" w:hAnsiTheme="minorHAnsi" w:cstheme="minorHAnsi"/>
          <w:color w:val="000000" w:themeColor="text1"/>
          <w:lang w:eastAsia="en-GB"/>
        </w:rPr>
        <w:t>Due to School X policy of developing the skills needed for the learners GCSE</w:t>
      </w:r>
      <w:r w:rsidR="004267C0" w:rsidRPr="00435892">
        <w:rPr>
          <w:rFonts w:asciiTheme="minorHAnsi" w:hAnsiTheme="minorHAnsi" w:cstheme="minorHAnsi"/>
          <w:color w:val="000000" w:themeColor="text1"/>
          <w:lang w:eastAsia="en-GB"/>
        </w:rPr>
        <w:t>s beginning in Y</w:t>
      </w:r>
      <w:r w:rsidR="00124114" w:rsidRPr="00435892">
        <w:rPr>
          <w:rFonts w:asciiTheme="minorHAnsi" w:hAnsiTheme="minorHAnsi" w:cstheme="minorHAnsi"/>
          <w:color w:val="000000" w:themeColor="text1"/>
          <w:lang w:eastAsia="en-GB"/>
        </w:rPr>
        <w:t xml:space="preserve">ear 7, and how these skills correspond with Blooms Taxonomy, it is evident that Didau grading ladder </w:t>
      </w:r>
      <w:r w:rsidR="0011756B" w:rsidRPr="00435892">
        <w:rPr>
          <w:rFonts w:asciiTheme="minorHAnsi" w:hAnsiTheme="minorHAnsi" w:cstheme="minorHAnsi"/>
          <w:color w:val="000000" w:themeColor="text1"/>
          <w:lang w:eastAsia="en-GB"/>
        </w:rPr>
        <w:t xml:space="preserve">is an effective method to challenge the learners in working towards the A and A*. </w:t>
      </w:r>
      <w:r w:rsidR="008B146C" w:rsidRPr="00435892">
        <w:rPr>
          <w:rFonts w:asciiTheme="minorHAnsi" w:hAnsiTheme="minorHAnsi" w:cstheme="minorHAnsi"/>
          <w:color w:val="000000" w:themeColor="text1"/>
          <w:lang w:eastAsia="en-GB"/>
        </w:rPr>
        <w:t>(Didau, 2017)</w:t>
      </w:r>
      <w:r w:rsidR="0011756B" w:rsidRPr="00435892">
        <w:rPr>
          <w:rFonts w:asciiTheme="minorHAnsi" w:hAnsiTheme="minorHAnsi" w:cstheme="minorHAnsi"/>
          <w:color w:val="000000" w:themeColor="text1"/>
          <w:lang w:eastAsia="en-GB"/>
        </w:rPr>
        <w:t xml:space="preserve"> Year 7 pupils answe</w:t>
      </w:r>
      <w:r w:rsidR="00096313" w:rsidRPr="00435892">
        <w:rPr>
          <w:rFonts w:asciiTheme="minorHAnsi" w:hAnsiTheme="minorHAnsi" w:cstheme="minorHAnsi"/>
          <w:color w:val="000000" w:themeColor="text1"/>
          <w:lang w:eastAsia="en-GB"/>
        </w:rPr>
        <w:t>red 4</w:t>
      </w:r>
      <w:r w:rsidR="0011756B" w:rsidRPr="00435892">
        <w:rPr>
          <w:rFonts w:asciiTheme="minorHAnsi" w:hAnsiTheme="minorHAnsi" w:cstheme="minorHAnsi"/>
          <w:color w:val="000000" w:themeColor="text1"/>
          <w:lang w:eastAsia="en-GB"/>
        </w:rPr>
        <w:t xml:space="preserve"> questions, an A question which relates to </w:t>
      </w:r>
      <w:r w:rsidR="0011756B" w:rsidRPr="00435892">
        <w:rPr>
          <w:rFonts w:asciiTheme="minorHAnsi" w:hAnsiTheme="minorHAnsi" w:cstheme="minorHAnsi"/>
          <w:color w:val="000000" w:themeColor="text1"/>
          <w:lang w:eastAsia="en-GB"/>
        </w:rPr>
        <w:lastRenderedPageBreak/>
        <w:t>the base of Blooms taxonomy as being a knowledge based question: What is meant by ‘Shahadah? At GCSE level learners will have</w:t>
      </w:r>
      <w:r w:rsidR="004267C0" w:rsidRPr="00435892">
        <w:rPr>
          <w:rFonts w:asciiTheme="minorHAnsi" w:hAnsiTheme="minorHAnsi" w:cstheme="minorHAnsi"/>
          <w:color w:val="000000" w:themeColor="text1"/>
          <w:lang w:eastAsia="en-GB"/>
        </w:rPr>
        <w:t xml:space="preserve"> to define the term and give an</w:t>
      </w:r>
      <w:r w:rsidR="0011756B" w:rsidRPr="00435892">
        <w:rPr>
          <w:rFonts w:asciiTheme="minorHAnsi" w:hAnsiTheme="minorHAnsi" w:cstheme="minorHAnsi"/>
          <w:color w:val="000000" w:themeColor="text1"/>
          <w:lang w:eastAsia="en-GB"/>
        </w:rPr>
        <w:t xml:space="preserve"> example</w:t>
      </w:r>
      <w:r w:rsidR="004267C0" w:rsidRPr="00435892">
        <w:rPr>
          <w:rFonts w:asciiTheme="minorHAnsi" w:hAnsiTheme="minorHAnsi" w:cstheme="minorHAnsi"/>
          <w:color w:val="000000" w:themeColor="text1"/>
          <w:lang w:eastAsia="en-GB"/>
        </w:rPr>
        <w:t>,</w:t>
      </w:r>
      <w:r w:rsidR="0011756B" w:rsidRPr="00435892">
        <w:rPr>
          <w:rFonts w:asciiTheme="minorHAnsi" w:hAnsiTheme="minorHAnsi" w:cstheme="minorHAnsi"/>
          <w:color w:val="000000" w:themeColor="text1"/>
          <w:lang w:eastAsia="en-GB"/>
        </w:rPr>
        <w:t xml:space="preserve"> </w:t>
      </w:r>
      <w:r w:rsidR="009A0225" w:rsidRPr="00435892">
        <w:rPr>
          <w:rFonts w:asciiTheme="minorHAnsi" w:hAnsiTheme="minorHAnsi" w:cstheme="minorHAnsi"/>
          <w:color w:val="000000" w:themeColor="text1"/>
          <w:lang w:eastAsia="en-GB"/>
        </w:rPr>
        <w:t>therefore</w:t>
      </w:r>
      <w:r w:rsidR="004267C0" w:rsidRPr="00435892">
        <w:rPr>
          <w:rFonts w:asciiTheme="minorHAnsi" w:hAnsiTheme="minorHAnsi" w:cstheme="minorHAnsi"/>
          <w:color w:val="000000" w:themeColor="text1"/>
          <w:lang w:eastAsia="en-GB"/>
        </w:rPr>
        <w:t>,</w:t>
      </w:r>
      <w:r w:rsidR="009A0225" w:rsidRPr="00435892">
        <w:rPr>
          <w:rFonts w:asciiTheme="minorHAnsi" w:hAnsiTheme="minorHAnsi" w:cstheme="minorHAnsi"/>
          <w:color w:val="000000" w:themeColor="text1"/>
          <w:lang w:eastAsia="en-GB"/>
        </w:rPr>
        <w:t xml:space="preserve"> providing evidence they fully understand the meaning. During the pre test MAT (More Able and Talented) learners were able to answer to some extent of what is meant by the term Shahadah, what they clearly lacked at the pre tests were the skills needed to answer this question at GCSE level, w</w:t>
      </w:r>
      <w:r w:rsidR="008B146C" w:rsidRPr="00435892">
        <w:rPr>
          <w:rFonts w:asciiTheme="minorHAnsi" w:hAnsiTheme="minorHAnsi" w:cstheme="minorHAnsi"/>
          <w:color w:val="000000" w:themeColor="text1"/>
          <w:lang w:eastAsia="en-GB"/>
        </w:rPr>
        <w:t xml:space="preserve">hich relates to </w:t>
      </w:r>
      <w:r w:rsidR="0096618D" w:rsidRPr="00435892">
        <w:rPr>
          <w:rFonts w:asciiTheme="minorHAnsi" w:hAnsiTheme="minorHAnsi" w:cstheme="minorHAnsi"/>
          <w:color w:val="000000" w:themeColor="text1"/>
          <w:lang w:eastAsia="en-GB"/>
        </w:rPr>
        <w:t>Kornell’s</w:t>
      </w:r>
      <w:r w:rsidR="004267C0" w:rsidRPr="00435892">
        <w:rPr>
          <w:rFonts w:asciiTheme="minorHAnsi" w:hAnsiTheme="minorHAnsi" w:cstheme="minorHAnsi"/>
          <w:color w:val="000000" w:themeColor="text1"/>
          <w:lang w:eastAsia="en-GB"/>
        </w:rPr>
        <w:t xml:space="preserve"> expla</w:t>
      </w:r>
      <w:r w:rsidR="009A0225" w:rsidRPr="00435892">
        <w:rPr>
          <w:rFonts w:asciiTheme="minorHAnsi" w:hAnsiTheme="minorHAnsi" w:cstheme="minorHAnsi"/>
          <w:color w:val="000000" w:themeColor="text1"/>
          <w:lang w:eastAsia="en-GB"/>
        </w:rPr>
        <w:t>nation of learners n</w:t>
      </w:r>
      <w:r w:rsidR="004267C0" w:rsidRPr="00435892">
        <w:rPr>
          <w:rFonts w:asciiTheme="minorHAnsi" w:hAnsiTheme="minorHAnsi" w:cstheme="minorHAnsi"/>
          <w:color w:val="000000" w:themeColor="text1"/>
          <w:lang w:eastAsia="en-GB"/>
        </w:rPr>
        <w:t>ot reaching that level of maturi</w:t>
      </w:r>
      <w:r w:rsidR="009A0225" w:rsidRPr="00435892">
        <w:rPr>
          <w:rFonts w:asciiTheme="minorHAnsi" w:hAnsiTheme="minorHAnsi" w:cstheme="minorHAnsi"/>
          <w:color w:val="000000" w:themeColor="text1"/>
          <w:lang w:eastAsia="en-GB"/>
        </w:rPr>
        <w:t xml:space="preserve">ty in their learning, which is just a natural process. </w:t>
      </w:r>
      <w:r w:rsidR="00341F97" w:rsidRPr="00435892">
        <w:rPr>
          <w:rFonts w:asciiTheme="minorHAnsi" w:hAnsiTheme="minorHAnsi" w:cstheme="minorHAnsi"/>
          <w:color w:val="000000" w:themeColor="text1"/>
          <w:lang w:eastAsia="en-GB"/>
        </w:rPr>
        <w:t xml:space="preserve">After teaching the learners how </w:t>
      </w:r>
      <w:r w:rsidR="00E2667C" w:rsidRPr="00435892">
        <w:rPr>
          <w:rFonts w:asciiTheme="minorHAnsi" w:hAnsiTheme="minorHAnsi" w:cstheme="minorHAnsi"/>
          <w:color w:val="000000" w:themeColor="text1"/>
          <w:lang w:eastAsia="en-GB"/>
        </w:rPr>
        <w:t>they should answer the question and that they need to provide an example of evidence, 26 out of the 30 learners to som</w:t>
      </w:r>
      <w:r w:rsidR="004267C0" w:rsidRPr="00435892">
        <w:rPr>
          <w:rFonts w:asciiTheme="minorHAnsi" w:hAnsiTheme="minorHAnsi" w:cstheme="minorHAnsi"/>
          <w:color w:val="000000" w:themeColor="text1"/>
          <w:lang w:eastAsia="en-GB"/>
        </w:rPr>
        <w:t>e extent were able to answer the question</w:t>
      </w:r>
      <w:r w:rsidR="00E2667C" w:rsidRPr="00435892">
        <w:rPr>
          <w:rFonts w:asciiTheme="minorHAnsi" w:hAnsiTheme="minorHAnsi" w:cstheme="minorHAnsi"/>
          <w:color w:val="000000" w:themeColor="text1"/>
          <w:lang w:eastAsia="en-GB"/>
        </w:rPr>
        <w:t xml:space="preserve"> gaining 2 marks. After the first question the conclusion was evident that Year 7 learners could confidently answer the knowledge part of Blooms pyramid in the format of a GCSE paper.</w:t>
      </w:r>
    </w:p>
    <w:p w:rsidR="00124114" w:rsidRPr="00435892" w:rsidRDefault="00096313" w:rsidP="00435892">
      <w:pPr>
        <w:spacing w:before="100" w:beforeAutospacing="1" w:after="100" w:afterAutospacing="1" w:line="480" w:lineRule="auto"/>
        <w:rPr>
          <w:rFonts w:asciiTheme="minorHAnsi" w:hAnsiTheme="minorHAnsi" w:cstheme="minorHAnsi"/>
          <w:color w:val="000000" w:themeColor="text1"/>
          <w:lang w:eastAsia="en-GB"/>
        </w:rPr>
      </w:pPr>
      <w:r w:rsidRPr="00435892">
        <w:rPr>
          <w:rFonts w:asciiTheme="minorHAnsi" w:hAnsiTheme="minorHAnsi" w:cstheme="minorHAnsi"/>
          <w:color w:val="000000" w:themeColor="text1"/>
          <w:lang w:eastAsia="en-GB"/>
        </w:rPr>
        <w:t>Question 2 of 4</w:t>
      </w:r>
      <w:r w:rsidR="00E2667C" w:rsidRPr="00435892">
        <w:rPr>
          <w:rFonts w:asciiTheme="minorHAnsi" w:hAnsiTheme="minorHAnsi" w:cstheme="minorHAnsi"/>
          <w:color w:val="000000" w:themeColor="text1"/>
          <w:lang w:eastAsia="en-GB"/>
        </w:rPr>
        <w:t xml:space="preserve"> was a B question worth 5 marks, relating to the comprehension </w:t>
      </w:r>
      <w:r w:rsidR="001908AE" w:rsidRPr="00435892">
        <w:rPr>
          <w:rFonts w:asciiTheme="minorHAnsi" w:hAnsiTheme="minorHAnsi" w:cstheme="minorHAnsi"/>
          <w:color w:val="000000" w:themeColor="text1"/>
          <w:lang w:eastAsia="en-GB"/>
        </w:rPr>
        <w:t xml:space="preserve">part of Blooms pyramid. This question is more challenging than the knowledge section as here learners are to: Describe the importance of charity for Muslims. In order to answer this question successfully achieving 5 marks, learners had to describe 5 points in relation to charity and Islamic teachings. During the pre test learners </w:t>
      </w:r>
      <w:r w:rsidR="004267C0" w:rsidRPr="00435892">
        <w:rPr>
          <w:rFonts w:asciiTheme="minorHAnsi" w:hAnsiTheme="minorHAnsi" w:cstheme="minorHAnsi"/>
          <w:color w:val="000000" w:themeColor="text1"/>
          <w:lang w:eastAsia="en-GB"/>
        </w:rPr>
        <w:t>were once again not knowledgeable</w:t>
      </w:r>
      <w:r w:rsidR="008C14AB" w:rsidRPr="00435892">
        <w:rPr>
          <w:rFonts w:asciiTheme="minorHAnsi" w:hAnsiTheme="minorHAnsi" w:cstheme="minorHAnsi"/>
          <w:color w:val="000000" w:themeColor="text1"/>
          <w:lang w:eastAsia="en-GB"/>
        </w:rPr>
        <w:t xml:space="preserve"> of how to answer this question successfully, their prior knowledge was evident as learners did have similar knowledge of why charity is important, with the mode average being 2 marks. Due to as mentioned above the maturity of the paper they were marked more lenient in comparison to a year 10 pupil sitting the same paper. But what was clear in the pre test learners were able to apply their </w:t>
      </w:r>
      <w:r w:rsidR="00DA1C27" w:rsidRPr="00435892">
        <w:rPr>
          <w:rFonts w:asciiTheme="minorHAnsi" w:hAnsiTheme="minorHAnsi" w:cstheme="minorHAnsi"/>
          <w:color w:val="000000" w:themeColor="text1"/>
          <w:lang w:eastAsia="en-GB"/>
        </w:rPr>
        <w:t>knowledge,</w:t>
      </w:r>
      <w:r w:rsidR="008C14AB" w:rsidRPr="00435892">
        <w:rPr>
          <w:rFonts w:asciiTheme="minorHAnsi" w:hAnsiTheme="minorHAnsi" w:cstheme="minorHAnsi"/>
          <w:color w:val="000000" w:themeColor="text1"/>
          <w:lang w:eastAsia="en-GB"/>
        </w:rPr>
        <w:t xml:space="preserve"> but the flaws of the class </w:t>
      </w:r>
      <w:r w:rsidR="00DA1C27" w:rsidRPr="00435892">
        <w:rPr>
          <w:rFonts w:asciiTheme="minorHAnsi" w:hAnsiTheme="minorHAnsi" w:cstheme="minorHAnsi"/>
          <w:color w:val="000000" w:themeColor="text1"/>
          <w:lang w:eastAsia="en-GB"/>
        </w:rPr>
        <w:t>were</w:t>
      </w:r>
      <w:r w:rsidR="008C14AB" w:rsidRPr="00435892">
        <w:rPr>
          <w:rFonts w:asciiTheme="minorHAnsi" w:hAnsiTheme="minorHAnsi" w:cstheme="minorHAnsi"/>
          <w:color w:val="000000" w:themeColor="text1"/>
          <w:lang w:eastAsia="en-GB"/>
        </w:rPr>
        <w:t xml:space="preserve"> describing 5 differen</w:t>
      </w:r>
      <w:r w:rsidRPr="00435892">
        <w:rPr>
          <w:rFonts w:asciiTheme="minorHAnsi" w:hAnsiTheme="minorHAnsi" w:cstheme="minorHAnsi"/>
          <w:color w:val="000000" w:themeColor="text1"/>
          <w:lang w:eastAsia="en-GB"/>
        </w:rPr>
        <w:t>t points. T</w:t>
      </w:r>
      <w:r w:rsidR="008C14AB" w:rsidRPr="00435892">
        <w:rPr>
          <w:rFonts w:asciiTheme="minorHAnsi" w:hAnsiTheme="minorHAnsi" w:cstheme="minorHAnsi"/>
          <w:color w:val="000000" w:themeColor="text1"/>
          <w:lang w:eastAsia="en-GB"/>
        </w:rPr>
        <w:t>o summarise, overall</w:t>
      </w:r>
      <w:r w:rsidR="0050018C" w:rsidRPr="00435892">
        <w:rPr>
          <w:rFonts w:asciiTheme="minorHAnsi" w:hAnsiTheme="minorHAnsi" w:cstheme="minorHAnsi"/>
          <w:color w:val="000000" w:themeColor="text1"/>
          <w:lang w:eastAsia="en-GB"/>
        </w:rPr>
        <w:t xml:space="preserve">, </w:t>
      </w:r>
      <w:r w:rsidR="008C14AB" w:rsidRPr="00435892">
        <w:rPr>
          <w:rFonts w:asciiTheme="minorHAnsi" w:hAnsiTheme="minorHAnsi" w:cstheme="minorHAnsi"/>
          <w:color w:val="000000" w:themeColor="text1"/>
          <w:lang w:eastAsia="en-GB"/>
        </w:rPr>
        <w:t xml:space="preserve">they answered the B 5 mark </w:t>
      </w:r>
      <w:r w:rsidR="008C14AB" w:rsidRPr="00435892">
        <w:rPr>
          <w:rFonts w:asciiTheme="minorHAnsi" w:hAnsiTheme="minorHAnsi" w:cstheme="minorHAnsi"/>
          <w:color w:val="000000" w:themeColor="text1"/>
          <w:lang w:eastAsia="en-GB"/>
        </w:rPr>
        <w:lastRenderedPageBreak/>
        <w:t>question the same way as they</w:t>
      </w:r>
      <w:r w:rsidRPr="00435892">
        <w:rPr>
          <w:rFonts w:asciiTheme="minorHAnsi" w:hAnsiTheme="minorHAnsi" w:cstheme="minorHAnsi"/>
          <w:color w:val="000000" w:themeColor="text1"/>
          <w:lang w:eastAsia="en-GB"/>
        </w:rPr>
        <w:t xml:space="preserve"> answered the A 2 mark question, lacking the knowledge of how to answer the question. After the lesson focusing on Zakat, learners working together in groups were able to explore five different points supporting their existing knowledge. When the post tests were conducted at the end of the sequence of lessons majority of learners were then able to answer this question confidently, on average, the average result doubled from 2 to 4. Therefore</w:t>
      </w:r>
      <w:r w:rsidR="0050018C" w:rsidRPr="00435892">
        <w:rPr>
          <w:rFonts w:asciiTheme="minorHAnsi" w:hAnsiTheme="minorHAnsi" w:cstheme="minorHAnsi"/>
          <w:color w:val="000000" w:themeColor="text1"/>
          <w:lang w:eastAsia="en-GB"/>
        </w:rPr>
        <w:t>,</w:t>
      </w:r>
      <w:r w:rsidRPr="00435892">
        <w:rPr>
          <w:rFonts w:asciiTheme="minorHAnsi" w:hAnsiTheme="minorHAnsi" w:cstheme="minorHAnsi"/>
          <w:color w:val="000000" w:themeColor="text1"/>
          <w:lang w:eastAsia="en-GB"/>
        </w:rPr>
        <w:t xml:space="preserve"> it could be suggested that the learners had learnt </w:t>
      </w:r>
      <w:r w:rsidR="0050018C" w:rsidRPr="00435892">
        <w:rPr>
          <w:rFonts w:asciiTheme="minorHAnsi" w:hAnsiTheme="minorHAnsi" w:cstheme="minorHAnsi"/>
          <w:color w:val="000000" w:themeColor="text1"/>
          <w:lang w:eastAsia="en-GB"/>
        </w:rPr>
        <w:t xml:space="preserve">2 new things </w:t>
      </w:r>
      <w:r w:rsidR="00DA1C27" w:rsidRPr="00435892">
        <w:rPr>
          <w:rFonts w:asciiTheme="minorHAnsi" w:hAnsiTheme="minorHAnsi" w:cstheme="minorHAnsi"/>
          <w:color w:val="000000" w:themeColor="text1"/>
          <w:lang w:eastAsia="en-GB"/>
        </w:rPr>
        <w:t>in regard to</w:t>
      </w:r>
      <w:r w:rsidR="0050018C" w:rsidRPr="00435892">
        <w:rPr>
          <w:rFonts w:asciiTheme="minorHAnsi" w:hAnsiTheme="minorHAnsi" w:cstheme="minorHAnsi"/>
          <w:color w:val="000000" w:themeColor="text1"/>
          <w:lang w:eastAsia="en-GB"/>
        </w:rPr>
        <w:t xml:space="preserve"> Zakat</w:t>
      </w:r>
      <w:r w:rsidRPr="00435892">
        <w:rPr>
          <w:rFonts w:asciiTheme="minorHAnsi" w:hAnsiTheme="minorHAnsi" w:cstheme="minorHAnsi"/>
          <w:color w:val="000000" w:themeColor="text1"/>
          <w:lang w:eastAsia="en-GB"/>
        </w:rPr>
        <w:t xml:space="preserve"> building upon their previous knowledge. </w:t>
      </w:r>
    </w:p>
    <w:p w:rsidR="00A03A84" w:rsidRPr="00435892" w:rsidRDefault="00060E9B" w:rsidP="00435892">
      <w:pPr>
        <w:spacing w:before="100" w:beforeAutospacing="1" w:after="100" w:afterAutospacing="1" w:line="480" w:lineRule="auto"/>
        <w:rPr>
          <w:rFonts w:asciiTheme="minorHAnsi" w:hAnsiTheme="minorHAnsi" w:cstheme="minorHAnsi"/>
          <w:lang w:eastAsia="en-GB"/>
        </w:rPr>
      </w:pPr>
      <w:r w:rsidRPr="00435892">
        <w:rPr>
          <w:rFonts w:asciiTheme="minorHAnsi" w:hAnsiTheme="minorHAnsi" w:cstheme="minorHAnsi"/>
          <w:lang w:eastAsia="en-GB"/>
        </w:rPr>
        <w:t xml:space="preserve">Focusing </w:t>
      </w:r>
      <w:r w:rsidR="00FB394D" w:rsidRPr="00435892">
        <w:rPr>
          <w:rFonts w:asciiTheme="minorHAnsi" w:hAnsiTheme="minorHAnsi" w:cstheme="minorHAnsi"/>
          <w:lang w:eastAsia="en-GB"/>
        </w:rPr>
        <w:t>on question C, worth 8 marks: Explain why the 5 pillars are important to Muslims</w:t>
      </w:r>
      <w:r w:rsidR="000F2648" w:rsidRPr="00435892">
        <w:rPr>
          <w:rFonts w:asciiTheme="minorHAnsi" w:hAnsiTheme="minorHAnsi" w:cstheme="minorHAnsi"/>
          <w:lang w:eastAsia="en-GB"/>
        </w:rPr>
        <w:t>. Learners would</w:t>
      </w:r>
      <w:r w:rsidR="00E97E94" w:rsidRPr="00435892">
        <w:rPr>
          <w:rFonts w:asciiTheme="minorHAnsi" w:hAnsiTheme="minorHAnsi" w:cstheme="minorHAnsi"/>
          <w:lang w:eastAsia="en-GB"/>
        </w:rPr>
        <w:t xml:space="preserve"> </w:t>
      </w:r>
      <w:r w:rsidR="000F2648" w:rsidRPr="00435892">
        <w:rPr>
          <w:rFonts w:asciiTheme="minorHAnsi" w:hAnsiTheme="minorHAnsi" w:cstheme="minorHAnsi"/>
          <w:lang w:eastAsia="en-GB"/>
        </w:rPr>
        <w:t xml:space="preserve">use </w:t>
      </w:r>
      <w:r w:rsidR="00E97E94" w:rsidRPr="00435892">
        <w:rPr>
          <w:rFonts w:asciiTheme="minorHAnsi" w:hAnsiTheme="minorHAnsi" w:cstheme="minorHAnsi"/>
          <w:lang w:eastAsia="en-GB"/>
        </w:rPr>
        <w:t>the synthesis part of Blooms taxonomy.</w:t>
      </w:r>
      <w:r w:rsidR="000F2648" w:rsidRPr="00435892">
        <w:rPr>
          <w:rFonts w:asciiTheme="minorHAnsi" w:hAnsiTheme="minorHAnsi" w:cstheme="minorHAnsi"/>
          <w:lang w:eastAsia="en-GB"/>
        </w:rPr>
        <w:t xml:space="preserve"> Therefore, being more challenging than the other two questions and an opportunity to really push the </w:t>
      </w:r>
      <w:r w:rsidR="00DA1C27" w:rsidRPr="00435892">
        <w:rPr>
          <w:rFonts w:asciiTheme="minorHAnsi" w:hAnsiTheme="minorHAnsi" w:cstheme="minorHAnsi"/>
          <w:lang w:eastAsia="en-GB"/>
        </w:rPr>
        <w:t>learner’s</w:t>
      </w:r>
      <w:r w:rsidR="000F2648" w:rsidRPr="00435892">
        <w:rPr>
          <w:rFonts w:asciiTheme="minorHAnsi" w:hAnsiTheme="minorHAnsi" w:cstheme="minorHAnsi"/>
          <w:lang w:eastAsia="en-GB"/>
        </w:rPr>
        <w:t xml:space="preserve"> sk</w:t>
      </w:r>
      <w:r w:rsidR="0096618D" w:rsidRPr="00435892">
        <w:rPr>
          <w:rFonts w:asciiTheme="minorHAnsi" w:hAnsiTheme="minorHAnsi" w:cstheme="minorHAnsi"/>
          <w:lang w:eastAsia="en-GB"/>
        </w:rPr>
        <w:t>ills.  As mentioned by McCallum (2000)</w:t>
      </w:r>
      <w:r w:rsidR="000F2648" w:rsidRPr="00435892">
        <w:rPr>
          <w:rFonts w:asciiTheme="minorHAnsi" w:hAnsiTheme="minorHAnsi" w:cstheme="minorHAnsi"/>
          <w:lang w:eastAsia="en-GB"/>
        </w:rPr>
        <w:t xml:space="preserve"> this is the point where learners can show that they fully understand the topic through developing a relationship </w:t>
      </w:r>
      <w:r w:rsidR="00127D27" w:rsidRPr="00435892">
        <w:rPr>
          <w:rFonts w:asciiTheme="minorHAnsi" w:hAnsiTheme="minorHAnsi" w:cstheme="minorHAnsi"/>
          <w:lang w:eastAsia="en-GB"/>
        </w:rPr>
        <w:t>between their point and the evidence. School X literacy policy is for learners to use the acronym PEE, (point, evidence, explanation) but what was evident in the pre test learners were not aware when to use PEE to support. In comparison with the first to questions learners really struggled with this part of Blooms taxonomy. Learners were unable to explain why the 5 pil</w:t>
      </w:r>
      <w:r w:rsidR="00B13ED1" w:rsidRPr="00435892">
        <w:rPr>
          <w:rFonts w:asciiTheme="minorHAnsi" w:hAnsiTheme="minorHAnsi" w:cstheme="minorHAnsi"/>
          <w:lang w:eastAsia="en-GB"/>
        </w:rPr>
        <w:t xml:space="preserve">lars were important to a </w:t>
      </w:r>
      <w:r w:rsidR="00DA1C27" w:rsidRPr="00435892">
        <w:rPr>
          <w:rFonts w:asciiTheme="minorHAnsi" w:hAnsiTheme="minorHAnsi" w:cstheme="minorHAnsi"/>
          <w:lang w:eastAsia="en-GB"/>
        </w:rPr>
        <w:t>sufficient</w:t>
      </w:r>
      <w:r w:rsidR="00127D27" w:rsidRPr="00435892">
        <w:rPr>
          <w:rFonts w:asciiTheme="minorHAnsi" w:hAnsiTheme="minorHAnsi" w:cstheme="minorHAnsi"/>
          <w:lang w:eastAsia="en-GB"/>
        </w:rPr>
        <w:t xml:space="preserve"> level. The average score in the pre test was 2 marks out of 8. It was evident that the majority of learners were able to list the 5 Pillars but only a limited number knew the Arabic terms, which for a GCSE paper needs to be used as part of the Religious terminology mark scheme. </w:t>
      </w:r>
      <w:r w:rsidR="00CD7058" w:rsidRPr="00435892">
        <w:rPr>
          <w:rFonts w:asciiTheme="minorHAnsi" w:hAnsiTheme="minorHAnsi" w:cstheme="minorHAnsi"/>
          <w:lang w:eastAsia="en-GB"/>
        </w:rPr>
        <w:t>Even though the intervention to support this question seemed successful as learners were able to articulate why the Five Pillars are important, but even in the post test the majority of learners were unable to answer this question in</w:t>
      </w:r>
      <w:r w:rsidR="00B13ED1" w:rsidRPr="00435892">
        <w:rPr>
          <w:rFonts w:asciiTheme="minorHAnsi" w:hAnsiTheme="minorHAnsi" w:cstheme="minorHAnsi"/>
          <w:lang w:eastAsia="en-GB"/>
        </w:rPr>
        <w:t xml:space="preserve"> deta</w:t>
      </w:r>
      <w:r w:rsidR="00CD7058" w:rsidRPr="00435892">
        <w:rPr>
          <w:rFonts w:asciiTheme="minorHAnsi" w:hAnsiTheme="minorHAnsi" w:cstheme="minorHAnsi"/>
          <w:lang w:eastAsia="en-GB"/>
        </w:rPr>
        <w:t xml:space="preserve">il. Of a class of 30 learners 3 MAT learners gained 8 marks clearly using the framework PEE, making their point </w:t>
      </w:r>
      <w:r w:rsidR="00CD7058" w:rsidRPr="00435892">
        <w:rPr>
          <w:rFonts w:asciiTheme="minorHAnsi" w:hAnsiTheme="minorHAnsi" w:cstheme="minorHAnsi"/>
          <w:lang w:eastAsia="en-GB"/>
        </w:rPr>
        <w:lastRenderedPageBreak/>
        <w:t xml:space="preserve">explaining why it is important and providing evidence of how they </w:t>
      </w:r>
      <w:r w:rsidR="00DA1C27" w:rsidRPr="00435892">
        <w:rPr>
          <w:rFonts w:asciiTheme="minorHAnsi" w:hAnsiTheme="minorHAnsi" w:cstheme="minorHAnsi"/>
          <w:lang w:eastAsia="en-GB"/>
        </w:rPr>
        <w:t>affect</w:t>
      </w:r>
      <w:r w:rsidR="00CD7058" w:rsidRPr="00435892">
        <w:rPr>
          <w:rFonts w:asciiTheme="minorHAnsi" w:hAnsiTheme="minorHAnsi" w:cstheme="minorHAnsi"/>
          <w:lang w:eastAsia="en-GB"/>
        </w:rPr>
        <w:t xml:space="preserve"> Muslims lives.</w:t>
      </w:r>
      <w:r w:rsidR="00D20B5A" w:rsidRPr="00435892">
        <w:rPr>
          <w:rFonts w:asciiTheme="minorHAnsi" w:hAnsiTheme="minorHAnsi" w:cstheme="minorHAnsi"/>
          <w:lang w:eastAsia="en-GB"/>
        </w:rPr>
        <w:t xml:space="preserve"> The majority of learners were able to make clear points, and there was clear development of the explanations given why they were important but unfortunately le</w:t>
      </w:r>
      <w:r w:rsidR="0050018C" w:rsidRPr="00435892">
        <w:rPr>
          <w:rFonts w:asciiTheme="minorHAnsi" w:hAnsiTheme="minorHAnsi" w:cstheme="minorHAnsi"/>
          <w:lang w:eastAsia="en-GB"/>
        </w:rPr>
        <w:t>arners still listed the Five P</w:t>
      </w:r>
      <w:r w:rsidR="00D20B5A" w:rsidRPr="00435892">
        <w:rPr>
          <w:rFonts w:asciiTheme="minorHAnsi" w:hAnsiTheme="minorHAnsi" w:cstheme="minorHAnsi"/>
          <w:lang w:eastAsia="en-GB"/>
        </w:rPr>
        <w:t>illars and could not explain why each pillar is important. Majority of le</w:t>
      </w:r>
      <w:r w:rsidR="0050018C" w:rsidRPr="00435892">
        <w:rPr>
          <w:rFonts w:asciiTheme="minorHAnsi" w:hAnsiTheme="minorHAnsi" w:cstheme="minorHAnsi"/>
          <w:lang w:eastAsia="en-GB"/>
        </w:rPr>
        <w:t>arners were able to expand on three p</w:t>
      </w:r>
      <w:r w:rsidR="00D20B5A" w:rsidRPr="00435892">
        <w:rPr>
          <w:rFonts w:asciiTheme="minorHAnsi" w:hAnsiTheme="minorHAnsi" w:cstheme="minorHAnsi"/>
          <w:lang w:eastAsia="en-GB"/>
        </w:rPr>
        <w:t>illars in detai</w:t>
      </w:r>
      <w:r w:rsidR="00B13ED1" w:rsidRPr="00435892">
        <w:rPr>
          <w:rFonts w:asciiTheme="minorHAnsi" w:hAnsiTheme="minorHAnsi" w:cstheme="minorHAnsi"/>
          <w:lang w:eastAsia="en-GB"/>
        </w:rPr>
        <w:t>l giving an average score of 6 marks.</w:t>
      </w:r>
      <w:r w:rsidR="00A03A84" w:rsidRPr="00435892">
        <w:rPr>
          <w:rFonts w:asciiTheme="minorHAnsi" w:hAnsiTheme="minorHAnsi" w:cstheme="minorHAnsi"/>
          <w:lang w:eastAsia="en-GB"/>
        </w:rPr>
        <w:t xml:space="preserve"> There was a vast improvement in the post test compared to the pre, but it is worth noting that as mentioned previously, the development of the skills needed to answer the synthesis part of the Blooms taxonomy will developed through </w:t>
      </w:r>
      <w:r w:rsidR="00DA1C27" w:rsidRPr="00435892">
        <w:rPr>
          <w:rFonts w:asciiTheme="minorHAnsi" w:hAnsiTheme="minorHAnsi" w:cstheme="minorHAnsi"/>
          <w:lang w:eastAsia="en-GB"/>
        </w:rPr>
        <w:t>time,</w:t>
      </w:r>
      <w:r w:rsidR="00A03A84" w:rsidRPr="00435892">
        <w:rPr>
          <w:rFonts w:asciiTheme="minorHAnsi" w:hAnsiTheme="minorHAnsi" w:cstheme="minorHAnsi"/>
          <w:lang w:eastAsia="en-GB"/>
        </w:rPr>
        <w:t xml:space="preserve"> but it was a great effort made by a year 7 class. </w:t>
      </w:r>
    </w:p>
    <w:p w:rsidR="0050018C" w:rsidRPr="00435892" w:rsidRDefault="00B52E83" w:rsidP="00435892">
      <w:pPr>
        <w:spacing w:before="100" w:beforeAutospacing="1" w:after="100" w:afterAutospacing="1" w:line="480" w:lineRule="auto"/>
        <w:rPr>
          <w:rFonts w:asciiTheme="minorHAnsi" w:hAnsiTheme="minorHAnsi" w:cstheme="minorHAnsi"/>
        </w:rPr>
      </w:pPr>
      <w:r w:rsidRPr="00435892">
        <w:rPr>
          <w:rFonts w:asciiTheme="minorHAnsi" w:hAnsiTheme="minorHAnsi" w:cstheme="minorHAnsi"/>
          <w:lang w:eastAsia="en-GB"/>
        </w:rPr>
        <w:t xml:space="preserve">The last question, question 4, that the learners had to answer, was a D question worth 15 marks. It is worth noting that one part of the GCSE paper is worth 30 marks, just like the one the Year 7 class has completed. The three previous questions </w:t>
      </w:r>
      <w:r w:rsidR="005E550D" w:rsidRPr="00435892">
        <w:rPr>
          <w:rFonts w:asciiTheme="minorHAnsi" w:hAnsiTheme="minorHAnsi" w:cstheme="minorHAnsi"/>
          <w:lang w:eastAsia="en-GB"/>
        </w:rPr>
        <w:t xml:space="preserve">add up to 15 marks with the remainder 15 marks available on question D. Just through the balance of the mark scheme it is evident how Didau </w:t>
      </w:r>
      <w:r w:rsidR="0096618D" w:rsidRPr="00435892">
        <w:rPr>
          <w:rFonts w:asciiTheme="minorHAnsi" w:hAnsiTheme="minorHAnsi" w:cstheme="minorHAnsi"/>
          <w:lang w:eastAsia="en-GB"/>
        </w:rPr>
        <w:t xml:space="preserve">(2017) </w:t>
      </w:r>
      <w:r w:rsidR="005E550D" w:rsidRPr="00435892">
        <w:rPr>
          <w:rFonts w:asciiTheme="minorHAnsi" w:hAnsiTheme="minorHAnsi" w:cstheme="minorHAnsi"/>
          <w:lang w:eastAsia="en-GB"/>
        </w:rPr>
        <w:t xml:space="preserve">explanation is correct as the questions begin to get hard as the paper goes on. </w:t>
      </w:r>
      <w:r w:rsidR="00B63459" w:rsidRPr="00435892">
        <w:rPr>
          <w:rFonts w:asciiTheme="minorHAnsi" w:hAnsiTheme="minorHAnsi" w:cstheme="minorHAnsi"/>
          <w:lang w:eastAsia="en-GB"/>
        </w:rPr>
        <w:t xml:space="preserve">The question learners had to evaluate was </w:t>
      </w:r>
      <w:r w:rsidR="00B63459" w:rsidRPr="00435892">
        <w:rPr>
          <w:rFonts w:asciiTheme="minorHAnsi" w:hAnsiTheme="minorHAnsi" w:cstheme="minorHAnsi"/>
        </w:rPr>
        <w:t xml:space="preserve">“Following rules/guidelines will help you to become a good person”. The reason evaluation is at the apex of Blooms taxonomy is because of the complexity of skills needed to evaluate something well. </w:t>
      </w:r>
      <w:r w:rsidR="0050018C" w:rsidRPr="00435892">
        <w:rPr>
          <w:rFonts w:asciiTheme="minorHAnsi" w:hAnsiTheme="minorHAnsi" w:cstheme="minorHAnsi"/>
        </w:rPr>
        <w:t xml:space="preserve"> </w:t>
      </w:r>
    </w:p>
    <w:p w:rsidR="0050018C" w:rsidRPr="00435892" w:rsidRDefault="0050018C" w:rsidP="00435892">
      <w:pPr>
        <w:spacing w:before="100" w:beforeAutospacing="1" w:after="100" w:afterAutospacing="1" w:line="480" w:lineRule="auto"/>
        <w:rPr>
          <w:rFonts w:asciiTheme="minorHAnsi" w:hAnsiTheme="minorHAnsi" w:cstheme="minorHAnsi"/>
        </w:rPr>
      </w:pPr>
      <w:r w:rsidRPr="00435892">
        <w:rPr>
          <w:rFonts w:asciiTheme="minorHAnsi" w:hAnsiTheme="minorHAnsi" w:cstheme="minorHAnsi"/>
          <w:lang w:eastAsia="en-GB"/>
        </w:rPr>
        <w:t xml:space="preserve">After using the writing frame FARM (for, against, religious beliefs, my opinion) and planning the different responses and religious ideas that can be developed to answer the GCSE question </w:t>
      </w:r>
      <w:r w:rsidRPr="00435892">
        <w:rPr>
          <w:rFonts w:asciiTheme="minorHAnsi" w:hAnsiTheme="minorHAnsi" w:cstheme="minorHAnsi"/>
        </w:rPr>
        <w:t xml:space="preserve">“Following rules/guidelines will help you to become a good person” learners had the opportunity to understand where the sequence of lessons were heading, in preparation to answer this question. The advantage of this </w:t>
      </w:r>
      <w:r w:rsidR="0096618D" w:rsidRPr="00435892">
        <w:rPr>
          <w:rFonts w:asciiTheme="minorHAnsi" w:hAnsiTheme="minorHAnsi" w:cstheme="minorHAnsi"/>
        </w:rPr>
        <w:t>method is according to McCallum</w:t>
      </w:r>
      <w:r w:rsidRPr="00435892">
        <w:rPr>
          <w:rFonts w:asciiTheme="minorHAnsi" w:hAnsiTheme="minorHAnsi" w:cstheme="minorHAnsi"/>
        </w:rPr>
        <w:t xml:space="preserve"> </w:t>
      </w:r>
      <w:r w:rsidR="0096618D" w:rsidRPr="00435892">
        <w:rPr>
          <w:rFonts w:asciiTheme="minorHAnsi" w:hAnsiTheme="minorHAnsi" w:cstheme="minorHAnsi"/>
        </w:rPr>
        <w:t xml:space="preserve">(2000) </w:t>
      </w:r>
      <w:r w:rsidRPr="00435892">
        <w:rPr>
          <w:rFonts w:asciiTheme="minorHAnsi" w:hAnsiTheme="minorHAnsi" w:cstheme="minorHAnsi"/>
        </w:rPr>
        <w:t xml:space="preserve">the learners were able to know the ‘bigger picture’ of the outcomes of each lesson. On the other hand, the disadvantage of this method is that teachers become accustomed with </w:t>
      </w:r>
      <w:r w:rsidRPr="00435892">
        <w:rPr>
          <w:rFonts w:asciiTheme="minorHAnsi" w:hAnsiTheme="minorHAnsi" w:cstheme="minorHAnsi"/>
        </w:rPr>
        <w:lastRenderedPageBreak/>
        <w:t>teaching in order to pass tests whic</w:t>
      </w:r>
      <w:r w:rsidR="0096618D" w:rsidRPr="00435892">
        <w:rPr>
          <w:rFonts w:asciiTheme="minorHAnsi" w:hAnsiTheme="minorHAnsi" w:cstheme="minorHAnsi"/>
        </w:rPr>
        <w:t>h has been explored by Swaffield (2008)</w:t>
      </w:r>
      <w:r w:rsidRPr="00435892">
        <w:rPr>
          <w:rFonts w:asciiTheme="minorHAnsi" w:hAnsiTheme="minorHAnsi" w:cstheme="minorHAnsi"/>
        </w:rPr>
        <w:t xml:space="preserve">. Due to the difficulty of this question, it is unfair to expect learners to just attempt to answer this question without support. The breakdown of an evaluation question should follow the departments policy using the FARM template, therefore learners discussed different points addressing the question, following the method, think (individually), pair (discuss ideas with a partner) and share (share answers with the class). As previously mentioned learners should develop the acronym PEE but for a D question learners should use the abbreviation PEEL, point, evidence, explanation, and link to the question. Once learners were tested on this question MAT learners once again excelled at the challenge and was able to develop each point in line with the four step process. Other learners did struggle answering this question, but the department believes it is beneficial for the learners to </w:t>
      </w:r>
      <w:r w:rsidR="00F074FF" w:rsidRPr="00435892">
        <w:rPr>
          <w:rFonts w:asciiTheme="minorHAnsi" w:hAnsiTheme="minorHAnsi" w:cstheme="minorHAnsi"/>
        </w:rPr>
        <w:t>start developing their evaluation skills f</w:t>
      </w:r>
      <w:r w:rsidR="006D2C5A" w:rsidRPr="00435892">
        <w:rPr>
          <w:rFonts w:asciiTheme="minorHAnsi" w:hAnsiTheme="minorHAnsi" w:cstheme="minorHAnsi"/>
        </w:rPr>
        <w:t xml:space="preserve">rom </w:t>
      </w:r>
      <w:r w:rsidR="00F6709B" w:rsidRPr="00435892">
        <w:rPr>
          <w:rFonts w:asciiTheme="minorHAnsi" w:hAnsiTheme="minorHAnsi" w:cstheme="minorHAnsi"/>
        </w:rPr>
        <w:t xml:space="preserve">year 7 so with maturity their answers can develop. This can be related to </w:t>
      </w:r>
      <w:r w:rsidR="00DA1C27" w:rsidRPr="00435892">
        <w:rPr>
          <w:rFonts w:asciiTheme="minorHAnsi" w:hAnsiTheme="minorHAnsi" w:cstheme="minorHAnsi"/>
        </w:rPr>
        <w:t>Donaldson’s</w:t>
      </w:r>
      <w:r w:rsidR="0096618D" w:rsidRPr="00435892">
        <w:rPr>
          <w:rFonts w:asciiTheme="minorHAnsi" w:hAnsiTheme="minorHAnsi" w:cstheme="minorHAnsi"/>
        </w:rPr>
        <w:t xml:space="preserve"> (2015)</w:t>
      </w:r>
      <w:r w:rsidR="00DA1C27" w:rsidRPr="00435892">
        <w:rPr>
          <w:rFonts w:asciiTheme="minorHAnsi" w:hAnsiTheme="minorHAnsi" w:cstheme="minorHAnsi"/>
        </w:rPr>
        <w:t xml:space="preserve"> concept</w:t>
      </w:r>
      <w:r w:rsidR="00F6709B" w:rsidRPr="00435892">
        <w:rPr>
          <w:rFonts w:asciiTheme="minorHAnsi" w:hAnsiTheme="minorHAnsi" w:cstheme="minorHAnsi"/>
        </w:rPr>
        <w:t xml:space="preserve"> of creating capable and independent learners, through developing skills learners are able to apply their knowledge and therefore be able to answer the questions formed on a GCSE paper.</w:t>
      </w:r>
    </w:p>
    <w:p w:rsidR="00A03A84" w:rsidRPr="00435892" w:rsidRDefault="00A03A84" w:rsidP="00435892">
      <w:pPr>
        <w:spacing w:before="100" w:beforeAutospacing="1" w:after="100" w:afterAutospacing="1" w:line="480" w:lineRule="auto"/>
        <w:rPr>
          <w:rFonts w:asciiTheme="minorHAnsi" w:hAnsiTheme="minorHAnsi" w:cstheme="minorHAnsi"/>
          <w:lang w:eastAsia="en-GB"/>
        </w:rPr>
      </w:pPr>
    </w:p>
    <w:p w:rsidR="008F3C44" w:rsidRPr="00435892" w:rsidRDefault="00F6709B" w:rsidP="00435892">
      <w:pPr>
        <w:spacing w:before="100" w:beforeAutospacing="1" w:after="100" w:afterAutospacing="1" w:line="480" w:lineRule="auto"/>
        <w:rPr>
          <w:rFonts w:asciiTheme="minorHAnsi" w:hAnsiTheme="minorHAnsi" w:cstheme="minorHAnsi"/>
          <w:lang w:eastAsia="en-GB"/>
        </w:rPr>
      </w:pPr>
      <w:r w:rsidRPr="00435892">
        <w:rPr>
          <w:rFonts w:asciiTheme="minorHAnsi" w:hAnsiTheme="minorHAnsi" w:cstheme="minorHAnsi"/>
          <w:lang w:eastAsia="en-GB"/>
        </w:rPr>
        <w:t xml:space="preserve">As previously mentioned </w:t>
      </w:r>
      <w:r w:rsidR="00DA1C27" w:rsidRPr="00435892">
        <w:rPr>
          <w:rFonts w:asciiTheme="minorHAnsi" w:hAnsiTheme="minorHAnsi" w:cstheme="minorHAnsi"/>
          <w:lang w:eastAsia="en-GB"/>
        </w:rPr>
        <w:t>the research</w:t>
      </w:r>
      <w:r w:rsidR="00DA3BEB" w:rsidRPr="00435892">
        <w:rPr>
          <w:rFonts w:asciiTheme="minorHAnsi" w:hAnsiTheme="minorHAnsi" w:cstheme="minorHAnsi"/>
          <w:lang w:eastAsia="en-GB"/>
        </w:rPr>
        <w:t xml:space="preserve"> was carried out through pre and post tests because</w:t>
      </w:r>
      <w:r w:rsidR="00016217" w:rsidRPr="00435892">
        <w:rPr>
          <w:rFonts w:asciiTheme="minorHAnsi" w:hAnsiTheme="minorHAnsi" w:cstheme="minorHAnsi"/>
          <w:lang w:eastAsia="en-GB"/>
        </w:rPr>
        <w:t xml:space="preserve"> It is important for the teacher to challenge the learners on th</w:t>
      </w:r>
      <w:r w:rsidR="00DA3BEB" w:rsidRPr="00435892">
        <w:rPr>
          <w:rFonts w:asciiTheme="minorHAnsi" w:hAnsiTheme="minorHAnsi" w:cstheme="minorHAnsi"/>
          <w:lang w:eastAsia="en-GB"/>
        </w:rPr>
        <w:t>eir prior level of understanding of a particular topic, which is outlined in William and Blacks</w:t>
      </w:r>
      <w:r w:rsidR="0096618D" w:rsidRPr="00435892">
        <w:rPr>
          <w:rFonts w:asciiTheme="minorHAnsi" w:hAnsiTheme="minorHAnsi" w:cstheme="minorHAnsi"/>
          <w:lang w:eastAsia="en-GB"/>
        </w:rPr>
        <w:t xml:space="preserve"> (1999)</w:t>
      </w:r>
      <w:r w:rsidR="00DA3BEB" w:rsidRPr="00435892">
        <w:rPr>
          <w:rFonts w:asciiTheme="minorHAnsi" w:hAnsiTheme="minorHAnsi" w:cstheme="minorHAnsi"/>
          <w:lang w:eastAsia="en-GB"/>
        </w:rPr>
        <w:t xml:space="preserve"> research about the decisions teachers have to make based on prior knowledge and how they adapt their lessons due to each pupil prior knowledge being at different points. </w:t>
      </w:r>
      <w:r w:rsidRPr="00435892">
        <w:rPr>
          <w:rFonts w:asciiTheme="minorHAnsi" w:hAnsiTheme="minorHAnsi" w:cstheme="minorHAnsi"/>
          <w:lang w:eastAsia="en-GB"/>
        </w:rPr>
        <w:t xml:space="preserve"> </w:t>
      </w:r>
    </w:p>
    <w:p w:rsidR="00F6709B" w:rsidRPr="00435892" w:rsidRDefault="00DA1C27" w:rsidP="00435892">
      <w:pPr>
        <w:spacing w:before="100" w:beforeAutospacing="1" w:after="100" w:afterAutospacing="1" w:line="480" w:lineRule="auto"/>
        <w:rPr>
          <w:rFonts w:asciiTheme="minorHAnsi" w:hAnsiTheme="minorHAnsi" w:cstheme="minorHAnsi"/>
          <w:lang w:eastAsia="en-GB"/>
        </w:rPr>
      </w:pPr>
      <w:r w:rsidRPr="00435892">
        <w:rPr>
          <w:rFonts w:asciiTheme="minorHAnsi" w:hAnsiTheme="minorHAnsi" w:cstheme="minorHAnsi"/>
          <w:lang w:eastAsia="en-GB"/>
        </w:rPr>
        <w:lastRenderedPageBreak/>
        <w:t>So,</w:t>
      </w:r>
      <w:r w:rsidR="00F6709B" w:rsidRPr="00435892">
        <w:rPr>
          <w:rFonts w:asciiTheme="minorHAnsi" w:hAnsiTheme="minorHAnsi" w:cstheme="minorHAnsi"/>
          <w:lang w:eastAsia="en-GB"/>
        </w:rPr>
        <w:t xml:space="preserve"> to what extent does planning answers</w:t>
      </w:r>
      <w:r w:rsidR="00016217" w:rsidRPr="00435892">
        <w:rPr>
          <w:rFonts w:asciiTheme="minorHAnsi" w:hAnsiTheme="minorHAnsi" w:cstheme="minorHAnsi"/>
          <w:lang w:eastAsia="en-GB"/>
        </w:rPr>
        <w:t xml:space="preserve"> aid lear</w:t>
      </w:r>
      <w:r w:rsidR="00F6709B" w:rsidRPr="00435892">
        <w:rPr>
          <w:rFonts w:asciiTheme="minorHAnsi" w:hAnsiTheme="minorHAnsi" w:cstheme="minorHAnsi"/>
          <w:lang w:eastAsia="en-GB"/>
        </w:rPr>
        <w:t>ners critical thinking skills? One could say that breaking down a question in order to plan the answer is a great instrument in support</w:t>
      </w:r>
      <w:r w:rsidR="008F3C44" w:rsidRPr="00435892">
        <w:rPr>
          <w:rFonts w:asciiTheme="minorHAnsi" w:hAnsiTheme="minorHAnsi" w:cstheme="minorHAnsi"/>
          <w:lang w:eastAsia="en-GB"/>
        </w:rPr>
        <w:t>ing</w:t>
      </w:r>
      <w:r w:rsidR="00F6709B" w:rsidRPr="00435892">
        <w:rPr>
          <w:rFonts w:asciiTheme="minorHAnsi" w:hAnsiTheme="minorHAnsi" w:cstheme="minorHAnsi"/>
          <w:lang w:eastAsia="en-GB"/>
        </w:rPr>
        <w:t xml:space="preserve"> learners critical thinking skills. </w:t>
      </w:r>
      <w:r w:rsidR="008F3C44" w:rsidRPr="00435892">
        <w:rPr>
          <w:rFonts w:asciiTheme="minorHAnsi" w:hAnsiTheme="minorHAnsi" w:cstheme="minorHAnsi"/>
          <w:lang w:eastAsia="en-GB"/>
        </w:rPr>
        <w:t>Research conducted in the Learning Spy</w:t>
      </w:r>
      <w:r w:rsidR="0096618D" w:rsidRPr="00435892">
        <w:rPr>
          <w:rFonts w:asciiTheme="minorHAnsi" w:hAnsiTheme="minorHAnsi" w:cstheme="minorHAnsi"/>
          <w:lang w:eastAsia="en-GB"/>
        </w:rPr>
        <w:t xml:space="preserve"> (Didau, 2011)</w:t>
      </w:r>
      <w:r w:rsidR="008F3C44" w:rsidRPr="00435892">
        <w:rPr>
          <w:rFonts w:asciiTheme="minorHAnsi" w:hAnsiTheme="minorHAnsi" w:cstheme="minorHAnsi"/>
          <w:lang w:eastAsia="en-GB"/>
        </w:rPr>
        <w:t xml:space="preserve"> suggests planning an answer together as a class </w:t>
      </w:r>
      <w:r w:rsidR="00A5137D" w:rsidRPr="00435892">
        <w:rPr>
          <w:rFonts w:asciiTheme="minorHAnsi" w:hAnsiTheme="minorHAnsi" w:cstheme="minorHAnsi"/>
          <w:lang w:eastAsia="en-GB"/>
        </w:rPr>
        <w:t xml:space="preserve">is a form of </w:t>
      </w:r>
      <w:r w:rsidRPr="00435892">
        <w:rPr>
          <w:rFonts w:asciiTheme="minorHAnsi" w:hAnsiTheme="minorHAnsi" w:cstheme="minorHAnsi"/>
          <w:lang w:eastAsia="en-GB"/>
        </w:rPr>
        <w:t>modelling and</w:t>
      </w:r>
      <w:r w:rsidR="00A5137D" w:rsidRPr="00435892">
        <w:rPr>
          <w:rFonts w:asciiTheme="minorHAnsi" w:hAnsiTheme="minorHAnsi" w:cstheme="minorHAnsi"/>
          <w:lang w:eastAsia="en-GB"/>
        </w:rPr>
        <w:t xml:space="preserve"> focuses on the skills needed to write a well structured answer. If learners develop the skills required to evaluate an </w:t>
      </w:r>
      <w:r w:rsidRPr="00435892">
        <w:rPr>
          <w:rFonts w:asciiTheme="minorHAnsi" w:hAnsiTheme="minorHAnsi" w:cstheme="minorHAnsi"/>
          <w:lang w:eastAsia="en-GB"/>
        </w:rPr>
        <w:t>answer,</w:t>
      </w:r>
      <w:r w:rsidR="008F3C44" w:rsidRPr="00435892">
        <w:rPr>
          <w:rFonts w:asciiTheme="minorHAnsi" w:hAnsiTheme="minorHAnsi" w:cstheme="minorHAnsi"/>
          <w:lang w:eastAsia="en-GB"/>
        </w:rPr>
        <w:t xml:space="preserve"> </w:t>
      </w:r>
      <w:r w:rsidR="00A5137D" w:rsidRPr="00435892">
        <w:rPr>
          <w:rFonts w:asciiTheme="minorHAnsi" w:hAnsiTheme="minorHAnsi" w:cstheme="minorHAnsi"/>
          <w:lang w:eastAsia="en-GB"/>
        </w:rPr>
        <w:t xml:space="preserve">then no matter the content they will be able to develop a reasoned argument and compare with an </w:t>
      </w:r>
      <w:r w:rsidR="00435892">
        <w:rPr>
          <w:rFonts w:asciiTheme="minorHAnsi" w:hAnsiTheme="minorHAnsi" w:cstheme="minorHAnsi"/>
          <w:lang w:eastAsia="en-GB"/>
        </w:rPr>
        <w:t>alte</w:t>
      </w:r>
      <w:r w:rsidR="00435892" w:rsidRPr="00435892">
        <w:rPr>
          <w:rFonts w:asciiTheme="minorHAnsi" w:hAnsiTheme="minorHAnsi" w:cstheme="minorHAnsi"/>
          <w:lang w:eastAsia="en-GB"/>
        </w:rPr>
        <w:t>rnative</w:t>
      </w:r>
      <w:r w:rsidR="00A5137D" w:rsidRPr="00435892">
        <w:rPr>
          <w:rFonts w:asciiTheme="minorHAnsi" w:hAnsiTheme="minorHAnsi" w:cstheme="minorHAnsi"/>
          <w:lang w:eastAsia="en-GB"/>
        </w:rPr>
        <w:t xml:space="preserve"> opinion. </w:t>
      </w:r>
    </w:p>
    <w:p w:rsidR="0096618D" w:rsidRPr="00435892" w:rsidRDefault="0096618D" w:rsidP="00435892">
      <w:pPr>
        <w:spacing w:before="100" w:beforeAutospacing="1" w:after="100" w:afterAutospacing="1" w:line="480" w:lineRule="auto"/>
        <w:rPr>
          <w:rFonts w:asciiTheme="minorHAnsi" w:hAnsiTheme="minorHAnsi" w:cstheme="minorHAnsi"/>
          <w:lang w:eastAsia="en-GB"/>
        </w:rPr>
      </w:pPr>
    </w:p>
    <w:p w:rsidR="00294771" w:rsidRPr="00435892" w:rsidRDefault="00294771" w:rsidP="00435892">
      <w:pPr>
        <w:spacing w:before="100" w:beforeAutospacing="1" w:after="100" w:afterAutospacing="1" w:line="480" w:lineRule="auto"/>
        <w:rPr>
          <w:rFonts w:asciiTheme="minorHAnsi" w:hAnsiTheme="minorHAnsi" w:cstheme="minorHAnsi"/>
          <w:lang w:eastAsia="en-GB"/>
        </w:rPr>
      </w:pPr>
      <w:r w:rsidRPr="00435892">
        <w:rPr>
          <w:rFonts w:asciiTheme="minorHAnsi" w:hAnsiTheme="minorHAnsi" w:cstheme="minorHAnsi"/>
          <w:lang w:eastAsia="en-GB"/>
        </w:rPr>
        <w:t xml:space="preserve">The question could be asked what </w:t>
      </w:r>
      <w:r w:rsidR="00016217" w:rsidRPr="00435892">
        <w:rPr>
          <w:rFonts w:asciiTheme="minorHAnsi" w:hAnsiTheme="minorHAnsi" w:cstheme="minorHAnsi"/>
          <w:lang w:eastAsia="en-GB"/>
        </w:rPr>
        <w:t xml:space="preserve">is the meaning of higher-order questions? </w:t>
      </w:r>
      <w:r w:rsidRPr="00435892">
        <w:rPr>
          <w:rFonts w:asciiTheme="minorHAnsi" w:hAnsiTheme="minorHAnsi" w:cstheme="minorHAnsi"/>
          <w:lang w:eastAsia="en-GB"/>
        </w:rPr>
        <w:t xml:space="preserve">In order to develop a response then the question should focus in relation to Blooms </w:t>
      </w:r>
      <w:r w:rsidR="00DA1C27" w:rsidRPr="00435892">
        <w:rPr>
          <w:rFonts w:asciiTheme="minorHAnsi" w:hAnsiTheme="minorHAnsi" w:cstheme="minorHAnsi"/>
          <w:lang w:eastAsia="en-GB"/>
        </w:rPr>
        <w:t>taxonomy</w:t>
      </w:r>
      <w:r w:rsidRPr="00435892">
        <w:rPr>
          <w:rFonts w:asciiTheme="minorHAnsi" w:hAnsiTheme="minorHAnsi" w:cstheme="minorHAnsi"/>
          <w:lang w:eastAsia="en-GB"/>
        </w:rPr>
        <w:t xml:space="preserve">. </w:t>
      </w:r>
      <w:r w:rsidR="00BD164E" w:rsidRPr="00435892">
        <w:rPr>
          <w:rFonts w:asciiTheme="minorHAnsi" w:hAnsiTheme="minorHAnsi" w:cstheme="minorHAnsi"/>
          <w:lang w:eastAsia="en-GB"/>
        </w:rPr>
        <w:t xml:space="preserve">The purpose of higher order questions is to develop critical thinking skills because some types of learning require more cognitive processing than others. </w:t>
      </w:r>
    </w:p>
    <w:p w:rsidR="00C66109" w:rsidRPr="00435892" w:rsidRDefault="0082769F"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To conclude this investigation, the development of GCSE skills in School X works well from Year 7, due to their results</w:t>
      </w:r>
      <w:r w:rsidR="00C66109" w:rsidRPr="00435892">
        <w:rPr>
          <w:rFonts w:asciiTheme="minorHAnsi" w:hAnsiTheme="minorHAnsi" w:cstheme="minorHAnsi"/>
          <w:color w:val="000000" w:themeColor="text1"/>
        </w:rPr>
        <w:t xml:space="preserve"> and the capabilities of the learners</w:t>
      </w:r>
      <w:r w:rsidRPr="00435892">
        <w:rPr>
          <w:rFonts w:asciiTheme="minorHAnsi" w:hAnsiTheme="minorHAnsi" w:cstheme="minorHAnsi"/>
          <w:color w:val="000000" w:themeColor="text1"/>
        </w:rPr>
        <w:t xml:space="preserve"> they do target learners to achieve the A’s to A*. They do attempt to close the attainment gap </w:t>
      </w:r>
      <w:r w:rsidR="00C66109" w:rsidRPr="00435892">
        <w:rPr>
          <w:rFonts w:asciiTheme="minorHAnsi" w:hAnsiTheme="minorHAnsi" w:cstheme="minorHAnsi"/>
          <w:color w:val="000000" w:themeColor="text1"/>
        </w:rPr>
        <w:t xml:space="preserve">through interventions </w:t>
      </w:r>
      <w:r w:rsidRPr="00435892">
        <w:rPr>
          <w:rFonts w:asciiTheme="minorHAnsi" w:hAnsiTheme="minorHAnsi" w:cstheme="minorHAnsi"/>
          <w:color w:val="000000" w:themeColor="text1"/>
        </w:rPr>
        <w:t>but with a 3% eFSM (eligible free school meals)</w:t>
      </w:r>
      <w:r w:rsidR="00C66109" w:rsidRPr="00435892">
        <w:rPr>
          <w:rFonts w:asciiTheme="minorHAnsi" w:hAnsiTheme="minorHAnsi" w:cstheme="minorHAnsi"/>
          <w:color w:val="000000" w:themeColor="text1"/>
        </w:rPr>
        <w:t>,</w:t>
      </w:r>
      <w:r w:rsidRPr="00435892">
        <w:rPr>
          <w:rFonts w:asciiTheme="minorHAnsi" w:hAnsiTheme="minorHAnsi" w:cstheme="minorHAnsi"/>
          <w:color w:val="000000" w:themeColor="text1"/>
        </w:rPr>
        <w:t xml:space="preserve"> </w:t>
      </w:r>
      <w:r w:rsidR="00C66109" w:rsidRPr="00435892">
        <w:rPr>
          <w:rFonts w:asciiTheme="minorHAnsi" w:hAnsiTheme="minorHAnsi" w:cstheme="minorHAnsi"/>
          <w:color w:val="000000" w:themeColor="text1"/>
        </w:rPr>
        <w:t xml:space="preserve">they target these learners to achieve the best of their ability which would relate to a C or above at GCSE. </w:t>
      </w:r>
      <w:r w:rsidR="00DA1C27" w:rsidRPr="00435892">
        <w:rPr>
          <w:rFonts w:asciiTheme="minorHAnsi" w:hAnsiTheme="minorHAnsi" w:cstheme="minorHAnsi"/>
          <w:color w:val="000000" w:themeColor="text1"/>
        </w:rPr>
        <w:t>In regard to</w:t>
      </w:r>
      <w:r w:rsidR="00C66109" w:rsidRPr="00435892">
        <w:rPr>
          <w:rFonts w:asciiTheme="minorHAnsi" w:hAnsiTheme="minorHAnsi" w:cstheme="minorHAnsi"/>
          <w:color w:val="000000" w:themeColor="text1"/>
        </w:rPr>
        <w:t xml:space="preserve"> sitting past paper assessments from year 7 will be </w:t>
      </w:r>
      <w:r w:rsidR="00DA1C27" w:rsidRPr="00435892">
        <w:rPr>
          <w:rFonts w:asciiTheme="minorHAnsi" w:hAnsiTheme="minorHAnsi" w:cstheme="minorHAnsi"/>
          <w:color w:val="000000" w:themeColor="text1"/>
        </w:rPr>
        <w:t>beneficial</w:t>
      </w:r>
      <w:r w:rsidR="00C66109" w:rsidRPr="00435892">
        <w:rPr>
          <w:rFonts w:asciiTheme="minorHAnsi" w:hAnsiTheme="minorHAnsi" w:cstheme="minorHAnsi"/>
          <w:color w:val="000000" w:themeColor="text1"/>
        </w:rPr>
        <w:t xml:space="preserve"> in my future practice is still unknown. It is </w:t>
      </w:r>
      <w:r w:rsidR="00DA1C27" w:rsidRPr="00435892">
        <w:rPr>
          <w:rFonts w:asciiTheme="minorHAnsi" w:hAnsiTheme="minorHAnsi" w:cstheme="minorHAnsi"/>
          <w:color w:val="000000" w:themeColor="text1"/>
        </w:rPr>
        <w:t>dependent</w:t>
      </w:r>
      <w:r w:rsidR="00C66109" w:rsidRPr="00435892">
        <w:rPr>
          <w:rFonts w:asciiTheme="minorHAnsi" w:hAnsiTheme="minorHAnsi" w:cstheme="minorHAnsi"/>
          <w:color w:val="000000" w:themeColor="text1"/>
        </w:rPr>
        <w:t xml:space="preserve"> on what works at your school with your pupils but as for School X, this process is </w:t>
      </w:r>
      <w:r w:rsidR="00DA1C27" w:rsidRPr="00435892">
        <w:rPr>
          <w:rFonts w:asciiTheme="minorHAnsi" w:hAnsiTheme="minorHAnsi" w:cstheme="minorHAnsi"/>
          <w:color w:val="000000" w:themeColor="text1"/>
        </w:rPr>
        <w:t>beneficial</w:t>
      </w:r>
      <w:r w:rsidR="00C66109" w:rsidRPr="00435892">
        <w:rPr>
          <w:rFonts w:asciiTheme="minorHAnsi" w:hAnsiTheme="minorHAnsi" w:cstheme="minorHAnsi"/>
          <w:color w:val="000000" w:themeColor="text1"/>
        </w:rPr>
        <w:t xml:space="preserve">. School X may not be in agreement with the Donaldson curriculum and are strong supporters for developing learners to pass exams ready for university, but both have an understanding that skills need to be developed. It is crucial to conduct a sequence of lessons </w:t>
      </w:r>
      <w:r w:rsidR="00C66109" w:rsidRPr="00435892">
        <w:rPr>
          <w:rFonts w:asciiTheme="minorHAnsi" w:hAnsiTheme="minorHAnsi" w:cstheme="minorHAnsi"/>
          <w:color w:val="000000" w:themeColor="text1"/>
        </w:rPr>
        <w:lastRenderedPageBreak/>
        <w:t xml:space="preserve">focusing on exam techniques but whether that should take place at later stage in life is down to the individual </w:t>
      </w:r>
      <w:r w:rsidR="00435892" w:rsidRPr="00435892">
        <w:rPr>
          <w:rFonts w:asciiTheme="minorHAnsi" w:hAnsiTheme="minorHAnsi" w:cstheme="minorHAnsi"/>
          <w:color w:val="000000" w:themeColor="text1"/>
        </w:rPr>
        <w:t>practi</w:t>
      </w:r>
      <w:r w:rsidR="00435892">
        <w:rPr>
          <w:rFonts w:asciiTheme="minorHAnsi" w:hAnsiTheme="minorHAnsi" w:cstheme="minorHAnsi"/>
          <w:color w:val="000000" w:themeColor="text1"/>
        </w:rPr>
        <w:t>ti</w:t>
      </w:r>
      <w:r w:rsidR="00435892" w:rsidRPr="00435892">
        <w:rPr>
          <w:rFonts w:asciiTheme="minorHAnsi" w:hAnsiTheme="minorHAnsi" w:cstheme="minorHAnsi"/>
          <w:color w:val="000000" w:themeColor="text1"/>
        </w:rPr>
        <w:t>oner</w:t>
      </w:r>
      <w:r w:rsidR="00C66109" w:rsidRPr="00435892">
        <w:rPr>
          <w:rFonts w:asciiTheme="minorHAnsi" w:hAnsiTheme="minorHAnsi" w:cstheme="minorHAnsi"/>
          <w:color w:val="000000" w:themeColor="text1"/>
        </w:rPr>
        <w:t xml:space="preserve">. In the case of School </w:t>
      </w:r>
      <w:r w:rsidR="00DA1C27" w:rsidRPr="00435892">
        <w:rPr>
          <w:rFonts w:asciiTheme="minorHAnsi" w:hAnsiTheme="minorHAnsi" w:cstheme="minorHAnsi"/>
          <w:color w:val="000000" w:themeColor="text1"/>
        </w:rPr>
        <w:t>X,</w:t>
      </w:r>
      <w:r w:rsidR="00C66109" w:rsidRPr="00435892">
        <w:rPr>
          <w:rFonts w:asciiTheme="minorHAnsi" w:hAnsiTheme="minorHAnsi" w:cstheme="minorHAnsi"/>
          <w:color w:val="000000" w:themeColor="text1"/>
        </w:rPr>
        <w:t xml:space="preserve"> it could be </w:t>
      </w:r>
      <w:r w:rsidR="000E0ABC" w:rsidRPr="00435892">
        <w:rPr>
          <w:rFonts w:asciiTheme="minorHAnsi" w:hAnsiTheme="minorHAnsi" w:cstheme="minorHAnsi"/>
          <w:color w:val="000000" w:themeColor="text1"/>
        </w:rPr>
        <w:t xml:space="preserve">mentioned that a gradual build up towards a GCSE paper would be more </w:t>
      </w:r>
      <w:r w:rsidR="00DA1C27" w:rsidRPr="00435892">
        <w:rPr>
          <w:rFonts w:asciiTheme="minorHAnsi" w:hAnsiTheme="minorHAnsi" w:cstheme="minorHAnsi"/>
          <w:color w:val="000000" w:themeColor="text1"/>
        </w:rPr>
        <w:t>beneficial</w:t>
      </w:r>
      <w:r w:rsidR="000E0ABC" w:rsidRPr="00435892">
        <w:rPr>
          <w:rFonts w:asciiTheme="minorHAnsi" w:hAnsiTheme="minorHAnsi" w:cstheme="minorHAnsi"/>
          <w:color w:val="000000" w:themeColor="text1"/>
        </w:rPr>
        <w:t xml:space="preserve"> for the learners. This will consist of learners answer a knowledge (</w:t>
      </w:r>
      <w:r w:rsidR="00DA1C27" w:rsidRPr="00435892">
        <w:rPr>
          <w:rFonts w:asciiTheme="minorHAnsi" w:hAnsiTheme="minorHAnsi" w:cstheme="minorHAnsi"/>
          <w:color w:val="000000" w:themeColor="text1"/>
        </w:rPr>
        <w:t>A question</w:t>
      </w:r>
      <w:r w:rsidR="000E0ABC" w:rsidRPr="00435892">
        <w:rPr>
          <w:rFonts w:asciiTheme="minorHAnsi" w:hAnsiTheme="minorHAnsi" w:cstheme="minorHAnsi"/>
          <w:color w:val="000000" w:themeColor="text1"/>
        </w:rPr>
        <w:t>) and a compreh</w:t>
      </w:r>
      <w:r w:rsidR="00E00891" w:rsidRPr="00435892">
        <w:rPr>
          <w:rFonts w:asciiTheme="minorHAnsi" w:hAnsiTheme="minorHAnsi" w:cstheme="minorHAnsi"/>
          <w:color w:val="000000" w:themeColor="text1"/>
        </w:rPr>
        <w:t>en</w:t>
      </w:r>
      <w:r w:rsidR="000E0ABC" w:rsidRPr="00435892">
        <w:rPr>
          <w:rFonts w:asciiTheme="minorHAnsi" w:hAnsiTheme="minorHAnsi" w:cstheme="minorHAnsi"/>
          <w:color w:val="000000" w:themeColor="text1"/>
        </w:rPr>
        <w:t xml:space="preserve">sion question (B question) in Year 7, developing to </w:t>
      </w:r>
      <w:r w:rsidR="00EE7AC2" w:rsidRPr="00435892">
        <w:rPr>
          <w:rFonts w:asciiTheme="minorHAnsi" w:hAnsiTheme="minorHAnsi" w:cstheme="minorHAnsi"/>
          <w:color w:val="000000" w:themeColor="text1"/>
        </w:rPr>
        <w:t>a synthesis based</w:t>
      </w:r>
      <w:r w:rsidR="000E0ABC" w:rsidRPr="00435892">
        <w:rPr>
          <w:rFonts w:asciiTheme="minorHAnsi" w:hAnsiTheme="minorHAnsi" w:cstheme="minorHAnsi"/>
          <w:color w:val="000000" w:themeColor="text1"/>
        </w:rPr>
        <w:t xml:space="preserve"> question </w:t>
      </w:r>
      <w:r w:rsidR="00EE7AC2" w:rsidRPr="00435892">
        <w:rPr>
          <w:rFonts w:asciiTheme="minorHAnsi" w:hAnsiTheme="minorHAnsi" w:cstheme="minorHAnsi"/>
          <w:color w:val="000000" w:themeColor="text1"/>
        </w:rPr>
        <w:t>(C question) in Y</w:t>
      </w:r>
      <w:r w:rsidR="000E0ABC" w:rsidRPr="00435892">
        <w:rPr>
          <w:rFonts w:asciiTheme="minorHAnsi" w:hAnsiTheme="minorHAnsi" w:cstheme="minorHAnsi"/>
          <w:color w:val="000000" w:themeColor="text1"/>
        </w:rPr>
        <w:t xml:space="preserve">ear 8 moving on towards an evaluation style </w:t>
      </w:r>
      <w:r w:rsidR="00EE7AC2" w:rsidRPr="00435892">
        <w:rPr>
          <w:rFonts w:asciiTheme="minorHAnsi" w:hAnsiTheme="minorHAnsi" w:cstheme="minorHAnsi"/>
          <w:color w:val="000000" w:themeColor="text1"/>
        </w:rPr>
        <w:t xml:space="preserve">question (D question) in Year 9. This concept </w:t>
      </w:r>
      <w:r w:rsidR="00DA1C27" w:rsidRPr="00435892">
        <w:rPr>
          <w:rFonts w:asciiTheme="minorHAnsi" w:hAnsiTheme="minorHAnsi" w:cstheme="minorHAnsi"/>
          <w:color w:val="000000" w:themeColor="text1"/>
        </w:rPr>
        <w:t>relates</w:t>
      </w:r>
      <w:r w:rsidR="0096618D" w:rsidRPr="00435892">
        <w:rPr>
          <w:rFonts w:asciiTheme="minorHAnsi" w:hAnsiTheme="minorHAnsi" w:cstheme="minorHAnsi"/>
          <w:color w:val="000000" w:themeColor="text1"/>
        </w:rPr>
        <w:t xml:space="preserve"> to Kornell’s </w:t>
      </w:r>
      <w:r w:rsidR="00EE7AC2" w:rsidRPr="00435892">
        <w:rPr>
          <w:rFonts w:asciiTheme="minorHAnsi" w:hAnsiTheme="minorHAnsi" w:cstheme="minorHAnsi"/>
          <w:color w:val="000000" w:themeColor="text1"/>
        </w:rPr>
        <w:t xml:space="preserve">idea of </w:t>
      </w:r>
      <w:r w:rsidR="00294771" w:rsidRPr="00435892">
        <w:rPr>
          <w:rFonts w:asciiTheme="minorHAnsi" w:hAnsiTheme="minorHAnsi" w:cstheme="minorHAnsi"/>
          <w:color w:val="000000" w:themeColor="text1"/>
        </w:rPr>
        <w:t xml:space="preserve">developing questions in line with the learner natural maturity development. </w:t>
      </w:r>
      <w:r w:rsidR="0096618D" w:rsidRPr="00435892">
        <w:rPr>
          <w:rFonts w:asciiTheme="minorHAnsi" w:hAnsiTheme="minorHAnsi" w:cstheme="minorHAnsi"/>
          <w:color w:val="000000" w:themeColor="text1"/>
        </w:rPr>
        <w:t>(Kornell, 2011)</w:t>
      </w:r>
    </w:p>
    <w:p w:rsidR="00294771" w:rsidRPr="00435892" w:rsidRDefault="00A44833" w:rsidP="00435892">
      <w:pPr>
        <w:spacing w:before="100" w:beforeAutospacing="1" w:after="100" w:afterAutospacing="1" w:line="480" w:lineRule="auto"/>
        <w:rPr>
          <w:rFonts w:asciiTheme="minorHAnsi" w:hAnsiTheme="minorHAnsi" w:cstheme="minorHAnsi"/>
          <w:color w:val="000000" w:themeColor="text1"/>
        </w:rPr>
      </w:pPr>
      <w:r w:rsidRPr="00435892">
        <w:rPr>
          <w:rFonts w:asciiTheme="minorHAnsi" w:hAnsiTheme="minorHAnsi" w:cstheme="minorHAnsi"/>
          <w:lang w:eastAsia="en-GB"/>
        </w:rPr>
        <w:t xml:space="preserve">The question could be asked how does Bloom’s Taxonomy aid learners’ thinking skills?  </w:t>
      </w:r>
      <w:r w:rsidR="00E00891" w:rsidRPr="00435892">
        <w:rPr>
          <w:rFonts w:asciiTheme="minorHAnsi" w:hAnsiTheme="minorHAnsi" w:cstheme="minorHAnsi"/>
          <w:color w:val="000000" w:themeColor="text1"/>
        </w:rPr>
        <w:t xml:space="preserve">However, this investigation has focused on Blooms taxonomy in the form of written questions. In order to write a written response to a challenging question, especially more than one response, could be considered more difficult that discussing different points during a discussion. But needless to say, both methods are considered effective and should be used within the classroom.  It is </w:t>
      </w:r>
      <w:r w:rsidR="00DA1C27" w:rsidRPr="00435892">
        <w:rPr>
          <w:rFonts w:asciiTheme="minorHAnsi" w:hAnsiTheme="minorHAnsi" w:cstheme="minorHAnsi"/>
          <w:color w:val="000000" w:themeColor="text1"/>
        </w:rPr>
        <w:t>crucial</w:t>
      </w:r>
      <w:r w:rsidR="00E00891" w:rsidRPr="00435892">
        <w:rPr>
          <w:rFonts w:asciiTheme="minorHAnsi" w:hAnsiTheme="minorHAnsi" w:cstheme="minorHAnsi"/>
          <w:color w:val="000000" w:themeColor="text1"/>
        </w:rPr>
        <w:t xml:space="preserve"> for teachers to know their pupils in order to ask different style questions </w:t>
      </w:r>
      <w:r w:rsidR="005C7994" w:rsidRPr="00435892">
        <w:rPr>
          <w:rFonts w:asciiTheme="minorHAnsi" w:hAnsiTheme="minorHAnsi" w:cstheme="minorHAnsi"/>
          <w:color w:val="000000" w:themeColor="text1"/>
        </w:rPr>
        <w:t>challenging learners indi</w:t>
      </w:r>
      <w:r w:rsidR="0096618D" w:rsidRPr="00435892">
        <w:rPr>
          <w:rFonts w:asciiTheme="minorHAnsi" w:hAnsiTheme="minorHAnsi" w:cstheme="minorHAnsi"/>
          <w:color w:val="000000" w:themeColor="text1"/>
        </w:rPr>
        <w:t>vidually. According to Carey (2014)</w:t>
      </w:r>
      <w:r w:rsidR="005C7994" w:rsidRPr="00435892">
        <w:rPr>
          <w:rFonts w:asciiTheme="minorHAnsi" w:hAnsiTheme="minorHAnsi" w:cstheme="minorHAnsi"/>
          <w:color w:val="000000" w:themeColor="text1"/>
        </w:rPr>
        <w:t xml:space="preserve"> if a learner cannot answer the basic knowledge questio</w:t>
      </w:r>
      <w:r w:rsidRPr="00435892">
        <w:rPr>
          <w:rFonts w:asciiTheme="minorHAnsi" w:hAnsiTheme="minorHAnsi" w:cstheme="minorHAnsi"/>
          <w:color w:val="000000" w:themeColor="text1"/>
        </w:rPr>
        <w:t>n then there is little effect</w:t>
      </w:r>
      <w:r w:rsidR="005C7994" w:rsidRPr="00435892">
        <w:rPr>
          <w:rFonts w:asciiTheme="minorHAnsi" w:hAnsiTheme="minorHAnsi" w:cstheme="minorHAnsi"/>
          <w:color w:val="000000" w:themeColor="text1"/>
        </w:rPr>
        <w:t xml:space="preserve"> in </w:t>
      </w:r>
      <w:r w:rsidRPr="00435892">
        <w:rPr>
          <w:rFonts w:asciiTheme="minorHAnsi" w:hAnsiTheme="minorHAnsi" w:cstheme="minorHAnsi"/>
          <w:color w:val="000000" w:themeColor="text1"/>
        </w:rPr>
        <w:t xml:space="preserve">challenging learners to answer higher order questions working up the Blooms taxonomy pyramid. The benefits of asking higher order questions to a class is that each learner can suggest different points which can be developed or built upon by other learners. Learners can also challenge </w:t>
      </w:r>
      <w:r w:rsidR="00DA1C27" w:rsidRPr="00435892">
        <w:rPr>
          <w:rFonts w:asciiTheme="minorHAnsi" w:hAnsiTheme="minorHAnsi" w:cstheme="minorHAnsi"/>
          <w:color w:val="000000" w:themeColor="text1"/>
        </w:rPr>
        <w:t>each other’s</w:t>
      </w:r>
      <w:r w:rsidRPr="00435892">
        <w:rPr>
          <w:rFonts w:asciiTheme="minorHAnsi" w:hAnsiTheme="minorHAnsi" w:cstheme="minorHAnsi"/>
          <w:color w:val="000000" w:themeColor="text1"/>
        </w:rPr>
        <w:t xml:space="preserve"> ideas </w:t>
      </w:r>
      <w:r w:rsidR="002D29FF" w:rsidRPr="00435892">
        <w:rPr>
          <w:rFonts w:asciiTheme="minorHAnsi" w:hAnsiTheme="minorHAnsi" w:cstheme="minorHAnsi"/>
          <w:color w:val="000000" w:themeColor="text1"/>
        </w:rPr>
        <w:t xml:space="preserve">therefore learning from each other. </w:t>
      </w:r>
    </w:p>
    <w:p w:rsidR="005B5C93" w:rsidRPr="00435892" w:rsidRDefault="00435892" w:rsidP="00435892">
      <w:pPr>
        <w:spacing w:before="100" w:beforeAutospacing="1" w:after="100" w:afterAutospacing="1"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 xml:space="preserve">The problems that can be </w:t>
      </w:r>
      <w:r>
        <w:rPr>
          <w:rFonts w:asciiTheme="minorHAnsi" w:hAnsiTheme="minorHAnsi" w:cstheme="minorHAnsi"/>
          <w:color w:val="000000" w:themeColor="text1"/>
        </w:rPr>
        <w:t>encountered</w:t>
      </w:r>
      <w:r w:rsidRPr="00435892">
        <w:rPr>
          <w:rFonts w:asciiTheme="minorHAnsi" w:hAnsiTheme="minorHAnsi" w:cstheme="minorHAnsi"/>
          <w:color w:val="000000" w:themeColor="text1"/>
        </w:rPr>
        <w:t xml:space="preserve"> through asking learners the questions instead of given them written questions is the mean time teacher wait after asking a question and having no sufficient answer given by the pupils and the teacher then intervening again was </w:t>
      </w:r>
      <w:r w:rsidRPr="00435892">
        <w:rPr>
          <w:rFonts w:asciiTheme="minorHAnsi" w:hAnsiTheme="minorHAnsi" w:cstheme="minorHAnsi"/>
          <w:color w:val="000000" w:themeColor="text1"/>
        </w:rPr>
        <w:lastRenderedPageBreak/>
        <w:t xml:space="preserve">only 0.9 seconds according to Rowe. </w:t>
      </w:r>
      <w:r w:rsidR="0096618D" w:rsidRPr="00435892">
        <w:rPr>
          <w:rFonts w:asciiTheme="minorHAnsi" w:hAnsiTheme="minorHAnsi" w:cstheme="minorHAnsi"/>
          <w:color w:val="000000" w:themeColor="text1"/>
        </w:rPr>
        <w:t>(Rowe, 1974</w:t>
      </w:r>
      <w:r w:rsidR="005B5C93" w:rsidRPr="00435892">
        <w:rPr>
          <w:rFonts w:asciiTheme="minorHAnsi" w:hAnsiTheme="minorHAnsi" w:cstheme="minorHAnsi"/>
          <w:color w:val="000000" w:themeColor="text1"/>
        </w:rPr>
        <w:t xml:space="preserve">) After focusing part of this investigation on the importance of understanding Blooms taxonomy and how it supports learners, reflecting on the teachers questioning skills and the average time they wait for a </w:t>
      </w:r>
      <w:r w:rsidR="00DA1C27" w:rsidRPr="00435892">
        <w:rPr>
          <w:rFonts w:asciiTheme="minorHAnsi" w:hAnsiTheme="minorHAnsi" w:cstheme="minorHAnsi"/>
          <w:color w:val="000000" w:themeColor="text1"/>
        </w:rPr>
        <w:t>pupil’s</w:t>
      </w:r>
      <w:r w:rsidR="005B5C93" w:rsidRPr="00435892">
        <w:rPr>
          <w:rFonts w:asciiTheme="minorHAnsi" w:hAnsiTheme="minorHAnsi" w:cstheme="minorHAnsi"/>
          <w:color w:val="000000" w:themeColor="text1"/>
        </w:rPr>
        <w:t xml:space="preserve"> response actually resulted in the teacher being the cause of prevention of why most pupils did not take part in the classroom question and answer activities. It is through the short interval time that learners found it difficult to formulate </w:t>
      </w:r>
      <w:r w:rsidR="00DA1C27" w:rsidRPr="00435892">
        <w:rPr>
          <w:rFonts w:asciiTheme="minorHAnsi" w:hAnsiTheme="minorHAnsi" w:cstheme="minorHAnsi"/>
          <w:color w:val="000000" w:themeColor="text1"/>
        </w:rPr>
        <w:t xml:space="preserve">an answer. The trap that teachers should avoid falling into according to Williams </w:t>
      </w:r>
      <w:r w:rsidR="0096618D" w:rsidRPr="00435892">
        <w:rPr>
          <w:rFonts w:asciiTheme="minorHAnsi" w:hAnsiTheme="minorHAnsi" w:cstheme="minorHAnsi"/>
          <w:color w:val="000000" w:themeColor="text1"/>
        </w:rPr>
        <w:t xml:space="preserve">(2011) </w:t>
      </w:r>
      <w:r w:rsidR="00DA1C27" w:rsidRPr="00435892">
        <w:rPr>
          <w:rFonts w:asciiTheme="minorHAnsi" w:hAnsiTheme="minorHAnsi" w:cstheme="minorHAnsi"/>
          <w:color w:val="000000" w:themeColor="text1"/>
        </w:rPr>
        <w:t>is that teachers should not just ask closed que</w:t>
      </w:r>
      <w:r w:rsidR="00661E2F" w:rsidRPr="00435892">
        <w:rPr>
          <w:rFonts w:asciiTheme="minorHAnsi" w:hAnsiTheme="minorHAnsi" w:cstheme="minorHAnsi"/>
          <w:color w:val="000000" w:themeColor="text1"/>
        </w:rPr>
        <w:t>stions because of this problem because the base of the pyramid the knowledge questions are not challenging enough for some learners so open ended</w:t>
      </w:r>
      <w:r w:rsidR="00CD1A87" w:rsidRPr="00435892">
        <w:rPr>
          <w:rFonts w:asciiTheme="minorHAnsi" w:hAnsiTheme="minorHAnsi" w:cstheme="minorHAnsi"/>
          <w:color w:val="000000" w:themeColor="text1"/>
        </w:rPr>
        <w:t xml:space="preserve"> questions should be asked encoura</w:t>
      </w:r>
      <w:r w:rsidR="00661E2F" w:rsidRPr="00435892">
        <w:rPr>
          <w:rFonts w:asciiTheme="minorHAnsi" w:hAnsiTheme="minorHAnsi" w:cstheme="minorHAnsi"/>
          <w:color w:val="000000" w:themeColor="text1"/>
        </w:rPr>
        <w:t xml:space="preserve">ging learners to use their critical thinking skills to answer the question. </w:t>
      </w:r>
    </w:p>
    <w:p w:rsidR="000523C8" w:rsidRPr="00435892" w:rsidRDefault="00661E2F" w:rsidP="00435892">
      <w:pPr>
        <w:pStyle w:val="NormalWeb"/>
        <w:spacing w:line="480" w:lineRule="auto"/>
        <w:rPr>
          <w:rFonts w:asciiTheme="minorHAnsi" w:hAnsiTheme="minorHAnsi" w:cstheme="minorHAnsi"/>
          <w:bCs/>
        </w:rPr>
      </w:pPr>
      <w:r w:rsidRPr="00435892">
        <w:rPr>
          <w:rFonts w:asciiTheme="minorHAnsi" w:hAnsiTheme="minorHAnsi" w:cstheme="minorHAnsi"/>
          <w:color w:val="000000" w:themeColor="text1"/>
        </w:rPr>
        <w:t xml:space="preserve">A particular limitation is the wariness of wrong answers. Most teachers naturally want to encourage pupils to answer questions in </w:t>
      </w:r>
      <w:r w:rsidR="00435892" w:rsidRPr="00435892">
        <w:rPr>
          <w:rFonts w:asciiTheme="minorHAnsi" w:hAnsiTheme="minorHAnsi" w:cstheme="minorHAnsi"/>
          <w:color w:val="000000" w:themeColor="text1"/>
        </w:rPr>
        <w:t>lessons,</w:t>
      </w:r>
      <w:r w:rsidRPr="00435892">
        <w:rPr>
          <w:rFonts w:asciiTheme="minorHAnsi" w:hAnsiTheme="minorHAnsi" w:cstheme="minorHAnsi"/>
          <w:color w:val="000000" w:themeColor="text1"/>
        </w:rPr>
        <w:t xml:space="preserve"> but some find difficulties in challenging incorrect responses in a way that can support the learners in realising a correct response</w:t>
      </w:r>
      <w:r w:rsidR="00CD1A87" w:rsidRPr="00435892">
        <w:rPr>
          <w:rFonts w:asciiTheme="minorHAnsi" w:hAnsiTheme="minorHAnsi" w:cstheme="minorHAnsi"/>
          <w:color w:val="000000" w:themeColor="text1"/>
        </w:rPr>
        <w:t xml:space="preserve">, some teachers fall into the trap of replying to incorrect answers by </w:t>
      </w:r>
      <w:r w:rsidR="00435892" w:rsidRPr="00435892">
        <w:rPr>
          <w:rFonts w:asciiTheme="minorHAnsi" w:hAnsiTheme="minorHAnsi" w:cstheme="minorHAnsi"/>
          <w:color w:val="000000" w:themeColor="text1"/>
        </w:rPr>
        <w:t xml:space="preserve">saying </w:t>
      </w:r>
      <w:r w:rsidR="00435892" w:rsidRPr="00435892">
        <w:rPr>
          <w:rFonts w:asciiTheme="minorHAnsi" w:hAnsiTheme="minorHAnsi" w:cstheme="minorHAnsi"/>
          <w:bCs/>
        </w:rPr>
        <w:t>‘</w:t>
      </w:r>
      <w:r w:rsidR="002D29FF" w:rsidRPr="00435892">
        <w:rPr>
          <w:rFonts w:asciiTheme="minorHAnsi" w:hAnsiTheme="minorHAnsi" w:cstheme="minorHAnsi"/>
          <w:bCs/>
        </w:rPr>
        <w:t>that’s interesting’ or hmm not quite what I had in mind’.</w:t>
      </w:r>
      <w:r w:rsidR="00CD1A87" w:rsidRPr="00435892">
        <w:rPr>
          <w:rFonts w:asciiTheme="minorHAnsi" w:hAnsiTheme="minorHAnsi" w:cstheme="minorHAnsi"/>
          <w:bCs/>
        </w:rPr>
        <w:t xml:space="preserve"> Therefore, nobody, teacher nor learner, </w:t>
      </w:r>
      <w:r w:rsidR="002D29FF" w:rsidRPr="00435892">
        <w:rPr>
          <w:rFonts w:asciiTheme="minorHAnsi" w:hAnsiTheme="minorHAnsi" w:cstheme="minorHAnsi"/>
          <w:bCs/>
        </w:rPr>
        <w:t>learnt anything from this exchange. (</w:t>
      </w:r>
      <w:r w:rsidR="00435892" w:rsidRPr="00435892">
        <w:rPr>
          <w:rFonts w:asciiTheme="minorHAnsi" w:hAnsiTheme="minorHAnsi" w:cstheme="minorHAnsi"/>
          <w:color w:val="000000"/>
        </w:rPr>
        <w:t>Bruyckere</w:t>
      </w:r>
      <w:r w:rsidR="00435892" w:rsidRPr="00435892">
        <w:rPr>
          <w:rFonts w:asciiTheme="minorHAnsi" w:hAnsiTheme="minorHAnsi" w:cstheme="minorHAnsi"/>
          <w:bCs/>
        </w:rPr>
        <w:t xml:space="preserve">, 2015) </w:t>
      </w:r>
      <w:r w:rsidR="00CD1A87" w:rsidRPr="00435892">
        <w:rPr>
          <w:rFonts w:asciiTheme="minorHAnsi" w:hAnsiTheme="minorHAnsi" w:cstheme="minorHAnsi"/>
          <w:bCs/>
        </w:rPr>
        <w:t xml:space="preserve">The problems with verbal questioning is the occasions where teachers accept answers, right or wrong, without the challenge encouraged to make the learners to critically think. There are pitfalls some teachers find themselves in, which include answering their own questions or </w:t>
      </w:r>
      <w:r w:rsidR="00435892">
        <w:rPr>
          <w:rFonts w:asciiTheme="minorHAnsi" w:hAnsiTheme="minorHAnsi" w:cstheme="minorHAnsi"/>
          <w:bCs/>
        </w:rPr>
        <w:t>rel</w:t>
      </w:r>
      <w:r w:rsidR="00435892" w:rsidRPr="00435892">
        <w:rPr>
          <w:rFonts w:asciiTheme="minorHAnsi" w:hAnsiTheme="minorHAnsi" w:cstheme="minorHAnsi"/>
          <w:bCs/>
        </w:rPr>
        <w:t>ying</w:t>
      </w:r>
      <w:r w:rsidR="00CD1A87" w:rsidRPr="00435892">
        <w:rPr>
          <w:rFonts w:asciiTheme="minorHAnsi" w:hAnsiTheme="minorHAnsi" w:cstheme="minorHAnsi"/>
          <w:bCs/>
        </w:rPr>
        <w:t xml:space="preserve"> on ‘brighter’ </w:t>
      </w:r>
      <w:r w:rsidR="00435892" w:rsidRPr="00435892">
        <w:rPr>
          <w:rFonts w:asciiTheme="minorHAnsi" w:hAnsiTheme="minorHAnsi" w:cstheme="minorHAnsi"/>
          <w:bCs/>
        </w:rPr>
        <w:t>pupils to</w:t>
      </w:r>
      <w:r w:rsidR="00CD1A87" w:rsidRPr="00435892">
        <w:rPr>
          <w:rFonts w:asciiTheme="minorHAnsi" w:hAnsiTheme="minorHAnsi" w:cstheme="minorHAnsi"/>
          <w:bCs/>
        </w:rPr>
        <w:t xml:space="preserve"> answer the questions, therefore some learners will never build the confidence in sharing their answer out loud.</w:t>
      </w:r>
      <w:r w:rsidR="00435892" w:rsidRPr="00435892">
        <w:rPr>
          <w:rFonts w:asciiTheme="minorHAnsi" w:hAnsiTheme="minorHAnsi" w:cstheme="minorHAnsi"/>
          <w:bCs/>
        </w:rPr>
        <w:t xml:space="preserve"> </w:t>
      </w:r>
      <w:r w:rsidR="00435892" w:rsidRPr="00435892">
        <w:rPr>
          <w:rFonts w:asciiTheme="minorHAnsi" w:hAnsiTheme="minorHAnsi" w:cstheme="minorHAnsi"/>
          <w:bCs/>
        </w:rPr>
        <w:t>(</w:t>
      </w:r>
      <w:r w:rsidR="00435892" w:rsidRPr="00435892">
        <w:rPr>
          <w:rFonts w:asciiTheme="minorHAnsi" w:hAnsiTheme="minorHAnsi" w:cstheme="minorHAnsi"/>
          <w:color w:val="000000"/>
        </w:rPr>
        <w:t>Bruyckere</w:t>
      </w:r>
      <w:r w:rsidR="00435892" w:rsidRPr="00435892">
        <w:rPr>
          <w:rFonts w:asciiTheme="minorHAnsi" w:hAnsiTheme="minorHAnsi" w:cstheme="minorHAnsi"/>
          <w:bCs/>
        </w:rPr>
        <w:t>, 2015</w:t>
      </w:r>
      <w:r w:rsidR="00435892" w:rsidRPr="00435892">
        <w:rPr>
          <w:rFonts w:asciiTheme="minorHAnsi" w:hAnsiTheme="minorHAnsi" w:cstheme="minorHAnsi"/>
          <w:bCs/>
        </w:rPr>
        <w:t>) ROWE</w:t>
      </w:r>
      <w:r w:rsidR="00CD1A87" w:rsidRPr="00435892">
        <w:rPr>
          <w:rFonts w:asciiTheme="minorHAnsi" w:hAnsiTheme="minorHAnsi" w:cstheme="minorHAnsi"/>
          <w:bCs/>
        </w:rPr>
        <w:t xml:space="preserve"> (1974) went on to look at the effect of increasing the ‘wait time’. She found the following changes associated with the classroom discourse: answers were longer, failure to respond decreased, more alternative </w:t>
      </w:r>
      <w:r w:rsidR="00CD1A87" w:rsidRPr="00435892">
        <w:rPr>
          <w:rFonts w:asciiTheme="minorHAnsi" w:hAnsiTheme="minorHAnsi" w:cstheme="minorHAnsi"/>
          <w:bCs/>
        </w:rPr>
        <w:lastRenderedPageBreak/>
        <w:t>explanations were offered.</w:t>
      </w:r>
      <w:r w:rsidR="00435892" w:rsidRPr="00435892">
        <w:rPr>
          <w:rFonts w:asciiTheme="minorHAnsi" w:hAnsiTheme="minorHAnsi" w:cstheme="minorHAnsi"/>
          <w:bCs/>
        </w:rPr>
        <w:t xml:space="preserve"> </w:t>
      </w:r>
      <w:r w:rsidR="00CD1A87" w:rsidRPr="00435892">
        <w:rPr>
          <w:rFonts w:asciiTheme="minorHAnsi" w:hAnsiTheme="minorHAnsi" w:cstheme="minorHAnsi"/>
          <w:bCs/>
        </w:rPr>
        <w:t>For those learners, it is crucial that they can articulate their responses i</w:t>
      </w:r>
      <w:r w:rsidR="00435892" w:rsidRPr="00435892">
        <w:rPr>
          <w:rFonts w:asciiTheme="minorHAnsi" w:hAnsiTheme="minorHAnsi" w:cstheme="minorHAnsi"/>
          <w:bCs/>
        </w:rPr>
        <w:t xml:space="preserve">n a written format. Due the </w:t>
      </w:r>
      <w:r w:rsidR="00CD1A87" w:rsidRPr="00435892">
        <w:rPr>
          <w:rFonts w:asciiTheme="minorHAnsi" w:hAnsiTheme="minorHAnsi" w:cstheme="minorHAnsi"/>
          <w:bCs/>
        </w:rPr>
        <w:t xml:space="preserve">summative format of the GCSE’s all </w:t>
      </w:r>
      <w:r w:rsidR="00435892" w:rsidRPr="00435892">
        <w:rPr>
          <w:rFonts w:asciiTheme="minorHAnsi" w:hAnsiTheme="minorHAnsi" w:cstheme="minorHAnsi"/>
          <w:bCs/>
        </w:rPr>
        <w:t>learner’s</w:t>
      </w:r>
      <w:r w:rsidR="00CD1A87" w:rsidRPr="00435892">
        <w:rPr>
          <w:rFonts w:asciiTheme="minorHAnsi" w:hAnsiTheme="minorHAnsi" w:cstheme="minorHAnsi"/>
          <w:bCs/>
        </w:rPr>
        <w:t xml:space="preserve"> </w:t>
      </w:r>
      <w:r w:rsidR="00435892" w:rsidRPr="00435892">
        <w:rPr>
          <w:rFonts w:asciiTheme="minorHAnsi" w:hAnsiTheme="minorHAnsi" w:cstheme="minorHAnsi"/>
          <w:bCs/>
        </w:rPr>
        <w:t>performance</w:t>
      </w:r>
      <w:r w:rsidR="00CD1A87" w:rsidRPr="00435892">
        <w:rPr>
          <w:rFonts w:asciiTheme="minorHAnsi" w:hAnsiTheme="minorHAnsi" w:cstheme="minorHAnsi"/>
          <w:bCs/>
        </w:rPr>
        <w:t xml:space="preserve"> will be measured and how they answer the higher order questions will be a judging factor. </w:t>
      </w:r>
    </w:p>
    <w:p w:rsidR="00495417" w:rsidRPr="00435892" w:rsidRDefault="006F2E0C" w:rsidP="00435892">
      <w:pPr>
        <w:pStyle w:val="NormalWeb"/>
        <w:spacing w:line="480" w:lineRule="auto"/>
        <w:rPr>
          <w:rFonts w:asciiTheme="minorHAnsi" w:hAnsiTheme="minorHAnsi" w:cstheme="minorHAnsi"/>
        </w:rPr>
      </w:pPr>
      <w:r w:rsidRPr="00435892">
        <w:rPr>
          <w:rFonts w:asciiTheme="minorHAnsi" w:hAnsiTheme="minorHAnsi" w:cstheme="minorHAnsi"/>
        </w:rPr>
        <w:t xml:space="preserve">This study did encounter some problems, one being that there was missing data that needed to be discounted from the investigation, unfortunately </w:t>
      </w:r>
      <w:r w:rsidR="00495417" w:rsidRPr="00435892">
        <w:rPr>
          <w:rFonts w:asciiTheme="minorHAnsi" w:hAnsiTheme="minorHAnsi" w:cstheme="minorHAnsi"/>
        </w:rPr>
        <w:t xml:space="preserve">some participants </w:t>
      </w:r>
      <w:r w:rsidRPr="00435892">
        <w:rPr>
          <w:rFonts w:asciiTheme="minorHAnsi" w:hAnsiTheme="minorHAnsi" w:cstheme="minorHAnsi"/>
        </w:rPr>
        <w:t xml:space="preserve">were absent during the pre or post testing or </w:t>
      </w:r>
      <w:r w:rsidR="00495417" w:rsidRPr="00435892">
        <w:rPr>
          <w:rFonts w:asciiTheme="minorHAnsi" w:hAnsiTheme="minorHAnsi" w:cstheme="minorHAnsi"/>
        </w:rPr>
        <w:t>the lesson</w:t>
      </w:r>
      <w:r w:rsidRPr="00435892">
        <w:rPr>
          <w:rFonts w:asciiTheme="minorHAnsi" w:hAnsiTheme="minorHAnsi" w:cstheme="minorHAnsi"/>
        </w:rPr>
        <w:t>s</w:t>
      </w:r>
      <w:r w:rsidR="00495417" w:rsidRPr="00435892">
        <w:rPr>
          <w:rFonts w:asciiTheme="minorHAnsi" w:hAnsiTheme="minorHAnsi" w:cstheme="minorHAnsi"/>
        </w:rPr>
        <w:t xml:space="preserve"> in between that provides revision time and</w:t>
      </w:r>
      <w:r w:rsidRPr="00435892">
        <w:rPr>
          <w:rFonts w:asciiTheme="minorHAnsi" w:hAnsiTheme="minorHAnsi" w:cstheme="minorHAnsi"/>
        </w:rPr>
        <w:t xml:space="preserve"> scaffolding assistance in the format of explaining different writing frames, therefore these learners were at a </w:t>
      </w:r>
      <w:r w:rsidR="00435892" w:rsidRPr="00435892">
        <w:rPr>
          <w:rFonts w:asciiTheme="minorHAnsi" w:hAnsiTheme="minorHAnsi" w:cstheme="minorHAnsi"/>
        </w:rPr>
        <w:t>disadvantage,</w:t>
      </w:r>
      <w:r w:rsidRPr="00435892">
        <w:rPr>
          <w:rFonts w:asciiTheme="minorHAnsi" w:hAnsiTheme="minorHAnsi" w:cstheme="minorHAnsi"/>
        </w:rPr>
        <w:t xml:space="preserve"> so their results were removed from the investigation. However, the learners were supported but in addition, their data was not</w:t>
      </w:r>
      <w:r w:rsidR="00495417" w:rsidRPr="00435892">
        <w:rPr>
          <w:rFonts w:asciiTheme="minorHAnsi" w:hAnsiTheme="minorHAnsi" w:cstheme="minorHAnsi"/>
        </w:rPr>
        <w:t xml:space="preserve"> used in order to get a fair result of attainment. </w:t>
      </w:r>
    </w:p>
    <w:p w:rsidR="00495417" w:rsidRPr="00435892" w:rsidRDefault="006F2E0C" w:rsidP="00435892">
      <w:pPr>
        <w:pStyle w:val="NormalWeb"/>
        <w:spacing w:line="480" w:lineRule="auto"/>
        <w:rPr>
          <w:rFonts w:asciiTheme="minorHAnsi" w:hAnsiTheme="minorHAnsi" w:cstheme="minorHAnsi"/>
        </w:rPr>
      </w:pPr>
      <w:r w:rsidRPr="00435892">
        <w:rPr>
          <w:rFonts w:asciiTheme="minorHAnsi" w:hAnsiTheme="minorHAnsi" w:cstheme="minorHAnsi"/>
        </w:rPr>
        <w:t xml:space="preserve">Due to severe weather conditions during the period of time the </w:t>
      </w:r>
      <w:r w:rsidR="00435892" w:rsidRPr="00435892">
        <w:rPr>
          <w:rFonts w:asciiTheme="minorHAnsi" w:hAnsiTheme="minorHAnsi" w:cstheme="minorHAnsi"/>
        </w:rPr>
        <w:t>investigation</w:t>
      </w:r>
      <w:r w:rsidRPr="00435892">
        <w:rPr>
          <w:rFonts w:asciiTheme="minorHAnsi" w:hAnsiTheme="minorHAnsi" w:cstheme="minorHAnsi"/>
        </w:rPr>
        <w:t xml:space="preserve"> there was disruption caused to the pre and post tests and the missing l</w:t>
      </w:r>
      <w:r w:rsidR="00435892" w:rsidRPr="00435892">
        <w:rPr>
          <w:rFonts w:asciiTheme="minorHAnsi" w:hAnsiTheme="minorHAnsi" w:cstheme="minorHAnsi"/>
        </w:rPr>
        <w:t>essons in between. These issues</w:t>
      </w:r>
      <w:r w:rsidR="00495417" w:rsidRPr="00435892">
        <w:rPr>
          <w:rFonts w:asciiTheme="minorHAnsi" w:hAnsiTheme="minorHAnsi" w:cstheme="minorHAnsi"/>
        </w:rPr>
        <w:t xml:space="preserve"> to</w:t>
      </w:r>
      <w:r w:rsidR="00435892" w:rsidRPr="00435892">
        <w:rPr>
          <w:rFonts w:asciiTheme="minorHAnsi" w:hAnsiTheme="minorHAnsi" w:cstheme="minorHAnsi"/>
        </w:rPr>
        <w:t xml:space="preserve"> the pre and p</w:t>
      </w:r>
      <w:r w:rsidR="00495417" w:rsidRPr="00435892">
        <w:rPr>
          <w:rFonts w:asciiTheme="minorHAnsi" w:hAnsiTheme="minorHAnsi" w:cstheme="minorHAnsi"/>
        </w:rPr>
        <w:t>ost tes</w:t>
      </w:r>
      <w:r w:rsidR="00435892" w:rsidRPr="00435892">
        <w:rPr>
          <w:rFonts w:asciiTheme="minorHAnsi" w:hAnsiTheme="minorHAnsi" w:cstheme="minorHAnsi"/>
        </w:rPr>
        <w:t>t arose during my supporting lessons and therefore happened to</w:t>
      </w:r>
      <w:r w:rsidR="00495417" w:rsidRPr="00435892">
        <w:rPr>
          <w:rFonts w:asciiTheme="minorHAnsi" w:hAnsiTheme="minorHAnsi" w:cstheme="minorHAnsi"/>
        </w:rPr>
        <w:t xml:space="preserve"> skew</w:t>
      </w:r>
      <w:r w:rsidR="00435892" w:rsidRPr="00435892">
        <w:rPr>
          <w:rFonts w:asciiTheme="minorHAnsi" w:hAnsiTheme="minorHAnsi" w:cstheme="minorHAnsi"/>
        </w:rPr>
        <w:t xml:space="preserve"> the</w:t>
      </w:r>
      <w:r w:rsidR="00495417" w:rsidRPr="00435892">
        <w:rPr>
          <w:rFonts w:asciiTheme="minorHAnsi" w:hAnsiTheme="minorHAnsi" w:cstheme="minorHAnsi"/>
        </w:rPr>
        <w:t xml:space="preserve"> results based upon the time pu</w:t>
      </w:r>
      <w:r w:rsidR="00435892" w:rsidRPr="00435892">
        <w:rPr>
          <w:rFonts w:asciiTheme="minorHAnsi" w:hAnsiTheme="minorHAnsi" w:cstheme="minorHAnsi"/>
        </w:rPr>
        <w:t xml:space="preserve">pils have to research the information needed for their test. Through this disturbance, pupils were </w:t>
      </w:r>
      <w:r w:rsidR="00495417" w:rsidRPr="00435892">
        <w:rPr>
          <w:rFonts w:asciiTheme="minorHAnsi" w:hAnsiTheme="minorHAnsi" w:cstheme="minorHAnsi"/>
        </w:rPr>
        <w:t>given appro</w:t>
      </w:r>
      <w:r w:rsidR="00435892" w:rsidRPr="00435892">
        <w:rPr>
          <w:rFonts w:asciiTheme="minorHAnsi" w:hAnsiTheme="minorHAnsi" w:cstheme="minorHAnsi"/>
        </w:rPr>
        <w:t>priate time to complete and missing work</w:t>
      </w:r>
      <w:r w:rsidR="00495417" w:rsidRPr="00435892">
        <w:rPr>
          <w:rFonts w:asciiTheme="minorHAnsi" w:hAnsiTheme="minorHAnsi" w:cstheme="minorHAnsi"/>
        </w:rPr>
        <w:t xml:space="preserve"> during another lesson, therefore, ensuring fairness between both classes</w:t>
      </w:r>
      <w:r w:rsidR="00435892" w:rsidRPr="00435892">
        <w:rPr>
          <w:rFonts w:asciiTheme="minorHAnsi" w:hAnsiTheme="minorHAnsi" w:cstheme="minorHAnsi"/>
        </w:rPr>
        <w:t xml:space="preserve"> and all pupils is</w:t>
      </w:r>
      <w:r w:rsidR="00495417" w:rsidRPr="00435892">
        <w:rPr>
          <w:rFonts w:asciiTheme="minorHAnsi" w:hAnsiTheme="minorHAnsi" w:cstheme="minorHAnsi"/>
        </w:rPr>
        <w:t xml:space="preserve"> being used. </w:t>
      </w:r>
    </w:p>
    <w:p w:rsidR="00495417" w:rsidRPr="00435892" w:rsidRDefault="00435892" w:rsidP="00435892">
      <w:pPr>
        <w:autoSpaceDE w:val="0"/>
        <w:autoSpaceDN w:val="0"/>
        <w:adjustRightInd w:val="0"/>
        <w:spacing w:line="480" w:lineRule="auto"/>
        <w:rPr>
          <w:rFonts w:asciiTheme="minorHAnsi" w:hAnsiTheme="minorHAnsi" w:cstheme="minorHAnsi"/>
        </w:rPr>
      </w:pPr>
      <w:r w:rsidRPr="00435892">
        <w:rPr>
          <w:rFonts w:asciiTheme="minorHAnsi" w:hAnsiTheme="minorHAnsi" w:cstheme="minorHAnsi"/>
        </w:rPr>
        <w:t>Another limitation to the investigation could be the u</w:t>
      </w:r>
      <w:r w:rsidR="00495417" w:rsidRPr="00435892">
        <w:rPr>
          <w:rFonts w:asciiTheme="minorHAnsi" w:hAnsiTheme="minorHAnsi" w:cstheme="minorHAnsi"/>
        </w:rPr>
        <w:t>pset to pupils be</w:t>
      </w:r>
      <w:r w:rsidRPr="00435892">
        <w:rPr>
          <w:rFonts w:asciiTheme="minorHAnsi" w:hAnsiTheme="minorHAnsi" w:cstheme="minorHAnsi"/>
        </w:rPr>
        <w:t xml:space="preserve">cause of assessing their work, in order </w:t>
      </w:r>
      <w:r w:rsidR="00495417" w:rsidRPr="00435892">
        <w:rPr>
          <w:rFonts w:asciiTheme="minorHAnsi" w:hAnsiTheme="minorHAnsi" w:cstheme="minorHAnsi"/>
        </w:rPr>
        <w:t xml:space="preserve">to prevent any upset pupils will be able to access written feedback of their work with no grade being given to the pre-test. However, there will be comments for improvement and positive feedback rather that a level associated with their work. After the </w:t>
      </w:r>
      <w:r w:rsidR="00495417" w:rsidRPr="00435892">
        <w:rPr>
          <w:rFonts w:asciiTheme="minorHAnsi" w:hAnsiTheme="minorHAnsi" w:cstheme="minorHAnsi"/>
        </w:rPr>
        <w:lastRenderedPageBreak/>
        <w:t xml:space="preserve">post test, focus will be on how much a participant has improved, but a level will also be given as an end of topic assessment. </w:t>
      </w:r>
      <w:r w:rsidRPr="00435892">
        <w:rPr>
          <w:rFonts w:asciiTheme="minorHAnsi" w:hAnsiTheme="minorHAnsi" w:cstheme="minorHAnsi"/>
        </w:rPr>
        <w:t xml:space="preserve">This can cause some anxiety for learners at School X. </w:t>
      </w:r>
    </w:p>
    <w:p w:rsidR="00435892" w:rsidRPr="00435892" w:rsidRDefault="00435892" w:rsidP="00435892">
      <w:pPr>
        <w:autoSpaceDE w:val="0"/>
        <w:autoSpaceDN w:val="0"/>
        <w:adjustRightInd w:val="0"/>
        <w:spacing w:line="480" w:lineRule="auto"/>
        <w:rPr>
          <w:rFonts w:asciiTheme="minorHAnsi" w:hAnsiTheme="minorHAnsi" w:cstheme="minorHAnsi"/>
        </w:rPr>
      </w:pPr>
    </w:p>
    <w:p w:rsidR="00495417" w:rsidRPr="00435892" w:rsidRDefault="00435892" w:rsidP="00435892">
      <w:pPr>
        <w:autoSpaceDE w:val="0"/>
        <w:autoSpaceDN w:val="0"/>
        <w:adjustRightInd w:val="0"/>
        <w:spacing w:line="480" w:lineRule="auto"/>
        <w:rPr>
          <w:rFonts w:asciiTheme="minorHAnsi" w:hAnsiTheme="minorHAnsi" w:cstheme="minorHAnsi"/>
        </w:rPr>
      </w:pPr>
      <w:r w:rsidRPr="00435892">
        <w:rPr>
          <w:rFonts w:asciiTheme="minorHAnsi" w:hAnsiTheme="minorHAnsi" w:cstheme="minorHAnsi"/>
        </w:rPr>
        <w:t xml:space="preserve">In regard to severe problems is that if all participants withdraw and through ethical guidelines all </w:t>
      </w:r>
      <w:r w:rsidR="00495417" w:rsidRPr="00435892">
        <w:rPr>
          <w:rFonts w:asciiTheme="minorHAnsi" w:hAnsiTheme="minorHAnsi" w:cstheme="minorHAnsi"/>
        </w:rPr>
        <w:t xml:space="preserve">pupils will be made aware of voluntary nature of the research, the confidentiality and anonymity and their right to withdraw. If all pupils selected </w:t>
      </w:r>
      <w:r w:rsidRPr="00435892">
        <w:rPr>
          <w:rFonts w:asciiTheme="minorHAnsi" w:hAnsiTheme="minorHAnsi" w:cstheme="minorHAnsi"/>
        </w:rPr>
        <w:t xml:space="preserve">for the project withdraw then </w:t>
      </w:r>
      <w:r w:rsidR="00495417" w:rsidRPr="00435892">
        <w:rPr>
          <w:rFonts w:asciiTheme="minorHAnsi" w:hAnsiTheme="minorHAnsi" w:cstheme="minorHAnsi"/>
        </w:rPr>
        <w:t xml:space="preserve">research </w:t>
      </w:r>
      <w:r w:rsidRPr="00435892">
        <w:rPr>
          <w:rFonts w:asciiTheme="minorHAnsi" w:hAnsiTheme="minorHAnsi" w:cstheme="minorHAnsi"/>
        </w:rPr>
        <w:t xml:space="preserve">will have to be re thought and adapted, </w:t>
      </w:r>
      <w:r w:rsidR="00495417" w:rsidRPr="00435892">
        <w:rPr>
          <w:rFonts w:asciiTheme="minorHAnsi" w:hAnsiTheme="minorHAnsi" w:cstheme="minorHAnsi"/>
        </w:rPr>
        <w:t xml:space="preserve">again with different pupils, ensuring that they are also aware of the voluntary factor. </w:t>
      </w:r>
    </w:p>
    <w:p w:rsidR="00A3020E" w:rsidRPr="00435892" w:rsidRDefault="00A3020E" w:rsidP="00435892">
      <w:pPr>
        <w:autoSpaceDE w:val="0"/>
        <w:autoSpaceDN w:val="0"/>
        <w:adjustRightInd w:val="0"/>
        <w:spacing w:line="480" w:lineRule="auto"/>
        <w:rPr>
          <w:rFonts w:asciiTheme="minorHAnsi" w:hAnsiTheme="minorHAnsi" w:cstheme="minorHAnsi"/>
        </w:rPr>
      </w:pPr>
    </w:p>
    <w:p w:rsidR="00435892" w:rsidRPr="00435892" w:rsidRDefault="00435892" w:rsidP="00435892">
      <w:pPr>
        <w:autoSpaceDE w:val="0"/>
        <w:autoSpaceDN w:val="0"/>
        <w:adjustRightInd w:val="0"/>
        <w:spacing w:line="480" w:lineRule="auto"/>
        <w:rPr>
          <w:rFonts w:asciiTheme="minorHAnsi" w:hAnsiTheme="minorHAnsi" w:cstheme="minorHAnsi"/>
        </w:rPr>
      </w:pPr>
      <w:r w:rsidRPr="00435892">
        <w:rPr>
          <w:rFonts w:asciiTheme="minorHAnsi" w:hAnsiTheme="minorHAnsi" w:cstheme="minorHAnsi"/>
        </w:rPr>
        <w:t>To conclude this investigation t</w:t>
      </w:r>
      <w:r w:rsidRPr="00435892">
        <w:rPr>
          <w:rFonts w:asciiTheme="minorHAnsi" w:hAnsiTheme="minorHAnsi" w:cstheme="minorHAnsi"/>
        </w:rPr>
        <w:t xml:space="preserve">he reason why teachers should use higher order questions in the classroom is to support and develop learners critical writing skills in the classroom. Even though there is no scientific evidence proving Bloom's taxonomy to be an effective process it is still used </w:t>
      </w:r>
      <w:r w:rsidRPr="00435892">
        <w:rPr>
          <w:rFonts w:asciiTheme="minorHAnsi" w:hAnsiTheme="minorHAnsi" w:cstheme="minorHAnsi"/>
        </w:rPr>
        <w:t>every day</w:t>
      </w:r>
      <w:r w:rsidRPr="00435892">
        <w:rPr>
          <w:rFonts w:asciiTheme="minorHAnsi" w:hAnsiTheme="minorHAnsi" w:cstheme="minorHAnsi"/>
        </w:rPr>
        <w:t xml:space="preserve"> in the classroom. The different interpretations of Bloom's taxonomy </w:t>
      </w:r>
      <w:r w:rsidRPr="00435892">
        <w:rPr>
          <w:rFonts w:asciiTheme="minorHAnsi" w:hAnsiTheme="minorHAnsi" w:cstheme="minorHAnsi"/>
        </w:rPr>
        <w:t>indicate</w:t>
      </w:r>
      <w:r w:rsidRPr="00435892">
        <w:rPr>
          <w:rFonts w:asciiTheme="minorHAnsi" w:hAnsiTheme="minorHAnsi" w:cstheme="minorHAnsi"/>
        </w:rPr>
        <w:t xml:space="preserve"> that each teacher should use a method that bests suits their classroom. From a personal prospective I would recommend David Didau Grading ladder, therefore using Blooms taxonomy to support learners with their GCSE preparation. Even though it is not accurate, that if you just answer the evaluation style questions well you will receive an A to A*, it is a basis for understanding the importance of the marks available and there is a reason that the evaluation question is worth half the marks in the exam paper. that reason is that evaluating and judging arguments is a difficult skill and that learners should progress to develop these skills for their GCSEs.</w:t>
      </w:r>
    </w:p>
    <w:p w:rsidR="00B3715A" w:rsidRPr="00435892" w:rsidRDefault="00B3715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p>
    <w:p w:rsidR="00435892" w:rsidRDefault="00435892"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b/>
          <w:color w:val="000000" w:themeColor="text1"/>
          <w:u w:val="single"/>
        </w:rPr>
      </w:pPr>
      <w:r w:rsidRPr="00435892">
        <w:rPr>
          <w:rFonts w:asciiTheme="minorHAnsi" w:hAnsiTheme="minorHAnsi" w:cstheme="minorHAnsi"/>
          <w:b/>
          <w:color w:val="000000" w:themeColor="text1"/>
          <w:u w:val="single"/>
        </w:rPr>
        <w:t>Reference List</w:t>
      </w:r>
    </w:p>
    <w:p w:rsidR="001564F9" w:rsidRPr="001564F9" w:rsidRDefault="001564F9" w:rsidP="00435892">
      <w:pPr>
        <w:spacing w:line="480" w:lineRule="auto"/>
        <w:rPr>
          <w:rFonts w:asciiTheme="minorHAnsi" w:hAnsiTheme="minorHAnsi" w:cstheme="minorHAnsi"/>
        </w:rPr>
      </w:pPr>
      <w:r w:rsidRPr="001564F9">
        <w:rPr>
          <w:rFonts w:asciiTheme="minorHAnsi" w:hAnsiTheme="minorHAnsi" w:cstheme="minorHAnsi"/>
          <w:color w:val="000000"/>
        </w:rPr>
        <w:t>Ainsworth, L (2006).</w:t>
      </w:r>
      <w:r w:rsidRPr="00435892">
        <w:rPr>
          <w:rFonts w:asciiTheme="minorHAnsi" w:hAnsiTheme="minorHAnsi" w:cstheme="minorHAnsi"/>
          <w:color w:val="000000"/>
        </w:rPr>
        <w:t> </w:t>
      </w:r>
      <w:r w:rsidRPr="001564F9">
        <w:rPr>
          <w:rFonts w:asciiTheme="minorHAnsi" w:hAnsiTheme="minorHAnsi" w:cstheme="minorHAnsi"/>
          <w:i/>
          <w:iCs/>
          <w:color w:val="000000"/>
        </w:rPr>
        <w:t>Common Formative Assessments: How to Connect Standards-Based Instruction and Assessment</w:t>
      </w:r>
      <w:r w:rsidRPr="001564F9">
        <w:rPr>
          <w:rFonts w:asciiTheme="minorHAnsi" w:hAnsiTheme="minorHAnsi" w:cstheme="minorHAnsi"/>
          <w:color w:val="000000"/>
        </w:rPr>
        <w:t xml:space="preserve">. </w:t>
      </w:r>
      <w:r w:rsidR="00435892" w:rsidRPr="001564F9">
        <w:rPr>
          <w:rFonts w:asciiTheme="minorHAnsi" w:hAnsiTheme="minorHAnsi" w:cstheme="minorHAnsi"/>
          <w:color w:val="000000"/>
        </w:rPr>
        <w:t>California</w:t>
      </w:r>
      <w:r w:rsidRPr="001564F9">
        <w:rPr>
          <w:rFonts w:asciiTheme="minorHAnsi" w:hAnsiTheme="minorHAnsi" w:cstheme="minorHAnsi"/>
          <w:color w:val="000000"/>
        </w:rPr>
        <w:t>: Corwin. 1.</w:t>
      </w:r>
    </w:p>
    <w:p w:rsidR="001F7F9A" w:rsidRPr="00435892" w:rsidRDefault="001F7F9A" w:rsidP="00435892">
      <w:pPr>
        <w:spacing w:line="480" w:lineRule="auto"/>
        <w:rPr>
          <w:rFonts w:asciiTheme="minorHAnsi" w:hAnsiTheme="minorHAnsi" w:cstheme="minorHAnsi"/>
          <w:b/>
          <w:color w:val="000000" w:themeColor="text1"/>
          <w:u w:val="single"/>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 xml:space="preserve">ARG (Assessment Reform Group) (2002) </w:t>
      </w:r>
      <w:r w:rsidRPr="00435892">
        <w:rPr>
          <w:rFonts w:asciiTheme="minorHAnsi" w:hAnsiTheme="minorHAnsi" w:cstheme="minorHAnsi"/>
          <w:i/>
          <w:color w:val="000000" w:themeColor="text1"/>
        </w:rPr>
        <w:t xml:space="preserve">Testing, Motivation and Learning, </w:t>
      </w:r>
      <w:r w:rsidRPr="00435892">
        <w:rPr>
          <w:rFonts w:asciiTheme="minorHAnsi" w:hAnsiTheme="minorHAnsi" w:cstheme="minorHAnsi"/>
          <w:color w:val="000000" w:themeColor="text1"/>
        </w:rPr>
        <w:t xml:space="preserve">Cambridge: University of Cambridge, Faculty of Education. </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Barr, J. (2016). Developing a Positive Classroom Climate.</w:t>
      </w:r>
      <w:r w:rsidRPr="00435892">
        <w:rPr>
          <w:rStyle w:val="apple-converted-space"/>
          <w:rFonts w:asciiTheme="minorHAnsi" w:hAnsiTheme="minorHAnsi" w:cstheme="minorHAnsi"/>
          <w:color w:val="000000" w:themeColor="text1"/>
        </w:rPr>
        <w:t> </w:t>
      </w:r>
      <w:r w:rsidRPr="00435892">
        <w:rPr>
          <w:rFonts w:asciiTheme="minorHAnsi" w:hAnsiTheme="minorHAnsi" w:cstheme="minorHAnsi"/>
          <w:i/>
          <w:iCs/>
          <w:color w:val="000000" w:themeColor="text1"/>
        </w:rPr>
        <w:t>IDEA Paper</w:t>
      </w:r>
      <w:r w:rsidRPr="00435892">
        <w:rPr>
          <w:rFonts w:asciiTheme="minorHAnsi" w:hAnsiTheme="minorHAnsi" w:cstheme="minorHAnsi"/>
          <w:color w:val="000000" w:themeColor="text1"/>
        </w:rPr>
        <w:t>. 61 (3), p1-4.</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Bates, B (2016). </w:t>
      </w:r>
      <w:r w:rsidRPr="00435892">
        <w:rPr>
          <w:rFonts w:asciiTheme="minorHAnsi" w:hAnsiTheme="minorHAnsi" w:cstheme="minorHAnsi"/>
          <w:i/>
          <w:iCs/>
          <w:color w:val="000000" w:themeColor="text1"/>
        </w:rPr>
        <w:t>Learning Theories Simplified</w:t>
      </w:r>
      <w:r w:rsidRPr="00435892">
        <w:rPr>
          <w:rFonts w:asciiTheme="minorHAnsi" w:hAnsiTheme="minorHAnsi" w:cstheme="minorHAnsi"/>
          <w:color w:val="000000" w:themeColor="text1"/>
        </w:rPr>
        <w:t xml:space="preserve">. London: Sage Publications. </w:t>
      </w:r>
    </w:p>
    <w:p w:rsidR="001F7F9A" w:rsidRPr="00435892" w:rsidRDefault="001F7F9A" w:rsidP="00435892">
      <w:pPr>
        <w:spacing w:line="480" w:lineRule="auto"/>
        <w:rPr>
          <w:rFonts w:asciiTheme="minorHAnsi" w:hAnsiTheme="minorHAnsi" w:cstheme="minorHAnsi"/>
          <w:color w:val="000000"/>
        </w:rPr>
      </w:pPr>
    </w:p>
    <w:p w:rsidR="001F7F9A" w:rsidRPr="00435892" w:rsidRDefault="001F7F9A" w:rsidP="00435892">
      <w:pPr>
        <w:spacing w:line="480" w:lineRule="auto"/>
        <w:rPr>
          <w:rFonts w:asciiTheme="minorHAnsi" w:hAnsiTheme="minorHAnsi" w:cstheme="minorHAnsi"/>
          <w:color w:val="000000" w:themeColor="text1"/>
        </w:rPr>
      </w:pPr>
      <w:r w:rsidRPr="00F20CA9">
        <w:rPr>
          <w:rFonts w:asciiTheme="minorHAnsi" w:hAnsiTheme="minorHAnsi" w:cstheme="minorHAnsi"/>
          <w:color w:val="000000"/>
        </w:rPr>
        <w:t>Bennett, T (2013).</w:t>
      </w:r>
      <w:r w:rsidRPr="00435892">
        <w:rPr>
          <w:rFonts w:asciiTheme="minorHAnsi" w:hAnsiTheme="minorHAnsi" w:cstheme="minorHAnsi"/>
          <w:color w:val="000000"/>
        </w:rPr>
        <w:t> </w:t>
      </w:r>
      <w:r w:rsidRPr="00F20CA9">
        <w:rPr>
          <w:rFonts w:asciiTheme="minorHAnsi" w:hAnsiTheme="minorHAnsi" w:cstheme="minorHAnsi"/>
          <w:i/>
          <w:iCs/>
          <w:color w:val="000000"/>
        </w:rPr>
        <w:t>Teacher Proof</w:t>
      </w:r>
      <w:r w:rsidRPr="00435892">
        <w:rPr>
          <w:rFonts w:asciiTheme="minorHAnsi" w:hAnsiTheme="minorHAnsi" w:cstheme="minorHAnsi"/>
          <w:color w:val="000000"/>
        </w:rPr>
        <w:t>: Why r</w:t>
      </w:r>
      <w:r w:rsidRPr="00F20CA9">
        <w:rPr>
          <w:rFonts w:asciiTheme="minorHAnsi" w:hAnsiTheme="minorHAnsi" w:cstheme="minorHAnsi"/>
          <w:color w:val="000000"/>
        </w:rPr>
        <w:t>esearch in education doesn't always mean what it claims and what you can do about</w:t>
      </w:r>
      <w:r w:rsidRPr="00435892">
        <w:rPr>
          <w:rFonts w:asciiTheme="minorHAnsi" w:hAnsiTheme="minorHAnsi" w:cstheme="minorHAnsi"/>
          <w:color w:val="000000"/>
        </w:rPr>
        <w:t xml:space="preserve"> </w:t>
      </w:r>
      <w:r w:rsidRPr="00F20CA9">
        <w:rPr>
          <w:rFonts w:asciiTheme="minorHAnsi" w:hAnsiTheme="minorHAnsi" w:cstheme="minorHAnsi"/>
          <w:color w:val="000000"/>
        </w:rPr>
        <w:t>it.</w:t>
      </w:r>
      <w:r w:rsidRPr="00435892">
        <w:rPr>
          <w:rFonts w:asciiTheme="minorHAnsi" w:hAnsiTheme="minorHAnsi" w:cstheme="minorHAnsi"/>
          <w:color w:val="000000"/>
        </w:rPr>
        <w:t xml:space="preserve"> London</w:t>
      </w:r>
      <w:r w:rsidRPr="00F20CA9">
        <w:rPr>
          <w:rFonts w:asciiTheme="minorHAnsi" w:hAnsiTheme="minorHAnsi" w:cstheme="minorHAnsi"/>
          <w:color w:val="000000"/>
        </w:rPr>
        <w:t>: Routledg</w:t>
      </w:r>
      <w:r w:rsidRPr="00435892">
        <w:rPr>
          <w:rFonts w:asciiTheme="minorHAnsi" w:hAnsiTheme="minorHAnsi" w:cstheme="minorHAnsi"/>
          <w:color w:val="000000"/>
        </w:rPr>
        <w:t xml:space="preserve">e. </w:t>
      </w:r>
    </w:p>
    <w:p w:rsidR="001F7F9A" w:rsidRPr="00435892" w:rsidRDefault="001F7F9A" w:rsidP="00435892">
      <w:pPr>
        <w:spacing w:line="480" w:lineRule="auto"/>
        <w:rPr>
          <w:rFonts w:asciiTheme="minorHAnsi" w:hAnsiTheme="minorHAnsi" w:cstheme="minorHAnsi"/>
          <w:color w:val="000000"/>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rPr>
        <w:t xml:space="preserve">Bjork, R. (2017). Learning vs </w:t>
      </w:r>
      <w:r w:rsidR="00435892" w:rsidRPr="00435892">
        <w:rPr>
          <w:rFonts w:asciiTheme="minorHAnsi" w:hAnsiTheme="minorHAnsi" w:cstheme="minorHAnsi"/>
          <w:color w:val="000000"/>
        </w:rPr>
        <w:t>Performance.</w:t>
      </w:r>
      <w:r w:rsidRPr="00435892">
        <w:rPr>
          <w:rStyle w:val="apple-converted-space"/>
          <w:rFonts w:asciiTheme="minorHAnsi" w:hAnsiTheme="minorHAnsi" w:cstheme="minorHAnsi"/>
          <w:color w:val="000000"/>
        </w:rPr>
        <w:t> </w:t>
      </w:r>
      <w:r w:rsidRPr="00435892">
        <w:rPr>
          <w:rFonts w:asciiTheme="minorHAnsi" w:hAnsiTheme="minorHAnsi" w:cstheme="minorHAnsi"/>
          <w:i/>
          <w:iCs/>
          <w:color w:val="000000"/>
        </w:rPr>
        <w:t>Bjork Learning</w:t>
      </w:r>
      <w:r w:rsidRPr="00435892">
        <w:rPr>
          <w:rStyle w:val="apple-converted-space"/>
          <w:rFonts w:asciiTheme="minorHAnsi" w:hAnsiTheme="minorHAnsi" w:cstheme="minorHAnsi"/>
          <w:i/>
          <w:iCs/>
          <w:color w:val="000000"/>
        </w:rPr>
        <w:t xml:space="preserve">. </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 xml:space="preserve">Black, P. and William, D. (1998) </w:t>
      </w:r>
      <w:r w:rsidRPr="00435892">
        <w:rPr>
          <w:rFonts w:asciiTheme="minorHAnsi" w:hAnsiTheme="minorHAnsi" w:cstheme="minorHAnsi"/>
          <w:i/>
          <w:color w:val="000000" w:themeColor="text1"/>
        </w:rPr>
        <w:t xml:space="preserve">Inside the Black Box: Raising Standards Through Classroom Assessment. </w:t>
      </w:r>
      <w:r w:rsidRPr="00435892">
        <w:rPr>
          <w:rFonts w:asciiTheme="minorHAnsi" w:hAnsiTheme="minorHAnsi" w:cstheme="minorHAnsi"/>
          <w:color w:val="000000" w:themeColor="text1"/>
        </w:rPr>
        <w:t xml:space="preserve">Phi Delta Kappan, October. </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 xml:space="preserve">Black, P and William, D. (1999) </w:t>
      </w:r>
      <w:r w:rsidRPr="00435892">
        <w:rPr>
          <w:rFonts w:asciiTheme="minorHAnsi" w:hAnsiTheme="minorHAnsi" w:cstheme="minorHAnsi"/>
          <w:i/>
          <w:color w:val="000000" w:themeColor="text1"/>
        </w:rPr>
        <w:t xml:space="preserve">Assessment for Learning. </w:t>
      </w:r>
      <w:r w:rsidRPr="00435892">
        <w:rPr>
          <w:rFonts w:asciiTheme="minorHAnsi" w:hAnsiTheme="minorHAnsi" w:cstheme="minorHAnsi"/>
          <w:color w:val="000000" w:themeColor="text1"/>
        </w:rPr>
        <w:t>Cambridge: University of Cambridge School of Education.</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lastRenderedPageBreak/>
        <w:t xml:space="preserve">Bloom, B and Krathwohl, D. (1956) </w:t>
      </w:r>
      <w:r w:rsidRPr="00435892">
        <w:rPr>
          <w:rFonts w:asciiTheme="minorHAnsi" w:hAnsiTheme="minorHAnsi" w:cstheme="minorHAnsi"/>
          <w:i/>
          <w:color w:val="000000" w:themeColor="text1"/>
        </w:rPr>
        <w:t>Taxonomy of Education Objectives</w:t>
      </w:r>
      <w:r w:rsidRPr="00435892">
        <w:rPr>
          <w:rFonts w:asciiTheme="minorHAnsi" w:hAnsiTheme="minorHAnsi" w:cstheme="minorHAnsi"/>
          <w:color w:val="000000" w:themeColor="text1"/>
        </w:rPr>
        <w:t>. London: Longman</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AA1DB6">
        <w:rPr>
          <w:rFonts w:asciiTheme="minorHAnsi" w:hAnsiTheme="minorHAnsi" w:cstheme="minorHAnsi"/>
          <w:color w:val="000000"/>
        </w:rPr>
        <w:t>Brown, P.C (2014).</w:t>
      </w:r>
      <w:r w:rsidRPr="00435892">
        <w:rPr>
          <w:rFonts w:asciiTheme="minorHAnsi" w:hAnsiTheme="minorHAnsi" w:cstheme="minorHAnsi"/>
          <w:color w:val="000000"/>
        </w:rPr>
        <w:t> </w:t>
      </w:r>
      <w:r w:rsidRPr="00AA1DB6">
        <w:rPr>
          <w:rFonts w:asciiTheme="minorHAnsi" w:hAnsiTheme="minorHAnsi" w:cstheme="minorHAnsi"/>
          <w:i/>
          <w:iCs/>
          <w:color w:val="000000"/>
        </w:rPr>
        <w:t>Make It Stick: The Science of Successful Learning</w:t>
      </w:r>
      <w:r w:rsidRPr="00AA1DB6">
        <w:rPr>
          <w:rFonts w:asciiTheme="minorHAnsi" w:hAnsiTheme="minorHAnsi" w:cstheme="minorHAnsi"/>
          <w:color w:val="000000"/>
        </w:rPr>
        <w:t xml:space="preserve">. </w:t>
      </w:r>
      <w:r w:rsidR="00435892" w:rsidRPr="00AA1DB6">
        <w:rPr>
          <w:rFonts w:asciiTheme="minorHAnsi" w:hAnsiTheme="minorHAnsi" w:cstheme="minorHAnsi"/>
          <w:color w:val="000000"/>
        </w:rPr>
        <w:t>London:</w:t>
      </w:r>
      <w:r w:rsidRPr="00AA1DB6">
        <w:rPr>
          <w:rFonts w:asciiTheme="minorHAnsi" w:hAnsiTheme="minorHAnsi" w:cstheme="minorHAnsi"/>
          <w:color w:val="000000"/>
        </w:rPr>
        <w:t xml:space="preserve"> </w:t>
      </w:r>
      <w:r w:rsidRPr="00435892">
        <w:rPr>
          <w:rFonts w:asciiTheme="minorHAnsi" w:hAnsiTheme="minorHAnsi" w:cstheme="minorHAnsi"/>
          <w:color w:val="000000"/>
        </w:rPr>
        <w:t xml:space="preserve">Harvard University Press. </w:t>
      </w:r>
    </w:p>
    <w:p w:rsidR="001F7F9A" w:rsidRPr="00435892" w:rsidRDefault="001F7F9A" w:rsidP="00435892">
      <w:pPr>
        <w:spacing w:line="480" w:lineRule="auto"/>
        <w:rPr>
          <w:rFonts w:asciiTheme="minorHAnsi" w:hAnsiTheme="minorHAnsi" w:cstheme="minorHAnsi"/>
          <w:color w:val="000000"/>
        </w:rPr>
      </w:pPr>
    </w:p>
    <w:p w:rsidR="001F7F9A" w:rsidRPr="00435892" w:rsidRDefault="001F7F9A" w:rsidP="00435892">
      <w:pPr>
        <w:spacing w:line="480" w:lineRule="auto"/>
        <w:rPr>
          <w:rFonts w:asciiTheme="minorHAnsi" w:hAnsiTheme="minorHAnsi" w:cstheme="minorHAnsi"/>
        </w:rPr>
      </w:pPr>
      <w:r w:rsidRPr="00435892">
        <w:rPr>
          <w:rFonts w:asciiTheme="minorHAnsi" w:hAnsiTheme="minorHAnsi" w:cstheme="minorHAnsi"/>
          <w:color w:val="000000"/>
        </w:rPr>
        <w:t>Bruyckere, P.D &amp; Kirschner, P.A (2015).</w:t>
      </w:r>
      <w:r w:rsidRPr="00435892">
        <w:rPr>
          <w:rStyle w:val="apple-converted-space"/>
          <w:rFonts w:asciiTheme="minorHAnsi" w:hAnsiTheme="minorHAnsi" w:cstheme="minorHAnsi"/>
          <w:color w:val="000000"/>
        </w:rPr>
        <w:t> </w:t>
      </w:r>
      <w:r w:rsidRPr="00435892">
        <w:rPr>
          <w:rFonts w:asciiTheme="minorHAnsi" w:hAnsiTheme="minorHAnsi" w:cstheme="minorHAnsi"/>
          <w:i/>
          <w:iCs/>
          <w:color w:val="000000"/>
        </w:rPr>
        <w:t>Urban Myths about Learning and Education</w:t>
      </w:r>
      <w:r w:rsidRPr="00435892">
        <w:rPr>
          <w:rFonts w:asciiTheme="minorHAnsi" w:hAnsiTheme="minorHAnsi" w:cstheme="minorHAnsi"/>
          <w:color w:val="000000"/>
        </w:rPr>
        <w:t>. Cambridge, Massachusetts: Academic Press.</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Capel, S. Leask, M. Turner, T (2013). </w:t>
      </w:r>
      <w:r w:rsidRPr="00435892">
        <w:rPr>
          <w:rFonts w:asciiTheme="minorHAnsi" w:hAnsiTheme="minorHAnsi" w:cstheme="minorHAnsi"/>
          <w:i/>
          <w:iCs/>
          <w:color w:val="000000" w:themeColor="text1"/>
        </w:rPr>
        <w:t>Learning to Teach in the Secondary School</w:t>
      </w:r>
      <w:r w:rsidRPr="00435892">
        <w:rPr>
          <w:rFonts w:asciiTheme="minorHAnsi" w:hAnsiTheme="minorHAnsi" w:cstheme="minorHAnsi"/>
          <w:color w:val="000000" w:themeColor="text1"/>
        </w:rPr>
        <w:t xml:space="preserve">. 6th ed. Oxon: Routledge. </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rPr>
      </w:pPr>
      <w:r w:rsidRPr="00435892">
        <w:rPr>
          <w:rFonts w:asciiTheme="minorHAnsi" w:hAnsiTheme="minorHAnsi" w:cstheme="minorHAnsi"/>
          <w:color w:val="000000"/>
        </w:rPr>
        <w:t>Carey, B (2014).</w:t>
      </w:r>
      <w:r w:rsidRPr="00435892">
        <w:rPr>
          <w:rStyle w:val="apple-converted-space"/>
          <w:rFonts w:asciiTheme="minorHAnsi" w:hAnsiTheme="minorHAnsi" w:cstheme="minorHAnsi"/>
          <w:color w:val="000000"/>
        </w:rPr>
        <w:t> </w:t>
      </w:r>
      <w:r w:rsidRPr="00435892">
        <w:rPr>
          <w:rFonts w:asciiTheme="minorHAnsi" w:hAnsiTheme="minorHAnsi" w:cstheme="minorHAnsi"/>
          <w:i/>
          <w:iCs/>
          <w:color w:val="000000"/>
        </w:rPr>
        <w:t>How We Learn: The Surprising Truth about When, Where, and Why It Happens</w:t>
      </w:r>
      <w:r w:rsidRPr="00435892">
        <w:rPr>
          <w:rFonts w:asciiTheme="minorHAnsi" w:hAnsiTheme="minorHAnsi" w:cstheme="minorHAnsi"/>
          <w:color w:val="000000"/>
        </w:rPr>
        <w:t xml:space="preserve">. New </w:t>
      </w:r>
      <w:r w:rsidR="00435892" w:rsidRPr="00435892">
        <w:rPr>
          <w:rFonts w:asciiTheme="minorHAnsi" w:hAnsiTheme="minorHAnsi" w:cstheme="minorHAnsi"/>
          <w:color w:val="000000"/>
        </w:rPr>
        <w:t>York:</w:t>
      </w:r>
      <w:r w:rsidRPr="00435892">
        <w:rPr>
          <w:rFonts w:asciiTheme="minorHAnsi" w:hAnsiTheme="minorHAnsi" w:cstheme="minorHAnsi"/>
          <w:color w:val="000000"/>
        </w:rPr>
        <w:t xml:space="preserve"> Random House. 1.</w:t>
      </w:r>
    </w:p>
    <w:p w:rsidR="00DB14A5" w:rsidRPr="00435892" w:rsidRDefault="00DB14A5" w:rsidP="00435892">
      <w:pPr>
        <w:spacing w:before="100" w:beforeAutospacing="1" w:after="100" w:afterAutospacing="1" w:line="480" w:lineRule="auto"/>
        <w:rPr>
          <w:rFonts w:asciiTheme="minorHAnsi" w:hAnsiTheme="minorHAnsi" w:cstheme="minorHAnsi"/>
          <w:color w:val="000000"/>
        </w:rPr>
      </w:pPr>
    </w:p>
    <w:p w:rsidR="00DB14A5" w:rsidRPr="00435892" w:rsidRDefault="00DB14A5" w:rsidP="00435892">
      <w:pPr>
        <w:spacing w:before="100" w:beforeAutospacing="1" w:after="100" w:afterAutospacing="1" w:line="480" w:lineRule="auto"/>
        <w:rPr>
          <w:rFonts w:asciiTheme="minorHAnsi" w:hAnsiTheme="minorHAnsi" w:cstheme="minorHAnsi"/>
          <w:color w:val="333333"/>
        </w:rPr>
      </w:pPr>
      <w:r w:rsidRPr="00435892">
        <w:rPr>
          <w:rFonts w:asciiTheme="minorHAnsi" w:hAnsiTheme="minorHAnsi" w:cstheme="minorHAnsi"/>
          <w:bCs/>
          <w:color w:val="333333"/>
        </w:rPr>
        <w:t>Coe, R.</w:t>
      </w:r>
      <w:r w:rsidRPr="00435892">
        <w:rPr>
          <w:rFonts w:asciiTheme="minorHAnsi" w:hAnsiTheme="minorHAnsi" w:cstheme="minorHAnsi"/>
          <w:color w:val="333333"/>
        </w:rPr>
        <w:t>, Arthur, J., Hedges, L. &amp; Waring, M. (2012).</w:t>
      </w:r>
      <w:r w:rsidRPr="00435892">
        <w:rPr>
          <w:rStyle w:val="apple-converted-space"/>
          <w:rFonts w:asciiTheme="minorHAnsi" w:hAnsiTheme="minorHAnsi" w:cstheme="minorHAnsi"/>
          <w:color w:val="333333"/>
        </w:rPr>
        <w:t> </w:t>
      </w:r>
      <w:r w:rsidRPr="00435892">
        <w:rPr>
          <w:rFonts w:asciiTheme="minorHAnsi" w:hAnsiTheme="minorHAnsi" w:cstheme="minorHAnsi"/>
          <w:color w:val="333333"/>
        </w:rPr>
        <w:t xml:space="preserve">Research Methodologies and Methods in Education. </w:t>
      </w:r>
      <w:r w:rsidR="00435892" w:rsidRPr="00435892">
        <w:rPr>
          <w:rFonts w:asciiTheme="minorHAnsi" w:hAnsiTheme="minorHAnsi" w:cstheme="minorHAnsi"/>
          <w:color w:val="333333"/>
        </w:rPr>
        <w:t>London</w:t>
      </w:r>
      <w:r w:rsidRPr="00435892">
        <w:rPr>
          <w:rFonts w:asciiTheme="minorHAnsi" w:hAnsiTheme="minorHAnsi" w:cstheme="minorHAnsi"/>
          <w:color w:val="333333"/>
        </w:rPr>
        <w:t>: Sage.</w:t>
      </w:r>
    </w:p>
    <w:p w:rsidR="00DB14A5" w:rsidRPr="00435892" w:rsidRDefault="00DB14A5" w:rsidP="00435892">
      <w:pPr>
        <w:spacing w:line="480" w:lineRule="auto"/>
        <w:rPr>
          <w:rFonts w:asciiTheme="minorHAnsi" w:hAnsiTheme="minorHAnsi" w:cstheme="minorHAnsi"/>
          <w:color w:val="000000" w:themeColor="text1"/>
        </w:rPr>
      </w:pPr>
    </w:p>
    <w:p w:rsidR="00B4716E" w:rsidRPr="00435892" w:rsidRDefault="00B4716E" w:rsidP="00435892">
      <w:pPr>
        <w:spacing w:line="480" w:lineRule="auto"/>
        <w:rPr>
          <w:rFonts w:asciiTheme="minorHAnsi" w:hAnsiTheme="minorHAnsi" w:cstheme="minorHAnsi"/>
        </w:rPr>
      </w:pPr>
      <w:r w:rsidRPr="00435892">
        <w:rPr>
          <w:rFonts w:asciiTheme="minorHAnsi" w:hAnsiTheme="minorHAnsi" w:cstheme="minorHAnsi"/>
        </w:rPr>
        <w:t xml:space="preserve">Cohen, L., Manion, L. and Morrison, K. (2018) </w:t>
      </w:r>
      <w:r w:rsidRPr="00435892">
        <w:rPr>
          <w:rFonts w:asciiTheme="minorHAnsi" w:hAnsiTheme="minorHAnsi" w:cstheme="minorHAnsi"/>
          <w:i/>
        </w:rPr>
        <w:t xml:space="preserve">Research Methods in Education. </w:t>
      </w:r>
      <w:r w:rsidRPr="00435892">
        <w:rPr>
          <w:rFonts w:asciiTheme="minorHAnsi" w:hAnsiTheme="minorHAnsi" w:cstheme="minorHAnsi"/>
        </w:rPr>
        <w:t>8</w:t>
      </w:r>
      <w:r w:rsidRPr="00435892">
        <w:rPr>
          <w:rFonts w:asciiTheme="minorHAnsi" w:hAnsiTheme="minorHAnsi" w:cstheme="minorHAnsi"/>
          <w:vertAlign w:val="superscript"/>
        </w:rPr>
        <w:t>th</w:t>
      </w:r>
      <w:r w:rsidRPr="00435892">
        <w:rPr>
          <w:rFonts w:asciiTheme="minorHAnsi" w:hAnsiTheme="minorHAnsi" w:cstheme="minorHAnsi"/>
        </w:rPr>
        <w:t xml:space="preserve"> edn. London and New York: Routledge. </w:t>
      </w:r>
    </w:p>
    <w:p w:rsidR="00B4716E" w:rsidRPr="00435892" w:rsidRDefault="00B4716E"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Denby, N (2015). </w:t>
      </w:r>
      <w:r w:rsidRPr="00435892">
        <w:rPr>
          <w:rFonts w:asciiTheme="minorHAnsi" w:hAnsiTheme="minorHAnsi" w:cstheme="minorHAnsi"/>
          <w:i/>
          <w:iCs/>
          <w:color w:val="000000" w:themeColor="text1"/>
        </w:rPr>
        <w:t>Training to Teach</w:t>
      </w:r>
      <w:r w:rsidRPr="00435892">
        <w:rPr>
          <w:rFonts w:asciiTheme="minorHAnsi" w:hAnsiTheme="minorHAnsi" w:cstheme="minorHAnsi"/>
          <w:color w:val="000000" w:themeColor="text1"/>
        </w:rPr>
        <w:t xml:space="preserve">. 3rd ed. London: Sage Publications. </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F20CA9">
        <w:rPr>
          <w:rFonts w:asciiTheme="minorHAnsi" w:hAnsiTheme="minorHAnsi" w:cstheme="minorHAnsi"/>
          <w:color w:val="000000"/>
        </w:rPr>
        <w:t xml:space="preserve">Didau, D. (2017). Didau </w:t>
      </w:r>
      <w:r w:rsidR="00435892" w:rsidRPr="00F20CA9">
        <w:rPr>
          <w:rFonts w:asciiTheme="minorHAnsi" w:hAnsiTheme="minorHAnsi" w:cstheme="minorHAnsi"/>
          <w:color w:val="000000"/>
        </w:rPr>
        <w:t>Taxonomy.</w:t>
      </w:r>
      <w:r w:rsidRPr="00435892">
        <w:rPr>
          <w:rFonts w:asciiTheme="minorHAnsi" w:hAnsiTheme="minorHAnsi" w:cstheme="minorHAnsi"/>
          <w:color w:val="000000"/>
        </w:rPr>
        <w:t> </w:t>
      </w:r>
      <w:r w:rsidRPr="00F20CA9">
        <w:rPr>
          <w:rFonts w:asciiTheme="minorHAnsi" w:hAnsiTheme="minorHAnsi" w:cstheme="minorHAnsi"/>
          <w:i/>
          <w:iCs/>
          <w:color w:val="000000"/>
        </w:rPr>
        <w:t>The Learning Spy</w:t>
      </w:r>
      <w:r w:rsidRPr="00F20CA9">
        <w:rPr>
          <w:rFonts w:asciiTheme="minorHAnsi" w:hAnsiTheme="minorHAnsi" w:cstheme="minorHAnsi"/>
          <w:color w:val="000000"/>
        </w:rPr>
        <w:t xml:space="preserve">. </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F20CA9">
        <w:rPr>
          <w:rFonts w:asciiTheme="minorHAnsi" w:hAnsiTheme="minorHAnsi" w:cstheme="minorHAnsi"/>
          <w:color w:val="000000"/>
        </w:rPr>
        <w:t>Didau, D. (2011). Challenging Bloom's Taxonomy.</w:t>
      </w:r>
      <w:r w:rsidRPr="00435892">
        <w:rPr>
          <w:rFonts w:asciiTheme="minorHAnsi" w:hAnsiTheme="minorHAnsi" w:cstheme="minorHAnsi"/>
          <w:color w:val="000000"/>
        </w:rPr>
        <w:t> </w:t>
      </w:r>
      <w:r w:rsidRPr="00F20CA9">
        <w:rPr>
          <w:rFonts w:asciiTheme="minorHAnsi" w:hAnsiTheme="minorHAnsi" w:cstheme="minorHAnsi"/>
          <w:i/>
          <w:iCs/>
          <w:color w:val="000000"/>
        </w:rPr>
        <w:t>The Learning Spy</w:t>
      </w:r>
      <w:r w:rsidRPr="00F20CA9">
        <w:rPr>
          <w:rFonts w:asciiTheme="minorHAnsi" w:hAnsiTheme="minorHAnsi" w:cstheme="minorHAnsi"/>
          <w:color w:val="000000"/>
        </w:rPr>
        <w:t xml:space="preserve">. </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F20CA9">
        <w:rPr>
          <w:rFonts w:asciiTheme="minorHAnsi" w:hAnsiTheme="minorHAnsi" w:cstheme="minorHAnsi"/>
          <w:color w:val="000000"/>
        </w:rPr>
        <w:t xml:space="preserve">Didau, D. (2011). Zooming </w:t>
      </w:r>
      <w:r w:rsidR="00435892" w:rsidRPr="00F20CA9">
        <w:rPr>
          <w:rFonts w:asciiTheme="minorHAnsi" w:hAnsiTheme="minorHAnsi" w:cstheme="minorHAnsi"/>
          <w:color w:val="000000"/>
        </w:rPr>
        <w:t>in</w:t>
      </w:r>
      <w:r w:rsidRPr="00F20CA9">
        <w:rPr>
          <w:rFonts w:asciiTheme="minorHAnsi" w:hAnsiTheme="minorHAnsi" w:cstheme="minorHAnsi"/>
          <w:color w:val="000000"/>
        </w:rPr>
        <w:t xml:space="preserve"> and Out.</w:t>
      </w:r>
      <w:r w:rsidRPr="00435892">
        <w:rPr>
          <w:rFonts w:asciiTheme="minorHAnsi" w:hAnsiTheme="minorHAnsi" w:cstheme="minorHAnsi"/>
          <w:color w:val="000000"/>
        </w:rPr>
        <w:t> </w:t>
      </w:r>
      <w:r w:rsidRPr="00F20CA9">
        <w:rPr>
          <w:rFonts w:asciiTheme="minorHAnsi" w:hAnsiTheme="minorHAnsi" w:cstheme="minorHAnsi"/>
          <w:i/>
          <w:iCs/>
          <w:color w:val="000000"/>
        </w:rPr>
        <w:t>The Learning Spy</w:t>
      </w:r>
      <w:r w:rsidRPr="00F20CA9">
        <w:rPr>
          <w:rFonts w:asciiTheme="minorHAnsi" w:hAnsiTheme="minorHAnsi" w:cstheme="minorHAnsi"/>
          <w:color w:val="000000"/>
        </w:rPr>
        <w:t>.</w:t>
      </w:r>
    </w:p>
    <w:p w:rsidR="001F7F9A" w:rsidRPr="00435892" w:rsidRDefault="001F7F9A" w:rsidP="00435892">
      <w:pPr>
        <w:spacing w:line="480" w:lineRule="auto"/>
        <w:rPr>
          <w:rFonts w:asciiTheme="minorHAnsi" w:hAnsiTheme="minorHAnsi" w:cstheme="minorHAnsi"/>
          <w:color w:val="000000" w:themeColor="text1"/>
        </w:rPr>
      </w:pPr>
    </w:p>
    <w:p w:rsidR="00A731F5" w:rsidRPr="00435892" w:rsidRDefault="001F7F9A" w:rsidP="00435892">
      <w:pPr>
        <w:spacing w:line="480" w:lineRule="auto"/>
        <w:rPr>
          <w:rFonts w:asciiTheme="minorHAnsi" w:hAnsiTheme="minorHAnsi" w:cstheme="minorHAnsi"/>
          <w:color w:val="000000"/>
        </w:rPr>
      </w:pPr>
      <w:r w:rsidRPr="00F20CA9">
        <w:rPr>
          <w:rFonts w:asciiTheme="minorHAnsi" w:hAnsiTheme="minorHAnsi" w:cstheme="minorHAnsi"/>
          <w:color w:val="000000"/>
        </w:rPr>
        <w:t xml:space="preserve">Didau, D. (2017). Should Students be Over </w:t>
      </w:r>
      <w:r w:rsidR="00435892" w:rsidRPr="00F20CA9">
        <w:rPr>
          <w:rFonts w:asciiTheme="minorHAnsi" w:hAnsiTheme="minorHAnsi" w:cstheme="minorHAnsi"/>
          <w:color w:val="000000"/>
        </w:rPr>
        <w:t>Learning?</w:t>
      </w:r>
      <w:r w:rsidRPr="00435892">
        <w:rPr>
          <w:rFonts w:asciiTheme="minorHAnsi" w:hAnsiTheme="minorHAnsi" w:cstheme="minorHAnsi"/>
          <w:color w:val="000000"/>
        </w:rPr>
        <w:t> </w:t>
      </w:r>
      <w:r w:rsidRPr="00F20CA9">
        <w:rPr>
          <w:rFonts w:asciiTheme="minorHAnsi" w:hAnsiTheme="minorHAnsi" w:cstheme="minorHAnsi"/>
          <w:i/>
          <w:iCs/>
          <w:color w:val="000000"/>
        </w:rPr>
        <w:t>The Learning Spy</w:t>
      </w:r>
      <w:r w:rsidRPr="00F20CA9">
        <w:rPr>
          <w:rFonts w:asciiTheme="minorHAnsi" w:hAnsiTheme="minorHAnsi" w:cstheme="minorHAnsi"/>
          <w:color w:val="000000"/>
        </w:rPr>
        <w:t xml:space="preserve">. </w:t>
      </w:r>
    </w:p>
    <w:p w:rsidR="00A731F5" w:rsidRPr="00435892" w:rsidRDefault="00A731F5" w:rsidP="00435892">
      <w:pPr>
        <w:spacing w:line="480" w:lineRule="auto"/>
        <w:rPr>
          <w:rFonts w:asciiTheme="minorHAnsi" w:hAnsiTheme="minorHAnsi" w:cstheme="minorHAnsi"/>
          <w:color w:val="000000"/>
        </w:rPr>
      </w:pPr>
    </w:p>
    <w:p w:rsidR="00A731F5" w:rsidRPr="00435892" w:rsidRDefault="00A731F5" w:rsidP="00435892">
      <w:pPr>
        <w:spacing w:line="480" w:lineRule="auto"/>
        <w:rPr>
          <w:rFonts w:asciiTheme="minorHAnsi" w:hAnsiTheme="minorHAnsi" w:cstheme="minorHAnsi"/>
          <w:color w:val="000000"/>
        </w:rPr>
      </w:pPr>
      <w:r w:rsidRPr="00A731F5">
        <w:rPr>
          <w:rFonts w:asciiTheme="minorHAnsi" w:hAnsiTheme="minorHAnsi" w:cstheme="minorHAnsi"/>
          <w:color w:val="000000"/>
        </w:rPr>
        <w:t>Donaldson, G. (2015).</w:t>
      </w:r>
      <w:r w:rsidRPr="00435892">
        <w:rPr>
          <w:rFonts w:asciiTheme="minorHAnsi" w:hAnsiTheme="minorHAnsi" w:cstheme="minorHAnsi"/>
          <w:color w:val="000000"/>
        </w:rPr>
        <w:t> </w:t>
      </w:r>
      <w:r w:rsidRPr="00A731F5">
        <w:rPr>
          <w:rFonts w:asciiTheme="minorHAnsi" w:hAnsiTheme="minorHAnsi" w:cstheme="minorHAnsi"/>
          <w:i/>
          <w:iCs/>
          <w:color w:val="000000"/>
        </w:rPr>
        <w:t>Successful Futures</w:t>
      </w:r>
      <w:r w:rsidRPr="00A731F5">
        <w:rPr>
          <w:rFonts w:asciiTheme="minorHAnsi" w:hAnsiTheme="minorHAnsi" w:cstheme="minorHAnsi"/>
          <w:color w:val="000000"/>
        </w:rPr>
        <w:t>. Wales: Welsh Assembly. 1.</w:t>
      </w:r>
    </w:p>
    <w:p w:rsidR="00A731F5" w:rsidRPr="00435892" w:rsidRDefault="00A731F5" w:rsidP="00435892">
      <w:pPr>
        <w:spacing w:line="480" w:lineRule="auto"/>
        <w:rPr>
          <w:rFonts w:asciiTheme="minorHAnsi" w:hAnsiTheme="minorHAnsi" w:cstheme="minorHAnsi"/>
          <w:color w:val="000000"/>
        </w:rPr>
      </w:pPr>
    </w:p>
    <w:p w:rsidR="001F7F9A" w:rsidRPr="00435892" w:rsidRDefault="001F7F9A" w:rsidP="00435892">
      <w:pPr>
        <w:spacing w:line="480" w:lineRule="auto"/>
        <w:rPr>
          <w:rFonts w:asciiTheme="minorHAnsi" w:hAnsiTheme="minorHAnsi" w:cstheme="minorHAnsi"/>
          <w:color w:val="000000"/>
        </w:rPr>
      </w:pPr>
      <w:r w:rsidRPr="00435892">
        <w:rPr>
          <w:rFonts w:asciiTheme="minorHAnsi" w:hAnsiTheme="minorHAnsi" w:cstheme="minorHAnsi"/>
          <w:color w:val="000000"/>
        </w:rPr>
        <w:t xml:space="preserve">Dunlosky, J. Rawson, K.A. Marsh, E.J. (2013). Improving Students’ Learning </w:t>
      </w:r>
      <w:r w:rsidR="00435892" w:rsidRPr="00435892">
        <w:rPr>
          <w:rFonts w:asciiTheme="minorHAnsi" w:hAnsiTheme="minorHAnsi" w:cstheme="minorHAnsi"/>
          <w:color w:val="000000"/>
        </w:rPr>
        <w:t>with</w:t>
      </w:r>
      <w:r w:rsidRPr="00435892">
        <w:rPr>
          <w:rFonts w:asciiTheme="minorHAnsi" w:hAnsiTheme="minorHAnsi" w:cstheme="minorHAnsi"/>
          <w:color w:val="000000"/>
        </w:rPr>
        <w:t xml:space="preserve"> Effective Learning Techniques Promising Directions </w:t>
      </w:r>
      <w:r w:rsidR="00435892" w:rsidRPr="00435892">
        <w:rPr>
          <w:rFonts w:asciiTheme="minorHAnsi" w:hAnsiTheme="minorHAnsi" w:cstheme="minorHAnsi"/>
          <w:color w:val="000000"/>
        </w:rPr>
        <w:t>from</w:t>
      </w:r>
      <w:r w:rsidRPr="00435892">
        <w:rPr>
          <w:rFonts w:asciiTheme="minorHAnsi" w:hAnsiTheme="minorHAnsi" w:cstheme="minorHAnsi"/>
          <w:color w:val="000000"/>
        </w:rPr>
        <w:t xml:space="preserve"> Cognitive and Educational Psychology.</w:t>
      </w:r>
      <w:r w:rsidRPr="00435892">
        <w:rPr>
          <w:rStyle w:val="apple-converted-space"/>
          <w:rFonts w:asciiTheme="minorHAnsi" w:hAnsiTheme="minorHAnsi" w:cstheme="minorHAnsi"/>
          <w:color w:val="000000"/>
        </w:rPr>
        <w:t> </w:t>
      </w:r>
      <w:r w:rsidRPr="00435892">
        <w:rPr>
          <w:rFonts w:asciiTheme="minorHAnsi" w:hAnsiTheme="minorHAnsi" w:cstheme="minorHAnsi"/>
          <w:i/>
          <w:iCs/>
          <w:color w:val="000000"/>
        </w:rPr>
        <w:t>Sage Journal</w:t>
      </w:r>
      <w:r w:rsidRPr="00435892">
        <w:rPr>
          <w:rStyle w:val="apple-converted-space"/>
          <w:rFonts w:asciiTheme="minorHAnsi" w:hAnsiTheme="minorHAnsi" w:cstheme="minorHAnsi"/>
          <w:i/>
          <w:iCs/>
          <w:color w:val="000000"/>
        </w:rPr>
        <w:t>s</w:t>
      </w:r>
      <w:r w:rsidRPr="00435892">
        <w:rPr>
          <w:rFonts w:asciiTheme="minorHAnsi" w:hAnsiTheme="minorHAnsi" w:cstheme="minorHAnsi"/>
          <w:color w:val="000000"/>
        </w:rPr>
        <w:t xml:space="preserve">. </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rPr>
        <w:t>Egan, K (2004).</w:t>
      </w:r>
      <w:r w:rsidRPr="00435892">
        <w:rPr>
          <w:rStyle w:val="apple-converted-space"/>
          <w:rFonts w:asciiTheme="minorHAnsi" w:hAnsiTheme="minorHAnsi" w:cstheme="minorHAnsi"/>
          <w:color w:val="000000"/>
        </w:rPr>
        <w:t> </w:t>
      </w:r>
      <w:r w:rsidRPr="00435892">
        <w:rPr>
          <w:rFonts w:asciiTheme="minorHAnsi" w:hAnsiTheme="minorHAnsi" w:cstheme="minorHAnsi"/>
          <w:i/>
          <w:iCs/>
          <w:color w:val="000000"/>
        </w:rPr>
        <w:t>Getting It Wrong from the Beginning: Our Progressivist Inheritance from Herbert Spencer, John Dewey, and Jean Piaget</w:t>
      </w:r>
      <w:r w:rsidRPr="00435892">
        <w:rPr>
          <w:rFonts w:asciiTheme="minorHAnsi" w:hAnsiTheme="minorHAnsi" w:cstheme="minorHAnsi"/>
          <w:color w:val="000000"/>
        </w:rPr>
        <w:t xml:space="preserve">. </w:t>
      </w:r>
      <w:r w:rsidR="00435892" w:rsidRPr="00435892">
        <w:rPr>
          <w:rFonts w:asciiTheme="minorHAnsi" w:hAnsiTheme="minorHAnsi" w:cstheme="minorHAnsi"/>
          <w:color w:val="000000"/>
        </w:rPr>
        <w:t>London:</w:t>
      </w:r>
      <w:r w:rsidRPr="00435892">
        <w:rPr>
          <w:rFonts w:asciiTheme="minorHAnsi" w:hAnsiTheme="minorHAnsi" w:cstheme="minorHAnsi"/>
          <w:color w:val="000000"/>
        </w:rPr>
        <w:t xml:space="preserve"> Yale University Press.</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rPr>
        <w:t>Hattie, J (2008).</w:t>
      </w:r>
      <w:r w:rsidRPr="00435892">
        <w:rPr>
          <w:rStyle w:val="apple-converted-space"/>
          <w:rFonts w:asciiTheme="minorHAnsi" w:hAnsiTheme="minorHAnsi" w:cstheme="minorHAnsi"/>
          <w:color w:val="000000"/>
        </w:rPr>
        <w:t> </w:t>
      </w:r>
      <w:r w:rsidRPr="00435892">
        <w:rPr>
          <w:rFonts w:asciiTheme="minorHAnsi" w:hAnsiTheme="minorHAnsi" w:cstheme="minorHAnsi"/>
          <w:i/>
          <w:iCs/>
          <w:color w:val="000000"/>
        </w:rPr>
        <w:t>Visible Learning</w:t>
      </w:r>
      <w:r w:rsidRPr="00435892">
        <w:rPr>
          <w:rFonts w:asciiTheme="minorHAnsi" w:hAnsiTheme="minorHAnsi" w:cstheme="minorHAnsi"/>
          <w:color w:val="000000"/>
        </w:rPr>
        <w:t>. London: Routledge.</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rPr>
        <w:t>Hattie, J (2011).</w:t>
      </w:r>
      <w:r w:rsidRPr="00435892">
        <w:rPr>
          <w:rStyle w:val="apple-converted-space"/>
          <w:rFonts w:asciiTheme="minorHAnsi" w:hAnsiTheme="minorHAnsi" w:cstheme="minorHAnsi"/>
          <w:color w:val="000000"/>
        </w:rPr>
        <w:t> </w:t>
      </w:r>
      <w:r w:rsidRPr="00435892">
        <w:rPr>
          <w:rFonts w:asciiTheme="minorHAnsi" w:hAnsiTheme="minorHAnsi" w:cstheme="minorHAnsi"/>
          <w:i/>
          <w:iCs/>
          <w:color w:val="000000"/>
        </w:rPr>
        <w:t>Visible Learning for Teachers: Maximizing Impact on Learning</w:t>
      </w:r>
      <w:r w:rsidRPr="00435892">
        <w:rPr>
          <w:rFonts w:asciiTheme="minorHAnsi" w:hAnsiTheme="minorHAnsi" w:cstheme="minorHAnsi"/>
          <w:color w:val="000000"/>
        </w:rPr>
        <w:t xml:space="preserve">. </w:t>
      </w:r>
      <w:r w:rsidR="00435892" w:rsidRPr="00435892">
        <w:rPr>
          <w:rFonts w:asciiTheme="minorHAnsi" w:hAnsiTheme="minorHAnsi" w:cstheme="minorHAnsi"/>
          <w:color w:val="000000"/>
        </w:rPr>
        <w:t>London:</w:t>
      </w:r>
      <w:r w:rsidRPr="00435892">
        <w:rPr>
          <w:rFonts w:asciiTheme="minorHAnsi" w:hAnsiTheme="minorHAnsi" w:cstheme="minorHAnsi"/>
          <w:color w:val="000000"/>
        </w:rPr>
        <w:t xml:space="preserve"> Routledge.</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rPr>
      </w:pPr>
      <w:r w:rsidRPr="00435892">
        <w:rPr>
          <w:rFonts w:asciiTheme="minorHAnsi" w:hAnsiTheme="minorHAnsi" w:cstheme="minorHAnsi"/>
          <w:color w:val="000000"/>
        </w:rPr>
        <w:t>Hattie, J (2013).</w:t>
      </w:r>
      <w:r w:rsidRPr="00435892">
        <w:rPr>
          <w:rStyle w:val="apple-converted-space"/>
          <w:rFonts w:asciiTheme="minorHAnsi" w:hAnsiTheme="minorHAnsi" w:cstheme="minorHAnsi"/>
          <w:color w:val="000000"/>
        </w:rPr>
        <w:t> </w:t>
      </w:r>
      <w:r w:rsidRPr="00435892">
        <w:rPr>
          <w:rFonts w:asciiTheme="minorHAnsi" w:hAnsiTheme="minorHAnsi" w:cstheme="minorHAnsi"/>
          <w:i/>
          <w:iCs/>
          <w:color w:val="000000"/>
        </w:rPr>
        <w:t>Visible Learning and the Science of How We Learn</w:t>
      </w:r>
      <w:r w:rsidRPr="00435892">
        <w:rPr>
          <w:rFonts w:asciiTheme="minorHAnsi" w:hAnsiTheme="minorHAnsi" w:cstheme="minorHAnsi"/>
          <w:color w:val="000000"/>
        </w:rPr>
        <w:t xml:space="preserve">. </w:t>
      </w:r>
      <w:r w:rsidR="00435892" w:rsidRPr="00435892">
        <w:rPr>
          <w:rFonts w:asciiTheme="minorHAnsi" w:hAnsiTheme="minorHAnsi" w:cstheme="minorHAnsi"/>
          <w:color w:val="000000"/>
        </w:rPr>
        <w:t>London:</w:t>
      </w:r>
      <w:r w:rsidRPr="00435892">
        <w:rPr>
          <w:rFonts w:asciiTheme="minorHAnsi" w:hAnsiTheme="minorHAnsi" w:cstheme="minorHAnsi"/>
          <w:color w:val="000000"/>
        </w:rPr>
        <w:t xml:space="preserve"> Routledge.</w:t>
      </w:r>
    </w:p>
    <w:p w:rsidR="00F85FDD" w:rsidRPr="00435892" w:rsidRDefault="00F85FDD" w:rsidP="00435892">
      <w:pPr>
        <w:spacing w:before="100" w:beforeAutospacing="1" w:after="100" w:afterAutospacing="1" w:line="480" w:lineRule="auto"/>
        <w:rPr>
          <w:rFonts w:asciiTheme="minorHAnsi" w:hAnsiTheme="minorHAnsi" w:cstheme="minorHAnsi"/>
        </w:rPr>
      </w:pPr>
      <w:r w:rsidRPr="00F85FDD">
        <w:rPr>
          <w:rFonts w:asciiTheme="minorHAnsi" w:hAnsiTheme="minorHAnsi" w:cstheme="minorHAnsi"/>
        </w:rPr>
        <w:lastRenderedPageBreak/>
        <w:t xml:space="preserve">Fuchs, L.S. and D. Fuchs (1986), “Effects of Systematic Formative Evaluation: </w:t>
      </w:r>
      <w:r w:rsidR="00435892" w:rsidRPr="00F85FDD">
        <w:rPr>
          <w:rFonts w:asciiTheme="minorHAnsi" w:hAnsiTheme="minorHAnsi" w:cstheme="minorHAnsi"/>
        </w:rPr>
        <w:t>A</w:t>
      </w:r>
      <w:r w:rsidRPr="00F85FDD">
        <w:rPr>
          <w:rFonts w:asciiTheme="minorHAnsi" w:hAnsiTheme="minorHAnsi" w:cstheme="minorHAnsi"/>
        </w:rPr>
        <w:t xml:space="preserve"> Meta-Analysis”, </w:t>
      </w:r>
      <w:r w:rsidRPr="00F85FDD">
        <w:rPr>
          <w:rFonts w:asciiTheme="minorHAnsi" w:hAnsiTheme="minorHAnsi" w:cstheme="minorHAnsi"/>
          <w:i/>
          <w:iCs/>
        </w:rPr>
        <w:t>Exceptional Children</w:t>
      </w:r>
      <w:r w:rsidRPr="00F85FDD">
        <w:rPr>
          <w:rFonts w:asciiTheme="minorHAnsi" w:hAnsiTheme="minorHAnsi" w:cstheme="minorHAnsi"/>
        </w:rPr>
        <w:t xml:space="preserve">, Vol. 53, pp. 199-208. </w:t>
      </w:r>
    </w:p>
    <w:p w:rsidR="00DB14A5" w:rsidRPr="00F85FDD" w:rsidRDefault="00DB14A5" w:rsidP="00435892">
      <w:pPr>
        <w:spacing w:before="100" w:beforeAutospacing="1" w:after="100" w:afterAutospacing="1" w:line="480" w:lineRule="auto"/>
        <w:rPr>
          <w:rFonts w:asciiTheme="minorHAnsi" w:hAnsiTheme="minorHAnsi" w:cstheme="minorHAnsi"/>
        </w:rPr>
      </w:pPr>
    </w:p>
    <w:p w:rsidR="00DB14A5" w:rsidRPr="00DB14A5" w:rsidRDefault="00DB14A5" w:rsidP="00435892">
      <w:pPr>
        <w:spacing w:before="100" w:beforeAutospacing="1" w:after="100" w:afterAutospacing="1" w:line="480" w:lineRule="auto"/>
        <w:rPr>
          <w:rFonts w:asciiTheme="minorHAnsi" w:hAnsiTheme="minorHAnsi" w:cstheme="minorHAnsi"/>
        </w:rPr>
      </w:pPr>
      <w:r w:rsidRPr="00DB14A5">
        <w:rPr>
          <w:rFonts w:asciiTheme="minorHAnsi" w:hAnsiTheme="minorHAnsi" w:cstheme="minorHAnsi"/>
        </w:rPr>
        <w:t xml:space="preserve">Furst, E. (1994). “Bloom’s Taxonomy: Philosophical and Educational Issues.” In Anderson, L. and Sosniak, L. (Eds.) Bloom’s Taxonomy: A Forty-Year Retrospective (pp. 28-40) Chicago: The National Society for the Study of Education. </w:t>
      </w:r>
    </w:p>
    <w:p w:rsidR="001F7F9A" w:rsidRPr="00435892" w:rsidRDefault="001F7F9A" w:rsidP="00435892">
      <w:pPr>
        <w:spacing w:line="480" w:lineRule="auto"/>
        <w:rPr>
          <w:rFonts w:asciiTheme="minorHAnsi" w:hAnsiTheme="minorHAnsi" w:cstheme="minorHAnsi"/>
          <w:color w:val="000000"/>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rPr>
        <w:t>Kornell, N.A. Bjork, R. Michael, A. Garcia, B. (2011). Why tests appear to prevent forgetting: A distribution-based bifurcation model.</w:t>
      </w:r>
      <w:r w:rsidRPr="00435892">
        <w:rPr>
          <w:rStyle w:val="apple-converted-space"/>
          <w:rFonts w:asciiTheme="minorHAnsi" w:hAnsiTheme="minorHAnsi" w:cstheme="minorHAnsi"/>
          <w:color w:val="000000"/>
        </w:rPr>
        <w:t> </w:t>
      </w:r>
      <w:r w:rsidRPr="00435892">
        <w:rPr>
          <w:rFonts w:asciiTheme="minorHAnsi" w:hAnsiTheme="minorHAnsi" w:cstheme="minorHAnsi"/>
          <w:i/>
          <w:iCs/>
          <w:color w:val="000000"/>
        </w:rPr>
        <w:t>Journal of Memory and Language</w:t>
      </w:r>
      <w:r w:rsidRPr="00435892">
        <w:rPr>
          <w:rFonts w:asciiTheme="minorHAnsi" w:hAnsiTheme="minorHAnsi" w:cstheme="minorHAnsi"/>
          <w:color w:val="000000"/>
        </w:rPr>
        <w:t>. 65 (1), 85-97.</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 xml:space="preserve">McCallum, B. (2000) </w:t>
      </w:r>
      <w:r w:rsidRPr="00435892">
        <w:rPr>
          <w:rFonts w:asciiTheme="minorHAnsi" w:hAnsiTheme="minorHAnsi" w:cstheme="minorHAnsi"/>
          <w:i/>
          <w:color w:val="000000" w:themeColor="text1"/>
        </w:rPr>
        <w:t xml:space="preserve">Formative Assessment: Implications for Classroom Practice. </w:t>
      </w:r>
      <w:r w:rsidRPr="00435892">
        <w:rPr>
          <w:rFonts w:asciiTheme="minorHAnsi" w:hAnsiTheme="minorHAnsi" w:cstheme="minorHAnsi"/>
          <w:color w:val="000000" w:themeColor="text1"/>
        </w:rPr>
        <w:t xml:space="preserve">London: Institute of Education. </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Muijs, D and Reynolds, D (2011). </w:t>
      </w:r>
      <w:r w:rsidRPr="00435892">
        <w:rPr>
          <w:rFonts w:asciiTheme="minorHAnsi" w:hAnsiTheme="minorHAnsi" w:cstheme="minorHAnsi"/>
          <w:i/>
          <w:iCs/>
          <w:color w:val="000000" w:themeColor="text1"/>
        </w:rPr>
        <w:t>Effective Teaching Evidence and Practice</w:t>
      </w:r>
      <w:r w:rsidRPr="00435892">
        <w:rPr>
          <w:rFonts w:asciiTheme="minorHAnsi" w:hAnsiTheme="minorHAnsi" w:cstheme="minorHAnsi"/>
          <w:color w:val="000000" w:themeColor="text1"/>
        </w:rPr>
        <w:t xml:space="preserve">. London: Sage Publications. </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My Local School. ‘School X’</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rPr>
      </w:pPr>
      <w:r w:rsidRPr="00435892">
        <w:rPr>
          <w:rFonts w:asciiTheme="minorHAnsi" w:hAnsiTheme="minorHAnsi" w:cstheme="minorHAnsi"/>
          <w:color w:val="000000"/>
        </w:rPr>
        <w:t>Nuthall, G (2007).</w:t>
      </w:r>
      <w:r w:rsidRPr="00435892">
        <w:rPr>
          <w:rStyle w:val="apple-converted-space"/>
          <w:rFonts w:asciiTheme="minorHAnsi" w:hAnsiTheme="minorHAnsi" w:cstheme="minorHAnsi"/>
          <w:color w:val="000000"/>
        </w:rPr>
        <w:t> </w:t>
      </w:r>
      <w:r w:rsidRPr="00435892">
        <w:rPr>
          <w:rFonts w:asciiTheme="minorHAnsi" w:hAnsiTheme="minorHAnsi" w:cstheme="minorHAnsi"/>
          <w:i/>
          <w:iCs/>
          <w:color w:val="000000"/>
        </w:rPr>
        <w:t>The Hidden Lives of Learners</w:t>
      </w:r>
      <w:r w:rsidRPr="00435892">
        <w:rPr>
          <w:rFonts w:asciiTheme="minorHAnsi" w:hAnsiTheme="minorHAnsi" w:cstheme="minorHAnsi"/>
          <w:color w:val="000000"/>
        </w:rPr>
        <w:t>. New Zealand: NZCER Press.</w:t>
      </w:r>
    </w:p>
    <w:p w:rsidR="00F85FDD" w:rsidRPr="00F85FDD" w:rsidRDefault="00F85FDD" w:rsidP="00435892">
      <w:pPr>
        <w:spacing w:before="100" w:beforeAutospacing="1" w:after="100" w:afterAutospacing="1" w:line="480" w:lineRule="auto"/>
        <w:rPr>
          <w:rFonts w:asciiTheme="minorHAnsi" w:hAnsiTheme="minorHAnsi" w:cstheme="minorHAnsi"/>
        </w:rPr>
      </w:pPr>
      <w:r w:rsidRPr="00F85FDD">
        <w:rPr>
          <w:rFonts w:asciiTheme="minorHAnsi" w:hAnsiTheme="minorHAnsi" w:cstheme="minorHAnsi"/>
        </w:rPr>
        <w:t xml:space="preserve">Rowe, M.B. (1974), “Wait Time and Rewards as Instructional Variables, their Influence on Language, Logic and Fate Control”, </w:t>
      </w:r>
      <w:r w:rsidRPr="00F85FDD">
        <w:rPr>
          <w:rFonts w:asciiTheme="minorHAnsi" w:hAnsiTheme="minorHAnsi" w:cstheme="minorHAnsi"/>
          <w:i/>
          <w:iCs/>
        </w:rPr>
        <w:t>Journal of Research in Science Teaching</w:t>
      </w:r>
      <w:r w:rsidRPr="00F85FDD">
        <w:rPr>
          <w:rFonts w:asciiTheme="minorHAnsi" w:hAnsiTheme="minorHAnsi" w:cstheme="minorHAnsi"/>
        </w:rPr>
        <w:t xml:space="preserve">, Vol. 11, pp. 81-94. </w:t>
      </w:r>
    </w:p>
    <w:p w:rsidR="00F85FDD" w:rsidRPr="00435892" w:rsidRDefault="00F85FDD" w:rsidP="00435892">
      <w:pPr>
        <w:spacing w:before="100" w:beforeAutospacing="1" w:after="100" w:afterAutospacing="1" w:line="480" w:lineRule="auto"/>
        <w:rPr>
          <w:rFonts w:asciiTheme="minorHAnsi" w:hAnsiTheme="minorHAnsi" w:cstheme="minorHAnsi"/>
        </w:rPr>
      </w:pPr>
    </w:p>
    <w:p w:rsidR="00F85FDD" w:rsidRPr="00F85FDD" w:rsidRDefault="00F85FDD" w:rsidP="00435892">
      <w:pPr>
        <w:spacing w:before="100" w:beforeAutospacing="1" w:after="100" w:afterAutospacing="1" w:line="480" w:lineRule="auto"/>
        <w:rPr>
          <w:rFonts w:asciiTheme="minorHAnsi" w:hAnsiTheme="minorHAnsi" w:cstheme="minorHAnsi"/>
        </w:rPr>
      </w:pPr>
      <w:r w:rsidRPr="00F85FDD">
        <w:rPr>
          <w:rFonts w:asciiTheme="minorHAnsi" w:hAnsiTheme="minorHAnsi" w:cstheme="minorHAnsi"/>
        </w:rPr>
        <w:t xml:space="preserve">Sadler, R. (1989), “Formative Assessment and the Design of Instructional Systems”, </w:t>
      </w:r>
      <w:r w:rsidRPr="00F85FDD">
        <w:rPr>
          <w:rFonts w:asciiTheme="minorHAnsi" w:hAnsiTheme="minorHAnsi" w:cstheme="minorHAnsi"/>
          <w:i/>
          <w:iCs/>
        </w:rPr>
        <w:t xml:space="preserve">Instructional Science, </w:t>
      </w:r>
      <w:r w:rsidRPr="00F85FDD">
        <w:rPr>
          <w:rFonts w:asciiTheme="minorHAnsi" w:hAnsiTheme="minorHAnsi" w:cstheme="minorHAnsi"/>
        </w:rPr>
        <w:t xml:space="preserve">Vol. 18, pp. 119-144. </w:t>
      </w:r>
    </w:p>
    <w:p w:rsidR="00435892" w:rsidRPr="00435892" w:rsidRDefault="00435892" w:rsidP="00435892">
      <w:pPr>
        <w:spacing w:line="480" w:lineRule="auto"/>
        <w:rPr>
          <w:rFonts w:asciiTheme="minorHAnsi" w:hAnsiTheme="minorHAnsi" w:cstheme="minorHAnsi"/>
          <w:color w:val="1C1D1E"/>
        </w:rPr>
      </w:pPr>
    </w:p>
    <w:p w:rsidR="00435892" w:rsidRPr="00435892" w:rsidRDefault="00435892" w:rsidP="00435892">
      <w:pPr>
        <w:spacing w:line="480" w:lineRule="auto"/>
        <w:rPr>
          <w:rFonts w:asciiTheme="minorHAnsi" w:hAnsiTheme="minorHAnsi" w:cstheme="minorHAnsi"/>
        </w:rPr>
      </w:pPr>
      <w:r w:rsidRPr="00435892">
        <w:rPr>
          <w:rFonts w:asciiTheme="minorHAnsi" w:hAnsiTheme="minorHAnsi" w:cstheme="minorHAnsi"/>
          <w:color w:val="1C1D1E"/>
        </w:rPr>
        <w:t>Sibthorp, J. Paisley, K. Gookin, J. Ward, P. (2007)</w:t>
      </w:r>
      <w:r w:rsidRPr="00435892">
        <w:rPr>
          <w:rFonts w:asciiTheme="minorHAnsi" w:hAnsiTheme="minorHAnsi" w:cstheme="minorHAnsi"/>
          <w:color w:val="1C1D1E"/>
          <w:shd w:val="clear" w:color="auto" w:fill="FFFFFF"/>
        </w:rPr>
        <w:t>. </w:t>
      </w:r>
      <w:r w:rsidRPr="00435892">
        <w:rPr>
          <w:rFonts w:asciiTheme="minorHAnsi" w:hAnsiTheme="minorHAnsi" w:cstheme="minorHAnsi"/>
          <w:color w:val="1C1D1E"/>
        </w:rPr>
        <w:t>Addressing Response-shift Bias: Retrospective Pretests in Recreation Research and Evaluation, </w:t>
      </w:r>
      <w:r w:rsidRPr="00435892">
        <w:rPr>
          <w:rFonts w:asciiTheme="minorHAnsi" w:hAnsiTheme="minorHAnsi" w:cstheme="minorHAnsi"/>
          <w:i/>
          <w:iCs/>
          <w:color w:val="1C1D1E"/>
        </w:rPr>
        <w:t>Journal of Leisure Research</w:t>
      </w:r>
      <w:r w:rsidRPr="00435892">
        <w:rPr>
          <w:rFonts w:asciiTheme="minorHAnsi" w:hAnsiTheme="minorHAnsi" w:cstheme="minorHAnsi"/>
          <w:color w:val="1C1D1E"/>
        </w:rPr>
        <w:t>, </w:t>
      </w:r>
      <w:r w:rsidRPr="00435892">
        <w:rPr>
          <w:rFonts w:asciiTheme="minorHAnsi" w:hAnsiTheme="minorHAnsi" w:cstheme="minorHAnsi"/>
          <w:b/>
          <w:bCs/>
          <w:color w:val="1C1D1E"/>
        </w:rPr>
        <w:t>39</w:t>
      </w:r>
      <w:r w:rsidRPr="00435892">
        <w:rPr>
          <w:rFonts w:asciiTheme="minorHAnsi" w:hAnsiTheme="minorHAnsi" w:cstheme="minorHAnsi"/>
          <w:color w:val="1C1D1E"/>
        </w:rPr>
        <w:t>, 2, (295), </w:t>
      </w:r>
    </w:p>
    <w:p w:rsidR="001F7F9A" w:rsidRPr="00435892" w:rsidRDefault="001F7F9A" w:rsidP="00435892">
      <w:pPr>
        <w:spacing w:line="480" w:lineRule="auto"/>
        <w:rPr>
          <w:rFonts w:asciiTheme="minorHAnsi" w:hAnsiTheme="minorHAnsi" w:cstheme="minorHAnsi"/>
          <w:color w:val="000000"/>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rPr>
        <w:t xml:space="preserve">Steven G. Rivkin, E. Hanushek, A. Kain, J.F. (2005). Teachers, Schools, and Academic </w:t>
      </w:r>
      <w:r w:rsidR="00435892" w:rsidRPr="00435892">
        <w:rPr>
          <w:rFonts w:asciiTheme="minorHAnsi" w:hAnsiTheme="minorHAnsi" w:cstheme="minorHAnsi"/>
          <w:color w:val="000000"/>
        </w:rPr>
        <w:t>Achievement.</w:t>
      </w:r>
      <w:r w:rsidRPr="00435892">
        <w:rPr>
          <w:rStyle w:val="apple-converted-space"/>
          <w:rFonts w:asciiTheme="minorHAnsi" w:hAnsiTheme="minorHAnsi" w:cstheme="minorHAnsi"/>
          <w:color w:val="000000"/>
        </w:rPr>
        <w:t> </w:t>
      </w:r>
      <w:r w:rsidR="00435892" w:rsidRPr="00435892">
        <w:rPr>
          <w:rFonts w:asciiTheme="minorHAnsi" w:hAnsiTheme="minorHAnsi" w:cstheme="minorHAnsi"/>
          <w:i/>
          <w:iCs/>
          <w:color w:val="000000"/>
        </w:rPr>
        <w:t>Econometrica.</w:t>
      </w:r>
      <w:r w:rsidRPr="00435892">
        <w:rPr>
          <w:rFonts w:asciiTheme="minorHAnsi" w:hAnsiTheme="minorHAnsi" w:cstheme="minorHAnsi"/>
          <w:color w:val="000000"/>
        </w:rPr>
        <w:t xml:space="preserve"> 73, 417–458.</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 xml:space="preserve">Swaffield, S. (2008) </w:t>
      </w:r>
      <w:r w:rsidRPr="00435892">
        <w:rPr>
          <w:rFonts w:asciiTheme="minorHAnsi" w:hAnsiTheme="minorHAnsi" w:cstheme="minorHAnsi"/>
          <w:i/>
          <w:color w:val="000000" w:themeColor="text1"/>
        </w:rPr>
        <w:t>Unlocking Assessment: Understanding for Reflection and Application,</w:t>
      </w:r>
      <w:r w:rsidRPr="00435892">
        <w:rPr>
          <w:rFonts w:asciiTheme="minorHAnsi" w:hAnsiTheme="minorHAnsi" w:cstheme="minorHAnsi"/>
          <w:color w:val="000000" w:themeColor="text1"/>
        </w:rPr>
        <w:t xml:space="preserve"> London: David Fulton. </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Sutton Trust (2013) Teaching and Learning Toolkit: Education Endowment Foundation</w:t>
      </w: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 xml:space="preserve">Toth </w:t>
      </w:r>
      <w:r w:rsidR="00435892" w:rsidRPr="00435892">
        <w:rPr>
          <w:rFonts w:asciiTheme="minorHAnsi" w:hAnsiTheme="minorHAnsi" w:cstheme="minorHAnsi"/>
          <w:color w:val="000000" w:themeColor="text1"/>
        </w:rPr>
        <w:t>K.</w:t>
      </w:r>
      <w:r w:rsidRPr="00435892">
        <w:rPr>
          <w:rFonts w:asciiTheme="minorHAnsi" w:hAnsiTheme="minorHAnsi" w:cstheme="minorHAnsi"/>
          <w:color w:val="000000" w:themeColor="text1"/>
        </w:rPr>
        <w:t xml:space="preserve"> (2015). Background to Success.</w:t>
      </w:r>
      <w:r w:rsidRPr="00435892">
        <w:rPr>
          <w:rStyle w:val="apple-converted-space"/>
          <w:rFonts w:asciiTheme="minorHAnsi" w:hAnsiTheme="minorHAnsi" w:cstheme="minorHAnsi"/>
          <w:color w:val="000000" w:themeColor="text1"/>
        </w:rPr>
        <w:t> </w:t>
      </w:r>
      <w:r w:rsidRPr="00435892">
        <w:rPr>
          <w:rFonts w:asciiTheme="minorHAnsi" w:hAnsiTheme="minorHAnsi" w:cstheme="minorHAnsi"/>
          <w:i/>
          <w:iCs/>
          <w:color w:val="000000" w:themeColor="text1"/>
        </w:rPr>
        <w:t>The Sutton Trust</w:t>
      </w:r>
      <w:r w:rsidRPr="00435892">
        <w:rPr>
          <w:rFonts w:asciiTheme="minorHAnsi" w:hAnsiTheme="minorHAnsi" w:cstheme="minorHAnsi"/>
          <w:color w:val="000000" w:themeColor="text1"/>
        </w:rPr>
        <w:t xml:space="preserve">. </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rPr>
        <w:t>William, D (2011).</w:t>
      </w:r>
      <w:r w:rsidRPr="00435892">
        <w:rPr>
          <w:rStyle w:val="apple-converted-space"/>
          <w:rFonts w:asciiTheme="minorHAnsi" w:hAnsiTheme="minorHAnsi" w:cstheme="minorHAnsi"/>
          <w:color w:val="000000"/>
        </w:rPr>
        <w:t> </w:t>
      </w:r>
      <w:r w:rsidRPr="00435892">
        <w:rPr>
          <w:rFonts w:asciiTheme="minorHAnsi" w:hAnsiTheme="minorHAnsi" w:cstheme="minorHAnsi"/>
          <w:i/>
          <w:iCs/>
          <w:color w:val="000000"/>
        </w:rPr>
        <w:t>Embedded Formative Assessment</w:t>
      </w:r>
      <w:r w:rsidRPr="00435892">
        <w:rPr>
          <w:rFonts w:asciiTheme="minorHAnsi" w:hAnsiTheme="minorHAnsi" w:cstheme="minorHAnsi"/>
          <w:color w:val="000000"/>
        </w:rPr>
        <w:t>. Indiana: Solution Tree Press.</w:t>
      </w:r>
    </w:p>
    <w:p w:rsidR="001F7F9A" w:rsidRPr="00435892" w:rsidRDefault="001F7F9A" w:rsidP="00435892">
      <w:pPr>
        <w:spacing w:line="480" w:lineRule="auto"/>
        <w:rPr>
          <w:rFonts w:asciiTheme="minorHAnsi" w:hAnsiTheme="minorHAnsi" w:cstheme="minorHAnsi"/>
          <w:color w:val="000000" w:themeColor="text1"/>
        </w:rPr>
      </w:pPr>
    </w:p>
    <w:p w:rsidR="001F7F9A" w:rsidRPr="00435892" w:rsidRDefault="001F7F9A" w:rsidP="00435892">
      <w:pPr>
        <w:spacing w:line="480" w:lineRule="auto"/>
        <w:rPr>
          <w:rFonts w:asciiTheme="minorHAnsi" w:hAnsiTheme="minorHAnsi" w:cstheme="minorHAnsi"/>
          <w:color w:val="000000" w:themeColor="text1"/>
        </w:rPr>
      </w:pPr>
      <w:r w:rsidRPr="00435892">
        <w:rPr>
          <w:rFonts w:asciiTheme="minorHAnsi" w:hAnsiTheme="minorHAnsi" w:cstheme="minorHAnsi"/>
          <w:color w:val="000000" w:themeColor="text1"/>
        </w:rPr>
        <w:t xml:space="preserve">Wragg, E. C. and Brown, G. (2001) </w:t>
      </w:r>
      <w:r w:rsidRPr="00435892">
        <w:rPr>
          <w:rFonts w:asciiTheme="minorHAnsi" w:hAnsiTheme="minorHAnsi" w:cstheme="minorHAnsi"/>
          <w:i/>
          <w:color w:val="000000" w:themeColor="text1"/>
        </w:rPr>
        <w:t xml:space="preserve">Questioning in the Secondary School, </w:t>
      </w:r>
      <w:r w:rsidRPr="00435892">
        <w:rPr>
          <w:rFonts w:asciiTheme="minorHAnsi" w:hAnsiTheme="minorHAnsi" w:cstheme="minorHAnsi"/>
          <w:color w:val="000000" w:themeColor="text1"/>
        </w:rPr>
        <w:t>London: Routledge Falmer</w:t>
      </w:r>
    </w:p>
    <w:p w:rsidR="001F7F9A" w:rsidRPr="00435892" w:rsidRDefault="001F7F9A" w:rsidP="00435892">
      <w:pPr>
        <w:spacing w:line="480" w:lineRule="auto"/>
        <w:rPr>
          <w:rFonts w:asciiTheme="minorHAnsi" w:hAnsiTheme="minorHAnsi" w:cstheme="minorHAnsi"/>
          <w:color w:val="555555"/>
        </w:rPr>
      </w:pPr>
      <w:hyperlink r:id="rId12" w:history="1">
        <w:r w:rsidRPr="00435892">
          <w:rPr>
            <w:rStyle w:val="Hyperlink"/>
            <w:rFonts w:asciiTheme="minorHAnsi" w:hAnsiTheme="minorHAnsi" w:cstheme="minorHAnsi"/>
            <w:color w:val="F88100"/>
            <w:bdr w:val="none" w:sz="0" w:space="0" w:color="auto" w:frame="1"/>
          </w:rPr>
          <w:t>http://www.onteachingonline.com/the-problem-with-blooms-taxonomy/</w:t>
        </w:r>
      </w:hyperlink>
    </w:p>
    <w:p w:rsidR="001F7F9A" w:rsidRPr="00435892" w:rsidRDefault="001F7F9A" w:rsidP="00435892">
      <w:pPr>
        <w:spacing w:line="480" w:lineRule="auto"/>
        <w:rPr>
          <w:rFonts w:asciiTheme="minorHAnsi" w:hAnsiTheme="minorHAnsi" w:cstheme="minorHAnsi"/>
          <w:color w:val="555555"/>
        </w:rPr>
      </w:pPr>
    </w:p>
    <w:p w:rsidR="001F7F9A" w:rsidRPr="00435892" w:rsidRDefault="001F7F9A" w:rsidP="00435892">
      <w:pPr>
        <w:spacing w:line="480" w:lineRule="auto"/>
        <w:rPr>
          <w:rFonts w:asciiTheme="minorHAnsi" w:hAnsiTheme="minorHAnsi" w:cstheme="minorHAnsi"/>
          <w:color w:val="555555"/>
        </w:rPr>
      </w:pPr>
      <w:hyperlink r:id="rId13" w:tgtFrame="_blank" w:history="1">
        <w:r w:rsidRPr="00435892">
          <w:rPr>
            <w:rStyle w:val="Hyperlink"/>
            <w:rFonts w:asciiTheme="minorHAnsi" w:hAnsiTheme="minorHAnsi" w:cstheme="minorHAnsi"/>
            <w:color w:val="F88100"/>
            <w:bdr w:val="none" w:sz="0" w:space="0" w:color="auto" w:frame="1"/>
          </w:rPr>
          <w:t>http://dona</w:t>
        </w:r>
        <w:r w:rsidRPr="00435892">
          <w:rPr>
            <w:rStyle w:val="Hyperlink"/>
            <w:rFonts w:asciiTheme="minorHAnsi" w:hAnsiTheme="minorHAnsi" w:cstheme="minorHAnsi"/>
            <w:color w:val="F88100"/>
            <w:bdr w:val="none" w:sz="0" w:space="0" w:color="auto" w:frame="1"/>
          </w:rPr>
          <w:t>l</w:t>
        </w:r>
        <w:r w:rsidRPr="00435892">
          <w:rPr>
            <w:rStyle w:val="Hyperlink"/>
            <w:rFonts w:asciiTheme="minorHAnsi" w:hAnsiTheme="minorHAnsi" w:cstheme="minorHAnsi"/>
            <w:color w:val="F88100"/>
            <w:bdr w:val="none" w:sz="0" w:space="0" w:color="auto" w:frame="1"/>
          </w:rPr>
          <w:t>dclarkplanb.blogspot.com/2006/09/bloom-goes-boom.html</w:t>
        </w:r>
      </w:hyperlink>
    </w:p>
    <w:p w:rsidR="001F7F9A" w:rsidRPr="00435892" w:rsidRDefault="001F7F9A" w:rsidP="00435892">
      <w:pPr>
        <w:spacing w:line="480" w:lineRule="auto"/>
        <w:rPr>
          <w:rFonts w:asciiTheme="minorHAnsi" w:hAnsiTheme="minorHAnsi" w:cstheme="minorHAnsi"/>
          <w:color w:val="555555"/>
        </w:rPr>
      </w:pPr>
    </w:p>
    <w:p w:rsidR="001F7F9A" w:rsidRPr="00435892" w:rsidRDefault="001F7F9A" w:rsidP="00435892">
      <w:pPr>
        <w:spacing w:line="480" w:lineRule="auto"/>
        <w:rPr>
          <w:rFonts w:asciiTheme="minorHAnsi" w:hAnsiTheme="minorHAnsi" w:cstheme="minorHAnsi"/>
          <w:color w:val="555555"/>
        </w:rPr>
      </w:pPr>
      <w:hyperlink r:id="rId14" w:anchor="title3" w:tgtFrame="_blank" w:history="1">
        <w:r w:rsidRPr="00435892">
          <w:rPr>
            <w:rStyle w:val="Hyperlink"/>
            <w:rFonts w:asciiTheme="minorHAnsi" w:hAnsiTheme="minorHAnsi" w:cstheme="minorHAnsi"/>
            <w:color w:val="F88100"/>
            <w:bdr w:val="none" w:sz="0" w:space="0" w:color="auto" w:frame="1"/>
          </w:rPr>
          <w:t>http://www.</w:t>
        </w:r>
        <w:r w:rsidRPr="00435892">
          <w:rPr>
            <w:rStyle w:val="Hyperlink"/>
            <w:rFonts w:asciiTheme="minorHAnsi" w:hAnsiTheme="minorHAnsi" w:cstheme="minorHAnsi"/>
            <w:color w:val="F88100"/>
            <w:bdr w:val="none" w:sz="0" w:space="0" w:color="auto" w:frame="1"/>
          </w:rPr>
          <w:t>p</w:t>
        </w:r>
        <w:r w:rsidRPr="00435892">
          <w:rPr>
            <w:rStyle w:val="Hyperlink"/>
            <w:rFonts w:asciiTheme="minorHAnsi" w:hAnsiTheme="minorHAnsi" w:cstheme="minorHAnsi"/>
            <w:color w:val="F88100"/>
            <w:bdr w:val="none" w:sz="0" w:space="0" w:color="auto" w:frame="1"/>
          </w:rPr>
          <w:t>erformancexpress.org/0212/mainframe0212.html#title3</w:t>
        </w:r>
      </w:hyperlink>
    </w:p>
    <w:p w:rsidR="001F7F9A" w:rsidRPr="00435892" w:rsidRDefault="001F7F9A" w:rsidP="00435892">
      <w:pPr>
        <w:spacing w:line="480" w:lineRule="auto"/>
        <w:rPr>
          <w:rFonts w:asciiTheme="minorHAnsi" w:hAnsiTheme="minorHAnsi" w:cstheme="minorHAnsi"/>
          <w:color w:val="555555"/>
        </w:rPr>
      </w:pPr>
    </w:p>
    <w:p w:rsidR="001F7F9A" w:rsidRPr="00435892" w:rsidRDefault="001F7F9A" w:rsidP="00435892">
      <w:pPr>
        <w:spacing w:line="480" w:lineRule="auto"/>
        <w:rPr>
          <w:rFonts w:asciiTheme="minorHAnsi" w:hAnsiTheme="minorHAnsi" w:cstheme="minorHAnsi"/>
          <w:color w:val="000000" w:themeColor="text1"/>
        </w:rPr>
      </w:pPr>
      <w:hyperlink r:id="rId15" w:tgtFrame="_blank" w:history="1">
        <w:r w:rsidRPr="00435892">
          <w:rPr>
            <w:rStyle w:val="Hyperlink"/>
            <w:rFonts w:asciiTheme="minorHAnsi" w:hAnsiTheme="minorHAnsi" w:cstheme="minorHAnsi"/>
            <w:color w:val="F88100"/>
            <w:bdr w:val="none" w:sz="0" w:space="0" w:color="auto" w:frame="1"/>
          </w:rPr>
          <w:t>http://www.</w:t>
        </w:r>
        <w:r w:rsidRPr="00435892">
          <w:rPr>
            <w:rStyle w:val="Hyperlink"/>
            <w:rFonts w:asciiTheme="minorHAnsi" w:hAnsiTheme="minorHAnsi" w:cstheme="minorHAnsi"/>
            <w:color w:val="F88100"/>
            <w:bdr w:val="none" w:sz="0" w:space="0" w:color="auto" w:frame="1"/>
          </w:rPr>
          <w:t>c</w:t>
        </w:r>
        <w:r w:rsidRPr="00435892">
          <w:rPr>
            <w:rStyle w:val="Hyperlink"/>
            <w:rFonts w:asciiTheme="minorHAnsi" w:hAnsiTheme="minorHAnsi" w:cstheme="minorHAnsi"/>
            <w:color w:val="F88100"/>
            <w:bdr w:val="none" w:sz="0" w:space="0" w:color="auto" w:frame="1"/>
          </w:rPr>
          <w:t>orwin.com/upm-data/13602_Chapter_1_Marzano_Final_Pdf_2.pdf</w:t>
        </w:r>
      </w:hyperlink>
    </w:p>
    <w:p w:rsidR="00EF32FF" w:rsidRPr="00435892" w:rsidRDefault="00EF32FF" w:rsidP="00435892">
      <w:pPr>
        <w:spacing w:line="480" w:lineRule="auto"/>
        <w:rPr>
          <w:rFonts w:asciiTheme="minorHAnsi" w:hAnsiTheme="minorHAnsi" w:cstheme="minorHAnsi"/>
          <w:color w:val="555555"/>
          <w:lang w:eastAsia="en-GB"/>
        </w:rPr>
      </w:pPr>
    </w:p>
    <w:p w:rsidR="00EF32FF" w:rsidRPr="00435892" w:rsidRDefault="008B146C" w:rsidP="00435892">
      <w:pPr>
        <w:spacing w:line="480" w:lineRule="auto"/>
        <w:rPr>
          <w:rFonts w:asciiTheme="minorHAnsi" w:hAnsiTheme="minorHAnsi" w:cstheme="minorHAnsi"/>
          <w:color w:val="555555"/>
          <w:lang w:eastAsia="en-GB"/>
        </w:rPr>
      </w:pPr>
      <w:r w:rsidRPr="00435892">
        <w:rPr>
          <w:rFonts w:asciiTheme="minorHAnsi" w:hAnsiTheme="minorHAnsi" w:cstheme="minorHAnsi"/>
          <w:color w:val="555555"/>
          <w:lang w:eastAsia="en-GB"/>
        </w:rPr>
        <w:t>https://onlinelibrary.wiley.com/doi/full/10.1002/pfi.4150200808</w:t>
      </w:r>
    </w:p>
    <w:p w:rsidR="00EF32FF" w:rsidRPr="00435892" w:rsidRDefault="00EF32FF" w:rsidP="00435892">
      <w:pPr>
        <w:spacing w:line="480" w:lineRule="auto"/>
        <w:rPr>
          <w:rFonts w:asciiTheme="minorHAnsi" w:hAnsiTheme="minorHAnsi" w:cstheme="minorHAnsi"/>
          <w:color w:val="555555"/>
          <w:lang w:eastAsia="en-GB"/>
        </w:rPr>
      </w:pPr>
    </w:p>
    <w:p w:rsidR="00EF32FF" w:rsidRPr="00435892" w:rsidRDefault="00EF32FF" w:rsidP="00435892">
      <w:pPr>
        <w:spacing w:line="480" w:lineRule="auto"/>
        <w:rPr>
          <w:rFonts w:asciiTheme="minorHAnsi" w:hAnsiTheme="minorHAnsi" w:cstheme="minorHAnsi"/>
          <w:color w:val="555555"/>
          <w:lang w:eastAsia="en-GB"/>
        </w:rPr>
      </w:pPr>
    </w:p>
    <w:p w:rsidR="00EF32FF" w:rsidRPr="00435892" w:rsidRDefault="00EF32FF" w:rsidP="00435892">
      <w:pPr>
        <w:spacing w:line="480" w:lineRule="auto"/>
        <w:rPr>
          <w:rFonts w:asciiTheme="minorHAnsi" w:hAnsiTheme="minorHAnsi" w:cstheme="minorHAnsi"/>
          <w:color w:val="555555"/>
          <w:lang w:eastAsia="en-GB"/>
        </w:rPr>
      </w:pPr>
    </w:p>
    <w:p w:rsidR="00EF32FF" w:rsidRPr="00435892" w:rsidRDefault="00EF32FF" w:rsidP="00435892">
      <w:pPr>
        <w:spacing w:line="480" w:lineRule="auto"/>
        <w:rPr>
          <w:rFonts w:asciiTheme="minorHAnsi" w:hAnsiTheme="minorHAnsi" w:cstheme="minorHAnsi"/>
          <w:color w:val="555555"/>
          <w:lang w:eastAsia="en-GB"/>
        </w:rPr>
      </w:pPr>
    </w:p>
    <w:p w:rsidR="00EF32FF" w:rsidRPr="00435892" w:rsidRDefault="00EF32FF" w:rsidP="00435892">
      <w:pPr>
        <w:spacing w:line="480" w:lineRule="auto"/>
        <w:rPr>
          <w:rFonts w:asciiTheme="minorHAnsi" w:hAnsiTheme="minorHAnsi" w:cstheme="minorHAnsi"/>
          <w:color w:val="555555"/>
          <w:lang w:eastAsia="en-GB"/>
        </w:rPr>
      </w:pPr>
    </w:p>
    <w:p w:rsidR="00EF32FF" w:rsidRPr="00435892" w:rsidRDefault="00435892" w:rsidP="00435892">
      <w:pPr>
        <w:spacing w:line="480" w:lineRule="auto"/>
        <w:rPr>
          <w:rFonts w:asciiTheme="minorHAnsi" w:hAnsiTheme="minorHAnsi" w:cstheme="minorHAnsi"/>
          <w:b/>
          <w:color w:val="555555"/>
          <w:u w:val="single"/>
          <w:lang w:eastAsia="en-GB"/>
        </w:rPr>
      </w:pPr>
      <w:r w:rsidRPr="00435892">
        <w:rPr>
          <w:rFonts w:asciiTheme="minorHAnsi" w:hAnsiTheme="minorHAnsi" w:cstheme="minorHAnsi"/>
          <w:b/>
          <w:color w:val="555555"/>
          <w:u w:val="single"/>
          <w:lang w:eastAsia="en-GB"/>
        </w:rPr>
        <w:t>Appendices</w:t>
      </w:r>
      <w:r w:rsidR="00EF32FF" w:rsidRPr="00435892">
        <w:rPr>
          <w:rFonts w:asciiTheme="minorHAnsi" w:hAnsiTheme="minorHAnsi" w:cstheme="minorHAnsi"/>
          <w:b/>
          <w:color w:val="555555"/>
          <w:u w:val="single"/>
          <w:lang w:eastAsia="en-GB"/>
        </w:rPr>
        <w:t xml:space="preserve"> </w:t>
      </w:r>
    </w:p>
    <w:p w:rsidR="00EF32FF" w:rsidRPr="00435892" w:rsidRDefault="00EF32FF" w:rsidP="00435892">
      <w:pPr>
        <w:spacing w:line="480" w:lineRule="auto"/>
        <w:rPr>
          <w:rFonts w:asciiTheme="minorHAnsi" w:hAnsiTheme="minorHAnsi" w:cstheme="minorHAnsi"/>
          <w:color w:val="555555"/>
          <w:lang w:eastAsia="en-GB"/>
        </w:rPr>
      </w:pPr>
    </w:p>
    <w:p w:rsidR="00EF32FF" w:rsidRPr="00435892" w:rsidRDefault="00EF32FF" w:rsidP="00435892">
      <w:pPr>
        <w:spacing w:line="480" w:lineRule="auto"/>
        <w:rPr>
          <w:rFonts w:asciiTheme="minorHAnsi" w:hAnsiTheme="minorHAnsi" w:cstheme="minorHAnsi"/>
          <w:color w:val="555555"/>
          <w:lang w:eastAsia="en-GB"/>
        </w:rPr>
      </w:pPr>
      <w:r w:rsidRPr="00435892">
        <w:rPr>
          <w:rFonts w:asciiTheme="minorHAnsi" w:hAnsiTheme="minorHAnsi" w:cstheme="minorHAnsi"/>
          <w:color w:val="555555"/>
          <w:lang w:eastAsia="en-GB"/>
        </w:rPr>
        <w:t>Department Improvement Plan</w:t>
      </w:r>
    </w:p>
    <w:p w:rsidR="00EF32FF" w:rsidRPr="00435892" w:rsidRDefault="00EF32FF" w:rsidP="00435892">
      <w:pPr>
        <w:spacing w:line="480" w:lineRule="auto"/>
        <w:rPr>
          <w:rFonts w:asciiTheme="minorHAnsi" w:hAnsiTheme="minorHAnsi" w:cstheme="minorHAnsi"/>
          <w:color w:val="555555"/>
          <w:lang w:eastAsia="en-GB"/>
        </w:rPr>
      </w:pPr>
    </w:p>
    <w:p w:rsidR="00EF32FF" w:rsidRPr="00435892" w:rsidRDefault="00EF32FF" w:rsidP="00435892">
      <w:pPr>
        <w:spacing w:line="480" w:lineRule="auto"/>
        <w:rPr>
          <w:rFonts w:asciiTheme="minorHAnsi" w:hAnsiTheme="minorHAnsi" w:cstheme="minorHAnsi"/>
          <w:color w:val="555555"/>
          <w:lang w:eastAsia="en-GB"/>
        </w:rPr>
      </w:pPr>
      <w:r w:rsidRPr="00435892">
        <w:rPr>
          <w:rFonts w:asciiTheme="minorHAnsi" w:hAnsiTheme="minorHAnsi" w:cstheme="minorHAnsi"/>
          <w:color w:val="555555"/>
          <w:lang w:eastAsia="en-GB"/>
        </w:rPr>
        <w:t>School Improvement Plan</w:t>
      </w:r>
    </w:p>
    <w:p w:rsidR="00EF32FF" w:rsidRPr="00435892" w:rsidRDefault="00EF32FF" w:rsidP="00435892">
      <w:pPr>
        <w:spacing w:line="480" w:lineRule="auto"/>
        <w:rPr>
          <w:rFonts w:asciiTheme="minorHAnsi" w:hAnsiTheme="minorHAnsi" w:cstheme="minorHAnsi"/>
          <w:color w:val="555555"/>
          <w:lang w:eastAsia="en-GB"/>
        </w:rPr>
      </w:pPr>
    </w:p>
    <w:p w:rsidR="00EF32FF" w:rsidRPr="00435892" w:rsidRDefault="00EF32FF" w:rsidP="00435892">
      <w:pPr>
        <w:spacing w:line="480" w:lineRule="auto"/>
        <w:rPr>
          <w:rFonts w:asciiTheme="minorHAnsi" w:hAnsiTheme="minorHAnsi" w:cstheme="minorHAnsi"/>
          <w:color w:val="000000" w:themeColor="text1"/>
        </w:rPr>
      </w:pPr>
    </w:p>
    <w:sectPr w:rsidR="00EF32FF" w:rsidRPr="00435892" w:rsidSect="004279E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F2660E"/>
    <w:multiLevelType w:val="hybridMultilevel"/>
    <w:tmpl w:val="CFCC4FAA"/>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3B079E3"/>
    <w:multiLevelType w:val="multilevel"/>
    <w:tmpl w:val="9672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287"/>
    <w:rsid w:val="000054AE"/>
    <w:rsid w:val="00016217"/>
    <w:rsid w:val="00024F04"/>
    <w:rsid w:val="0002759A"/>
    <w:rsid w:val="00031371"/>
    <w:rsid w:val="000319D0"/>
    <w:rsid w:val="00034255"/>
    <w:rsid w:val="00037EEF"/>
    <w:rsid w:val="000523C8"/>
    <w:rsid w:val="00056725"/>
    <w:rsid w:val="00060E9B"/>
    <w:rsid w:val="000628E6"/>
    <w:rsid w:val="00067BB2"/>
    <w:rsid w:val="00096313"/>
    <w:rsid w:val="000A76D8"/>
    <w:rsid w:val="000B77B1"/>
    <w:rsid w:val="000D4134"/>
    <w:rsid w:val="000E0ABC"/>
    <w:rsid w:val="000F2648"/>
    <w:rsid w:val="000F58C3"/>
    <w:rsid w:val="00107ECB"/>
    <w:rsid w:val="00113406"/>
    <w:rsid w:val="0011756B"/>
    <w:rsid w:val="00117A4D"/>
    <w:rsid w:val="00120FDB"/>
    <w:rsid w:val="00124114"/>
    <w:rsid w:val="00126C72"/>
    <w:rsid w:val="0012714C"/>
    <w:rsid w:val="00127D27"/>
    <w:rsid w:val="001416FD"/>
    <w:rsid w:val="00143941"/>
    <w:rsid w:val="00143E10"/>
    <w:rsid w:val="00145406"/>
    <w:rsid w:val="00154926"/>
    <w:rsid w:val="001564F9"/>
    <w:rsid w:val="001603A4"/>
    <w:rsid w:val="001908AE"/>
    <w:rsid w:val="001D7A65"/>
    <w:rsid w:val="001E67BC"/>
    <w:rsid w:val="001E67E7"/>
    <w:rsid w:val="001E7A25"/>
    <w:rsid w:val="001F251F"/>
    <w:rsid w:val="001F59BD"/>
    <w:rsid w:val="001F7F9A"/>
    <w:rsid w:val="00202E4F"/>
    <w:rsid w:val="00214172"/>
    <w:rsid w:val="002258E7"/>
    <w:rsid w:val="0024785B"/>
    <w:rsid w:val="0025175F"/>
    <w:rsid w:val="00294771"/>
    <w:rsid w:val="002B0C1A"/>
    <w:rsid w:val="002D29FF"/>
    <w:rsid w:val="002E149D"/>
    <w:rsid w:val="002F0669"/>
    <w:rsid w:val="003109FF"/>
    <w:rsid w:val="00311A16"/>
    <w:rsid w:val="00327AFF"/>
    <w:rsid w:val="003372F0"/>
    <w:rsid w:val="00341F97"/>
    <w:rsid w:val="00345761"/>
    <w:rsid w:val="003471A0"/>
    <w:rsid w:val="003478C8"/>
    <w:rsid w:val="00353FA9"/>
    <w:rsid w:val="003629A5"/>
    <w:rsid w:val="00382C2E"/>
    <w:rsid w:val="00395541"/>
    <w:rsid w:val="003A615D"/>
    <w:rsid w:val="003A778D"/>
    <w:rsid w:val="003D47FD"/>
    <w:rsid w:val="003E2F97"/>
    <w:rsid w:val="004133D6"/>
    <w:rsid w:val="00423153"/>
    <w:rsid w:val="004267C0"/>
    <w:rsid w:val="004279E4"/>
    <w:rsid w:val="00434B78"/>
    <w:rsid w:val="00435892"/>
    <w:rsid w:val="00472CC4"/>
    <w:rsid w:val="00481F1D"/>
    <w:rsid w:val="00487B4E"/>
    <w:rsid w:val="00495417"/>
    <w:rsid w:val="004B3703"/>
    <w:rsid w:val="004D0B7A"/>
    <w:rsid w:val="004F2D2A"/>
    <w:rsid w:val="0050018C"/>
    <w:rsid w:val="00503A06"/>
    <w:rsid w:val="00524A4E"/>
    <w:rsid w:val="005369A4"/>
    <w:rsid w:val="00562EC8"/>
    <w:rsid w:val="00573117"/>
    <w:rsid w:val="00586008"/>
    <w:rsid w:val="005B053B"/>
    <w:rsid w:val="005B5C93"/>
    <w:rsid w:val="005B7227"/>
    <w:rsid w:val="005C2506"/>
    <w:rsid w:val="005C7994"/>
    <w:rsid w:val="005D1FA7"/>
    <w:rsid w:val="005E550D"/>
    <w:rsid w:val="0064391E"/>
    <w:rsid w:val="00661E2F"/>
    <w:rsid w:val="00672F6F"/>
    <w:rsid w:val="006862DB"/>
    <w:rsid w:val="006865B7"/>
    <w:rsid w:val="006A0A22"/>
    <w:rsid w:val="006B0A3D"/>
    <w:rsid w:val="006D2C5A"/>
    <w:rsid w:val="006F2E0C"/>
    <w:rsid w:val="00700036"/>
    <w:rsid w:val="00704453"/>
    <w:rsid w:val="00723F89"/>
    <w:rsid w:val="007825B1"/>
    <w:rsid w:val="00786765"/>
    <w:rsid w:val="00792A62"/>
    <w:rsid w:val="007A0B9A"/>
    <w:rsid w:val="007A0FBE"/>
    <w:rsid w:val="007A1455"/>
    <w:rsid w:val="007A60C6"/>
    <w:rsid w:val="007C0486"/>
    <w:rsid w:val="007C115C"/>
    <w:rsid w:val="007C5F09"/>
    <w:rsid w:val="007E0462"/>
    <w:rsid w:val="007F4E6D"/>
    <w:rsid w:val="007F5400"/>
    <w:rsid w:val="007F5E3D"/>
    <w:rsid w:val="00812342"/>
    <w:rsid w:val="00813269"/>
    <w:rsid w:val="0082769F"/>
    <w:rsid w:val="0084111C"/>
    <w:rsid w:val="008470B9"/>
    <w:rsid w:val="008545D9"/>
    <w:rsid w:val="00860129"/>
    <w:rsid w:val="008A4A5D"/>
    <w:rsid w:val="008B146C"/>
    <w:rsid w:val="008C14AB"/>
    <w:rsid w:val="008E30C6"/>
    <w:rsid w:val="008F3C44"/>
    <w:rsid w:val="00911ED3"/>
    <w:rsid w:val="00932D05"/>
    <w:rsid w:val="00943DDE"/>
    <w:rsid w:val="00944FAD"/>
    <w:rsid w:val="00955AD5"/>
    <w:rsid w:val="00965CC7"/>
    <w:rsid w:val="0096618D"/>
    <w:rsid w:val="00972352"/>
    <w:rsid w:val="00972650"/>
    <w:rsid w:val="009804A1"/>
    <w:rsid w:val="009A0225"/>
    <w:rsid w:val="009A1268"/>
    <w:rsid w:val="009C6A78"/>
    <w:rsid w:val="009D665F"/>
    <w:rsid w:val="009F675B"/>
    <w:rsid w:val="00A03A84"/>
    <w:rsid w:val="00A0434D"/>
    <w:rsid w:val="00A166A9"/>
    <w:rsid w:val="00A20284"/>
    <w:rsid w:val="00A3020E"/>
    <w:rsid w:val="00A307FD"/>
    <w:rsid w:val="00A30FE5"/>
    <w:rsid w:val="00A31A88"/>
    <w:rsid w:val="00A42A82"/>
    <w:rsid w:val="00A44833"/>
    <w:rsid w:val="00A5035E"/>
    <w:rsid w:val="00A5137D"/>
    <w:rsid w:val="00A731F5"/>
    <w:rsid w:val="00A774C0"/>
    <w:rsid w:val="00AA4C8F"/>
    <w:rsid w:val="00AE2725"/>
    <w:rsid w:val="00AF4B1F"/>
    <w:rsid w:val="00B00287"/>
    <w:rsid w:val="00B044A8"/>
    <w:rsid w:val="00B13ED1"/>
    <w:rsid w:val="00B20969"/>
    <w:rsid w:val="00B2395E"/>
    <w:rsid w:val="00B30106"/>
    <w:rsid w:val="00B3715A"/>
    <w:rsid w:val="00B4716E"/>
    <w:rsid w:val="00B47558"/>
    <w:rsid w:val="00B52E83"/>
    <w:rsid w:val="00B63459"/>
    <w:rsid w:val="00B667D2"/>
    <w:rsid w:val="00B94DC8"/>
    <w:rsid w:val="00B94F08"/>
    <w:rsid w:val="00BA089D"/>
    <w:rsid w:val="00BC1BC7"/>
    <w:rsid w:val="00BC2317"/>
    <w:rsid w:val="00BC2831"/>
    <w:rsid w:val="00BC5AD5"/>
    <w:rsid w:val="00BD164E"/>
    <w:rsid w:val="00BD72DF"/>
    <w:rsid w:val="00BE3DC7"/>
    <w:rsid w:val="00C04A59"/>
    <w:rsid w:val="00C063B1"/>
    <w:rsid w:val="00C205C9"/>
    <w:rsid w:val="00C21B59"/>
    <w:rsid w:val="00C35260"/>
    <w:rsid w:val="00C476E7"/>
    <w:rsid w:val="00C5575F"/>
    <w:rsid w:val="00C66109"/>
    <w:rsid w:val="00C956B0"/>
    <w:rsid w:val="00C96376"/>
    <w:rsid w:val="00C9774E"/>
    <w:rsid w:val="00CA0383"/>
    <w:rsid w:val="00CA203D"/>
    <w:rsid w:val="00CA2A8F"/>
    <w:rsid w:val="00CA39BB"/>
    <w:rsid w:val="00CD177D"/>
    <w:rsid w:val="00CD1A87"/>
    <w:rsid w:val="00CD51D3"/>
    <w:rsid w:val="00CD7058"/>
    <w:rsid w:val="00CE1597"/>
    <w:rsid w:val="00CE1E52"/>
    <w:rsid w:val="00CF3238"/>
    <w:rsid w:val="00D03127"/>
    <w:rsid w:val="00D04950"/>
    <w:rsid w:val="00D1439E"/>
    <w:rsid w:val="00D20B5A"/>
    <w:rsid w:val="00D35E69"/>
    <w:rsid w:val="00D417DB"/>
    <w:rsid w:val="00D675DE"/>
    <w:rsid w:val="00D900E2"/>
    <w:rsid w:val="00DA1C27"/>
    <w:rsid w:val="00DA3BEB"/>
    <w:rsid w:val="00DB14A5"/>
    <w:rsid w:val="00DC0ABD"/>
    <w:rsid w:val="00E00891"/>
    <w:rsid w:val="00E115CD"/>
    <w:rsid w:val="00E2667C"/>
    <w:rsid w:val="00E37EC5"/>
    <w:rsid w:val="00E51621"/>
    <w:rsid w:val="00E55DDA"/>
    <w:rsid w:val="00E571B8"/>
    <w:rsid w:val="00E65A4A"/>
    <w:rsid w:val="00E77D26"/>
    <w:rsid w:val="00E90DA9"/>
    <w:rsid w:val="00E97E94"/>
    <w:rsid w:val="00EC1947"/>
    <w:rsid w:val="00EE7AC2"/>
    <w:rsid w:val="00EE7CA0"/>
    <w:rsid w:val="00EF32FF"/>
    <w:rsid w:val="00F074FF"/>
    <w:rsid w:val="00F33E53"/>
    <w:rsid w:val="00F504B5"/>
    <w:rsid w:val="00F54082"/>
    <w:rsid w:val="00F5494A"/>
    <w:rsid w:val="00F65887"/>
    <w:rsid w:val="00F6709B"/>
    <w:rsid w:val="00F728F0"/>
    <w:rsid w:val="00F813C0"/>
    <w:rsid w:val="00F824BB"/>
    <w:rsid w:val="00F84152"/>
    <w:rsid w:val="00F85FDD"/>
    <w:rsid w:val="00FB394D"/>
    <w:rsid w:val="00FB7BAF"/>
    <w:rsid w:val="00FF7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2CBF8"/>
  <w14:defaultImageDpi w14:val="32767"/>
  <w15:chartTrackingRefBased/>
  <w15:docId w15:val="{EFD8F5D8-E59A-D74F-A4D8-835E6F1C2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B14A5"/>
    <w:rPr>
      <w:rFonts w:ascii="Times New Roman" w:eastAsia="Times New Roman" w:hAnsi="Times New Roman" w:cs="Times New Roman"/>
    </w:rPr>
  </w:style>
  <w:style w:type="paragraph" w:styleId="Heading2">
    <w:name w:val="heading 2"/>
    <w:basedOn w:val="Normal"/>
    <w:next w:val="Normal"/>
    <w:link w:val="Heading2Char"/>
    <w:qFormat/>
    <w:rsid w:val="00435892"/>
    <w:pPr>
      <w:keepNext/>
      <w:jc w:val="both"/>
      <w:outlineLvl w:val="1"/>
    </w:pPr>
    <w:rPr>
      <w:b/>
      <w:szCs w:val="20"/>
      <w:lang w:eastAsia="en-GB"/>
    </w:rPr>
  </w:style>
  <w:style w:type="paragraph" w:styleId="Heading6">
    <w:name w:val="heading 6"/>
    <w:basedOn w:val="Normal"/>
    <w:next w:val="Normal"/>
    <w:link w:val="Heading6Char"/>
    <w:qFormat/>
    <w:rsid w:val="00435892"/>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7EEF"/>
    <w:rPr>
      <w:color w:val="0563C1" w:themeColor="hyperlink"/>
      <w:u w:val="single"/>
    </w:rPr>
  </w:style>
  <w:style w:type="character" w:styleId="UnresolvedMention">
    <w:name w:val="Unresolved Mention"/>
    <w:basedOn w:val="DefaultParagraphFont"/>
    <w:uiPriority w:val="99"/>
    <w:rsid w:val="00037EEF"/>
    <w:rPr>
      <w:color w:val="808080"/>
      <w:shd w:val="clear" w:color="auto" w:fill="E6E6E6"/>
    </w:rPr>
  </w:style>
  <w:style w:type="paragraph" w:styleId="Quote">
    <w:name w:val="Quote"/>
    <w:basedOn w:val="Normal"/>
    <w:next w:val="Normal"/>
    <w:link w:val="QuoteChar"/>
    <w:uiPriority w:val="29"/>
    <w:qFormat/>
    <w:rsid w:val="004279E4"/>
    <w:pPr>
      <w:spacing w:after="200"/>
      <w:ind w:left="284"/>
    </w:pPr>
    <w:rPr>
      <w:iCs/>
      <w:color w:val="000000" w:themeColor="text1"/>
      <w:lang w:val="en-US"/>
    </w:rPr>
  </w:style>
  <w:style w:type="character" w:customStyle="1" w:styleId="QuoteChar">
    <w:name w:val="Quote Char"/>
    <w:basedOn w:val="DefaultParagraphFont"/>
    <w:link w:val="Quote"/>
    <w:uiPriority w:val="29"/>
    <w:rsid w:val="004279E4"/>
    <w:rPr>
      <w:rFonts w:ascii="Times New Roman" w:hAnsi="Times New Roman" w:cs="Times New Roman"/>
      <w:iCs/>
      <w:color w:val="000000" w:themeColor="text1"/>
      <w:lang w:val="en-US"/>
    </w:rPr>
  </w:style>
  <w:style w:type="character" w:styleId="FollowedHyperlink">
    <w:name w:val="FollowedHyperlink"/>
    <w:basedOn w:val="DefaultParagraphFont"/>
    <w:uiPriority w:val="99"/>
    <w:semiHidden/>
    <w:unhideWhenUsed/>
    <w:rsid w:val="007F5E3D"/>
    <w:rPr>
      <w:color w:val="954F72" w:themeColor="followedHyperlink"/>
      <w:u w:val="single"/>
    </w:rPr>
  </w:style>
  <w:style w:type="paragraph" w:styleId="NormalWeb">
    <w:name w:val="Normal (Web)"/>
    <w:basedOn w:val="Normal"/>
    <w:uiPriority w:val="99"/>
    <w:unhideWhenUsed/>
    <w:rsid w:val="00CF3238"/>
    <w:pPr>
      <w:spacing w:before="100" w:beforeAutospacing="1" w:after="100" w:afterAutospacing="1"/>
    </w:pPr>
    <w:rPr>
      <w:lang w:eastAsia="en-GB"/>
    </w:rPr>
  </w:style>
  <w:style w:type="character" w:customStyle="1" w:styleId="hlfld-contribauthor">
    <w:name w:val="hlfld-contribauthor"/>
    <w:basedOn w:val="DefaultParagraphFont"/>
    <w:rsid w:val="00C35260"/>
  </w:style>
  <w:style w:type="character" w:customStyle="1" w:styleId="apple-converted-space">
    <w:name w:val="apple-converted-space"/>
    <w:basedOn w:val="DefaultParagraphFont"/>
    <w:rsid w:val="00C35260"/>
  </w:style>
  <w:style w:type="character" w:customStyle="1" w:styleId="seperator">
    <w:name w:val="seperator"/>
    <w:basedOn w:val="DefaultParagraphFont"/>
    <w:rsid w:val="00C35260"/>
  </w:style>
  <w:style w:type="character" w:customStyle="1" w:styleId="seriestitle">
    <w:name w:val="seriestitle"/>
    <w:basedOn w:val="DefaultParagraphFont"/>
    <w:rsid w:val="00C35260"/>
  </w:style>
  <w:style w:type="character" w:customStyle="1" w:styleId="volume">
    <w:name w:val="volume"/>
    <w:basedOn w:val="DefaultParagraphFont"/>
    <w:rsid w:val="00C35260"/>
  </w:style>
  <w:style w:type="character" w:customStyle="1" w:styleId="issue">
    <w:name w:val="issue"/>
    <w:basedOn w:val="DefaultParagraphFont"/>
    <w:rsid w:val="00C35260"/>
  </w:style>
  <w:style w:type="character" w:customStyle="1" w:styleId="page-range">
    <w:name w:val="page-range"/>
    <w:basedOn w:val="DefaultParagraphFont"/>
    <w:rsid w:val="00C35260"/>
  </w:style>
  <w:style w:type="character" w:customStyle="1" w:styleId="pub-year">
    <w:name w:val="pub-year"/>
    <w:basedOn w:val="DefaultParagraphFont"/>
    <w:rsid w:val="00C35260"/>
  </w:style>
  <w:style w:type="paragraph" w:styleId="ListParagraph">
    <w:name w:val="List Paragraph"/>
    <w:basedOn w:val="Normal"/>
    <w:uiPriority w:val="34"/>
    <w:qFormat/>
    <w:rsid w:val="0011756B"/>
    <w:pPr>
      <w:ind w:left="720"/>
      <w:contextualSpacing/>
    </w:pPr>
  </w:style>
  <w:style w:type="character" w:customStyle="1" w:styleId="Heading2Char">
    <w:name w:val="Heading 2 Char"/>
    <w:basedOn w:val="DefaultParagraphFont"/>
    <w:link w:val="Heading2"/>
    <w:rsid w:val="00435892"/>
    <w:rPr>
      <w:rFonts w:ascii="Times New Roman" w:eastAsia="Times New Roman" w:hAnsi="Times New Roman" w:cs="Times New Roman"/>
      <w:b/>
      <w:szCs w:val="20"/>
      <w:lang w:eastAsia="en-GB"/>
    </w:rPr>
  </w:style>
  <w:style w:type="character" w:customStyle="1" w:styleId="Heading6Char">
    <w:name w:val="Heading 6 Char"/>
    <w:basedOn w:val="DefaultParagraphFont"/>
    <w:link w:val="Heading6"/>
    <w:rsid w:val="00435892"/>
    <w:rPr>
      <w:rFonts w:ascii="Arial" w:eastAsia="Times New Roman" w:hAnsi="Arial" w:cs="Arial"/>
      <w:b/>
      <w:bCs/>
      <w:szCs w:val="20"/>
    </w:rPr>
  </w:style>
  <w:style w:type="paragraph" w:styleId="Header">
    <w:name w:val="header"/>
    <w:basedOn w:val="Normal"/>
    <w:link w:val="HeaderChar"/>
    <w:rsid w:val="00435892"/>
    <w:pPr>
      <w:tabs>
        <w:tab w:val="center" w:pos="4153"/>
        <w:tab w:val="right" w:pos="8306"/>
      </w:tabs>
    </w:pPr>
    <w:rPr>
      <w:sz w:val="20"/>
      <w:szCs w:val="20"/>
      <w:lang w:eastAsia="en-GB"/>
    </w:rPr>
  </w:style>
  <w:style w:type="character" w:customStyle="1" w:styleId="HeaderChar">
    <w:name w:val="Header Char"/>
    <w:basedOn w:val="DefaultParagraphFont"/>
    <w:link w:val="Header"/>
    <w:rsid w:val="00435892"/>
    <w:rPr>
      <w:rFonts w:ascii="Times New Roman" w:eastAsia="Times New Roman" w:hAnsi="Times New Roman" w:cs="Times New Roman"/>
      <w:sz w:val="20"/>
      <w:szCs w:val="20"/>
      <w:lang w:eastAsia="en-GB"/>
    </w:rPr>
  </w:style>
  <w:style w:type="paragraph" w:styleId="BodyText2">
    <w:name w:val="Body Text 2"/>
    <w:basedOn w:val="Normal"/>
    <w:link w:val="BodyText2Char"/>
    <w:rsid w:val="00435892"/>
    <w:rPr>
      <w:sz w:val="16"/>
      <w:szCs w:val="20"/>
    </w:rPr>
  </w:style>
  <w:style w:type="character" w:customStyle="1" w:styleId="BodyText2Char">
    <w:name w:val="Body Text 2 Char"/>
    <w:basedOn w:val="DefaultParagraphFont"/>
    <w:link w:val="BodyText2"/>
    <w:rsid w:val="00435892"/>
    <w:rPr>
      <w:rFonts w:ascii="Times New Roman" w:eastAsia="Times New Roman" w:hAnsi="Times New Roman"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089">
      <w:bodyDiv w:val="1"/>
      <w:marLeft w:val="0"/>
      <w:marRight w:val="0"/>
      <w:marTop w:val="0"/>
      <w:marBottom w:val="0"/>
      <w:divBdr>
        <w:top w:val="none" w:sz="0" w:space="0" w:color="auto"/>
        <w:left w:val="none" w:sz="0" w:space="0" w:color="auto"/>
        <w:bottom w:val="none" w:sz="0" w:space="0" w:color="auto"/>
        <w:right w:val="none" w:sz="0" w:space="0" w:color="auto"/>
      </w:divBdr>
    </w:div>
    <w:div w:id="81033498">
      <w:bodyDiv w:val="1"/>
      <w:marLeft w:val="0"/>
      <w:marRight w:val="0"/>
      <w:marTop w:val="0"/>
      <w:marBottom w:val="0"/>
      <w:divBdr>
        <w:top w:val="none" w:sz="0" w:space="0" w:color="auto"/>
        <w:left w:val="none" w:sz="0" w:space="0" w:color="auto"/>
        <w:bottom w:val="none" w:sz="0" w:space="0" w:color="auto"/>
        <w:right w:val="none" w:sz="0" w:space="0" w:color="auto"/>
      </w:divBdr>
    </w:div>
    <w:div w:id="219555509">
      <w:bodyDiv w:val="1"/>
      <w:marLeft w:val="0"/>
      <w:marRight w:val="0"/>
      <w:marTop w:val="0"/>
      <w:marBottom w:val="0"/>
      <w:divBdr>
        <w:top w:val="none" w:sz="0" w:space="0" w:color="auto"/>
        <w:left w:val="none" w:sz="0" w:space="0" w:color="auto"/>
        <w:bottom w:val="none" w:sz="0" w:space="0" w:color="auto"/>
        <w:right w:val="none" w:sz="0" w:space="0" w:color="auto"/>
      </w:divBdr>
    </w:div>
    <w:div w:id="224028870">
      <w:bodyDiv w:val="1"/>
      <w:marLeft w:val="0"/>
      <w:marRight w:val="0"/>
      <w:marTop w:val="0"/>
      <w:marBottom w:val="0"/>
      <w:divBdr>
        <w:top w:val="none" w:sz="0" w:space="0" w:color="auto"/>
        <w:left w:val="none" w:sz="0" w:space="0" w:color="auto"/>
        <w:bottom w:val="none" w:sz="0" w:space="0" w:color="auto"/>
        <w:right w:val="none" w:sz="0" w:space="0" w:color="auto"/>
      </w:divBdr>
    </w:div>
    <w:div w:id="262765175">
      <w:bodyDiv w:val="1"/>
      <w:marLeft w:val="0"/>
      <w:marRight w:val="0"/>
      <w:marTop w:val="0"/>
      <w:marBottom w:val="0"/>
      <w:divBdr>
        <w:top w:val="none" w:sz="0" w:space="0" w:color="auto"/>
        <w:left w:val="none" w:sz="0" w:space="0" w:color="auto"/>
        <w:bottom w:val="none" w:sz="0" w:space="0" w:color="auto"/>
        <w:right w:val="none" w:sz="0" w:space="0" w:color="auto"/>
      </w:divBdr>
    </w:div>
    <w:div w:id="407575980">
      <w:bodyDiv w:val="1"/>
      <w:marLeft w:val="0"/>
      <w:marRight w:val="0"/>
      <w:marTop w:val="0"/>
      <w:marBottom w:val="0"/>
      <w:divBdr>
        <w:top w:val="none" w:sz="0" w:space="0" w:color="auto"/>
        <w:left w:val="none" w:sz="0" w:space="0" w:color="auto"/>
        <w:bottom w:val="none" w:sz="0" w:space="0" w:color="auto"/>
        <w:right w:val="none" w:sz="0" w:space="0" w:color="auto"/>
      </w:divBdr>
    </w:div>
    <w:div w:id="778915253">
      <w:bodyDiv w:val="1"/>
      <w:marLeft w:val="0"/>
      <w:marRight w:val="0"/>
      <w:marTop w:val="0"/>
      <w:marBottom w:val="0"/>
      <w:divBdr>
        <w:top w:val="none" w:sz="0" w:space="0" w:color="auto"/>
        <w:left w:val="none" w:sz="0" w:space="0" w:color="auto"/>
        <w:bottom w:val="none" w:sz="0" w:space="0" w:color="auto"/>
        <w:right w:val="none" w:sz="0" w:space="0" w:color="auto"/>
      </w:divBdr>
    </w:div>
    <w:div w:id="1145661038">
      <w:bodyDiv w:val="1"/>
      <w:marLeft w:val="0"/>
      <w:marRight w:val="0"/>
      <w:marTop w:val="0"/>
      <w:marBottom w:val="0"/>
      <w:divBdr>
        <w:top w:val="none" w:sz="0" w:space="0" w:color="auto"/>
        <w:left w:val="none" w:sz="0" w:space="0" w:color="auto"/>
        <w:bottom w:val="none" w:sz="0" w:space="0" w:color="auto"/>
        <w:right w:val="none" w:sz="0" w:space="0" w:color="auto"/>
      </w:divBdr>
      <w:divsChild>
        <w:div w:id="852181956">
          <w:marLeft w:val="0"/>
          <w:marRight w:val="0"/>
          <w:marTop w:val="0"/>
          <w:marBottom w:val="0"/>
          <w:divBdr>
            <w:top w:val="none" w:sz="0" w:space="0" w:color="auto"/>
            <w:left w:val="none" w:sz="0" w:space="0" w:color="auto"/>
            <w:bottom w:val="none" w:sz="0" w:space="0" w:color="auto"/>
            <w:right w:val="none" w:sz="0" w:space="0" w:color="auto"/>
          </w:divBdr>
          <w:divsChild>
            <w:div w:id="1346666369">
              <w:marLeft w:val="0"/>
              <w:marRight w:val="0"/>
              <w:marTop w:val="0"/>
              <w:marBottom w:val="0"/>
              <w:divBdr>
                <w:top w:val="none" w:sz="0" w:space="0" w:color="auto"/>
                <w:left w:val="none" w:sz="0" w:space="0" w:color="auto"/>
                <w:bottom w:val="none" w:sz="0" w:space="0" w:color="auto"/>
                <w:right w:val="none" w:sz="0" w:space="0" w:color="auto"/>
              </w:divBdr>
              <w:divsChild>
                <w:div w:id="164423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2366">
      <w:bodyDiv w:val="1"/>
      <w:marLeft w:val="0"/>
      <w:marRight w:val="0"/>
      <w:marTop w:val="0"/>
      <w:marBottom w:val="0"/>
      <w:divBdr>
        <w:top w:val="none" w:sz="0" w:space="0" w:color="auto"/>
        <w:left w:val="none" w:sz="0" w:space="0" w:color="auto"/>
        <w:bottom w:val="none" w:sz="0" w:space="0" w:color="auto"/>
        <w:right w:val="none" w:sz="0" w:space="0" w:color="auto"/>
      </w:divBdr>
      <w:divsChild>
        <w:div w:id="1536114478">
          <w:marLeft w:val="0"/>
          <w:marRight w:val="0"/>
          <w:marTop w:val="0"/>
          <w:marBottom w:val="0"/>
          <w:divBdr>
            <w:top w:val="none" w:sz="0" w:space="0" w:color="auto"/>
            <w:left w:val="none" w:sz="0" w:space="0" w:color="auto"/>
            <w:bottom w:val="none" w:sz="0" w:space="0" w:color="auto"/>
            <w:right w:val="none" w:sz="0" w:space="0" w:color="auto"/>
          </w:divBdr>
          <w:divsChild>
            <w:div w:id="17047396">
              <w:marLeft w:val="0"/>
              <w:marRight w:val="0"/>
              <w:marTop w:val="0"/>
              <w:marBottom w:val="0"/>
              <w:divBdr>
                <w:top w:val="none" w:sz="0" w:space="0" w:color="auto"/>
                <w:left w:val="none" w:sz="0" w:space="0" w:color="auto"/>
                <w:bottom w:val="none" w:sz="0" w:space="0" w:color="auto"/>
                <w:right w:val="none" w:sz="0" w:space="0" w:color="auto"/>
              </w:divBdr>
              <w:divsChild>
                <w:div w:id="136243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248807">
      <w:bodyDiv w:val="1"/>
      <w:marLeft w:val="0"/>
      <w:marRight w:val="0"/>
      <w:marTop w:val="0"/>
      <w:marBottom w:val="0"/>
      <w:divBdr>
        <w:top w:val="none" w:sz="0" w:space="0" w:color="auto"/>
        <w:left w:val="none" w:sz="0" w:space="0" w:color="auto"/>
        <w:bottom w:val="none" w:sz="0" w:space="0" w:color="auto"/>
        <w:right w:val="none" w:sz="0" w:space="0" w:color="auto"/>
      </w:divBdr>
      <w:divsChild>
        <w:div w:id="854150469">
          <w:marLeft w:val="0"/>
          <w:marRight w:val="0"/>
          <w:marTop w:val="0"/>
          <w:marBottom w:val="0"/>
          <w:divBdr>
            <w:top w:val="none" w:sz="0" w:space="0" w:color="auto"/>
            <w:left w:val="none" w:sz="0" w:space="0" w:color="auto"/>
            <w:bottom w:val="none" w:sz="0" w:space="0" w:color="auto"/>
            <w:right w:val="none" w:sz="0" w:space="0" w:color="auto"/>
          </w:divBdr>
          <w:divsChild>
            <w:div w:id="840316312">
              <w:marLeft w:val="0"/>
              <w:marRight w:val="0"/>
              <w:marTop w:val="0"/>
              <w:marBottom w:val="0"/>
              <w:divBdr>
                <w:top w:val="none" w:sz="0" w:space="0" w:color="auto"/>
                <w:left w:val="none" w:sz="0" w:space="0" w:color="auto"/>
                <w:bottom w:val="none" w:sz="0" w:space="0" w:color="auto"/>
                <w:right w:val="none" w:sz="0" w:space="0" w:color="auto"/>
              </w:divBdr>
              <w:divsChild>
                <w:div w:id="78461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797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donaldclarkplanb.blogspot.com/2006/09/bloom-goes-boom.htm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www.onteachingonline.com/the-problem-with-blooms-taxonom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onlinelibrary.wiley.com/doi/full/10.1002/pfi.4150200808" TargetMode="External"/><Relationship Id="rId5" Type="http://schemas.openxmlformats.org/officeDocument/2006/relationships/webSettings" Target="webSettings.xml"/><Relationship Id="rId15" Type="http://schemas.openxmlformats.org/officeDocument/2006/relationships/hyperlink" Target="http://www.corwin.com/upm-data/13602_Chapter_1_Marzano_Final_Pdf_2.pdf" TargetMode="External"/><Relationship Id="rId10" Type="http://schemas.openxmlformats.org/officeDocument/2006/relationships/hyperlink" Target="http://www.oecd.org/unitedkingdom/wales-should-continue-reforms-to-boost-quality-and-equity-of-school-system.htm" TargetMode="External"/><Relationship Id="rId4" Type="http://schemas.openxmlformats.org/officeDocument/2006/relationships/settings" Target="settings.xml"/><Relationship Id="rId9" Type="http://schemas.openxmlformats.org/officeDocument/2006/relationships/hyperlink" Target="http://www.danielwillingham.com/articles.html" TargetMode="External"/><Relationship Id="rId14" Type="http://schemas.openxmlformats.org/officeDocument/2006/relationships/hyperlink" Target="http://www.performancexpress.org/0212/mainframe021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03B23-336E-8D45-B722-32B7B31B3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7855</Words>
  <Characters>44778</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Evans (1100984)</dc:creator>
  <cp:keywords/>
  <dc:description/>
  <cp:lastModifiedBy>Georgia Evans (1100984)</cp:lastModifiedBy>
  <cp:revision>2</cp:revision>
  <dcterms:created xsi:type="dcterms:W3CDTF">2018-05-14T14:59:00Z</dcterms:created>
  <dcterms:modified xsi:type="dcterms:W3CDTF">2018-05-14T14:59:00Z</dcterms:modified>
</cp:coreProperties>
</file>