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91946" w:rsidRDefault="00CC2210" w:rsidP="00BA29E3">
      <w:pPr>
        <w:jc w:val="center"/>
        <w:rPr>
          <w:rFonts w:cs="Times New Roman"/>
          <w:b/>
          <w:sz w:val="64"/>
          <w:szCs w:val="64"/>
        </w:rPr>
      </w:pPr>
      <w:r w:rsidRPr="00BA29E3">
        <w:rPr>
          <w:rFonts w:cs="Times New Roman"/>
          <w:b/>
          <w:sz w:val="64"/>
          <w:szCs w:val="64"/>
        </w:rPr>
        <w:t>Reflection on Cultural Misunderstanding</w:t>
      </w:r>
    </w:p>
    <w:p w:rsidR="00CC2210" w:rsidRDefault="00CC2210" w:rsidP="00BA29E3">
      <w:pPr>
        <w:jc w:val="center"/>
        <w:rPr>
          <w:rFonts w:cs="Times New Roman"/>
          <w:b/>
          <w:sz w:val="64"/>
          <w:szCs w:val="64"/>
        </w:rPr>
      </w:pPr>
    </w:p>
    <w:p w:rsidR="00CC2210" w:rsidRDefault="00CC2210">
      <w:pPr>
        <w:spacing w:line="276" w:lineRule="auto"/>
        <w:jc w:val="left"/>
        <w:rPr>
          <w:rFonts w:cs="Times New Roman"/>
          <w:b/>
          <w:sz w:val="64"/>
          <w:szCs w:val="64"/>
        </w:rPr>
      </w:pPr>
      <w:r>
        <w:rPr>
          <w:rFonts w:cs="Times New Roman"/>
          <w:b/>
          <w:sz w:val="64"/>
          <w:szCs w:val="64"/>
        </w:rPr>
        <w:br w:type="page"/>
      </w:r>
    </w:p>
    <w:sdt>
      <w:sdtPr>
        <w:id w:val="257052532"/>
        <w:docPartObj>
          <w:docPartGallery w:val="Table of Contents"/>
          <w:docPartUnique/>
        </w:docPartObj>
      </w:sdtPr>
      <w:sdtEndPr>
        <w:rPr>
          <w:rFonts w:ascii="Times New Roman" w:eastAsiaTheme="minorHAnsi" w:hAnsi="Times New Roman" w:cstheme="minorBidi"/>
          <w:b w:val="0"/>
          <w:bCs w:val="0"/>
          <w:color w:val="auto"/>
          <w:sz w:val="24"/>
          <w:szCs w:val="22"/>
          <w:lang w:val="en-GB"/>
        </w:rPr>
      </w:sdtEndPr>
      <w:sdtContent>
        <w:p w:rsidR="00CC2210" w:rsidRDefault="00CC2210">
          <w:pPr>
            <w:pStyle w:val="TOCHeading"/>
          </w:pPr>
          <w:r>
            <w:t>Table of Contents</w:t>
          </w:r>
        </w:p>
        <w:p w:rsidR="00CC2210" w:rsidRDefault="00CC2210">
          <w:pPr>
            <w:pStyle w:val="TOC1"/>
            <w:tabs>
              <w:tab w:val="right" w:leader="dot" w:pos="9350"/>
            </w:tabs>
            <w:rPr>
              <w:noProof/>
            </w:rPr>
          </w:pPr>
          <w:r/>
          <w:r>
            <w:instrText xml:space="preserve"/>
          </w:r>
          <w:r/>
          <w:hyperlink w:anchor="_Toc148437003" w:history="1">
            <w:r w:rsidRPr="007F35FB">
              <w:rPr>
                <w:rStyle w:val="Hyperlink"/>
                <w:noProof/>
              </w:rPr>
              <w:t>Introduction</w:t>
            </w:r>
            <w:r>
              <w:rPr>
                <w:noProof/>
                <w:webHidden/>
              </w:rPr>
              <w:tab/>
            </w:r>
            <w:r>
              <w:rPr>
                <w:noProof/>
                <w:webHidden/>
              </w:rPr>
              <w:fldChar w:fldCharType="begin"/>
            </w:r>
            <w:r>
              <w:rPr>
                <w:noProof/>
                <w:webHidden/>
              </w:rPr>
              <w:instrText xml:space="preserve"> PAGEREF _Toc148437003 \h </w:instrText>
            </w:r>
            <w:r>
              <w:rPr>
                <w:noProof/>
                <w:webHidden/>
              </w:rPr>
            </w:r>
            <w:r>
              <w:rPr>
                <w:noProof/>
                <w:webHidden/>
              </w:rPr>
              <w:fldChar w:fldCharType="separate"/>
            </w:r>
            <w:r>
              <w:rPr>
                <w:noProof/>
                <w:webHidden/>
              </w:rPr>
              <w:t>3</w:t>
            </w:r>
            <w:r>
              <w:rPr>
                <w:noProof/>
                <w:webHidden/>
              </w:rPr>
              <w:fldChar w:fldCharType="end"/>
            </w:r>
          </w:hyperlink>
        </w:p>
        <w:p w:rsidR="00CC2210" w:rsidRDefault="00CC2210">
          <w:pPr>
            <w:pStyle w:val="TOC1"/>
            <w:tabs>
              <w:tab w:val="right" w:leader="dot" w:pos="9350"/>
            </w:tabs>
            <w:rPr>
              <w:noProof/>
            </w:rPr>
          </w:pPr>
          <w:hyperlink w:anchor="_Toc148437004" w:history="1">
            <w:r w:rsidRPr="007F35FB">
              <w:rPr>
                <w:rStyle w:val="Hyperlink"/>
                <w:noProof/>
              </w:rPr>
              <w:t>Reflection</w:t>
            </w:r>
            <w:r>
              <w:rPr>
                <w:noProof/>
                <w:webHidden/>
              </w:rPr>
              <w:tab/>
            </w:r>
            <w:r>
              <w:rPr>
                <w:noProof/>
                <w:webHidden/>
              </w:rPr>
            </w:r>
            <w:r>
              <w:rPr>
                <w:noProof/>
                <w:webHidden/>
              </w:rPr>
              <w:instrText xml:space="preserve"/>
            </w:r>
            <w:r>
              <w:rPr>
                <w:noProof/>
                <w:webHidden/>
              </w:rPr>
            </w:r>
            <w:r>
              <w:rPr>
                <w:noProof/>
                <w:webHidden/>
              </w:rPr>
            </w:r>
            <w:r>
              <w:rPr>
                <w:noProof/>
                <w:webHidden/>
              </w:rPr>
              <w:t>3</w:t>
            </w:r>
            <w:r>
              <w:rPr>
                <w:noProof/>
                <w:webHidden/>
              </w:rPr>
            </w:r>
          </w:hyperlink>
        </w:p>
        <w:p w:rsidR="00CC2210" w:rsidRDefault="00CC2210">
          <w:pPr>
            <w:pStyle w:val="TOC1"/>
            <w:tabs>
              <w:tab w:val="right" w:leader="dot" w:pos="9350"/>
            </w:tabs>
            <w:rPr>
              <w:noProof/>
            </w:rPr>
          </w:pPr>
          <w:hyperlink w:anchor="_Toc148437005" w:history="1">
            <w:r w:rsidRPr="007F35FB">
              <w:rPr>
                <w:rStyle w:val="Hyperlink"/>
                <w:noProof/>
              </w:rPr>
              <w:t>Conclusion</w:t>
            </w:r>
            <w:r>
              <w:rPr>
                <w:noProof/>
                <w:webHidden/>
              </w:rPr>
              <w:tab/>
            </w:r>
            <w:r>
              <w:rPr>
                <w:noProof/>
                <w:webHidden/>
              </w:rPr>
            </w:r>
            <w:r>
              <w:rPr>
                <w:noProof/>
                <w:webHidden/>
              </w:rPr>
              <w:instrText xml:space="preserve"/>
            </w:r>
            <w:r>
              <w:rPr>
                <w:noProof/>
                <w:webHidden/>
              </w:rPr>
            </w:r>
            <w:r>
              <w:rPr>
                <w:noProof/>
                <w:webHidden/>
              </w:rPr>
            </w:r>
            <w:r>
              <w:rPr>
                <w:noProof/>
                <w:webHidden/>
              </w:rPr>
              <w:t>4</w:t>
            </w:r>
            <w:r>
              <w:rPr>
                <w:noProof/>
                <w:webHidden/>
              </w:rPr>
            </w:r>
          </w:hyperlink>
        </w:p>
        <w:p w:rsidR="00CC2210" w:rsidRDefault="00CC2210">
          <w:pPr>
            <w:pStyle w:val="TOC1"/>
            <w:tabs>
              <w:tab w:val="right" w:leader="dot" w:pos="9350"/>
            </w:tabs>
            <w:rPr>
              <w:noProof/>
            </w:rPr>
          </w:pPr>
          <w:hyperlink w:anchor="_Toc148437006" w:history="1">
            <w:r w:rsidRPr="007F35FB">
              <w:rPr>
                <w:rStyle w:val="Hyperlink"/>
                <w:noProof/>
              </w:rPr>
              <w:t>References</w:t>
            </w:r>
            <w:r>
              <w:rPr>
                <w:noProof/>
                <w:webHidden/>
              </w:rPr>
              <w:tab/>
            </w:r>
            <w:r>
              <w:rPr>
                <w:noProof/>
                <w:webHidden/>
              </w:rPr>
            </w:r>
            <w:r>
              <w:rPr>
                <w:noProof/>
                <w:webHidden/>
              </w:rPr>
              <w:instrText xml:space="preserve"/>
            </w:r>
            <w:r>
              <w:rPr>
                <w:noProof/>
                <w:webHidden/>
              </w:rPr>
            </w:r>
            <w:r>
              <w:rPr>
                <w:noProof/>
                <w:webHidden/>
              </w:rPr>
            </w:r>
            <w:r>
              <w:rPr>
                <w:noProof/>
                <w:webHidden/>
              </w:rPr>
              <w:t>5</w:t>
            </w:r>
            <w:r>
              <w:rPr>
                <w:noProof/>
                <w:webHidden/>
              </w:rPr>
            </w:r>
          </w:hyperlink>
        </w:p>
        <w:p w:rsidR="00CC2210" w:rsidRDefault="00CC2210">
          <w:r/>
        </w:p>
      </w:sdtContent>
    </w:sdt>
    <w:p w:rsidR="00CC2210" w:rsidRDefault="00CC2210" w:rsidP="00CC2210">
      <w:pPr>
        <w:rPr>
          <w:rFonts w:cs="Times New Roman"/>
          <w:b/>
          <w:sz w:val="64"/>
          <w:szCs w:val="64"/>
        </w:rPr>
      </w:pPr>
    </w:p>
    <w:p w:rsidR="00EA69D5" w:rsidRDefault="00CC2210">
      <w:pPr>
        <w:rPr>
          <w:rFonts w:cs="Times New Roman"/>
          <w:b/>
          <w:sz w:val="64"/>
          <w:szCs w:val="64"/>
        </w:rPr>
      </w:pPr>
      <w:r>
        <w:rPr>
          <w:rFonts w:cs="Times New Roman"/>
          <w:b/>
          <w:sz w:val="64"/>
          <w:szCs w:val="64"/>
        </w:rPr>
        <w:br w:type="page"/>
      </w:r>
    </w:p>
    <w:p w:rsidR="00EA69D5" w:rsidRDefault="00CC2210" w:rsidP="00EA69D5">
      <w:pPr>
        <w:pStyle w:val="Heading1"/>
      </w:pPr>
      <w:bookmarkStart w:id="0" w:name="_Toc148437003"/>
      <w:r>
        <w:lastRenderedPageBreak/>
        <w:t>Introduction</w:t>
      </w:r>
      <w:bookmarkEnd w:id="0"/>
      <w:r>
        <w:t xml:space="preserve"> </w:t>
      </w:r>
    </w:p>
    <w:p w:rsidR="00EA69D5" w:rsidRDefault="00CC2210" w:rsidP="00EA69D5">
      <w:r>
        <w:t xml:space="preserve">Cultural </w:t>
      </w:r>
      <w:r w:rsidRPr="00C20555">
        <w:t>misunderstanding generally occurs while communicating information or a message when the receiver does not understand the message due to cultural differences, background, or experience</w:t>
      </w:r>
      <w:r w:rsidR="00C20555" w:rsidRPr="00C20555">
        <w:t xml:space="preserve"> (Ting-Toomey, and Dorjee, 2018)</w:t>
      </w:r>
      <w:r w:rsidRPr="00C20555">
        <w:t>. The reflection</w:t>
      </w:r>
      <w:r>
        <w:t xml:space="preserve"> will include the main causes that lead to misunderstanding in the workplace and how adapting changes can help in resolving issues that impact performance and productivity. </w:t>
      </w:r>
    </w:p>
    <w:p w:rsidR="00F744F1" w:rsidRDefault="00CC2210" w:rsidP="00706443">
      <w:pPr>
        <w:pStyle w:val="Heading1"/>
      </w:pPr>
      <w:bookmarkStart w:id="1" w:name="_Toc148437004"/>
      <w:r>
        <w:t>Reflection</w:t>
      </w:r>
      <w:bookmarkEnd w:id="1"/>
      <w:r>
        <w:t xml:space="preserve"> </w:t>
      </w:r>
    </w:p>
    <w:p w:rsidR="00F744F1" w:rsidRDefault="00CC2210" w:rsidP="00EA69D5">
      <w:r>
        <w:t>While working as a Fro</w:t>
      </w:r>
      <w:r>
        <w:t>nt of House in the hotel, I came in contact with a guest from a foreign country who was not good at communicating properly. Due to a lack of effective communication skills, it was hard for me to understand their requirements and I also observed that the gu</w:t>
      </w:r>
      <w:r>
        <w:t xml:space="preserve">est was not confident and was hesitating while speaking. </w:t>
      </w:r>
      <w:r w:rsidR="00E928CF">
        <w:t xml:space="preserve">Lack of understanding and difficulty in communicating resulted in misunderstanding and frustration that affected guest experience. </w:t>
      </w:r>
      <w:r w:rsidR="00031DA5">
        <w:t xml:space="preserve">Cultural </w:t>
      </w:r>
      <w:r w:rsidR="00031DA5" w:rsidRPr="00374175">
        <w:t>misunderstanding at the workplace can occur due to several reasons but lack of language knowledge is the most common reason</w:t>
      </w:r>
      <w:r w:rsidR="00374175" w:rsidRPr="00374175">
        <w:t xml:space="preserve"> (Storti, 2022)</w:t>
      </w:r>
      <w:r w:rsidR="00031DA5" w:rsidRPr="00374175">
        <w:t xml:space="preserve">. </w:t>
      </w:r>
      <w:r w:rsidR="000417EF" w:rsidRPr="00374175">
        <w:t>Due to misunderstanding</w:t>
      </w:r>
      <w:r w:rsidR="000417EF">
        <w:t xml:space="preserve"> I unintentionally offered services that directly influenced their experience. </w:t>
      </w:r>
      <w:r w:rsidR="005627C4">
        <w:t xml:space="preserve">After this incident, I realized that to reduce such issues and improve my performance I need to make certain changes in behavior and make sure to not face any misunderstanding in the future. </w:t>
      </w:r>
    </w:p>
    <w:p w:rsidR="005627C4" w:rsidRDefault="00CC2210" w:rsidP="00EA69D5">
      <w:r>
        <w:t>To resolve such issues it is important to improve my communication skills, which will help me to overcome challenges. To perform effectiv</w:t>
      </w:r>
      <w:r>
        <w:t xml:space="preserve">ely in the hotel I can learn common terms and phrases that are used in different languages. </w:t>
      </w:r>
      <w:r w:rsidR="00982CE6">
        <w:t xml:space="preserve">By developing language skills I will be able to communicate effectively with guests from different countries and serve them the best services. </w:t>
      </w:r>
      <w:r w:rsidR="003719F4">
        <w:t xml:space="preserve">It is also possible to become frustrated and impatient in situations due to the language barrier. I will develop patience and empathy skills that will help me to remain calm and composed in such situations. </w:t>
      </w:r>
      <w:r w:rsidR="000777DB">
        <w:t xml:space="preserve">Active listening skills and trying to understand what the guest wants to communicate I will also focus on using correct gestures, and visual aids that will help me to fill the communication gap. </w:t>
      </w:r>
      <w:r w:rsidR="005D4BFD">
        <w:t xml:space="preserve">I can also work on removing misunderstandings by </w:t>
      </w:r>
      <w:r w:rsidR="005D4BFD" w:rsidRPr="00C20555">
        <w:t xml:space="preserve">taking essential steps like seeking feedback from guests. For this, it is important to create a positive environment where guests feel free to communicate </w:t>
      </w:r>
      <w:r w:rsidR="009563FB" w:rsidRPr="00C20555">
        <w:t>and</w:t>
      </w:r>
      <w:r w:rsidR="005D4BFD" w:rsidRPr="00C20555">
        <w:t xml:space="preserve"> share experiences. </w:t>
      </w:r>
      <w:r w:rsidR="009563FB" w:rsidRPr="00C20555">
        <w:t xml:space="preserve">Frequent feedback also allows one </w:t>
      </w:r>
      <w:r w:rsidR="009563FB" w:rsidRPr="00C20555">
        <w:lastRenderedPageBreak/>
        <w:t>to make essential changes as per requirement which helps in continuous improvement and avoids repetitive mistakes</w:t>
      </w:r>
      <w:r w:rsidR="00C20555" w:rsidRPr="00C20555">
        <w:t xml:space="preserve"> (Wu, and Gao, 2019)</w:t>
      </w:r>
      <w:r w:rsidR="009563FB" w:rsidRPr="00C20555">
        <w:t>.</w:t>
      </w:r>
      <w:r w:rsidR="009563FB">
        <w:t xml:space="preserve"> </w:t>
      </w:r>
    </w:p>
    <w:p w:rsidR="009563FB" w:rsidRDefault="00CC2210" w:rsidP="00EA69D5">
      <w:r>
        <w:t>Lastly, self-awareness is also considered as the biggest factor that allows individuals to reflect on assumptions and biases that can support me to be conscious about cultural misunderstandings. By acknowledging such challenges it will be easy fo</w:t>
      </w:r>
      <w:r>
        <w:t xml:space="preserve">r me to develop a favourable and welcoming environment where guests feel more comfortable and easily communicate important messages. </w:t>
      </w:r>
    </w:p>
    <w:p w:rsidR="00D05C81" w:rsidRDefault="00CC2210" w:rsidP="00CD6BAD">
      <w:pPr>
        <w:pStyle w:val="Heading1"/>
      </w:pPr>
      <w:bookmarkStart w:id="2" w:name="_Toc148437005"/>
      <w:r>
        <w:t>Conclusion</w:t>
      </w:r>
      <w:bookmarkEnd w:id="2"/>
      <w:r>
        <w:t xml:space="preserve"> </w:t>
      </w:r>
    </w:p>
    <w:p w:rsidR="00807AF0" w:rsidRDefault="00CC2210" w:rsidP="00EA69D5">
      <w:r>
        <w:t>It is analyzed that language barrier is the key factor that leads to misunderstanding in the workplace. To add</w:t>
      </w:r>
      <w:r>
        <w:t xml:space="preserve">ress such issues and perform better I need to adapt to some changes and develop language proficiency, empathy, patience and will also work on getting feedback from guests that will help me to make continuous changes and improvements. </w:t>
      </w:r>
      <w:r w:rsidR="005A5F04">
        <w:t xml:space="preserve">By creating a positing and inclusive environment I will try to make sure that guests from different cultural backgrounds feel valued and get an enriching experience at the hotel. </w:t>
      </w:r>
    </w:p>
    <w:p w:rsidR="00CD6BAD" w:rsidRDefault="00CC2210">
      <w:pPr>
        <w:spacing w:line="276" w:lineRule="auto"/>
        <w:jc w:val="left"/>
      </w:pPr>
      <w:r>
        <w:br w:type="page"/>
      </w:r>
    </w:p>
    <w:p w:rsidR="00D05C81" w:rsidRDefault="00CC2210" w:rsidP="00CD6BAD">
      <w:pPr>
        <w:pStyle w:val="Heading1"/>
      </w:pPr>
      <w:bookmarkStart w:id="3" w:name="_Toc148437006"/>
      <w:r>
        <w:lastRenderedPageBreak/>
        <w:t>References</w:t>
      </w:r>
      <w:bookmarkEnd w:id="3"/>
      <w:r>
        <w:t xml:space="preserve"> </w:t>
      </w:r>
    </w:p>
    <w:p w:rsidR="00C867FA" w:rsidRPr="00C867FA" w:rsidRDefault="00C867FA" w:rsidP="00C867FA">
      <w:pPr>
        <w:rPr>
          <w:szCs w:val="24"/>
          <w:shd w:val="clear" w:color="auto" w:fill="FFFFFF"/>
        </w:rPr>
      </w:pPr>
      <w:proofErr w:type="spellStart"/>
      <w:r w:rsidRPr="00C867FA">
        <w:rPr>
          <w:szCs w:val="24"/>
          <w:shd w:val="clear" w:color="auto" w:fill="FFFFFF"/>
        </w:rPr>
        <w:t>Storti</w:t>
      </w:r>
      <w:proofErr w:type="spellEnd"/>
      <w:r w:rsidRPr="00C867FA">
        <w:rPr>
          <w:szCs w:val="24"/>
          <w:shd w:val="clear" w:color="auto" w:fill="FFFFFF"/>
        </w:rPr>
        <w:t>, C., 2022. </w:t>
      </w:r>
      <w:proofErr w:type="gramStart"/>
      <w:r w:rsidRPr="00C867FA">
        <w:rPr>
          <w:i/>
          <w:iCs/>
          <w:szCs w:val="24"/>
          <w:shd w:val="clear" w:color="auto" w:fill="FFFFFF"/>
        </w:rPr>
        <w:t>The art of crossing cultures</w:t>
      </w:r>
      <w:r w:rsidRPr="00C867FA">
        <w:rPr>
          <w:szCs w:val="24"/>
          <w:shd w:val="clear" w:color="auto" w:fill="FFFFFF"/>
        </w:rPr>
        <w:t>.</w:t>
      </w:r>
      <w:proofErr w:type="gramEnd"/>
      <w:r w:rsidRPr="00C867FA">
        <w:rPr>
          <w:szCs w:val="24"/>
          <w:shd w:val="clear" w:color="auto" w:fill="FFFFFF"/>
        </w:rPr>
        <w:t xml:space="preserve"> Hachette UK.</w:t>
      </w:r>
    </w:p>
    <w:p w:rsidR="00C867FA" w:rsidRPr="00C867FA" w:rsidRDefault="00C867FA" w:rsidP="00C867FA">
      <w:pPr>
        <w:rPr>
          <w:szCs w:val="24"/>
          <w:shd w:val="clear" w:color="auto" w:fill="FFFFFF"/>
        </w:rPr>
      </w:pPr>
      <w:proofErr w:type="gramStart"/>
      <w:r w:rsidRPr="00C867FA">
        <w:rPr>
          <w:szCs w:val="24"/>
          <w:shd w:val="clear" w:color="auto" w:fill="FFFFFF"/>
        </w:rPr>
        <w:t xml:space="preserve">Ting-Toomey, S. and </w:t>
      </w:r>
      <w:proofErr w:type="spellStart"/>
      <w:r w:rsidRPr="00C867FA">
        <w:rPr>
          <w:szCs w:val="24"/>
          <w:shd w:val="clear" w:color="auto" w:fill="FFFFFF"/>
        </w:rPr>
        <w:t>Dorjee</w:t>
      </w:r>
      <w:proofErr w:type="spellEnd"/>
      <w:r w:rsidRPr="00C867FA">
        <w:rPr>
          <w:szCs w:val="24"/>
          <w:shd w:val="clear" w:color="auto" w:fill="FFFFFF"/>
        </w:rPr>
        <w:t>, T., 2018.</w:t>
      </w:r>
      <w:proofErr w:type="gramEnd"/>
      <w:r w:rsidRPr="00C867FA">
        <w:rPr>
          <w:szCs w:val="24"/>
          <w:shd w:val="clear" w:color="auto" w:fill="FFFFFF"/>
        </w:rPr>
        <w:t> </w:t>
      </w:r>
      <w:proofErr w:type="gramStart"/>
      <w:r w:rsidRPr="00C867FA">
        <w:rPr>
          <w:i/>
          <w:iCs/>
          <w:szCs w:val="24"/>
          <w:shd w:val="clear" w:color="auto" w:fill="FFFFFF"/>
        </w:rPr>
        <w:t>Communicating across cultures</w:t>
      </w:r>
      <w:r w:rsidRPr="00C867FA">
        <w:rPr>
          <w:szCs w:val="24"/>
          <w:shd w:val="clear" w:color="auto" w:fill="FFFFFF"/>
        </w:rPr>
        <w:t>.</w:t>
      </w:r>
      <w:proofErr w:type="gramEnd"/>
      <w:r w:rsidRPr="00C867FA">
        <w:rPr>
          <w:szCs w:val="24"/>
          <w:shd w:val="clear" w:color="auto" w:fill="FFFFFF"/>
        </w:rPr>
        <w:t xml:space="preserve"> </w:t>
      </w:r>
      <w:proofErr w:type="gramStart"/>
      <w:r w:rsidRPr="00C867FA">
        <w:rPr>
          <w:szCs w:val="24"/>
          <w:shd w:val="clear" w:color="auto" w:fill="FFFFFF"/>
        </w:rPr>
        <w:t>Guilford Publications.</w:t>
      </w:r>
      <w:proofErr w:type="gramEnd"/>
    </w:p>
    <w:p w:rsidR="00C867FA" w:rsidRPr="00C867FA" w:rsidRDefault="00C867FA" w:rsidP="00C867FA">
      <w:pPr>
        <w:rPr>
          <w:szCs w:val="24"/>
          <w:shd w:val="clear" w:color="auto" w:fill="FFFFFF"/>
        </w:rPr>
      </w:pPr>
      <w:r w:rsidRPr="00C867FA">
        <w:rPr>
          <w:szCs w:val="24"/>
          <w:shd w:val="clear" w:color="auto" w:fill="FFFFFF"/>
        </w:rPr>
        <w:t xml:space="preserve">Wu, S.H. and </w:t>
      </w:r>
      <w:proofErr w:type="spellStart"/>
      <w:proofErr w:type="gramStart"/>
      <w:r w:rsidRPr="00C867FA">
        <w:rPr>
          <w:szCs w:val="24"/>
          <w:shd w:val="clear" w:color="auto" w:fill="FFFFFF"/>
        </w:rPr>
        <w:t>Gao</w:t>
      </w:r>
      <w:proofErr w:type="spellEnd"/>
      <w:proofErr w:type="gramEnd"/>
      <w:r w:rsidRPr="00C867FA">
        <w:rPr>
          <w:szCs w:val="24"/>
          <w:shd w:val="clear" w:color="auto" w:fill="FFFFFF"/>
        </w:rPr>
        <w:t xml:space="preserve">, Y., 2019. </w:t>
      </w:r>
      <w:proofErr w:type="gramStart"/>
      <w:r w:rsidRPr="00C867FA">
        <w:rPr>
          <w:szCs w:val="24"/>
          <w:shd w:val="clear" w:color="auto" w:fill="FFFFFF"/>
        </w:rPr>
        <w:t>Understanding emotional customer experience and co-creation behaviours in luxury hotels.</w:t>
      </w:r>
      <w:proofErr w:type="gramEnd"/>
      <w:r w:rsidRPr="00C867FA">
        <w:rPr>
          <w:szCs w:val="24"/>
          <w:shd w:val="clear" w:color="auto" w:fill="FFFFFF"/>
        </w:rPr>
        <w:t> </w:t>
      </w:r>
      <w:proofErr w:type="gramStart"/>
      <w:r w:rsidRPr="00C867FA">
        <w:rPr>
          <w:i/>
          <w:iCs/>
          <w:szCs w:val="24"/>
          <w:shd w:val="clear" w:color="auto" w:fill="FFFFFF"/>
        </w:rPr>
        <w:t>International Journal of Contemporary Hospitality Management</w:t>
      </w:r>
      <w:r w:rsidRPr="00C867FA">
        <w:rPr>
          <w:szCs w:val="24"/>
          <w:shd w:val="clear" w:color="auto" w:fill="FFFFFF"/>
        </w:rPr>
        <w:t>, </w:t>
      </w:r>
      <w:r w:rsidRPr="00C867FA">
        <w:rPr>
          <w:i/>
          <w:iCs/>
          <w:szCs w:val="24"/>
          <w:shd w:val="clear" w:color="auto" w:fill="FFFFFF"/>
        </w:rPr>
        <w:t>31</w:t>
      </w:r>
      <w:r w:rsidRPr="00C867FA">
        <w:rPr>
          <w:szCs w:val="24"/>
          <w:shd w:val="clear" w:color="auto" w:fill="FFFFFF"/>
        </w:rPr>
        <w:t>(11), pp.4247-4275.</w:t>
      </w:r>
      <w:proofErr w:type="gramEnd"/>
    </w:p>
    <w:p w:rsidR="00C867FA" w:rsidRPr="00EC4DED" w:rsidRDefault="00C867FA" w:rsidP="00C867FA">
      <w:pPr>
        <w:rPr>
          <w:shd w:val="clear" w:color="auto" w:fill="FFFFFF"/>
        </w:rPr>
      </w:pPr>
    </w:p>
    <w:p w:rsidR="00CD6BAD" w:rsidRPr="00CD6BAD" w:rsidRDefault="00CD6BAD" w:rsidP="00CD6BAD"/>
    <w:p w:rsidR="00D05C81" w:rsidRPr="00EA69D5" w:rsidRDefault="00D05C81" w:rsidP="00EA69D5"/>
    <w:sectPr w:rsidR="00D05C81" w:rsidRPr="00EA69D5" w:rsidSect="0069194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A29E3"/>
    <w:rsid w:val="00031DA5"/>
    <w:rsid w:val="000417EF"/>
    <w:rsid w:val="000777DB"/>
    <w:rsid w:val="001C375D"/>
    <w:rsid w:val="00271274"/>
    <w:rsid w:val="003719F4"/>
    <w:rsid w:val="00374175"/>
    <w:rsid w:val="004739DB"/>
    <w:rsid w:val="004E61F6"/>
    <w:rsid w:val="005627C4"/>
    <w:rsid w:val="005A5F04"/>
    <w:rsid w:val="005D4BFD"/>
    <w:rsid w:val="00691946"/>
    <w:rsid w:val="006E79AA"/>
    <w:rsid w:val="00706443"/>
    <w:rsid w:val="008007EB"/>
    <w:rsid w:val="00807AF0"/>
    <w:rsid w:val="008617D9"/>
    <w:rsid w:val="009563FB"/>
    <w:rsid w:val="00982CE6"/>
    <w:rsid w:val="009A7A80"/>
    <w:rsid w:val="00BA29E3"/>
    <w:rsid w:val="00C20555"/>
    <w:rsid w:val="00C224F4"/>
    <w:rsid w:val="00C867FA"/>
    <w:rsid w:val="00CC2210"/>
    <w:rsid w:val="00CD6BAD"/>
    <w:rsid w:val="00D05C81"/>
    <w:rsid w:val="00E928CF"/>
    <w:rsid w:val="00EA69D5"/>
    <w:rsid w:val="00F744F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69D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A69D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EA69D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9D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EA69D5"/>
    <w:rPr>
      <w:rFonts w:ascii="Times New Roman" w:eastAsiaTheme="majorEastAsia" w:hAnsi="Times New Roman" w:cstheme="majorBidi"/>
      <w:bCs/>
      <w:sz w:val="24"/>
      <w:szCs w:val="26"/>
      <w:u w:val="single"/>
      <w:lang w:val="en-GB"/>
    </w:rPr>
  </w:style>
  <w:style w:type="paragraph" w:styleId="TOCHeading">
    <w:name w:val="TOC Heading"/>
    <w:basedOn w:val="Heading1"/>
    <w:next w:val="Normal"/>
    <w:uiPriority w:val="39"/>
    <w:semiHidden/>
    <w:unhideWhenUsed/>
    <w:qFormat/>
    <w:rsid w:val="00CC221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CC2210"/>
    <w:pPr>
      <w:spacing w:after="100"/>
    </w:pPr>
  </w:style>
  <w:style w:type="character" w:styleId="Hyperlink">
    <w:name w:val="Hyperlink"/>
    <w:basedOn w:val="DefaultParagraphFont"/>
    <w:uiPriority w:val="99"/>
    <w:unhideWhenUsed/>
    <w:rsid w:val="00CC2210"/>
    <w:rPr>
      <w:color w:val="0000FF" w:themeColor="hyperlink"/>
      <w:u w:val="single"/>
    </w:rPr>
  </w:style>
  <w:style w:type="paragraph" w:styleId="BalloonText">
    <w:name w:val="Balloon Text"/>
    <w:basedOn w:val="Normal"/>
    <w:link w:val="BalloonTextChar"/>
    <w:uiPriority w:val="99"/>
    <w:semiHidden/>
    <w:unhideWhenUsed/>
    <w:rsid w:val="00CC2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21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C3FDC7-C0FE-498E-A2D2-DCA85DE6B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628</Words>
  <Characters>3582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2023-10-17T06:38:00Z</dcterms:created>
  <dcterms:modified xsi:type="dcterms:W3CDTF">2023-10-17T06:39:00Z</dcterms:modified>
</cp:coreProperties>
</file>