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1A5EF" w14:textId="1C36CF31" w:rsidR="00F75B39" w:rsidRDefault="0034599F" w:rsidP="00F160C4">
      <w:pPr>
        <w:spacing w:line="360" w:lineRule="auto"/>
        <w:rPr>
          <w:rFonts w:asciiTheme="minorBidi" w:hAnsiTheme="minorBidi"/>
          <w:sz w:val="24"/>
          <w:szCs w:val="24"/>
          <w:u w:val="single"/>
        </w:rPr>
      </w:pPr>
      <w:r w:rsidRPr="0034599F">
        <w:rPr>
          <w:rFonts w:asciiTheme="minorBidi" w:hAnsiTheme="minorBidi"/>
          <w:sz w:val="24"/>
          <w:szCs w:val="24"/>
          <w:u w:val="single"/>
        </w:rPr>
        <w:t>Reflection-</w:t>
      </w:r>
    </w:p>
    <w:p w14:paraId="7DB747F0" w14:textId="79E7DE6B" w:rsidR="00F160C4" w:rsidRPr="00480566" w:rsidRDefault="00F160C4" w:rsidP="00F160C4">
      <w:pPr>
        <w:spacing w:line="360" w:lineRule="auto"/>
        <w:rPr>
          <w:rFonts w:asciiTheme="minorBidi" w:hAnsiTheme="minorBidi"/>
          <w:b/>
          <w:bCs/>
          <w:sz w:val="24"/>
          <w:szCs w:val="24"/>
        </w:rPr>
      </w:pPr>
      <w:r w:rsidRPr="00480566">
        <w:rPr>
          <w:rFonts w:asciiTheme="minorBidi" w:hAnsiTheme="minorBidi"/>
          <w:b/>
          <w:bCs/>
          <w:sz w:val="24"/>
          <w:szCs w:val="24"/>
        </w:rPr>
        <w:t>What is quality?</w:t>
      </w:r>
    </w:p>
    <w:p w14:paraId="3E3A7BEC" w14:textId="71EBE612" w:rsidR="00BA27A8" w:rsidRDefault="00F160C4" w:rsidP="00241A9D">
      <w:pPr>
        <w:spacing w:line="360" w:lineRule="auto"/>
        <w:rPr>
          <w:rFonts w:asciiTheme="minorBidi" w:hAnsiTheme="minorBidi"/>
          <w:sz w:val="24"/>
          <w:szCs w:val="24"/>
        </w:rPr>
      </w:pPr>
      <w:r>
        <w:rPr>
          <w:rFonts w:asciiTheme="minorBidi" w:hAnsiTheme="minorBidi"/>
          <w:sz w:val="24"/>
          <w:szCs w:val="24"/>
        </w:rPr>
        <w:t xml:space="preserve">Quality provision </w:t>
      </w:r>
      <w:r w:rsidR="004A0D04">
        <w:rPr>
          <w:rFonts w:asciiTheme="minorBidi" w:hAnsiTheme="minorBidi"/>
          <w:sz w:val="24"/>
          <w:szCs w:val="24"/>
        </w:rPr>
        <w:t>is important in an early years setting as it</w:t>
      </w:r>
      <w:r w:rsidR="00543A35">
        <w:rPr>
          <w:rFonts w:asciiTheme="minorBidi" w:hAnsiTheme="minorBidi"/>
          <w:sz w:val="24"/>
          <w:szCs w:val="24"/>
        </w:rPr>
        <w:t xml:space="preserve"> positively</w:t>
      </w:r>
      <w:r w:rsidR="004A0D04">
        <w:rPr>
          <w:rFonts w:asciiTheme="minorBidi" w:hAnsiTheme="minorBidi"/>
          <w:sz w:val="24"/>
          <w:szCs w:val="24"/>
        </w:rPr>
        <w:t xml:space="preserve"> </w:t>
      </w:r>
      <w:r w:rsidR="00A65233">
        <w:rPr>
          <w:rFonts w:asciiTheme="minorBidi" w:hAnsiTheme="minorBidi"/>
          <w:sz w:val="24"/>
          <w:szCs w:val="24"/>
        </w:rPr>
        <w:t xml:space="preserve">effects the </w:t>
      </w:r>
      <w:r w:rsidR="00543A35">
        <w:rPr>
          <w:rFonts w:asciiTheme="minorBidi" w:hAnsiTheme="minorBidi"/>
          <w:sz w:val="24"/>
          <w:szCs w:val="24"/>
        </w:rPr>
        <w:t xml:space="preserve">child’s </w:t>
      </w:r>
      <w:r w:rsidR="00D9496D">
        <w:rPr>
          <w:rFonts w:asciiTheme="minorBidi" w:hAnsiTheme="minorBidi"/>
          <w:sz w:val="24"/>
          <w:szCs w:val="24"/>
        </w:rPr>
        <w:t xml:space="preserve">language, communication and </w:t>
      </w:r>
      <w:r w:rsidR="00C47708">
        <w:rPr>
          <w:rFonts w:asciiTheme="minorBidi" w:hAnsiTheme="minorBidi"/>
          <w:sz w:val="24"/>
          <w:szCs w:val="24"/>
        </w:rPr>
        <w:t xml:space="preserve">cognitive </w:t>
      </w:r>
      <w:r w:rsidR="00A65233">
        <w:rPr>
          <w:rFonts w:asciiTheme="minorBidi" w:hAnsiTheme="minorBidi"/>
          <w:sz w:val="24"/>
          <w:szCs w:val="24"/>
        </w:rPr>
        <w:t>development</w:t>
      </w:r>
      <w:r w:rsidR="00C47708">
        <w:rPr>
          <w:rFonts w:asciiTheme="minorBidi" w:hAnsiTheme="minorBidi"/>
          <w:sz w:val="24"/>
          <w:szCs w:val="24"/>
        </w:rPr>
        <w:t xml:space="preserve"> (Foundation Years, no date).</w:t>
      </w:r>
      <w:r w:rsidR="00A65233">
        <w:rPr>
          <w:rFonts w:asciiTheme="minorBidi" w:hAnsiTheme="minorBidi"/>
          <w:sz w:val="24"/>
          <w:szCs w:val="24"/>
        </w:rPr>
        <w:t xml:space="preserve"> </w:t>
      </w:r>
      <w:r w:rsidR="00133514">
        <w:rPr>
          <w:rFonts w:asciiTheme="minorBidi" w:hAnsiTheme="minorBidi"/>
          <w:sz w:val="24"/>
          <w:szCs w:val="24"/>
        </w:rPr>
        <w:t>A project know</w:t>
      </w:r>
      <w:r w:rsidR="00DB5CA0">
        <w:rPr>
          <w:rFonts w:asciiTheme="minorBidi" w:hAnsiTheme="minorBidi"/>
          <w:sz w:val="24"/>
          <w:szCs w:val="24"/>
        </w:rPr>
        <w:t xml:space="preserve">n </w:t>
      </w:r>
      <w:r w:rsidR="00133514">
        <w:rPr>
          <w:rFonts w:asciiTheme="minorBidi" w:hAnsiTheme="minorBidi"/>
          <w:sz w:val="24"/>
          <w:szCs w:val="24"/>
        </w:rPr>
        <w:t>as the</w:t>
      </w:r>
      <w:r w:rsidR="008261DD">
        <w:rPr>
          <w:rFonts w:asciiTheme="minorBidi" w:hAnsiTheme="minorBidi"/>
          <w:sz w:val="24"/>
          <w:szCs w:val="24"/>
        </w:rPr>
        <w:t xml:space="preserve"> </w:t>
      </w:r>
      <w:r w:rsidR="00DB5CA0">
        <w:rPr>
          <w:rFonts w:asciiTheme="minorBidi" w:hAnsiTheme="minorBidi"/>
          <w:sz w:val="24"/>
          <w:szCs w:val="24"/>
        </w:rPr>
        <w:t xml:space="preserve">Effective </w:t>
      </w:r>
      <w:r w:rsidR="00950CC5">
        <w:rPr>
          <w:rFonts w:asciiTheme="minorBidi" w:hAnsiTheme="minorBidi"/>
          <w:sz w:val="24"/>
          <w:szCs w:val="24"/>
        </w:rPr>
        <w:t>Provision of Pre-School</w:t>
      </w:r>
      <w:r w:rsidR="00573715">
        <w:rPr>
          <w:rFonts w:asciiTheme="minorBidi" w:hAnsiTheme="minorBidi"/>
          <w:sz w:val="24"/>
          <w:szCs w:val="24"/>
        </w:rPr>
        <w:t xml:space="preserve"> Education</w:t>
      </w:r>
      <w:r w:rsidR="001C40EA">
        <w:rPr>
          <w:rFonts w:asciiTheme="minorBidi" w:hAnsiTheme="minorBidi"/>
          <w:sz w:val="24"/>
          <w:szCs w:val="24"/>
        </w:rPr>
        <w:t xml:space="preserve"> </w:t>
      </w:r>
      <w:r w:rsidR="000201D3">
        <w:rPr>
          <w:rFonts w:asciiTheme="minorBidi" w:hAnsiTheme="minorBidi"/>
          <w:sz w:val="24"/>
          <w:szCs w:val="24"/>
        </w:rPr>
        <w:t>findings suggest</w:t>
      </w:r>
      <w:r w:rsidR="00203242">
        <w:rPr>
          <w:rFonts w:asciiTheme="minorBidi" w:hAnsiTheme="minorBidi"/>
          <w:sz w:val="24"/>
          <w:szCs w:val="24"/>
        </w:rPr>
        <w:t xml:space="preserve">s that high-quality settings have a </w:t>
      </w:r>
      <w:r w:rsidR="006044A0">
        <w:rPr>
          <w:rFonts w:asciiTheme="minorBidi" w:hAnsiTheme="minorBidi"/>
          <w:sz w:val="24"/>
          <w:szCs w:val="24"/>
        </w:rPr>
        <w:t xml:space="preserve">profound </w:t>
      </w:r>
      <w:r w:rsidR="00F52632">
        <w:rPr>
          <w:rFonts w:asciiTheme="minorBidi" w:hAnsiTheme="minorBidi"/>
          <w:sz w:val="24"/>
          <w:szCs w:val="24"/>
        </w:rPr>
        <w:t xml:space="preserve">effect </w:t>
      </w:r>
      <w:r w:rsidR="00F461FB">
        <w:rPr>
          <w:rFonts w:asciiTheme="minorBidi" w:hAnsiTheme="minorBidi"/>
          <w:sz w:val="24"/>
          <w:szCs w:val="24"/>
        </w:rPr>
        <w:t>academically</w:t>
      </w:r>
      <w:r w:rsidR="00B75695">
        <w:rPr>
          <w:rFonts w:asciiTheme="minorBidi" w:hAnsiTheme="minorBidi"/>
          <w:sz w:val="24"/>
          <w:szCs w:val="24"/>
        </w:rPr>
        <w:t xml:space="preserve"> as well as </w:t>
      </w:r>
      <w:r w:rsidR="00DE043C">
        <w:rPr>
          <w:rFonts w:asciiTheme="minorBidi" w:hAnsiTheme="minorBidi"/>
          <w:sz w:val="24"/>
          <w:szCs w:val="24"/>
        </w:rPr>
        <w:t>the development of self-regulation and social communication</w:t>
      </w:r>
      <w:r w:rsidR="008F7D98">
        <w:rPr>
          <w:rFonts w:asciiTheme="minorBidi" w:hAnsiTheme="minorBidi"/>
          <w:sz w:val="24"/>
          <w:szCs w:val="24"/>
        </w:rPr>
        <w:t xml:space="preserve"> (Sylva </w:t>
      </w:r>
      <w:r w:rsidR="008F7D98">
        <w:rPr>
          <w:rFonts w:asciiTheme="minorBidi" w:hAnsiTheme="minorBidi"/>
          <w:i/>
          <w:iCs/>
          <w:sz w:val="24"/>
          <w:szCs w:val="24"/>
        </w:rPr>
        <w:t xml:space="preserve">et al., </w:t>
      </w:r>
      <w:r w:rsidR="00955594">
        <w:rPr>
          <w:rFonts w:asciiTheme="minorBidi" w:hAnsiTheme="minorBidi"/>
          <w:sz w:val="24"/>
          <w:szCs w:val="24"/>
        </w:rPr>
        <w:t>2004)</w:t>
      </w:r>
      <w:r w:rsidR="00F71ABF">
        <w:rPr>
          <w:rFonts w:asciiTheme="minorBidi" w:hAnsiTheme="minorBidi"/>
          <w:sz w:val="24"/>
          <w:szCs w:val="24"/>
        </w:rPr>
        <w:t>.</w:t>
      </w:r>
      <w:r w:rsidR="00B95B37">
        <w:rPr>
          <w:rFonts w:asciiTheme="minorBidi" w:hAnsiTheme="minorBidi"/>
          <w:sz w:val="24"/>
          <w:szCs w:val="24"/>
        </w:rPr>
        <w:t xml:space="preserve"> Similar findings in the Building a Brighter Future plan </w:t>
      </w:r>
      <w:r w:rsidR="008261DD">
        <w:rPr>
          <w:rFonts w:asciiTheme="minorBidi" w:hAnsiTheme="minorBidi"/>
          <w:sz w:val="24"/>
          <w:szCs w:val="24"/>
        </w:rPr>
        <w:t xml:space="preserve">which </w:t>
      </w:r>
      <w:r w:rsidR="00B95B37">
        <w:rPr>
          <w:rFonts w:asciiTheme="minorBidi" w:hAnsiTheme="minorBidi"/>
          <w:sz w:val="24"/>
          <w:szCs w:val="24"/>
        </w:rPr>
        <w:t xml:space="preserve">was established by the Welsh Government (2013) who noted that experiencing a high-quality setting can </w:t>
      </w:r>
      <w:r w:rsidR="007D2E42">
        <w:rPr>
          <w:rFonts w:asciiTheme="minorBidi" w:hAnsiTheme="minorBidi"/>
          <w:sz w:val="24"/>
          <w:szCs w:val="24"/>
        </w:rPr>
        <w:t xml:space="preserve">strongly </w:t>
      </w:r>
      <w:r w:rsidR="00087B10">
        <w:rPr>
          <w:rFonts w:asciiTheme="minorBidi" w:hAnsiTheme="minorBidi"/>
          <w:sz w:val="24"/>
          <w:szCs w:val="24"/>
        </w:rPr>
        <w:t xml:space="preserve">affect </w:t>
      </w:r>
      <w:r w:rsidR="005306EB">
        <w:rPr>
          <w:rFonts w:asciiTheme="minorBidi" w:hAnsiTheme="minorBidi"/>
          <w:sz w:val="24"/>
          <w:szCs w:val="24"/>
        </w:rPr>
        <w:t>developmentally a child</w:t>
      </w:r>
      <w:r w:rsidR="00B95B37">
        <w:rPr>
          <w:rFonts w:asciiTheme="minorBidi" w:hAnsiTheme="minorBidi"/>
          <w:sz w:val="24"/>
          <w:szCs w:val="24"/>
        </w:rPr>
        <w:t xml:space="preserve"> and </w:t>
      </w:r>
      <w:r w:rsidR="005306EB">
        <w:rPr>
          <w:rFonts w:asciiTheme="minorBidi" w:hAnsiTheme="minorBidi"/>
          <w:sz w:val="24"/>
          <w:szCs w:val="24"/>
        </w:rPr>
        <w:t xml:space="preserve">their </w:t>
      </w:r>
      <w:r w:rsidR="00B95B37">
        <w:rPr>
          <w:rFonts w:asciiTheme="minorBidi" w:hAnsiTheme="minorBidi"/>
          <w:sz w:val="24"/>
          <w:szCs w:val="24"/>
        </w:rPr>
        <w:t>future life opportunities.</w:t>
      </w:r>
      <w:r w:rsidR="008261DD">
        <w:rPr>
          <w:rFonts w:asciiTheme="minorBidi" w:hAnsiTheme="minorBidi"/>
          <w:sz w:val="24"/>
          <w:szCs w:val="24"/>
        </w:rPr>
        <w:t xml:space="preserve"> </w:t>
      </w:r>
      <w:r w:rsidR="00720156">
        <w:rPr>
          <w:rFonts w:asciiTheme="minorBidi" w:hAnsiTheme="minorBidi"/>
          <w:sz w:val="24"/>
          <w:szCs w:val="24"/>
        </w:rPr>
        <w:t>The Welsh Government (2014) also suggests that quality provision in the early years can help</w:t>
      </w:r>
      <w:r w:rsidR="00341ADE">
        <w:rPr>
          <w:rFonts w:asciiTheme="minorBidi" w:hAnsiTheme="minorBidi"/>
          <w:sz w:val="24"/>
          <w:szCs w:val="24"/>
        </w:rPr>
        <w:t xml:space="preserve"> reduce </w:t>
      </w:r>
      <w:r w:rsidR="00656FC7">
        <w:rPr>
          <w:rFonts w:asciiTheme="minorBidi" w:hAnsiTheme="minorBidi"/>
          <w:sz w:val="24"/>
          <w:szCs w:val="24"/>
        </w:rPr>
        <w:t xml:space="preserve">aggressive behaviour </w:t>
      </w:r>
      <w:r w:rsidR="00FB4D7D">
        <w:rPr>
          <w:rFonts w:asciiTheme="minorBidi" w:hAnsiTheme="minorBidi"/>
          <w:sz w:val="24"/>
          <w:szCs w:val="24"/>
        </w:rPr>
        <w:t>whilst improving independence</w:t>
      </w:r>
      <w:r w:rsidR="00241A9D">
        <w:rPr>
          <w:rFonts w:asciiTheme="minorBidi" w:hAnsiTheme="minorBidi"/>
          <w:sz w:val="24"/>
          <w:szCs w:val="24"/>
        </w:rPr>
        <w:t xml:space="preserve">, concentration, reading </w:t>
      </w:r>
      <w:r w:rsidR="00E026BD">
        <w:rPr>
          <w:rFonts w:asciiTheme="minorBidi" w:hAnsiTheme="minorBidi"/>
          <w:sz w:val="24"/>
          <w:szCs w:val="24"/>
        </w:rPr>
        <w:t xml:space="preserve">and mathematical </w:t>
      </w:r>
      <w:r w:rsidR="00241A9D">
        <w:rPr>
          <w:rFonts w:asciiTheme="minorBidi" w:hAnsiTheme="minorBidi"/>
          <w:sz w:val="24"/>
          <w:szCs w:val="24"/>
        </w:rPr>
        <w:t xml:space="preserve">skills and </w:t>
      </w:r>
      <w:r w:rsidR="00E026BD">
        <w:rPr>
          <w:rFonts w:asciiTheme="minorBidi" w:hAnsiTheme="minorBidi"/>
          <w:sz w:val="24"/>
          <w:szCs w:val="24"/>
        </w:rPr>
        <w:t>improve language.</w:t>
      </w:r>
      <w:r w:rsidR="00F842EE">
        <w:rPr>
          <w:rFonts w:asciiTheme="minorBidi" w:hAnsiTheme="minorBidi"/>
          <w:sz w:val="24"/>
          <w:szCs w:val="24"/>
        </w:rPr>
        <w:t xml:space="preserve"> This shows the importance of </w:t>
      </w:r>
      <w:r w:rsidR="00B7302F">
        <w:rPr>
          <w:rFonts w:asciiTheme="minorBidi" w:hAnsiTheme="minorBidi"/>
          <w:sz w:val="24"/>
          <w:szCs w:val="24"/>
        </w:rPr>
        <w:t>practitioners based in early</w:t>
      </w:r>
      <w:r w:rsidR="003C2859">
        <w:rPr>
          <w:rFonts w:asciiTheme="minorBidi" w:hAnsiTheme="minorBidi"/>
          <w:sz w:val="24"/>
          <w:szCs w:val="24"/>
        </w:rPr>
        <w:t xml:space="preserve"> years </w:t>
      </w:r>
      <w:r w:rsidR="00DF6E2C">
        <w:rPr>
          <w:rFonts w:asciiTheme="minorBidi" w:hAnsiTheme="minorBidi"/>
          <w:sz w:val="24"/>
          <w:szCs w:val="24"/>
        </w:rPr>
        <w:t>settings</w:t>
      </w:r>
      <w:r w:rsidR="00154383">
        <w:rPr>
          <w:rFonts w:asciiTheme="minorBidi" w:hAnsiTheme="minorBidi"/>
          <w:sz w:val="24"/>
          <w:szCs w:val="24"/>
        </w:rPr>
        <w:t xml:space="preserve"> striving to have high quality provision to </w:t>
      </w:r>
      <w:r w:rsidR="00DF6E2C">
        <w:rPr>
          <w:rFonts w:asciiTheme="minorBidi" w:hAnsiTheme="minorBidi"/>
          <w:sz w:val="24"/>
          <w:szCs w:val="24"/>
        </w:rPr>
        <w:t>allow</w:t>
      </w:r>
      <w:r w:rsidR="0053043B">
        <w:rPr>
          <w:rFonts w:asciiTheme="minorBidi" w:hAnsiTheme="minorBidi"/>
          <w:sz w:val="24"/>
          <w:szCs w:val="24"/>
        </w:rPr>
        <w:t xml:space="preserve"> children the best possible </w:t>
      </w:r>
      <w:r w:rsidR="006E13B9">
        <w:rPr>
          <w:rFonts w:asciiTheme="minorBidi" w:hAnsiTheme="minorBidi"/>
          <w:sz w:val="24"/>
          <w:szCs w:val="24"/>
        </w:rPr>
        <w:t xml:space="preserve">chance of having successful futures, as portrayed by </w:t>
      </w:r>
      <w:proofErr w:type="spellStart"/>
      <w:r w:rsidR="00FD186D">
        <w:rPr>
          <w:rFonts w:asciiTheme="minorBidi" w:hAnsiTheme="minorBidi"/>
          <w:sz w:val="24"/>
          <w:szCs w:val="24"/>
        </w:rPr>
        <w:t>Cwlwm</w:t>
      </w:r>
      <w:proofErr w:type="spellEnd"/>
      <w:r w:rsidR="00FD186D">
        <w:rPr>
          <w:rFonts w:asciiTheme="minorBidi" w:hAnsiTheme="minorBidi"/>
          <w:sz w:val="24"/>
          <w:szCs w:val="24"/>
        </w:rPr>
        <w:t xml:space="preserve"> (</w:t>
      </w:r>
      <w:r w:rsidR="00667F88">
        <w:rPr>
          <w:rFonts w:asciiTheme="minorBidi" w:hAnsiTheme="minorBidi"/>
          <w:sz w:val="24"/>
          <w:szCs w:val="24"/>
        </w:rPr>
        <w:t>2016).</w:t>
      </w:r>
    </w:p>
    <w:p w14:paraId="19C3B744" w14:textId="1B39C3C2" w:rsidR="00D048EC" w:rsidRDefault="00A91164" w:rsidP="001D7554">
      <w:pPr>
        <w:spacing w:line="360" w:lineRule="auto"/>
        <w:rPr>
          <w:rFonts w:asciiTheme="minorBidi" w:hAnsiTheme="minorBidi"/>
          <w:sz w:val="24"/>
          <w:szCs w:val="24"/>
        </w:rPr>
      </w:pPr>
      <w:r>
        <w:rPr>
          <w:rFonts w:asciiTheme="minorBidi" w:hAnsiTheme="minorBidi"/>
          <w:sz w:val="24"/>
          <w:szCs w:val="24"/>
        </w:rPr>
        <w:t>Achieving quality provision however,</w:t>
      </w:r>
      <w:r w:rsidR="00B35E4B">
        <w:rPr>
          <w:rFonts w:asciiTheme="minorBidi" w:hAnsiTheme="minorBidi"/>
          <w:sz w:val="24"/>
          <w:szCs w:val="24"/>
        </w:rPr>
        <w:t xml:space="preserve"> holds challenges with</w:t>
      </w:r>
      <w:r w:rsidR="00F341B2">
        <w:rPr>
          <w:rFonts w:asciiTheme="minorBidi" w:hAnsiTheme="minorBidi"/>
          <w:sz w:val="24"/>
          <w:szCs w:val="24"/>
        </w:rPr>
        <w:t xml:space="preserve"> Campbell-Barr and Leeson (</w:t>
      </w:r>
      <w:r w:rsidR="00210DA8">
        <w:rPr>
          <w:rFonts w:asciiTheme="minorBidi" w:hAnsiTheme="minorBidi"/>
          <w:sz w:val="24"/>
          <w:szCs w:val="24"/>
        </w:rPr>
        <w:t xml:space="preserve">2016) </w:t>
      </w:r>
      <w:r w:rsidR="00B35E4B">
        <w:rPr>
          <w:rFonts w:asciiTheme="minorBidi" w:hAnsiTheme="minorBidi"/>
          <w:sz w:val="24"/>
          <w:szCs w:val="24"/>
        </w:rPr>
        <w:t xml:space="preserve">identifying that </w:t>
      </w:r>
      <w:r w:rsidR="00ED14C8">
        <w:rPr>
          <w:rFonts w:asciiTheme="minorBidi" w:hAnsiTheme="minorBidi"/>
          <w:sz w:val="24"/>
          <w:szCs w:val="24"/>
        </w:rPr>
        <w:t>practitioners, parents, children, managers</w:t>
      </w:r>
      <w:r w:rsidR="004B3251">
        <w:rPr>
          <w:rFonts w:asciiTheme="minorBidi" w:hAnsiTheme="minorBidi"/>
          <w:sz w:val="24"/>
          <w:szCs w:val="24"/>
        </w:rPr>
        <w:t xml:space="preserve"> and other stakeholders hav</w:t>
      </w:r>
      <w:r w:rsidR="00181A26">
        <w:rPr>
          <w:rFonts w:asciiTheme="minorBidi" w:hAnsiTheme="minorBidi"/>
          <w:sz w:val="24"/>
          <w:szCs w:val="24"/>
        </w:rPr>
        <w:t>ing</w:t>
      </w:r>
      <w:r w:rsidR="004B3251">
        <w:rPr>
          <w:rFonts w:asciiTheme="minorBidi" w:hAnsiTheme="minorBidi"/>
          <w:sz w:val="24"/>
          <w:szCs w:val="24"/>
        </w:rPr>
        <w:t xml:space="preserve"> different perceptions on what </w:t>
      </w:r>
      <w:r w:rsidR="003278B0">
        <w:rPr>
          <w:rFonts w:asciiTheme="minorBidi" w:hAnsiTheme="minorBidi"/>
          <w:sz w:val="24"/>
          <w:szCs w:val="24"/>
        </w:rPr>
        <w:t>quality practice is and look</w:t>
      </w:r>
      <w:r w:rsidR="00017A75">
        <w:rPr>
          <w:rFonts w:asciiTheme="minorBidi" w:hAnsiTheme="minorBidi"/>
          <w:sz w:val="24"/>
          <w:szCs w:val="24"/>
        </w:rPr>
        <w:t>s</w:t>
      </w:r>
      <w:r w:rsidR="00B20B9C">
        <w:rPr>
          <w:rFonts w:asciiTheme="minorBidi" w:hAnsiTheme="minorBidi"/>
          <w:sz w:val="24"/>
          <w:szCs w:val="24"/>
        </w:rPr>
        <w:t xml:space="preserve"> like.</w:t>
      </w:r>
      <w:r w:rsidR="00B45A0F">
        <w:rPr>
          <w:rFonts w:asciiTheme="minorBidi" w:hAnsiTheme="minorBidi"/>
          <w:sz w:val="24"/>
          <w:szCs w:val="24"/>
        </w:rPr>
        <w:t xml:space="preserve"> Cottle and Alexander (2012) found that </w:t>
      </w:r>
      <w:r w:rsidR="00B55883">
        <w:rPr>
          <w:rFonts w:asciiTheme="minorBidi" w:hAnsiTheme="minorBidi"/>
          <w:sz w:val="24"/>
          <w:szCs w:val="24"/>
        </w:rPr>
        <w:t>different meaning</w:t>
      </w:r>
      <w:r w:rsidR="00017A75">
        <w:rPr>
          <w:rFonts w:asciiTheme="minorBidi" w:hAnsiTheme="minorBidi"/>
          <w:sz w:val="24"/>
          <w:szCs w:val="24"/>
        </w:rPr>
        <w:t>s</w:t>
      </w:r>
      <w:r w:rsidR="00B55883">
        <w:rPr>
          <w:rFonts w:asciiTheme="minorBidi" w:hAnsiTheme="minorBidi"/>
          <w:sz w:val="24"/>
          <w:szCs w:val="24"/>
        </w:rPr>
        <w:t xml:space="preserve"> of quality </w:t>
      </w:r>
      <w:r w:rsidR="0036527F">
        <w:rPr>
          <w:rFonts w:asciiTheme="minorBidi" w:hAnsiTheme="minorBidi"/>
          <w:sz w:val="24"/>
          <w:szCs w:val="24"/>
        </w:rPr>
        <w:t xml:space="preserve">varied depending on the setting and the experiences of the practitioners. </w:t>
      </w:r>
      <w:r w:rsidR="002E1F98">
        <w:rPr>
          <w:rFonts w:asciiTheme="minorBidi" w:hAnsiTheme="minorBidi"/>
          <w:sz w:val="24"/>
          <w:szCs w:val="24"/>
        </w:rPr>
        <w:t xml:space="preserve">It is suggested by Cottle and Alexander (2012) </w:t>
      </w:r>
      <w:r w:rsidR="00F82595">
        <w:rPr>
          <w:rFonts w:asciiTheme="minorBidi" w:hAnsiTheme="minorBidi"/>
          <w:sz w:val="24"/>
          <w:szCs w:val="24"/>
        </w:rPr>
        <w:t xml:space="preserve">that early years provisions </w:t>
      </w:r>
      <w:r w:rsidR="003D60F8">
        <w:rPr>
          <w:rFonts w:asciiTheme="minorBidi" w:hAnsiTheme="minorBidi"/>
          <w:sz w:val="24"/>
          <w:szCs w:val="24"/>
        </w:rPr>
        <w:t xml:space="preserve">can be </w:t>
      </w:r>
      <w:r w:rsidR="00F82595">
        <w:rPr>
          <w:rFonts w:asciiTheme="minorBidi" w:hAnsiTheme="minorBidi"/>
          <w:sz w:val="24"/>
          <w:szCs w:val="24"/>
        </w:rPr>
        <w:t>distracted by</w:t>
      </w:r>
      <w:r w:rsidR="00556676">
        <w:rPr>
          <w:rFonts w:asciiTheme="minorBidi" w:hAnsiTheme="minorBidi"/>
          <w:sz w:val="24"/>
          <w:szCs w:val="24"/>
        </w:rPr>
        <w:t xml:space="preserve"> officials</w:t>
      </w:r>
      <w:r w:rsidR="00F82595">
        <w:rPr>
          <w:rFonts w:asciiTheme="minorBidi" w:hAnsiTheme="minorBidi"/>
          <w:sz w:val="24"/>
          <w:szCs w:val="24"/>
        </w:rPr>
        <w:t xml:space="preserve"> </w:t>
      </w:r>
      <w:r w:rsidR="00D96919">
        <w:rPr>
          <w:rFonts w:asciiTheme="minorBidi" w:hAnsiTheme="minorBidi"/>
          <w:sz w:val="24"/>
          <w:szCs w:val="24"/>
        </w:rPr>
        <w:t xml:space="preserve">as many see </w:t>
      </w:r>
      <w:r w:rsidR="00AD042D">
        <w:rPr>
          <w:rFonts w:asciiTheme="minorBidi" w:hAnsiTheme="minorBidi"/>
          <w:sz w:val="24"/>
          <w:szCs w:val="24"/>
        </w:rPr>
        <w:t xml:space="preserve">inspection reports as a </w:t>
      </w:r>
      <w:r w:rsidR="007A0B3F">
        <w:rPr>
          <w:rFonts w:asciiTheme="minorBidi" w:hAnsiTheme="minorBidi"/>
          <w:sz w:val="24"/>
          <w:szCs w:val="24"/>
        </w:rPr>
        <w:t>way of evidence that the setting is high quality</w:t>
      </w:r>
      <w:r w:rsidR="00D91F2F">
        <w:rPr>
          <w:rFonts w:asciiTheme="minorBidi" w:hAnsiTheme="minorBidi"/>
          <w:sz w:val="24"/>
          <w:szCs w:val="24"/>
        </w:rPr>
        <w:t xml:space="preserve">, compared to other settings that believe in placing more emphasis on the social and emotional </w:t>
      </w:r>
      <w:r w:rsidR="001551D7">
        <w:rPr>
          <w:rFonts w:asciiTheme="minorBidi" w:hAnsiTheme="minorBidi"/>
          <w:sz w:val="24"/>
          <w:szCs w:val="24"/>
        </w:rPr>
        <w:t xml:space="preserve">growth of children </w:t>
      </w:r>
      <w:r w:rsidR="00D773EA">
        <w:rPr>
          <w:rFonts w:asciiTheme="minorBidi" w:hAnsiTheme="minorBidi"/>
          <w:sz w:val="24"/>
          <w:szCs w:val="24"/>
        </w:rPr>
        <w:t xml:space="preserve">focused </w:t>
      </w:r>
      <w:r w:rsidR="00792327">
        <w:rPr>
          <w:rFonts w:asciiTheme="minorBidi" w:hAnsiTheme="minorBidi"/>
          <w:sz w:val="24"/>
          <w:szCs w:val="24"/>
        </w:rPr>
        <w:t xml:space="preserve">attention to each child’s unique needs as a sign of high-quality practice. </w:t>
      </w:r>
      <w:r w:rsidR="000207E9">
        <w:rPr>
          <w:rFonts w:asciiTheme="minorBidi" w:hAnsiTheme="minorBidi"/>
          <w:sz w:val="24"/>
          <w:szCs w:val="24"/>
        </w:rPr>
        <w:t xml:space="preserve">As a result, it is crucial to </w:t>
      </w:r>
      <w:r w:rsidR="00413B6B">
        <w:rPr>
          <w:rFonts w:asciiTheme="minorBidi" w:hAnsiTheme="minorBidi"/>
          <w:sz w:val="24"/>
          <w:szCs w:val="24"/>
        </w:rPr>
        <w:t>sustain a balance between giving children engaging and rich play experiences that fit their need</w:t>
      </w:r>
      <w:r w:rsidR="009025E9">
        <w:rPr>
          <w:rFonts w:asciiTheme="minorBidi" w:hAnsiTheme="minorBidi"/>
          <w:sz w:val="24"/>
          <w:szCs w:val="24"/>
        </w:rPr>
        <w:t>s and the expectations of curricular objectives</w:t>
      </w:r>
      <w:r w:rsidR="00CF5298">
        <w:rPr>
          <w:rFonts w:asciiTheme="minorBidi" w:hAnsiTheme="minorBidi"/>
          <w:sz w:val="24"/>
          <w:szCs w:val="24"/>
        </w:rPr>
        <w:t xml:space="preserve"> (Cottle and Alexander, 2012).</w:t>
      </w:r>
      <w:r w:rsidR="00E1221F">
        <w:rPr>
          <w:rFonts w:asciiTheme="minorBidi" w:hAnsiTheme="minorBidi"/>
          <w:sz w:val="24"/>
          <w:szCs w:val="24"/>
        </w:rPr>
        <w:t xml:space="preserve">Slot (2018) </w:t>
      </w:r>
      <w:r w:rsidR="004C097F">
        <w:rPr>
          <w:rFonts w:asciiTheme="minorBidi" w:hAnsiTheme="minorBidi"/>
          <w:sz w:val="24"/>
          <w:szCs w:val="24"/>
        </w:rPr>
        <w:t xml:space="preserve">argues that quality cannot be described as one </w:t>
      </w:r>
      <w:r w:rsidR="00443E03">
        <w:rPr>
          <w:rFonts w:asciiTheme="minorBidi" w:hAnsiTheme="minorBidi"/>
          <w:sz w:val="24"/>
          <w:szCs w:val="24"/>
        </w:rPr>
        <w:t>meaning</w:t>
      </w:r>
      <w:r w:rsidR="0006566E">
        <w:rPr>
          <w:rFonts w:asciiTheme="minorBidi" w:hAnsiTheme="minorBidi"/>
          <w:sz w:val="24"/>
          <w:szCs w:val="24"/>
        </w:rPr>
        <w:t xml:space="preserve"> as there are several characteristics.</w:t>
      </w:r>
      <w:r w:rsidR="00081E39">
        <w:rPr>
          <w:rFonts w:asciiTheme="minorBidi" w:hAnsiTheme="minorBidi"/>
          <w:sz w:val="24"/>
          <w:szCs w:val="24"/>
        </w:rPr>
        <w:t xml:space="preserve"> Bonetti and Brown (2018) agree explaining that str</w:t>
      </w:r>
      <w:r w:rsidR="00F92DA6">
        <w:rPr>
          <w:rFonts w:asciiTheme="minorBidi" w:hAnsiTheme="minorBidi"/>
          <w:sz w:val="24"/>
          <w:szCs w:val="24"/>
        </w:rPr>
        <w:t xml:space="preserve">uctural quality </w:t>
      </w:r>
      <w:r w:rsidR="001A694B">
        <w:rPr>
          <w:rFonts w:asciiTheme="minorBidi" w:hAnsiTheme="minorBidi"/>
          <w:sz w:val="24"/>
          <w:szCs w:val="24"/>
        </w:rPr>
        <w:t xml:space="preserve">is a characteristic which </w:t>
      </w:r>
      <w:r w:rsidR="00F92DA6">
        <w:rPr>
          <w:rFonts w:asciiTheme="minorBidi" w:hAnsiTheme="minorBidi"/>
          <w:sz w:val="24"/>
          <w:szCs w:val="24"/>
        </w:rPr>
        <w:t xml:space="preserve">refers to </w:t>
      </w:r>
      <w:r w:rsidR="003A4367">
        <w:rPr>
          <w:rFonts w:asciiTheme="minorBidi" w:hAnsiTheme="minorBidi"/>
          <w:sz w:val="24"/>
          <w:szCs w:val="24"/>
        </w:rPr>
        <w:t xml:space="preserve">measurable </w:t>
      </w:r>
      <w:r w:rsidR="00EB19AC">
        <w:rPr>
          <w:rFonts w:asciiTheme="minorBidi" w:hAnsiTheme="minorBidi"/>
          <w:sz w:val="24"/>
          <w:szCs w:val="24"/>
        </w:rPr>
        <w:t xml:space="preserve">traits such as staff to child ratios, training, </w:t>
      </w:r>
      <w:r w:rsidR="006007DB">
        <w:rPr>
          <w:rFonts w:asciiTheme="minorBidi" w:hAnsiTheme="minorBidi"/>
          <w:sz w:val="24"/>
          <w:szCs w:val="24"/>
        </w:rPr>
        <w:t xml:space="preserve">qualifications, </w:t>
      </w:r>
      <w:r w:rsidR="001C7024">
        <w:rPr>
          <w:rFonts w:asciiTheme="minorBidi" w:hAnsiTheme="minorBidi"/>
          <w:sz w:val="24"/>
          <w:szCs w:val="24"/>
        </w:rPr>
        <w:t>physical environment, and policies</w:t>
      </w:r>
      <w:r w:rsidR="00EA3790">
        <w:rPr>
          <w:rFonts w:asciiTheme="minorBidi" w:hAnsiTheme="minorBidi"/>
          <w:sz w:val="24"/>
          <w:szCs w:val="24"/>
        </w:rPr>
        <w:t xml:space="preserve"> whilst process quality refers to </w:t>
      </w:r>
      <w:r w:rsidR="00CE583E">
        <w:rPr>
          <w:rFonts w:asciiTheme="minorBidi" w:hAnsiTheme="minorBidi"/>
          <w:sz w:val="24"/>
          <w:szCs w:val="24"/>
        </w:rPr>
        <w:t>the interactions</w:t>
      </w:r>
      <w:r w:rsidR="00486648">
        <w:rPr>
          <w:rFonts w:asciiTheme="minorBidi" w:hAnsiTheme="minorBidi"/>
          <w:sz w:val="24"/>
          <w:szCs w:val="24"/>
        </w:rPr>
        <w:t xml:space="preserve"> </w:t>
      </w:r>
      <w:r w:rsidR="00486648">
        <w:rPr>
          <w:rFonts w:asciiTheme="minorBidi" w:hAnsiTheme="minorBidi"/>
          <w:sz w:val="24"/>
          <w:szCs w:val="24"/>
        </w:rPr>
        <w:lastRenderedPageBreak/>
        <w:t xml:space="preserve">children have in the setting as well as </w:t>
      </w:r>
      <w:r w:rsidR="008C778F">
        <w:rPr>
          <w:rFonts w:asciiTheme="minorBidi" w:hAnsiTheme="minorBidi"/>
          <w:sz w:val="24"/>
          <w:szCs w:val="24"/>
        </w:rPr>
        <w:t xml:space="preserve">their </w:t>
      </w:r>
      <w:r w:rsidR="00486648">
        <w:rPr>
          <w:rFonts w:asciiTheme="minorBidi" w:hAnsiTheme="minorBidi"/>
          <w:sz w:val="24"/>
          <w:szCs w:val="24"/>
        </w:rPr>
        <w:t>experiences (</w:t>
      </w:r>
      <w:r w:rsidR="00D3072E">
        <w:rPr>
          <w:rFonts w:asciiTheme="minorBidi" w:hAnsiTheme="minorBidi"/>
          <w:sz w:val="24"/>
          <w:szCs w:val="24"/>
        </w:rPr>
        <w:t>Edwards, 2021).</w:t>
      </w:r>
      <w:r w:rsidR="001B6353">
        <w:rPr>
          <w:rFonts w:asciiTheme="minorBidi" w:hAnsiTheme="minorBidi"/>
          <w:sz w:val="24"/>
          <w:szCs w:val="24"/>
        </w:rPr>
        <w:t xml:space="preserve"> </w:t>
      </w:r>
      <w:r w:rsidR="001C726D">
        <w:rPr>
          <w:rFonts w:asciiTheme="minorBidi" w:hAnsiTheme="minorBidi"/>
          <w:sz w:val="24"/>
          <w:szCs w:val="24"/>
        </w:rPr>
        <w:t xml:space="preserve">Also, </w:t>
      </w:r>
      <w:r w:rsidR="001B6353">
        <w:rPr>
          <w:rFonts w:asciiTheme="minorBidi" w:hAnsiTheme="minorBidi"/>
          <w:sz w:val="24"/>
          <w:szCs w:val="24"/>
        </w:rPr>
        <w:t>Edwards (2021) implies</w:t>
      </w:r>
      <w:r w:rsidR="001C726D">
        <w:rPr>
          <w:rFonts w:asciiTheme="minorBidi" w:hAnsiTheme="minorBidi"/>
          <w:sz w:val="24"/>
          <w:szCs w:val="24"/>
        </w:rPr>
        <w:t xml:space="preserve"> that</w:t>
      </w:r>
      <w:r w:rsidR="001B6353">
        <w:rPr>
          <w:rFonts w:asciiTheme="minorBidi" w:hAnsiTheme="minorBidi"/>
          <w:sz w:val="24"/>
          <w:szCs w:val="24"/>
        </w:rPr>
        <w:t xml:space="preserve"> </w:t>
      </w:r>
      <w:r w:rsidR="0098532E">
        <w:rPr>
          <w:rFonts w:asciiTheme="minorBidi" w:hAnsiTheme="minorBidi"/>
          <w:sz w:val="24"/>
          <w:szCs w:val="24"/>
        </w:rPr>
        <w:t>in</w:t>
      </w:r>
      <w:r w:rsidR="0098532E" w:rsidRPr="0098532E">
        <w:rPr>
          <w:rFonts w:asciiTheme="minorBidi" w:hAnsiTheme="minorBidi"/>
          <w:sz w:val="24"/>
          <w:szCs w:val="24"/>
        </w:rPr>
        <w:t xml:space="preserve"> contrast to structural quality, which might affect a child's experiences indirectly, process quality direct</w:t>
      </w:r>
      <w:r w:rsidR="002D30F2">
        <w:rPr>
          <w:rFonts w:asciiTheme="minorBidi" w:hAnsiTheme="minorBidi"/>
          <w:sz w:val="24"/>
          <w:szCs w:val="24"/>
        </w:rPr>
        <w:t>ly</w:t>
      </w:r>
      <w:r w:rsidR="0098532E" w:rsidRPr="0098532E">
        <w:rPr>
          <w:rFonts w:asciiTheme="minorBidi" w:hAnsiTheme="minorBidi"/>
          <w:sz w:val="24"/>
          <w:szCs w:val="24"/>
        </w:rPr>
        <w:t xml:space="preserve"> influence</w:t>
      </w:r>
      <w:r w:rsidR="002D30F2">
        <w:rPr>
          <w:rFonts w:asciiTheme="minorBidi" w:hAnsiTheme="minorBidi"/>
          <w:sz w:val="24"/>
          <w:szCs w:val="24"/>
        </w:rPr>
        <w:t>s</w:t>
      </w:r>
      <w:r w:rsidR="0098532E" w:rsidRPr="0098532E">
        <w:rPr>
          <w:rFonts w:asciiTheme="minorBidi" w:hAnsiTheme="minorBidi"/>
          <w:sz w:val="24"/>
          <w:szCs w:val="24"/>
        </w:rPr>
        <w:t xml:space="preserve"> a child's learning and development</w:t>
      </w:r>
      <w:r w:rsidR="00B24E83">
        <w:rPr>
          <w:rFonts w:asciiTheme="minorBidi" w:hAnsiTheme="minorBidi"/>
          <w:sz w:val="24"/>
          <w:szCs w:val="24"/>
        </w:rPr>
        <w:t xml:space="preserve"> which looks at the child in more depth instead of their surroundings.</w:t>
      </w:r>
    </w:p>
    <w:p w14:paraId="77D55D0E" w14:textId="73E3C49F" w:rsidR="00BA27A8" w:rsidRPr="00906A63" w:rsidRDefault="002029B7" w:rsidP="00906A63">
      <w:pPr>
        <w:spacing w:line="360" w:lineRule="auto"/>
        <w:rPr>
          <w:rFonts w:asciiTheme="minorBidi" w:hAnsiTheme="minorBidi"/>
          <w:b/>
          <w:bCs/>
          <w:sz w:val="24"/>
          <w:szCs w:val="24"/>
        </w:rPr>
      </w:pPr>
      <w:r>
        <w:rPr>
          <w:rFonts w:asciiTheme="minorBidi" w:hAnsiTheme="minorBidi"/>
          <w:b/>
          <w:bCs/>
          <w:sz w:val="24"/>
          <w:szCs w:val="24"/>
        </w:rPr>
        <w:t xml:space="preserve">Sustained </w:t>
      </w:r>
      <w:r w:rsidR="00DD3B8B">
        <w:rPr>
          <w:rFonts w:asciiTheme="minorBidi" w:hAnsiTheme="minorBidi"/>
          <w:b/>
          <w:bCs/>
          <w:sz w:val="24"/>
          <w:szCs w:val="24"/>
        </w:rPr>
        <w:t>S</w:t>
      </w:r>
      <w:r>
        <w:rPr>
          <w:rFonts w:asciiTheme="minorBidi" w:hAnsiTheme="minorBidi"/>
          <w:b/>
          <w:bCs/>
          <w:sz w:val="24"/>
          <w:szCs w:val="24"/>
        </w:rPr>
        <w:t xml:space="preserve">hared </w:t>
      </w:r>
      <w:r w:rsidR="00DD3B8B">
        <w:rPr>
          <w:rFonts w:asciiTheme="minorBidi" w:hAnsiTheme="minorBidi"/>
          <w:b/>
          <w:bCs/>
          <w:sz w:val="24"/>
          <w:szCs w:val="24"/>
        </w:rPr>
        <w:t>T</w:t>
      </w:r>
      <w:r>
        <w:rPr>
          <w:rFonts w:asciiTheme="minorBidi" w:hAnsiTheme="minorBidi"/>
          <w:b/>
          <w:bCs/>
          <w:sz w:val="24"/>
          <w:szCs w:val="24"/>
        </w:rPr>
        <w:t>hinking and Emotional Wellbeing Scale (</w:t>
      </w:r>
      <w:r w:rsidR="00DD3B8B">
        <w:rPr>
          <w:rFonts w:asciiTheme="minorBidi" w:hAnsiTheme="minorBidi"/>
          <w:b/>
          <w:bCs/>
          <w:sz w:val="24"/>
          <w:szCs w:val="24"/>
        </w:rPr>
        <w:t>SSTEW)</w:t>
      </w:r>
    </w:p>
    <w:p w14:paraId="236C3790" w14:textId="77777777" w:rsidR="00BF3FCF" w:rsidRPr="00BF3FCF" w:rsidRDefault="00BF3FCF" w:rsidP="00BF3FCF">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BF3FCF">
        <w:rPr>
          <w:rFonts w:ascii="ff2" w:eastAsia="Times New Roman" w:hAnsi="ff2" w:cs="Times New Roman"/>
          <w:color w:val="000000"/>
          <w:kern w:val="0"/>
          <w:sz w:val="72"/>
          <w:szCs w:val="72"/>
          <w:lang w:eastAsia="en-GB"/>
          <w14:ligatures w14:val="none"/>
        </w:rPr>
        <w:t xml:space="preserve">The Researching Effective Pedagogy in the Early Years (REPEY) </w:t>
      </w:r>
    </w:p>
    <w:p w14:paraId="099C639D" w14:textId="77777777" w:rsidR="00BF3FCF" w:rsidRPr="00BF3FCF" w:rsidRDefault="00BF3FCF" w:rsidP="00BF3FCF">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BF3FCF">
        <w:rPr>
          <w:rFonts w:ascii="ff2" w:eastAsia="Times New Roman" w:hAnsi="ff2" w:cs="Times New Roman"/>
          <w:color w:val="000000"/>
          <w:kern w:val="0"/>
          <w:sz w:val="72"/>
          <w:szCs w:val="72"/>
          <w:lang w:eastAsia="en-GB"/>
          <w14:ligatures w14:val="none"/>
        </w:rPr>
        <w:t xml:space="preserve">(Siraj-Blatchford et al, 2002a) study identified interactions such as SST as a significant </w:t>
      </w:r>
    </w:p>
    <w:p w14:paraId="4FA623E9" w14:textId="77777777" w:rsidR="00BF3FCF" w:rsidRPr="00BF3FCF" w:rsidRDefault="00BF3FCF" w:rsidP="00BF3FCF">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BF3FCF">
        <w:rPr>
          <w:rFonts w:ascii="ff2" w:eastAsia="Times New Roman" w:hAnsi="ff2" w:cs="Times New Roman"/>
          <w:color w:val="000000"/>
          <w:kern w:val="0"/>
          <w:sz w:val="72"/>
          <w:szCs w:val="72"/>
          <w:lang w:eastAsia="en-GB"/>
          <w14:ligatures w14:val="none"/>
        </w:rPr>
        <w:t>means by which performance in early years’ settings could be enhanced</w:t>
      </w:r>
    </w:p>
    <w:p w14:paraId="4A8EE395" w14:textId="77777777" w:rsidR="00BF3FCF" w:rsidRPr="00BF3FCF" w:rsidRDefault="00BF3FCF" w:rsidP="00BF3FCF">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BF3FCF">
        <w:rPr>
          <w:rFonts w:ascii="ff2" w:eastAsia="Times New Roman" w:hAnsi="ff2" w:cs="Times New Roman"/>
          <w:color w:val="000000"/>
          <w:kern w:val="0"/>
          <w:sz w:val="72"/>
          <w:szCs w:val="72"/>
          <w:lang w:eastAsia="en-GB"/>
          <w14:ligatures w14:val="none"/>
        </w:rPr>
        <w:t xml:space="preserve">The Researching Effective Pedagogy in the Early Years (REPEY) </w:t>
      </w:r>
    </w:p>
    <w:p w14:paraId="66BDA7D0" w14:textId="77777777" w:rsidR="00BF3FCF" w:rsidRPr="00BF3FCF" w:rsidRDefault="00BF3FCF" w:rsidP="00BF3FCF">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BF3FCF">
        <w:rPr>
          <w:rFonts w:ascii="ff2" w:eastAsia="Times New Roman" w:hAnsi="ff2" w:cs="Times New Roman"/>
          <w:color w:val="000000"/>
          <w:kern w:val="0"/>
          <w:sz w:val="72"/>
          <w:szCs w:val="72"/>
          <w:lang w:eastAsia="en-GB"/>
          <w14:ligatures w14:val="none"/>
        </w:rPr>
        <w:t xml:space="preserve">(Siraj-Blatchford et al, 2002a) study identified interactions such as SST as a significant </w:t>
      </w:r>
    </w:p>
    <w:p w14:paraId="14DBCADB" w14:textId="77777777" w:rsidR="00BF3FCF" w:rsidRPr="00BF3FCF" w:rsidRDefault="00BF3FCF" w:rsidP="00BF3FCF">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BF3FCF">
        <w:rPr>
          <w:rFonts w:ascii="ff2" w:eastAsia="Times New Roman" w:hAnsi="ff2" w:cs="Times New Roman"/>
          <w:color w:val="000000"/>
          <w:kern w:val="0"/>
          <w:sz w:val="72"/>
          <w:szCs w:val="72"/>
          <w:lang w:eastAsia="en-GB"/>
          <w14:ligatures w14:val="none"/>
        </w:rPr>
        <w:t>means by which performance in early years’ settings could be enhanced</w:t>
      </w:r>
    </w:p>
    <w:p w14:paraId="4DF37BD6" w14:textId="77777777" w:rsidR="00BF3FCF" w:rsidRPr="00BF3FCF" w:rsidRDefault="00BF3FCF" w:rsidP="00BF3FCF">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BF3FCF">
        <w:rPr>
          <w:rFonts w:ascii="ff2" w:eastAsia="Times New Roman" w:hAnsi="ff2" w:cs="Times New Roman"/>
          <w:color w:val="000000"/>
          <w:kern w:val="0"/>
          <w:sz w:val="72"/>
          <w:szCs w:val="72"/>
          <w:lang w:eastAsia="en-GB"/>
          <w14:ligatures w14:val="none"/>
        </w:rPr>
        <w:t xml:space="preserve">The Researching Effective Pedagogy in the Early Years (REPEY) </w:t>
      </w:r>
    </w:p>
    <w:p w14:paraId="10E292CB" w14:textId="77777777" w:rsidR="00BF3FCF" w:rsidRPr="00BF3FCF" w:rsidRDefault="00BF3FCF" w:rsidP="00BF3FCF">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BF3FCF">
        <w:rPr>
          <w:rFonts w:ascii="ff2" w:eastAsia="Times New Roman" w:hAnsi="ff2" w:cs="Times New Roman"/>
          <w:color w:val="000000"/>
          <w:kern w:val="0"/>
          <w:sz w:val="72"/>
          <w:szCs w:val="72"/>
          <w:lang w:eastAsia="en-GB"/>
          <w14:ligatures w14:val="none"/>
        </w:rPr>
        <w:t xml:space="preserve">(Siraj-Blatchford et al, 2002a) study identified interactions such as SST as a significant </w:t>
      </w:r>
    </w:p>
    <w:p w14:paraId="5F262540" w14:textId="77777777" w:rsidR="00BF3FCF" w:rsidRPr="00BF3FCF" w:rsidRDefault="00BF3FCF" w:rsidP="00BF3FCF">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BF3FCF">
        <w:rPr>
          <w:rFonts w:ascii="ff2" w:eastAsia="Times New Roman" w:hAnsi="ff2" w:cs="Times New Roman"/>
          <w:color w:val="000000"/>
          <w:kern w:val="0"/>
          <w:sz w:val="72"/>
          <w:szCs w:val="72"/>
          <w:lang w:eastAsia="en-GB"/>
          <w14:ligatures w14:val="none"/>
        </w:rPr>
        <w:t>means by which performance in early years’ settings could be enhanced</w:t>
      </w:r>
    </w:p>
    <w:p w14:paraId="72C7D1C1" w14:textId="77777777" w:rsidR="000C3834" w:rsidRPr="000C3834" w:rsidRDefault="000C3834" w:rsidP="000C3834">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0C3834">
        <w:rPr>
          <w:rFonts w:ascii="ff2" w:eastAsia="Times New Roman" w:hAnsi="ff2" w:cs="Times New Roman"/>
          <w:color w:val="000000"/>
          <w:kern w:val="0"/>
          <w:sz w:val="72"/>
          <w:szCs w:val="72"/>
          <w:lang w:eastAsia="en-GB"/>
          <w14:ligatures w14:val="none"/>
        </w:rPr>
        <w:t xml:space="preserve">The Researching Effective Pedagogy in the Early Years (REPEY) </w:t>
      </w:r>
    </w:p>
    <w:p w14:paraId="76C6C2D6" w14:textId="77777777" w:rsidR="000C3834" w:rsidRPr="000C3834" w:rsidRDefault="000C3834" w:rsidP="000C3834">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0C3834">
        <w:rPr>
          <w:rFonts w:ascii="ff2" w:eastAsia="Times New Roman" w:hAnsi="ff2" w:cs="Times New Roman"/>
          <w:color w:val="000000"/>
          <w:kern w:val="0"/>
          <w:sz w:val="72"/>
          <w:szCs w:val="72"/>
          <w:lang w:eastAsia="en-GB"/>
          <w14:ligatures w14:val="none"/>
        </w:rPr>
        <w:t xml:space="preserve">(Siraj-Blatchford et al, 2002a) study identified interactions such as SST as a significant </w:t>
      </w:r>
    </w:p>
    <w:p w14:paraId="422D70F8" w14:textId="77777777" w:rsidR="000C3834" w:rsidRPr="000C3834" w:rsidRDefault="000C3834" w:rsidP="000C3834">
      <w:pPr>
        <w:shd w:val="clear" w:color="auto" w:fill="FFFFFF"/>
        <w:spacing w:after="0" w:line="0" w:lineRule="auto"/>
        <w:rPr>
          <w:rFonts w:ascii="ff2" w:eastAsia="Times New Roman" w:hAnsi="ff2" w:cs="Times New Roman"/>
          <w:color w:val="000000"/>
          <w:kern w:val="0"/>
          <w:sz w:val="72"/>
          <w:szCs w:val="72"/>
          <w:lang w:eastAsia="en-GB"/>
          <w14:ligatures w14:val="none"/>
        </w:rPr>
      </w:pPr>
      <w:r w:rsidRPr="000C3834">
        <w:rPr>
          <w:rFonts w:ascii="ff2" w:eastAsia="Times New Roman" w:hAnsi="ff2" w:cs="Times New Roman"/>
          <w:color w:val="000000"/>
          <w:kern w:val="0"/>
          <w:sz w:val="72"/>
          <w:szCs w:val="72"/>
          <w:lang w:eastAsia="en-GB"/>
          <w14:ligatures w14:val="none"/>
        </w:rPr>
        <w:t>means by which performance in early years’ settings could be enhanced</w:t>
      </w:r>
    </w:p>
    <w:p w14:paraId="71BEBCE2" w14:textId="38EACF44" w:rsidR="00702E14" w:rsidRDefault="00F54CE7" w:rsidP="001C26B7">
      <w:pPr>
        <w:spacing w:line="360" w:lineRule="auto"/>
        <w:rPr>
          <w:rFonts w:asciiTheme="minorBidi" w:hAnsiTheme="minorBidi"/>
          <w:sz w:val="24"/>
          <w:szCs w:val="24"/>
        </w:rPr>
      </w:pPr>
      <w:r>
        <w:rPr>
          <w:rFonts w:asciiTheme="minorBidi" w:hAnsiTheme="minorBidi"/>
          <w:sz w:val="24"/>
          <w:szCs w:val="24"/>
        </w:rPr>
        <w:t>S</w:t>
      </w:r>
      <w:r w:rsidR="00840E35">
        <w:rPr>
          <w:rFonts w:asciiTheme="minorBidi" w:hAnsiTheme="minorBidi"/>
          <w:sz w:val="24"/>
          <w:szCs w:val="24"/>
        </w:rPr>
        <w:t>iraj-Blatchford et al.</w:t>
      </w:r>
      <w:r w:rsidR="00370D71">
        <w:rPr>
          <w:rFonts w:asciiTheme="minorBidi" w:hAnsiTheme="minorBidi"/>
          <w:sz w:val="24"/>
          <w:szCs w:val="24"/>
        </w:rPr>
        <w:t xml:space="preserve"> (2002) discusses the REPEY study which </w:t>
      </w:r>
      <w:r w:rsidR="00840E35">
        <w:rPr>
          <w:rFonts w:asciiTheme="minorBidi" w:hAnsiTheme="minorBidi"/>
          <w:sz w:val="24"/>
          <w:szCs w:val="24"/>
        </w:rPr>
        <w:t xml:space="preserve">identified interactions </w:t>
      </w:r>
      <w:r w:rsidR="00AC2F1B">
        <w:rPr>
          <w:rFonts w:asciiTheme="minorBidi" w:hAnsiTheme="minorBidi"/>
          <w:sz w:val="24"/>
          <w:szCs w:val="24"/>
        </w:rPr>
        <w:t>such as sustained shared thinking</w:t>
      </w:r>
      <w:r w:rsidR="00F63F43">
        <w:rPr>
          <w:rFonts w:asciiTheme="minorBidi" w:hAnsiTheme="minorBidi"/>
          <w:sz w:val="24"/>
          <w:szCs w:val="24"/>
        </w:rPr>
        <w:t xml:space="preserve"> </w:t>
      </w:r>
      <w:r w:rsidR="00FA63DE">
        <w:rPr>
          <w:rFonts w:asciiTheme="minorBidi" w:hAnsiTheme="minorBidi"/>
          <w:sz w:val="24"/>
          <w:szCs w:val="24"/>
        </w:rPr>
        <w:t xml:space="preserve">can </w:t>
      </w:r>
      <w:r w:rsidR="00F63F43">
        <w:rPr>
          <w:rFonts w:asciiTheme="minorBidi" w:hAnsiTheme="minorBidi"/>
          <w:sz w:val="24"/>
          <w:szCs w:val="24"/>
        </w:rPr>
        <w:t xml:space="preserve">contribute to </w:t>
      </w:r>
      <w:r w:rsidR="007916BA">
        <w:rPr>
          <w:rFonts w:asciiTheme="minorBidi" w:hAnsiTheme="minorBidi"/>
          <w:sz w:val="24"/>
          <w:szCs w:val="24"/>
        </w:rPr>
        <w:t xml:space="preserve">enhancing </w:t>
      </w:r>
      <w:r w:rsidR="00FA63DE">
        <w:rPr>
          <w:rFonts w:asciiTheme="minorBidi" w:hAnsiTheme="minorBidi"/>
          <w:sz w:val="24"/>
          <w:szCs w:val="24"/>
        </w:rPr>
        <w:t>an</w:t>
      </w:r>
      <w:r w:rsidR="007916BA">
        <w:rPr>
          <w:rFonts w:asciiTheme="minorBidi" w:hAnsiTheme="minorBidi"/>
          <w:sz w:val="24"/>
          <w:szCs w:val="24"/>
        </w:rPr>
        <w:t xml:space="preserve"> early years settin</w:t>
      </w:r>
      <w:r w:rsidR="00FA63DE">
        <w:rPr>
          <w:rFonts w:asciiTheme="minorBidi" w:hAnsiTheme="minorBidi"/>
          <w:sz w:val="24"/>
          <w:szCs w:val="24"/>
        </w:rPr>
        <w:t xml:space="preserve">g through displaying warmth and </w:t>
      </w:r>
      <w:r w:rsidR="007D7C78">
        <w:rPr>
          <w:rFonts w:asciiTheme="minorBidi" w:hAnsiTheme="minorBidi"/>
          <w:sz w:val="24"/>
          <w:szCs w:val="24"/>
        </w:rPr>
        <w:t>encouragement towards their relationships with the children.</w:t>
      </w:r>
      <w:r w:rsidR="003A502C">
        <w:rPr>
          <w:rFonts w:asciiTheme="minorBidi" w:hAnsiTheme="minorBidi"/>
          <w:sz w:val="24"/>
          <w:szCs w:val="24"/>
        </w:rPr>
        <w:t xml:space="preserve"> Bro</w:t>
      </w:r>
      <w:r w:rsidR="00A33D6C">
        <w:rPr>
          <w:rFonts w:asciiTheme="minorBidi" w:hAnsiTheme="minorBidi"/>
          <w:sz w:val="24"/>
          <w:szCs w:val="24"/>
        </w:rPr>
        <w:t xml:space="preserve">die (2014) </w:t>
      </w:r>
      <w:r w:rsidR="00A5163E">
        <w:rPr>
          <w:rFonts w:asciiTheme="minorBidi" w:hAnsiTheme="minorBidi"/>
          <w:sz w:val="24"/>
          <w:szCs w:val="24"/>
        </w:rPr>
        <w:t xml:space="preserve">expresses the </w:t>
      </w:r>
      <w:r w:rsidR="004407F6">
        <w:rPr>
          <w:rFonts w:asciiTheme="minorBidi" w:hAnsiTheme="minorBidi"/>
          <w:sz w:val="24"/>
          <w:szCs w:val="24"/>
        </w:rPr>
        <w:t xml:space="preserve">value of sustained shared thinking as </w:t>
      </w:r>
      <w:r w:rsidR="005564D8">
        <w:rPr>
          <w:rFonts w:asciiTheme="minorBidi" w:hAnsiTheme="minorBidi"/>
          <w:sz w:val="24"/>
          <w:szCs w:val="24"/>
        </w:rPr>
        <w:t xml:space="preserve">the </w:t>
      </w:r>
      <w:r w:rsidR="00F376B1">
        <w:rPr>
          <w:rFonts w:asciiTheme="minorBidi" w:hAnsiTheme="minorBidi"/>
          <w:sz w:val="24"/>
          <w:szCs w:val="24"/>
        </w:rPr>
        <w:t xml:space="preserve">basis for children to develop </w:t>
      </w:r>
      <w:r w:rsidR="008D74CC">
        <w:rPr>
          <w:rFonts w:asciiTheme="minorBidi" w:hAnsiTheme="minorBidi"/>
          <w:sz w:val="24"/>
          <w:szCs w:val="24"/>
        </w:rPr>
        <w:t>their communication and language skills</w:t>
      </w:r>
      <w:r w:rsidR="00B82CB0">
        <w:rPr>
          <w:rFonts w:asciiTheme="minorBidi" w:hAnsiTheme="minorBidi"/>
          <w:sz w:val="24"/>
          <w:szCs w:val="24"/>
        </w:rPr>
        <w:t xml:space="preserve">. </w:t>
      </w:r>
      <w:r w:rsidR="00000144">
        <w:rPr>
          <w:rFonts w:asciiTheme="minorBidi" w:hAnsiTheme="minorBidi"/>
          <w:sz w:val="24"/>
          <w:szCs w:val="24"/>
        </w:rPr>
        <w:t xml:space="preserve">According to Siraj-Blatchford et al., 2002), sustained </w:t>
      </w:r>
      <w:r w:rsidR="00B80A99">
        <w:rPr>
          <w:rFonts w:asciiTheme="minorBidi" w:hAnsiTheme="minorBidi"/>
          <w:sz w:val="24"/>
          <w:szCs w:val="24"/>
        </w:rPr>
        <w:t xml:space="preserve">shared thinking develops when </w:t>
      </w:r>
      <w:r w:rsidR="0050603D">
        <w:rPr>
          <w:rFonts w:asciiTheme="minorBidi" w:hAnsiTheme="minorBidi"/>
          <w:sz w:val="24"/>
          <w:szCs w:val="24"/>
        </w:rPr>
        <w:t xml:space="preserve">individuals work together intellectually to further extend </w:t>
      </w:r>
      <w:r w:rsidR="00646D73">
        <w:rPr>
          <w:rFonts w:asciiTheme="minorBidi" w:hAnsiTheme="minorBidi"/>
          <w:sz w:val="24"/>
          <w:szCs w:val="24"/>
        </w:rPr>
        <w:t>knowledge</w:t>
      </w:r>
      <w:r w:rsidR="00850F8B">
        <w:rPr>
          <w:rFonts w:asciiTheme="minorBidi" w:hAnsiTheme="minorBidi"/>
          <w:sz w:val="24"/>
          <w:szCs w:val="24"/>
        </w:rPr>
        <w:t>, overcome problems and</w:t>
      </w:r>
      <w:r w:rsidR="00B82CB0">
        <w:rPr>
          <w:rFonts w:asciiTheme="minorBidi" w:hAnsiTheme="minorBidi"/>
          <w:sz w:val="24"/>
          <w:szCs w:val="24"/>
        </w:rPr>
        <w:t xml:space="preserve"> assess activities.</w:t>
      </w:r>
      <w:r w:rsidR="00B478D5">
        <w:rPr>
          <w:rFonts w:asciiTheme="minorBidi" w:hAnsiTheme="minorBidi"/>
          <w:sz w:val="24"/>
          <w:szCs w:val="24"/>
        </w:rPr>
        <w:t xml:space="preserve"> However, </w:t>
      </w:r>
      <w:r w:rsidR="000E4AB8">
        <w:rPr>
          <w:rFonts w:asciiTheme="minorBidi" w:hAnsiTheme="minorBidi"/>
          <w:sz w:val="24"/>
          <w:szCs w:val="24"/>
        </w:rPr>
        <w:t xml:space="preserve">research shows how practitioners understand the importance of sustained shared thinking for children’s development but it does come with some implications </w:t>
      </w:r>
      <w:r w:rsidR="00B36C4F">
        <w:rPr>
          <w:rFonts w:asciiTheme="minorBidi" w:hAnsiTheme="minorBidi"/>
          <w:sz w:val="24"/>
          <w:szCs w:val="24"/>
        </w:rPr>
        <w:t xml:space="preserve">suggesting an urgency </w:t>
      </w:r>
      <w:r w:rsidR="00E04F4C">
        <w:rPr>
          <w:rFonts w:asciiTheme="minorBidi" w:hAnsiTheme="minorBidi"/>
          <w:sz w:val="24"/>
          <w:szCs w:val="24"/>
        </w:rPr>
        <w:t xml:space="preserve">for access to training so </w:t>
      </w:r>
      <w:r w:rsidR="0015582E">
        <w:rPr>
          <w:rFonts w:asciiTheme="minorBidi" w:hAnsiTheme="minorBidi"/>
          <w:sz w:val="24"/>
          <w:szCs w:val="24"/>
        </w:rPr>
        <w:t>all practitioners are aware of the effectiveness</w:t>
      </w:r>
      <w:r w:rsidR="001455DE">
        <w:rPr>
          <w:rFonts w:asciiTheme="minorBidi" w:hAnsiTheme="minorBidi"/>
          <w:sz w:val="24"/>
          <w:szCs w:val="24"/>
        </w:rPr>
        <w:t xml:space="preserve"> of sustained shared thinking</w:t>
      </w:r>
      <w:r w:rsidR="00505822">
        <w:rPr>
          <w:rFonts w:asciiTheme="minorBidi" w:hAnsiTheme="minorBidi"/>
          <w:sz w:val="24"/>
          <w:szCs w:val="24"/>
        </w:rPr>
        <w:t xml:space="preserve"> and what it means (</w:t>
      </w:r>
      <w:r w:rsidR="00FD14BF">
        <w:rPr>
          <w:rFonts w:asciiTheme="minorBidi" w:hAnsiTheme="minorBidi"/>
          <w:sz w:val="24"/>
          <w:szCs w:val="24"/>
        </w:rPr>
        <w:t>Purdon, 2014).</w:t>
      </w:r>
      <w:r w:rsidR="00906A63">
        <w:rPr>
          <w:rFonts w:asciiTheme="minorBidi" w:hAnsiTheme="minorBidi"/>
          <w:sz w:val="24"/>
          <w:szCs w:val="24"/>
        </w:rPr>
        <w:t xml:space="preserve"> </w:t>
      </w:r>
      <w:r w:rsidR="00225384">
        <w:rPr>
          <w:rFonts w:asciiTheme="minorBidi" w:hAnsiTheme="minorBidi"/>
          <w:sz w:val="24"/>
          <w:szCs w:val="24"/>
        </w:rPr>
        <w:t>As a result of these</w:t>
      </w:r>
      <w:r w:rsidR="005B3FB0">
        <w:rPr>
          <w:rFonts w:asciiTheme="minorBidi" w:hAnsiTheme="minorBidi"/>
          <w:sz w:val="24"/>
          <w:szCs w:val="24"/>
        </w:rPr>
        <w:t xml:space="preserve"> </w:t>
      </w:r>
      <w:r w:rsidR="008C6667">
        <w:rPr>
          <w:rFonts w:asciiTheme="minorBidi" w:hAnsiTheme="minorBidi"/>
          <w:sz w:val="24"/>
          <w:szCs w:val="24"/>
        </w:rPr>
        <w:t xml:space="preserve">drawbacks in research, </w:t>
      </w:r>
      <w:r w:rsidR="006C339C">
        <w:rPr>
          <w:rFonts w:asciiTheme="minorBidi" w:hAnsiTheme="minorBidi"/>
          <w:sz w:val="24"/>
          <w:szCs w:val="24"/>
        </w:rPr>
        <w:t xml:space="preserve">the Sustained Shared Thinking and Emotional Wellbeing Scale (SSTEW) was </w:t>
      </w:r>
      <w:r w:rsidR="00B52274">
        <w:rPr>
          <w:rFonts w:asciiTheme="minorBidi" w:hAnsiTheme="minorBidi"/>
          <w:sz w:val="24"/>
          <w:szCs w:val="24"/>
        </w:rPr>
        <w:t xml:space="preserve">introduced as a quality insurance </w:t>
      </w:r>
      <w:r w:rsidR="00E969F9">
        <w:rPr>
          <w:rFonts w:asciiTheme="minorBidi" w:hAnsiTheme="minorBidi"/>
          <w:sz w:val="24"/>
          <w:szCs w:val="24"/>
        </w:rPr>
        <w:t xml:space="preserve">tool </w:t>
      </w:r>
      <w:r w:rsidR="00BD5460">
        <w:rPr>
          <w:rFonts w:asciiTheme="minorBidi" w:hAnsiTheme="minorBidi"/>
          <w:sz w:val="24"/>
          <w:szCs w:val="24"/>
        </w:rPr>
        <w:t>which c</w:t>
      </w:r>
      <w:r w:rsidR="00E969F9">
        <w:rPr>
          <w:rFonts w:asciiTheme="minorBidi" w:hAnsiTheme="minorBidi"/>
          <w:sz w:val="24"/>
          <w:szCs w:val="24"/>
        </w:rPr>
        <w:t xml:space="preserve">oncentrates on </w:t>
      </w:r>
      <w:r w:rsidR="00C76986">
        <w:rPr>
          <w:rFonts w:asciiTheme="minorBidi" w:hAnsiTheme="minorBidi"/>
          <w:sz w:val="24"/>
          <w:szCs w:val="24"/>
        </w:rPr>
        <w:t xml:space="preserve">support for learning and development for children </w:t>
      </w:r>
      <w:r w:rsidR="00A612A6">
        <w:rPr>
          <w:rFonts w:asciiTheme="minorBidi" w:hAnsiTheme="minorBidi"/>
          <w:sz w:val="24"/>
          <w:szCs w:val="24"/>
        </w:rPr>
        <w:t>through the role of the adult</w:t>
      </w:r>
      <w:r w:rsidR="00CE620A">
        <w:rPr>
          <w:rFonts w:asciiTheme="minorBidi" w:hAnsiTheme="minorBidi"/>
          <w:sz w:val="24"/>
          <w:szCs w:val="24"/>
        </w:rPr>
        <w:t xml:space="preserve"> (</w:t>
      </w:r>
      <w:r w:rsidR="00702E14">
        <w:rPr>
          <w:rFonts w:asciiTheme="minorBidi" w:hAnsiTheme="minorBidi"/>
          <w:sz w:val="24"/>
          <w:szCs w:val="24"/>
        </w:rPr>
        <w:t>Kingston et al., 2015).</w:t>
      </w:r>
    </w:p>
    <w:p w14:paraId="1FD4D45C" w14:textId="403436BB" w:rsidR="008456AF" w:rsidRDefault="00687876" w:rsidP="001C26B7">
      <w:pPr>
        <w:spacing w:line="360" w:lineRule="auto"/>
        <w:rPr>
          <w:rFonts w:asciiTheme="minorBidi" w:hAnsiTheme="minorBidi"/>
          <w:sz w:val="24"/>
          <w:szCs w:val="24"/>
        </w:rPr>
      </w:pPr>
      <w:r>
        <w:rPr>
          <w:rFonts w:asciiTheme="minorBidi" w:hAnsiTheme="minorBidi"/>
          <w:sz w:val="24"/>
          <w:szCs w:val="24"/>
        </w:rPr>
        <w:t xml:space="preserve">The SSTEW scale was produced </w:t>
      </w:r>
      <w:r w:rsidR="002517E6">
        <w:rPr>
          <w:rFonts w:asciiTheme="minorBidi" w:hAnsiTheme="minorBidi"/>
          <w:sz w:val="24"/>
          <w:szCs w:val="24"/>
        </w:rPr>
        <w:t>with the id</w:t>
      </w:r>
      <w:r w:rsidR="005C3B12">
        <w:rPr>
          <w:rFonts w:asciiTheme="minorBidi" w:hAnsiTheme="minorBidi"/>
          <w:sz w:val="24"/>
          <w:szCs w:val="24"/>
        </w:rPr>
        <w:t xml:space="preserve">ea of </w:t>
      </w:r>
      <w:r>
        <w:rPr>
          <w:rFonts w:asciiTheme="minorBidi" w:hAnsiTheme="minorBidi"/>
          <w:sz w:val="24"/>
          <w:szCs w:val="24"/>
        </w:rPr>
        <w:t>help</w:t>
      </w:r>
      <w:r w:rsidR="005C3B12">
        <w:rPr>
          <w:rFonts w:asciiTheme="minorBidi" w:hAnsiTheme="minorBidi"/>
          <w:sz w:val="24"/>
          <w:szCs w:val="24"/>
        </w:rPr>
        <w:t>ing</w:t>
      </w:r>
      <w:r>
        <w:rPr>
          <w:rFonts w:asciiTheme="minorBidi" w:hAnsiTheme="minorBidi"/>
          <w:sz w:val="24"/>
          <w:szCs w:val="24"/>
        </w:rPr>
        <w:t xml:space="preserve"> support sustained shared thinking </w:t>
      </w:r>
      <w:r w:rsidR="00213F99">
        <w:rPr>
          <w:rFonts w:asciiTheme="minorBidi" w:hAnsiTheme="minorBidi"/>
          <w:sz w:val="24"/>
          <w:szCs w:val="24"/>
        </w:rPr>
        <w:t xml:space="preserve">through well trained adults </w:t>
      </w:r>
      <w:r w:rsidR="007A0229">
        <w:rPr>
          <w:rFonts w:asciiTheme="minorBidi" w:hAnsiTheme="minorBidi"/>
          <w:sz w:val="24"/>
          <w:szCs w:val="24"/>
        </w:rPr>
        <w:t xml:space="preserve">observing </w:t>
      </w:r>
      <w:r w:rsidR="00F01517">
        <w:rPr>
          <w:rFonts w:asciiTheme="minorBidi" w:hAnsiTheme="minorBidi"/>
          <w:sz w:val="24"/>
          <w:szCs w:val="24"/>
        </w:rPr>
        <w:t>how the child interacts and thei</w:t>
      </w:r>
      <w:r w:rsidR="002046EF">
        <w:rPr>
          <w:rFonts w:asciiTheme="minorBidi" w:hAnsiTheme="minorBidi"/>
          <w:sz w:val="24"/>
          <w:szCs w:val="24"/>
        </w:rPr>
        <w:t>r</w:t>
      </w:r>
      <w:r w:rsidR="00F01517">
        <w:rPr>
          <w:rFonts w:asciiTheme="minorBidi" w:hAnsiTheme="minorBidi"/>
          <w:sz w:val="24"/>
          <w:szCs w:val="24"/>
        </w:rPr>
        <w:t xml:space="preserve"> </w:t>
      </w:r>
      <w:r w:rsidR="009432CF">
        <w:rPr>
          <w:rFonts w:asciiTheme="minorBidi" w:hAnsiTheme="minorBidi"/>
          <w:sz w:val="24"/>
          <w:szCs w:val="24"/>
        </w:rPr>
        <w:t xml:space="preserve">use of </w:t>
      </w:r>
      <w:r w:rsidR="00F01517">
        <w:rPr>
          <w:rFonts w:asciiTheme="minorBidi" w:hAnsiTheme="minorBidi"/>
          <w:sz w:val="24"/>
          <w:szCs w:val="24"/>
        </w:rPr>
        <w:t xml:space="preserve">body language </w:t>
      </w:r>
      <w:r w:rsidR="009432CF">
        <w:rPr>
          <w:rFonts w:asciiTheme="minorBidi" w:hAnsiTheme="minorBidi"/>
          <w:sz w:val="24"/>
          <w:szCs w:val="24"/>
        </w:rPr>
        <w:t>in situation</w:t>
      </w:r>
      <w:r w:rsidR="002046EF">
        <w:rPr>
          <w:rFonts w:asciiTheme="minorBidi" w:hAnsiTheme="minorBidi"/>
          <w:sz w:val="24"/>
          <w:szCs w:val="24"/>
        </w:rPr>
        <w:t>s</w:t>
      </w:r>
      <w:r w:rsidR="009432CF">
        <w:rPr>
          <w:rFonts w:asciiTheme="minorBidi" w:hAnsiTheme="minorBidi"/>
          <w:sz w:val="24"/>
          <w:szCs w:val="24"/>
        </w:rPr>
        <w:t xml:space="preserve"> </w:t>
      </w:r>
      <w:r w:rsidR="00AD65C4">
        <w:rPr>
          <w:rFonts w:asciiTheme="minorBidi" w:hAnsiTheme="minorBidi"/>
          <w:sz w:val="24"/>
          <w:szCs w:val="24"/>
        </w:rPr>
        <w:t>(Howard et al., 2018)</w:t>
      </w:r>
      <w:r w:rsidR="007F4CA8">
        <w:rPr>
          <w:rFonts w:asciiTheme="minorBidi" w:hAnsiTheme="minorBidi"/>
          <w:sz w:val="24"/>
          <w:szCs w:val="24"/>
        </w:rPr>
        <w:t xml:space="preserve">, </w:t>
      </w:r>
      <w:r w:rsidR="00422A2E">
        <w:rPr>
          <w:rFonts w:asciiTheme="minorBidi" w:hAnsiTheme="minorBidi"/>
          <w:sz w:val="24"/>
          <w:szCs w:val="24"/>
        </w:rPr>
        <w:t xml:space="preserve">as well as encouraging children to </w:t>
      </w:r>
      <w:r w:rsidR="00360B27">
        <w:rPr>
          <w:rFonts w:asciiTheme="minorBidi" w:hAnsiTheme="minorBidi"/>
          <w:sz w:val="24"/>
          <w:szCs w:val="24"/>
        </w:rPr>
        <w:t xml:space="preserve">build on what they are </w:t>
      </w:r>
      <w:r w:rsidR="00E02755">
        <w:rPr>
          <w:rFonts w:asciiTheme="minorBidi" w:hAnsiTheme="minorBidi"/>
          <w:sz w:val="24"/>
          <w:szCs w:val="24"/>
        </w:rPr>
        <w:t xml:space="preserve">learning with </w:t>
      </w:r>
      <w:r w:rsidR="0094147D">
        <w:rPr>
          <w:rFonts w:asciiTheme="minorBidi" w:hAnsiTheme="minorBidi"/>
          <w:sz w:val="24"/>
          <w:szCs w:val="24"/>
        </w:rPr>
        <w:t>the adult respect</w:t>
      </w:r>
      <w:r w:rsidR="00E02755">
        <w:rPr>
          <w:rFonts w:asciiTheme="minorBidi" w:hAnsiTheme="minorBidi"/>
          <w:sz w:val="24"/>
          <w:szCs w:val="24"/>
        </w:rPr>
        <w:t>ing</w:t>
      </w:r>
      <w:r w:rsidR="0094147D">
        <w:rPr>
          <w:rFonts w:asciiTheme="minorBidi" w:hAnsiTheme="minorBidi"/>
          <w:sz w:val="24"/>
          <w:szCs w:val="24"/>
        </w:rPr>
        <w:t xml:space="preserve"> their decision making </w:t>
      </w:r>
      <w:r w:rsidR="00F41E85">
        <w:rPr>
          <w:rFonts w:asciiTheme="minorBidi" w:hAnsiTheme="minorBidi"/>
          <w:sz w:val="24"/>
          <w:szCs w:val="24"/>
        </w:rPr>
        <w:t xml:space="preserve">and base it on what interests the child </w:t>
      </w:r>
      <w:r w:rsidR="002807BF">
        <w:rPr>
          <w:rFonts w:asciiTheme="minorBidi" w:hAnsiTheme="minorBidi"/>
          <w:sz w:val="24"/>
          <w:szCs w:val="24"/>
        </w:rPr>
        <w:t>to keep their attention</w:t>
      </w:r>
      <w:r w:rsidR="00461C93">
        <w:rPr>
          <w:rFonts w:asciiTheme="minorBidi" w:hAnsiTheme="minorBidi"/>
          <w:sz w:val="24"/>
          <w:szCs w:val="24"/>
        </w:rPr>
        <w:t xml:space="preserve"> visible</w:t>
      </w:r>
      <w:r w:rsidR="002807BF">
        <w:rPr>
          <w:rFonts w:asciiTheme="minorBidi" w:hAnsiTheme="minorBidi"/>
          <w:sz w:val="24"/>
          <w:szCs w:val="24"/>
        </w:rPr>
        <w:t xml:space="preserve"> (Siraj-Blatchford and Manni, 2004).</w:t>
      </w:r>
      <w:r w:rsidR="00E02755">
        <w:rPr>
          <w:rFonts w:asciiTheme="minorBidi" w:hAnsiTheme="minorBidi"/>
          <w:sz w:val="24"/>
          <w:szCs w:val="24"/>
        </w:rPr>
        <w:t xml:space="preserve"> </w:t>
      </w:r>
      <w:r w:rsidR="003E5A42">
        <w:rPr>
          <w:rFonts w:asciiTheme="minorBidi" w:hAnsiTheme="minorBidi"/>
          <w:sz w:val="24"/>
          <w:szCs w:val="24"/>
        </w:rPr>
        <w:t>Lancashire County Council (2020)</w:t>
      </w:r>
      <w:r w:rsidR="00461C93">
        <w:rPr>
          <w:rFonts w:asciiTheme="minorBidi" w:hAnsiTheme="minorBidi"/>
          <w:sz w:val="24"/>
          <w:szCs w:val="24"/>
        </w:rPr>
        <w:t xml:space="preserve"> believes</w:t>
      </w:r>
      <w:r w:rsidR="00AC12F6">
        <w:rPr>
          <w:rFonts w:asciiTheme="minorBidi" w:hAnsiTheme="minorBidi"/>
          <w:sz w:val="24"/>
          <w:szCs w:val="24"/>
        </w:rPr>
        <w:t xml:space="preserve"> t</w:t>
      </w:r>
      <w:r w:rsidR="00825EC6">
        <w:rPr>
          <w:rFonts w:asciiTheme="minorBidi" w:hAnsiTheme="minorBidi"/>
          <w:sz w:val="24"/>
          <w:szCs w:val="24"/>
        </w:rPr>
        <w:t>he SSTEW also concentrates on the emotional we</w:t>
      </w:r>
      <w:r w:rsidR="00E32A13">
        <w:rPr>
          <w:rFonts w:asciiTheme="minorBidi" w:hAnsiTheme="minorBidi"/>
          <w:sz w:val="24"/>
          <w:szCs w:val="24"/>
        </w:rPr>
        <w:t>ll</w:t>
      </w:r>
      <w:r w:rsidR="00825EC6">
        <w:rPr>
          <w:rFonts w:asciiTheme="minorBidi" w:hAnsiTheme="minorBidi"/>
          <w:sz w:val="24"/>
          <w:szCs w:val="24"/>
        </w:rPr>
        <w:t>-being of the child</w:t>
      </w:r>
      <w:r w:rsidR="00461C93">
        <w:rPr>
          <w:rFonts w:asciiTheme="minorBidi" w:hAnsiTheme="minorBidi"/>
          <w:sz w:val="24"/>
          <w:szCs w:val="24"/>
        </w:rPr>
        <w:t xml:space="preserve">, </w:t>
      </w:r>
      <w:r w:rsidR="00620C2B">
        <w:rPr>
          <w:rFonts w:asciiTheme="minorBidi" w:hAnsiTheme="minorBidi"/>
          <w:sz w:val="24"/>
          <w:szCs w:val="24"/>
        </w:rPr>
        <w:t xml:space="preserve">therefore understanding the </w:t>
      </w:r>
      <w:r w:rsidR="00E94B09">
        <w:rPr>
          <w:rFonts w:asciiTheme="minorBidi" w:hAnsiTheme="minorBidi"/>
          <w:sz w:val="24"/>
          <w:szCs w:val="24"/>
        </w:rPr>
        <w:t xml:space="preserve">importance of positive relationships is paramount for practitioners as children </w:t>
      </w:r>
      <w:r w:rsidR="009D2F05">
        <w:rPr>
          <w:rFonts w:asciiTheme="minorBidi" w:hAnsiTheme="minorBidi"/>
          <w:sz w:val="24"/>
          <w:szCs w:val="24"/>
        </w:rPr>
        <w:t>need to feel understood and accepted</w:t>
      </w:r>
      <w:r w:rsidR="00AC12F6">
        <w:rPr>
          <w:rFonts w:asciiTheme="minorBidi" w:hAnsiTheme="minorBidi"/>
          <w:sz w:val="24"/>
          <w:szCs w:val="24"/>
        </w:rPr>
        <w:t>.</w:t>
      </w:r>
      <w:r w:rsidR="00B917ED">
        <w:rPr>
          <w:rFonts w:asciiTheme="minorBidi" w:hAnsiTheme="minorBidi"/>
          <w:sz w:val="24"/>
          <w:szCs w:val="24"/>
        </w:rPr>
        <w:t xml:space="preserve"> </w:t>
      </w:r>
      <w:r w:rsidR="00B941F3">
        <w:rPr>
          <w:rFonts w:asciiTheme="minorBidi" w:hAnsiTheme="minorBidi"/>
          <w:sz w:val="24"/>
          <w:szCs w:val="24"/>
        </w:rPr>
        <w:t xml:space="preserve">The Social Service and Well-being (Wales) Act 2014 </w:t>
      </w:r>
      <w:r w:rsidR="007F55DB">
        <w:rPr>
          <w:rFonts w:asciiTheme="minorBidi" w:hAnsiTheme="minorBidi"/>
          <w:sz w:val="24"/>
          <w:szCs w:val="24"/>
        </w:rPr>
        <w:t>promoted</w:t>
      </w:r>
      <w:r w:rsidR="00B941F3">
        <w:rPr>
          <w:rFonts w:asciiTheme="minorBidi" w:hAnsiTheme="minorBidi"/>
          <w:sz w:val="24"/>
          <w:szCs w:val="24"/>
        </w:rPr>
        <w:t xml:space="preserve"> this </w:t>
      </w:r>
      <w:r w:rsidR="00721D5E">
        <w:rPr>
          <w:rFonts w:asciiTheme="minorBidi" w:hAnsiTheme="minorBidi"/>
          <w:sz w:val="24"/>
          <w:szCs w:val="24"/>
        </w:rPr>
        <w:t>as it emphasis</w:t>
      </w:r>
      <w:r w:rsidR="0023436E">
        <w:rPr>
          <w:rFonts w:asciiTheme="minorBidi" w:hAnsiTheme="minorBidi"/>
          <w:sz w:val="24"/>
          <w:szCs w:val="24"/>
        </w:rPr>
        <w:t xml:space="preserve"> well-being </w:t>
      </w:r>
      <w:r w:rsidR="007F55DB">
        <w:rPr>
          <w:rFonts w:asciiTheme="minorBidi" w:hAnsiTheme="minorBidi"/>
          <w:sz w:val="24"/>
          <w:szCs w:val="24"/>
        </w:rPr>
        <w:t>as being</w:t>
      </w:r>
      <w:r w:rsidR="0023436E">
        <w:rPr>
          <w:rFonts w:asciiTheme="minorBidi" w:hAnsiTheme="minorBidi"/>
          <w:sz w:val="24"/>
          <w:szCs w:val="24"/>
        </w:rPr>
        <w:t xml:space="preserve"> </w:t>
      </w:r>
      <w:r w:rsidR="00804D9A">
        <w:rPr>
          <w:rFonts w:asciiTheme="minorBidi" w:hAnsiTheme="minorBidi"/>
          <w:sz w:val="24"/>
          <w:szCs w:val="24"/>
        </w:rPr>
        <w:t>vital</w:t>
      </w:r>
      <w:r w:rsidR="001E5C0D">
        <w:rPr>
          <w:rFonts w:asciiTheme="minorBidi" w:hAnsiTheme="minorBidi"/>
          <w:sz w:val="24"/>
          <w:szCs w:val="24"/>
        </w:rPr>
        <w:t xml:space="preserve"> (Welsh Government, 2019) </w:t>
      </w:r>
      <w:r w:rsidR="000839B2">
        <w:rPr>
          <w:rFonts w:asciiTheme="minorBidi" w:hAnsiTheme="minorBidi"/>
          <w:sz w:val="24"/>
          <w:szCs w:val="24"/>
        </w:rPr>
        <w:lastRenderedPageBreak/>
        <w:t xml:space="preserve">which is also </w:t>
      </w:r>
      <w:r w:rsidR="009332BD">
        <w:rPr>
          <w:rFonts w:asciiTheme="minorBidi" w:hAnsiTheme="minorBidi"/>
          <w:sz w:val="24"/>
          <w:szCs w:val="24"/>
        </w:rPr>
        <w:t xml:space="preserve">a </w:t>
      </w:r>
      <w:r w:rsidR="005C3B12">
        <w:rPr>
          <w:rFonts w:asciiTheme="minorBidi" w:hAnsiTheme="minorBidi"/>
          <w:sz w:val="24"/>
          <w:szCs w:val="24"/>
        </w:rPr>
        <w:t>well discussed matter</w:t>
      </w:r>
      <w:r w:rsidR="009332BD">
        <w:rPr>
          <w:rFonts w:asciiTheme="minorBidi" w:hAnsiTheme="minorBidi"/>
          <w:sz w:val="24"/>
          <w:szCs w:val="24"/>
        </w:rPr>
        <w:t xml:space="preserve"> </w:t>
      </w:r>
      <w:r w:rsidR="00455464">
        <w:rPr>
          <w:rFonts w:asciiTheme="minorBidi" w:hAnsiTheme="minorBidi"/>
          <w:sz w:val="24"/>
          <w:szCs w:val="24"/>
        </w:rPr>
        <w:t>written in</w:t>
      </w:r>
      <w:r w:rsidR="000839B2">
        <w:rPr>
          <w:rFonts w:asciiTheme="minorBidi" w:hAnsiTheme="minorBidi"/>
          <w:sz w:val="24"/>
          <w:szCs w:val="24"/>
        </w:rPr>
        <w:t xml:space="preserve"> </w:t>
      </w:r>
      <w:r w:rsidR="009715B2">
        <w:rPr>
          <w:rFonts w:asciiTheme="minorBidi" w:hAnsiTheme="minorBidi"/>
          <w:sz w:val="24"/>
          <w:szCs w:val="24"/>
        </w:rPr>
        <w:t xml:space="preserve">the Quality of Care Review </w:t>
      </w:r>
      <w:r w:rsidR="00BD2DD4">
        <w:rPr>
          <w:rFonts w:asciiTheme="minorBidi" w:hAnsiTheme="minorBidi"/>
          <w:sz w:val="24"/>
          <w:szCs w:val="24"/>
        </w:rPr>
        <w:t>by CIW (</w:t>
      </w:r>
      <w:r w:rsidR="000A6757">
        <w:rPr>
          <w:rFonts w:asciiTheme="minorBidi" w:hAnsiTheme="minorBidi"/>
          <w:sz w:val="24"/>
          <w:szCs w:val="24"/>
        </w:rPr>
        <w:t>CIW, 2019).</w:t>
      </w:r>
      <w:r w:rsidR="00F04795">
        <w:rPr>
          <w:rFonts w:asciiTheme="minorBidi" w:hAnsiTheme="minorBidi"/>
          <w:sz w:val="24"/>
          <w:szCs w:val="24"/>
        </w:rPr>
        <w:t xml:space="preserve"> </w:t>
      </w:r>
    </w:p>
    <w:p w14:paraId="3B2406AF" w14:textId="2E099D89" w:rsidR="00243D6F" w:rsidRDefault="00A02F64" w:rsidP="00C7415F">
      <w:pPr>
        <w:spacing w:line="360" w:lineRule="auto"/>
        <w:rPr>
          <w:rFonts w:asciiTheme="minorBidi" w:hAnsiTheme="minorBidi"/>
          <w:sz w:val="24"/>
          <w:szCs w:val="24"/>
        </w:rPr>
      </w:pPr>
      <w:r>
        <w:rPr>
          <w:rFonts w:asciiTheme="minorBidi" w:hAnsiTheme="minorBidi"/>
          <w:sz w:val="24"/>
          <w:szCs w:val="24"/>
        </w:rPr>
        <w:t xml:space="preserve">Five sub scales are the key themes used in the SSTEW scale </w:t>
      </w:r>
      <w:r w:rsidR="00FD4420">
        <w:rPr>
          <w:rFonts w:asciiTheme="minorBidi" w:hAnsiTheme="minorBidi"/>
          <w:sz w:val="24"/>
          <w:szCs w:val="24"/>
        </w:rPr>
        <w:t>that</w:t>
      </w:r>
      <w:r w:rsidR="00560C87">
        <w:rPr>
          <w:rFonts w:asciiTheme="minorBidi" w:hAnsiTheme="minorBidi"/>
          <w:sz w:val="24"/>
          <w:szCs w:val="24"/>
        </w:rPr>
        <w:t xml:space="preserve"> include</w:t>
      </w:r>
      <w:r w:rsidR="00A31A9D">
        <w:rPr>
          <w:rFonts w:asciiTheme="minorBidi" w:hAnsiTheme="minorBidi"/>
          <w:sz w:val="24"/>
          <w:szCs w:val="24"/>
        </w:rPr>
        <w:t>s</w:t>
      </w:r>
      <w:r w:rsidR="00862487">
        <w:rPr>
          <w:rFonts w:asciiTheme="minorBidi" w:hAnsiTheme="minorBidi"/>
          <w:sz w:val="24"/>
          <w:szCs w:val="24"/>
        </w:rPr>
        <w:t xml:space="preserve"> </w:t>
      </w:r>
      <w:r w:rsidR="002060AD">
        <w:rPr>
          <w:rFonts w:asciiTheme="minorBidi" w:hAnsiTheme="minorBidi"/>
          <w:sz w:val="24"/>
          <w:szCs w:val="24"/>
        </w:rPr>
        <w:t xml:space="preserve">how independently confident the child is as we all their emotional wellbeing. </w:t>
      </w:r>
      <w:r w:rsidR="00ED4E96">
        <w:rPr>
          <w:rFonts w:asciiTheme="minorBidi" w:hAnsiTheme="minorBidi"/>
          <w:sz w:val="24"/>
          <w:szCs w:val="24"/>
        </w:rPr>
        <w:t>Also the support that is need</w:t>
      </w:r>
      <w:r w:rsidR="001B6A36">
        <w:rPr>
          <w:rFonts w:asciiTheme="minorBidi" w:hAnsiTheme="minorBidi"/>
          <w:sz w:val="24"/>
          <w:szCs w:val="24"/>
        </w:rPr>
        <w:t>ed</w:t>
      </w:r>
      <w:r w:rsidR="00ED4E96">
        <w:rPr>
          <w:rFonts w:asciiTheme="minorBidi" w:hAnsiTheme="minorBidi"/>
          <w:sz w:val="24"/>
          <w:szCs w:val="24"/>
        </w:rPr>
        <w:t xml:space="preserve"> for language and communication a</w:t>
      </w:r>
      <w:r w:rsidR="001B6A36">
        <w:rPr>
          <w:rFonts w:asciiTheme="minorBidi" w:hAnsiTheme="minorBidi"/>
          <w:sz w:val="24"/>
          <w:szCs w:val="24"/>
        </w:rPr>
        <w:t xml:space="preserve">nd also how they </w:t>
      </w:r>
      <w:r w:rsidR="00ED4E96">
        <w:rPr>
          <w:rFonts w:asciiTheme="minorBidi" w:hAnsiTheme="minorBidi"/>
          <w:sz w:val="24"/>
          <w:szCs w:val="24"/>
        </w:rPr>
        <w:t>critical</w:t>
      </w:r>
      <w:r w:rsidR="001B6A36">
        <w:rPr>
          <w:rFonts w:asciiTheme="minorBidi" w:hAnsiTheme="minorBidi"/>
          <w:sz w:val="24"/>
          <w:szCs w:val="24"/>
        </w:rPr>
        <w:t>ly</w:t>
      </w:r>
      <w:r w:rsidR="00ED4E96">
        <w:rPr>
          <w:rFonts w:asciiTheme="minorBidi" w:hAnsiTheme="minorBidi"/>
          <w:sz w:val="24"/>
          <w:szCs w:val="24"/>
        </w:rPr>
        <w:t xml:space="preserve"> think</w:t>
      </w:r>
      <w:r w:rsidR="00284130">
        <w:rPr>
          <w:rFonts w:asciiTheme="minorBidi" w:hAnsiTheme="minorBidi"/>
          <w:sz w:val="24"/>
          <w:szCs w:val="24"/>
        </w:rPr>
        <w:t xml:space="preserve"> </w:t>
      </w:r>
      <w:r w:rsidR="00A94A98">
        <w:rPr>
          <w:rFonts w:asciiTheme="minorBidi" w:hAnsiTheme="minorBidi"/>
          <w:sz w:val="24"/>
          <w:szCs w:val="24"/>
        </w:rPr>
        <w:t xml:space="preserve">(Hoare, </w:t>
      </w:r>
      <w:r w:rsidR="0022781A">
        <w:rPr>
          <w:rFonts w:asciiTheme="minorBidi" w:hAnsiTheme="minorBidi"/>
          <w:sz w:val="24"/>
          <w:szCs w:val="24"/>
        </w:rPr>
        <w:t>no date).</w:t>
      </w:r>
      <w:r w:rsidR="00C7415F">
        <w:rPr>
          <w:rFonts w:asciiTheme="minorBidi" w:hAnsiTheme="minorBidi"/>
          <w:sz w:val="24"/>
          <w:szCs w:val="24"/>
        </w:rPr>
        <w:t xml:space="preserve"> </w:t>
      </w:r>
      <w:r w:rsidR="00B62400">
        <w:rPr>
          <w:rFonts w:asciiTheme="minorBidi" w:hAnsiTheme="minorBidi"/>
          <w:sz w:val="24"/>
          <w:szCs w:val="24"/>
        </w:rPr>
        <w:t xml:space="preserve">This </w:t>
      </w:r>
      <w:r w:rsidR="005D74F3">
        <w:rPr>
          <w:rFonts w:asciiTheme="minorBidi" w:hAnsiTheme="minorBidi"/>
          <w:sz w:val="24"/>
          <w:szCs w:val="24"/>
        </w:rPr>
        <w:t xml:space="preserve">is evident in the Foundation Phase </w:t>
      </w:r>
      <w:r w:rsidR="00E04B29">
        <w:rPr>
          <w:rFonts w:asciiTheme="minorBidi" w:hAnsiTheme="minorBidi"/>
          <w:sz w:val="24"/>
          <w:szCs w:val="24"/>
        </w:rPr>
        <w:t xml:space="preserve">as it links areas of learning to </w:t>
      </w:r>
      <w:r w:rsidR="000F7B93">
        <w:rPr>
          <w:rFonts w:asciiTheme="minorBidi" w:hAnsiTheme="minorBidi"/>
          <w:sz w:val="24"/>
          <w:szCs w:val="24"/>
        </w:rPr>
        <w:t>language, literacy and c</w:t>
      </w:r>
      <w:r w:rsidR="005B2E89">
        <w:rPr>
          <w:rFonts w:asciiTheme="minorBidi" w:hAnsiTheme="minorBidi"/>
          <w:sz w:val="24"/>
          <w:szCs w:val="24"/>
        </w:rPr>
        <w:t xml:space="preserve">ommunication as </w:t>
      </w:r>
      <w:r w:rsidR="006F5DA8">
        <w:rPr>
          <w:rFonts w:asciiTheme="minorBidi" w:hAnsiTheme="minorBidi"/>
          <w:sz w:val="24"/>
          <w:szCs w:val="24"/>
        </w:rPr>
        <w:t>well as personal, social and wellbeing</w:t>
      </w:r>
      <w:r w:rsidR="00EB1E46">
        <w:rPr>
          <w:rFonts w:asciiTheme="minorBidi" w:hAnsiTheme="minorBidi"/>
          <w:sz w:val="24"/>
          <w:szCs w:val="24"/>
        </w:rPr>
        <w:t xml:space="preserve"> which suggests that </w:t>
      </w:r>
      <w:r w:rsidR="00061D12">
        <w:rPr>
          <w:rFonts w:asciiTheme="minorBidi" w:hAnsiTheme="minorBidi"/>
          <w:sz w:val="24"/>
          <w:szCs w:val="24"/>
        </w:rPr>
        <w:t xml:space="preserve">the SSTEW scale </w:t>
      </w:r>
      <w:r w:rsidR="00BA023D">
        <w:rPr>
          <w:rFonts w:asciiTheme="minorBidi" w:hAnsiTheme="minorBidi"/>
          <w:sz w:val="24"/>
          <w:szCs w:val="24"/>
        </w:rPr>
        <w:t xml:space="preserve">is </w:t>
      </w:r>
      <w:r w:rsidR="00643E19">
        <w:rPr>
          <w:rFonts w:asciiTheme="minorBidi" w:hAnsiTheme="minorBidi"/>
          <w:sz w:val="24"/>
          <w:szCs w:val="24"/>
        </w:rPr>
        <w:t>aiming towards overall academic results</w:t>
      </w:r>
      <w:r w:rsidR="00A6628C">
        <w:rPr>
          <w:rFonts w:asciiTheme="minorBidi" w:hAnsiTheme="minorBidi"/>
          <w:sz w:val="24"/>
          <w:szCs w:val="24"/>
        </w:rPr>
        <w:t xml:space="preserve"> and targets which contributes to </w:t>
      </w:r>
      <w:r w:rsidR="00EE21D4">
        <w:rPr>
          <w:rFonts w:asciiTheme="minorBidi" w:hAnsiTheme="minorBidi"/>
          <w:sz w:val="24"/>
          <w:szCs w:val="24"/>
        </w:rPr>
        <w:t xml:space="preserve">quality provision </w:t>
      </w:r>
      <w:r w:rsidR="00643E19">
        <w:rPr>
          <w:rFonts w:asciiTheme="minorBidi" w:hAnsiTheme="minorBidi"/>
          <w:sz w:val="24"/>
          <w:szCs w:val="24"/>
        </w:rPr>
        <w:t>(</w:t>
      </w:r>
      <w:r w:rsidR="00983D37">
        <w:rPr>
          <w:rFonts w:asciiTheme="minorBidi" w:hAnsiTheme="minorBidi"/>
          <w:sz w:val="24"/>
          <w:szCs w:val="24"/>
        </w:rPr>
        <w:t>Welsh Government, 2015).</w:t>
      </w:r>
      <w:r w:rsidR="00734CEB">
        <w:rPr>
          <w:rFonts w:asciiTheme="minorBidi" w:hAnsiTheme="minorBidi"/>
          <w:sz w:val="24"/>
          <w:szCs w:val="24"/>
        </w:rPr>
        <w:t xml:space="preserve"> </w:t>
      </w:r>
      <w:r w:rsidR="00B16B1A">
        <w:rPr>
          <w:rFonts w:asciiTheme="minorBidi" w:hAnsiTheme="minorBidi"/>
          <w:sz w:val="24"/>
          <w:szCs w:val="24"/>
        </w:rPr>
        <w:t xml:space="preserve">Play Wales (2023) also refers to </w:t>
      </w:r>
      <w:r w:rsidR="00B92688">
        <w:rPr>
          <w:rFonts w:asciiTheme="minorBidi" w:hAnsiTheme="minorBidi"/>
          <w:sz w:val="24"/>
          <w:szCs w:val="24"/>
        </w:rPr>
        <w:t xml:space="preserve">how the Welsh Government have established seven core aims guided by the UNCRC </w:t>
      </w:r>
      <w:r w:rsidR="00C12D40">
        <w:rPr>
          <w:rFonts w:asciiTheme="minorBidi" w:hAnsiTheme="minorBidi"/>
          <w:sz w:val="24"/>
          <w:szCs w:val="24"/>
        </w:rPr>
        <w:t>that is</w:t>
      </w:r>
      <w:r w:rsidR="00E250C9">
        <w:rPr>
          <w:rFonts w:asciiTheme="minorBidi" w:hAnsiTheme="minorBidi"/>
          <w:sz w:val="24"/>
          <w:szCs w:val="24"/>
        </w:rPr>
        <w:t xml:space="preserve"> </w:t>
      </w:r>
      <w:r w:rsidR="006C0AF2">
        <w:rPr>
          <w:rFonts w:asciiTheme="minorBidi" w:hAnsiTheme="minorBidi"/>
          <w:sz w:val="24"/>
          <w:szCs w:val="24"/>
        </w:rPr>
        <w:t xml:space="preserve">mentioned in the Foundation Phase. </w:t>
      </w:r>
      <w:r w:rsidR="00DF1A5D">
        <w:rPr>
          <w:rFonts w:asciiTheme="minorBidi" w:hAnsiTheme="minorBidi"/>
          <w:sz w:val="24"/>
          <w:szCs w:val="24"/>
        </w:rPr>
        <w:t>One relat</w:t>
      </w:r>
      <w:r w:rsidR="00360090">
        <w:rPr>
          <w:rFonts w:asciiTheme="minorBidi" w:hAnsiTheme="minorBidi"/>
          <w:sz w:val="24"/>
          <w:szCs w:val="24"/>
        </w:rPr>
        <w:t>es</w:t>
      </w:r>
      <w:r w:rsidR="00DF1A5D">
        <w:rPr>
          <w:rFonts w:asciiTheme="minorBidi" w:hAnsiTheme="minorBidi"/>
          <w:sz w:val="24"/>
          <w:szCs w:val="24"/>
        </w:rPr>
        <w:t xml:space="preserve"> to </w:t>
      </w:r>
      <w:r w:rsidR="006468EE">
        <w:rPr>
          <w:rFonts w:asciiTheme="minorBidi" w:hAnsiTheme="minorBidi"/>
          <w:sz w:val="24"/>
          <w:szCs w:val="24"/>
        </w:rPr>
        <w:t>giving a child t</w:t>
      </w:r>
      <w:r w:rsidR="00DD60E2">
        <w:rPr>
          <w:rFonts w:asciiTheme="minorBidi" w:hAnsiTheme="minorBidi"/>
          <w:sz w:val="24"/>
          <w:szCs w:val="24"/>
        </w:rPr>
        <w:t>h</w:t>
      </w:r>
      <w:r w:rsidR="0051741E">
        <w:rPr>
          <w:rFonts w:asciiTheme="minorBidi" w:hAnsiTheme="minorBidi"/>
          <w:sz w:val="24"/>
          <w:szCs w:val="24"/>
        </w:rPr>
        <w:t xml:space="preserve">e care needed to have a successful start to life </w:t>
      </w:r>
      <w:r w:rsidR="00210886">
        <w:rPr>
          <w:rFonts w:asciiTheme="minorBidi" w:hAnsiTheme="minorBidi"/>
          <w:sz w:val="24"/>
          <w:szCs w:val="24"/>
        </w:rPr>
        <w:t xml:space="preserve">and </w:t>
      </w:r>
      <w:r w:rsidR="00E6496C">
        <w:rPr>
          <w:rFonts w:asciiTheme="minorBidi" w:hAnsiTheme="minorBidi"/>
          <w:sz w:val="24"/>
          <w:szCs w:val="24"/>
        </w:rPr>
        <w:t>support throughout the</w:t>
      </w:r>
      <w:r w:rsidR="002A2DD8">
        <w:rPr>
          <w:rFonts w:asciiTheme="minorBidi" w:hAnsiTheme="minorBidi"/>
          <w:sz w:val="24"/>
          <w:szCs w:val="24"/>
        </w:rPr>
        <w:t>ir future to develop</w:t>
      </w:r>
      <w:r w:rsidR="00FE0DB1">
        <w:rPr>
          <w:rFonts w:asciiTheme="minorBidi" w:hAnsiTheme="minorBidi"/>
          <w:sz w:val="24"/>
          <w:szCs w:val="24"/>
        </w:rPr>
        <w:t xml:space="preserve"> successfully which is enhanced through the use of a quality </w:t>
      </w:r>
      <w:r w:rsidR="000377A7">
        <w:rPr>
          <w:rFonts w:asciiTheme="minorBidi" w:hAnsiTheme="minorBidi"/>
          <w:sz w:val="24"/>
          <w:szCs w:val="24"/>
        </w:rPr>
        <w:t>assurance tool</w:t>
      </w:r>
      <w:r w:rsidR="009238E8">
        <w:rPr>
          <w:rFonts w:asciiTheme="minorBidi" w:hAnsiTheme="minorBidi"/>
          <w:sz w:val="24"/>
          <w:szCs w:val="24"/>
        </w:rPr>
        <w:t>s</w:t>
      </w:r>
      <w:r w:rsidR="000377A7">
        <w:rPr>
          <w:rFonts w:asciiTheme="minorBidi" w:hAnsiTheme="minorBidi"/>
          <w:sz w:val="24"/>
          <w:szCs w:val="24"/>
        </w:rPr>
        <w:t xml:space="preserve"> such as the SSTEW scale</w:t>
      </w:r>
      <w:r w:rsidR="009A7CF9">
        <w:rPr>
          <w:rFonts w:asciiTheme="minorBidi" w:hAnsiTheme="minorBidi"/>
          <w:sz w:val="24"/>
          <w:szCs w:val="24"/>
        </w:rPr>
        <w:t xml:space="preserve"> (Play Wales, 2023).</w:t>
      </w:r>
      <w:r w:rsidR="00F846AD">
        <w:rPr>
          <w:rFonts w:asciiTheme="minorBidi" w:hAnsiTheme="minorBidi"/>
          <w:sz w:val="24"/>
          <w:szCs w:val="24"/>
        </w:rPr>
        <w:t xml:space="preserve"> </w:t>
      </w:r>
      <w:r w:rsidR="00540E77">
        <w:rPr>
          <w:rFonts w:asciiTheme="minorBidi" w:hAnsiTheme="minorBidi"/>
          <w:sz w:val="24"/>
          <w:szCs w:val="24"/>
        </w:rPr>
        <w:t>Another</w:t>
      </w:r>
      <w:r w:rsidR="002033A1">
        <w:rPr>
          <w:rFonts w:asciiTheme="minorBidi" w:hAnsiTheme="minorBidi"/>
          <w:sz w:val="24"/>
          <w:szCs w:val="24"/>
        </w:rPr>
        <w:t xml:space="preserve"> </w:t>
      </w:r>
      <w:r w:rsidR="005E3F49">
        <w:rPr>
          <w:rFonts w:asciiTheme="minorBidi" w:hAnsiTheme="minorBidi"/>
          <w:sz w:val="24"/>
          <w:szCs w:val="24"/>
        </w:rPr>
        <w:t>core aim</w:t>
      </w:r>
      <w:r w:rsidR="002033A1">
        <w:rPr>
          <w:rFonts w:asciiTheme="minorBidi" w:hAnsiTheme="minorBidi"/>
          <w:sz w:val="24"/>
          <w:szCs w:val="24"/>
        </w:rPr>
        <w:t xml:space="preserve"> </w:t>
      </w:r>
      <w:r w:rsidR="005E3F49">
        <w:rPr>
          <w:rFonts w:asciiTheme="minorBidi" w:hAnsiTheme="minorBidi"/>
          <w:sz w:val="24"/>
          <w:szCs w:val="24"/>
        </w:rPr>
        <w:t>s</w:t>
      </w:r>
      <w:r w:rsidR="00834EF0">
        <w:rPr>
          <w:rFonts w:asciiTheme="minorBidi" w:hAnsiTheme="minorBidi"/>
          <w:sz w:val="24"/>
          <w:szCs w:val="24"/>
        </w:rPr>
        <w:t xml:space="preserve">tates </w:t>
      </w:r>
      <w:r w:rsidR="002033A1">
        <w:rPr>
          <w:rFonts w:asciiTheme="minorBidi" w:hAnsiTheme="minorBidi"/>
          <w:sz w:val="24"/>
          <w:szCs w:val="24"/>
        </w:rPr>
        <w:t xml:space="preserve">that </w:t>
      </w:r>
      <w:r w:rsidR="00834EF0">
        <w:rPr>
          <w:rFonts w:asciiTheme="minorBidi" w:hAnsiTheme="minorBidi"/>
          <w:sz w:val="24"/>
          <w:szCs w:val="24"/>
        </w:rPr>
        <w:t>children should be listened to</w:t>
      </w:r>
      <w:r w:rsidR="009238E8">
        <w:rPr>
          <w:rFonts w:asciiTheme="minorBidi" w:hAnsiTheme="minorBidi"/>
          <w:sz w:val="24"/>
          <w:szCs w:val="24"/>
        </w:rPr>
        <w:t xml:space="preserve"> as well as</w:t>
      </w:r>
      <w:r w:rsidR="00834EF0">
        <w:rPr>
          <w:rFonts w:asciiTheme="minorBidi" w:hAnsiTheme="minorBidi"/>
          <w:sz w:val="24"/>
          <w:szCs w:val="24"/>
        </w:rPr>
        <w:t xml:space="preserve"> have their views, beliefs and opinions respected which </w:t>
      </w:r>
      <w:r w:rsidR="00156F4B">
        <w:rPr>
          <w:rFonts w:asciiTheme="minorBidi" w:hAnsiTheme="minorBidi"/>
          <w:sz w:val="24"/>
          <w:szCs w:val="24"/>
        </w:rPr>
        <w:t xml:space="preserve">links with article </w:t>
      </w:r>
      <w:r w:rsidR="00F23A45">
        <w:rPr>
          <w:rFonts w:asciiTheme="minorBidi" w:hAnsiTheme="minorBidi"/>
          <w:sz w:val="24"/>
          <w:szCs w:val="24"/>
        </w:rPr>
        <w:t xml:space="preserve">twelve, thirteen and fourteen </w:t>
      </w:r>
      <w:r w:rsidR="0078655C">
        <w:rPr>
          <w:rFonts w:asciiTheme="minorBidi" w:hAnsiTheme="minorBidi"/>
          <w:sz w:val="24"/>
          <w:szCs w:val="24"/>
        </w:rPr>
        <w:t>of the UNCRC (</w:t>
      </w:r>
      <w:proofErr w:type="spellStart"/>
      <w:r w:rsidR="00415B89">
        <w:rPr>
          <w:rFonts w:asciiTheme="minorBidi" w:hAnsiTheme="minorBidi"/>
          <w:sz w:val="24"/>
          <w:szCs w:val="24"/>
        </w:rPr>
        <w:t>Unicef</w:t>
      </w:r>
      <w:proofErr w:type="spellEnd"/>
      <w:r w:rsidR="00415B89">
        <w:rPr>
          <w:rFonts w:asciiTheme="minorBidi" w:hAnsiTheme="minorBidi"/>
          <w:sz w:val="24"/>
          <w:szCs w:val="24"/>
        </w:rPr>
        <w:t>, 2019)</w:t>
      </w:r>
      <w:r w:rsidR="009970D0">
        <w:rPr>
          <w:rFonts w:asciiTheme="minorBidi" w:hAnsiTheme="minorBidi"/>
          <w:sz w:val="24"/>
          <w:szCs w:val="24"/>
        </w:rPr>
        <w:t xml:space="preserve"> </w:t>
      </w:r>
      <w:r w:rsidR="009238E8">
        <w:rPr>
          <w:rFonts w:asciiTheme="minorBidi" w:hAnsiTheme="minorBidi"/>
          <w:sz w:val="24"/>
          <w:szCs w:val="24"/>
        </w:rPr>
        <w:t>and is</w:t>
      </w:r>
      <w:r w:rsidR="009F4269">
        <w:rPr>
          <w:rFonts w:asciiTheme="minorBidi" w:hAnsiTheme="minorBidi"/>
          <w:sz w:val="24"/>
          <w:szCs w:val="24"/>
        </w:rPr>
        <w:t xml:space="preserve"> also </w:t>
      </w:r>
      <w:r w:rsidR="004C5059">
        <w:rPr>
          <w:rFonts w:asciiTheme="minorBidi" w:hAnsiTheme="minorBidi"/>
          <w:sz w:val="24"/>
          <w:szCs w:val="24"/>
        </w:rPr>
        <w:t xml:space="preserve">incorporated in </w:t>
      </w:r>
      <w:r w:rsidR="006D2F14">
        <w:rPr>
          <w:rFonts w:asciiTheme="minorBidi" w:hAnsiTheme="minorBidi"/>
          <w:sz w:val="24"/>
          <w:szCs w:val="24"/>
        </w:rPr>
        <w:t xml:space="preserve">SSTEW scale. </w:t>
      </w:r>
      <w:r w:rsidR="00CE7390">
        <w:rPr>
          <w:rFonts w:asciiTheme="minorBidi" w:hAnsiTheme="minorBidi"/>
          <w:sz w:val="24"/>
          <w:szCs w:val="24"/>
        </w:rPr>
        <w:t xml:space="preserve">As well as this, </w:t>
      </w:r>
      <w:r w:rsidR="00253FFB">
        <w:rPr>
          <w:rFonts w:asciiTheme="minorBidi" w:hAnsiTheme="minorBidi"/>
          <w:sz w:val="24"/>
          <w:szCs w:val="24"/>
        </w:rPr>
        <w:t xml:space="preserve">poverty can have a great effect on children but educational opportunities and access to learning should be easily achievable despite </w:t>
      </w:r>
      <w:r w:rsidR="000E2C77">
        <w:rPr>
          <w:rFonts w:asciiTheme="minorBidi" w:hAnsiTheme="minorBidi"/>
          <w:sz w:val="24"/>
          <w:szCs w:val="24"/>
        </w:rPr>
        <w:t>living in poverty (</w:t>
      </w:r>
      <w:r w:rsidR="00B93A12">
        <w:rPr>
          <w:rFonts w:asciiTheme="minorBidi" w:hAnsiTheme="minorBidi"/>
          <w:sz w:val="24"/>
          <w:szCs w:val="24"/>
        </w:rPr>
        <w:t xml:space="preserve">Play Wales, </w:t>
      </w:r>
      <w:r w:rsidR="00510026">
        <w:rPr>
          <w:rFonts w:asciiTheme="minorBidi" w:hAnsiTheme="minorBidi"/>
          <w:sz w:val="24"/>
          <w:szCs w:val="24"/>
        </w:rPr>
        <w:t>2023).</w:t>
      </w:r>
      <w:r w:rsidR="00F8370B">
        <w:rPr>
          <w:rFonts w:asciiTheme="minorBidi" w:hAnsiTheme="minorBidi"/>
          <w:sz w:val="24"/>
          <w:szCs w:val="24"/>
        </w:rPr>
        <w:t xml:space="preserve"> </w:t>
      </w:r>
      <w:r w:rsidR="00381DDA">
        <w:rPr>
          <w:rFonts w:asciiTheme="minorBidi" w:hAnsiTheme="minorBidi"/>
          <w:sz w:val="24"/>
          <w:szCs w:val="24"/>
        </w:rPr>
        <w:t xml:space="preserve">Estyn (no date) </w:t>
      </w:r>
      <w:r w:rsidR="00463ABA">
        <w:rPr>
          <w:rFonts w:asciiTheme="minorBidi" w:hAnsiTheme="minorBidi"/>
          <w:sz w:val="24"/>
          <w:szCs w:val="24"/>
        </w:rPr>
        <w:t xml:space="preserve">indicates based on evidence from annual reports, </w:t>
      </w:r>
      <w:r w:rsidR="00C81B0B">
        <w:rPr>
          <w:rFonts w:asciiTheme="minorBidi" w:hAnsiTheme="minorBidi"/>
          <w:sz w:val="24"/>
          <w:szCs w:val="24"/>
        </w:rPr>
        <w:t xml:space="preserve">high quality early years settings can make a difference on </w:t>
      </w:r>
      <w:r w:rsidR="00204BEF">
        <w:rPr>
          <w:rFonts w:asciiTheme="minorBidi" w:hAnsiTheme="minorBidi"/>
          <w:sz w:val="24"/>
          <w:szCs w:val="24"/>
        </w:rPr>
        <w:t xml:space="preserve">reducing the inequalities </w:t>
      </w:r>
      <w:r w:rsidR="00A0629C">
        <w:rPr>
          <w:rFonts w:asciiTheme="minorBidi" w:hAnsiTheme="minorBidi"/>
          <w:sz w:val="24"/>
          <w:szCs w:val="24"/>
        </w:rPr>
        <w:t>and have the skills to provide support to parents from different backgrounds.</w:t>
      </w:r>
      <w:r w:rsidR="0025636A">
        <w:rPr>
          <w:rFonts w:asciiTheme="minorBidi" w:hAnsiTheme="minorBidi"/>
          <w:sz w:val="24"/>
          <w:szCs w:val="24"/>
        </w:rPr>
        <w:t xml:space="preserve"> Closing gaps </w:t>
      </w:r>
      <w:r w:rsidR="006958CC">
        <w:rPr>
          <w:rFonts w:asciiTheme="minorBidi" w:hAnsiTheme="minorBidi"/>
          <w:sz w:val="24"/>
          <w:szCs w:val="24"/>
        </w:rPr>
        <w:t xml:space="preserve">with economic equalities can therefore be achieved through the SSTEW scale as it </w:t>
      </w:r>
      <w:r w:rsidR="00477236">
        <w:rPr>
          <w:rFonts w:asciiTheme="minorBidi" w:hAnsiTheme="minorBidi"/>
          <w:sz w:val="24"/>
          <w:szCs w:val="24"/>
        </w:rPr>
        <w:t xml:space="preserve">pushes for improvement and </w:t>
      </w:r>
      <w:r w:rsidR="00151ECA">
        <w:rPr>
          <w:rFonts w:asciiTheme="minorBidi" w:hAnsiTheme="minorBidi"/>
          <w:sz w:val="24"/>
          <w:szCs w:val="24"/>
        </w:rPr>
        <w:t>develop</w:t>
      </w:r>
      <w:r w:rsidR="009238E8">
        <w:rPr>
          <w:rFonts w:asciiTheme="minorBidi" w:hAnsiTheme="minorBidi"/>
          <w:sz w:val="24"/>
          <w:szCs w:val="24"/>
        </w:rPr>
        <w:t>s</w:t>
      </w:r>
      <w:r w:rsidR="00151ECA">
        <w:rPr>
          <w:rFonts w:asciiTheme="minorBidi" w:hAnsiTheme="minorBidi"/>
          <w:sz w:val="24"/>
          <w:szCs w:val="24"/>
        </w:rPr>
        <w:t xml:space="preserve"> quality within the setting.</w:t>
      </w:r>
      <w:r w:rsidR="008A1DC0">
        <w:rPr>
          <w:rFonts w:asciiTheme="minorBidi" w:hAnsiTheme="minorBidi"/>
          <w:sz w:val="24"/>
          <w:szCs w:val="24"/>
        </w:rPr>
        <w:t xml:space="preserve"> </w:t>
      </w:r>
    </w:p>
    <w:p w14:paraId="798A7626" w14:textId="15C30A18" w:rsidR="0048694C" w:rsidRDefault="00B2050A" w:rsidP="002100D7">
      <w:pPr>
        <w:spacing w:line="360" w:lineRule="auto"/>
        <w:rPr>
          <w:rFonts w:asciiTheme="minorBidi" w:hAnsiTheme="minorBidi"/>
          <w:sz w:val="24"/>
          <w:szCs w:val="24"/>
        </w:rPr>
      </w:pPr>
      <w:r>
        <w:rPr>
          <w:rFonts w:asciiTheme="minorBidi" w:hAnsiTheme="minorBidi"/>
          <w:sz w:val="24"/>
          <w:szCs w:val="24"/>
        </w:rPr>
        <w:t>The SSTEW scale is to be carried out by well trained</w:t>
      </w:r>
      <w:r w:rsidR="00797792">
        <w:rPr>
          <w:rFonts w:asciiTheme="minorBidi" w:hAnsiTheme="minorBidi"/>
          <w:sz w:val="24"/>
          <w:szCs w:val="24"/>
        </w:rPr>
        <w:t xml:space="preserve"> and skilled</w:t>
      </w:r>
      <w:r>
        <w:rPr>
          <w:rFonts w:asciiTheme="minorBidi" w:hAnsiTheme="minorBidi"/>
          <w:sz w:val="24"/>
          <w:szCs w:val="24"/>
        </w:rPr>
        <w:t xml:space="preserve"> staff</w:t>
      </w:r>
      <w:r w:rsidR="00797792">
        <w:rPr>
          <w:rFonts w:asciiTheme="minorBidi" w:hAnsiTheme="minorBidi"/>
          <w:sz w:val="24"/>
          <w:szCs w:val="24"/>
        </w:rPr>
        <w:t xml:space="preserve"> (Evans, 2018) </w:t>
      </w:r>
      <w:r w:rsidR="0092148A">
        <w:rPr>
          <w:rFonts w:asciiTheme="minorBidi" w:hAnsiTheme="minorBidi"/>
          <w:sz w:val="24"/>
          <w:szCs w:val="24"/>
        </w:rPr>
        <w:t>who are observed interacting with the children which suggest</w:t>
      </w:r>
      <w:r w:rsidR="00736100">
        <w:rPr>
          <w:rFonts w:asciiTheme="minorBidi" w:hAnsiTheme="minorBidi"/>
          <w:sz w:val="24"/>
          <w:szCs w:val="24"/>
        </w:rPr>
        <w:t>s</w:t>
      </w:r>
      <w:r w:rsidR="0092148A">
        <w:rPr>
          <w:rFonts w:asciiTheme="minorBidi" w:hAnsiTheme="minorBidi"/>
          <w:sz w:val="24"/>
          <w:szCs w:val="24"/>
        </w:rPr>
        <w:t xml:space="preserve"> how well they know the child and how best to support the child’s curiosity</w:t>
      </w:r>
      <w:r w:rsidR="003E0554">
        <w:rPr>
          <w:rFonts w:asciiTheme="minorBidi" w:hAnsiTheme="minorBidi"/>
          <w:sz w:val="24"/>
          <w:szCs w:val="24"/>
        </w:rPr>
        <w:t>.</w:t>
      </w:r>
      <w:r w:rsidR="008947A8">
        <w:rPr>
          <w:rFonts w:asciiTheme="minorBidi" w:hAnsiTheme="minorBidi"/>
          <w:sz w:val="24"/>
          <w:szCs w:val="24"/>
        </w:rPr>
        <w:t xml:space="preserve"> </w:t>
      </w:r>
      <w:r w:rsidR="005913F3">
        <w:rPr>
          <w:rFonts w:asciiTheme="minorBidi" w:hAnsiTheme="minorBidi"/>
          <w:sz w:val="24"/>
          <w:szCs w:val="24"/>
        </w:rPr>
        <w:t xml:space="preserve">However, due to a lack of funds and </w:t>
      </w:r>
      <w:r w:rsidR="00C50BBE">
        <w:rPr>
          <w:rFonts w:asciiTheme="minorBidi" w:hAnsiTheme="minorBidi"/>
          <w:sz w:val="24"/>
          <w:szCs w:val="24"/>
        </w:rPr>
        <w:t xml:space="preserve">time, high quality training is often out of reach for practitioners so </w:t>
      </w:r>
      <w:r w:rsidR="00736100">
        <w:rPr>
          <w:rFonts w:asciiTheme="minorBidi" w:hAnsiTheme="minorBidi"/>
          <w:sz w:val="24"/>
          <w:szCs w:val="24"/>
        </w:rPr>
        <w:t xml:space="preserve">many </w:t>
      </w:r>
      <w:r w:rsidR="00C50BBE">
        <w:rPr>
          <w:rFonts w:asciiTheme="minorBidi" w:hAnsiTheme="minorBidi"/>
          <w:sz w:val="24"/>
          <w:szCs w:val="24"/>
        </w:rPr>
        <w:t xml:space="preserve">may </w:t>
      </w:r>
      <w:r w:rsidR="008916B3">
        <w:rPr>
          <w:rFonts w:asciiTheme="minorBidi" w:hAnsiTheme="minorBidi"/>
          <w:sz w:val="24"/>
          <w:szCs w:val="24"/>
        </w:rPr>
        <w:t xml:space="preserve">not have the knowledge and skills needed to </w:t>
      </w:r>
      <w:r w:rsidR="00736100">
        <w:rPr>
          <w:rFonts w:asciiTheme="minorBidi" w:hAnsiTheme="minorBidi"/>
          <w:sz w:val="24"/>
          <w:szCs w:val="24"/>
        </w:rPr>
        <w:t>sufficiently</w:t>
      </w:r>
      <w:r w:rsidR="002100D7">
        <w:rPr>
          <w:rFonts w:asciiTheme="minorBidi" w:hAnsiTheme="minorBidi"/>
          <w:sz w:val="24"/>
          <w:szCs w:val="24"/>
        </w:rPr>
        <w:t xml:space="preserve"> engage with children for the best outcomes (</w:t>
      </w:r>
      <w:r w:rsidR="00785EE2">
        <w:rPr>
          <w:rFonts w:asciiTheme="minorBidi" w:hAnsiTheme="minorBidi"/>
          <w:sz w:val="24"/>
          <w:szCs w:val="24"/>
        </w:rPr>
        <w:t>Croner, 2020).</w:t>
      </w:r>
      <w:r w:rsidR="008E54AB">
        <w:rPr>
          <w:rFonts w:asciiTheme="minorBidi" w:hAnsiTheme="minorBidi"/>
          <w:sz w:val="24"/>
          <w:szCs w:val="24"/>
        </w:rPr>
        <w:t xml:space="preserve"> </w:t>
      </w:r>
      <w:r w:rsidR="003F4FBD" w:rsidRPr="003F4FBD">
        <w:rPr>
          <w:rFonts w:asciiTheme="minorBidi" w:hAnsiTheme="minorBidi"/>
          <w:sz w:val="24"/>
          <w:szCs w:val="24"/>
        </w:rPr>
        <w:t>The SSTEW scale emphasises the value of parent relationships in ensuring a child's success</w:t>
      </w:r>
      <w:r w:rsidR="003F4FBD">
        <w:rPr>
          <w:rFonts w:asciiTheme="minorBidi" w:hAnsiTheme="minorBidi"/>
          <w:sz w:val="24"/>
          <w:szCs w:val="24"/>
        </w:rPr>
        <w:t xml:space="preserve"> </w:t>
      </w:r>
      <w:r w:rsidR="00B521ED">
        <w:rPr>
          <w:rFonts w:asciiTheme="minorBidi" w:hAnsiTheme="minorBidi"/>
          <w:sz w:val="24"/>
          <w:szCs w:val="24"/>
        </w:rPr>
        <w:t>and therefore helping parents in continuing the interactions and learning at home is key</w:t>
      </w:r>
      <w:r w:rsidR="00D10F0F">
        <w:rPr>
          <w:rFonts w:asciiTheme="minorBidi" w:hAnsiTheme="minorBidi"/>
          <w:sz w:val="24"/>
          <w:szCs w:val="24"/>
        </w:rPr>
        <w:t xml:space="preserve"> </w:t>
      </w:r>
      <w:r w:rsidR="0097145F">
        <w:rPr>
          <w:rFonts w:asciiTheme="minorBidi" w:hAnsiTheme="minorBidi"/>
          <w:sz w:val="24"/>
          <w:szCs w:val="24"/>
        </w:rPr>
        <w:t>which links with the national minimum standards (</w:t>
      </w:r>
      <w:r w:rsidR="00194103">
        <w:rPr>
          <w:rFonts w:asciiTheme="minorBidi" w:hAnsiTheme="minorBidi"/>
          <w:sz w:val="24"/>
          <w:szCs w:val="24"/>
        </w:rPr>
        <w:t>Welsh Government, 2016).</w:t>
      </w:r>
      <w:r w:rsidR="00CB4C0C">
        <w:rPr>
          <w:rFonts w:asciiTheme="minorBidi" w:hAnsiTheme="minorBidi"/>
          <w:sz w:val="24"/>
          <w:szCs w:val="24"/>
        </w:rPr>
        <w:t xml:space="preserve"> Cottle and Alexander (2014) agree </w:t>
      </w:r>
      <w:r w:rsidR="00CB4C0C">
        <w:rPr>
          <w:rFonts w:asciiTheme="minorBidi" w:hAnsiTheme="minorBidi"/>
          <w:sz w:val="24"/>
          <w:szCs w:val="24"/>
        </w:rPr>
        <w:lastRenderedPageBreak/>
        <w:t xml:space="preserve">suggesting that good parental interactions are associated with </w:t>
      </w:r>
      <w:r w:rsidR="00C160E1">
        <w:rPr>
          <w:rFonts w:asciiTheme="minorBidi" w:hAnsiTheme="minorBidi"/>
          <w:sz w:val="24"/>
          <w:szCs w:val="24"/>
        </w:rPr>
        <w:t xml:space="preserve">children more likely having strong emotional wellbeing. </w:t>
      </w:r>
      <w:r w:rsidR="000F2B21">
        <w:rPr>
          <w:rFonts w:asciiTheme="minorBidi" w:hAnsiTheme="minorBidi"/>
          <w:sz w:val="24"/>
          <w:szCs w:val="24"/>
        </w:rPr>
        <w:t>Howard et al</w:t>
      </w:r>
      <w:r w:rsidR="00F252EB">
        <w:rPr>
          <w:rFonts w:asciiTheme="minorBidi" w:hAnsiTheme="minorBidi"/>
          <w:sz w:val="24"/>
          <w:szCs w:val="24"/>
        </w:rPr>
        <w:t>.,</w:t>
      </w:r>
      <w:r w:rsidR="000F2B21">
        <w:rPr>
          <w:rFonts w:asciiTheme="minorBidi" w:hAnsiTheme="minorBidi"/>
          <w:sz w:val="24"/>
          <w:szCs w:val="24"/>
        </w:rPr>
        <w:t xml:space="preserve"> (</w:t>
      </w:r>
      <w:r w:rsidR="00F252EB">
        <w:rPr>
          <w:rFonts w:asciiTheme="minorBidi" w:hAnsiTheme="minorBidi"/>
          <w:sz w:val="24"/>
          <w:szCs w:val="24"/>
        </w:rPr>
        <w:t xml:space="preserve">2018) </w:t>
      </w:r>
      <w:r w:rsidR="004D3484">
        <w:rPr>
          <w:rFonts w:asciiTheme="minorBidi" w:hAnsiTheme="minorBidi"/>
          <w:sz w:val="24"/>
          <w:szCs w:val="24"/>
        </w:rPr>
        <w:t>impl</w:t>
      </w:r>
      <w:r w:rsidR="00BD15C5">
        <w:rPr>
          <w:rFonts w:asciiTheme="minorBidi" w:hAnsiTheme="minorBidi"/>
          <w:sz w:val="24"/>
          <w:szCs w:val="24"/>
        </w:rPr>
        <w:t>ies</w:t>
      </w:r>
      <w:r w:rsidR="004D3484">
        <w:rPr>
          <w:rFonts w:asciiTheme="minorBidi" w:hAnsiTheme="minorBidi"/>
          <w:sz w:val="24"/>
          <w:szCs w:val="24"/>
        </w:rPr>
        <w:t xml:space="preserve"> that SSTEW </w:t>
      </w:r>
      <w:r w:rsidR="005E2A7C">
        <w:rPr>
          <w:rFonts w:asciiTheme="minorBidi" w:hAnsiTheme="minorBidi"/>
          <w:sz w:val="24"/>
          <w:szCs w:val="24"/>
        </w:rPr>
        <w:t xml:space="preserve">can be easily accessible to parents </w:t>
      </w:r>
      <w:r w:rsidR="00BD15C5">
        <w:rPr>
          <w:rFonts w:asciiTheme="minorBidi" w:hAnsiTheme="minorBidi"/>
          <w:sz w:val="24"/>
          <w:szCs w:val="24"/>
        </w:rPr>
        <w:t xml:space="preserve">so they can </w:t>
      </w:r>
      <w:r w:rsidR="005E2A7C">
        <w:rPr>
          <w:rFonts w:asciiTheme="minorBidi" w:hAnsiTheme="minorBidi"/>
          <w:sz w:val="24"/>
          <w:szCs w:val="24"/>
        </w:rPr>
        <w:t xml:space="preserve">also support and develop their child’s learning. </w:t>
      </w:r>
      <w:r w:rsidR="00DC7712">
        <w:rPr>
          <w:rFonts w:asciiTheme="minorBidi" w:hAnsiTheme="minorBidi"/>
          <w:sz w:val="24"/>
          <w:szCs w:val="24"/>
        </w:rPr>
        <w:t>On the other hand, parents may lack</w:t>
      </w:r>
      <w:r w:rsidR="00F83496">
        <w:rPr>
          <w:rFonts w:asciiTheme="minorBidi" w:hAnsiTheme="minorBidi"/>
          <w:sz w:val="24"/>
          <w:szCs w:val="24"/>
        </w:rPr>
        <w:t xml:space="preserve"> information and training on the importance of further child development in the home </w:t>
      </w:r>
      <w:r w:rsidR="00AC61F0">
        <w:rPr>
          <w:rFonts w:asciiTheme="minorBidi" w:hAnsiTheme="minorBidi"/>
          <w:sz w:val="24"/>
          <w:szCs w:val="24"/>
        </w:rPr>
        <w:t>and there</w:t>
      </w:r>
      <w:r w:rsidR="00BC15F4">
        <w:rPr>
          <w:rFonts w:asciiTheme="minorBidi" w:hAnsiTheme="minorBidi"/>
          <w:sz w:val="24"/>
          <w:szCs w:val="24"/>
        </w:rPr>
        <w:t>fore not get involved in their learning (</w:t>
      </w:r>
      <w:r w:rsidR="006C3B14">
        <w:rPr>
          <w:rFonts w:asciiTheme="minorBidi" w:hAnsiTheme="minorBidi"/>
          <w:sz w:val="24"/>
          <w:szCs w:val="24"/>
        </w:rPr>
        <w:t>Sharon,</w:t>
      </w:r>
      <w:r w:rsidR="00742B1C">
        <w:rPr>
          <w:rFonts w:asciiTheme="minorBidi" w:hAnsiTheme="minorBidi"/>
          <w:sz w:val="24"/>
          <w:szCs w:val="24"/>
        </w:rPr>
        <w:t xml:space="preserve"> 2021).</w:t>
      </w:r>
    </w:p>
    <w:p w14:paraId="51EDF6CC" w14:textId="78D87A71" w:rsidR="00FD3511" w:rsidRDefault="00FD3511" w:rsidP="002100D7">
      <w:pPr>
        <w:spacing w:line="360" w:lineRule="auto"/>
        <w:rPr>
          <w:rFonts w:asciiTheme="minorBidi" w:hAnsiTheme="minorBidi"/>
          <w:sz w:val="24"/>
          <w:szCs w:val="24"/>
        </w:rPr>
      </w:pPr>
      <w:r>
        <w:rPr>
          <w:rFonts w:asciiTheme="minorBidi" w:hAnsiTheme="minorBidi"/>
          <w:sz w:val="24"/>
          <w:szCs w:val="24"/>
        </w:rPr>
        <w:t xml:space="preserve">To conclude, Nutbrown (2012) believes staff who </w:t>
      </w:r>
      <w:r w:rsidR="00A81108">
        <w:rPr>
          <w:rFonts w:asciiTheme="minorBidi" w:hAnsiTheme="minorBidi"/>
          <w:sz w:val="24"/>
          <w:szCs w:val="24"/>
        </w:rPr>
        <w:t xml:space="preserve">are involved with meeting the child’s needs and have </w:t>
      </w:r>
      <w:r w:rsidR="00AC37F3">
        <w:rPr>
          <w:rFonts w:asciiTheme="minorBidi" w:hAnsiTheme="minorBidi"/>
          <w:sz w:val="24"/>
          <w:szCs w:val="24"/>
        </w:rPr>
        <w:t xml:space="preserve">higher qualifications will meet the needs of the early years setting and help improve </w:t>
      </w:r>
      <w:r w:rsidR="00F91678">
        <w:rPr>
          <w:rFonts w:asciiTheme="minorBidi" w:hAnsiTheme="minorBidi"/>
          <w:sz w:val="24"/>
          <w:szCs w:val="24"/>
        </w:rPr>
        <w:t>quality provision.</w:t>
      </w:r>
      <w:r w:rsidR="005410E2">
        <w:rPr>
          <w:rFonts w:asciiTheme="minorBidi" w:hAnsiTheme="minorBidi"/>
          <w:sz w:val="24"/>
          <w:szCs w:val="24"/>
        </w:rPr>
        <w:t xml:space="preserve"> </w:t>
      </w:r>
      <w:r w:rsidR="00B04211">
        <w:rPr>
          <w:rFonts w:asciiTheme="minorBidi" w:hAnsiTheme="minorBidi"/>
          <w:sz w:val="24"/>
          <w:szCs w:val="24"/>
        </w:rPr>
        <w:t xml:space="preserve">This is because </w:t>
      </w:r>
      <w:proofErr w:type="spellStart"/>
      <w:r w:rsidR="00B04211">
        <w:rPr>
          <w:rFonts w:asciiTheme="minorBidi" w:hAnsiTheme="minorBidi"/>
          <w:sz w:val="24"/>
          <w:szCs w:val="24"/>
        </w:rPr>
        <w:t>Melhuish</w:t>
      </w:r>
      <w:proofErr w:type="spellEnd"/>
      <w:r w:rsidR="00B04211">
        <w:rPr>
          <w:rFonts w:asciiTheme="minorBidi" w:hAnsiTheme="minorBidi"/>
          <w:sz w:val="24"/>
          <w:szCs w:val="24"/>
        </w:rPr>
        <w:t xml:space="preserve"> (2015) identified that not </w:t>
      </w:r>
      <w:r w:rsidR="00C248B2">
        <w:rPr>
          <w:rFonts w:asciiTheme="minorBidi" w:hAnsiTheme="minorBidi"/>
          <w:sz w:val="24"/>
          <w:szCs w:val="24"/>
        </w:rPr>
        <w:t>all practitioners may be prepared for the different subclasses within the SSTEW scale</w:t>
      </w:r>
      <w:r w:rsidR="00B3220E">
        <w:rPr>
          <w:rFonts w:asciiTheme="minorBidi" w:hAnsiTheme="minorBidi"/>
          <w:sz w:val="24"/>
          <w:szCs w:val="24"/>
        </w:rPr>
        <w:t xml:space="preserve">. Therefore, Social Care Wales (2017) </w:t>
      </w:r>
      <w:r w:rsidR="00836C59">
        <w:rPr>
          <w:rFonts w:asciiTheme="minorBidi" w:hAnsiTheme="minorBidi"/>
          <w:sz w:val="24"/>
          <w:szCs w:val="24"/>
        </w:rPr>
        <w:t xml:space="preserve">recognises that all staff working in an early years setting must </w:t>
      </w:r>
      <w:r w:rsidR="00236B42">
        <w:rPr>
          <w:rFonts w:asciiTheme="minorBidi" w:hAnsiTheme="minorBidi"/>
          <w:sz w:val="24"/>
          <w:szCs w:val="24"/>
        </w:rPr>
        <w:t>hold a level three or above qualification</w:t>
      </w:r>
      <w:r w:rsidR="00573C2A">
        <w:rPr>
          <w:rFonts w:asciiTheme="minorBidi" w:hAnsiTheme="minorBidi"/>
          <w:sz w:val="24"/>
          <w:szCs w:val="24"/>
        </w:rPr>
        <w:t xml:space="preserve"> to secure high quality provision.</w:t>
      </w:r>
    </w:p>
    <w:p w14:paraId="3BAA0578" w14:textId="09B30345" w:rsidR="00BF0545" w:rsidRDefault="00BF0545" w:rsidP="00BF0545">
      <w:pPr>
        <w:spacing w:line="360" w:lineRule="auto"/>
        <w:rPr>
          <w:rFonts w:asciiTheme="minorBidi" w:hAnsiTheme="minorBidi"/>
          <w:b/>
          <w:bCs/>
          <w:sz w:val="24"/>
          <w:szCs w:val="24"/>
        </w:rPr>
      </w:pPr>
      <w:r>
        <w:rPr>
          <w:rFonts w:asciiTheme="minorBidi" w:hAnsiTheme="minorBidi"/>
          <w:b/>
          <w:bCs/>
          <w:sz w:val="24"/>
          <w:szCs w:val="24"/>
        </w:rPr>
        <w:t xml:space="preserve">Baby Effective </w:t>
      </w:r>
      <w:r w:rsidR="007D5437">
        <w:rPr>
          <w:rFonts w:asciiTheme="minorBidi" w:hAnsiTheme="minorBidi"/>
          <w:b/>
          <w:bCs/>
          <w:sz w:val="24"/>
          <w:szCs w:val="24"/>
        </w:rPr>
        <w:t xml:space="preserve">Early </w:t>
      </w:r>
      <w:r>
        <w:rPr>
          <w:rFonts w:asciiTheme="minorBidi" w:hAnsiTheme="minorBidi"/>
          <w:b/>
          <w:bCs/>
          <w:sz w:val="24"/>
          <w:szCs w:val="24"/>
        </w:rPr>
        <w:t>Learning Programme (BEEL)</w:t>
      </w:r>
    </w:p>
    <w:p w14:paraId="78134978" w14:textId="7FC3B8F2" w:rsidR="006E70A2" w:rsidRDefault="005F1EFE" w:rsidP="00B1791C">
      <w:pPr>
        <w:spacing w:line="360" w:lineRule="auto"/>
        <w:rPr>
          <w:rFonts w:asciiTheme="minorBidi" w:hAnsiTheme="minorBidi"/>
          <w:sz w:val="24"/>
          <w:szCs w:val="24"/>
        </w:rPr>
      </w:pPr>
      <w:r w:rsidRPr="005F1EFE">
        <w:rPr>
          <w:rFonts w:asciiTheme="minorBidi" w:hAnsiTheme="minorBidi"/>
          <w:sz w:val="24"/>
          <w:szCs w:val="24"/>
        </w:rPr>
        <w:t xml:space="preserve">All establishments that offer early education and care for children from birth to three years old are </w:t>
      </w:r>
      <w:r>
        <w:rPr>
          <w:rFonts w:asciiTheme="minorBidi" w:hAnsiTheme="minorBidi"/>
          <w:sz w:val="24"/>
          <w:szCs w:val="24"/>
        </w:rPr>
        <w:t xml:space="preserve">able </w:t>
      </w:r>
      <w:r w:rsidRPr="005F1EFE">
        <w:rPr>
          <w:rFonts w:asciiTheme="minorBidi" w:hAnsiTheme="minorBidi"/>
          <w:sz w:val="24"/>
          <w:szCs w:val="24"/>
        </w:rPr>
        <w:t>to participate in BEEL, a programme of assisted self-assessment and improvement</w:t>
      </w:r>
      <w:r>
        <w:rPr>
          <w:rFonts w:asciiTheme="minorBidi" w:hAnsiTheme="minorBidi"/>
          <w:sz w:val="24"/>
          <w:szCs w:val="24"/>
        </w:rPr>
        <w:t xml:space="preserve"> which helps setting</w:t>
      </w:r>
      <w:r w:rsidR="004A2A41">
        <w:rPr>
          <w:rFonts w:asciiTheme="minorBidi" w:hAnsiTheme="minorBidi"/>
          <w:sz w:val="24"/>
          <w:szCs w:val="24"/>
        </w:rPr>
        <w:t>s</w:t>
      </w:r>
      <w:r>
        <w:rPr>
          <w:rFonts w:asciiTheme="minorBidi" w:hAnsiTheme="minorBidi"/>
          <w:sz w:val="24"/>
          <w:szCs w:val="24"/>
        </w:rPr>
        <w:t xml:space="preserve"> push further than the minimum standards (</w:t>
      </w:r>
      <w:r w:rsidR="00EB51B3">
        <w:rPr>
          <w:rFonts w:asciiTheme="minorBidi" w:hAnsiTheme="minorBidi"/>
          <w:sz w:val="24"/>
          <w:szCs w:val="24"/>
        </w:rPr>
        <w:t xml:space="preserve">Bertram and Pascal, </w:t>
      </w:r>
      <w:r w:rsidR="00903924">
        <w:rPr>
          <w:rFonts w:asciiTheme="minorBidi" w:hAnsiTheme="minorBidi"/>
          <w:sz w:val="24"/>
          <w:szCs w:val="24"/>
        </w:rPr>
        <w:t>2006).</w:t>
      </w:r>
      <w:r w:rsidR="00A94EB9">
        <w:rPr>
          <w:rFonts w:asciiTheme="minorBidi" w:hAnsiTheme="minorBidi"/>
          <w:sz w:val="24"/>
          <w:szCs w:val="24"/>
        </w:rPr>
        <w:t xml:space="preserve"> Nursery World (2023) agrees stating that</w:t>
      </w:r>
      <w:r w:rsidR="00903924">
        <w:rPr>
          <w:rFonts w:asciiTheme="minorBidi" w:hAnsiTheme="minorBidi"/>
          <w:sz w:val="24"/>
          <w:szCs w:val="24"/>
        </w:rPr>
        <w:t xml:space="preserve"> </w:t>
      </w:r>
      <w:r w:rsidR="00B62FE4" w:rsidRPr="00B62FE4">
        <w:rPr>
          <w:rFonts w:asciiTheme="minorBidi" w:hAnsiTheme="minorBidi"/>
          <w:sz w:val="24"/>
          <w:szCs w:val="24"/>
        </w:rPr>
        <w:t xml:space="preserve">ECEC settings are invited to take part in BEEL's rigorous, approachable, and achievable quality improvement and assurance system. It is a programme that </w:t>
      </w:r>
      <w:r w:rsidR="000F0CB2">
        <w:rPr>
          <w:rFonts w:asciiTheme="minorBidi" w:hAnsiTheme="minorBidi"/>
          <w:sz w:val="24"/>
          <w:szCs w:val="24"/>
        </w:rPr>
        <w:t xml:space="preserve">can </w:t>
      </w:r>
      <w:r w:rsidR="00B62FE4" w:rsidRPr="00B62FE4">
        <w:rPr>
          <w:rFonts w:asciiTheme="minorBidi" w:hAnsiTheme="minorBidi"/>
          <w:sz w:val="24"/>
          <w:szCs w:val="24"/>
        </w:rPr>
        <w:t xml:space="preserve">establish </w:t>
      </w:r>
      <w:r w:rsidR="00B42086">
        <w:rPr>
          <w:rFonts w:asciiTheme="minorBidi" w:hAnsiTheme="minorBidi"/>
          <w:sz w:val="24"/>
          <w:szCs w:val="24"/>
        </w:rPr>
        <w:t>excellence</w:t>
      </w:r>
      <w:r w:rsidR="00B62FE4" w:rsidRPr="00B62FE4">
        <w:rPr>
          <w:rFonts w:asciiTheme="minorBidi" w:hAnsiTheme="minorBidi"/>
          <w:sz w:val="24"/>
          <w:szCs w:val="24"/>
        </w:rPr>
        <w:t xml:space="preserve"> standards wi</w:t>
      </w:r>
      <w:r w:rsidR="00720582">
        <w:rPr>
          <w:rFonts w:asciiTheme="minorBidi" w:hAnsiTheme="minorBidi"/>
          <w:sz w:val="24"/>
          <w:szCs w:val="24"/>
        </w:rPr>
        <w:t xml:space="preserve">th </w:t>
      </w:r>
      <w:r w:rsidR="00B42086">
        <w:rPr>
          <w:rFonts w:asciiTheme="minorBidi" w:hAnsiTheme="minorBidi"/>
          <w:sz w:val="24"/>
          <w:szCs w:val="24"/>
        </w:rPr>
        <w:t>little</w:t>
      </w:r>
      <w:r w:rsidR="00B62FE4" w:rsidRPr="00B62FE4">
        <w:rPr>
          <w:rFonts w:asciiTheme="minorBidi" w:hAnsiTheme="minorBidi"/>
          <w:sz w:val="24"/>
          <w:szCs w:val="24"/>
        </w:rPr>
        <w:t xml:space="preserve"> performance standards for all settings, but </w:t>
      </w:r>
      <w:r w:rsidR="00BB743C">
        <w:rPr>
          <w:rFonts w:asciiTheme="minorBidi" w:hAnsiTheme="minorBidi"/>
          <w:sz w:val="24"/>
          <w:szCs w:val="24"/>
        </w:rPr>
        <w:t>can</w:t>
      </w:r>
      <w:r w:rsidR="00B62FE4" w:rsidRPr="00B62FE4">
        <w:rPr>
          <w:rFonts w:asciiTheme="minorBidi" w:hAnsiTheme="minorBidi"/>
          <w:sz w:val="24"/>
          <w:szCs w:val="24"/>
        </w:rPr>
        <w:t xml:space="preserve"> ha</w:t>
      </w:r>
      <w:r w:rsidR="00BB743C">
        <w:rPr>
          <w:rFonts w:asciiTheme="minorBidi" w:hAnsiTheme="minorBidi"/>
          <w:sz w:val="24"/>
          <w:szCs w:val="24"/>
        </w:rPr>
        <w:t>ve</w:t>
      </w:r>
      <w:r w:rsidR="00B62FE4" w:rsidRPr="00B62FE4">
        <w:rPr>
          <w:rFonts w:asciiTheme="minorBidi" w:hAnsiTheme="minorBidi"/>
          <w:sz w:val="24"/>
          <w:szCs w:val="24"/>
        </w:rPr>
        <w:t xml:space="preserve"> the potential to gradually equip </w:t>
      </w:r>
      <w:r w:rsidR="00BB743C">
        <w:rPr>
          <w:rFonts w:asciiTheme="minorBidi" w:hAnsiTheme="minorBidi"/>
          <w:sz w:val="24"/>
          <w:szCs w:val="24"/>
        </w:rPr>
        <w:t xml:space="preserve">early years practitioners </w:t>
      </w:r>
      <w:r w:rsidR="00B62FE4" w:rsidRPr="00B62FE4">
        <w:rPr>
          <w:rFonts w:asciiTheme="minorBidi" w:hAnsiTheme="minorBidi"/>
          <w:sz w:val="24"/>
          <w:szCs w:val="24"/>
        </w:rPr>
        <w:t xml:space="preserve">with the skills necessary to conduct </w:t>
      </w:r>
      <w:r w:rsidR="006576D9">
        <w:rPr>
          <w:rFonts w:asciiTheme="minorBidi" w:hAnsiTheme="minorBidi"/>
          <w:sz w:val="24"/>
          <w:szCs w:val="24"/>
        </w:rPr>
        <w:t>efficient</w:t>
      </w:r>
      <w:r w:rsidR="00B62FE4" w:rsidRPr="00B62FE4">
        <w:rPr>
          <w:rFonts w:asciiTheme="minorBidi" w:hAnsiTheme="minorBidi"/>
          <w:sz w:val="24"/>
          <w:szCs w:val="24"/>
        </w:rPr>
        <w:t xml:space="preserve"> self-evaluations that result in planned and continuous quality improvement</w:t>
      </w:r>
      <w:r w:rsidR="00BB743C">
        <w:rPr>
          <w:rFonts w:asciiTheme="minorBidi" w:hAnsiTheme="minorBidi"/>
          <w:sz w:val="24"/>
          <w:szCs w:val="24"/>
        </w:rPr>
        <w:t xml:space="preserve"> also</w:t>
      </w:r>
      <w:r w:rsidR="00A94EB9">
        <w:rPr>
          <w:rFonts w:asciiTheme="minorBidi" w:hAnsiTheme="minorBidi"/>
          <w:sz w:val="24"/>
          <w:szCs w:val="24"/>
        </w:rPr>
        <w:t>.</w:t>
      </w:r>
      <w:r w:rsidR="00B1791C">
        <w:rPr>
          <w:rFonts w:asciiTheme="minorBidi" w:hAnsiTheme="minorBidi"/>
          <w:sz w:val="24"/>
          <w:szCs w:val="24"/>
        </w:rPr>
        <w:t xml:space="preserve"> </w:t>
      </w:r>
      <w:r w:rsidR="00A367A4">
        <w:rPr>
          <w:rFonts w:asciiTheme="minorBidi" w:hAnsiTheme="minorBidi"/>
          <w:sz w:val="24"/>
          <w:szCs w:val="24"/>
        </w:rPr>
        <w:t>Betram and Pascal (2006) go on to say that t</w:t>
      </w:r>
      <w:r w:rsidR="00FD2544" w:rsidRPr="00FD2544">
        <w:rPr>
          <w:rFonts w:asciiTheme="minorBidi" w:hAnsiTheme="minorBidi"/>
          <w:sz w:val="24"/>
          <w:szCs w:val="24"/>
        </w:rPr>
        <w:t xml:space="preserve">he </w:t>
      </w:r>
      <w:r w:rsidR="00B1791C" w:rsidRPr="00FD2544">
        <w:rPr>
          <w:rFonts w:asciiTheme="minorBidi" w:hAnsiTheme="minorBidi"/>
          <w:sz w:val="24"/>
          <w:szCs w:val="24"/>
        </w:rPr>
        <w:t>self-evaluation</w:t>
      </w:r>
      <w:r w:rsidR="00FD2544" w:rsidRPr="00FD2544">
        <w:rPr>
          <w:rFonts w:asciiTheme="minorBidi" w:hAnsiTheme="minorBidi"/>
          <w:sz w:val="24"/>
          <w:szCs w:val="24"/>
        </w:rPr>
        <w:t xml:space="preserve"> entails the methodical gathering of data that shows how the setting complies with the Early Years Foundation Stage Framework,</w:t>
      </w:r>
      <w:r w:rsidR="00AD1312">
        <w:rPr>
          <w:rFonts w:asciiTheme="minorBidi" w:hAnsiTheme="minorBidi"/>
          <w:sz w:val="24"/>
          <w:szCs w:val="24"/>
        </w:rPr>
        <w:t xml:space="preserve"> </w:t>
      </w:r>
      <w:r w:rsidR="00FD2544" w:rsidRPr="00FD2544">
        <w:rPr>
          <w:rFonts w:asciiTheme="minorBidi" w:hAnsiTheme="minorBidi"/>
          <w:sz w:val="24"/>
          <w:szCs w:val="24"/>
        </w:rPr>
        <w:t xml:space="preserve">the </w:t>
      </w:r>
      <w:r w:rsidR="00AD1312">
        <w:rPr>
          <w:rFonts w:asciiTheme="minorBidi" w:hAnsiTheme="minorBidi"/>
          <w:sz w:val="24"/>
          <w:szCs w:val="24"/>
        </w:rPr>
        <w:t>recent</w:t>
      </w:r>
      <w:r w:rsidR="00FD2544" w:rsidRPr="00FD2544">
        <w:rPr>
          <w:rFonts w:asciiTheme="minorBidi" w:hAnsiTheme="minorBidi"/>
          <w:sz w:val="24"/>
          <w:szCs w:val="24"/>
        </w:rPr>
        <w:t xml:space="preserve"> inspection framework</w:t>
      </w:r>
      <w:r w:rsidR="00AD1312">
        <w:rPr>
          <w:rFonts w:asciiTheme="minorBidi" w:hAnsiTheme="minorBidi"/>
          <w:sz w:val="24"/>
          <w:szCs w:val="24"/>
        </w:rPr>
        <w:t xml:space="preserve"> and national minimum standards</w:t>
      </w:r>
      <w:r w:rsidR="00FD2544" w:rsidRPr="00FD2544">
        <w:rPr>
          <w:rFonts w:asciiTheme="minorBidi" w:hAnsiTheme="minorBidi"/>
          <w:sz w:val="24"/>
          <w:szCs w:val="24"/>
        </w:rPr>
        <w:t xml:space="preserve">. It also assesses the standard of the learning and development opportunities provided to and </w:t>
      </w:r>
      <w:r w:rsidR="006023DA">
        <w:rPr>
          <w:rFonts w:asciiTheme="minorBidi" w:hAnsiTheme="minorBidi"/>
          <w:sz w:val="24"/>
          <w:szCs w:val="24"/>
        </w:rPr>
        <w:t>faced by</w:t>
      </w:r>
      <w:r w:rsidR="00B1791C">
        <w:rPr>
          <w:rFonts w:asciiTheme="minorBidi" w:hAnsiTheme="minorBidi"/>
          <w:sz w:val="24"/>
          <w:szCs w:val="24"/>
        </w:rPr>
        <w:t xml:space="preserve"> children</w:t>
      </w:r>
      <w:r w:rsidR="00A367A4">
        <w:rPr>
          <w:rFonts w:asciiTheme="minorBidi" w:hAnsiTheme="minorBidi"/>
          <w:sz w:val="24"/>
          <w:szCs w:val="24"/>
        </w:rPr>
        <w:t xml:space="preserve"> (Betram and Pascal, 2006).</w:t>
      </w:r>
    </w:p>
    <w:p w14:paraId="3E4BB402" w14:textId="1B24400A" w:rsidR="00852894" w:rsidRDefault="00183EBE" w:rsidP="001C0724">
      <w:pPr>
        <w:spacing w:line="360" w:lineRule="auto"/>
        <w:rPr>
          <w:rFonts w:asciiTheme="minorBidi" w:hAnsiTheme="minorBidi"/>
          <w:sz w:val="24"/>
          <w:szCs w:val="24"/>
        </w:rPr>
      </w:pPr>
      <w:r w:rsidRPr="0083466C">
        <w:rPr>
          <w:rFonts w:asciiTheme="minorBidi" w:hAnsiTheme="minorBidi"/>
          <w:sz w:val="24"/>
          <w:szCs w:val="24"/>
        </w:rPr>
        <w:t xml:space="preserve">Th evidence founded </w:t>
      </w:r>
      <w:r w:rsidR="007E5F75" w:rsidRPr="0083466C">
        <w:rPr>
          <w:rFonts w:asciiTheme="minorBidi" w:hAnsiTheme="minorBidi"/>
          <w:sz w:val="24"/>
          <w:szCs w:val="24"/>
        </w:rPr>
        <w:t xml:space="preserve">through the BEEL self-evaluation process </w:t>
      </w:r>
      <w:r w:rsidR="0010137D">
        <w:rPr>
          <w:rFonts w:asciiTheme="minorBidi" w:hAnsiTheme="minorBidi"/>
          <w:sz w:val="24"/>
          <w:szCs w:val="24"/>
        </w:rPr>
        <w:t>allows</w:t>
      </w:r>
      <w:r w:rsidR="007E5F75" w:rsidRPr="0083466C">
        <w:rPr>
          <w:rFonts w:asciiTheme="minorBidi" w:hAnsiTheme="minorBidi"/>
          <w:sz w:val="24"/>
          <w:szCs w:val="24"/>
        </w:rPr>
        <w:t xml:space="preserve"> setting</w:t>
      </w:r>
      <w:r w:rsidR="0083466C" w:rsidRPr="0083466C">
        <w:rPr>
          <w:rFonts w:asciiTheme="minorBidi" w:hAnsiTheme="minorBidi"/>
          <w:sz w:val="24"/>
          <w:szCs w:val="24"/>
        </w:rPr>
        <w:t xml:space="preserve">s </w:t>
      </w:r>
      <w:r w:rsidR="00053D99" w:rsidRPr="0083466C">
        <w:rPr>
          <w:rFonts w:asciiTheme="minorBidi" w:hAnsiTheme="minorBidi"/>
          <w:sz w:val="24"/>
          <w:szCs w:val="24"/>
        </w:rPr>
        <w:t xml:space="preserve">to engage in a process of </w:t>
      </w:r>
      <w:r w:rsidR="0010137D">
        <w:rPr>
          <w:rFonts w:asciiTheme="minorBidi" w:hAnsiTheme="minorBidi"/>
          <w:sz w:val="24"/>
          <w:szCs w:val="24"/>
        </w:rPr>
        <w:t>profound</w:t>
      </w:r>
      <w:r w:rsidR="00053D99" w:rsidRPr="0083466C">
        <w:rPr>
          <w:rFonts w:asciiTheme="minorBidi" w:hAnsiTheme="minorBidi"/>
          <w:sz w:val="24"/>
          <w:szCs w:val="24"/>
        </w:rPr>
        <w:t xml:space="preserve">, </w:t>
      </w:r>
      <w:r w:rsidR="0010137D">
        <w:rPr>
          <w:rFonts w:asciiTheme="minorBidi" w:hAnsiTheme="minorBidi"/>
          <w:sz w:val="24"/>
          <w:szCs w:val="24"/>
        </w:rPr>
        <w:t>future</w:t>
      </w:r>
      <w:r w:rsidR="00053D99" w:rsidRPr="0083466C">
        <w:rPr>
          <w:rFonts w:asciiTheme="minorBidi" w:hAnsiTheme="minorBidi"/>
          <w:sz w:val="24"/>
          <w:szCs w:val="24"/>
        </w:rPr>
        <w:t xml:space="preserve"> organisational development in addition to giving settings the information necessary to demonstrate compliance with the </w:t>
      </w:r>
      <w:r w:rsidR="0083466C">
        <w:rPr>
          <w:rFonts w:asciiTheme="minorBidi" w:hAnsiTheme="minorBidi"/>
          <w:sz w:val="24"/>
          <w:szCs w:val="24"/>
        </w:rPr>
        <w:t xml:space="preserve">quality </w:t>
      </w:r>
      <w:r w:rsidR="0083466C">
        <w:rPr>
          <w:rFonts w:asciiTheme="minorBidi" w:hAnsiTheme="minorBidi"/>
          <w:sz w:val="24"/>
          <w:szCs w:val="24"/>
        </w:rPr>
        <w:lastRenderedPageBreak/>
        <w:t>assurance requirements</w:t>
      </w:r>
      <w:r w:rsidR="00DE2EEB">
        <w:rPr>
          <w:rFonts w:asciiTheme="minorBidi" w:hAnsiTheme="minorBidi"/>
          <w:sz w:val="24"/>
          <w:szCs w:val="24"/>
        </w:rPr>
        <w:t xml:space="preserve"> </w:t>
      </w:r>
      <w:r w:rsidR="00BB0B25">
        <w:rPr>
          <w:rFonts w:asciiTheme="minorBidi" w:hAnsiTheme="minorBidi"/>
          <w:sz w:val="24"/>
          <w:szCs w:val="24"/>
        </w:rPr>
        <w:t xml:space="preserve">(Crosse, 2013). </w:t>
      </w:r>
      <w:r w:rsidR="00053D99" w:rsidRPr="00322DF7">
        <w:rPr>
          <w:rFonts w:asciiTheme="minorBidi" w:hAnsiTheme="minorBidi"/>
          <w:sz w:val="24"/>
          <w:szCs w:val="24"/>
        </w:rPr>
        <w:t xml:space="preserve">The BEEL Program accomplishes this by offering a clear and focused change approach that builds on and expands the knowledge and abilities of individuals who interact with children in a variety of </w:t>
      </w:r>
      <w:r w:rsidR="003045A6">
        <w:rPr>
          <w:rFonts w:asciiTheme="minorBidi" w:hAnsiTheme="minorBidi"/>
          <w:sz w:val="24"/>
          <w:szCs w:val="24"/>
        </w:rPr>
        <w:t xml:space="preserve">educational </w:t>
      </w:r>
      <w:r w:rsidR="001122F6">
        <w:rPr>
          <w:rFonts w:asciiTheme="minorBidi" w:hAnsiTheme="minorBidi"/>
          <w:sz w:val="24"/>
          <w:szCs w:val="24"/>
        </w:rPr>
        <w:t xml:space="preserve">establishments </w:t>
      </w:r>
      <w:r w:rsidR="003537E1">
        <w:rPr>
          <w:rFonts w:asciiTheme="minorBidi" w:hAnsiTheme="minorBidi"/>
          <w:sz w:val="24"/>
          <w:szCs w:val="24"/>
        </w:rPr>
        <w:t>(Bert</w:t>
      </w:r>
      <w:r w:rsidR="00F475E3">
        <w:rPr>
          <w:rFonts w:asciiTheme="minorBidi" w:hAnsiTheme="minorBidi"/>
          <w:sz w:val="24"/>
          <w:szCs w:val="24"/>
        </w:rPr>
        <w:t>ram and Pascal, 2006).</w:t>
      </w:r>
      <w:r w:rsidR="001C0724">
        <w:rPr>
          <w:rFonts w:asciiTheme="minorBidi" w:hAnsiTheme="minorBidi"/>
          <w:sz w:val="24"/>
          <w:szCs w:val="24"/>
        </w:rPr>
        <w:t xml:space="preserve"> </w:t>
      </w:r>
      <w:r w:rsidR="00852894" w:rsidRPr="00852894">
        <w:rPr>
          <w:rFonts w:asciiTheme="minorBidi" w:hAnsiTheme="minorBidi"/>
          <w:sz w:val="24"/>
          <w:szCs w:val="24"/>
        </w:rPr>
        <w:t xml:space="preserve">All providers should adhere to national minimum standards or expectations, but </w:t>
      </w:r>
      <w:r w:rsidR="00107667">
        <w:rPr>
          <w:rFonts w:asciiTheme="minorBidi" w:hAnsiTheme="minorBidi"/>
          <w:sz w:val="24"/>
          <w:szCs w:val="24"/>
        </w:rPr>
        <w:t xml:space="preserve">methods need to be improved </w:t>
      </w:r>
      <w:r w:rsidR="00852894" w:rsidRPr="00852894">
        <w:rPr>
          <w:rFonts w:asciiTheme="minorBidi" w:hAnsiTheme="minorBidi"/>
          <w:sz w:val="24"/>
          <w:szCs w:val="24"/>
        </w:rPr>
        <w:t xml:space="preserve">that go above and beyond these limitations and support a </w:t>
      </w:r>
      <w:r w:rsidR="0013422F">
        <w:rPr>
          <w:rFonts w:asciiTheme="minorBidi" w:hAnsiTheme="minorBidi"/>
          <w:sz w:val="24"/>
          <w:szCs w:val="24"/>
        </w:rPr>
        <w:t>nation</w:t>
      </w:r>
      <w:r w:rsidR="00852894" w:rsidRPr="00852894">
        <w:rPr>
          <w:rFonts w:asciiTheme="minorBidi" w:hAnsiTheme="minorBidi"/>
          <w:sz w:val="24"/>
          <w:szCs w:val="24"/>
        </w:rPr>
        <w:t xml:space="preserve"> of ongoing quality improvement</w:t>
      </w:r>
      <w:r w:rsidR="00A33CF1">
        <w:rPr>
          <w:rFonts w:asciiTheme="minorBidi" w:hAnsiTheme="minorBidi"/>
          <w:sz w:val="24"/>
          <w:szCs w:val="24"/>
        </w:rPr>
        <w:t xml:space="preserve"> (Mather </w:t>
      </w:r>
      <w:r w:rsidR="00A33CF1" w:rsidRPr="00EA4170">
        <w:rPr>
          <w:rFonts w:asciiTheme="minorBidi" w:hAnsiTheme="minorBidi"/>
          <w:i/>
          <w:iCs/>
          <w:sz w:val="24"/>
          <w:szCs w:val="24"/>
        </w:rPr>
        <w:t>et al</w:t>
      </w:r>
      <w:r w:rsidR="00A33CF1">
        <w:rPr>
          <w:rFonts w:asciiTheme="minorBidi" w:hAnsiTheme="minorBidi"/>
          <w:sz w:val="24"/>
          <w:szCs w:val="24"/>
        </w:rPr>
        <w:t>.</w:t>
      </w:r>
      <w:r w:rsidR="00EA4170">
        <w:rPr>
          <w:rFonts w:asciiTheme="minorBidi" w:hAnsiTheme="minorBidi"/>
          <w:sz w:val="24"/>
          <w:szCs w:val="24"/>
        </w:rPr>
        <w:t>, 2012</w:t>
      </w:r>
      <w:r w:rsidR="00FE0EF0">
        <w:rPr>
          <w:rFonts w:asciiTheme="minorBidi" w:hAnsiTheme="minorBidi"/>
          <w:sz w:val="24"/>
          <w:szCs w:val="24"/>
        </w:rPr>
        <w:t xml:space="preserve">). </w:t>
      </w:r>
    </w:p>
    <w:p w14:paraId="3CA05620" w14:textId="35829B81" w:rsidR="001D5110" w:rsidRDefault="001D5110" w:rsidP="001C0724">
      <w:pPr>
        <w:spacing w:line="360" w:lineRule="auto"/>
        <w:rPr>
          <w:rFonts w:asciiTheme="minorBidi" w:hAnsiTheme="minorBidi"/>
          <w:sz w:val="24"/>
          <w:szCs w:val="24"/>
        </w:rPr>
      </w:pPr>
      <w:r>
        <w:rPr>
          <w:rFonts w:asciiTheme="minorBidi" w:hAnsiTheme="minorBidi"/>
          <w:sz w:val="24"/>
          <w:szCs w:val="24"/>
        </w:rPr>
        <w:t xml:space="preserve">To conclude, </w:t>
      </w:r>
      <w:r w:rsidR="006375A2">
        <w:rPr>
          <w:rFonts w:asciiTheme="minorBidi" w:hAnsiTheme="minorBidi"/>
          <w:sz w:val="24"/>
          <w:szCs w:val="24"/>
        </w:rPr>
        <w:t>t</w:t>
      </w:r>
      <w:r w:rsidR="006375A2" w:rsidRPr="006375A2">
        <w:rPr>
          <w:rFonts w:asciiTheme="minorBidi" w:hAnsiTheme="minorBidi"/>
          <w:sz w:val="24"/>
          <w:szCs w:val="24"/>
        </w:rPr>
        <w:t xml:space="preserve">he goal of the BEEL Project is to make the National Standards' baseline the place where quality improvement begins rather than where it ends. BEEL establishes the minimal regulatory requirements, but builds on each setting's </w:t>
      </w:r>
      <w:r w:rsidR="0003758D">
        <w:rPr>
          <w:rFonts w:asciiTheme="minorBidi" w:hAnsiTheme="minorBidi"/>
          <w:sz w:val="24"/>
          <w:szCs w:val="24"/>
        </w:rPr>
        <w:t xml:space="preserve">previous best </w:t>
      </w:r>
      <w:r w:rsidR="006375A2" w:rsidRPr="006375A2">
        <w:rPr>
          <w:rFonts w:asciiTheme="minorBidi" w:hAnsiTheme="minorBidi"/>
          <w:sz w:val="24"/>
          <w:szCs w:val="24"/>
        </w:rPr>
        <w:t xml:space="preserve">by carefully and thoroughly carrying out a sustained period of </w:t>
      </w:r>
      <w:r w:rsidR="0003758D" w:rsidRPr="006375A2">
        <w:rPr>
          <w:rFonts w:asciiTheme="minorBidi" w:hAnsiTheme="minorBidi"/>
          <w:sz w:val="24"/>
          <w:szCs w:val="24"/>
        </w:rPr>
        <w:t>self-evaluation</w:t>
      </w:r>
      <w:r w:rsidR="006375A2" w:rsidRPr="006375A2">
        <w:rPr>
          <w:rFonts w:asciiTheme="minorBidi" w:hAnsiTheme="minorBidi"/>
          <w:sz w:val="24"/>
          <w:szCs w:val="24"/>
        </w:rPr>
        <w:t xml:space="preserve"> that results in improvement through externally controlled action planning. Hence, quality is not a limit that is attained or a boundary that is passed but rather a constant and on-going process of development. This is the core idea behind the BEEL quality method</w:t>
      </w:r>
      <w:r w:rsidR="00107667">
        <w:rPr>
          <w:rFonts w:asciiTheme="minorBidi" w:hAnsiTheme="minorBidi"/>
          <w:sz w:val="24"/>
          <w:szCs w:val="24"/>
        </w:rPr>
        <w:t xml:space="preserve"> </w:t>
      </w:r>
      <w:r w:rsidR="00281033">
        <w:rPr>
          <w:rFonts w:asciiTheme="minorBidi" w:hAnsiTheme="minorBidi"/>
          <w:sz w:val="24"/>
          <w:szCs w:val="24"/>
        </w:rPr>
        <w:t xml:space="preserve">which early years setting should feel confident to use in the success </w:t>
      </w:r>
      <w:r w:rsidR="00432381">
        <w:rPr>
          <w:rFonts w:asciiTheme="minorBidi" w:hAnsiTheme="minorBidi"/>
          <w:sz w:val="24"/>
          <w:szCs w:val="24"/>
        </w:rPr>
        <w:t>of high quality provision.</w:t>
      </w:r>
    </w:p>
    <w:p w14:paraId="6E946EDD" w14:textId="4F6E0DAB" w:rsidR="00F14A29" w:rsidRDefault="00F14A29" w:rsidP="001C0724">
      <w:pPr>
        <w:spacing w:line="360" w:lineRule="auto"/>
        <w:rPr>
          <w:rFonts w:asciiTheme="minorBidi" w:hAnsiTheme="minorBidi"/>
          <w:sz w:val="24"/>
          <w:szCs w:val="24"/>
        </w:rPr>
      </w:pPr>
    </w:p>
    <w:p w14:paraId="4C0F3CDA" w14:textId="7F9E47F7" w:rsidR="00F14A29" w:rsidRDefault="00F14A29" w:rsidP="001C0724">
      <w:pPr>
        <w:spacing w:line="360" w:lineRule="auto"/>
        <w:rPr>
          <w:rFonts w:asciiTheme="minorBidi" w:hAnsiTheme="minorBidi"/>
          <w:sz w:val="24"/>
          <w:szCs w:val="24"/>
        </w:rPr>
      </w:pPr>
    </w:p>
    <w:p w14:paraId="763BC796" w14:textId="6E64C53E" w:rsidR="00F14A29" w:rsidRDefault="00F14A29" w:rsidP="001C0724">
      <w:pPr>
        <w:spacing w:line="360" w:lineRule="auto"/>
        <w:rPr>
          <w:rFonts w:asciiTheme="minorBidi" w:hAnsiTheme="minorBidi"/>
          <w:sz w:val="24"/>
          <w:szCs w:val="24"/>
        </w:rPr>
      </w:pPr>
    </w:p>
    <w:p w14:paraId="2AEFD030" w14:textId="4D12943C" w:rsidR="00F14A29" w:rsidRDefault="00F14A29" w:rsidP="001C0724">
      <w:pPr>
        <w:spacing w:line="360" w:lineRule="auto"/>
        <w:rPr>
          <w:rFonts w:asciiTheme="minorBidi" w:hAnsiTheme="minorBidi"/>
          <w:sz w:val="24"/>
          <w:szCs w:val="24"/>
        </w:rPr>
      </w:pPr>
    </w:p>
    <w:p w14:paraId="5CCD909F" w14:textId="553200E6" w:rsidR="00F14A29" w:rsidRDefault="00F14A29" w:rsidP="001C0724">
      <w:pPr>
        <w:spacing w:line="360" w:lineRule="auto"/>
        <w:rPr>
          <w:rFonts w:asciiTheme="minorBidi" w:hAnsiTheme="minorBidi"/>
          <w:sz w:val="24"/>
          <w:szCs w:val="24"/>
        </w:rPr>
      </w:pPr>
    </w:p>
    <w:p w14:paraId="7A5948EC" w14:textId="4E4F8FFA" w:rsidR="00F14A29" w:rsidRDefault="00F14A29" w:rsidP="001C0724">
      <w:pPr>
        <w:spacing w:line="360" w:lineRule="auto"/>
        <w:rPr>
          <w:rFonts w:asciiTheme="minorBidi" w:hAnsiTheme="minorBidi"/>
          <w:sz w:val="24"/>
          <w:szCs w:val="24"/>
        </w:rPr>
      </w:pPr>
    </w:p>
    <w:p w14:paraId="5D53489A" w14:textId="77777777" w:rsidR="00F14A29" w:rsidRPr="00322DF7" w:rsidRDefault="00F14A29" w:rsidP="001C0724">
      <w:pPr>
        <w:spacing w:line="360" w:lineRule="auto"/>
        <w:rPr>
          <w:rFonts w:asciiTheme="minorBidi" w:hAnsiTheme="minorBidi"/>
          <w:sz w:val="24"/>
          <w:szCs w:val="24"/>
        </w:rPr>
      </w:pPr>
    </w:p>
    <w:p w14:paraId="332FBC40" w14:textId="4955B539" w:rsidR="00BA27A8" w:rsidRPr="00BA27A8" w:rsidRDefault="00BA27A8" w:rsidP="00BA27A8">
      <w:pPr>
        <w:rPr>
          <w:rFonts w:asciiTheme="minorBidi" w:hAnsiTheme="minorBidi"/>
          <w:sz w:val="24"/>
          <w:szCs w:val="24"/>
        </w:rPr>
      </w:pPr>
    </w:p>
    <w:p w14:paraId="78161A9A" w14:textId="0307906B" w:rsidR="00BA27A8" w:rsidRPr="00BA27A8" w:rsidRDefault="00BA27A8" w:rsidP="00BA27A8">
      <w:pPr>
        <w:rPr>
          <w:rFonts w:asciiTheme="minorBidi" w:hAnsiTheme="minorBidi"/>
          <w:sz w:val="24"/>
          <w:szCs w:val="24"/>
        </w:rPr>
      </w:pPr>
    </w:p>
    <w:p w14:paraId="63498D1F" w14:textId="17B7D793" w:rsidR="00BA27A8" w:rsidRPr="00BA27A8" w:rsidRDefault="00BA27A8" w:rsidP="00BA27A8">
      <w:pPr>
        <w:rPr>
          <w:rFonts w:asciiTheme="minorBidi" w:hAnsiTheme="minorBidi"/>
          <w:sz w:val="24"/>
          <w:szCs w:val="24"/>
        </w:rPr>
      </w:pPr>
    </w:p>
    <w:p w14:paraId="78290B8F" w14:textId="77777777" w:rsidR="00F14A29" w:rsidRPr="00633C98" w:rsidRDefault="00F14A29" w:rsidP="00F14A29">
      <w:pPr>
        <w:spacing w:line="360" w:lineRule="auto"/>
        <w:rPr>
          <w:rFonts w:asciiTheme="minorBidi" w:hAnsiTheme="minorBidi"/>
          <w:sz w:val="24"/>
          <w:szCs w:val="24"/>
        </w:rPr>
      </w:pPr>
    </w:p>
    <w:p w14:paraId="59AD6249" w14:textId="77777777" w:rsidR="00F14A29" w:rsidRPr="00633C98" w:rsidRDefault="00F14A29" w:rsidP="00F14A29">
      <w:pPr>
        <w:spacing w:line="360" w:lineRule="auto"/>
        <w:rPr>
          <w:rFonts w:asciiTheme="minorBidi" w:hAnsiTheme="minorBidi"/>
          <w:sz w:val="24"/>
          <w:szCs w:val="24"/>
        </w:rPr>
      </w:pPr>
    </w:p>
    <w:p w14:paraId="4B66BE59" w14:textId="77777777" w:rsidR="00F14A29" w:rsidRDefault="00F14A29" w:rsidP="00F14A29">
      <w:pPr>
        <w:spacing w:line="360" w:lineRule="auto"/>
        <w:rPr>
          <w:rFonts w:asciiTheme="minorBidi" w:hAnsiTheme="minorBidi"/>
          <w:sz w:val="24"/>
          <w:szCs w:val="24"/>
        </w:rPr>
      </w:pPr>
    </w:p>
    <w:p w14:paraId="289F1107" w14:textId="5FAA4D5B" w:rsidR="00F14A29" w:rsidRPr="00F14A29" w:rsidRDefault="00F14A29" w:rsidP="00F14A29">
      <w:pPr>
        <w:spacing w:line="360" w:lineRule="auto"/>
        <w:rPr>
          <w:rFonts w:asciiTheme="minorBidi" w:hAnsiTheme="minorBidi"/>
          <w:sz w:val="24"/>
          <w:szCs w:val="24"/>
          <w:u w:val="single"/>
        </w:rPr>
      </w:pPr>
      <w:r w:rsidRPr="00F14A29">
        <w:rPr>
          <w:rFonts w:asciiTheme="minorBidi" w:hAnsiTheme="minorBidi"/>
          <w:sz w:val="24"/>
          <w:szCs w:val="24"/>
          <w:u w:val="single"/>
        </w:rPr>
        <w:lastRenderedPageBreak/>
        <w:t>References:</w:t>
      </w:r>
    </w:p>
    <w:p w14:paraId="6BA075BD" w14:textId="3FA14349"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Bertram, T. and Pascal, C. (2006) </w:t>
      </w:r>
      <w:r w:rsidRPr="00633C98">
        <w:rPr>
          <w:rFonts w:asciiTheme="minorBidi" w:hAnsiTheme="minorBidi"/>
          <w:i/>
          <w:iCs/>
          <w:sz w:val="24"/>
          <w:szCs w:val="24"/>
        </w:rPr>
        <w:t>The Baby Effective Early Learning Programme (BEEL): Improving Quality in Early Childhood Settings for Children from Birth to Three Years.</w:t>
      </w:r>
      <w:r w:rsidRPr="00633C98">
        <w:rPr>
          <w:rFonts w:asciiTheme="minorBidi" w:hAnsiTheme="minorBidi"/>
          <w:sz w:val="24"/>
          <w:szCs w:val="24"/>
        </w:rPr>
        <w:t xml:space="preserve"> Birmingham: Amber Publications.</w:t>
      </w:r>
    </w:p>
    <w:p w14:paraId="05D1D118"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Bonetti, S. and Brown, K. (2018) </w:t>
      </w:r>
      <w:r w:rsidRPr="00633C98">
        <w:rPr>
          <w:rFonts w:asciiTheme="minorBidi" w:hAnsiTheme="minorBidi"/>
          <w:i/>
          <w:iCs/>
          <w:sz w:val="24"/>
          <w:szCs w:val="24"/>
        </w:rPr>
        <w:t xml:space="preserve">Structural elements of quality early years provision: A review of the evidence. </w:t>
      </w:r>
      <w:r w:rsidRPr="00633C98">
        <w:rPr>
          <w:rFonts w:asciiTheme="minorBidi" w:hAnsiTheme="minorBidi"/>
          <w:sz w:val="24"/>
          <w:szCs w:val="24"/>
        </w:rPr>
        <w:t xml:space="preserve">Available at: </w:t>
      </w:r>
      <w:hyperlink r:id="rId7" w:history="1">
        <w:r w:rsidRPr="00633C98">
          <w:rPr>
            <w:rStyle w:val="Hyperlink"/>
            <w:rFonts w:asciiTheme="minorBidi" w:hAnsiTheme="minorBidi"/>
            <w:sz w:val="24"/>
            <w:szCs w:val="24"/>
          </w:rPr>
          <w:t>Early-years-structural-quality-review_EPI.pdf</w:t>
        </w:r>
      </w:hyperlink>
      <w:r w:rsidRPr="00633C98">
        <w:rPr>
          <w:rFonts w:asciiTheme="minorBidi" w:hAnsiTheme="minorBidi"/>
          <w:sz w:val="24"/>
          <w:szCs w:val="24"/>
        </w:rPr>
        <w:t xml:space="preserve"> (Accessed: 27</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5D4F3BE4"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Brodie, K. (2014) </w:t>
      </w:r>
      <w:r w:rsidRPr="00633C98">
        <w:rPr>
          <w:rFonts w:asciiTheme="minorBidi" w:hAnsiTheme="minorBidi"/>
          <w:i/>
          <w:iCs/>
          <w:sz w:val="24"/>
          <w:szCs w:val="24"/>
        </w:rPr>
        <w:t xml:space="preserve">Developing Sustained Shared Thinking to enhance the areas of Learning and development – Prime areas. </w:t>
      </w:r>
      <w:r w:rsidRPr="00633C98">
        <w:rPr>
          <w:rFonts w:asciiTheme="minorBidi" w:hAnsiTheme="minorBidi"/>
          <w:sz w:val="24"/>
          <w:szCs w:val="24"/>
        </w:rPr>
        <w:t xml:space="preserve">Available at: </w:t>
      </w:r>
      <w:hyperlink r:id="rId8" w:history="1">
        <w:r w:rsidRPr="00633C98">
          <w:rPr>
            <w:rStyle w:val="Hyperlink"/>
            <w:rFonts w:asciiTheme="minorBidi" w:hAnsiTheme="minorBidi"/>
            <w:sz w:val="24"/>
            <w:szCs w:val="24"/>
          </w:rPr>
          <w:t>Articles - The Foundation Stage Forum (FSF) - Home of Early Years Foundation Stage (eyfs.info)</w:t>
        </w:r>
      </w:hyperlink>
      <w:r w:rsidRPr="00633C98">
        <w:rPr>
          <w:rFonts w:asciiTheme="minorBidi" w:hAnsiTheme="minorBidi"/>
          <w:sz w:val="24"/>
          <w:szCs w:val="24"/>
        </w:rPr>
        <w:t xml:space="preserve"> (Accessed: 28</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43B9802E"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Campbell-Barr, V. and Leeson, C. (2016) </w:t>
      </w:r>
      <w:r w:rsidRPr="00633C98">
        <w:rPr>
          <w:rFonts w:asciiTheme="minorBidi" w:hAnsiTheme="minorBidi"/>
          <w:i/>
          <w:iCs/>
          <w:sz w:val="24"/>
          <w:szCs w:val="24"/>
        </w:rPr>
        <w:t xml:space="preserve">Quality and Leadership in the Early Years: Research, Theory and Practice. </w:t>
      </w:r>
      <w:r w:rsidRPr="00633C98">
        <w:rPr>
          <w:rFonts w:asciiTheme="minorBidi" w:hAnsiTheme="minorBidi"/>
          <w:sz w:val="24"/>
          <w:szCs w:val="24"/>
        </w:rPr>
        <w:t>London: SAGE Publications Ltd.</w:t>
      </w:r>
    </w:p>
    <w:p w14:paraId="3E774332"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Care Inspector Wales (2019) </w:t>
      </w:r>
      <w:r w:rsidRPr="00633C98">
        <w:rPr>
          <w:rFonts w:asciiTheme="minorBidi" w:hAnsiTheme="minorBidi"/>
          <w:i/>
          <w:iCs/>
          <w:sz w:val="24"/>
          <w:szCs w:val="24"/>
        </w:rPr>
        <w:t xml:space="preserve">Guidance on completing the quality of care review. </w:t>
      </w:r>
      <w:r w:rsidRPr="00633C98">
        <w:rPr>
          <w:rFonts w:asciiTheme="minorBidi" w:hAnsiTheme="minorBidi"/>
          <w:sz w:val="24"/>
          <w:szCs w:val="24"/>
        </w:rPr>
        <w:t xml:space="preserve">Available at: </w:t>
      </w:r>
      <w:hyperlink r:id="rId9" w:history="1">
        <w:r w:rsidRPr="00633C98">
          <w:rPr>
            <w:rStyle w:val="Hyperlink"/>
            <w:rFonts w:asciiTheme="minorBidi" w:hAnsiTheme="minorBidi"/>
            <w:sz w:val="24"/>
            <w:szCs w:val="24"/>
          </w:rPr>
          <w:t>Regulation and Inspection of Social Care (Wales) Act 2016 Guidance on completing the quality of care review (</w:t>
        </w:r>
        <w:proofErr w:type="spellStart"/>
        <w:r w:rsidRPr="00633C98">
          <w:rPr>
            <w:rStyle w:val="Hyperlink"/>
            <w:rFonts w:asciiTheme="minorBidi" w:hAnsiTheme="minorBidi"/>
            <w:sz w:val="24"/>
            <w:szCs w:val="24"/>
          </w:rPr>
          <w:t>careinspectorate.wales</w:t>
        </w:r>
        <w:proofErr w:type="spellEnd"/>
        <w:r w:rsidRPr="00633C98">
          <w:rPr>
            <w:rStyle w:val="Hyperlink"/>
            <w:rFonts w:asciiTheme="minorBidi" w:hAnsiTheme="minorBidi"/>
            <w:sz w:val="24"/>
            <w:szCs w:val="24"/>
          </w:rPr>
          <w:t>)</w:t>
        </w:r>
      </w:hyperlink>
      <w:r w:rsidRPr="00633C98">
        <w:rPr>
          <w:rFonts w:asciiTheme="minorBidi" w:hAnsiTheme="minorBidi"/>
          <w:sz w:val="24"/>
          <w:szCs w:val="24"/>
        </w:rPr>
        <w:t xml:space="preserve"> (Accessed: 29</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0059B0E1" w14:textId="77777777" w:rsidR="00F14A29" w:rsidRPr="00633C98" w:rsidRDefault="00F14A29" w:rsidP="00F14A29">
      <w:pPr>
        <w:shd w:val="clear" w:color="auto" w:fill="FFFFFF"/>
        <w:spacing w:line="360" w:lineRule="auto"/>
        <w:rPr>
          <w:rFonts w:asciiTheme="minorBidi" w:hAnsiTheme="minorBidi"/>
          <w:color w:val="333333"/>
          <w:sz w:val="24"/>
          <w:szCs w:val="24"/>
        </w:rPr>
      </w:pPr>
      <w:r w:rsidRPr="00633C98">
        <w:rPr>
          <w:rFonts w:asciiTheme="minorBidi" w:hAnsiTheme="minorBidi"/>
          <w:sz w:val="24"/>
          <w:szCs w:val="24"/>
        </w:rPr>
        <w:t xml:space="preserve">Cottle, M. and Alexander, E. (2012) ‘Quality in Early Years Settings: Government Research and Practitioner Perspectives’, </w:t>
      </w:r>
      <w:r w:rsidRPr="00633C98">
        <w:rPr>
          <w:rFonts w:asciiTheme="minorBidi" w:hAnsiTheme="minorBidi"/>
          <w:i/>
          <w:iCs/>
          <w:sz w:val="24"/>
          <w:szCs w:val="24"/>
        </w:rPr>
        <w:t>British Educational Research Journal</w:t>
      </w:r>
      <w:r w:rsidRPr="00633C98">
        <w:rPr>
          <w:rFonts w:asciiTheme="minorBidi" w:hAnsiTheme="minorBidi"/>
          <w:sz w:val="24"/>
          <w:szCs w:val="24"/>
        </w:rPr>
        <w:t xml:space="preserve">, 38(4), pp. 635-654. </w:t>
      </w:r>
      <w:r w:rsidRPr="00633C98">
        <w:rPr>
          <w:rStyle w:val="doilink"/>
          <w:rFonts w:asciiTheme="minorBidi" w:hAnsiTheme="minorBidi"/>
          <w:color w:val="333333"/>
          <w:sz w:val="24"/>
          <w:szCs w:val="24"/>
        </w:rPr>
        <w:t>DOI: </w:t>
      </w:r>
      <w:hyperlink r:id="rId10" w:history="1">
        <w:r w:rsidRPr="00633C98">
          <w:rPr>
            <w:rStyle w:val="Hyperlink"/>
            <w:rFonts w:asciiTheme="minorBidi" w:hAnsiTheme="minorBidi"/>
            <w:color w:val="333333"/>
            <w:sz w:val="24"/>
            <w:szCs w:val="24"/>
          </w:rPr>
          <w:t>10.1080/01411926.2011.571661</w:t>
        </w:r>
      </w:hyperlink>
    </w:p>
    <w:p w14:paraId="0BE367CE"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Croner (2020) </w:t>
      </w:r>
      <w:r w:rsidRPr="00633C98">
        <w:rPr>
          <w:rFonts w:asciiTheme="minorBidi" w:hAnsiTheme="minorBidi"/>
          <w:i/>
          <w:iCs/>
          <w:sz w:val="24"/>
          <w:szCs w:val="24"/>
        </w:rPr>
        <w:t xml:space="preserve">The early years workforce. </w:t>
      </w:r>
      <w:r w:rsidRPr="00633C98">
        <w:rPr>
          <w:rFonts w:asciiTheme="minorBidi" w:hAnsiTheme="minorBidi"/>
          <w:sz w:val="24"/>
          <w:szCs w:val="24"/>
        </w:rPr>
        <w:t xml:space="preserve">Available at: </w:t>
      </w:r>
      <w:hyperlink r:id="rId11" w:history="1">
        <w:r w:rsidRPr="00633C98">
          <w:rPr>
            <w:rStyle w:val="Hyperlink"/>
            <w:rFonts w:asciiTheme="minorBidi" w:hAnsiTheme="minorBidi"/>
            <w:sz w:val="24"/>
            <w:szCs w:val="24"/>
          </w:rPr>
          <w:t>Professional development in the early years workforce | Croner-</w:t>
        </w:r>
        <w:proofErr w:type="spellStart"/>
        <w:r w:rsidRPr="00633C98">
          <w:rPr>
            <w:rStyle w:val="Hyperlink"/>
            <w:rFonts w:asciiTheme="minorBidi" w:hAnsiTheme="minorBidi"/>
            <w:sz w:val="24"/>
            <w:szCs w:val="24"/>
          </w:rPr>
          <w:t>i</w:t>
        </w:r>
        <w:proofErr w:type="spellEnd"/>
        <w:r w:rsidRPr="00633C98">
          <w:rPr>
            <w:rStyle w:val="Hyperlink"/>
            <w:rFonts w:asciiTheme="minorBidi" w:hAnsiTheme="minorBidi"/>
            <w:sz w:val="24"/>
            <w:szCs w:val="24"/>
          </w:rPr>
          <w:t xml:space="preserve"> (croneri.co.uk)</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2E1208EE"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Crosse, K. (2013) </w:t>
      </w:r>
      <w:r w:rsidRPr="00633C98">
        <w:rPr>
          <w:rFonts w:asciiTheme="minorBidi" w:hAnsiTheme="minorBidi"/>
          <w:i/>
          <w:iCs/>
          <w:sz w:val="24"/>
          <w:szCs w:val="24"/>
        </w:rPr>
        <w:t>Supporting practitioners to develop quality provision in the early years.</w:t>
      </w:r>
      <w:r w:rsidRPr="00633C98">
        <w:rPr>
          <w:rFonts w:asciiTheme="minorBidi" w:hAnsiTheme="minorBidi"/>
          <w:sz w:val="24"/>
          <w:szCs w:val="24"/>
        </w:rPr>
        <w:t xml:space="preserve"> Available at: </w:t>
      </w:r>
      <w:hyperlink r:id="rId12" w:history="1">
        <w:r w:rsidRPr="00633C98">
          <w:rPr>
            <w:rStyle w:val="Hyperlink"/>
            <w:rFonts w:asciiTheme="minorBidi" w:hAnsiTheme="minorBidi"/>
            <w:sz w:val="24"/>
            <w:szCs w:val="24"/>
          </w:rPr>
          <w:t>Supporting practitioners to develop quality provision in the early years | Croner-</w:t>
        </w:r>
        <w:proofErr w:type="spellStart"/>
        <w:r w:rsidRPr="00633C98">
          <w:rPr>
            <w:rStyle w:val="Hyperlink"/>
            <w:rFonts w:asciiTheme="minorBidi" w:hAnsiTheme="minorBidi"/>
            <w:sz w:val="24"/>
            <w:szCs w:val="24"/>
          </w:rPr>
          <w:t>i</w:t>
        </w:r>
        <w:proofErr w:type="spellEnd"/>
        <w:r w:rsidRPr="00633C98">
          <w:rPr>
            <w:rStyle w:val="Hyperlink"/>
            <w:rFonts w:asciiTheme="minorBidi" w:hAnsiTheme="minorBidi"/>
            <w:sz w:val="24"/>
            <w:szCs w:val="24"/>
          </w:rPr>
          <w:t xml:space="preserve"> (croneri.co.uk)</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04ED5212" w14:textId="77777777" w:rsidR="00F14A29" w:rsidRPr="00633C98" w:rsidRDefault="00F14A29" w:rsidP="00F14A29">
      <w:pPr>
        <w:spacing w:line="360" w:lineRule="auto"/>
        <w:rPr>
          <w:rFonts w:asciiTheme="minorBidi" w:hAnsiTheme="minorBidi"/>
          <w:sz w:val="24"/>
          <w:szCs w:val="24"/>
        </w:rPr>
      </w:pPr>
      <w:proofErr w:type="spellStart"/>
      <w:r w:rsidRPr="00633C98">
        <w:rPr>
          <w:rFonts w:asciiTheme="minorBidi" w:hAnsiTheme="minorBidi"/>
          <w:sz w:val="24"/>
          <w:szCs w:val="24"/>
        </w:rPr>
        <w:t>Cwlwm</w:t>
      </w:r>
      <w:proofErr w:type="spellEnd"/>
      <w:r w:rsidRPr="00633C98">
        <w:rPr>
          <w:rFonts w:asciiTheme="minorBidi" w:hAnsiTheme="minorBidi"/>
          <w:sz w:val="24"/>
          <w:szCs w:val="24"/>
        </w:rPr>
        <w:t xml:space="preserve"> (2016)  </w:t>
      </w:r>
      <w:r w:rsidRPr="00633C98">
        <w:rPr>
          <w:rFonts w:asciiTheme="minorBidi" w:hAnsiTheme="minorBidi"/>
          <w:i/>
          <w:iCs/>
          <w:sz w:val="24"/>
          <w:szCs w:val="24"/>
        </w:rPr>
        <w:t xml:space="preserve">Early Years Wales. </w:t>
      </w:r>
      <w:r w:rsidRPr="00633C98">
        <w:rPr>
          <w:rFonts w:asciiTheme="minorBidi" w:hAnsiTheme="minorBidi"/>
          <w:sz w:val="24"/>
          <w:szCs w:val="24"/>
        </w:rPr>
        <w:t xml:space="preserve">Available at: </w:t>
      </w:r>
      <w:hyperlink r:id="rId13" w:history="1">
        <w:r w:rsidRPr="00633C98">
          <w:rPr>
            <w:rStyle w:val="Hyperlink"/>
            <w:rFonts w:asciiTheme="minorBidi" w:hAnsiTheme="minorBidi"/>
            <w:sz w:val="24"/>
            <w:szCs w:val="24"/>
          </w:rPr>
          <w:t xml:space="preserve">Early Years Wales | </w:t>
        </w:r>
        <w:proofErr w:type="spellStart"/>
        <w:r w:rsidRPr="00633C98">
          <w:rPr>
            <w:rStyle w:val="Hyperlink"/>
            <w:rFonts w:asciiTheme="minorBidi" w:hAnsiTheme="minorBidi"/>
            <w:sz w:val="24"/>
            <w:szCs w:val="24"/>
          </w:rPr>
          <w:t>cwlwm</w:t>
        </w:r>
        <w:proofErr w:type="spellEnd"/>
      </w:hyperlink>
      <w:r w:rsidRPr="00633C98">
        <w:rPr>
          <w:rFonts w:asciiTheme="minorBidi" w:hAnsiTheme="minorBidi"/>
          <w:sz w:val="24"/>
          <w:szCs w:val="24"/>
        </w:rPr>
        <w:t xml:space="preserve"> (Accessed: 26</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1F7228F0"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Edwards, S. (2021) </w:t>
      </w:r>
      <w:r w:rsidRPr="00633C98">
        <w:rPr>
          <w:rFonts w:asciiTheme="minorBidi" w:hAnsiTheme="minorBidi"/>
          <w:i/>
          <w:iCs/>
          <w:sz w:val="24"/>
          <w:szCs w:val="24"/>
        </w:rPr>
        <w:t xml:space="preserve">Process quality, curriculum and pedagogy in early childhood education and care. </w:t>
      </w:r>
      <w:r w:rsidRPr="00633C98">
        <w:rPr>
          <w:rFonts w:asciiTheme="minorBidi" w:hAnsiTheme="minorBidi"/>
          <w:sz w:val="24"/>
          <w:szCs w:val="24"/>
        </w:rPr>
        <w:t xml:space="preserve">Available at: </w:t>
      </w:r>
      <w:hyperlink r:id="rId14" w:history="1">
        <w:r w:rsidRPr="00633C98">
          <w:rPr>
            <w:rStyle w:val="Hyperlink"/>
            <w:rFonts w:asciiTheme="minorBidi" w:hAnsiTheme="minorBidi"/>
            <w:sz w:val="24"/>
            <w:szCs w:val="24"/>
          </w:rPr>
          <w:t>pdf (oecd.org)</w:t>
        </w:r>
      </w:hyperlink>
      <w:r w:rsidRPr="00633C98">
        <w:rPr>
          <w:rFonts w:asciiTheme="minorBidi" w:hAnsiTheme="minorBidi"/>
          <w:sz w:val="24"/>
          <w:szCs w:val="24"/>
        </w:rPr>
        <w:t xml:space="preserve"> (Accessed: 27</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79993758" w14:textId="77777777" w:rsidR="00F14A29" w:rsidRPr="00633C98" w:rsidRDefault="00F14A29" w:rsidP="00F14A29">
      <w:pPr>
        <w:spacing w:line="360" w:lineRule="auto"/>
        <w:rPr>
          <w:rFonts w:asciiTheme="minorBidi" w:hAnsiTheme="minorBidi"/>
          <w:i/>
          <w:iCs/>
          <w:sz w:val="24"/>
          <w:szCs w:val="24"/>
        </w:rPr>
      </w:pPr>
      <w:r w:rsidRPr="00633C98">
        <w:rPr>
          <w:rFonts w:asciiTheme="minorBidi" w:hAnsiTheme="minorBidi"/>
          <w:sz w:val="24"/>
          <w:szCs w:val="24"/>
        </w:rPr>
        <w:lastRenderedPageBreak/>
        <w:t xml:space="preserve">Estyn (no date) </w:t>
      </w:r>
      <w:r w:rsidRPr="00633C98">
        <w:rPr>
          <w:rFonts w:asciiTheme="minorBidi" w:hAnsiTheme="minorBidi"/>
          <w:i/>
          <w:iCs/>
          <w:sz w:val="24"/>
          <w:szCs w:val="24"/>
        </w:rPr>
        <w:t>Tackling the impact of poverty and disadvantage.</w:t>
      </w:r>
      <w:r w:rsidRPr="00633C98">
        <w:rPr>
          <w:rFonts w:asciiTheme="minorBidi" w:hAnsiTheme="minorBidi"/>
          <w:sz w:val="24"/>
          <w:szCs w:val="24"/>
        </w:rPr>
        <w:t xml:space="preserve"> Available at: </w:t>
      </w:r>
      <w:hyperlink r:id="rId15" w:history="1">
        <w:r w:rsidRPr="00633C98">
          <w:rPr>
            <w:rStyle w:val="Hyperlink"/>
            <w:rFonts w:asciiTheme="minorBidi" w:hAnsiTheme="minorBidi"/>
            <w:sz w:val="24"/>
            <w:szCs w:val="24"/>
          </w:rPr>
          <w:t xml:space="preserve">Tackling the impact of poverty and disadvantage – Estyn </w:t>
        </w:r>
        <w:proofErr w:type="spellStart"/>
        <w:r w:rsidRPr="00633C98">
          <w:rPr>
            <w:rStyle w:val="Hyperlink"/>
            <w:rFonts w:asciiTheme="minorBidi" w:hAnsiTheme="minorBidi"/>
            <w:sz w:val="24"/>
            <w:szCs w:val="24"/>
          </w:rPr>
          <w:t>Adroddiad</w:t>
        </w:r>
        <w:proofErr w:type="spellEnd"/>
        <w:r w:rsidRPr="00633C98">
          <w:rPr>
            <w:rStyle w:val="Hyperlink"/>
            <w:rFonts w:asciiTheme="minorBidi" w:hAnsiTheme="minorBidi"/>
            <w:sz w:val="24"/>
            <w:szCs w:val="24"/>
          </w:rPr>
          <w:t xml:space="preserve"> </w:t>
        </w:r>
        <w:proofErr w:type="spellStart"/>
        <w:r w:rsidRPr="00633C98">
          <w:rPr>
            <w:rStyle w:val="Hyperlink"/>
            <w:rFonts w:asciiTheme="minorBidi" w:hAnsiTheme="minorBidi"/>
            <w:sz w:val="24"/>
            <w:szCs w:val="24"/>
          </w:rPr>
          <w:t>Blynyddol</w:t>
        </w:r>
        <w:proofErr w:type="spellEnd"/>
        <w:r w:rsidRPr="00633C98">
          <w:rPr>
            <w:rStyle w:val="Hyperlink"/>
            <w:rFonts w:asciiTheme="minorBidi" w:hAnsiTheme="minorBidi"/>
            <w:sz w:val="24"/>
            <w:szCs w:val="24"/>
          </w:rPr>
          <w:t xml:space="preserve"> | Annual Report (</w:t>
        </w:r>
        <w:proofErr w:type="spellStart"/>
        <w:r w:rsidRPr="00633C98">
          <w:rPr>
            <w:rStyle w:val="Hyperlink"/>
            <w:rFonts w:asciiTheme="minorBidi" w:hAnsiTheme="minorBidi"/>
            <w:sz w:val="24"/>
            <w:szCs w:val="24"/>
          </w:rPr>
          <w:t>gov.wales</w:t>
        </w:r>
        <w:proofErr w:type="spellEnd"/>
        <w:r w:rsidRPr="00633C98">
          <w:rPr>
            <w:rStyle w:val="Hyperlink"/>
            <w:rFonts w:asciiTheme="minorBidi" w:hAnsiTheme="minorBidi"/>
            <w:sz w:val="24"/>
            <w:szCs w:val="24"/>
          </w:rPr>
          <w:t>)</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05ED1D5A"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Evans, J. (2018) </w:t>
      </w:r>
      <w:r w:rsidRPr="00633C98">
        <w:rPr>
          <w:rFonts w:asciiTheme="minorBidi" w:hAnsiTheme="minorBidi"/>
          <w:i/>
          <w:iCs/>
          <w:sz w:val="24"/>
          <w:szCs w:val="24"/>
        </w:rPr>
        <w:t xml:space="preserve">Observing and evaluating children’s well-being. </w:t>
      </w:r>
      <w:r w:rsidRPr="00633C98">
        <w:rPr>
          <w:rFonts w:asciiTheme="minorBidi" w:hAnsiTheme="minorBidi"/>
          <w:sz w:val="24"/>
          <w:szCs w:val="24"/>
        </w:rPr>
        <w:t xml:space="preserve">Available at: </w:t>
      </w:r>
      <w:hyperlink r:id="rId16" w:history="1">
        <w:r w:rsidRPr="00633C98">
          <w:rPr>
            <w:rStyle w:val="Hyperlink"/>
            <w:rFonts w:asciiTheme="minorBidi" w:hAnsiTheme="minorBidi"/>
            <w:sz w:val="24"/>
            <w:szCs w:val="24"/>
          </w:rPr>
          <w:t>Articles - The Foundation Stage Forum (FSF) - Home of Early Years Foundation Stage (eyfs.info)</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748BB0A0"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Foundation Years (no date) </w:t>
      </w:r>
      <w:r w:rsidRPr="00633C98">
        <w:rPr>
          <w:rFonts w:asciiTheme="minorBidi" w:hAnsiTheme="minorBidi"/>
          <w:i/>
          <w:iCs/>
          <w:sz w:val="24"/>
          <w:szCs w:val="24"/>
        </w:rPr>
        <w:t xml:space="preserve">Quality improvement. </w:t>
      </w:r>
      <w:r w:rsidRPr="00633C98">
        <w:rPr>
          <w:rFonts w:asciiTheme="minorBidi" w:hAnsiTheme="minorBidi"/>
          <w:sz w:val="24"/>
          <w:szCs w:val="24"/>
        </w:rPr>
        <w:t xml:space="preserve">Available at: </w:t>
      </w:r>
      <w:hyperlink r:id="rId17" w:anchor=":~:text=Children%20who%20experience%20high%20quality,development%20in%20the%20long%20term." w:history="1">
        <w:r w:rsidRPr="00633C98">
          <w:rPr>
            <w:rStyle w:val="Hyperlink"/>
            <w:rFonts w:asciiTheme="minorBidi" w:hAnsiTheme="minorBidi"/>
            <w:sz w:val="24"/>
            <w:szCs w:val="24"/>
          </w:rPr>
          <w:t>Quality improvement - Foundation Years</w:t>
        </w:r>
      </w:hyperlink>
      <w:r w:rsidRPr="00633C98">
        <w:rPr>
          <w:rFonts w:asciiTheme="minorBidi" w:hAnsiTheme="minorBidi"/>
          <w:sz w:val="24"/>
          <w:szCs w:val="24"/>
        </w:rPr>
        <w:t xml:space="preserve"> (Accessed: 26</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2E03ED67"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Hoare, P. (no date) </w:t>
      </w:r>
      <w:r w:rsidRPr="00633C98">
        <w:rPr>
          <w:rFonts w:asciiTheme="minorBidi" w:hAnsiTheme="minorBidi"/>
          <w:i/>
          <w:iCs/>
          <w:sz w:val="24"/>
          <w:szCs w:val="24"/>
        </w:rPr>
        <w:t xml:space="preserve">Sustained Shared Thinking and Emotional Well-being scales. </w:t>
      </w:r>
      <w:r w:rsidRPr="00633C98">
        <w:rPr>
          <w:rFonts w:asciiTheme="minorBidi" w:hAnsiTheme="minorBidi"/>
          <w:sz w:val="24"/>
          <w:szCs w:val="24"/>
        </w:rPr>
        <w:t xml:space="preserve">Available at: </w:t>
      </w:r>
      <w:hyperlink r:id="rId18" w:history="1">
        <w:r w:rsidRPr="00633C98">
          <w:rPr>
            <w:rStyle w:val="Hyperlink"/>
            <w:rFonts w:asciiTheme="minorBidi" w:hAnsiTheme="minorBidi"/>
            <w:sz w:val="24"/>
            <w:szCs w:val="24"/>
          </w:rPr>
          <w:t>PowerPoint Presentation (towerhamlets.gov.uk)</w:t>
        </w:r>
      </w:hyperlink>
      <w:r w:rsidRPr="00633C98">
        <w:rPr>
          <w:rFonts w:asciiTheme="minorBidi" w:hAnsiTheme="minorBidi"/>
          <w:sz w:val="24"/>
          <w:szCs w:val="24"/>
        </w:rPr>
        <w:t xml:space="preserve"> (Accessed: 29</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67B744E2"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Howard, S., Siraj, I., </w:t>
      </w:r>
      <w:proofErr w:type="spellStart"/>
      <w:r w:rsidRPr="00633C98">
        <w:rPr>
          <w:rFonts w:asciiTheme="minorBidi" w:hAnsiTheme="minorBidi"/>
          <w:sz w:val="24"/>
          <w:szCs w:val="24"/>
        </w:rPr>
        <w:t>Melhuish</w:t>
      </w:r>
      <w:proofErr w:type="spellEnd"/>
      <w:r w:rsidRPr="00633C98">
        <w:rPr>
          <w:rFonts w:asciiTheme="minorBidi" w:hAnsiTheme="minorBidi"/>
          <w:sz w:val="24"/>
          <w:szCs w:val="24"/>
        </w:rPr>
        <w:t xml:space="preserve">, E., and Kingston, D. (2018) ‘Measuring interactional quality in pre-school settings: introduction and validation of the Sustained Shared Thinking and Emotional Wellbeing (SSTEW) scale’, </w:t>
      </w:r>
      <w:r w:rsidRPr="00633C98">
        <w:rPr>
          <w:rFonts w:asciiTheme="minorBidi" w:hAnsiTheme="minorBidi"/>
          <w:i/>
          <w:iCs/>
          <w:sz w:val="24"/>
          <w:szCs w:val="24"/>
        </w:rPr>
        <w:t xml:space="preserve">Early Child Development, </w:t>
      </w:r>
      <w:r w:rsidRPr="00633C98">
        <w:rPr>
          <w:rFonts w:asciiTheme="minorBidi" w:hAnsiTheme="minorBidi"/>
          <w:sz w:val="24"/>
          <w:szCs w:val="24"/>
        </w:rPr>
        <w:t xml:space="preserve">190(3), pp. 1-14. </w:t>
      </w:r>
      <w:r w:rsidRPr="00633C98">
        <w:rPr>
          <w:rFonts w:asciiTheme="minorBidi" w:hAnsiTheme="minorBidi"/>
          <w:color w:val="555555"/>
          <w:sz w:val="24"/>
          <w:szCs w:val="24"/>
          <w:shd w:val="clear" w:color="auto" w:fill="FFFFFF"/>
        </w:rPr>
        <w:t>DOI:</w:t>
      </w:r>
      <w:hyperlink r:id="rId19" w:tgtFrame="_blank" w:history="1">
        <w:r w:rsidRPr="00633C98">
          <w:rPr>
            <w:rStyle w:val="Hyperlink"/>
            <w:rFonts w:asciiTheme="minorBidi" w:hAnsiTheme="minorBidi"/>
            <w:sz w:val="24"/>
            <w:szCs w:val="24"/>
            <w:bdr w:val="none" w:sz="0" w:space="0" w:color="auto" w:frame="1"/>
            <w:shd w:val="clear" w:color="auto" w:fill="FFFFFF"/>
          </w:rPr>
          <w:t>10.1080/03004430.2018.1511549</w:t>
        </w:r>
      </w:hyperlink>
      <w:r w:rsidRPr="00633C98">
        <w:rPr>
          <w:rFonts w:asciiTheme="minorBidi" w:hAnsiTheme="minorBidi"/>
          <w:sz w:val="24"/>
          <w:szCs w:val="24"/>
        </w:rPr>
        <w:t xml:space="preserve"> </w:t>
      </w:r>
    </w:p>
    <w:p w14:paraId="7CDA8257"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Lancashire County Council (2020) </w:t>
      </w:r>
      <w:r w:rsidRPr="00633C98">
        <w:rPr>
          <w:rFonts w:asciiTheme="minorBidi" w:hAnsiTheme="minorBidi"/>
          <w:i/>
          <w:iCs/>
          <w:sz w:val="24"/>
          <w:szCs w:val="24"/>
        </w:rPr>
        <w:t>Wellbeing and Early Years Children: Transitioning back after lockdown.</w:t>
      </w:r>
      <w:r w:rsidRPr="00633C98">
        <w:rPr>
          <w:rFonts w:asciiTheme="minorBidi" w:hAnsiTheme="minorBidi"/>
          <w:sz w:val="24"/>
          <w:szCs w:val="24"/>
        </w:rPr>
        <w:t xml:space="preserve"> Available at: </w:t>
      </w:r>
      <w:hyperlink r:id="rId20" w:history="1">
        <w:r w:rsidRPr="00633C98">
          <w:rPr>
            <w:rStyle w:val="Hyperlink"/>
            <w:rFonts w:asciiTheme="minorBidi" w:hAnsiTheme="minorBidi"/>
            <w:sz w:val="24"/>
            <w:szCs w:val="24"/>
          </w:rPr>
          <w:t>eyfs-early-years-and-wellbeing-june-2020.pdf (lancashire.gov.uk)</w:t>
        </w:r>
      </w:hyperlink>
      <w:r w:rsidRPr="00633C98">
        <w:rPr>
          <w:rFonts w:asciiTheme="minorBidi" w:hAnsiTheme="minorBidi"/>
          <w:sz w:val="24"/>
          <w:szCs w:val="24"/>
        </w:rPr>
        <w:t xml:space="preserve"> (Accessed: 29</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65C7478D"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Mathers, S., Singler, R. and </w:t>
      </w:r>
      <w:proofErr w:type="spellStart"/>
      <w:r w:rsidRPr="00633C98">
        <w:rPr>
          <w:rFonts w:asciiTheme="minorBidi" w:hAnsiTheme="minorBidi"/>
          <w:sz w:val="24"/>
          <w:szCs w:val="24"/>
        </w:rPr>
        <w:t>Karemaker</w:t>
      </w:r>
      <w:proofErr w:type="spellEnd"/>
      <w:r w:rsidRPr="00633C98">
        <w:rPr>
          <w:rFonts w:asciiTheme="minorBidi" w:hAnsiTheme="minorBidi"/>
          <w:sz w:val="24"/>
          <w:szCs w:val="24"/>
        </w:rPr>
        <w:t xml:space="preserve">, A. (2012) </w:t>
      </w:r>
      <w:r w:rsidRPr="00633C98">
        <w:rPr>
          <w:rFonts w:asciiTheme="minorBidi" w:hAnsiTheme="minorBidi"/>
          <w:i/>
          <w:iCs/>
          <w:sz w:val="24"/>
          <w:szCs w:val="24"/>
        </w:rPr>
        <w:t>Improving Quality in the Early Years: A Comparison of Perspectives and Measures.</w:t>
      </w:r>
      <w:r w:rsidRPr="00633C98">
        <w:rPr>
          <w:rFonts w:asciiTheme="minorBidi" w:hAnsiTheme="minorBidi"/>
          <w:sz w:val="24"/>
          <w:szCs w:val="24"/>
        </w:rPr>
        <w:t xml:space="preserve"> Available at: </w:t>
      </w:r>
      <w:hyperlink r:id="rId21" w:history="1">
        <w:r w:rsidRPr="00633C98">
          <w:rPr>
            <w:rStyle w:val="Hyperlink"/>
            <w:rFonts w:asciiTheme="minorBidi" w:hAnsiTheme="minorBidi"/>
            <w:sz w:val="24"/>
            <w:szCs w:val="24"/>
          </w:rPr>
          <w:t>Download citation of Improving Quality in the Early Years: A Comparison of Perspectives and Measures (researchgate.net)</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2910E77B" w14:textId="77777777" w:rsidR="00F14A29" w:rsidRPr="00633C98" w:rsidRDefault="00F14A29" w:rsidP="00F14A29">
      <w:pPr>
        <w:spacing w:line="360" w:lineRule="auto"/>
        <w:rPr>
          <w:rFonts w:asciiTheme="minorBidi" w:hAnsiTheme="minorBidi"/>
          <w:sz w:val="24"/>
          <w:szCs w:val="24"/>
        </w:rPr>
      </w:pPr>
      <w:proofErr w:type="spellStart"/>
      <w:r w:rsidRPr="00633C98">
        <w:rPr>
          <w:rFonts w:asciiTheme="minorBidi" w:hAnsiTheme="minorBidi"/>
          <w:sz w:val="24"/>
          <w:szCs w:val="24"/>
        </w:rPr>
        <w:t>Melhuish</w:t>
      </w:r>
      <w:proofErr w:type="spellEnd"/>
      <w:r w:rsidRPr="00633C98">
        <w:rPr>
          <w:rFonts w:asciiTheme="minorBidi" w:hAnsiTheme="minorBidi"/>
          <w:sz w:val="24"/>
          <w:szCs w:val="24"/>
        </w:rPr>
        <w:t xml:space="preserve">, T. (2015) </w:t>
      </w:r>
      <w:r w:rsidRPr="00633C98">
        <w:rPr>
          <w:rFonts w:asciiTheme="minorBidi" w:hAnsiTheme="minorBidi"/>
          <w:i/>
          <w:iCs/>
          <w:sz w:val="24"/>
          <w:szCs w:val="24"/>
        </w:rPr>
        <w:t>How SSTEW Scale Supports Quality Improvement.</w:t>
      </w:r>
      <w:r w:rsidRPr="00633C98">
        <w:rPr>
          <w:rFonts w:asciiTheme="minorBidi" w:hAnsiTheme="minorBidi"/>
          <w:sz w:val="24"/>
          <w:szCs w:val="24"/>
        </w:rPr>
        <w:t xml:space="preserve"> Available at: https://www.foundationyears.org.uk/files/2015/03/Eary-Childhood-Matters-apresentation-by-Iram-and-Denise.pdf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088D2BCF"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Nursery World (2023) </w:t>
      </w:r>
      <w:r w:rsidRPr="00633C98">
        <w:rPr>
          <w:rFonts w:asciiTheme="minorBidi" w:hAnsiTheme="minorBidi"/>
          <w:i/>
          <w:iCs/>
          <w:sz w:val="24"/>
          <w:szCs w:val="24"/>
        </w:rPr>
        <w:t>Quality Assurance, Part 4: Effective Early Learning.</w:t>
      </w:r>
      <w:r w:rsidRPr="00633C98">
        <w:rPr>
          <w:rFonts w:asciiTheme="minorBidi" w:hAnsiTheme="minorBidi"/>
          <w:sz w:val="24"/>
          <w:szCs w:val="24"/>
        </w:rPr>
        <w:t xml:space="preserve"> Available at: </w:t>
      </w:r>
      <w:hyperlink r:id="rId22" w:history="1">
        <w:r w:rsidRPr="00633C98">
          <w:rPr>
            <w:rStyle w:val="Hyperlink"/>
            <w:rFonts w:asciiTheme="minorBidi" w:hAnsiTheme="minorBidi"/>
            <w:sz w:val="24"/>
            <w:szCs w:val="24"/>
          </w:rPr>
          <w:t>Quality Assurance, Part 4: Effective Early Learning | Nursery World</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2AD65AAC"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Nutbrown, C. (2012) </w:t>
      </w:r>
      <w:r w:rsidRPr="00633C98">
        <w:rPr>
          <w:rFonts w:asciiTheme="minorBidi" w:hAnsiTheme="minorBidi"/>
          <w:i/>
          <w:iCs/>
          <w:sz w:val="24"/>
          <w:szCs w:val="24"/>
        </w:rPr>
        <w:t>Foundations for quality, The independent review of early education and childcare qualifications, Final Report.</w:t>
      </w:r>
      <w:r w:rsidRPr="00633C98">
        <w:rPr>
          <w:rFonts w:asciiTheme="minorBidi" w:hAnsiTheme="minorBidi"/>
          <w:sz w:val="24"/>
          <w:szCs w:val="24"/>
        </w:rPr>
        <w:t xml:space="preserve"> Available at: </w:t>
      </w:r>
      <w:r w:rsidRPr="00633C98">
        <w:rPr>
          <w:rFonts w:asciiTheme="minorBidi" w:hAnsiTheme="minorBidi"/>
          <w:sz w:val="24"/>
          <w:szCs w:val="24"/>
        </w:rPr>
        <w:lastRenderedPageBreak/>
        <w:t xml:space="preserve">https://assets.publishing.service.gov.uk/government/uploads/system/uploads/attach </w:t>
      </w:r>
      <w:proofErr w:type="spellStart"/>
      <w:r w:rsidRPr="00633C98">
        <w:rPr>
          <w:rFonts w:asciiTheme="minorBidi" w:hAnsiTheme="minorBidi"/>
          <w:sz w:val="24"/>
          <w:szCs w:val="24"/>
        </w:rPr>
        <w:t>ment_data</w:t>
      </w:r>
      <w:proofErr w:type="spellEnd"/>
      <w:r w:rsidRPr="00633C98">
        <w:rPr>
          <w:rFonts w:asciiTheme="minorBidi" w:hAnsiTheme="minorBidi"/>
          <w:sz w:val="24"/>
          <w:szCs w:val="24"/>
        </w:rPr>
        <w:t>/file/175463/Nutbrown-Review.pdf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7C615458"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Play Wales (2023) </w:t>
      </w:r>
      <w:r w:rsidRPr="00633C98">
        <w:rPr>
          <w:rFonts w:asciiTheme="minorBidi" w:hAnsiTheme="minorBidi"/>
          <w:i/>
          <w:iCs/>
          <w:sz w:val="24"/>
          <w:szCs w:val="24"/>
        </w:rPr>
        <w:t xml:space="preserve">Seven Core Aims. </w:t>
      </w:r>
      <w:r w:rsidRPr="00633C98">
        <w:rPr>
          <w:rFonts w:asciiTheme="minorBidi" w:hAnsiTheme="minorBidi"/>
          <w:sz w:val="24"/>
          <w:szCs w:val="24"/>
        </w:rPr>
        <w:t xml:space="preserve">Available at: </w:t>
      </w:r>
      <w:hyperlink r:id="rId23" w:history="1">
        <w:r w:rsidRPr="00633C98">
          <w:rPr>
            <w:rStyle w:val="Hyperlink"/>
            <w:rFonts w:asciiTheme="minorBidi" w:hAnsiTheme="minorBidi"/>
            <w:sz w:val="24"/>
            <w:szCs w:val="24"/>
          </w:rPr>
          <w:t xml:space="preserve">Play Wales | </w:t>
        </w:r>
        <w:proofErr w:type="spellStart"/>
        <w:r w:rsidRPr="00633C98">
          <w:rPr>
            <w:rStyle w:val="Hyperlink"/>
            <w:rFonts w:asciiTheme="minorBidi" w:hAnsiTheme="minorBidi"/>
            <w:sz w:val="24"/>
            <w:szCs w:val="24"/>
          </w:rPr>
          <w:t>Chwarae</w:t>
        </w:r>
        <w:proofErr w:type="spellEnd"/>
        <w:r w:rsidRPr="00633C98">
          <w:rPr>
            <w:rStyle w:val="Hyperlink"/>
            <w:rFonts w:asciiTheme="minorBidi" w:hAnsiTheme="minorBidi"/>
            <w:sz w:val="24"/>
            <w:szCs w:val="24"/>
          </w:rPr>
          <w:t xml:space="preserve"> Cymru</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3CEDA855"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Purdon, A. (2014) </w:t>
      </w:r>
      <w:r w:rsidRPr="00633C98">
        <w:rPr>
          <w:rFonts w:asciiTheme="minorBidi" w:hAnsiTheme="minorBidi"/>
          <w:i/>
          <w:iCs/>
          <w:sz w:val="24"/>
          <w:szCs w:val="24"/>
        </w:rPr>
        <w:t xml:space="preserve">Sustained shared thinking in an early childhood setting: an exploration of practitioners’ perspectives. </w:t>
      </w:r>
      <w:r w:rsidRPr="00633C98">
        <w:rPr>
          <w:rFonts w:asciiTheme="minorBidi" w:hAnsiTheme="minorBidi"/>
          <w:sz w:val="24"/>
          <w:szCs w:val="24"/>
        </w:rPr>
        <w:t xml:space="preserve">Available at: </w:t>
      </w:r>
      <w:hyperlink r:id="rId24" w:history="1">
        <w:r w:rsidRPr="00633C98">
          <w:rPr>
            <w:rStyle w:val="Hyperlink"/>
            <w:rFonts w:asciiTheme="minorBidi" w:hAnsiTheme="minorBidi"/>
            <w:sz w:val="24"/>
            <w:szCs w:val="24"/>
          </w:rPr>
          <w:t>An exploration of practitioners’ perspectives of promoting sustained shared thinking in early childhood settings (norland.ac.uk)</w:t>
        </w:r>
      </w:hyperlink>
      <w:r w:rsidRPr="00633C98">
        <w:rPr>
          <w:rFonts w:asciiTheme="minorBidi" w:hAnsiTheme="minorBidi"/>
          <w:sz w:val="24"/>
          <w:szCs w:val="24"/>
        </w:rPr>
        <w:t xml:space="preserve"> (Accessed: 28</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045FA22B"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Reference List:</w:t>
      </w:r>
    </w:p>
    <w:p w14:paraId="63DD0491"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Sharon. (2021) </w:t>
      </w:r>
      <w:r w:rsidRPr="00633C98">
        <w:rPr>
          <w:rFonts w:asciiTheme="minorBidi" w:hAnsiTheme="minorBidi"/>
          <w:i/>
          <w:iCs/>
          <w:sz w:val="24"/>
          <w:szCs w:val="24"/>
        </w:rPr>
        <w:t>The Disadvantages Of Parental Involvement For The Child.</w:t>
      </w:r>
      <w:r w:rsidRPr="00633C98">
        <w:rPr>
          <w:rFonts w:asciiTheme="minorBidi" w:hAnsiTheme="minorBidi"/>
          <w:sz w:val="24"/>
          <w:szCs w:val="24"/>
        </w:rPr>
        <w:t xml:space="preserve"> Available at: </w:t>
      </w:r>
      <w:hyperlink r:id="rId25" w:history="1">
        <w:r w:rsidRPr="00633C98">
          <w:rPr>
            <w:rStyle w:val="Hyperlink"/>
            <w:rFonts w:asciiTheme="minorBidi" w:hAnsiTheme="minorBidi"/>
            <w:sz w:val="24"/>
            <w:szCs w:val="24"/>
          </w:rPr>
          <w:t>The Disadvantages Of Parental Involvement For The Child – SNC (southernearlychildhood.org)</w:t>
        </w:r>
      </w:hyperlink>
      <w:r w:rsidRPr="00633C98">
        <w:rPr>
          <w:rFonts w:asciiTheme="minorBidi" w:hAnsiTheme="minorBidi"/>
          <w:sz w:val="24"/>
          <w:szCs w:val="24"/>
        </w:rPr>
        <w:t xml:space="preserve"> (Accessed: 31</w:t>
      </w:r>
      <w:r w:rsidRPr="00633C98">
        <w:rPr>
          <w:rFonts w:asciiTheme="minorBidi" w:hAnsiTheme="minorBidi"/>
          <w:sz w:val="24"/>
          <w:szCs w:val="24"/>
          <w:vertAlign w:val="superscript"/>
        </w:rPr>
        <w:t>st</w:t>
      </w:r>
      <w:r w:rsidRPr="00633C98">
        <w:rPr>
          <w:rFonts w:asciiTheme="minorBidi" w:hAnsiTheme="minorBidi"/>
          <w:sz w:val="24"/>
          <w:szCs w:val="24"/>
        </w:rPr>
        <w:t xml:space="preserve"> March 2023).</w:t>
      </w:r>
    </w:p>
    <w:p w14:paraId="31050A50"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Siraj, I., Kingston, D. and </w:t>
      </w:r>
      <w:proofErr w:type="spellStart"/>
      <w:r w:rsidRPr="00633C98">
        <w:rPr>
          <w:rFonts w:asciiTheme="minorBidi" w:hAnsiTheme="minorBidi"/>
          <w:sz w:val="24"/>
          <w:szCs w:val="24"/>
        </w:rPr>
        <w:t>Melhuish</w:t>
      </w:r>
      <w:proofErr w:type="spellEnd"/>
      <w:r w:rsidRPr="00633C98">
        <w:rPr>
          <w:rFonts w:asciiTheme="minorBidi" w:hAnsiTheme="minorBidi"/>
          <w:sz w:val="24"/>
          <w:szCs w:val="24"/>
        </w:rPr>
        <w:t>, E. (2015) Assessing Quality in Early Childhood Education and Care: Sustained Shared Thinking and Emotional Well-being (SSTEW) Scale for 2-5 Year Olds Provision. Stoke-on-Trent: IOS Press.</w:t>
      </w:r>
    </w:p>
    <w:p w14:paraId="29697E86"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Siraj-Blatchford, I., and Manni, L. (2004) </w:t>
      </w:r>
      <w:r w:rsidRPr="00633C98">
        <w:rPr>
          <w:rFonts w:asciiTheme="minorBidi" w:hAnsiTheme="minorBidi"/>
          <w:i/>
          <w:iCs/>
          <w:sz w:val="24"/>
          <w:szCs w:val="24"/>
        </w:rPr>
        <w:t xml:space="preserve">Good question. </w:t>
      </w:r>
      <w:r w:rsidRPr="00633C98">
        <w:rPr>
          <w:rFonts w:asciiTheme="minorBidi" w:hAnsiTheme="minorBidi"/>
          <w:sz w:val="24"/>
          <w:szCs w:val="24"/>
        </w:rPr>
        <w:t xml:space="preserve">Available at: </w:t>
      </w:r>
      <w:hyperlink r:id="rId26" w:history="1">
        <w:r w:rsidRPr="00633C98">
          <w:rPr>
            <w:rStyle w:val="Hyperlink"/>
            <w:rFonts w:asciiTheme="minorBidi" w:hAnsiTheme="minorBidi"/>
            <w:sz w:val="24"/>
            <w:szCs w:val="24"/>
          </w:rPr>
          <w:t>Good question | Nursery World</w:t>
        </w:r>
      </w:hyperlink>
      <w:r w:rsidRPr="00633C98">
        <w:rPr>
          <w:rFonts w:asciiTheme="minorBidi" w:hAnsiTheme="minorBidi"/>
          <w:sz w:val="24"/>
          <w:szCs w:val="24"/>
        </w:rPr>
        <w:t xml:space="preserve"> (Accessed: 28</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4F279DE4"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Siraj-Blatchford, I., Sylva, K., </w:t>
      </w:r>
      <w:proofErr w:type="spellStart"/>
      <w:r w:rsidRPr="00633C98">
        <w:rPr>
          <w:rFonts w:asciiTheme="minorBidi" w:hAnsiTheme="minorBidi"/>
          <w:sz w:val="24"/>
          <w:szCs w:val="24"/>
        </w:rPr>
        <w:t>Muttock</w:t>
      </w:r>
      <w:proofErr w:type="spellEnd"/>
      <w:r w:rsidRPr="00633C98">
        <w:rPr>
          <w:rFonts w:asciiTheme="minorBidi" w:hAnsiTheme="minorBidi"/>
          <w:sz w:val="24"/>
          <w:szCs w:val="24"/>
        </w:rPr>
        <w:t xml:space="preserve">, S., </w:t>
      </w:r>
      <w:proofErr w:type="spellStart"/>
      <w:r w:rsidRPr="00633C98">
        <w:rPr>
          <w:rFonts w:asciiTheme="minorBidi" w:hAnsiTheme="minorBidi"/>
          <w:sz w:val="24"/>
          <w:szCs w:val="24"/>
        </w:rPr>
        <w:t>Gilden</w:t>
      </w:r>
      <w:proofErr w:type="spellEnd"/>
      <w:r w:rsidRPr="00633C98">
        <w:rPr>
          <w:rFonts w:asciiTheme="minorBidi" w:hAnsiTheme="minorBidi"/>
          <w:sz w:val="24"/>
          <w:szCs w:val="24"/>
        </w:rPr>
        <w:t xml:space="preserve">, R. and Bell, D. (2002) </w:t>
      </w:r>
      <w:r w:rsidRPr="00633C98">
        <w:rPr>
          <w:rFonts w:asciiTheme="minorBidi" w:hAnsiTheme="minorBidi"/>
          <w:i/>
          <w:iCs/>
          <w:sz w:val="24"/>
          <w:szCs w:val="24"/>
        </w:rPr>
        <w:t xml:space="preserve">Researching Effective Pedagogy in the Early Years. </w:t>
      </w:r>
      <w:r w:rsidRPr="00633C98">
        <w:rPr>
          <w:rFonts w:asciiTheme="minorBidi" w:hAnsiTheme="minorBidi"/>
          <w:sz w:val="24"/>
          <w:szCs w:val="24"/>
        </w:rPr>
        <w:t>Available at: https://dera.ioe.ac.uk/4650/1/RR356.pdf (Accessed: 29</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3DE10B0C"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Slot, P. (2018) </w:t>
      </w:r>
      <w:r w:rsidRPr="00633C98">
        <w:rPr>
          <w:rFonts w:asciiTheme="minorBidi" w:hAnsiTheme="minorBidi"/>
          <w:i/>
          <w:iCs/>
          <w:sz w:val="24"/>
          <w:szCs w:val="24"/>
        </w:rPr>
        <w:t xml:space="preserve">Structural characteristics and process quality in early childhood education and care: A literature review. </w:t>
      </w:r>
      <w:r w:rsidRPr="00633C98">
        <w:rPr>
          <w:rFonts w:asciiTheme="minorBidi" w:hAnsiTheme="minorBidi"/>
          <w:sz w:val="24"/>
          <w:szCs w:val="24"/>
        </w:rPr>
        <w:t xml:space="preserve">Available at: </w:t>
      </w:r>
      <w:hyperlink r:id="rId27" w:history="1">
        <w:r w:rsidRPr="00633C98">
          <w:rPr>
            <w:rStyle w:val="Hyperlink"/>
            <w:rFonts w:asciiTheme="minorBidi" w:hAnsiTheme="minorBidi"/>
            <w:sz w:val="24"/>
            <w:szCs w:val="24"/>
          </w:rPr>
          <w:t>pdf (oecd.org)</w:t>
        </w:r>
      </w:hyperlink>
      <w:r w:rsidRPr="00633C98">
        <w:rPr>
          <w:rFonts w:asciiTheme="minorBidi" w:hAnsiTheme="minorBidi"/>
          <w:sz w:val="24"/>
          <w:szCs w:val="24"/>
        </w:rPr>
        <w:t xml:space="preserve"> (Accessed: 27</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7D718F51"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Social Care Wales (2017) </w:t>
      </w:r>
      <w:r w:rsidRPr="00633C98">
        <w:rPr>
          <w:rFonts w:asciiTheme="minorBidi" w:hAnsiTheme="minorBidi"/>
          <w:i/>
          <w:iCs/>
          <w:sz w:val="24"/>
          <w:szCs w:val="24"/>
        </w:rPr>
        <w:t xml:space="preserve">List of required qualifications. </w:t>
      </w:r>
      <w:r w:rsidRPr="00633C98">
        <w:rPr>
          <w:rFonts w:asciiTheme="minorBidi" w:hAnsiTheme="minorBidi"/>
          <w:sz w:val="24"/>
          <w:szCs w:val="24"/>
        </w:rPr>
        <w:t xml:space="preserve">Available at: </w:t>
      </w:r>
      <w:hyperlink r:id="rId28" w:history="1">
        <w:r w:rsidRPr="00633C98">
          <w:rPr>
            <w:rStyle w:val="Hyperlink"/>
            <w:rFonts w:asciiTheme="minorBidi" w:hAnsiTheme="minorBidi"/>
            <w:sz w:val="24"/>
            <w:szCs w:val="24"/>
          </w:rPr>
          <w:t>List-of-required-qualifications-to-work-within-early-years-and-childcare-sector-in-Wales.pdf (</w:t>
        </w:r>
        <w:proofErr w:type="spellStart"/>
        <w:r w:rsidRPr="00633C98">
          <w:rPr>
            <w:rStyle w:val="Hyperlink"/>
            <w:rFonts w:asciiTheme="minorBidi" w:hAnsiTheme="minorBidi"/>
            <w:sz w:val="24"/>
            <w:szCs w:val="24"/>
          </w:rPr>
          <w:t>socialcare.wales</w:t>
        </w:r>
        <w:proofErr w:type="spellEnd"/>
        <w:r w:rsidRPr="00633C98">
          <w:rPr>
            <w:rStyle w:val="Hyperlink"/>
            <w:rFonts w:asciiTheme="minorBidi" w:hAnsiTheme="minorBidi"/>
            <w:sz w:val="24"/>
            <w:szCs w:val="24"/>
          </w:rPr>
          <w:t>)</w:t>
        </w:r>
      </w:hyperlink>
      <w:r w:rsidRPr="00633C98">
        <w:rPr>
          <w:rFonts w:asciiTheme="minorBidi" w:hAnsiTheme="minorBidi"/>
          <w:sz w:val="24"/>
          <w:szCs w:val="24"/>
        </w:rPr>
        <w:t xml:space="preserve"> (Accessed: 29</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08940CF7"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Sylva, K., </w:t>
      </w:r>
      <w:proofErr w:type="spellStart"/>
      <w:r w:rsidRPr="00633C98">
        <w:rPr>
          <w:rFonts w:asciiTheme="minorBidi" w:hAnsiTheme="minorBidi"/>
          <w:sz w:val="24"/>
          <w:szCs w:val="24"/>
        </w:rPr>
        <w:t>Melhuish</w:t>
      </w:r>
      <w:proofErr w:type="spellEnd"/>
      <w:r w:rsidRPr="00633C98">
        <w:rPr>
          <w:rFonts w:asciiTheme="minorBidi" w:hAnsiTheme="minorBidi"/>
          <w:sz w:val="24"/>
          <w:szCs w:val="24"/>
        </w:rPr>
        <w:t>, E., Sammons, P., Siraj-Blatchford, I. and Taggart, B. (2004)</w:t>
      </w:r>
      <w:r w:rsidRPr="00633C98">
        <w:rPr>
          <w:rFonts w:asciiTheme="minorBidi" w:hAnsiTheme="minorBidi"/>
          <w:i/>
          <w:iCs/>
          <w:sz w:val="24"/>
          <w:szCs w:val="24"/>
        </w:rPr>
        <w:t xml:space="preserve"> The Effective Provision of Pre-School Education (EPPE) Project: Final Report.</w:t>
      </w:r>
      <w:r w:rsidRPr="00633C98">
        <w:rPr>
          <w:rFonts w:asciiTheme="minorBidi" w:hAnsiTheme="minorBidi"/>
          <w:sz w:val="24"/>
          <w:szCs w:val="24"/>
        </w:rPr>
        <w:t xml:space="preserve">  Available at: http://discovery.ucl.ac.uk/10005309/1/sylva2004EPPEfinal.pdf (Accessed: 26th March 2023).</w:t>
      </w:r>
    </w:p>
    <w:p w14:paraId="32C220FF" w14:textId="77777777" w:rsidR="00F14A29" w:rsidRPr="00633C98" w:rsidRDefault="00F14A29" w:rsidP="00F14A29">
      <w:pPr>
        <w:spacing w:line="360" w:lineRule="auto"/>
        <w:rPr>
          <w:rFonts w:asciiTheme="minorBidi" w:hAnsiTheme="minorBidi"/>
          <w:sz w:val="24"/>
          <w:szCs w:val="24"/>
        </w:rPr>
      </w:pPr>
      <w:proofErr w:type="spellStart"/>
      <w:r w:rsidRPr="00633C98">
        <w:rPr>
          <w:rFonts w:asciiTheme="minorBidi" w:hAnsiTheme="minorBidi"/>
          <w:sz w:val="24"/>
          <w:szCs w:val="24"/>
        </w:rPr>
        <w:lastRenderedPageBreak/>
        <w:t>Unicef</w:t>
      </w:r>
      <w:proofErr w:type="spellEnd"/>
      <w:r w:rsidRPr="00633C98">
        <w:rPr>
          <w:rFonts w:asciiTheme="minorBidi" w:hAnsiTheme="minorBidi"/>
          <w:sz w:val="24"/>
          <w:szCs w:val="24"/>
        </w:rPr>
        <w:t xml:space="preserve"> (2019) </w:t>
      </w:r>
      <w:r w:rsidRPr="00633C98">
        <w:rPr>
          <w:rFonts w:asciiTheme="minorBidi" w:hAnsiTheme="minorBidi"/>
          <w:i/>
          <w:iCs/>
          <w:sz w:val="24"/>
          <w:szCs w:val="24"/>
        </w:rPr>
        <w:t>A summary of the UN Convention on the Rights of the Child.</w:t>
      </w:r>
      <w:r w:rsidRPr="00633C98">
        <w:rPr>
          <w:rFonts w:asciiTheme="minorBidi" w:hAnsiTheme="minorBidi"/>
          <w:sz w:val="24"/>
          <w:szCs w:val="24"/>
        </w:rPr>
        <w:t xml:space="preserve"> Available at: </w:t>
      </w:r>
      <w:hyperlink r:id="rId29" w:history="1">
        <w:r w:rsidRPr="00633C98">
          <w:rPr>
            <w:rStyle w:val="Hyperlink"/>
            <w:rFonts w:asciiTheme="minorBidi" w:hAnsiTheme="minorBidi"/>
            <w:sz w:val="24"/>
            <w:szCs w:val="24"/>
          </w:rPr>
          <w:t>UNCRC_summary-1_1.pdf (unicef.org.uk)</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5C789221"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Welsh Government (2013) </w:t>
      </w:r>
      <w:r w:rsidRPr="00633C98">
        <w:rPr>
          <w:rFonts w:asciiTheme="minorBidi" w:hAnsiTheme="minorBidi"/>
          <w:i/>
          <w:iCs/>
          <w:sz w:val="24"/>
          <w:szCs w:val="24"/>
        </w:rPr>
        <w:t xml:space="preserve">Written Statement - Publication of the Early Years and Childcare Plan. </w:t>
      </w:r>
      <w:r w:rsidRPr="00633C98">
        <w:rPr>
          <w:rFonts w:asciiTheme="minorBidi" w:hAnsiTheme="minorBidi"/>
          <w:sz w:val="24"/>
          <w:szCs w:val="24"/>
        </w:rPr>
        <w:t xml:space="preserve">Available at: </w:t>
      </w:r>
      <w:hyperlink r:id="rId30" w:history="1">
        <w:r w:rsidRPr="00633C98">
          <w:rPr>
            <w:rStyle w:val="Hyperlink"/>
            <w:rFonts w:asciiTheme="minorBidi" w:hAnsiTheme="minorBidi"/>
            <w:sz w:val="24"/>
            <w:szCs w:val="24"/>
          </w:rPr>
          <w:t>Written Statement - Publication of the Early Years and Childcare Plan (17 July 2013) | GOV.WALES</w:t>
        </w:r>
      </w:hyperlink>
      <w:r w:rsidRPr="00633C98">
        <w:rPr>
          <w:rFonts w:asciiTheme="minorBidi" w:hAnsiTheme="minorBidi"/>
          <w:sz w:val="24"/>
          <w:szCs w:val="24"/>
        </w:rPr>
        <w:t xml:space="preserve"> (Accessed: 26</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188ADE5F"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Welsh Government (2014) </w:t>
      </w:r>
      <w:r w:rsidRPr="00633C98">
        <w:rPr>
          <w:rFonts w:asciiTheme="minorBidi" w:hAnsiTheme="minorBidi"/>
          <w:i/>
          <w:iCs/>
          <w:sz w:val="24"/>
          <w:szCs w:val="24"/>
        </w:rPr>
        <w:t xml:space="preserve">Flying Start-Annex. </w:t>
      </w:r>
      <w:r w:rsidRPr="00633C98">
        <w:rPr>
          <w:rFonts w:asciiTheme="minorBidi" w:hAnsiTheme="minorBidi"/>
          <w:sz w:val="24"/>
          <w:szCs w:val="24"/>
        </w:rPr>
        <w:t xml:space="preserve">Available at: </w:t>
      </w:r>
      <w:hyperlink r:id="rId31" w:history="1">
        <w:r w:rsidRPr="00633C98">
          <w:rPr>
            <w:rStyle w:val="Hyperlink"/>
            <w:rFonts w:asciiTheme="minorBidi" w:hAnsiTheme="minorBidi"/>
            <w:sz w:val="24"/>
            <w:szCs w:val="24"/>
          </w:rPr>
          <w:t>Flying Start childcare: guidance (</w:t>
        </w:r>
        <w:proofErr w:type="spellStart"/>
        <w:r w:rsidRPr="00633C98">
          <w:rPr>
            <w:rStyle w:val="Hyperlink"/>
            <w:rFonts w:asciiTheme="minorBidi" w:hAnsiTheme="minorBidi"/>
            <w:sz w:val="24"/>
            <w:szCs w:val="24"/>
          </w:rPr>
          <w:t>gov.wales</w:t>
        </w:r>
        <w:proofErr w:type="spellEnd"/>
        <w:r w:rsidRPr="00633C98">
          <w:rPr>
            <w:rStyle w:val="Hyperlink"/>
            <w:rFonts w:asciiTheme="minorBidi" w:hAnsiTheme="minorBidi"/>
            <w:sz w:val="24"/>
            <w:szCs w:val="24"/>
          </w:rPr>
          <w:t>)</w:t>
        </w:r>
      </w:hyperlink>
      <w:r w:rsidRPr="00633C98">
        <w:rPr>
          <w:rFonts w:asciiTheme="minorBidi" w:hAnsiTheme="minorBidi"/>
          <w:sz w:val="24"/>
          <w:szCs w:val="24"/>
        </w:rPr>
        <w:t xml:space="preserve"> (Accessed: 26</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2281A8F2"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Welsh Government (2015) </w:t>
      </w:r>
      <w:r w:rsidRPr="00633C98">
        <w:rPr>
          <w:rFonts w:asciiTheme="minorBidi" w:hAnsiTheme="minorBidi"/>
          <w:i/>
          <w:iCs/>
          <w:sz w:val="24"/>
          <w:szCs w:val="24"/>
        </w:rPr>
        <w:t xml:space="preserve">Curriculum for Wales. </w:t>
      </w:r>
      <w:r w:rsidRPr="00633C98">
        <w:rPr>
          <w:rFonts w:asciiTheme="minorBidi" w:hAnsiTheme="minorBidi"/>
          <w:sz w:val="24"/>
          <w:szCs w:val="24"/>
        </w:rPr>
        <w:t xml:space="preserve">Available at: </w:t>
      </w:r>
      <w:hyperlink r:id="rId32" w:history="1">
        <w:r w:rsidRPr="00633C98">
          <w:rPr>
            <w:rStyle w:val="Hyperlink"/>
            <w:rFonts w:asciiTheme="minorBidi" w:hAnsiTheme="minorBidi"/>
            <w:sz w:val="24"/>
            <w:szCs w:val="24"/>
          </w:rPr>
          <w:t>foundation-phase-framework.pdf (</w:t>
        </w:r>
        <w:proofErr w:type="spellStart"/>
        <w:r w:rsidRPr="00633C98">
          <w:rPr>
            <w:rStyle w:val="Hyperlink"/>
            <w:rFonts w:asciiTheme="minorBidi" w:hAnsiTheme="minorBidi"/>
            <w:sz w:val="24"/>
            <w:szCs w:val="24"/>
          </w:rPr>
          <w:t>gov.wales</w:t>
        </w:r>
        <w:proofErr w:type="spellEnd"/>
        <w:r w:rsidRPr="00633C98">
          <w:rPr>
            <w:rStyle w:val="Hyperlink"/>
            <w:rFonts w:asciiTheme="minorBidi" w:hAnsiTheme="minorBidi"/>
            <w:sz w:val="24"/>
            <w:szCs w:val="24"/>
          </w:rPr>
          <w:t>)</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633B1BDC"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Welsh Government (2016) </w:t>
      </w:r>
      <w:r w:rsidRPr="00633C98">
        <w:rPr>
          <w:rFonts w:asciiTheme="minorBidi" w:hAnsiTheme="minorBidi"/>
          <w:i/>
          <w:iCs/>
          <w:sz w:val="24"/>
          <w:szCs w:val="24"/>
        </w:rPr>
        <w:t>National Minimum Standards for Regulated Childcare for children up to the age of 12 years.</w:t>
      </w:r>
      <w:r w:rsidRPr="00633C98">
        <w:rPr>
          <w:rFonts w:asciiTheme="minorBidi" w:hAnsiTheme="minorBidi"/>
          <w:sz w:val="24"/>
          <w:szCs w:val="24"/>
        </w:rPr>
        <w:t xml:space="preserve"> Available at: </w:t>
      </w:r>
      <w:hyperlink r:id="rId33" w:history="1">
        <w:r w:rsidRPr="00633C98">
          <w:rPr>
            <w:rStyle w:val="Hyperlink"/>
            <w:rFonts w:asciiTheme="minorBidi" w:hAnsiTheme="minorBidi"/>
            <w:sz w:val="24"/>
            <w:szCs w:val="24"/>
          </w:rPr>
          <w:t>National Minimum Standards for regulated childcare (</w:t>
        </w:r>
        <w:proofErr w:type="spellStart"/>
        <w:r w:rsidRPr="00633C98">
          <w:rPr>
            <w:rStyle w:val="Hyperlink"/>
            <w:rFonts w:asciiTheme="minorBidi" w:hAnsiTheme="minorBidi"/>
            <w:sz w:val="24"/>
            <w:szCs w:val="24"/>
          </w:rPr>
          <w:t>gov.wales</w:t>
        </w:r>
        <w:proofErr w:type="spellEnd"/>
        <w:r w:rsidRPr="00633C98">
          <w:rPr>
            <w:rStyle w:val="Hyperlink"/>
            <w:rFonts w:asciiTheme="minorBidi" w:hAnsiTheme="minorBidi"/>
            <w:sz w:val="24"/>
            <w:szCs w:val="24"/>
          </w:rPr>
          <w:t>)</w:t>
        </w:r>
      </w:hyperlink>
      <w:r w:rsidRPr="00633C98">
        <w:rPr>
          <w:rFonts w:asciiTheme="minorBidi" w:hAnsiTheme="minorBidi"/>
          <w:sz w:val="24"/>
          <w:szCs w:val="24"/>
        </w:rPr>
        <w:t xml:space="preserve"> (Accessed: 30</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6DA8BFDB" w14:textId="77777777" w:rsidR="00F14A29" w:rsidRPr="00633C98" w:rsidRDefault="00F14A29" w:rsidP="00F14A29">
      <w:pPr>
        <w:spacing w:line="360" w:lineRule="auto"/>
        <w:rPr>
          <w:rFonts w:asciiTheme="minorBidi" w:hAnsiTheme="minorBidi"/>
          <w:sz w:val="24"/>
          <w:szCs w:val="24"/>
        </w:rPr>
      </w:pPr>
      <w:r w:rsidRPr="00633C98">
        <w:rPr>
          <w:rFonts w:asciiTheme="minorBidi" w:hAnsiTheme="minorBidi"/>
          <w:sz w:val="24"/>
          <w:szCs w:val="24"/>
        </w:rPr>
        <w:t xml:space="preserve">Welsh Government (2019) </w:t>
      </w:r>
      <w:r w:rsidRPr="00633C98">
        <w:rPr>
          <w:rFonts w:asciiTheme="minorBidi" w:hAnsiTheme="minorBidi"/>
          <w:i/>
          <w:iCs/>
          <w:sz w:val="24"/>
          <w:szCs w:val="24"/>
        </w:rPr>
        <w:t xml:space="preserve">Social Services and Well-being (Wales) Act. </w:t>
      </w:r>
      <w:r w:rsidRPr="00633C98">
        <w:rPr>
          <w:rFonts w:asciiTheme="minorBidi" w:hAnsiTheme="minorBidi"/>
          <w:sz w:val="24"/>
          <w:szCs w:val="24"/>
        </w:rPr>
        <w:t xml:space="preserve">Available at: </w:t>
      </w:r>
      <w:hyperlink r:id="rId34" w:history="1">
        <w:r w:rsidRPr="00633C98">
          <w:rPr>
            <w:rStyle w:val="Hyperlink"/>
            <w:rFonts w:asciiTheme="minorBidi" w:hAnsiTheme="minorBidi"/>
            <w:sz w:val="24"/>
            <w:szCs w:val="24"/>
          </w:rPr>
          <w:t>social-services-and-well-being-wales-act-a-young-persons-summary.pdf (</w:t>
        </w:r>
        <w:proofErr w:type="spellStart"/>
        <w:r w:rsidRPr="00633C98">
          <w:rPr>
            <w:rStyle w:val="Hyperlink"/>
            <w:rFonts w:asciiTheme="minorBidi" w:hAnsiTheme="minorBidi"/>
            <w:sz w:val="24"/>
            <w:szCs w:val="24"/>
          </w:rPr>
          <w:t>gov.wales</w:t>
        </w:r>
        <w:proofErr w:type="spellEnd"/>
        <w:r w:rsidRPr="00633C98">
          <w:rPr>
            <w:rStyle w:val="Hyperlink"/>
            <w:rFonts w:asciiTheme="minorBidi" w:hAnsiTheme="minorBidi"/>
            <w:sz w:val="24"/>
            <w:szCs w:val="24"/>
          </w:rPr>
          <w:t>)</w:t>
        </w:r>
      </w:hyperlink>
      <w:r w:rsidRPr="00633C98">
        <w:rPr>
          <w:rFonts w:asciiTheme="minorBidi" w:hAnsiTheme="minorBidi"/>
          <w:sz w:val="24"/>
          <w:szCs w:val="24"/>
        </w:rPr>
        <w:t xml:space="preserve"> (Accessed: 29</w:t>
      </w:r>
      <w:r w:rsidRPr="00633C98">
        <w:rPr>
          <w:rFonts w:asciiTheme="minorBidi" w:hAnsiTheme="minorBidi"/>
          <w:sz w:val="24"/>
          <w:szCs w:val="24"/>
          <w:vertAlign w:val="superscript"/>
        </w:rPr>
        <w:t>th</w:t>
      </w:r>
      <w:r w:rsidRPr="00633C98">
        <w:rPr>
          <w:rFonts w:asciiTheme="minorBidi" w:hAnsiTheme="minorBidi"/>
          <w:sz w:val="24"/>
          <w:szCs w:val="24"/>
        </w:rPr>
        <w:t xml:space="preserve"> March 2023).</w:t>
      </w:r>
    </w:p>
    <w:p w14:paraId="02D5D8CE" w14:textId="60EB055D" w:rsidR="00BA27A8" w:rsidRPr="00BA27A8" w:rsidRDefault="00BA27A8" w:rsidP="00BA27A8">
      <w:pPr>
        <w:rPr>
          <w:rFonts w:asciiTheme="minorBidi" w:hAnsiTheme="minorBidi"/>
          <w:sz w:val="24"/>
          <w:szCs w:val="24"/>
        </w:rPr>
      </w:pPr>
    </w:p>
    <w:p w14:paraId="3339B946" w14:textId="48857FE8" w:rsidR="00BA27A8" w:rsidRPr="00BA27A8" w:rsidRDefault="00BA27A8" w:rsidP="00BA27A8">
      <w:pPr>
        <w:rPr>
          <w:rFonts w:asciiTheme="minorBidi" w:hAnsiTheme="minorBidi"/>
          <w:sz w:val="24"/>
          <w:szCs w:val="24"/>
        </w:rPr>
      </w:pPr>
    </w:p>
    <w:p w14:paraId="4488BA14" w14:textId="4C576017" w:rsidR="00BA27A8" w:rsidRPr="00BA27A8" w:rsidRDefault="00BA27A8" w:rsidP="00BA27A8">
      <w:pPr>
        <w:rPr>
          <w:rFonts w:asciiTheme="minorBidi" w:hAnsiTheme="minorBidi"/>
          <w:sz w:val="24"/>
          <w:szCs w:val="24"/>
        </w:rPr>
      </w:pPr>
    </w:p>
    <w:p w14:paraId="4F0E2F7E" w14:textId="6E40C625" w:rsidR="00BA27A8" w:rsidRPr="00BA27A8" w:rsidRDefault="00BA27A8" w:rsidP="00BA27A8">
      <w:pPr>
        <w:rPr>
          <w:rFonts w:asciiTheme="minorBidi" w:hAnsiTheme="minorBidi"/>
          <w:sz w:val="24"/>
          <w:szCs w:val="24"/>
        </w:rPr>
      </w:pPr>
    </w:p>
    <w:p w14:paraId="45FE5D52" w14:textId="4A4EF193" w:rsidR="00BA27A8" w:rsidRDefault="00BA27A8" w:rsidP="00BA27A8">
      <w:pPr>
        <w:rPr>
          <w:rFonts w:asciiTheme="minorBidi" w:hAnsiTheme="minorBidi"/>
          <w:sz w:val="24"/>
          <w:szCs w:val="24"/>
        </w:rPr>
      </w:pPr>
    </w:p>
    <w:p w14:paraId="65F7E959" w14:textId="77777777" w:rsidR="002C5B21" w:rsidRPr="00C84E3B" w:rsidRDefault="002C5B21" w:rsidP="00C84E3B"/>
    <w:sectPr w:rsidR="002C5B21" w:rsidRPr="00C84E3B">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7276E" w14:textId="77777777" w:rsidR="004C5555" w:rsidRDefault="004C5555" w:rsidP="004C5555">
      <w:pPr>
        <w:spacing w:after="0" w:line="240" w:lineRule="auto"/>
      </w:pPr>
      <w:r>
        <w:separator/>
      </w:r>
    </w:p>
  </w:endnote>
  <w:endnote w:type="continuationSeparator" w:id="0">
    <w:p w14:paraId="7412B56D" w14:textId="77777777" w:rsidR="004C5555" w:rsidRDefault="004C5555" w:rsidP="004C5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f2">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675587"/>
      <w:docPartObj>
        <w:docPartGallery w:val="Page Numbers (Bottom of Page)"/>
        <w:docPartUnique/>
      </w:docPartObj>
    </w:sdtPr>
    <w:sdtEndPr>
      <w:rPr>
        <w:noProof/>
      </w:rPr>
    </w:sdtEndPr>
    <w:sdtContent>
      <w:p w14:paraId="45B68503" w14:textId="1CF265FC" w:rsidR="000F42BF" w:rsidRDefault="000F42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295549" w14:textId="77777777" w:rsidR="000F42BF" w:rsidRDefault="000F4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3A1C1" w14:textId="77777777" w:rsidR="004C5555" w:rsidRDefault="004C5555" w:rsidP="004C5555">
      <w:pPr>
        <w:spacing w:after="0" w:line="240" w:lineRule="auto"/>
      </w:pPr>
      <w:r>
        <w:separator/>
      </w:r>
    </w:p>
  </w:footnote>
  <w:footnote w:type="continuationSeparator" w:id="0">
    <w:p w14:paraId="264FC45C" w14:textId="77777777" w:rsidR="004C5555" w:rsidRDefault="004C5555" w:rsidP="004C55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117F9" w14:textId="7587BFD9" w:rsidR="00F14A29" w:rsidRDefault="00700D5F">
    <w:pPr>
      <w:pStyle w:val="Header"/>
    </w:pPr>
    <w:r>
      <w:t>Student Number: 1706412</w:t>
    </w:r>
  </w:p>
  <w:p w14:paraId="73D7ED5A" w14:textId="1D41A8AC" w:rsidR="00700D5F" w:rsidRDefault="00700D5F">
    <w:pPr>
      <w:pStyle w:val="Header"/>
    </w:pPr>
    <w:r>
      <w:t>Module Code:</w:t>
    </w:r>
    <w:r w:rsidR="000F42BF">
      <w:t xml:space="preserve"> ECEY6011</w:t>
    </w:r>
  </w:p>
  <w:p w14:paraId="4758CAD8" w14:textId="0B495BC0" w:rsidR="00700D5F" w:rsidRDefault="00700D5F">
    <w:pPr>
      <w:pStyle w:val="Header"/>
    </w:pPr>
    <w:r>
      <w:t xml:space="preserve">Word </w:t>
    </w:r>
    <w:proofErr w:type="spellStart"/>
    <w:r>
      <w:t>Cound</w:t>
    </w:r>
    <w:proofErr w:type="spellEnd"/>
    <w:r>
      <w:t>: 1,819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A8A"/>
    <w:rsid w:val="00000144"/>
    <w:rsid w:val="000008D3"/>
    <w:rsid w:val="00017A75"/>
    <w:rsid w:val="000201D3"/>
    <w:rsid w:val="000207E9"/>
    <w:rsid w:val="00031418"/>
    <w:rsid w:val="00035CF8"/>
    <w:rsid w:val="0003758D"/>
    <w:rsid w:val="000377A7"/>
    <w:rsid w:val="0005000A"/>
    <w:rsid w:val="00051C61"/>
    <w:rsid w:val="00053D99"/>
    <w:rsid w:val="00057D41"/>
    <w:rsid w:val="00061D12"/>
    <w:rsid w:val="00063D45"/>
    <w:rsid w:val="0006566E"/>
    <w:rsid w:val="00065D72"/>
    <w:rsid w:val="00074977"/>
    <w:rsid w:val="00081E39"/>
    <w:rsid w:val="000839B2"/>
    <w:rsid w:val="00087B10"/>
    <w:rsid w:val="000A6757"/>
    <w:rsid w:val="000C04A5"/>
    <w:rsid w:val="000C3834"/>
    <w:rsid w:val="000E2C77"/>
    <w:rsid w:val="000E4AB8"/>
    <w:rsid w:val="000F0CB2"/>
    <w:rsid w:val="000F2B21"/>
    <w:rsid w:val="000F3B05"/>
    <w:rsid w:val="000F42BF"/>
    <w:rsid w:val="000F432B"/>
    <w:rsid w:val="000F547E"/>
    <w:rsid w:val="000F7B93"/>
    <w:rsid w:val="0010137D"/>
    <w:rsid w:val="00107667"/>
    <w:rsid w:val="001122F6"/>
    <w:rsid w:val="0012700B"/>
    <w:rsid w:val="00133514"/>
    <w:rsid w:val="0013422F"/>
    <w:rsid w:val="00135FC8"/>
    <w:rsid w:val="001455DE"/>
    <w:rsid w:val="00151ECA"/>
    <w:rsid w:val="00154383"/>
    <w:rsid w:val="001551D7"/>
    <w:rsid w:val="0015582E"/>
    <w:rsid w:val="00156F4B"/>
    <w:rsid w:val="00162D82"/>
    <w:rsid w:val="00164082"/>
    <w:rsid w:val="00170DE7"/>
    <w:rsid w:val="00180E08"/>
    <w:rsid w:val="00181A26"/>
    <w:rsid w:val="00183EBE"/>
    <w:rsid w:val="00190208"/>
    <w:rsid w:val="00194103"/>
    <w:rsid w:val="001A2D31"/>
    <w:rsid w:val="001A5F8E"/>
    <w:rsid w:val="001A694B"/>
    <w:rsid w:val="001B6353"/>
    <w:rsid w:val="001B6A36"/>
    <w:rsid w:val="001C0724"/>
    <w:rsid w:val="001C26B7"/>
    <w:rsid w:val="001C3188"/>
    <w:rsid w:val="001C40EA"/>
    <w:rsid w:val="001C7024"/>
    <w:rsid w:val="001C726D"/>
    <w:rsid w:val="001C7BD2"/>
    <w:rsid w:val="001D5110"/>
    <w:rsid w:val="001D7554"/>
    <w:rsid w:val="001D7719"/>
    <w:rsid w:val="001E5C0D"/>
    <w:rsid w:val="001E6595"/>
    <w:rsid w:val="002029B7"/>
    <w:rsid w:val="00203242"/>
    <w:rsid w:val="002033A1"/>
    <w:rsid w:val="002046EF"/>
    <w:rsid w:val="00204BEF"/>
    <w:rsid w:val="002060AD"/>
    <w:rsid w:val="0020613E"/>
    <w:rsid w:val="002100D7"/>
    <w:rsid w:val="00210886"/>
    <w:rsid w:val="00210DA8"/>
    <w:rsid w:val="00213F99"/>
    <w:rsid w:val="00225384"/>
    <w:rsid w:val="0022781A"/>
    <w:rsid w:val="00233972"/>
    <w:rsid w:val="0023436E"/>
    <w:rsid w:val="00236B42"/>
    <w:rsid w:val="002371AF"/>
    <w:rsid w:val="0024188F"/>
    <w:rsid w:val="00241A9D"/>
    <w:rsid w:val="00243D6F"/>
    <w:rsid w:val="00246F07"/>
    <w:rsid w:val="002517E6"/>
    <w:rsid w:val="00253FFB"/>
    <w:rsid w:val="0025636A"/>
    <w:rsid w:val="0026491E"/>
    <w:rsid w:val="00265F2D"/>
    <w:rsid w:val="002770AC"/>
    <w:rsid w:val="002807BF"/>
    <w:rsid w:val="00281033"/>
    <w:rsid w:val="002812A7"/>
    <w:rsid w:val="00284130"/>
    <w:rsid w:val="002A2DD8"/>
    <w:rsid w:val="002B2691"/>
    <w:rsid w:val="002C4E6D"/>
    <w:rsid w:val="002C5B21"/>
    <w:rsid w:val="002C7E69"/>
    <w:rsid w:val="002D30F2"/>
    <w:rsid w:val="002E1F98"/>
    <w:rsid w:val="002E7E3A"/>
    <w:rsid w:val="002F5E55"/>
    <w:rsid w:val="003045A6"/>
    <w:rsid w:val="0031015C"/>
    <w:rsid w:val="0031513E"/>
    <w:rsid w:val="00322DF7"/>
    <w:rsid w:val="003278B0"/>
    <w:rsid w:val="00341ADE"/>
    <w:rsid w:val="0034599F"/>
    <w:rsid w:val="003537E1"/>
    <w:rsid w:val="00354D33"/>
    <w:rsid w:val="00360090"/>
    <w:rsid w:val="00360B27"/>
    <w:rsid w:val="00363C61"/>
    <w:rsid w:val="0036527F"/>
    <w:rsid w:val="00370D71"/>
    <w:rsid w:val="00381DDA"/>
    <w:rsid w:val="003863D1"/>
    <w:rsid w:val="00392FE8"/>
    <w:rsid w:val="00397046"/>
    <w:rsid w:val="003A11C6"/>
    <w:rsid w:val="003A4367"/>
    <w:rsid w:val="003A502C"/>
    <w:rsid w:val="003B3B80"/>
    <w:rsid w:val="003C2859"/>
    <w:rsid w:val="003D60F8"/>
    <w:rsid w:val="003E0554"/>
    <w:rsid w:val="003E5769"/>
    <w:rsid w:val="003E5A42"/>
    <w:rsid w:val="003E732F"/>
    <w:rsid w:val="003F4875"/>
    <w:rsid w:val="003F4FBD"/>
    <w:rsid w:val="004032F1"/>
    <w:rsid w:val="00413B6B"/>
    <w:rsid w:val="00415B89"/>
    <w:rsid w:val="00422A2E"/>
    <w:rsid w:val="00432381"/>
    <w:rsid w:val="004407F6"/>
    <w:rsid w:val="00443E03"/>
    <w:rsid w:val="0044573B"/>
    <w:rsid w:val="00446874"/>
    <w:rsid w:val="00450FF7"/>
    <w:rsid w:val="00452B59"/>
    <w:rsid w:val="00455464"/>
    <w:rsid w:val="00461C93"/>
    <w:rsid w:val="00463ABA"/>
    <w:rsid w:val="00467A73"/>
    <w:rsid w:val="00477236"/>
    <w:rsid w:val="00480566"/>
    <w:rsid w:val="00486648"/>
    <w:rsid w:val="0048694C"/>
    <w:rsid w:val="00487CA3"/>
    <w:rsid w:val="004A0D04"/>
    <w:rsid w:val="004A2A41"/>
    <w:rsid w:val="004B2F86"/>
    <w:rsid w:val="004B3251"/>
    <w:rsid w:val="004C097F"/>
    <w:rsid w:val="004C1B55"/>
    <w:rsid w:val="004C5059"/>
    <w:rsid w:val="004C5555"/>
    <w:rsid w:val="004D3484"/>
    <w:rsid w:val="004E4F7D"/>
    <w:rsid w:val="00505822"/>
    <w:rsid w:val="0050603D"/>
    <w:rsid w:val="00510026"/>
    <w:rsid w:val="0051741E"/>
    <w:rsid w:val="00520559"/>
    <w:rsid w:val="0053043B"/>
    <w:rsid w:val="005306EB"/>
    <w:rsid w:val="00540E77"/>
    <w:rsid w:val="005410E2"/>
    <w:rsid w:val="00541553"/>
    <w:rsid w:val="00543A35"/>
    <w:rsid w:val="005457F2"/>
    <w:rsid w:val="00553E1A"/>
    <w:rsid w:val="005564D8"/>
    <w:rsid w:val="00556676"/>
    <w:rsid w:val="00560C87"/>
    <w:rsid w:val="00566243"/>
    <w:rsid w:val="00570E39"/>
    <w:rsid w:val="00573715"/>
    <w:rsid w:val="00573C2A"/>
    <w:rsid w:val="005913F3"/>
    <w:rsid w:val="0059306A"/>
    <w:rsid w:val="005A7FC1"/>
    <w:rsid w:val="005B2E89"/>
    <w:rsid w:val="005B3FB0"/>
    <w:rsid w:val="005C1F12"/>
    <w:rsid w:val="005C3B12"/>
    <w:rsid w:val="005D26B5"/>
    <w:rsid w:val="005D74F3"/>
    <w:rsid w:val="005E2A7C"/>
    <w:rsid w:val="005E3F49"/>
    <w:rsid w:val="005F1EFE"/>
    <w:rsid w:val="006007DB"/>
    <w:rsid w:val="00601291"/>
    <w:rsid w:val="00601FDE"/>
    <w:rsid w:val="006023DA"/>
    <w:rsid w:val="006044A0"/>
    <w:rsid w:val="00620C2B"/>
    <w:rsid w:val="00621306"/>
    <w:rsid w:val="00622868"/>
    <w:rsid w:val="006375A2"/>
    <w:rsid w:val="00643349"/>
    <w:rsid w:val="00643E19"/>
    <w:rsid w:val="006468EE"/>
    <w:rsid w:val="00646D73"/>
    <w:rsid w:val="00656FC7"/>
    <w:rsid w:val="006576D9"/>
    <w:rsid w:val="00661A3F"/>
    <w:rsid w:val="006629C3"/>
    <w:rsid w:val="00667F88"/>
    <w:rsid w:val="00686D73"/>
    <w:rsid w:val="00687876"/>
    <w:rsid w:val="006958CC"/>
    <w:rsid w:val="006974B5"/>
    <w:rsid w:val="006B36B6"/>
    <w:rsid w:val="006C0AF2"/>
    <w:rsid w:val="006C2C07"/>
    <w:rsid w:val="006C339C"/>
    <w:rsid w:val="006C3B14"/>
    <w:rsid w:val="006C5055"/>
    <w:rsid w:val="006D2F14"/>
    <w:rsid w:val="006E13B9"/>
    <w:rsid w:val="006E32E3"/>
    <w:rsid w:val="006E70A2"/>
    <w:rsid w:val="006F5DA8"/>
    <w:rsid w:val="00700D5F"/>
    <w:rsid w:val="00702E14"/>
    <w:rsid w:val="00720156"/>
    <w:rsid w:val="00720582"/>
    <w:rsid w:val="00721D5E"/>
    <w:rsid w:val="00734488"/>
    <w:rsid w:val="00734CEB"/>
    <w:rsid w:val="00735302"/>
    <w:rsid w:val="00736100"/>
    <w:rsid w:val="00742B1C"/>
    <w:rsid w:val="00763252"/>
    <w:rsid w:val="00773A65"/>
    <w:rsid w:val="0078349A"/>
    <w:rsid w:val="00785EE2"/>
    <w:rsid w:val="0078655C"/>
    <w:rsid w:val="007916BA"/>
    <w:rsid w:val="00792327"/>
    <w:rsid w:val="00797520"/>
    <w:rsid w:val="00797792"/>
    <w:rsid w:val="007A0229"/>
    <w:rsid w:val="007A0B3F"/>
    <w:rsid w:val="007D2E42"/>
    <w:rsid w:val="007D5437"/>
    <w:rsid w:val="007D7C78"/>
    <w:rsid w:val="007E5F75"/>
    <w:rsid w:val="007F4CA8"/>
    <w:rsid w:val="007F55DB"/>
    <w:rsid w:val="007F5969"/>
    <w:rsid w:val="00804D9A"/>
    <w:rsid w:val="008060FD"/>
    <w:rsid w:val="00811544"/>
    <w:rsid w:val="00825839"/>
    <w:rsid w:val="00825EC6"/>
    <w:rsid w:val="008261DD"/>
    <w:rsid w:val="0083466C"/>
    <w:rsid w:val="00834EF0"/>
    <w:rsid w:val="00836C59"/>
    <w:rsid w:val="0084032F"/>
    <w:rsid w:val="00840E35"/>
    <w:rsid w:val="008456AF"/>
    <w:rsid w:val="00850F8B"/>
    <w:rsid w:val="00852894"/>
    <w:rsid w:val="008614CC"/>
    <w:rsid w:val="00862487"/>
    <w:rsid w:val="00862767"/>
    <w:rsid w:val="00875B73"/>
    <w:rsid w:val="008916B3"/>
    <w:rsid w:val="00893FEB"/>
    <w:rsid w:val="008947A8"/>
    <w:rsid w:val="008A1DC0"/>
    <w:rsid w:val="008A3BF0"/>
    <w:rsid w:val="008C59E4"/>
    <w:rsid w:val="008C6667"/>
    <w:rsid w:val="008C778F"/>
    <w:rsid w:val="008D74CC"/>
    <w:rsid w:val="008E2D86"/>
    <w:rsid w:val="008E54AB"/>
    <w:rsid w:val="008F7D98"/>
    <w:rsid w:val="009025E9"/>
    <w:rsid w:val="00903924"/>
    <w:rsid w:val="00906A63"/>
    <w:rsid w:val="009206B5"/>
    <w:rsid w:val="0092148A"/>
    <w:rsid w:val="009238E8"/>
    <w:rsid w:val="009332BD"/>
    <w:rsid w:val="0094147D"/>
    <w:rsid w:val="00942B42"/>
    <w:rsid w:val="009432CF"/>
    <w:rsid w:val="00950CC5"/>
    <w:rsid w:val="00955594"/>
    <w:rsid w:val="009561D7"/>
    <w:rsid w:val="0097145F"/>
    <w:rsid w:val="009715B2"/>
    <w:rsid w:val="00983D37"/>
    <w:rsid w:val="0098532E"/>
    <w:rsid w:val="00985B0B"/>
    <w:rsid w:val="009970D0"/>
    <w:rsid w:val="009A42FC"/>
    <w:rsid w:val="009A7029"/>
    <w:rsid w:val="009A7CF9"/>
    <w:rsid w:val="009D2F05"/>
    <w:rsid w:val="009F4269"/>
    <w:rsid w:val="00A02F64"/>
    <w:rsid w:val="00A0629C"/>
    <w:rsid w:val="00A24B4C"/>
    <w:rsid w:val="00A2709D"/>
    <w:rsid w:val="00A31A9D"/>
    <w:rsid w:val="00A33CF1"/>
    <w:rsid w:val="00A33D6C"/>
    <w:rsid w:val="00A35701"/>
    <w:rsid w:val="00A367A4"/>
    <w:rsid w:val="00A37841"/>
    <w:rsid w:val="00A5163E"/>
    <w:rsid w:val="00A51A8A"/>
    <w:rsid w:val="00A612A6"/>
    <w:rsid w:val="00A63F9A"/>
    <w:rsid w:val="00A65233"/>
    <w:rsid w:val="00A6628C"/>
    <w:rsid w:val="00A81108"/>
    <w:rsid w:val="00A91164"/>
    <w:rsid w:val="00A94A98"/>
    <w:rsid w:val="00A94EB9"/>
    <w:rsid w:val="00AB0ED3"/>
    <w:rsid w:val="00AB227F"/>
    <w:rsid w:val="00AC12F6"/>
    <w:rsid w:val="00AC2F1B"/>
    <w:rsid w:val="00AC37F3"/>
    <w:rsid w:val="00AC61F0"/>
    <w:rsid w:val="00AD042D"/>
    <w:rsid w:val="00AD1312"/>
    <w:rsid w:val="00AD3620"/>
    <w:rsid w:val="00AD65C4"/>
    <w:rsid w:val="00AE38DE"/>
    <w:rsid w:val="00AE5839"/>
    <w:rsid w:val="00AE5CC1"/>
    <w:rsid w:val="00B00069"/>
    <w:rsid w:val="00B04211"/>
    <w:rsid w:val="00B068F9"/>
    <w:rsid w:val="00B12EC8"/>
    <w:rsid w:val="00B14B3C"/>
    <w:rsid w:val="00B16B1A"/>
    <w:rsid w:val="00B1791C"/>
    <w:rsid w:val="00B2050A"/>
    <w:rsid w:val="00B20B9C"/>
    <w:rsid w:val="00B22CA9"/>
    <w:rsid w:val="00B24E83"/>
    <w:rsid w:val="00B3220E"/>
    <w:rsid w:val="00B35E4B"/>
    <w:rsid w:val="00B36C4F"/>
    <w:rsid w:val="00B41F9E"/>
    <w:rsid w:val="00B42086"/>
    <w:rsid w:val="00B43623"/>
    <w:rsid w:val="00B45A0F"/>
    <w:rsid w:val="00B478D5"/>
    <w:rsid w:val="00B4798C"/>
    <w:rsid w:val="00B521ED"/>
    <w:rsid w:val="00B52274"/>
    <w:rsid w:val="00B55883"/>
    <w:rsid w:val="00B62400"/>
    <w:rsid w:val="00B62FE4"/>
    <w:rsid w:val="00B7302F"/>
    <w:rsid w:val="00B75695"/>
    <w:rsid w:val="00B80A99"/>
    <w:rsid w:val="00B82CB0"/>
    <w:rsid w:val="00B83136"/>
    <w:rsid w:val="00B917ED"/>
    <w:rsid w:val="00B92688"/>
    <w:rsid w:val="00B93A12"/>
    <w:rsid w:val="00B941F3"/>
    <w:rsid w:val="00B95B37"/>
    <w:rsid w:val="00BA023D"/>
    <w:rsid w:val="00BA27A8"/>
    <w:rsid w:val="00BB0B25"/>
    <w:rsid w:val="00BB1C57"/>
    <w:rsid w:val="00BB4C41"/>
    <w:rsid w:val="00BB743C"/>
    <w:rsid w:val="00BC15F4"/>
    <w:rsid w:val="00BC1C62"/>
    <w:rsid w:val="00BD15C5"/>
    <w:rsid w:val="00BD2DD4"/>
    <w:rsid w:val="00BD5460"/>
    <w:rsid w:val="00BF0545"/>
    <w:rsid w:val="00BF3FCF"/>
    <w:rsid w:val="00C069F8"/>
    <w:rsid w:val="00C11A5E"/>
    <w:rsid w:val="00C11B05"/>
    <w:rsid w:val="00C12D40"/>
    <w:rsid w:val="00C160E1"/>
    <w:rsid w:val="00C21374"/>
    <w:rsid w:val="00C248B2"/>
    <w:rsid w:val="00C27300"/>
    <w:rsid w:val="00C36A52"/>
    <w:rsid w:val="00C377B0"/>
    <w:rsid w:val="00C46663"/>
    <w:rsid w:val="00C47708"/>
    <w:rsid w:val="00C50BBE"/>
    <w:rsid w:val="00C67004"/>
    <w:rsid w:val="00C7415F"/>
    <w:rsid w:val="00C76986"/>
    <w:rsid w:val="00C81B0B"/>
    <w:rsid w:val="00C84E3B"/>
    <w:rsid w:val="00CB39CF"/>
    <w:rsid w:val="00CB4C0C"/>
    <w:rsid w:val="00CC335D"/>
    <w:rsid w:val="00CD2C4E"/>
    <w:rsid w:val="00CD419B"/>
    <w:rsid w:val="00CD42ED"/>
    <w:rsid w:val="00CE109B"/>
    <w:rsid w:val="00CE583E"/>
    <w:rsid w:val="00CE620A"/>
    <w:rsid w:val="00CE6DE0"/>
    <w:rsid w:val="00CE7390"/>
    <w:rsid w:val="00CF0D7E"/>
    <w:rsid w:val="00CF5298"/>
    <w:rsid w:val="00D048EC"/>
    <w:rsid w:val="00D04DBA"/>
    <w:rsid w:val="00D10F0F"/>
    <w:rsid w:val="00D205BE"/>
    <w:rsid w:val="00D2438A"/>
    <w:rsid w:val="00D3072E"/>
    <w:rsid w:val="00D42E07"/>
    <w:rsid w:val="00D60578"/>
    <w:rsid w:val="00D624C0"/>
    <w:rsid w:val="00D737BE"/>
    <w:rsid w:val="00D773EA"/>
    <w:rsid w:val="00D9090A"/>
    <w:rsid w:val="00D91F2F"/>
    <w:rsid w:val="00D935A9"/>
    <w:rsid w:val="00D9496D"/>
    <w:rsid w:val="00D96919"/>
    <w:rsid w:val="00DB5CA0"/>
    <w:rsid w:val="00DC7712"/>
    <w:rsid w:val="00DD3B8B"/>
    <w:rsid w:val="00DD60E2"/>
    <w:rsid w:val="00DE043C"/>
    <w:rsid w:val="00DE2EEB"/>
    <w:rsid w:val="00DF1A5D"/>
    <w:rsid w:val="00DF6E2C"/>
    <w:rsid w:val="00E026BD"/>
    <w:rsid w:val="00E02755"/>
    <w:rsid w:val="00E04B29"/>
    <w:rsid w:val="00E04F4C"/>
    <w:rsid w:val="00E1221F"/>
    <w:rsid w:val="00E1795A"/>
    <w:rsid w:val="00E250C9"/>
    <w:rsid w:val="00E32A13"/>
    <w:rsid w:val="00E34BC1"/>
    <w:rsid w:val="00E426C8"/>
    <w:rsid w:val="00E46329"/>
    <w:rsid w:val="00E62033"/>
    <w:rsid w:val="00E6496C"/>
    <w:rsid w:val="00E753E3"/>
    <w:rsid w:val="00E807D1"/>
    <w:rsid w:val="00E86FB1"/>
    <w:rsid w:val="00E94330"/>
    <w:rsid w:val="00E94B09"/>
    <w:rsid w:val="00E969F9"/>
    <w:rsid w:val="00EA3790"/>
    <w:rsid w:val="00EA4170"/>
    <w:rsid w:val="00EB19AC"/>
    <w:rsid w:val="00EB1E46"/>
    <w:rsid w:val="00EB51B3"/>
    <w:rsid w:val="00EC0382"/>
    <w:rsid w:val="00EC2EA8"/>
    <w:rsid w:val="00ED14C8"/>
    <w:rsid w:val="00ED4E96"/>
    <w:rsid w:val="00EE21D4"/>
    <w:rsid w:val="00F01517"/>
    <w:rsid w:val="00F04795"/>
    <w:rsid w:val="00F05FB0"/>
    <w:rsid w:val="00F146B8"/>
    <w:rsid w:val="00F14A29"/>
    <w:rsid w:val="00F160C4"/>
    <w:rsid w:val="00F23A45"/>
    <w:rsid w:val="00F252EB"/>
    <w:rsid w:val="00F32A02"/>
    <w:rsid w:val="00F341B2"/>
    <w:rsid w:val="00F376B1"/>
    <w:rsid w:val="00F41E85"/>
    <w:rsid w:val="00F461FB"/>
    <w:rsid w:val="00F475E3"/>
    <w:rsid w:val="00F52320"/>
    <w:rsid w:val="00F52632"/>
    <w:rsid w:val="00F54CE7"/>
    <w:rsid w:val="00F63F43"/>
    <w:rsid w:val="00F71ABF"/>
    <w:rsid w:val="00F721DC"/>
    <w:rsid w:val="00F75B39"/>
    <w:rsid w:val="00F80941"/>
    <w:rsid w:val="00F82595"/>
    <w:rsid w:val="00F83496"/>
    <w:rsid w:val="00F8370B"/>
    <w:rsid w:val="00F8419A"/>
    <w:rsid w:val="00F842EE"/>
    <w:rsid w:val="00F846AD"/>
    <w:rsid w:val="00F8798C"/>
    <w:rsid w:val="00F87C8F"/>
    <w:rsid w:val="00F91678"/>
    <w:rsid w:val="00F92DA6"/>
    <w:rsid w:val="00F976B5"/>
    <w:rsid w:val="00FA63DE"/>
    <w:rsid w:val="00FB4D7D"/>
    <w:rsid w:val="00FB62F8"/>
    <w:rsid w:val="00FD14BF"/>
    <w:rsid w:val="00FD186D"/>
    <w:rsid w:val="00FD2544"/>
    <w:rsid w:val="00FD3511"/>
    <w:rsid w:val="00FD4420"/>
    <w:rsid w:val="00FE0DB1"/>
    <w:rsid w:val="00FE0EF0"/>
    <w:rsid w:val="00FF0BEB"/>
    <w:rsid w:val="00FF69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D19BF"/>
  <w15:chartTrackingRefBased/>
  <w15:docId w15:val="{3544094B-C338-4939-8EBE-90FF0409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2700B"/>
    <w:rPr>
      <w:color w:val="0000FF"/>
      <w:u w:val="single"/>
    </w:rPr>
  </w:style>
  <w:style w:type="paragraph" w:styleId="Header">
    <w:name w:val="header"/>
    <w:basedOn w:val="Normal"/>
    <w:link w:val="HeaderChar"/>
    <w:uiPriority w:val="99"/>
    <w:unhideWhenUsed/>
    <w:rsid w:val="004C5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555"/>
  </w:style>
  <w:style w:type="paragraph" w:styleId="Footer">
    <w:name w:val="footer"/>
    <w:basedOn w:val="Normal"/>
    <w:link w:val="FooterChar"/>
    <w:uiPriority w:val="99"/>
    <w:unhideWhenUsed/>
    <w:rsid w:val="004C5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555"/>
  </w:style>
  <w:style w:type="character" w:customStyle="1" w:styleId="doilink">
    <w:name w:val="doi_link"/>
    <w:basedOn w:val="DefaultParagraphFont"/>
    <w:rsid w:val="00F14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4049">
      <w:bodyDiv w:val="1"/>
      <w:marLeft w:val="0"/>
      <w:marRight w:val="0"/>
      <w:marTop w:val="0"/>
      <w:marBottom w:val="0"/>
      <w:divBdr>
        <w:top w:val="none" w:sz="0" w:space="0" w:color="auto"/>
        <w:left w:val="none" w:sz="0" w:space="0" w:color="auto"/>
        <w:bottom w:val="none" w:sz="0" w:space="0" w:color="auto"/>
        <w:right w:val="none" w:sz="0" w:space="0" w:color="auto"/>
      </w:divBdr>
    </w:div>
    <w:div w:id="47918095">
      <w:bodyDiv w:val="1"/>
      <w:marLeft w:val="0"/>
      <w:marRight w:val="0"/>
      <w:marTop w:val="0"/>
      <w:marBottom w:val="0"/>
      <w:divBdr>
        <w:top w:val="none" w:sz="0" w:space="0" w:color="auto"/>
        <w:left w:val="none" w:sz="0" w:space="0" w:color="auto"/>
        <w:bottom w:val="none" w:sz="0" w:space="0" w:color="auto"/>
        <w:right w:val="none" w:sz="0" w:space="0" w:color="auto"/>
      </w:divBdr>
    </w:div>
    <w:div w:id="130446355">
      <w:bodyDiv w:val="1"/>
      <w:marLeft w:val="0"/>
      <w:marRight w:val="0"/>
      <w:marTop w:val="0"/>
      <w:marBottom w:val="0"/>
      <w:divBdr>
        <w:top w:val="none" w:sz="0" w:space="0" w:color="auto"/>
        <w:left w:val="none" w:sz="0" w:space="0" w:color="auto"/>
        <w:bottom w:val="none" w:sz="0" w:space="0" w:color="auto"/>
        <w:right w:val="none" w:sz="0" w:space="0" w:color="auto"/>
      </w:divBdr>
    </w:div>
    <w:div w:id="142162915">
      <w:bodyDiv w:val="1"/>
      <w:marLeft w:val="0"/>
      <w:marRight w:val="0"/>
      <w:marTop w:val="0"/>
      <w:marBottom w:val="0"/>
      <w:divBdr>
        <w:top w:val="none" w:sz="0" w:space="0" w:color="auto"/>
        <w:left w:val="none" w:sz="0" w:space="0" w:color="auto"/>
        <w:bottom w:val="none" w:sz="0" w:space="0" w:color="auto"/>
        <w:right w:val="none" w:sz="0" w:space="0" w:color="auto"/>
      </w:divBdr>
    </w:div>
    <w:div w:id="334386676">
      <w:bodyDiv w:val="1"/>
      <w:marLeft w:val="0"/>
      <w:marRight w:val="0"/>
      <w:marTop w:val="0"/>
      <w:marBottom w:val="0"/>
      <w:divBdr>
        <w:top w:val="none" w:sz="0" w:space="0" w:color="auto"/>
        <w:left w:val="none" w:sz="0" w:space="0" w:color="auto"/>
        <w:bottom w:val="none" w:sz="0" w:space="0" w:color="auto"/>
        <w:right w:val="none" w:sz="0" w:space="0" w:color="auto"/>
      </w:divBdr>
    </w:div>
    <w:div w:id="372508073">
      <w:bodyDiv w:val="1"/>
      <w:marLeft w:val="0"/>
      <w:marRight w:val="0"/>
      <w:marTop w:val="0"/>
      <w:marBottom w:val="0"/>
      <w:divBdr>
        <w:top w:val="none" w:sz="0" w:space="0" w:color="auto"/>
        <w:left w:val="none" w:sz="0" w:space="0" w:color="auto"/>
        <w:bottom w:val="none" w:sz="0" w:space="0" w:color="auto"/>
        <w:right w:val="none" w:sz="0" w:space="0" w:color="auto"/>
      </w:divBdr>
    </w:div>
    <w:div w:id="393822953">
      <w:bodyDiv w:val="1"/>
      <w:marLeft w:val="0"/>
      <w:marRight w:val="0"/>
      <w:marTop w:val="0"/>
      <w:marBottom w:val="0"/>
      <w:divBdr>
        <w:top w:val="none" w:sz="0" w:space="0" w:color="auto"/>
        <w:left w:val="none" w:sz="0" w:space="0" w:color="auto"/>
        <w:bottom w:val="none" w:sz="0" w:space="0" w:color="auto"/>
        <w:right w:val="none" w:sz="0" w:space="0" w:color="auto"/>
      </w:divBdr>
    </w:div>
    <w:div w:id="504829276">
      <w:bodyDiv w:val="1"/>
      <w:marLeft w:val="0"/>
      <w:marRight w:val="0"/>
      <w:marTop w:val="0"/>
      <w:marBottom w:val="0"/>
      <w:divBdr>
        <w:top w:val="none" w:sz="0" w:space="0" w:color="auto"/>
        <w:left w:val="none" w:sz="0" w:space="0" w:color="auto"/>
        <w:bottom w:val="none" w:sz="0" w:space="0" w:color="auto"/>
        <w:right w:val="none" w:sz="0" w:space="0" w:color="auto"/>
      </w:divBdr>
    </w:div>
    <w:div w:id="627513298">
      <w:bodyDiv w:val="1"/>
      <w:marLeft w:val="0"/>
      <w:marRight w:val="0"/>
      <w:marTop w:val="0"/>
      <w:marBottom w:val="0"/>
      <w:divBdr>
        <w:top w:val="none" w:sz="0" w:space="0" w:color="auto"/>
        <w:left w:val="none" w:sz="0" w:space="0" w:color="auto"/>
        <w:bottom w:val="none" w:sz="0" w:space="0" w:color="auto"/>
        <w:right w:val="none" w:sz="0" w:space="0" w:color="auto"/>
      </w:divBdr>
    </w:div>
    <w:div w:id="881138686">
      <w:bodyDiv w:val="1"/>
      <w:marLeft w:val="0"/>
      <w:marRight w:val="0"/>
      <w:marTop w:val="0"/>
      <w:marBottom w:val="0"/>
      <w:divBdr>
        <w:top w:val="none" w:sz="0" w:space="0" w:color="auto"/>
        <w:left w:val="none" w:sz="0" w:space="0" w:color="auto"/>
        <w:bottom w:val="none" w:sz="0" w:space="0" w:color="auto"/>
        <w:right w:val="none" w:sz="0" w:space="0" w:color="auto"/>
      </w:divBdr>
    </w:div>
    <w:div w:id="1510485553">
      <w:bodyDiv w:val="1"/>
      <w:marLeft w:val="0"/>
      <w:marRight w:val="0"/>
      <w:marTop w:val="0"/>
      <w:marBottom w:val="0"/>
      <w:divBdr>
        <w:top w:val="none" w:sz="0" w:space="0" w:color="auto"/>
        <w:left w:val="none" w:sz="0" w:space="0" w:color="auto"/>
        <w:bottom w:val="none" w:sz="0" w:space="0" w:color="auto"/>
        <w:right w:val="none" w:sz="0" w:space="0" w:color="auto"/>
      </w:divBdr>
    </w:div>
    <w:div w:id="1722434750">
      <w:bodyDiv w:val="1"/>
      <w:marLeft w:val="0"/>
      <w:marRight w:val="0"/>
      <w:marTop w:val="0"/>
      <w:marBottom w:val="0"/>
      <w:divBdr>
        <w:top w:val="none" w:sz="0" w:space="0" w:color="auto"/>
        <w:left w:val="none" w:sz="0" w:space="0" w:color="auto"/>
        <w:bottom w:val="none" w:sz="0" w:space="0" w:color="auto"/>
        <w:right w:val="none" w:sz="0" w:space="0" w:color="auto"/>
      </w:divBdr>
    </w:div>
    <w:div w:id="1763254005">
      <w:bodyDiv w:val="1"/>
      <w:marLeft w:val="0"/>
      <w:marRight w:val="0"/>
      <w:marTop w:val="0"/>
      <w:marBottom w:val="0"/>
      <w:divBdr>
        <w:top w:val="none" w:sz="0" w:space="0" w:color="auto"/>
        <w:left w:val="none" w:sz="0" w:space="0" w:color="auto"/>
        <w:bottom w:val="none" w:sz="0" w:space="0" w:color="auto"/>
        <w:right w:val="none" w:sz="0" w:space="0" w:color="auto"/>
      </w:divBdr>
    </w:div>
    <w:div w:id="1980064357">
      <w:bodyDiv w:val="1"/>
      <w:marLeft w:val="0"/>
      <w:marRight w:val="0"/>
      <w:marTop w:val="0"/>
      <w:marBottom w:val="0"/>
      <w:divBdr>
        <w:top w:val="none" w:sz="0" w:space="0" w:color="auto"/>
        <w:left w:val="none" w:sz="0" w:space="0" w:color="auto"/>
        <w:bottom w:val="none" w:sz="0" w:space="0" w:color="auto"/>
        <w:right w:val="none" w:sz="0" w:space="0" w:color="auto"/>
      </w:divBdr>
    </w:div>
    <w:div w:id="2023239169">
      <w:bodyDiv w:val="1"/>
      <w:marLeft w:val="0"/>
      <w:marRight w:val="0"/>
      <w:marTop w:val="0"/>
      <w:marBottom w:val="0"/>
      <w:divBdr>
        <w:top w:val="none" w:sz="0" w:space="0" w:color="auto"/>
        <w:left w:val="none" w:sz="0" w:space="0" w:color="auto"/>
        <w:bottom w:val="none" w:sz="0" w:space="0" w:color="auto"/>
        <w:right w:val="none" w:sz="0" w:space="0" w:color="auto"/>
      </w:divBdr>
    </w:div>
    <w:div w:id="205568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wlwm.org.uk/childcare-organisation/early-years-wales" TargetMode="External"/><Relationship Id="rId18" Type="http://schemas.openxmlformats.org/officeDocument/2006/relationships/hyperlink" Target="https://www.towerhamlets.gov.uk/Documents/Children-and-families-services/Early-Years/Sustained_Shared_Thinking_and_Emotional_Well_being_scales_Presentation.pdf" TargetMode="External"/><Relationship Id="rId26" Type="http://schemas.openxmlformats.org/officeDocument/2006/relationships/hyperlink" Target="https://www.nurseryworld.co.uk/news/article/good-question" TargetMode="External"/><Relationship Id="rId21" Type="http://schemas.openxmlformats.org/officeDocument/2006/relationships/hyperlink" Target="https://www.researchgate.net/publication/270747368_Improving_Quality_in_the_Early_Years_A_Comparison_of_Perspectives_and_Measures/citation/download" TargetMode="External"/><Relationship Id="rId34" Type="http://schemas.openxmlformats.org/officeDocument/2006/relationships/hyperlink" Target="https://www.gov.wales/sites/default/files/publications/2019-06/social-services-and-well-being-wales-act-a-young-persons-summary.pdf" TargetMode="External"/><Relationship Id="rId7" Type="http://schemas.openxmlformats.org/officeDocument/2006/relationships/hyperlink" Target="https://epi.org.uk/wp-content/uploads/2018/08/Early-years-structural-quality-review_EPI.pdf" TargetMode="External"/><Relationship Id="rId12" Type="http://schemas.openxmlformats.org/officeDocument/2006/relationships/hyperlink" Target="https://app.croneri.co.uk/feature-articles/supporting-practitioners-develop-quality-provision-early-years" TargetMode="External"/><Relationship Id="rId17" Type="http://schemas.openxmlformats.org/officeDocument/2006/relationships/hyperlink" Target="https://foundationyears.org.uk/pedagogy-early-learning/quality-improvement/" TargetMode="External"/><Relationship Id="rId25" Type="http://schemas.openxmlformats.org/officeDocument/2006/relationships/hyperlink" Target="https://www.southernearlychildhood.org/what-are-the-disadvantages-when-parental-involvement-for-the-child/" TargetMode="External"/><Relationship Id="rId33" Type="http://schemas.openxmlformats.org/officeDocument/2006/relationships/hyperlink" Target="https://www.gov.wales/sites/default/files/publications/2022-06/national-minimum-standards-for-regulated-childcare.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yfs.info/articles.html/observation-hub/observing-and-evaluating-children%E2%80%99s-well-being-r233/" TargetMode="External"/><Relationship Id="rId20" Type="http://schemas.openxmlformats.org/officeDocument/2006/relationships/hyperlink" Target="https://www.lancashire.gov.uk/media/917497/eyfs-early-years-and-wellbeing-june-2020.pdf" TargetMode="External"/><Relationship Id="rId29" Type="http://schemas.openxmlformats.org/officeDocument/2006/relationships/hyperlink" Target="https://www.unicef.org.uk/wp-content/uploads/2019/10/UNCRC_summary-1_1.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pp.croneri.co.uk/feature-articles/professional-development-early-years-workforce" TargetMode="External"/><Relationship Id="rId24" Type="http://schemas.openxmlformats.org/officeDocument/2006/relationships/hyperlink" Target="https://www.norland.ac.uk/wp-content/uploads/2020/07/SUSTAINED-SHARED-THINKING-IN-AN-EARLY-CHILDHOOD-SETTING.pdf" TargetMode="External"/><Relationship Id="rId32" Type="http://schemas.openxmlformats.org/officeDocument/2006/relationships/hyperlink" Target="https://hwb.gov.wales/storage/d5d8e39c-b534-40cb-a3f5-7e2e126d8077/foundation-phase-framework.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nnual-report.estyn.gov.wales/annual_report/tackling-the-impact-of-poverty-and-disadvantage/" TargetMode="External"/><Relationship Id="rId23" Type="http://schemas.openxmlformats.org/officeDocument/2006/relationships/hyperlink" Target="https://www.playwales.org.uk/eng/sevencoreaims" TargetMode="External"/><Relationship Id="rId28" Type="http://schemas.openxmlformats.org/officeDocument/2006/relationships/hyperlink" Target="https://socialcare.wales/cms-assets/documents/List-of-required-qualifications-to-work-within-early-years-and-childcare-sector-in-Wales.pdf" TargetMode="External"/><Relationship Id="rId36" Type="http://schemas.openxmlformats.org/officeDocument/2006/relationships/footer" Target="footer1.xml"/><Relationship Id="rId10" Type="http://schemas.openxmlformats.org/officeDocument/2006/relationships/hyperlink" Target="https://doi.org/10.1080/01411926.2011.571661" TargetMode="External"/><Relationship Id="rId19" Type="http://schemas.openxmlformats.org/officeDocument/2006/relationships/hyperlink" Target="http://dx.doi.org/10.1080/03004430.2018.1511549" TargetMode="External"/><Relationship Id="rId31" Type="http://schemas.openxmlformats.org/officeDocument/2006/relationships/hyperlink" Target="https://www.gov.wales/sites/default/files/publications/2019-07/flying-start-childcare-guidance.pdf" TargetMode="External"/><Relationship Id="rId4" Type="http://schemas.openxmlformats.org/officeDocument/2006/relationships/webSettings" Target="webSettings.xml"/><Relationship Id="rId9" Type="http://schemas.openxmlformats.org/officeDocument/2006/relationships/hyperlink" Target="https://www.careinspectorate.wales/sites/default/files/2019-06/190627-guidance-on-completing-the-quality-of-care-review-en.pdf" TargetMode="External"/><Relationship Id="rId14" Type="http://schemas.openxmlformats.org/officeDocument/2006/relationships/hyperlink" Target="https://one.oecd.org/document/EDU/WKP(2021)4/en/pdf" TargetMode="External"/><Relationship Id="rId22" Type="http://schemas.openxmlformats.org/officeDocument/2006/relationships/hyperlink" Target="https://www.nurseryworld.co.uk/features/article/quality-assurance-part-4-effective-early-learning" TargetMode="External"/><Relationship Id="rId27" Type="http://schemas.openxmlformats.org/officeDocument/2006/relationships/hyperlink" Target="https://one.oecd.org/document/EDU/WKP(2018)12/En/pdf" TargetMode="External"/><Relationship Id="rId30" Type="http://schemas.openxmlformats.org/officeDocument/2006/relationships/hyperlink" Target="https://www.gov.wales/written-statement-publication-early-years-and-childcare-plan" TargetMode="External"/><Relationship Id="rId35" Type="http://schemas.openxmlformats.org/officeDocument/2006/relationships/header" Target="header1.xml"/><Relationship Id="rId8" Type="http://schemas.openxmlformats.org/officeDocument/2006/relationships/hyperlink" Target="https://eyfs.info/articles.html/teaching-and-learning/developing-sustained-shared-thinking-to-enhance-the-areas-of-learning-and-development-%E2%80%93-prime-areas-r179/"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65ECC-2E71-4646-A0E8-8E06C8B50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3340</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 (1706412)</dc:creator>
  <cp:keywords/>
  <dc:description/>
  <cp:lastModifiedBy>Alissa Gough (1706412)</cp:lastModifiedBy>
  <cp:revision>2</cp:revision>
  <dcterms:created xsi:type="dcterms:W3CDTF">2023-04-02T20:05:00Z</dcterms:created>
  <dcterms:modified xsi:type="dcterms:W3CDTF">2023-04-02T20:05:00Z</dcterms:modified>
</cp:coreProperties>
</file>