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numbering.xml" ContentType="application/vnd.openxmlformats-officedocument.wordprocessingml.numbering+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xmlns:pic="http://schemas.openxmlformats.org/drawingml/2006/picture" xmlns:a14="http://schemas.microsoft.com/office/drawing/2010/main" mc:Ignorable="w14 w15 w16se w16cid w16 w16cex w16sdtdh w16sdtfl w16du wp14">
  <w:body>
    <w:p w:rsidR="00AC180E" w:rsidRDefault="00AC180E" w14:paraId="2F15ACA4" w14:textId="53541D1C">
      <w:r>
        <w:rPr>
          <w:noProof/>
        </w:rPr>
        <mc:AlternateContent>
          <mc:Choice Requires="wps">
            <w:drawing>
              <wp:anchor distT="0" distB="0" distL="114300" distR="114300" simplePos="0" relativeHeight="251657215" behindDoc="1" locked="1" layoutInCell="1" allowOverlap="1" wp14:anchorId="50C12C9B" wp14:editId="0F27AF0E">
                <wp:simplePos x="0" y="0"/>
                <wp:positionH relativeFrom="margin">
                  <wp:posOffset>-457200</wp:posOffset>
                </wp:positionH>
                <wp:positionV relativeFrom="paragraph">
                  <wp:posOffset>-600075</wp:posOffset>
                </wp:positionV>
                <wp:extent cx="9272016" cy="10195560"/>
                <wp:effectExtent l="0" t="0" r="5715" b="0"/>
                <wp:wrapNone/>
                <wp:docPr id="227250145" name="Rectangle 4">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9272016" cy="10195560"/>
                        </a:xfrm>
                        <a:prstGeom prst="rect">
                          <a:avLst/>
                        </a:prstGeom>
                        <a:solidFill>
                          <a:schemeClr val="tx1">
                            <a:lumMod val="85000"/>
                            <a:lumOff val="1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dec="http://schemas.microsoft.com/office/drawing/2017/decorative" xmlns:a="http://schemas.openxmlformats.org/drawingml/2006/main">
            <w:pict w14:anchorId="5787F7F0">
              <v:rect id="Rectangle 4" style="position:absolute;margin-left:-36pt;margin-top:-47.25pt;width:730.1pt;height:802.8pt;z-index:-25165926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lt="&quot;&quot;" o:spid="_x0000_s1026" fillcolor="#272727 [2749]" stroked="f" strokeweight="1pt" w14:anchorId="4A3B490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">
                <w10:wrap anchorx="margin"/>
                <w10:anchorlock/>
              </v:rect>
            </w:pict>
          </mc:Fallback>
        </mc:AlternateContent>
      </w:r>
    </w:p>
    <w:tbl>
      <w:tblPr>
        <w:tblW w:w="10800" w:type="dxa"/>
        <w:tblLook w:val="04A0" w:firstRow="1" w:lastRow="0" w:firstColumn="1" w:lastColumn="0" w:noHBand="0" w:noVBand="1"/>
      </w:tblPr>
      <w:tblGrid>
        <w:gridCol w:w="7936"/>
        <w:gridCol w:w="2864"/>
      </w:tblGrid>
      <w:tr w:rsidRPr="0004080E" w:rsidR="00076AC6" w:rsidTr="7C39129A" w14:paraId="73846358" w14:textId="77777777">
        <w:trPr>
          <w:trHeight w:val="5805"/>
        </w:trPr>
        <w:tc>
          <w:tcPr>
            <w:tcW w:w="10800" w:type="dxa"/>
            <w:gridSpan w:val="2"/>
            <w:tcMar/>
          </w:tcPr>
          <w:p w:rsidRPr="005046A4" w:rsidR="00076AC6" w:rsidP="005046A4" w:rsidRDefault="00933300" w14:paraId="250CB4E4" w14:textId="46FFEF5F">
            <w:pPr>
              <w:pStyle w:val="Title"/>
            </w:pPr>
            <w:sdt>
              <w:sdtPr>
                <w:id w:val="601310376"/>
                <w15:appearance w15:val="hidden"/>
                <w:placeholder>
                  <w:docPart w:val="EE5D675E11A0483597CCA4963BC9BDA1"/>
                </w:placeholder>
              </w:sdtPr>
              <w:sdtContent>
                <w:r w:rsidR="0A282F70">
                  <w:rPr/>
                  <w:t>Politics</w:t>
                </w:r>
              </w:sdtContent>
            </w:sdt>
          </w:p>
        </w:tc>
      </w:tr>
      <w:tr w:rsidRPr="0004080E" w:rsidR="00076AC6" w:rsidTr="7C39129A" w14:paraId="231E9BFA" w14:textId="77777777">
        <w:trPr>
          <w:trHeight w:val="720"/>
        </w:trPr>
        <w:tc>
          <w:tcPr>
            <w:tcW w:w="10800" w:type="dxa"/>
            <w:gridSpan w:val="2"/>
            <w:tcMar/>
          </w:tcPr>
          <w:p w:rsidRPr="0004080E" w:rsidR="00076AC6" w:rsidP="005046A4" w:rsidRDefault="74E04AEE" w14:paraId="38E422FA" w14:textId="44B9DA01">
            <w:pPr>
              <w:pStyle w:val="Subtitle"/>
              <w:rPr/>
            </w:pPr>
            <w:r w:rsidR="2218D813">
              <w:rPr/>
              <w:t>****************</w:t>
            </w:r>
            <w:r w:rsidR="7693C570">
              <w:rPr/>
              <w:t xml:space="preserve"> </w:t>
            </w:r>
          </w:p>
        </w:tc>
      </w:tr>
      <w:tr w:rsidRPr="0004080E" w:rsidR="00076AC6" w:rsidTr="7C39129A" w14:paraId="09F8312A" w14:textId="77777777">
        <w:trPr>
          <w:trHeight w:val="6480"/>
        </w:trPr>
        <w:tc>
          <w:tcPr>
            <w:tcW w:w="7936" w:type="dxa"/>
            <w:noWrap/>
            <w:tcMar/>
          </w:tcPr>
          <w:p w:rsidR="00076AC6" w:rsidP="7C39129A" w:rsidRDefault="19608E8E" w14:paraId="4DD7ADEB" w14:textId="4A1AD88A">
            <w:pPr>
              <w:pStyle w:val="Author"/>
              <w:rPr>
                <w:noProof/>
              </w:rPr>
            </w:pPr>
            <w:r w:rsidR="3B33123C">
              <w:rPr/>
              <w:t>Carrie Thomas</w:t>
            </w:r>
          </w:p>
          <w:p w:rsidR="00076AC6" w:rsidP="005046A4" w:rsidRDefault="19608E8E" w14:paraId="016E49B2" w14:textId="0B23A43D">
            <w:pPr>
              <w:pStyle w:val="Author"/>
            </w:pPr>
            <w:r w:rsidR="3B33123C">
              <w:rPr/>
              <w:t>2304152</w:t>
            </w:r>
          </w:p>
          <w:p w:rsidR="00076AC6" w:rsidP="7C39129A" w:rsidRDefault="4EFDA81F" w14:paraId="68528069" w14:textId="0CBC4F41">
            <w:pPr>
              <w:pStyle w:val="Author"/>
              <w:jc w:val="center"/>
              <w:rPr>
                <w:noProof/>
              </w:rPr>
            </w:pPr>
            <w:r w:rsidR="664916D1">
              <w:drawing>
                <wp:inline wp14:editId="427AD0A2" wp14:anchorId="582359DF">
                  <wp:extent cx="4205407" cy="5277720"/>
                  <wp:effectExtent l="45734" t="36295" r="45734" b="36295"/>
                  <wp:docPr id="2117729621" name="Picture 2117729621" title=""/>
                  <wp:cNvGraphicFramePr>
                    <a:graphicFrameLocks noChangeAspect="1"/>
                  </wp:cNvGraphicFramePr>
                  <a:graphic>
                    <a:graphicData uri="http://schemas.openxmlformats.org/drawingml/2006/picture">
                      <pic:pic>
                        <pic:nvPicPr>
                          <pic:cNvPr id="0" name="Picture 2117729621"/>
                          <pic:cNvPicPr/>
                        </pic:nvPicPr>
                        <pic:blipFill>
                          <a:blip r:embed="R6b79304d1a954136">
                            <a:extLst xmlns:a="http://schemas.openxmlformats.org/drawingml/2006/main">
                              <a:ext uri="{28A0092B-C50C-407E-A947-70E740481C1C}">
                                <a14:useLocalDpi xmlns:a14="http://schemas.microsoft.com/office/drawing/2010/main" val="0"/>
                              </a:ext>
                            </a:extLst>
                          </a:blip>
                          <a:stretch>
                            <a:fillRect/>
                          </a:stretch>
                        </pic:blipFill>
                        <pic:spPr>
                          <a:xfrm rot="21540000" flipH="0" flipV="0">
                            <a:off x="0" y="0"/>
                            <a:ext cx="4205407" cy="5277720"/>
                          </a:xfrm>
                          <a:prstGeom prst="rect">
                            <a:avLst/>
                          </a:prstGeom>
                        </pic:spPr>
                      </pic:pic>
                    </a:graphicData>
                  </a:graphic>
                </wp:inline>
              </w:drawing>
            </w:r>
          </w:p>
        </w:tc>
        <w:tc>
          <w:tcPr>
            <w:tcW w:w="2864" w:type="dxa"/>
            <w:tcMar/>
          </w:tcPr>
          <w:p w:rsidR="00076AC6" w:rsidP="00EA52BC" w:rsidRDefault="00076AC6" w14:paraId="40153DFF" w14:textId="72288A34">
            <w:pPr>
              <w:pStyle w:val="Author"/>
            </w:pPr>
          </w:p>
        </w:tc>
      </w:tr>
    </w:tbl>
    <w:p w:rsidR="005046A4" w:rsidP="005046A4" w:rsidRDefault="005046A4" w14:paraId="2E30B52D" w14:textId="77777777">
      <w:pPr>
        <w:pStyle w:val="Author"/>
        <w:spacing w:before="0"/>
      </w:pPr>
    </w:p>
    <w:p w:rsidR="005046A4" w:rsidP="005046A4" w:rsidRDefault="005046A4" w14:paraId="426C2590" w14:textId="49E9ECDD">
      <w:pPr>
        <w:pStyle w:val="Author"/>
        <w:spacing w:before="0"/>
        <w:sectPr w:rsidR="005046A4" w:rsidSect="004C0A3C">
          <w:pgSz w:w="12240" w:h="15840" w:orient="portrait"/>
          <w:pgMar w:top="945" w:right="720" w:bottom="720" w:left="720" w:header="720" w:footer="432" w:gutter="0"/>
          <w:pgNumType w:fmt="lowerRoman" w:start="1"/>
          <w:cols w:space="720"/>
          <w:titlePg/>
          <w:docGrid w:linePitch="360"/>
        </w:sectPr>
      </w:pPr>
    </w:p>
    <w:p w:rsidR="00B54DF0" w:rsidP="7C39129A" w:rsidRDefault="79D4DDA1" w14:paraId="3764829D" w14:textId="44F673DA">
      <w:pPr>
        <w:pStyle w:val="Normal"/>
        <w:ind w:left="0" w:right="0"/>
        <w:rPr>
          <w:color w:val="auto"/>
          <w:sz w:val="28"/>
          <w:szCs w:val="28"/>
        </w:rPr>
      </w:pPr>
      <w:r w:rsidRPr="7C39129A" w:rsidR="79D4DDA1">
        <w:rPr>
          <w:color w:val="auto"/>
          <w:sz w:val="28"/>
          <w:szCs w:val="28"/>
        </w:rPr>
        <w:t xml:space="preserve">In this essay the aim is to address </w:t>
      </w:r>
      <w:r w:rsidRPr="7C39129A" w:rsidR="22275A5A">
        <w:rPr>
          <w:color w:val="auto"/>
          <w:sz w:val="28"/>
          <w:szCs w:val="28"/>
        </w:rPr>
        <w:t xml:space="preserve">the United Kingdom immigration policy, </w:t>
      </w:r>
      <w:r w:rsidRPr="7C39129A" w:rsidR="37DB9B83">
        <w:rPr>
          <w:color w:val="auto"/>
          <w:sz w:val="28"/>
          <w:szCs w:val="28"/>
        </w:rPr>
        <w:t xml:space="preserve">including recent key policies including point-based </w:t>
      </w:r>
      <w:r w:rsidRPr="7C39129A" w:rsidR="29DE8D48">
        <w:rPr>
          <w:color w:val="auto"/>
          <w:sz w:val="28"/>
          <w:szCs w:val="28"/>
        </w:rPr>
        <w:t>immigration</w:t>
      </w:r>
      <w:r w:rsidRPr="7C39129A" w:rsidR="37DB9B83">
        <w:rPr>
          <w:color w:val="auto"/>
          <w:sz w:val="28"/>
          <w:szCs w:val="28"/>
        </w:rPr>
        <w:t xml:space="preserve"> system</w:t>
      </w:r>
      <w:r w:rsidRPr="7C39129A" w:rsidR="720C664F">
        <w:rPr>
          <w:color w:val="auto"/>
          <w:sz w:val="28"/>
          <w:szCs w:val="28"/>
        </w:rPr>
        <w:t xml:space="preserve"> </w:t>
      </w:r>
      <w:r w:rsidRPr="7C39129A" w:rsidR="67584DB5">
        <w:rPr>
          <w:color w:val="auto"/>
          <w:sz w:val="28"/>
          <w:szCs w:val="28"/>
        </w:rPr>
        <w:t xml:space="preserve">and </w:t>
      </w:r>
      <w:r w:rsidRPr="7C39129A" w:rsidR="186F1652">
        <w:rPr>
          <w:color w:val="auto"/>
          <w:sz w:val="28"/>
          <w:szCs w:val="28"/>
        </w:rPr>
        <w:t xml:space="preserve">the </w:t>
      </w:r>
      <w:r w:rsidRPr="7C39129A" w:rsidR="67584DB5">
        <w:rPr>
          <w:color w:val="auto"/>
          <w:sz w:val="28"/>
          <w:szCs w:val="28"/>
        </w:rPr>
        <w:t>refugee</w:t>
      </w:r>
      <w:r w:rsidRPr="7C39129A" w:rsidR="223CF914">
        <w:rPr>
          <w:color w:val="auto"/>
          <w:sz w:val="28"/>
          <w:szCs w:val="28"/>
        </w:rPr>
        <w:t xml:space="preserve"> and </w:t>
      </w:r>
      <w:r w:rsidRPr="7C39129A" w:rsidR="2A950F4A">
        <w:rPr>
          <w:color w:val="auto"/>
          <w:sz w:val="28"/>
          <w:szCs w:val="28"/>
        </w:rPr>
        <w:t>asylum</w:t>
      </w:r>
      <w:r w:rsidRPr="7C39129A" w:rsidR="223CF914">
        <w:rPr>
          <w:color w:val="auto"/>
          <w:sz w:val="28"/>
          <w:szCs w:val="28"/>
        </w:rPr>
        <w:t xml:space="preserve"> policy</w:t>
      </w:r>
      <w:r w:rsidRPr="7C39129A" w:rsidR="19160CC2">
        <w:rPr>
          <w:color w:val="auto"/>
          <w:sz w:val="28"/>
          <w:szCs w:val="28"/>
        </w:rPr>
        <w:t>.</w:t>
      </w:r>
      <w:r w:rsidRPr="7C39129A" w:rsidR="19160CC2">
        <w:rPr>
          <w:color w:val="auto"/>
          <w:sz w:val="28"/>
          <w:szCs w:val="28"/>
        </w:rPr>
        <w:t xml:space="preserve"> </w:t>
      </w:r>
      <w:r w:rsidRPr="7C39129A" w:rsidR="7A05D32B">
        <w:rPr>
          <w:color w:val="auto"/>
          <w:sz w:val="28"/>
          <w:szCs w:val="28"/>
        </w:rPr>
        <w:t>Understanding the core policy values and the reason for implementation will be integral to t</w:t>
      </w:r>
      <w:r w:rsidRPr="7C39129A" w:rsidR="4352FD35">
        <w:rPr>
          <w:color w:val="auto"/>
          <w:sz w:val="28"/>
          <w:szCs w:val="28"/>
        </w:rPr>
        <w:t>he process it aimed to address</w:t>
      </w:r>
      <w:r w:rsidRPr="7C39129A" w:rsidR="0E2D7F74">
        <w:rPr>
          <w:color w:val="auto"/>
          <w:sz w:val="28"/>
          <w:szCs w:val="28"/>
        </w:rPr>
        <w:t xml:space="preserve"> while using this information to conclude the outcome</w:t>
      </w:r>
      <w:r w:rsidRPr="7C39129A" w:rsidR="052A5C66">
        <w:rPr>
          <w:color w:val="auto"/>
          <w:sz w:val="28"/>
          <w:szCs w:val="28"/>
        </w:rPr>
        <w:t xml:space="preserve"> and the effects of what it aimed to achieved </w:t>
      </w:r>
      <w:r w:rsidRPr="7C39129A" w:rsidR="351CB6F9">
        <w:rPr>
          <w:color w:val="auto"/>
          <w:sz w:val="28"/>
          <w:szCs w:val="28"/>
        </w:rPr>
        <w:t xml:space="preserve">and it </w:t>
      </w:r>
      <w:r w:rsidRPr="7C39129A" w:rsidR="052A5C66">
        <w:rPr>
          <w:color w:val="auto"/>
          <w:sz w:val="28"/>
          <w:szCs w:val="28"/>
        </w:rPr>
        <w:t>was successful.</w:t>
      </w:r>
    </w:p>
    <w:p w:rsidR="00B54DF0" w:rsidP="7A093EB6" w:rsidRDefault="36773F02" w14:paraId="50A99DD0" w14:textId="20376589">
      <w:pPr>
        <w:rPr>
          <w:color w:val="auto"/>
          <w:sz w:val="28"/>
          <w:szCs w:val="28"/>
        </w:rPr>
      </w:pPr>
      <w:r w:rsidRPr="7C39129A" w:rsidR="36773F02">
        <w:rPr>
          <w:color w:val="auto"/>
          <w:sz w:val="28"/>
          <w:szCs w:val="28"/>
        </w:rPr>
        <w:t xml:space="preserve">After the decision to leave the European Union in 2016 policies were put into motion to replace legislature so they were specific towards the United </w:t>
      </w:r>
      <w:r w:rsidRPr="7C39129A" w:rsidR="4B2D4BE3">
        <w:rPr>
          <w:color w:val="auto"/>
          <w:sz w:val="28"/>
          <w:szCs w:val="28"/>
        </w:rPr>
        <w:t>Kingdom</w:t>
      </w:r>
      <w:r w:rsidRPr="7C39129A" w:rsidR="75DC0888">
        <w:rPr>
          <w:color w:val="auto"/>
          <w:sz w:val="28"/>
          <w:szCs w:val="28"/>
        </w:rPr>
        <w:t>, (House of commons library, 2021</w:t>
      </w:r>
      <w:r w:rsidRPr="7C39129A" w:rsidR="1DAFFB67">
        <w:rPr>
          <w:color w:val="auto"/>
          <w:sz w:val="28"/>
          <w:szCs w:val="28"/>
        </w:rPr>
        <w:t>).</w:t>
      </w:r>
      <w:r w:rsidRPr="7C39129A" w:rsidR="4B2D4BE3">
        <w:rPr>
          <w:color w:val="auto"/>
          <w:sz w:val="28"/>
          <w:szCs w:val="28"/>
        </w:rPr>
        <w:t xml:space="preserve"> Free movement between European countries came to an end on the 31</w:t>
      </w:r>
      <w:r w:rsidRPr="7C39129A" w:rsidR="4B2D4BE3">
        <w:rPr>
          <w:color w:val="auto"/>
          <w:sz w:val="28"/>
          <w:szCs w:val="28"/>
          <w:vertAlign w:val="superscript"/>
        </w:rPr>
        <w:t>st</w:t>
      </w:r>
      <w:r w:rsidRPr="7C39129A" w:rsidR="4B2D4BE3">
        <w:rPr>
          <w:color w:val="auto"/>
          <w:sz w:val="28"/>
          <w:szCs w:val="28"/>
        </w:rPr>
        <w:t xml:space="preserve"> of December </w:t>
      </w:r>
      <w:r w:rsidRPr="7C39129A" w:rsidR="3920E0FA">
        <w:rPr>
          <w:color w:val="auto"/>
          <w:sz w:val="28"/>
          <w:szCs w:val="28"/>
        </w:rPr>
        <w:t>2020</w:t>
      </w:r>
      <w:r w:rsidRPr="7C39129A" w:rsidR="48900DD5">
        <w:rPr>
          <w:color w:val="auto"/>
          <w:sz w:val="28"/>
          <w:szCs w:val="28"/>
        </w:rPr>
        <w:t xml:space="preserve"> to re</w:t>
      </w:r>
      <w:r w:rsidRPr="7C39129A" w:rsidR="20288229">
        <w:rPr>
          <w:color w:val="auto"/>
          <w:sz w:val="28"/>
          <w:szCs w:val="28"/>
        </w:rPr>
        <w:t>tain the workforce</w:t>
      </w:r>
      <w:r w:rsidRPr="7C39129A" w:rsidR="7CD3D597">
        <w:rPr>
          <w:color w:val="auto"/>
          <w:sz w:val="28"/>
          <w:szCs w:val="28"/>
        </w:rPr>
        <w:t xml:space="preserve"> we</w:t>
      </w:r>
      <w:r w:rsidRPr="7C39129A" w:rsidR="20288229">
        <w:rPr>
          <w:color w:val="auto"/>
          <w:sz w:val="28"/>
          <w:szCs w:val="28"/>
        </w:rPr>
        <w:t xml:space="preserve"> needed </w:t>
      </w:r>
      <w:r w:rsidRPr="7C39129A" w:rsidR="7272603D">
        <w:rPr>
          <w:color w:val="auto"/>
          <w:sz w:val="28"/>
          <w:szCs w:val="28"/>
        </w:rPr>
        <w:t>a points system was implemented wh</w:t>
      </w:r>
      <w:r w:rsidRPr="7C39129A" w:rsidR="707AE7F8">
        <w:rPr>
          <w:color w:val="auto"/>
          <w:sz w:val="28"/>
          <w:szCs w:val="28"/>
        </w:rPr>
        <w:t>ich prioritized skills that would benefit the United Kingdom, (</w:t>
      </w:r>
      <w:r w:rsidRPr="7C39129A" w:rsidR="50EDEF70">
        <w:rPr>
          <w:color w:val="auto"/>
          <w:sz w:val="28"/>
          <w:szCs w:val="28"/>
        </w:rPr>
        <w:t>Gov.Uk, 2023).</w:t>
      </w:r>
      <w:r w:rsidRPr="7C39129A" w:rsidR="5F31294F">
        <w:rPr>
          <w:color w:val="auto"/>
          <w:sz w:val="28"/>
          <w:szCs w:val="28"/>
        </w:rPr>
        <w:t xml:space="preserve"> </w:t>
      </w:r>
      <w:r w:rsidRPr="7C39129A" w:rsidR="5242ED8E">
        <w:rPr>
          <w:color w:val="auto"/>
          <w:sz w:val="28"/>
          <w:szCs w:val="28"/>
        </w:rPr>
        <w:t xml:space="preserve">Due to the point system implemented </w:t>
      </w:r>
      <w:r w:rsidRPr="7C39129A" w:rsidR="5AC5D992">
        <w:rPr>
          <w:color w:val="auto"/>
          <w:sz w:val="28"/>
          <w:szCs w:val="28"/>
        </w:rPr>
        <w:t>the European</w:t>
      </w:r>
      <w:r w:rsidRPr="7C39129A" w:rsidR="5242ED8E">
        <w:rPr>
          <w:color w:val="auto"/>
          <w:sz w:val="28"/>
          <w:szCs w:val="28"/>
        </w:rPr>
        <w:t xml:space="preserve"> union ruling for immigration did </w:t>
      </w:r>
      <w:r w:rsidRPr="7C39129A" w:rsidR="4F111E1A">
        <w:rPr>
          <w:color w:val="auto"/>
          <w:sz w:val="28"/>
          <w:szCs w:val="28"/>
        </w:rPr>
        <w:t>not include the United Kingdom</w:t>
      </w:r>
      <w:r w:rsidRPr="7C39129A" w:rsidR="394AC0D4">
        <w:rPr>
          <w:color w:val="auto"/>
          <w:sz w:val="28"/>
          <w:szCs w:val="28"/>
        </w:rPr>
        <w:t xml:space="preserve"> they were forced to address the situation and in 202</w:t>
      </w:r>
      <w:r w:rsidRPr="7C39129A" w:rsidR="0BA13DE4">
        <w:rPr>
          <w:color w:val="auto"/>
          <w:sz w:val="28"/>
          <w:szCs w:val="28"/>
        </w:rPr>
        <w:t xml:space="preserve">1 </w:t>
      </w:r>
      <w:r w:rsidRPr="7C39129A" w:rsidR="0B5A8E53">
        <w:rPr>
          <w:color w:val="auto"/>
          <w:sz w:val="28"/>
          <w:szCs w:val="28"/>
        </w:rPr>
        <w:t>government</w:t>
      </w:r>
      <w:r w:rsidRPr="7C39129A" w:rsidR="6C59F608">
        <w:rPr>
          <w:color w:val="auto"/>
          <w:sz w:val="28"/>
          <w:szCs w:val="28"/>
        </w:rPr>
        <w:t xml:space="preserve"> were quoted </w:t>
      </w:r>
      <w:r w:rsidRPr="7C39129A" w:rsidR="08CCF5EF">
        <w:rPr>
          <w:color w:val="auto"/>
          <w:sz w:val="28"/>
          <w:szCs w:val="28"/>
        </w:rPr>
        <w:t xml:space="preserve">as say </w:t>
      </w:r>
      <w:r w:rsidRPr="7C39129A" w:rsidR="6C59F608">
        <w:rPr>
          <w:color w:val="auto"/>
          <w:sz w:val="28"/>
          <w:szCs w:val="28"/>
        </w:rPr>
        <w:t>“</w:t>
      </w:r>
      <w:r w:rsidRPr="7C39129A" w:rsidR="6E364651">
        <w:rPr>
          <w:color w:val="auto"/>
          <w:sz w:val="28"/>
          <w:szCs w:val="28"/>
        </w:rPr>
        <w:t>sensitive to the plight of refugees and asylum-seekers", (Tudor,</w:t>
      </w:r>
      <w:r w:rsidRPr="7C39129A" w:rsidR="33D58F73">
        <w:rPr>
          <w:color w:val="auto"/>
          <w:sz w:val="28"/>
          <w:szCs w:val="28"/>
        </w:rPr>
        <w:t xml:space="preserve"> 2025).</w:t>
      </w:r>
      <w:r w:rsidRPr="7C39129A" w:rsidR="6E364651">
        <w:rPr>
          <w:color w:val="auto"/>
          <w:sz w:val="28"/>
          <w:szCs w:val="28"/>
        </w:rPr>
        <w:t xml:space="preserve"> </w:t>
      </w:r>
      <w:r w:rsidRPr="7C39129A" w:rsidR="079EA637">
        <w:rPr>
          <w:color w:val="auto"/>
          <w:sz w:val="28"/>
          <w:szCs w:val="28"/>
        </w:rPr>
        <w:t>Through this policy</w:t>
      </w:r>
      <w:r w:rsidRPr="7C39129A" w:rsidR="74D85F5A">
        <w:rPr>
          <w:color w:val="auto"/>
          <w:sz w:val="28"/>
          <w:szCs w:val="28"/>
        </w:rPr>
        <w:t xml:space="preserve"> </w:t>
      </w:r>
      <w:r w:rsidRPr="7C39129A" w:rsidR="192350F5">
        <w:rPr>
          <w:color w:val="auto"/>
          <w:sz w:val="28"/>
          <w:szCs w:val="28"/>
        </w:rPr>
        <w:t xml:space="preserve">there are </w:t>
      </w:r>
      <w:r w:rsidRPr="7C39129A" w:rsidR="70F794A6">
        <w:rPr>
          <w:color w:val="auto"/>
          <w:sz w:val="28"/>
          <w:szCs w:val="28"/>
        </w:rPr>
        <w:t xml:space="preserve">several focus areas such as there should be a need to </w:t>
      </w:r>
      <w:r w:rsidRPr="7C39129A" w:rsidR="0ACA0C1C">
        <w:rPr>
          <w:color w:val="auto"/>
          <w:sz w:val="28"/>
          <w:szCs w:val="28"/>
        </w:rPr>
        <w:t xml:space="preserve">access the </w:t>
      </w:r>
      <w:r w:rsidRPr="7C39129A" w:rsidR="182C0047">
        <w:rPr>
          <w:color w:val="auto"/>
          <w:sz w:val="28"/>
          <w:szCs w:val="28"/>
        </w:rPr>
        <w:t xml:space="preserve">United Kingdom, such as to claim asylum you need to be seeking </w:t>
      </w:r>
      <w:r w:rsidRPr="7C39129A" w:rsidR="38EC6205">
        <w:rPr>
          <w:color w:val="auto"/>
          <w:sz w:val="28"/>
          <w:szCs w:val="28"/>
        </w:rPr>
        <w:t xml:space="preserve">refuge from your birth country </w:t>
      </w:r>
      <w:r w:rsidRPr="7C39129A" w:rsidR="31BE5542">
        <w:rPr>
          <w:color w:val="auto"/>
          <w:sz w:val="28"/>
          <w:szCs w:val="28"/>
        </w:rPr>
        <w:t xml:space="preserve">due to persecution, </w:t>
      </w:r>
      <w:r w:rsidRPr="7C39129A" w:rsidR="31BE5542">
        <w:rPr>
          <w:color w:val="auto"/>
          <w:sz w:val="28"/>
          <w:szCs w:val="28"/>
        </w:rPr>
        <w:t>oppression</w:t>
      </w:r>
      <w:r w:rsidRPr="7C39129A" w:rsidR="31BE5542">
        <w:rPr>
          <w:color w:val="auto"/>
          <w:sz w:val="28"/>
          <w:szCs w:val="28"/>
        </w:rPr>
        <w:t xml:space="preserve"> or tyranny</w:t>
      </w:r>
      <w:r w:rsidRPr="7C39129A" w:rsidR="5DF8DA5E">
        <w:rPr>
          <w:color w:val="auto"/>
          <w:sz w:val="28"/>
          <w:szCs w:val="28"/>
        </w:rPr>
        <w:t>, (Gov, 2024).</w:t>
      </w:r>
      <w:r w:rsidRPr="7C39129A" w:rsidR="70F794A6">
        <w:rPr>
          <w:color w:val="auto"/>
          <w:sz w:val="28"/>
          <w:szCs w:val="28"/>
        </w:rPr>
        <w:t xml:space="preserve"> </w:t>
      </w:r>
    </w:p>
    <w:p w:rsidR="0F4C316C" w:rsidP="7C39129A" w:rsidRDefault="0F4C316C" w14:paraId="6BB9D821" w14:textId="0DA14B3D">
      <w:pPr>
        <w:pStyle w:val="Normal"/>
        <w:rPr>
          <w:noProof w:val="0"/>
          <w:sz w:val="28"/>
          <w:szCs w:val="28"/>
          <w:lang w:val="en-GB"/>
        </w:rPr>
      </w:pPr>
      <w:r w:rsidRPr="7C39129A" w:rsidR="0F4C316C">
        <w:rPr>
          <w:sz w:val="28"/>
          <w:szCs w:val="28"/>
        </w:rPr>
        <w:t xml:space="preserve">Immigration policy has been functioning </w:t>
      </w:r>
      <w:r w:rsidRPr="7C39129A" w:rsidR="0A434D37">
        <w:rPr>
          <w:sz w:val="28"/>
          <w:szCs w:val="28"/>
        </w:rPr>
        <w:t xml:space="preserve">under the Immigration Act of </w:t>
      </w:r>
      <w:r w:rsidRPr="7C39129A" w:rsidR="25546178">
        <w:rPr>
          <w:sz w:val="28"/>
          <w:szCs w:val="28"/>
        </w:rPr>
        <w:t>1971, (The National Archives, 1971</w:t>
      </w:r>
      <w:r w:rsidRPr="7C39129A" w:rsidR="5ADAE461">
        <w:rPr>
          <w:sz w:val="28"/>
          <w:szCs w:val="28"/>
        </w:rPr>
        <w:t>), initially</w:t>
      </w:r>
      <w:r w:rsidRPr="7C39129A" w:rsidR="0A434D37">
        <w:rPr>
          <w:sz w:val="28"/>
          <w:szCs w:val="28"/>
        </w:rPr>
        <w:t xml:space="preserve"> instated </w:t>
      </w:r>
      <w:r w:rsidRPr="7C39129A" w:rsidR="47392735">
        <w:rPr>
          <w:sz w:val="28"/>
          <w:szCs w:val="28"/>
        </w:rPr>
        <w:t>to have powers over commonwealth citizens migrating under the British Nationality Act 1</w:t>
      </w:r>
      <w:r w:rsidRPr="7C39129A" w:rsidR="0EE8CC00">
        <w:rPr>
          <w:sz w:val="28"/>
          <w:szCs w:val="28"/>
        </w:rPr>
        <w:t>948,</w:t>
      </w:r>
      <w:r w:rsidRPr="7C39129A" w:rsidR="0B7EB649">
        <w:rPr>
          <w:sz w:val="28"/>
          <w:szCs w:val="28"/>
        </w:rPr>
        <w:t xml:space="preserve"> </w:t>
      </w:r>
      <w:r w:rsidRPr="7C39129A" w:rsidR="0EE8CC00">
        <w:rPr>
          <w:sz w:val="28"/>
          <w:szCs w:val="28"/>
        </w:rPr>
        <w:t>(</w:t>
      </w:r>
      <w:r w:rsidRPr="7C39129A" w:rsidR="6997EC23">
        <w:rPr>
          <w:sz w:val="28"/>
          <w:szCs w:val="28"/>
        </w:rPr>
        <w:t>Morris, 2024).</w:t>
      </w:r>
      <w:r w:rsidRPr="7C39129A" w:rsidR="1F635CF2">
        <w:rPr>
          <w:sz w:val="28"/>
          <w:szCs w:val="28"/>
        </w:rPr>
        <w:t xml:space="preserve"> With the highest migration post war The United Kingdom was gran</w:t>
      </w:r>
      <w:r w:rsidRPr="7C39129A" w:rsidR="46FAE2DE">
        <w:rPr>
          <w:sz w:val="28"/>
          <w:szCs w:val="28"/>
        </w:rPr>
        <w:t xml:space="preserve">ting citizenship without vetting or any restrictions to increase productivity and </w:t>
      </w:r>
      <w:r w:rsidRPr="7C39129A" w:rsidR="1FAE5012">
        <w:rPr>
          <w:sz w:val="28"/>
          <w:szCs w:val="28"/>
        </w:rPr>
        <w:t xml:space="preserve">increasing the working </w:t>
      </w:r>
      <w:r w:rsidRPr="7C39129A" w:rsidR="67B2664F">
        <w:rPr>
          <w:sz w:val="28"/>
          <w:szCs w:val="28"/>
        </w:rPr>
        <w:t>labour</w:t>
      </w:r>
      <w:r w:rsidRPr="7C39129A" w:rsidR="1FAE5012">
        <w:rPr>
          <w:sz w:val="28"/>
          <w:szCs w:val="28"/>
        </w:rPr>
        <w:t xml:space="preserve"> force,</w:t>
      </w:r>
      <w:r w:rsidRPr="7C39129A" w:rsidR="1F635CF2">
        <w:rPr>
          <w:sz w:val="28"/>
          <w:szCs w:val="28"/>
        </w:rPr>
        <w:t xml:space="preserve"> </w:t>
      </w:r>
      <w:r w:rsidRPr="7C39129A" w:rsidR="4821F699">
        <w:rPr>
          <w:sz w:val="28"/>
          <w:szCs w:val="28"/>
        </w:rPr>
        <w:t xml:space="preserve">(Hanson, </w:t>
      </w:r>
      <w:r w:rsidRPr="7C39129A" w:rsidR="08DC7438">
        <w:rPr>
          <w:sz w:val="28"/>
          <w:szCs w:val="28"/>
        </w:rPr>
        <w:t>2004).</w:t>
      </w:r>
      <w:r w:rsidRPr="7C39129A" w:rsidR="3DDD15C8">
        <w:rPr>
          <w:sz w:val="28"/>
          <w:szCs w:val="28"/>
        </w:rPr>
        <w:t xml:space="preserve"> </w:t>
      </w:r>
      <w:r w:rsidRPr="7C39129A" w:rsidR="4FC5B631">
        <w:rPr>
          <w:sz w:val="28"/>
          <w:szCs w:val="28"/>
        </w:rPr>
        <w:t xml:space="preserve">The first act that appointed immigration offers and provided them power to exercise to remove people from the United Kingdom, while also giving the power to detain anyone who manipulated the </w:t>
      </w:r>
      <w:r w:rsidRPr="7C39129A" w:rsidR="5C7F7BD8">
        <w:rPr>
          <w:sz w:val="28"/>
          <w:szCs w:val="28"/>
        </w:rPr>
        <w:t>system, (</w:t>
      </w:r>
      <w:r w:rsidRPr="7C39129A" w:rsidR="4FC5B631">
        <w:rPr>
          <w:sz w:val="28"/>
          <w:szCs w:val="28"/>
        </w:rPr>
        <w:t>T</w:t>
      </w:r>
      <w:r w:rsidRPr="7C39129A" w:rsidR="1AB47A5F">
        <w:rPr>
          <w:sz w:val="28"/>
          <w:szCs w:val="28"/>
        </w:rPr>
        <w:t xml:space="preserve">he National </w:t>
      </w:r>
      <w:r w:rsidRPr="7C39129A" w:rsidR="60A43A53">
        <w:rPr>
          <w:sz w:val="28"/>
          <w:szCs w:val="28"/>
        </w:rPr>
        <w:t>Archives</w:t>
      </w:r>
      <w:r w:rsidRPr="7C39129A" w:rsidR="1AB47A5F">
        <w:rPr>
          <w:sz w:val="28"/>
          <w:szCs w:val="28"/>
        </w:rPr>
        <w:t>, 1971).</w:t>
      </w:r>
      <w:r w:rsidRPr="7C39129A" w:rsidR="4FC5B631">
        <w:rPr>
          <w:sz w:val="28"/>
          <w:szCs w:val="28"/>
        </w:rPr>
        <w:t xml:space="preserve"> This act was the first to recognise illegal movements into the United Kingdom and offered a tool to tackle it.</w:t>
      </w:r>
    </w:p>
    <w:p w:rsidR="0D7EAF92" w:rsidP="7C39129A" w:rsidRDefault="0D7EAF92" w14:paraId="384EEBD1" w14:textId="301C9278">
      <w:pPr>
        <w:pStyle w:val="Normal"/>
        <w:rPr>
          <w:noProof w:val="0"/>
          <w:sz w:val="28"/>
          <w:szCs w:val="28"/>
          <w:lang w:val="en-GB"/>
        </w:rPr>
      </w:pPr>
      <w:r w:rsidRPr="7C39129A" w:rsidR="0D7EAF92">
        <w:rPr>
          <w:sz w:val="28"/>
          <w:szCs w:val="28"/>
        </w:rPr>
        <w:t xml:space="preserve">Minor adjustments were made periodically however it </w:t>
      </w:r>
      <w:r w:rsidRPr="7C39129A" w:rsidR="0D7EAF92">
        <w:rPr>
          <w:sz w:val="28"/>
          <w:szCs w:val="28"/>
        </w:rPr>
        <w:t>wasn’t</w:t>
      </w:r>
      <w:r w:rsidRPr="7C39129A" w:rsidR="0D7EAF92">
        <w:rPr>
          <w:sz w:val="28"/>
          <w:szCs w:val="28"/>
        </w:rPr>
        <w:t xml:space="preserve"> until </w:t>
      </w:r>
      <w:r w:rsidRPr="7C39129A" w:rsidR="14D90760">
        <w:rPr>
          <w:noProof w:val="0"/>
          <w:sz w:val="28"/>
          <w:szCs w:val="28"/>
          <w:lang w:val="en-GB"/>
        </w:rPr>
        <w:t xml:space="preserve">The Asylum and Immigration Appeals Act 1993, </w:t>
      </w:r>
      <w:r w:rsidRPr="7C39129A" w:rsidR="4A474D0C">
        <w:rPr>
          <w:noProof w:val="0"/>
          <w:sz w:val="28"/>
          <w:szCs w:val="28"/>
          <w:lang w:val="en-GB"/>
        </w:rPr>
        <w:t>(The national archives, 1993),</w:t>
      </w:r>
      <w:r w:rsidRPr="7C39129A" w:rsidR="68521308">
        <w:rPr>
          <w:noProof w:val="0"/>
          <w:sz w:val="28"/>
          <w:szCs w:val="28"/>
          <w:lang w:val="en-GB"/>
        </w:rPr>
        <w:t xml:space="preserve"> that any person may seek asylum </w:t>
      </w:r>
      <w:r w:rsidRPr="7C39129A" w:rsidR="5401B1A2">
        <w:rPr>
          <w:noProof w:val="0"/>
          <w:sz w:val="28"/>
          <w:szCs w:val="28"/>
          <w:lang w:val="en-GB"/>
        </w:rPr>
        <w:t xml:space="preserve">and within that process they may not been removed until a full investigation to legitimise their claim. </w:t>
      </w:r>
      <w:r w:rsidRPr="7C39129A" w:rsidR="7A7C47BC">
        <w:rPr>
          <w:noProof w:val="0"/>
          <w:sz w:val="28"/>
          <w:szCs w:val="28"/>
          <w:lang w:val="en-GB"/>
        </w:rPr>
        <w:t>By 1998 a white paper was introduced to modernise the 1971 act</w:t>
      </w:r>
      <w:r w:rsidRPr="7C39129A" w:rsidR="14BCE965">
        <w:rPr>
          <w:noProof w:val="0"/>
          <w:sz w:val="28"/>
          <w:szCs w:val="28"/>
          <w:lang w:val="en-GB"/>
        </w:rPr>
        <w:t xml:space="preserve"> and combine resources to reduce administrative works</w:t>
      </w:r>
      <w:r w:rsidRPr="7C39129A" w:rsidR="792F8D5E">
        <w:rPr>
          <w:noProof w:val="0"/>
          <w:sz w:val="28"/>
          <w:szCs w:val="28"/>
          <w:lang w:val="en-GB"/>
        </w:rPr>
        <w:t xml:space="preserve"> creating the Immigration and asylum act 1999, </w:t>
      </w:r>
      <w:r w:rsidRPr="7C39129A" w:rsidR="0855FC28">
        <w:rPr>
          <w:noProof w:val="0"/>
          <w:sz w:val="28"/>
          <w:szCs w:val="28"/>
          <w:lang w:val="en-GB"/>
        </w:rPr>
        <w:t xml:space="preserve">For many years this was the basis of immigration up until 2014 where significant reforms were </w:t>
      </w:r>
      <w:r w:rsidRPr="7C39129A" w:rsidR="3922DD16">
        <w:rPr>
          <w:noProof w:val="0"/>
          <w:sz w:val="28"/>
          <w:szCs w:val="28"/>
          <w:lang w:val="en-GB"/>
        </w:rPr>
        <w:t xml:space="preserve">implemented, they </w:t>
      </w:r>
      <w:r w:rsidRPr="7C39129A" w:rsidR="67987DB0">
        <w:rPr>
          <w:noProof w:val="0"/>
          <w:sz w:val="28"/>
          <w:szCs w:val="28"/>
          <w:lang w:val="en-GB"/>
        </w:rPr>
        <w:t xml:space="preserve">imposed employment restrictions, healthcare and increased immigration enforcement with ability to enforce </w:t>
      </w:r>
      <w:r w:rsidRPr="7C39129A" w:rsidR="2AA2E8E0">
        <w:rPr>
          <w:noProof w:val="0"/>
          <w:sz w:val="28"/>
          <w:szCs w:val="28"/>
          <w:lang w:val="en-GB"/>
        </w:rPr>
        <w:t>immediate</w:t>
      </w:r>
      <w:r w:rsidRPr="7C39129A" w:rsidR="67987DB0">
        <w:rPr>
          <w:noProof w:val="0"/>
          <w:sz w:val="28"/>
          <w:szCs w:val="28"/>
          <w:lang w:val="en-GB"/>
        </w:rPr>
        <w:t xml:space="preserve"> removal,</w:t>
      </w:r>
      <w:r w:rsidRPr="7C39129A" w:rsidR="51D8708B">
        <w:rPr>
          <w:noProof w:val="0"/>
          <w:sz w:val="28"/>
          <w:szCs w:val="28"/>
          <w:lang w:val="en-GB"/>
        </w:rPr>
        <w:t xml:space="preserve"> (Griffiths et al , 2021).</w:t>
      </w:r>
      <w:r w:rsidRPr="7C39129A" w:rsidR="67987DB0">
        <w:rPr>
          <w:noProof w:val="0"/>
          <w:sz w:val="28"/>
          <w:szCs w:val="28"/>
          <w:lang w:val="en-GB"/>
        </w:rPr>
        <w:t xml:space="preserve"> </w:t>
      </w:r>
      <w:r w:rsidRPr="7C39129A" w:rsidR="39B7E597">
        <w:rPr>
          <w:noProof w:val="0"/>
          <w:sz w:val="28"/>
          <w:szCs w:val="28"/>
          <w:lang w:val="en-GB"/>
        </w:rPr>
        <w:t>W</w:t>
      </w:r>
      <w:r w:rsidRPr="7C39129A" w:rsidR="39B7E597">
        <w:rPr>
          <w:noProof w:val="0"/>
          <w:sz w:val="28"/>
          <w:szCs w:val="28"/>
          <w:lang w:val="en-GB"/>
        </w:rPr>
        <w:t>orking alongside immigration introduction of Nationality and Border Act 2022 and Ill</w:t>
      </w:r>
      <w:r w:rsidRPr="7C39129A" w:rsidR="53EB15C9">
        <w:rPr>
          <w:noProof w:val="0"/>
          <w:sz w:val="28"/>
          <w:szCs w:val="28"/>
          <w:lang w:val="en-GB"/>
        </w:rPr>
        <w:t>egal Migration Act 2023 were passed to tackle</w:t>
      </w:r>
      <w:r w:rsidRPr="7C39129A" w:rsidR="7E8AD843">
        <w:rPr>
          <w:noProof w:val="0"/>
          <w:sz w:val="28"/>
          <w:szCs w:val="28"/>
          <w:lang w:val="en-GB"/>
        </w:rPr>
        <w:t xml:space="preserve"> the </w:t>
      </w:r>
      <w:r w:rsidRPr="7C39129A" w:rsidR="3B832901">
        <w:rPr>
          <w:noProof w:val="0"/>
          <w:sz w:val="28"/>
          <w:szCs w:val="28"/>
          <w:lang w:val="en-GB"/>
        </w:rPr>
        <w:t xml:space="preserve">volume of </w:t>
      </w:r>
      <w:r w:rsidRPr="7C39129A" w:rsidR="51247613">
        <w:rPr>
          <w:noProof w:val="0"/>
          <w:sz w:val="28"/>
          <w:szCs w:val="28"/>
          <w:lang w:val="en-GB"/>
        </w:rPr>
        <w:t>immigrants reaching the United Kingdom.</w:t>
      </w:r>
      <w:r w:rsidRPr="7C39129A" w:rsidR="2DE6160F">
        <w:rPr>
          <w:noProof w:val="0"/>
          <w:sz w:val="28"/>
          <w:szCs w:val="28"/>
          <w:lang w:val="en-GB"/>
        </w:rPr>
        <w:t xml:space="preserve"> </w:t>
      </w:r>
    </w:p>
    <w:p w:rsidR="2C204A62" w:rsidP="7C39129A" w:rsidRDefault="2C204A62" w14:paraId="4F62756B" w14:textId="34984BB6">
      <w:pPr>
        <w:pStyle w:val="Normal"/>
        <w:rPr>
          <w:noProof w:val="0"/>
          <w:sz w:val="28"/>
          <w:szCs w:val="28"/>
          <w:lang w:val="en-GB"/>
        </w:rPr>
      </w:pPr>
      <w:r w:rsidRPr="7C39129A" w:rsidR="2C204A62">
        <w:rPr>
          <w:noProof w:val="0"/>
          <w:sz w:val="28"/>
          <w:szCs w:val="28"/>
          <w:lang w:val="en-GB"/>
        </w:rPr>
        <w:t xml:space="preserve">Immigration can be a hard balancing act, </w:t>
      </w:r>
      <w:r w:rsidRPr="7C39129A" w:rsidR="2C204A62">
        <w:rPr>
          <w:noProof w:val="0"/>
          <w:sz w:val="28"/>
          <w:szCs w:val="28"/>
          <w:lang w:val="en-GB"/>
        </w:rPr>
        <w:t>establishing</w:t>
      </w:r>
      <w:r w:rsidRPr="7C39129A" w:rsidR="2C204A62">
        <w:rPr>
          <w:noProof w:val="0"/>
          <w:sz w:val="28"/>
          <w:szCs w:val="28"/>
          <w:lang w:val="en-GB"/>
        </w:rPr>
        <w:t xml:space="preserve"> wh</w:t>
      </w:r>
      <w:r w:rsidRPr="7C39129A" w:rsidR="106DD4FD">
        <w:rPr>
          <w:noProof w:val="0"/>
          <w:sz w:val="28"/>
          <w:szCs w:val="28"/>
          <w:lang w:val="en-GB"/>
        </w:rPr>
        <w:t xml:space="preserve">o can stay work and live in the United Kingdom, laws </w:t>
      </w:r>
      <w:r w:rsidRPr="7C39129A" w:rsidR="08AB5335">
        <w:rPr>
          <w:noProof w:val="0"/>
          <w:sz w:val="28"/>
          <w:szCs w:val="28"/>
          <w:lang w:val="en-GB"/>
        </w:rPr>
        <w:t>ensure that migration is aligned with the available capacity, (</w:t>
      </w:r>
      <w:r w:rsidRPr="7C39129A" w:rsidR="6E595155">
        <w:rPr>
          <w:noProof w:val="0"/>
          <w:sz w:val="28"/>
          <w:szCs w:val="28"/>
          <w:lang w:val="en-GB"/>
        </w:rPr>
        <w:t>Boswell et al ,2011)</w:t>
      </w:r>
      <w:r w:rsidRPr="7C39129A" w:rsidR="6798C95D">
        <w:rPr>
          <w:noProof w:val="0"/>
          <w:sz w:val="28"/>
          <w:szCs w:val="28"/>
          <w:lang w:val="en-GB"/>
        </w:rPr>
        <w:t xml:space="preserve"> while immigration </w:t>
      </w:r>
      <w:r w:rsidRPr="7C39129A" w:rsidR="600431C0">
        <w:rPr>
          <w:noProof w:val="0"/>
          <w:sz w:val="28"/>
          <w:szCs w:val="28"/>
          <w:lang w:val="en-GB"/>
        </w:rPr>
        <w:t>can b</w:t>
      </w:r>
      <w:r w:rsidRPr="7C39129A" w:rsidR="771DC413">
        <w:rPr>
          <w:noProof w:val="0"/>
          <w:sz w:val="28"/>
          <w:szCs w:val="28"/>
          <w:lang w:val="en-GB"/>
        </w:rPr>
        <w:t>ridge</w:t>
      </w:r>
      <w:r w:rsidRPr="7C39129A" w:rsidR="600431C0">
        <w:rPr>
          <w:noProof w:val="0"/>
          <w:sz w:val="28"/>
          <w:szCs w:val="28"/>
          <w:lang w:val="en-GB"/>
        </w:rPr>
        <w:t xml:space="preserve"> gaps in the labour market</w:t>
      </w:r>
      <w:r w:rsidRPr="7C39129A" w:rsidR="70651F4B">
        <w:rPr>
          <w:noProof w:val="0"/>
          <w:sz w:val="28"/>
          <w:szCs w:val="28"/>
          <w:lang w:val="en-GB"/>
        </w:rPr>
        <w:t xml:space="preserve"> reducing the skill shortages, (Ruhs</w:t>
      </w:r>
      <w:r w:rsidRPr="7C39129A" w:rsidR="739ED34B">
        <w:rPr>
          <w:noProof w:val="0"/>
          <w:sz w:val="28"/>
          <w:szCs w:val="28"/>
          <w:lang w:val="en-GB"/>
        </w:rPr>
        <w:t xml:space="preserve"> et al, 2008). </w:t>
      </w:r>
      <w:r w:rsidRPr="7C39129A" w:rsidR="12566B35">
        <w:rPr>
          <w:noProof w:val="0"/>
          <w:sz w:val="28"/>
          <w:szCs w:val="28"/>
          <w:lang w:val="en-GB"/>
        </w:rPr>
        <w:t>Upholding the values of the country</w:t>
      </w:r>
      <w:r w:rsidRPr="7C39129A" w:rsidR="3F337F17">
        <w:rPr>
          <w:noProof w:val="0"/>
          <w:sz w:val="28"/>
          <w:szCs w:val="28"/>
          <w:lang w:val="en-GB"/>
        </w:rPr>
        <w:t xml:space="preserve"> vetting migrants </w:t>
      </w:r>
      <w:r w:rsidRPr="7C39129A" w:rsidR="62A4537C">
        <w:rPr>
          <w:noProof w:val="0"/>
          <w:sz w:val="28"/>
          <w:szCs w:val="28"/>
          <w:lang w:val="en-GB"/>
        </w:rPr>
        <w:t xml:space="preserve">while </w:t>
      </w:r>
      <w:r w:rsidRPr="7C39129A" w:rsidR="62A4537C">
        <w:rPr>
          <w:noProof w:val="0"/>
          <w:sz w:val="28"/>
          <w:szCs w:val="28"/>
          <w:lang w:val="en-GB"/>
        </w:rPr>
        <w:t>maintain</w:t>
      </w:r>
      <w:r w:rsidRPr="7C39129A" w:rsidR="62A4537C">
        <w:rPr>
          <w:noProof w:val="0"/>
          <w:sz w:val="28"/>
          <w:szCs w:val="28"/>
          <w:lang w:val="en-GB"/>
        </w:rPr>
        <w:t xml:space="preserve"> human rights is vital to </w:t>
      </w:r>
      <w:r w:rsidRPr="7C39129A" w:rsidR="687C7954">
        <w:rPr>
          <w:noProof w:val="0"/>
          <w:sz w:val="28"/>
          <w:szCs w:val="28"/>
          <w:lang w:val="en-GB"/>
        </w:rPr>
        <w:t>security, (Guild, 2009).</w:t>
      </w:r>
    </w:p>
    <w:p w:rsidR="38460EC7" w:rsidP="7C39129A" w:rsidRDefault="38460EC7" w14:paraId="4E0867D0" w14:textId="6CC455FF">
      <w:pPr>
        <w:pStyle w:val="Normal"/>
        <w:rPr>
          <w:rFonts w:ascii="Century Gothic" w:hAnsi="Century Gothic" w:eastAsia="Century Gothic" w:cs="Century Gothic" w:asciiTheme="minorAscii" w:hAnsiTheme="minorAscii" w:eastAsiaTheme="minorAscii" w:cstheme="minorAscii"/>
          <w:noProof w:val="0"/>
          <w:sz w:val="28"/>
          <w:szCs w:val="28"/>
          <w:lang w:val="en-GB"/>
        </w:rPr>
      </w:pPr>
      <w:r w:rsidRPr="7C39129A" w:rsidR="38460EC7">
        <w:rPr>
          <w:noProof w:val="0"/>
          <w:sz w:val="28"/>
          <w:szCs w:val="28"/>
          <w:lang w:val="en-GB"/>
        </w:rPr>
        <w:t xml:space="preserve">David Cameron won the general election in 2010 however </w:t>
      </w:r>
      <w:r w:rsidRPr="7C39129A" w:rsidR="48384DCD">
        <w:rPr>
          <w:noProof w:val="0"/>
          <w:sz w:val="28"/>
          <w:szCs w:val="28"/>
          <w:lang w:val="en-GB"/>
        </w:rPr>
        <w:t>decided to form a coalition government with Nick Clegg it was under this government that Mr Cameron addresse</w:t>
      </w:r>
      <w:r w:rsidRPr="7C39129A" w:rsidR="650C8F28">
        <w:rPr>
          <w:noProof w:val="0"/>
          <w:sz w:val="28"/>
          <w:szCs w:val="28"/>
          <w:lang w:val="en-GB"/>
        </w:rPr>
        <w:t xml:space="preserve">d his views on immigration. His </w:t>
      </w:r>
      <w:r w:rsidRPr="7C39129A" w:rsidR="784E3428">
        <w:rPr>
          <w:noProof w:val="0"/>
          <w:sz w:val="28"/>
          <w:szCs w:val="28"/>
          <w:lang w:val="en-GB"/>
        </w:rPr>
        <w:t>speech</w:t>
      </w:r>
      <w:r w:rsidRPr="7C39129A" w:rsidR="650C8F28">
        <w:rPr>
          <w:noProof w:val="0"/>
          <w:sz w:val="28"/>
          <w:szCs w:val="28"/>
          <w:lang w:val="en-GB"/>
        </w:rPr>
        <w:t xml:space="preserve"> delivered on 25</w:t>
      </w:r>
      <w:r w:rsidRPr="7C39129A" w:rsidR="650C8F28">
        <w:rPr>
          <w:noProof w:val="0"/>
          <w:sz w:val="28"/>
          <w:szCs w:val="28"/>
          <w:vertAlign w:val="superscript"/>
          <w:lang w:val="en-GB"/>
        </w:rPr>
        <w:t>th</w:t>
      </w:r>
      <w:r w:rsidRPr="7C39129A" w:rsidR="650C8F28">
        <w:rPr>
          <w:noProof w:val="0"/>
          <w:sz w:val="28"/>
          <w:szCs w:val="28"/>
          <w:lang w:val="en-GB"/>
        </w:rPr>
        <w:t xml:space="preserve"> March 201</w:t>
      </w:r>
      <w:r w:rsidRPr="7C39129A" w:rsidR="194F1257">
        <w:rPr>
          <w:noProof w:val="0"/>
          <w:sz w:val="28"/>
          <w:szCs w:val="28"/>
          <w:lang w:val="en-GB"/>
        </w:rPr>
        <w:t>3</w:t>
      </w:r>
      <w:r w:rsidRPr="7C39129A" w:rsidR="650C8F28">
        <w:rPr>
          <w:noProof w:val="0"/>
          <w:sz w:val="28"/>
          <w:szCs w:val="28"/>
          <w:lang w:val="en-GB"/>
        </w:rPr>
        <w:t xml:space="preserve"> ins</w:t>
      </w:r>
      <w:r w:rsidRPr="7C39129A" w:rsidR="528F4215">
        <w:rPr>
          <w:noProof w:val="0"/>
          <w:sz w:val="28"/>
          <w:szCs w:val="28"/>
          <w:lang w:val="en-GB"/>
        </w:rPr>
        <w:t>tigating his intent</w:t>
      </w:r>
      <w:r w:rsidRPr="7C39129A" w:rsidR="513045B3">
        <w:rPr>
          <w:noProof w:val="0"/>
          <w:sz w:val="28"/>
          <w:szCs w:val="28"/>
          <w:lang w:val="en-GB"/>
        </w:rPr>
        <w:t xml:space="preserve"> stating </w:t>
      </w:r>
      <w:r w:rsidRPr="7C39129A" w:rsidR="513045B3">
        <w:rPr>
          <w:rFonts w:ascii="Century Gothic" w:hAnsi="Century Gothic" w:eastAsia="Century Gothic" w:cs="Century Gothic" w:asciiTheme="minorAscii" w:hAnsiTheme="minorAscii" w:eastAsiaTheme="minorAscii" w:cstheme="minorAscii"/>
          <w:noProof w:val="0"/>
          <w:sz w:val="28"/>
          <w:szCs w:val="28"/>
          <w:lang w:val="en-GB"/>
        </w:rPr>
        <w:t>“</w:t>
      </w:r>
      <w:r w:rsidRPr="7C39129A" w:rsidR="513045B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Let’s</w:t>
      </w:r>
      <w:r w:rsidRPr="7C39129A" w:rsidR="513045B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not just reform the immigration system. </w:t>
      </w:r>
      <w:r w:rsidRPr="7C39129A" w:rsidR="513045B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Let’s</w:t>
      </w:r>
      <w:r w:rsidRPr="7C39129A" w:rsidR="513045B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make sure the housing system, the welfare system, the legal aid system, </w:t>
      </w:r>
      <w:r w:rsidRPr="7C39129A" w:rsidR="513045B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all of</w:t>
      </w:r>
      <w:r w:rsidRPr="7C39129A" w:rsidR="513045B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these things </w:t>
      </w:r>
      <w:r w:rsidRPr="7C39129A" w:rsidR="513045B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actually fit</w:t>
      </w:r>
      <w:r w:rsidRPr="7C39129A" w:rsidR="513045B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in – the health system – fit in with our immigration policy,” (</w:t>
      </w:r>
      <w:r w:rsidRPr="7C39129A" w:rsidR="3D8E1B0F">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Gov, 2013).</w:t>
      </w:r>
      <w:r w:rsidRPr="7C39129A" w:rsidR="310C9440">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With this the first bill reached and read in the House of Commons on 10</w:t>
      </w:r>
      <w:r w:rsidRPr="7C39129A" w:rsidR="310C9440">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vertAlign w:val="superscript"/>
          <w:lang w:val="en-GB"/>
        </w:rPr>
        <w:t>th</w:t>
      </w:r>
      <w:r w:rsidRPr="7C39129A" w:rsidR="310C9440">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October</w:t>
      </w:r>
      <w:r w:rsidRPr="7C39129A" w:rsidR="29B4964A">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2013,</w:t>
      </w:r>
      <w:r w:rsidRPr="7C39129A" w:rsidR="6241EC9A">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with second reading on 22</w:t>
      </w:r>
      <w:r w:rsidRPr="7C39129A" w:rsidR="6241EC9A">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vertAlign w:val="superscript"/>
          <w:lang w:val="en-GB"/>
        </w:rPr>
        <w:t>nd</w:t>
      </w:r>
      <w:r w:rsidRPr="7C39129A" w:rsidR="6241EC9A">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w:t>
      </w:r>
      <w:r w:rsidRPr="7C39129A" w:rsidR="2220B180">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October</w:t>
      </w:r>
      <w:r w:rsidRPr="7C39129A" w:rsidR="71E623C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with it reaching committee stage on the 29</w:t>
      </w:r>
      <w:r w:rsidRPr="7C39129A" w:rsidR="71E623C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vertAlign w:val="superscript"/>
          <w:lang w:val="en-GB"/>
        </w:rPr>
        <w:t>th</w:t>
      </w:r>
      <w:r w:rsidRPr="7C39129A" w:rsidR="71E623C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Through</w:t>
      </w:r>
      <w:r w:rsidRPr="7C39129A" w:rsidR="1C57C205">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the committee stage there were 11 sittings with members of all </w:t>
      </w:r>
      <w:r w:rsidRPr="7C39129A" w:rsidR="1C57C205">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walks of life</w:t>
      </w:r>
      <w:r w:rsidRPr="7C39129A" w:rsidR="1C57C205">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w:t>
      </w:r>
      <w:r w:rsidRPr="7C39129A" w:rsidR="14225BFB">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consisting of multiple universities, Doctors, </w:t>
      </w:r>
      <w:r w:rsidRPr="7C39129A" w:rsidR="1EEB6564">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immigration law </w:t>
      </w:r>
      <w:r w:rsidRPr="7C39129A" w:rsidR="1BDC30F6">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practitioners, air</w:t>
      </w:r>
      <w:r w:rsidRPr="7C39129A" w:rsidR="1EEB6564">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lines</w:t>
      </w:r>
      <w:r w:rsidRPr="7C39129A" w:rsidR="058C43D4">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and charities</w:t>
      </w:r>
      <w:r w:rsidRPr="7C39129A" w:rsidR="1EEB6564">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(UK </w:t>
      </w:r>
      <w:r w:rsidRPr="7C39129A" w:rsidR="130A2C5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Parliament, 2014).</w:t>
      </w:r>
      <w:r w:rsidRPr="7C39129A" w:rsidR="221EFAB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Evidence written by the Red Cross suggests they are against the bill</w:t>
      </w:r>
      <w:r w:rsidRPr="7C39129A" w:rsidR="48FB779F">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as it makes the United Kingdom a hostile environment for </w:t>
      </w:r>
      <w:r w:rsidRPr="7C39129A" w:rsidR="2D00061B">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asylum seekers, while </w:t>
      </w:r>
      <w:r w:rsidRPr="7C39129A" w:rsidR="25803A65">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migration watch Uk fully supports the bill even </w:t>
      </w:r>
      <w:r w:rsidRPr="7C39129A" w:rsidR="1FA63AE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stating</w:t>
      </w:r>
      <w:r w:rsidRPr="7C39129A" w:rsidR="1FA63AE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w:t>
      </w:r>
      <w:r w:rsidRPr="7C39129A" w:rsidR="25803A65">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w:t>
      </w:r>
      <w:r w:rsidRPr="7C39129A" w:rsidR="60F60C76">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“Illegal</w:t>
      </w:r>
      <w:r w:rsidRPr="7C39129A" w:rsidR="25803A65">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immigration</w:t>
      </w:r>
      <w:r w:rsidRPr="7C39129A" w:rsidR="1EEB6564">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w:t>
      </w:r>
      <w:r w:rsidRPr="7C39129A" w:rsidR="5167CC5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is damaging to society</w:t>
      </w:r>
      <w:r w:rsidRPr="7C39129A" w:rsidR="06F86CA1">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w:t>
      </w:r>
      <w:r w:rsidRPr="7C39129A" w:rsidR="06F86CA1">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w:t>
      </w:r>
      <w:r w:rsidRPr="7C39129A" w:rsidR="2D7D7512">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Parliament</w:t>
      </w:r>
      <w:r w:rsidRPr="7C39129A" w:rsidR="5E6730A7">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UK, 2014)</w:t>
      </w:r>
      <w:r w:rsidRPr="7C39129A" w:rsidR="014FC0C2">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w:t>
      </w:r>
    </w:p>
    <w:p w:rsidR="49A25D29" w:rsidP="7C39129A" w:rsidRDefault="49A25D29" w14:paraId="6813BC14" w14:textId="4FF8DC20">
      <w:pPr>
        <w:pStyle w:val="Normal"/>
        <w:rPr>
          <w:rFonts w:ascii="Century Gothic" w:hAnsi="Century Gothic" w:eastAsia="Century Gothic" w:cs="Century Gothic" w:asciiTheme="minorAscii" w:hAnsiTheme="minorAscii" w:eastAsiaTheme="minorAscii" w:cstheme="minorAscii"/>
          <w:noProof w:val="0"/>
          <w:sz w:val="28"/>
          <w:szCs w:val="28"/>
          <w:lang w:val="en-GB"/>
        </w:rPr>
      </w:pPr>
      <w:r w:rsidRPr="7C39129A" w:rsidR="49A25D2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The development of the immigration act of 2013 was to tackle the </w:t>
      </w:r>
      <w:r w:rsidRPr="7C39129A" w:rsidR="3F6C946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ever-rising</w:t>
      </w:r>
      <w:r w:rsidRPr="7C39129A" w:rsidR="49A25D2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w:t>
      </w:r>
      <w:r w:rsidRPr="7C39129A" w:rsidR="6B0F9578">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number</w:t>
      </w:r>
      <w:r w:rsidRPr="7C39129A" w:rsidR="49A25D2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of migrants reaching UK soil as shown </w:t>
      </w:r>
      <w:r w:rsidRPr="7C39129A" w:rsidR="49670DCC">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on Macrotrends in 2005 there were 5,926,256 thousand immigrants in Uk</w:t>
      </w:r>
      <w:r w:rsidRPr="7C39129A" w:rsidR="04A5464F">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w:t>
      </w:r>
      <w:r w:rsidRPr="7C39129A" w:rsidR="68965065">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equivariant</w:t>
      </w:r>
      <w:r w:rsidRPr="7C39129A" w:rsidR="04A5464F">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to 9% of the population, however by 2010 there were 7,604,583 thousand over 12%</w:t>
      </w:r>
      <w:r w:rsidRPr="7C39129A" w:rsidR="310C9440">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w:t>
      </w:r>
      <w:r w:rsidRPr="7C39129A" w:rsidR="74BA0D8C">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of the population, (Macrotrends, 202</w:t>
      </w:r>
      <w:r w:rsidRPr="7C39129A" w:rsidR="7B8B37A3">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4).</w:t>
      </w:r>
      <w:r w:rsidRPr="7C39129A" w:rsidR="11FBD69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Significantly high statistics which needed to be addres</w:t>
      </w:r>
      <w:r w:rsidRPr="7C39129A" w:rsidR="0512F92C">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s</w:t>
      </w:r>
      <w:r w:rsidRPr="7C39129A" w:rsidR="11FBD69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ed</w:t>
      </w:r>
      <w:r w:rsidRPr="7C39129A" w:rsidR="6CE94D3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with public opinion shifted after the London bombings in 2005 </w:t>
      </w:r>
      <w:r w:rsidRPr="7C39129A" w:rsidR="5A383CEE">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and blame was put as a terrorist attack </w:t>
      </w:r>
      <w:r w:rsidRPr="7C39129A" w:rsidR="6CE94D3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there was significant </w:t>
      </w:r>
      <w:r w:rsidRPr="7C39129A" w:rsidR="6CE94D3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pressure on the government to address immigration.</w:t>
      </w:r>
      <w:r w:rsidRPr="7C39129A" w:rsidR="4FD6FAB8">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w:t>
      </w:r>
      <w:r w:rsidRPr="7C39129A" w:rsidR="4C1ADCFE">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Jihadism ideologies and association with terror attacks not only in London bu</w:t>
      </w:r>
      <w:r w:rsidRPr="7C39129A" w:rsidR="1E9EDBF7">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t other high-profile tragedies such as 9/11 and in 2015 the attack on Paris instigated fear</w:t>
      </w:r>
      <w:r w:rsidRPr="7C39129A" w:rsidR="2E0F5587">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 xml:space="preserve"> into the public questioning who was entering the country and significantly what checks were in place, (</w:t>
      </w:r>
      <w:r w:rsidRPr="7C39129A" w:rsidR="4AF60489">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0B0C0C"/>
          <w:sz w:val="28"/>
          <w:szCs w:val="28"/>
          <w:lang w:val="en-GB"/>
        </w:rPr>
        <w:t>Learner, et al, 2003).</w:t>
      </w:r>
      <w:r w:rsidRPr="7C39129A" w:rsidR="4481333F">
        <w:rPr>
          <w:rFonts w:ascii="Century Gothic" w:hAnsi="Century Gothic" w:eastAsia="Century Gothic" w:cs="Century Gothic" w:asciiTheme="minorAscii" w:hAnsiTheme="minorAscii" w:eastAsiaTheme="minorAscii" w:cstheme="minorAscii"/>
          <w:noProof w:val="0"/>
          <w:sz w:val="28"/>
          <w:szCs w:val="28"/>
          <w:lang w:val="en-GB"/>
        </w:rPr>
        <w:t xml:space="preserve"> </w:t>
      </w:r>
      <w:r w:rsidRPr="7C39129A" w:rsidR="57D771DC">
        <w:rPr>
          <w:rFonts w:ascii="Century Gothic" w:hAnsi="Century Gothic" w:eastAsia="Century Gothic" w:cs="Century Gothic" w:asciiTheme="minorAscii" w:hAnsiTheme="minorAscii" w:eastAsiaTheme="minorAscii" w:cstheme="minorAscii"/>
          <w:noProof w:val="0"/>
          <w:sz w:val="28"/>
          <w:szCs w:val="28"/>
          <w:lang w:val="en-GB"/>
        </w:rPr>
        <w:t>Despite public</w:t>
      </w:r>
      <w:r w:rsidRPr="7C39129A" w:rsidR="6A66A51E">
        <w:rPr>
          <w:rFonts w:ascii="Century Gothic" w:hAnsi="Century Gothic" w:eastAsia="Century Gothic" w:cs="Century Gothic" w:asciiTheme="minorAscii" w:hAnsiTheme="minorAscii" w:eastAsiaTheme="minorAscii" w:cstheme="minorAscii"/>
          <w:noProof w:val="0"/>
          <w:sz w:val="28"/>
          <w:szCs w:val="28"/>
          <w:lang w:val="en-GB"/>
        </w:rPr>
        <w:t xml:space="preserve"> opinion</w:t>
      </w:r>
      <w:r w:rsidRPr="7C39129A" w:rsidR="57D771DC">
        <w:rPr>
          <w:rFonts w:ascii="Century Gothic" w:hAnsi="Century Gothic" w:eastAsia="Century Gothic" w:cs="Century Gothic" w:asciiTheme="minorAscii" w:hAnsiTheme="minorAscii" w:eastAsiaTheme="minorAscii" w:cstheme="minorAscii"/>
          <w:noProof w:val="0"/>
          <w:sz w:val="28"/>
          <w:szCs w:val="28"/>
          <w:lang w:val="en-GB"/>
        </w:rPr>
        <w:t xml:space="preserve"> and the </w:t>
      </w:r>
      <w:r w:rsidRPr="7C39129A" w:rsidR="63AFFBAF">
        <w:rPr>
          <w:rFonts w:ascii="Century Gothic" w:hAnsi="Century Gothic" w:eastAsia="Century Gothic" w:cs="Century Gothic" w:asciiTheme="minorAscii" w:hAnsiTheme="minorAscii" w:eastAsiaTheme="minorAscii" w:cstheme="minorAscii"/>
          <w:noProof w:val="0"/>
          <w:sz w:val="28"/>
          <w:szCs w:val="28"/>
          <w:lang w:val="en-GB"/>
        </w:rPr>
        <w:t>immigration</w:t>
      </w:r>
      <w:r w:rsidRPr="7C39129A" w:rsidR="57D771DC">
        <w:rPr>
          <w:rFonts w:ascii="Century Gothic" w:hAnsi="Century Gothic" w:eastAsia="Century Gothic" w:cs="Century Gothic" w:asciiTheme="minorAscii" w:hAnsiTheme="minorAscii" w:eastAsiaTheme="minorAscii" w:cstheme="minorAscii"/>
          <w:noProof w:val="0"/>
          <w:sz w:val="28"/>
          <w:szCs w:val="28"/>
          <w:lang w:val="en-GB"/>
        </w:rPr>
        <w:t xml:space="preserve"> act in 2015 </w:t>
      </w:r>
      <w:r w:rsidRPr="7C39129A" w:rsidR="621850FA">
        <w:rPr>
          <w:rFonts w:ascii="Century Gothic" w:hAnsi="Century Gothic" w:eastAsia="Century Gothic" w:cs="Century Gothic" w:asciiTheme="minorAscii" w:hAnsiTheme="minorAscii" w:eastAsiaTheme="minorAscii" w:cstheme="minorAscii"/>
          <w:noProof w:val="0"/>
          <w:sz w:val="28"/>
          <w:szCs w:val="28"/>
          <w:lang w:val="en-GB"/>
        </w:rPr>
        <w:t>immigration</w:t>
      </w:r>
      <w:r w:rsidRPr="7C39129A" w:rsidR="57D771DC">
        <w:rPr>
          <w:rFonts w:ascii="Century Gothic" w:hAnsi="Century Gothic" w:eastAsia="Century Gothic" w:cs="Century Gothic" w:asciiTheme="minorAscii" w:hAnsiTheme="minorAscii" w:eastAsiaTheme="minorAscii" w:cstheme="minorAscii"/>
          <w:noProof w:val="0"/>
          <w:sz w:val="28"/>
          <w:szCs w:val="28"/>
          <w:lang w:val="en-GB"/>
        </w:rPr>
        <w:t xml:space="preserve"> was at an </w:t>
      </w:r>
      <w:r w:rsidRPr="7C39129A" w:rsidR="6115F6F7">
        <w:rPr>
          <w:rFonts w:ascii="Century Gothic" w:hAnsi="Century Gothic" w:eastAsia="Century Gothic" w:cs="Century Gothic" w:asciiTheme="minorAscii" w:hAnsiTheme="minorAscii" w:eastAsiaTheme="minorAscii" w:cstheme="minorAscii"/>
          <w:noProof w:val="0"/>
          <w:sz w:val="28"/>
          <w:szCs w:val="28"/>
          <w:lang w:val="en-GB"/>
        </w:rPr>
        <w:t>all-time</w:t>
      </w:r>
      <w:r w:rsidRPr="7C39129A" w:rsidR="57D771DC">
        <w:rPr>
          <w:rFonts w:ascii="Century Gothic" w:hAnsi="Century Gothic" w:eastAsia="Century Gothic" w:cs="Century Gothic" w:asciiTheme="minorAscii" w:hAnsiTheme="minorAscii" w:eastAsiaTheme="minorAscii" w:cstheme="minorAscii"/>
          <w:noProof w:val="0"/>
          <w:sz w:val="28"/>
          <w:szCs w:val="28"/>
          <w:lang w:val="en-GB"/>
        </w:rPr>
        <w:t xml:space="preserve"> high of 8,543,120 th</w:t>
      </w:r>
      <w:r w:rsidRPr="7C39129A" w:rsidR="15924D31">
        <w:rPr>
          <w:rFonts w:ascii="Century Gothic" w:hAnsi="Century Gothic" w:eastAsia="Century Gothic" w:cs="Century Gothic" w:asciiTheme="minorAscii" w:hAnsiTheme="minorAscii" w:eastAsiaTheme="minorAscii" w:cstheme="minorAscii"/>
          <w:noProof w:val="0"/>
          <w:sz w:val="28"/>
          <w:szCs w:val="28"/>
          <w:lang w:val="en-GB"/>
        </w:rPr>
        <w:t>ousand</w:t>
      </w:r>
      <w:r w:rsidRPr="7C39129A" w:rsidR="405790D3">
        <w:rPr>
          <w:rFonts w:ascii="Century Gothic" w:hAnsi="Century Gothic" w:eastAsia="Century Gothic" w:cs="Century Gothic" w:asciiTheme="minorAscii" w:hAnsiTheme="minorAscii" w:eastAsiaTheme="minorAscii" w:cstheme="minorAscii"/>
          <w:noProof w:val="0"/>
          <w:sz w:val="28"/>
          <w:szCs w:val="28"/>
          <w:lang w:val="en-GB"/>
        </w:rPr>
        <w:t>,</w:t>
      </w:r>
      <w:r w:rsidRPr="7C39129A" w:rsidR="15924D31">
        <w:rPr>
          <w:rFonts w:ascii="Century Gothic" w:hAnsi="Century Gothic" w:eastAsia="Century Gothic" w:cs="Century Gothic" w:asciiTheme="minorAscii" w:hAnsiTheme="minorAscii" w:eastAsiaTheme="minorAscii" w:cstheme="minorAscii"/>
          <w:noProof w:val="0"/>
          <w:sz w:val="28"/>
          <w:szCs w:val="28"/>
          <w:lang w:val="en-GB"/>
        </w:rPr>
        <w:t xml:space="preserve"> 13% </w:t>
      </w:r>
      <w:r w:rsidRPr="7C39129A" w:rsidR="7C2580D2">
        <w:rPr>
          <w:rFonts w:ascii="Century Gothic" w:hAnsi="Century Gothic" w:eastAsia="Century Gothic" w:cs="Century Gothic" w:asciiTheme="minorAscii" w:hAnsiTheme="minorAscii" w:eastAsiaTheme="minorAscii" w:cstheme="minorAscii"/>
          <w:noProof w:val="0"/>
          <w:sz w:val="28"/>
          <w:szCs w:val="28"/>
          <w:lang w:val="en-GB"/>
        </w:rPr>
        <w:t>of the population</w:t>
      </w:r>
      <w:r w:rsidRPr="7C39129A" w:rsidR="0266C335">
        <w:rPr>
          <w:rFonts w:ascii="Century Gothic" w:hAnsi="Century Gothic" w:eastAsia="Century Gothic" w:cs="Century Gothic" w:asciiTheme="minorAscii" w:hAnsiTheme="minorAscii" w:eastAsiaTheme="minorAscii" w:cstheme="minorAscii"/>
          <w:noProof w:val="0"/>
          <w:sz w:val="28"/>
          <w:szCs w:val="28"/>
          <w:lang w:val="en-GB"/>
        </w:rPr>
        <w:t xml:space="preserve"> while it had slowed down it was still increasing. </w:t>
      </w:r>
      <w:r w:rsidRPr="7C39129A" w:rsidR="5BE7ECB1">
        <w:rPr>
          <w:rFonts w:ascii="Century Gothic" w:hAnsi="Century Gothic" w:eastAsia="Century Gothic" w:cs="Century Gothic" w:asciiTheme="minorAscii" w:hAnsiTheme="minorAscii" w:eastAsiaTheme="minorAscii" w:cstheme="minorAscii"/>
          <w:noProof w:val="0"/>
          <w:sz w:val="28"/>
          <w:szCs w:val="28"/>
          <w:lang w:val="en-GB"/>
        </w:rPr>
        <w:t xml:space="preserve">It is highly documented that immigration is a </w:t>
      </w:r>
      <w:r w:rsidRPr="7C39129A" w:rsidR="1F99869F">
        <w:rPr>
          <w:rFonts w:ascii="Century Gothic" w:hAnsi="Century Gothic" w:eastAsia="Century Gothic" w:cs="Century Gothic" w:asciiTheme="minorAscii" w:hAnsiTheme="minorAscii" w:eastAsiaTheme="minorAscii" w:cstheme="minorAscii"/>
          <w:noProof w:val="0"/>
          <w:sz w:val="28"/>
          <w:szCs w:val="28"/>
          <w:lang w:val="en-GB"/>
        </w:rPr>
        <w:t>problem statistic</w:t>
      </w:r>
      <w:r w:rsidRPr="7C39129A" w:rsidR="5BE7ECB1">
        <w:rPr>
          <w:rFonts w:ascii="Century Gothic" w:hAnsi="Century Gothic" w:eastAsia="Century Gothic" w:cs="Century Gothic" w:asciiTheme="minorAscii" w:hAnsiTheme="minorAscii" w:eastAsiaTheme="minorAscii" w:cstheme="minorAscii"/>
          <w:noProof w:val="0"/>
          <w:sz w:val="28"/>
          <w:szCs w:val="28"/>
          <w:lang w:val="en-GB"/>
        </w:rPr>
        <w:t xml:space="preserve"> </w:t>
      </w:r>
      <w:r w:rsidRPr="7C39129A" w:rsidR="41088C79">
        <w:rPr>
          <w:rFonts w:ascii="Century Gothic" w:hAnsi="Century Gothic" w:eastAsia="Century Gothic" w:cs="Century Gothic" w:asciiTheme="minorAscii" w:hAnsiTheme="minorAscii" w:eastAsiaTheme="minorAscii" w:cstheme="minorAscii"/>
          <w:noProof w:val="0"/>
          <w:sz w:val="28"/>
          <w:szCs w:val="28"/>
          <w:lang w:val="en-GB"/>
        </w:rPr>
        <w:t xml:space="preserve">have shown it is not stopping, </w:t>
      </w:r>
      <w:r w:rsidRPr="7C39129A" w:rsidR="7757D636">
        <w:rPr>
          <w:rFonts w:ascii="Century Gothic" w:hAnsi="Century Gothic" w:eastAsia="Century Gothic" w:cs="Century Gothic" w:asciiTheme="minorAscii" w:hAnsiTheme="minorAscii" w:eastAsiaTheme="minorAscii" w:cstheme="minorAscii"/>
          <w:noProof w:val="0"/>
          <w:sz w:val="28"/>
          <w:szCs w:val="28"/>
          <w:lang w:val="en-GB"/>
        </w:rPr>
        <w:t>in</w:t>
      </w:r>
      <w:r w:rsidRPr="7C39129A" w:rsidR="41088C79">
        <w:rPr>
          <w:rFonts w:ascii="Century Gothic" w:hAnsi="Century Gothic" w:eastAsia="Century Gothic" w:cs="Century Gothic" w:asciiTheme="minorAscii" w:hAnsiTheme="minorAscii" w:eastAsiaTheme="minorAscii" w:cstheme="minorAscii"/>
          <w:noProof w:val="0"/>
          <w:sz w:val="28"/>
          <w:szCs w:val="28"/>
          <w:lang w:val="en-GB"/>
        </w:rPr>
        <w:t xml:space="preserve"> 2018 the first</w:t>
      </w:r>
      <w:r w:rsidRPr="7C39129A" w:rsidR="0DF6BD34">
        <w:rPr>
          <w:rFonts w:ascii="Century Gothic" w:hAnsi="Century Gothic" w:eastAsia="Century Gothic" w:cs="Century Gothic" w:asciiTheme="minorAscii" w:hAnsiTheme="minorAscii" w:eastAsiaTheme="minorAscii" w:cstheme="minorAscii"/>
          <w:noProof w:val="0"/>
          <w:sz w:val="28"/>
          <w:szCs w:val="28"/>
          <w:lang w:val="en-GB"/>
        </w:rPr>
        <w:t xml:space="preserve"> immigrant boat crossed the British Channel in small </w:t>
      </w:r>
      <w:r w:rsidRPr="7C39129A" w:rsidR="64AB1BB3">
        <w:rPr>
          <w:rFonts w:ascii="Century Gothic" w:hAnsi="Century Gothic" w:eastAsia="Century Gothic" w:cs="Century Gothic" w:asciiTheme="minorAscii" w:hAnsiTheme="minorAscii" w:eastAsiaTheme="minorAscii" w:cstheme="minorAscii"/>
          <w:noProof w:val="0"/>
          <w:sz w:val="28"/>
          <w:szCs w:val="28"/>
          <w:lang w:val="en-GB"/>
        </w:rPr>
        <w:t>boats</w:t>
      </w:r>
      <w:r w:rsidRPr="7C39129A" w:rsidR="0DF6BD34">
        <w:rPr>
          <w:rFonts w:ascii="Century Gothic" w:hAnsi="Century Gothic" w:eastAsia="Century Gothic" w:cs="Century Gothic" w:asciiTheme="minorAscii" w:hAnsiTheme="minorAscii" w:eastAsiaTheme="minorAscii" w:cstheme="minorAscii"/>
          <w:noProof w:val="0"/>
          <w:sz w:val="28"/>
          <w:szCs w:val="28"/>
          <w:lang w:val="en-GB"/>
        </w:rPr>
        <w:t xml:space="preserve"> risking life crossing rough seas</w:t>
      </w:r>
      <w:r w:rsidRPr="7C39129A" w:rsidR="4C1A572C">
        <w:rPr>
          <w:rFonts w:ascii="Century Gothic" w:hAnsi="Century Gothic" w:eastAsia="Century Gothic" w:cs="Century Gothic" w:asciiTheme="minorAscii" w:hAnsiTheme="minorAscii" w:eastAsiaTheme="minorAscii" w:cstheme="minorAscii"/>
          <w:noProof w:val="0"/>
          <w:sz w:val="28"/>
          <w:szCs w:val="28"/>
          <w:lang w:val="en-GB"/>
        </w:rPr>
        <w:t xml:space="preserve"> to land on British soil</w:t>
      </w:r>
      <w:r w:rsidRPr="7C39129A" w:rsidR="5B1CB7A6">
        <w:rPr>
          <w:rFonts w:ascii="Century Gothic" w:hAnsi="Century Gothic" w:eastAsia="Century Gothic" w:cs="Century Gothic" w:asciiTheme="minorAscii" w:hAnsiTheme="minorAscii" w:eastAsiaTheme="minorAscii" w:cstheme="minorAscii"/>
          <w:noProof w:val="0"/>
          <w:sz w:val="28"/>
          <w:szCs w:val="28"/>
          <w:lang w:val="en-GB"/>
        </w:rPr>
        <w:t>, (Maggs, 2019)</w:t>
      </w:r>
      <w:r w:rsidRPr="7C39129A" w:rsidR="4C1A572C">
        <w:rPr>
          <w:rFonts w:ascii="Century Gothic" w:hAnsi="Century Gothic" w:eastAsia="Century Gothic" w:cs="Century Gothic" w:asciiTheme="minorAscii" w:hAnsiTheme="minorAscii" w:eastAsiaTheme="minorAscii" w:cstheme="minorAscii"/>
          <w:noProof w:val="0"/>
          <w:sz w:val="28"/>
          <w:szCs w:val="28"/>
          <w:lang w:val="en-GB"/>
        </w:rPr>
        <w:t xml:space="preserve"> Many from war torn</w:t>
      </w:r>
      <w:r w:rsidRPr="7C39129A" w:rsidR="6757ECF1">
        <w:rPr>
          <w:rFonts w:ascii="Century Gothic" w:hAnsi="Century Gothic" w:eastAsia="Century Gothic" w:cs="Century Gothic" w:asciiTheme="minorAscii" w:hAnsiTheme="minorAscii" w:eastAsiaTheme="minorAscii" w:cstheme="minorAscii"/>
          <w:noProof w:val="0"/>
          <w:sz w:val="28"/>
          <w:szCs w:val="28"/>
          <w:lang w:val="en-GB"/>
        </w:rPr>
        <w:t xml:space="preserve"> countries</w:t>
      </w:r>
      <w:r w:rsidRPr="7C39129A" w:rsidR="79C366DC">
        <w:rPr>
          <w:rFonts w:ascii="Century Gothic" w:hAnsi="Century Gothic" w:eastAsia="Century Gothic" w:cs="Century Gothic" w:asciiTheme="minorAscii" w:hAnsiTheme="minorAscii" w:eastAsiaTheme="minorAscii" w:cstheme="minorAscii"/>
          <w:noProof w:val="0"/>
          <w:sz w:val="28"/>
          <w:szCs w:val="28"/>
          <w:lang w:val="en-GB"/>
        </w:rPr>
        <w:t xml:space="preserve"> at a prospect economic opportunities with prospects of jobs </w:t>
      </w:r>
      <w:r w:rsidRPr="7C39129A" w:rsidR="28CA54B3">
        <w:rPr>
          <w:rFonts w:ascii="Century Gothic" w:hAnsi="Century Gothic" w:eastAsia="Century Gothic" w:cs="Century Gothic" w:asciiTheme="minorAscii" w:hAnsiTheme="minorAscii" w:eastAsiaTheme="minorAscii" w:cstheme="minorAscii"/>
          <w:noProof w:val="0"/>
          <w:sz w:val="28"/>
          <w:szCs w:val="28"/>
          <w:lang w:val="en-GB"/>
        </w:rPr>
        <w:t>and</w:t>
      </w:r>
      <w:r w:rsidRPr="7C39129A" w:rsidR="45B24792">
        <w:rPr>
          <w:rFonts w:ascii="Century Gothic" w:hAnsi="Century Gothic" w:eastAsia="Century Gothic" w:cs="Century Gothic" w:asciiTheme="minorAscii" w:hAnsiTheme="minorAscii" w:eastAsiaTheme="minorAscii" w:cstheme="minorAscii"/>
          <w:noProof w:val="0"/>
          <w:sz w:val="28"/>
          <w:szCs w:val="28"/>
          <w:lang w:val="en-GB"/>
        </w:rPr>
        <w:t xml:space="preserve"> the UKs</w:t>
      </w:r>
      <w:r w:rsidRPr="7C39129A" w:rsidR="28CA54B3">
        <w:rPr>
          <w:rFonts w:ascii="Century Gothic" w:hAnsi="Century Gothic" w:eastAsia="Century Gothic" w:cs="Century Gothic" w:asciiTheme="minorAscii" w:hAnsiTheme="minorAscii" w:eastAsiaTheme="minorAscii" w:cstheme="minorAscii"/>
          <w:noProof w:val="0"/>
          <w:sz w:val="28"/>
          <w:szCs w:val="28"/>
          <w:lang w:val="en-GB"/>
        </w:rPr>
        <w:t xml:space="preserve"> strong reputation </w:t>
      </w:r>
      <w:r w:rsidRPr="7C39129A" w:rsidR="0CD24830">
        <w:rPr>
          <w:rFonts w:ascii="Century Gothic" w:hAnsi="Century Gothic" w:eastAsia="Century Gothic" w:cs="Century Gothic" w:asciiTheme="minorAscii" w:hAnsiTheme="minorAscii" w:eastAsiaTheme="minorAscii" w:cstheme="minorAscii"/>
          <w:noProof w:val="0"/>
          <w:sz w:val="28"/>
          <w:szCs w:val="28"/>
          <w:lang w:val="en-GB"/>
        </w:rPr>
        <w:t xml:space="preserve">for </w:t>
      </w:r>
      <w:r w:rsidRPr="7C39129A" w:rsidR="5866B2CE">
        <w:rPr>
          <w:rFonts w:ascii="Century Gothic" w:hAnsi="Century Gothic" w:eastAsia="Century Gothic" w:cs="Century Gothic" w:asciiTheme="minorAscii" w:hAnsiTheme="minorAscii" w:eastAsiaTheme="minorAscii" w:cstheme="minorAscii"/>
          <w:noProof w:val="0"/>
          <w:sz w:val="28"/>
          <w:szCs w:val="28"/>
          <w:lang w:val="en-GB"/>
        </w:rPr>
        <w:t>human rights and welfare,</w:t>
      </w:r>
      <w:r w:rsidRPr="7C39129A" w:rsidR="5FB3498F">
        <w:rPr>
          <w:rFonts w:ascii="Century Gothic" w:hAnsi="Century Gothic" w:eastAsia="Century Gothic" w:cs="Century Gothic" w:asciiTheme="minorAscii" w:hAnsiTheme="minorAscii" w:eastAsiaTheme="minorAscii" w:cstheme="minorAscii"/>
          <w:noProof w:val="0"/>
          <w:sz w:val="28"/>
          <w:szCs w:val="28"/>
          <w:lang w:val="en-GB"/>
        </w:rPr>
        <w:t xml:space="preserve"> ( Smith, 2023),(</w:t>
      </w:r>
      <w:r w:rsidRPr="7C39129A" w:rsidR="67F3EF10">
        <w:rPr>
          <w:rFonts w:ascii="Century Gothic" w:hAnsi="Century Gothic" w:eastAsia="Century Gothic" w:cs="Century Gothic" w:asciiTheme="minorAscii" w:hAnsiTheme="minorAscii" w:eastAsiaTheme="minorAscii" w:cstheme="minorAscii"/>
          <w:noProof w:val="0"/>
          <w:sz w:val="28"/>
          <w:szCs w:val="28"/>
          <w:lang w:val="en-GB"/>
        </w:rPr>
        <w:t>United Nations, 2023).</w:t>
      </w:r>
      <w:r w:rsidRPr="7C39129A" w:rsidR="5866B2CE">
        <w:rPr>
          <w:rFonts w:ascii="Century Gothic" w:hAnsi="Century Gothic" w:eastAsia="Century Gothic" w:cs="Century Gothic" w:asciiTheme="minorAscii" w:hAnsiTheme="minorAscii" w:eastAsiaTheme="minorAscii" w:cstheme="minorAscii"/>
          <w:noProof w:val="0"/>
          <w:sz w:val="28"/>
          <w:szCs w:val="28"/>
          <w:lang w:val="en-GB"/>
        </w:rPr>
        <w:t xml:space="preserve"> </w:t>
      </w:r>
    </w:p>
    <w:p w:rsidR="2622969A" w:rsidP="7C39129A" w:rsidRDefault="2622969A" w14:paraId="1049D14D" w14:textId="19A3ECF3">
      <w:pPr>
        <w:pStyle w:val="Normal"/>
        <w:rPr>
          <w:rFonts w:ascii="Century Gothic" w:hAnsi="Century Gothic" w:eastAsia="Century Gothic" w:cs="Century Gothic" w:asciiTheme="minorAscii" w:hAnsiTheme="minorAscii" w:eastAsiaTheme="minorAscii" w:cstheme="minorAscii"/>
          <w:noProof w:val="0"/>
          <w:sz w:val="28"/>
          <w:szCs w:val="28"/>
          <w:lang w:val="en-GB"/>
        </w:rPr>
      </w:pPr>
      <w:r w:rsidRPr="7C39129A" w:rsidR="2622969A">
        <w:rPr>
          <w:rFonts w:ascii="Century Gothic" w:hAnsi="Century Gothic" w:eastAsia="Century Gothic" w:cs="Century Gothic" w:asciiTheme="minorAscii" w:hAnsiTheme="minorAscii" w:eastAsiaTheme="minorAscii" w:cstheme="minorAscii"/>
          <w:noProof w:val="0"/>
          <w:sz w:val="28"/>
          <w:szCs w:val="28"/>
          <w:lang w:val="en-GB"/>
        </w:rPr>
        <w:t xml:space="preserve">In 2022 the United Kingdom opened its borders for Ukraine nationals who were fleeing after </w:t>
      </w:r>
      <w:r w:rsidRPr="7C39129A" w:rsidR="31B53463">
        <w:rPr>
          <w:rFonts w:ascii="Century Gothic" w:hAnsi="Century Gothic" w:eastAsia="Century Gothic" w:cs="Century Gothic" w:asciiTheme="minorAscii" w:hAnsiTheme="minorAscii" w:eastAsiaTheme="minorAscii" w:cstheme="minorAscii"/>
          <w:noProof w:val="0"/>
          <w:sz w:val="28"/>
          <w:szCs w:val="28"/>
          <w:lang w:val="en-GB"/>
        </w:rPr>
        <w:t>invasion</w:t>
      </w:r>
      <w:r w:rsidRPr="7C39129A" w:rsidR="2622969A">
        <w:rPr>
          <w:rFonts w:ascii="Century Gothic" w:hAnsi="Century Gothic" w:eastAsia="Century Gothic" w:cs="Century Gothic" w:asciiTheme="minorAscii" w:hAnsiTheme="minorAscii" w:eastAsiaTheme="minorAscii" w:cstheme="minorAscii"/>
          <w:noProof w:val="0"/>
          <w:sz w:val="28"/>
          <w:szCs w:val="28"/>
          <w:lang w:val="en-GB"/>
        </w:rPr>
        <w:t xml:space="preserve"> from Russia,</w:t>
      </w:r>
      <w:r w:rsidRPr="7C39129A" w:rsidR="71DB136F">
        <w:rPr>
          <w:rFonts w:ascii="Century Gothic" w:hAnsi="Century Gothic" w:eastAsia="Century Gothic" w:cs="Century Gothic" w:asciiTheme="minorAscii" w:hAnsiTheme="minorAscii" w:eastAsiaTheme="minorAscii" w:cstheme="minorAscii"/>
          <w:noProof w:val="0"/>
          <w:sz w:val="28"/>
          <w:szCs w:val="28"/>
          <w:lang w:val="en-GB"/>
        </w:rPr>
        <w:t xml:space="preserve"> with it said that 217,00 are now living in local communities</w:t>
      </w:r>
      <w:r w:rsidRPr="7C39129A" w:rsidR="2622969A">
        <w:rPr>
          <w:rFonts w:ascii="Century Gothic" w:hAnsi="Century Gothic" w:eastAsia="Century Gothic" w:cs="Century Gothic" w:asciiTheme="minorAscii" w:hAnsiTheme="minorAscii" w:eastAsiaTheme="minorAscii" w:cstheme="minorAscii"/>
          <w:noProof w:val="0"/>
          <w:sz w:val="28"/>
          <w:szCs w:val="28"/>
          <w:lang w:val="en-GB"/>
        </w:rPr>
        <w:t xml:space="preserve"> (</w:t>
      </w:r>
      <w:r w:rsidRPr="7C39129A" w:rsidR="3C1A2BC8">
        <w:rPr>
          <w:rFonts w:ascii="Century Gothic" w:hAnsi="Century Gothic" w:eastAsia="Century Gothic" w:cs="Century Gothic" w:asciiTheme="minorAscii" w:hAnsiTheme="minorAscii" w:eastAsiaTheme="minorAscii" w:cstheme="minorAscii"/>
          <w:noProof w:val="0"/>
          <w:sz w:val="28"/>
          <w:szCs w:val="28"/>
          <w:lang w:val="en-GB"/>
        </w:rPr>
        <w:t xml:space="preserve">The Migration Observatory, 2024). Situations </w:t>
      </w:r>
      <w:r w:rsidRPr="7C39129A" w:rsidR="57CE991B">
        <w:rPr>
          <w:rFonts w:ascii="Century Gothic" w:hAnsi="Century Gothic" w:eastAsia="Century Gothic" w:cs="Century Gothic" w:asciiTheme="minorAscii" w:hAnsiTheme="minorAscii" w:eastAsiaTheme="minorAscii" w:cstheme="minorAscii"/>
          <w:noProof w:val="0"/>
          <w:sz w:val="28"/>
          <w:szCs w:val="28"/>
          <w:lang w:val="en-GB"/>
        </w:rPr>
        <w:t xml:space="preserve">like these </w:t>
      </w:r>
      <w:r w:rsidRPr="7C39129A" w:rsidR="3C1A2BC8">
        <w:rPr>
          <w:rFonts w:ascii="Century Gothic" w:hAnsi="Century Gothic" w:eastAsia="Century Gothic" w:cs="Century Gothic" w:asciiTheme="minorAscii" w:hAnsiTheme="minorAscii" w:eastAsiaTheme="minorAscii" w:cstheme="minorAscii"/>
          <w:noProof w:val="0"/>
          <w:sz w:val="28"/>
          <w:szCs w:val="28"/>
          <w:lang w:val="en-GB"/>
        </w:rPr>
        <w:t>are everything that the Immigration Act</w:t>
      </w:r>
      <w:r w:rsidRPr="7C39129A" w:rsidR="50B7F635">
        <w:rPr>
          <w:rFonts w:ascii="Century Gothic" w:hAnsi="Century Gothic" w:eastAsia="Century Gothic" w:cs="Century Gothic" w:asciiTheme="minorAscii" w:hAnsiTheme="minorAscii" w:eastAsiaTheme="minorAscii" w:cstheme="minorAscii"/>
          <w:noProof w:val="0"/>
          <w:sz w:val="28"/>
          <w:szCs w:val="28"/>
          <w:lang w:val="en-GB"/>
        </w:rPr>
        <w:t xml:space="preserve"> wished to u</w:t>
      </w:r>
      <w:r w:rsidRPr="7C39129A" w:rsidR="2011623B">
        <w:rPr>
          <w:rFonts w:ascii="Century Gothic" w:hAnsi="Century Gothic" w:eastAsia="Century Gothic" w:cs="Century Gothic" w:asciiTheme="minorAscii" w:hAnsiTheme="minorAscii" w:eastAsiaTheme="minorAscii" w:cstheme="minorAscii"/>
          <w:noProof w:val="0"/>
          <w:sz w:val="28"/>
          <w:szCs w:val="28"/>
          <w:lang w:val="en-GB"/>
        </w:rPr>
        <w:t xml:space="preserve">phold. </w:t>
      </w:r>
      <w:r w:rsidRPr="7C39129A" w:rsidR="6148323D">
        <w:rPr>
          <w:rFonts w:ascii="Century Gothic" w:hAnsi="Century Gothic" w:eastAsia="Century Gothic" w:cs="Century Gothic" w:asciiTheme="minorAscii" w:hAnsiTheme="minorAscii" w:eastAsiaTheme="minorAscii" w:cstheme="minorAscii"/>
          <w:noProof w:val="0"/>
          <w:sz w:val="28"/>
          <w:szCs w:val="28"/>
          <w:lang w:val="en-GB"/>
        </w:rPr>
        <w:t>However,</w:t>
      </w:r>
      <w:r w:rsidRPr="7C39129A" w:rsidR="2011623B">
        <w:rPr>
          <w:rFonts w:ascii="Century Gothic" w:hAnsi="Century Gothic" w:eastAsia="Century Gothic" w:cs="Century Gothic" w:asciiTheme="minorAscii" w:hAnsiTheme="minorAscii" w:eastAsiaTheme="minorAscii" w:cstheme="minorAscii"/>
          <w:noProof w:val="0"/>
          <w:sz w:val="28"/>
          <w:szCs w:val="28"/>
          <w:lang w:val="en-GB"/>
        </w:rPr>
        <w:t xml:space="preserve"> the number of boat crossing increased in the same year </w:t>
      </w:r>
      <w:r w:rsidRPr="7C39129A" w:rsidR="2AE96A4F">
        <w:rPr>
          <w:rFonts w:ascii="Century Gothic" w:hAnsi="Century Gothic" w:eastAsia="Century Gothic" w:cs="Century Gothic" w:asciiTheme="minorAscii" w:hAnsiTheme="minorAscii" w:eastAsiaTheme="minorAscii" w:cstheme="minorAscii"/>
          <w:noProof w:val="0"/>
          <w:sz w:val="28"/>
          <w:szCs w:val="28"/>
          <w:lang w:val="en-GB"/>
        </w:rPr>
        <w:t>according to the Home Office in 2022</w:t>
      </w:r>
      <w:r w:rsidRPr="7C39129A" w:rsidR="55C52B26">
        <w:rPr>
          <w:rFonts w:ascii="Century Gothic" w:hAnsi="Century Gothic" w:eastAsia="Century Gothic" w:cs="Century Gothic" w:asciiTheme="minorAscii" w:hAnsiTheme="minorAscii" w:eastAsiaTheme="minorAscii" w:cstheme="minorAscii"/>
          <w:noProof w:val="0"/>
          <w:sz w:val="28"/>
          <w:szCs w:val="28"/>
          <w:lang w:val="en-GB"/>
        </w:rPr>
        <w:t xml:space="preserve"> there were 45,774 people arrived in boats while in 2023 it was lower at 29,437 while in 2024</w:t>
      </w:r>
      <w:r w:rsidRPr="7C39129A" w:rsidR="3EB065F9">
        <w:rPr>
          <w:rFonts w:ascii="Century Gothic" w:hAnsi="Century Gothic" w:eastAsia="Century Gothic" w:cs="Century Gothic" w:asciiTheme="minorAscii" w:hAnsiTheme="minorAscii" w:eastAsiaTheme="minorAscii" w:cstheme="minorAscii"/>
          <w:noProof w:val="0"/>
          <w:sz w:val="28"/>
          <w:szCs w:val="28"/>
          <w:lang w:val="en-GB"/>
        </w:rPr>
        <w:t xml:space="preserve"> number increased to 36,816, (Home Office, </w:t>
      </w:r>
      <w:r w:rsidRPr="7C39129A" w:rsidR="639E3322">
        <w:rPr>
          <w:rFonts w:ascii="Century Gothic" w:hAnsi="Century Gothic" w:eastAsia="Century Gothic" w:cs="Century Gothic" w:asciiTheme="minorAscii" w:hAnsiTheme="minorAscii" w:eastAsiaTheme="minorAscii" w:cstheme="minorAscii"/>
          <w:noProof w:val="0"/>
          <w:sz w:val="28"/>
          <w:szCs w:val="28"/>
          <w:lang w:val="en-GB"/>
        </w:rPr>
        <w:t>2022,</w:t>
      </w:r>
      <w:r w:rsidRPr="7C39129A" w:rsidR="3EB065F9">
        <w:rPr>
          <w:rFonts w:ascii="Century Gothic" w:hAnsi="Century Gothic" w:eastAsia="Century Gothic" w:cs="Century Gothic" w:asciiTheme="minorAscii" w:hAnsiTheme="minorAscii" w:eastAsiaTheme="minorAscii" w:cstheme="minorAscii"/>
          <w:noProof w:val="0"/>
          <w:sz w:val="28"/>
          <w:szCs w:val="28"/>
          <w:lang w:val="en-GB"/>
        </w:rPr>
        <w:t xml:space="preserve"> 2023</w:t>
      </w:r>
      <w:r w:rsidRPr="7C39129A" w:rsidR="3EB065F9">
        <w:rPr>
          <w:rFonts w:ascii="Century Gothic" w:hAnsi="Century Gothic" w:eastAsia="Century Gothic" w:cs="Century Gothic" w:asciiTheme="minorAscii" w:hAnsiTheme="minorAscii" w:eastAsiaTheme="minorAscii" w:cstheme="minorAscii"/>
          <w:noProof w:val="0"/>
          <w:sz w:val="28"/>
          <w:szCs w:val="28"/>
          <w:lang w:val="en-GB"/>
        </w:rPr>
        <w:t>,2024</w:t>
      </w:r>
      <w:r w:rsidRPr="7C39129A" w:rsidR="4E127C34">
        <w:rPr>
          <w:rFonts w:ascii="Century Gothic" w:hAnsi="Century Gothic" w:eastAsia="Century Gothic" w:cs="Century Gothic" w:asciiTheme="minorAscii" w:hAnsiTheme="minorAscii" w:eastAsiaTheme="minorAscii" w:cstheme="minorAscii"/>
          <w:noProof w:val="0"/>
          <w:sz w:val="28"/>
          <w:szCs w:val="28"/>
          <w:lang w:val="en-GB"/>
        </w:rPr>
        <w:t>).</w:t>
      </w:r>
      <w:r w:rsidRPr="7C39129A" w:rsidR="31F1C702">
        <w:rPr>
          <w:rFonts w:ascii="Century Gothic" w:hAnsi="Century Gothic" w:eastAsia="Century Gothic" w:cs="Century Gothic" w:asciiTheme="minorAscii" w:hAnsiTheme="minorAscii" w:eastAsiaTheme="minorAscii" w:cstheme="minorAscii"/>
          <w:noProof w:val="0"/>
          <w:sz w:val="28"/>
          <w:szCs w:val="28"/>
          <w:lang w:val="en-GB"/>
        </w:rPr>
        <w:t xml:space="preserve"> The act is </w:t>
      </w:r>
      <w:r w:rsidRPr="7C39129A" w:rsidR="063F7705">
        <w:rPr>
          <w:rFonts w:ascii="Century Gothic" w:hAnsi="Century Gothic" w:eastAsia="Century Gothic" w:cs="Century Gothic" w:asciiTheme="minorAscii" w:hAnsiTheme="minorAscii" w:eastAsiaTheme="minorAscii" w:cstheme="minorAscii"/>
          <w:noProof w:val="0"/>
          <w:sz w:val="28"/>
          <w:szCs w:val="28"/>
          <w:lang w:val="en-GB"/>
        </w:rPr>
        <w:t xml:space="preserve">shown to be effective to </w:t>
      </w:r>
      <w:r w:rsidRPr="7C39129A" w:rsidR="727ED182">
        <w:rPr>
          <w:rFonts w:ascii="Century Gothic" w:hAnsi="Century Gothic" w:eastAsia="Century Gothic" w:cs="Century Gothic" w:asciiTheme="minorAscii" w:hAnsiTheme="minorAscii" w:eastAsiaTheme="minorAscii" w:cstheme="minorAscii"/>
          <w:noProof w:val="0"/>
          <w:sz w:val="28"/>
          <w:szCs w:val="28"/>
          <w:lang w:val="en-GB"/>
        </w:rPr>
        <w:t xml:space="preserve">provide sanctuary for </w:t>
      </w:r>
      <w:r w:rsidRPr="7C39129A" w:rsidR="0AE2BF6C">
        <w:rPr>
          <w:rFonts w:ascii="Century Gothic" w:hAnsi="Century Gothic" w:eastAsia="Century Gothic" w:cs="Century Gothic" w:asciiTheme="minorAscii" w:hAnsiTheme="minorAscii" w:eastAsiaTheme="minorAscii" w:cstheme="minorAscii"/>
          <w:noProof w:val="0"/>
          <w:sz w:val="28"/>
          <w:szCs w:val="28"/>
          <w:lang w:val="en-GB"/>
        </w:rPr>
        <w:t xml:space="preserve">citizens who </w:t>
      </w:r>
      <w:r w:rsidRPr="7C39129A" w:rsidR="731EEC23">
        <w:rPr>
          <w:rFonts w:ascii="Century Gothic" w:hAnsi="Century Gothic" w:eastAsia="Century Gothic" w:cs="Century Gothic" w:asciiTheme="minorAscii" w:hAnsiTheme="minorAscii" w:eastAsiaTheme="minorAscii" w:cstheme="minorAscii"/>
          <w:noProof w:val="0"/>
          <w:sz w:val="28"/>
          <w:szCs w:val="28"/>
          <w:lang w:val="en-GB"/>
        </w:rPr>
        <w:t xml:space="preserve">are </w:t>
      </w:r>
      <w:r w:rsidRPr="7C39129A" w:rsidR="0AE2BF6C">
        <w:rPr>
          <w:rFonts w:ascii="Century Gothic" w:hAnsi="Century Gothic" w:eastAsia="Century Gothic" w:cs="Century Gothic" w:asciiTheme="minorAscii" w:hAnsiTheme="minorAscii" w:eastAsiaTheme="minorAscii" w:cstheme="minorAscii"/>
          <w:noProof w:val="0"/>
          <w:sz w:val="28"/>
          <w:szCs w:val="28"/>
          <w:lang w:val="en-GB"/>
        </w:rPr>
        <w:t xml:space="preserve">fleeing </w:t>
      </w:r>
      <w:r w:rsidRPr="7C39129A" w:rsidR="65F68C50">
        <w:rPr>
          <w:rFonts w:ascii="Century Gothic" w:hAnsi="Century Gothic" w:eastAsia="Century Gothic" w:cs="Century Gothic" w:asciiTheme="minorAscii" w:hAnsiTheme="minorAscii" w:eastAsiaTheme="minorAscii" w:cstheme="minorAscii"/>
          <w:noProof w:val="0"/>
          <w:sz w:val="28"/>
          <w:szCs w:val="28"/>
          <w:lang w:val="en-GB"/>
        </w:rPr>
        <w:t xml:space="preserve">due to </w:t>
      </w:r>
      <w:r w:rsidRPr="7C39129A" w:rsidR="43A8C5BD">
        <w:rPr>
          <w:rFonts w:ascii="Century Gothic" w:hAnsi="Century Gothic" w:eastAsia="Century Gothic" w:cs="Century Gothic" w:asciiTheme="minorAscii" w:hAnsiTheme="minorAscii" w:eastAsiaTheme="minorAscii" w:cstheme="minorAscii"/>
          <w:noProof w:val="0"/>
          <w:sz w:val="28"/>
          <w:szCs w:val="28"/>
          <w:lang w:val="en-GB"/>
        </w:rPr>
        <w:t xml:space="preserve">war and prosecution as seen with </w:t>
      </w:r>
      <w:r w:rsidRPr="7C39129A" w:rsidR="43A8C5BD">
        <w:rPr>
          <w:rFonts w:ascii="Century Gothic" w:hAnsi="Century Gothic" w:eastAsia="Century Gothic" w:cs="Century Gothic" w:asciiTheme="minorAscii" w:hAnsiTheme="minorAscii" w:eastAsiaTheme="minorAscii" w:cstheme="minorAscii"/>
          <w:noProof w:val="0"/>
          <w:sz w:val="28"/>
          <w:szCs w:val="28"/>
          <w:lang w:val="en-GB"/>
        </w:rPr>
        <w:t>the Ukraine</w:t>
      </w:r>
      <w:r w:rsidRPr="7C39129A" w:rsidR="43A8C5BD">
        <w:rPr>
          <w:rFonts w:ascii="Century Gothic" w:hAnsi="Century Gothic" w:eastAsia="Century Gothic" w:cs="Century Gothic" w:asciiTheme="minorAscii" w:hAnsiTheme="minorAscii" w:eastAsiaTheme="minorAscii" w:cstheme="minorAscii"/>
          <w:noProof w:val="0"/>
          <w:sz w:val="28"/>
          <w:szCs w:val="28"/>
          <w:lang w:val="en-GB"/>
        </w:rPr>
        <w:t>, however there is little being done to stop illegal immigration</w:t>
      </w:r>
      <w:r w:rsidRPr="7C39129A" w:rsidR="2F94E36D">
        <w:rPr>
          <w:rFonts w:ascii="Century Gothic" w:hAnsi="Century Gothic" w:eastAsia="Century Gothic" w:cs="Century Gothic" w:asciiTheme="minorAscii" w:hAnsiTheme="minorAscii" w:eastAsiaTheme="minorAscii" w:cstheme="minorAscii"/>
          <w:noProof w:val="0"/>
          <w:sz w:val="28"/>
          <w:szCs w:val="28"/>
          <w:lang w:val="en-GB"/>
        </w:rPr>
        <w:t>.</w:t>
      </w:r>
    </w:p>
    <w:p w:rsidR="7C33A954" w:rsidP="7C39129A" w:rsidRDefault="7C33A954" w14:paraId="4709188E" w14:textId="27D92EF6">
      <w:pPr>
        <w:pStyle w:val="Normal"/>
        <w:rPr>
          <w:rFonts w:ascii="Century Gothic" w:hAnsi="Century Gothic" w:eastAsia="Century Gothic" w:cs="Century Gothic" w:asciiTheme="minorAscii" w:hAnsiTheme="minorAscii" w:eastAsiaTheme="minorAscii" w:cstheme="minorAscii"/>
          <w:noProof w:val="0"/>
          <w:sz w:val="28"/>
          <w:szCs w:val="28"/>
          <w:lang w:val="en-GB"/>
        </w:rPr>
      </w:pPr>
      <w:r w:rsidRPr="7C39129A" w:rsidR="7C33A954">
        <w:rPr>
          <w:rFonts w:ascii="Century Gothic" w:hAnsi="Century Gothic" w:eastAsia="Century Gothic" w:cs="Century Gothic" w:asciiTheme="minorAscii" w:hAnsiTheme="minorAscii" w:eastAsiaTheme="minorAscii" w:cstheme="minorAscii"/>
          <w:noProof w:val="0"/>
          <w:sz w:val="28"/>
          <w:szCs w:val="28"/>
          <w:lang w:val="en-GB"/>
        </w:rPr>
        <w:t xml:space="preserve">After years of instability in government Rishi Sunak </w:t>
      </w:r>
      <w:r w:rsidRPr="7C39129A" w:rsidR="49E1AD7F">
        <w:rPr>
          <w:rFonts w:ascii="Century Gothic" w:hAnsi="Century Gothic" w:eastAsia="Century Gothic" w:cs="Century Gothic" w:asciiTheme="minorAscii" w:hAnsiTheme="minorAscii" w:eastAsiaTheme="minorAscii" w:cstheme="minorAscii"/>
          <w:noProof w:val="0"/>
          <w:sz w:val="28"/>
          <w:szCs w:val="28"/>
          <w:lang w:val="en-GB"/>
        </w:rPr>
        <w:t xml:space="preserve">pledged in January of 2023 where he seek </w:t>
      </w:r>
      <w:r w:rsidRPr="7C39129A" w:rsidR="13F8F248">
        <w:rPr>
          <w:rFonts w:ascii="Century Gothic" w:hAnsi="Century Gothic" w:eastAsia="Century Gothic" w:cs="Century Gothic" w:asciiTheme="minorAscii" w:hAnsiTheme="minorAscii" w:eastAsiaTheme="minorAscii" w:cstheme="minorAscii"/>
          <w:noProof w:val="0"/>
          <w:sz w:val="28"/>
          <w:szCs w:val="28"/>
          <w:lang w:val="en-GB"/>
        </w:rPr>
        <w:t>to “prevent and deter un</w:t>
      </w:r>
      <w:r w:rsidRPr="7C39129A" w:rsidR="2A01BDD0">
        <w:rPr>
          <w:rFonts w:ascii="Century Gothic" w:hAnsi="Century Gothic" w:eastAsia="Century Gothic" w:cs="Century Gothic" w:asciiTheme="minorAscii" w:hAnsiTheme="minorAscii" w:eastAsiaTheme="minorAscii" w:cstheme="minorAscii"/>
          <w:noProof w:val="0"/>
          <w:sz w:val="28"/>
          <w:szCs w:val="28"/>
          <w:lang w:val="en-GB"/>
        </w:rPr>
        <w:t>lawful migration”, (</w:t>
      </w:r>
      <w:r w:rsidRPr="7C39129A" w:rsidR="0B9C8EB7">
        <w:rPr>
          <w:rFonts w:ascii="Century Gothic" w:hAnsi="Century Gothic" w:eastAsia="Century Gothic" w:cs="Century Gothic" w:asciiTheme="minorAscii" w:hAnsiTheme="minorAscii" w:eastAsiaTheme="minorAscii" w:cstheme="minorAscii"/>
          <w:noProof w:val="0"/>
          <w:sz w:val="28"/>
          <w:szCs w:val="28"/>
          <w:lang w:val="en-GB"/>
        </w:rPr>
        <w:t>Amel, et al, 2023).</w:t>
      </w:r>
      <w:r w:rsidRPr="7C39129A" w:rsidR="0CB09704">
        <w:rPr>
          <w:rFonts w:ascii="Century Gothic" w:hAnsi="Century Gothic" w:eastAsia="Century Gothic" w:cs="Century Gothic" w:asciiTheme="minorAscii" w:hAnsiTheme="minorAscii" w:eastAsiaTheme="minorAscii" w:cstheme="minorAscii"/>
          <w:noProof w:val="0"/>
          <w:sz w:val="28"/>
          <w:szCs w:val="28"/>
          <w:lang w:val="en-GB"/>
        </w:rPr>
        <w:t xml:space="preserve"> </w:t>
      </w:r>
      <w:r w:rsidRPr="7C39129A" w:rsidR="39EAA836">
        <w:rPr>
          <w:rFonts w:ascii="Century Gothic" w:hAnsi="Century Gothic" w:eastAsia="Century Gothic" w:cs="Century Gothic" w:asciiTheme="minorAscii" w:hAnsiTheme="minorAscii" w:eastAsiaTheme="minorAscii" w:cstheme="minorAscii"/>
          <w:noProof w:val="0"/>
          <w:sz w:val="28"/>
          <w:szCs w:val="28"/>
          <w:lang w:val="en-GB"/>
        </w:rPr>
        <w:t xml:space="preserve">A deal with Rwanda to be a place for deportation offered a safe country </w:t>
      </w:r>
      <w:r w:rsidRPr="7C39129A" w:rsidR="0B6404AB">
        <w:rPr>
          <w:rFonts w:ascii="Century Gothic" w:hAnsi="Century Gothic" w:eastAsia="Century Gothic" w:cs="Century Gothic" w:asciiTheme="minorAscii" w:hAnsiTheme="minorAscii" w:eastAsiaTheme="minorAscii" w:cstheme="minorAscii"/>
          <w:noProof w:val="0"/>
          <w:sz w:val="28"/>
          <w:szCs w:val="28"/>
          <w:lang w:val="en-GB"/>
        </w:rPr>
        <w:t xml:space="preserve">to house migrants until processed for asylum, however the Supreme court ruled that </w:t>
      </w:r>
      <w:r w:rsidRPr="7C39129A" w:rsidR="13DC23E2">
        <w:rPr>
          <w:rFonts w:ascii="Century Gothic" w:hAnsi="Century Gothic" w:eastAsia="Century Gothic" w:cs="Century Gothic" w:asciiTheme="minorAscii" w:hAnsiTheme="minorAscii" w:eastAsiaTheme="minorAscii" w:cstheme="minorAscii"/>
          <w:noProof w:val="0"/>
          <w:sz w:val="28"/>
          <w:szCs w:val="28"/>
          <w:lang w:val="en-GB"/>
        </w:rPr>
        <w:t>it was not safe to do so, (Spe</w:t>
      </w:r>
      <w:r w:rsidRPr="7C39129A" w:rsidR="030DCE77">
        <w:rPr>
          <w:rFonts w:ascii="Century Gothic" w:hAnsi="Century Gothic" w:eastAsia="Century Gothic" w:cs="Century Gothic" w:asciiTheme="minorAscii" w:hAnsiTheme="minorAscii" w:eastAsiaTheme="minorAscii" w:cstheme="minorAscii"/>
          <w:noProof w:val="0"/>
          <w:sz w:val="28"/>
          <w:szCs w:val="28"/>
          <w:lang w:val="en-GB"/>
        </w:rPr>
        <w:t>c</w:t>
      </w:r>
      <w:r w:rsidRPr="7C39129A" w:rsidR="13DC23E2">
        <w:rPr>
          <w:rFonts w:ascii="Century Gothic" w:hAnsi="Century Gothic" w:eastAsia="Century Gothic" w:cs="Century Gothic" w:asciiTheme="minorAscii" w:hAnsiTheme="minorAscii" w:eastAsiaTheme="minorAscii" w:cstheme="minorAscii"/>
          <w:noProof w:val="0"/>
          <w:sz w:val="28"/>
          <w:szCs w:val="28"/>
          <w:lang w:val="en-GB"/>
        </w:rPr>
        <w:t>ia,</w:t>
      </w:r>
      <w:r w:rsidRPr="7C39129A" w:rsidR="2CB4F232">
        <w:rPr>
          <w:rFonts w:ascii="Century Gothic" w:hAnsi="Century Gothic" w:eastAsia="Century Gothic" w:cs="Century Gothic" w:asciiTheme="minorAscii" w:hAnsiTheme="minorAscii" w:eastAsiaTheme="minorAscii" w:cstheme="minorAscii"/>
          <w:noProof w:val="0"/>
          <w:sz w:val="28"/>
          <w:szCs w:val="28"/>
          <w:lang w:val="en-GB"/>
        </w:rPr>
        <w:t xml:space="preserve"> 2023).</w:t>
      </w:r>
      <w:r w:rsidRPr="7C39129A" w:rsidR="04BD3F1D">
        <w:rPr>
          <w:rFonts w:ascii="Century Gothic" w:hAnsi="Century Gothic" w:eastAsia="Century Gothic" w:cs="Century Gothic" w:asciiTheme="minorAscii" w:hAnsiTheme="minorAscii" w:eastAsiaTheme="minorAscii" w:cstheme="minorAscii"/>
          <w:noProof w:val="0"/>
          <w:sz w:val="28"/>
          <w:szCs w:val="28"/>
          <w:lang w:val="en-GB"/>
        </w:rPr>
        <w:t xml:space="preserve"> During the general election of 2024 each political party had immigration </w:t>
      </w:r>
      <w:r w:rsidRPr="7C39129A" w:rsidR="5BD08F69">
        <w:rPr>
          <w:rFonts w:ascii="Century Gothic" w:hAnsi="Century Gothic" w:eastAsia="Century Gothic" w:cs="Century Gothic" w:asciiTheme="minorAscii" w:hAnsiTheme="minorAscii" w:eastAsiaTheme="minorAscii" w:cstheme="minorAscii"/>
          <w:noProof w:val="0"/>
          <w:sz w:val="28"/>
          <w:szCs w:val="28"/>
          <w:lang w:val="en-GB"/>
        </w:rPr>
        <w:t>on their manifesto each with their own design on how it would be tackled, Kier Stammer became t</w:t>
      </w:r>
      <w:r w:rsidRPr="7C39129A" w:rsidR="37439A18">
        <w:rPr>
          <w:rFonts w:ascii="Century Gothic" w:hAnsi="Century Gothic" w:eastAsia="Century Gothic" w:cs="Century Gothic" w:asciiTheme="minorAscii" w:hAnsiTheme="minorAscii" w:eastAsiaTheme="minorAscii" w:cstheme="minorAscii"/>
          <w:noProof w:val="0"/>
          <w:sz w:val="28"/>
          <w:szCs w:val="28"/>
          <w:lang w:val="en-GB"/>
        </w:rPr>
        <w:t>he new Prime minister, who has yet to put any policies in place. Although on the 28th of November 2024</w:t>
      </w:r>
      <w:r w:rsidRPr="7C39129A" w:rsidR="39C32B99">
        <w:rPr>
          <w:rFonts w:ascii="Century Gothic" w:hAnsi="Century Gothic" w:eastAsia="Century Gothic" w:cs="Century Gothic" w:asciiTheme="minorAscii" w:hAnsiTheme="minorAscii" w:eastAsiaTheme="minorAscii" w:cstheme="minorAscii"/>
          <w:noProof w:val="0"/>
          <w:sz w:val="28"/>
          <w:szCs w:val="28"/>
          <w:lang w:val="en-GB"/>
        </w:rPr>
        <w:t xml:space="preserve"> he made a speech addressing the situation </w:t>
      </w:r>
      <w:r w:rsidRPr="7C39129A" w:rsidR="3BD3F153">
        <w:rPr>
          <w:rFonts w:ascii="Century Gothic" w:hAnsi="Century Gothic" w:eastAsia="Century Gothic" w:cs="Century Gothic" w:asciiTheme="minorAscii" w:hAnsiTheme="minorAscii" w:eastAsiaTheme="minorAscii" w:cstheme="minorAscii"/>
          <w:noProof w:val="0"/>
          <w:sz w:val="28"/>
          <w:szCs w:val="28"/>
          <w:lang w:val="en-GB"/>
        </w:rPr>
        <w:t xml:space="preserve">it was aimed at an overhaul of the United Kingdom as it stands with a direct blame on </w:t>
      </w:r>
      <w:r w:rsidRPr="7C39129A" w:rsidR="3BD3F153">
        <w:rPr>
          <w:rFonts w:ascii="Century Gothic" w:hAnsi="Century Gothic" w:eastAsia="Century Gothic" w:cs="Century Gothic" w:asciiTheme="minorAscii" w:hAnsiTheme="minorAscii" w:eastAsiaTheme="minorAscii" w:cstheme="minorAscii"/>
          <w:noProof w:val="0"/>
          <w:sz w:val="28"/>
          <w:szCs w:val="28"/>
          <w:lang w:val="en-GB"/>
        </w:rPr>
        <w:t>previous</w:t>
      </w:r>
      <w:r w:rsidRPr="7C39129A" w:rsidR="3BD3F153">
        <w:rPr>
          <w:rFonts w:ascii="Century Gothic" w:hAnsi="Century Gothic" w:eastAsia="Century Gothic" w:cs="Century Gothic" w:asciiTheme="minorAscii" w:hAnsiTheme="minorAscii" w:eastAsiaTheme="minorAscii" w:cstheme="minorAscii"/>
          <w:noProof w:val="0"/>
          <w:sz w:val="28"/>
          <w:szCs w:val="28"/>
          <w:lang w:val="en-GB"/>
        </w:rPr>
        <w:t xml:space="preserve"> governments rather than a direct solution</w:t>
      </w:r>
      <w:r w:rsidRPr="7C39129A" w:rsidR="4B5D6F1D">
        <w:rPr>
          <w:rFonts w:ascii="Century Gothic" w:hAnsi="Century Gothic" w:eastAsia="Century Gothic" w:cs="Century Gothic" w:asciiTheme="minorAscii" w:hAnsiTheme="minorAscii" w:eastAsiaTheme="minorAscii" w:cstheme="minorAscii"/>
          <w:noProof w:val="0"/>
          <w:sz w:val="28"/>
          <w:szCs w:val="28"/>
          <w:lang w:val="en-GB"/>
        </w:rPr>
        <w:t>.</w:t>
      </w:r>
      <w:r w:rsidRPr="7C39129A" w:rsidR="3BD3F153">
        <w:rPr>
          <w:rFonts w:ascii="Century Gothic" w:hAnsi="Century Gothic" w:eastAsia="Century Gothic" w:cs="Century Gothic" w:asciiTheme="minorAscii" w:hAnsiTheme="minorAscii" w:eastAsiaTheme="minorAscii" w:cstheme="minorAscii"/>
          <w:noProof w:val="0"/>
          <w:sz w:val="28"/>
          <w:szCs w:val="28"/>
          <w:lang w:val="en-GB"/>
        </w:rPr>
        <w:t xml:space="preserve"> </w:t>
      </w:r>
      <w:r w:rsidRPr="7C39129A" w:rsidR="37439A18">
        <w:rPr>
          <w:rFonts w:ascii="Century Gothic" w:hAnsi="Century Gothic" w:eastAsia="Century Gothic" w:cs="Century Gothic" w:asciiTheme="minorAscii" w:hAnsiTheme="minorAscii" w:eastAsiaTheme="minorAscii" w:cstheme="minorAscii"/>
          <w:noProof w:val="0"/>
          <w:sz w:val="28"/>
          <w:szCs w:val="28"/>
          <w:lang w:val="en-GB"/>
        </w:rPr>
        <w:t xml:space="preserve"> </w:t>
      </w:r>
      <w:r w:rsidRPr="7C39129A" w:rsidR="13DC23E2">
        <w:rPr>
          <w:rFonts w:ascii="Century Gothic" w:hAnsi="Century Gothic" w:eastAsia="Century Gothic" w:cs="Century Gothic" w:asciiTheme="minorAscii" w:hAnsiTheme="minorAscii" w:eastAsiaTheme="minorAscii" w:cstheme="minorAscii"/>
          <w:noProof w:val="0"/>
          <w:sz w:val="28"/>
          <w:szCs w:val="28"/>
          <w:lang w:val="en-GB"/>
        </w:rPr>
        <w:t xml:space="preserve"> </w:t>
      </w:r>
      <w:r w:rsidRPr="7C39129A" w:rsidR="39EAA836">
        <w:rPr>
          <w:rFonts w:ascii="Century Gothic" w:hAnsi="Century Gothic" w:eastAsia="Century Gothic" w:cs="Century Gothic" w:asciiTheme="minorAscii" w:hAnsiTheme="minorAscii" w:eastAsiaTheme="minorAscii" w:cstheme="minorAscii"/>
          <w:noProof w:val="0"/>
          <w:sz w:val="28"/>
          <w:szCs w:val="28"/>
          <w:lang w:val="en-GB"/>
        </w:rPr>
        <w:t xml:space="preserve"> </w:t>
      </w:r>
    </w:p>
    <w:p w:rsidR="203E908E" w:rsidP="7C39129A" w:rsidRDefault="203E908E" w14:paraId="49CDD9F5" w14:textId="7357E4B4">
      <w:pPr>
        <w:pStyle w:val="Normal"/>
        <w:rPr>
          <w:color w:val="auto"/>
          <w:sz w:val="28"/>
          <w:szCs w:val="28"/>
          <w:u w:val="single"/>
        </w:rPr>
      </w:pPr>
      <w:r w:rsidRPr="7C39129A" w:rsidR="203E908E">
        <w:rPr>
          <w:color w:val="auto"/>
          <w:sz w:val="28"/>
          <w:szCs w:val="28"/>
          <w:u w:val="single"/>
        </w:rPr>
        <w:t>Part 2</w:t>
      </w:r>
    </w:p>
    <w:p w:rsidR="59DC4434" w:rsidP="7C39129A" w:rsidRDefault="59DC4434" w14:paraId="0C2E7A77" w14:textId="56F240C5">
      <w:pPr>
        <w:pStyle w:val="Normal"/>
        <w:rPr>
          <w:color w:val="auto"/>
          <w:sz w:val="28"/>
          <w:szCs w:val="28"/>
        </w:rPr>
      </w:pPr>
      <w:r w:rsidRPr="7C39129A" w:rsidR="59DC4434">
        <w:rPr>
          <w:color w:val="auto"/>
          <w:sz w:val="28"/>
          <w:szCs w:val="28"/>
        </w:rPr>
        <w:t>Comparing and contrasting the impact criteria that can be used to assess the efficiency, effectiveness</w:t>
      </w:r>
      <w:r w:rsidRPr="7C39129A" w:rsidR="1A6D0991">
        <w:rPr>
          <w:color w:val="auto"/>
          <w:sz w:val="28"/>
          <w:szCs w:val="28"/>
        </w:rPr>
        <w:t xml:space="preserve">, social acceptability and technical feasibility of the Welsh Language </w:t>
      </w:r>
      <w:r w:rsidRPr="7C39129A" w:rsidR="69288869">
        <w:rPr>
          <w:color w:val="auto"/>
          <w:sz w:val="28"/>
          <w:szCs w:val="28"/>
        </w:rPr>
        <w:t>and Education act (Wales)2024</w:t>
      </w:r>
      <w:r w:rsidRPr="7C39129A" w:rsidR="752A2542">
        <w:rPr>
          <w:color w:val="auto"/>
          <w:sz w:val="28"/>
          <w:szCs w:val="28"/>
        </w:rPr>
        <w:t>, (Wesh Assembly, 2</w:t>
      </w:r>
      <w:r w:rsidRPr="7C39129A" w:rsidR="4EE2144C">
        <w:rPr>
          <w:color w:val="auto"/>
          <w:sz w:val="28"/>
          <w:szCs w:val="28"/>
        </w:rPr>
        <w:t>024).</w:t>
      </w:r>
      <w:r w:rsidRPr="7C39129A" w:rsidR="2B0D9392">
        <w:rPr>
          <w:color w:val="auto"/>
          <w:sz w:val="28"/>
          <w:szCs w:val="28"/>
        </w:rPr>
        <w:t xml:space="preserve"> The policy was implemented to hit the assembly target of having one million Welsh speakers by 2050</w:t>
      </w:r>
      <w:r w:rsidRPr="7C39129A" w:rsidR="1EB80266">
        <w:rPr>
          <w:color w:val="auto"/>
          <w:sz w:val="28"/>
          <w:szCs w:val="28"/>
        </w:rPr>
        <w:t xml:space="preserve"> by statutory language classes within schools </w:t>
      </w:r>
      <w:r w:rsidRPr="7C39129A" w:rsidR="0A390D7F">
        <w:rPr>
          <w:color w:val="auto"/>
          <w:sz w:val="28"/>
          <w:szCs w:val="28"/>
        </w:rPr>
        <w:t>guaranteeing</w:t>
      </w:r>
      <w:r w:rsidRPr="7C39129A" w:rsidR="1EB80266">
        <w:rPr>
          <w:color w:val="auto"/>
          <w:sz w:val="28"/>
          <w:szCs w:val="28"/>
        </w:rPr>
        <w:t xml:space="preserve"> </w:t>
      </w:r>
      <w:r w:rsidRPr="7C39129A" w:rsidR="1E1D1040">
        <w:rPr>
          <w:color w:val="auto"/>
          <w:sz w:val="28"/>
          <w:szCs w:val="28"/>
        </w:rPr>
        <w:t>expose to the Welsh language</w:t>
      </w:r>
      <w:r w:rsidRPr="7C39129A" w:rsidR="2C9A0802">
        <w:rPr>
          <w:color w:val="auto"/>
          <w:sz w:val="28"/>
          <w:szCs w:val="28"/>
        </w:rPr>
        <w:t>, (Carmarthenshire County Council, 2025)</w:t>
      </w:r>
      <w:r w:rsidRPr="7C39129A" w:rsidR="1E1D1040">
        <w:rPr>
          <w:color w:val="auto"/>
          <w:sz w:val="28"/>
          <w:szCs w:val="28"/>
        </w:rPr>
        <w:t xml:space="preserve"> while also setting up a National Institute for learning Welsh. </w:t>
      </w:r>
      <w:r w:rsidRPr="7C39129A" w:rsidR="75135C7E">
        <w:rPr>
          <w:color w:val="auto"/>
          <w:sz w:val="28"/>
          <w:szCs w:val="28"/>
        </w:rPr>
        <w:t xml:space="preserve">Exposure to the Welsh language is critical to this plan it needs to be considered if there is a plan for the use of the language in everyday life, </w:t>
      </w:r>
      <w:r w:rsidRPr="7C39129A" w:rsidR="2EA6BDDD">
        <w:rPr>
          <w:color w:val="auto"/>
          <w:sz w:val="28"/>
          <w:szCs w:val="28"/>
        </w:rPr>
        <w:t xml:space="preserve">especially for citizens moving into Wales. </w:t>
      </w:r>
      <w:r w:rsidRPr="7C39129A" w:rsidR="2414D551">
        <w:rPr>
          <w:color w:val="auto"/>
          <w:sz w:val="28"/>
          <w:szCs w:val="28"/>
        </w:rPr>
        <w:t xml:space="preserve">The </w:t>
      </w:r>
      <w:r w:rsidRPr="7C39129A" w:rsidR="314713D8">
        <w:rPr>
          <w:color w:val="auto"/>
          <w:sz w:val="28"/>
          <w:szCs w:val="28"/>
        </w:rPr>
        <w:t>Census</w:t>
      </w:r>
      <w:r w:rsidRPr="7C39129A" w:rsidR="2414D551">
        <w:rPr>
          <w:color w:val="auto"/>
          <w:sz w:val="28"/>
          <w:szCs w:val="28"/>
        </w:rPr>
        <w:t xml:space="preserve"> of 2021 shows that the demographic of residents migrated to Wales has </w:t>
      </w:r>
      <w:r w:rsidRPr="7C39129A" w:rsidR="7A7BB74F">
        <w:rPr>
          <w:color w:val="auto"/>
          <w:sz w:val="28"/>
          <w:szCs w:val="28"/>
        </w:rPr>
        <w:t>increased</w:t>
      </w:r>
      <w:r w:rsidRPr="7C39129A" w:rsidR="2414D551">
        <w:rPr>
          <w:color w:val="auto"/>
          <w:sz w:val="28"/>
          <w:szCs w:val="28"/>
        </w:rPr>
        <w:t xml:space="preserve"> with the highest </w:t>
      </w:r>
      <w:r w:rsidRPr="7C39129A" w:rsidR="659C0D04">
        <w:rPr>
          <w:color w:val="auto"/>
          <w:sz w:val="28"/>
          <w:szCs w:val="28"/>
        </w:rPr>
        <w:t>being</w:t>
      </w:r>
      <w:r w:rsidRPr="7C39129A" w:rsidR="6E560F43">
        <w:rPr>
          <w:color w:val="auto"/>
          <w:sz w:val="28"/>
          <w:szCs w:val="28"/>
        </w:rPr>
        <w:t xml:space="preserve"> the</w:t>
      </w:r>
      <w:r w:rsidRPr="7C39129A" w:rsidR="659C0D04">
        <w:rPr>
          <w:color w:val="auto"/>
          <w:sz w:val="28"/>
          <w:szCs w:val="28"/>
        </w:rPr>
        <w:t xml:space="preserve"> Polish</w:t>
      </w:r>
      <w:r w:rsidRPr="7C39129A" w:rsidR="5A74D2A9">
        <w:rPr>
          <w:color w:val="auto"/>
          <w:sz w:val="28"/>
          <w:szCs w:val="28"/>
        </w:rPr>
        <w:t xml:space="preserve"> population</w:t>
      </w:r>
      <w:r w:rsidRPr="7C39129A" w:rsidR="659C0D04">
        <w:rPr>
          <w:color w:val="auto"/>
          <w:sz w:val="28"/>
          <w:szCs w:val="28"/>
        </w:rPr>
        <w:t xml:space="preserve"> between the ages of 18- 29 thus not having the exposure of the Welsh language within the education system, (</w:t>
      </w:r>
      <w:r w:rsidRPr="7C39129A" w:rsidR="1475C703">
        <w:rPr>
          <w:color w:val="auto"/>
          <w:sz w:val="28"/>
          <w:szCs w:val="28"/>
        </w:rPr>
        <w:t>Welsh Government, 2022).</w:t>
      </w:r>
      <w:r w:rsidRPr="7C39129A" w:rsidR="1BE02FDA">
        <w:rPr>
          <w:color w:val="auto"/>
          <w:sz w:val="28"/>
          <w:szCs w:val="28"/>
        </w:rPr>
        <w:t xml:space="preserve"> </w:t>
      </w:r>
      <w:r w:rsidRPr="7C39129A" w:rsidR="52A941AD">
        <w:rPr>
          <w:color w:val="auto"/>
          <w:sz w:val="28"/>
          <w:szCs w:val="28"/>
        </w:rPr>
        <w:t xml:space="preserve">Within the same study there was shown to be a significant decrease in 3–15-year-olds who can </w:t>
      </w:r>
      <w:r w:rsidRPr="7C39129A" w:rsidR="208DFC90">
        <w:rPr>
          <w:color w:val="auto"/>
          <w:sz w:val="28"/>
          <w:szCs w:val="28"/>
        </w:rPr>
        <w:t>speak</w:t>
      </w:r>
      <w:r w:rsidRPr="7C39129A" w:rsidR="52A941AD">
        <w:rPr>
          <w:color w:val="auto"/>
          <w:sz w:val="28"/>
          <w:szCs w:val="28"/>
        </w:rPr>
        <w:t xml:space="preserve"> Welsh</w:t>
      </w:r>
      <w:r w:rsidRPr="7C39129A" w:rsidR="46CE23AC">
        <w:rPr>
          <w:color w:val="auto"/>
          <w:sz w:val="28"/>
          <w:szCs w:val="28"/>
        </w:rPr>
        <w:t xml:space="preserve"> although there has previously been the </w:t>
      </w:r>
      <w:r w:rsidRPr="7C39129A" w:rsidR="3EC1EABA">
        <w:rPr>
          <w:color w:val="auto"/>
          <w:sz w:val="28"/>
          <w:szCs w:val="28"/>
        </w:rPr>
        <w:t>equivalent</w:t>
      </w:r>
      <w:r w:rsidRPr="7C39129A" w:rsidR="46CE23AC">
        <w:rPr>
          <w:color w:val="auto"/>
          <w:sz w:val="28"/>
          <w:szCs w:val="28"/>
        </w:rPr>
        <w:t xml:space="preserve"> exposure to the language. </w:t>
      </w:r>
    </w:p>
    <w:p w:rsidR="00B54DF0" w:rsidP="7C39129A" w:rsidRDefault="00B54DF0" w14:paraId="0423BD17" w14:textId="452EC44D">
      <w:pPr>
        <w:pStyle w:val="Normal"/>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pPr>
      <w:r w:rsidRPr="7C39129A" w:rsidR="3A3EE2C5">
        <w:rPr>
          <w:color w:val="auto"/>
          <w:sz w:val="28"/>
          <w:szCs w:val="28"/>
        </w:rPr>
        <w:t xml:space="preserve">The first Minister of Wales and many MPs have backed this bill there is a suggested push back from the </w:t>
      </w:r>
      <w:r w:rsidRPr="7C39129A" w:rsidR="671D7EE1">
        <w:rPr>
          <w:color w:val="auto"/>
          <w:sz w:val="28"/>
          <w:szCs w:val="28"/>
        </w:rPr>
        <w:t>teacher's</w:t>
      </w:r>
      <w:r w:rsidRPr="7C39129A" w:rsidR="3A3EE2C5">
        <w:rPr>
          <w:color w:val="auto"/>
          <w:sz w:val="28"/>
          <w:szCs w:val="28"/>
        </w:rPr>
        <w:t xml:space="preserve"> union,</w:t>
      </w:r>
      <w:r w:rsidRPr="7C39129A" w:rsidR="08B50758">
        <w:rPr>
          <w:color w:val="auto"/>
          <w:sz w:val="28"/>
          <w:szCs w:val="28"/>
        </w:rPr>
        <w:t xml:space="preserve"> an article published by the BBC calls out concerns on funding and su</w:t>
      </w:r>
      <w:r w:rsidRPr="7C39129A" w:rsidR="61A00A99">
        <w:rPr>
          <w:color w:val="auto"/>
          <w:sz w:val="28"/>
          <w:szCs w:val="28"/>
        </w:rPr>
        <w:t xml:space="preserve">pport especially with </w:t>
      </w:r>
      <w:r w:rsidRPr="7C39129A" w:rsidR="61A00A99">
        <w:rPr>
          <w:color w:val="auto"/>
          <w:sz w:val="28"/>
          <w:szCs w:val="28"/>
        </w:rPr>
        <w:t>an apparent</w:t>
      </w:r>
      <w:r w:rsidRPr="7C39129A" w:rsidR="61A00A99">
        <w:rPr>
          <w:color w:val="auto"/>
          <w:sz w:val="28"/>
          <w:szCs w:val="28"/>
        </w:rPr>
        <w:t xml:space="preserve"> recruitment crisis, (</w:t>
      </w:r>
      <w:r w:rsidRPr="7C39129A" w:rsidR="458880F2">
        <w:rPr>
          <w:color w:val="auto"/>
          <w:sz w:val="28"/>
          <w:szCs w:val="28"/>
        </w:rPr>
        <w:t>Gwawr, 2024)</w:t>
      </w:r>
      <w:r w:rsidRPr="7C39129A" w:rsidR="111098B2">
        <w:rPr>
          <w:color w:val="auto"/>
          <w:sz w:val="28"/>
          <w:szCs w:val="28"/>
        </w:rPr>
        <w:t xml:space="preserve">. Public view is again against the </w:t>
      </w:r>
      <w:r w:rsidRPr="7C39129A" w:rsidR="2F2AA35C">
        <w:rPr>
          <w:color w:val="auto"/>
          <w:sz w:val="28"/>
          <w:szCs w:val="28"/>
        </w:rPr>
        <w:t xml:space="preserve">bill on the forum Reddit, a user called </w:t>
      </w:r>
      <w:r w:rsidRPr="7C39129A" w:rsidR="2F2AA35C">
        <w:rPr>
          <w:color w:val="auto"/>
          <w:sz w:val="28"/>
          <w:szCs w:val="28"/>
        </w:rPr>
        <w:t>Draigww</w:t>
      </w:r>
      <w:r w:rsidRPr="7C39129A" w:rsidR="66635D4D">
        <w:rPr>
          <w:color w:val="auto"/>
          <w:sz w:val="28"/>
          <w:szCs w:val="28"/>
        </w:rPr>
        <w:t>y</w:t>
      </w:r>
      <w:r w:rsidRPr="7C39129A" w:rsidR="2F2AA35C">
        <w:rPr>
          <w:color w:val="auto"/>
          <w:sz w:val="28"/>
          <w:szCs w:val="28"/>
        </w:rPr>
        <w:t>rdd</w:t>
      </w:r>
      <w:r w:rsidRPr="7C39129A" w:rsidR="2F2AA35C">
        <w:rPr>
          <w:color w:val="auto"/>
          <w:sz w:val="28"/>
          <w:szCs w:val="28"/>
        </w:rPr>
        <w:t xml:space="preserve"> </w:t>
      </w:r>
      <w:r w:rsidRPr="7C39129A" w:rsidR="36BAC3CB">
        <w:rPr>
          <w:color w:val="auto"/>
          <w:sz w:val="28"/>
          <w:szCs w:val="28"/>
        </w:rPr>
        <w:t xml:space="preserve">“Welsh should be </w:t>
      </w:r>
      <w:r w:rsidRPr="7C39129A" w:rsidR="3FBFB861">
        <w:rPr>
          <w:color w:val="auto"/>
          <w:sz w:val="28"/>
          <w:szCs w:val="28"/>
        </w:rPr>
        <w:t>compulsory</w:t>
      </w:r>
      <w:r w:rsidRPr="7C39129A" w:rsidR="36BAC3CB">
        <w:rPr>
          <w:color w:val="auto"/>
          <w:sz w:val="28"/>
          <w:szCs w:val="28"/>
        </w:rPr>
        <w:t xml:space="preserve">, but not in the form it is today, </w:t>
      </w:r>
      <w:r w:rsidRPr="7C39129A" w:rsidR="0D440E08">
        <w:rPr>
          <w:color w:val="auto"/>
          <w:sz w:val="28"/>
          <w:szCs w:val="28"/>
        </w:rPr>
        <w:t xml:space="preserve">functional useful language skills should be prioritised.” while </w:t>
      </w:r>
      <w:r w:rsidRPr="7C39129A" w:rsidR="0A73720C">
        <w:rPr>
          <w:color w:val="auto"/>
          <w:sz w:val="28"/>
          <w:szCs w:val="28"/>
        </w:rPr>
        <w:t>BetaRayPhil616 shared “</w:t>
      </w:r>
      <w:r w:rsidRPr="7C39129A" w:rsidR="0A73720C">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Without proper Welsh academics/teachers able to inspire I feel like </w:t>
      </w:r>
      <w:r w:rsidRPr="7C39129A" w:rsidR="65235031">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it's</w:t>
      </w:r>
      <w:r w:rsidRPr="7C39129A" w:rsidR="0A73720C">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 a tough sell to a lot of teens.” (Redditt, 2</w:t>
      </w:r>
      <w:r w:rsidRPr="7C39129A" w:rsidR="1B097924">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024).</w:t>
      </w:r>
      <w:r w:rsidRPr="7C39129A" w:rsidR="5D1F63A0">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 This emphasis that although there is acceptance the teaching and education should be priority and </w:t>
      </w:r>
      <w:r w:rsidRPr="7C39129A" w:rsidR="1C06DCB2">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rectified</w:t>
      </w:r>
      <w:r w:rsidRPr="7C39129A" w:rsidR="5D1F63A0">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 before putting more </w:t>
      </w:r>
      <w:r w:rsidRPr="7C39129A" w:rsidR="5C756A5A">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pressure</w:t>
      </w:r>
      <w:r w:rsidRPr="7C39129A" w:rsidR="5D1F63A0">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 on an already fractured </w:t>
      </w:r>
      <w:r w:rsidRPr="7C39129A" w:rsidR="5EAAF210">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system</w:t>
      </w:r>
      <w:r w:rsidRPr="7C39129A" w:rsidR="5D1F63A0">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 </w:t>
      </w:r>
      <w:r w:rsidRPr="7C39129A" w:rsidR="08C8A44C">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The technical feasibility of the success of the bill is reliant on finding teaching staff that can teach in the medium of Welsh hence the Welsh </w:t>
      </w:r>
      <w:r w:rsidRPr="7C39129A" w:rsidR="66D5072E">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language</w:t>
      </w:r>
      <w:r w:rsidRPr="7C39129A" w:rsidR="08C8A44C">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 should be</w:t>
      </w:r>
      <w:r w:rsidRPr="7C39129A" w:rsidR="02B1F5C5">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 compulsory within the Higher Education System.</w:t>
      </w:r>
      <w:r w:rsidRPr="7C39129A" w:rsidR="08C8A44C">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 </w:t>
      </w:r>
      <w:r w:rsidRPr="7C39129A" w:rsidR="6B2F58E4">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Many students who have learned Welsh pursued their higher education out of the country </w:t>
      </w:r>
      <w:r w:rsidRPr="7C39129A" w:rsidR="627A5A9E">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while those who choose to stay are offered incentives </w:t>
      </w:r>
      <w:r w:rsidRPr="7C39129A" w:rsidR="0B7C2991">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to learn in the medium of Welsh few choose to accept this.</w:t>
      </w:r>
    </w:p>
    <w:p w:rsidR="0B7C2991" w:rsidP="7C39129A" w:rsidRDefault="0B7C2991" w14:paraId="67C34791" w14:textId="72342CE5">
      <w:pPr>
        <w:pStyle w:val="Normal"/>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pPr>
      <w:r w:rsidRPr="7C39129A" w:rsidR="0B7C2991">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Conclusively the bill could be beneficial to the education system however the SEnedd need to address the </w:t>
      </w:r>
      <w:r w:rsidRPr="7C39129A" w:rsidR="0B7C2991">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financial impact</w:t>
      </w:r>
      <w:r w:rsidRPr="7C39129A" w:rsidR="0B7C2991">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 and invest heavily </w:t>
      </w:r>
      <w:r w:rsidRPr="7C39129A" w:rsidR="12E3B4F1">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into the education system which encouraging the country to use the language </w:t>
      </w:r>
      <w:r w:rsidRPr="7C39129A" w:rsidR="12E3B4F1">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daily</w:t>
      </w:r>
      <w:r w:rsidRPr="7C39129A" w:rsidR="12E3B4F1">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t xml:space="preserve"> within the community.</w:t>
      </w:r>
    </w:p>
    <w:p w:rsidR="7C39129A" w:rsidP="7C39129A" w:rsidRDefault="7C39129A" w14:paraId="5A0782DD" w14:textId="56720D8D">
      <w:pPr>
        <w:pStyle w:val="Normal"/>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pPr>
    </w:p>
    <w:p w:rsidR="7C39129A" w:rsidP="7C39129A" w:rsidRDefault="7C39129A" w14:paraId="47343C37" w14:textId="0901F0FF">
      <w:pPr>
        <w:pStyle w:val="Normal"/>
        <w:rPr>
          <w:rFonts w:ascii="Century Gothic" w:hAnsi="Century Gothic" w:eastAsia="Century Gothic" w:cs="Century Gothic" w:asciiTheme="minorAscii" w:hAnsiTheme="minorAscii" w:eastAsiaTheme="minorAscii" w:cstheme="minorAscii"/>
          <w:b w:val="0"/>
          <w:bCs w:val="0"/>
          <w:i w:val="0"/>
          <w:iCs w:val="0"/>
          <w:caps w:val="0"/>
          <w:smallCaps w:val="0"/>
          <w:noProof w:val="0"/>
          <w:color w:val="auto"/>
          <w:sz w:val="28"/>
          <w:szCs w:val="28"/>
          <w:lang w:val="en-GB"/>
        </w:rPr>
      </w:pPr>
    </w:p>
    <w:p w:rsidR="00B54DF0" w:rsidP="7A093EB6" w:rsidRDefault="00B54DF0" w14:paraId="4D5DDDD0" w14:textId="0317E3B9">
      <w:pPr>
        <w:rPr>
          <w:color w:val="FF0000"/>
          <w:sz w:val="28"/>
          <w:szCs w:val="28"/>
        </w:rPr>
      </w:pPr>
    </w:p>
    <w:p w:rsidR="00B54DF0" w:rsidP="7A093EB6" w:rsidRDefault="00B54DF0" w14:paraId="5502A171" w14:textId="54327016">
      <w:pPr>
        <w:rPr>
          <w:color w:val="FF0000"/>
          <w:sz w:val="28"/>
          <w:szCs w:val="28"/>
        </w:rPr>
      </w:pPr>
    </w:p>
    <w:p w:rsidR="00B54DF0" w:rsidP="7A093EB6" w:rsidRDefault="00B54DF0" w14:paraId="64A17276" w14:textId="1FC59F16">
      <w:pPr>
        <w:rPr>
          <w:color w:val="FF0000"/>
          <w:sz w:val="28"/>
          <w:szCs w:val="28"/>
        </w:rPr>
        <w:sectPr w:rsidR="00B54DF0" w:rsidSect="00F652D7">
          <w:footerReference w:type="default" r:id="rId12"/>
          <w:headerReference w:type="first" r:id="rId13"/>
          <w:footerReference w:type="first" r:id="rId14"/>
          <w:pgSz w:w="12240" w:h="15840" w:orient="portrait"/>
          <w:pgMar w:top="1440" w:right="1440" w:bottom="1440" w:left="1440" w:header="720" w:footer="432" w:gutter="0"/>
          <w:pgNumType w:start="1"/>
          <w:cols w:space="720"/>
          <w:docGrid w:linePitch="360"/>
        </w:sectPr>
      </w:pPr>
    </w:p>
    <w:p w:rsidR="00E16AA6" w:rsidRDefault="00E16AA6" w14:paraId="27C8B5D6" w14:textId="59F48ADD">
      <w:pPr>
        <w:sectPr w:rsidR="00E16AA6" w:rsidSect="00F652D7">
          <w:footerReference w:type="default" r:id="rId15"/>
          <w:pgSz w:w="12240" w:h="15840" w:orient="portrait"/>
          <w:pgMar w:top="720" w:right="720" w:bottom="720" w:left="2880" w:header="720" w:footer="432" w:gutter="0"/>
          <w:pgNumType w:start="1"/>
          <w:cols w:space="720"/>
          <w:docGrid w:linePitch="360"/>
        </w:sectPr>
      </w:pPr>
    </w:p>
    <w:p w:rsidRPr="00E16AA6" w:rsidR="00E16AA6" w:rsidP="7C39129A" w:rsidRDefault="00E16AA6" w14:paraId="6EAE0069" w14:textId="77777777">
      <w:pPr>
        <w:pStyle w:val="PageTitles"/>
        <w:ind w:left="0"/>
      </w:pPr>
      <w:r w:rsidR="7C9481A3">
        <w:rPr/>
        <w:t>References</w:t>
      </w:r>
    </w:p>
    <w:p w:rsidR="7C39129A" w:rsidP="7C39129A" w:rsidRDefault="7C39129A" w14:paraId="3A508624" w14:textId="10EF08AA">
      <w:pPr>
        <w:pStyle w:val="PageTitles"/>
      </w:pPr>
    </w:p>
    <w:p w:rsidR="4ABCD33D" w:rsidP="7C39129A" w:rsidRDefault="4ABCD33D" w14:paraId="6A5E1315" w14:textId="0D4EB6E9">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4ABCD33D">
        <w:rPr>
          <w:noProof w:val="0"/>
          <w:sz w:val="28"/>
          <w:szCs w:val="28"/>
          <w:lang w:val="en-GB"/>
        </w:rPr>
        <w:t xml:space="preserve">Arnell, P., Lewis, O., </w:t>
      </w:r>
      <w:r w:rsidRPr="7C39129A" w:rsidR="4ABCD33D">
        <w:rPr>
          <w:noProof w:val="0"/>
          <w:sz w:val="28"/>
          <w:szCs w:val="28"/>
          <w:lang w:val="en-GB"/>
        </w:rPr>
        <w:t>Kalocsányiová</w:t>
      </w:r>
      <w:r w:rsidRPr="7C39129A" w:rsidR="4ABCD33D">
        <w:rPr>
          <w:noProof w:val="0"/>
          <w:sz w:val="28"/>
          <w:szCs w:val="28"/>
          <w:lang w:val="en-GB"/>
        </w:rPr>
        <w:t xml:space="preserve">, E., &amp; Forrester, A. (2023). The UK's illegal migration bill: human rights violated. </w:t>
      </w:r>
      <w:r w:rsidRPr="7C39129A" w:rsidR="4ABCD33D">
        <w:rPr>
          <w:noProof w:val="0"/>
          <w:sz w:val="28"/>
          <w:szCs w:val="28"/>
          <w:lang w:val="en-GB"/>
        </w:rPr>
        <w:t>Medicine, Science and the Law</w:t>
      </w:r>
      <w:r w:rsidRPr="7C39129A" w:rsidR="4ABCD33D">
        <w:rPr>
          <w:noProof w:val="0"/>
          <w:sz w:val="28"/>
          <w:szCs w:val="28"/>
          <w:lang w:val="en-GB"/>
        </w:rPr>
        <w:t xml:space="preserve">, </w:t>
      </w:r>
      <w:r w:rsidRPr="7C39129A" w:rsidR="4ABCD33D">
        <w:rPr>
          <w:noProof w:val="0"/>
          <w:sz w:val="28"/>
          <w:szCs w:val="28"/>
          <w:lang w:val="en-GB"/>
        </w:rPr>
        <w:t>63</w:t>
      </w:r>
      <w:r w:rsidRPr="7C39129A" w:rsidR="4ABCD33D">
        <w:rPr>
          <w:noProof w:val="0"/>
          <w:sz w:val="28"/>
          <w:szCs w:val="28"/>
          <w:lang w:val="en-GB"/>
        </w:rPr>
        <w:t>(4), 267-269.</w:t>
      </w:r>
    </w:p>
    <w:p w:rsidR="7C39129A" w:rsidP="7C39129A" w:rsidRDefault="7C39129A" w14:paraId="47E9E0EC" w14:textId="7C8DB810">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4BBCABB2" w:rsidP="7C39129A" w:rsidRDefault="4BBCABB2" w14:paraId="0CC4FC51" w14:textId="13F253A8">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4BBCABB2">
        <w:rPr>
          <w:noProof w:val="0"/>
          <w:sz w:val="28"/>
          <w:szCs w:val="28"/>
          <w:lang w:val="en-GB"/>
        </w:rPr>
        <w:t xml:space="preserve">Boswell, C., &amp; Geddes, A. (2011). </w:t>
      </w:r>
      <w:r w:rsidRPr="7C39129A" w:rsidR="4BBCABB2">
        <w:rPr>
          <w:noProof w:val="0"/>
          <w:sz w:val="28"/>
          <w:szCs w:val="28"/>
          <w:lang w:val="en-GB"/>
        </w:rPr>
        <w:t>Migration and Mobility in the European Union</w:t>
      </w:r>
      <w:r w:rsidRPr="7C39129A" w:rsidR="4BBCABB2">
        <w:rPr>
          <w:noProof w:val="0"/>
          <w:sz w:val="28"/>
          <w:szCs w:val="28"/>
          <w:lang w:val="en-GB"/>
        </w:rPr>
        <w:t>.</w:t>
      </w:r>
    </w:p>
    <w:p w:rsidR="7C39129A" w:rsidP="7C39129A" w:rsidRDefault="7C39129A" w14:paraId="774C289F" w14:textId="108DAE90">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4E4DEE76" w:rsidP="7C39129A" w:rsidRDefault="4E4DEE76" w14:paraId="1467D36D" w14:textId="2F4272CF">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4E4DEE76">
        <w:rPr>
          <w:noProof w:val="0"/>
          <w:sz w:val="28"/>
          <w:szCs w:val="28"/>
          <w:lang w:val="en-GB"/>
        </w:rPr>
        <w:t xml:space="preserve">Carmarthenshire County Council. (2025). </w:t>
      </w:r>
      <w:r w:rsidRPr="7C39129A" w:rsidR="7E537474">
        <w:rPr>
          <w:noProof w:val="0"/>
          <w:sz w:val="28"/>
          <w:szCs w:val="28"/>
          <w:lang w:val="en-GB"/>
        </w:rPr>
        <w:t xml:space="preserve">Welsh in Education. </w:t>
      </w:r>
      <w:hyperlink r:id="R93b755ab5b6e453b">
        <w:r w:rsidRPr="7C39129A" w:rsidR="7E537474">
          <w:rPr>
            <w:noProof w:val="0"/>
            <w:sz w:val="28"/>
            <w:szCs w:val="28"/>
            <w:lang w:val="en-GB"/>
          </w:rPr>
          <w:t>Welsh in Education Strategic Plan (WESP) - Carmarthenshire County Council</w:t>
        </w:r>
      </w:hyperlink>
    </w:p>
    <w:p w:rsidR="7C39129A" w:rsidP="7C39129A" w:rsidRDefault="7C39129A" w14:paraId="28B4D9B6" w14:textId="42A2B853">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4DDF662B" w:rsidP="7C39129A" w:rsidRDefault="4DDF662B" w14:paraId="6CA46454" w14:textId="390FC092">
      <w:pPr>
        <w:pStyle w:val="Normal"/>
        <w:suppressLineNumbers w:val="0"/>
        <w:bidi w:val="0"/>
        <w:spacing w:before="240" w:beforeAutospacing="off" w:after="0" w:afterAutospacing="off" w:line="360" w:lineRule="auto"/>
        <w:ind w:left="720" w:right="0" w:hanging="720"/>
        <w:jc w:val="left"/>
        <w:rPr>
          <w:sz w:val="28"/>
          <w:szCs w:val="28"/>
        </w:rPr>
      </w:pPr>
      <w:r w:rsidRPr="7C39129A" w:rsidR="4DDF662B">
        <w:rPr>
          <w:noProof w:val="0"/>
          <w:sz w:val="28"/>
          <w:szCs w:val="28"/>
          <w:lang w:val="en-GB"/>
        </w:rPr>
        <w:t>Gov.UK. (2013). David</w:t>
      </w:r>
      <w:r w:rsidRPr="7C39129A" w:rsidR="3E351221">
        <w:rPr>
          <w:noProof w:val="0"/>
          <w:sz w:val="28"/>
          <w:szCs w:val="28"/>
          <w:lang w:val="en-GB"/>
        </w:rPr>
        <w:t xml:space="preserve"> Cameron</w:t>
      </w:r>
      <w:r w:rsidRPr="7C39129A" w:rsidR="1259AC15">
        <w:rPr>
          <w:noProof w:val="0"/>
          <w:sz w:val="28"/>
          <w:szCs w:val="28"/>
          <w:lang w:val="en-GB"/>
        </w:rPr>
        <w:t xml:space="preserve">’s immigration speech. </w:t>
      </w:r>
      <w:hyperlink r:id="R19c2f91788544f97">
        <w:r w:rsidRPr="7C39129A" w:rsidR="1259AC15">
          <w:rPr>
            <w:noProof w:val="0"/>
            <w:sz w:val="28"/>
            <w:szCs w:val="28"/>
            <w:lang w:val="en-GB"/>
          </w:rPr>
          <w:t>David Cameron's immigration speech - GOV.UK</w:t>
        </w:r>
      </w:hyperlink>
    </w:p>
    <w:p w:rsidR="7C39129A" w:rsidP="7C39129A" w:rsidRDefault="7C39129A" w14:paraId="3AC07387" w14:textId="2731D330">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7CB34632" w:rsidP="7C39129A" w:rsidRDefault="7CB34632" w14:paraId="018540A3" w14:textId="45E5A16E">
      <w:pPr>
        <w:pStyle w:val="Normal"/>
        <w:suppressLineNumbers w:val="0"/>
        <w:bidi w:val="0"/>
        <w:spacing w:before="240" w:beforeAutospacing="off" w:after="0" w:afterAutospacing="off" w:line="360" w:lineRule="auto"/>
        <w:ind w:left="720" w:right="0" w:hanging="720"/>
        <w:jc w:val="left"/>
        <w:rPr>
          <w:sz w:val="28"/>
          <w:szCs w:val="28"/>
        </w:rPr>
      </w:pPr>
      <w:r w:rsidRPr="7C39129A" w:rsidR="7CB34632">
        <w:rPr>
          <w:sz w:val="28"/>
          <w:szCs w:val="28"/>
        </w:rPr>
        <w:t xml:space="preserve">Gov.UK. (2023). </w:t>
      </w:r>
      <w:r w:rsidRPr="7C39129A" w:rsidR="7CB34632">
        <w:rPr>
          <w:sz w:val="28"/>
          <w:szCs w:val="28"/>
        </w:rPr>
        <w:t xml:space="preserve">The UK’s </w:t>
      </w:r>
      <w:r w:rsidRPr="7C39129A" w:rsidR="7E1A5FBE">
        <w:rPr>
          <w:sz w:val="28"/>
          <w:szCs w:val="28"/>
        </w:rPr>
        <w:t>point-based</w:t>
      </w:r>
      <w:r w:rsidRPr="7C39129A" w:rsidR="7CB34632">
        <w:rPr>
          <w:sz w:val="28"/>
          <w:szCs w:val="28"/>
        </w:rPr>
        <w:t xml:space="preserve"> </w:t>
      </w:r>
      <w:r w:rsidRPr="7C39129A" w:rsidR="4728A742">
        <w:rPr>
          <w:sz w:val="28"/>
          <w:szCs w:val="28"/>
        </w:rPr>
        <w:t>immigration</w:t>
      </w:r>
      <w:r w:rsidRPr="7C39129A" w:rsidR="7CB34632">
        <w:rPr>
          <w:sz w:val="28"/>
          <w:szCs w:val="28"/>
        </w:rPr>
        <w:t xml:space="preserve"> system: information for EU </w:t>
      </w:r>
      <w:r w:rsidRPr="7C39129A" w:rsidR="2D86EF1D">
        <w:rPr>
          <w:sz w:val="28"/>
          <w:szCs w:val="28"/>
        </w:rPr>
        <w:t>citizens.</w:t>
      </w:r>
      <w:r w:rsidRPr="7C39129A" w:rsidR="2D86EF1D">
        <w:rPr>
          <w:sz w:val="28"/>
          <w:szCs w:val="28"/>
        </w:rPr>
        <w:t xml:space="preserve"> </w:t>
      </w:r>
      <w:hyperlink r:id="Rcc7323ba258344c4">
        <w:r w:rsidRPr="7C39129A" w:rsidR="2D86EF1D">
          <w:rPr>
            <w:sz w:val="28"/>
            <w:szCs w:val="28"/>
          </w:rPr>
          <w:t>The UK’s points-based immigration system: information for EU citizens - GOV.UK</w:t>
        </w:r>
      </w:hyperlink>
      <w:r w:rsidRPr="7C39129A" w:rsidR="7CB34632">
        <w:rPr>
          <w:sz w:val="28"/>
          <w:szCs w:val="28"/>
        </w:rPr>
        <w:t xml:space="preserve"> </w:t>
      </w:r>
    </w:p>
    <w:p w:rsidR="7C39129A" w:rsidP="7C39129A" w:rsidRDefault="7C39129A" w14:paraId="47F98C96" w14:textId="0B366BB2">
      <w:pPr>
        <w:pStyle w:val="Normal"/>
        <w:suppressLineNumbers w:val="0"/>
        <w:bidi w:val="0"/>
        <w:spacing w:before="240" w:beforeAutospacing="off" w:after="0" w:afterAutospacing="off" w:line="360" w:lineRule="auto"/>
        <w:ind w:left="720" w:right="0" w:hanging="720"/>
        <w:jc w:val="left"/>
        <w:rPr>
          <w:sz w:val="28"/>
          <w:szCs w:val="28"/>
        </w:rPr>
      </w:pPr>
    </w:p>
    <w:p w:rsidR="25952A5B" w:rsidP="7C39129A" w:rsidRDefault="25952A5B" w14:paraId="7A605F74" w14:textId="72A2B422">
      <w:pPr>
        <w:pStyle w:val="Normal"/>
        <w:suppressLineNumbers w:val="0"/>
        <w:bidi w:val="0"/>
        <w:spacing w:before="240" w:beforeAutospacing="off" w:after="0" w:afterAutospacing="off" w:line="360" w:lineRule="auto"/>
        <w:ind w:left="720" w:right="0" w:hanging="720"/>
        <w:jc w:val="left"/>
        <w:rPr>
          <w:sz w:val="28"/>
          <w:szCs w:val="28"/>
        </w:rPr>
      </w:pPr>
      <w:r w:rsidRPr="7C39129A" w:rsidR="25952A5B">
        <w:rPr>
          <w:sz w:val="28"/>
          <w:szCs w:val="28"/>
        </w:rPr>
        <w:t>Gov.UK.</w:t>
      </w:r>
      <w:r w:rsidRPr="7C39129A" w:rsidR="4ACC3C15">
        <w:rPr>
          <w:sz w:val="28"/>
          <w:szCs w:val="28"/>
        </w:rPr>
        <w:t xml:space="preserve"> </w:t>
      </w:r>
      <w:r w:rsidRPr="7C39129A" w:rsidR="25952A5B">
        <w:rPr>
          <w:sz w:val="28"/>
          <w:szCs w:val="28"/>
        </w:rPr>
        <w:t xml:space="preserve">(2022). New plan for </w:t>
      </w:r>
      <w:r w:rsidRPr="7C39129A" w:rsidR="2FC4363C">
        <w:rPr>
          <w:sz w:val="28"/>
          <w:szCs w:val="28"/>
        </w:rPr>
        <w:t xml:space="preserve">immigration: Policy </w:t>
      </w:r>
      <w:r w:rsidRPr="7C39129A" w:rsidR="34F37D62">
        <w:rPr>
          <w:sz w:val="28"/>
          <w:szCs w:val="28"/>
        </w:rPr>
        <w:t>statement</w:t>
      </w:r>
      <w:r w:rsidRPr="7C39129A" w:rsidR="2FC4363C">
        <w:rPr>
          <w:sz w:val="28"/>
          <w:szCs w:val="28"/>
        </w:rPr>
        <w:t xml:space="preserve"> (</w:t>
      </w:r>
      <w:r w:rsidRPr="7C39129A" w:rsidR="2F977734">
        <w:rPr>
          <w:sz w:val="28"/>
          <w:szCs w:val="28"/>
        </w:rPr>
        <w:t>accessible</w:t>
      </w:r>
      <w:r w:rsidRPr="7C39129A" w:rsidR="2FC4363C">
        <w:rPr>
          <w:sz w:val="28"/>
          <w:szCs w:val="28"/>
        </w:rPr>
        <w:t>)</w:t>
      </w:r>
      <w:r w:rsidRPr="7C39129A" w:rsidR="389C3E74">
        <w:rPr>
          <w:sz w:val="28"/>
          <w:szCs w:val="28"/>
        </w:rPr>
        <w:t>.</w:t>
      </w:r>
      <w:hyperlink w:anchor="chapter1" r:id="R45e9205b0c70451f">
        <w:r w:rsidRPr="7C39129A" w:rsidR="389C3E74">
          <w:rPr>
            <w:sz w:val="28"/>
            <w:szCs w:val="28"/>
          </w:rPr>
          <w:t>New Plan for Immigration: policy statement (accessible) - GOV.UK</w:t>
        </w:r>
      </w:hyperlink>
      <w:r w:rsidRPr="7C39129A" w:rsidR="2FC4363C">
        <w:rPr>
          <w:sz w:val="28"/>
          <w:szCs w:val="28"/>
        </w:rPr>
        <w:t xml:space="preserve"> </w:t>
      </w:r>
    </w:p>
    <w:p w:rsidR="7C39129A" w:rsidP="7C39129A" w:rsidRDefault="7C39129A" w14:paraId="7101BE88" w14:textId="43723F9E">
      <w:pPr>
        <w:pStyle w:val="Normal"/>
        <w:suppressLineNumbers w:val="0"/>
        <w:bidi w:val="0"/>
        <w:spacing w:before="240" w:beforeAutospacing="off" w:after="0" w:afterAutospacing="off" w:line="360" w:lineRule="auto"/>
        <w:ind w:left="720" w:right="0" w:hanging="720"/>
        <w:jc w:val="left"/>
        <w:rPr>
          <w:sz w:val="28"/>
          <w:szCs w:val="28"/>
        </w:rPr>
      </w:pPr>
    </w:p>
    <w:p w:rsidR="4896CFEB" w:rsidP="7C39129A" w:rsidRDefault="4896CFEB" w14:paraId="7A7A607B" w14:textId="56303618">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4896CFEB">
        <w:rPr>
          <w:noProof w:val="0"/>
          <w:sz w:val="28"/>
          <w:szCs w:val="28"/>
          <w:lang w:val="en-GB"/>
        </w:rPr>
        <w:t xml:space="preserve">Griffiths, M., &amp; Yeo, C. (2021). The UK’s hostile environment: Deputising immigration control. </w:t>
      </w:r>
      <w:r w:rsidRPr="7C39129A" w:rsidR="4896CFEB">
        <w:rPr>
          <w:noProof w:val="0"/>
          <w:sz w:val="28"/>
          <w:szCs w:val="28"/>
          <w:lang w:val="en-GB"/>
        </w:rPr>
        <w:t>Critical Social Policy</w:t>
      </w:r>
      <w:r w:rsidRPr="7C39129A" w:rsidR="4896CFEB">
        <w:rPr>
          <w:noProof w:val="0"/>
          <w:sz w:val="28"/>
          <w:szCs w:val="28"/>
          <w:lang w:val="en-GB"/>
        </w:rPr>
        <w:t xml:space="preserve">, </w:t>
      </w:r>
      <w:r w:rsidRPr="7C39129A" w:rsidR="4896CFEB">
        <w:rPr>
          <w:noProof w:val="0"/>
          <w:sz w:val="28"/>
          <w:szCs w:val="28"/>
          <w:lang w:val="en-GB"/>
        </w:rPr>
        <w:t>41</w:t>
      </w:r>
      <w:r w:rsidRPr="7C39129A" w:rsidR="4896CFEB">
        <w:rPr>
          <w:noProof w:val="0"/>
          <w:sz w:val="28"/>
          <w:szCs w:val="28"/>
          <w:lang w:val="en-GB"/>
        </w:rPr>
        <w:t xml:space="preserve">(4), 521-544. </w:t>
      </w:r>
      <w:hyperlink r:id="R1599e420145d45b8">
        <w:r w:rsidRPr="7C39129A" w:rsidR="4896CFEB">
          <w:rPr>
            <w:noProof w:val="0"/>
            <w:sz w:val="28"/>
            <w:szCs w:val="28"/>
            <w:lang w:val="en-GB"/>
          </w:rPr>
          <w:t>https://doi.org/10.1177/0261018320980653</w:t>
        </w:r>
      </w:hyperlink>
    </w:p>
    <w:p w:rsidR="7C39129A" w:rsidP="7C39129A" w:rsidRDefault="7C39129A" w14:paraId="03E92451" w14:textId="2940689E">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72957B91" w:rsidP="7C39129A" w:rsidRDefault="72957B91" w14:paraId="4D63FF17" w14:textId="3FB7D4C0">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72957B91">
        <w:rPr>
          <w:noProof w:val="0"/>
          <w:sz w:val="28"/>
          <w:szCs w:val="28"/>
          <w:lang w:val="en-GB"/>
        </w:rPr>
        <w:t xml:space="preserve">Guild, E. (2009). </w:t>
      </w:r>
      <w:r w:rsidRPr="7C39129A" w:rsidR="72957B91">
        <w:rPr>
          <w:noProof w:val="0"/>
          <w:sz w:val="28"/>
          <w:szCs w:val="28"/>
          <w:lang w:val="en-GB"/>
        </w:rPr>
        <w:t>Security and Migration in the 21st Century</w:t>
      </w:r>
      <w:r w:rsidRPr="7C39129A" w:rsidR="72957B91">
        <w:rPr>
          <w:noProof w:val="0"/>
          <w:sz w:val="28"/>
          <w:szCs w:val="28"/>
          <w:lang w:val="en-GB"/>
        </w:rPr>
        <w:t>.</w:t>
      </w:r>
    </w:p>
    <w:p w:rsidR="7C39129A" w:rsidP="7C39129A" w:rsidRDefault="7C39129A" w14:paraId="35343CED" w14:textId="118BE587">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00606410" w:rsidP="7C39129A" w:rsidRDefault="00606410" w14:paraId="542A6148" w14:textId="386B3CB7">
      <w:pPr>
        <w:pStyle w:val="Normal"/>
        <w:suppressLineNumbers w:val="0"/>
        <w:bidi w:val="0"/>
        <w:spacing w:before="240" w:beforeAutospacing="off" w:after="0" w:afterAutospacing="off" w:line="360" w:lineRule="auto"/>
        <w:ind w:left="720" w:right="0" w:hanging="720"/>
        <w:jc w:val="left"/>
        <w:rPr>
          <w:sz w:val="28"/>
          <w:szCs w:val="28"/>
        </w:rPr>
      </w:pPr>
      <w:r w:rsidRPr="7C39129A" w:rsidR="00606410">
        <w:rPr>
          <w:noProof w:val="0"/>
          <w:sz w:val="28"/>
          <w:szCs w:val="28"/>
          <w:lang w:val="en-GB"/>
        </w:rPr>
        <w:t xml:space="preserve">Gwawr, E. (2024). Welsh language in schools: Teacher's funding fears over </w:t>
      </w:r>
      <w:r w:rsidRPr="7C39129A" w:rsidR="5AF1BD41">
        <w:rPr>
          <w:noProof w:val="0"/>
          <w:sz w:val="28"/>
          <w:szCs w:val="28"/>
          <w:lang w:val="en-GB"/>
        </w:rPr>
        <w:t>expansion</w:t>
      </w:r>
      <w:r w:rsidRPr="7C39129A" w:rsidR="00606410">
        <w:rPr>
          <w:noProof w:val="0"/>
          <w:sz w:val="28"/>
          <w:szCs w:val="28"/>
          <w:lang w:val="en-GB"/>
        </w:rPr>
        <w:t xml:space="preserve">. </w:t>
      </w:r>
      <w:r w:rsidRPr="7C39129A" w:rsidR="269D5356">
        <w:rPr>
          <w:noProof w:val="0"/>
          <w:sz w:val="28"/>
          <w:szCs w:val="28"/>
          <w:lang w:val="en-GB"/>
        </w:rPr>
        <w:t xml:space="preserve">BBC. </w:t>
      </w:r>
      <w:hyperlink r:id="R7286c13ba3924724">
        <w:r w:rsidRPr="7C39129A" w:rsidR="269D5356">
          <w:rPr>
            <w:noProof w:val="0"/>
            <w:sz w:val="28"/>
            <w:szCs w:val="28"/>
            <w:lang w:val="en-GB"/>
          </w:rPr>
          <w:t>https://www.bbc.co.uk/news/articles/cp8ljj2m69yo?utm</w:t>
        </w:r>
      </w:hyperlink>
    </w:p>
    <w:p w:rsidR="7C39129A" w:rsidP="7C39129A" w:rsidRDefault="7C39129A" w14:paraId="5729A8A9" w14:textId="23D18273">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7C39129A" w:rsidP="7C39129A" w:rsidRDefault="7C39129A" w14:paraId="3F5BC9FB" w14:textId="62EDA75D">
      <w:pPr>
        <w:pStyle w:val="Normal"/>
        <w:suppressLineNumbers w:val="0"/>
        <w:bidi w:val="0"/>
        <w:spacing w:before="240" w:beforeAutospacing="off" w:after="0" w:afterAutospacing="off" w:line="360" w:lineRule="auto"/>
        <w:ind w:left="720" w:right="0" w:hanging="720"/>
        <w:jc w:val="left"/>
        <w:rPr>
          <w:sz w:val="28"/>
          <w:szCs w:val="28"/>
        </w:rPr>
      </w:pPr>
    </w:p>
    <w:p w:rsidR="1D136B2A" w:rsidP="7C39129A" w:rsidRDefault="1D136B2A" w14:paraId="48A36E61" w14:textId="64A45838">
      <w:pPr>
        <w:pStyle w:val="Normal"/>
        <w:suppressLineNumbers w:val="0"/>
        <w:bidi w:val="0"/>
        <w:spacing w:before="240" w:beforeAutospacing="off" w:after="0" w:afterAutospacing="off" w:line="360" w:lineRule="auto"/>
        <w:ind w:left="720" w:right="0" w:hanging="720"/>
        <w:jc w:val="left"/>
        <w:rPr>
          <w:sz w:val="28"/>
          <w:szCs w:val="28"/>
        </w:rPr>
      </w:pPr>
      <w:r w:rsidRPr="7C39129A" w:rsidR="1D136B2A">
        <w:rPr>
          <w:sz w:val="28"/>
          <w:szCs w:val="28"/>
        </w:rPr>
        <w:t xml:space="preserve">Hanson, </w:t>
      </w:r>
      <w:r w:rsidRPr="7C39129A" w:rsidR="1D136B2A">
        <w:rPr>
          <w:sz w:val="28"/>
          <w:szCs w:val="28"/>
        </w:rPr>
        <w:t>R,.</w:t>
      </w:r>
      <w:r w:rsidRPr="7C39129A" w:rsidR="1D136B2A">
        <w:rPr>
          <w:sz w:val="28"/>
          <w:szCs w:val="28"/>
        </w:rPr>
        <w:t xml:space="preserve"> (2004). Citizenship and immigration post war Britain.</w:t>
      </w:r>
      <w:r w:rsidRPr="7C39129A" w:rsidR="484CDD62">
        <w:rPr>
          <w:sz w:val="28"/>
          <w:szCs w:val="28"/>
        </w:rPr>
        <w:t xml:space="preserve"> </w:t>
      </w:r>
      <w:r w:rsidRPr="7C39129A" w:rsidR="4F946C6E">
        <w:rPr>
          <w:sz w:val="28"/>
          <w:szCs w:val="28"/>
        </w:rPr>
        <w:t>Institutions</w:t>
      </w:r>
      <w:r w:rsidRPr="7C39129A" w:rsidR="484CDD62">
        <w:rPr>
          <w:sz w:val="28"/>
          <w:szCs w:val="28"/>
        </w:rPr>
        <w:t xml:space="preserve">, </w:t>
      </w:r>
      <w:r w:rsidRPr="7C39129A" w:rsidR="484CDD62">
        <w:rPr>
          <w:sz w:val="28"/>
          <w:szCs w:val="28"/>
        </w:rPr>
        <w:t>Empire</w:t>
      </w:r>
      <w:r w:rsidRPr="7C39129A" w:rsidR="484CDD62">
        <w:rPr>
          <w:sz w:val="28"/>
          <w:szCs w:val="28"/>
        </w:rPr>
        <w:t xml:space="preserve"> and the old </w:t>
      </w:r>
      <w:r w:rsidRPr="7C39129A" w:rsidR="7358E4CC">
        <w:rPr>
          <w:sz w:val="28"/>
          <w:szCs w:val="28"/>
        </w:rPr>
        <w:t>commonwealth:</w:t>
      </w:r>
      <w:r w:rsidRPr="7C39129A" w:rsidR="484CDD62">
        <w:rPr>
          <w:sz w:val="28"/>
          <w:szCs w:val="28"/>
        </w:rPr>
        <w:t xml:space="preserve"> The origins of multicultural </w:t>
      </w:r>
      <w:r w:rsidRPr="7C39129A" w:rsidR="58CAEF2F">
        <w:rPr>
          <w:sz w:val="28"/>
          <w:szCs w:val="28"/>
        </w:rPr>
        <w:t>Britain.</w:t>
      </w:r>
      <w:r w:rsidRPr="7C39129A" w:rsidR="1D136B2A">
        <w:rPr>
          <w:sz w:val="28"/>
          <w:szCs w:val="28"/>
        </w:rPr>
        <w:t xml:space="preserve"> </w:t>
      </w:r>
      <w:r w:rsidRPr="7C39129A" w:rsidR="0FA5BBFC">
        <w:rPr>
          <w:sz w:val="28"/>
          <w:szCs w:val="28"/>
        </w:rPr>
        <w:t>Oxford University press.</w:t>
      </w:r>
      <w:r w:rsidRPr="7C39129A" w:rsidR="6623FA61">
        <w:rPr>
          <w:sz w:val="28"/>
          <w:szCs w:val="28"/>
        </w:rPr>
        <w:t xml:space="preserve"> Pg 16.</w:t>
      </w:r>
    </w:p>
    <w:p w:rsidR="7A093EB6" w:rsidP="7C39129A" w:rsidRDefault="7A093EB6" w14:paraId="0B0B2041" w14:textId="3A348018">
      <w:pPr>
        <w:pStyle w:val="Normal"/>
        <w:suppressLineNumbers w:val="0"/>
        <w:bidi w:val="0"/>
        <w:spacing w:before="240" w:beforeAutospacing="off" w:after="0" w:afterAutospacing="off" w:line="360" w:lineRule="auto"/>
        <w:ind w:left="720" w:right="0" w:hanging="720"/>
        <w:jc w:val="left"/>
        <w:rPr>
          <w:sz w:val="28"/>
          <w:szCs w:val="28"/>
        </w:rPr>
      </w:pPr>
    </w:p>
    <w:p w:rsidR="2D344A9D" w:rsidP="7C39129A" w:rsidRDefault="2D344A9D" w14:paraId="5EB54DF0" w14:textId="53AD0F23">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2D344A9D">
        <w:rPr>
          <w:sz w:val="28"/>
          <w:szCs w:val="28"/>
        </w:rPr>
        <w:t xml:space="preserve">House of commons library, (2021). UK Parliament. Brexit timeline. </w:t>
      </w:r>
      <w:hyperlink r:id="Rf47380935fa741ba">
        <w:r w:rsidRPr="7C39129A" w:rsidR="2D344A9D">
          <w:rPr>
            <w:sz w:val="28"/>
            <w:szCs w:val="28"/>
          </w:rPr>
          <w:t>Brexit timeline: events leading to the UK’s exit from the European Union - House of Commons Library</w:t>
        </w:r>
      </w:hyperlink>
      <w:r w:rsidRPr="7C39129A" w:rsidR="2D344A9D">
        <w:rPr>
          <w:sz w:val="28"/>
          <w:szCs w:val="28"/>
        </w:rPr>
        <w:t xml:space="preserve"> </w:t>
      </w:r>
    </w:p>
    <w:p w:rsidR="72FFAB0E" w:rsidP="7C39129A" w:rsidRDefault="72FFAB0E" w14:paraId="7878422D" w14:textId="4CB72358">
      <w:pPr>
        <w:pStyle w:val="Normal"/>
        <w:suppressLineNumbers w:val="0"/>
        <w:bidi w:val="0"/>
        <w:spacing w:before="240" w:beforeAutospacing="off" w:after="0" w:afterAutospacing="off" w:line="360" w:lineRule="auto"/>
        <w:ind w:left="720" w:right="0" w:hanging="720"/>
        <w:jc w:val="left"/>
        <w:rPr>
          <w:sz w:val="28"/>
          <w:szCs w:val="28"/>
        </w:rPr>
      </w:pPr>
      <w:r w:rsidRPr="7C39129A" w:rsidR="72FFAB0E">
        <w:rPr>
          <w:noProof w:val="0"/>
          <w:sz w:val="28"/>
          <w:szCs w:val="28"/>
          <w:lang w:val="en-GB"/>
        </w:rPr>
        <w:t xml:space="preserve">Home Office. (2023). </w:t>
      </w:r>
      <w:r w:rsidRPr="7C39129A" w:rsidR="72FFAB0E">
        <w:rPr>
          <w:noProof w:val="0"/>
          <w:sz w:val="28"/>
          <w:szCs w:val="28"/>
          <w:lang w:val="en-GB"/>
        </w:rPr>
        <w:t>Immigration system statistics, year ending December 2022</w:t>
      </w:r>
      <w:r w:rsidRPr="7C39129A" w:rsidR="72FFAB0E">
        <w:rPr>
          <w:noProof w:val="0"/>
          <w:sz w:val="28"/>
          <w:szCs w:val="28"/>
          <w:lang w:val="en-GB"/>
        </w:rPr>
        <w:t xml:space="preserve">. GOV.UK. </w:t>
      </w:r>
      <w:hyperlink r:id="R8d65c56c511b4366">
        <w:r w:rsidRPr="7C39129A" w:rsidR="72FFAB0E">
          <w:rPr>
            <w:noProof w:val="0"/>
            <w:sz w:val="28"/>
            <w:szCs w:val="28"/>
            <w:lang w:val="en-GB"/>
          </w:rPr>
          <w:t>https://www.gov.uk/government/statistics/immigration-system-statistics-year-ending-december-2022</w:t>
        </w:r>
      </w:hyperlink>
    </w:p>
    <w:p w:rsidR="7C39129A" w:rsidP="7C39129A" w:rsidRDefault="7C39129A" w14:paraId="5244338E" w14:textId="3FEF1DE8">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72FFAB0E" w:rsidP="7C39129A" w:rsidRDefault="72FFAB0E" w14:paraId="1FBFB7C9" w14:textId="676FF653">
      <w:pPr>
        <w:pStyle w:val="Normal"/>
        <w:suppressLineNumbers w:val="0"/>
        <w:bidi w:val="0"/>
        <w:spacing w:before="240" w:beforeAutospacing="off" w:after="0" w:afterAutospacing="off" w:line="360" w:lineRule="auto"/>
        <w:ind w:left="720" w:right="0" w:hanging="720"/>
        <w:jc w:val="left"/>
        <w:rPr>
          <w:sz w:val="28"/>
          <w:szCs w:val="28"/>
        </w:rPr>
      </w:pPr>
      <w:r w:rsidRPr="7C39129A" w:rsidR="72FFAB0E">
        <w:rPr>
          <w:noProof w:val="0"/>
          <w:sz w:val="28"/>
          <w:szCs w:val="28"/>
          <w:lang w:val="en-GB"/>
        </w:rPr>
        <w:t xml:space="preserve">Home Office. (2024). </w:t>
      </w:r>
      <w:r w:rsidRPr="7C39129A" w:rsidR="72FFAB0E">
        <w:rPr>
          <w:noProof w:val="0"/>
          <w:sz w:val="28"/>
          <w:szCs w:val="28"/>
          <w:lang w:val="en-GB"/>
        </w:rPr>
        <w:t>Immigration system statistics, year ending December 2023</w:t>
      </w:r>
      <w:r w:rsidRPr="7C39129A" w:rsidR="72FFAB0E">
        <w:rPr>
          <w:noProof w:val="0"/>
          <w:sz w:val="28"/>
          <w:szCs w:val="28"/>
          <w:lang w:val="en-GB"/>
        </w:rPr>
        <w:t xml:space="preserve">. GOV.UK. </w:t>
      </w:r>
      <w:hyperlink r:id="R508ad0eaa41f47d7">
        <w:r w:rsidRPr="7C39129A" w:rsidR="72FFAB0E">
          <w:rPr>
            <w:noProof w:val="0"/>
            <w:sz w:val="28"/>
            <w:szCs w:val="28"/>
            <w:lang w:val="en-GB"/>
          </w:rPr>
          <w:t>https://www.gov.uk/government/statistics/immigration-system-statistics-year-ending-december-2023</w:t>
        </w:r>
      </w:hyperlink>
    </w:p>
    <w:p w:rsidR="7C39129A" w:rsidP="7C39129A" w:rsidRDefault="7C39129A" w14:paraId="17335B1E" w14:textId="57864CCD">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72FFAB0E" w:rsidP="7C39129A" w:rsidRDefault="72FFAB0E" w14:paraId="2B2A9330" w14:textId="66608CCF">
      <w:pPr>
        <w:pStyle w:val="Normal"/>
        <w:suppressLineNumbers w:val="0"/>
        <w:bidi w:val="0"/>
        <w:spacing w:before="240" w:beforeAutospacing="off" w:after="0" w:afterAutospacing="off" w:line="360" w:lineRule="auto"/>
        <w:ind w:left="720" w:right="0" w:hanging="720"/>
        <w:jc w:val="left"/>
        <w:rPr>
          <w:sz w:val="28"/>
          <w:szCs w:val="28"/>
        </w:rPr>
      </w:pPr>
      <w:r w:rsidRPr="7C39129A" w:rsidR="72FFAB0E">
        <w:rPr>
          <w:noProof w:val="0"/>
          <w:sz w:val="28"/>
          <w:szCs w:val="28"/>
          <w:lang w:val="en-GB"/>
        </w:rPr>
        <w:t xml:space="preserve">Home Office. (2025). </w:t>
      </w:r>
      <w:r w:rsidRPr="7C39129A" w:rsidR="72FFAB0E">
        <w:rPr>
          <w:noProof w:val="0"/>
          <w:sz w:val="28"/>
          <w:szCs w:val="28"/>
          <w:lang w:val="en-GB"/>
        </w:rPr>
        <w:t>Immigration system statistics, year ending September 2024</w:t>
      </w:r>
      <w:r w:rsidRPr="7C39129A" w:rsidR="72FFAB0E">
        <w:rPr>
          <w:noProof w:val="0"/>
          <w:sz w:val="28"/>
          <w:szCs w:val="28"/>
          <w:lang w:val="en-GB"/>
        </w:rPr>
        <w:t xml:space="preserve">. GOV.UK. </w:t>
      </w:r>
      <w:hyperlink r:id="Rc33e32cfb8644042">
        <w:r w:rsidRPr="7C39129A" w:rsidR="72FFAB0E">
          <w:rPr>
            <w:noProof w:val="0"/>
            <w:sz w:val="28"/>
            <w:szCs w:val="28"/>
            <w:lang w:val="en-GB"/>
          </w:rPr>
          <w:t>https://www.gov.uk/government/statistics/immigration-system-statistics-year-ending-september-2024</w:t>
        </w:r>
      </w:hyperlink>
    </w:p>
    <w:p w:rsidR="7C39129A" w:rsidP="7C39129A" w:rsidRDefault="7C39129A" w14:paraId="7346210F" w14:textId="317AEAD6">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74952089" w:rsidP="7C39129A" w:rsidRDefault="74952089" w14:paraId="5E319ACA" w14:textId="1C7CC15B">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74952089">
        <w:rPr>
          <w:noProof w:val="0"/>
          <w:sz w:val="28"/>
          <w:szCs w:val="28"/>
          <w:lang w:val="en-GB"/>
        </w:rPr>
        <w:t xml:space="preserve">Lerner, J. S., Gonzalez, R. M., Small, D. A., &amp; Fischhoff, B. (2003). Effects of fear and anger on perceived risks of terrorism: A national field experiment. </w:t>
      </w:r>
      <w:r w:rsidRPr="7C39129A" w:rsidR="74952089">
        <w:rPr>
          <w:noProof w:val="0"/>
          <w:sz w:val="28"/>
          <w:szCs w:val="28"/>
          <w:lang w:val="en-GB"/>
        </w:rPr>
        <w:t>Psychological science</w:t>
      </w:r>
      <w:r w:rsidRPr="7C39129A" w:rsidR="74952089">
        <w:rPr>
          <w:noProof w:val="0"/>
          <w:sz w:val="28"/>
          <w:szCs w:val="28"/>
          <w:lang w:val="en-GB"/>
        </w:rPr>
        <w:t xml:space="preserve">, </w:t>
      </w:r>
      <w:r w:rsidRPr="7C39129A" w:rsidR="74952089">
        <w:rPr>
          <w:noProof w:val="0"/>
          <w:sz w:val="28"/>
          <w:szCs w:val="28"/>
          <w:lang w:val="en-GB"/>
        </w:rPr>
        <w:t>14</w:t>
      </w:r>
      <w:r w:rsidRPr="7C39129A" w:rsidR="74952089">
        <w:rPr>
          <w:noProof w:val="0"/>
          <w:sz w:val="28"/>
          <w:szCs w:val="28"/>
          <w:lang w:val="en-GB"/>
        </w:rPr>
        <w:t>(2), 144-150.</w:t>
      </w:r>
    </w:p>
    <w:p w:rsidR="7C39129A" w:rsidP="7C39129A" w:rsidRDefault="7C39129A" w14:paraId="7E994B19" w14:textId="7E629816">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4BBE4417" w:rsidP="7C39129A" w:rsidRDefault="4BBE4417" w14:paraId="51CDA71C" w14:textId="24008F3D">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4BBE4417">
        <w:rPr>
          <w:sz w:val="28"/>
          <w:szCs w:val="28"/>
        </w:rPr>
        <w:t xml:space="preserve">Macrotrends. (2024). U.K Immigration statistics 1960 – 2025. </w:t>
      </w:r>
      <w:hyperlink r:id="R7a0a47bd7b3a4330">
        <w:r w:rsidRPr="7C39129A" w:rsidR="4BBE4417">
          <w:rPr>
            <w:noProof w:val="0"/>
            <w:sz w:val="28"/>
            <w:szCs w:val="28"/>
            <w:lang w:val="en-GB"/>
          </w:rPr>
          <w:t>U.K. Immigration Statistics 1960-2025 | MacroTrends</w:t>
        </w:r>
      </w:hyperlink>
    </w:p>
    <w:p w:rsidR="7C39129A" w:rsidP="7C39129A" w:rsidRDefault="7C39129A" w14:paraId="6A311C44" w14:textId="1804E76C">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7C39129A" w:rsidP="7C39129A" w:rsidRDefault="7C39129A" w14:paraId="66F09220" w14:textId="11340E0D">
      <w:pPr>
        <w:pStyle w:val="Normal"/>
        <w:suppressLineNumbers w:val="0"/>
        <w:bidi w:val="0"/>
        <w:spacing w:before="240" w:beforeAutospacing="off" w:after="0" w:afterAutospacing="off" w:line="360" w:lineRule="auto"/>
        <w:ind w:left="720" w:right="0" w:hanging="720"/>
        <w:jc w:val="left"/>
        <w:rPr>
          <w:sz w:val="28"/>
          <w:szCs w:val="28"/>
        </w:rPr>
      </w:pPr>
    </w:p>
    <w:p w:rsidR="0DBB7AC0" w:rsidP="7C39129A" w:rsidRDefault="0DBB7AC0" w14:paraId="2EC9DE7A" w14:textId="493B878A">
      <w:pPr>
        <w:pStyle w:val="Normal"/>
        <w:suppressLineNumbers w:val="0"/>
        <w:bidi w:val="0"/>
        <w:spacing w:before="240" w:beforeAutospacing="off" w:after="0" w:afterAutospacing="off" w:line="360" w:lineRule="auto"/>
        <w:ind w:left="720" w:right="0" w:hanging="720"/>
        <w:jc w:val="left"/>
        <w:rPr>
          <w:sz w:val="28"/>
          <w:szCs w:val="28"/>
        </w:rPr>
      </w:pPr>
      <w:r w:rsidRPr="7C39129A" w:rsidR="0DBB7AC0">
        <w:rPr>
          <w:sz w:val="28"/>
          <w:szCs w:val="28"/>
        </w:rPr>
        <w:t xml:space="preserve">Morris, </w:t>
      </w:r>
      <w:r w:rsidRPr="7C39129A" w:rsidR="795537B7">
        <w:rPr>
          <w:sz w:val="28"/>
          <w:szCs w:val="28"/>
        </w:rPr>
        <w:t>A,</w:t>
      </w:r>
      <w:r w:rsidRPr="7C39129A" w:rsidR="0DBB7AC0">
        <w:rPr>
          <w:sz w:val="28"/>
          <w:szCs w:val="28"/>
        </w:rPr>
        <w:t>.</w:t>
      </w:r>
      <w:r w:rsidRPr="7C39129A" w:rsidR="0DBB7AC0">
        <w:rPr>
          <w:sz w:val="28"/>
          <w:szCs w:val="28"/>
        </w:rPr>
        <w:t xml:space="preserve"> (2024). Immigration Act 1971: A guide</w:t>
      </w:r>
      <w:r w:rsidRPr="7C39129A" w:rsidR="7D4C0C7B">
        <w:rPr>
          <w:sz w:val="28"/>
          <w:szCs w:val="28"/>
        </w:rPr>
        <w:t xml:space="preserve">. </w:t>
      </w:r>
      <w:hyperlink w:anchor="elementor-toc__heading-anchor-0" r:id="Rbd9715fbe1764f05">
        <w:r w:rsidRPr="7C39129A" w:rsidR="7D4C0C7B">
          <w:rPr>
            <w:sz w:val="28"/>
            <w:szCs w:val="28"/>
          </w:rPr>
          <w:t>The Immigration Act 1971: A Guide | DavidsonMorris</w:t>
        </w:r>
      </w:hyperlink>
      <w:r w:rsidRPr="7C39129A" w:rsidR="0DBB7AC0">
        <w:rPr>
          <w:sz w:val="28"/>
          <w:szCs w:val="28"/>
        </w:rPr>
        <w:t xml:space="preserve"> </w:t>
      </w:r>
    </w:p>
    <w:p w:rsidR="7C39129A" w:rsidP="7C39129A" w:rsidRDefault="7C39129A" w14:paraId="64EB9CAE" w14:textId="711BD44A">
      <w:pPr>
        <w:pStyle w:val="Normal"/>
        <w:suppressLineNumbers w:val="0"/>
        <w:bidi w:val="0"/>
        <w:spacing w:before="240" w:beforeAutospacing="off" w:after="0" w:afterAutospacing="off" w:line="360" w:lineRule="auto"/>
        <w:ind w:left="720" w:right="0" w:hanging="720"/>
        <w:jc w:val="left"/>
        <w:rPr>
          <w:sz w:val="28"/>
          <w:szCs w:val="28"/>
        </w:rPr>
      </w:pPr>
    </w:p>
    <w:p w:rsidR="4F776E7B" w:rsidP="7C39129A" w:rsidRDefault="4F776E7B" w14:paraId="5B833413" w14:textId="2A608256">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4F776E7B">
        <w:rPr>
          <w:sz w:val="28"/>
          <w:szCs w:val="28"/>
        </w:rPr>
        <w:t>Reddit. (2024). Welsh language: Bill aims to put million Welsh speakers target in law</w:t>
      </w:r>
      <w:r w:rsidRPr="7C39129A" w:rsidR="566928EA">
        <w:rPr>
          <w:sz w:val="28"/>
          <w:szCs w:val="28"/>
        </w:rPr>
        <w:t xml:space="preserve"> – </w:t>
      </w:r>
      <w:r w:rsidRPr="7C39129A" w:rsidR="4F776E7B">
        <w:rPr>
          <w:sz w:val="28"/>
          <w:szCs w:val="28"/>
        </w:rPr>
        <w:t>BBC</w:t>
      </w:r>
      <w:r w:rsidRPr="7C39129A" w:rsidR="566928EA">
        <w:rPr>
          <w:sz w:val="28"/>
          <w:szCs w:val="28"/>
        </w:rPr>
        <w:t xml:space="preserve"> News. </w:t>
      </w:r>
      <w:hyperlink r:id="R17d4c66707f34bb3">
        <w:r w:rsidRPr="7C39129A" w:rsidR="566928EA">
          <w:rPr>
            <w:noProof w:val="0"/>
            <w:sz w:val="28"/>
            <w:szCs w:val="28"/>
            <w:lang w:val="en-GB"/>
          </w:rPr>
          <w:t>Welsh language: Bill aims to put million Welsh speakers target in law - BBC News : r/Wales</w:t>
        </w:r>
      </w:hyperlink>
    </w:p>
    <w:p w:rsidR="7C39129A" w:rsidP="7C39129A" w:rsidRDefault="7C39129A" w14:paraId="76F5250A" w14:textId="6113FFDC">
      <w:pPr>
        <w:pStyle w:val="Normal"/>
        <w:suppressLineNumbers w:val="0"/>
        <w:bidi w:val="0"/>
        <w:spacing w:before="240" w:beforeAutospacing="off" w:after="0" w:afterAutospacing="off" w:line="360" w:lineRule="auto"/>
        <w:ind w:left="720" w:right="0" w:hanging="720"/>
        <w:jc w:val="left"/>
        <w:rPr>
          <w:sz w:val="28"/>
          <w:szCs w:val="28"/>
        </w:rPr>
      </w:pPr>
    </w:p>
    <w:p w:rsidR="596DF8B1" w:rsidP="7C39129A" w:rsidRDefault="596DF8B1" w14:paraId="1723F052" w14:textId="73D04E67">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596DF8B1">
        <w:rPr>
          <w:noProof w:val="0"/>
          <w:sz w:val="28"/>
          <w:szCs w:val="28"/>
          <w:lang w:val="en-GB"/>
        </w:rPr>
        <w:t xml:space="preserve">Ruhs, M., &amp; Martin, P. (2008). "Numbers vs. Rights: Trade-Offs and Guest Worker Programs." </w:t>
      </w:r>
      <w:r w:rsidRPr="7C39129A" w:rsidR="596DF8B1">
        <w:rPr>
          <w:noProof w:val="0"/>
          <w:sz w:val="28"/>
          <w:szCs w:val="28"/>
          <w:lang w:val="en-GB"/>
        </w:rPr>
        <w:t>International Migration Review</w:t>
      </w:r>
      <w:r w:rsidRPr="7C39129A" w:rsidR="596DF8B1">
        <w:rPr>
          <w:noProof w:val="0"/>
          <w:sz w:val="28"/>
          <w:szCs w:val="28"/>
          <w:lang w:val="en-GB"/>
        </w:rPr>
        <w:t>, 42(1), pp. 249-265.</w:t>
      </w:r>
    </w:p>
    <w:p w:rsidR="7C39129A" w:rsidP="7C39129A" w:rsidRDefault="7C39129A" w14:paraId="7F46D52B" w14:textId="09CA2C73">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3A799C7C" w:rsidP="7C39129A" w:rsidRDefault="3A799C7C" w14:paraId="04D7E32C" w14:textId="77743007">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3A799C7C">
        <w:rPr>
          <w:noProof w:val="0"/>
          <w:sz w:val="28"/>
          <w:szCs w:val="28"/>
          <w:lang w:val="en-GB"/>
        </w:rPr>
        <w:t xml:space="preserve">Specia, M. (2023). U.K. </w:t>
      </w:r>
      <w:r w:rsidRPr="7C39129A" w:rsidR="3A799C7C">
        <w:rPr>
          <w:noProof w:val="0"/>
          <w:sz w:val="28"/>
          <w:szCs w:val="28"/>
          <w:lang w:val="en-GB"/>
        </w:rPr>
        <w:t>Can’t</w:t>
      </w:r>
      <w:r w:rsidRPr="7C39129A" w:rsidR="3A799C7C">
        <w:rPr>
          <w:noProof w:val="0"/>
          <w:sz w:val="28"/>
          <w:szCs w:val="28"/>
          <w:lang w:val="en-GB"/>
        </w:rPr>
        <w:t xml:space="preserve"> Deport Asylum Seekers to Rwanda, Supreme Court Rules. </w:t>
      </w:r>
      <w:r w:rsidRPr="7C39129A" w:rsidR="3A799C7C">
        <w:rPr>
          <w:noProof w:val="0"/>
          <w:sz w:val="28"/>
          <w:szCs w:val="28"/>
          <w:lang w:val="en-GB"/>
        </w:rPr>
        <w:t>New York Times</w:t>
      </w:r>
      <w:r w:rsidRPr="7C39129A" w:rsidR="3A799C7C">
        <w:rPr>
          <w:noProof w:val="0"/>
          <w:sz w:val="28"/>
          <w:szCs w:val="28"/>
          <w:lang w:val="en-GB"/>
        </w:rPr>
        <w:t>. https://link.gale.com/apps/doc/A772933345/AONE?u=anon~72ae38ee&amp;sid=googleScholar&amp;xid=4ff328f7</w:t>
      </w:r>
    </w:p>
    <w:p w:rsidR="7C39129A" w:rsidP="7C39129A" w:rsidRDefault="7C39129A" w14:paraId="57B43B36" w14:textId="11EE62FA">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55A69889" w:rsidP="7C39129A" w:rsidRDefault="55A69889" w14:paraId="199AB4AA" w14:textId="0E83B1A2">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55A69889">
        <w:rPr>
          <w:noProof w:val="0"/>
          <w:sz w:val="28"/>
          <w:szCs w:val="28"/>
          <w:lang w:val="en-GB"/>
        </w:rPr>
        <w:t xml:space="preserve">Smith, J. (2023). Economic opportunities and family ties as reasons for migration. </w:t>
      </w:r>
      <w:r w:rsidRPr="7C39129A" w:rsidR="55A69889">
        <w:rPr>
          <w:noProof w:val="0"/>
          <w:sz w:val="28"/>
          <w:szCs w:val="28"/>
          <w:lang w:val="en-GB"/>
        </w:rPr>
        <w:t>Migration Studies Journal</w:t>
      </w:r>
      <w:r w:rsidRPr="7C39129A" w:rsidR="55A69889">
        <w:rPr>
          <w:noProof w:val="0"/>
          <w:sz w:val="28"/>
          <w:szCs w:val="28"/>
          <w:lang w:val="en-GB"/>
        </w:rPr>
        <w:t>. https://www.migrationstudiesjournal.com/economic-opportunities</w:t>
      </w:r>
    </w:p>
    <w:p w:rsidR="7C39129A" w:rsidP="7C39129A" w:rsidRDefault="7C39129A" w14:paraId="5B9F6F9B" w14:textId="50D49ED6">
      <w:pPr>
        <w:pStyle w:val="Normal"/>
        <w:suppressLineNumbers w:val="0"/>
        <w:bidi w:val="0"/>
        <w:spacing w:before="240" w:beforeAutospacing="off" w:after="0" w:afterAutospacing="off" w:line="360" w:lineRule="auto"/>
        <w:ind w:left="720" w:right="0" w:hanging="720"/>
        <w:jc w:val="left"/>
        <w:rPr>
          <w:sz w:val="28"/>
          <w:szCs w:val="28"/>
        </w:rPr>
      </w:pPr>
    </w:p>
    <w:p w:rsidR="0300B1F4" w:rsidP="7C39129A" w:rsidRDefault="0300B1F4" w14:paraId="14B3544B" w14:textId="793091C5">
      <w:pPr>
        <w:pStyle w:val="Normal"/>
        <w:suppressLineNumbers w:val="0"/>
        <w:bidi w:val="0"/>
        <w:spacing w:before="240" w:beforeAutospacing="off" w:after="0" w:afterAutospacing="off" w:line="360" w:lineRule="auto"/>
        <w:ind w:left="720" w:right="0" w:hanging="720"/>
        <w:jc w:val="left"/>
        <w:rPr>
          <w:sz w:val="28"/>
          <w:szCs w:val="28"/>
        </w:rPr>
      </w:pPr>
      <w:r w:rsidRPr="7C39129A" w:rsidR="0300B1F4">
        <w:rPr>
          <w:sz w:val="28"/>
          <w:szCs w:val="28"/>
        </w:rPr>
        <w:t xml:space="preserve">The National Archives, (1971). Immigration Act 1971. </w:t>
      </w:r>
      <w:hyperlink r:id="R4f2ebcd0877f429e">
        <w:r w:rsidRPr="7C39129A" w:rsidR="0300B1F4">
          <w:rPr>
            <w:sz w:val="28"/>
            <w:szCs w:val="28"/>
          </w:rPr>
          <w:t>Immigration Act 1971</w:t>
        </w:r>
      </w:hyperlink>
    </w:p>
    <w:p w:rsidR="7C39129A" w:rsidP="7C39129A" w:rsidRDefault="7C39129A" w14:paraId="63970387" w14:textId="78B1EEA6">
      <w:pPr>
        <w:pStyle w:val="Normal"/>
        <w:suppressLineNumbers w:val="0"/>
        <w:bidi w:val="0"/>
        <w:spacing w:before="240" w:beforeAutospacing="off" w:after="0" w:afterAutospacing="off" w:line="360" w:lineRule="auto"/>
        <w:ind w:left="720" w:right="0" w:hanging="720"/>
        <w:jc w:val="left"/>
        <w:rPr>
          <w:sz w:val="28"/>
          <w:szCs w:val="28"/>
        </w:rPr>
      </w:pPr>
    </w:p>
    <w:p w:rsidR="5A0F1086" w:rsidP="7C39129A" w:rsidRDefault="5A0F1086" w14:paraId="764835F5" w14:textId="32805A5D">
      <w:pPr>
        <w:pStyle w:val="Normal"/>
        <w:suppressLineNumbers w:val="0"/>
        <w:bidi w:val="0"/>
        <w:spacing w:before="240" w:beforeAutospacing="off" w:after="0" w:afterAutospacing="off" w:line="360" w:lineRule="auto"/>
        <w:ind w:left="720" w:right="0" w:hanging="720"/>
        <w:jc w:val="left"/>
        <w:rPr>
          <w:sz w:val="28"/>
          <w:szCs w:val="28"/>
        </w:rPr>
      </w:pPr>
      <w:r w:rsidRPr="7C39129A" w:rsidR="5A0F1086">
        <w:rPr>
          <w:sz w:val="28"/>
          <w:szCs w:val="28"/>
        </w:rPr>
        <w:t xml:space="preserve">Tudor, S. (2025). </w:t>
      </w:r>
      <w:r w:rsidRPr="7C39129A" w:rsidR="5A0F1086">
        <w:rPr>
          <w:sz w:val="28"/>
          <w:szCs w:val="28"/>
        </w:rPr>
        <w:t>Refugees and asylum-seekers: Uk Policy</w:t>
      </w:r>
      <w:r w:rsidRPr="7C39129A" w:rsidR="6783EA99">
        <w:rPr>
          <w:sz w:val="28"/>
          <w:szCs w:val="28"/>
        </w:rPr>
        <w:t>- House of Lords library.</w:t>
      </w:r>
      <w:r w:rsidRPr="7C39129A" w:rsidR="6783EA99">
        <w:rPr>
          <w:sz w:val="28"/>
          <w:szCs w:val="28"/>
        </w:rPr>
        <w:t xml:space="preserve"> </w:t>
      </w:r>
      <w:hyperlink r:id="Ra0b1433259bd4609">
        <w:r w:rsidRPr="7C39129A" w:rsidR="6783EA99">
          <w:rPr>
            <w:sz w:val="28"/>
            <w:szCs w:val="28"/>
          </w:rPr>
          <w:t>Refugees and asylum-seekers: UK policy - House of Lords Library</w:t>
        </w:r>
      </w:hyperlink>
    </w:p>
    <w:p w:rsidR="7C39129A" w:rsidP="7C39129A" w:rsidRDefault="7C39129A" w14:paraId="02654C52" w14:textId="54C63418">
      <w:pPr>
        <w:pStyle w:val="Normal"/>
        <w:suppressLineNumbers w:val="0"/>
        <w:bidi w:val="0"/>
        <w:spacing w:before="240" w:beforeAutospacing="off" w:after="0" w:afterAutospacing="off" w:line="360" w:lineRule="auto"/>
        <w:ind w:left="720" w:right="0" w:hanging="720"/>
        <w:jc w:val="left"/>
        <w:rPr>
          <w:sz w:val="28"/>
          <w:szCs w:val="28"/>
        </w:rPr>
      </w:pPr>
    </w:p>
    <w:p w:rsidR="750ABD88" w:rsidP="7C39129A" w:rsidRDefault="750ABD88" w14:paraId="3CC1628D" w14:textId="047586C9">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750ABD88">
        <w:rPr>
          <w:sz w:val="28"/>
          <w:szCs w:val="28"/>
        </w:rPr>
        <w:t xml:space="preserve">UK Parliament. (2014). Parliamentary bills. Immigration act, </w:t>
      </w:r>
      <w:r w:rsidRPr="7C39129A" w:rsidR="4DE181A2">
        <w:rPr>
          <w:sz w:val="28"/>
          <w:szCs w:val="28"/>
        </w:rPr>
        <w:t>committee</w:t>
      </w:r>
      <w:r w:rsidRPr="7C39129A" w:rsidR="750ABD88">
        <w:rPr>
          <w:sz w:val="28"/>
          <w:szCs w:val="28"/>
        </w:rPr>
        <w:t xml:space="preserve"> stage.</w:t>
      </w:r>
      <w:r w:rsidRPr="7C39129A" w:rsidR="4AE9BD43">
        <w:rPr>
          <w:sz w:val="28"/>
          <w:szCs w:val="28"/>
        </w:rPr>
        <w:t xml:space="preserve"> </w:t>
      </w:r>
      <w:hyperlink r:id="Rdedae456ef614508">
        <w:r w:rsidRPr="7C39129A" w:rsidR="4AE9BD43">
          <w:rPr>
            <w:noProof w:val="0"/>
            <w:sz w:val="28"/>
            <w:szCs w:val="28"/>
            <w:lang w:val="en-GB"/>
          </w:rPr>
          <w:t>Immigration Act Committee stage - Parliamentary Bills - UK Parliament</w:t>
        </w:r>
      </w:hyperlink>
    </w:p>
    <w:p w:rsidR="7C39129A" w:rsidP="7C39129A" w:rsidRDefault="7C39129A" w14:paraId="38E6CC8F" w14:textId="427009CB">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430536CD" w:rsidP="7C39129A" w:rsidRDefault="430536CD" w14:paraId="2BD3FFE3" w14:textId="29B5E454">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430536CD">
        <w:rPr>
          <w:noProof w:val="0"/>
          <w:sz w:val="28"/>
          <w:szCs w:val="28"/>
          <w:lang w:val="en-GB"/>
        </w:rPr>
        <w:t xml:space="preserve">UK </w:t>
      </w:r>
      <w:r w:rsidRPr="7C39129A" w:rsidR="7095C238">
        <w:rPr>
          <w:noProof w:val="0"/>
          <w:sz w:val="28"/>
          <w:szCs w:val="28"/>
          <w:lang w:val="en-GB"/>
        </w:rPr>
        <w:t>Parliament. (</w:t>
      </w:r>
      <w:r w:rsidRPr="7C39129A" w:rsidR="430536CD">
        <w:rPr>
          <w:noProof w:val="0"/>
          <w:sz w:val="28"/>
          <w:szCs w:val="28"/>
          <w:lang w:val="en-GB"/>
        </w:rPr>
        <w:t>2014). Parliamentary business. Publications and records</w:t>
      </w:r>
      <w:r w:rsidRPr="7C39129A" w:rsidR="56505C2E">
        <w:rPr>
          <w:noProof w:val="0"/>
          <w:sz w:val="28"/>
          <w:szCs w:val="28"/>
          <w:lang w:val="en-GB"/>
        </w:rPr>
        <w:t>. Immigration bill.</w:t>
      </w:r>
      <w:r w:rsidRPr="7C39129A" w:rsidR="56505C2E">
        <w:rPr>
          <w:noProof w:val="0"/>
          <w:sz w:val="28"/>
          <w:szCs w:val="28"/>
          <w:lang w:val="en-GB"/>
        </w:rPr>
        <w:t xml:space="preserve"> Written evidence from Migration Watch UK (IB 01).</w:t>
      </w:r>
      <w:hyperlink r:id="R982a84599fed4c46">
        <w:r w:rsidRPr="7C39129A" w:rsidR="56505C2E">
          <w:rPr>
            <w:noProof w:val="0"/>
            <w:sz w:val="28"/>
            <w:szCs w:val="28"/>
            <w:lang w:val="en-GB"/>
          </w:rPr>
          <w:t>Immigration Bill (30th October 2013)</w:t>
        </w:r>
      </w:hyperlink>
    </w:p>
    <w:p w:rsidR="7C39129A" w:rsidP="7C39129A" w:rsidRDefault="7C39129A" w14:paraId="421FF1D3" w14:textId="1BCD94EB">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4A48781B" w:rsidP="7C39129A" w:rsidRDefault="4A48781B" w14:paraId="5FC6CE1D" w14:textId="7F522E10">
      <w:pPr>
        <w:pStyle w:val="Normal"/>
        <w:suppressLineNumbers w:val="0"/>
        <w:bidi w:val="0"/>
        <w:spacing w:before="240" w:beforeAutospacing="off" w:after="0" w:afterAutospacing="off" w:line="360" w:lineRule="auto"/>
        <w:ind w:left="720" w:right="0" w:hanging="720"/>
        <w:jc w:val="left"/>
        <w:rPr>
          <w:sz w:val="28"/>
          <w:szCs w:val="28"/>
        </w:rPr>
      </w:pPr>
      <w:r w:rsidRPr="7C39129A" w:rsidR="4A48781B">
        <w:rPr>
          <w:noProof w:val="0"/>
          <w:sz w:val="28"/>
          <w:szCs w:val="28"/>
          <w:lang w:val="en-GB"/>
        </w:rPr>
        <w:t>Welsh Assembly. (2024). Written statement: Introduction of the Welsh language</w:t>
      </w:r>
      <w:r w:rsidRPr="7C39129A" w:rsidR="103453B9">
        <w:rPr>
          <w:noProof w:val="0"/>
          <w:sz w:val="28"/>
          <w:szCs w:val="28"/>
          <w:lang w:val="en-GB"/>
        </w:rPr>
        <w:t xml:space="preserve"> and education (Wales) Bill. </w:t>
      </w:r>
      <w:r w:rsidRPr="7C39129A" w:rsidR="4A48781B">
        <w:rPr>
          <w:noProof w:val="0"/>
          <w:sz w:val="28"/>
          <w:szCs w:val="28"/>
          <w:lang w:val="en-GB"/>
        </w:rPr>
        <w:t xml:space="preserve"> </w:t>
      </w:r>
      <w:hyperlink r:id="Rc877b2e4e57d4acb">
        <w:r w:rsidRPr="7C39129A" w:rsidR="4A48781B">
          <w:rPr>
            <w:noProof w:val="0"/>
            <w:sz w:val="28"/>
            <w:szCs w:val="28"/>
            <w:lang w:val="en-GB"/>
          </w:rPr>
          <w:t>Written Statement: Introduction of the Welsh Language and Education (Wales) Bill (15 July 2024) | GOV.WALES</w:t>
        </w:r>
      </w:hyperlink>
    </w:p>
    <w:p w:rsidR="7C39129A" w:rsidP="7C39129A" w:rsidRDefault="7C39129A" w14:paraId="7C5AE89F" w14:textId="3C372ACC">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5A6C57FF" w:rsidP="7C39129A" w:rsidRDefault="5A6C57FF" w14:paraId="2E0DC34B" w14:textId="2A862E27">
      <w:pPr>
        <w:pStyle w:val="Normal"/>
        <w:suppressLineNumbers w:val="0"/>
        <w:bidi w:val="0"/>
        <w:spacing w:before="240" w:beforeAutospacing="off" w:after="0" w:afterAutospacing="off" w:line="360" w:lineRule="auto"/>
        <w:ind w:left="720" w:right="0" w:hanging="720"/>
        <w:jc w:val="left"/>
        <w:rPr>
          <w:noProof w:val="0"/>
          <w:sz w:val="28"/>
          <w:szCs w:val="28"/>
          <w:lang w:val="en-GB"/>
        </w:rPr>
      </w:pPr>
      <w:r w:rsidRPr="7C39129A" w:rsidR="5A6C57FF">
        <w:rPr>
          <w:noProof w:val="0"/>
          <w:sz w:val="28"/>
          <w:szCs w:val="28"/>
          <w:lang w:val="en-GB"/>
        </w:rPr>
        <w:t>Welsh Government. (2022). Demography and migration in Wales (Census 2021). https://gov.wales/demography-and-migration-wales census-2021-html (https://gov.wales/demography-and-migration-wales census-2021-html) f</w:t>
      </w:r>
    </w:p>
    <w:p w:rsidR="7C39129A" w:rsidP="7C39129A" w:rsidRDefault="7C39129A" w14:paraId="54C1F087" w14:textId="05E07EE4">
      <w:pPr>
        <w:pStyle w:val="Normal"/>
        <w:suppressLineNumbers w:val="0"/>
        <w:bidi w:val="0"/>
        <w:spacing w:before="240" w:beforeAutospacing="off" w:after="0" w:afterAutospacing="off" w:line="360" w:lineRule="auto"/>
        <w:ind w:left="720" w:right="0" w:hanging="720"/>
        <w:jc w:val="left"/>
        <w:rPr>
          <w:noProof w:val="0"/>
          <w:sz w:val="28"/>
          <w:szCs w:val="28"/>
          <w:lang w:val="en-GB"/>
        </w:rPr>
      </w:pPr>
    </w:p>
    <w:p w:rsidR="7C39129A" w:rsidP="7C39129A" w:rsidRDefault="7C39129A" w14:paraId="1D729E9C" w14:textId="1411D2E4">
      <w:pPr>
        <w:pStyle w:val="Normal"/>
        <w:suppressLineNumbers w:val="0"/>
        <w:bidi w:val="0"/>
        <w:spacing w:before="240" w:beforeAutospacing="off" w:after="0" w:afterAutospacing="off" w:line="360" w:lineRule="auto"/>
        <w:ind w:left="720" w:right="0" w:hanging="720"/>
        <w:jc w:val="left"/>
        <w:rPr>
          <w:sz w:val="28"/>
          <w:szCs w:val="28"/>
        </w:rPr>
      </w:pPr>
    </w:p>
    <w:p w:rsidR="7C39129A" w:rsidP="7C39129A" w:rsidRDefault="7C39129A" w14:paraId="2302CA0B" w14:textId="07B6A249">
      <w:pPr>
        <w:pStyle w:val="Normal"/>
        <w:suppressLineNumbers w:val="0"/>
        <w:bidi w:val="0"/>
        <w:spacing w:before="240" w:beforeAutospacing="off" w:after="0" w:afterAutospacing="off" w:line="360" w:lineRule="auto"/>
        <w:ind w:left="720" w:right="0" w:hanging="720"/>
        <w:jc w:val="left"/>
        <w:rPr>
          <w:sz w:val="28"/>
          <w:szCs w:val="28"/>
        </w:rPr>
      </w:pPr>
    </w:p>
    <w:p w:rsidR="7C39129A" w:rsidP="7C39129A" w:rsidRDefault="7C39129A" w14:paraId="5B4C595A" w14:textId="01560BA0">
      <w:pPr>
        <w:pStyle w:val="Normal"/>
        <w:suppressLineNumbers w:val="0"/>
        <w:bidi w:val="0"/>
        <w:spacing w:before="240" w:beforeAutospacing="off" w:after="0" w:afterAutospacing="off" w:line="360" w:lineRule="auto"/>
        <w:ind w:left="720" w:right="0" w:hanging="720"/>
        <w:jc w:val="left"/>
        <w:rPr>
          <w:sz w:val="28"/>
          <w:szCs w:val="28"/>
        </w:rPr>
      </w:pPr>
    </w:p>
    <w:p w:rsidR="7A093EB6" w:rsidP="7C39129A" w:rsidRDefault="7A093EB6" w14:paraId="260E7115" w14:textId="504F9ADF">
      <w:pPr>
        <w:pStyle w:val="Normal"/>
        <w:suppressLineNumbers w:val="0"/>
        <w:bidi w:val="0"/>
        <w:spacing w:before="240" w:beforeAutospacing="off" w:after="0" w:afterAutospacing="off" w:line="360" w:lineRule="auto"/>
        <w:ind w:left="720" w:right="0" w:hanging="720"/>
        <w:jc w:val="left"/>
        <w:rPr>
          <w:sz w:val="28"/>
          <w:szCs w:val="28"/>
        </w:rPr>
      </w:pPr>
    </w:p>
    <w:p w:rsidR="7A093EB6" w:rsidP="7C39129A" w:rsidRDefault="7A093EB6" w14:paraId="19A94E7C" w14:textId="758EF5ED">
      <w:pPr>
        <w:pStyle w:val="Normal"/>
        <w:suppressLineNumbers w:val="0"/>
        <w:bidi w:val="0"/>
        <w:spacing w:before="240" w:beforeAutospacing="off" w:after="0" w:afterAutospacing="off" w:line="360" w:lineRule="auto"/>
        <w:ind w:left="720" w:right="0" w:hanging="720"/>
        <w:jc w:val="left"/>
        <w:rPr>
          <w:sz w:val="28"/>
          <w:szCs w:val="28"/>
        </w:rPr>
        <w:sectPr w:rsidR="7A093EB6" w:rsidSect="00F652D7">
          <w:pgSz w:w="12240" w:h="15840" w:orient="portrait"/>
          <w:pgMar w:top="1440" w:right="1440" w:bottom="1440" w:left="1440" w:header="720" w:footer="432" w:gutter="0"/>
          <w:cols w:space="720"/>
          <w:docGrid w:linePitch="360"/>
        </w:sectPr>
      </w:pPr>
    </w:p>
    <w:p w:rsidRPr="00E16AA6" w:rsidR="00E16AA6" w:rsidP="00E16AA6" w:rsidRDefault="00E16AA6" w14:paraId="3E156941" w14:textId="77777777"/>
    <w:sectPr w:rsidRPr="00E16AA6" w:rsidR="00E16AA6" w:rsidSect="00F652D7">
      <w:pgSz w:w="12240" w:h="15840" w:orient="portrait"/>
      <w:pgMar w:top="720" w:right="720" w:bottom="720" w:left="2880" w:header="720" w:footer="432"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E35F7F" w:rsidRDefault="00E35F7F" w14:paraId="4D24D982" w14:textId="77777777">
      <w:pPr>
        <w:spacing w:line="240" w:lineRule="auto"/>
      </w:pPr>
      <w:r>
        <w:separator/>
      </w:r>
    </w:p>
  </w:endnote>
  <w:endnote w:type="continuationSeparator" w:id="0">
    <w:p w:rsidR="00E35F7F" w:rsidRDefault="00E35F7F" w14:paraId="6EE8E759" w14:textId="777777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Felix Titling">
    <w:panose1 w:val="04060505060202020A04"/>
    <w:charset w:val="00"/>
    <w:family w:val="decorativ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Headings CS)">
    <w:altName w:val="Times New Roman"/>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Times New Roman (Body CS)">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C36963" w:rsidP="00F652D7" w:rsidRDefault="00C36963" w14:paraId="0AA8AD07" w14:textId="3A0B522A">
    <w:pPr>
      <w:pStyle w:val="FooterWhite"/>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adec="http://schemas.microsoft.com/office/drawing/2017/decorative" mc:Ignorable="w14 w15 w16se w16cid w16 w16cex w16sdtdh w16sdtfl w16du wp14">
  <w:p w:rsidR="00687519" w:rsidP="00F652D7" w:rsidRDefault="00687519" w14:paraId="7302C2FE" w14:textId="178E653A">
    <w:pPr>
      <w:pStyle w:val="FooterWhite"/>
    </w:pPr>
    <w:r>
      <w:fldChar w:fldCharType="begin"/>
    </w:r>
    <w:r>
      <w:instrText xml:space="preserve"> PAGE   \* MERGEFORMAT </w:instrText>
    </w:r>
    <w:r>
      <w:fldChar w:fldCharType="separate"/>
    </w:r>
    <w:r w:rsidRPr="7C39129A" w:rsidR="7C39129A">
      <w:rPr>
        <w:noProof/>
      </w:rPr>
      <w:t>1</w:t>
    </w:r>
    <w:r w:rsidRPr="7C39129A">
      <w:rPr>
        <w:noProof/>
      </w:rPr>
      <w:fldChar w:fldCharType="end"/>
    </w:r>
    <w:r w:rsidR="003E7D7C">
      <w:rPr>
        <w:noProof/>
      </w:rPr>
      <mc:AlternateContent>
        <mc:Choice Requires="wps">
          <w:drawing>
            <wp:anchor distT="0" distB="0" distL="114300" distR="114300" simplePos="0" relativeHeight="251661312" behindDoc="1" locked="0" layoutInCell="1" allowOverlap="1" wp14:anchorId="48685926" wp14:editId="3981121F">
              <wp:simplePos x="0" y="0"/>
              <wp:positionH relativeFrom="column">
                <wp:posOffset>-1831340</wp:posOffset>
              </wp:positionH>
              <wp:positionV relativeFrom="page">
                <wp:posOffset>-2540</wp:posOffset>
              </wp:positionV>
              <wp:extent cx="1371600" cy="10058400"/>
              <wp:effectExtent l="0" t="0" r="0" b="0"/>
              <wp:wrapNone/>
              <wp:docPr id="1311212254" name="Rectangle 1">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1371600" cy="10058400"/>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dec="http://schemas.microsoft.com/office/drawing/2017/decorative" xmlns:a="http://schemas.openxmlformats.org/drawingml/2006/main">
          <w:pict w14:anchorId="32DF32D0">
            <v:rect id="Rectangle 1" style="position:absolute;margin-left:-144.2pt;margin-top:-.2pt;width:108pt;height:11in;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lt="&quot;&quot;" o:spid="_x0000_s1026" fillcolor="#404040 [2429]" stroked="f" strokeweight="1pt" w14:anchorId="6009714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">
              <w10:wrap anchory="page"/>
            </v:rect>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E16AA6" w:rsidP="00F652D7" w:rsidRDefault="00E16AA6" w14:paraId="10555C30" w14:textId="1B9BA8BA">
    <w:pPr>
      <w:pStyle w:val="FooterWhit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E35F7F" w:rsidRDefault="00E35F7F" w14:paraId="53036342" w14:textId="77777777">
      <w:pPr>
        <w:spacing w:line="240" w:lineRule="auto"/>
      </w:pPr>
      <w:r>
        <w:separator/>
      </w:r>
    </w:p>
  </w:footnote>
  <w:footnote w:type="continuationSeparator" w:id="0">
    <w:p w:rsidR="00E35F7F" w:rsidRDefault="00E35F7F" w14:paraId="5FC62A5E" w14:textId="7777777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076AC6" w:rsidRDefault="00076AC6" w14:paraId="312C7018" w14:textId="1B304D7B">
    <w:pPr>
      <w:pStyle w:val="Header"/>
    </w:pPr>
  </w:p>
</w:hdr>
</file>

<file path=word/intelligence2.xml><?xml version="1.0" encoding="utf-8"?>
<int2:intelligence xmlns:int2="http://schemas.microsoft.com/office/intelligence/2020/intelligence" xmlns:oel="http://schemas.microsoft.com/office/2019/extlst">
  <int2:observations>
    <int2:textHash int2:hashCode="0Z0XPCl22lD5nD" int2:id="MlalzpyI">
      <int2:state int2:type="AugLoop_Text_Critique" int2:value="Rejected"/>
    </int2:textHash>
    <int2:textHash int2:hashCode="OhCE+4/NlMSnHz" int2:id="3TokyGib">
      <int2:state int2:type="AugLoop_Text_Critique" int2:value="Rejected"/>
    </int2:textHash>
    <int2:textHash int2:hashCode="Fp1aiyWz7dQCIF" int2:id="Pt3ER5Ks">
      <int2:state int2:type="AugLoop_Text_Critique" int2:value="Rejected"/>
    </int2:textHash>
    <int2:textHash int2:hashCode="te+JLnLrMBl52O" int2:id="jD7jfOkr">
      <int2:state int2:type="AugLoop_Text_Critique" int2:value="Rejected"/>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0610DF3E"/>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C7FA48B0"/>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914A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3BA9AD8"/>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4D96DEF4"/>
    <w:lvl w:ilvl="0">
      <w:start w:val="1"/>
      <w:numFmt w:val="bullet"/>
      <w:lvlText w:val=""/>
      <w:lvlJc w:val="left"/>
      <w:pPr>
        <w:tabs>
          <w:tab w:val="num" w:pos="1800"/>
        </w:tabs>
        <w:ind w:left="1800" w:hanging="360"/>
      </w:pPr>
      <w:rPr>
        <w:rFonts w:hint="default" w:ascii="Symbol" w:hAnsi="Symbol"/>
      </w:rPr>
    </w:lvl>
  </w:abstractNum>
  <w:abstractNum w:abstractNumId="5" w15:restartNumberingAfterBreak="0">
    <w:nsid w:val="FFFFFF81"/>
    <w:multiLevelType w:val="singleLevel"/>
    <w:tmpl w:val="678CCC5A"/>
    <w:lvl w:ilvl="0">
      <w:start w:val="1"/>
      <w:numFmt w:val="bullet"/>
      <w:lvlText w:val=""/>
      <w:lvlJc w:val="left"/>
      <w:pPr>
        <w:tabs>
          <w:tab w:val="num" w:pos="1440"/>
        </w:tabs>
        <w:ind w:left="1440" w:hanging="360"/>
      </w:pPr>
      <w:rPr>
        <w:rFonts w:hint="default" w:ascii="Symbol" w:hAnsi="Symbol"/>
      </w:rPr>
    </w:lvl>
  </w:abstractNum>
  <w:abstractNum w:abstractNumId="6" w15:restartNumberingAfterBreak="0">
    <w:nsid w:val="FFFFFF82"/>
    <w:multiLevelType w:val="singleLevel"/>
    <w:tmpl w:val="E4CCEE38"/>
    <w:lvl w:ilvl="0">
      <w:start w:val="1"/>
      <w:numFmt w:val="bullet"/>
      <w:lvlText w:val=""/>
      <w:lvlJc w:val="left"/>
      <w:pPr>
        <w:tabs>
          <w:tab w:val="num" w:pos="1080"/>
        </w:tabs>
        <w:ind w:left="1080" w:hanging="360"/>
      </w:pPr>
      <w:rPr>
        <w:rFonts w:hint="default" w:ascii="Symbol" w:hAnsi="Symbol"/>
      </w:rPr>
    </w:lvl>
  </w:abstractNum>
  <w:abstractNum w:abstractNumId="7" w15:restartNumberingAfterBreak="0">
    <w:nsid w:val="FFFFFF83"/>
    <w:multiLevelType w:val="singleLevel"/>
    <w:tmpl w:val="C59A5CC8"/>
    <w:lvl w:ilvl="0">
      <w:start w:val="1"/>
      <w:numFmt w:val="bullet"/>
      <w:lvlText w:val=""/>
      <w:lvlJc w:val="left"/>
      <w:pPr>
        <w:tabs>
          <w:tab w:val="num" w:pos="720"/>
        </w:tabs>
        <w:ind w:left="720" w:hanging="360"/>
      </w:pPr>
      <w:rPr>
        <w:rFonts w:hint="default" w:ascii="Symbol" w:hAnsi="Symbol"/>
      </w:rPr>
    </w:lvl>
  </w:abstractNum>
  <w:abstractNum w:abstractNumId="8" w15:restartNumberingAfterBreak="0">
    <w:nsid w:val="FFFFFF88"/>
    <w:multiLevelType w:val="singleLevel"/>
    <w:tmpl w:val="A142D78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CA70CA90"/>
    <w:lvl w:ilvl="0">
      <w:start w:val="1"/>
      <w:numFmt w:val="bullet"/>
      <w:lvlText w:val=""/>
      <w:lvlJc w:val="left"/>
      <w:pPr>
        <w:tabs>
          <w:tab w:val="num" w:pos="360"/>
        </w:tabs>
        <w:ind w:left="360" w:hanging="360"/>
      </w:pPr>
      <w:rPr>
        <w:rFonts w:hint="default" w:ascii="Symbol" w:hAnsi="Symbol"/>
      </w:rPr>
    </w:lvl>
  </w:abstractNum>
  <w:abstractNum w:abstractNumId="10" w15:restartNumberingAfterBreak="0">
    <w:nsid w:val="083E5DBD"/>
    <w:multiLevelType w:val="multilevel"/>
    <w:tmpl w:val="FF6A34C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1" w15:restartNumberingAfterBreak="0">
    <w:nsid w:val="3B520A3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41262031"/>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3" w15:restartNumberingAfterBreak="0">
    <w:nsid w:val="44BF0C6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54416C3"/>
    <w:multiLevelType w:val="hybridMultilevel"/>
    <w:tmpl w:val="BC468424"/>
    <w:lvl w:ilvl="0" w:tplc="369ECFAA">
      <w:start w:val="1"/>
      <w:numFmt w:val="bullet"/>
      <w:lvlText w:val=""/>
      <w:lvlJc w:val="left"/>
      <w:pPr>
        <w:ind w:left="360" w:hanging="360"/>
      </w:pPr>
      <w:rPr>
        <w:rFonts w:hint="default" w:ascii="Symbol" w:hAnsi="Symbol"/>
        <w:color w:val="F75952" w:themeColor="accent1"/>
        <w:sz w:val="20"/>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5" w15:restartNumberingAfterBreak="0">
    <w:nsid w:val="47A835BF"/>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521F3BC3"/>
    <w:multiLevelType w:val="hybridMultilevel"/>
    <w:tmpl w:val="FB6AD80A"/>
    <w:lvl w:ilvl="0" w:tplc="7EEE0B26">
      <w:start w:val="1"/>
      <w:numFmt w:val="decimal"/>
      <w:pStyle w:val="ListNumber"/>
      <w:lvlText w:val="%1."/>
      <w:lvlJc w:val="left"/>
      <w:pPr>
        <w:ind w:left="360" w:hanging="360"/>
      </w:pPr>
      <w:rPr>
        <w:rFonts w:hint="default"/>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6F914E6E"/>
    <w:multiLevelType w:val="hybridMultilevel"/>
    <w:tmpl w:val="9AC05218"/>
    <w:lvl w:ilvl="0" w:tplc="D7AA24F6">
      <w:start w:val="1"/>
      <w:numFmt w:val="bullet"/>
      <w:pStyle w:val="ListBullet"/>
      <w:lvlText w:val=""/>
      <w:lvlJc w:val="left"/>
      <w:pPr>
        <w:tabs>
          <w:tab w:val="num" w:pos="360"/>
        </w:tabs>
        <w:ind w:left="360" w:hanging="360"/>
      </w:pPr>
      <w:rPr>
        <w:rFonts w:hint="default" w:ascii="Symbol" w:hAnsi="Symbol"/>
        <w:color w:val="auto"/>
        <w:sz w:val="20"/>
      </w:rPr>
    </w:lvl>
    <w:lvl w:ilvl="1" w:tplc="FFFFFFFF">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18" w15:restartNumberingAfterBreak="0">
    <w:nsid w:val="7B734274"/>
    <w:multiLevelType w:val="hybridMultilevel"/>
    <w:tmpl w:val="FABCAA7A"/>
    <w:lvl w:ilvl="0" w:tplc="08B453DE">
      <w:start w:val="1"/>
      <w:numFmt w:val="bullet"/>
      <w:lvlText w:val=""/>
      <w:lvlJc w:val="left"/>
      <w:pPr>
        <w:tabs>
          <w:tab w:val="num" w:pos="360"/>
        </w:tabs>
        <w:ind w:left="360" w:hanging="360"/>
      </w:pPr>
      <w:rPr>
        <w:rFonts w:hint="default" w:ascii="Symbol" w:hAnsi="Symbol"/>
        <w:color w:val="F75952" w:themeColor="accent1"/>
        <w:sz w:val="20"/>
      </w:rPr>
    </w:lvl>
    <w:lvl w:ilvl="1" w:tplc="04090003">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860047048">
    <w:abstractNumId w:val="9"/>
  </w:num>
  <w:num w:numId="2" w16cid:durableId="1028219565">
    <w:abstractNumId w:val="14"/>
  </w:num>
  <w:num w:numId="3" w16cid:durableId="73207922">
    <w:abstractNumId w:val="14"/>
  </w:num>
  <w:num w:numId="4" w16cid:durableId="1684014717">
    <w:abstractNumId w:val="14"/>
  </w:num>
  <w:num w:numId="5" w16cid:durableId="981270605">
    <w:abstractNumId w:val="14"/>
  </w:num>
  <w:num w:numId="6" w16cid:durableId="1604872953">
    <w:abstractNumId w:val="8"/>
  </w:num>
  <w:num w:numId="7" w16cid:durableId="1039937485">
    <w:abstractNumId w:val="18"/>
  </w:num>
  <w:num w:numId="8" w16cid:durableId="1928150111">
    <w:abstractNumId w:val="7"/>
  </w:num>
  <w:num w:numId="9" w16cid:durableId="1029799611">
    <w:abstractNumId w:val="6"/>
  </w:num>
  <w:num w:numId="10" w16cid:durableId="2076736175">
    <w:abstractNumId w:val="5"/>
  </w:num>
  <w:num w:numId="11" w16cid:durableId="7029916">
    <w:abstractNumId w:val="4"/>
  </w:num>
  <w:num w:numId="12" w16cid:durableId="1884244146">
    <w:abstractNumId w:val="3"/>
  </w:num>
  <w:num w:numId="13" w16cid:durableId="1103261169">
    <w:abstractNumId w:val="2"/>
  </w:num>
  <w:num w:numId="14" w16cid:durableId="254439093">
    <w:abstractNumId w:val="1"/>
  </w:num>
  <w:num w:numId="15" w16cid:durableId="319578704">
    <w:abstractNumId w:val="0"/>
  </w:num>
  <w:num w:numId="16" w16cid:durableId="1168397659">
    <w:abstractNumId w:val="16"/>
  </w:num>
  <w:num w:numId="17" w16cid:durableId="552081476">
    <w:abstractNumId w:val="13"/>
  </w:num>
  <w:num w:numId="18" w16cid:durableId="1460223787">
    <w:abstractNumId w:val="11"/>
  </w:num>
  <w:num w:numId="19" w16cid:durableId="685867000">
    <w:abstractNumId w:val="15"/>
  </w:num>
  <w:num w:numId="20" w16cid:durableId="1618484839">
    <w:abstractNumId w:val="10"/>
  </w:num>
  <w:num w:numId="21" w16cid:durableId="154809191">
    <w:abstractNumId w:val="12"/>
  </w:num>
  <w:num w:numId="22" w16cid:durableId="269359954">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removePersonalInformation/>
  <w:removeDateAndTime/>
  <w:formsDesign/>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80E"/>
    <w:rsid w:val="00010260"/>
    <w:rsid w:val="0004080E"/>
    <w:rsid w:val="000462F5"/>
    <w:rsid w:val="00076AC6"/>
    <w:rsid w:val="000E493E"/>
    <w:rsid w:val="000E50B5"/>
    <w:rsid w:val="00101FAC"/>
    <w:rsid w:val="001239EC"/>
    <w:rsid w:val="00140B03"/>
    <w:rsid w:val="00141731"/>
    <w:rsid w:val="001B4A91"/>
    <w:rsid w:val="001B7027"/>
    <w:rsid w:val="001E6215"/>
    <w:rsid w:val="0021204B"/>
    <w:rsid w:val="00223C6F"/>
    <w:rsid w:val="00224844"/>
    <w:rsid w:val="00231355"/>
    <w:rsid w:val="00285A7C"/>
    <w:rsid w:val="002FA753"/>
    <w:rsid w:val="0033777A"/>
    <w:rsid w:val="00373216"/>
    <w:rsid w:val="00380302"/>
    <w:rsid w:val="003A10E7"/>
    <w:rsid w:val="003D5EB8"/>
    <w:rsid w:val="003E7D7C"/>
    <w:rsid w:val="003F1D1C"/>
    <w:rsid w:val="0041245B"/>
    <w:rsid w:val="00414F89"/>
    <w:rsid w:val="00414FE7"/>
    <w:rsid w:val="00445D48"/>
    <w:rsid w:val="00452CBA"/>
    <w:rsid w:val="004C0A3C"/>
    <w:rsid w:val="004D6A6F"/>
    <w:rsid w:val="004F4112"/>
    <w:rsid w:val="005046A4"/>
    <w:rsid w:val="005F37FA"/>
    <w:rsid w:val="00606410"/>
    <w:rsid w:val="00666347"/>
    <w:rsid w:val="00676C38"/>
    <w:rsid w:val="00687519"/>
    <w:rsid w:val="006A2C55"/>
    <w:rsid w:val="00727BA8"/>
    <w:rsid w:val="00742570"/>
    <w:rsid w:val="00743193"/>
    <w:rsid w:val="00775308"/>
    <w:rsid w:val="007923FD"/>
    <w:rsid w:val="008307C4"/>
    <w:rsid w:val="00886AD1"/>
    <w:rsid w:val="008877C2"/>
    <w:rsid w:val="008942A9"/>
    <w:rsid w:val="008D1DDD"/>
    <w:rsid w:val="00900FF5"/>
    <w:rsid w:val="00933300"/>
    <w:rsid w:val="00961029"/>
    <w:rsid w:val="009A6AFE"/>
    <w:rsid w:val="009C1B78"/>
    <w:rsid w:val="009E1C4E"/>
    <w:rsid w:val="009F72AF"/>
    <w:rsid w:val="00A00758"/>
    <w:rsid w:val="00A3065A"/>
    <w:rsid w:val="00A40847"/>
    <w:rsid w:val="00A77817"/>
    <w:rsid w:val="00A95A8F"/>
    <w:rsid w:val="00AA159F"/>
    <w:rsid w:val="00AC0B7A"/>
    <w:rsid w:val="00AC180E"/>
    <w:rsid w:val="00B52456"/>
    <w:rsid w:val="00B54DF0"/>
    <w:rsid w:val="00B93B9A"/>
    <w:rsid w:val="00BFD493"/>
    <w:rsid w:val="00C12547"/>
    <w:rsid w:val="00C15F99"/>
    <w:rsid w:val="00C36963"/>
    <w:rsid w:val="00C42961"/>
    <w:rsid w:val="00C5530D"/>
    <w:rsid w:val="00CD428E"/>
    <w:rsid w:val="00D53E8B"/>
    <w:rsid w:val="00D7439B"/>
    <w:rsid w:val="00D93470"/>
    <w:rsid w:val="00DA1959"/>
    <w:rsid w:val="00DB3E96"/>
    <w:rsid w:val="00DE5F8B"/>
    <w:rsid w:val="00E16AA6"/>
    <w:rsid w:val="00E35F7F"/>
    <w:rsid w:val="00EA52BC"/>
    <w:rsid w:val="00EC793F"/>
    <w:rsid w:val="00F41F1C"/>
    <w:rsid w:val="00F43B47"/>
    <w:rsid w:val="00F44A7A"/>
    <w:rsid w:val="00F652D7"/>
    <w:rsid w:val="00F753C9"/>
    <w:rsid w:val="00F84A13"/>
    <w:rsid w:val="00F8672B"/>
    <w:rsid w:val="00FC0B49"/>
    <w:rsid w:val="010A37D2"/>
    <w:rsid w:val="014FC0C2"/>
    <w:rsid w:val="01C8EF28"/>
    <w:rsid w:val="0266C335"/>
    <w:rsid w:val="029A385D"/>
    <w:rsid w:val="029B0982"/>
    <w:rsid w:val="02B1F5C5"/>
    <w:rsid w:val="02E0288C"/>
    <w:rsid w:val="02FE52AF"/>
    <w:rsid w:val="0300B1F4"/>
    <w:rsid w:val="030DCE77"/>
    <w:rsid w:val="0310EF4E"/>
    <w:rsid w:val="032C821B"/>
    <w:rsid w:val="03345A8F"/>
    <w:rsid w:val="03492828"/>
    <w:rsid w:val="0352F14B"/>
    <w:rsid w:val="03E27DF0"/>
    <w:rsid w:val="03E77F39"/>
    <w:rsid w:val="0499A01D"/>
    <w:rsid w:val="04A5464F"/>
    <w:rsid w:val="04BD3F1D"/>
    <w:rsid w:val="04C421A7"/>
    <w:rsid w:val="04CDA85E"/>
    <w:rsid w:val="0512F92C"/>
    <w:rsid w:val="052A5C66"/>
    <w:rsid w:val="055343E4"/>
    <w:rsid w:val="058C43D4"/>
    <w:rsid w:val="05DBCB4D"/>
    <w:rsid w:val="0612E57C"/>
    <w:rsid w:val="06302B54"/>
    <w:rsid w:val="063F7705"/>
    <w:rsid w:val="064B3623"/>
    <w:rsid w:val="06974AE9"/>
    <w:rsid w:val="06F86CA1"/>
    <w:rsid w:val="073CB858"/>
    <w:rsid w:val="074CEB27"/>
    <w:rsid w:val="07776BE2"/>
    <w:rsid w:val="079EA637"/>
    <w:rsid w:val="08181412"/>
    <w:rsid w:val="0855FC28"/>
    <w:rsid w:val="08809300"/>
    <w:rsid w:val="08838651"/>
    <w:rsid w:val="0888A7F1"/>
    <w:rsid w:val="08AB5335"/>
    <w:rsid w:val="08B50758"/>
    <w:rsid w:val="08C8A44C"/>
    <w:rsid w:val="08CCF5EF"/>
    <w:rsid w:val="08DC7438"/>
    <w:rsid w:val="08EFF6B1"/>
    <w:rsid w:val="0A282F70"/>
    <w:rsid w:val="0A390D7F"/>
    <w:rsid w:val="0A434D37"/>
    <w:rsid w:val="0A73720C"/>
    <w:rsid w:val="0ACA0C1C"/>
    <w:rsid w:val="0ACEEC8E"/>
    <w:rsid w:val="0AE2BF6C"/>
    <w:rsid w:val="0B0232E2"/>
    <w:rsid w:val="0B306F4B"/>
    <w:rsid w:val="0B3568BD"/>
    <w:rsid w:val="0B5A8E53"/>
    <w:rsid w:val="0B6404AB"/>
    <w:rsid w:val="0B7C2991"/>
    <w:rsid w:val="0B7EB649"/>
    <w:rsid w:val="0B9C8EB7"/>
    <w:rsid w:val="0BA13DE4"/>
    <w:rsid w:val="0BCB909B"/>
    <w:rsid w:val="0BE48E47"/>
    <w:rsid w:val="0BFD553C"/>
    <w:rsid w:val="0C467797"/>
    <w:rsid w:val="0C5FAF8D"/>
    <w:rsid w:val="0C6E259F"/>
    <w:rsid w:val="0C8B8BFD"/>
    <w:rsid w:val="0C9AAEFD"/>
    <w:rsid w:val="0CAF64FC"/>
    <w:rsid w:val="0CB09704"/>
    <w:rsid w:val="0CD24830"/>
    <w:rsid w:val="0CE463BE"/>
    <w:rsid w:val="0D440E08"/>
    <w:rsid w:val="0D66D524"/>
    <w:rsid w:val="0D7EAF92"/>
    <w:rsid w:val="0DB3EAD6"/>
    <w:rsid w:val="0DBB7AC0"/>
    <w:rsid w:val="0DF6BD34"/>
    <w:rsid w:val="0E2D7F74"/>
    <w:rsid w:val="0E621B33"/>
    <w:rsid w:val="0E7468DA"/>
    <w:rsid w:val="0EE8CC00"/>
    <w:rsid w:val="0F0577DE"/>
    <w:rsid w:val="0F472747"/>
    <w:rsid w:val="0F4C316C"/>
    <w:rsid w:val="0F6BE0F0"/>
    <w:rsid w:val="0F7CFED4"/>
    <w:rsid w:val="0FA5BBFC"/>
    <w:rsid w:val="0FA603A1"/>
    <w:rsid w:val="0FAF1529"/>
    <w:rsid w:val="0FFE7144"/>
    <w:rsid w:val="1025D2EB"/>
    <w:rsid w:val="103453B9"/>
    <w:rsid w:val="106DD4FD"/>
    <w:rsid w:val="10AB387A"/>
    <w:rsid w:val="10B1AE47"/>
    <w:rsid w:val="10C19446"/>
    <w:rsid w:val="111098B2"/>
    <w:rsid w:val="111AD890"/>
    <w:rsid w:val="11FBD699"/>
    <w:rsid w:val="1213688A"/>
    <w:rsid w:val="123C36BC"/>
    <w:rsid w:val="12566B35"/>
    <w:rsid w:val="1259AC15"/>
    <w:rsid w:val="12A76AD0"/>
    <w:rsid w:val="12ACFBDD"/>
    <w:rsid w:val="12D34B42"/>
    <w:rsid w:val="12DACDDB"/>
    <w:rsid w:val="12E3B4F1"/>
    <w:rsid w:val="130A2C59"/>
    <w:rsid w:val="133CC934"/>
    <w:rsid w:val="135910FD"/>
    <w:rsid w:val="13DC23E2"/>
    <w:rsid w:val="13F8F248"/>
    <w:rsid w:val="14225BFB"/>
    <w:rsid w:val="1475C703"/>
    <w:rsid w:val="147D5C31"/>
    <w:rsid w:val="14A6007D"/>
    <w:rsid w:val="14B6D1B2"/>
    <w:rsid w:val="14BCE965"/>
    <w:rsid w:val="14D90760"/>
    <w:rsid w:val="155452AC"/>
    <w:rsid w:val="15924D31"/>
    <w:rsid w:val="15FB4399"/>
    <w:rsid w:val="1619861F"/>
    <w:rsid w:val="163C7BCB"/>
    <w:rsid w:val="174E12E9"/>
    <w:rsid w:val="1750F9C4"/>
    <w:rsid w:val="1754EEFB"/>
    <w:rsid w:val="17D5FD15"/>
    <w:rsid w:val="182C0047"/>
    <w:rsid w:val="184B3E3B"/>
    <w:rsid w:val="1865DACC"/>
    <w:rsid w:val="186F1652"/>
    <w:rsid w:val="188F706E"/>
    <w:rsid w:val="19160CC2"/>
    <w:rsid w:val="192350F5"/>
    <w:rsid w:val="19285DF4"/>
    <w:rsid w:val="192B16C4"/>
    <w:rsid w:val="194F1257"/>
    <w:rsid w:val="1958E42F"/>
    <w:rsid w:val="19608E8E"/>
    <w:rsid w:val="19C1DF12"/>
    <w:rsid w:val="1A6D0991"/>
    <w:rsid w:val="1AAACF2E"/>
    <w:rsid w:val="1AB47A5F"/>
    <w:rsid w:val="1B097924"/>
    <w:rsid w:val="1B84044E"/>
    <w:rsid w:val="1BDC30F6"/>
    <w:rsid w:val="1BE02FDA"/>
    <w:rsid w:val="1BE7BA2B"/>
    <w:rsid w:val="1C06DCB2"/>
    <w:rsid w:val="1C18BE6C"/>
    <w:rsid w:val="1C57C205"/>
    <w:rsid w:val="1CC8DB24"/>
    <w:rsid w:val="1CED9332"/>
    <w:rsid w:val="1D0774B3"/>
    <w:rsid w:val="1D1107E6"/>
    <w:rsid w:val="1D136B2A"/>
    <w:rsid w:val="1D2CB64B"/>
    <w:rsid w:val="1D8D65B5"/>
    <w:rsid w:val="1DAFFB67"/>
    <w:rsid w:val="1E1D1040"/>
    <w:rsid w:val="1E36532F"/>
    <w:rsid w:val="1E41EBB6"/>
    <w:rsid w:val="1E89C446"/>
    <w:rsid w:val="1E9EDBF7"/>
    <w:rsid w:val="1EB80266"/>
    <w:rsid w:val="1ED0BAA1"/>
    <w:rsid w:val="1ED3BB95"/>
    <w:rsid w:val="1EEB6564"/>
    <w:rsid w:val="1EFEF908"/>
    <w:rsid w:val="1F635CF2"/>
    <w:rsid w:val="1F99869F"/>
    <w:rsid w:val="1FA63AE3"/>
    <w:rsid w:val="1FAE5012"/>
    <w:rsid w:val="1FB47A90"/>
    <w:rsid w:val="1FC133BA"/>
    <w:rsid w:val="1FD081D0"/>
    <w:rsid w:val="2011623B"/>
    <w:rsid w:val="20288229"/>
    <w:rsid w:val="203E908E"/>
    <w:rsid w:val="20876D95"/>
    <w:rsid w:val="208DFC90"/>
    <w:rsid w:val="2099B2C2"/>
    <w:rsid w:val="2100258F"/>
    <w:rsid w:val="21422A5A"/>
    <w:rsid w:val="2183808E"/>
    <w:rsid w:val="22081815"/>
    <w:rsid w:val="220C58D7"/>
    <w:rsid w:val="2218D813"/>
    <w:rsid w:val="221EFAB9"/>
    <w:rsid w:val="2220B180"/>
    <w:rsid w:val="22275A5A"/>
    <w:rsid w:val="223CF914"/>
    <w:rsid w:val="2241A3EA"/>
    <w:rsid w:val="2275E860"/>
    <w:rsid w:val="22A87C3B"/>
    <w:rsid w:val="23087A58"/>
    <w:rsid w:val="23512448"/>
    <w:rsid w:val="23520421"/>
    <w:rsid w:val="2401F528"/>
    <w:rsid w:val="240F9256"/>
    <w:rsid w:val="2414D551"/>
    <w:rsid w:val="24175A85"/>
    <w:rsid w:val="245B83C5"/>
    <w:rsid w:val="247E78F0"/>
    <w:rsid w:val="248E4996"/>
    <w:rsid w:val="24EED541"/>
    <w:rsid w:val="25546178"/>
    <w:rsid w:val="2555551F"/>
    <w:rsid w:val="25803A65"/>
    <w:rsid w:val="25952A5B"/>
    <w:rsid w:val="25DAB2B9"/>
    <w:rsid w:val="2622969A"/>
    <w:rsid w:val="2643AA72"/>
    <w:rsid w:val="264593F1"/>
    <w:rsid w:val="269D5356"/>
    <w:rsid w:val="26B0B997"/>
    <w:rsid w:val="2727BF3E"/>
    <w:rsid w:val="2734FBEF"/>
    <w:rsid w:val="2749B2DD"/>
    <w:rsid w:val="274B3818"/>
    <w:rsid w:val="275F1D1B"/>
    <w:rsid w:val="27DE18D6"/>
    <w:rsid w:val="280E7478"/>
    <w:rsid w:val="285A63D5"/>
    <w:rsid w:val="28CA54B3"/>
    <w:rsid w:val="28EF62A6"/>
    <w:rsid w:val="29B4964A"/>
    <w:rsid w:val="29BD6188"/>
    <w:rsid w:val="29DE8D48"/>
    <w:rsid w:val="2A01BDD0"/>
    <w:rsid w:val="2A33C164"/>
    <w:rsid w:val="2A628ED6"/>
    <w:rsid w:val="2A950F4A"/>
    <w:rsid w:val="2AA2E8E0"/>
    <w:rsid w:val="2ADA2AD5"/>
    <w:rsid w:val="2AE96A4F"/>
    <w:rsid w:val="2AFD4E26"/>
    <w:rsid w:val="2B0D9392"/>
    <w:rsid w:val="2B1D6D6C"/>
    <w:rsid w:val="2B4D9B36"/>
    <w:rsid w:val="2BA00D8B"/>
    <w:rsid w:val="2C204A62"/>
    <w:rsid w:val="2C251F5C"/>
    <w:rsid w:val="2C364D99"/>
    <w:rsid w:val="2C444A6E"/>
    <w:rsid w:val="2C4BA7B6"/>
    <w:rsid w:val="2C723250"/>
    <w:rsid w:val="2C9A0802"/>
    <w:rsid w:val="2CB4F232"/>
    <w:rsid w:val="2D00061B"/>
    <w:rsid w:val="2D344A9D"/>
    <w:rsid w:val="2D3862A6"/>
    <w:rsid w:val="2D7D7512"/>
    <w:rsid w:val="2D86EF1D"/>
    <w:rsid w:val="2D9DE6FC"/>
    <w:rsid w:val="2DD485F6"/>
    <w:rsid w:val="2DE6160F"/>
    <w:rsid w:val="2DF72629"/>
    <w:rsid w:val="2E0F5587"/>
    <w:rsid w:val="2E1A2859"/>
    <w:rsid w:val="2E6F84B5"/>
    <w:rsid w:val="2E991F64"/>
    <w:rsid w:val="2EA6BDDD"/>
    <w:rsid w:val="2ED2FC5E"/>
    <w:rsid w:val="2F29A747"/>
    <w:rsid w:val="2F2AA35C"/>
    <w:rsid w:val="2F323284"/>
    <w:rsid w:val="2F3C34BA"/>
    <w:rsid w:val="2F47B93C"/>
    <w:rsid w:val="2F94E36D"/>
    <w:rsid w:val="2F977734"/>
    <w:rsid w:val="2FADA06A"/>
    <w:rsid w:val="2FC4363C"/>
    <w:rsid w:val="3070ECA6"/>
    <w:rsid w:val="30D04F8F"/>
    <w:rsid w:val="310C9440"/>
    <w:rsid w:val="314713D8"/>
    <w:rsid w:val="31B53463"/>
    <w:rsid w:val="31BE5542"/>
    <w:rsid w:val="31F1C702"/>
    <w:rsid w:val="3202F196"/>
    <w:rsid w:val="320438A1"/>
    <w:rsid w:val="320D2C7F"/>
    <w:rsid w:val="3217605D"/>
    <w:rsid w:val="32965EE9"/>
    <w:rsid w:val="32B79D7B"/>
    <w:rsid w:val="3308A6F8"/>
    <w:rsid w:val="33396742"/>
    <w:rsid w:val="335506A6"/>
    <w:rsid w:val="33D58F73"/>
    <w:rsid w:val="3469CE82"/>
    <w:rsid w:val="34C73547"/>
    <w:rsid w:val="34F37D62"/>
    <w:rsid w:val="351CB6F9"/>
    <w:rsid w:val="35501282"/>
    <w:rsid w:val="35A4AD45"/>
    <w:rsid w:val="35B26588"/>
    <w:rsid w:val="35E23674"/>
    <w:rsid w:val="366B9917"/>
    <w:rsid w:val="36773F02"/>
    <w:rsid w:val="36789042"/>
    <w:rsid w:val="36BAC3CB"/>
    <w:rsid w:val="37439A18"/>
    <w:rsid w:val="37DB9B83"/>
    <w:rsid w:val="37E9F492"/>
    <w:rsid w:val="37F240EE"/>
    <w:rsid w:val="3815C1A6"/>
    <w:rsid w:val="381DEC86"/>
    <w:rsid w:val="3821AF1F"/>
    <w:rsid w:val="38460EC7"/>
    <w:rsid w:val="3864A00C"/>
    <w:rsid w:val="389C3E74"/>
    <w:rsid w:val="38A20501"/>
    <w:rsid w:val="38E1514A"/>
    <w:rsid w:val="38EC6205"/>
    <w:rsid w:val="39113656"/>
    <w:rsid w:val="3920E0FA"/>
    <w:rsid w:val="3922DD16"/>
    <w:rsid w:val="394AC0D4"/>
    <w:rsid w:val="394D5798"/>
    <w:rsid w:val="3994BCEA"/>
    <w:rsid w:val="39AEBB83"/>
    <w:rsid w:val="39B7E597"/>
    <w:rsid w:val="39B8E5FA"/>
    <w:rsid w:val="39C32B99"/>
    <w:rsid w:val="39EAA836"/>
    <w:rsid w:val="3A1A7500"/>
    <w:rsid w:val="3A3EE2C5"/>
    <w:rsid w:val="3A799C7C"/>
    <w:rsid w:val="3A969225"/>
    <w:rsid w:val="3AE5FFDF"/>
    <w:rsid w:val="3AEFA8AF"/>
    <w:rsid w:val="3B33123C"/>
    <w:rsid w:val="3B82C8EA"/>
    <w:rsid w:val="3B832901"/>
    <w:rsid w:val="3BB2F178"/>
    <w:rsid w:val="3BBA7DFC"/>
    <w:rsid w:val="3BC10260"/>
    <w:rsid w:val="3BD3F153"/>
    <w:rsid w:val="3C1A2BC8"/>
    <w:rsid w:val="3C45EBF5"/>
    <w:rsid w:val="3CA87B0F"/>
    <w:rsid w:val="3D119E78"/>
    <w:rsid w:val="3D645787"/>
    <w:rsid w:val="3D6A8E0F"/>
    <w:rsid w:val="3D8E1B0F"/>
    <w:rsid w:val="3DDD15C8"/>
    <w:rsid w:val="3DEB7550"/>
    <w:rsid w:val="3E351221"/>
    <w:rsid w:val="3E91C907"/>
    <w:rsid w:val="3EB065F9"/>
    <w:rsid w:val="3EC1EABA"/>
    <w:rsid w:val="3EC2ED24"/>
    <w:rsid w:val="3ECF0289"/>
    <w:rsid w:val="3F0111D7"/>
    <w:rsid w:val="3F337F17"/>
    <w:rsid w:val="3F565923"/>
    <w:rsid w:val="3F6C9463"/>
    <w:rsid w:val="3FBFB861"/>
    <w:rsid w:val="3FC15C48"/>
    <w:rsid w:val="405790D3"/>
    <w:rsid w:val="4070E9B8"/>
    <w:rsid w:val="4084A78A"/>
    <w:rsid w:val="40B900CE"/>
    <w:rsid w:val="40C8E9C9"/>
    <w:rsid w:val="40D1C30F"/>
    <w:rsid w:val="40D2AD06"/>
    <w:rsid w:val="41088C79"/>
    <w:rsid w:val="417044D8"/>
    <w:rsid w:val="417A0ADF"/>
    <w:rsid w:val="41807B69"/>
    <w:rsid w:val="41835E2E"/>
    <w:rsid w:val="41DA18A1"/>
    <w:rsid w:val="42296F4E"/>
    <w:rsid w:val="4250DFF6"/>
    <w:rsid w:val="4271AD80"/>
    <w:rsid w:val="42D3A15A"/>
    <w:rsid w:val="42DF18E2"/>
    <w:rsid w:val="430536CD"/>
    <w:rsid w:val="434EAB68"/>
    <w:rsid w:val="4352FD35"/>
    <w:rsid w:val="43A8C5BD"/>
    <w:rsid w:val="445928A3"/>
    <w:rsid w:val="4481333F"/>
    <w:rsid w:val="44A8088F"/>
    <w:rsid w:val="44B8CA62"/>
    <w:rsid w:val="450CC6A5"/>
    <w:rsid w:val="451239DC"/>
    <w:rsid w:val="451383E9"/>
    <w:rsid w:val="458880F2"/>
    <w:rsid w:val="45B24792"/>
    <w:rsid w:val="45C72F09"/>
    <w:rsid w:val="462A2F50"/>
    <w:rsid w:val="466F5725"/>
    <w:rsid w:val="46B2B322"/>
    <w:rsid w:val="46CE23AC"/>
    <w:rsid w:val="46FAE2DE"/>
    <w:rsid w:val="47066046"/>
    <w:rsid w:val="470FDFC2"/>
    <w:rsid w:val="4728A742"/>
    <w:rsid w:val="473615E5"/>
    <w:rsid w:val="47392735"/>
    <w:rsid w:val="47C3E57F"/>
    <w:rsid w:val="47CF331F"/>
    <w:rsid w:val="47E3C8B9"/>
    <w:rsid w:val="4821F699"/>
    <w:rsid w:val="48230C6D"/>
    <w:rsid w:val="48384DCD"/>
    <w:rsid w:val="483A1C09"/>
    <w:rsid w:val="484CDD62"/>
    <w:rsid w:val="485FBB20"/>
    <w:rsid w:val="4887DE24"/>
    <w:rsid w:val="48900DD5"/>
    <w:rsid w:val="4891335E"/>
    <w:rsid w:val="4896CFEB"/>
    <w:rsid w:val="48A54144"/>
    <w:rsid w:val="48B46DE6"/>
    <w:rsid w:val="48D6EB75"/>
    <w:rsid w:val="48FB779F"/>
    <w:rsid w:val="491F5DA5"/>
    <w:rsid w:val="49670DCC"/>
    <w:rsid w:val="4985100A"/>
    <w:rsid w:val="49A25D29"/>
    <w:rsid w:val="49E1AD7F"/>
    <w:rsid w:val="4A474D0C"/>
    <w:rsid w:val="4A48781B"/>
    <w:rsid w:val="4A668322"/>
    <w:rsid w:val="4A8BB162"/>
    <w:rsid w:val="4ABCD33D"/>
    <w:rsid w:val="4AC4F87D"/>
    <w:rsid w:val="4ACC3C15"/>
    <w:rsid w:val="4AE9BD43"/>
    <w:rsid w:val="4AF60489"/>
    <w:rsid w:val="4B002831"/>
    <w:rsid w:val="4B2D4BE3"/>
    <w:rsid w:val="4B5D6F1D"/>
    <w:rsid w:val="4B6DBE1F"/>
    <w:rsid w:val="4B7ADFA4"/>
    <w:rsid w:val="4BBCABB2"/>
    <w:rsid w:val="4BBE4417"/>
    <w:rsid w:val="4BF9D54E"/>
    <w:rsid w:val="4C1A572C"/>
    <w:rsid w:val="4C1ADCFE"/>
    <w:rsid w:val="4C3C1718"/>
    <w:rsid w:val="4C8D98D1"/>
    <w:rsid w:val="4CBB10BD"/>
    <w:rsid w:val="4CBF7E71"/>
    <w:rsid w:val="4D3203A8"/>
    <w:rsid w:val="4D7CCA93"/>
    <w:rsid w:val="4DDF662B"/>
    <w:rsid w:val="4DE181A2"/>
    <w:rsid w:val="4DF987B5"/>
    <w:rsid w:val="4E127C34"/>
    <w:rsid w:val="4E4DEE76"/>
    <w:rsid w:val="4EE2144C"/>
    <w:rsid w:val="4EFDA81F"/>
    <w:rsid w:val="4F111E1A"/>
    <w:rsid w:val="4F2098EE"/>
    <w:rsid w:val="4F776E7B"/>
    <w:rsid w:val="4F8F4891"/>
    <w:rsid w:val="4F946C6E"/>
    <w:rsid w:val="4FC5B631"/>
    <w:rsid w:val="4FD6FAB8"/>
    <w:rsid w:val="50876B2A"/>
    <w:rsid w:val="50AFA8AD"/>
    <w:rsid w:val="50B7F635"/>
    <w:rsid w:val="50EDEF70"/>
    <w:rsid w:val="51247613"/>
    <w:rsid w:val="513045B3"/>
    <w:rsid w:val="514C7864"/>
    <w:rsid w:val="5167CC53"/>
    <w:rsid w:val="5194DA03"/>
    <w:rsid w:val="51D8708B"/>
    <w:rsid w:val="5242ED8E"/>
    <w:rsid w:val="524803EE"/>
    <w:rsid w:val="526FF172"/>
    <w:rsid w:val="527AED41"/>
    <w:rsid w:val="528F4215"/>
    <w:rsid w:val="52A941AD"/>
    <w:rsid w:val="52CFA6C9"/>
    <w:rsid w:val="52E3F833"/>
    <w:rsid w:val="52FEAD92"/>
    <w:rsid w:val="531DDB4C"/>
    <w:rsid w:val="53CE87E8"/>
    <w:rsid w:val="53E935D0"/>
    <w:rsid w:val="53EB15C9"/>
    <w:rsid w:val="53ED50D5"/>
    <w:rsid w:val="53FAAAFC"/>
    <w:rsid w:val="5401B1A2"/>
    <w:rsid w:val="540E43A6"/>
    <w:rsid w:val="54921DC4"/>
    <w:rsid w:val="54937548"/>
    <w:rsid w:val="54CA13BC"/>
    <w:rsid w:val="551B18A9"/>
    <w:rsid w:val="554F4E5D"/>
    <w:rsid w:val="555638FB"/>
    <w:rsid w:val="55A69889"/>
    <w:rsid w:val="55A6D35F"/>
    <w:rsid w:val="55C52B26"/>
    <w:rsid w:val="562985D7"/>
    <w:rsid w:val="56505C2E"/>
    <w:rsid w:val="566928EA"/>
    <w:rsid w:val="56DBF4ED"/>
    <w:rsid w:val="56EC2996"/>
    <w:rsid w:val="574A59EF"/>
    <w:rsid w:val="576A20D5"/>
    <w:rsid w:val="57CDE249"/>
    <w:rsid w:val="57CE991B"/>
    <w:rsid w:val="57D771DC"/>
    <w:rsid w:val="5809977C"/>
    <w:rsid w:val="583F8456"/>
    <w:rsid w:val="5866B2CE"/>
    <w:rsid w:val="58ABFCB3"/>
    <w:rsid w:val="58CAEF2F"/>
    <w:rsid w:val="591ADD3C"/>
    <w:rsid w:val="596DF8B1"/>
    <w:rsid w:val="59962FAF"/>
    <w:rsid w:val="599849A6"/>
    <w:rsid w:val="59BD7384"/>
    <w:rsid w:val="59C0CC67"/>
    <w:rsid w:val="59C1C930"/>
    <w:rsid w:val="59DA5B67"/>
    <w:rsid w:val="59DC4434"/>
    <w:rsid w:val="5A0F1086"/>
    <w:rsid w:val="5A20CDF5"/>
    <w:rsid w:val="5A33ED4A"/>
    <w:rsid w:val="5A357DF6"/>
    <w:rsid w:val="5A35C920"/>
    <w:rsid w:val="5A383CEE"/>
    <w:rsid w:val="5A3E7407"/>
    <w:rsid w:val="5A6C57FF"/>
    <w:rsid w:val="5A74D2A9"/>
    <w:rsid w:val="5A758FF6"/>
    <w:rsid w:val="5A766F88"/>
    <w:rsid w:val="5A8AAE83"/>
    <w:rsid w:val="5AC5D992"/>
    <w:rsid w:val="5ADAE461"/>
    <w:rsid w:val="5AF1BD41"/>
    <w:rsid w:val="5B0FA995"/>
    <w:rsid w:val="5B1CB7A6"/>
    <w:rsid w:val="5B255B59"/>
    <w:rsid w:val="5B2C8674"/>
    <w:rsid w:val="5B9480C6"/>
    <w:rsid w:val="5BB89F79"/>
    <w:rsid w:val="5BD03CFF"/>
    <w:rsid w:val="5BD08F69"/>
    <w:rsid w:val="5BE7ECB1"/>
    <w:rsid w:val="5C6F8D84"/>
    <w:rsid w:val="5C756A5A"/>
    <w:rsid w:val="5C7F7BD8"/>
    <w:rsid w:val="5C8255C4"/>
    <w:rsid w:val="5CDFE5BC"/>
    <w:rsid w:val="5D1F63A0"/>
    <w:rsid w:val="5D41BCDC"/>
    <w:rsid w:val="5DB6E1A4"/>
    <w:rsid w:val="5DF8DA5E"/>
    <w:rsid w:val="5E543847"/>
    <w:rsid w:val="5E6730A7"/>
    <w:rsid w:val="5EAAF210"/>
    <w:rsid w:val="5EB58957"/>
    <w:rsid w:val="5EC96A41"/>
    <w:rsid w:val="5ED37BD2"/>
    <w:rsid w:val="5F02AA07"/>
    <w:rsid w:val="5F31294F"/>
    <w:rsid w:val="5F7B31F2"/>
    <w:rsid w:val="5F9698C6"/>
    <w:rsid w:val="5FAEDFE4"/>
    <w:rsid w:val="5FB3498F"/>
    <w:rsid w:val="5FC135B4"/>
    <w:rsid w:val="5FF21937"/>
    <w:rsid w:val="5FFCA149"/>
    <w:rsid w:val="600431C0"/>
    <w:rsid w:val="6015A549"/>
    <w:rsid w:val="6038A3C7"/>
    <w:rsid w:val="60983079"/>
    <w:rsid w:val="60A43A53"/>
    <w:rsid w:val="60F60C76"/>
    <w:rsid w:val="6105EAB0"/>
    <w:rsid w:val="6115F6F7"/>
    <w:rsid w:val="61333885"/>
    <w:rsid w:val="613BE3B6"/>
    <w:rsid w:val="6148323D"/>
    <w:rsid w:val="61A00A99"/>
    <w:rsid w:val="61B7B659"/>
    <w:rsid w:val="61DC8C4D"/>
    <w:rsid w:val="61F78630"/>
    <w:rsid w:val="621850FA"/>
    <w:rsid w:val="6241EC9A"/>
    <w:rsid w:val="624701AC"/>
    <w:rsid w:val="627A5A9E"/>
    <w:rsid w:val="62A4537C"/>
    <w:rsid w:val="62D0C61F"/>
    <w:rsid w:val="62FC1697"/>
    <w:rsid w:val="630D3089"/>
    <w:rsid w:val="6371C8CF"/>
    <w:rsid w:val="637391F6"/>
    <w:rsid w:val="639E3322"/>
    <w:rsid w:val="63AFFBAF"/>
    <w:rsid w:val="63C2E53A"/>
    <w:rsid w:val="63FFB6EF"/>
    <w:rsid w:val="640EC7BB"/>
    <w:rsid w:val="64AB1BB3"/>
    <w:rsid w:val="650C8F28"/>
    <w:rsid w:val="65235031"/>
    <w:rsid w:val="65751FCB"/>
    <w:rsid w:val="65980AA5"/>
    <w:rsid w:val="659C0D04"/>
    <w:rsid w:val="65F68C50"/>
    <w:rsid w:val="6623FA61"/>
    <w:rsid w:val="664916D1"/>
    <w:rsid w:val="66635D4D"/>
    <w:rsid w:val="6670FCBE"/>
    <w:rsid w:val="66AF9F7D"/>
    <w:rsid w:val="66CF67D1"/>
    <w:rsid w:val="66D5072E"/>
    <w:rsid w:val="671D7EE1"/>
    <w:rsid w:val="673633ED"/>
    <w:rsid w:val="6757ECF1"/>
    <w:rsid w:val="67584DB5"/>
    <w:rsid w:val="6783EA99"/>
    <w:rsid w:val="67987DB0"/>
    <w:rsid w:val="6798C95D"/>
    <w:rsid w:val="67B2664F"/>
    <w:rsid w:val="67C97644"/>
    <w:rsid w:val="67E98802"/>
    <w:rsid w:val="67F3EF10"/>
    <w:rsid w:val="6816E896"/>
    <w:rsid w:val="68521308"/>
    <w:rsid w:val="686CF5AC"/>
    <w:rsid w:val="687C7954"/>
    <w:rsid w:val="68965065"/>
    <w:rsid w:val="68BE7A67"/>
    <w:rsid w:val="68F6FED9"/>
    <w:rsid w:val="69288869"/>
    <w:rsid w:val="693727C5"/>
    <w:rsid w:val="6942891A"/>
    <w:rsid w:val="6990D9B5"/>
    <w:rsid w:val="6997EC23"/>
    <w:rsid w:val="69D64304"/>
    <w:rsid w:val="69E4EAD6"/>
    <w:rsid w:val="6A4780BC"/>
    <w:rsid w:val="6A66A51E"/>
    <w:rsid w:val="6A9EABB1"/>
    <w:rsid w:val="6ADA31BF"/>
    <w:rsid w:val="6AE22090"/>
    <w:rsid w:val="6B0F9578"/>
    <w:rsid w:val="6B15E333"/>
    <w:rsid w:val="6B2F58E4"/>
    <w:rsid w:val="6B7C6B08"/>
    <w:rsid w:val="6B8F1714"/>
    <w:rsid w:val="6BB147B2"/>
    <w:rsid w:val="6C01C6B2"/>
    <w:rsid w:val="6C59F608"/>
    <w:rsid w:val="6C84C750"/>
    <w:rsid w:val="6C92C4D4"/>
    <w:rsid w:val="6CB4C864"/>
    <w:rsid w:val="6CE94D39"/>
    <w:rsid w:val="6D38544F"/>
    <w:rsid w:val="6E364651"/>
    <w:rsid w:val="6E560F43"/>
    <w:rsid w:val="6E571F62"/>
    <w:rsid w:val="6E595155"/>
    <w:rsid w:val="6ECF1BD5"/>
    <w:rsid w:val="6ED21EF9"/>
    <w:rsid w:val="6EDA5CE9"/>
    <w:rsid w:val="6F237B7F"/>
    <w:rsid w:val="6F339E3F"/>
    <w:rsid w:val="6F984645"/>
    <w:rsid w:val="703D3B64"/>
    <w:rsid w:val="70651F4B"/>
    <w:rsid w:val="707AE7F8"/>
    <w:rsid w:val="7095C238"/>
    <w:rsid w:val="70A77360"/>
    <w:rsid w:val="70B9177A"/>
    <w:rsid w:val="70D99A48"/>
    <w:rsid w:val="70F4BDA0"/>
    <w:rsid w:val="70F794A6"/>
    <w:rsid w:val="711F0EF8"/>
    <w:rsid w:val="71214D14"/>
    <w:rsid w:val="716044DA"/>
    <w:rsid w:val="71DB136F"/>
    <w:rsid w:val="71E623C9"/>
    <w:rsid w:val="720C664F"/>
    <w:rsid w:val="7237FC33"/>
    <w:rsid w:val="726C9A7D"/>
    <w:rsid w:val="7272603D"/>
    <w:rsid w:val="727ED182"/>
    <w:rsid w:val="72957B91"/>
    <w:rsid w:val="72FFAB0E"/>
    <w:rsid w:val="731EEC23"/>
    <w:rsid w:val="73461C94"/>
    <w:rsid w:val="7358E4CC"/>
    <w:rsid w:val="7367B499"/>
    <w:rsid w:val="73699416"/>
    <w:rsid w:val="739ED34B"/>
    <w:rsid w:val="7405755D"/>
    <w:rsid w:val="7407339F"/>
    <w:rsid w:val="74306AD2"/>
    <w:rsid w:val="743E1C3F"/>
    <w:rsid w:val="743FFF4B"/>
    <w:rsid w:val="746974C6"/>
    <w:rsid w:val="74952089"/>
    <w:rsid w:val="74BA0D8C"/>
    <w:rsid w:val="74BE63AD"/>
    <w:rsid w:val="74D85F5A"/>
    <w:rsid w:val="74E04AEE"/>
    <w:rsid w:val="74ECE801"/>
    <w:rsid w:val="750ABD88"/>
    <w:rsid w:val="75135C7E"/>
    <w:rsid w:val="752A2542"/>
    <w:rsid w:val="753BE9AE"/>
    <w:rsid w:val="755B22DE"/>
    <w:rsid w:val="757EE0B2"/>
    <w:rsid w:val="75DC0888"/>
    <w:rsid w:val="7693C570"/>
    <w:rsid w:val="771DC413"/>
    <w:rsid w:val="7757D636"/>
    <w:rsid w:val="7764DEE7"/>
    <w:rsid w:val="784E3428"/>
    <w:rsid w:val="78AA8EFC"/>
    <w:rsid w:val="78CD5747"/>
    <w:rsid w:val="792F8D5E"/>
    <w:rsid w:val="795537B7"/>
    <w:rsid w:val="799732AB"/>
    <w:rsid w:val="79B00C40"/>
    <w:rsid w:val="79B4E2A4"/>
    <w:rsid w:val="79C366DC"/>
    <w:rsid w:val="79D4DDA1"/>
    <w:rsid w:val="7A05D32B"/>
    <w:rsid w:val="7A093EB6"/>
    <w:rsid w:val="7A3064FD"/>
    <w:rsid w:val="7A6A1B38"/>
    <w:rsid w:val="7A7BB74F"/>
    <w:rsid w:val="7A7C47BC"/>
    <w:rsid w:val="7B0EC23A"/>
    <w:rsid w:val="7B8B37A3"/>
    <w:rsid w:val="7B9787BC"/>
    <w:rsid w:val="7C2580D2"/>
    <w:rsid w:val="7C33A954"/>
    <w:rsid w:val="7C39129A"/>
    <w:rsid w:val="7C9481A3"/>
    <w:rsid w:val="7CB02279"/>
    <w:rsid w:val="7CB34632"/>
    <w:rsid w:val="7CD3D597"/>
    <w:rsid w:val="7CDBF0AA"/>
    <w:rsid w:val="7CDC23D4"/>
    <w:rsid w:val="7CEDB2BE"/>
    <w:rsid w:val="7D108A7B"/>
    <w:rsid w:val="7D4C0C7B"/>
    <w:rsid w:val="7DEB9E7A"/>
    <w:rsid w:val="7E1A5FBE"/>
    <w:rsid w:val="7E223ED7"/>
    <w:rsid w:val="7E401316"/>
    <w:rsid w:val="7E537474"/>
    <w:rsid w:val="7E73BB4B"/>
    <w:rsid w:val="7E8AD843"/>
    <w:rsid w:val="7E999B8D"/>
    <w:rsid w:val="7EB1B076"/>
    <w:rsid w:val="7F310A8A"/>
    <w:rsid w:val="7F74E30A"/>
    <w:rsid w:val="7F7D89A1"/>
    <w:rsid w:val="7F830FB2"/>
    <w:rsid w:val="7FB311A0"/>
    <w:rsid w:val="7FC4470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37FC3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color w:val="5F5F5F" w:themeColor="text2" w:themeTint="BF"/>
        <w:sz w:val="24"/>
        <w:szCs w:val="24"/>
        <w:lang w:val="en-US" w:eastAsia="ja-JP" w:bidi="ar-SA"/>
      </w:rPr>
    </w:rPrDefault>
    <w:pPrDefault>
      <w:pPr>
        <w:spacing w:after="200" w:line="312" w:lineRule="auto"/>
      </w:pPr>
    </w:pPrDefault>
  </w:docDefaults>
  <w:latentStyles w:defLockedState="0" w:defUIPriority="99" w:defSemiHidden="0" w:defUnhideWhenUsed="0" w:defQFormat="0" w:count="376">
    <w:lsdException w:name="Normal" w:uiPriority="0" w:qFormat="1"/>
    <w:lsdException w:name="heading 1" w:uiPriority="9"/>
    <w:lsdException w:name="heading 2" w:uiPriority="9" w:semiHidden="1" w:unhideWhenUsed="1"/>
    <w:lsdException w:name="heading 3" w:uiPriority="9" w:semiHidden="1" w:unhideWhenUsed="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qFormat="1"/>
    <w:lsdException w:name="List Number" w:uiPriority="13"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8" w:semiHidden="1" w:unhideWhenUsed="1" w:qFormat="1"/>
    <w:lsdException w:name="Emphasis" w:uiPriority="20"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0"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7C39129A"/>
    <w:rPr>
      <w:noProof w:val="0"/>
      <w:color w:val="000000" w:themeColor="text1" w:themeTint="FF" w:themeShade="FF"/>
      <w:sz w:val="20"/>
      <w:szCs w:val="20"/>
      <w:lang w:val="en-GB"/>
    </w:rPr>
    <w:pPr>
      <w:spacing w:before="240" w:after="0" w:line="280" w:lineRule="exact"/>
    </w:pPr>
  </w:style>
  <w:style w:type="paragraph" w:styleId="Heading1">
    <w:uiPriority w:val="9"/>
    <w:name w:val="heading 1"/>
    <w:basedOn w:val="Normal"/>
    <w:next w:val="Normal"/>
    <w:link w:val="Heading1Char"/>
    <w:rsid w:val="7C39129A"/>
    <w:rPr>
      <w:rFonts w:ascii="Felix Titling" w:hAnsi="Felix Titling" w:eastAsia="" w:cs="Times New Roman (Headings CS)" w:asciiTheme="majorAscii" w:hAnsiTheme="majorAscii" w:eastAsiaTheme="majorEastAsia"/>
      <w:b w:val="1"/>
      <w:bCs w:val="1"/>
      <w:caps w:val="1"/>
      <w:color w:val="2A2A2A" w:themeColor="text2" w:themeTint="FF" w:themeShade="FF"/>
      <w:sz w:val="100"/>
      <w:szCs w:val="100"/>
    </w:rPr>
    <w:pPr>
      <w:keepNext w:val="1"/>
      <w:keepLines w:val="1"/>
      <w:spacing w:after="360" w:line="240" w:lineRule="auto"/>
      <w:ind w:left="86"/>
      <w:contextualSpacing/>
      <w:outlineLvl w:val="0"/>
    </w:pPr>
  </w:style>
  <w:style w:type="paragraph" w:styleId="Heading2">
    <w:name w:val="heading 2"/>
    <w:basedOn w:val="SecondarySubtitle"/>
    <w:next w:val="Normal"/>
    <w:link w:val="Heading2Char"/>
    <w:uiPriority w:val="9"/>
    <w:rsid w:val="00F652D7"/>
    <w:pPr>
      <w:outlineLvl w:val="1"/>
    </w:pPr>
  </w:style>
  <w:style w:type="paragraph" w:styleId="Heading3">
    <w:uiPriority w:val="9"/>
    <w:name w:val="heading 3"/>
    <w:basedOn w:val="Normal"/>
    <w:next w:val="Normal"/>
    <w:semiHidden/>
    <w:unhideWhenUsed/>
    <w:link w:val="Heading3Char"/>
    <w:rsid w:val="7C39129A"/>
    <w:rPr>
      <w:rFonts w:ascii="Felix Titling" w:hAnsi="Felix Titling" w:eastAsia="" w:cs="" w:asciiTheme="majorAscii" w:hAnsiTheme="majorAscii" w:eastAsiaTheme="majorEastAsia" w:cstheme="majorBidi"/>
      <w:b w:val="1"/>
      <w:bCs w:val="1"/>
      <w:color w:val="EB130B" w:themeColor="accent1" w:themeTint="FF" w:themeShade="BF"/>
    </w:rPr>
    <w:pPr>
      <w:keepNext w:val="1"/>
      <w:keepLines w:val="1"/>
      <w:spacing w:before="317" w:after="317"/>
      <w:contextualSpacing/>
      <w:outlineLvl w:val="2"/>
    </w:pPr>
  </w:style>
  <w:style w:type="paragraph" w:styleId="Heading4">
    <w:uiPriority w:val="9"/>
    <w:name w:val="heading 4"/>
    <w:basedOn w:val="Normal"/>
    <w:next w:val="Normal"/>
    <w:semiHidden/>
    <w:unhideWhenUsed/>
    <w:link w:val="Heading4Char"/>
    <w:qFormat/>
    <w:rsid w:val="7C39129A"/>
    <w:rPr>
      <w:rFonts w:ascii="Felix Titling" w:hAnsi="Felix Titling" w:eastAsia="" w:cs="" w:asciiTheme="majorAscii" w:hAnsiTheme="majorAscii" w:eastAsiaTheme="majorEastAsia" w:cstheme="majorBidi"/>
      <w:b w:val="1"/>
      <w:bCs w:val="1"/>
      <w:i w:val="1"/>
      <w:iCs w:val="1"/>
      <w:color w:val="2A2A2A" w:themeColor="text2" w:themeTint="FF" w:themeShade="FF"/>
    </w:rPr>
    <w:pPr>
      <w:keepNext w:val="1"/>
      <w:keepLines w:val="1"/>
      <w:spacing w:before="317" w:after="317"/>
      <w:contextualSpacing/>
      <w:outlineLvl w:val="3"/>
    </w:pPr>
  </w:style>
  <w:style w:type="paragraph" w:styleId="Heading5">
    <w:uiPriority w:val="9"/>
    <w:name w:val="heading 5"/>
    <w:basedOn w:val="Normal"/>
    <w:next w:val="Normal"/>
    <w:semiHidden/>
    <w:unhideWhenUsed/>
    <w:link w:val="Heading5Char"/>
    <w:qFormat/>
    <w:rsid w:val="7C39129A"/>
    <w:rPr>
      <w:rFonts w:ascii="Felix Titling" w:hAnsi="Felix Titling" w:eastAsia="" w:cs="" w:asciiTheme="majorAscii" w:hAnsiTheme="majorAscii" w:eastAsiaTheme="majorEastAsia" w:cstheme="majorBidi"/>
      <w:b w:val="1"/>
      <w:bCs w:val="1"/>
      <w:i w:val="1"/>
      <w:iCs w:val="1"/>
    </w:rPr>
    <w:pPr>
      <w:keepNext w:val="1"/>
      <w:keepLines w:val="1"/>
      <w:spacing w:before="317" w:after="317"/>
      <w:outlineLvl w:val="4"/>
    </w:pPr>
  </w:style>
  <w:style w:type="paragraph" w:styleId="Heading6">
    <w:uiPriority w:val="9"/>
    <w:name w:val="heading 6"/>
    <w:basedOn w:val="Normal"/>
    <w:next w:val="Normal"/>
    <w:semiHidden/>
    <w:unhideWhenUsed/>
    <w:link w:val="Heading6Char"/>
    <w:qFormat/>
    <w:rsid w:val="7C39129A"/>
    <w:rPr>
      <w:rFonts w:ascii="Felix Titling" w:hAnsi="Felix Titling" w:eastAsia="" w:cs="" w:asciiTheme="majorAscii" w:hAnsiTheme="majorAscii" w:eastAsiaTheme="majorEastAsia" w:cstheme="majorBidi"/>
      <w:b w:val="1"/>
      <w:bCs w:val="1"/>
      <w:caps w:val="1"/>
      <w:color w:val="2A2A2A" w:themeColor="text2" w:themeTint="FF" w:themeShade="FF"/>
    </w:rPr>
    <w:pPr>
      <w:keepNext w:val="1"/>
      <w:keepLines w:val="1"/>
      <w:spacing w:before="317" w:after="317"/>
      <w:contextualSpacing/>
      <w:outlineLvl w:val="5"/>
    </w:pPr>
  </w:style>
  <w:style w:type="paragraph" w:styleId="Heading7">
    <w:uiPriority w:val="9"/>
    <w:name w:val="heading 7"/>
    <w:basedOn w:val="Normal"/>
    <w:next w:val="Normal"/>
    <w:semiHidden/>
    <w:unhideWhenUsed/>
    <w:link w:val="Heading7Char"/>
    <w:qFormat/>
    <w:rsid w:val="7C39129A"/>
    <w:rPr>
      <w:rFonts w:ascii="Felix Titling" w:hAnsi="Felix Titling" w:eastAsia="" w:cs="" w:asciiTheme="majorAscii" w:hAnsiTheme="majorAscii" w:eastAsiaTheme="majorEastAsia" w:cstheme="majorBidi"/>
      <w:b w:val="1"/>
      <w:bCs w:val="1"/>
      <w:color w:val="EB130B" w:themeColor="accent1" w:themeTint="FF" w:themeShade="BF"/>
      <w:sz w:val="22"/>
      <w:szCs w:val="22"/>
    </w:rPr>
    <w:pPr>
      <w:keepNext w:val="1"/>
      <w:keepLines w:val="1"/>
      <w:spacing w:before="317" w:after="317"/>
      <w:contextualSpacing/>
      <w:outlineLvl w:val="6"/>
    </w:pPr>
  </w:style>
  <w:style w:type="paragraph" w:styleId="Heading8">
    <w:uiPriority w:val="9"/>
    <w:name w:val="heading 8"/>
    <w:basedOn w:val="Normal"/>
    <w:next w:val="Normal"/>
    <w:semiHidden/>
    <w:unhideWhenUsed/>
    <w:link w:val="Heading8Char"/>
    <w:qFormat/>
    <w:rsid w:val="7C39129A"/>
    <w:rPr>
      <w:rFonts w:ascii="Felix Titling" w:hAnsi="Felix Titling" w:eastAsia="" w:cs="" w:asciiTheme="majorAscii" w:hAnsiTheme="majorAscii" w:eastAsiaTheme="majorEastAsia" w:cstheme="majorBidi"/>
      <w:b w:val="1"/>
      <w:bCs w:val="1"/>
      <w:i w:val="1"/>
      <w:iCs w:val="1"/>
      <w:color w:val="2A2A2A" w:themeColor="text2" w:themeTint="FF" w:themeShade="FF"/>
      <w:sz w:val="22"/>
      <w:szCs w:val="22"/>
    </w:rPr>
    <w:pPr>
      <w:keepNext w:val="1"/>
      <w:keepLines w:val="1"/>
      <w:spacing w:before="317" w:after="317"/>
      <w:contextualSpacing/>
      <w:outlineLvl w:val="7"/>
    </w:pPr>
  </w:style>
  <w:style w:type="paragraph" w:styleId="Heading9">
    <w:uiPriority w:val="9"/>
    <w:name w:val="heading 9"/>
    <w:basedOn w:val="Normal"/>
    <w:next w:val="Normal"/>
    <w:semiHidden/>
    <w:unhideWhenUsed/>
    <w:link w:val="Heading9Char"/>
    <w:qFormat/>
    <w:rsid w:val="7C39129A"/>
    <w:rPr>
      <w:rFonts w:ascii="Felix Titling" w:hAnsi="Felix Titling" w:eastAsia="" w:cs="" w:asciiTheme="majorAscii" w:hAnsiTheme="majorAscii" w:eastAsiaTheme="majorEastAsia" w:cstheme="majorBidi"/>
      <w:b w:val="1"/>
      <w:bCs w:val="1"/>
      <w:i w:val="1"/>
      <w:iCs w:val="1"/>
      <w:sz w:val="22"/>
      <w:szCs w:val="22"/>
    </w:rPr>
    <w:pPr>
      <w:keepNext w:val="1"/>
      <w:keepLines w:val="1"/>
      <w:spacing w:before="317" w:after="317"/>
      <w:contextualSpacing/>
      <w:outlineLvl w:val="8"/>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B54DF0"/>
    <w:rPr>
      <w:rFonts w:cs="Times New Roman (Headings CS)" w:asciiTheme="majorHAnsi" w:hAnsiTheme="majorHAnsi" w:eastAsiaTheme="majorEastAsia"/>
      <w:b/>
      <w:caps/>
      <w:color w:val="2A2A2A" w:themeColor="text2"/>
      <w:spacing w:val="60"/>
      <w:sz w:val="100"/>
      <w:szCs w:val="32"/>
    </w:rPr>
  </w:style>
  <w:style w:type="character" w:styleId="Heading2Char" w:customStyle="1">
    <w:name w:val="Heading 2 Char"/>
    <w:basedOn w:val="DefaultParagraphFont"/>
    <w:link w:val="Heading2"/>
    <w:uiPriority w:val="9"/>
    <w:rsid w:val="00F652D7"/>
    <w:rPr>
      <w:rFonts w:ascii="Century Gothic" w:hAnsi="Century Gothic" w:cs="Times New Roman (Body CS)" w:eastAsiaTheme="minorEastAsia"/>
      <w:b/>
      <w:caps/>
      <w:noProof/>
      <w:color w:val="000000" w:themeColor="text1"/>
      <w:spacing w:val="50"/>
      <w:sz w:val="36"/>
      <w:szCs w:val="22"/>
    </w:rPr>
  </w:style>
  <w:style w:type="paragraph" w:styleId="ListBullet">
    <w:uiPriority w:val="12"/>
    <w:name w:val="List Bullet"/>
    <w:basedOn w:val="Normal"/>
    <w:qFormat/>
    <w:rsid w:val="7C39129A"/>
    <w:rPr>
      <w:i w:val="1"/>
      <w:iCs w:val="1"/>
    </w:rPr>
    <w:pPr>
      <w:numPr>
        <w:numId w:val="22"/>
      </w:numPr>
      <w:spacing w:after="160"/>
    </w:pPr>
  </w:style>
  <w:style w:type="character" w:styleId="PlaceholderText">
    <w:name w:val="Placeholder Text"/>
    <w:basedOn w:val="DefaultParagraphFont"/>
    <w:uiPriority w:val="99"/>
    <w:semiHidden/>
    <w:rsid w:val="00414F89"/>
    <w:rPr>
      <w:color w:val="404040" w:themeColor="text1" w:themeTint="BF"/>
    </w:rPr>
  </w:style>
  <w:style w:type="paragraph" w:styleId="Quote">
    <w:uiPriority w:val="10"/>
    <w:name w:val="Quote"/>
    <w:basedOn w:val="Normal"/>
    <w:next w:val="Normal"/>
    <w:semiHidden/>
    <w:link w:val="QuoteChar"/>
    <w:rsid w:val="7C39129A"/>
    <w:rPr>
      <w:b w:val="1"/>
      <w:bCs w:val="1"/>
      <w:color w:val="EB130B" w:themeColor="accent1" w:themeTint="FF" w:themeShade="BF"/>
      <w:sz w:val="54"/>
      <w:szCs w:val="54"/>
    </w:rPr>
    <w:pPr>
      <w:spacing w:before="320" w:after="320" w:line="264" w:lineRule="auto"/>
      <w:contextualSpacing/>
    </w:pPr>
  </w:style>
  <w:style w:type="character" w:styleId="QuoteChar" w:customStyle="1">
    <w:name w:val="Quote Char"/>
    <w:basedOn w:val="DefaultParagraphFont"/>
    <w:link w:val="Quote"/>
    <w:uiPriority w:val="10"/>
    <w:semiHidden/>
    <w:rsid w:val="00F652D7"/>
    <w:rPr>
      <w:rFonts w:ascii="Century Gothic" w:hAnsi="Century Gothic"/>
      <w:b/>
      <w:iCs/>
      <w:color w:val="EB130B" w:themeColor="accent1" w:themeShade="BF"/>
      <w:sz w:val="54"/>
    </w:rPr>
  </w:style>
  <w:style w:type="table" w:styleId="TableGrid">
    <w:name w:val="Table Grid"/>
    <w:basedOn w:val="TableNormal"/>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eading3Char" w:customStyle="1">
    <w:name w:val="Heading 3 Char"/>
    <w:basedOn w:val="DefaultParagraphFont"/>
    <w:link w:val="Heading3"/>
    <w:uiPriority w:val="9"/>
    <w:semiHidden/>
    <w:rsid w:val="00414F89"/>
    <w:rPr>
      <w:rFonts w:asciiTheme="majorHAnsi" w:hAnsiTheme="majorHAnsi" w:eastAsiaTheme="majorEastAsia" w:cstheme="majorBidi"/>
      <w:b/>
      <w:color w:val="EB130B" w:themeColor="accent1" w:themeShade="BF"/>
    </w:rPr>
  </w:style>
  <w:style w:type="character" w:styleId="Heading4Char" w:customStyle="1">
    <w:name w:val="Heading 4 Char"/>
    <w:basedOn w:val="DefaultParagraphFont"/>
    <w:link w:val="Heading4"/>
    <w:uiPriority w:val="9"/>
    <w:semiHidden/>
    <w:rPr>
      <w:rFonts w:asciiTheme="majorHAnsi" w:hAnsiTheme="majorHAnsi" w:eastAsiaTheme="majorEastAsia" w:cstheme="majorBidi"/>
      <w:b/>
      <w:i/>
      <w:iCs/>
      <w:color w:val="2A2A2A" w:themeColor="text2"/>
    </w:rPr>
  </w:style>
  <w:style w:type="character" w:styleId="Heading5Char" w:customStyle="1">
    <w:name w:val="Heading 5 Char"/>
    <w:basedOn w:val="DefaultParagraphFont"/>
    <w:link w:val="Heading5"/>
    <w:uiPriority w:val="9"/>
    <w:semiHidden/>
    <w:rPr>
      <w:rFonts w:asciiTheme="majorHAnsi" w:hAnsiTheme="majorHAnsi" w:eastAsiaTheme="majorEastAsia" w:cstheme="majorBidi"/>
      <w:b/>
      <w:i/>
    </w:rPr>
  </w:style>
  <w:style w:type="character" w:styleId="Heading6Char" w:customStyle="1">
    <w:name w:val="Heading 6 Char"/>
    <w:basedOn w:val="DefaultParagraphFont"/>
    <w:link w:val="Heading6"/>
    <w:uiPriority w:val="9"/>
    <w:semiHidden/>
    <w:rPr>
      <w:rFonts w:asciiTheme="majorHAnsi" w:hAnsiTheme="majorHAnsi" w:eastAsiaTheme="majorEastAsia" w:cstheme="majorBidi"/>
      <w:b/>
      <w:caps/>
      <w:color w:val="2A2A2A" w:themeColor="text2"/>
    </w:rPr>
  </w:style>
  <w:style w:type="character" w:styleId="Heading7Char" w:customStyle="1">
    <w:name w:val="Heading 7 Char"/>
    <w:basedOn w:val="DefaultParagraphFont"/>
    <w:link w:val="Heading7"/>
    <w:uiPriority w:val="9"/>
    <w:semiHidden/>
    <w:rsid w:val="00F84A13"/>
    <w:rPr>
      <w:rFonts w:asciiTheme="majorHAnsi" w:hAnsiTheme="majorHAnsi" w:eastAsiaTheme="majorEastAsia" w:cstheme="majorBidi"/>
      <w:b/>
      <w:iCs/>
      <w:color w:val="EB130B" w:themeColor="accent1" w:themeShade="BF"/>
      <w:sz w:val="22"/>
    </w:rPr>
  </w:style>
  <w:style w:type="character" w:styleId="Heading8Char" w:customStyle="1">
    <w:name w:val="Heading 8 Char"/>
    <w:basedOn w:val="DefaultParagraphFont"/>
    <w:link w:val="Heading8"/>
    <w:uiPriority w:val="9"/>
    <w:semiHidden/>
    <w:rsid w:val="00F84A13"/>
    <w:rPr>
      <w:rFonts w:asciiTheme="majorHAnsi" w:hAnsiTheme="majorHAnsi" w:eastAsiaTheme="majorEastAsia" w:cstheme="majorBidi"/>
      <w:b/>
      <w:i/>
      <w:color w:val="2A2A2A" w:themeColor="text2"/>
      <w:sz w:val="22"/>
      <w:szCs w:val="21"/>
    </w:rPr>
  </w:style>
  <w:style w:type="paragraph" w:styleId="Index3">
    <w:uiPriority w:val="99"/>
    <w:name w:val="index 3"/>
    <w:basedOn w:val="Normal"/>
    <w:next w:val="Normal"/>
    <w:semiHidden/>
    <w:unhideWhenUsed/>
    <w:rsid w:val="7C39129A"/>
    <w:rPr>
      <w:b w:val="1"/>
      <w:bCs w:val="1"/>
      <w:color w:val="EB130B" w:themeColor="accent1" w:themeTint="FF" w:themeShade="BF"/>
    </w:rPr>
    <w:pPr>
      <w:spacing w:before="317" w:after="317" w:line="240" w:lineRule="auto"/>
      <w:ind w:left="720" w:hanging="245"/>
      <w:contextualSpacing/>
    </w:pPr>
  </w:style>
  <w:style w:type="character" w:styleId="Heading9Char" w:customStyle="1">
    <w:name w:val="Heading 9 Char"/>
    <w:basedOn w:val="DefaultParagraphFont"/>
    <w:link w:val="Heading9"/>
    <w:uiPriority w:val="9"/>
    <w:semiHidden/>
    <w:rsid w:val="00F84A13"/>
    <w:rPr>
      <w:rFonts w:asciiTheme="majorHAnsi" w:hAnsiTheme="majorHAnsi" w:eastAsiaTheme="majorEastAsia" w:cstheme="majorBidi"/>
      <w:b/>
      <w:i/>
      <w:iCs/>
      <w:sz w:val="22"/>
      <w:szCs w:val="21"/>
    </w:rPr>
  </w:style>
  <w:style w:type="character" w:styleId="Emphasis">
    <w:name w:val="Emphasis"/>
    <w:basedOn w:val="DefaultParagraphFont"/>
    <w:uiPriority w:val="8"/>
    <w:semiHidden/>
    <w:rsid w:val="00414F89"/>
    <w:rPr>
      <w:b w:val="0"/>
      <w:i w:val="0"/>
      <w:iCs/>
      <w:color w:val="EB130B" w:themeColor="accent1" w:themeShade="BF"/>
    </w:rPr>
  </w:style>
  <w:style w:type="paragraph" w:styleId="IntenseQuote">
    <w:uiPriority w:val="30"/>
    <w:name w:val="Intense Quote"/>
    <w:basedOn w:val="Normal"/>
    <w:next w:val="Normal"/>
    <w:semiHidden/>
    <w:unhideWhenUsed/>
    <w:link w:val="IntenseQuoteChar"/>
    <w:qFormat/>
    <w:rsid w:val="7C39129A"/>
    <w:rPr>
      <w:b w:val="1"/>
      <w:bCs w:val="1"/>
      <w:i w:val="1"/>
      <w:iCs w:val="1"/>
      <w:color w:val="F75952" w:themeColor="accent1" w:themeTint="FF" w:themeShade="FF"/>
      <w:sz w:val="54"/>
      <w:szCs w:val="54"/>
    </w:rPr>
    <w:pPr>
      <w:spacing w:before="320" w:after="320" w:line="264" w:lineRule="auto"/>
      <w:contextualSpacing/>
    </w:pPr>
  </w:style>
  <w:style w:type="character" w:styleId="IntenseQuoteChar" w:customStyle="1">
    <w:name w:val="Intense Quote Char"/>
    <w:basedOn w:val="DefaultParagraphFont"/>
    <w:link w:val="IntenseQuote"/>
    <w:uiPriority w:val="30"/>
    <w:semiHidden/>
    <w:rPr>
      <w:b/>
      <w:i/>
      <w:iCs/>
      <w:color w:val="F75952" w:themeColor="accent1"/>
      <w:sz w:val="54"/>
    </w:rPr>
  </w:style>
  <w:style w:type="paragraph" w:styleId="ListParagraph">
    <w:uiPriority w:val="34"/>
    <w:name w:val="List Paragraph"/>
    <w:basedOn w:val="Normal"/>
    <w:semiHidden/>
    <w:unhideWhenUsed/>
    <w:qFormat/>
    <w:rsid w:val="7C39129A"/>
    <w:rPr>
      <w:i w:val="1"/>
      <w:iCs w:val="1"/>
    </w:rPr>
    <w:pPr>
      <w:spacing/>
      <w:contextualSpacing/>
    </w:pPr>
  </w:style>
  <w:style w:type="paragraph" w:styleId="Caption">
    <w:uiPriority w:val="35"/>
    <w:name w:val="caption"/>
    <w:basedOn w:val="Normal"/>
    <w:next w:val="Normal"/>
    <w:semiHidden/>
    <w:unhideWhenUsed/>
    <w:qFormat/>
    <w:rsid w:val="7C39129A"/>
    <w:rPr>
      <w:i w:val="1"/>
      <w:iCs w:val="1"/>
      <w:sz w:val="22"/>
      <w:szCs w:val="22"/>
    </w:rPr>
    <w:pPr>
      <w:spacing w:line="240" w:lineRule="auto"/>
    </w:pPr>
  </w:style>
  <w:style w:type="paragraph" w:styleId="TOCHeading">
    <w:name w:val="TOC Heading"/>
    <w:basedOn w:val="Heading1"/>
    <w:next w:val="Normal"/>
    <w:uiPriority w:val="38"/>
    <w:rsid w:val="00B54DF0"/>
    <w:pPr>
      <w:spacing w:after="480"/>
      <w:outlineLvl w:val="9"/>
    </w:pPr>
  </w:style>
  <w:style w:type="paragraph" w:styleId="Footer">
    <w:uiPriority w:val="99"/>
    <w:name w:val="footer"/>
    <w:basedOn w:val="Normal"/>
    <w:semiHidden/>
    <w:link w:val="FooterChar"/>
    <w:rsid w:val="7C39129A"/>
    <w:rPr>
      <w:b w:val="1"/>
      <w:bCs w:val="1"/>
      <w:color w:val="F75952" w:themeColor="accent1" w:themeTint="FF" w:themeShade="FF"/>
      <w:sz w:val="38"/>
      <w:szCs w:val="38"/>
    </w:rPr>
    <w:pPr>
      <w:spacing w:line="240" w:lineRule="auto"/>
    </w:pPr>
  </w:style>
  <w:style w:type="character" w:styleId="FooterChar" w:customStyle="1">
    <w:name w:val="Footer Char"/>
    <w:basedOn w:val="DefaultParagraphFont"/>
    <w:link w:val="Footer"/>
    <w:uiPriority w:val="99"/>
    <w:semiHidden/>
    <w:rsid w:val="00F652D7"/>
    <w:rPr>
      <w:rFonts w:ascii="Century Gothic" w:hAnsi="Century Gothic"/>
      <w:b/>
      <w:color w:val="F75952" w:themeColor="accent1"/>
      <w:sz w:val="38"/>
      <w:szCs w:val="38"/>
    </w:rPr>
  </w:style>
  <w:style w:type="paragraph" w:styleId="BalloonText">
    <w:uiPriority w:val="99"/>
    <w:name w:val="Balloon Text"/>
    <w:basedOn w:val="Normal"/>
    <w:semiHidden/>
    <w:unhideWhenUsed/>
    <w:link w:val="BalloonTextChar"/>
    <w:rsid w:val="7C39129A"/>
    <w:rPr>
      <w:rFonts w:ascii="Segoe UI" w:hAnsi="Segoe UI" w:cs="Segoe UI"/>
      <w:sz w:val="22"/>
      <w:szCs w:val="22"/>
    </w:rPr>
    <w:pPr>
      <w:spacing w:line="240" w:lineRule="auto"/>
    </w:pPr>
  </w:style>
  <w:style w:type="character" w:styleId="BalloonTextChar" w:customStyle="1">
    <w:name w:val="Balloon Text Char"/>
    <w:basedOn w:val="DefaultParagraphFont"/>
    <w:link w:val="BalloonText"/>
    <w:uiPriority w:val="99"/>
    <w:semiHidden/>
    <w:rsid w:val="00F84A13"/>
    <w:rPr>
      <w:rFonts w:ascii="Segoe UI" w:hAnsi="Segoe UI" w:cs="Segoe UI"/>
      <w:sz w:val="22"/>
      <w:szCs w:val="18"/>
    </w:rPr>
  </w:style>
  <w:style w:type="character" w:styleId="IntenseEmphasis">
    <w:name w:val="Intense Emphasis"/>
    <w:basedOn w:val="DefaultParagraphFont"/>
    <w:uiPriority w:val="21"/>
    <w:semiHidden/>
    <w:unhideWhenUsed/>
    <w:qFormat/>
    <w:rsid w:val="00687519"/>
    <w:rPr>
      <w:b/>
      <w:i/>
      <w:iCs/>
      <w:caps/>
      <w:smallCaps w:val="0"/>
      <w:color w:val="9D0D07" w:themeColor="accent1" w:themeShade="80"/>
    </w:rPr>
  </w:style>
  <w:style w:type="character" w:styleId="IntenseReference">
    <w:name w:val="Intense Reference"/>
    <w:basedOn w:val="DefaultParagraphFont"/>
    <w:uiPriority w:val="32"/>
    <w:semiHidden/>
    <w:unhideWhenUsed/>
    <w:qFormat/>
    <w:rPr>
      <w:b/>
      <w:bCs/>
      <w:caps/>
      <w:smallCaps w:val="0"/>
      <w:color w:val="3E3E3E" w:themeColor="text2" w:themeTint="E6"/>
      <w:spacing w:val="0"/>
    </w:rPr>
  </w:style>
  <w:style w:type="character" w:styleId="Strong">
    <w:name w:val="Strong"/>
    <w:basedOn w:val="DefaultParagraphFont"/>
    <w:uiPriority w:val="8"/>
    <w:semiHidden/>
    <w:unhideWhenUsed/>
    <w:qFormat/>
    <w:rPr>
      <w:b/>
      <w:bCs/>
      <w:color w:val="3E3E3E" w:themeColor="text2" w:themeTint="E6"/>
    </w:rPr>
  </w:style>
  <w:style w:type="character" w:styleId="SubtleEmphasis">
    <w:name w:val="Subtle Emphasis"/>
    <w:basedOn w:val="DefaultParagraphFont"/>
    <w:uiPriority w:val="19"/>
    <w:semiHidden/>
    <w:unhideWhenUsed/>
    <w:qFormat/>
    <w:rPr>
      <w:i/>
      <w:iCs/>
      <w:color w:val="5F5F5F" w:themeColor="text2" w:themeTint="BF"/>
    </w:rPr>
  </w:style>
  <w:style w:type="character" w:styleId="SubtleReference">
    <w:name w:val="Subtle Reference"/>
    <w:basedOn w:val="DefaultParagraphFont"/>
    <w:uiPriority w:val="31"/>
    <w:semiHidden/>
    <w:unhideWhenUsed/>
    <w:qFormat/>
    <w:rPr>
      <w:caps/>
      <w:smallCaps w:val="0"/>
      <w:color w:val="5F5F5F" w:themeColor="text2" w:themeTint="BF"/>
    </w:rPr>
  </w:style>
  <w:style w:type="character" w:styleId="BookTitle">
    <w:name w:val="Book Title"/>
    <w:basedOn w:val="DefaultParagraphFont"/>
    <w:uiPriority w:val="33"/>
    <w:semiHidden/>
    <w:unhideWhenUsed/>
    <w:qFormat/>
    <w:rPr>
      <w:b w:val="0"/>
      <w:bCs/>
      <w:i/>
      <w:iCs/>
      <w:color w:val="3E3E3E" w:themeColor="text2" w:themeTint="E6"/>
      <w:spacing w:val="0"/>
    </w:rPr>
  </w:style>
  <w:style w:type="paragraph" w:styleId="Title">
    <w:uiPriority w:val="1"/>
    <w:name w:val="Title"/>
    <w:basedOn w:val="Normal"/>
    <w:next w:val="Subtitle"/>
    <w:link w:val="TitleChar"/>
    <w:qFormat/>
    <w:rsid w:val="7C39129A"/>
    <w:rPr>
      <w:rFonts w:ascii="Felix Titling" w:hAnsi="Felix Titling" w:eastAsia="" w:cs="Times New Roman (Headings CS)" w:eastAsiaTheme="majorEastAsia"/>
      <w:b w:val="1"/>
      <w:bCs w:val="1"/>
      <w:color w:val="FFFFFF" w:themeColor="background1" w:themeTint="FF" w:themeShade="FF"/>
      <w:sz w:val="160"/>
      <w:szCs w:val="160"/>
    </w:rPr>
    <w:pPr>
      <w:spacing w:before="0" w:line="240" w:lineRule="auto"/>
      <w:contextualSpacing/>
    </w:pPr>
  </w:style>
  <w:style w:type="character" w:styleId="TitleChar" w:customStyle="1">
    <w:name w:val="Title Char"/>
    <w:basedOn w:val="DefaultParagraphFont"/>
    <w:link w:val="Title"/>
    <w:uiPriority w:val="1"/>
    <w:rsid w:val="00223C6F"/>
    <w:rPr>
      <w:rFonts w:ascii="Felix Titling" w:hAnsi="Felix Titling" w:cs="Times New Roman (Headings CS)" w:eastAsiaTheme="majorEastAsia"/>
      <w:b/>
      <w:color w:val="FFFFFF" w:themeColor="background1"/>
      <w:spacing w:val="100"/>
      <w:kern w:val="28"/>
      <w:sz w:val="160"/>
      <w:szCs w:val="56"/>
    </w:rPr>
  </w:style>
  <w:style w:type="paragraph" w:styleId="Subtitle">
    <w:uiPriority w:val="2"/>
    <w:name w:val="Subtitle"/>
    <w:basedOn w:val="Normal"/>
    <w:next w:val="Author"/>
    <w:link w:val="SubtitleChar"/>
    <w:qFormat/>
    <w:rsid w:val="7C39129A"/>
    <w:rPr>
      <w:rFonts w:eastAsia="" w:cs="Times New Roman (Body CS)" w:eastAsiaTheme="minorEastAsia"/>
      <w:b w:val="1"/>
      <w:bCs w:val="1"/>
      <w:caps w:val="1"/>
      <w:color w:val="FFFFFF" w:themeColor="background1" w:themeTint="FF" w:themeShade="FF"/>
      <w:sz w:val="36"/>
      <w:szCs w:val="36"/>
    </w:rPr>
  </w:style>
  <w:style w:type="character" w:styleId="SubtitleChar" w:customStyle="1">
    <w:name w:val="Subtitle Char"/>
    <w:basedOn w:val="DefaultParagraphFont"/>
    <w:link w:val="Subtitle"/>
    <w:uiPriority w:val="2"/>
    <w:rsid w:val="00076AC6"/>
    <w:rPr>
      <w:rFonts w:ascii="Century Gothic" w:hAnsi="Century Gothic" w:cs="Times New Roman (Body CS)" w:eastAsiaTheme="minorEastAsia"/>
      <w:b/>
      <w:caps/>
      <w:color w:val="FFFFFF" w:themeColor="background1"/>
      <w:spacing w:val="50"/>
      <w:sz w:val="36"/>
      <w:szCs w:val="22"/>
    </w:rPr>
  </w:style>
  <w:style w:type="paragraph" w:styleId="TOC1">
    <w:uiPriority w:val="39"/>
    <w:name w:val="toc 1"/>
    <w:basedOn w:val="Normal"/>
    <w:next w:val="Normal"/>
    <w:rsid w:val="7C39129A"/>
    <w:rPr>
      <w:rFonts w:ascii="Felix Titling" w:hAnsi="Felix Titling" w:asciiTheme="majorAscii" w:hAnsiTheme="majorAscii"/>
      <w:b w:val="1"/>
      <w:bCs w:val="1"/>
      <w:caps w:val="1"/>
      <w:color w:val="2A2A2A" w:themeColor="text2" w:themeTint="FF" w:themeShade="FF"/>
      <w:sz w:val="28"/>
      <w:szCs w:val="28"/>
    </w:rPr>
    <w:pPr>
      <w:tabs>
        <w:tab w:val="right" w:leader="dot" w:pos="8630"/>
      </w:tabs>
      <w:spacing w:before="120" w:line="240" w:lineRule="auto"/>
    </w:pPr>
  </w:style>
  <w:style w:type="paragraph" w:styleId="TOC2">
    <w:uiPriority w:val="39"/>
    <w:name w:val="toc 2"/>
    <w:basedOn w:val="Normal"/>
    <w:next w:val="Normal"/>
    <w:rsid w:val="7C39129A"/>
    <w:pPr>
      <w:tabs>
        <w:tab w:val="right" w:leader="dot" w:pos="8630"/>
      </w:tabs>
      <w:spacing w:before="120" w:line="240" w:lineRule="auto"/>
    </w:pPr>
  </w:style>
  <w:style w:type="table" w:styleId="Generaltable" w:customStyle="1">
    <w:name w:val="General table"/>
    <w:basedOn w:val="TableNormal"/>
    <w:uiPriority w:val="99"/>
    <w:rsid w:val="00F652D7"/>
    <w:pPr>
      <w:spacing w:after="0" w:line="240" w:lineRule="auto"/>
    </w:pPr>
    <w:tblPr>
      <w:tblStyleRowBandSize w:val="1"/>
      <w:tblStyleColBandSize w:val="1"/>
      <w:tblBorders>
        <w:insideH w:val="single" w:color="C9C9C9" w:themeColor="text2" w:themeTint="40" w:sz="8" w:space="0"/>
      </w:tblBorders>
      <w:tblCellMar>
        <w:left w:w="0" w:type="dxa"/>
        <w:right w:w="504" w:type="dxa"/>
      </w:tblCellMar>
    </w:tblPr>
    <w:tcPr>
      <w:tcMar>
        <w:right w:w="0" w:type="dxa"/>
      </w:tcMar>
    </w:tcPr>
    <w:tblStylePr w:type="firstRow">
      <w:pPr>
        <w:wordWrap/>
        <w:spacing w:before="0" w:beforeLines="0" w:beforeAutospacing="0" w:after="0" w:afterLines="0" w:afterAutospacing="0" w:line="240" w:lineRule="auto"/>
        <w:contextualSpacing w:val="0"/>
        <w:jc w:val="left"/>
      </w:pPr>
      <w:rPr>
        <w:rFonts w:asciiTheme="majorHAnsi" w:hAnsiTheme="majorHAnsi"/>
        <w:b w:val="0"/>
        <w:i w:val="0"/>
        <w:caps/>
        <w:smallCaps w:val="0"/>
        <w:color w:val="2A2A2A" w:themeColor="text2"/>
        <w:sz w:val="28"/>
      </w:rPr>
      <w:tblPr/>
      <w:trPr>
        <w:tblHeader/>
      </w:trPr>
      <w:tcPr>
        <w:tcBorders>
          <w:top w:val="nil"/>
          <w:left w:val="nil"/>
          <w:bottom w:val="nil"/>
          <w:right w:val="nil"/>
          <w:insideH w:val="nil"/>
          <w:insideV w:val="nil"/>
          <w:tl2br w:val="nil"/>
          <w:tr2bl w:val="nil"/>
        </w:tcBorders>
        <w:tcMar>
          <w:top w:w="576" w:type="dxa"/>
          <w:left w:w="0" w:type="nil"/>
          <w:bottom w:w="360" w:type="dxa"/>
          <w:right w:w="0" w:type="nil"/>
        </w:tcMar>
      </w:tcPr>
    </w:tblStylePr>
    <w:tblStylePr w:type="firstCol">
      <w:pPr>
        <w:wordWrap/>
        <w:jc w:val="right"/>
      </w:pPr>
      <w:rPr>
        <w:b/>
        <w:i w:val="0"/>
        <w:color w:val="F75952" w:themeColor="accent1"/>
        <w:sz w:val="24"/>
      </w:rPr>
      <w:tblPr/>
      <w:tcPr>
        <w:tcBorders>
          <w:top w:val="nil"/>
          <w:left w:val="nil"/>
          <w:bottom w:val="nil"/>
          <w:right w:val="nil"/>
          <w:insideH w:val="nil"/>
          <w:insideV w:val="nil"/>
          <w:tl2br w:val="nil"/>
          <w:tr2bl w:val="nil"/>
        </w:tcBorders>
      </w:tcPr>
    </w:tblStylePr>
    <w:tblStylePr w:type="band1Horz">
      <w:tblPr/>
      <w:tcPr>
        <w:tcMar>
          <w:top w:w="216" w:type="dxa"/>
          <w:left w:w="0" w:type="nil"/>
          <w:bottom w:w="216" w:type="dxa"/>
          <w:right w:w="504" w:type="dxa"/>
        </w:tcMar>
      </w:tcPr>
    </w:tblStylePr>
    <w:tblStylePr w:type="band2Horz">
      <w:tblPr/>
      <w:tcPr>
        <w:tcMar>
          <w:top w:w="216" w:type="dxa"/>
          <w:left w:w="0" w:type="nil"/>
          <w:bottom w:w="216" w:type="dxa"/>
          <w:right w:w="504" w:type="dxa"/>
        </w:tcMar>
      </w:tcPr>
    </w:tblStylePr>
    <w:tblStylePr w:type="nwCell">
      <w:pPr>
        <w:wordWrap/>
        <w:spacing w:before="0" w:beforeLines="0" w:beforeAutospacing="0" w:after="0" w:afterLines="0" w:afterAutospacing="0" w:line="240" w:lineRule="auto"/>
        <w:contextualSpacing w:val="0"/>
        <w:jc w:val="left"/>
      </w:pPr>
    </w:tblStylePr>
  </w:style>
  <w:style w:type="paragraph" w:styleId="Author" w:customStyle="true">
    <w:uiPriority w:val="3"/>
    <w:name w:val="Author"/>
    <w:basedOn w:val="Normal"/>
    <w:qFormat/>
    <w:rsid w:val="7C39129A"/>
    <w:rPr>
      <w:rFonts w:cs="Times New Roman (Body CS)"/>
      <w:color w:val="FFFFFF" w:themeColor="background1" w:themeTint="FF" w:themeShade="FF"/>
      <w:sz w:val="28"/>
      <w:szCs w:val="28"/>
    </w:rPr>
  </w:style>
  <w:style w:type="paragraph" w:styleId="Header">
    <w:uiPriority w:val="99"/>
    <w:name w:val="header"/>
    <w:basedOn w:val="Normal"/>
    <w:semiHidden/>
    <w:link w:val="HeaderChar"/>
    <w:rsid w:val="7C39129A"/>
    <w:pPr>
      <w:spacing w:line="240" w:lineRule="auto"/>
    </w:pPr>
  </w:style>
  <w:style w:type="character" w:styleId="HeaderChar" w:customStyle="1">
    <w:name w:val="Header Char"/>
    <w:basedOn w:val="DefaultParagraphFont"/>
    <w:link w:val="Header"/>
    <w:uiPriority w:val="99"/>
    <w:semiHidden/>
    <w:rsid w:val="00F652D7"/>
    <w:rPr>
      <w:rFonts w:ascii="Century Gothic" w:hAnsi="Century Gothic"/>
      <w:color w:val="000000" w:themeColor="text1"/>
      <w:sz w:val="20"/>
    </w:rPr>
  </w:style>
  <w:style w:type="paragraph" w:styleId="ListNumber">
    <w:uiPriority w:val="13"/>
    <w:name w:val="List Number"/>
    <w:basedOn w:val="Normal"/>
    <w:qFormat/>
    <w:rsid w:val="7C39129A"/>
    <w:rPr>
      <w:i w:val="1"/>
      <w:iCs w:val="1"/>
    </w:rPr>
    <w:pPr>
      <w:numPr>
        <w:numId w:val="16"/>
      </w:numPr>
    </w:pPr>
  </w:style>
  <w:style w:type="paragraph" w:styleId="BlockText">
    <w:uiPriority w:val="99"/>
    <w:name w:val="Block Text"/>
    <w:basedOn w:val="Normal"/>
    <w:semiHidden/>
    <w:unhideWhenUsed/>
    <w:rsid w:val="7C39129A"/>
    <w:rPr>
      <w:rFonts w:eastAsia="" w:eastAsiaTheme="minorEastAsia"/>
      <w:i w:val="1"/>
      <w:iCs w:val="1"/>
      <w:color w:val="EB130B" w:themeColor="accent1" w:themeTint="FF" w:themeShade="BF"/>
    </w:rPr>
    <w:pPr>
      <w:pBdr>
        <w:top w:val="single" w:color="EB130B" w:themeColor="accent1" w:themeShade="BF" w:sz="2" w:space="10" w:shadow="1"/>
        <w:left w:val="single" w:color="EB130B" w:themeColor="accent1" w:themeShade="BF" w:sz="2" w:space="10" w:shadow="1"/>
        <w:bottom w:val="single" w:color="EB130B" w:themeColor="accent1" w:themeShade="BF" w:sz="2" w:space="10" w:shadow="1"/>
        <w:right w:val="single" w:color="EB130B" w:themeColor="accent1" w:themeShade="BF" w:sz="2" w:space="10" w:shadow="1"/>
      </w:pBdr>
      <w:ind w:left="1152" w:right="1152"/>
    </w:pPr>
  </w:style>
  <w:style w:type="character" w:styleId="FollowedHyperlink">
    <w:name w:val="FollowedHyperlink"/>
    <w:basedOn w:val="DefaultParagraphFont"/>
    <w:uiPriority w:val="99"/>
    <w:semiHidden/>
    <w:unhideWhenUsed/>
    <w:rsid w:val="00687519"/>
    <w:rPr>
      <w:color w:val="296F71" w:themeColor="accent2" w:themeShade="80"/>
      <w:u w:val="single"/>
    </w:rPr>
  </w:style>
  <w:style w:type="character" w:styleId="Hyperlink">
    <w:name w:val="Hyperlink"/>
    <w:basedOn w:val="DefaultParagraphFont"/>
    <w:uiPriority w:val="99"/>
    <w:semiHidden/>
    <w:unhideWhenUsed/>
    <w:rsid w:val="00414F89"/>
    <w:rPr>
      <w:color w:val="934AA3" w:themeColor="accent5" w:themeShade="BF"/>
      <w:u w:val="single"/>
    </w:rPr>
  </w:style>
  <w:style w:type="paragraph" w:styleId="BodyText3">
    <w:uiPriority w:val="99"/>
    <w:name w:val="Body Text 3"/>
    <w:basedOn w:val="Normal"/>
    <w:semiHidden/>
    <w:unhideWhenUsed/>
    <w:link w:val="BodyText3Char"/>
    <w:rsid w:val="7C39129A"/>
    <w:rPr>
      <w:sz w:val="22"/>
      <w:szCs w:val="22"/>
    </w:rPr>
    <w:pPr>
      <w:spacing w:after="120"/>
    </w:pPr>
  </w:style>
  <w:style w:type="character" w:styleId="BodyText3Char" w:customStyle="1">
    <w:name w:val="Body Text 3 Char"/>
    <w:basedOn w:val="DefaultParagraphFont"/>
    <w:link w:val="BodyText3"/>
    <w:uiPriority w:val="99"/>
    <w:semiHidden/>
    <w:rsid w:val="00F84A13"/>
    <w:rPr>
      <w:sz w:val="22"/>
      <w:szCs w:val="16"/>
    </w:rPr>
  </w:style>
  <w:style w:type="paragraph" w:styleId="BodyTextIndent3">
    <w:uiPriority w:val="99"/>
    <w:name w:val="Body Text Indent 3"/>
    <w:basedOn w:val="Normal"/>
    <w:semiHidden/>
    <w:unhideWhenUsed/>
    <w:link w:val="BodyTextIndent3Char"/>
    <w:rsid w:val="7C39129A"/>
    <w:rPr>
      <w:sz w:val="22"/>
      <w:szCs w:val="22"/>
    </w:rPr>
    <w:pPr>
      <w:spacing w:after="120"/>
      <w:ind w:left="360"/>
    </w:pPr>
  </w:style>
  <w:style w:type="character" w:styleId="BodyTextIndent3Char" w:customStyle="1">
    <w:name w:val="Body Text Indent 3 Char"/>
    <w:basedOn w:val="DefaultParagraphFont"/>
    <w:link w:val="BodyTextIndent3"/>
    <w:uiPriority w:val="99"/>
    <w:semiHidden/>
    <w:rsid w:val="00F84A13"/>
    <w:rPr>
      <w:sz w:val="22"/>
      <w:szCs w:val="16"/>
    </w:rPr>
  </w:style>
  <w:style w:type="character" w:styleId="CommentReference">
    <w:name w:val="annotation reference"/>
    <w:basedOn w:val="DefaultParagraphFont"/>
    <w:uiPriority w:val="99"/>
    <w:semiHidden/>
    <w:unhideWhenUsed/>
    <w:rsid w:val="00F84A13"/>
    <w:rPr>
      <w:sz w:val="22"/>
      <w:szCs w:val="16"/>
    </w:rPr>
  </w:style>
  <w:style w:type="paragraph" w:styleId="CommentText">
    <w:uiPriority w:val="99"/>
    <w:name w:val="annotation text"/>
    <w:basedOn w:val="Normal"/>
    <w:semiHidden/>
    <w:unhideWhenUsed/>
    <w:link w:val="CommentTextChar"/>
    <w:rsid w:val="7C39129A"/>
    <w:rPr>
      <w:sz w:val="22"/>
      <w:szCs w:val="22"/>
    </w:rPr>
    <w:pPr>
      <w:spacing w:line="240" w:lineRule="auto"/>
    </w:pPr>
  </w:style>
  <w:style w:type="character" w:styleId="CommentTextChar" w:customStyle="1">
    <w:name w:val="Comment Text Char"/>
    <w:basedOn w:val="DefaultParagraphFont"/>
    <w:link w:val="CommentText"/>
    <w:uiPriority w:val="99"/>
    <w:semiHidden/>
    <w:rsid w:val="00F84A13"/>
    <w:rPr>
      <w:sz w:val="22"/>
      <w:szCs w:val="20"/>
    </w:rPr>
  </w:style>
  <w:style w:type="paragraph" w:styleId="CommentSubject">
    <w:name w:val="annotation subject"/>
    <w:basedOn w:val="CommentText"/>
    <w:next w:val="CommentText"/>
    <w:link w:val="CommentSubjectChar"/>
    <w:uiPriority w:val="99"/>
    <w:semiHidden/>
    <w:unhideWhenUsed/>
    <w:rsid w:val="00F84A13"/>
    <w:rPr>
      <w:b/>
      <w:bCs/>
    </w:rPr>
  </w:style>
  <w:style w:type="character" w:styleId="CommentSubjectChar" w:customStyle="1">
    <w:name w:val="Comment Subject Char"/>
    <w:basedOn w:val="CommentTextChar"/>
    <w:link w:val="CommentSubject"/>
    <w:uiPriority w:val="99"/>
    <w:semiHidden/>
    <w:rsid w:val="00F84A13"/>
    <w:rPr>
      <w:b/>
      <w:bCs/>
      <w:sz w:val="22"/>
      <w:szCs w:val="20"/>
    </w:rPr>
  </w:style>
  <w:style w:type="paragraph" w:styleId="DocumentMap">
    <w:uiPriority w:val="99"/>
    <w:name w:val="Document Map"/>
    <w:basedOn w:val="Normal"/>
    <w:semiHidden/>
    <w:unhideWhenUsed/>
    <w:link w:val="DocumentMapChar"/>
    <w:rsid w:val="7C39129A"/>
    <w:rPr>
      <w:rFonts w:ascii="Segoe UI" w:hAnsi="Segoe UI" w:cs="Segoe UI"/>
      <w:sz w:val="22"/>
      <w:szCs w:val="22"/>
    </w:rPr>
    <w:pPr>
      <w:spacing w:line="240" w:lineRule="auto"/>
    </w:pPr>
  </w:style>
  <w:style w:type="character" w:styleId="DocumentMapChar" w:customStyle="1">
    <w:name w:val="Document Map Char"/>
    <w:basedOn w:val="DefaultParagraphFont"/>
    <w:link w:val="DocumentMap"/>
    <w:uiPriority w:val="99"/>
    <w:semiHidden/>
    <w:rsid w:val="00F84A13"/>
    <w:rPr>
      <w:rFonts w:ascii="Segoe UI" w:hAnsi="Segoe UI" w:cs="Segoe UI"/>
      <w:sz w:val="22"/>
      <w:szCs w:val="16"/>
    </w:rPr>
  </w:style>
  <w:style w:type="paragraph" w:styleId="EndnoteText">
    <w:uiPriority w:val="99"/>
    <w:name w:val="endnote text"/>
    <w:basedOn w:val="Normal"/>
    <w:semiHidden/>
    <w:unhideWhenUsed/>
    <w:link w:val="EndnoteTextChar"/>
    <w:rsid w:val="7C39129A"/>
    <w:rPr>
      <w:sz w:val="22"/>
      <w:szCs w:val="22"/>
    </w:rPr>
    <w:pPr>
      <w:spacing w:line="240" w:lineRule="auto"/>
    </w:pPr>
  </w:style>
  <w:style w:type="character" w:styleId="EndnoteTextChar" w:customStyle="1">
    <w:name w:val="Endnote Text Char"/>
    <w:basedOn w:val="DefaultParagraphFont"/>
    <w:link w:val="EndnoteText"/>
    <w:uiPriority w:val="99"/>
    <w:semiHidden/>
    <w:rsid w:val="00F84A13"/>
    <w:rPr>
      <w:sz w:val="22"/>
      <w:szCs w:val="20"/>
    </w:rPr>
  </w:style>
  <w:style w:type="paragraph" w:styleId="EnvelopeReturn">
    <w:uiPriority w:val="99"/>
    <w:name w:val="envelope return"/>
    <w:basedOn w:val="Normal"/>
    <w:semiHidden/>
    <w:unhideWhenUsed/>
    <w:rsid w:val="7C39129A"/>
    <w:rPr>
      <w:rFonts w:ascii="Felix Titling" w:hAnsi="Felix Titling" w:eastAsia="" w:cs="" w:asciiTheme="majorAscii" w:hAnsiTheme="majorAscii" w:eastAsiaTheme="majorEastAsia" w:cstheme="majorBidi"/>
      <w:sz w:val="22"/>
      <w:szCs w:val="22"/>
    </w:rPr>
    <w:pPr>
      <w:spacing w:line="240" w:lineRule="auto"/>
    </w:pPr>
  </w:style>
  <w:style w:type="paragraph" w:styleId="FootnoteText">
    <w:uiPriority w:val="99"/>
    <w:name w:val="footnote text"/>
    <w:basedOn w:val="Normal"/>
    <w:semiHidden/>
    <w:unhideWhenUsed/>
    <w:link w:val="FootnoteTextChar"/>
    <w:rsid w:val="7C39129A"/>
    <w:rPr>
      <w:sz w:val="22"/>
      <w:szCs w:val="22"/>
    </w:rPr>
    <w:pPr>
      <w:spacing w:line="240" w:lineRule="auto"/>
    </w:pPr>
  </w:style>
  <w:style w:type="character" w:styleId="FootnoteTextChar" w:customStyle="1">
    <w:name w:val="Footnote Text Char"/>
    <w:basedOn w:val="DefaultParagraphFont"/>
    <w:link w:val="FootnoteText"/>
    <w:uiPriority w:val="99"/>
    <w:semiHidden/>
    <w:rsid w:val="00F84A13"/>
    <w:rPr>
      <w:sz w:val="22"/>
      <w:szCs w:val="20"/>
    </w:rPr>
  </w:style>
  <w:style w:type="character" w:styleId="HTMLCode">
    <w:name w:val="HTML Code"/>
    <w:basedOn w:val="DefaultParagraphFont"/>
    <w:uiPriority w:val="99"/>
    <w:semiHidden/>
    <w:unhideWhenUsed/>
    <w:rsid w:val="00F84A13"/>
    <w:rPr>
      <w:rFonts w:ascii="Consolas" w:hAnsi="Consolas"/>
      <w:sz w:val="22"/>
      <w:szCs w:val="20"/>
    </w:rPr>
  </w:style>
  <w:style w:type="paragraph" w:styleId="HTMLPreformatted">
    <w:uiPriority w:val="99"/>
    <w:name w:val="HTML Preformatted"/>
    <w:basedOn w:val="Normal"/>
    <w:semiHidden/>
    <w:unhideWhenUsed/>
    <w:link w:val="HTMLPreformattedChar"/>
    <w:rsid w:val="7C39129A"/>
    <w:rPr>
      <w:rFonts w:ascii="Consolas" w:hAnsi="Consolas"/>
      <w:sz w:val="22"/>
      <w:szCs w:val="22"/>
    </w:rPr>
    <w:pPr>
      <w:spacing w:line="240" w:lineRule="auto"/>
    </w:pPr>
  </w:style>
  <w:style w:type="character" w:styleId="HTMLPreformattedChar" w:customStyle="1">
    <w:name w:val="HTML Preformatted Char"/>
    <w:basedOn w:val="DefaultParagraphFont"/>
    <w:link w:val="HTMLPreformatted"/>
    <w:uiPriority w:val="99"/>
    <w:semiHidden/>
    <w:rsid w:val="00F84A13"/>
    <w:rPr>
      <w:rFonts w:ascii="Consolas" w:hAnsi="Consolas"/>
      <w:sz w:val="22"/>
      <w:szCs w:val="20"/>
    </w:rPr>
  </w:style>
  <w:style w:type="character" w:styleId="HTMLKeyboard">
    <w:name w:val="HTML Keyboard"/>
    <w:basedOn w:val="DefaultParagraphFont"/>
    <w:uiPriority w:val="99"/>
    <w:semiHidden/>
    <w:unhideWhenUsed/>
    <w:rsid w:val="00F84A13"/>
    <w:rPr>
      <w:rFonts w:ascii="Consolas" w:hAnsi="Consolas"/>
      <w:sz w:val="22"/>
      <w:szCs w:val="20"/>
    </w:rPr>
  </w:style>
  <w:style w:type="character" w:styleId="HTMLTypewriter">
    <w:name w:val="HTML Typewriter"/>
    <w:basedOn w:val="DefaultParagraphFont"/>
    <w:uiPriority w:val="99"/>
    <w:semiHidden/>
    <w:unhideWhenUsed/>
    <w:rsid w:val="00F84A13"/>
    <w:rPr>
      <w:rFonts w:ascii="Consolas" w:hAnsi="Consolas"/>
      <w:sz w:val="22"/>
      <w:szCs w:val="20"/>
    </w:rPr>
  </w:style>
  <w:style w:type="paragraph" w:styleId="MacroText">
    <w:name w:val="macro"/>
    <w:link w:val="MacroTextChar"/>
    <w:uiPriority w:val="99"/>
    <w:semiHidden/>
    <w:unhideWhenUsed/>
    <w:rsid w:val="00F84A13"/>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 w:val="22"/>
      <w:szCs w:val="20"/>
    </w:rPr>
  </w:style>
  <w:style w:type="character" w:styleId="MacroTextChar" w:customStyle="1">
    <w:name w:val="Macro Text Char"/>
    <w:basedOn w:val="DefaultParagraphFont"/>
    <w:link w:val="MacroText"/>
    <w:uiPriority w:val="99"/>
    <w:semiHidden/>
    <w:rsid w:val="00F84A13"/>
    <w:rPr>
      <w:rFonts w:ascii="Consolas" w:hAnsi="Consolas"/>
      <w:sz w:val="22"/>
      <w:szCs w:val="20"/>
    </w:rPr>
  </w:style>
  <w:style w:type="paragraph" w:styleId="PlainText">
    <w:uiPriority w:val="99"/>
    <w:name w:val="Plain Text"/>
    <w:basedOn w:val="Normal"/>
    <w:semiHidden/>
    <w:unhideWhenUsed/>
    <w:link w:val="PlainTextChar"/>
    <w:rsid w:val="7C39129A"/>
    <w:rPr>
      <w:rFonts w:ascii="Consolas" w:hAnsi="Consolas"/>
      <w:sz w:val="22"/>
      <w:szCs w:val="22"/>
    </w:rPr>
    <w:pPr>
      <w:spacing w:line="240" w:lineRule="auto"/>
    </w:pPr>
  </w:style>
  <w:style w:type="character" w:styleId="PlainTextChar" w:customStyle="1">
    <w:name w:val="Plain Text Char"/>
    <w:basedOn w:val="DefaultParagraphFont"/>
    <w:link w:val="PlainText"/>
    <w:uiPriority w:val="99"/>
    <w:semiHidden/>
    <w:rsid w:val="00F84A13"/>
    <w:rPr>
      <w:rFonts w:ascii="Consolas" w:hAnsi="Consolas"/>
      <w:sz w:val="22"/>
      <w:szCs w:val="21"/>
    </w:rPr>
  </w:style>
  <w:style w:type="paragraph" w:styleId="PageTitles" w:customStyle="1">
    <w:name w:val="Page Titles"/>
    <w:basedOn w:val="TOCHeading"/>
    <w:semiHidden/>
    <w:qFormat/>
    <w:rsid w:val="00F44A7A"/>
    <w:pPr>
      <w:spacing w:before="0" w:after="360"/>
    </w:pPr>
    <w:rPr>
      <w:rFonts w:ascii="Felix Titling" w:hAnsi="Felix Titling"/>
    </w:rPr>
  </w:style>
  <w:style w:type="paragraph" w:styleId="SecondarySubtitle" w:customStyle="1">
    <w:name w:val="Secondary Subtitle"/>
    <w:basedOn w:val="Subtitle"/>
    <w:semiHidden/>
    <w:qFormat/>
    <w:rsid w:val="00D93470"/>
    <w:pPr>
      <w:spacing w:before="0" w:line="240" w:lineRule="auto"/>
    </w:pPr>
    <w:rPr>
      <w:noProof/>
      <w:color w:val="000000" w:themeColor="text1"/>
    </w:rPr>
  </w:style>
  <w:style w:type="paragraph" w:styleId="FooterWhite" w:customStyle="1">
    <w:name w:val="Footer White"/>
    <w:basedOn w:val="PageTitles"/>
    <w:qFormat/>
    <w:rsid w:val="00E16AA6"/>
    <w:pPr>
      <w:ind w:left="0"/>
      <w:jc w:val="center"/>
    </w:pPr>
    <w:rPr>
      <w:rFonts w:asciiTheme="majorHAnsi" w:hAnsiTheme="majorHAnsi"/>
      <w:color w:val="FFFFFF" w:themeColor="background1"/>
    </w:rPr>
  </w:style>
  <w:style w:type="paragraph" w:styleId="Quotes" w:customStyle="1">
    <w:name w:val="Quotes"/>
    <w:basedOn w:val="PageTitles"/>
    <w:uiPriority w:val="1"/>
    <w:qFormat/>
    <w:rsid w:val="7A093EB6"/>
    <w:rPr>
      <w:rFonts w:asciiTheme="majorHAnsi" w:hAnsiTheme="majorHAnsi" w:cstheme="minorBidi"/>
      <w:bCs/>
      <w:szCs w:val="100"/>
    </w:rPr>
  </w:style>
  <w:style w:type="paragraph" w:styleId="QuoteName" w:customStyle="1">
    <w:name w:val="Quote Name"/>
    <w:basedOn w:val="SecondarySubtitle"/>
    <w:qFormat/>
    <w:rsid w:val="00676C38"/>
    <w:pPr>
      <w:framePr w:hSpace="180" w:wrap="around" w:hAnchor="margin" w:vAnchor="page" w:xAlign="right" w:y="966"/>
      <w:ind w:left="144" w:right="144"/>
      <w:jc w:val="center"/>
    </w:pPr>
    <w:rPr>
      <w:sz w:val="21"/>
      <w:szCs w:val="20"/>
    </w:rPr>
  </w:style>
  <w:style w:type="paragraph" w:styleId="SmallerSecondarySubtitle" w:customStyle="1">
    <w:name w:val="Smaller Secondary Subtitle"/>
    <w:basedOn w:val="QuoteName"/>
    <w:qFormat/>
    <w:rsid w:val="00676C38"/>
    <w:pPr>
      <w:framePr w:wrap="around"/>
      <w:ind w:left="0" w:right="0"/>
      <w:jc w:val="left"/>
    </w:pPr>
    <w:rPr>
      <w:spacing w:val="30"/>
    </w:rPr>
  </w:style>
  <w:style w:type="paragraph" w:styleId="NormalWeb">
    <w:uiPriority w:val="99"/>
    <w:name w:val="Normal (Web)"/>
    <w:basedOn w:val="Normal"/>
    <w:semiHidden/>
    <w:unhideWhenUsed/>
    <w:rsid w:val="7C39129A"/>
    <w:rPr>
      <w:rFonts w:ascii="Times New Roman" w:hAnsi="Times New Roman" w:eastAsia="Times New Roman" w:cs="Times New Roman"/>
      <w:color w:val="auto"/>
      <w:sz w:val="24"/>
      <w:szCs w:val="24"/>
      <w:lang w:eastAsia="en-US"/>
    </w:rPr>
    <w:pPr>
      <w:spacing w:beforeAutospacing="on" w:afterAutospacing="on" w:line="240" w:lineRule="auto"/>
    </w:pPr>
  </w:style>
  <w:style w:type="paragraph" w:styleId="TOCPageNumber" w:customStyle="true">
    <w:uiPriority w:val="1"/>
    <w:name w:val="TOC Page Number"/>
    <w:basedOn w:val="Normal"/>
    <w:qFormat/>
    <w:rsid w:val="7C39129A"/>
    <w:rPr>
      <w:rFonts w:ascii="Felix Titling" w:hAnsi="Felix Titling" w:asciiTheme="majorAscii" w:hAnsiTheme="majorAscii"/>
      <w:b w:val="1"/>
      <w:bCs w:val="1"/>
      <w:caps w:val="1"/>
      <w:sz w:val="100"/>
      <w:szCs w:val="100"/>
    </w:rPr>
    <w:pPr>
      <w:spacing w:before="0" w:line="240" w:lineRule="auto"/>
      <w:jc w:val="center"/>
    </w:pPr>
  </w:style>
  <w:style w:type="paragraph" w:styleId="TOCTItle" w:customStyle="true">
    <w:uiPriority w:val="1"/>
    <w:name w:val="TOC TItle"/>
    <w:basedOn w:val="Normal"/>
    <w:qFormat/>
    <w:rsid w:val="7C39129A"/>
    <w:rPr>
      <w:b w:val="1"/>
      <w:bCs w:val="1"/>
      <w:caps w:val="1"/>
      <w:sz w:val="36"/>
      <w:szCs w:val="36"/>
    </w:rPr>
    <w:pPr>
      <w:spacing w:before="0" w:line="240" w:lineRule="auto"/>
    </w:pPr>
  </w:style>
  <w:style w:type="paragraph" w:styleId="TOC3">
    <w:uiPriority w:val="39"/>
    <w:name w:val="toc 3"/>
    <w:basedOn w:val="Normal"/>
    <w:next w:val="Normal"/>
    <w:unhideWhenUsed/>
    <w:rsid w:val="7C39129A"/>
    <w:pPr>
      <w:spacing w:after="100"/>
      <w:ind w:left="440"/>
    </w:pPr>
  </w:style>
  <w:style w:type="paragraph" w:styleId="TOC4">
    <w:uiPriority w:val="39"/>
    <w:name w:val="toc 4"/>
    <w:basedOn w:val="Normal"/>
    <w:next w:val="Normal"/>
    <w:unhideWhenUsed/>
    <w:rsid w:val="7C39129A"/>
    <w:pPr>
      <w:spacing w:after="100"/>
      <w:ind w:left="660"/>
    </w:pPr>
  </w:style>
  <w:style w:type="paragraph" w:styleId="TOC5">
    <w:uiPriority w:val="39"/>
    <w:name w:val="toc 5"/>
    <w:basedOn w:val="Normal"/>
    <w:next w:val="Normal"/>
    <w:unhideWhenUsed/>
    <w:rsid w:val="7C39129A"/>
    <w:pPr>
      <w:spacing w:after="100"/>
      <w:ind w:left="880"/>
    </w:pPr>
  </w:style>
  <w:style w:type="paragraph" w:styleId="TOC6">
    <w:uiPriority w:val="39"/>
    <w:name w:val="toc 6"/>
    <w:basedOn w:val="Normal"/>
    <w:next w:val="Normal"/>
    <w:unhideWhenUsed/>
    <w:rsid w:val="7C39129A"/>
    <w:pPr>
      <w:spacing w:after="100"/>
      <w:ind w:left="1100"/>
    </w:pPr>
  </w:style>
  <w:style w:type="paragraph" w:styleId="TOC7">
    <w:uiPriority w:val="39"/>
    <w:name w:val="toc 7"/>
    <w:basedOn w:val="Normal"/>
    <w:next w:val="Normal"/>
    <w:unhideWhenUsed/>
    <w:rsid w:val="7C39129A"/>
    <w:pPr>
      <w:spacing w:after="100"/>
      <w:ind w:left="1320"/>
    </w:pPr>
  </w:style>
  <w:style w:type="paragraph" w:styleId="TOC8">
    <w:uiPriority w:val="39"/>
    <w:name w:val="toc 8"/>
    <w:basedOn w:val="Normal"/>
    <w:next w:val="Normal"/>
    <w:unhideWhenUsed/>
    <w:rsid w:val="7C39129A"/>
    <w:pPr>
      <w:spacing w:after="100"/>
      <w:ind w:left="1540"/>
    </w:pPr>
  </w:style>
  <w:style w:type="paragraph" w:styleId="TOC9">
    <w:uiPriority w:val="39"/>
    <w:name w:val="toc 9"/>
    <w:basedOn w:val="Normal"/>
    <w:next w:val="Normal"/>
    <w:unhideWhenUsed/>
    <w:rsid w:val="7C39129A"/>
    <w:pPr>
      <w:spacing w:after="100"/>
      <w:ind w:left="17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84781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1.xml" Id="rId13" /><Relationship Type="http://schemas.openxmlformats.org/officeDocument/2006/relationships/fontTable" Target="fontTable.xml" Id="rId18" /><Relationship Type="http://schemas.openxmlformats.org/officeDocument/2006/relationships/customXml" Target="../customXml/item3.xml" Id="rId3" /><Relationship Type="http://schemas.microsoft.com/office/2020/10/relationships/intelligence" Target="intelligence2.xml"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theme" Target="theme/theme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footer" Target="footer3.xml" Id="rId15" /><Relationship Type="http://schemas.openxmlformats.org/officeDocument/2006/relationships/endnotes" Target="endnotes.xml" Id="rId10" /><Relationship Type="http://schemas.openxmlformats.org/officeDocument/2006/relationships/glossaryDocument" Target="glossary/document.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image" Target="/media/image2.jpg" Id="R6b79304d1a954136" /><Relationship Type="http://schemas.openxmlformats.org/officeDocument/2006/relationships/hyperlink" Target="https://www.carmarthenshire.gov.wales/council-services/education-schools/bilingual-education/welsh-in-education-strategic-plan-wesp/" TargetMode="External" Id="R93b755ab5b6e453b" /><Relationship Type="http://schemas.openxmlformats.org/officeDocument/2006/relationships/hyperlink" Target="https://www.gov.uk/government/speeches/david-camerons-immigration-speech" TargetMode="External" Id="R19c2f91788544f97" /><Relationship Type="http://schemas.openxmlformats.org/officeDocument/2006/relationships/hyperlink" Target="https://www.gov.uk/guidance/the-uks-points-based-immigration-system-information-for-eu-citizens" TargetMode="External" Id="Rcc7323ba258344c4" /><Relationship Type="http://schemas.openxmlformats.org/officeDocument/2006/relationships/hyperlink" Target="https://www.gov.uk/government/consultations/new-plan-for-immigration/new-plan-for-immigration-policy-statement-accessible" TargetMode="External" Id="R45e9205b0c70451f" /><Relationship Type="http://schemas.openxmlformats.org/officeDocument/2006/relationships/hyperlink" Target="https://doi.org/10.1177/0261018320980653" TargetMode="External" Id="R1599e420145d45b8" /><Relationship Type="http://schemas.openxmlformats.org/officeDocument/2006/relationships/hyperlink" Target="https://www.bbc.co.uk/news/articles/cp8ljj2m69yo?utm" TargetMode="External" Id="R7286c13ba3924724" /><Relationship Type="http://schemas.openxmlformats.org/officeDocument/2006/relationships/hyperlink" Target="https://commonslibrary.parliament.uk/research-briefings/cbp-7960/" TargetMode="External" Id="Rf47380935fa741ba" /><Relationship Type="http://schemas.openxmlformats.org/officeDocument/2006/relationships/hyperlink" Target="https://www.gov.uk/government/statistics/immigration-system-statistics-year-ending-december-2022" TargetMode="External" Id="R8d65c56c511b4366" /><Relationship Type="http://schemas.openxmlformats.org/officeDocument/2006/relationships/hyperlink" Target="https://www.gov.uk/government/statistics/immigration-system-statistics-year-ending-december-2023" TargetMode="External" Id="R508ad0eaa41f47d7" /><Relationship Type="http://schemas.openxmlformats.org/officeDocument/2006/relationships/hyperlink" Target="https://www.gov.uk/government/statistics/immigration-system-statistics-year-ending-september-2024" TargetMode="External" Id="Rc33e32cfb8644042" /><Relationship Type="http://schemas.openxmlformats.org/officeDocument/2006/relationships/hyperlink" Target="https://www.macrotrends.net/global-metrics/countries/GBR/united-kingdom/immigration-statistics" TargetMode="External" Id="R7a0a47bd7b3a4330" /><Relationship Type="http://schemas.openxmlformats.org/officeDocument/2006/relationships/hyperlink" Target="https://www.davidsonmorris.com/immigration-act-1971/" TargetMode="External" Id="Rbd9715fbe1764f05" /><Relationship Type="http://schemas.openxmlformats.org/officeDocument/2006/relationships/hyperlink" Target="https://www.reddit.com/r/Wales/comments/1e3v42s/welsh_language_bill_aims_to_put_million_welsh/?rdt=42060" TargetMode="External" Id="R17d4c66707f34bb3" /><Relationship Type="http://schemas.openxmlformats.org/officeDocument/2006/relationships/hyperlink" Target="https://www.legislation.gov.uk/ukpga/1971/77/section/4/enacted" TargetMode="External" Id="R4f2ebcd0877f429e" /><Relationship Type="http://schemas.openxmlformats.org/officeDocument/2006/relationships/hyperlink" Target="https://lordslibrary.parliament.uk/refugees-and-asylum-seekers-uk-policy/" TargetMode="External" Id="Ra0b1433259bd4609" /><Relationship Type="http://schemas.openxmlformats.org/officeDocument/2006/relationships/hyperlink" Target="https://bills.parliament.uk/bills/1298/stages/6354" TargetMode="External" Id="Rdedae456ef614508" /><Relationship Type="http://schemas.openxmlformats.org/officeDocument/2006/relationships/hyperlink" Target="https://publications.parliament.uk/pa/cm201314/cmpublic/immigration/memo/ib01.htm" TargetMode="External" Id="R982a84599fed4c46" /><Relationship Type="http://schemas.openxmlformats.org/officeDocument/2006/relationships/hyperlink" Target="https://www.gov.wales/written-statement-introduction-welsh-language-and-education-wales-bill?utm_source=chatgpt.com" TargetMode="External" Id="Rc877b2e4e57d4acb" /></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EE5D675E11A0483597CCA4963BC9BDA1"/>
        <w:category>
          <w:name w:val="General"/>
          <w:gallery w:val="placeholder"/>
        </w:category>
        <w:types>
          <w:type w:val="bbPlcHdr"/>
        </w:types>
        <w:behaviors>
          <w:behavior w:val="content"/>
        </w:behaviors>
        <w:guid w:val="{A498688E-A8E2-4EAF-9D78-E045B34D21AE}"/>
      </w:docPartPr>
      <w:docPartBody>
        <w:p w:rsidR="00C45535" w:rsidRDefault="00C45535">
          <w:r w:rsidRPr="005046A4">
            <w:t>The charred effect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Felix Titling">
    <w:panose1 w:val="04060505060202020A04"/>
    <w:charset w:val="00"/>
    <w:family w:val="decorativ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Headings CS)">
    <w:altName w:val="Times New Roman"/>
    <w:panose1 w:val="00000000000000000000"/>
    <w:charset w:val="00"/>
    <w:family w:val="roman"/>
    <w:notTrueType/>
    <w:pitch w:val="default"/>
  </w:font>
  <w:font w:name="MS Mincho">
    <w:altName w:val="ＭＳ 明朝"/>
    <w:panose1 w:val="02020609040205080304"/>
    <w:charset w:val="80"/>
    <w:family w:val="modern"/>
    <w:pitch w:val="fixed"/>
    <w:sig w:usb0="E00002FF" w:usb1="6AC7FDFB" w:usb2="08000012" w:usb3="00000000" w:csb0="0002009F" w:csb1="00000000"/>
  </w:font>
  <w:font w:name="Times New Roman (Body CS)">
    <w:altName w:val="Times New Roman"/>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2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F914E6E"/>
    <w:multiLevelType w:val="hybridMultilevel"/>
    <w:tmpl w:val="9AC05218"/>
    <w:lvl w:ilvl="0" w:tplc="D7AA24F6">
      <w:start w:val="1"/>
      <w:numFmt w:val="bullet"/>
      <w:pStyle w:val="ListBullet"/>
      <w:lvlText w:val=""/>
      <w:lvlJc w:val="left"/>
      <w:pPr>
        <w:tabs>
          <w:tab w:val="num" w:pos="360"/>
        </w:tabs>
        <w:ind w:left="360" w:hanging="360"/>
      </w:pPr>
      <w:rPr>
        <w:rFonts w:ascii="Symbol" w:hAnsi="Symbol" w:hint="default"/>
        <w:color w:val="auto"/>
        <w:sz w:val="20"/>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7B734274"/>
    <w:multiLevelType w:val="hybridMultilevel"/>
    <w:tmpl w:val="28DC00DE"/>
    <w:lvl w:ilvl="0" w:tplc="08B453DE">
      <w:start w:val="1"/>
      <w:numFmt w:val="bullet"/>
      <w:lvlText w:val=""/>
      <w:lvlJc w:val="left"/>
      <w:pPr>
        <w:tabs>
          <w:tab w:val="num" w:pos="360"/>
        </w:tabs>
        <w:ind w:left="360" w:hanging="360"/>
      </w:pPr>
      <w:rPr>
        <w:rFonts w:ascii="Symbol" w:hAnsi="Symbol" w:hint="default"/>
        <w:color w:val="4472C4" w:themeColor="accent1"/>
        <w:sz w:val="20"/>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4047172">
    <w:abstractNumId w:val="1"/>
  </w:num>
  <w:num w:numId="2" w16cid:durableId="1745948851">
    <w:abstractNumId w:val="0"/>
  </w:num>
</w:numbering>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CF7"/>
    <w:rsid w:val="00041E79"/>
    <w:rsid w:val="000D44BA"/>
    <w:rsid w:val="000F4AE6"/>
    <w:rsid w:val="001227FE"/>
    <w:rsid w:val="00292F68"/>
    <w:rsid w:val="00364CC0"/>
    <w:rsid w:val="003718C0"/>
    <w:rsid w:val="005A1988"/>
    <w:rsid w:val="007074DB"/>
    <w:rsid w:val="00C42961"/>
    <w:rsid w:val="00C45535"/>
    <w:rsid w:val="00D35DB1"/>
    <w:rsid w:val="00DD07E3"/>
    <w:rsid w:val="00E5104D"/>
    <w:rsid w:val="00EA55EF"/>
    <w:rsid w:val="00FA62DC"/>
    <w:rsid w:val="00FB5352"/>
    <w:rsid w:val="00FD7CF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2"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rsid w:val="00C45535"/>
    <w:pPr>
      <w:keepNext/>
      <w:keepLines/>
      <w:spacing w:before="240" w:after="360"/>
      <w:ind w:left="86"/>
      <w:contextualSpacing/>
      <w:outlineLvl w:val="0"/>
    </w:pPr>
    <w:rPr>
      <w:rFonts w:asciiTheme="majorHAnsi" w:eastAsiaTheme="majorEastAsia" w:hAnsiTheme="majorHAnsi" w:cs="Times New Roman (Headings CS)"/>
      <w:b/>
      <w:caps/>
      <w:color w:val="44546A" w:themeColor="text2"/>
      <w:spacing w:val="60"/>
      <w:sz w:val="100"/>
      <w:szCs w:val="32"/>
      <w:lang w:eastAsia="ja-JP"/>
    </w:rPr>
  </w:style>
  <w:style w:type="paragraph" w:styleId="Heading4">
    <w:name w:val="heading 4"/>
    <w:basedOn w:val="Normal"/>
    <w:next w:val="Normal"/>
    <w:link w:val="Heading4Char"/>
    <w:uiPriority w:val="9"/>
    <w:semiHidden/>
    <w:unhideWhenUsed/>
    <w:qFormat/>
    <w:rsid w:val="001227FE"/>
    <w:pPr>
      <w:keepNext/>
      <w:keepLines/>
      <w:spacing w:before="317" w:after="317" w:line="280" w:lineRule="exact"/>
      <w:contextualSpacing/>
      <w:outlineLvl w:val="3"/>
    </w:pPr>
    <w:rPr>
      <w:rFonts w:asciiTheme="majorHAnsi" w:eastAsiaTheme="majorEastAsia" w:hAnsiTheme="majorHAnsi" w:cstheme="majorBidi"/>
      <w:b/>
      <w:i/>
      <w:iCs/>
      <w:color w:val="44546A" w:themeColor="text2"/>
      <w:sz w:val="20"/>
      <w:lang w:eastAsia="ja-JP"/>
    </w:rPr>
  </w:style>
  <w:style w:type="paragraph" w:styleId="Heading7">
    <w:name w:val="heading 7"/>
    <w:basedOn w:val="Normal"/>
    <w:next w:val="Normal"/>
    <w:link w:val="Heading7Char"/>
    <w:uiPriority w:val="9"/>
    <w:semiHidden/>
    <w:unhideWhenUsed/>
    <w:qFormat/>
    <w:rsid w:val="001227FE"/>
    <w:pPr>
      <w:keepNext/>
      <w:keepLines/>
      <w:spacing w:before="317" w:after="317" w:line="280" w:lineRule="exact"/>
      <w:contextualSpacing/>
      <w:outlineLvl w:val="6"/>
    </w:pPr>
    <w:rPr>
      <w:rFonts w:asciiTheme="majorHAnsi" w:eastAsiaTheme="majorEastAsia" w:hAnsiTheme="majorHAnsi" w:cstheme="majorBidi"/>
      <w:b/>
      <w:iCs/>
      <w:color w:val="2F5496" w:themeColor="accent1" w:themeShade="BF"/>
      <w:sz w:val="22"/>
      <w:lang w:eastAsia="ja-JP"/>
    </w:rPr>
  </w:style>
  <w:style w:type="paragraph" w:styleId="Heading9">
    <w:name w:val="heading 9"/>
    <w:basedOn w:val="Normal"/>
    <w:next w:val="Normal"/>
    <w:link w:val="Heading9Char"/>
    <w:uiPriority w:val="9"/>
    <w:semiHidden/>
    <w:unhideWhenUsed/>
    <w:qFormat/>
    <w:rsid w:val="00C45535"/>
    <w:pPr>
      <w:keepNext/>
      <w:keepLines/>
      <w:spacing w:before="317" w:after="317" w:line="280" w:lineRule="exact"/>
      <w:contextualSpacing/>
      <w:outlineLvl w:val="8"/>
    </w:pPr>
    <w:rPr>
      <w:rFonts w:asciiTheme="majorHAnsi" w:eastAsiaTheme="majorEastAsia" w:hAnsiTheme="majorHAnsi" w:cstheme="majorBidi"/>
      <w:b/>
      <w:i/>
      <w:iCs/>
      <w:color w:val="000000" w:themeColor="text1"/>
      <w:sz w:val="22"/>
      <w:szCs w:val="21"/>
      <w:lang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Bullet">
    <w:name w:val="List Bullet"/>
    <w:basedOn w:val="Normal"/>
    <w:uiPriority w:val="12"/>
    <w:qFormat/>
    <w:rsid w:val="001227FE"/>
    <w:pPr>
      <w:numPr>
        <w:numId w:val="2"/>
      </w:numPr>
      <w:spacing w:before="240" w:after="160" w:line="280" w:lineRule="exact"/>
    </w:pPr>
    <w:rPr>
      <w:rFonts w:ascii="Century Gothic" w:eastAsiaTheme="minorHAnsi" w:hAnsi="Century Gothic"/>
      <w:i/>
      <w:color w:val="000000" w:themeColor="text1"/>
      <w:sz w:val="20"/>
      <w:szCs w:val="20"/>
      <w:lang w:eastAsia="ja-JP"/>
    </w:rPr>
  </w:style>
  <w:style w:type="paragraph" w:customStyle="1" w:styleId="552F51D3A6D3374FAD539DFC372A1B4C">
    <w:name w:val="552F51D3A6D3374FAD539DFC372A1B4C"/>
    <w:rsid w:val="00E5104D"/>
  </w:style>
  <w:style w:type="paragraph" w:customStyle="1" w:styleId="37F43495C6EC58448C1962BDAD47DBA5">
    <w:name w:val="37F43495C6EC58448C1962BDAD47DBA5"/>
    <w:rsid w:val="00E5104D"/>
  </w:style>
  <w:style w:type="paragraph" w:customStyle="1" w:styleId="B941FCBA9BB7C646891A84110FCCF949">
    <w:name w:val="B941FCBA9BB7C646891A84110FCCF949"/>
    <w:rsid w:val="00E5104D"/>
  </w:style>
  <w:style w:type="paragraph" w:customStyle="1" w:styleId="1225888BD3389B42A95C4B7545F44A10">
    <w:name w:val="1225888BD3389B42A95C4B7545F44A10"/>
    <w:rsid w:val="00E5104D"/>
  </w:style>
  <w:style w:type="paragraph" w:customStyle="1" w:styleId="0AE1586DF3D31D4088D85ABC01628C2A">
    <w:name w:val="0AE1586DF3D31D4088D85ABC01628C2A"/>
    <w:rsid w:val="00E5104D"/>
  </w:style>
  <w:style w:type="character" w:styleId="PlaceholderText">
    <w:name w:val="Placeholder Text"/>
    <w:basedOn w:val="DefaultParagraphFont"/>
    <w:uiPriority w:val="99"/>
    <w:semiHidden/>
    <w:rsid w:val="001227FE"/>
    <w:rPr>
      <w:color w:val="404040" w:themeColor="text1" w:themeTint="BF"/>
    </w:rPr>
  </w:style>
  <w:style w:type="paragraph" w:customStyle="1" w:styleId="552F51D3A6D3374FAD539DFC372A1B4C1">
    <w:name w:val="552F51D3A6D3374FAD539DFC372A1B4C1"/>
    <w:rsid w:val="001227FE"/>
    <w:pPr>
      <w:spacing w:before="240" w:line="280" w:lineRule="exact"/>
    </w:pPr>
    <w:rPr>
      <w:rFonts w:ascii="Century Gothic" w:eastAsiaTheme="minorHAnsi" w:hAnsi="Century Gothic"/>
      <w:color w:val="000000" w:themeColor="text1"/>
      <w:sz w:val="20"/>
      <w:lang w:eastAsia="ja-JP"/>
    </w:rPr>
  </w:style>
  <w:style w:type="paragraph" w:customStyle="1" w:styleId="37F43495C6EC58448C1962BDAD47DBA51">
    <w:name w:val="37F43495C6EC58448C1962BDAD47DBA51"/>
    <w:rsid w:val="001227FE"/>
    <w:pPr>
      <w:spacing w:before="240" w:line="280" w:lineRule="exact"/>
    </w:pPr>
    <w:rPr>
      <w:rFonts w:ascii="Century Gothic" w:eastAsiaTheme="minorHAnsi" w:hAnsi="Century Gothic"/>
      <w:color w:val="000000" w:themeColor="text1"/>
      <w:sz w:val="20"/>
      <w:lang w:eastAsia="ja-JP"/>
    </w:rPr>
  </w:style>
  <w:style w:type="paragraph" w:customStyle="1" w:styleId="552F51D3A6D3374FAD539DFC372A1B4C2">
    <w:name w:val="552F51D3A6D3374FAD539DFC372A1B4C2"/>
    <w:rsid w:val="001227FE"/>
    <w:pPr>
      <w:spacing w:before="240" w:line="280" w:lineRule="exact"/>
    </w:pPr>
    <w:rPr>
      <w:rFonts w:ascii="Century Gothic" w:eastAsiaTheme="minorHAnsi" w:hAnsi="Century Gothic"/>
      <w:color w:val="000000" w:themeColor="text1"/>
      <w:sz w:val="20"/>
      <w:lang w:eastAsia="ja-JP"/>
    </w:rPr>
  </w:style>
  <w:style w:type="character" w:customStyle="1" w:styleId="Heading4Char">
    <w:name w:val="Heading 4 Char"/>
    <w:basedOn w:val="DefaultParagraphFont"/>
    <w:link w:val="Heading4"/>
    <w:uiPriority w:val="9"/>
    <w:semiHidden/>
    <w:rsid w:val="001227FE"/>
    <w:rPr>
      <w:rFonts w:asciiTheme="majorHAnsi" w:eastAsiaTheme="majorEastAsia" w:hAnsiTheme="majorHAnsi" w:cstheme="majorBidi"/>
      <w:b/>
      <w:i/>
      <w:iCs/>
      <w:color w:val="44546A" w:themeColor="text2"/>
      <w:sz w:val="20"/>
      <w:lang w:eastAsia="ja-JP"/>
    </w:rPr>
  </w:style>
  <w:style w:type="paragraph" w:customStyle="1" w:styleId="37F43495C6EC58448C1962BDAD47DBA52">
    <w:name w:val="37F43495C6EC58448C1962BDAD47DBA52"/>
    <w:rsid w:val="001227FE"/>
    <w:pPr>
      <w:spacing w:before="240" w:line="280" w:lineRule="exact"/>
    </w:pPr>
    <w:rPr>
      <w:rFonts w:ascii="Century Gothic" w:eastAsiaTheme="minorHAnsi" w:hAnsi="Century Gothic"/>
      <w:color w:val="000000" w:themeColor="text1"/>
      <w:sz w:val="20"/>
      <w:lang w:eastAsia="ja-JP"/>
    </w:rPr>
  </w:style>
  <w:style w:type="paragraph" w:customStyle="1" w:styleId="552F51D3A6D3374FAD539DFC372A1B4C3">
    <w:name w:val="552F51D3A6D3374FAD539DFC372A1B4C3"/>
    <w:rsid w:val="001227FE"/>
    <w:pPr>
      <w:spacing w:before="240" w:line="280" w:lineRule="exact"/>
    </w:pPr>
    <w:rPr>
      <w:rFonts w:ascii="Century Gothic" w:eastAsiaTheme="minorHAnsi" w:hAnsi="Century Gothic"/>
      <w:color w:val="000000" w:themeColor="text1"/>
      <w:sz w:val="20"/>
      <w:lang w:eastAsia="ja-JP"/>
    </w:rPr>
  </w:style>
  <w:style w:type="character" w:customStyle="1" w:styleId="Heading7Char">
    <w:name w:val="Heading 7 Char"/>
    <w:basedOn w:val="DefaultParagraphFont"/>
    <w:link w:val="Heading7"/>
    <w:uiPriority w:val="9"/>
    <w:semiHidden/>
    <w:rsid w:val="001227FE"/>
    <w:rPr>
      <w:rFonts w:asciiTheme="majorHAnsi" w:eastAsiaTheme="majorEastAsia" w:hAnsiTheme="majorHAnsi" w:cstheme="majorBidi"/>
      <w:b/>
      <w:iCs/>
      <w:color w:val="2F5496" w:themeColor="accent1" w:themeShade="BF"/>
      <w:sz w:val="22"/>
      <w:lang w:eastAsia="ja-JP"/>
    </w:rPr>
  </w:style>
  <w:style w:type="paragraph" w:customStyle="1" w:styleId="37F43495C6EC58448C1962BDAD47DBA53">
    <w:name w:val="37F43495C6EC58448C1962BDAD47DBA53"/>
    <w:rsid w:val="001227FE"/>
    <w:pPr>
      <w:spacing w:before="240" w:line="280" w:lineRule="exact"/>
    </w:pPr>
    <w:rPr>
      <w:rFonts w:ascii="Century Gothic" w:eastAsiaTheme="minorHAnsi" w:hAnsi="Century Gothic"/>
      <w:color w:val="000000" w:themeColor="text1"/>
      <w:sz w:val="20"/>
      <w:lang w:eastAsia="ja-JP"/>
    </w:rPr>
  </w:style>
  <w:style w:type="character" w:customStyle="1" w:styleId="Heading1Char">
    <w:name w:val="Heading 1 Char"/>
    <w:basedOn w:val="DefaultParagraphFont"/>
    <w:link w:val="Heading1"/>
    <w:uiPriority w:val="9"/>
    <w:rsid w:val="00C45535"/>
    <w:rPr>
      <w:rFonts w:asciiTheme="majorHAnsi" w:eastAsiaTheme="majorEastAsia" w:hAnsiTheme="majorHAnsi" w:cs="Times New Roman (Headings CS)"/>
      <w:b/>
      <w:caps/>
      <w:color w:val="44546A" w:themeColor="text2"/>
      <w:spacing w:val="60"/>
      <w:sz w:val="100"/>
      <w:szCs w:val="32"/>
      <w:lang w:eastAsia="ja-JP"/>
    </w:rPr>
  </w:style>
  <w:style w:type="paragraph" w:customStyle="1" w:styleId="4A3326BECBE14B4F891CA1A39A33F036">
    <w:name w:val="4A3326BECBE14B4F891CA1A39A33F036"/>
    <w:rsid w:val="001227FE"/>
    <w:pPr>
      <w:keepNext/>
      <w:keepLines/>
      <w:spacing w:after="360"/>
      <w:ind w:left="90"/>
      <w:contextualSpacing/>
      <w:outlineLvl w:val="0"/>
    </w:pPr>
    <w:rPr>
      <w:rFonts w:ascii="Felix Titling" w:eastAsiaTheme="majorEastAsia" w:hAnsi="Felix Titling" w:cs="Times New Roman (Headings CS)"/>
      <w:b/>
      <w:caps/>
      <w:color w:val="44546A" w:themeColor="text2"/>
      <w:spacing w:val="60"/>
      <w:sz w:val="100"/>
      <w:szCs w:val="32"/>
      <w:lang w:eastAsia="ja-JP"/>
    </w:rPr>
  </w:style>
  <w:style w:type="character" w:customStyle="1" w:styleId="Heading9Char">
    <w:name w:val="Heading 9 Char"/>
    <w:basedOn w:val="DefaultParagraphFont"/>
    <w:link w:val="Heading9"/>
    <w:uiPriority w:val="9"/>
    <w:semiHidden/>
    <w:rsid w:val="00C45535"/>
    <w:rPr>
      <w:rFonts w:asciiTheme="majorHAnsi" w:eastAsiaTheme="majorEastAsia" w:hAnsiTheme="majorHAnsi" w:cstheme="majorBidi"/>
      <w:b/>
      <w:i/>
      <w:iCs/>
      <w:color w:val="000000" w:themeColor="text1"/>
      <w:sz w:val="22"/>
      <w:szCs w:val="21"/>
      <w:lang w:eastAsia="ja-JP"/>
    </w:rPr>
  </w:style>
  <w:style w:type="paragraph" w:customStyle="1" w:styleId="D57A3D4C9CD8451AB397A1D544519D4D">
    <w:name w:val="D57A3D4C9CD8451AB397A1D544519D4D"/>
    <w:rsid w:val="001227FE"/>
    <w:pPr>
      <w:keepNext/>
      <w:keepLines/>
      <w:spacing w:after="360"/>
      <w:ind w:left="90"/>
      <w:contextualSpacing/>
      <w:outlineLvl w:val="0"/>
    </w:pPr>
    <w:rPr>
      <w:rFonts w:ascii="Felix Titling" w:eastAsiaTheme="majorEastAsia" w:hAnsi="Felix Titling" w:cs="Times New Roman (Headings CS)"/>
      <w:b/>
      <w:caps/>
      <w:color w:val="44546A" w:themeColor="text2"/>
      <w:spacing w:val="60"/>
      <w:sz w:val="100"/>
      <w:szCs w:val="32"/>
      <w:lang w:eastAsia="ja-JP"/>
    </w:rPr>
  </w:style>
  <w:style w:type="paragraph" w:customStyle="1" w:styleId="4A3326BECBE14B4F891CA1A39A33F0361">
    <w:name w:val="4A3326BECBE14B4F891CA1A39A33F0361"/>
    <w:rsid w:val="001227FE"/>
    <w:pPr>
      <w:keepNext/>
      <w:keepLines/>
      <w:spacing w:after="360"/>
      <w:ind w:left="90"/>
      <w:contextualSpacing/>
      <w:outlineLvl w:val="0"/>
    </w:pPr>
    <w:rPr>
      <w:rFonts w:ascii="Felix Titling" w:eastAsiaTheme="majorEastAsia" w:hAnsi="Felix Titling" w:cs="Times New Roman (Headings CS)"/>
      <w:b/>
      <w:caps/>
      <w:color w:val="44546A" w:themeColor="text2"/>
      <w:spacing w:val="60"/>
      <w:sz w:val="100"/>
      <w:szCs w:val="32"/>
      <w:lang w:eastAsia="ja-JP"/>
    </w:rPr>
  </w:style>
  <w:style w:type="paragraph" w:customStyle="1" w:styleId="D0DB48AF9D9840469EB36287CE0C3EC6">
    <w:name w:val="D0DB48AF9D9840469EB36287CE0C3EC6"/>
    <w:rsid w:val="001227FE"/>
    <w:pPr>
      <w:keepNext/>
      <w:keepLines/>
      <w:spacing w:after="360"/>
      <w:ind w:left="90"/>
      <w:contextualSpacing/>
      <w:outlineLvl w:val="0"/>
    </w:pPr>
    <w:rPr>
      <w:rFonts w:ascii="Felix Titling" w:eastAsiaTheme="majorEastAsia" w:hAnsi="Felix Titling" w:cs="Times New Roman (Headings CS)"/>
      <w:b/>
      <w:caps/>
      <w:color w:val="44546A" w:themeColor="text2"/>
      <w:spacing w:val="60"/>
      <w:sz w:val="100"/>
      <w:szCs w:val="32"/>
      <w:lang w:eastAsia="ja-JP"/>
    </w:rPr>
  </w:style>
  <w:style w:type="paragraph" w:customStyle="1" w:styleId="1037185ED32E4039ACE20AEADEBFC012">
    <w:name w:val="1037185ED32E4039ACE20AEADEBFC012"/>
    <w:rsid w:val="001227FE"/>
    <w:pPr>
      <w:spacing w:before="240" w:line="280" w:lineRule="exact"/>
    </w:pPr>
    <w:rPr>
      <w:rFonts w:ascii="Century Gothic" w:eastAsiaTheme="minorHAnsi" w:hAnsi="Century Gothic"/>
      <w:color w:val="000000" w:themeColor="text1"/>
      <w:sz w:val="20"/>
      <w:lang w:eastAsia="ja-JP"/>
    </w:rPr>
  </w:style>
  <w:style w:type="paragraph" w:customStyle="1" w:styleId="71FD75072CD34DB9B38FC428E1025F32">
    <w:name w:val="71FD75072CD34DB9B38FC428E1025F32"/>
    <w:rsid w:val="001227FE"/>
    <w:pPr>
      <w:spacing w:before="240" w:line="280" w:lineRule="exact"/>
    </w:pPr>
    <w:rPr>
      <w:rFonts w:ascii="Century Gothic" w:eastAsiaTheme="minorHAnsi" w:hAnsi="Century Gothic"/>
      <w:color w:val="000000" w:themeColor="text1"/>
      <w:sz w:val="20"/>
      <w:lang w:eastAsia="ja-JP"/>
    </w:rPr>
  </w:style>
  <w:style w:type="paragraph" w:customStyle="1" w:styleId="7EE7204C2E5B4BB9A09B79CF2ED4FF84">
    <w:name w:val="7EE7204C2E5B4BB9A09B79CF2ED4FF84"/>
    <w:rsid w:val="001227FE"/>
    <w:pPr>
      <w:spacing w:before="240" w:line="280" w:lineRule="exact"/>
    </w:pPr>
    <w:rPr>
      <w:rFonts w:ascii="Century Gothic" w:eastAsiaTheme="minorHAnsi" w:hAnsi="Century Gothic"/>
      <w:color w:val="000000" w:themeColor="text1"/>
      <w:sz w:val="20"/>
      <w:lang w:eastAsia="ja-JP"/>
    </w:rPr>
  </w:style>
  <w:style w:type="paragraph" w:customStyle="1" w:styleId="4DCC1DA8578C4650B643E74C2F440155">
    <w:name w:val="4DCC1DA8578C4650B643E74C2F440155"/>
    <w:rsid w:val="001227FE"/>
    <w:pPr>
      <w:spacing w:before="240" w:line="280" w:lineRule="exact"/>
    </w:pPr>
    <w:rPr>
      <w:rFonts w:ascii="Century Gothic" w:eastAsiaTheme="minorHAnsi" w:hAnsi="Century Gothic"/>
      <w:color w:val="000000" w:themeColor="text1"/>
      <w:sz w:val="20"/>
      <w:lang w:eastAsia="ja-JP"/>
    </w:rPr>
  </w:style>
  <w:style w:type="paragraph" w:customStyle="1" w:styleId="23A43214BF854A3E96CC29D679D4A5E2">
    <w:name w:val="23A43214BF854A3E96CC29D679D4A5E2"/>
    <w:rsid w:val="001227FE"/>
    <w:pPr>
      <w:spacing w:after="160" w:line="259" w:lineRule="auto"/>
    </w:pPr>
    <w:rPr>
      <w:sz w:val="22"/>
      <w:szCs w:val="22"/>
    </w:rPr>
  </w:style>
  <w:style w:type="paragraph" w:customStyle="1" w:styleId="792D642609B24C01A5134B8D8C999096">
    <w:name w:val="792D642609B24C01A5134B8D8C999096"/>
    <w:rsid w:val="001227FE"/>
    <w:pPr>
      <w:spacing w:after="160" w:line="259" w:lineRule="auto"/>
    </w:pPr>
    <w:rPr>
      <w:sz w:val="22"/>
      <w:szCs w:val="22"/>
    </w:rPr>
  </w:style>
  <w:style w:type="paragraph" w:customStyle="1" w:styleId="FC869720768440B8A7657765091FEB5E">
    <w:name w:val="FC869720768440B8A7657765091FEB5E"/>
    <w:rsid w:val="001227FE"/>
    <w:pPr>
      <w:spacing w:after="160" w:line="259" w:lineRule="auto"/>
    </w:pPr>
    <w:rPr>
      <w:sz w:val="22"/>
      <w:szCs w:val="22"/>
    </w:rPr>
  </w:style>
  <w:style w:type="paragraph" w:customStyle="1" w:styleId="7C597B4E26654CEBBCB5F2241961EF83">
    <w:name w:val="7C597B4E26654CEBBCB5F2241961EF83"/>
    <w:rsid w:val="001227FE"/>
    <w:pPr>
      <w:spacing w:after="160" w:line="259" w:lineRule="auto"/>
    </w:pPr>
    <w:rPr>
      <w:sz w:val="22"/>
      <w:szCs w:val="22"/>
    </w:rPr>
  </w:style>
  <w:style w:type="paragraph" w:customStyle="1" w:styleId="B7CBAFDFB6BF4354B14953BAA16E51EE">
    <w:name w:val="B7CBAFDFB6BF4354B14953BAA16E51EE"/>
    <w:rsid w:val="001227FE"/>
    <w:pPr>
      <w:spacing w:after="160" w:line="259" w:lineRule="auto"/>
    </w:pPr>
    <w:rPr>
      <w:sz w:val="22"/>
      <w:szCs w:val="22"/>
    </w:rPr>
  </w:style>
  <w:style w:type="paragraph" w:customStyle="1" w:styleId="46C452968A8F4BE2A5E8EA7BC07E9E85">
    <w:name w:val="46C452968A8F4BE2A5E8EA7BC07E9E85"/>
    <w:rsid w:val="001227FE"/>
    <w:pPr>
      <w:spacing w:after="160" w:line="259" w:lineRule="auto"/>
    </w:pPr>
    <w:rPr>
      <w:sz w:val="22"/>
      <w:szCs w:val="22"/>
    </w:rPr>
  </w:style>
  <w:style w:type="paragraph" w:customStyle="1" w:styleId="A9CFE07D35684D24ACE12CCA85B26333">
    <w:name w:val="A9CFE07D35684D24ACE12CCA85B26333"/>
    <w:rsid w:val="00C45535"/>
    <w:rPr>
      <w:rFonts w:eastAsiaTheme="minorHAnsi"/>
      <w:b/>
      <w:bCs/>
      <w:caps/>
      <w:color w:val="000000" w:themeColor="text1"/>
      <w:sz w:val="36"/>
      <w:szCs w:val="44"/>
      <w:lang w:eastAsia="ja-JP"/>
    </w:rPr>
  </w:style>
  <w:style w:type="paragraph" w:customStyle="1" w:styleId="20319104A6EC4392A7D80B097F7E1E31">
    <w:name w:val="20319104A6EC4392A7D80B097F7E1E31"/>
    <w:rsid w:val="00C45535"/>
    <w:rPr>
      <w:rFonts w:eastAsiaTheme="minorHAnsi"/>
      <w:b/>
      <w:bCs/>
      <w:caps/>
      <w:color w:val="000000" w:themeColor="text1"/>
      <w:sz w:val="36"/>
      <w:szCs w:val="44"/>
      <w:lang w:eastAsia="ja-JP"/>
    </w:rPr>
  </w:style>
  <w:style w:type="paragraph" w:customStyle="1" w:styleId="D57A3D4C9CD8451AB397A1D544519D4D1">
    <w:name w:val="D57A3D4C9CD8451AB397A1D544519D4D1"/>
    <w:rsid w:val="00C45535"/>
    <w:pPr>
      <w:keepNext/>
      <w:keepLines/>
      <w:spacing w:before="240" w:after="360"/>
      <w:ind w:left="86"/>
      <w:contextualSpacing/>
      <w:outlineLvl w:val="0"/>
    </w:pPr>
    <w:rPr>
      <w:rFonts w:asciiTheme="majorHAnsi" w:eastAsiaTheme="majorEastAsia" w:hAnsiTheme="majorHAnsi" w:cs="Times New Roman (Headings CS)"/>
      <w:b/>
      <w:caps/>
      <w:color w:val="44546A" w:themeColor="text2"/>
      <w:spacing w:val="60"/>
      <w:sz w:val="100"/>
      <w:szCs w:val="32"/>
      <w:lang w:eastAsia="ja-JP"/>
    </w:rPr>
  </w:style>
  <w:style w:type="paragraph" w:customStyle="1" w:styleId="4A3326BECBE14B4F891CA1A39A33F0362">
    <w:name w:val="4A3326BECBE14B4F891CA1A39A33F0362"/>
    <w:rsid w:val="00C45535"/>
    <w:pPr>
      <w:keepNext/>
      <w:keepLines/>
      <w:spacing w:before="240" w:after="360"/>
      <w:ind w:left="86"/>
      <w:contextualSpacing/>
      <w:outlineLvl w:val="0"/>
    </w:pPr>
    <w:rPr>
      <w:rFonts w:asciiTheme="majorHAnsi" w:eastAsiaTheme="majorEastAsia" w:hAnsiTheme="majorHAnsi" w:cs="Times New Roman (Headings CS)"/>
      <w:b/>
      <w:caps/>
      <w:color w:val="44546A" w:themeColor="text2"/>
      <w:spacing w:val="60"/>
      <w:sz w:val="100"/>
      <w:szCs w:val="32"/>
      <w:lang w:eastAsia="ja-JP"/>
    </w:rPr>
  </w:style>
  <w:style w:type="paragraph" w:customStyle="1" w:styleId="D0DB48AF9D9840469EB36287CE0C3EC61">
    <w:name w:val="D0DB48AF9D9840469EB36287CE0C3EC61"/>
    <w:rsid w:val="00C45535"/>
    <w:pPr>
      <w:keepNext/>
      <w:keepLines/>
      <w:spacing w:before="240" w:after="360"/>
      <w:ind w:left="86"/>
      <w:contextualSpacing/>
      <w:outlineLvl w:val="0"/>
    </w:pPr>
    <w:rPr>
      <w:rFonts w:asciiTheme="majorHAnsi" w:eastAsiaTheme="majorEastAsia" w:hAnsiTheme="majorHAnsi" w:cs="Times New Roman (Headings CS)"/>
      <w:b/>
      <w:caps/>
      <w:color w:val="44546A" w:themeColor="text2"/>
      <w:spacing w:val="60"/>
      <w:sz w:val="100"/>
      <w:szCs w:val="32"/>
      <w:lang w:eastAsia="ja-JP"/>
    </w:rPr>
  </w:style>
  <w:style w:type="paragraph" w:customStyle="1" w:styleId="1037185ED32E4039ACE20AEADEBFC0121">
    <w:name w:val="1037185ED32E4039ACE20AEADEBFC0121"/>
    <w:rsid w:val="00C45535"/>
    <w:pPr>
      <w:spacing w:before="240" w:line="280" w:lineRule="exact"/>
    </w:pPr>
    <w:rPr>
      <w:rFonts w:eastAsiaTheme="minorHAnsi"/>
      <w:color w:val="000000" w:themeColor="text1"/>
      <w:sz w:val="20"/>
      <w:lang w:eastAsia="ja-JP"/>
    </w:rPr>
  </w:style>
  <w:style w:type="paragraph" w:customStyle="1" w:styleId="71FD75072CD34DB9B38FC428E1025F321">
    <w:name w:val="71FD75072CD34DB9B38FC428E1025F321"/>
    <w:rsid w:val="00C45535"/>
    <w:pPr>
      <w:spacing w:before="240" w:line="280" w:lineRule="exact"/>
    </w:pPr>
    <w:rPr>
      <w:rFonts w:eastAsiaTheme="minorHAnsi"/>
      <w:color w:val="000000" w:themeColor="text1"/>
      <w:sz w:val="20"/>
      <w:lang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Custom 1">
      <a:dk1>
        <a:sysClr val="windowText" lastClr="000000"/>
      </a:dk1>
      <a:lt1>
        <a:sysClr val="window" lastClr="FFFFFF"/>
      </a:lt1>
      <a:dk2>
        <a:srgbClr val="2A2A2A"/>
      </a:dk2>
      <a:lt2>
        <a:srgbClr val="FBFBF8"/>
      </a:lt2>
      <a:accent1>
        <a:srgbClr val="F75952"/>
      </a:accent1>
      <a:accent2>
        <a:srgbClr val="6AC7C9"/>
      </a:accent2>
      <a:accent3>
        <a:srgbClr val="F98A37"/>
      </a:accent3>
      <a:accent4>
        <a:srgbClr val="75BB6E"/>
      </a:accent4>
      <a:accent5>
        <a:srgbClr val="B67AC3"/>
      </a:accent5>
      <a:accent6>
        <a:srgbClr val="F7C94D"/>
      </a:accent6>
      <a:hlink>
        <a:srgbClr val="B67AC3"/>
      </a:hlink>
      <a:folHlink>
        <a:srgbClr val="286F70"/>
      </a:folHlink>
    </a:clrScheme>
    <a:fontScheme name="Custom 3">
      <a:majorFont>
        <a:latin typeface="Felix Titling"/>
        <a:ea typeface=""/>
        <a:cs typeface=""/>
      </a:majorFont>
      <a:minorFont>
        <a:latin typeface="Century Gothic"/>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36A12F8-4A9B-4F64-B978-B0EE1FD97EBF}">
  <ds:schemaRefs>
    <ds:schemaRef ds:uri="http://schemas.openxmlformats.org/officeDocument/2006/bibliography"/>
  </ds:schemaRefs>
</ds:datastoreItem>
</file>

<file path=customXml/itemProps2.xml><?xml version="1.0" encoding="utf-8"?>
<ds:datastoreItem xmlns:ds="http://schemas.openxmlformats.org/officeDocument/2006/customXml" ds:itemID="{E046B6FE-75F5-4A4A-ADF9-3D55C2808F6A}">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3.xml><?xml version="1.0" encoding="utf-8"?>
<ds:datastoreItem xmlns:ds="http://schemas.openxmlformats.org/officeDocument/2006/customXml" ds:itemID="{268A88EA-2CD1-4EB5-AD27-A1454BEC753F}">
  <ds:schemaRefs>
    <ds:schemaRef ds:uri="http://schemas.microsoft.com/sharepoint/v3/contenttype/forms"/>
  </ds:schemaRefs>
</ds:datastoreItem>
</file>

<file path=customXml/itemProps4.xml><?xml version="1.0" encoding="utf-8"?>
<ds:datastoreItem xmlns:ds="http://schemas.openxmlformats.org/officeDocument/2006/customXml" ds:itemID="{3B486F6C-1123-466C-A9D5-986F0A3EF9D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Thomas (2304152)</dc:creator>
  <keywords/>
  <dc:description/>
  <lastModifiedBy>Carrie Thomas (2304152)</lastModifiedBy>
  <revision>3</revision>
  <dcterms:created xsi:type="dcterms:W3CDTF">2025-01-14T13:04:00.0000000Z</dcterms:created>
  <dcterms:modified xsi:type="dcterms:W3CDTF">2025-01-17T11:19:31.5234235Z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