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A42BCA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w:t>
            </w:r>
            <w:r w:rsidR="00EC5A00">
              <w:rPr>
                <w:b/>
                <w:color w:val="auto"/>
                <w:sz w:val="32"/>
              </w:rPr>
              <w:t>Lauren Wood</w:t>
            </w:r>
            <w:r>
              <w:rPr>
                <w:b/>
                <w:color w:val="auto"/>
                <w:sz w:val="32"/>
              </w:rPr>
              <w:t>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71C38E1" w:rsidR="00575A8F" w:rsidRDefault="00575A8F" w:rsidP="00E6298B">
            <w:pPr>
              <w:overflowPunct/>
              <w:autoSpaceDE/>
              <w:autoSpaceDN/>
              <w:adjustRightInd/>
              <w:ind w:right="107"/>
              <w:textAlignment w:val="auto"/>
              <w:rPr>
                <w:b/>
                <w:color w:val="auto"/>
                <w:sz w:val="32"/>
              </w:rPr>
            </w:pPr>
            <w:r>
              <w:rPr>
                <w:b/>
                <w:color w:val="auto"/>
                <w:sz w:val="32"/>
              </w:rPr>
              <w:t>_______</w:t>
            </w:r>
            <w:r w:rsidR="00EC5A00" w:rsidRPr="00EC5A00">
              <w:rPr>
                <w:b/>
                <w:color w:val="auto"/>
                <w:sz w:val="32"/>
              </w:rPr>
              <w:t>2016396</w:t>
            </w:r>
            <w:r>
              <w:rPr>
                <w:b/>
                <w:color w:val="auto"/>
                <w:sz w:val="32"/>
              </w:rPr>
              <w:t>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8F045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CBD65A2" w14:textId="10DDE2C1" w:rsidR="00133881" w:rsidRPr="00F368B4" w:rsidRDefault="00133881" w:rsidP="00133881">
      <w:pPr>
        <w:spacing w:line="360" w:lineRule="auto"/>
        <w:ind w:firstLine="720"/>
        <w:rPr>
          <w:sz w:val="22"/>
          <w:szCs w:val="22"/>
        </w:rPr>
      </w:pPr>
      <w:r w:rsidRPr="00F368B4">
        <w:rPr>
          <w:sz w:val="22"/>
          <w:szCs w:val="22"/>
        </w:rPr>
        <w:t xml:space="preserve">This essay will focus on the last 6 months of learning since </w:t>
      </w:r>
      <w:proofErr w:type="gramStart"/>
      <w:r w:rsidRPr="00F368B4">
        <w:rPr>
          <w:sz w:val="22"/>
          <w:szCs w:val="22"/>
        </w:rPr>
        <w:t>being attested</w:t>
      </w:r>
      <w:proofErr w:type="gramEnd"/>
      <w:r w:rsidRPr="00F368B4">
        <w:rPr>
          <w:sz w:val="22"/>
          <w:szCs w:val="22"/>
        </w:rPr>
        <w:t xml:space="preserve"> as a Police Constable in South Wales Police. Throughout </w:t>
      </w:r>
      <w:proofErr w:type="gramStart"/>
      <w:r w:rsidRPr="00F368B4">
        <w:rPr>
          <w:sz w:val="22"/>
          <w:szCs w:val="22"/>
        </w:rPr>
        <w:t>this</w:t>
      </w:r>
      <w:proofErr w:type="gramEnd"/>
      <w:r w:rsidRPr="00F368B4">
        <w:rPr>
          <w:sz w:val="22"/>
          <w:szCs w:val="22"/>
        </w:rPr>
        <w:t xml:space="preserve"> essay I will be discussing and comparing coping strategies I have applied to cope with and manage stress and also to develop </w:t>
      </w:r>
      <w:r>
        <w:rPr>
          <w:sz w:val="22"/>
          <w:szCs w:val="22"/>
        </w:rPr>
        <w:t>resilience</w:t>
      </w:r>
      <w:r w:rsidRPr="00F368B4">
        <w:rPr>
          <w:sz w:val="22"/>
          <w:szCs w:val="22"/>
        </w:rPr>
        <w:t xml:space="preserve">. Throughout this </w:t>
      </w:r>
      <w:r w:rsidR="00113A61" w:rsidRPr="00F368B4">
        <w:rPr>
          <w:sz w:val="22"/>
          <w:szCs w:val="22"/>
        </w:rPr>
        <w:t>essay,</w:t>
      </w:r>
      <w:r w:rsidRPr="00F368B4">
        <w:rPr>
          <w:sz w:val="22"/>
          <w:szCs w:val="22"/>
        </w:rPr>
        <w:t xml:space="preserve"> I will highlight how important it is for a Police constable to develop resilience and manage stress,</w:t>
      </w:r>
      <w:r>
        <w:t xml:space="preserve"> </w:t>
      </w:r>
      <w:r w:rsidRPr="00F368B4">
        <w:rPr>
          <w:sz w:val="22"/>
          <w:szCs w:val="22"/>
        </w:rPr>
        <w:t>particularly during a challenging and unprecedented global pandemic</w:t>
      </w:r>
      <w:r>
        <w:rPr>
          <w:sz w:val="22"/>
          <w:szCs w:val="22"/>
        </w:rPr>
        <w:t>,</w:t>
      </w:r>
      <w:r w:rsidRPr="00F368B4">
        <w:rPr>
          <w:sz w:val="22"/>
          <w:szCs w:val="22"/>
        </w:rPr>
        <w:t xml:space="preserve"> and I will look at how I personally have done this by using mindful yoga and dog walking. I will also use academic research in place that supports this. When discussing and comparing my own coping strategies I will use the Gibbs Reflective cycle. Developed by Graham Gibbs in 1988, I will use this model to examine and learn from my experiences throughout this essay. Gibbs Reflective Cycle (The University of Edinburgh, 2020.) I will use this reflection model as opposed to others because I have used this model previously and feel that this works well or me personally and will enable me to think about my initial 6 months critically and asses how well my coping strategies worked. </w:t>
      </w:r>
    </w:p>
    <w:p w14:paraId="48F0BA76" w14:textId="2EF6E07C" w:rsidR="00133881" w:rsidRPr="00F368B4" w:rsidRDefault="00133881" w:rsidP="00133881">
      <w:pPr>
        <w:spacing w:line="360" w:lineRule="auto"/>
        <w:ind w:firstLine="720"/>
        <w:rPr>
          <w:sz w:val="22"/>
          <w:szCs w:val="22"/>
        </w:rPr>
      </w:pPr>
      <w:r w:rsidRPr="00F368B4">
        <w:rPr>
          <w:sz w:val="22"/>
          <w:szCs w:val="22"/>
        </w:rPr>
        <w:t xml:space="preserve">What is stress? There is no medical definition of </w:t>
      </w:r>
      <w:r w:rsidR="00113A61" w:rsidRPr="00F368B4">
        <w:rPr>
          <w:sz w:val="22"/>
          <w:szCs w:val="22"/>
        </w:rPr>
        <w:t>stress, which</w:t>
      </w:r>
      <w:r w:rsidRPr="00F368B4">
        <w:rPr>
          <w:sz w:val="22"/>
          <w:szCs w:val="22"/>
        </w:rPr>
        <w:t xml:space="preserve"> can mean that it is often hard to identify exactly what is causing stress. Mental Health Charity MIND explains stress as, </w:t>
      </w:r>
    </w:p>
    <w:p w14:paraId="562E2D10" w14:textId="77777777" w:rsidR="00133881" w:rsidRPr="00F368B4" w:rsidRDefault="00133881" w:rsidP="00133881">
      <w:pPr>
        <w:spacing w:line="360" w:lineRule="auto"/>
        <w:rPr>
          <w:sz w:val="22"/>
          <w:szCs w:val="22"/>
        </w:rPr>
      </w:pPr>
    </w:p>
    <w:p w14:paraId="4483A3BE" w14:textId="77777777" w:rsidR="00133881" w:rsidRPr="00F368B4" w:rsidRDefault="00133881" w:rsidP="00133881">
      <w:pPr>
        <w:spacing w:line="360" w:lineRule="auto"/>
        <w:ind w:left="720"/>
        <w:rPr>
          <w:sz w:val="22"/>
          <w:szCs w:val="22"/>
        </w:rPr>
      </w:pPr>
      <w:r w:rsidRPr="00F368B4">
        <w:rPr>
          <w:sz w:val="22"/>
          <w:szCs w:val="22"/>
        </w:rPr>
        <w:t xml:space="preserve">“Situations or events that put pressure on us – for example, times where we have lots to do and think about, or don’t have much control over what happens…the felling’s we get when we have demands placed on us what we find difficult to cope with.” How to Manage Stress (Mind, 2017.) </w:t>
      </w:r>
    </w:p>
    <w:p w14:paraId="092D7D34" w14:textId="77777777" w:rsidR="00133881" w:rsidRPr="00F368B4" w:rsidRDefault="00133881" w:rsidP="00133881">
      <w:pPr>
        <w:spacing w:line="360" w:lineRule="auto"/>
        <w:rPr>
          <w:sz w:val="22"/>
          <w:szCs w:val="22"/>
        </w:rPr>
      </w:pPr>
    </w:p>
    <w:p w14:paraId="3128EAD0" w14:textId="4AB69575" w:rsidR="00133881" w:rsidRPr="00F368B4" w:rsidRDefault="00133881" w:rsidP="00133881">
      <w:pPr>
        <w:spacing w:line="360" w:lineRule="auto"/>
        <w:rPr>
          <w:sz w:val="22"/>
          <w:szCs w:val="22"/>
        </w:rPr>
      </w:pPr>
      <w:r w:rsidRPr="00F368B4">
        <w:rPr>
          <w:sz w:val="22"/>
          <w:szCs w:val="22"/>
        </w:rPr>
        <w:t xml:space="preserve">Thus this idea of stress I believe sums up the experience of the first 6 months of Police Constable training. Entering the unknown, learning copious amounts of information, sitting exams which the questions we are asked are very much out of our control. Feelings of stress can be completely normal in </w:t>
      </w:r>
      <w:r w:rsidR="00113A61" w:rsidRPr="00F368B4">
        <w:rPr>
          <w:sz w:val="22"/>
          <w:szCs w:val="22"/>
        </w:rPr>
        <w:t>everyday</w:t>
      </w:r>
      <w:r w:rsidRPr="00F368B4">
        <w:rPr>
          <w:sz w:val="22"/>
          <w:szCs w:val="22"/>
        </w:rPr>
        <w:t xml:space="preserve"> life however, this can also be particularly overwhelming and therefore having ways of coping with this and managing it is extremely significant. Resilience on the other hand </w:t>
      </w:r>
      <w:proofErr w:type="gramStart"/>
      <w:r w:rsidRPr="00F368B4">
        <w:rPr>
          <w:sz w:val="22"/>
          <w:szCs w:val="22"/>
        </w:rPr>
        <w:t xml:space="preserve">is </w:t>
      </w:r>
      <w:r w:rsidRPr="00F368B4">
        <w:rPr>
          <w:sz w:val="22"/>
          <w:szCs w:val="22"/>
        </w:rPr>
        <w:lastRenderedPageBreak/>
        <w:t>defined</w:t>
      </w:r>
      <w:proofErr w:type="gramEnd"/>
      <w:r w:rsidRPr="00F368B4">
        <w:rPr>
          <w:sz w:val="22"/>
          <w:szCs w:val="22"/>
        </w:rPr>
        <w:t xml:space="preserve"> by the Cambridge Dictionary as, “the ability to be happy, successful, etc. again after something difficult or bad has happened.” Resilience (Cambridge Dictionary.) Resilience is extremely important in everyday l</w:t>
      </w:r>
      <w:r>
        <w:rPr>
          <w:sz w:val="22"/>
          <w:szCs w:val="22"/>
        </w:rPr>
        <w:t xml:space="preserve">ife but more so in the role as </w:t>
      </w:r>
      <w:r w:rsidRPr="00F368B4">
        <w:rPr>
          <w:sz w:val="22"/>
          <w:szCs w:val="22"/>
        </w:rPr>
        <w:t xml:space="preserve">Police Constable. Janssens et al. (2018) suggests that </w:t>
      </w:r>
      <w:proofErr w:type="gramStart"/>
      <w:r w:rsidRPr="00F368B4">
        <w:rPr>
          <w:sz w:val="22"/>
          <w:szCs w:val="22"/>
        </w:rPr>
        <w:t>It</w:t>
      </w:r>
      <w:proofErr w:type="gramEnd"/>
      <w:r w:rsidRPr="00F368B4">
        <w:rPr>
          <w:sz w:val="22"/>
          <w:szCs w:val="22"/>
        </w:rPr>
        <w:t xml:space="preserve"> is regarded that Police constables must have high levels of resilience enabling them to cope successfully with difficult, stressful or adverse events essentially enabling Police Constables to carry on doing their job and thus preform to the highest level possible.  The past 6 months of learning have been challenging and on times stressful, starting a new career alone can cause significant stress</w:t>
      </w:r>
      <w:r>
        <w:rPr>
          <w:sz w:val="22"/>
          <w:szCs w:val="22"/>
        </w:rPr>
        <w:t>. H</w:t>
      </w:r>
      <w:r w:rsidRPr="00F368B4">
        <w:rPr>
          <w:sz w:val="22"/>
          <w:szCs w:val="22"/>
        </w:rPr>
        <w:t>owever</w:t>
      </w:r>
      <w:r>
        <w:rPr>
          <w:sz w:val="22"/>
          <w:szCs w:val="22"/>
        </w:rPr>
        <w:t>,</w:t>
      </w:r>
      <w:r w:rsidRPr="00F368B4">
        <w:rPr>
          <w:sz w:val="22"/>
          <w:szCs w:val="22"/>
        </w:rPr>
        <w:t xml:space="preserve"> this with predominantly learning from home has brought even more challenges and I believe that coping strategies to develop resilience and minimise stress were essential in succeeding. </w:t>
      </w:r>
    </w:p>
    <w:p w14:paraId="09C50CE0" w14:textId="77777777" w:rsidR="00133881" w:rsidRPr="00F368B4" w:rsidRDefault="00133881" w:rsidP="00133881">
      <w:pPr>
        <w:spacing w:line="360" w:lineRule="auto"/>
        <w:ind w:firstLine="720"/>
        <w:rPr>
          <w:sz w:val="22"/>
          <w:szCs w:val="22"/>
        </w:rPr>
      </w:pPr>
      <w:r w:rsidRPr="00F368B4">
        <w:rPr>
          <w:sz w:val="22"/>
          <w:szCs w:val="22"/>
        </w:rPr>
        <w:t xml:space="preserve">The first strategy I have implemented to develop resilience and minimise stress is mindful Yoga or mindfulness. I initially started practicing mindfulness just before </w:t>
      </w:r>
      <w:proofErr w:type="gramStart"/>
      <w:r w:rsidRPr="00F368B4">
        <w:rPr>
          <w:sz w:val="22"/>
          <w:szCs w:val="22"/>
        </w:rPr>
        <w:t>being attested</w:t>
      </w:r>
      <w:proofErr w:type="gramEnd"/>
      <w:r w:rsidRPr="00F368B4">
        <w:rPr>
          <w:sz w:val="22"/>
          <w:szCs w:val="22"/>
        </w:rPr>
        <w:t xml:space="preserve"> as a Police Constable. I watched numerous tutorials online and followed along at home and it very quickly became a part of my everyday routine. I originally started Yoga as a form of exercise to keep active during lockdown whilst working from home. However, I very quickly realised that practicing mindful yoga had many physical and psychological health benefits. By looking at how I managed stress pre yoga compared to the present day there are many differences, the most significant of these being my mental </w:t>
      </w:r>
      <w:proofErr w:type="gramStart"/>
      <w:r w:rsidRPr="00F368B4">
        <w:rPr>
          <w:sz w:val="22"/>
          <w:szCs w:val="22"/>
        </w:rPr>
        <w:t>wellbeing.</w:t>
      </w:r>
      <w:proofErr w:type="gramEnd"/>
      <w:r w:rsidRPr="00F368B4">
        <w:rPr>
          <w:sz w:val="22"/>
          <w:szCs w:val="22"/>
        </w:rPr>
        <w:t xml:space="preserve"> I feel a significant increase in positive moods, increased enthusiasm and significantly better </w:t>
      </w:r>
      <w:proofErr w:type="gramStart"/>
      <w:r w:rsidRPr="00F368B4">
        <w:rPr>
          <w:sz w:val="22"/>
          <w:szCs w:val="22"/>
        </w:rPr>
        <w:t>sleep which</w:t>
      </w:r>
      <w:proofErr w:type="gramEnd"/>
      <w:r w:rsidRPr="00F368B4">
        <w:rPr>
          <w:sz w:val="22"/>
          <w:szCs w:val="22"/>
        </w:rPr>
        <w:t xml:space="preserve"> I think are essential in managing stress and building resilience. </w:t>
      </w:r>
    </w:p>
    <w:p w14:paraId="678BA2A6" w14:textId="77777777" w:rsidR="00133881" w:rsidRPr="00F368B4" w:rsidRDefault="00133881" w:rsidP="00133881">
      <w:pPr>
        <w:spacing w:line="360" w:lineRule="auto"/>
        <w:ind w:firstLine="720"/>
        <w:rPr>
          <w:color w:val="212529"/>
          <w:sz w:val="22"/>
          <w:szCs w:val="22"/>
          <w:shd w:val="clear" w:color="auto" w:fill="FFFFFF"/>
        </w:rPr>
      </w:pPr>
      <w:r w:rsidRPr="00F368B4">
        <w:rPr>
          <w:sz w:val="22"/>
          <w:szCs w:val="22"/>
        </w:rPr>
        <w:t xml:space="preserve">Mindful yoga has continued to work incredibly well for me. For example during the initial 6 month of learning, I completed </w:t>
      </w:r>
      <w:proofErr w:type="gramStart"/>
      <w:r w:rsidRPr="00F368B4">
        <w:rPr>
          <w:sz w:val="22"/>
          <w:szCs w:val="22"/>
        </w:rPr>
        <w:t>2</w:t>
      </w:r>
      <w:proofErr w:type="gramEnd"/>
      <w:r w:rsidRPr="00F368B4">
        <w:rPr>
          <w:sz w:val="22"/>
          <w:szCs w:val="22"/>
        </w:rPr>
        <w:t xml:space="preserve"> exams. Previously exams have cause me to feel extremely overwhelmed and anxious and I have struggled to revise because of these anxieties</w:t>
      </w:r>
      <w:r>
        <w:rPr>
          <w:sz w:val="22"/>
          <w:szCs w:val="22"/>
        </w:rPr>
        <w:t>,</w:t>
      </w:r>
      <w:r w:rsidRPr="00F368B4">
        <w:rPr>
          <w:sz w:val="22"/>
          <w:szCs w:val="22"/>
        </w:rPr>
        <w:t xml:space="preserve"> which have led to procrastination and over thinking. Thus, practicing mindful yoga has enabled me to switch off from current stresses such as exams, and reflect on what I am grateful for in life, pause these worrying thoughts and bring attention to being present in the moment. I think that this is particularly important during the challenging times that we are currently in, as on top of worries about exams, lockdown and working from home can be incredibly stressful and lonely. Elizabeth Alvarez et al. (2020) discusses how yoga is increasingly being used to increase and maintain physical, mental and psychological health and </w:t>
      </w:r>
      <w:proofErr w:type="spellStart"/>
      <w:r w:rsidRPr="00F368B4">
        <w:rPr>
          <w:sz w:val="22"/>
          <w:szCs w:val="22"/>
        </w:rPr>
        <w:t>well being</w:t>
      </w:r>
      <w:proofErr w:type="spellEnd"/>
      <w:r w:rsidRPr="00F368B4">
        <w:rPr>
          <w:sz w:val="22"/>
          <w:szCs w:val="22"/>
        </w:rPr>
        <w:t xml:space="preserve"> and argues that, “research has found that yoga has produced positive lowering effects on anxiety and depression through improved stress management.” (Alvarez et al., 2020 p.2) The many benefits of yoga </w:t>
      </w:r>
      <w:proofErr w:type="gramStart"/>
      <w:r w:rsidRPr="00F368B4">
        <w:rPr>
          <w:sz w:val="22"/>
          <w:szCs w:val="22"/>
        </w:rPr>
        <w:t>is shown</w:t>
      </w:r>
      <w:proofErr w:type="gramEnd"/>
      <w:r w:rsidRPr="00F368B4">
        <w:rPr>
          <w:sz w:val="22"/>
          <w:szCs w:val="22"/>
        </w:rPr>
        <w:t xml:space="preserve"> throughout scientific research.</w:t>
      </w:r>
    </w:p>
    <w:p w14:paraId="72EB99C3" w14:textId="77777777" w:rsidR="00133881" w:rsidRPr="00F368B4" w:rsidRDefault="00133881" w:rsidP="00133881">
      <w:pPr>
        <w:spacing w:line="360" w:lineRule="auto"/>
        <w:rPr>
          <w:sz w:val="22"/>
          <w:szCs w:val="22"/>
        </w:rPr>
      </w:pPr>
    </w:p>
    <w:p w14:paraId="5376B76A" w14:textId="77777777" w:rsidR="00133881" w:rsidRPr="00F368B4" w:rsidRDefault="00133881" w:rsidP="00133881">
      <w:pPr>
        <w:spacing w:line="360" w:lineRule="auto"/>
        <w:ind w:left="720"/>
        <w:rPr>
          <w:color w:val="212529"/>
          <w:sz w:val="22"/>
          <w:szCs w:val="22"/>
          <w:shd w:val="clear" w:color="auto" w:fill="FFFFFF"/>
        </w:rPr>
      </w:pPr>
      <w:r w:rsidRPr="00F368B4">
        <w:rPr>
          <w:sz w:val="22"/>
          <w:szCs w:val="22"/>
        </w:rPr>
        <w:t>“</w:t>
      </w:r>
      <w:r w:rsidRPr="00F368B4">
        <w:rPr>
          <w:color w:val="212529"/>
          <w:sz w:val="22"/>
          <w:szCs w:val="22"/>
          <w:shd w:val="clear" w:color="auto" w:fill="FFFFFF"/>
        </w:rPr>
        <w:t xml:space="preserve">Of 17 studies (involving 1,070 total participants) of yoga for stress management included in a recent review, 12 showed improvements in physical or psychological measures related to stress.” Yoga: what you need to know (National Centre for complementary and integrative Health, 2019) </w:t>
      </w:r>
    </w:p>
    <w:p w14:paraId="0C6734CE" w14:textId="77777777" w:rsidR="00133881" w:rsidRPr="00F368B4" w:rsidRDefault="00133881" w:rsidP="00133881">
      <w:pPr>
        <w:spacing w:line="360" w:lineRule="auto"/>
        <w:rPr>
          <w:color w:val="212529"/>
          <w:sz w:val="22"/>
          <w:szCs w:val="22"/>
          <w:shd w:val="clear" w:color="auto" w:fill="FFFFFF"/>
        </w:rPr>
      </w:pPr>
    </w:p>
    <w:p w14:paraId="6E616766" w14:textId="60DD2656" w:rsidR="00133881" w:rsidRPr="00F368B4" w:rsidRDefault="00133881" w:rsidP="00133881">
      <w:pPr>
        <w:spacing w:line="360" w:lineRule="auto"/>
        <w:rPr>
          <w:color w:val="212529"/>
          <w:sz w:val="22"/>
          <w:szCs w:val="22"/>
          <w:shd w:val="clear" w:color="auto" w:fill="FFFFFF"/>
        </w:rPr>
      </w:pPr>
      <w:r w:rsidRPr="00F368B4">
        <w:rPr>
          <w:color w:val="212529"/>
          <w:sz w:val="22"/>
          <w:szCs w:val="22"/>
          <w:shd w:val="clear" w:color="auto" w:fill="FFFFFF"/>
        </w:rPr>
        <w:t>Similarly, a trial was carried out by the college of policing and Detective Inspector Jenni McIntyre-smith which involved more than 1,300 officers and staff and found that officers and staff who use mindfulness products, “</w:t>
      </w:r>
      <w:r w:rsidRPr="00F368B4">
        <w:rPr>
          <w:color w:val="131E29"/>
          <w:sz w:val="22"/>
          <w:szCs w:val="22"/>
          <w:shd w:val="clear" w:color="auto" w:fill="FFFFFF"/>
        </w:rPr>
        <w:t xml:space="preserve">had improved average performance in their job, resilience and wellbeing in comparison to the group who were not using either product.” Police Resilience (College of Policing, 2019.) </w:t>
      </w:r>
      <w:r w:rsidRPr="00F368B4">
        <w:rPr>
          <w:sz w:val="22"/>
          <w:szCs w:val="22"/>
        </w:rPr>
        <w:t>Whilst this strategy has work</w:t>
      </w:r>
      <w:r>
        <w:rPr>
          <w:sz w:val="22"/>
          <w:szCs w:val="22"/>
        </w:rPr>
        <w:t>ed</w:t>
      </w:r>
      <w:r w:rsidRPr="00F368B4">
        <w:rPr>
          <w:sz w:val="22"/>
          <w:szCs w:val="22"/>
        </w:rPr>
        <w:t xml:space="preserve"> well for </w:t>
      </w:r>
      <w:proofErr w:type="gramStart"/>
      <w:r w:rsidRPr="00F368B4">
        <w:rPr>
          <w:sz w:val="22"/>
          <w:szCs w:val="22"/>
        </w:rPr>
        <w:t>me</w:t>
      </w:r>
      <w:proofErr w:type="gramEnd"/>
      <w:r w:rsidRPr="00F368B4">
        <w:rPr>
          <w:sz w:val="22"/>
          <w:szCs w:val="22"/>
        </w:rPr>
        <w:t xml:space="preserve"> on the whole I have found it difficult to keep myself motivated on times due to having long working days or feeling anxieties about the current pandemic from being continuously fed with negativity in the media. However, it has been very clear to me that mindful yoga has enabled me to take a break from reading the </w:t>
      </w:r>
      <w:r w:rsidR="00AA5554" w:rsidRPr="00F368B4">
        <w:rPr>
          <w:sz w:val="22"/>
          <w:szCs w:val="22"/>
        </w:rPr>
        <w:t>news, free my mind from worries,</w:t>
      </w:r>
      <w:r w:rsidRPr="00F368B4">
        <w:rPr>
          <w:sz w:val="22"/>
          <w:szCs w:val="22"/>
        </w:rPr>
        <w:t xml:space="preserve"> and minimise stress. </w:t>
      </w:r>
    </w:p>
    <w:p w14:paraId="29C8A679" w14:textId="6C793AB7" w:rsidR="00133881" w:rsidRPr="00F368B4" w:rsidRDefault="00133881" w:rsidP="00133881">
      <w:pPr>
        <w:spacing w:line="360" w:lineRule="auto"/>
        <w:ind w:firstLine="720"/>
        <w:rPr>
          <w:sz w:val="22"/>
          <w:szCs w:val="22"/>
        </w:rPr>
      </w:pPr>
      <w:r w:rsidRPr="00F368B4">
        <w:rPr>
          <w:sz w:val="22"/>
          <w:szCs w:val="22"/>
        </w:rPr>
        <w:t xml:space="preserve">The second strategy I have implemented is regularly walking my dog. Walking my dog has given me a reason to make sure I am leaving the </w:t>
      </w:r>
      <w:r w:rsidR="00AA5554" w:rsidRPr="00F368B4">
        <w:rPr>
          <w:sz w:val="22"/>
          <w:szCs w:val="22"/>
        </w:rPr>
        <w:t>house, keeping active,</w:t>
      </w:r>
      <w:r w:rsidRPr="00F368B4">
        <w:rPr>
          <w:sz w:val="22"/>
          <w:szCs w:val="22"/>
        </w:rPr>
        <w:t xml:space="preserve"> and spending time outside in the fresh air. Having a dog has been particularly successful for minimising stress and building resilience for me. Since being attested as Police Constable in September we have continued go in and out of lockdown. During a time where we have been encouraged to stay at home during the winter months this could have meant that there would have been many days at a time where I would not have left the house due to the weather. However, having a dog has meant that I have made time every day to take my dog out for a walk no matter what the weather is like ensuring that I get exercise and essential fresh air. It </w:t>
      </w:r>
      <w:proofErr w:type="gramStart"/>
      <w:r w:rsidRPr="00F368B4">
        <w:rPr>
          <w:sz w:val="22"/>
          <w:szCs w:val="22"/>
        </w:rPr>
        <w:t>has been argued</w:t>
      </w:r>
      <w:proofErr w:type="gramEnd"/>
      <w:r w:rsidRPr="00F368B4">
        <w:rPr>
          <w:sz w:val="22"/>
          <w:szCs w:val="22"/>
        </w:rPr>
        <w:t xml:space="preserve"> that, “several surveys and prospective studies have shown that adults who own a pet exercise more and participate in more leisure-time physical activity.” (Cherniack and Cherniack, 2015 p.715)  What I found when taking my dog for a walk is that I would feel a sense of relief, as if a weight </w:t>
      </w:r>
      <w:proofErr w:type="gramStart"/>
      <w:r w:rsidRPr="00F368B4">
        <w:rPr>
          <w:sz w:val="22"/>
          <w:szCs w:val="22"/>
        </w:rPr>
        <w:t>had been lifted</w:t>
      </w:r>
      <w:proofErr w:type="gramEnd"/>
      <w:r w:rsidRPr="00F368B4">
        <w:rPr>
          <w:sz w:val="22"/>
          <w:szCs w:val="22"/>
        </w:rPr>
        <w:t xml:space="preserve"> off my shoulders. For example, during the initial 6 months of learning</w:t>
      </w:r>
      <w:r>
        <w:rPr>
          <w:sz w:val="22"/>
          <w:szCs w:val="22"/>
        </w:rPr>
        <w:t>,</w:t>
      </w:r>
      <w:r w:rsidRPr="00F368B4">
        <w:rPr>
          <w:sz w:val="22"/>
          <w:szCs w:val="22"/>
        </w:rPr>
        <w:t xml:space="preserve"> many topics were covered that I had not previously had any exposure to and found quite challenging, in particular child sexual offences, and child sexual exploitation. Learning subjects like these from home, I found particularly challenging. Taking my dog for a walk allowed me to compartmentalize my thoughts and carry on after learning about a difficult subject. This I think built my resilience as I could rel</w:t>
      </w:r>
      <w:r>
        <w:rPr>
          <w:sz w:val="22"/>
          <w:szCs w:val="22"/>
        </w:rPr>
        <w:t xml:space="preserve">ax and de stress during my </w:t>
      </w:r>
      <w:r w:rsidR="00AA5554">
        <w:rPr>
          <w:sz w:val="22"/>
          <w:szCs w:val="22"/>
        </w:rPr>
        <w:t>walk</w:t>
      </w:r>
      <w:r w:rsidR="00AA5554" w:rsidRPr="00F368B4">
        <w:rPr>
          <w:sz w:val="22"/>
          <w:szCs w:val="22"/>
        </w:rPr>
        <w:t>, go back into work the next day,</w:t>
      </w:r>
      <w:r w:rsidRPr="00F368B4">
        <w:rPr>
          <w:sz w:val="22"/>
          <w:szCs w:val="22"/>
        </w:rPr>
        <w:t xml:space="preserve"> and do my job to the best of my ability. I enjoyed being out in the fresh air, stopped feeling stressed and gave myself a chance to switch off. Klaperski et al argues that studies, which compare the benefits of exercising outdoors, which he, calls ‘Green’ exercise, compared to indoors shows that the effects of exercising in the natural environment has significant improving effects of mental wellbeing, self-esteem and reduces stress and anxiety. (</w:t>
      </w:r>
      <w:r w:rsidRPr="00F368B4">
        <w:rPr>
          <w:color w:val="333333"/>
          <w:sz w:val="22"/>
          <w:szCs w:val="22"/>
          <w:shd w:val="clear" w:color="auto" w:fill="FCFCFC"/>
        </w:rPr>
        <w:t xml:space="preserve">Klaperski et al, 2019, p.1-2) </w:t>
      </w:r>
    </w:p>
    <w:p w14:paraId="11A73186" w14:textId="77777777" w:rsidR="00133881" w:rsidRPr="00F368B4" w:rsidRDefault="00133881" w:rsidP="00133881">
      <w:pPr>
        <w:spacing w:line="360" w:lineRule="auto"/>
        <w:ind w:firstLine="720"/>
        <w:rPr>
          <w:sz w:val="22"/>
          <w:szCs w:val="22"/>
        </w:rPr>
      </w:pPr>
      <w:r w:rsidRPr="00F368B4">
        <w:rPr>
          <w:sz w:val="22"/>
          <w:szCs w:val="22"/>
        </w:rPr>
        <w:t xml:space="preserve">To conclude, Like Mindful yoga I found dog walking extremely significant for managing stress and developing resilience. On one hand. Mindfulness I would argue offers police a strategy to cope with the pressures and realities of policing, as police </w:t>
      </w:r>
      <w:proofErr w:type="gramStart"/>
      <w:r w:rsidRPr="00F368B4">
        <w:rPr>
          <w:sz w:val="22"/>
          <w:szCs w:val="22"/>
        </w:rPr>
        <w:t>are exposed</w:t>
      </w:r>
      <w:proofErr w:type="gramEnd"/>
      <w:r w:rsidRPr="00F368B4">
        <w:rPr>
          <w:sz w:val="22"/>
          <w:szCs w:val="22"/>
        </w:rPr>
        <w:t xml:space="preserve"> to traumas and situations </w:t>
      </w:r>
      <w:r w:rsidRPr="00F368B4">
        <w:rPr>
          <w:sz w:val="22"/>
          <w:szCs w:val="22"/>
        </w:rPr>
        <w:lastRenderedPageBreak/>
        <w:t xml:space="preserve">that some people will not experience in their lifetime. Mindfulness is recognised as so significant within the police force that an </w:t>
      </w:r>
      <w:proofErr w:type="gramStart"/>
      <w:r w:rsidRPr="00F368B4">
        <w:rPr>
          <w:sz w:val="22"/>
          <w:szCs w:val="22"/>
        </w:rPr>
        <w:t>8 week</w:t>
      </w:r>
      <w:proofErr w:type="gramEnd"/>
      <w:r w:rsidRPr="00F368B4">
        <w:rPr>
          <w:sz w:val="22"/>
          <w:szCs w:val="22"/>
        </w:rPr>
        <w:t xml:space="preserve"> online course has been created by Lancashire Constabulary to promote mindfulness in policing. MindFit Cop (Min</w:t>
      </w:r>
      <w:r>
        <w:rPr>
          <w:sz w:val="22"/>
          <w:szCs w:val="22"/>
        </w:rPr>
        <w:t>d</w:t>
      </w:r>
      <w:r w:rsidRPr="00F368B4">
        <w:rPr>
          <w:sz w:val="22"/>
          <w:szCs w:val="22"/>
        </w:rPr>
        <w:t xml:space="preserve">Fit Cop, 2021) However, I personally felt that dog walking was the strategy that worked most effectively for me, and gave me the most joy. Getting out of the house for a couple of hours a day in the fresh air and in calming environments was vital throughout my initial 6 months of training. Working from home I think </w:t>
      </w:r>
      <w:proofErr w:type="gramStart"/>
      <w:r w:rsidRPr="00F368B4">
        <w:rPr>
          <w:sz w:val="22"/>
          <w:szCs w:val="22"/>
        </w:rPr>
        <w:t>has in many ways caused</w:t>
      </w:r>
      <w:proofErr w:type="gramEnd"/>
      <w:r w:rsidRPr="00F368B4">
        <w:rPr>
          <w:sz w:val="22"/>
          <w:szCs w:val="22"/>
        </w:rPr>
        <w:t xml:space="preserve"> the work/life balance to become blurred. Working from home, a place where I would usually relax, has meant that I have needed to find a different way to relax. While I really enjoy practicing mindful yoga because of the reasons mentioned about, I was still practicing this in my home, often in the same place that I work. Dog walking has enabled me to get out of the house minimise stress, build resilience and carry on with my duties. </w:t>
      </w:r>
    </w:p>
    <w:p w14:paraId="19FBAC4F" w14:textId="74584AE0" w:rsidR="00FF7784" w:rsidRPr="00133881" w:rsidRDefault="00FF7784" w:rsidP="00E6298B">
      <w:pPr>
        <w:ind w:right="107"/>
        <w:jc w:val="both"/>
        <w:rPr>
          <w:sz w:val="22"/>
          <w:szCs w:val="24"/>
        </w:rPr>
      </w:pPr>
    </w:p>
    <w:p w14:paraId="7A3D6EB4" w14:textId="740BFEFF" w:rsidR="00133881" w:rsidRPr="00133881" w:rsidRDefault="00133881" w:rsidP="00E6298B">
      <w:pPr>
        <w:ind w:right="107"/>
        <w:jc w:val="both"/>
        <w:rPr>
          <w:sz w:val="22"/>
          <w:szCs w:val="24"/>
        </w:rPr>
      </w:pPr>
      <w:r w:rsidRPr="00133881">
        <w:rPr>
          <w:sz w:val="22"/>
          <w:szCs w:val="24"/>
        </w:rPr>
        <w:t xml:space="preserve">Word count = 1599  </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D36CE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7954255B" w14:textId="77777777" w:rsidR="00DC455F" w:rsidRDefault="00DC455F" w:rsidP="00DC455F">
      <w:pPr>
        <w:spacing w:line="360" w:lineRule="auto"/>
        <w:ind w:right="107" w:firstLine="720"/>
        <w:rPr>
          <w:rFonts w:asciiTheme="minorHAnsi" w:hAnsiTheme="minorHAnsi" w:cstheme="minorHAnsi"/>
          <w:sz w:val="24"/>
          <w:szCs w:val="24"/>
        </w:rPr>
      </w:pPr>
      <w:r w:rsidRPr="0050099E">
        <w:rPr>
          <w:rFonts w:asciiTheme="minorHAnsi" w:hAnsiTheme="minorHAnsi" w:cstheme="minorHAnsi"/>
          <w:sz w:val="24"/>
          <w:szCs w:val="24"/>
        </w:rPr>
        <w:t xml:space="preserve">This essay will focus on a policing incident involving conflict in which I played a significant role. The incident that I will discuss is an assault that </w:t>
      </w:r>
      <w:r>
        <w:rPr>
          <w:rFonts w:asciiTheme="minorHAnsi" w:hAnsiTheme="minorHAnsi" w:cstheme="minorHAnsi"/>
          <w:sz w:val="24"/>
          <w:szCs w:val="24"/>
        </w:rPr>
        <w:t xml:space="preserve">occurred </w:t>
      </w:r>
      <w:r w:rsidRPr="0050099E">
        <w:rPr>
          <w:rFonts w:asciiTheme="minorHAnsi" w:hAnsiTheme="minorHAnsi" w:cstheme="minorHAnsi"/>
          <w:sz w:val="24"/>
          <w:szCs w:val="24"/>
        </w:rPr>
        <w:t>between neighbours. During the incident, I dealt with both the perpetrator and the victim at length</w:t>
      </w:r>
      <w:r>
        <w:rPr>
          <w:rFonts w:asciiTheme="minorHAnsi" w:hAnsiTheme="minorHAnsi" w:cstheme="minorHAnsi"/>
          <w:sz w:val="24"/>
          <w:szCs w:val="24"/>
        </w:rPr>
        <w:t xml:space="preserve">, however during </w:t>
      </w:r>
      <w:proofErr w:type="gramStart"/>
      <w:r>
        <w:rPr>
          <w:rFonts w:asciiTheme="minorHAnsi" w:hAnsiTheme="minorHAnsi" w:cstheme="minorHAnsi"/>
          <w:sz w:val="24"/>
          <w:szCs w:val="24"/>
        </w:rPr>
        <w:t>this</w:t>
      </w:r>
      <w:proofErr w:type="gramEnd"/>
      <w:r>
        <w:rPr>
          <w:rFonts w:asciiTheme="minorHAnsi" w:hAnsiTheme="minorHAnsi" w:cstheme="minorHAnsi"/>
          <w:sz w:val="24"/>
          <w:szCs w:val="24"/>
        </w:rPr>
        <w:t xml:space="preserve"> essay I will focus on my interaction with the perpetrator</w:t>
      </w:r>
      <w:r w:rsidRPr="0050099E">
        <w:rPr>
          <w:rFonts w:asciiTheme="minorHAnsi" w:hAnsiTheme="minorHAnsi" w:cstheme="minorHAnsi"/>
          <w:sz w:val="24"/>
          <w:szCs w:val="24"/>
        </w:rPr>
        <w:t>. Throughout this essay, I will be critically assessing the police powers I used</w:t>
      </w:r>
      <w:r>
        <w:rPr>
          <w:rFonts w:asciiTheme="minorHAnsi" w:hAnsiTheme="minorHAnsi" w:cstheme="minorHAnsi"/>
          <w:sz w:val="24"/>
          <w:szCs w:val="24"/>
        </w:rPr>
        <w:t xml:space="preserve"> and why I used them</w:t>
      </w:r>
      <w:r w:rsidRPr="0050099E">
        <w:rPr>
          <w:rFonts w:asciiTheme="minorHAnsi" w:hAnsiTheme="minorHAnsi" w:cstheme="minorHAnsi"/>
          <w:sz w:val="24"/>
          <w:szCs w:val="24"/>
        </w:rPr>
        <w:t xml:space="preserve">. I will then discuss the wider issues present surrounding assault, particularly the part that alcohol plays in violent crimes. I will also be looking at how I communicated with </w:t>
      </w:r>
      <w:r>
        <w:rPr>
          <w:rFonts w:asciiTheme="minorHAnsi" w:hAnsiTheme="minorHAnsi" w:cstheme="minorHAnsi"/>
          <w:sz w:val="24"/>
          <w:szCs w:val="24"/>
        </w:rPr>
        <w:t>the perpetrator</w:t>
      </w:r>
      <w:r w:rsidRPr="0050099E">
        <w:rPr>
          <w:rFonts w:asciiTheme="minorHAnsi" w:hAnsiTheme="minorHAnsi" w:cstheme="minorHAnsi"/>
          <w:sz w:val="24"/>
          <w:szCs w:val="24"/>
        </w:rPr>
        <w:t xml:space="preserve"> during this incident and how I have used different theories and models in my approach. I will specifically be discussing how I have used Betari Box Model to influence my behaviour and communication</w:t>
      </w:r>
      <w:r>
        <w:rPr>
          <w:rFonts w:asciiTheme="minorHAnsi" w:hAnsiTheme="minorHAnsi" w:cstheme="minorHAnsi"/>
          <w:sz w:val="24"/>
          <w:szCs w:val="24"/>
        </w:rPr>
        <w:t>.</w:t>
      </w:r>
      <w:r w:rsidRPr="0050099E">
        <w:rPr>
          <w:rFonts w:asciiTheme="minorHAnsi" w:hAnsiTheme="minorHAnsi" w:cstheme="minorHAnsi"/>
          <w:sz w:val="24"/>
          <w:szCs w:val="24"/>
        </w:rPr>
        <w:t xml:space="preserve"> I will be using ‘Bortons Reflective M</w:t>
      </w:r>
      <w:r>
        <w:rPr>
          <w:rFonts w:asciiTheme="minorHAnsi" w:hAnsiTheme="minorHAnsi" w:cstheme="minorHAnsi"/>
          <w:sz w:val="24"/>
          <w:szCs w:val="24"/>
        </w:rPr>
        <w:t>odel,</w:t>
      </w:r>
      <w:r w:rsidRPr="0050099E">
        <w:rPr>
          <w:rFonts w:asciiTheme="minorHAnsi" w:hAnsiTheme="minorHAnsi" w:cstheme="minorHAnsi"/>
          <w:sz w:val="24"/>
          <w:szCs w:val="24"/>
        </w:rPr>
        <w:t xml:space="preserve">’ </w:t>
      </w:r>
      <w:r>
        <w:rPr>
          <w:rFonts w:asciiTheme="minorHAnsi" w:hAnsiTheme="minorHAnsi" w:cstheme="minorHAnsi"/>
          <w:sz w:val="24"/>
          <w:szCs w:val="24"/>
        </w:rPr>
        <w:t xml:space="preserve">throughout this essay in order to critically asses my decisions and I will be discussing the importance of reflective thinking in policing. </w:t>
      </w:r>
      <w:r w:rsidRPr="0050099E">
        <w:rPr>
          <w:rFonts w:asciiTheme="minorHAnsi" w:hAnsiTheme="minorHAnsi" w:cstheme="minorHAnsi"/>
          <w:sz w:val="24"/>
          <w:szCs w:val="24"/>
        </w:rPr>
        <w:t xml:space="preserve">(Borton, 1970) </w:t>
      </w:r>
    </w:p>
    <w:p w14:paraId="2C2A1191" w14:textId="77777777" w:rsidR="00DC455F" w:rsidRDefault="00DC455F" w:rsidP="00DC455F">
      <w:pPr>
        <w:spacing w:line="360" w:lineRule="auto"/>
        <w:ind w:right="107" w:firstLine="720"/>
        <w:rPr>
          <w:rFonts w:asciiTheme="minorHAnsi" w:hAnsiTheme="minorHAnsi" w:cstheme="minorHAnsi"/>
          <w:sz w:val="24"/>
          <w:szCs w:val="24"/>
        </w:rPr>
      </w:pPr>
      <w:r w:rsidRPr="0050099E">
        <w:rPr>
          <w:rFonts w:asciiTheme="minorHAnsi" w:hAnsiTheme="minorHAnsi" w:cstheme="minorHAnsi"/>
          <w:sz w:val="24"/>
          <w:szCs w:val="24"/>
        </w:rPr>
        <w:lastRenderedPageBreak/>
        <w:t>What is conflict? The Cambridge Oxford di</w:t>
      </w:r>
      <w:r>
        <w:rPr>
          <w:rFonts w:asciiTheme="minorHAnsi" w:hAnsiTheme="minorHAnsi" w:cstheme="minorHAnsi"/>
          <w:sz w:val="24"/>
          <w:szCs w:val="24"/>
        </w:rPr>
        <w:t xml:space="preserve">ctionary describes conflict as, </w:t>
      </w:r>
      <w:r w:rsidRPr="0050099E">
        <w:rPr>
          <w:rFonts w:asciiTheme="minorHAnsi" w:hAnsiTheme="minorHAnsi" w:cstheme="minorHAnsi"/>
          <w:color w:val="auto"/>
          <w:sz w:val="24"/>
          <w:szCs w:val="24"/>
        </w:rPr>
        <w:t>“</w:t>
      </w:r>
      <w:r w:rsidRPr="0050099E">
        <w:rPr>
          <w:rFonts w:asciiTheme="minorHAnsi" w:hAnsiTheme="minorHAnsi" w:cstheme="minorHAnsi"/>
          <w:bCs/>
          <w:color w:val="auto"/>
          <w:sz w:val="24"/>
          <w:szCs w:val="24"/>
        </w:rPr>
        <w:t>an </w:t>
      </w:r>
      <w:hyperlink r:id="rId20" w:tooltip="active" w:history="1">
        <w:r w:rsidRPr="00603BA5">
          <w:rPr>
            <w:rStyle w:val="Hyperlink"/>
            <w:rFonts w:asciiTheme="minorHAnsi" w:hAnsiTheme="minorHAnsi" w:cstheme="minorHAnsi"/>
            <w:bCs/>
            <w:color w:val="auto"/>
            <w:sz w:val="24"/>
            <w:szCs w:val="24"/>
            <w:u w:val="none"/>
          </w:rPr>
          <w:t>active</w:t>
        </w:r>
      </w:hyperlink>
      <w:r w:rsidRPr="00603BA5">
        <w:rPr>
          <w:rFonts w:asciiTheme="minorHAnsi" w:hAnsiTheme="minorHAnsi" w:cstheme="minorHAnsi"/>
          <w:bCs/>
          <w:color w:val="auto"/>
          <w:sz w:val="24"/>
          <w:szCs w:val="24"/>
        </w:rPr>
        <w:t> </w:t>
      </w:r>
      <w:hyperlink r:id="rId21" w:tooltip="disagreement" w:history="1">
        <w:r w:rsidRPr="00603BA5">
          <w:rPr>
            <w:rStyle w:val="Hyperlink"/>
            <w:rFonts w:asciiTheme="minorHAnsi" w:hAnsiTheme="minorHAnsi" w:cstheme="minorHAnsi"/>
            <w:bCs/>
            <w:color w:val="auto"/>
            <w:sz w:val="24"/>
            <w:szCs w:val="24"/>
            <w:u w:val="none"/>
          </w:rPr>
          <w:t>disagreement</w:t>
        </w:r>
      </w:hyperlink>
      <w:r w:rsidRPr="00603BA5">
        <w:rPr>
          <w:rFonts w:asciiTheme="minorHAnsi" w:hAnsiTheme="minorHAnsi" w:cstheme="minorHAnsi"/>
          <w:bCs/>
          <w:color w:val="auto"/>
          <w:sz w:val="24"/>
          <w:szCs w:val="24"/>
        </w:rPr>
        <w:t> between </w:t>
      </w:r>
      <w:hyperlink r:id="rId22" w:tooltip="people" w:history="1">
        <w:r w:rsidRPr="00603BA5">
          <w:rPr>
            <w:rStyle w:val="Hyperlink"/>
            <w:rFonts w:asciiTheme="minorHAnsi" w:hAnsiTheme="minorHAnsi" w:cstheme="minorHAnsi"/>
            <w:bCs/>
            <w:color w:val="auto"/>
            <w:sz w:val="24"/>
            <w:szCs w:val="24"/>
            <w:u w:val="none"/>
          </w:rPr>
          <w:t>people</w:t>
        </w:r>
      </w:hyperlink>
      <w:r w:rsidRPr="00603BA5">
        <w:rPr>
          <w:rFonts w:asciiTheme="minorHAnsi" w:hAnsiTheme="minorHAnsi" w:cstheme="minorHAnsi"/>
          <w:bCs/>
          <w:color w:val="auto"/>
          <w:sz w:val="24"/>
          <w:szCs w:val="24"/>
        </w:rPr>
        <w:t> with </w:t>
      </w:r>
      <w:hyperlink r:id="rId23" w:tooltip="opposing" w:history="1">
        <w:r w:rsidRPr="00603BA5">
          <w:rPr>
            <w:rStyle w:val="Hyperlink"/>
            <w:rFonts w:asciiTheme="minorHAnsi" w:hAnsiTheme="minorHAnsi" w:cstheme="minorHAnsi"/>
            <w:bCs/>
            <w:color w:val="auto"/>
            <w:sz w:val="24"/>
            <w:szCs w:val="24"/>
            <w:u w:val="none"/>
          </w:rPr>
          <w:t>opposing</w:t>
        </w:r>
      </w:hyperlink>
      <w:r w:rsidRPr="00603BA5">
        <w:rPr>
          <w:rFonts w:asciiTheme="minorHAnsi" w:hAnsiTheme="minorHAnsi" w:cstheme="minorHAnsi"/>
          <w:bCs/>
          <w:color w:val="auto"/>
          <w:sz w:val="24"/>
          <w:szCs w:val="24"/>
        </w:rPr>
        <w:t> </w:t>
      </w:r>
      <w:hyperlink r:id="rId24" w:tooltip="opinions" w:history="1">
        <w:r w:rsidRPr="00603BA5">
          <w:rPr>
            <w:rStyle w:val="Hyperlink"/>
            <w:rFonts w:asciiTheme="minorHAnsi" w:hAnsiTheme="minorHAnsi" w:cstheme="minorHAnsi"/>
            <w:bCs/>
            <w:color w:val="auto"/>
            <w:sz w:val="24"/>
            <w:szCs w:val="24"/>
            <w:u w:val="none"/>
          </w:rPr>
          <w:t>opinions</w:t>
        </w:r>
      </w:hyperlink>
      <w:r w:rsidRPr="00603BA5">
        <w:rPr>
          <w:rFonts w:asciiTheme="minorHAnsi" w:hAnsiTheme="minorHAnsi" w:cstheme="minorHAnsi"/>
          <w:bCs/>
          <w:color w:val="auto"/>
          <w:sz w:val="24"/>
          <w:szCs w:val="24"/>
        </w:rPr>
        <w:t> or </w:t>
      </w:r>
      <w:hyperlink r:id="rId25" w:tooltip="principles" w:history="1">
        <w:r w:rsidRPr="00603BA5">
          <w:rPr>
            <w:rStyle w:val="Hyperlink"/>
            <w:rFonts w:asciiTheme="minorHAnsi" w:hAnsiTheme="minorHAnsi" w:cstheme="minorHAnsi"/>
            <w:bCs/>
            <w:color w:val="auto"/>
            <w:sz w:val="24"/>
            <w:szCs w:val="24"/>
            <w:u w:val="none"/>
          </w:rPr>
          <w:t>principles</w:t>
        </w:r>
      </w:hyperlink>
      <w:r w:rsidRPr="0050099E">
        <w:rPr>
          <w:rFonts w:asciiTheme="minorHAnsi" w:hAnsiTheme="minorHAnsi" w:cstheme="minorHAnsi"/>
          <w:color w:val="auto"/>
          <w:sz w:val="24"/>
          <w:szCs w:val="24"/>
        </w:rPr>
        <w:t>.</w:t>
      </w:r>
      <w:r w:rsidRPr="0050099E">
        <w:rPr>
          <w:rFonts w:asciiTheme="minorHAnsi" w:hAnsiTheme="minorHAnsi" w:cstheme="minorHAnsi"/>
          <w:bCs/>
          <w:color w:val="auto"/>
          <w:sz w:val="24"/>
          <w:szCs w:val="24"/>
        </w:rPr>
        <w:t>”</w:t>
      </w:r>
      <w:r w:rsidRPr="0050099E">
        <w:rPr>
          <w:rFonts w:asciiTheme="minorHAnsi" w:hAnsiTheme="minorHAnsi" w:cstheme="minorHAnsi"/>
          <w:color w:val="auto"/>
          <w:sz w:val="24"/>
          <w:szCs w:val="24"/>
        </w:rPr>
        <w:t xml:space="preserve"> Conflic</w:t>
      </w:r>
      <w:r>
        <w:rPr>
          <w:rFonts w:asciiTheme="minorHAnsi" w:hAnsiTheme="minorHAnsi" w:cstheme="minorHAnsi"/>
          <w:color w:val="auto"/>
          <w:sz w:val="24"/>
          <w:szCs w:val="24"/>
        </w:rPr>
        <w:t xml:space="preserve">t (Cambridge Oxford Dictionary.) </w:t>
      </w:r>
      <w:r w:rsidRPr="0050099E">
        <w:rPr>
          <w:rFonts w:asciiTheme="minorHAnsi" w:hAnsiTheme="minorHAnsi" w:cstheme="minorHAnsi"/>
          <w:sz w:val="24"/>
          <w:szCs w:val="24"/>
        </w:rPr>
        <w:t>How does this affect me in every day policing? Conflict in policing is inevitable</w:t>
      </w:r>
      <w:r>
        <w:rPr>
          <w:rFonts w:asciiTheme="minorHAnsi" w:hAnsiTheme="minorHAnsi" w:cstheme="minorHAnsi"/>
          <w:sz w:val="24"/>
          <w:szCs w:val="24"/>
        </w:rPr>
        <w:t>. O</w:t>
      </w:r>
      <w:r w:rsidRPr="0050099E">
        <w:rPr>
          <w:rFonts w:asciiTheme="minorHAnsi" w:hAnsiTheme="minorHAnsi" w:cstheme="minorHAnsi"/>
          <w:sz w:val="24"/>
          <w:szCs w:val="24"/>
        </w:rPr>
        <w:t>ur ma</w:t>
      </w:r>
      <w:r>
        <w:rPr>
          <w:rFonts w:asciiTheme="minorHAnsi" w:hAnsiTheme="minorHAnsi" w:cstheme="minorHAnsi"/>
          <w:sz w:val="24"/>
          <w:szCs w:val="24"/>
        </w:rPr>
        <w:t>in priority as police is to preserve life</w:t>
      </w:r>
      <w:r w:rsidRPr="0050099E">
        <w:rPr>
          <w:rFonts w:asciiTheme="minorHAnsi" w:hAnsiTheme="minorHAnsi" w:cstheme="minorHAnsi"/>
          <w:sz w:val="24"/>
          <w:szCs w:val="24"/>
        </w:rPr>
        <w:t xml:space="preserve">, </w:t>
      </w:r>
      <w:r>
        <w:rPr>
          <w:rFonts w:asciiTheme="minorHAnsi" w:hAnsiTheme="minorHAnsi" w:cstheme="minorHAnsi"/>
          <w:sz w:val="24"/>
          <w:szCs w:val="24"/>
        </w:rPr>
        <w:t xml:space="preserve">this can lead to us making </w:t>
      </w:r>
      <w:r w:rsidRPr="0050099E">
        <w:rPr>
          <w:rFonts w:asciiTheme="minorHAnsi" w:hAnsiTheme="minorHAnsi" w:cstheme="minorHAnsi"/>
          <w:sz w:val="24"/>
          <w:szCs w:val="24"/>
        </w:rPr>
        <w:t>decision</w:t>
      </w:r>
      <w:r>
        <w:rPr>
          <w:rFonts w:asciiTheme="minorHAnsi" w:hAnsiTheme="minorHAnsi" w:cstheme="minorHAnsi"/>
          <w:sz w:val="24"/>
          <w:szCs w:val="24"/>
        </w:rPr>
        <w:t>s</w:t>
      </w:r>
      <w:r w:rsidRPr="0050099E">
        <w:rPr>
          <w:rFonts w:asciiTheme="minorHAnsi" w:hAnsiTheme="minorHAnsi" w:cstheme="minorHAnsi"/>
          <w:sz w:val="24"/>
          <w:szCs w:val="24"/>
        </w:rPr>
        <w:t xml:space="preserve"> that people may not agree with. Thus, conflict often arises. Managing conflict in the police is essential in order to protect the public, my colleagues and myself.  </w:t>
      </w:r>
      <w:r>
        <w:rPr>
          <w:rFonts w:asciiTheme="minorHAnsi" w:hAnsiTheme="minorHAnsi" w:cstheme="minorHAnsi"/>
          <w:sz w:val="24"/>
          <w:szCs w:val="24"/>
        </w:rPr>
        <w:t>Similarly, t</w:t>
      </w:r>
      <w:r w:rsidRPr="0050099E">
        <w:rPr>
          <w:rFonts w:asciiTheme="minorHAnsi" w:hAnsiTheme="minorHAnsi" w:cstheme="minorHAnsi"/>
          <w:sz w:val="24"/>
          <w:szCs w:val="24"/>
        </w:rPr>
        <w:t>aking away someone’s liberty is an extremely significant decision</w:t>
      </w:r>
      <w:r>
        <w:rPr>
          <w:rFonts w:asciiTheme="minorHAnsi" w:hAnsiTheme="minorHAnsi" w:cstheme="minorHAnsi"/>
          <w:sz w:val="24"/>
          <w:szCs w:val="24"/>
        </w:rPr>
        <w:t>. I</w:t>
      </w:r>
      <w:r w:rsidRPr="0050099E">
        <w:rPr>
          <w:rFonts w:asciiTheme="minorHAnsi" w:hAnsiTheme="minorHAnsi" w:cstheme="minorHAnsi"/>
          <w:sz w:val="24"/>
          <w:szCs w:val="24"/>
        </w:rPr>
        <w:t xml:space="preserve">t is very important to </w:t>
      </w:r>
      <w:r>
        <w:rPr>
          <w:rFonts w:asciiTheme="minorHAnsi" w:hAnsiTheme="minorHAnsi" w:cstheme="minorHAnsi"/>
          <w:sz w:val="24"/>
          <w:szCs w:val="24"/>
        </w:rPr>
        <w:t xml:space="preserve">consider all available options and </w:t>
      </w:r>
      <w:r w:rsidRPr="0050099E">
        <w:rPr>
          <w:rFonts w:asciiTheme="minorHAnsi" w:hAnsiTheme="minorHAnsi" w:cstheme="minorHAnsi"/>
          <w:sz w:val="24"/>
          <w:szCs w:val="24"/>
        </w:rPr>
        <w:t>have the ability to communicate with everyone involved</w:t>
      </w:r>
      <w:r>
        <w:rPr>
          <w:rFonts w:asciiTheme="minorHAnsi" w:hAnsiTheme="minorHAnsi" w:cstheme="minorHAnsi"/>
          <w:sz w:val="24"/>
          <w:szCs w:val="24"/>
        </w:rPr>
        <w:t>,</w:t>
      </w:r>
      <w:r w:rsidRPr="0050099E">
        <w:rPr>
          <w:rFonts w:asciiTheme="minorHAnsi" w:hAnsiTheme="minorHAnsi" w:cstheme="minorHAnsi"/>
          <w:sz w:val="24"/>
          <w:szCs w:val="24"/>
        </w:rPr>
        <w:t xml:space="preserve"> to ensure that everyone understands what is going on</w:t>
      </w:r>
      <w:r>
        <w:rPr>
          <w:rFonts w:asciiTheme="minorHAnsi" w:hAnsiTheme="minorHAnsi" w:cstheme="minorHAnsi"/>
          <w:sz w:val="24"/>
          <w:szCs w:val="24"/>
        </w:rPr>
        <w:t>, and</w:t>
      </w:r>
      <w:r w:rsidRPr="0050099E">
        <w:rPr>
          <w:rFonts w:asciiTheme="minorHAnsi" w:hAnsiTheme="minorHAnsi" w:cstheme="minorHAnsi"/>
          <w:sz w:val="24"/>
          <w:szCs w:val="24"/>
        </w:rPr>
        <w:t xml:space="preserve"> why we are doing what we are doing. </w:t>
      </w:r>
      <w:r>
        <w:rPr>
          <w:rFonts w:asciiTheme="minorHAnsi" w:hAnsiTheme="minorHAnsi" w:cstheme="minorHAnsi"/>
          <w:color w:val="auto"/>
          <w:sz w:val="24"/>
          <w:szCs w:val="24"/>
        </w:rPr>
        <w:t xml:space="preserve"> </w:t>
      </w:r>
      <w:r w:rsidRPr="0050099E">
        <w:rPr>
          <w:rFonts w:asciiTheme="minorHAnsi" w:hAnsiTheme="minorHAnsi" w:cstheme="minorHAnsi"/>
          <w:sz w:val="24"/>
          <w:szCs w:val="24"/>
        </w:rPr>
        <w:t xml:space="preserve">I will now look specifically at an alcohol-induced incident that occurred between neighbours. The perpetrator who I will refer to ‘Person X’ and the victim who I will refer to as ‘Person Y’. This incident started with a verbal altercation, which led to person X physically attacking person Y. This caused superficial wounds to the eye and the neck. Person Y also informed phone operators on the 999 call that Person X held a house key in his hand and threatened to use the key to ‘cut up’ person Y. </w:t>
      </w:r>
    </w:p>
    <w:p w14:paraId="64F0A4BE" w14:textId="77777777" w:rsidR="00DC455F" w:rsidRPr="0050099E" w:rsidRDefault="00DC455F" w:rsidP="00DC455F">
      <w:pPr>
        <w:spacing w:line="360" w:lineRule="auto"/>
        <w:ind w:right="107" w:firstLine="720"/>
        <w:jc w:val="both"/>
        <w:rPr>
          <w:rFonts w:asciiTheme="minorHAnsi" w:hAnsiTheme="minorHAnsi" w:cstheme="minorHAnsi"/>
          <w:sz w:val="24"/>
          <w:szCs w:val="24"/>
        </w:rPr>
      </w:pPr>
      <w:r w:rsidRPr="0050099E">
        <w:rPr>
          <w:rFonts w:asciiTheme="minorHAnsi" w:hAnsiTheme="minorHAnsi" w:cstheme="minorHAnsi"/>
          <w:sz w:val="24"/>
          <w:szCs w:val="24"/>
        </w:rPr>
        <w:t>I attended the scene and was immediately greeting by a noticeably shaken up male, Person Y, who informed me what had happened. The perpetrator was the neighbour who had a number of warning markers including violen</w:t>
      </w:r>
      <w:r>
        <w:rPr>
          <w:rFonts w:asciiTheme="minorHAnsi" w:hAnsiTheme="minorHAnsi" w:cstheme="minorHAnsi"/>
          <w:sz w:val="24"/>
          <w:szCs w:val="24"/>
        </w:rPr>
        <w:t>ce and assault police</w:t>
      </w:r>
      <w:r w:rsidRPr="0050099E">
        <w:rPr>
          <w:rFonts w:asciiTheme="minorHAnsi" w:hAnsiTheme="minorHAnsi" w:cstheme="minorHAnsi"/>
          <w:sz w:val="24"/>
          <w:szCs w:val="24"/>
        </w:rPr>
        <w:t xml:space="preserve">. Person X and Person Y were both at the scene. I </w:t>
      </w:r>
      <w:proofErr w:type="gramStart"/>
      <w:r w:rsidRPr="0050099E">
        <w:rPr>
          <w:rFonts w:asciiTheme="minorHAnsi" w:hAnsiTheme="minorHAnsi" w:cstheme="minorHAnsi"/>
          <w:sz w:val="24"/>
          <w:szCs w:val="24"/>
        </w:rPr>
        <w:t>was informed</w:t>
      </w:r>
      <w:proofErr w:type="gramEnd"/>
      <w:r w:rsidRPr="0050099E">
        <w:rPr>
          <w:rFonts w:asciiTheme="minorHAnsi" w:hAnsiTheme="minorHAnsi" w:cstheme="minorHAnsi"/>
          <w:sz w:val="24"/>
          <w:szCs w:val="24"/>
        </w:rPr>
        <w:t xml:space="preserve"> that the attack was fuelled by a day of consuming alcohol and </w:t>
      </w:r>
      <w:r>
        <w:rPr>
          <w:rFonts w:asciiTheme="minorHAnsi" w:hAnsiTheme="minorHAnsi" w:cstheme="minorHAnsi"/>
          <w:sz w:val="24"/>
          <w:szCs w:val="24"/>
        </w:rPr>
        <w:t xml:space="preserve">the perpetrator was intoxicated. </w:t>
      </w:r>
      <w:r w:rsidRPr="0050099E">
        <w:rPr>
          <w:rFonts w:asciiTheme="minorHAnsi" w:hAnsiTheme="minorHAnsi" w:cstheme="minorHAnsi"/>
          <w:sz w:val="24"/>
          <w:szCs w:val="24"/>
        </w:rPr>
        <w:t xml:space="preserve">I told Person Y to go into his flat and wait there while I dealt with Person </w:t>
      </w:r>
      <w:proofErr w:type="gramStart"/>
      <w:r w:rsidRPr="0050099E">
        <w:rPr>
          <w:rFonts w:asciiTheme="minorHAnsi" w:hAnsiTheme="minorHAnsi" w:cstheme="minorHAnsi"/>
          <w:sz w:val="24"/>
          <w:szCs w:val="24"/>
        </w:rPr>
        <w:t>X</w:t>
      </w:r>
      <w:proofErr w:type="gramEnd"/>
      <w:r w:rsidRPr="0050099E">
        <w:rPr>
          <w:rFonts w:asciiTheme="minorHAnsi" w:hAnsiTheme="minorHAnsi" w:cstheme="minorHAnsi"/>
          <w:sz w:val="24"/>
          <w:szCs w:val="24"/>
        </w:rPr>
        <w:t xml:space="preserve"> as I did not want the situation to escalate</w:t>
      </w:r>
      <w:r>
        <w:rPr>
          <w:rFonts w:asciiTheme="minorHAnsi" w:hAnsiTheme="minorHAnsi" w:cstheme="minorHAnsi"/>
          <w:sz w:val="24"/>
          <w:szCs w:val="24"/>
        </w:rPr>
        <w:t xml:space="preserve"> if Person X and Person Y came back into contact with each other</w:t>
      </w:r>
      <w:r w:rsidRPr="0050099E">
        <w:rPr>
          <w:rFonts w:asciiTheme="minorHAnsi" w:hAnsiTheme="minorHAnsi" w:cstheme="minorHAnsi"/>
          <w:sz w:val="24"/>
          <w:szCs w:val="24"/>
        </w:rPr>
        <w:t>.</w:t>
      </w:r>
      <w:r>
        <w:rPr>
          <w:rFonts w:asciiTheme="minorHAnsi" w:hAnsiTheme="minorHAnsi" w:cstheme="minorHAnsi"/>
          <w:sz w:val="24"/>
          <w:szCs w:val="24"/>
        </w:rPr>
        <w:t xml:space="preserve"> When speaking with </w:t>
      </w:r>
      <w:r w:rsidRPr="0050099E">
        <w:rPr>
          <w:rFonts w:asciiTheme="minorHAnsi" w:hAnsiTheme="minorHAnsi" w:cstheme="minorHAnsi"/>
          <w:sz w:val="24"/>
          <w:szCs w:val="24"/>
        </w:rPr>
        <w:t>Person X</w:t>
      </w:r>
      <w:r>
        <w:rPr>
          <w:rFonts w:asciiTheme="minorHAnsi" w:hAnsiTheme="minorHAnsi" w:cstheme="minorHAnsi"/>
          <w:sz w:val="24"/>
          <w:szCs w:val="24"/>
        </w:rPr>
        <w:t>,</w:t>
      </w:r>
      <w:r w:rsidRPr="0050099E">
        <w:rPr>
          <w:rFonts w:asciiTheme="minorHAnsi" w:hAnsiTheme="minorHAnsi" w:cstheme="minorHAnsi"/>
          <w:sz w:val="24"/>
          <w:szCs w:val="24"/>
        </w:rPr>
        <w:t xml:space="preserve"> </w:t>
      </w:r>
      <w:r>
        <w:rPr>
          <w:rFonts w:asciiTheme="minorHAnsi" w:hAnsiTheme="minorHAnsi" w:cstheme="minorHAnsi"/>
          <w:sz w:val="24"/>
          <w:szCs w:val="24"/>
        </w:rPr>
        <w:t>he was</w:t>
      </w:r>
      <w:r w:rsidRPr="0050099E">
        <w:rPr>
          <w:rFonts w:asciiTheme="minorHAnsi" w:hAnsiTheme="minorHAnsi" w:cstheme="minorHAnsi"/>
          <w:sz w:val="24"/>
          <w:szCs w:val="24"/>
        </w:rPr>
        <w:t xml:space="preserve"> extremely confused</w:t>
      </w:r>
      <w:r>
        <w:rPr>
          <w:rFonts w:asciiTheme="minorHAnsi" w:hAnsiTheme="minorHAnsi" w:cstheme="minorHAnsi"/>
          <w:sz w:val="24"/>
          <w:szCs w:val="24"/>
        </w:rPr>
        <w:t>, emotional</w:t>
      </w:r>
      <w:r w:rsidRPr="0050099E">
        <w:rPr>
          <w:rFonts w:asciiTheme="minorHAnsi" w:hAnsiTheme="minorHAnsi" w:cstheme="minorHAnsi"/>
          <w:sz w:val="24"/>
          <w:szCs w:val="24"/>
        </w:rPr>
        <w:t xml:space="preserve"> and on times </w:t>
      </w:r>
      <w:r>
        <w:rPr>
          <w:rFonts w:asciiTheme="minorHAnsi" w:hAnsiTheme="minorHAnsi" w:cstheme="minorHAnsi"/>
          <w:sz w:val="24"/>
          <w:szCs w:val="24"/>
        </w:rPr>
        <w:t>volatile</w:t>
      </w:r>
      <w:r w:rsidRPr="0050099E">
        <w:rPr>
          <w:rFonts w:asciiTheme="minorHAnsi" w:hAnsiTheme="minorHAnsi" w:cstheme="minorHAnsi"/>
          <w:sz w:val="24"/>
          <w:szCs w:val="24"/>
        </w:rPr>
        <w:t xml:space="preserve">. After spending a few minutes communicating with him, which I will discuss later in this essay, I then arrested Person X. I arrested Person X </w:t>
      </w:r>
      <w:r>
        <w:rPr>
          <w:rFonts w:asciiTheme="minorHAnsi" w:hAnsiTheme="minorHAnsi" w:cstheme="minorHAnsi"/>
          <w:sz w:val="24"/>
          <w:szCs w:val="24"/>
        </w:rPr>
        <w:t>using the power given to me in</w:t>
      </w:r>
      <w:r w:rsidRPr="0050099E">
        <w:rPr>
          <w:rFonts w:asciiTheme="minorHAnsi" w:hAnsiTheme="minorHAnsi" w:cstheme="minorHAnsi"/>
          <w:sz w:val="24"/>
          <w:szCs w:val="24"/>
        </w:rPr>
        <w:t xml:space="preserve"> section 24(2) of the Police and Criminal Evidence Act 1984 (PACE). This section states that, </w:t>
      </w:r>
    </w:p>
    <w:p w14:paraId="7EECE848" w14:textId="77777777" w:rsidR="00DC455F" w:rsidRPr="0050099E" w:rsidRDefault="00DC455F" w:rsidP="00DC455F">
      <w:pPr>
        <w:spacing w:line="360" w:lineRule="auto"/>
        <w:ind w:right="107"/>
        <w:jc w:val="both"/>
        <w:rPr>
          <w:rFonts w:asciiTheme="minorHAnsi" w:hAnsiTheme="minorHAnsi" w:cstheme="minorHAnsi"/>
          <w:sz w:val="24"/>
          <w:szCs w:val="24"/>
        </w:rPr>
      </w:pPr>
    </w:p>
    <w:p w14:paraId="61981B80" w14:textId="77777777" w:rsidR="00DC455F" w:rsidRPr="0050099E" w:rsidRDefault="00DC455F" w:rsidP="00DC455F">
      <w:pPr>
        <w:spacing w:line="360" w:lineRule="auto"/>
        <w:ind w:left="720" w:right="107"/>
        <w:jc w:val="both"/>
        <w:rPr>
          <w:rFonts w:asciiTheme="minorHAnsi" w:hAnsiTheme="minorHAnsi" w:cstheme="minorHAnsi"/>
          <w:sz w:val="24"/>
          <w:szCs w:val="24"/>
          <w:shd w:val="clear" w:color="auto" w:fill="FFFFFF"/>
        </w:rPr>
      </w:pPr>
      <w:r w:rsidRPr="0050099E">
        <w:rPr>
          <w:rFonts w:asciiTheme="minorHAnsi" w:hAnsiTheme="minorHAnsi" w:cstheme="minorHAnsi"/>
          <w:sz w:val="24"/>
          <w:szCs w:val="24"/>
        </w:rPr>
        <w:t xml:space="preserve">“If a constable has reasonable grounds for suspecting that an offence has been committed, he may arrest without a warrant </w:t>
      </w:r>
      <w:r w:rsidRPr="0050099E">
        <w:rPr>
          <w:rFonts w:asciiTheme="minorHAnsi" w:hAnsiTheme="minorHAnsi" w:cstheme="minorHAnsi"/>
          <w:sz w:val="24"/>
          <w:szCs w:val="24"/>
          <w:shd w:val="clear" w:color="auto" w:fill="FFFFFF"/>
        </w:rPr>
        <w:t>anyone whom he has reasonable grounds to suspect of being guilty of it.” Police and Criminal Evidence Act 1984</w:t>
      </w:r>
    </w:p>
    <w:p w14:paraId="2363D565" w14:textId="77777777" w:rsidR="00DC455F" w:rsidRPr="0050099E" w:rsidRDefault="00DC455F" w:rsidP="00DC455F">
      <w:pPr>
        <w:spacing w:line="360" w:lineRule="auto"/>
        <w:ind w:left="720" w:right="107"/>
        <w:jc w:val="both"/>
        <w:rPr>
          <w:rFonts w:asciiTheme="minorHAnsi" w:hAnsiTheme="minorHAnsi" w:cstheme="minorHAnsi"/>
          <w:sz w:val="24"/>
          <w:szCs w:val="24"/>
          <w:shd w:val="clear" w:color="auto" w:fill="FFFFFF"/>
        </w:rPr>
      </w:pPr>
    </w:p>
    <w:p w14:paraId="47FE39A4" w14:textId="77777777" w:rsidR="00DC455F" w:rsidRDefault="00DC455F" w:rsidP="00DC455F">
      <w:pPr>
        <w:spacing w:line="360" w:lineRule="auto"/>
        <w:ind w:right="107"/>
        <w:jc w:val="both"/>
        <w:rPr>
          <w:rFonts w:asciiTheme="minorHAnsi" w:hAnsiTheme="minorHAnsi" w:cstheme="minorHAnsi"/>
          <w:sz w:val="24"/>
          <w:szCs w:val="24"/>
          <w:shd w:val="clear" w:color="auto" w:fill="FFFFFF"/>
        </w:rPr>
      </w:pPr>
      <w:r w:rsidRPr="0050099E">
        <w:rPr>
          <w:rFonts w:asciiTheme="minorHAnsi" w:hAnsiTheme="minorHAnsi" w:cstheme="minorHAnsi"/>
          <w:sz w:val="24"/>
          <w:szCs w:val="24"/>
          <w:shd w:val="clear" w:color="auto" w:fill="FFFFFF"/>
        </w:rPr>
        <w:t>At this point, based on the information provided</w:t>
      </w:r>
      <w:r>
        <w:rPr>
          <w:rFonts w:asciiTheme="minorHAnsi" w:hAnsiTheme="minorHAnsi" w:cstheme="minorHAnsi"/>
          <w:sz w:val="24"/>
          <w:szCs w:val="24"/>
          <w:shd w:val="clear" w:color="auto" w:fill="FFFFFF"/>
        </w:rPr>
        <w:t xml:space="preserve"> to me</w:t>
      </w:r>
      <w:r w:rsidRPr="0050099E">
        <w:rPr>
          <w:rFonts w:asciiTheme="minorHAnsi" w:hAnsiTheme="minorHAnsi" w:cstheme="minorHAnsi"/>
          <w:sz w:val="24"/>
          <w:szCs w:val="24"/>
          <w:shd w:val="clear" w:color="auto" w:fill="FFFFFF"/>
        </w:rPr>
        <w:t xml:space="preserve"> by the control room, the information from Person Y and the visible marks left on Person Y, I had reasonable grounds to suspect that an offence </w:t>
      </w:r>
      <w:r w:rsidRPr="0050099E">
        <w:rPr>
          <w:rFonts w:asciiTheme="minorHAnsi" w:hAnsiTheme="minorHAnsi" w:cstheme="minorHAnsi"/>
          <w:sz w:val="24"/>
          <w:szCs w:val="24"/>
          <w:shd w:val="clear" w:color="auto" w:fill="FFFFFF"/>
        </w:rPr>
        <w:lastRenderedPageBreak/>
        <w:t>had been committed. I told Person X that he was under arrest for suspicion of section 39 of The Criminal Justice Act 1988, Common Assault or assault by beating. I chose to arrest Person X for assault by beating because there were visible marks on Person Y, which indicated to me that unlawful violence had been committed. Similarly, as per Logdon V DPP [1976] crim LR 121, although Person X did not use the key</w:t>
      </w:r>
      <w:r>
        <w:rPr>
          <w:rFonts w:asciiTheme="minorHAnsi" w:hAnsiTheme="minorHAnsi" w:cstheme="minorHAnsi"/>
          <w:sz w:val="24"/>
          <w:szCs w:val="24"/>
          <w:shd w:val="clear" w:color="auto" w:fill="FFFFFF"/>
        </w:rPr>
        <w:t xml:space="preserve"> in an attack</w:t>
      </w:r>
      <w:r w:rsidRPr="0050099E">
        <w:rPr>
          <w:rFonts w:asciiTheme="minorHAnsi" w:hAnsiTheme="minorHAnsi" w:cstheme="minorHAnsi"/>
          <w:sz w:val="24"/>
          <w:szCs w:val="24"/>
          <w:shd w:val="clear" w:color="auto" w:fill="FFFFFF"/>
        </w:rPr>
        <w:t xml:space="preserve">, </w:t>
      </w:r>
      <w:r>
        <w:rPr>
          <w:rFonts w:asciiTheme="minorHAnsi" w:hAnsiTheme="minorHAnsi" w:cstheme="minorHAnsi"/>
          <w:sz w:val="24"/>
          <w:szCs w:val="24"/>
          <w:shd w:val="clear" w:color="auto" w:fill="FFFFFF"/>
        </w:rPr>
        <w:t xml:space="preserve">the threat </w:t>
      </w:r>
      <w:r w:rsidRPr="0050099E">
        <w:rPr>
          <w:rFonts w:asciiTheme="minorHAnsi" w:hAnsiTheme="minorHAnsi" w:cstheme="minorHAnsi"/>
          <w:sz w:val="24"/>
          <w:szCs w:val="24"/>
          <w:shd w:val="clear" w:color="auto" w:fill="FFFFFF"/>
        </w:rPr>
        <w:t>made Person X apprehend immediate physical violence</w:t>
      </w:r>
      <w:r>
        <w:rPr>
          <w:rFonts w:asciiTheme="minorHAnsi" w:hAnsiTheme="minorHAnsi" w:cstheme="minorHAnsi"/>
          <w:sz w:val="24"/>
          <w:szCs w:val="24"/>
          <w:shd w:val="clear" w:color="auto" w:fill="FFFFFF"/>
        </w:rPr>
        <w:t xml:space="preserve"> and Person X was reckless in his actions</w:t>
      </w:r>
      <w:r w:rsidRPr="0050099E">
        <w:rPr>
          <w:rFonts w:asciiTheme="minorHAnsi" w:hAnsiTheme="minorHAnsi" w:cstheme="minorHAnsi"/>
          <w:sz w:val="24"/>
          <w:szCs w:val="24"/>
          <w:shd w:val="clear" w:color="auto" w:fill="FFFFFF"/>
        </w:rPr>
        <w:t>. Cases on Non-Fatal Offences | Assault Cases (Law Teacher, 2013).</w:t>
      </w:r>
      <w:r>
        <w:rPr>
          <w:rFonts w:asciiTheme="minorHAnsi" w:hAnsiTheme="minorHAnsi" w:cstheme="minorHAnsi"/>
          <w:sz w:val="24"/>
          <w:szCs w:val="24"/>
          <w:shd w:val="clear" w:color="auto" w:fill="FFFFFF"/>
        </w:rPr>
        <w:t xml:space="preserve"> </w:t>
      </w:r>
      <w:r w:rsidRPr="0050099E">
        <w:rPr>
          <w:rFonts w:asciiTheme="minorHAnsi" w:hAnsiTheme="minorHAnsi" w:cstheme="minorHAnsi"/>
          <w:sz w:val="24"/>
          <w:szCs w:val="24"/>
          <w:shd w:val="clear" w:color="auto" w:fill="FFFFFF"/>
        </w:rPr>
        <w:t xml:space="preserve">The marks </w:t>
      </w:r>
      <w:r>
        <w:rPr>
          <w:rFonts w:asciiTheme="minorHAnsi" w:hAnsiTheme="minorHAnsi" w:cstheme="minorHAnsi"/>
          <w:sz w:val="24"/>
          <w:szCs w:val="24"/>
          <w:shd w:val="clear" w:color="auto" w:fill="FFFFFF"/>
        </w:rPr>
        <w:t>on Person Y</w:t>
      </w:r>
      <w:r w:rsidRPr="0050099E">
        <w:rPr>
          <w:rFonts w:asciiTheme="minorHAnsi" w:hAnsiTheme="minorHAnsi" w:cstheme="minorHAnsi"/>
          <w:sz w:val="24"/>
          <w:szCs w:val="24"/>
          <w:shd w:val="clear" w:color="auto" w:fill="FFFFFF"/>
        </w:rPr>
        <w:t xml:space="preserve"> were minor</w:t>
      </w:r>
      <w:r>
        <w:rPr>
          <w:rFonts w:asciiTheme="minorHAnsi" w:hAnsiTheme="minorHAnsi" w:cstheme="minorHAnsi"/>
          <w:sz w:val="24"/>
          <w:szCs w:val="24"/>
          <w:shd w:val="clear" w:color="auto" w:fill="FFFFFF"/>
        </w:rPr>
        <w:t>,</w:t>
      </w:r>
      <w:r w:rsidRPr="0050099E">
        <w:rPr>
          <w:rFonts w:asciiTheme="minorHAnsi" w:hAnsiTheme="minorHAnsi" w:cstheme="minorHAnsi"/>
          <w:sz w:val="24"/>
          <w:szCs w:val="24"/>
          <w:shd w:val="clear" w:color="auto" w:fill="FFFFFF"/>
        </w:rPr>
        <w:t xml:space="preserve"> this being the reason why I did not arrest for section 47 of Th</w:t>
      </w:r>
      <w:r>
        <w:rPr>
          <w:rFonts w:asciiTheme="minorHAnsi" w:hAnsiTheme="minorHAnsi" w:cstheme="minorHAnsi"/>
          <w:sz w:val="24"/>
          <w:szCs w:val="24"/>
          <w:shd w:val="clear" w:color="auto" w:fill="FFFFFF"/>
        </w:rPr>
        <w:t xml:space="preserve">e Offences </w:t>
      </w:r>
      <w:proofErr w:type="gramStart"/>
      <w:r>
        <w:rPr>
          <w:rFonts w:asciiTheme="minorHAnsi" w:hAnsiTheme="minorHAnsi" w:cstheme="minorHAnsi"/>
          <w:sz w:val="24"/>
          <w:szCs w:val="24"/>
          <w:shd w:val="clear" w:color="auto" w:fill="FFFFFF"/>
        </w:rPr>
        <w:t>Against</w:t>
      </w:r>
      <w:proofErr w:type="gramEnd"/>
      <w:r>
        <w:rPr>
          <w:rFonts w:asciiTheme="minorHAnsi" w:hAnsiTheme="minorHAnsi" w:cstheme="minorHAnsi"/>
          <w:sz w:val="24"/>
          <w:szCs w:val="24"/>
          <w:shd w:val="clear" w:color="auto" w:fill="FFFFFF"/>
        </w:rPr>
        <w:t xml:space="preserve"> the Persons A</w:t>
      </w:r>
      <w:r w:rsidRPr="0050099E">
        <w:rPr>
          <w:rFonts w:asciiTheme="minorHAnsi" w:hAnsiTheme="minorHAnsi" w:cstheme="minorHAnsi"/>
          <w:sz w:val="24"/>
          <w:szCs w:val="24"/>
          <w:shd w:val="clear" w:color="auto" w:fill="FFFFFF"/>
        </w:rPr>
        <w:t xml:space="preserve">ct 1861, Actual Bodily Harm.  I cautioned Person X and the necessity for the arrest as per PACE code G section 24 was for a prompt and effective investigation to prevent any further Injury. </w:t>
      </w:r>
      <w:r w:rsidRPr="0050099E">
        <w:rPr>
          <w:rFonts w:asciiTheme="minorHAnsi" w:hAnsiTheme="minorHAnsi" w:cstheme="minorHAnsi"/>
          <w:color w:val="auto"/>
          <w:sz w:val="24"/>
          <w:szCs w:val="24"/>
        </w:rPr>
        <w:t xml:space="preserve">I discussed </w:t>
      </w:r>
      <w:r>
        <w:rPr>
          <w:rFonts w:asciiTheme="minorHAnsi" w:hAnsiTheme="minorHAnsi" w:cstheme="minorHAnsi"/>
          <w:color w:val="auto"/>
          <w:sz w:val="24"/>
          <w:szCs w:val="24"/>
        </w:rPr>
        <w:t>my decisions with my tutor</w:t>
      </w:r>
      <w:r w:rsidRPr="0050099E">
        <w:rPr>
          <w:rFonts w:asciiTheme="minorHAnsi" w:hAnsiTheme="minorHAnsi" w:cstheme="minorHAnsi"/>
          <w:color w:val="auto"/>
          <w:sz w:val="24"/>
          <w:szCs w:val="24"/>
        </w:rPr>
        <w:t xml:space="preserve"> </w:t>
      </w:r>
      <w:r>
        <w:rPr>
          <w:rFonts w:asciiTheme="minorHAnsi" w:hAnsiTheme="minorHAnsi" w:cstheme="minorHAnsi"/>
          <w:color w:val="auto"/>
          <w:sz w:val="24"/>
          <w:szCs w:val="24"/>
        </w:rPr>
        <w:t>after the</w:t>
      </w:r>
      <w:r w:rsidRPr="0050099E">
        <w:rPr>
          <w:rFonts w:asciiTheme="minorHAnsi" w:hAnsiTheme="minorHAnsi" w:cstheme="minorHAnsi"/>
          <w:color w:val="auto"/>
          <w:sz w:val="24"/>
          <w:szCs w:val="24"/>
        </w:rPr>
        <w:t xml:space="preserve"> incident occurred. My tutor agreed with me that he would have also arrested Person X for section 39 of the Criminal Justice Act. Due to the nature of the offence and the minor marks on Person </w:t>
      </w:r>
      <w:proofErr w:type="gramStart"/>
      <w:r w:rsidRPr="0050099E">
        <w:rPr>
          <w:rFonts w:asciiTheme="minorHAnsi" w:hAnsiTheme="minorHAnsi" w:cstheme="minorHAnsi"/>
          <w:color w:val="auto"/>
          <w:sz w:val="24"/>
          <w:szCs w:val="24"/>
        </w:rPr>
        <w:t>Y</w:t>
      </w:r>
      <w:proofErr w:type="gramEnd"/>
      <w:r w:rsidRPr="0050099E">
        <w:rPr>
          <w:rFonts w:asciiTheme="minorHAnsi" w:hAnsiTheme="minorHAnsi" w:cstheme="minorHAnsi"/>
          <w:color w:val="auto"/>
          <w:sz w:val="24"/>
          <w:szCs w:val="24"/>
        </w:rPr>
        <w:t xml:space="preserve"> my tutor agreed that my decisions to arrest for this offence was proportionate and justifiable.</w:t>
      </w:r>
    </w:p>
    <w:p w14:paraId="7EF61A06" w14:textId="77777777" w:rsidR="00DC455F" w:rsidRDefault="00DC455F" w:rsidP="00DC455F">
      <w:pPr>
        <w:spacing w:line="360" w:lineRule="auto"/>
        <w:ind w:right="107" w:firstLine="720"/>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Meghan </w:t>
      </w:r>
      <w:r w:rsidRPr="0050099E">
        <w:rPr>
          <w:rFonts w:asciiTheme="minorHAnsi" w:hAnsiTheme="minorHAnsi" w:cstheme="minorHAnsi"/>
          <w:sz w:val="24"/>
          <w:szCs w:val="24"/>
          <w:shd w:val="clear" w:color="auto" w:fill="FFFFFF"/>
        </w:rPr>
        <w:t xml:space="preserve">Elkin </w:t>
      </w:r>
      <w:r>
        <w:rPr>
          <w:rFonts w:asciiTheme="minorHAnsi" w:hAnsiTheme="minorHAnsi" w:cstheme="minorHAnsi"/>
          <w:sz w:val="24"/>
          <w:szCs w:val="24"/>
          <w:shd w:val="clear" w:color="auto" w:fill="FFFFFF"/>
        </w:rPr>
        <w:t xml:space="preserve">looks at the prevalence of violent crimes in society in England and Wales in 2018 and suggests that, </w:t>
      </w:r>
    </w:p>
    <w:p w14:paraId="42514307" w14:textId="77777777" w:rsidR="00DC455F" w:rsidRPr="0050099E" w:rsidRDefault="00DC455F" w:rsidP="00DC455F">
      <w:pPr>
        <w:spacing w:line="360" w:lineRule="auto"/>
        <w:ind w:right="107" w:firstLine="720"/>
        <w:jc w:val="both"/>
        <w:rPr>
          <w:rFonts w:asciiTheme="minorHAnsi" w:hAnsiTheme="minorHAnsi" w:cstheme="minorHAnsi"/>
          <w:sz w:val="24"/>
          <w:szCs w:val="24"/>
          <w:shd w:val="clear" w:color="auto" w:fill="FFFFFF"/>
        </w:rPr>
      </w:pPr>
    </w:p>
    <w:p w14:paraId="42853E48" w14:textId="77777777" w:rsidR="00DC455F" w:rsidRPr="0050099E" w:rsidRDefault="00DC455F" w:rsidP="00DC455F">
      <w:pPr>
        <w:spacing w:line="360" w:lineRule="auto"/>
        <w:ind w:left="720" w:right="107"/>
        <w:rPr>
          <w:rFonts w:asciiTheme="minorHAnsi" w:hAnsiTheme="minorHAnsi" w:cstheme="minorHAnsi"/>
          <w:color w:val="auto"/>
          <w:sz w:val="24"/>
          <w:szCs w:val="24"/>
        </w:rPr>
      </w:pPr>
      <w:r w:rsidRPr="0050099E">
        <w:rPr>
          <w:rFonts w:asciiTheme="minorHAnsi" w:hAnsiTheme="minorHAnsi" w:cstheme="minorHAnsi"/>
          <w:color w:val="323132"/>
          <w:sz w:val="24"/>
          <w:szCs w:val="24"/>
          <w:shd w:val="clear" w:color="auto" w:fill="FFFFFF"/>
        </w:rPr>
        <w:t xml:space="preserve">“The year ending March 2018 Crime Survey for England and Wales (CSEW) estimated that 1.7% of adults aged 16 years and over were a victim of violent crime.” </w:t>
      </w:r>
      <w:r w:rsidRPr="0050099E">
        <w:rPr>
          <w:rFonts w:asciiTheme="minorHAnsi" w:hAnsiTheme="minorHAnsi" w:cstheme="minorHAnsi"/>
          <w:color w:val="auto"/>
          <w:sz w:val="24"/>
          <w:szCs w:val="24"/>
        </w:rPr>
        <w:t xml:space="preserve">Elkin (2019) </w:t>
      </w:r>
    </w:p>
    <w:p w14:paraId="0CB328BA" w14:textId="77777777" w:rsidR="00DC455F" w:rsidRPr="0050099E" w:rsidRDefault="00DC455F" w:rsidP="00DC455F">
      <w:pPr>
        <w:spacing w:line="360" w:lineRule="auto"/>
        <w:ind w:left="720" w:right="107"/>
        <w:rPr>
          <w:rFonts w:asciiTheme="minorHAnsi" w:hAnsiTheme="minorHAnsi" w:cstheme="minorHAnsi"/>
          <w:sz w:val="24"/>
          <w:szCs w:val="24"/>
          <w:shd w:val="clear" w:color="auto" w:fill="FFFFFF"/>
        </w:rPr>
      </w:pPr>
    </w:p>
    <w:p w14:paraId="502E0F82" w14:textId="77777777" w:rsidR="00DC455F" w:rsidRPr="00841347" w:rsidRDefault="00DC455F" w:rsidP="00DC455F">
      <w:pPr>
        <w:spacing w:line="360" w:lineRule="auto"/>
        <w:ind w:right="107"/>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W</w:t>
      </w:r>
      <w:r w:rsidRPr="0050099E">
        <w:rPr>
          <w:rFonts w:asciiTheme="minorHAnsi" w:hAnsiTheme="minorHAnsi" w:cstheme="minorHAnsi"/>
          <w:sz w:val="24"/>
          <w:szCs w:val="24"/>
          <w:shd w:val="clear" w:color="auto" w:fill="FFFFFF"/>
        </w:rPr>
        <w:t xml:space="preserve">hen approaching this incident knowing that Person X was intoxicated I had to approach the situation more cautiously. It </w:t>
      </w:r>
      <w:proofErr w:type="gramStart"/>
      <w:r w:rsidRPr="0050099E">
        <w:rPr>
          <w:rFonts w:asciiTheme="minorHAnsi" w:hAnsiTheme="minorHAnsi" w:cstheme="minorHAnsi"/>
          <w:sz w:val="24"/>
          <w:szCs w:val="24"/>
          <w:shd w:val="clear" w:color="auto" w:fill="FFFFFF"/>
        </w:rPr>
        <w:t>is well researched</w:t>
      </w:r>
      <w:proofErr w:type="gramEnd"/>
      <w:r w:rsidRPr="0050099E">
        <w:rPr>
          <w:rFonts w:asciiTheme="minorHAnsi" w:hAnsiTheme="minorHAnsi" w:cstheme="minorHAnsi"/>
          <w:sz w:val="24"/>
          <w:szCs w:val="24"/>
          <w:shd w:val="clear" w:color="auto" w:fill="FFFFFF"/>
        </w:rPr>
        <w:t xml:space="preserve"> that alcohol consumption</w:t>
      </w:r>
      <w:r>
        <w:rPr>
          <w:rFonts w:asciiTheme="minorHAnsi" w:hAnsiTheme="minorHAnsi" w:cstheme="minorHAnsi"/>
          <w:sz w:val="24"/>
          <w:szCs w:val="24"/>
          <w:shd w:val="clear" w:color="auto" w:fill="FFFFFF"/>
        </w:rPr>
        <w:t xml:space="preserve"> can effect judgement and lower inhibitions, which could lead to a person engaging in behaviour that may be considered risky</w:t>
      </w:r>
      <w:r w:rsidRPr="0050099E">
        <w:rPr>
          <w:rFonts w:asciiTheme="minorHAnsi" w:hAnsiTheme="minorHAnsi" w:cstheme="minorHAnsi"/>
          <w:sz w:val="24"/>
          <w:szCs w:val="24"/>
          <w:shd w:val="clear" w:color="auto" w:fill="FFFFFF"/>
        </w:rPr>
        <w:t>.</w:t>
      </w:r>
      <w:r>
        <w:rPr>
          <w:rFonts w:asciiTheme="minorHAnsi" w:hAnsiTheme="minorHAnsi" w:cstheme="minorHAnsi"/>
          <w:sz w:val="24"/>
          <w:szCs w:val="24"/>
          <w:shd w:val="clear" w:color="auto" w:fill="FFFFFF"/>
        </w:rPr>
        <w:t xml:space="preserve"> Furthermore, </w:t>
      </w:r>
      <w:r>
        <w:rPr>
          <w:rFonts w:asciiTheme="minorHAnsi" w:hAnsiTheme="minorHAnsi" w:cstheme="minorHAnsi"/>
          <w:sz w:val="24"/>
          <w:szCs w:val="24"/>
        </w:rPr>
        <w:t xml:space="preserve">I did not know how intoxicated Person X was or whether he was under the influence of drugs. I knew that I would need to </w:t>
      </w:r>
      <w:proofErr w:type="gramStart"/>
      <w:r>
        <w:rPr>
          <w:rFonts w:asciiTheme="minorHAnsi" w:hAnsiTheme="minorHAnsi" w:cstheme="minorHAnsi"/>
          <w:sz w:val="24"/>
          <w:szCs w:val="24"/>
        </w:rPr>
        <w:t>take these factors into consideration</w:t>
      </w:r>
      <w:proofErr w:type="gramEnd"/>
      <w:r>
        <w:rPr>
          <w:rFonts w:asciiTheme="minorHAnsi" w:hAnsiTheme="minorHAnsi" w:cstheme="minorHAnsi"/>
          <w:sz w:val="24"/>
          <w:szCs w:val="24"/>
        </w:rPr>
        <w:t xml:space="preserve"> when deciding on my approach. Both these factors could have a considerable impact on Person X ability to understand and make rational decisions.</w:t>
      </w:r>
      <w:r w:rsidRPr="0050099E">
        <w:rPr>
          <w:rFonts w:asciiTheme="minorHAnsi" w:hAnsiTheme="minorHAnsi" w:cstheme="minorHAnsi"/>
          <w:sz w:val="24"/>
          <w:szCs w:val="24"/>
          <w:shd w:val="clear" w:color="auto" w:fill="FFFFFF"/>
        </w:rPr>
        <w:t xml:space="preserve"> </w:t>
      </w:r>
      <w:r>
        <w:rPr>
          <w:rFonts w:asciiTheme="minorHAnsi" w:hAnsiTheme="minorHAnsi" w:cstheme="minorHAnsi"/>
          <w:sz w:val="24"/>
          <w:szCs w:val="24"/>
          <w:shd w:val="clear" w:color="auto" w:fill="FFFFFF"/>
        </w:rPr>
        <w:t xml:space="preserve">Similarly, consuming alcohol, which is a depressant, could induce mental health issues like anxiety and depression. (Muller et al., 2017) </w:t>
      </w:r>
      <w:r w:rsidRPr="0050099E">
        <w:rPr>
          <w:rFonts w:asciiTheme="minorHAnsi" w:hAnsiTheme="minorHAnsi" w:cstheme="minorHAnsi"/>
          <w:sz w:val="24"/>
          <w:szCs w:val="24"/>
          <w:shd w:val="clear" w:color="auto" w:fill="FFFFFF"/>
        </w:rPr>
        <w:t>Bowes et al. argue</w:t>
      </w:r>
      <w:r>
        <w:rPr>
          <w:rFonts w:asciiTheme="minorHAnsi" w:hAnsiTheme="minorHAnsi" w:cstheme="minorHAnsi"/>
          <w:sz w:val="24"/>
          <w:szCs w:val="24"/>
          <w:shd w:val="clear" w:color="auto" w:fill="FFFFFF"/>
        </w:rPr>
        <w:t>s</w:t>
      </w:r>
      <w:r w:rsidRPr="0050099E">
        <w:rPr>
          <w:rFonts w:asciiTheme="minorHAnsi" w:hAnsiTheme="minorHAnsi" w:cstheme="minorHAnsi"/>
          <w:sz w:val="24"/>
          <w:szCs w:val="24"/>
          <w:shd w:val="clear" w:color="auto" w:fill="FFFFFF"/>
        </w:rPr>
        <w:t xml:space="preserve"> that’s,</w:t>
      </w:r>
      <w:r w:rsidRPr="0050099E">
        <w:rPr>
          <w:rFonts w:asciiTheme="minorHAnsi" w:hAnsiTheme="minorHAnsi" w:cstheme="minorHAnsi"/>
          <w:sz w:val="24"/>
          <w:szCs w:val="24"/>
        </w:rPr>
        <w:t xml:space="preserve"> “figures demonstrate that around half of all violent crime in the United Kingdom is alcohol related.” (</w:t>
      </w:r>
      <w:r w:rsidRPr="0050099E">
        <w:rPr>
          <w:rFonts w:asciiTheme="minorHAnsi" w:hAnsiTheme="minorHAnsi" w:cstheme="minorHAnsi"/>
          <w:color w:val="3A3A3A"/>
          <w:sz w:val="24"/>
          <w:szCs w:val="24"/>
          <w:shd w:val="clear" w:color="auto" w:fill="FFFFFF"/>
        </w:rPr>
        <w:t>Bowes, 202, p.5692) Furthermore, Elkin further argues that</w:t>
      </w:r>
      <w:r>
        <w:rPr>
          <w:rFonts w:asciiTheme="minorHAnsi" w:hAnsiTheme="minorHAnsi" w:cstheme="minorHAnsi"/>
          <w:color w:val="3A3A3A"/>
          <w:sz w:val="24"/>
          <w:szCs w:val="24"/>
          <w:shd w:val="clear" w:color="auto" w:fill="FFFFFF"/>
        </w:rPr>
        <w:t xml:space="preserve"> victims of violent crimes like the assault that had taken place here,</w:t>
      </w:r>
      <w:r w:rsidRPr="0050099E">
        <w:rPr>
          <w:rFonts w:asciiTheme="minorHAnsi" w:hAnsiTheme="minorHAnsi" w:cstheme="minorHAnsi"/>
          <w:color w:val="323132"/>
          <w:sz w:val="24"/>
          <w:szCs w:val="24"/>
          <w:shd w:val="clear" w:color="auto" w:fill="FFFFFF"/>
        </w:rPr>
        <w:t xml:space="preserve"> </w:t>
      </w:r>
      <w:r>
        <w:rPr>
          <w:rFonts w:asciiTheme="minorHAnsi" w:hAnsiTheme="minorHAnsi" w:cstheme="minorHAnsi"/>
          <w:color w:val="323132"/>
          <w:sz w:val="24"/>
          <w:szCs w:val="24"/>
          <w:shd w:val="clear" w:color="auto" w:fill="FFFFFF"/>
        </w:rPr>
        <w:t>“</w:t>
      </w:r>
      <w:r w:rsidRPr="0050099E">
        <w:rPr>
          <w:rFonts w:asciiTheme="minorHAnsi" w:hAnsiTheme="minorHAnsi" w:cstheme="minorHAnsi"/>
          <w:color w:val="323132"/>
          <w:sz w:val="24"/>
          <w:szCs w:val="24"/>
          <w:shd w:val="clear" w:color="auto" w:fill="FFFFFF"/>
        </w:rPr>
        <w:t>believed the perpetrator(s) to be under the influence of alcohol in 39% (561,000) of violent incidents.” Elkin (2019</w:t>
      </w:r>
      <w:r>
        <w:rPr>
          <w:rFonts w:asciiTheme="minorHAnsi" w:hAnsiTheme="minorHAnsi" w:cstheme="minorHAnsi"/>
          <w:color w:val="323132"/>
          <w:sz w:val="24"/>
          <w:szCs w:val="24"/>
          <w:shd w:val="clear" w:color="auto" w:fill="FFFFFF"/>
        </w:rPr>
        <w:t>.</w:t>
      </w:r>
      <w:r w:rsidRPr="0050099E">
        <w:rPr>
          <w:rFonts w:asciiTheme="minorHAnsi" w:hAnsiTheme="minorHAnsi" w:cstheme="minorHAnsi"/>
          <w:color w:val="323132"/>
          <w:sz w:val="24"/>
          <w:szCs w:val="24"/>
          <w:shd w:val="clear" w:color="auto" w:fill="FFFFFF"/>
        </w:rPr>
        <w:t xml:space="preserve">) Therefore, when </w:t>
      </w:r>
      <w:r w:rsidRPr="0050099E">
        <w:rPr>
          <w:rFonts w:asciiTheme="minorHAnsi" w:hAnsiTheme="minorHAnsi" w:cstheme="minorHAnsi"/>
          <w:color w:val="323132"/>
          <w:sz w:val="24"/>
          <w:szCs w:val="24"/>
          <w:shd w:val="clear" w:color="auto" w:fill="FFFFFF"/>
        </w:rPr>
        <w:lastRenderedPageBreak/>
        <w:t>approaching the situation I knew that my ability to communicate effectively was essential in managing conflict and keep</w:t>
      </w:r>
      <w:r>
        <w:rPr>
          <w:rFonts w:asciiTheme="minorHAnsi" w:hAnsiTheme="minorHAnsi" w:cstheme="minorHAnsi"/>
          <w:color w:val="323132"/>
          <w:sz w:val="24"/>
          <w:szCs w:val="24"/>
          <w:shd w:val="clear" w:color="auto" w:fill="FFFFFF"/>
        </w:rPr>
        <w:t>ing the situation under control</w:t>
      </w:r>
      <w:r w:rsidRPr="0050099E">
        <w:rPr>
          <w:rFonts w:asciiTheme="minorHAnsi" w:hAnsiTheme="minorHAnsi" w:cstheme="minorHAnsi"/>
          <w:color w:val="323132"/>
          <w:sz w:val="24"/>
          <w:szCs w:val="24"/>
          <w:shd w:val="clear" w:color="auto" w:fill="FFFFFF"/>
        </w:rPr>
        <w:t xml:space="preserve">. </w:t>
      </w:r>
    </w:p>
    <w:p w14:paraId="1215C0F3" w14:textId="77777777" w:rsidR="00DC455F" w:rsidRDefault="00DC455F" w:rsidP="00DC455F">
      <w:pPr>
        <w:spacing w:line="360" w:lineRule="auto"/>
        <w:ind w:right="107" w:firstLine="720"/>
        <w:jc w:val="both"/>
        <w:rPr>
          <w:rFonts w:asciiTheme="minorHAnsi" w:hAnsiTheme="minorHAnsi" w:cstheme="minorHAnsi"/>
          <w:color w:val="auto"/>
          <w:sz w:val="24"/>
          <w:szCs w:val="24"/>
        </w:rPr>
      </w:pPr>
      <w:r w:rsidRPr="0050099E">
        <w:rPr>
          <w:rFonts w:asciiTheme="minorHAnsi" w:hAnsiTheme="minorHAnsi" w:cstheme="minorHAnsi"/>
          <w:sz w:val="24"/>
          <w:szCs w:val="24"/>
        </w:rPr>
        <w:t>Effective communication is essential in policing. Speaking clearly and actively listening, using verbal and non-verbal communication (NVC) and speaking using a vocabulary they understand.</w:t>
      </w:r>
      <w:r>
        <w:rPr>
          <w:rFonts w:asciiTheme="minorHAnsi" w:hAnsiTheme="minorHAnsi" w:cstheme="minorHAnsi"/>
          <w:sz w:val="24"/>
          <w:szCs w:val="24"/>
        </w:rPr>
        <w:t xml:space="preserve"> </w:t>
      </w:r>
      <w:r w:rsidRPr="0050099E">
        <w:rPr>
          <w:rFonts w:asciiTheme="minorHAnsi" w:hAnsiTheme="minorHAnsi" w:cstheme="minorHAnsi"/>
          <w:sz w:val="24"/>
          <w:szCs w:val="24"/>
        </w:rPr>
        <w:t xml:space="preserve">When approaching incidents I use the </w:t>
      </w:r>
      <w:r w:rsidRPr="0050099E">
        <w:rPr>
          <w:rFonts w:asciiTheme="minorHAnsi" w:hAnsiTheme="minorHAnsi" w:cstheme="minorHAnsi"/>
          <w:color w:val="auto"/>
          <w:sz w:val="24"/>
          <w:szCs w:val="24"/>
        </w:rPr>
        <w:t>Betari box model to guide my communication. Betari box is a model that helps us to understand how our own behaviour and communication effects how the people around us behave and communicate. The Betari Box-Linking Attitude and Behaviour (Study Mode, 2013).</w:t>
      </w:r>
      <w:r w:rsidRPr="0050099E">
        <w:rPr>
          <w:rFonts w:asciiTheme="minorHAnsi" w:hAnsiTheme="minorHAnsi" w:cstheme="minorHAnsi"/>
          <w:sz w:val="24"/>
          <w:szCs w:val="24"/>
        </w:rPr>
        <w:t xml:space="preserve"> </w:t>
      </w:r>
      <w:r w:rsidRPr="0050099E">
        <w:rPr>
          <w:rFonts w:asciiTheme="minorHAnsi" w:hAnsiTheme="minorHAnsi" w:cstheme="minorHAnsi"/>
          <w:color w:val="auto"/>
          <w:sz w:val="24"/>
          <w:szCs w:val="24"/>
        </w:rPr>
        <w:t xml:space="preserve">When I first arrived at the scene and began speaking to Person </w:t>
      </w:r>
      <w:proofErr w:type="gramStart"/>
      <w:r w:rsidRPr="0050099E">
        <w:rPr>
          <w:rFonts w:asciiTheme="minorHAnsi" w:hAnsiTheme="minorHAnsi" w:cstheme="minorHAnsi"/>
          <w:color w:val="auto"/>
          <w:sz w:val="24"/>
          <w:szCs w:val="24"/>
        </w:rPr>
        <w:t>X</w:t>
      </w:r>
      <w:proofErr w:type="gramEnd"/>
      <w:r w:rsidRPr="0050099E">
        <w:rPr>
          <w:rFonts w:asciiTheme="minorHAnsi" w:hAnsiTheme="minorHAnsi" w:cstheme="minorHAnsi"/>
          <w:color w:val="auto"/>
          <w:sz w:val="24"/>
          <w:szCs w:val="24"/>
        </w:rPr>
        <w:t xml:space="preserve"> I went in at a low level. My tone of voice was calm and I spoke clearly.</w:t>
      </w:r>
      <w:r>
        <w:rPr>
          <w:rFonts w:asciiTheme="minorHAnsi" w:hAnsiTheme="minorHAnsi" w:cstheme="minorHAnsi"/>
          <w:color w:val="auto"/>
          <w:sz w:val="24"/>
          <w:szCs w:val="24"/>
        </w:rPr>
        <w:t xml:space="preserve"> Knowing that Person X had likely consumed a large amount of alcohol, I knew that I needed to speak slowing and use simple language to ensure that he understood me. </w:t>
      </w:r>
      <w:r w:rsidRPr="0050099E">
        <w:rPr>
          <w:rFonts w:asciiTheme="minorHAnsi" w:hAnsiTheme="minorHAnsi" w:cstheme="minorHAnsi"/>
          <w:color w:val="auto"/>
          <w:sz w:val="24"/>
          <w:szCs w:val="24"/>
        </w:rPr>
        <w:t xml:space="preserve"> I explain to Person X who I</w:t>
      </w:r>
      <w:r>
        <w:rPr>
          <w:rFonts w:asciiTheme="minorHAnsi" w:hAnsiTheme="minorHAnsi" w:cstheme="minorHAnsi"/>
          <w:color w:val="auto"/>
          <w:sz w:val="24"/>
          <w:szCs w:val="24"/>
        </w:rPr>
        <w:t xml:space="preserve"> was and what I was doing there</w:t>
      </w:r>
      <w:r w:rsidRPr="0050099E">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I went in at a low level because I could have easily gone up a level had I needed to. If I had gone in at a high level straight away then this may have effected Person X behaviour. </w:t>
      </w:r>
      <w:r w:rsidRPr="0050099E">
        <w:rPr>
          <w:rFonts w:asciiTheme="minorHAnsi" w:hAnsiTheme="minorHAnsi" w:cstheme="minorHAnsi"/>
          <w:color w:val="auto"/>
          <w:sz w:val="24"/>
          <w:szCs w:val="24"/>
        </w:rPr>
        <w:t>During this exchange, I used very open body language and showed I was actively listening to Person X’s concerns. I done this by keeping eye contact and using verbal nobs such as, ‘</w:t>
      </w:r>
      <w:proofErr w:type="spellStart"/>
      <w:r w:rsidRPr="0050099E">
        <w:rPr>
          <w:rFonts w:asciiTheme="minorHAnsi" w:hAnsiTheme="minorHAnsi" w:cstheme="minorHAnsi"/>
          <w:color w:val="auto"/>
          <w:sz w:val="24"/>
          <w:szCs w:val="24"/>
        </w:rPr>
        <w:t>mhmm</w:t>
      </w:r>
      <w:proofErr w:type="spellEnd"/>
      <w:r w:rsidRPr="0050099E">
        <w:rPr>
          <w:rFonts w:asciiTheme="minorHAnsi" w:hAnsiTheme="minorHAnsi" w:cstheme="minorHAnsi"/>
          <w:color w:val="auto"/>
          <w:sz w:val="24"/>
          <w:szCs w:val="24"/>
        </w:rPr>
        <w:t xml:space="preserve">’ to show I was listening. Initially I allowed Person X to express his concerns without interrupting him, again to show that I was listening. However, Person X continued to repeat himself and his mood varied significantly. I believe this was due to Person X being under the influence of alcohol. </w:t>
      </w:r>
    </w:p>
    <w:p w14:paraId="6797F222" w14:textId="77777777" w:rsidR="00DC455F" w:rsidRDefault="00DC455F" w:rsidP="00DC455F">
      <w:pPr>
        <w:spacing w:line="360" w:lineRule="auto"/>
        <w:ind w:right="107" w:firstLine="720"/>
        <w:rPr>
          <w:rFonts w:asciiTheme="minorHAnsi" w:hAnsiTheme="minorHAnsi" w:cstheme="minorHAnsi"/>
          <w:color w:val="auto"/>
          <w:sz w:val="24"/>
          <w:szCs w:val="24"/>
        </w:rPr>
      </w:pPr>
      <w:r w:rsidRPr="0050099E">
        <w:rPr>
          <w:rFonts w:asciiTheme="minorHAnsi" w:hAnsiTheme="minorHAnsi" w:cstheme="minorHAnsi"/>
          <w:color w:val="auto"/>
          <w:sz w:val="24"/>
          <w:szCs w:val="24"/>
        </w:rPr>
        <w:t>Person X clearly had a sense of cognitive dissonance, as he knew what he had done was wrong and unlawful but thought that person Y deserved it. Due to Person X mood fluctuating, I needed to vary the way that I was communicating. I needed to make sure I was in control of the situation without escalating Persons X’s behaviour.</w:t>
      </w:r>
      <w:r>
        <w:rPr>
          <w:rFonts w:asciiTheme="minorHAnsi" w:hAnsiTheme="minorHAnsi" w:cstheme="minorHAnsi"/>
          <w:color w:val="auto"/>
          <w:sz w:val="24"/>
          <w:szCs w:val="24"/>
        </w:rPr>
        <w:t xml:space="preserve"> I am not the biggest or the strongest person but I believe that one of my strongest attributes is how I talk to people. I treat people with respect and I think that generally people respond well to this.</w:t>
      </w:r>
      <w:r w:rsidRPr="0050099E">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At this point, </w:t>
      </w:r>
      <w:r w:rsidRPr="0050099E">
        <w:rPr>
          <w:rFonts w:asciiTheme="minorHAnsi" w:hAnsiTheme="minorHAnsi" w:cstheme="minorHAnsi"/>
          <w:color w:val="auto"/>
          <w:sz w:val="24"/>
          <w:szCs w:val="24"/>
        </w:rPr>
        <w:t xml:space="preserve">Person X became increasingly volatile, and began shouting at </w:t>
      </w:r>
      <w:r>
        <w:rPr>
          <w:rFonts w:asciiTheme="minorHAnsi" w:hAnsiTheme="minorHAnsi" w:cstheme="minorHAnsi"/>
          <w:color w:val="auto"/>
          <w:sz w:val="24"/>
          <w:szCs w:val="24"/>
        </w:rPr>
        <w:t>my colleague</w:t>
      </w:r>
      <w:r w:rsidRPr="0050099E">
        <w:rPr>
          <w:rFonts w:asciiTheme="minorHAnsi" w:hAnsiTheme="minorHAnsi" w:cstheme="minorHAnsi"/>
          <w:color w:val="auto"/>
          <w:sz w:val="24"/>
          <w:szCs w:val="24"/>
        </w:rPr>
        <w:t>. He also became noticeably agitated, fidgeting, swinging his arms around and going red in the face.</w:t>
      </w:r>
      <w:r>
        <w:rPr>
          <w:rFonts w:asciiTheme="minorHAnsi" w:hAnsiTheme="minorHAnsi" w:cstheme="minorHAnsi"/>
          <w:color w:val="auto"/>
          <w:sz w:val="24"/>
          <w:szCs w:val="24"/>
        </w:rPr>
        <w:t xml:space="preserve"> It became clear that Person X did not take a liking to my college and this seemed to agitate his mood even further.</w:t>
      </w:r>
      <w:r w:rsidRPr="0050099E">
        <w:rPr>
          <w:rFonts w:asciiTheme="minorHAnsi" w:hAnsiTheme="minorHAnsi" w:cstheme="minorHAnsi"/>
          <w:color w:val="auto"/>
          <w:sz w:val="24"/>
          <w:szCs w:val="24"/>
        </w:rPr>
        <w:t xml:space="preserve"> I knew at this point </w:t>
      </w:r>
      <w:r>
        <w:rPr>
          <w:rFonts w:asciiTheme="minorHAnsi" w:hAnsiTheme="minorHAnsi" w:cstheme="minorHAnsi"/>
          <w:color w:val="auto"/>
          <w:sz w:val="24"/>
          <w:szCs w:val="24"/>
        </w:rPr>
        <w:t xml:space="preserve">that </w:t>
      </w:r>
      <w:r w:rsidRPr="0050099E">
        <w:rPr>
          <w:rFonts w:asciiTheme="minorHAnsi" w:hAnsiTheme="minorHAnsi" w:cstheme="minorHAnsi"/>
          <w:color w:val="auto"/>
          <w:sz w:val="24"/>
          <w:szCs w:val="24"/>
        </w:rPr>
        <w:t xml:space="preserve">I needed to adjust my communication style in order to </w:t>
      </w:r>
      <w:r>
        <w:rPr>
          <w:rFonts w:asciiTheme="minorHAnsi" w:hAnsiTheme="minorHAnsi" w:cstheme="minorHAnsi"/>
          <w:color w:val="auto"/>
          <w:sz w:val="24"/>
          <w:szCs w:val="24"/>
        </w:rPr>
        <w:t xml:space="preserve">take </w:t>
      </w:r>
      <w:r w:rsidRPr="0050099E">
        <w:rPr>
          <w:rFonts w:asciiTheme="minorHAnsi" w:hAnsiTheme="minorHAnsi" w:cstheme="minorHAnsi"/>
          <w:color w:val="auto"/>
          <w:sz w:val="24"/>
          <w:szCs w:val="24"/>
        </w:rPr>
        <w:t>control</w:t>
      </w:r>
      <w:r>
        <w:rPr>
          <w:rFonts w:asciiTheme="minorHAnsi" w:hAnsiTheme="minorHAnsi" w:cstheme="minorHAnsi"/>
          <w:color w:val="auto"/>
          <w:sz w:val="24"/>
          <w:szCs w:val="24"/>
        </w:rPr>
        <w:t xml:space="preserve"> of</w:t>
      </w:r>
      <w:r w:rsidRPr="0050099E">
        <w:rPr>
          <w:rFonts w:asciiTheme="minorHAnsi" w:hAnsiTheme="minorHAnsi" w:cstheme="minorHAnsi"/>
          <w:color w:val="auto"/>
          <w:sz w:val="24"/>
          <w:szCs w:val="24"/>
        </w:rPr>
        <w:t xml:space="preserve"> the situation.  I did not match his level, I remained calm however, </w:t>
      </w:r>
      <w:proofErr w:type="gramStart"/>
      <w:r w:rsidRPr="0050099E">
        <w:rPr>
          <w:rFonts w:asciiTheme="minorHAnsi" w:hAnsiTheme="minorHAnsi" w:cstheme="minorHAnsi"/>
          <w:color w:val="auto"/>
          <w:sz w:val="24"/>
          <w:szCs w:val="24"/>
        </w:rPr>
        <w:t>I</w:t>
      </w:r>
      <w:proofErr w:type="gramEnd"/>
      <w:r w:rsidRPr="0050099E">
        <w:rPr>
          <w:rFonts w:asciiTheme="minorHAnsi" w:hAnsiTheme="minorHAnsi" w:cstheme="minorHAnsi"/>
          <w:color w:val="auto"/>
          <w:sz w:val="24"/>
          <w:szCs w:val="24"/>
        </w:rPr>
        <w:t xml:space="preserve"> did raise my voice slightly and spoke more f</w:t>
      </w:r>
      <w:r>
        <w:rPr>
          <w:rFonts w:asciiTheme="minorHAnsi" w:hAnsiTheme="minorHAnsi" w:cstheme="minorHAnsi"/>
          <w:color w:val="auto"/>
          <w:sz w:val="24"/>
          <w:szCs w:val="24"/>
        </w:rPr>
        <w:t xml:space="preserve">irmly. I done this because I needed to show a change in my own communication to show that I was the person in charge. At </w:t>
      </w:r>
      <w:proofErr w:type="gramStart"/>
      <w:r>
        <w:rPr>
          <w:rFonts w:asciiTheme="minorHAnsi" w:hAnsiTheme="minorHAnsi" w:cstheme="minorHAnsi"/>
          <w:color w:val="auto"/>
          <w:sz w:val="24"/>
          <w:szCs w:val="24"/>
        </w:rPr>
        <w:t>this</w:t>
      </w:r>
      <w:proofErr w:type="gramEnd"/>
      <w:r>
        <w:rPr>
          <w:rFonts w:asciiTheme="minorHAnsi" w:hAnsiTheme="minorHAnsi" w:cstheme="minorHAnsi"/>
          <w:color w:val="auto"/>
          <w:sz w:val="24"/>
          <w:szCs w:val="24"/>
        </w:rPr>
        <w:t xml:space="preserve"> stage I also told Person X that everything was being recorded on my body worn </w:t>
      </w:r>
      <w:r>
        <w:rPr>
          <w:rFonts w:asciiTheme="minorHAnsi" w:hAnsiTheme="minorHAnsi" w:cstheme="minorHAnsi"/>
          <w:color w:val="auto"/>
          <w:sz w:val="24"/>
          <w:szCs w:val="24"/>
        </w:rPr>
        <w:lastRenderedPageBreak/>
        <w:t xml:space="preserve">video (BWV) and this seemed to cause Person X behaviour to deescalate. In future, I would make sure that I inform the perpetrator that my BWV is recording sooner in the hope that this would deescalate the situation quicker. BWV does not only make police officers accountable for their actions but also the people that we are dealing with. This is why I believe that Person X behaviour deescalated. Although in this situation utilising my BWV deescalated the situation, I am aware that this could have the opposite effect and cause people’s behaviour to become worse.  </w:t>
      </w:r>
      <w:r w:rsidRPr="0050099E">
        <w:rPr>
          <w:rFonts w:asciiTheme="minorHAnsi" w:hAnsiTheme="minorHAnsi" w:cstheme="minorHAnsi"/>
          <w:color w:val="auto"/>
          <w:sz w:val="24"/>
          <w:szCs w:val="24"/>
        </w:rPr>
        <w:t>At this point, I arrested and cautioned Person X and place</w:t>
      </w:r>
      <w:r>
        <w:rPr>
          <w:rFonts w:asciiTheme="minorHAnsi" w:hAnsiTheme="minorHAnsi" w:cstheme="minorHAnsi"/>
          <w:color w:val="auto"/>
          <w:sz w:val="24"/>
          <w:szCs w:val="24"/>
        </w:rPr>
        <w:t xml:space="preserve">d handcuffs on him. </w:t>
      </w:r>
      <w:r w:rsidRPr="0050099E">
        <w:rPr>
          <w:rFonts w:asciiTheme="minorHAnsi" w:hAnsiTheme="minorHAnsi" w:cstheme="minorHAnsi"/>
          <w:color w:val="auto"/>
          <w:sz w:val="24"/>
          <w:szCs w:val="24"/>
        </w:rPr>
        <w:t>Person X was still noticeably agitated while we transported him to the policed van. Because of this, I began to talk to Person X about the tattoo he had on his arm to attempt</w:t>
      </w:r>
      <w:r>
        <w:rPr>
          <w:rFonts w:asciiTheme="minorHAnsi" w:hAnsiTheme="minorHAnsi" w:cstheme="minorHAnsi"/>
          <w:color w:val="auto"/>
          <w:sz w:val="24"/>
          <w:szCs w:val="24"/>
        </w:rPr>
        <w:t xml:space="preserve"> to build rapport, d</w:t>
      </w:r>
      <w:r w:rsidRPr="0050099E">
        <w:rPr>
          <w:rFonts w:asciiTheme="minorHAnsi" w:hAnsiTheme="minorHAnsi" w:cstheme="minorHAnsi"/>
          <w:color w:val="auto"/>
          <w:sz w:val="24"/>
          <w:szCs w:val="24"/>
        </w:rPr>
        <w:t xml:space="preserve">eescalate his behaviour and calm the situation down, which was effective. </w:t>
      </w:r>
      <w:r>
        <w:rPr>
          <w:rFonts w:asciiTheme="minorHAnsi" w:hAnsiTheme="minorHAnsi" w:cstheme="minorHAnsi"/>
          <w:color w:val="auto"/>
          <w:sz w:val="24"/>
          <w:szCs w:val="24"/>
        </w:rPr>
        <w:t xml:space="preserve"> </w:t>
      </w:r>
    </w:p>
    <w:p w14:paraId="4B30E39C" w14:textId="77777777" w:rsidR="00DC455F" w:rsidRDefault="00DC455F" w:rsidP="00DC455F">
      <w:pPr>
        <w:spacing w:line="360" w:lineRule="auto"/>
        <w:ind w:right="107" w:firstLine="720"/>
        <w:rPr>
          <w:rFonts w:asciiTheme="minorHAnsi" w:hAnsiTheme="minorHAnsi" w:cstheme="minorHAnsi"/>
          <w:color w:val="auto"/>
          <w:sz w:val="24"/>
          <w:szCs w:val="24"/>
        </w:rPr>
      </w:pPr>
      <w:r>
        <w:rPr>
          <w:rFonts w:asciiTheme="minorHAnsi" w:hAnsiTheme="minorHAnsi" w:cstheme="minorHAnsi"/>
          <w:color w:val="auto"/>
          <w:sz w:val="24"/>
          <w:szCs w:val="24"/>
        </w:rPr>
        <w:t xml:space="preserve">Although I believe at the time I communicated with Person </w:t>
      </w:r>
      <w:proofErr w:type="gramStart"/>
      <w:r>
        <w:rPr>
          <w:rFonts w:asciiTheme="minorHAnsi" w:hAnsiTheme="minorHAnsi" w:cstheme="minorHAnsi"/>
          <w:color w:val="auto"/>
          <w:sz w:val="24"/>
          <w:szCs w:val="24"/>
        </w:rPr>
        <w:t>X</w:t>
      </w:r>
      <w:proofErr w:type="gramEnd"/>
      <w:r>
        <w:rPr>
          <w:rFonts w:asciiTheme="minorHAnsi" w:hAnsiTheme="minorHAnsi" w:cstheme="minorHAnsi"/>
          <w:color w:val="auto"/>
          <w:sz w:val="24"/>
          <w:szCs w:val="24"/>
        </w:rPr>
        <w:t xml:space="preserve"> well and was able to keep the situation from escalating, on reflection I think I could have been more assertive initially in order to take control of the situation sooner and put Person X in handcuffs sooner. Particularly because Person X was familiar with his surroundings and I was not. </w:t>
      </w:r>
      <w:proofErr w:type="gramStart"/>
      <w:r>
        <w:rPr>
          <w:rFonts w:asciiTheme="minorHAnsi" w:hAnsiTheme="minorHAnsi" w:cstheme="minorHAnsi"/>
          <w:color w:val="auto"/>
          <w:sz w:val="24"/>
          <w:szCs w:val="24"/>
        </w:rPr>
        <w:t>Also</w:t>
      </w:r>
      <w:proofErr w:type="gramEnd"/>
      <w:r>
        <w:rPr>
          <w:rFonts w:asciiTheme="minorHAnsi" w:hAnsiTheme="minorHAnsi" w:cstheme="minorHAnsi"/>
          <w:color w:val="auto"/>
          <w:sz w:val="24"/>
          <w:szCs w:val="24"/>
        </w:rPr>
        <w:t xml:space="preserve">, Person X had allegedly threated Person Y with a key, which I believe suggests he has a violent nature. In future, I will make sure that I consider my safety as a priority and apply handcuffs as soon as practicably possible providing it is necessary, proportionate and justifiable. </w:t>
      </w:r>
    </w:p>
    <w:p w14:paraId="2D98A8AC" w14:textId="77777777" w:rsidR="00DC455F" w:rsidRDefault="00DC455F" w:rsidP="00DC455F">
      <w:pPr>
        <w:spacing w:line="360" w:lineRule="auto"/>
        <w:ind w:right="107" w:firstLine="720"/>
        <w:jc w:val="both"/>
        <w:rPr>
          <w:rFonts w:asciiTheme="minorHAnsi" w:hAnsiTheme="minorHAnsi" w:cstheme="minorHAnsi"/>
          <w:color w:val="auto"/>
          <w:sz w:val="24"/>
          <w:szCs w:val="24"/>
        </w:rPr>
      </w:pPr>
      <w:r>
        <w:rPr>
          <w:rFonts w:asciiTheme="minorHAnsi" w:hAnsiTheme="minorHAnsi" w:cstheme="minorHAnsi"/>
          <w:color w:val="auto"/>
          <w:sz w:val="24"/>
          <w:szCs w:val="24"/>
        </w:rPr>
        <w:t>Police officers ability to use reasonable force is defined in law, in section 117 of PACE 1984 and the, “general meaning of ‘reasonable force’ is expanded upon in section 76 of the Criminal Justice and Immigration Act 2008.”</w:t>
      </w:r>
      <w:r w:rsidRPr="0050099E">
        <w:rPr>
          <w:rFonts w:asciiTheme="minorHAnsi" w:hAnsiTheme="minorHAnsi" w:cstheme="minorHAnsi"/>
          <w:color w:val="auto"/>
          <w:sz w:val="24"/>
          <w:szCs w:val="24"/>
        </w:rPr>
        <w:t xml:space="preserve"> </w:t>
      </w:r>
      <w:r>
        <w:rPr>
          <w:rFonts w:asciiTheme="minorHAnsi" w:hAnsiTheme="minorHAnsi" w:cstheme="minorHAnsi"/>
          <w:color w:val="auto"/>
          <w:sz w:val="24"/>
          <w:szCs w:val="24"/>
        </w:rPr>
        <w:t>(Blackburn et al. 2020, p. 343</w:t>
      </w:r>
      <w:r w:rsidRPr="0050099E">
        <w:rPr>
          <w:rFonts w:asciiTheme="minorHAnsi" w:hAnsiTheme="minorHAnsi" w:cstheme="minorHAnsi"/>
          <w:color w:val="auto"/>
          <w:sz w:val="24"/>
          <w:szCs w:val="24"/>
        </w:rPr>
        <w:t>)</w:t>
      </w:r>
      <w:r>
        <w:rPr>
          <w:rFonts w:asciiTheme="minorHAnsi" w:hAnsiTheme="minorHAnsi" w:cstheme="minorHAnsi"/>
          <w:color w:val="auto"/>
          <w:sz w:val="24"/>
          <w:szCs w:val="24"/>
        </w:rPr>
        <w:t xml:space="preserve"> Throughout this incident, I was dynamically risk assessing</w:t>
      </w:r>
      <w:r w:rsidRPr="00CB7679">
        <w:rPr>
          <w:rFonts w:asciiTheme="minorHAnsi" w:hAnsiTheme="minorHAnsi" w:cstheme="minorHAnsi"/>
          <w:color w:val="auto"/>
          <w:sz w:val="24"/>
          <w:szCs w:val="24"/>
        </w:rPr>
        <w:t xml:space="preserve"> whether I would need to use force</w:t>
      </w:r>
      <w:r>
        <w:rPr>
          <w:rFonts w:asciiTheme="minorHAnsi" w:hAnsiTheme="minorHAnsi" w:cstheme="minorHAnsi"/>
          <w:color w:val="auto"/>
          <w:sz w:val="24"/>
          <w:szCs w:val="24"/>
        </w:rPr>
        <w:t>.</w:t>
      </w:r>
      <w:r w:rsidRPr="00CB7679">
        <w:rPr>
          <w:rFonts w:asciiTheme="minorHAnsi" w:hAnsiTheme="minorHAnsi" w:cstheme="minorHAnsi"/>
          <w:color w:val="auto"/>
          <w:sz w:val="24"/>
          <w:szCs w:val="24"/>
        </w:rPr>
        <w:t xml:space="preserve"> I considered a number of things. Due to the nature of the incident and Persons X’s warning markers along with his noticeable intoxication and the fact that his mood and behaviour was very unpredictable</w:t>
      </w:r>
      <w:r>
        <w:rPr>
          <w:rFonts w:asciiTheme="minorHAnsi" w:hAnsiTheme="minorHAnsi" w:cstheme="minorHAnsi"/>
          <w:color w:val="auto"/>
          <w:sz w:val="24"/>
          <w:szCs w:val="24"/>
        </w:rPr>
        <w:t>,</w:t>
      </w:r>
      <w:r w:rsidRPr="00CB7679">
        <w:rPr>
          <w:rFonts w:asciiTheme="minorHAnsi" w:hAnsiTheme="minorHAnsi" w:cstheme="minorHAnsi"/>
          <w:color w:val="auto"/>
          <w:sz w:val="24"/>
          <w:szCs w:val="24"/>
        </w:rPr>
        <w:t xml:space="preserve"> I used my best professional judgement</w:t>
      </w:r>
      <w:r>
        <w:rPr>
          <w:rFonts w:asciiTheme="minorHAnsi" w:hAnsiTheme="minorHAnsi" w:cstheme="minorHAnsi"/>
          <w:color w:val="auto"/>
          <w:sz w:val="24"/>
          <w:szCs w:val="24"/>
        </w:rPr>
        <w:t xml:space="preserve"> and </w:t>
      </w:r>
      <w:r w:rsidRPr="0050099E">
        <w:rPr>
          <w:rFonts w:asciiTheme="minorHAnsi" w:hAnsiTheme="minorHAnsi" w:cstheme="minorHAnsi"/>
          <w:color w:val="auto"/>
          <w:sz w:val="24"/>
          <w:szCs w:val="24"/>
        </w:rPr>
        <w:t xml:space="preserve">I </w:t>
      </w:r>
      <w:r>
        <w:rPr>
          <w:rFonts w:asciiTheme="minorHAnsi" w:hAnsiTheme="minorHAnsi" w:cstheme="minorHAnsi"/>
          <w:color w:val="auto"/>
          <w:sz w:val="24"/>
          <w:szCs w:val="24"/>
        </w:rPr>
        <w:t>believed that for my own and</w:t>
      </w:r>
      <w:r w:rsidRPr="0050099E">
        <w:rPr>
          <w:rFonts w:asciiTheme="minorHAnsi" w:hAnsiTheme="minorHAnsi" w:cstheme="minorHAnsi"/>
          <w:color w:val="auto"/>
          <w:sz w:val="24"/>
          <w:szCs w:val="24"/>
        </w:rPr>
        <w:t xml:space="preserve"> my colleagues safety handcuffing was a necessary, proportionate and reasonable </w:t>
      </w:r>
      <w:r>
        <w:rPr>
          <w:rFonts w:asciiTheme="minorHAnsi" w:hAnsiTheme="minorHAnsi" w:cstheme="minorHAnsi"/>
          <w:color w:val="auto"/>
          <w:sz w:val="24"/>
          <w:szCs w:val="24"/>
        </w:rPr>
        <w:t>use of force</w:t>
      </w:r>
      <w:r w:rsidRPr="0050099E">
        <w:rPr>
          <w:rFonts w:asciiTheme="minorHAnsi" w:hAnsiTheme="minorHAnsi" w:cstheme="minorHAnsi"/>
          <w:color w:val="auto"/>
          <w:sz w:val="24"/>
          <w:szCs w:val="24"/>
        </w:rPr>
        <w:t>. Due to successfully communicating with Person X and managing conflict</w:t>
      </w:r>
      <w:r>
        <w:rPr>
          <w:rFonts w:asciiTheme="minorHAnsi" w:hAnsiTheme="minorHAnsi" w:cstheme="minorHAnsi"/>
          <w:color w:val="auto"/>
          <w:sz w:val="24"/>
          <w:szCs w:val="24"/>
        </w:rPr>
        <w:t xml:space="preserve">, person X was compliant in allowing handcuffs to </w:t>
      </w:r>
      <w:proofErr w:type="gramStart"/>
      <w:r>
        <w:rPr>
          <w:rFonts w:asciiTheme="minorHAnsi" w:hAnsiTheme="minorHAnsi" w:cstheme="minorHAnsi"/>
          <w:color w:val="auto"/>
          <w:sz w:val="24"/>
          <w:szCs w:val="24"/>
        </w:rPr>
        <w:t>used</w:t>
      </w:r>
      <w:proofErr w:type="gramEnd"/>
      <w:r w:rsidRPr="0050099E">
        <w:rPr>
          <w:rFonts w:asciiTheme="minorHAnsi" w:hAnsiTheme="minorHAnsi" w:cstheme="minorHAnsi"/>
          <w:color w:val="auto"/>
          <w:sz w:val="24"/>
          <w:szCs w:val="24"/>
        </w:rPr>
        <w:t>.</w:t>
      </w:r>
      <w:r>
        <w:rPr>
          <w:rFonts w:asciiTheme="minorHAnsi" w:hAnsiTheme="minorHAnsi" w:cstheme="minorHAnsi"/>
          <w:color w:val="auto"/>
          <w:sz w:val="24"/>
          <w:szCs w:val="24"/>
        </w:rPr>
        <w:t xml:space="preserve"> If Person X had not complied with my request then I would have gone through the five-step appeal.  This incident was the first that I attended where handcuffs were required.  Because of this, I was particularly nervous applying handcuffs in a live situation. Similarly, Person X informed me that he had recently had an operation on his shoulder, which meant that I was going to have to apply handcuffs to the front rather than to the rear as I had practiced in training. Due to my nervousness I took longer applying </w:t>
      </w:r>
      <w:r>
        <w:rPr>
          <w:rFonts w:asciiTheme="minorHAnsi" w:hAnsiTheme="minorHAnsi" w:cstheme="minorHAnsi"/>
          <w:color w:val="auto"/>
          <w:sz w:val="24"/>
          <w:szCs w:val="24"/>
        </w:rPr>
        <w:lastRenderedPageBreak/>
        <w:t xml:space="preserve">handcuffs than I would have liked to and on reflection I now known that I need to </w:t>
      </w:r>
      <w:proofErr w:type="gramStart"/>
      <w:r>
        <w:rPr>
          <w:rFonts w:asciiTheme="minorHAnsi" w:hAnsiTheme="minorHAnsi" w:cstheme="minorHAnsi"/>
          <w:color w:val="auto"/>
          <w:sz w:val="24"/>
          <w:szCs w:val="24"/>
        </w:rPr>
        <w:t>get</w:t>
      </w:r>
      <w:proofErr w:type="gramEnd"/>
      <w:r>
        <w:rPr>
          <w:rFonts w:asciiTheme="minorHAnsi" w:hAnsiTheme="minorHAnsi" w:cstheme="minorHAnsi"/>
          <w:color w:val="auto"/>
          <w:sz w:val="24"/>
          <w:szCs w:val="24"/>
        </w:rPr>
        <w:t xml:space="preserve"> the handcuffs on and doubled locked fairly quickly for everyone’s safety. </w:t>
      </w:r>
    </w:p>
    <w:p w14:paraId="548B8F85" w14:textId="77777777" w:rsidR="00DC455F" w:rsidRDefault="00DC455F" w:rsidP="00DC455F">
      <w:pPr>
        <w:spacing w:line="360" w:lineRule="auto"/>
        <w:ind w:right="107" w:firstLine="720"/>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In order to ensure that I acted with honesty and integrity and was accountable and transparent, I submitted a use of force form. If I was required to use any other force I would ensure that I used the national decision making model to make my decision and ensure that the use of force was, justified, proportionate, legal and necessary. </w:t>
      </w:r>
      <w:r w:rsidRPr="0050099E">
        <w:rPr>
          <w:rFonts w:asciiTheme="minorHAnsi" w:hAnsiTheme="minorHAnsi" w:cstheme="minorHAnsi"/>
          <w:color w:val="auto"/>
          <w:sz w:val="24"/>
          <w:szCs w:val="24"/>
        </w:rPr>
        <w:t>Similarly, m</w:t>
      </w:r>
      <w:r>
        <w:rPr>
          <w:rFonts w:asciiTheme="minorHAnsi" w:hAnsiTheme="minorHAnsi" w:cstheme="minorHAnsi"/>
          <w:color w:val="auto"/>
          <w:sz w:val="24"/>
          <w:szCs w:val="24"/>
        </w:rPr>
        <w:t>y decision to handcuff Person X, despite him having a bad shoulder, for the reasons discussed above I believe was the correct decision to make in order to keep my colleagues and myself safe. In future, I will continue to use my discretion and professional judgement and continue to check with my tutor how they would have dealt with the situation in order to understand if there were any alternative ways to deal with the situation.</w:t>
      </w:r>
    </w:p>
    <w:p w14:paraId="090DD4A2" w14:textId="77777777" w:rsidR="00DC455F" w:rsidRDefault="00DC455F" w:rsidP="00DC455F">
      <w:pPr>
        <w:spacing w:line="360" w:lineRule="auto"/>
        <w:ind w:right="107" w:firstLine="720"/>
        <w:rPr>
          <w:rFonts w:asciiTheme="minorHAnsi" w:hAnsiTheme="minorHAnsi" w:cstheme="minorHAnsi"/>
          <w:color w:val="auto"/>
          <w:sz w:val="24"/>
          <w:szCs w:val="24"/>
        </w:rPr>
      </w:pPr>
      <w:r w:rsidRPr="0050099E">
        <w:rPr>
          <w:rFonts w:asciiTheme="minorHAnsi" w:hAnsiTheme="minorHAnsi" w:cstheme="minorHAnsi"/>
          <w:color w:val="auto"/>
          <w:sz w:val="24"/>
          <w:szCs w:val="24"/>
        </w:rPr>
        <w:t>Reflective practice in the police, I would argue, is essential in evaluating the decisions we mak</w:t>
      </w:r>
      <w:r>
        <w:rPr>
          <w:rFonts w:asciiTheme="minorHAnsi" w:hAnsiTheme="minorHAnsi" w:cstheme="minorHAnsi"/>
          <w:color w:val="auto"/>
          <w:sz w:val="24"/>
          <w:szCs w:val="24"/>
        </w:rPr>
        <w:t>e, learning from any mistakes and</w:t>
      </w:r>
      <w:r w:rsidRPr="0050099E">
        <w:rPr>
          <w:rFonts w:asciiTheme="minorHAnsi" w:hAnsiTheme="minorHAnsi" w:cstheme="minorHAnsi"/>
          <w:color w:val="auto"/>
          <w:sz w:val="24"/>
          <w:szCs w:val="24"/>
        </w:rPr>
        <w:t xml:space="preserve"> identifying what we could do different</w:t>
      </w:r>
      <w:r>
        <w:rPr>
          <w:rFonts w:asciiTheme="minorHAnsi" w:hAnsiTheme="minorHAnsi" w:cstheme="minorHAnsi"/>
          <w:color w:val="auto"/>
          <w:sz w:val="24"/>
          <w:szCs w:val="24"/>
        </w:rPr>
        <w:t>ly</w:t>
      </w:r>
      <w:r w:rsidRPr="0050099E">
        <w:rPr>
          <w:rFonts w:asciiTheme="minorHAnsi" w:hAnsiTheme="minorHAnsi" w:cstheme="minorHAnsi"/>
          <w:color w:val="auto"/>
          <w:sz w:val="24"/>
          <w:szCs w:val="24"/>
        </w:rPr>
        <w:t xml:space="preserve"> next time. Similarly, as police officer we must be accountable for our actions. Reflective practice al</w:t>
      </w:r>
      <w:r>
        <w:rPr>
          <w:rFonts w:asciiTheme="minorHAnsi" w:hAnsiTheme="minorHAnsi" w:cstheme="minorHAnsi"/>
          <w:color w:val="auto"/>
          <w:sz w:val="24"/>
          <w:szCs w:val="24"/>
        </w:rPr>
        <w:t>lows us to critically assess any</w:t>
      </w:r>
      <w:r w:rsidRPr="0050099E">
        <w:rPr>
          <w:rFonts w:asciiTheme="minorHAnsi" w:hAnsiTheme="minorHAnsi" w:cstheme="minorHAnsi"/>
          <w:color w:val="auto"/>
          <w:sz w:val="24"/>
          <w:szCs w:val="24"/>
        </w:rPr>
        <w:t xml:space="preserve"> decisions made, ensuring that our decisions are centred on the code of ethics. (Blackburn et al. 2020, pp. 131 – 152) </w:t>
      </w:r>
      <w:r>
        <w:rPr>
          <w:rFonts w:asciiTheme="minorHAnsi" w:hAnsiTheme="minorHAnsi" w:cstheme="minorHAnsi"/>
          <w:color w:val="auto"/>
          <w:sz w:val="24"/>
          <w:szCs w:val="24"/>
        </w:rPr>
        <w:t xml:space="preserve">After this incident, I reviewed my </w:t>
      </w:r>
      <w:r w:rsidRPr="00AE6BE7">
        <w:rPr>
          <w:rFonts w:asciiTheme="minorHAnsi" w:hAnsiTheme="minorHAnsi" w:cstheme="minorHAnsi"/>
          <w:color w:val="auto"/>
          <w:sz w:val="24"/>
          <w:szCs w:val="24"/>
        </w:rPr>
        <w:t xml:space="preserve">BWV at the station with my tutor </w:t>
      </w:r>
      <w:r>
        <w:rPr>
          <w:rFonts w:asciiTheme="minorHAnsi" w:hAnsiTheme="minorHAnsi" w:cstheme="minorHAnsi"/>
          <w:color w:val="auto"/>
          <w:sz w:val="24"/>
          <w:szCs w:val="24"/>
        </w:rPr>
        <w:t xml:space="preserve">in order to reflect </w:t>
      </w:r>
      <w:r w:rsidRPr="00AE6BE7">
        <w:rPr>
          <w:rFonts w:asciiTheme="minorHAnsi" w:hAnsiTheme="minorHAnsi" w:cstheme="minorHAnsi"/>
          <w:color w:val="auto"/>
          <w:sz w:val="24"/>
          <w:szCs w:val="24"/>
        </w:rPr>
        <w:t xml:space="preserve">and learn from my experience </w:t>
      </w:r>
      <w:r>
        <w:rPr>
          <w:rFonts w:asciiTheme="minorHAnsi" w:hAnsiTheme="minorHAnsi" w:cstheme="minorHAnsi"/>
          <w:color w:val="auto"/>
          <w:sz w:val="24"/>
          <w:szCs w:val="24"/>
        </w:rPr>
        <w:t>and to</w:t>
      </w:r>
      <w:r w:rsidRPr="00AE6BE7">
        <w:rPr>
          <w:rFonts w:asciiTheme="minorHAnsi" w:hAnsiTheme="minorHAnsi" w:cstheme="minorHAnsi"/>
          <w:color w:val="auto"/>
          <w:sz w:val="24"/>
          <w:szCs w:val="24"/>
        </w:rPr>
        <w:t>, “</w:t>
      </w:r>
      <w:r w:rsidRPr="00AE6BE7">
        <w:rPr>
          <w:rFonts w:asciiTheme="minorHAnsi" w:hAnsiTheme="minorHAnsi" w:cstheme="minorHAnsi"/>
          <w:color w:val="2A2A2A"/>
          <w:sz w:val="24"/>
          <w:szCs w:val="24"/>
          <w:shd w:val="clear" w:color="auto" w:fill="FFFFFF"/>
        </w:rPr>
        <w:t>become competent and socially responsible practitioners who can adapt to increasingly complex situations throughout their professional career</w:t>
      </w:r>
      <w:r w:rsidRPr="00AE6BE7">
        <w:rPr>
          <w:rFonts w:asciiTheme="minorHAnsi" w:hAnsiTheme="minorHAnsi" w:cstheme="minorHAnsi"/>
          <w:color w:val="auto"/>
          <w:sz w:val="24"/>
          <w:szCs w:val="24"/>
        </w:rPr>
        <w:t>.” (Phelps et al., 2018, p.51)</w:t>
      </w:r>
      <w:r>
        <w:rPr>
          <w:rFonts w:asciiTheme="minorHAnsi" w:hAnsiTheme="minorHAnsi" w:cstheme="minorHAnsi"/>
          <w:color w:val="auto"/>
          <w:sz w:val="24"/>
          <w:szCs w:val="24"/>
        </w:rPr>
        <w:t xml:space="preserve"> I found reviewing my BWV was extremely helpful. It enabled me to consider the actions I took and understand my thought process when making these decisions. It has also enabled me to look at what I can do differently next time and I feel provides a beneficial learning experience. </w:t>
      </w:r>
    </w:p>
    <w:p w14:paraId="72A3133B" w14:textId="77777777" w:rsidR="00DC455F" w:rsidRDefault="00DC455F" w:rsidP="00DC455F">
      <w:pPr>
        <w:spacing w:line="360" w:lineRule="auto"/>
        <w:ind w:right="107" w:firstLine="720"/>
        <w:rPr>
          <w:rFonts w:asciiTheme="minorHAnsi" w:hAnsiTheme="minorHAnsi" w:cstheme="minorHAnsi"/>
          <w:color w:val="auto"/>
          <w:sz w:val="24"/>
          <w:szCs w:val="24"/>
        </w:rPr>
      </w:pPr>
      <w:r>
        <w:rPr>
          <w:rFonts w:asciiTheme="minorHAnsi" w:hAnsiTheme="minorHAnsi" w:cstheme="minorHAnsi"/>
          <w:color w:val="auto"/>
          <w:sz w:val="24"/>
          <w:szCs w:val="24"/>
        </w:rPr>
        <w:t xml:space="preserve">This particular incident did not appear to present any culturally sensitive issues that I needed to take into consideration when dealing with the incident. Both Person X and Person Y preferred language of choice was English. However, I understand that if I was dealing with people who had particular cultural or religious beliefs or language barriers then I would need to adjust my behaviour and communication style to ensure that people understood what I was doing at all times. I could also use language line to ensure that the person understood what I was saying. I understand that my priority as a police constable is to treat everyone fairly and ensure that my own unconscious bias does not affect any decision that I make. Therefore, ensuring that I act in </w:t>
      </w:r>
      <w:r>
        <w:rPr>
          <w:rFonts w:asciiTheme="minorHAnsi" w:hAnsiTheme="minorHAnsi" w:cstheme="minorHAnsi"/>
          <w:color w:val="auto"/>
          <w:sz w:val="24"/>
          <w:szCs w:val="24"/>
        </w:rPr>
        <w:lastRenderedPageBreak/>
        <w:t>accordance with the code of ethics and policing principles I can ensure that I treat everyone fairly even if they have certain views or beliefs that I may not necessarily agree with or understand.</w:t>
      </w:r>
    </w:p>
    <w:p w14:paraId="7525AA1A" w14:textId="7CEDF382" w:rsidR="00DC455F" w:rsidRDefault="00DC455F" w:rsidP="00DC455F">
      <w:pPr>
        <w:spacing w:line="360" w:lineRule="auto"/>
        <w:ind w:right="107" w:firstLine="720"/>
        <w:rPr>
          <w:rFonts w:asciiTheme="minorHAnsi" w:hAnsiTheme="minorHAnsi" w:cstheme="minorHAnsi"/>
          <w:color w:val="auto"/>
          <w:sz w:val="24"/>
          <w:szCs w:val="24"/>
        </w:rPr>
      </w:pPr>
      <w:r>
        <w:rPr>
          <w:rFonts w:asciiTheme="minorHAnsi" w:hAnsiTheme="minorHAnsi" w:cstheme="minorHAnsi"/>
          <w:color w:val="auto"/>
          <w:sz w:val="24"/>
          <w:szCs w:val="24"/>
        </w:rPr>
        <w:t xml:space="preserve">To conclude, this essay has focused primarily on how I have managed conflict and communicated with the perpetrator. I believe this scenario best demonstrates my ability to manage conflict in volatile situations and under pressure. Throughout this essay, I have used Bortons reflective cycle to consider ‘what, so what? And now what?’ </w:t>
      </w:r>
      <w:r w:rsidRPr="0050099E">
        <w:rPr>
          <w:rFonts w:asciiTheme="minorHAnsi" w:hAnsiTheme="minorHAnsi" w:cstheme="minorHAnsi"/>
          <w:sz w:val="24"/>
          <w:szCs w:val="24"/>
        </w:rPr>
        <w:t xml:space="preserve">(Borton, 1970) </w:t>
      </w:r>
      <w:r>
        <w:rPr>
          <w:rFonts w:asciiTheme="minorHAnsi" w:hAnsiTheme="minorHAnsi" w:cstheme="minorHAnsi"/>
          <w:color w:val="auto"/>
          <w:sz w:val="24"/>
          <w:szCs w:val="24"/>
        </w:rPr>
        <w:t xml:space="preserve">The actions I took during this incident made me realise that I am an effective communication and I am able to deescalate situations successfully by using verbal and non-verbal communication. I know that in future incidents where conflicts arises I can have faith in my ability to manage conflict successfully. Furthermore, this incident made me realise that I am able to consider the information that </w:t>
      </w:r>
      <w:proofErr w:type="gramStart"/>
      <w:r>
        <w:rPr>
          <w:rFonts w:asciiTheme="minorHAnsi" w:hAnsiTheme="minorHAnsi" w:cstheme="minorHAnsi"/>
          <w:color w:val="auto"/>
          <w:sz w:val="24"/>
          <w:szCs w:val="24"/>
        </w:rPr>
        <w:t>has been presented</w:t>
      </w:r>
      <w:proofErr w:type="gramEnd"/>
      <w:r>
        <w:rPr>
          <w:rFonts w:asciiTheme="minorHAnsi" w:hAnsiTheme="minorHAnsi" w:cstheme="minorHAnsi"/>
          <w:color w:val="auto"/>
          <w:sz w:val="24"/>
          <w:szCs w:val="24"/>
        </w:rPr>
        <w:t xml:space="preserve"> to me and use my professional judgement in order to determine the level of force that is required to control the situation. </w:t>
      </w:r>
    </w:p>
    <w:p w14:paraId="7CE1370B" w14:textId="6DC9A231" w:rsidR="00DC455F" w:rsidRDefault="00DC455F" w:rsidP="00DC455F">
      <w:pPr>
        <w:spacing w:line="360" w:lineRule="auto"/>
        <w:ind w:right="107"/>
        <w:rPr>
          <w:rFonts w:asciiTheme="minorHAnsi" w:hAnsiTheme="minorHAnsi" w:cstheme="minorHAnsi"/>
          <w:color w:val="auto"/>
          <w:sz w:val="24"/>
          <w:szCs w:val="24"/>
        </w:rPr>
      </w:pPr>
    </w:p>
    <w:p w14:paraId="6B6027F6" w14:textId="300FD533" w:rsidR="00DC455F" w:rsidRPr="0080406A" w:rsidRDefault="00DC455F" w:rsidP="00DC455F">
      <w:pPr>
        <w:spacing w:line="360" w:lineRule="auto"/>
        <w:ind w:right="107"/>
        <w:rPr>
          <w:rFonts w:asciiTheme="minorHAnsi" w:hAnsiTheme="minorHAnsi" w:cstheme="minorHAnsi"/>
          <w:color w:val="auto"/>
          <w:sz w:val="24"/>
          <w:szCs w:val="24"/>
        </w:rPr>
      </w:pPr>
      <w:r>
        <w:rPr>
          <w:rFonts w:asciiTheme="minorHAnsi" w:hAnsiTheme="minorHAnsi" w:cstheme="minorHAnsi"/>
          <w:color w:val="auto"/>
          <w:sz w:val="24"/>
          <w:szCs w:val="24"/>
        </w:rPr>
        <w:t>Word count = 2743</w:t>
      </w:r>
    </w:p>
    <w:p w14:paraId="149E4D3C" w14:textId="02EB1FA4" w:rsidR="00EC0650" w:rsidRDefault="00EC0650" w:rsidP="28A9B94D">
      <w:pPr>
        <w:ind w:right="107"/>
        <w:jc w:val="center"/>
        <w:rPr>
          <w:rFonts w:asciiTheme="minorHAnsi" w:hAnsiTheme="minorHAnsi" w:cstheme="minorHAnsi"/>
          <w:color w:val="auto"/>
          <w:sz w:val="24"/>
          <w:szCs w:val="24"/>
        </w:rPr>
      </w:pPr>
    </w:p>
    <w:p w14:paraId="11297E85" w14:textId="5EF1CC85" w:rsidR="00BF11E1" w:rsidRDefault="00BF11E1" w:rsidP="28A9B94D">
      <w:pPr>
        <w:ind w:right="107"/>
        <w:jc w:val="center"/>
        <w:rPr>
          <w:rFonts w:asciiTheme="minorHAnsi" w:hAnsiTheme="minorHAnsi" w:cstheme="minorHAnsi"/>
          <w:color w:val="auto"/>
          <w:sz w:val="24"/>
          <w:szCs w:val="24"/>
        </w:rPr>
      </w:pPr>
    </w:p>
    <w:p w14:paraId="7D3FF5C3" w14:textId="4433E726" w:rsidR="000240BF" w:rsidRDefault="000240BF" w:rsidP="28A9B94D">
      <w:pPr>
        <w:ind w:right="107"/>
        <w:jc w:val="center"/>
        <w:rPr>
          <w:rFonts w:asciiTheme="minorHAnsi" w:hAnsiTheme="minorHAnsi" w:cstheme="minorHAnsi"/>
          <w:color w:val="auto"/>
          <w:sz w:val="24"/>
          <w:szCs w:val="24"/>
        </w:rPr>
      </w:pPr>
    </w:p>
    <w:p w14:paraId="16377081" w14:textId="13FF046E" w:rsidR="000240BF" w:rsidRDefault="000240BF" w:rsidP="28A9B94D">
      <w:pPr>
        <w:ind w:right="107"/>
        <w:jc w:val="center"/>
        <w:rPr>
          <w:rFonts w:asciiTheme="minorHAnsi" w:hAnsiTheme="minorHAnsi" w:cstheme="minorHAnsi"/>
          <w:color w:val="auto"/>
          <w:sz w:val="24"/>
          <w:szCs w:val="24"/>
        </w:rPr>
      </w:pPr>
    </w:p>
    <w:p w14:paraId="39599C2B" w14:textId="5B752866" w:rsidR="000240BF" w:rsidRDefault="000240BF" w:rsidP="28A9B94D">
      <w:pPr>
        <w:ind w:right="107"/>
        <w:jc w:val="center"/>
        <w:rPr>
          <w:rFonts w:asciiTheme="minorHAnsi" w:hAnsiTheme="minorHAnsi" w:cstheme="minorHAnsi"/>
          <w:color w:val="auto"/>
          <w:sz w:val="24"/>
          <w:szCs w:val="24"/>
        </w:rPr>
      </w:pPr>
    </w:p>
    <w:p w14:paraId="389BA9EC" w14:textId="366DF160" w:rsidR="000240BF" w:rsidRDefault="000240BF" w:rsidP="28A9B94D">
      <w:pPr>
        <w:ind w:right="107"/>
        <w:jc w:val="center"/>
        <w:rPr>
          <w:rFonts w:asciiTheme="minorHAnsi" w:hAnsiTheme="minorHAnsi" w:cstheme="minorHAnsi"/>
          <w:color w:val="auto"/>
          <w:sz w:val="24"/>
          <w:szCs w:val="24"/>
        </w:rPr>
      </w:pPr>
    </w:p>
    <w:p w14:paraId="32D1C658" w14:textId="511E54C8" w:rsidR="000240BF" w:rsidRDefault="000240BF" w:rsidP="28A9B94D">
      <w:pPr>
        <w:ind w:right="107"/>
        <w:jc w:val="center"/>
        <w:rPr>
          <w:rFonts w:asciiTheme="minorHAnsi" w:hAnsiTheme="minorHAnsi" w:cstheme="minorHAnsi"/>
          <w:color w:val="auto"/>
          <w:sz w:val="24"/>
          <w:szCs w:val="24"/>
        </w:rPr>
      </w:pPr>
    </w:p>
    <w:p w14:paraId="13A763E9" w14:textId="1BA1F4B5" w:rsidR="000240BF" w:rsidRDefault="000240BF" w:rsidP="28A9B94D">
      <w:pPr>
        <w:ind w:right="107"/>
        <w:jc w:val="center"/>
        <w:rPr>
          <w:rFonts w:asciiTheme="minorHAnsi" w:hAnsiTheme="minorHAnsi" w:cstheme="minorHAnsi"/>
          <w:color w:val="auto"/>
          <w:sz w:val="24"/>
          <w:szCs w:val="24"/>
        </w:rPr>
      </w:pPr>
    </w:p>
    <w:p w14:paraId="2F357BB0" w14:textId="2E49378F" w:rsidR="000240BF" w:rsidRDefault="000240BF" w:rsidP="28A9B94D">
      <w:pPr>
        <w:ind w:right="107"/>
        <w:jc w:val="center"/>
        <w:rPr>
          <w:rFonts w:asciiTheme="minorHAnsi" w:hAnsiTheme="minorHAnsi" w:cstheme="minorHAnsi"/>
          <w:color w:val="auto"/>
          <w:sz w:val="24"/>
          <w:szCs w:val="24"/>
        </w:rPr>
      </w:pPr>
    </w:p>
    <w:p w14:paraId="49E54629" w14:textId="6979B8BB" w:rsidR="000240BF" w:rsidRDefault="000240BF" w:rsidP="28A9B94D">
      <w:pPr>
        <w:ind w:right="107"/>
        <w:jc w:val="center"/>
        <w:rPr>
          <w:rFonts w:asciiTheme="minorHAnsi" w:hAnsiTheme="minorHAnsi" w:cstheme="minorHAnsi"/>
          <w:color w:val="auto"/>
          <w:sz w:val="24"/>
          <w:szCs w:val="24"/>
        </w:rPr>
      </w:pPr>
    </w:p>
    <w:p w14:paraId="7DB0D511" w14:textId="46FBFFEE" w:rsidR="000240BF" w:rsidRDefault="000240BF" w:rsidP="28A9B94D">
      <w:pPr>
        <w:ind w:right="107"/>
        <w:jc w:val="center"/>
        <w:rPr>
          <w:rFonts w:asciiTheme="minorHAnsi" w:hAnsiTheme="minorHAnsi" w:cstheme="minorHAnsi"/>
          <w:color w:val="auto"/>
          <w:sz w:val="24"/>
          <w:szCs w:val="24"/>
        </w:rPr>
      </w:pPr>
    </w:p>
    <w:p w14:paraId="4C962E58" w14:textId="621D747E" w:rsidR="000240BF" w:rsidRDefault="000240BF" w:rsidP="28A9B94D">
      <w:pPr>
        <w:ind w:right="107"/>
        <w:jc w:val="center"/>
        <w:rPr>
          <w:rFonts w:asciiTheme="minorHAnsi" w:hAnsiTheme="minorHAnsi" w:cstheme="minorHAnsi"/>
          <w:color w:val="auto"/>
          <w:sz w:val="24"/>
          <w:szCs w:val="24"/>
        </w:rPr>
      </w:pPr>
    </w:p>
    <w:p w14:paraId="1F0AFD49" w14:textId="77777777" w:rsidR="000240BF" w:rsidRDefault="000240BF" w:rsidP="28A9B94D">
      <w:pPr>
        <w:ind w:right="107"/>
        <w:jc w:val="center"/>
        <w:rPr>
          <w:rFonts w:asciiTheme="minorHAnsi" w:hAnsiTheme="minorHAnsi" w:cstheme="minorHAnsi"/>
          <w:color w:val="auto"/>
          <w:sz w:val="24"/>
          <w:szCs w:val="24"/>
        </w:rPr>
      </w:pPr>
    </w:p>
    <w:p w14:paraId="1786A9DB" w14:textId="154EE4B9" w:rsidR="00BF11E1" w:rsidRDefault="00BF11E1" w:rsidP="28A9B94D">
      <w:pPr>
        <w:ind w:right="107"/>
        <w:jc w:val="center"/>
        <w:rPr>
          <w:rFonts w:asciiTheme="minorHAnsi" w:hAnsiTheme="minorHAnsi" w:cstheme="minorHAnsi"/>
          <w:color w:val="auto"/>
          <w:sz w:val="24"/>
          <w:szCs w:val="24"/>
        </w:rPr>
      </w:pPr>
    </w:p>
    <w:p w14:paraId="0EA955BE" w14:textId="733343B6" w:rsidR="000240BF" w:rsidRDefault="000240BF" w:rsidP="28A9B94D">
      <w:pPr>
        <w:ind w:right="107"/>
        <w:jc w:val="center"/>
        <w:rPr>
          <w:rFonts w:asciiTheme="minorHAnsi" w:hAnsiTheme="minorHAnsi" w:cstheme="minorHAnsi"/>
          <w:color w:val="auto"/>
          <w:sz w:val="24"/>
          <w:szCs w:val="24"/>
        </w:rPr>
      </w:pPr>
    </w:p>
    <w:p w14:paraId="10B9A258" w14:textId="23720509" w:rsidR="000240BF" w:rsidRDefault="000240BF" w:rsidP="28A9B94D">
      <w:pPr>
        <w:ind w:right="107"/>
        <w:jc w:val="center"/>
        <w:rPr>
          <w:rFonts w:asciiTheme="minorHAnsi" w:hAnsiTheme="minorHAnsi" w:cstheme="minorHAnsi"/>
          <w:color w:val="auto"/>
          <w:sz w:val="24"/>
          <w:szCs w:val="24"/>
        </w:rPr>
      </w:pPr>
    </w:p>
    <w:p w14:paraId="6837F5B8" w14:textId="73E1FB4A" w:rsidR="000240BF" w:rsidRDefault="000240BF" w:rsidP="28A9B94D">
      <w:pPr>
        <w:ind w:right="107"/>
        <w:jc w:val="center"/>
        <w:rPr>
          <w:rFonts w:asciiTheme="minorHAnsi" w:hAnsiTheme="minorHAnsi" w:cstheme="minorHAnsi"/>
          <w:color w:val="auto"/>
          <w:sz w:val="24"/>
          <w:szCs w:val="24"/>
        </w:rPr>
      </w:pPr>
    </w:p>
    <w:p w14:paraId="3F722F88" w14:textId="69535D04" w:rsidR="000240BF" w:rsidRDefault="000240BF" w:rsidP="28A9B94D">
      <w:pPr>
        <w:ind w:right="107"/>
        <w:jc w:val="center"/>
        <w:rPr>
          <w:rFonts w:asciiTheme="minorHAnsi" w:hAnsiTheme="minorHAnsi" w:cstheme="minorHAnsi"/>
          <w:color w:val="auto"/>
          <w:sz w:val="24"/>
          <w:szCs w:val="24"/>
        </w:rPr>
      </w:pPr>
    </w:p>
    <w:p w14:paraId="3E245B2A" w14:textId="7BA48A31" w:rsidR="000240BF" w:rsidRDefault="000240BF" w:rsidP="28A9B94D">
      <w:pPr>
        <w:ind w:right="107"/>
        <w:jc w:val="center"/>
        <w:rPr>
          <w:rFonts w:asciiTheme="minorHAnsi" w:hAnsiTheme="minorHAnsi" w:cstheme="minorHAnsi"/>
          <w:color w:val="auto"/>
          <w:sz w:val="24"/>
          <w:szCs w:val="24"/>
        </w:rPr>
      </w:pPr>
    </w:p>
    <w:p w14:paraId="725683BE" w14:textId="57B114F9" w:rsidR="000240BF" w:rsidRDefault="000240BF" w:rsidP="28A9B94D">
      <w:pPr>
        <w:ind w:right="107"/>
        <w:jc w:val="center"/>
        <w:rPr>
          <w:rFonts w:asciiTheme="minorHAnsi" w:hAnsiTheme="minorHAnsi" w:cstheme="minorHAnsi"/>
          <w:color w:val="auto"/>
          <w:sz w:val="24"/>
          <w:szCs w:val="24"/>
        </w:rPr>
      </w:pPr>
    </w:p>
    <w:p w14:paraId="3F7E6C46" w14:textId="5C432240" w:rsidR="000240BF" w:rsidRDefault="000240BF" w:rsidP="28A9B94D">
      <w:pPr>
        <w:ind w:right="107"/>
        <w:jc w:val="center"/>
        <w:rPr>
          <w:rFonts w:asciiTheme="minorHAnsi" w:hAnsiTheme="minorHAnsi" w:cstheme="minorHAnsi"/>
          <w:color w:val="auto"/>
          <w:sz w:val="24"/>
          <w:szCs w:val="24"/>
        </w:rPr>
      </w:pPr>
    </w:p>
    <w:p w14:paraId="1685C7A5" w14:textId="1EA157A0" w:rsidR="000240BF" w:rsidRDefault="000240BF" w:rsidP="28A9B94D">
      <w:pPr>
        <w:ind w:right="107"/>
        <w:jc w:val="center"/>
        <w:rPr>
          <w:rFonts w:asciiTheme="minorHAnsi" w:hAnsiTheme="minorHAnsi" w:cstheme="minorHAnsi"/>
          <w:color w:val="auto"/>
          <w:sz w:val="24"/>
          <w:szCs w:val="24"/>
        </w:rPr>
      </w:pPr>
    </w:p>
    <w:p w14:paraId="2EAB5231" w14:textId="162E4025" w:rsidR="000240BF" w:rsidRDefault="000240BF" w:rsidP="28A9B94D">
      <w:pPr>
        <w:ind w:right="107"/>
        <w:jc w:val="center"/>
        <w:rPr>
          <w:rFonts w:asciiTheme="minorHAnsi" w:hAnsiTheme="minorHAnsi" w:cstheme="minorHAnsi"/>
          <w:color w:val="auto"/>
          <w:sz w:val="24"/>
          <w:szCs w:val="24"/>
        </w:rPr>
      </w:pPr>
    </w:p>
    <w:p w14:paraId="075F867D" w14:textId="77777777" w:rsidR="000240BF" w:rsidRDefault="000240BF" w:rsidP="28A9B94D">
      <w:pPr>
        <w:ind w:right="107"/>
        <w:jc w:val="center"/>
        <w:rPr>
          <w:rFonts w:asciiTheme="minorHAnsi" w:hAnsiTheme="minorHAnsi" w:cstheme="minorHAnsi"/>
          <w:color w:val="auto"/>
          <w:sz w:val="24"/>
          <w:szCs w:val="24"/>
        </w:rPr>
      </w:pPr>
    </w:p>
    <w:p w14:paraId="79A92FD5" w14:textId="77777777" w:rsidR="00BF11E1" w:rsidRDefault="00BF11E1" w:rsidP="28A9B94D">
      <w:pPr>
        <w:ind w:right="107"/>
        <w:jc w:val="center"/>
        <w:rPr>
          <w:b/>
          <w:bCs/>
          <w:color w:val="auto"/>
          <w:sz w:val="24"/>
          <w:szCs w:val="24"/>
        </w:rPr>
      </w:pPr>
    </w:p>
    <w:p w14:paraId="13F4B7E0" w14:textId="74F86E3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3D1DF2B" w14:textId="77777777" w:rsidR="00025650" w:rsidRPr="00270EEB" w:rsidRDefault="00025650" w:rsidP="00E6298B">
      <w:pPr>
        <w:ind w:right="107"/>
        <w:jc w:val="both"/>
        <w:rPr>
          <w:sz w:val="24"/>
          <w:szCs w:val="24"/>
        </w:rPr>
      </w:pPr>
    </w:p>
    <w:p w14:paraId="7ADF9944" w14:textId="77777777" w:rsidR="00927F5D" w:rsidRPr="00927F5D" w:rsidRDefault="00927F5D" w:rsidP="00927F5D">
      <w:pPr>
        <w:spacing w:line="360" w:lineRule="auto"/>
        <w:rPr>
          <w:rFonts w:asciiTheme="minorHAnsi" w:hAnsiTheme="minorHAnsi" w:cstheme="minorHAnsi"/>
          <w:sz w:val="24"/>
          <w:szCs w:val="24"/>
        </w:rPr>
      </w:pPr>
      <w:r w:rsidRPr="00927F5D">
        <w:rPr>
          <w:rFonts w:asciiTheme="minorHAnsi" w:hAnsiTheme="minorHAnsi" w:cstheme="minorHAnsi"/>
          <w:sz w:val="24"/>
          <w:szCs w:val="24"/>
        </w:rPr>
        <w:t>This essay will focus on a policing incident in which I played a significant role with a victim of a hate crime. Throughout this essay, I will critically asses the role that I played in conducting the investigation with the victim at the heart of the decisions I made. I will discuss the relevant social and legislative contexts surround this incident, particularly the prevalence of Hate incidents in society today. I will also discuss how these social and legislative contexts effected the decisions I made in order for the victim to feel supported and to achieve the best possible outcome. I will also reflect on how the actions I took were in line with the relevant codes of practice to support victims through the criminal justice system. Throughout this essay, I will also consider how the policing principles and code of ethics were at the core of my decisions making process. In order to successfully reflect on my decisions made I will be using Gibbs Reflective cycle. I will use this model in order to critically asses, examine and learn from my experiences throughout incident. Gibbs Reflective Cycle (The University of Edinburgh, 2020).</w:t>
      </w:r>
    </w:p>
    <w:p w14:paraId="6F07C4A1" w14:textId="77777777" w:rsidR="00927F5D" w:rsidRPr="00927F5D" w:rsidRDefault="00927F5D" w:rsidP="00927F5D">
      <w:pPr>
        <w:pStyle w:val="legclearfix"/>
        <w:shd w:val="clear" w:color="auto" w:fill="FFFFFF"/>
        <w:spacing w:before="0" w:beforeAutospacing="0" w:after="120" w:afterAutospacing="0" w:line="360" w:lineRule="auto"/>
        <w:ind w:firstLine="720"/>
        <w:rPr>
          <w:rFonts w:asciiTheme="minorHAnsi" w:hAnsiTheme="minorHAnsi" w:cstheme="minorHAnsi"/>
        </w:rPr>
      </w:pPr>
      <w:r w:rsidRPr="00927F5D">
        <w:rPr>
          <w:rFonts w:asciiTheme="minorHAnsi" w:hAnsiTheme="minorHAnsi" w:cstheme="minorHAnsi"/>
        </w:rPr>
        <w:t>What is a victim? The Code of Practice for Victim of Crime in England and Wales, November 2020 defines a victim as, “</w:t>
      </w:r>
      <w:r w:rsidRPr="00927F5D">
        <w:rPr>
          <w:rFonts w:asciiTheme="minorHAnsi" w:hAnsiTheme="minorHAnsi" w:cstheme="minorHAnsi"/>
          <w:color w:val="333333"/>
        </w:rPr>
        <w:t xml:space="preserve">a person who has suffered harm, including physical, mental or emotional </w:t>
      </w:r>
      <w:r w:rsidRPr="00927F5D">
        <w:rPr>
          <w:rFonts w:asciiTheme="minorHAnsi" w:hAnsiTheme="minorHAnsi" w:cstheme="minorHAnsi"/>
          <w:color w:val="333333"/>
        </w:rPr>
        <w:lastRenderedPageBreak/>
        <w:t>harm or economic loss which was directly caused by a criminal offence…”</w:t>
      </w:r>
      <w:r w:rsidRPr="00927F5D">
        <w:rPr>
          <w:rFonts w:asciiTheme="minorHAnsi" w:hAnsiTheme="minorHAnsi" w:cstheme="minorHAnsi"/>
        </w:rPr>
        <w:t xml:space="preserve"> Working with Victims and Witnesses (College of Policing, 2013). As police, we encounter victims every day, knowing how to deal with victims with compassion and empathy I believe is essential in being a competent police officer. It is extremely significant that we do everything that we can in line with laws and procedures to achieve justice for victims of crime. I will now discuss an incident that occurred between a security guard and a member of the public. I </w:t>
      </w:r>
      <w:proofErr w:type="gramStart"/>
      <w:r w:rsidRPr="00927F5D">
        <w:rPr>
          <w:rFonts w:asciiTheme="minorHAnsi" w:hAnsiTheme="minorHAnsi" w:cstheme="minorHAnsi"/>
        </w:rPr>
        <w:t>was called</w:t>
      </w:r>
      <w:proofErr w:type="gramEnd"/>
      <w:r w:rsidRPr="00927F5D">
        <w:rPr>
          <w:rFonts w:asciiTheme="minorHAnsi" w:hAnsiTheme="minorHAnsi" w:cstheme="minorHAnsi"/>
        </w:rPr>
        <w:t xml:space="preserve"> to an incident in which a security guard was working and was racially abused and threatened by a member of the public.  The perpetrator made multiple abusive comments in relation to the colour of the security guards skin.  Along with this, the perpetrator </w:t>
      </w:r>
      <w:proofErr w:type="gramStart"/>
      <w:r w:rsidRPr="00927F5D">
        <w:rPr>
          <w:rFonts w:asciiTheme="minorHAnsi" w:hAnsiTheme="minorHAnsi" w:cstheme="minorHAnsi"/>
        </w:rPr>
        <w:t>was also seen</w:t>
      </w:r>
      <w:proofErr w:type="gramEnd"/>
      <w:r w:rsidRPr="00927F5D">
        <w:rPr>
          <w:rFonts w:asciiTheme="minorHAnsi" w:hAnsiTheme="minorHAnsi" w:cstheme="minorHAnsi"/>
        </w:rPr>
        <w:t xml:space="preserve"> attempting to intimidate the victim by squaring up with him and attempting to throw a punch. When I arrived at the scene, the victim was understandably shaken up and the perpetrator had left the scene.  </w:t>
      </w:r>
    </w:p>
    <w:p w14:paraId="180F494E" w14:textId="77777777" w:rsidR="00927F5D" w:rsidRPr="00927F5D" w:rsidRDefault="00927F5D" w:rsidP="00927F5D">
      <w:pPr>
        <w:pStyle w:val="legclearfix"/>
        <w:shd w:val="clear" w:color="auto" w:fill="FFFFFF"/>
        <w:spacing w:before="0" w:beforeAutospacing="0" w:after="120" w:afterAutospacing="0" w:line="360" w:lineRule="auto"/>
        <w:ind w:firstLine="720"/>
        <w:rPr>
          <w:rFonts w:asciiTheme="minorHAnsi" w:hAnsiTheme="minorHAnsi" w:cstheme="minorHAnsi"/>
        </w:rPr>
      </w:pPr>
      <w:r w:rsidRPr="00927F5D">
        <w:rPr>
          <w:rFonts w:asciiTheme="minorHAnsi" w:hAnsiTheme="minorHAnsi" w:cstheme="minorHAnsi"/>
        </w:rPr>
        <w:t xml:space="preserve">My main priority at the stage was to safeguard the victim and prioritise their wellbeing and needs. If the perpetrator were still at the scene, I would have arrested him for a racially aggravated Section 4 Public Order Act 1986 offence. Section 4 Public Order </w:t>
      </w:r>
      <w:proofErr w:type="gramStart"/>
      <w:r w:rsidRPr="00927F5D">
        <w:rPr>
          <w:rFonts w:asciiTheme="minorHAnsi" w:hAnsiTheme="minorHAnsi" w:cstheme="minorHAnsi"/>
        </w:rPr>
        <w:t>is defined</w:t>
      </w:r>
      <w:proofErr w:type="gramEnd"/>
      <w:r w:rsidRPr="00927F5D">
        <w:rPr>
          <w:rFonts w:asciiTheme="minorHAnsi" w:hAnsiTheme="minorHAnsi" w:cstheme="minorHAnsi"/>
        </w:rPr>
        <w:t xml:space="preserve"> as when a person:</w:t>
      </w:r>
    </w:p>
    <w:p w14:paraId="1D7BEFB5" w14:textId="77777777" w:rsidR="00927F5D" w:rsidRPr="00927F5D" w:rsidRDefault="00927F5D" w:rsidP="00927F5D">
      <w:pPr>
        <w:pStyle w:val="legclearfix"/>
        <w:shd w:val="clear" w:color="auto" w:fill="FFFFFF"/>
        <w:spacing w:before="0" w:beforeAutospacing="0" w:after="120" w:afterAutospacing="0" w:line="360" w:lineRule="auto"/>
        <w:ind w:left="720"/>
        <w:rPr>
          <w:rFonts w:asciiTheme="minorHAnsi" w:hAnsiTheme="minorHAnsi" w:cstheme="minorHAnsi"/>
          <w:color w:val="000000"/>
        </w:rPr>
      </w:pPr>
      <w:proofErr w:type="gramStart"/>
      <w:r w:rsidRPr="00927F5D">
        <w:rPr>
          <w:rFonts w:asciiTheme="minorHAnsi" w:hAnsiTheme="minorHAnsi" w:cstheme="minorHAnsi"/>
        </w:rPr>
        <w:t>“u</w:t>
      </w:r>
      <w:r w:rsidRPr="00927F5D">
        <w:rPr>
          <w:rStyle w:val="legds"/>
          <w:rFonts w:asciiTheme="minorHAnsi" w:hAnsiTheme="minorHAnsi" w:cstheme="minorHAnsi"/>
          <w:color w:val="000000"/>
        </w:rPr>
        <w:t xml:space="preserve">ses towards another person threatening, abusive or insulting words or behaviour… </w:t>
      </w:r>
      <w:r w:rsidRPr="00927F5D">
        <w:rPr>
          <w:rFonts w:asciiTheme="minorHAnsi" w:hAnsiTheme="minorHAnsi" w:cstheme="minorHAnsi"/>
          <w:color w:val="000000"/>
        </w:rPr>
        <w:t>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proofErr w:type="gramEnd"/>
      <w:r w:rsidRPr="00927F5D">
        <w:rPr>
          <w:rFonts w:asciiTheme="minorHAnsi" w:hAnsiTheme="minorHAnsi" w:cstheme="minorHAnsi"/>
          <w:color w:val="000000"/>
        </w:rPr>
        <w:t xml:space="preserve"> (Section 4, </w:t>
      </w:r>
      <w:r w:rsidRPr="00927F5D">
        <w:rPr>
          <w:rFonts w:asciiTheme="minorHAnsi" w:hAnsiTheme="minorHAnsi" w:cstheme="minorHAnsi"/>
          <w:i/>
          <w:color w:val="000000"/>
        </w:rPr>
        <w:t>Public Order Act 1986</w:t>
      </w:r>
      <w:r w:rsidRPr="00927F5D">
        <w:rPr>
          <w:rFonts w:asciiTheme="minorHAnsi" w:hAnsiTheme="minorHAnsi" w:cstheme="minorHAnsi"/>
          <w:color w:val="000000"/>
        </w:rPr>
        <w:t xml:space="preserve">) </w:t>
      </w:r>
    </w:p>
    <w:p w14:paraId="36A7B956" w14:textId="77777777" w:rsidR="00927F5D" w:rsidRPr="00927F5D" w:rsidRDefault="00927F5D" w:rsidP="00927F5D">
      <w:pPr>
        <w:pStyle w:val="legclearfix"/>
        <w:shd w:val="clear" w:color="auto" w:fill="FFFFFF"/>
        <w:spacing w:before="0" w:beforeAutospacing="0" w:after="120" w:afterAutospacing="0" w:line="360" w:lineRule="auto"/>
        <w:rPr>
          <w:rFonts w:asciiTheme="minorHAnsi" w:hAnsiTheme="minorHAnsi" w:cstheme="minorHAnsi"/>
          <w:color w:val="000000"/>
        </w:rPr>
      </w:pPr>
      <w:r w:rsidRPr="00927F5D">
        <w:rPr>
          <w:rFonts w:asciiTheme="minorHAnsi" w:hAnsiTheme="minorHAnsi" w:cstheme="minorHAnsi"/>
          <w:color w:val="000000"/>
        </w:rPr>
        <w:t xml:space="preserve">I would have arrested for suspicion of this offence because based on what the victim had said to the 999 operator and the information I </w:t>
      </w:r>
      <w:proofErr w:type="gramStart"/>
      <w:r w:rsidRPr="00927F5D">
        <w:rPr>
          <w:rFonts w:asciiTheme="minorHAnsi" w:hAnsiTheme="minorHAnsi" w:cstheme="minorHAnsi"/>
          <w:color w:val="000000"/>
        </w:rPr>
        <w:t>was given</w:t>
      </w:r>
      <w:proofErr w:type="gramEnd"/>
      <w:r w:rsidRPr="00927F5D">
        <w:rPr>
          <w:rFonts w:asciiTheme="minorHAnsi" w:hAnsiTheme="minorHAnsi" w:cstheme="minorHAnsi"/>
          <w:color w:val="000000"/>
        </w:rPr>
        <w:t xml:space="preserve"> at the scene by the victim and an independent witness there appeared to be a clear racial prejudice towards the victims protected characteristic. Similarly, on speaking to the victim it was clear based on how visibly shaken up he was and what he told us had happened, that he believe at the time that the perpetrator as going to use immediate unlawful violence towards him. </w:t>
      </w:r>
    </w:p>
    <w:p w14:paraId="5B7DF620" w14:textId="77777777" w:rsidR="00927F5D" w:rsidRPr="00927F5D" w:rsidRDefault="00927F5D" w:rsidP="00927F5D">
      <w:pPr>
        <w:spacing w:line="360" w:lineRule="auto"/>
        <w:ind w:firstLine="720"/>
        <w:rPr>
          <w:rFonts w:asciiTheme="minorHAnsi" w:hAnsiTheme="minorHAnsi" w:cstheme="minorHAnsi"/>
          <w:sz w:val="24"/>
          <w:szCs w:val="24"/>
          <w:shd w:val="clear" w:color="auto" w:fill="FFFFFF"/>
        </w:rPr>
      </w:pPr>
      <w:r w:rsidRPr="00927F5D">
        <w:rPr>
          <w:rFonts w:asciiTheme="minorHAnsi" w:hAnsiTheme="minorHAnsi" w:cstheme="minorHAnsi"/>
          <w:sz w:val="24"/>
          <w:szCs w:val="24"/>
        </w:rPr>
        <w:t xml:space="preserve">Black, Asian and minority ethnics in wales in 2020 made up 5.6% of the population. </w:t>
      </w:r>
      <w:r w:rsidRPr="00927F5D">
        <w:rPr>
          <w:rFonts w:asciiTheme="minorHAnsi" w:hAnsiTheme="minorHAnsi" w:cstheme="minorHAnsi"/>
          <w:sz w:val="24"/>
          <w:szCs w:val="24"/>
          <w:shd w:val="clear" w:color="auto" w:fill="FFFFFF"/>
        </w:rPr>
        <w:t xml:space="preserve">Welsh Government (Ethnicity by Area and Ethnic Group, 2021). </w:t>
      </w:r>
      <w:r w:rsidRPr="00927F5D">
        <w:rPr>
          <w:rFonts w:asciiTheme="minorHAnsi" w:hAnsiTheme="minorHAnsi" w:cstheme="minorHAnsi"/>
          <w:sz w:val="24"/>
          <w:szCs w:val="24"/>
        </w:rPr>
        <w:t>The victim was of Somali heritage, had been living in the UK for around 4 years, and had only recently moved to Wales</w:t>
      </w:r>
      <w:r w:rsidRPr="00927F5D">
        <w:rPr>
          <w:rFonts w:asciiTheme="minorHAnsi" w:hAnsiTheme="minorHAnsi" w:cstheme="minorHAnsi"/>
          <w:sz w:val="24"/>
          <w:szCs w:val="24"/>
          <w:shd w:val="clear" w:color="auto" w:fill="FFFFFF"/>
        </w:rPr>
        <w:t xml:space="preserve">. I needed to ensure that the victim was safeguarding and reassured that this was not acceptable in any part of the UK. This was the victim’s first encounter with police and I wanted to ensure that I made a good first </w:t>
      </w:r>
      <w:r w:rsidRPr="00927F5D">
        <w:rPr>
          <w:rFonts w:asciiTheme="minorHAnsi" w:hAnsiTheme="minorHAnsi" w:cstheme="minorHAnsi"/>
          <w:sz w:val="24"/>
          <w:szCs w:val="24"/>
          <w:shd w:val="clear" w:color="auto" w:fill="FFFFFF"/>
        </w:rPr>
        <w:lastRenderedPageBreak/>
        <w:t>impression.</w:t>
      </w:r>
      <w:r w:rsidRPr="00927F5D">
        <w:rPr>
          <w:rFonts w:asciiTheme="minorHAnsi" w:hAnsiTheme="minorHAnsi" w:cstheme="minorHAnsi"/>
          <w:sz w:val="24"/>
          <w:szCs w:val="24"/>
        </w:rPr>
        <w:t xml:space="preserve"> It was apparent to me that the incident was a racially aggravated Hate Crime. What is a hate crime? A hate crime </w:t>
      </w:r>
      <w:proofErr w:type="gramStart"/>
      <w:r w:rsidRPr="00927F5D">
        <w:rPr>
          <w:rFonts w:asciiTheme="minorHAnsi" w:hAnsiTheme="minorHAnsi" w:cstheme="minorHAnsi"/>
          <w:sz w:val="24"/>
          <w:szCs w:val="24"/>
        </w:rPr>
        <w:t>is defined</w:t>
      </w:r>
      <w:proofErr w:type="gramEnd"/>
      <w:r w:rsidRPr="00927F5D">
        <w:rPr>
          <w:rFonts w:asciiTheme="minorHAnsi" w:hAnsiTheme="minorHAnsi" w:cstheme="minorHAnsi"/>
          <w:sz w:val="24"/>
          <w:szCs w:val="24"/>
        </w:rPr>
        <w:t xml:space="preserve"> as, </w:t>
      </w:r>
      <w:r w:rsidRPr="00927F5D">
        <w:rPr>
          <w:rFonts w:asciiTheme="minorHAnsi" w:hAnsiTheme="minorHAnsi" w:cstheme="minorHAnsi"/>
          <w:color w:val="0B0C0C"/>
          <w:sz w:val="24"/>
          <w:szCs w:val="24"/>
          <w:shd w:val="clear" w:color="auto" w:fill="FFFFFF"/>
        </w:rPr>
        <w:t xml:space="preserve">“any criminal offence which is perceived, by the victim or any other person, to be motivated by hostility or prejudice towards someone based on a personal characteristic.” </w:t>
      </w:r>
      <w:r w:rsidRPr="00927F5D">
        <w:rPr>
          <w:rFonts w:asciiTheme="minorHAnsi" w:hAnsiTheme="minorHAnsi" w:cstheme="minorHAnsi"/>
          <w:sz w:val="24"/>
          <w:szCs w:val="24"/>
          <w:shd w:val="clear" w:color="auto" w:fill="FFFFFF"/>
        </w:rPr>
        <w:t xml:space="preserve">Hate crime, England and Wales, 2019 to 2020.  (Home Officer, 2020). As previously mentioned, it became clear that based on what </w:t>
      </w:r>
      <w:proofErr w:type="gramStart"/>
      <w:r w:rsidRPr="00927F5D">
        <w:rPr>
          <w:rFonts w:asciiTheme="minorHAnsi" w:hAnsiTheme="minorHAnsi" w:cstheme="minorHAnsi"/>
          <w:sz w:val="24"/>
          <w:szCs w:val="24"/>
          <w:shd w:val="clear" w:color="auto" w:fill="FFFFFF"/>
        </w:rPr>
        <w:t>had been said</w:t>
      </w:r>
      <w:proofErr w:type="gramEnd"/>
      <w:r w:rsidRPr="00927F5D">
        <w:rPr>
          <w:rFonts w:asciiTheme="minorHAnsi" w:hAnsiTheme="minorHAnsi" w:cstheme="minorHAnsi"/>
          <w:sz w:val="24"/>
          <w:szCs w:val="24"/>
          <w:shd w:val="clear" w:color="auto" w:fill="FFFFFF"/>
        </w:rPr>
        <w:t xml:space="preserve"> by the perpetrator at the time of the altercation that there was hostility or prejudice towards the victim’s personal characteristic. </w:t>
      </w:r>
    </w:p>
    <w:p w14:paraId="0A581A52" w14:textId="77777777" w:rsidR="00927F5D" w:rsidRPr="00927F5D" w:rsidRDefault="00927F5D" w:rsidP="00927F5D">
      <w:pPr>
        <w:spacing w:line="360" w:lineRule="auto"/>
        <w:ind w:left="720"/>
        <w:rPr>
          <w:rFonts w:asciiTheme="minorHAnsi" w:hAnsiTheme="minorHAnsi" w:cstheme="minorHAnsi"/>
          <w:sz w:val="24"/>
          <w:szCs w:val="24"/>
        </w:rPr>
      </w:pPr>
      <w:r w:rsidRPr="00927F5D">
        <w:rPr>
          <w:rFonts w:asciiTheme="minorHAnsi" w:hAnsiTheme="minorHAnsi" w:cstheme="minorHAnsi"/>
          <w:color w:val="0B0C0C"/>
          <w:sz w:val="24"/>
          <w:szCs w:val="24"/>
          <w:shd w:val="clear" w:color="auto" w:fill="FFFFFF"/>
        </w:rPr>
        <w:t xml:space="preserve">“The year ending March 2020, there were 105,090 hate crimes recorded by the police in England and Wales… an increase of 8 per cent compared with year ending March 2019.” </w:t>
      </w:r>
      <w:r w:rsidRPr="00927F5D">
        <w:rPr>
          <w:rFonts w:asciiTheme="minorHAnsi" w:hAnsiTheme="minorHAnsi" w:cstheme="minorHAnsi"/>
          <w:sz w:val="24"/>
          <w:szCs w:val="24"/>
          <w:shd w:val="clear" w:color="auto" w:fill="FFFFFF"/>
        </w:rPr>
        <w:t>Hate crime, England and Wales, 2019 to 2020.  (Home Officer, 2020)</w:t>
      </w:r>
      <w:r w:rsidRPr="00927F5D">
        <w:rPr>
          <w:rFonts w:asciiTheme="minorHAnsi" w:hAnsiTheme="minorHAnsi" w:cstheme="minorHAnsi"/>
          <w:sz w:val="24"/>
          <w:szCs w:val="24"/>
        </w:rPr>
        <w:t xml:space="preserve"> </w:t>
      </w:r>
    </w:p>
    <w:p w14:paraId="70F67675" w14:textId="77777777" w:rsidR="00927F5D" w:rsidRPr="00927F5D" w:rsidRDefault="00927F5D" w:rsidP="00927F5D">
      <w:pPr>
        <w:spacing w:line="360" w:lineRule="auto"/>
        <w:rPr>
          <w:rFonts w:asciiTheme="minorHAnsi" w:hAnsiTheme="minorHAnsi" w:cstheme="minorHAnsi"/>
          <w:sz w:val="24"/>
          <w:szCs w:val="24"/>
          <w:shd w:val="clear" w:color="auto" w:fill="FFFFFF"/>
        </w:rPr>
      </w:pPr>
      <w:r w:rsidRPr="00927F5D">
        <w:rPr>
          <w:rFonts w:asciiTheme="minorHAnsi" w:hAnsiTheme="minorHAnsi" w:cstheme="minorHAnsi"/>
          <w:sz w:val="24"/>
          <w:szCs w:val="24"/>
          <w:shd w:val="clear" w:color="auto" w:fill="FFFFFF"/>
        </w:rPr>
        <w:t>The Home office highlights that Increases in Hate crimes over the last 5 years is largely due to the improvements in recording hate incidents. However, hate crimes have also increased due to social and political events such as terrorist attacks and the EU referendum. I would argue that due to the media and the negative framing of events and immigration has caused increased hostility within the UK. Hate crime, England and Wales, 2019 to 2020.  (Home Officer, 2020)</w:t>
      </w:r>
      <w:r w:rsidRPr="00927F5D">
        <w:rPr>
          <w:rFonts w:asciiTheme="minorHAnsi" w:hAnsiTheme="minorHAnsi" w:cstheme="minorHAnsi"/>
          <w:sz w:val="24"/>
          <w:szCs w:val="24"/>
        </w:rPr>
        <w:t xml:space="preserve"> Even more recently, the Covid-19 Pandemic has led to many people displaying hostility towards the Asian community. Therefore, </w:t>
      </w:r>
      <w:r w:rsidRPr="00927F5D">
        <w:rPr>
          <w:rFonts w:asciiTheme="minorHAnsi" w:hAnsiTheme="minorHAnsi" w:cstheme="minorHAnsi"/>
          <w:sz w:val="24"/>
          <w:szCs w:val="24"/>
          <w:shd w:val="clear" w:color="auto" w:fill="FFFFFF"/>
        </w:rPr>
        <w:t xml:space="preserve">it is extremely important that hate crimes are identified and recorded correctly, as they can leave victims of them feeling isolated and can all lead to enhanced sentencing if the case goes to court.  </w:t>
      </w:r>
    </w:p>
    <w:p w14:paraId="3A2B48F6" w14:textId="77777777" w:rsidR="00927F5D" w:rsidRPr="00927F5D" w:rsidRDefault="00927F5D" w:rsidP="00927F5D">
      <w:pPr>
        <w:spacing w:line="360" w:lineRule="auto"/>
        <w:ind w:firstLine="720"/>
        <w:rPr>
          <w:rFonts w:asciiTheme="minorHAnsi" w:hAnsiTheme="minorHAnsi" w:cstheme="minorHAnsi"/>
          <w:sz w:val="24"/>
          <w:szCs w:val="24"/>
          <w:shd w:val="clear" w:color="auto" w:fill="FFFFFF"/>
        </w:rPr>
      </w:pPr>
      <w:r w:rsidRPr="00927F5D">
        <w:rPr>
          <w:rFonts w:asciiTheme="minorHAnsi" w:hAnsiTheme="minorHAnsi" w:cstheme="minorHAnsi"/>
          <w:sz w:val="24"/>
          <w:szCs w:val="24"/>
          <w:shd w:val="clear" w:color="auto" w:fill="FFFFFF"/>
        </w:rPr>
        <w:t xml:space="preserve">For a conviction to achieve an enhanced sentence in court there must be sufficient evidence and this does not always happen. Racist and Religious Hate Crime (The Crown Prosecution Service, 2021) However, by ensuring that these incidents are recorded correctly it means that the correct support can be provided. </w:t>
      </w:r>
      <w:r w:rsidRPr="00927F5D">
        <w:rPr>
          <w:rFonts w:asciiTheme="minorHAnsi" w:hAnsiTheme="minorHAnsi" w:cstheme="minorHAnsi"/>
          <w:sz w:val="24"/>
          <w:szCs w:val="24"/>
        </w:rPr>
        <w:t xml:space="preserve">Similarly, studies suggest that victims of hate crimes are more likely to suffer psychological impacts. </w:t>
      </w:r>
      <w:r w:rsidRPr="00927F5D">
        <w:rPr>
          <w:rFonts w:asciiTheme="minorHAnsi" w:hAnsiTheme="minorHAnsi" w:cstheme="minorHAnsi"/>
          <w:sz w:val="24"/>
          <w:szCs w:val="24"/>
          <w:shd w:val="clear" w:color="auto" w:fill="FFFFFF"/>
        </w:rPr>
        <w:t xml:space="preserve">(Williams &amp; Tregidga, 2014) Thus, it is extremely important that as police we approach these situations with sensitivity, empathy and do everything that we can to safeguard the victim and utilise the ‘Golden Hour’ to collect best available evidence. </w:t>
      </w:r>
    </w:p>
    <w:p w14:paraId="299AD2EB"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I took many actions to safeguard the victim. I knew when I arrived at the scene that the investigation was going to need to </w:t>
      </w:r>
      <w:proofErr w:type="gramStart"/>
      <w:r w:rsidRPr="00927F5D">
        <w:rPr>
          <w:rFonts w:asciiTheme="minorHAnsi" w:hAnsiTheme="minorHAnsi" w:cstheme="minorHAnsi"/>
          <w:sz w:val="24"/>
          <w:szCs w:val="24"/>
        </w:rPr>
        <w:t>be conducted</w:t>
      </w:r>
      <w:proofErr w:type="gramEnd"/>
      <w:r w:rsidRPr="00927F5D">
        <w:rPr>
          <w:rFonts w:asciiTheme="minorHAnsi" w:hAnsiTheme="minorHAnsi" w:cstheme="minorHAnsi"/>
          <w:sz w:val="24"/>
          <w:szCs w:val="24"/>
        </w:rPr>
        <w:t xml:space="preserve"> with sensitivity and empathy. </w:t>
      </w:r>
      <w:proofErr w:type="gramStart"/>
      <w:r w:rsidRPr="00927F5D">
        <w:rPr>
          <w:rFonts w:asciiTheme="minorHAnsi" w:hAnsiTheme="minorHAnsi" w:cstheme="minorHAnsi"/>
          <w:sz w:val="24"/>
          <w:szCs w:val="24"/>
        </w:rPr>
        <w:t>There were a number of things that I had consider including the nature of the offence, cultural differences and language barriers.</w:t>
      </w:r>
      <w:proofErr w:type="gramEnd"/>
      <w:r w:rsidRPr="00927F5D">
        <w:rPr>
          <w:rFonts w:asciiTheme="minorHAnsi" w:hAnsiTheme="minorHAnsi" w:cstheme="minorHAnsi"/>
          <w:sz w:val="24"/>
          <w:szCs w:val="24"/>
        </w:rPr>
        <w:t xml:space="preserve"> As the perpetrator had left the scene by the time that we had arrived, it was essential that I collected as much evidence as possible. I understand that for victims of any crime understanding the criminal justice system can be confusing and stressful. I wanted to ensure that I </w:t>
      </w:r>
      <w:r w:rsidRPr="00927F5D">
        <w:rPr>
          <w:rFonts w:asciiTheme="minorHAnsi" w:hAnsiTheme="minorHAnsi" w:cstheme="minorHAnsi"/>
          <w:sz w:val="24"/>
          <w:szCs w:val="24"/>
        </w:rPr>
        <w:lastRenderedPageBreak/>
        <w:t xml:space="preserve">fully explained to the victim what was going to happen and try to make this process as simple as possible for them. I made all my decisions with the code of ethics and the Victims Codes of Policing, which </w:t>
      </w:r>
      <w:proofErr w:type="gramStart"/>
      <w:r w:rsidRPr="00927F5D">
        <w:rPr>
          <w:rFonts w:asciiTheme="minorHAnsi" w:hAnsiTheme="minorHAnsi" w:cstheme="minorHAnsi"/>
          <w:sz w:val="24"/>
          <w:szCs w:val="24"/>
        </w:rPr>
        <w:t>was updated</w:t>
      </w:r>
      <w:proofErr w:type="gramEnd"/>
      <w:r w:rsidRPr="00927F5D">
        <w:rPr>
          <w:rFonts w:asciiTheme="minorHAnsi" w:hAnsiTheme="minorHAnsi" w:cstheme="minorHAnsi"/>
          <w:sz w:val="24"/>
          <w:szCs w:val="24"/>
        </w:rPr>
        <w:t xml:space="preserve"> in 2021, at heart. The victim code of policing outlines the minimum standard that victims </w:t>
      </w:r>
      <w:proofErr w:type="gramStart"/>
      <w:r w:rsidRPr="00927F5D">
        <w:rPr>
          <w:rFonts w:asciiTheme="minorHAnsi" w:hAnsiTheme="minorHAnsi" w:cstheme="minorHAnsi"/>
          <w:sz w:val="24"/>
          <w:szCs w:val="24"/>
        </w:rPr>
        <w:t>must be provided</w:t>
      </w:r>
      <w:proofErr w:type="gramEnd"/>
      <w:r w:rsidRPr="00927F5D">
        <w:rPr>
          <w:rFonts w:asciiTheme="minorHAnsi" w:hAnsiTheme="minorHAnsi" w:cstheme="minorHAnsi"/>
          <w:sz w:val="24"/>
          <w:szCs w:val="24"/>
        </w:rPr>
        <w:t xml:space="preserve"> with within 12 rights. Victims Code for Policing (College of policing, 2021)</w:t>
      </w:r>
    </w:p>
    <w:p w14:paraId="339A5B23" w14:textId="533BBD9F"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When I arrived at the scene, I activated my Body Worn Video (BWV) in order to gain best evidence. When I began speaking to the victim, he was very reluctant to talk to me while my camera was on and kept pointing at my camera and asking why I was filming him. I explained the reason for filming was in order to achieve best evidence, and take his first account of what had happened. However, the victim was still reluctant so I made the decision to turn my BWV off in order to make the victim feel as comfortable as possible. On reflection, if I encountered this again I would make the same decision. As soon as I </w:t>
      </w:r>
      <w:proofErr w:type="gramStart"/>
      <w:r w:rsidRPr="00927F5D">
        <w:rPr>
          <w:rFonts w:asciiTheme="minorHAnsi" w:hAnsiTheme="minorHAnsi" w:cstheme="minorHAnsi"/>
          <w:sz w:val="24"/>
          <w:szCs w:val="24"/>
        </w:rPr>
        <w:t>turned</w:t>
      </w:r>
      <w:proofErr w:type="gramEnd"/>
      <w:r w:rsidRPr="00927F5D">
        <w:rPr>
          <w:rFonts w:asciiTheme="minorHAnsi" w:hAnsiTheme="minorHAnsi" w:cstheme="minorHAnsi"/>
          <w:sz w:val="24"/>
          <w:szCs w:val="24"/>
        </w:rPr>
        <w:t xml:space="preserve"> my BWV off the victim seemed to relax and open up to me about what had happened. In </w:t>
      </w:r>
      <w:bookmarkStart w:id="6" w:name="_GoBack"/>
      <w:bookmarkEnd w:id="6"/>
      <w:r w:rsidR="00A456EB" w:rsidRPr="00927F5D">
        <w:rPr>
          <w:rFonts w:asciiTheme="minorHAnsi" w:hAnsiTheme="minorHAnsi" w:cstheme="minorHAnsi"/>
          <w:sz w:val="24"/>
          <w:szCs w:val="24"/>
        </w:rPr>
        <w:t>future,</w:t>
      </w:r>
      <w:r w:rsidRPr="00927F5D">
        <w:rPr>
          <w:rFonts w:asciiTheme="minorHAnsi" w:hAnsiTheme="minorHAnsi" w:cstheme="minorHAnsi"/>
          <w:sz w:val="24"/>
          <w:szCs w:val="24"/>
        </w:rPr>
        <w:t xml:space="preserve"> I would attempt to explain in more detail why I was using my BWV. </w:t>
      </w:r>
    </w:p>
    <w:p w14:paraId="43A7186B"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The first thing that I done was ensure that I had the correct contact details for the victim and established time scales for updating the victim with any progression in the case. The victim wanted to </w:t>
      </w:r>
      <w:proofErr w:type="gramStart"/>
      <w:r w:rsidRPr="00927F5D">
        <w:rPr>
          <w:rFonts w:asciiTheme="minorHAnsi" w:hAnsiTheme="minorHAnsi" w:cstheme="minorHAnsi"/>
          <w:sz w:val="24"/>
          <w:szCs w:val="24"/>
        </w:rPr>
        <w:t>be contacted</w:t>
      </w:r>
      <w:proofErr w:type="gramEnd"/>
      <w:r w:rsidRPr="00927F5D">
        <w:rPr>
          <w:rFonts w:asciiTheme="minorHAnsi" w:hAnsiTheme="minorHAnsi" w:cstheme="minorHAnsi"/>
          <w:sz w:val="24"/>
          <w:szCs w:val="24"/>
        </w:rPr>
        <w:t xml:space="preserve"> if there were any updates or progression in the case. I then took a statement from the victim. Due to the victims limited English I asked the victim </w:t>
      </w:r>
      <w:proofErr w:type="gramStart"/>
      <w:r w:rsidRPr="00927F5D">
        <w:rPr>
          <w:rFonts w:asciiTheme="minorHAnsi" w:hAnsiTheme="minorHAnsi" w:cstheme="minorHAnsi"/>
          <w:sz w:val="24"/>
          <w:szCs w:val="24"/>
        </w:rPr>
        <w:t>If</w:t>
      </w:r>
      <w:proofErr w:type="gramEnd"/>
      <w:r w:rsidRPr="00927F5D">
        <w:rPr>
          <w:rFonts w:asciiTheme="minorHAnsi" w:hAnsiTheme="minorHAnsi" w:cstheme="minorHAnsi"/>
          <w:sz w:val="24"/>
          <w:szCs w:val="24"/>
        </w:rPr>
        <w:t xml:space="preserve"> he would like to use language line in order to help with translation however the victim did not want this but instead requested that his friend, who spoke better English, could help him with giving a statement. This was effective as it did not only enable me to take a detailed statement but also provided the victim with vital support. In a situation like this, I wanted to ensure that the victim felt supported. I could have also asked the victim if he would prefer to go to the police station in order to give a statement where it is more comfortable and use an interpreter. In this incident, I do not believe that the victim would have wanted to do this due to him wanting to go home and this would have taken longer. I know for future that I have this as an option if the victim does not have someone with them who can help with translation. On reflection, I know I should have offered this anyway and will do this in the future. I also explained how the victim personal statement (VPS) worked to the victim. VPS enables the victim to convey how the crime has effected them in their own words. VPS </w:t>
      </w:r>
      <w:proofErr w:type="gramStart"/>
      <w:r w:rsidRPr="00927F5D">
        <w:rPr>
          <w:rFonts w:asciiTheme="minorHAnsi" w:hAnsiTheme="minorHAnsi" w:cstheme="minorHAnsi"/>
          <w:sz w:val="24"/>
          <w:szCs w:val="24"/>
        </w:rPr>
        <w:t>are read out</w:t>
      </w:r>
      <w:proofErr w:type="gramEnd"/>
      <w:r w:rsidRPr="00927F5D">
        <w:rPr>
          <w:rFonts w:asciiTheme="minorHAnsi" w:hAnsiTheme="minorHAnsi" w:cstheme="minorHAnsi"/>
          <w:sz w:val="24"/>
          <w:szCs w:val="24"/>
        </w:rPr>
        <w:t xml:space="preserve"> to the court if perpetrator is found guilty or pleads guilty and is then taken into consideration when deciding the sentence. </w:t>
      </w:r>
      <w:r w:rsidRPr="00927F5D">
        <w:rPr>
          <w:rFonts w:asciiTheme="minorHAnsi" w:hAnsiTheme="minorHAnsi" w:cstheme="minorHAnsi"/>
          <w:sz w:val="24"/>
          <w:szCs w:val="24"/>
          <w:shd w:val="clear" w:color="auto" w:fill="FFFFFF"/>
        </w:rPr>
        <w:t xml:space="preserve">Prosecution and Case Management (College of Policing, </w:t>
      </w:r>
      <w:r w:rsidRPr="00927F5D">
        <w:rPr>
          <w:rFonts w:asciiTheme="minorHAnsi" w:hAnsiTheme="minorHAnsi" w:cstheme="minorHAnsi"/>
          <w:sz w:val="24"/>
          <w:szCs w:val="24"/>
          <w:shd w:val="clear" w:color="auto" w:fill="FFFFFF"/>
        </w:rPr>
        <w:lastRenderedPageBreak/>
        <w:t>2013) The victim</w:t>
      </w:r>
      <w:r w:rsidRPr="00927F5D">
        <w:rPr>
          <w:rFonts w:asciiTheme="minorHAnsi" w:hAnsiTheme="minorHAnsi" w:cstheme="minorHAnsi"/>
          <w:sz w:val="24"/>
          <w:szCs w:val="24"/>
        </w:rPr>
        <w:t xml:space="preserve"> did not want to do a VPS at this time however I explained that we could do it at a later date to show to full impact of how this incident has affected him. I ensured that the victim felt safe to go home which he did and I informed him that I would keep him updated.</w:t>
      </w:r>
    </w:p>
    <w:p w14:paraId="7C609E61"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I wanted to make sure that I done everything that I could to gather evidence and conduct a successful investigation to achieve the best possible outcome for the victim and gain best evidence. I took a statement from a member of the public that was present at the time of the incident and recorded in the statement exactly what the witness heard the perpetrator saying to the victim in regards to his personal characteristic. I also conducted house to house enquiries in which I located CCTV from a house situated directly across from where the incident occurred which captured the incident. As per what is outlined in the victims code for policing 2021 I ensured that services were provided to assist the victim and their family, “to understand and engage with the criminal justice process and have those services offered in a professional manner, without discrimination of any kind” Victims’ Code for Policing (College of Policing, 2021). I submitted a Victim Support Referral Form in order to let Victim Support, a partner agency, know what had happened so that they can offer support to the victim. I also ensured that I informed the relevant people including Neighbourhood policing team so that they could do extra patrols of the area to show an active presence for the victim in case he was going to be repeatedly victimised, and to ensure the victim felt safe in his place of work. I also informed the BCU Hate Crime officer so that they could get in contact with the victim and offer him and his family support. I wanted to make sure that the victim knew that we were taking this matter extremely seriously and that everything </w:t>
      </w:r>
      <w:proofErr w:type="gramStart"/>
      <w:r w:rsidRPr="00927F5D">
        <w:rPr>
          <w:rFonts w:asciiTheme="minorHAnsi" w:hAnsiTheme="minorHAnsi" w:cstheme="minorHAnsi"/>
          <w:sz w:val="24"/>
          <w:szCs w:val="24"/>
        </w:rPr>
        <w:t>was being done</w:t>
      </w:r>
      <w:proofErr w:type="gramEnd"/>
      <w:r w:rsidRPr="00927F5D">
        <w:rPr>
          <w:rFonts w:asciiTheme="minorHAnsi" w:hAnsiTheme="minorHAnsi" w:cstheme="minorHAnsi"/>
          <w:sz w:val="24"/>
          <w:szCs w:val="24"/>
        </w:rPr>
        <w:t xml:space="preserve"> to support him. I think I was successful in doing this, the victim was very thankful for everything that had been done and I regularly made contact with the victim to keep him updated with any progression in the case. </w:t>
      </w:r>
    </w:p>
    <w:p w14:paraId="21A8E374"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I did also speak to the site manager where the victim was working at the time of the incident for them to put safeguarding measures in place and they provided CCTV that captured the incident. Although I did speak to the management team I did not think to do this straight away, I only realised that I needed to do this on discussing my actions with my tutor who advised </w:t>
      </w:r>
      <w:proofErr w:type="gramStart"/>
      <w:r w:rsidRPr="00927F5D">
        <w:rPr>
          <w:rFonts w:asciiTheme="minorHAnsi" w:hAnsiTheme="minorHAnsi" w:cstheme="minorHAnsi"/>
          <w:sz w:val="24"/>
          <w:szCs w:val="24"/>
        </w:rPr>
        <w:t>that this is an action I should take</w:t>
      </w:r>
      <w:proofErr w:type="gramEnd"/>
      <w:r w:rsidRPr="00927F5D">
        <w:rPr>
          <w:rFonts w:asciiTheme="minorHAnsi" w:hAnsiTheme="minorHAnsi" w:cstheme="minorHAnsi"/>
          <w:sz w:val="24"/>
          <w:szCs w:val="24"/>
        </w:rPr>
        <w:t xml:space="preserve">. I contacted the management team a day after the incident happened which I realise now I should have made a priority in order for them to best support their employee. If a situation like this </w:t>
      </w:r>
      <w:proofErr w:type="gramStart"/>
      <w:r w:rsidRPr="00927F5D">
        <w:rPr>
          <w:rFonts w:asciiTheme="minorHAnsi" w:hAnsiTheme="minorHAnsi" w:cstheme="minorHAnsi"/>
          <w:sz w:val="24"/>
          <w:szCs w:val="24"/>
        </w:rPr>
        <w:t>occurred</w:t>
      </w:r>
      <w:proofErr w:type="gramEnd"/>
      <w:r w:rsidRPr="00927F5D">
        <w:rPr>
          <w:rFonts w:asciiTheme="minorHAnsi" w:hAnsiTheme="minorHAnsi" w:cstheme="minorHAnsi"/>
          <w:sz w:val="24"/>
          <w:szCs w:val="24"/>
        </w:rPr>
        <w:t xml:space="preserve"> again I would ensure that I contact all the relevant avenues of support as a matter of urgency.  </w:t>
      </w:r>
    </w:p>
    <w:p w14:paraId="672AA87D"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lastRenderedPageBreak/>
        <w:t xml:space="preserve">Although for this incident I contacted the relevant people, I know that there are other safeguarding measure I can put in place for victims of other crimes.  For example, Public Protection Notification (PPN) reports </w:t>
      </w:r>
      <w:proofErr w:type="gramStart"/>
      <w:r w:rsidRPr="00927F5D">
        <w:rPr>
          <w:rFonts w:asciiTheme="minorHAnsi" w:hAnsiTheme="minorHAnsi" w:cstheme="minorHAnsi"/>
          <w:sz w:val="24"/>
          <w:szCs w:val="24"/>
        </w:rPr>
        <w:t>can be submitted</w:t>
      </w:r>
      <w:proofErr w:type="gramEnd"/>
      <w:r w:rsidRPr="00927F5D">
        <w:rPr>
          <w:rFonts w:asciiTheme="minorHAnsi" w:hAnsiTheme="minorHAnsi" w:cstheme="minorHAnsi"/>
          <w:sz w:val="24"/>
          <w:szCs w:val="24"/>
        </w:rPr>
        <w:t xml:space="preserve">. I know that PPNs are extremely beneficial for disseminating information between partner agencies in order to offer the best support possible. Similarly, if this was a domestic related incident </w:t>
      </w:r>
      <w:proofErr w:type="gramStart"/>
      <w:r w:rsidRPr="00927F5D">
        <w:rPr>
          <w:rFonts w:asciiTheme="minorHAnsi" w:hAnsiTheme="minorHAnsi" w:cstheme="minorHAnsi"/>
          <w:sz w:val="24"/>
          <w:szCs w:val="24"/>
        </w:rPr>
        <w:t>there are many other things that</w:t>
      </w:r>
      <w:proofErr w:type="gramEnd"/>
      <w:r w:rsidRPr="00927F5D">
        <w:rPr>
          <w:rFonts w:asciiTheme="minorHAnsi" w:hAnsiTheme="minorHAnsi" w:cstheme="minorHAnsi"/>
          <w:sz w:val="24"/>
          <w:szCs w:val="24"/>
        </w:rPr>
        <w:t xml:space="preserve"> can be put in place to help the victim, for example, answering DASH questions and encouragement to engage with agencies like Live Fear free. Likewise, Domestic Violence Protection Notices and Domestic Violence Protection Orders </w:t>
      </w:r>
      <w:proofErr w:type="gramStart"/>
      <w:r w:rsidRPr="00927F5D">
        <w:rPr>
          <w:rFonts w:asciiTheme="minorHAnsi" w:hAnsiTheme="minorHAnsi" w:cstheme="minorHAnsi"/>
          <w:sz w:val="24"/>
          <w:szCs w:val="24"/>
        </w:rPr>
        <w:t>can be put</w:t>
      </w:r>
      <w:proofErr w:type="gramEnd"/>
      <w:r w:rsidRPr="00927F5D">
        <w:rPr>
          <w:rFonts w:asciiTheme="minorHAnsi" w:hAnsiTheme="minorHAnsi" w:cstheme="minorHAnsi"/>
          <w:sz w:val="24"/>
          <w:szCs w:val="24"/>
        </w:rPr>
        <w:t xml:space="preserve"> in place in order to safeguard the victim.</w:t>
      </w:r>
    </w:p>
    <w:p w14:paraId="6A8EAAF5" w14:textId="77777777"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Throughout this incident, I ensured that I made decisions in line with the police code of ethics. The code of ethics is a professional framework for police to work </w:t>
      </w:r>
      <w:proofErr w:type="gramStart"/>
      <w:r w:rsidRPr="00927F5D">
        <w:rPr>
          <w:rFonts w:asciiTheme="minorHAnsi" w:hAnsiTheme="minorHAnsi" w:cstheme="minorHAnsi"/>
          <w:sz w:val="24"/>
          <w:szCs w:val="24"/>
        </w:rPr>
        <w:t>towards</w:t>
      </w:r>
      <w:proofErr w:type="gramEnd"/>
      <w:r w:rsidRPr="00927F5D">
        <w:rPr>
          <w:rFonts w:asciiTheme="minorHAnsi" w:hAnsiTheme="minorHAnsi" w:cstheme="minorHAnsi"/>
          <w:sz w:val="24"/>
          <w:szCs w:val="24"/>
        </w:rPr>
        <w:t xml:space="preserve">. The code of ethics “sets and defines the exemplary standards of behaviour for everyone who works in policing.” Code of Ethics (College of Policing, 2014). As police officers, we encounter people who may have different set of standards or values to </w:t>
      </w:r>
      <w:proofErr w:type="gramStart"/>
      <w:r w:rsidRPr="00927F5D">
        <w:rPr>
          <w:rFonts w:asciiTheme="minorHAnsi" w:hAnsiTheme="minorHAnsi" w:cstheme="minorHAnsi"/>
          <w:sz w:val="24"/>
          <w:szCs w:val="24"/>
        </w:rPr>
        <w:t>ourselves, different language or different cultural beliefs</w:t>
      </w:r>
      <w:proofErr w:type="gramEnd"/>
      <w:r w:rsidRPr="00927F5D">
        <w:rPr>
          <w:rFonts w:asciiTheme="minorHAnsi" w:hAnsiTheme="minorHAnsi" w:cstheme="minorHAnsi"/>
          <w:sz w:val="24"/>
          <w:szCs w:val="24"/>
        </w:rPr>
        <w:t xml:space="preserve">. It is extremely important that we treat all of these people according to their needs and with respect and courtesy and act with honesty and integrity while carrying out our duties. As police officers, we need to ensure that our own unconscious bias does not affect any of the decisions that we make. During this incident, although my cultural beliefs may have been different to those involved by following police code of ethics and standards of professional behaviour I ensured that everyone </w:t>
      </w:r>
      <w:proofErr w:type="gramStart"/>
      <w:r w:rsidRPr="00927F5D">
        <w:rPr>
          <w:rFonts w:asciiTheme="minorHAnsi" w:hAnsiTheme="minorHAnsi" w:cstheme="minorHAnsi"/>
          <w:sz w:val="24"/>
          <w:szCs w:val="24"/>
        </w:rPr>
        <w:t>was treated</w:t>
      </w:r>
      <w:proofErr w:type="gramEnd"/>
      <w:r w:rsidRPr="00927F5D">
        <w:rPr>
          <w:rFonts w:asciiTheme="minorHAnsi" w:hAnsiTheme="minorHAnsi" w:cstheme="minorHAnsi"/>
          <w:sz w:val="24"/>
          <w:szCs w:val="24"/>
        </w:rPr>
        <w:t xml:space="preserve"> fairly. </w:t>
      </w:r>
    </w:p>
    <w:p w14:paraId="7E417A40" w14:textId="12FADC7D" w:rsidR="00927F5D" w:rsidRPr="00927F5D" w:rsidRDefault="00927F5D" w:rsidP="00927F5D">
      <w:pPr>
        <w:spacing w:line="360" w:lineRule="auto"/>
        <w:ind w:firstLine="720"/>
        <w:rPr>
          <w:rFonts w:asciiTheme="minorHAnsi" w:hAnsiTheme="minorHAnsi" w:cstheme="minorHAnsi"/>
          <w:sz w:val="24"/>
          <w:szCs w:val="24"/>
        </w:rPr>
      </w:pPr>
      <w:r w:rsidRPr="00927F5D">
        <w:rPr>
          <w:rFonts w:asciiTheme="minorHAnsi" w:hAnsiTheme="minorHAnsi" w:cstheme="minorHAnsi"/>
          <w:sz w:val="24"/>
          <w:szCs w:val="24"/>
        </w:rPr>
        <w:t xml:space="preserve">To conclude, victims of crime may not have had any previous interaction with police so I believe that it is extremely important to make a good and lasting impression and act professionally with the victim’s best interest at heart. </w:t>
      </w:r>
      <w:proofErr w:type="gramStart"/>
      <w:r w:rsidRPr="00927F5D">
        <w:rPr>
          <w:rFonts w:asciiTheme="minorHAnsi" w:hAnsiTheme="minorHAnsi" w:cstheme="minorHAnsi"/>
          <w:sz w:val="24"/>
          <w:szCs w:val="24"/>
        </w:rPr>
        <w:t>This</w:t>
      </w:r>
      <w:proofErr w:type="gramEnd"/>
      <w:r w:rsidRPr="00927F5D">
        <w:rPr>
          <w:rFonts w:asciiTheme="minorHAnsi" w:hAnsiTheme="minorHAnsi" w:cstheme="minorHAnsi"/>
          <w:sz w:val="24"/>
          <w:szCs w:val="24"/>
        </w:rPr>
        <w:t xml:space="preserve"> incident I believe demonstrates a policing incident in which I played a significant role with dealing with a victim of crime. Due to the investigation </w:t>
      </w:r>
      <w:proofErr w:type="gramStart"/>
      <w:r w:rsidRPr="00927F5D">
        <w:rPr>
          <w:rFonts w:asciiTheme="minorHAnsi" w:hAnsiTheme="minorHAnsi" w:cstheme="minorHAnsi"/>
          <w:sz w:val="24"/>
          <w:szCs w:val="24"/>
        </w:rPr>
        <w:t>being carried out</w:t>
      </w:r>
      <w:proofErr w:type="gramEnd"/>
      <w:r w:rsidRPr="00927F5D">
        <w:rPr>
          <w:rFonts w:asciiTheme="minorHAnsi" w:hAnsiTheme="minorHAnsi" w:cstheme="minorHAnsi"/>
          <w:sz w:val="24"/>
          <w:szCs w:val="24"/>
        </w:rPr>
        <w:t xml:space="preserve"> promptly, I was able to identify the perpetrator and arrest him and I successfully safeguarded the victim.  The victim was extremely grateful for how the incident </w:t>
      </w:r>
      <w:proofErr w:type="gramStart"/>
      <w:r w:rsidRPr="00927F5D">
        <w:rPr>
          <w:rFonts w:asciiTheme="minorHAnsi" w:hAnsiTheme="minorHAnsi" w:cstheme="minorHAnsi"/>
          <w:sz w:val="24"/>
          <w:szCs w:val="24"/>
        </w:rPr>
        <w:t>was dealt with</w:t>
      </w:r>
      <w:proofErr w:type="gramEnd"/>
      <w:r w:rsidRPr="00927F5D">
        <w:rPr>
          <w:rFonts w:asciiTheme="minorHAnsi" w:hAnsiTheme="minorHAnsi" w:cstheme="minorHAnsi"/>
          <w:sz w:val="24"/>
          <w:szCs w:val="24"/>
        </w:rPr>
        <w:t xml:space="preserve">. This taught me how important it is to keep the victim updated with any progression in the case and to ensure that victims fully understand the criminal justice process and what happens next. </w:t>
      </w:r>
    </w:p>
    <w:p w14:paraId="3CE95B43" w14:textId="77777777" w:rsidR="00927F5D" w:rsidRPr="00927F5D" w:rsidRDefault="00927F5D" w:rsidP="00927F5D">
      <w:pPr>
        <w:spacing w:line="360" w:lineRule="auto"/>
        <w:ind w:firstLine="720"/>
        <w:rPr>
          <w:rFonts w:asciiTheme="minorHAnsi" w:hAnsiTheme="minorHAnsi" w:cstheme="minorHAnsi"/>
          <w:sz w:val="24"/>
          <w:szCs w:val="24"/>
        </w:rPr>
      </w:pPr>
    </w:p>
    <w:p w14:paraId="30FBF61E" w14:textId="77777777" w:rsidR="00927F5D" w:rsidRPr="00927F5D" w:rsidRDefault="00927F5D" w:rsidP="00927F5D">
      <w:pPr>
        <w:spacing w:line="360" w:lineRule="auto"/>
        <w:rPr>
          <w:rFonts w:asciiTheme="minorHAnsi" w:hAnsiTheme="minorHAnsi" w:cstheme="minorHAnsi"/>
          <w:sz w:val="24"/>
          <w:szCs w:val="24"/>
        </w:rPr>
      </w:pPr>
      <w:r w:rsidRPr="00927F5D">
        <w:rPr>
          <w:rFonts w:asciiTheme="minorHAnsi" w:hAnsiTheme="minorHAnsi" w:cstheme="minorHAnsi"/>
          <w:sz w:val="24"/>
          <w:szCs w:val="24"/>
        </w:rPr>
        <w:t>Word count = 2637</w:t>
      </w:r>
    </w:p>
    <w:p w14:paraId="556B64F0" w14:textId="77777777" w:rsidR="00025650" w:rsidRPr="00927F5D" w:rsidRDefault="00025650" w:rsidP="00927F5D">
      <w:pPr>
        <w:spacing w:line="360" w:lineRule="auto"/>
        <w:ind w:right="107"/>
        <w:jc w:val="both"/>
        <w:rPr>
          <w:rFonts w:asciiTheme="minorHAnsi" w:hAnsiTheme="minorHAnsi" w:cstheme="minorHAnsi"/>
          <w:sz w:val="24"/>
          <w:szCs w:val="24"/>
        </w:rPr>
      </w:pPr>
    </w:p>
    <w:p w14:paraId="140C2FD2" w14:textId="77777777" w:rsidR="00025650" w:rsidRPr="00025650" w:rsidRDefault="00025650" w:rsidP="00E6298B">
      <w:pPr>
        <w:ind w:right="107"/>
        <w:jc w:val="both"/>
        <w:rPr>
          <w:b/>
          <w:sz w:val="24"/>
          <w:szCs w:val="24"/>
        </w:rPr>
      </w:pPr>
    </w:p>
    <w:p w14:paraId="11B1AAFD" w14:textId="337068FD" w:rsidR="006C7CA5" w:rsidRPr="00927F5D" w:rsidRDefault="28A9B94D" w:rsidP="00927F5D">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16D7E496" w:rsidR="006C7CA5" w:rsidRDefault="006C7CA5" w:rsidP="00E6298B">
      <w:pPr>
        <w:ind w:right="107"/>
        <w:jc w:val="both"/>
        <w:rPr>
          <w:sz w:val="24"/>
          <w:szCs w:val="24"/>
        </w:rPr>
      </w:pPr>
    </w:p>
    <w:p w14:paraId="18E15B8D" w14:textId="617A2251" w:rsidR="00B76B40" w:rsidRDefault="00B76B40" w:rsidP="00E6298B">
      <w:pPr>
        <w:ind w:right="107"/>
        <w:jc w:val="both"/>
        <w:rPr>
          <w:sz w:val="24"/>
          <w:szCs w:val="24"/>
        </w:rPr>
      </w:pPr>
    </w:p>
    <w:p w14:paraId="1F4826EC" w14:textId="77777777" w:rsidR="008F045C" w:rsidRPr="009719A2" w:rsidRDefault="008F045C" w:rsidP="008F045C">
      <w:pPr>
        <w:spacing w:line="360" w:lineRule="auto"/>
        <w:ind w:right="107" w:firstLine="720"/>
        <w:rPr>
          <w:rFonts w:asciiTheme="minorHAnsi" w:hAnsiTheme="minorHAnsi" w:cstheme="minorHAnsi"/>
          <w:sz w:val="24"/>
          <w:szCs w:val="24"/>
        </w:rPr>
      </w:pPr>
      <w:r w:rsidRPr="009719A2">
        <w:rPr>
          <w:rFonts w:asciiTheme="minorHAnsi" w:hAnsiTheme="minorHAnsi" w:cstheme="minorHAnsi"/>
          <w:sz w:val="24"/>
          <w:szCs w:val="24"/>
        </w:rPr>
        <w:t>During this essay, I am going to critically asses, reflect and evaluate how I have utilised decision making and discretion whilst undertaken my role as a Police Constable. The incident that I am going to discuss is an assault that took place in a Children’s home between the perpetrator, a 16-year-old girl</w:t>
      </w:r>
      <w:r>
        <w:rPr>
          <w:rFonts w:asciiTheme="minorHAnsi" w:hAnsiTheme="minorHAnsi" w:cstheme="minorHAnsi"/>
          <w:sz w:val="24"/>
          <w:szCs w:val="24"/>
        </w:rPr>
        <w:t>,</w:t>
      </w:r>
      <w:r w:rsidRPr="009719A2">
        <w:rPr>
          <w:rFonts w:asciiTheme="minorHAnsi" w:hAnsiTheme="minorHAnsi" w:cstheme="minorHAnsi"/>
          <w:sz w:val="24"/>
          <w:szCs w:val="24"/>
        </w:rPr>
        <w:t xml:space="preserve"> and a victim, a support worker. I will focus on my decision making process during this incident where I have used the National Decision Making model (NDM) successfully to guide every step of my decisions and I will critically assess why I made these decisions and how I used</w:t>
      </w:r>
      <w:r>
        <w:rPr>
          <w:rFonts w:asciiTheme="minorHAnsi" w:hAnsiTheme="minorHAnsi" w:cstheme="minorHAnsi"/>
          <w:sz w:val="24"/>
          <w:szCs w:val="24"/>
        </w:rPr>
        <w:t xml:space="preserve"> my</w:t>
      </w:r>
      <w:r w:rsidRPr="009719A2">
        <w:rPr>
          <w:rFonts w:asciiTheme="minorHAnsi" w:hAnsiTheme="minorHAnsi" w:cstheme="minorHAnsi"/>
          <w:sz w:val="24"/>
          <w:szCs w:val="24"/>
        </w:rPr>
        <w:t xml:space="preserve"> discretion. I will then consider my responsibilities concerning the provision of the CPIA when conducting this investigation and consider the potential impact of bias on our decision making process.</w:t>
      </w:r>
      <w:r>
        <w:rPr>
          <w:rFonts w:asciiTheme="minorHAnsi" w:hAnsiTheme="minorHAnsi" w:cstheme="minorHAnsi"/>
          <w:sz w:val="24"/>
          <w:szCs w:val="24"/>
        </w:rPr>
        <w:t xml:space="preserve"> I will also consider the effect of </w:t>
      </w:r>
      <w:proofErr w:type="gramStart"/>
      <w:r>
        <w:rPr>
          <w:rFonts w:asciiTheme="minorHAnsi" w:hAnsiTheme="minorHAnsi" w:cstheme="minorHAnsi"/>
          <w:sz w:val="24"/>
          <w:szCs w:val="24"/>
        </w:rPr>
        <w:t>unconscious bias and how we can avoid this clouding our judgement</w:t>
      </w:r>
      <w:proofErr w:type="gramEnd"/>
      <w:r>
        <w:rPr>
          <w:rFonts w:asciiTheme="minorHAnsi" w:hAnsiTheme="minorHAnsi" w:cstheme="minorHAnsi"/>
          <w:sz w:val="24"/>
          <w:szCs w:val="24"/>
        </w:rPr>
        <w:t>.</w:t>
      </w:r>
      <w:r w:rsidRPr="009719A2">
        <w:rPr>
          <w:rFonts w:asciiTheme="minorHAnsi" w:hAnsiTheme="minorHAnsi" w:cstheme="minorHAnsi"/>
          <w:sz w:val="24"/>
          <w:szCs w:val="24"/>
        </w:rPr>
        <w:t xml:space="preserve"> Throughout the essay I will </w:t>
      </w:r>
      <w:r>
        <w:rPr>
          <w:rFonts w:asciiTheme="minorHAnsi" w:hAnsiTheme="minorHAnsi" w:cstheme="minorHAnsi"/>
          <w:sz w:val="24"/>
          <w:szCs w:val="24"/>
        </w:rPr>
        <w:t>be using, ‘</w:t>
      </w:r>
      <w:r w:rsidRPr="009719A2">
        <w:rPr>
          <w:rFonts w:asciiTheme="minorHAnsi" w:hAnsiTheme="minorHAnsi" w:cstheme="minorHAnsi"/>
          <w:sz w:val="24"/>
          <w:szCs w:val="24"/>
        </w:rPr>
        <w:t>Bortons Reflective Model,’ in order to allow me to critically asses my decisions and understand</w:t>
      </w:r>
      <w:r>
        <w:rPr>
          <w:rFonts w:asciiTheme="minorHAnsi" w:hAnsiTheme="minorHAnsi" w:cstheme="minorHAnsi"/>
          <w:sz w:val="24"/>
          <w:szCs w:val="24"/>
        </w:rPr>
        <w:t xml:space="preserve"> and consider</w:t>
      </w:r>
      <w:r w:rsidRPr="009719A2">
        <w:rPr>
          <w:rFonts w:asciiTheme="minorHAnsi" w:hAnsiTheme="minorHAnsi" w:cstheme="minorHAnsi"/>
          <w:sz w:val="24"/>
          <w:szCs w:val="24"/>
        </w:rPr>
        <w:t xml:space="preserve"> my rationale when making these decisions. (Borton, 1970) </w:t>
      </w:r>
    </w:p>
    <w:p w14:paraId="2E09FDB5" w14:textId="77777777" w:rsidR="008F045C" w:rsidRPr="00A65783" w:rsidRDefault="008F045C" w:rsidP="008F045C">
      <w:pPr>
        <w:spacing w:line="360" w:lineRule="auto"/>
        <w:ind w:firstLine="720"/>
        <w:rPr>
          <w:rFonts w:asciiTheme="minorHAnsi" w:hAnsiTheme="minorHAnsi" w:cstheme="minorHAnsi"/>
          <w:color w:val="333333"/>
          <w:sz w:val="24"/>
          <w:szCs w:val="24"/>
        </w:rPr>
      </w:pPr>
      <w:r>
        <w:rPr>
          <w:rFonts w:asciiTheme="minorHAnsi" w:hAnsiTheme="minorHAnsi" w:cstheme="minorHAnsi"/>
          <w:sz w:val="24"/>
          <w:szCs w:val="24"/>
        </w:rPr>
        <w:lastRenderedPageBreak/>
        <w:t xml:space="preserve">What is the NDM?  The NDM is comprised of six elements that </w:t>
      </w:r>
      <w:proofErr w:type="gramStart"/>
      <w:r>
        <w:rPr>
          <w:rFonts w:asciiTheme="minorHAnsi" w:hAnsiTheme="minorHAnsi" w:cstheme="minorHAnsi"/>
          <w:sz w:val="24"/>
          <w:szCs w:val="24"/>
        </w:rPr>
        <w:t>are centred</w:t>
      </w:r>
      <w:proofErr w:type="gramEnd"/>
      <w:r>
        <w:rPr>
          <w:rFonts w:asciiTheme="minorHAnsi" w:hAnsiTheme="minorHAnsi" w:cstheme="minorHAnsi"/>
          <w:sz w:val="24"/>
          <w:szCs w:val="24"/>
        </w:rPr>
        <w:t xml:space="preserve"> on </w:t>
      </w:r>
      <w:r w:rsidRPr="000F3692">
        <w:rPr>
          <w:rFonts w:asciiTheme="minorHAnsi" w:hAnsiTheme="minorHAnsi"/>
          <w:sz w:val="24"/>
          <w:szCs w:val="24"/>
        </w:rPr>
        <w:t>the police code of ethics. The college of policing states that, “each component provides the user with an area for focus and consideration.” National Decision Model (College of Policing, 2013) The</w:t>
      </w:r>
      <w:r w:rsidRPr="009719A2">
        <w:rPr>
          <w:rFonts w:asciiTheme="minorHAnsi" w:hAnsiTheme="minorHAnsi" w:cstheme="minorHAnsi"/>
          <w:sz w:val="24"/>
          <w:szCs w:val="24"/>
        </w:rPr>
        <w:t xml:space="preserve"> NDM sets out policing principles and rules that police officers </w:t>
      </w:r>
      <w:proofErr w:type="gramStart"/>
      <w:r w:rsidRPr="009719A2">
        <w:rPr>
          <w:rFonts w:asciiTheme="minorHAnsi" w:hAnsiTheme="minorHAnsi" w:cstheme="minorHAnsi"/>
          <w:sz w:val="24"/>
          <w:szCs w:val="24"/>
        </w:rPr>
        <w:t>are expected</w:t>
      </w:r>
      <w:proofErr w:type="gramEnd"/>
      <w:r w:rsidRPr="009719A2">
        <w:rPr>
          <w:rFonts w:asciiTheme="minorHAnsi" w:hAnsiTheme="minorHAnsi" w:cstheme="minorHAnsi"/>
          <w:sz w:val="24"/>
          <w:szCs w:val="24"/>
        </w:rPr>
        <w:t xml:space="preserve"> to follow in order to ensure that their actions are justifiable, </w:t>
      </w:r>
      <w:r>
        <w:rPr>
          <w:rFonts w:asciiTheme="minorHAnsi" w:hAnsiTheme="minorHAnsi" w:cstheme="minorHAnsi"/>
          <w:sz w:val="24"/>
          <w:szCs w:val="24"/>
        </w:rPr>
        <w:t xml:space="preserve">proportionate, legal accountable </w:t>
      </w:r>
      <w:r w:rsidRPr="009719A2">
        <w:rPr>
          <w:rFonts w:asciiTheme="minorHAnsi" w:hAnsiTheme="minorHAnsi" w:cstheme="minorHAnsi"/>
          <w:sz w:val="24"/>
          <w:szCs w:val="24"/>
        </w:rPr>
        <w:t xml:space="preserve">necessary and </w:t>
      </w:r>
      <w:r>
        <w:rPr>
          <w:rFonts w:asciiTheme="minorHAnsi" w:hAnsiTheme="minorHAnsi" w:cstheme="minorHAnsi"/>
          <w:sz w:val="24"/>
          <w:szCs w:val="24"/>
        </w:rPr>
        <w:t>ethical</w:t>
      </w:r>
      <w:r w:rsidRPr="009719A2">
        <w:rPr>
          <w:rFonts w:asciiTheme="minorHAnsi" w:hAnsiTheme="minorHAnsi" w:cstheme="minorHAnsi"/>
          <w:sz w:val="24"/>
          <w:szCs w:val="24"/>
        </w:rPr>
        <w:t xml:space="preserve">. By following this </w:t>
      </w:r>
      <w:proofErr w:type="gramStart"/>
      <w:r w:rsidRPr="009719A2">
        <w:rPr>
          <w:rFonts w:asciiTheme="minorHAnsi" w:hAnsiTheme="minorHAnsi" w:cstheme="minorHAnsi"/>
          <w:sz w:val="24"/>
          <w:szCs w:val="24"/>
        </w:rPr>
        <w:t>NDM</w:t>
      </w:r>
      <w:proofErr w:type="gramEnd"/>
      <w:r w:rsidRPr="009719A2">
        <w:rPr>
          <w:rFonts w:asciiTheme="minorHAnsi" w:hAnsiTheme="minorHAnsi" w:cstheme="minorHAnsi"/>
          <w:sz w:val="24"/>
          <w:szCs w:val="24"/>
        </w:rPr>
        <w:t xml:space="preserve"> it enables officers to provide a rationale as to why they have made the decisions that they have</w:t>
      </w:r>
      <w:r>
        <w:rPr>
          <w:rFonts w:asciiTheme="minorHAnsi" w:hAnsiTheme="minorHAnsi" w:cstheme="minorHAnsi"/>
          <w:sz w:val="24"/>
          <w:szCs w:val="24"/>
        </w:rPr>
        <w:t xml:space="preserve"> in high pressure situations. </w:t>
      </w:r>
      <w:r w:rsidRPr="009719A2">
        <w:rPr>
          <w:rFonts w:asciiTheme="minorHAnsi" w:hAnsiTheme="minorHAnsi" w:cstheme="minorHAnsi"/>
          <w:sz w:val="24"/>
          <w:szCs w:val="24"/>
        </w:rPr>
        <w:t>The incident that I will discuss is an assault that took place in a children’s residential home whereby one of the service users, a 16-year-old female, assaulted one of the care home assistants. The female then went on to cut her wrists with razor blades and upon police attendance the female was still in p</w:t>
      </w:r>
      <w:r>
        <w:rPr>
          <w:rFonts w:asciiTheme="minorHAnsi" w:hAnsiTheme="minorHAnsi" w:cstheme="minorHAnsi"/>
          <w:sz w:val="24"/>
          <w:szCs w:val="24"/>
        </w:rPr>
        <w:t>ossession of the blades and had</w:t>
      </w:r>
      <w:r w:rsidRPr="009719A2">
        <w:rPr>
          <w:rFonts w:asciiTheme="minorHAnsi" w:hAnsiTheme="minorHAnsi" w:cstheme="minorHAnsi"/>
          <w:sz w:val="24"/>
          <w:szCs w:val="24"/>
        </w:rPr>
        <w:t xml:space="preserve"> locked herself in the bathroom. </w:t>
      </w:r>
    </w:p>
    <w:p w14:paraId="5056D7A7" w14:textId="77777777" w:rsidR="008F045C" w:rsidRPr="009719A2" w:rsidRDefault="008F045C" w:rsidP="008F045C">
      <w:pPr>
        <w:spacing w:line="360" w:lineRule="auto"/>
        <w:ind w:firstLine="720"/>
        <w:rPr>
          <w:rFonts w:asciiTheme="minorHAnsi" w:hAnsiTheme="minorHAnsi" w:cstheme="minorHAnsi"/>
          <w:sz w:val="24"/>
          <w:szCs w:val="24"/>
        </w:rPr>
      </w:pPr>
      <w:r w:rsidRPr="009719A2">
        <w:rPr>
          <w:rFonts w:asciiTheme="minorHAnsi" w:hAnsiTheme="minorHAnsi" w:cstheme="minorHAnsi"/>
          <w:sz w:val="24"/>
          <w:szCs w:val="24"/>
        </w:rPr>
        <w:t>I was working a night shift when a call came through on the radio to attend a G1 call to the children</w:t>
      </w:r>
      <w:r>
        <w:rPr>
          <w:rFonts w:asciiTheme="minorHAnsi" w:hAnsiTheme="minorHAnsi" w:cstheme="minorHAnsi"/>
          <w:sz w:val="24"/>
          <w:szCs w:val="24"/>
        </w:rPr>
        <w:t>’s</w:t>
      </w:r>
      <w:r w:rsidRPr="009719A2">
        <w:rPr>
          <w:rFonts w:asciiTheme="minorHAnsi" w:hAnsiTheme="minorHAnsi" w:cstheme="minorHAnsi"/>
          <w:sz w:val="24"/>
          <w:szCs w:val="24"/>
        </w:rPr>
        <w:t xml:space="preserve"> home. Instantly I began to consider the NDM. As per the first stage of the </w:t>
      </w:r>
      <w:proofErr w:type="gramStart"/>
      <w:r w:rsidRPr="009719A2">
        <w:rPr>
          <w:rFonts w:asciiTheme="minorHAnsi" w:hAnsiTheme="minorHAnsi" w:cstheme="minorHAnsi"/>
          <w:sz w:val="24"/>
          <w:szCs w:val="24"/>
        </w:rPr>
        <w:t>NDM</w:t>
      </w:r>
      <w:proofErr w:type="gramEnd"/>
      <w:r w:rsidRPr="009719A2">
        <w:rPr>
          <w:rFonts w:asciiTheme="minorHAnsi" w:hAnsiTheme="minorHAnsi" w:cstheme="minorHAnsi"/>
          <w:sz w:val="24"/>
          <w:szCs w:val="24"/>
        </w:rPr>
        <w:t xml:space="preserve"> I gathered as much information and intelligence from the control room as possible. After the control room passed details of </w:t>
      </w:r>
      <w:proofErr w:type="gramStart"/>
      <w:r w:rsidRPr="009719A2">
        <w:rPr>
          <w:rFonts w:asciiTheme="minorHAnsi" w:hAnsiTheme="minorHAnsi" w:cstheme="minorHAnsi"/>
          <w:sz w:val="24"/>
          <w:szCs w:val="24"/>
        </w:rPr>
        <w:t>the call I requested further checks be made</w:t>
      </w:r>
      <w:proofErr w:type="gramEnd"/>
      <w:r w:rsidRPr="009719A2">
        <w:rPr>
          <w:rFonts w:asciiTheme="minorHAnsi" w:hAnsiTheme="minorHAnsi" w:cstheme="minorHAnsi"/>
          <w:sz w:val="24"/>
          <w:szCs w:val="24"/>
        </w:rPr>
        <w:t xml:space="preserve"> on the young female. I wanted to know whether </w:t>
      </w:r>
      <w:proofErr w:type="gramStart"/>
      <w:r w:rsidRPr="009719A2">
        <w:rPr>
          <w:rFonts w:asciiTheme="minorHAnsi" w:hAnsiTheme="minorHAnsi" w:cstheme="minorHAnsi"/>
          <w:sz w:val="24"/>
          <w:szCs w:val="24"/>
        </w:rPr>
        <w:t>she was known to police</w:t>
      </w:r>
      <w:proofErr w:type="gramEnd"/>
      <w:r w:rsidRPr="009719A2">
        <w:rPr>
          <w:rFonts w:asciiTheme="minorHAnsi" w:hAnsiTheme="minorHAnsi" w:cstheme="minorHAnsi"/>
          <w:sz w:val="24"/>
          <w:szCs w:val="24"/>
        </w:rPr>
        <w:t xml:space="preserve"> and whether she had</w:t>
      </w:r>
      <w:r>
        <w:rPr>
          <w:rFonts w:asciiTheme="minorHAnsi" w:hAnsiTheme="minorHAnsi" w:cstheme="minorHAnsi"/>
          <w:sz w:val="24"/>
          <w:szCs w:val="24"/>
        </w:rPr>
        <w:t xml:space="preserve"> any warning markers so that I could assess the risk and threat. </w:t>
      </w:r>
      <w:r w:rsidRPr="009719A2">
        <w:rPr>
          <w:rFonts w:asciiTheme="minorHAnsi" w:hAnsiTheme="minorHAnsi" w:cstheme="minorHAnsi"/>
          <w:sz w:val="24"/>
          <w:szCs w:val="24"/>
        </w:rPr>
        <w:t xml:space="preserve">The control room completed checks and it became known that the female had </w:t>
      </w:r>
      <w:r>
        <w:rPr>
          <w:rFonts w:asciiTheme="minorHAnsi" w:hAnsiTheme="minorHAnsi" w:cstheme="minorHAnsi"/>
          <w:sz w:val="24"/>
          <w:szCs w:val="24"/>
        </w:rPr>
        <w:t xml:space="preserve">been </w:t>
      </w:r>
      <w:r w:rsidRPr="009719A2">
        <w:rPr>
          <w:rFonts w:asciiTheme="minorHAnsi" w:hAnsiTheme="minorHAnsi" w:cstheme="minorHAnsi"/>
          <w:sz w:val="24"/>
          <w:szCs w:val="24"/>
        </w:rPr>
        <w:t xml:space="preserve">arrested </w:t>
      </w:r>
      <w:r>
        <w:rPr>
          <w:rFonts w:asciiTheme="minorHAnsi" w:hAnsiTheme="minorHAnsi" w:cstheme="minorHAnsi"/>
          <w:sz w:val="24"/>
          <w:szCs w:val="24"/>
        </w:rPr>
        <w:t xml:space="preserve">a number of times in </w:t>
      </w:r>
      <w:r w:rsidRPr="009719A2">
        <w:rPr>
          <w:rFonts w:asciiTheme="minorHAnsi" w:hAnsiTheme="minorHAnsi" w:cstheme="minorHAnsi"/>
          <w:sz w:val="24"/>
          <w:szCs w:val="24"/>
        </w:rPr>
        <w:t xml:space="preserve">the last few weeks for similar offences and had several warning markers including violence, mental health and self-harm. It was extremely beneficial requesting the control room to complete these checks. It enabled me to ensure I had as much information as possible in order to dynamically risk assess the situation on the way to the call. </w:t>
      </w:r>
      <w:r>
        <w:rPr>
          <w:rFonts w:asciiTheme="minorHAnsi" w:hAnsiTheme="minorHAnsi" w:cstheme="minorHAnsi"/>
          <w:sz w:val="24"/>
          <w:szCs w:val="24"/>
        </w:rPr>
        <w:t xml:space="preserve">This is something that I will continue to do for future calls as having as much information as possible enables me to assess the threat of the situation that I am entering into and best protect </w:t>
      </w:r>
      <w:proofErr w:type="gramStart"/>
      <w:r>
        <w:rPr>
          <w:rFonts w:asciiTheme="minorHAnsi" w:hAnsiTheme="minorHAnsi" w:cstheme="minorHAnsi"/>
          <w:sz w:val="24"/>
          <w:szCs w:val="24"/>
        </w:rPr>
        <w:t>myself and my colleagues</w:t>
      </w:r>
      <w:proofErr w:type="gramEnd"/>
      <w:r>
        <w:rPr>
          <w:rFonts w:asciiTheme="minorHAnsi" w:hAnsiTheme="minorHAnsi" w:cstheme="minorHAnsi"/>
          <w:sz w:val="24"/>
          <w:szCs w:val="24"/>
        </w:rPr>
        <w:t xml:space="preserve">. In future, I would also consider asking the control room to complete relevant checks on the location in order to see if the address had warning markers. This would have enabled me to further asses the threat and risk and consider whether there were other people known to police linked at the </w:t>
      </w:r>
      <w:proofErr w:type="gramStart"/>
      <w:r>
        <w:rPr>
          <w:rFonts w:asciiTheme="minorHAnsi" w:hAnsiTheme="minorHAnsi" w:cstheme="minorHAnsi"/>
          <w:sz w:val="24"/>
          <w:szCs w:val="24"/>
        </w:rPr>
        <w:t>address which</w:t>
      </w:r>
      <w:proofErr w:type="gramEnd"/>
      <w:r>
        <w:rPr>
          <w:rFonts w:asciiTheme="minorHAnsi" w:hAnsiTheme="minorHAnsi" w:cstheme="minorHAnsi"/>
          <w:sz w:val="24"/>
          <w:szCs w:val="24"/>
        </w:rPr>
        <w:t xml:space="preserve"> would have affected my risk assessment. </w:t>
      </w:r>
    </w:p>
    <w:p w14:paraId="2E9C05C6" w14:textId="77777777" w:rsidR="008F045C" w:rsidRDefault="008F045C" w:rsidP="008F045C">
      <w:pPr>
        <w:spacing w:line="360" w:lineRule="auto"/>
        <w:ind w:firstLine="720"/>
        <w:rPr>
          <w:rFonts w:asciiTheme="minorHAnsi" w:hAnsiTheme="minorHAnsi" w:cstheme="minorHAnsi"/>
          <w:sz w:val="24"/>
          <w:szCs w:val="24"/>
        </w:rPr>
      </w:pPr>
      <w:r w:rsidRPr="009719A2">
        <w:rPr>
          <w:rFonts w:asciiTheme="minorHAnsi" w:hAnsiTheme="minorHAnsi" w:cstheme="minorHAnsi"/>
          <w:sz w:val="24"/>
          <w:szCs w:val="24"/>
        </w:rPr>
        <w:t xml:space="preserve">When I arrived at the scene, the female had locked herself in the bathroom and </w:t>
      </w:r>
      <w:r>
        <w:rPr>
          <w:rFonts w:asciiTheme="minorHAnsi" w:hAnsiTheme="minorHAnsi" w:cstheme="minorHAnsi"/>
          <w:sz w:val="24"/>
          <w:szCs w:val="24"/>
        </w:rPr>
        <w:t xml:space="preserve">the </w:t>
      </w:r>
      <w:r w:rsidRPr="009719A2">
        <w:rPr>
          <w:rFonts w:asciiTheme="minorHAnsi" w:hAnsiTheme="minorHAnsi" w:cstheme="minorHAnsi"/>
          <w:sz w:val="24"/>
          <w:szCs w:val="24"/>
        </w:rPr>
        <w:t>care staff had told us</w:t>
      </w:r>
      <w:r>
        <w:rPr>
          <w:rFonts w:asciiTheme="minorHAnsi" w:hAnsiTheme="minorHAnsi" w:cstheme="minorHAnsi"/>
          <w:sz w:val="24"/>
          <w:szCs w:val="24"/>
        </w:rPr>
        <w:t xml:space="preserve"> that she had access</w:t>
      </w:r>
      <w:r w:rsidRPr="009719A2">
        <w:rPr>
          <w:rFonts w:asciiTheme="minorHAnsi" w:hAnsiTheme="minorHAnsi" w:cstheme="minorHAnsi"/>
          <w:sz w:val="24"/>
          <w:szCs w:val="24"/>
        </w:rPr>
        <w:t xml:space="preserve"> to razor blades and had already used them to make superficial cuts to her wrists. At this point, I began to assess the risk and threat of the situation and develop a working strategy. I knew that we needed to get the female out of the bathroom as a matter of </w:t>
      </w:r>
      <w:r w:rsidRPr="009719A2">
        <w:rPr>
          <w:rFonts w:asciiTheme="minorHAnsi" w:hAnsiTheme="minorHAnsi" w:cstheme="minorHAnsi"/>
          <w:sz w:val="24"/>
          <w:szCs w:val="24"/>
        </w:rPr>
        <w:lastRenderedPageBreak/>
        <w:t xml:space="preserve">priority so that she did not harm herself and we needed to ensure that she did not have any blades on her to harm us. I began to </w:t>
      </w:r>
      <w:r>
        <w:rPr>
          <w:rFonts w:asciiTheme="minorHAnsi" w:hAnsiTheme="minorHAnsi" w:cstheme="minorHAnsi"/>
          <w:sz w:val="24"/>
          <w:szCs w:val="24"/>
        </w:rPr>
        <w:t xml:space="preserve">consider </w:t>
      </w:r>
      <w:r w:rsidRPr="009719A2">
        <w:rPr>
          <w:rFonts w:asciiTheme="minorHAnsi" w:hAnsiTheme="minorHAnsi" w:cstheme="minorHAnsi"/>
          <w:sz w:val="24"/>
          <w:szCs w:val="24"/>
        </w:rPr>
        <w:t>the impact factors.</w:t>
      </w:r>
      <w:r>
        <w:rPr>
          <w:rFonts w:asciiTheme="minorHAnsi" w:hAnsiTheme="minorHAnsi" w:cstheme="minorHAnsi"/>
          <w:sz w:val="24"/>
          <w:szCs w:val="24"/>
        </w:rPr>
        <w:t xml:space="preserve"> The first thing I considered was that</w:t>
      </w:r>
      <w:r w:rsidRPr="009719A2">
        <w:rPr>
          <w:rFonts w:asciiTheme="minorHAnsi" w:hAnsiTheme="minorHAnsi" w:cstheme="minorHAnsi"/>
          <w:sz w:val="24"/>
          <w:szCs w:val="24"/>
        </w:rPr>
        <w:t xml:space="preserve"> It was night time and the children’s home is in a wooded area which made it very dark, the female knew the area and I did not so I needed to ensure that the female did not run off as this would be very difficult to find her. I also had to take into consideration whether the female was under the influence of alcohol or drugs, as this could affect her mental capacity and the female was clearly vulnerable and suffering with a mental health episode</w:t>
      </w:r>
      <w:r>
        <w:rPr>
          <w:rFonts w:asciiTheme="minorHAnsi" w:hAnsiTheme="minorHAnsi" w:cstheme="minorHAnsi"/>
          <w:sz w:val="24"/>
          <w:szCs w:val="24"/>
        </w:rPr>
        <w:t>, which was another factor that I needed to consider</w:t>
      </w:r>
      <w:r w:rsidRPr="009719A2">
        <w:rPr>
          <w:rFonts w:asciiTheme="minorHAnsi" w:hAnsiTheme="minorHAnsi" w:cstheme="minorHAnsi"/>
          <w:sz w:val="24"/>
          <w:szCs w:val="24"/>
        </w:rPr>
        <w:t xml:space="preserve">. </w:t>
      </w:r>
      <w:r>
        <w:rPr>
          <w:rFonts w:asciiTheme="minorHAnsi" w:hAnsiTheme="minorHAnsi" w:cstheme="minorHAnsi"/>
          <w:sz w:val="24"/>
          <w:szCs w:val="24"/>
        </w:rPr>
        <w:t>T</w:t>
      </w:r>
      <w:r w:rsidRPr="009719A2">
        <w:rPr>
          <w:rFonts w:asciiTheme="minorHAnsi" w:hAnsiTheme="minorHAnsi" w:cstheme="minorHAnsi"/>
          <w:sz w:val="24"/>
          <w:szCs w:val="24"/>
        </w:rPr>
        <w:t xml:space="preserve">he </w:t>
      </w:r>
      <w:r>
        <w:rPr>
          <w:rFonts w:asciiTheme="minorHAnsi" w:hAnsiTheme="minorHAnsi" w:cstheme="minorHAnsi"/>
          <w:sz w:val="24"/>
          <w:szCs w:val="24"/>
        </w:rPr>
        <w:t xml:space="preserve">fact that the </w:t>
      </w:r>
      <w:r w:rsidRPr="009719A2">
        <w:rPr>
          <w:rFonts w:asciiTheme="minorHAnsi" w:hAnsiTheme="minorHAnsi" w:cstheme="minorHAnsi"/>
          <w:sz w:val="24"/>
          <w:szCs w:val="24"/>
        </w:rPr>
        <w:t xml:space="preserve">female </w:t>
      </w:r>
      <w:proofErr w:type="gramStart"/>
      <w:r w:rsidRPr="009719A2">
        <w:rPr>
          <w:rFonts w:asciiTheme="minorHAnsi" w:hAnsiTheme="minorHAnsi" w:cstheme="minorHAnsi"/>
          <w:sz w:val="24"/>
          <w:szCs w:val="24"/>
        </w:rPr>
        <w:t>was locked</w:t>
      </w:r>
      <w:proofErr w:type="gramEnd"/>
      <w:r w:rsidRPr="009719A2">
        <w:rPr>
          <w:rFonts w:asciiTheme="minorHAnsi" w:hAnsiTheme="minorHAnsi" w:cstheme="minorHAnsi"/>
          <w:sz w:val="24"/>
          <w:szCs w:val="24"/>
        </w:rPr>
        <w:t xml:space="preserve"> i</w:t>
      </w:r>
      <w:r>
        <w:rPr>
          <w:rFonts w:asciiTheme="minorHAnsi" w:hAnsiTheme="minorHAnsi" w:cstheme="minorHAnsi"/>
          <w:sz w:val="24"/>
          <w:szCs w:val="24"/>
        </w:rPr>
        <w:t xml:space="preserve">n a small bathroom </w:t>
      </w:r>
      <w:r w:rsidRPr="009719A2">
        <w:rPr>
          <w:rFonts w:asciiTheme="minorHAnsi" w:hAnsiTheme="minorHAnsi" w:cstheme="minorHAnsi"/>
          <w:sz w:val="24"/>
          <w:szCs w:val="24"/>
        </w:rPr>
        <w:t xml:space="preserve">increased the threat level for me and my colleague, as we </w:t>
      </w:r>
      <w:r>
        <w:rPr>
          <w:rFonts w:asciiTheme="minorHAnsi" w:hAnsiTheme="minorHAnsi" w:cstheme="minorHAnsi"/>
          <w:sz w:val="24"/>
          <w:szCs w:val="24"/>
        </w:rPr>
        <w:t>had been told</w:t>
      </w:r>
      <w:r w:rsidRPr="009719A2">
        <w:rPr>
          <w:rFonts w:asciiTheme="minorHAnsi" w:hAnsiTheme="minorHAnsi" w:cstheme="minorHAnsi"/>
          <w:sz w:val="24"/>
          <w:szCs w:val="24"/>
        </w:rPr>
        <w:t xml:space="preserve"> that the female had razor blades on her and we would have to get close to her in order to handcuff her. I was the only female officer at the call so I thought that if I was to talk to her then I might be able to make more of a connection with the female and find some common ground. I began to talk to the female through the door of the bathroom; I maintained distance so that I was not directly </w:t>
      </w:r>
      <w:r>
        <w:rPr>
          <w:rFonts w:asciiTheme="minorHAnsi" w:hAnsiTheme="minorHAnsi" w:cstheme="minorHAnsi"/>
          <w:sz w:val="24"/>
          <w:szCs w:val="24"/>
        </w:rPr>
        <w:t xml:space="preserve">on </w:t>
      </w:r>
      <w:r w:rsidRPr="009719A2">
        <w:rPr>
          <w:rFonts w:asciiTheme="minorHAnsi" w:hAnsiTheme="minorHAnsi" w:cstheme="minorHAnsi"/>
          <w:sz w:val="24"/>
          <w:szCs w:val="24"/>
        </w:rPr>
        <w:t xml:space="preserve">the other side of the door to give myself enough reaction time if she was to open the door. Initially the female was verbally resisting but after a couple of minutes talking to the female, she opened the door and was compliant with my request to show her hands. I then walked into the bathroom, placed handcuffs on the female, and arrested her. </w:t>
      </w:r>
      <w:r>
        <w:rPr>
          <w:rFonts w:asciiTheme="minorHAnsi" w:hAnsiTheme="minorHAnsi" w:cstheme="minorHAnsi"/>
          <w:sz w:val="24"/>
          <w:szCs w:val="24"/>
        </w:rPr>
        <w:t xml:space="preserve">On reflection at future calls, I would request the female to leave the bathroom and come into more of an open space to allow me more room if she began </w:t>
      </w:r>
      <w:proofErr w:type="gramStart"/>
      <w:r>
        <w:rPr>
          <w:rFonts w:asciiTheme="minorHAnsi" w:hAnsiTheme="minorHAnsi" w:cstheme="minorHAnsi"/>
          <w:sz w:val="24"/>
          <w:szCs w:val="24"/>
        </w:rPr>
        <w:t>to actively resit</w:t>
      </w:r>
      <w:proofErr w:type="gramEnd"/>
      <w:r>
        <w:rPr>
          <w:rFonts w:asciiTheme="minorHAnsi" w:hAnsiTheme="minorHAnsi" w:cstheme="minorHAnsi"/>
          <w:sz w:val="24"/>
          <w:szCs w:val="24"/>
        </w:rPr>
        <w:t xml:space="preserve">. </w:t>
      </w:r>
    </w:p>
    <w:p w14:paraId="32964A2F" w14:textId="77777777" w:rsidR="008F045C" w:rsidRDefault="008F045C" w:rsidP="008F045C">
      <w:pPr>
        <w:spacing w:line="360" w:lineRule="auto"/>
        <w:ind w:firstLine="720"/>
        <w:rPr>
          <w:rFonts w:asciiTheme="minorHAnsi" w:hAnsiTheme="minorHAnsi" w:cstheme="minorHAnsi"/>
          <w:sz w:val="24"/>
          <w:szCs w:val="24"/>
          <w:shd w:val="clear" w:color="auto" w:fill="FFFFFF"/>
        </w:rPr>
      </w:pPr>
      <w:r>
        <w:rPr>
          <w:rFonts w:asciiTheme="minorHAnsi" w:hAnsiTheme="minorHAnsi" w:cstheme="minorHAnsi"/>
          <w:sz w:val="24"/>
          <w:szCs w:val="24"/>
        </w:rPr>
        <w:t xml:space="preserve">I considered police powers and policies. I knew that I was going to arrest the female for a section 39 of the Criminal Justice Act 1988, Common Assault. As per the police and criminal evidence act (PACE) code G section </w:t>
      </w:r>
      <w:proofErr w:type="gramStart"/>
      <w:r>
        <w:rPr>
          <w:rFonts w:asciiTheme="minorHAnsi" w:hAnsiTheme="minorHAnsi" w:cstheme="minorHAnsi"/>
          <w:sz w:val="24"/>
          <w:szCs w:val="24"/>
        </w:rPr>
        <w:t>24</w:t>
      </w:r>
      <w:proofErr w:type="gramEnd"/>
      <w:r>
        <w:rPr>
          <w:rFonts w:asciiTheme="minorHAnsi" w:hAnsiTheme="minorHAnsi" w:cstheme="minorHAnsi"/>
          <w:sz w:val="24"/>
          <w:szCs w:val="24"/>
        </w:rPr>
        <w:t xml:space="preserve"> I had the power to do this. T</w:t>
      </w:r>
      <w:r w:rsidRPr="009719A2">
        <w:rPr>
          <w:rFonts w:asciiTheme="minorHAnsi" w:hAnsiTheme="minorHAnsi" w:cstheme="minorHAnsi"/>
          <w:sz w:val="24"/>
          <w:szCs w:val="24"/>
        </w:rPr>
        <w:t xml:space="preserve">hroughout this incident, the female was compliant with </w:t>
      </w:r>
      <w:r>
        <w:rPr>
          <w:rFonts w:asciiTheme="minorHAnsi" w:hAnsiTheme="minorHAnsi" w:cstheme="minorHAnsi"/>
          <w:sz w:val="24"/>
          <w:szCs w:val="24"/>
        </w:rPr>
        <w:t xml:space="preserve">police </w:t>
      </w:r>
      <w:r w:rsidRPr="009719A2">
        <w:rPr>
          <w:rFonts w:asciiTheme="minorHAnsi" w:hAnsiTheme="minorHAnsi" w:cstheme="minorHAnsi"/>
          <w:sz w:val="24"/>
          <w:szCs w:val="24"/>
        </w:rPr>
        <w:t xml:space="preserve">requests </w:t>
      </w:r>
      <w:r>
        <w:rPr>
          <w:rFonts w:asciiTheme="minorHAnsi" w:hAnsiTheme="minorHAnsi" w:cstheme="minorHAnsi"/>
          <w:sz w:val="24"/>
          <w:szCs w:val="24"/>
        </w:rPr>
        <w:t xml:space="preserve">however; </w:t>
      </w:r>
      <w:r w:rsidRPr="009719A2">
        <w:rPr>
          <w:rFonts w:asciiTheme="minorHAnsi" w:hAnsiTheme="minorHAnsi" w:cstheme="minorHAnsi"/>
          <w:sz w:val="24"/>
          <w:szCs w:val="24"/>
        </w:rPr>
        <w:t>if the female did not comply with officer’s request to open the door then I would have</w:t>
      </w:r>
      <w:r>
        <w:rPr>
          <w:rFonts w:asciiTheme="minorHAnsi" w:hAnsiTheme="minorHAnsi" w:cstheme="minorHAnsi"/>
          <w:sz w:val="24"/>
          <w:szCs w:val="24"/>
        </w:rPr>
        <w:t xml:space="preserve"> gone through the 5-step appeal and used force to open the door if I needed to. By going through the </w:t>
      </w:r>
      <w:proofErr w:type="gramStart"/>
      <w:r>
        <w:rPr>
          <w:rFonts w:asciiTheme="minorHAnsi" w:hAnsiTheme="minorHAnsi" w:cstheme="minorHAnsi"/>
          <w:sz w:val="24"/>
          <w:szCs w:val="24"/>
        </w:rPr>
        <w:t>5</w:t>
      </w:r>
      <w:proofErr w:type="gramEnd"/>
      <w:r>
        <w:rPr>
          <w:rFonts w:asciiTheme="minorHAnsi" w:hAnsiTheme="minorHAnsi" w:cstheme="minorHAnsi"/>
          <w:sz w:val="24"/>
          <w:szCs w:val="24"/>
        </w:rPr>
        <w:t xml:space="preserve"> step appeal, this would allow my colleagues to know when I say, ‘is there anything I can reasonably say or do’, that I was about to take action and use as much force as is necessary. The female was extremely vulnerable and I believe that the female needed to </w:t>
      </w:r>
      <w:proofErr w:type="gramStart"/>
      <w:r>
        <w:rPr>
          <w:rFonts w:asciiTheme="minorHAnsi" w:hAnsiTheme="minorHAnsi" w:cstheme="minorHAnsi"/>
          <w:sz w:val="24"/>
          <w:szCs w:val="24"/>
        </w:rPr>
        <w:t>be removed</w:t>
      </w:r>
      <w:proofErr w:type="gramEnd"/>
      <w:r>
        <w:rPr>
          <w:rFonts w:asciiTheme="minorHAnsi" w:hAnsiTheme="minorHAnsi" w:cstheme="minorHAnsi"/>
          <w:sz w:val="24"/>
          <w:szCs w:val="24"/>
        </w:rPr>
        <w:t xml:space="preserve"> from the location for her own safety. </w:t>
      </w:r>
      <w:r w:rsidRPr="009719A2">
        <w:rPr>
          <w:rFonts w:asciiTheme="minorHAnsi" w:hAnsiTheme="minorHAnsi" w:cstheme="minorHAnsi"/>
          <w:sz w:val="24"/>
          <w:szCs w:val="24"/>
        </w:rPr>
        <w:t>Sim</w:t>
      </w:r>
      <w:r>
        <w:rPr>
          <w:rFonts w:asciiTheme="minorHAnsi" w:hAnsiTheme="minorHAnsi" w:cstheme="minorHAnsi"/>
          <w:sz w:val="24"/>
          <w:szCs w:val="24"/>
        </w:rPr>
        <w:t>ilarly if the female decided to</w:t>
      </w:r>
      <w:r w:rsidRPr="009719A2">
        <w:rPr>
          <w:rFonts w:asciiTheme="minorHAnsi" w:hAnsiTheme="minorHAnsi" w:cstheme="minorHAnsi"/>
          <w:sz w:val="24"/>
          <w:szCs w:val="24"/>
        </w:rPr>
        <w:t xml:space="preserve"> open the door but would not drop the blades </w:t>
      </w:r>
      <w:r>
        <w:rPr>
          <w:rFonts w:asciiTheme="minorHAnsi" w:hAnsiTheme="minorHAnsi" w:cstheme="minorHAnsi"/>
          <w:sz w:val="24"/>
          <w:szCs w:val="24"/>
        </w:rPr>
        <w:t xml:space="preserve">upon police request </w:t>
      </w:r>
      <w:r w:rsidRPr="009719A2">
        <w:rPr>
          <w:rFonts w:asciiTheme="minorHAnsi" w:hAnsiTheme="minorHAnsi" w:cstheme="minorHAnsi"/>
          <w:sz w:val="24"/>
          <w:szCs w:val="24"/>
        </w:rPr>
        <w:t xml:space="preserve">which would have significantly increased the threat level I would have used reasonable force as is necessary, a power that is given to us in section 3 of The </w:t>
      </w:r>
      <w:r>
        <w:rPr>
          <w:rFonts w:asciiTheme="minorHAnsi" w:hAnsiTheme="minorHAnsi" w:cstheme="minorHAnsi"/>
          <w:sz w:val="24"/>
          <w:szCs w:val="24"/>
        </w:rPr>
        <w:t xml:space="preserve">Criminal Law Act, in order to restrain and detain the female. I considered the use of my PAVA spray however; I decided that I would try to refrain from using this due to being </w:t>
      </w:r>
      <w:r>
        <w:rPr>
          <w:rFonts w:asciiTheme="minorHAnsi" w:hAnsiTheme="minorHAnsi" w:cstheme="minorHAnsi"/>
          <w:sz w:val="24"/>
          <w:szCs w:val="24"/>
        </w:rPr>
        <w:lastRenderedPageBreak/>
        <w:t xml:space="preserve">in a confined space. I also considered the use of the baton if I needed to in order to hit the blades out of the female’s hand. Section </w:t>
      </w:r>
      <w:r w:rsidRPr="009719A2">
        <w:rPr>
          <w:rFonts w:asciiTheme="minorHAnsi" w:hAnsiTheme="minorHAnsi" w:cstheme="minorHAnsi"/>
          <w:sz w:val="24"/>
          <w:szCs w:val="24"/>
        </w:rPr>
        <w:t xml:space="preserve">3 of The </w:t>
      </w:r>
      <w:r>
        <w:rPr>
          <w:rFonts w:asciiTheme="minorHAnsi" w:hAnsiTheme="minorHAnsi" w:cstheme="minorHAnsi"/>
          <w:sz w:val="24"/>
          <w:szCs w:val="24"/>
        </w:rPr>
        <w:t>Criminal Law Act states that</w:t>
      </w:r>
      <w:r w:rsidRPr="0005408C">
        <w:rPr>
          <w:rFonts w:asciiTheme="minorHAnsi" w:hAnsiTheme="minorHAnsi" w:cstheme="minorHAnsi"/>
          <w:sz w:val="24"/>
          <w:szCs w:val="24"/>
        </w:rPr>
        <w:t>, “</w:t>
      </w:r>
      <w:r w:rsidRPr="0005408C">
        <w:rPr>
          <w:rFonts w:asciiTheme="minorHAnsi" w:hAnsiTheme="minorHAnsi" w:cstheme="minorHAnsi"/>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Pr>
          <w:rFonts w:asciiTheme="minorHAnsi" w:hAnsiTheme="minorHAnsi" w:cstheme="minorHAnsi"/>
          <w:sz w:val="24"/>
          <w:szCs w:val="24"/>
          <w:shd w:val="clear" w:color="auto" w:fill="FFFFFF"/>
        </w:rPr>
        <w:t xml:space="preserve">” </w:t>
      </w:r>
      <w:r w:rsidRPr="003B23EA">
        <w:rPr>
          <w:rFonts w:asciiTheme="minorHAnsi" w:hAnsiTheme="minorHAnsi" w:cstheme="minorHAnsi"/>
          <w:sz w:val="24"/>
          <w:szCs w:val="24"/>
          <w:shd w:val="clear" w:color="auto" w:fill="FFFFFF"/>
        </w:rPr>
        <w:t>Criminal Law Act 1967 (Gov.uk)</w:t>
      </w:r>
      <w:r>
        <w:rPr>
          <w:rFonts w:asciiTheme="minorHAnsi" w:hAnsiTheme="minorHAnsi" w:cstheme="minorHAnsi"/>
          <w:sz w:val="24"/>
          <w:szCs w:val="24"/>
          <w:shd w:val="clear" w:color="auto" w:fill="FFFFFF"/>
        </w:rPr>
        <w:t xml:space="preserve"> </w:t>
      </w:r>
    </w:p>
    <w:p w14:paraId="4AA8AAF7" w14:textId="77777777" w:rsidR="008F045C" w:rsidRDefault="008F045C" w:rsidP="008F045C">
      <w:pPr>
        <w:spacing w:line="360" w:lineRule="auto"/>
        <w:ind w:firstLine="720"/>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When the female opened the door, she was holding a blade in her hand and she had blood over her arms with superficial cuts on her wrists. I immediately told her to show me her hands and she dropped the blade. My colleague and I took hold of one arm each to ensure that she was adequately restrained so that she could not lash </w:t>
      </w:r>
      <w:proofErr w:type="gramStart"/>
      <w:r>
        <w:rPr>
          <w:rFonts w:asciiTheme="minorHAnsi" w:hAnsiTheme="minorHAnsi" w:cstheme="minorHAnsi"/>
          <w:sz w:val="24"/>
          <w:szCs w:val="24"/>
          <w:shd w:val="clear" w:color="auto" w:fill="FFFFFF"/>
        </w:rPr>
        <w:t>out,</w:t>
      </w:r>
      <w:proofErr w:type="gramEnd"/>
      <w:r>
        <w:rPr>
          <w:rFonts w:asciiTheme="minorHAnsi" w:hAnsiTheme="minorHAnsi" w:cstheme="minorHAnsi"/>
          <w:sz w:val="24"/>
          <w:szCs w:val="24"/>
          <w:shd w:val="clear" w:color="auto" w:fill="FFFFFF"/>
        </w:rPr>
        <w:t xml:space="preserve"> handcuffs were then placed on the female to the rear. On reflection I believe at placing handcuff to the rear was the right decision to make because when I done a section 32 search on the female I found a further razor blade in the waistband of her trousers. </w:t>
      </w:r>
      <w:proofErr w:type="gramStart"/>
      <w:r>
        <w:rPr>
          <w:rFonts w:asciiTheme="minorHAnsi" w:hAnsiTheme="minorHAnsi" w:cstheme="minorHAnsi"/>
          <w:sz w:val="24"/>
          <w:szCs w:val="24"/>
          <w:shd w:val="clear" w:color="auto" w:fill="FFFFFF"/>
        </w:rPr>
        <w:t>Had she not been handcuffed</w:t>
      </w:r>
      <w:proofErr w:type="gramEnd"/>
      <w:r>
        <w:rPr>
          <w:rFonts w:asciiTheme="minorHAnsi" w:hAnsiTheme="minorHAnsi" w:cstheme="minorHAnsi"/>
          <w:sz w:val="24"/>
          <w:szCs w:val="24"/>
          <w:shd w:val="clear" w:color="auto" w:fill="FFFFFF"/>
        </w:rPr>
        <w:t xml:space="preserve"> to the rear and had I not located the razor blade she would have had accesses to this in the back of the police van, which could have led to her further injuring herself or others. </w:t>
      </w:r>
    </w:p>
    <w:p w14:paraId="43B3A0EB" w14:textId="77777777" w:rsidR="008F045C" w:rsidRDefault="008F045C" w:rsidP="008F045C">
      <w:pPr>
        <w:spacing w:line="360" w:lineRule="auto"/>
        <w:ind w:firstLine="720"/>
        <w:rPr>
          <w:rFonts w:asciiTheme="minorHAnsi" w:hAnsiTheme="minorHAnsi" w:cstheme="minorHAnsi"/>
          <w:sz w:val="24"/>
          <w:szCs w:val="24"/>
        </w:rPr>
      </w:pPr>
      <w:r>
        <w:rPr>
          <w:rFonts w:asciiTheme="minorHAnsi" w:hAnsiTheme="minorHAnsi" w:cstheme="minorHAnsi"/>
          <w:sz w:val="24"/>
          <w:szCs w:val="24"/>
          <w:shd w:val="clear" w:color="auto" w:fill="FFFFFF"/>
        </w:rPr>
        <w:t xml:space="preserve">The final stage of the NDM is to take action and review what happened. Taking action requires using discretion. Officer’s discretion in the police form is vitally significant.  It has been </w:t>
      </w:r>
      <w:proofErr w:type="gramStart"/>
      <w:r>
        <w:rPr>
          <w:rFonts w:asciiTheme="minorHAnsi" w:hAnsiTheme="minorHAnsi" w:cstheme="minorHAnsi"/>
          <w:sz w:val="24"/>
          <w:szCs w:val="24"/>
          <w:shd w:val="clear" w:color="auto" w:fill="FFFFFF"/>
        </w:rPr>
        <w:t>argued</w:t>
      </w:r>
      <w:proofErr w:type="gramEnd"/>
      <w:r>
        <w:rPr>
          <w:rFonts w:asciiTheme="minorHAnsi" w:hAnsiTheme="minorHAnsi" w:cstheme="minorHAnsi"/>
          <w:sz w:val="24"/>
          <w:szCs w:val="24"/>
          <w:shd w:val="clear" w:color="auto" w:fill="FFFFFF"/>
        </w:rPr>
        <w:t xml:space="preserve"> </w:t>
      </w:r>
      <w:r w:rsidRPr="001870A0">
        <w:rPr>
          <w:rFonts w:asciiTheme="minorHAnsi" w:hAnsiTheme="minorHAnsi" w:cstheme="minorHAnsi"/>
          <w:sz w:val="24"/>
          <w:szCs w:val="24"/>
          <w:shd w:val="clear" w:color="auto" w:fill="FFFFFF"/>
        </w:rPr>
        <w:t>“</w:t>
      </w:r>
      <w:r w:rsidRPr="001870A0">
        <w:rPr>
          <w:rFonts w:asciiTheme="minorHAnsi" w:hAnsiTheme="minorHAnsi" w:cstheme="minorHAnsi"/>
          <w:sz w:val="24"/>
          <w:szCs w:val="24"/>
        </w:rPr>
        <w:t>police work by its very nature is discretionary in the sense that it involves the exercise of choice or judgement.”</w:t>
      </w:r>
      <w:r>
        <w:rPr>
          <w:rFonts w:asciiTheme="minorHAnsi" w:hAnsiTheme="minorHAnsi" w:cstheme="minorHAnsi"/>
          <w:sz w:val="24"/>
          <w:szCs w:val="24"/>
        </w:rPr>
        <w:t xml:space="preserve">  Moreover, a</w:t>
      </w:r>
      <w:r w:rsidRPr="001870A0">
        <w:rPr>
          <w:rFonts w:asciiTheme="minorHAnsi" w:hAnsiTheme="minorHAnsi" w:cstheme="minorHAnsi"/>
          <w:sz w:val="24"/>
          <w:szCs w:val="24"/>
        </w:rPr>
        <w:t>t all levels policing involves officer’s discretion.</w:t>
      </w:r>
      <w:r>
        <w:rPr>
          <w:rFonts w:asciiTheme="minorHAnsi" w:hAnsiTheme="minorHAnsi" w:cstheme="minorHAnsi"/>
          <w:sz w:val="24"/>
          <w:szCs w:val="24"/>
        </w:rPr>
        <w:t xml:space="preserve"> (</w:t>
      </w:r>
      <w:proofErr w:type="spellStart"/>
      <w:r>
        <w:rPr>
          <w:rFonts w:asciiTheme="minorHAnsi" w:hAnsiTheme="minorHAnsi" w:cstheme="minorHAnsi"/>
          <w:sz w:val="24"/>
          <w:szCs w:val="24"/>
        </w:rPr>
        <w:t>Bronitt</w:t>
      </w:r>
      <w:proofErr w:type="spellEnd"/>
      <w:r>
        <w:rPr>
          <w:rFonts w:asciiTheme="minorHAnsi" w:hAnsiTheme="minorHAnsi" w:cstheme="minorHAnsi"/>
          <w:sz w:val="24"/>
          <w:szCs w:val="24"/>
        </w:rPr>
        <w:t xml:space="preserve"> and </w:t>
      </w:r>
      <w:proofErr w:type="spellStart"/>
      <w:r>
        <w:rPr>
          <w:rFonts w:asciiTheme="minorHAnsi" w:hAnsiTheme="minorHAnsi" w:cstheme="minorHAnsi"/>
          <w:sz w:val="24"/>
          <w:szCs w:val="24"/>
        </w:rPr>
        <w:t>Stenning</w:t>
      </w:r>
      <w:proofErr w:type="spellEnd"/>
      <w:r>
        <w:rPr>
          <w:rFonts w:asciiTheme="minorHAnsi" w:hAnsiTheme="minorHAnsi" w:cstheme="minorHAnsi"/>
          <w:sz w:val="24"/>
          <w:szCs w:val="24"/>
        </w:rPr>
        <w:t xml:space="preserve">, 2011, p.320) </w:t>
      </w:r>
      <w:r>
        <w:rPr>
          <w:rFonts w:asciiTheme="minorHAnsi" w:hAnsiTheme="minorHAnsi" w:cstheme="minorHAnsi"/>
          <w:sz w:val="24"/>
          <w:szCs w:val="24"/>
          <w:shd w:val="clear" w:color="auto" w:fill="FFFFFF"/>
        </w:rPr>
        <w:t xml:space="preserve">When reflecting on my actions during this incident with my tutor I believe that I used my own professional discretion successfully. I decided that the female </w:t>
      </w:r>
      <w:proofErr w:type="gramStart"/>
      <w:r>
        <w:rPr>
          <w:rFonts w:asciiTheme="minorHAnsi" w:hAnsiTheme="minorHAnsi" w:cstheme="minorHAnsi"/>
          <w:sz w:val="24"/>
          <w:szCs w:val="24"/>
          <w:shd w:val="clear" w:color="auto" w:fill="FFFFFF"/>
        </w:rPr>
        <w:t>would be arrested</w:t>
      </w:r>
      <w:proofErr w:type="gramEnd"/>
      <w:r>
        <w:rPr>
          <w:rFonts w:asciiTheme="minorHAnsi" w:hAnsiTheme="minorHAnsi" w:cstheme="minorHAnsi"/>
          <w:sz w:val="24"/>
          <w:szCs w:val="24"/>
          <w:shd w:val="clear" w:color="auto" w:fill="FFFFFF"/>
        </w:rPr>
        <w:t xml:space="preserve"> for assault, which on reflection was the correct decision. Similarly, on reflecting on my decisions I found that I did not let any unconscious bias affect my decision making or discretion.</w:t>
      </w:r>
      <w:r>
        <w:rPr>
          <w:rFonts w:asciiTheme="minorHAnsi" w:hAnsiTheme="minorHAnsi" w:cstheme="minorHAnsi"/>
          <w:sz w:val="24"/>
          <w:szCs w:val="24"/>
        </w:rPr>
        <w:t xml:space="preserve"> </w:t>
      </w:r>
    </w:p>
    <w:p w14:paraId="5D313362" w14:textId="77777777" w:rsidR="008F045C" w:rsidRDefault="008F045C" w:rsidP="008F045C">
      <w:pPr>
        <w:spacing w:line="360" w:lineRule="auto"/>
        <w:ind w:firstLine="720"/>
        <w:rPr>
          <w:rFonts w:asciiTheme="minorHAnsi" w:hAnsiTheme="minorHAnsi" w:cstheme="minorHAnsi"/>
          <w:sz w:val="24"/>
          <w:szCs w:val="24"/>
        </w:rPr>
      </w:pPr>
      <w:r>
        <w:rPr>
          <w:rFonts w:asciiTheme="minorHAnsi" w:hAnsiTheme="minorHAnsi"/>
          <w:sz w:val="24"/>
          <w:szCs w:val="24"/>
          <w:shd w:val="clear" w:color="auto" w:fill="FFFFFF"/>
        </w:rPr>
        <w:t xml:space="preserve">Bias is something that everyone has, it is part of human makeup and can affect the way in which we make decisions and our behaviour if we are not aware of it. (Davis, 2019) As Sarah </w:t>
      </w:r>
      <w:proofErr w:type="spellStart"/>
      <w:r>
        <w:rPr>
          <w:rFonts w:asciiTheme="minorHAnsi" w:hAnsiTheme="minorHAnsi"/>
          <w:sz w:val="24"/>
          <w:szCs w:val="24"/>
          <w:shd w:val="clear" w:color="auto" w:fill="FFFFFF"/>
        </w:rPr>
        <w:t>Fiarman</w:t>
      </w:r>
      <w:proofErr w:type="spellEnd"/>
      <w:r>
        <w:rPr>
          <w:rFonts w:asciiTheme="minorHAnsi" w:hAnsiTheme="minorHAnsi"/>
          <w:sz w:val="24"/>
          <w:szCs w:val="24"/>
          <w:shd w:val="clear" w:color="auto" w:fill="FFFFFF"/>
        </w:rPr>
        <w:t xml:space="preserve"> argues, </w:t>
      </w:r>
      <w:r w:rsidRPr="00D93EA2">
        <w:rPr>
          <w:rFonts w:asciiTheme="minorHAnsi" w:hAnsiTheme="minorHAnsi" w:cstheme="minorHAnsi"/>
          <w:sz w:val="24"/>
          <w:szCs w:val="24"/>
          <w:shd w:val="clear" w:color="auto" w:fill="FFFFFF"/>
        </w:rPr>
        <w:t>“</w:t>
      </w:r>
      <w:r w:rsidRPr="00D93EA2">
        <w:rPr>
          <w:rFonts w:asciiTheme="minorHAnsi" w:hAnsiTheme="minorHAnsi" w:cstheme="minorHAnsi"/>
          <w:sz w:val="24"/>
          <w:szCs w:val="24"/>
        </w:rPr>
        <w:t>unconscious biases are just that—unconscious. We aren't aware of them and how they influence our behaviour.”</w:t>
      </w:r>
      <w:r>
        <w:rPr>
          <w:rFonts w:asciiTheme="minorHAnsi" w:hAnsiTheme="minorHAnsi" w:cstheme="minorHAnsi"/>
          <w:sz w:val="24"/>
          <w:szCs w:val="24"/>
        </w:rPr>
        <w:t xml:space="preserve"> (</w:t>
      </w:r>
      <w:proofErr w:type="spellStart"/>
      <w:r>
        <w:rPr>
          <w:rFonts w:asciiTheme="minorHAnsi" w:hAnsiTheme="minorHAnsi" w:cstheme="minorHAnsi"/>
          <w:sz w:val="24"/>
          <w:szCs w:val="24"/>
        </w:rPr>
        <w:t>Fiarman</w:t>
      </w:r>
      <w:proofErr w:type="spellEnd"/>
      <w:r>
        <w:rPr>
          <w:rFonts w:asciiTheme="minorHAnsi" w:hAnsiTheme="minorHAnsi" w:cstheme="minorHAnsi"/>
          <w:sz w:val="24"/>
          <w:szCs w:val="24"/>
        </w:rPr>
        <w:t xml:space="preserve">, 2016, p.1) Thus, unconscious bias is hard to address because often we are unaware that we have it ourselves. However, as police officer it is extremely important to recognise our own unconscious bias and ensure that these do not affect our decisions making as this can have an extremely detrimental effect on both victims and perpetrators of crime. </w:t>
      </w:r>
    </w:p>
    <w:p w14:paraId="438D128A" w14:textId="77777777" w:rsidR="008F045C" w:rsidRPr="00F11583" w:rsidRDefault="008F045C" w:rsidP="008F045C">
      <w:pPr>
        <w:spacing w:line="360" w:lineRule="auto"/>
        <w:ind w:firstLine="720"/>
        <w:rPr>
          <w:rFonts w:asciiTheme="minorHAnsi" w:hAnsiTheme="minorHAnsi" w:cstheme="minorHAnsi"/>
          <w:sz w:val="24"/>
          <w:szCs w:val="24"/>
        </w:rPr>
      </w:pPr>
      <w:r>
        <w:rPr>
          <w:rFonts w:asciiTheme="minorHAnsi" w:hAnsiTheme="minorHAnsi" w:cstheme="minorHAnsi"/>
          <w:sz w:val="24"/>
          <w:szCs w:val="24"/>
        </w:rPr>
        <w:t xml:space="preserve">Studies suggest that there are a number of things that </w:t>
      </w:r>
      <w:proofErr w:type="gramStart"/>
      <w:r>
        <w:rPr>
          <w:rFonts w:asciiTheme="minorHAnsi" w:hAnsiTheme="minorHAnsi" w:cstheme="minorHAnsi"/>
          <w:sz w:val="24"/>
          <w:szCs w:val="24"/>
        </w:rPr>
        <w:t>can be done</w:t>
      </w:r>
      <w:proofErr w:type="gramEnd"/>
      <w:r>
        <w:rPr>
          <w:rFonts w:asciiTheme="minorHAnsi" w:hAnsiTheme="minorHAnsi" w:cstheme="minorHAnsi"/>
          <w:sz w:val="24"/>
          <w:szCs w:val="24"/>
        </w:rPr>
        <w:t xml:space="preserve"> to reduce to impact bias has on our decisions. What I find works particularly well with understanding my own unconscious </w:t>
      </w:r>
      <w:r>
        <w:rPr>
          <w:rFonts w:asciiTheme="minorHAnsi" w:hAnsiTheme="minorHAnsi" w:cstheme="minorHAnsi"/>
          <w:sz w:val="24"/>
          <w:szCs w:val="24"/>
        </w:rPr>
        <w:lastRenderedPageBreak/>
        <w:t>bias is taking time at the end of each day to look at my body worn video and reflect on my decisions, understanding the rationale of my choices. By doing this I can identity any unconscious bias that may have been present and attempt to change this for future. This is also the final part of the NDM, taking action and reviewing what has happened. Self-reflection in the police I would argue is extremely significant to learn from your mistakes. Making a conscious effort to review your actions enables me to identify my own unconscious bias and work towards not allowing it affect any decisions.</w:t>
      </w:r>
    </w:p>
    <w:p w14:paraId="160D0D1B" w14:textId="77777777" w:rsidR="008F045C" w:rsidRDefault="008F045C" w:rsidP="008F045C">
      <w:pPr>
        <w:spacing w:line="360" w:lineRule="auto"/>
        <w:ind w:firstLine="720"/>
        <w:rPr>
          <w:rFonts w:asciiTheme="minorHAnsi" w:hAnsiTheme="minorHAnsi"/>
          <w:sz w:val="24"/>
          <w:szCs w:val="24"/>
        </w:rPr>
      </w:pPr>
      <w:r>
        <w:rPr>
          <w:rFonts w:asciiTheme="minorHAnsi" w:hAnsiTheme="minorHAnsi" w:cstheme="minorHAnsi"/>
          <w:sz w:val="24"/>
          <w:szCs w:val="24"/>
          <w:shd w:val="clear" w:color="auto" w:fill="FFFFFF"/>
        </w:rPr>
        <w:t xml:space="preserve">The Criminal Procedures Investigation Act outlines the code of practice for officers conducting investigations and the importance of conducting thorough investigation free from bias, pursuing all reasonable lines of enquiry whether that undermines the case or </w:t>
      </w:r>
      <w:r w:rsidRPr="00A25F82">
        <w:rPr>
          <w:rFonts w:asciiTheme="minorHAnsi" w:hAnsiTheme="minorHAnsi" w:cstheme="minorHAnsi"/>
          <w:sz w:val="24"/>
          <w:szCs w:val="24"/>
          <w:shd w:val="clear" w:color="auto" w:fill="FFFFFF"/>
        </w:rPr>
        <w:t>not</w:t>
      </w:r>
      <w:r>
        <w:rPr>
          <w:rFonts w:asciiTheme="minorHAnsi" w:hAnsiTheme="minorHAnsi" w:cstheme="minorHAnsi"/>
          <w:sz w:val="24"/>
          <w:szCs w:val="24"/>
          <w:shd w:val="clear" w:color="auto" w:fill="FFFFFF"/>
        </w:rPr>
        <w:t>. It also outlines officer’s duty to retain information</w:t>
      </w:r>
      <w:r w:rsidRPr="00A25F82">
        <w:rPr>
          <w:rFonts w:asciiTheme="minorHAnsi" w:hAnsiTheme="minorHAnsi" w:cstheme="minorHAnsi"/>
          <w:sz w:val="24"/>
          <w:szCs w:val="24"/>
          <w:shd w:val="clear" w:color="auto" w:fill="FFFFFF"/>
        </w:rPr>
        <w:t xml:space="preserve">. </w:t>
      </w:r>
      <w:r w:rsidRPr="00A25F82">
        <w:rPr>
          <w:rFonts w:asciiTheme="minorHAnsi" w:hAnsiTheme="minorHAnsi"/>
          <w:sz w:val="24"/>
          <w:szCs w:val="24"/>
          <w:shd w:val="clear" w:color="auto" w:fill="FFFFFF"/>
        </w:rPr>
        <w:t>(The Ministry of Justice, 2015)</w:t>
      </w:r>
      <w:r>
        <w:rPr>
          <w:rFonts w:asciiTheme="minorHAnsi" w:hAnsiTheme="minorHAnsi"/>
          <w:sz w:val="24"/>
          <w:szCs w:val="24"/>
          <w:shd w:val="clear" w:color="auto" w:fill="FFFFFF"/>
        </w:rPr>
        <w:t xml:space="preserve"> The crown prosecution service states </w:t>
      </w:r>
      <w:r w:rsidRPr="00A25F82">
        <w:rPr>
          <w:rFonts w:asciiTheme="minorHAnsi" w:hAnsiTheme="minorHAnsi"/>
          <w:sz w:val="24"/>
          <w:szCs w:val="24"/>
          <w:shd w:val="clear" w:color="auto" w:fill="FFFFFF"/>
        </w:rPr>
        <w:t>that, “</w:t>
      </w:r>
      <w:r>
        <w:rPr>
          <w:rFonts w:asciiTheme="minorHAnsi" w:hAnsiTheme="minorHAnsi"/>
          <w:sz w:val="24"/>
          <w:szCs w:val="24"/>
        </w:rPr>
        <w:t>d</w:t>
      </w:r>
      <w:r w:rsidRPr="00A25F82">
        <w:rPr>
          <w:rFonts w:asciiTheme="minorHAnsi" w:hAnsiTheme="minorHAnsi"/>
          <w:sz w:val="24"/>
          <w:szCs w:val="24"/>
        </w:rPr>
        <w:t>isclosure is an integral part of all stages of the criminal justice process</w:t>
      </w:r>
      <w:r>
        <w:rPr>
          <w:rFonts w:asciiTheme="minorHAnsi" w:hAnsiTheme="minorHAnsi"/>
          <w:sz w:val="24"/>
          <w:szCs w:val="24"/>
        </w:rPr>
        <w:t xml:space="preserve">… </w:t>
      </w:r>
      <w:r w:rsidRPr="00A25F82">
        <w:rPr>
          <w:rFonts w:asciiTheme="minorHAnsi" w:hAnsiTheme="minorHAnsi"/>
          <w:sz w:val="24"/>
          <w:szCs w:val="24"/>
        </w:rPr>
        <w:t xml:space="preserve">the effective handling of disclosure is essential to avoiding miscarriages of </w:t>
      </w:r>
      <w:r w:rsidRPr="005F0906">
        <w:rPr>
          <w:rFonts w:asciiTheme="minorHAnsi" w:hAnsiTheme="minorHAnsi"/>
          <w:sz w:val="24"/>
          <w:szCs w:val="24"/>
        </w:rPr>
        <w:t>justice.” (</w:t>
      </w:r>
      <w:r w:rsidRPr="005F0906">
        <w:rPr>
          <w:rFonts w:asciiTheme="minorHAnsi" w:hAnsiTheme="minorHAnsi"/>
          <w:sz w:val="24"/>
          <w:szCs w:val="24"/>
          <w:shd w:val="clear" w:color="auto" w:fill="FFFFFF"/>
        </w:rPr>
        <w:t>The Crown Prosecution Service, 2018,</w:t>
      </w:r>
      <w:r w:rsidRPr="005F0906">
        <w:rPr>
          <w:rFonts w:asciiTheme="minorHAnsi" w:hAnsiTheme="minorHAnsi"/>
          <w:sz w:val="24"/>
          <w:szCs w:val="24"/>
        </w:rPr>
        <w:t xml:space="preserve"> p.3)</w:t>
      </w:r>
      <w:r>
        <w:rPr>
          <w:rFonts w:asciiTheme="minorHAnsi" w:hAnsiTheme="minorHAnsi"/>
          <w:sz w:val="24"/>
          <w:szCs w:val="24"/>
        </w:rPr>
        <w:t xml:space="preserve"> Throughout this incident, I ensured that I worked in line with the CPIA requirements. Although I knew that the female </w:t>
      </w:r>
      <w:proofErr w:type="gramStart"/>
      <w:r>
        <w:rPr>
          <w:rFonts w:asciiTheme="minorHAnsi" w:hAnsiTheme="minorHAnsi"/>
          <w:sz w:val="24"/>
          <w:szCs w:val="24"/>
        </w:rPr>
        <w:t>had been arrested</w:t>
      </w:r>
      <w:proofErr w:type="gramEnd"/>
      <w:r>
        <w:rPr>
          <w:rFonts w:asciiTheme="minorHAnsi" w:hAnsiTheme="minorHAnsi"/>
          <w:sz w:val="24"/>
          <w:szCs w:val="24"/>
        </w:rPr>
        <w:t xml:space="preserve"> previously for similar incidents, I ensured that this did not affect how I dealt with the situation. I did not attend with any preconceived ideas or bias towards the female and I ensured that I considered all the evidence presented to me at the scene before using my professional discretion. It would have been very easy to attend the incident with the mind-set that she had done it before so she has likely done it again. I ensured that I did not let this mind-set affect my ability to consider all of the evidence.  When I arrived, the victim of the assault had visible marks to her arm. </w:t>
      </w:r>
      <w:proofErr w:type="gramStart"/>
      <w:r>
        <w:rPr>
          <w:rFonts w:asciiTheme="minorHAnsi" w:hAnsiTheme="minorHAnsi"/>
          <w:sz w:val="24"/>
          <w:szCs w:val="24"/>
        </w:rPr>
        <w:t>There was also a witness to the assault who</w:t>
      </w:r>
      <w:proofErr w:type="gramEnd"/>
      <w:r>
        <w:rPr>
          <w:rFonts w:asciiTheme="minorHAnsi" w:hAnsiTheme="minorHAnsi"/>
          <w:sz w:val="24"/>
          <w:szCs w:val="24"/>
        </w:rPr>
        <w:t xml:space="preserve"> confirmed that the young female had attacked the care home assistant. Similarly, on arresting the female she made many disclosures that the attack was provoked and she was defending herself. </w:t>
      </w:r>
      <w:proofErr w:type="gramStart"/>
      <w:r>
        <w:rPr>
          <w:rFonts w:asciiTheme="minorHAnsi" w:hAnsiTheme="minorHAnsi"/>
          <w:sz w:val="24"/>
          <w:szCs w:val="24"/>
        </w:rPr>
        <w:t>This was a line of enquiry that I needed to pursue.</w:t>
      </w:r>
      <w:proofErr w:type="gramEnd"/>
      <w:r>
        <w:rPr>
          <w:rFonts w:asciiTheme="minorHAnsi" w:hAnsiTheme="minorHAnsi"/>
          <w:sz w:val="24"/>
          <w:szCs w:val="24"/>
        </w:rPr>
        <w:t xml:space="preserve"> </w:t>
      </w:r>
    </w:p>
    <w:p w14:paraId="0DBC778A" w14:textId="77777777" w:rsidR="008F045C" w:rsidRDefault="008F045C" w:rsidP="008F045C">
      <w:pPr>
        <w:spacing w:line="360" w:lineRule="auto"/>
        <w:ind w:firstLine="720"/>
        <w:rPr>
          <w:rFonts w:asciiTheme="minorHAnsi" w:hAnsiTheme="minorHAnsi"/>
          <w:sz w:val="24"/>
          <w:szCs w:val="24"/>
          <w:shd w:val="clear" w:color="auto" w:fill="FFFFFF"/>
        </w:rPr>
      </w:pPr>
      <w:r>
        <w:rPr>
          <w:rFonts w:asciiTheme="minorHAnsi" w:hAnsiTheme="minorHAnsi"/>
          <w:sz w:val="24"/>
          <w:szCs w:val="24"/>
        </w:rPr>
        <w:t xml:space="preserve">On watching the CCTV from the care home, it appeared that the </w:t>
      </w:r>
      <w:r w:rsidRPr="0001272F">
        <w:rPr>
          <w:rFonts w:asciiTheme="minorHAnsi" w:hAnsiTheme="minorHAnsi"/>
          <w:sz w:val="24"/>
          <w:szCs w:val="24"/>
        </w:rPr>
        <w:t xml:space="preserve">attack was unprovoked. </w:t>
      </w:r>
      <w:r>
        <w:rPr>
          <w:rFonts w:asciiTheme="minorHAnsi" w:hAnsiTheme="minorHAnsi"/>
          <w:sz w:val="24"/>
          <w:szCs w:val="24"/>
          <w:shd w:val="clear" w:color="auto" w:fill="FFFFFF"/>
        </w:rPr>
        <w:t>The CPIA code of practices states that:</w:t>
      </w:r>
    </w:p>
    <w:p w14:paraId="12429B7D" w14:textId="77777777" w:rsidR="008F045C" w:rsidRDefault="008F045C" w:rsidP="008F045C">
      <w:pPr>
        <w:spacing w:line="360" w:lineRule="auto"/>
        <w:ind w:firstLine="720"/>
        <w:rPr>
          <w:rFonts w:asciiTheme="minorHAnsi" w:hAnsiTheme="minorHAnsi"/>
          <w:sz w:val="24"/>
          <w:szCs w:val="24"/>
          <w:shd w:val="clear" w:color="auto" w:fill="FFFFFF"/>
        </w:rPr>
      </w:pPr>
    </w:p>
    <w:p w14:paraId="2053C049" w14:textId="77777777" w:rsidR="008F045C" w:rsidRDefault="008F045C" w:rsidP="008F045C">
      <w:pPr>
        <w:spacing w:line="360" w:lineRule="auto"/>
        <w:ind w:left="720"/>
        <w:rPr>
          <w:rFonts w:asciiTheme="minorHAnsi" w:hAnsiTheme="minorHAnsi"/>
          <w:sz w:val="24"/>
          <w:szCs w:val="24"/>
        </w:rPr>
      </w:pPr>
      <w:r w:rsidRPr="00A04D65">
        <w:rPr>
          <w:rFonts w:asciiTheme="minorHAnsi" w:hAnsiTheme="minorHAnsi"/>
          <w:sz w:val="24"/>
          <w:szCs w:val="24"/>
        </w:rPr>
        <w:t>“Material which may be relevant to the investigation is defined in the Code of Practice as anything that appears to an investigator, or the OIC or the disclosure officer, to have some bearing on any offence under investigation or any person being investigated or on the surrounding circumstances.”</w:t>
      </w:r>
      <w:r>
        <w:t xml:space="preserve"> </w:t>
      </w:r>
      <w:r w:rsidRPr="00A04D65">
        <w:rPr>
          <w:rFonts w:asciiTheme="minorHAnsi" w:hAnsiTheme="minorHAnsi"/>
          <w:sz w:val="24"/>
          <w:szCs w:val="24"/>
        </w:rPr>
        <w:t>(</w:t>
      </w:r>
      <w:r w:rsidRPr="00A04D65">
        <w:rPr>
          <w:rFonts w:asciiTheme="minorHAnsi" w:hAnsiTheme="minorHAnsi"/>
          <w:sz w:val="24"/>
          <w:szCs w:val="24"/>
          <w:shd w:val="clear" w:color="auto" w:fill="FFFFFF"/>
        </w:rPr>
        <w:t xml:space="preserve">The Crown Prosecution Service, 2018 </w:t>
      </w:r>
      <w:r w:rsidRPr="00A04D65">
        <w:rPr>
          <w:rFonts w:asciiTheme="minorHAnsi" w:hAnsiTheme="minorHAnsi"/>
          <w:sz w:val="24"/>
          <w:szCs w:val="24"/>
        </w:rPr>
        <w:t>p.14)</w:t>
      </w:r>
    </w:p>
    <w:p w14:paraId="48047B00" w14:textId="77777777" w:rsidR="008F045C" w:rsidRDefault="008F045C" w:rsidP="008F045C">
      <w:pPr>
        <w:spacing w:line="360" w:lineRule="auto"/>
        <w:ind w:firstLine="720"/>
        <w:rPr>
          <w:rFonts w:asciiTheme="minorHAnsi" w:hAnsiTheme="minorHAnsi"/>
          <w:sz w:val="24"/>
          <w:szCs w:val="24"/>
          <w:shd w:val="clear" w:color="auto" w:fill="FFFFFF"/>
        </w:rPr>
      </w:pPr>
    </w:p>
    <w:p w14:paraId="6EEF779A" w14:textId="77777777" w:rsidR="008F045C" w:rsidRDefault="008F045C" w:rsidP="008F045C">
      <w:pPr>
        <w:spacing w:line="360" w:lineRule="auto"/>
        <w:rPr>
          <w:rFonts w:asciiTheme="minorHAnsi" w:hAnsiTheme="minorHAnsi"/>
          <w:sz w:val="24"/>
          <w:szCs w:val="24"/>
          <w:shd w:val="clear" w:color="auto" w:fill="FFFFFF"/>
        </w:rPr>
      </w:pPr>
      <w:r>
        <w:rPr>
          <w:rFonts w:asciiTheme="minorHAnsi" w:hAnsiTheme="minorHAnsi"/>
          <w:sz w:val="24"/>
          <w:szCs w:val="24"/>
          <w:shd w:val="clear" w:color="auto" w:fill="FFFFFF"/>
        </w:rPr>
        <w:t>In</w:t>
      </w:r>
      <w:r w:rsidRPr="0001272F">
        <w:rPr>
          <w:rFonts w:asciiTheme="minorHAnsi" w:hAnsiTheme="minorHAnsi"/>
          <w:sz w:val="24"/>
          <w:szCs w:val="24"/>
          <w:shd w:val="clear" w:color="auto" w:fill="FFFFFF"/>
        </w:rPr>
        <w:t xml:space="preserve"> line with CPIA provisions for recording and </w:t>
      </w:r>
      <w:r>
        <w:rPr>
          <w:rFonts w:asciiTheme="minorHAnsi" w:hAnsiTheme="minorHAnsi"/>
          <w:sz w:val="24"/>
          <w:szCs w:val="24"/>
          <w:shd w:val="clear" w:color="auto" w:fill="FFFFFF"/>
        </w:rPr>
        <w:t>maintaining</w:t>
      </w:r>
      <w:r w:rsidRPr="0001272F">
        <w:rPr>
          <w:rFonts w:asciiTheme="minorHAnsi" w:hAnsiTheme="minorHAnsi"/>
          <w:sz w:val="24"/>
          <w:szCs w:val="24"/>
          <w:shd w:val="clear" w:color="auto" w:fill="FFFFFF"/>
        </w:rPr>
        <w:t xml:space="preserve"> significant information, </w:t>
      </w:r>
      <w:r>
        <w:rPr>
          <w:rFonts w:asciiTheme="minorHAnsi" w:hAnsiTheme="minorHAnsi"/>
          <w:sz w:val="24"/>
          <w:szCs w:val="24"/>
          <w:shd w:val="clear" w:color="auto" w:fill="FFFFFF"/>
        </w:rPr>
        <w:t>I obtained a copy of the CCTV and uploaded it to evidence.com. Similarly, the suspect on being arrested</w:t>
      </w:r>
      <w:r w:rsidRPr="0001272F">
        <w:rPr>
          <w:rFonts w:asciiTheme="minorHAnsi" w:hAnsiTheme="minorHAnsi"/>
          <w:sz w:val="24"/>
          <w:szCs w:val="24"/>
          <w:shd w:val="clear" w:color="auto" w:fill="FFFFFF"/>
        </w:rPr>
        <w:t xml:space="preserve"> made a caution reply of, “I did not mean to do it they provoked me</w:t>
      </w:r>
      <w:r w:rsidRPr="00691DB6">
        <w:rPr>
          <w:rFonts w:asciiTheme="minorHAnsi" w:hAnsiTheme="minorHAnsi"/>
          <w:sz w:val="24"/>
          <w:szCs w:val="24"/>
          <w:shd w:val="clear" w:color="auto" w:fill="FFFFFF"/>
        </w:rPr>
        <w:t>.” This being a significant statement I recorded it in my electronic pocket notebook and requested the female to sign it to agree that she s</w:t>
      </w:r>
      <w:r>
        <w:rPr>
          <w:rFonts w:asciiTheme="minorHAnsi" w:hAnsiTheme="minorHAnsi"/>
          <w:sz w:val="24"/>
          <w:szCs w:val="24"/>
          <w:shd w:val="clear" w:color="auto" w:fill="FFFFFF"/>
        </w:rPr>
        <w:t>aid this. The female</w:t>
      </w:r>
      <w:r w:rsidRPr="00691DB6">
        <w:rPr>
          <w:rFonts w:asciiTheme="minorHAnsi" w:hAnsiTheme="minorHAnsi"/>
          <w:sz w:val="24"/>
          <w:szCs w:val="24"/>
          <w:shd w:val="clear" w:color="auto" w:fill="FFFFFF"/>
        </w:rPr>
        <w:t xml:space="preserve"> refused to sign the EPNB however, this was statement was recorded on my body worn video</w:t>
      </w:r>
      <w:r>
        <w:rPr>
          <w:rFonts w:asciiTheme="minorHAnsi" w:hAnsiTheme="minorHAnsi"/>
          <w:sz w:val="24"/>
          <w:szCs w:val="24"/>
          <w:shd w:val="clear" w:color="auto" w:fill="FFFFFF"/>
        </w:rPr>
        <w:t xml:space="preserve">. I uploaded my BWV to evidence.com to retain the information. I believed that this material might have been relevant to the investigation so I ensured that the information </w:t>
      </w:r>
      <w:proofErr w:type="gramStart"/>
      <w:r>
        <w:rPr>
          <w:rFonts w:asciiTheme="minorHAnsi" w:hAnsiTheme="minorHAnsi"/>
          <w:sz w:val="24"/>
          <w:szCs w:val="24"/>
          <w:shd w:val="clear" w:color="auto" w:fill="FFFFFF"/>
        </w:rPr>
        <w:t>was recorded and retained correctly</w:t>
      </w:r>
      <w:proofErr w:type="gramEnd"/>
      <w:r>
        <w:rPr>
          <w:rFonts w:asciiTheme="minorHAnsi" w:hAnsiTheme="minorHAnsi"/>
          <w:sz w:val="24"/>
          <w:szCs w:val="24"/>
          <w:shd w:val="clear" w:color="auto" w:fill="FFFFFF"/>
        </w:rPr>
        <w:t xml:space="preserve">. On reflection, I would continue to ensure that all information </w:t>
      </w:r>
      <w:proofErr w:type="gramStart"/>
      <w:r>
        <w:rPr>
          <w:rFonts w:asciiTheme="minorHAnsi" w:hAnsiTheme="minorHAnsi"/>
          <w:sz w:val="24"/>
          <w:szCs w:val="24"/>
          <w:shd w:val="clear" w:color="auto" w:fill="FFFFFF"/>
        </w:rPr>
        <w:t>is recoded and retained correctly as investigators of crime we must ensure that we have all evidence in order to treat people with respect, integrity and free from bias</w:t>
      </w:r>
      <w:proofErr w:type="gramEnd"/>
      <w:r>
        <w:rPr>
          <w:rFonts w:asciiTheme="minorHAnsi" w:hAnsiTheme="minorHAnsi"/>
          <w:sz w:val="24"/>
          <w:szCs w:val="24"/>
          <w:shd w:val="clear" w:color="auto" w:fill="FFFFFF"/>
        </w:rPr>
        <w:t xml:space="preserve">. </w:t>
      </w:r>
    </w:p>
    <w:p w14:paraId="73CC4F85" w14:textId="77777777" w:rsidR="008F045C" w:rsidRPr="008F045C" w:rsidRDefault="008F045C" w:rsidP="008F045C">
      <w:pPr>
        <w:spacing w:line="360" w:lineRule="auto"/>
        <w:rPr>
          <w:rFonts w:asciiTheme="minorHAnsi" w:hAnsiTheme="minorHAnsi" w:cstheme="minorHAnsi"/>
          <w:sz w:val="24"/>
          <w:szCs w:val="24"/>
          <w:shd w:val="clear" w:color="auto" w:fill="FFFFFF"/>
        </w:rPr>
      </w:pPr>
      <w:r>
        <w:rPr>
          <w:rFonts w:asciiTheme="minorHAnsi" w:hAnsiTheme="minorHAnsi"/>
          <w:sz w:val="24"/>
          <w:szCs w:val="24"/>
          <w:shd w:val="clear" w:color="auto" w:fill="FFFFFF"/>
        </w:rPr>
        <w:tab/>
        <w:t xml:space="preserve">To conclude, I would argue that this incident successfully demonstrates an incident in which I played a significant role with an offender. I have critically assessed on how I used the NDM throughout the call to assist in resolving the incident and how I have used my professional discretion to take action. I have considered my behaviour in line with CPIA provisions and have considered the role of bias in everyday policing. This incident has made me aware of the </w:t>
      </w:r>
      <w:r w:rsidRPr="008F045C">
        <w:rPr>
          <w:rFonts w:asciiTheme="minorHAnsi" w:hAnsiTheme="minorHAnsi" w:cstheme="minorHAnsi"/>
          <w:sz w:val="24"/>
          <w:szCs w:val="24"/>
          <w:shd w:val="clear" w:color="auto" w:fill="FFFFFF"/>
        </w:rPr>
        <w:t xml:space="preserve">importance of using the NDM in order to consider all available options and ensure that my actions are justified, proportionate, legal, accountable, necessary and ethical. </w:t>
      </w:r>
    </w:p>
    <w:p w14:paraId="2583796F" w14:textId="2375C1BE" w:rsidR="00B76B40" w:rsidRPr="008F045C" w:rsidRDefault="00B76B40" w:rsidP="00E6298B">
      <w:pPr>
        <w:ind w:right="107"/>
        <w:jc w:val="both"/>
        <w:rPr>
          <w:rFonts w:asciiTheme="minorHAnsi" w:hAnsiTheme="minorHAnsi" w:cstheme="minorHAnsi"/>
          <w:sz w:val="24"/>
          <w:szCs w:val="24"/>
        </w:rPr>
      </w:pPr>
    </w:p>
    <w:p w14:paraId="77966C7D" w14:textId="764BCCD3" w:rsidR="008F045C" w:rsidRPr="008F045C" w:rsidRDefault="008F045C" w:rsidP="00E6298B">
      <w:pPr>
        <w:ind w:right="107"/>
        <w:jc w:val="both"/>
        <w:rPr>
          <w:rFonts w:asciiTheme="minorHAnsi" w:hAnsiTheme="minorHAnsi" w:cstheme="minorHAnsi"/>
          <w:sz w:val="24"/>
          <w:szCs w:val="24"/>
        </w:rPr>
      </w:pPr>
      <w:r w:rsidRPr="008F045C">
        <w:rPr>
          <w:rFonts w:asciiTheme="minorHAnsi" w:hAnsiTheme="minorHAnsi" w:cstheme="minorHAnsi"/>
          <w:sz w:val="24"/>
          <w:szCs w:val="24"/>
        </w:rPr>
        <w:t xml:space="preserve">Word count </w:t>
      </w:r>
      <w:r>
        <w:rPr>
          <w:rFonts w:asciiTheme="minorHAnsi" w:hAnsiTheme="minorHAnsi" w:cstheme="minorHAnsi"/>
          <w:sz w:val="24"/>
          <w:szCs w:val="24"/>
        </w:rPr>
        <w:t>=</w:t>
      </w:r>
      <w:r w:rsidRPr="008F045C">
        <w:rPr>
          <w:rFonts w:asciiTheme="minorHAnsi" w:hAnsiTheme="minorHAnsi" w:cstheme="minorHAnsi"/>
          <w:sz w:val="24"/>
          <w:szCs w:val="24"/>
        </w:rPr>
        <w:t xml:space="preserve"> 2489</w:t>
      </w:r>
    </w:p>
    <w:p w14:paraId="0EC40751" w14:textId="10287E43" w:rsidR="00005A8F" w:rsidRPr="00270EEB" w:rsidRDefault="00005A8F"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36CE7">
          <w:headerReference w:type="even" r:id="rId26"/>
          <w:headerReference w:type="default" r:id="rId27"/>
          <w:footerReference w:type="even" r:id="rId28"/>
          <w:footerReference w:type="default" r:id="rId29"/>
          <w:headerReference w:type="first" r:id="rId30"/>
          <w:footerReference w:type="first" r:id="rId31"/>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8F045C" w:rsidRDefault="00575A8F" w:rsidP="00E6298B">
            <w:pPr>
              <w:ind w:right="107"/>
              <w:jc w:val="both"/>
              <w:rPr>
                <w:rFonts w:asciiTheme="minorHAnsi" w:hAnsiTheme="minorHAnsi" w:cstheme="minorHAnsi"/>
                <w:sz w:val="24"/>
                <w:szCs w:val="24"/>
              </w:rPr>
            </w:pPr>
          </w:p>
          <w:p w14:paraId="1C9FA00C" w14:textId="77777777" w:rsidR="00575A8F" w:rsidRPr="008F045C" w:rsidRDefault="00575A8F" w:rsidP="00E6298B">
            <w:pPr>
              <w:ind w:right="107"/>
              <w:jc w:val="both"/>
              <w:rPr>
                <w:rFonts w:asciiTheme="minorHAnsi" w:hAnsiTheme="minorHAnsi" w:cstheme="minorHAnsi"/>
                <w:sz w:val="24"/>
                <w:szCs w:val="24"/>
              </w:rPr>
            </w:pPr>
          </w:p>
          <w:p w14:paraId="32CBB0C5" w14:textId="77777777" w:rsidR="00575A8F" w:rsidRPr="008F045C" w:rsidRDefault="00575A8F" w:rsidP="00E6298B">
            <w:pPr>
              <w:ind w:right="107"/>
              <w:jc w:val="both"/>
              <w:rPr>
                <w:rFonts w:asciiTheme="minorHAnsi" w:hAnsiTheme="minorHAnsi" w:cstheme="minorHAnsi"/>
                <w:sz w:val="24"/>
                <w:szCs w:val="24"/>
              </w:rPr>
            </w:pPr>
          </w:p>
          <w:p w14:paraId="4B494930" w14:textId="7DBD9673" w:rsidR="00575A8F"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Witness Statements</w:t>
            </w:r>
            <w:r w:rsidR="000B306A" w:rsidRPr="008F045C">
              <w:rPr>
                <w:rFonts w:asciiTheme="minorHAnsi" w:hAnsiTheme="minorHAnsi" w:cstheme="minorHAnsi"/>
                <w:sz w:val="24"/>
                <w:szCs w:val="24"/>
              </w:rPr>
              <w:t xml:space="preserve">. </w:t>
            </w:r>
          </w:p>
          <w:p w14:paraId="55898530" w14:textId="77777777" w:rsidR="00575A8F" w:rsidRPr="008F045C" w:rsidRDefault="00575A8F" w:rsidP="00E6298B">
            <w:pPr>
              <w:ind w:right="107"/>
              <w:jc w:val="both"/>
              <w:rPr>
                <w:rFonts w:asciiTheme="minorHAnsi" w:hAnsiTheme="minorHAnsi" w:cstheme="minorHAnsi"/>
                <w:sz w:val="24"/>
                <w:szCs w:val="24"/>
              </w:rPr>
            </w:pPr>
          </w:p>
          <w:p w14:paraId="17C7589C" w14:textId="77777777" w:rsidR="00575A8F" w:rsidRPr="008F045C" w:rsidRDefault="00575A8F" w:rsidP="00E6298B">
            <w:pPr>
              <w:ind w:right="107"/>
              <w:jc w:val="both"/>
              <w:rPr>
                <w:rFonts w:asciiTheme="minorHAnsi" w:hAnsiTheme="minorHAnsi" w:cstheme="minorHAnsi"/>
                <w:sz w:val="24"/>
                <w:szCs w:val="24"/>
              </w:rPr>
            </w:pPr>
          </w:p>
          <w:p w14:paraId="559F07CD" w14:textId="77777777" w:rsidR="00575A8F" w:rsidRPr="008F045C" w:rsidRDefault="00575A8F" w:rsidP="00E6298B">
            <w:pPr>
              <w:ind w:right="107"/>
              <w:jc w:val="both"/>
              <w:rPr>
                <w:rFonts w:asciiTheme="minorHAnsi" w:hAnsiTheme="minorHAnsi" w:cstheme="minorHAnsi"/>
                <w:sz w:val="24"/>
                <w:szCs w:val="24"/>
              </w:rPr>
            </w:pPr>
          </w:p>
          <w:p w14:paraId="50FB26FA" w14:textId="77777777" w:rsidR="00575A8F" w:rsidRPr="008F045C" w:rsidRDefault="00575A8F" w:rsidP="00E6298B">
            <w:pPr>
              <w:ind w:right="107"/>
              <w:jc w:val="both"/>
              <w:rPr>
                <w:rFonts w:asciiTheme="minorHAnsi" w:hAnsiTheme="minorHAnsi" w:cstheme="minorHAnsi"/>
                <w:sz w:val="24"/>
                <w:szCs w:val="24"/>
              </w:rPr>
            </w:pPr>
          </w:p>
          <w:p w14:paraId="4E13270D" w14:textId="77777777" w:rsidR="00575A8F" w:rsidRPr="008F045C" w:rsidRDefault="00575A8F" w:rsidP="00E6298B">
            <w:pPr>
              <w:ind w:right="107"/>
              <w:jc w:val="both"/>
              <w:rPr>
                <w:rFonts w:asciiTheme="minorHAnsi" w:hAnsiTheme="minorHAnsi" w:cstheme="minorHAnsi"/>
                <w:sz w:val="24"/>
                <w:szCs w:val="24"/>
              </w:rPr>
            </w:pPr>
          </w:p>
          <w:p w14:paraId="4FCDFC95" w14:textId="77777777" w:rsidR="00575A8F" w:rsidRPr="008F045C" w:rsidRDefault="00575A8F" w:rsidP="00E6298B">
            <w:pPr>
              <w:ind w:right="107"/>
              <w:jc w:val="both"/>
              <w:rPr>
                <w:rFonts w:asciiTheme="minorHAnsi" w:hAnsiTheme="minorHAnsi" w:cstheme="minorHAnsi"/>
                <w:sz w:val="24"/>
                <w:szCs w:val="24"/>
              </w:rPr>
            </w:pPr>
          </w:p>
        </w:tc>
        <w:tc>
          <w:tcPr>
            <w:tcW w:w="2433" w:type="dxa"/>
            <w:shd w:val="clear" w:color="auto" w:fill="auto"/>
          </w:tcPr>
          <w:p w14:paraId="4FE03366" w14:textId="69C9A002" w:rsidR="00575A8F"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Volunteering to write</w:t>
            </w:r>
            <w:r w:rsidR="00080AC9" w:rsidRPr="008F045C">
              <w:rPr>
                <w:rFonts w:asciiTheme="minorHAnsi" w:hAnsiTheme="minorHAnsi" w:cstheme="minorHAnsi"/>
                <w:sz w:val="24"/>
                <w:szCs w:val="24"/>
              </w:rPr>
              <w:t xml:space="preserve"> more statements</w:t>
            </w:r>
            <w:r w:rsidRPr="008F045C">
              <w:rPr>
                <w:rFonts w:asciiTheme="minorHAnsi" w:hAnsiTheme="minorHAnsi" w:cstheme="minorHAnsi"/>
                <w:sz w:val="24"/>
                <w:szCs w:val="24"/>
              </w:rPr>
              <w:t>.</w:t>
            </w:r>
          </w:p>
          <w:p w14:paraId="7245C269" w14:textId="77777777" w:rsidR="00080AC9" w:rsidRPr="008F045C" w:rsidRDefault="00080AC9" w:rsidP="008C222D">
            <w:pPr>
              <w:ind w:right="107"/>
              <w:rPr>
                <w:rFonts w:asciiTheme="minorHAnsi" w:hAnsiTheme="minorHAnsi" w:cstheme="minorHAnsi"/>
                <w:sz w:val="24"/>
                <w:szCs w:val="24"/>
              </w:rPr>
            </w:pPr>
          </w:p>
          <w:p w14:paraId="31CA04E5" w14:textId="1D70F86A" w:rsidR="00080AC9" w:rsidRPr="008F045C" w:rsidRDefault="00080AC9" w:rsidP="008C222D">
            <w:pPr>
              <w:ind w:right="107"/>
              <w:rPr>
                <w:rFonts w:asciiTheme="minorHAnsi" w:hAnsiTheme="minorHAnsi" w:cstheme="minorHAnsi"/>
                <w:sz w:val="24"/>
                <w:szCs w:val="24"/>
              </w:rPr>
            </w:pPr>
            <w:r w:rsidRPr="008F045C">
              <w:rPr>
                <w:rFonts w:asciiTheme="minorHAnsi" w:hAnsiTheme="minorHAnsi" w:cstheme="minorHAnsi"/>
                <w:sz w:val="24"/>
                <w:szCs w:val="24"/>
              </w:rPr>
              <w:t>Asking others to read</w:t>
            </w:r>
            <w:r w:rsidR="00171D1E" w:rsidRPr="008F045C">
              <w:rPr>
                <w:rFonts w:asciiTheme="minorHAnsi" w:hAnsiTheme="minorHAnsi" w:cstheme="minorHAnsi"/>
                <w:sz w:val="24"/>
                <w:szCs w:val="24"/>
              </w:rPr>
              <w:t xml:space="preserve"> over </w:t>
            </w:r>
            <w:r w:rsidR="00113A61" w:rsidRPr="008F045C">
              <w:rPr>
                <w:rFonts w:asciiTheme="minorHAnsi" w:hAnsiTheme="minorHAnsi" w:cstheme="minorHAnsi"/>
                <w:sz w:val="24"/>
                <w:szCs w:val="24"/>
              </w:rPr>
              <w:t>my statements</w:t>
            </w:r>
            <w:r w:rsidR="008C222D" w:rsidRPr="008F045C">
              <w:rPr>
                <w:rFonts w:asciiTheme="minorHAnsi" w:hAnsiTheme="minorHAnsi" w:cstheme="minorHAnsi"/>
                <w:sz w:val="24"/>
                <w:szCs w:val="24"/>
              </w:rPr>
              <w:t xml:space="preserve"> and provide feedback.</w:t>
            </w:r>
          </w:p>
          <w:p w14:paraId="4148C9BF" w14:textId="77777777" w:rsidR="00080AC9" w:rsidRPr="008F045C" w:rsidRDefault="00080AC9" w:rsidP="008C222D">
            <w:pPr>
              <w:ind w:right="107"/>
              <w:rPr>
                <w:rFonts w:asciiTheme="minorHAnsi" w:hAnsiTheme="minorHAnsi" w:cstheme="minorHAnsi"/>
                <w:sz w:val="24"/>
                <w:szCs w:val="24"/>
              </w:rPr>
            </w:pPr>
          </w:p>
          <w:p w14:paraId="2C5FB852" w14:textId="55212944" w:rsidR="00080AC9" w:rsidRPr="008F045C" w:rsidRDefault="00080AC9" w:rsidP="008C222D">
            <w:pPr>
              <w:ind w:right="107"/>
              <w:rPr>
                <w:rFonts w:asciiTheme="minorHAnsi" w:hAnsiTheme="minorHAnsi" w:cstheme="minorHAnsi"/>
                <w:sz w:val="24"/>
                <w:szCs w:val="24"/>
              </w:rPr>
            </w:pPr>
            <w:r w:rsidRPr="008F045C">
              <w:rPr>
                <w:rFonts w:asciiTheme="minorHAnsi" w:hAnsiTheme="minorHAnsi" w:cstheme="minorHAnsi"/>
                <w:sz w:val="24"/>
                <w:szCs w:val="24"/>
              </w:rPr>
              <w:t>Contacting training</w:t>
            </w:r>
            <w:r w:rsidR="000B306A" w:rsidRPr="008F045C">
              <w:rPr>
                <w:rFonts w:asciiTheme="minorHAnsi" w:hAnsiTheme="minorHAnsi" w:cstheme="minorHAnsi"/>
                <w:sz w:val="24"/>
                <w:szCs w:val="24"/>
              </w:rPr>
              <w:t xml:space="preserve"> for additional training.</w:t>
            </w:r>
          </w:p>
        </w:tc>
        <w:tc>
          <w:tcPr>
            <w:tcW w:w="2426" w:type="dxa"/>
            <w:shd w:val="clear" w:color="auto" w:fill="auto"/>
          </w:tcPr>
          <w:p w14:paraId="2048BFEE" w14:textId="0298DA09" w:rsidR="00575A8F"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I can speak with my </w:t>
            </w:r>
            <w:r w:rsidR="00171D1E" w:rsidRPr="008F045C">
              <w:rPr>
                <w:rFonts w:asciiTheme="minorHAnsi" w:hAnsiTheme="minorHAnsi" w:cstheme="minorHAnsi"/>
                <w:sz w:val="24"/>
                <w:szCs w:val="24"/>
              </w:rPr>
              <w:t>Tutor</w:t>
            </w:r>
            <w:r w:rsidRPr="008F045C">
              <w:rPr>
                <w:rFonts w:asciiTheme="minorHAnsi" w:hAnsiTheme="minorHAnsi" w:cstheme="minorHAnsi"/>
                <w:sz w:val="24"/>
                <w:szCs w:val="24"/>
              </w:rPr>
              <w:t xml:space="preserve"> and ask him to read over my statements before submitting them to ensure they include enough details</w:t>
            </w:r>
            <w:r w:rsidR="000B306A" w:rsidRPr="008F045C">
              <w:rPr>
                <w:rFonts w:asciiTheme="minorHAnsi" w:hAnsiTheme="minorHAnsi" w:cstheme="minorHAnsi"/>
                <w:sz w:val="24"/>
                <w:szCs w:val="24"/>
              </w:rPr>
              <w:t>.</w:t>
            </w:r>
          </w:p>
          <w:p w14:paraId="792F49D4" w14:textId="77777777" w:rsidR="00171D1E" w:rsidRPr="008F045C" w:rsidRDefault="00171D1E" w:rsidP="008C222D">
            <w:pPr>
              <w:ind w:right="107"/>
              <w:rPr>
                <w:rFonts w:asciiTheme="minorHAnsi" w:hAnsiTheme="minorHAnsi" w:cstheme="minorHAnsi"/>
                <w:sz w:val="24"/>
                <w:szCs w:val="24"/>
              </w:rPr>
            </w:pPr>
          </w:p>
          <w:p w14:paraId="7CF87A42" w14:textId="6F2EE52E" w:rsidR="00171D1E"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Speak with o</w:t>
            </w:r>
            <w:r w:rsidR="00171D1E" w:rsidRPr="008F045C">
              <w:rPr>
                <w:rFonts w:asciiTheme="minorHAnsi" w:hAnsiTheme="minorHAnsi" w:cstheme="minorHAnsi"/>
                <w:sz w:val="24"/>
                <w:szCs w:val="24"/>
              </w:rPr>
              <w:t>ther more experienced team members</w:t>
            </w:r>
            <w:r w:rsidRPr="008F045C">
              <w:rPr>
                <w:rFonts w:asciiTheme="minorHAnsi" w:hAnsiTheme="minorHAnsi" w:cstheme="minorHAnsi"/>
                <w:sz w:val="24"/>
                <w:szCs w:val="24"/>
              </w:rPr>
              <w:t xml:space="preserve"> and ask for advice on how to write statements</w:t>
            </w:r>
            <w:r w:rsidR="000B306A" w:rsidRPr="008F045C">
              <w:rPr>
                <w:rFonts w:asciiTheme="minorHAnsi" w:hAnsiTheme="minorHAnsi" w:cstheme="minorHAnsi"/>
                <w:sz w:val="24"/>
                <w:szCs w:val="24"/>
              </w:rPr>
              <w:t>.</w:t>
            </w:r>
          </w:p>
          <w:p w14:paraId="7FE84CA4" w14:textId="06624F95" w:rsidR="00171D1E" w:rsidRPr="008F045C" w:rsidRDefault="00171D1E" w:rsidP="008C222D">
            <w:pPr>
              <w:ind w:right="107"/>
              <w:rPr>
                <w:rFonts w:asciiTheme="minorHAnsi" w:hAnsiTheme="minorHAnsi" w:cstheme="minorHAnsi"/>
                <w:sz w:val="24"/>
                <w:szCs w:val="24"/>
              </w:rPr>
            </w:pPr>
          </w:p>
          <w:p w14:paraId="0493C818" w14:textId="33145CD5" w:rsidR="00171D1E"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I will speak to my </w:t>
            </w:r>
            <w:r w:rsidR="00171D1E" w:rsidRPr="008F045C">
              <w:rPr>
                <w:rFonts w:asciiTheme="minorHAnsi" w:hAnsiTheme="minorHAnsi" w:cstheme="minorHAnsi"/>
                <w:sz w:val="24"/>
                <w:szCs w:val="24"/>
              </w:rPr>
              <w:t>Sargent</w:t>
            </w:r>
            <w:r w:rsidRPr="008F045C">
              <w:rPr>
                <w:rFonts w:asciiTheme="minorHAnsi" w:hAnsiTheme="minorHAnsi" w:cstheme="minorHAnsi"/>
                <w:sz w:val="24"/>
                <w:szCs w:val="24"/>
              </w:rPr>
              <w:t xml:space="preserve"> who can</w:t>
            </w:r>
            <w:r w:rsidR="00264365" w:rsidRPr="008F045C">
              <w:rPr>
                <w:rFonts w:asciiTheme="minorHAnsi" w:hAnsiTheme="minorHAnsi" w:cstheme="minorHAnsi"/>
                <w:sz w:val="24"/>
                <w:szCs w:val="24"/>
              </w:rPr>
              <w:t xml:space="preserve"> review previous statements and</w:t>
            </w:r>
            <w:r w:rsidRPr="008F045C">
              <w:rPr>
                <w:rFonts w:asciiTheme="minorHAnsi" w:hAnsiTheme="minorHAnsi" w:cstheme="minorHAnsi"/>
                <w:sz w:val="24"/>
                <w:szCs w:val="24"/>
              </w:rPr>
              <w:t xml:space="preserve"> provide</w:t>
            </w:r>
            <w:r w:rsidR="00264365" w:rsidRPr="008F045C">
              <w:rPr>
                <w:rFonts w:asciiTheme="minorHAnsi" w:hAnsiTheme="minorHAnsi" w:cstheme="minorHAnsi"/>
                <w:sz w:val="24"/>
                <w:szCs w:val="24"/>
              </w:rPr>
              <w:t xml:space="preserve"> advice on what areas need improvement</w:t>
            </w:r>
            <w:r w:rsidR="000B306A" w:rsidRPr="008F045C">
              <w:rPr>
                <w:rFonts w:asciiTheme="minorHAnsi" w:hAnsiTheme="minorHAnsi" w:cstheme="minorHAnsi"/>
                <w:sz w:val="24"/>
                <w:szCs w:val="24"/>
              </w:rPr>
              <w:t>.</w:t>
            </w:r>
            <w:r w:rsidR="00171D1E" w:rsidRPr="008F045C">
              <w:rPr>
                <w:rFonts w:asciiTheme="minorHAnsi" w:hAnsiTheme="minorHAnsi" w:cstheme="minorHAnsi"/>
                <w:sz w:val="24"/>
                <w:szCs w:val="24"/>
              </w:rPr>
              <w:t xml:space="preserve"> </w:t>
            </w:r>
          </w:p>
          <w:p w14:paraId="631A5FB4" w14:textId="77777777" w:rsidR="00171D1E" w:rsidRPr="008F045C" w:rsidRDefault="00171D1E" w:rsidP="00E6298B">
            <w:pPr>
              <w:ind w:right="107"/>
              <w:jc w:val="both"/>
              <w:rPr>
                <w:rFonts w:asciiTheme="minorHAnsi" w:hAnsiTheme="minorHAnsi" w:cstheme="minorHAnsi"/>
                <w:sz w:val="24"/>
                <w:szCs w:val="24"/>
              </w:rPr>
            </w:pPr>
          </w:p>
          <w:p w14:paraId="6F2EF39C" w14:textId="1BF40F37" w:rsidR="00171D1E" w:rsidRPr="008F045C" w:rsidRDefault="00171D1E" w:rsidP="00E6298B">
            <w:pPr>
              <w:ind w:right="107"/>
              <w:jc w:val="both"/>
              <w:rPr>
                <w:rFonts w:asciiTheme="minorHAnsi" w:hAnsiTheme="minorHAnsi" w:cstheme="minorHAnsi"/>
                <w:sz w:val="24"/>
                <w:szCs w:val="24"/>
              </w:rPr>
            </w:pPr>
          </w:p>
        </w:tc>
        <w:tc>
          <w:tcPr>
            <w:tcW w:w="2426" w:type="dxa"/>
            <w:shd w:val="clear" w:color="auto" w:fill="auto"/>
          </w:tcPr>
          <w:p w14:paraId="2B46D9EA" w14:textId="77777777" w:rsidR="28A9B94D" w:rsidRPr="008F045C" w:rsidRDefault="28A9B94D" w:rsidP="28A9B94D">
            <w:pPr>
              <w:jc w:val="both"/>
              <w:rPr>
                <w:rFonts w:asciiTheme="minorHAnsi" w:hAnsiTheme="minorHAnsi" w:cstheme="minorHAnsi"/>
                <w:sz w:val="24"/>
                <w:szCs w:val="24"/>
              </w:rPr>
            </w:pPr>
          </w:p>
          <w:p w14:paraId="324053A2" w14:textId="77777777" w:rsidR="008C222D" w:rsidRPr="008F045C" w:rsidRDefault="008C222D" w:rsidP="008C222D">
            <w:pPr>
              <w:rPr>
                <w:rFonts w:asciiTheme="minorHAnsi" w:hAnsiTheme="minorHAnsi" w:cstheme="minorHAnsi"/>
                <w:sz w:val="24"/>
                <w:szCs w:val="24"/>
              </w:rPr>
            </w:pPr>
            <w:r w:rsidRPr="008F045C">
              <w:rPr>
                <w:rFonts w:asciiTheme="minorHAnsi" w:hAnsiTheme="minorHAnsi" w:cstheme="minorHAnsi"/>
                <w:sz w:val="24"/>
                <w:szCs w:val="24"/>
              </w:rPr>
              <w:t>I will gain more confidence when writing statements and stop doubting myself, and ensure I have enough detail in the statements.</w:t>
            </w:r>
          </w:p>
          <w:p w14:paraId="01DC072D" w14:textId="19F39FA6" w:rsidR="00171D1E" w:rsidRPr="008F045C" w:rsidRDefault="008C222D" w:rsidP="008C222D">
            <w:pPr>
              <w:rPr>
                <w:rFonts w:asciiTheme="minorHAnsi" w:hAnsiTheme="minorHAnsi" w:cstheme="minorHAnsi"/>
                <w:sz w:val="24"/>
                <w:szCs w:val="24"/>
              </w:rPr>
            </w:pPr>
            <w:r w:rsidRPr="008F045C">
              <w:rPr>
                <w:rFonts w:asciiTheme="minorHAnsi" w:hAnsiTheme="minorHAnsi" w:cstheme="minorHAnsi"/>
                <w:sz w:val="24"/>
                <w:szCs w:val="24"/>
              </w:rPr>
              <w:t xml:space="preserve"> </w:t>
            </w:r>
          </w:p>
          <w:p w14:paraId="294B412F" w14:textId="2148C5D6" w:rsidR="008C222D" w:rsidRPr="008F045C" w:rsidRDefault="008C222D" w:rsidP="008C222D">
            <w:pPr>
              <w:rPr>
                <w:rFonts w:asciiTheme="minorHAnsi" w:hAnsiTheme="minorHAnsi" w:cstheme="minorHAnsi"/>
                <w:sz w:val="24"/>
                <w:szCs w:val="24"/>
              </w:rPr>
            </w:pPr>
            <w:r w:rsidRPr="008F045C">
              <w:rPr>
                <w:rFonts w:asciiTheme="minorHAnsi" w:hAnsiTheme="minorHAnsi" w:cstheme="minorHAnsi"/>
                <w:sz w:val="24"/>
                <w:szCs w:val="24"/>
              </w:rPr>
              <w:t xml:space="preserve">I will compare my most recent statements to the first couple of statements I took, to look at improvements. </w:t>
            </w:r>
          </w:p>
          <w:p w14:paraId="7FDA583D" w14:textId="77777777" w:rsidR="008C222D" w:rsidRPr="008F045C" w:rsidRDefault="008C222D" w:rsidP="008C222D">
            <w:pPr>
              <w:rPr>
                <w:rFonts w:asciiTheme="minorHAnsi" w:hAnsiTheme="minorHAnsi" w:cstheme="minorHAnsi"/>
                <w:sz w:val="24"/>
                <w:szCs w:val="24"/>
              </w:rPr>
            </w:pPr>
          </w:p>
          <w:p w14:paraId="372C429E" w14:textId="2A0F2A4C" w:rsidR="00171D1E" w:rsidRPr="008F045C" w:rsidRDefault="008C222D" w:rsidP="008C222D">
            <w:pPr>
              <w:rPr>
                <w:rFonts w:asciiTheme="minorHAnsi" w:hAnsiTheme="minorHAnsi" w:cstheme="minorHAnsi"/>
                <w:sz w:val="24"/>
                <w:szCs w:val="24"/>
              </w:rPr>
            </w:pPr>
            <w:r w:rsidRPr="008F045C">
              <w:rPr>
                <w:rFonts w:asciiTheme="minorHAnsi" w:hAnsiTheme="minorHAnsi" w:cstheme="minorHAnsi"/>
                <w:sz w:val="24"/>
                <w:szCs w:val="24"/>
              </w:rPr>
              <w:t xml:space="preserve">I will hope to see initial improvements after each statement that I take. I will like to feel confident taking statements by myself within one month from writing this. </w:t>
            </w:r>
          </w:p>
          <w:p w14:paraId="3851D535" w14:textId="3EDC619A" w:rsidR="00080AC9" w:rsidRPr="008F045C" w:rsidRDefault="00080AC9" w:rsidP="008C222D">
            <w:pPr>
              <w:rPr>
                <w:rFonts w:asciiTheme="minorHAnsi" w:hAnsiTheme="minorHAnsi" w:cstheme="minorHAnsi"/>
                <w:sz w:val="24"/>
                <w:szCs w:val="24"/>
              </w:rPr>
            </w:pPr>
          </w:p>
        </w:tc>
      </w:tr>
      <w:tr w:rsidR="00575A8F" w:rsidRPr="00270EEB" w14:paraId="67CEB11A" w14:textId="77777777" w:rsidTr="28A9B94D">
        <w:tc>
          <w:tcPr>
            <w:tcW w:w="2462" w:type="dxa"/>
            <w:shd w:val="clear" w:color="auto" w:fill="auto"/>
          </w:tcPr>
          <w:p w14:paraId="1C2EB90F" w14:textId="77777777" w:rsidR="00575A8F" w:rsidRPr="008F045C" w:rsidRDefault="00575A8F" w:rsidP="00E6298B">
            <w:pPr>
              <w:ind w:right="107"/>
              <w:jc w:val="both"/>
              <w:rPr>
                <w:rFonts w:asciiTheme="minorHAnsi" w:hAnsiTheme="minorHAnsi" w:cstheme="minorHAnsi"/>
                <w:sz w:val="24"/>
                <w:szCs w:val="24"/>
              </w:rPr>
            </w:pPr>
          </w:p>
          <w:p w14:paraId="477E47FE" w14:textId="77777777" w:rsidR="00575A8F" w:rsidRPr="008F045C" w:rsidRDefault="00575A8F" w:rsidP="00E6298B">
            <w:pPr>
              <w:ind w:right="107"/>
              <w:jc w:val="both"/>
              <w:rPr>
                <w:rFonts w:asciiTheme="minorHAnsi" w:hAnsiTheme="minorHAnsi" w:cstheme="minorHAnsi"/>
                <w:sz w:val="24"/>
                <w:szCs w:val="24"/>
              </w:rPr>
            </w:pPr>
          </w:p>
          <w:p w14:paraId="63E7E828" w14:textId="5CED20BB" w:rsidR="00575A8F" w:rsidRPr="008F045C" w:rsidRDefault="00575A8F" w:rsidP="00E6298B">
            <w:pPr>
              <w:ind w:right="107"/>
              <w:jc w:val="both"/>
              <w:rPr>
                <w:rFonts w:asciiTheme="minorHAnsi" w:hAnsiTheme="minorHAnsi" w:cstheme="minorHAnsi"/>
                <w:sz w:val="24"/>
                <w:szCs w:val="24"/>
              </w:rPr>
            </w:pPr>
          </w:p>
          <w:p w14:paraId="016B541F" w14:textId="7C720EFE" w:rsidR="00575A8F" w:rsidRPr="008F045C" w:rsidRDefault="00264365" w:rsidP="00264365">
            <w:pPr>
              <w:ind w:right="107"/>
              <w:rPr>
                <w:rFonts w:asciiTheme="minorHAnsi" w:hAnsiTheme="minorHAnsi" w:cstheme="minorHAnsi"/>
                <w:sz w:val="24"/>
                <w:szCs w:val="24"/>
              </w:rPr>
            </w:pPr>
            <w:r w:rsidRPr="008F045C">
              <w:rPr>
                <w:rFonts w:asciiTheme="minorHAnsi" w:hAnsiTheme="minorHAnsi" w:cstheme="minorHAnsi"/>
                <w:sz w:val="24"/>
                <w:szCs w:val="24"/>
              </w:rPr>
              <w:t>Feeling more confident using NICHE.</w:t>
            </w:r>
          </w:p>
          <w:p w14:paraId="0D86D360" w14:textId="77777777" w:rsidR="00575A8F" w:rsidRPr="008F045C" w:rsidRDefault="00575A8F" w:rsidP="00E6298B">
            <w:pPr>
              <w:ind w:right="107"/>
              <w:jc w:val="both"/>
              <w:rPr>
                <w:rFonts w:asciiTheme="minorHAnsi" w:hAnsiTheme="minorHAnsi" w:cstheme="minorHAnsi"/>
                <w:sz w:val="24"/>
                <w:szCs w:val="24"/>
              </w:rPr>
            </w:pPr>
          </w:p>
          <w:p w14:paraId="0867C081" w14:textId="77777777" w:rsidR="00575A8F" w:rsidRPr="008F045C" w:rsidRDefault="00575A8F" w:rsidP="00E6298B">
            <w:pPr>
              <w:ind w:right="107"/>
              <w:jc w:val="both"/>
              <w:rPr>
                <w:rFonts w:asciiTheme="minorHAnsi" w:hAnsiTheme="minorHAnsi" w:cstheme="minorHAnsi"/>
                <w:sz w:val="24"/>
                <w:szCs w:val="24"/>
              </w:rPr>
            </w:pPr>
          </w:p>
          <w:p w14:paraId="0F50BD71" w14:textId="77777777" w:rsidR="00575A8F" w:rsidRPr="008F045C" w:rsidRDefault="00575A8F" w:rsidP="00E6298B">
            <w:pPr>
              <w:ind w:right="107"/>
              <w:jc w:val="both"/>
              <w:rPr>
                <w:rFonts w:asciiTheme="minorHAnsi" w:hAnsiTheme="minorHAnsi" w:cstheme="minorHAnsi"/>
                <w:sz w:val="24"/>
                <w:szCs w:val="24"/>
              </w:rPr>
            </w:pPr>
          </w:p>
          <w:p w14:paraId="27804619" w14:textId="77777777" w:rsidR="00575A8F" w:rsidRPr="008F045C" w:rsidRDefault="00575A8F" w:rsidP="00E6298B">
            <w:pPr>
              <w:ind w:right="107"/>
              <w:jc w:val="both"/>
              <w:rPr>
                <w:rFonts w:asciiTheme="minorHAnsi" w:hAnsiTheme="minorHAnsi" w:cstheme="minorHAnsi"/>
                <w:sz w:val="24"/>
                <w:szCs w:val="24"/>
              </w:rPr>
            </w:pPr>
          </w:p>
          <w:p w14:paraId="7F0DE516" w14:textId="77777777" w:rsidR="00575A8F" w:rsidRPr="008F045C" w:rsidRDefault="00575A8F" w:rsidP="00E6298B">
            <w:pPr>
              <w:ind w:right="107"/>
              <w:jc w:val="both"/>
              <w:rPr>
                <w:rFonts w:asciiTheme="minorHAnsi" w:hAnsiTheme="minorHAnsi" w:cstheme="minorHAnsi"/>
                <w:sz w:val="24"/>
                <w:szCs w:val="24"/>
              </w:rPr>
            </w:pPr>
          </w:p>
          <w:p w14:paraId="531A87CC" w14:textId="77777777" w:rsidR="00575A8F" w:rsidRPr="008F045C" w:rsidRDefault="00575A8F" w:rsidP="00E6298B">
            <w:pPr>
              <w:ind w:right="107"/>
              <w:jc w:val="both"/>
              <w:rPr>
                <w:rFonts w:asciiTheme="minorHAnsi" w:hAnsiTheme="minorHAnsi" w:cstheme="minorHAnsi"/>
                <w:sz w:val="24"/>
                <w:szCs w:val="24"/>
              </w:rPr>
            </w:pPr>
          </w:p>
        </w:tc>
        <w:tc>
          <w:tcPr>
            <w:tcW w:w="2433" w:type="dxa"/>
            <w:shd w:val="clear" w:color="auto" w:fill="auto"/>
          </w:tcPr>
          <w:p w14:paraId="269DD14C" w14:textId="77777777" w:rsidR="00575A8F" w:rsidRPr="008F045C" w:rsidRDefault="00575A8F" w:rsidP="00E6298B">
            <w:pPr>
              <w:ind w:right="107"/>
              <w:jc w:val="both"/>
              <w:rPr>
                <w:rFonts w:asciiTheme="minorHAnsi" w:hAnsiTheme="minorHAnsi" w:cstheme="minorHAnsi"/>
                <w:sz w:val="24"/>
                <w:szCs w:val="24"/>
              </w:rPr>
            </w:pPr>
          </w:p>
          <w:p w14:paraId="656CB893" w14:textId="0D829EB6" w:rsidR="00264365" w:rsidRPr="008F045C" w:rsidRDefault="00264365" w:rsidP="00E6298B">
            <w:pPr>
              <w:ind w:right="107"/>
              <w:jc w:val="both"/>
              <w:rPr>
                <w:rFonts w:asciiTheme="minorHAnsi" w:hAnsiTheme="minorHAnsi" w:cstheme="minorHAnsi"/>
                <w:sz w:val="24"/>
                <w:szCs w:val="24"/>
              </w:rPr>
            </w:pPr>
            <w:r w:rsidRPr="008F045C">
              <w:rPr>
                <w:rFonts w:asciiTheme="minorHAnsi" w:hAnsiTheme="minorHAnsi" w:cstheme="minorHAnsi"/>
                <w:sz w:val="24"/>
                <w:szCs w:val="24"/>
              </w:rPr>
              <w:t>Speak</w:t>
            </w:r>
            <w:r w:rsidR="00ED3B27" w:rsidRPr="008F045C">
              <w:rPr>
                <w:rFonts w:asciiTheme="minorHAnsi" w:hAnsiTheme="minorHAnsi" w:cstheme="minorHAnsi"/>
                <w:sz w:val="24"/>
                <w:szCs w:val="24"/>
              </w:rPr>
              <w:t>ing</w:t>
            </w:r>
            <w:r w:rsidRPr="008F045C">
              <w:rPr>
                <w:rFonts w:asciiTheme="minorHAnsi" w:hAnsiTheme="minorHAnsi" w:cstheme="minorHAnsi"/>
                <w:sz w:val="24"/>
                <w:szCs w:val="24"/>
              </w:rPr>
              <w:t xml:space="preserve"> with other Student constables who are using the new version of NICHE.</w:t>
            </w:r>
          </w:p>
          <w:p w14:paraId="4CF4F232" w14:textId="77777777" w:rsidR="00264365" w:rsidRPr="008F045C" w:rsidRDefault="00264365" w:rsidP="00E6298B">
            <w:pPr>
              <w:ind w:right="107"/>
              <w:jc w:val="both"/>
              <w:rPr>
                <w:rFonts w:asciiTheme="minorHAnsi" w:hAnsiTheme="minorHAnsi" w:cstheme="minorHAnsi"/>
                <w:sz w:val="24"/>
                <w:szCs w:val="24"/>
              </w:rPr>
            </w:pPr>
          </w:p>
          <w:p w14:paraId="00A479EF" w14:textId="77777777" w:rsidR="00264365" w:rsidRPr="008F045C" w:rsidRDefault="00264365" w:rsidP="00ED3B27">
            <w:pPr>
              <w:ind w:right="107"/>
              <w:rPr>
                <w:rFonts w:asciiTheme="minorHAnsi" w:hAnsiTheme="minorHAnsi" w:cstheme="minorHAnsi"/>
                <w:sz w:val="24"/>
                <w:szCs w:val="24"/>
              </w:rPr>
            </w:pPr>
            <w:r w:rsidRPr="008F045C">
              <w:rPr>
                <w:rFonts w:asciiTheme="minorHAnsi" w:hAnsiTheme="minorHAnsi" w:cstheme="minorHAnsi"/>
                <w:sz w:val="24"/>
                <w:szCs w:val="24"/>
              </w:rPr>
              <w:lastRenderedPageBreak/>
              <w:t xml:space="preserve">Book on to do the NICHE NCALT. </w:t>
            </w:r>
          </w:p>
          <w:p w14:paraId="544CE057" w14:textId="77777777" w:rsidR="00264365" w:rsidRPr="008F045C" w:rsidRDefault="00264365" w:rsidP="00ED3B27">
            <w:pPr>
              <w:ind w:right="107"/>
              <w:rPr>
                <w:rFonts w:asciiTheme="minorHAnsi" w:hAnsiTheme="minorHAnsi" w:cstheme="minorHAnsi"/>
                <w:sz w:val="24"/>
                <w:szCs w:val="24"/>
              </w:rPr>
            </w:pPr>
          </w:p>
          <w:p w14:paraId="3BD876A6" w14:textId="62526E38" w:rsidR="00264365" w:rsidRPr="008F045C" w:rsidRDefault="00ED3B27" w:rsidP="00ED3B27">
            <w:pPr>
              <w:ind w:right="107"/>
              <w:rPr>
                <w:rFonts w:asciiTheme="minorHAnsi" w:hAnsiTheme="minorHAnsi" w:cstheme="minorHAnsi"/>
                <w:sz w:val="24"/>
                <w:szCs w:val="24"/>
              </w:rPr>
            </w:pPr>
            <w:r w:rsidRPr="008F045C">
              <w:rPr>
                <w:rFonts w:asciiTheme="minorHAnsi" w:hAnsiTheme="minorHAnsi" w:cstheme="minorHAnsi"/>
                <w:sz w:val="24"/>
                <w:szCs w:val="24"/>
              </w:rPr>
              <w:t xml:space="preserve">Keeping a note pad to write down processes so that I do not forget. </w:t>
            </w:r>
          </w:p>
        </w:tc>
        <w:tc>
          <w:tcPr>
            <w:tcW w:w="2426" w:type="dxa"/>
            <w:shd w:val="clear" w:color="auto" w:fill="auto"/>
          </w:tcPr>
          <w:p w14:paraId="7EF39B1C" w14:textId="77777777" w:rsidR="00575A8F" w:rsidRPr="008F045C" w:rsidRDefault="00575A8F" w:rsidP="00ED3B27">
            <w:pPr>
              <w:ind w:right="107"/>
              <w:rPr>
                <w:rFonts w:asciiTheme="minorHAnsi" w:hAnsiTheme="minorHAnsi" w:cstheme="minorHAnsi"/>
                <w:sz w:val="24"/>
                <w:szCs w:val="24"/>
              </w:rPr>
            </w:pPr>
          </w:p>
          <w:p w14:paraId="4701323F" w14:textId="2CC26894" w:rsidR="00264365" w:rsidRPr="008F045C" w:rsidRDefault="00264365" w:rsidP="00ED3B27">
            <w:pPr>
              <w:ind w:right="107"/>
              <w:rPr>
                <w:rFonts w:asciiTheme="minorHAnsi" w:hAnsiTheme="minorHAnsi" w:cstheme="minorHAnsi"/>
                <w:sz w:val="24"/>
                <w:szCs w:val="24"/>
              </w:rPr>
            </w:pPr>
            <w:r w:rsidRPr="008F045C">
              <w:rPr>
                <w:rFonts w:asciiTheme="minorHAnsi" w:hAnsiTheme="minorHAnsi" w:cstheme="minorHAnsi"/>
                <w:sz w:val="24"/>
                <w:szCs w:val="24"/>
              </w:rPr>
              <w:t>Other students who are in the same situation as me</w:t>
            </w:r>
            <w:r w:rsidR="00ED3B27" w:rsidRPr="008F045C">
              <w:rPr>
                <w:rFonts w:asciiTheme="minorHAnsi" w:hAnsiTheme="minorHAnsi" w:cstheme="minorHAnsi"/>
                <w:sz w:val="24"/>
                <w:szCs w:val="24"/>
              </w:rPr>
              <w:t xml:space="preserve"> who may have had training on the new NICHE more recently </w:t>
            </w:r>
            <w:r w:rsidR="00ED3B27" w:rsidRPr="008F045C">
              <w:rPr>
                <w:rFonts w:asciiTheme="minorHAnsi" w:hAnsiTheme="minorHAnsi" w:cstheme="minorHAnsi"/>
                <w:sz w:val="24"/>
                <w:szCs w:val="24"/>
              </w:rPr>
              <w:lastRenderedPageBreak/>
              <w:t xml:space="preserve">will be able to show me processes that I am unsure </w:t>
            </w:r>
            <w:proofErr w:type="gramStart"/>
            <w:r w:rsidR="00ED3B27" w:rsidRPr="008F045C">
              <w:rPr>
                <w:rFonts w:asciiTheme="minorHAnsi" w:hAnsiTheme="minorHAnsi" w:cstheme="minorHAnsi"/>
                <w:sz w:val="24"/>
                <w:szCs w:val="24"/>
              </w:rPr>
              <w:t>of</w:t>
            </w:r>
            <w:proofErr w:type="gramEnd"/>
            <w:r w:rsidR="00ED3B27" w:rsidRPr="008F045C">
              <w:rPr>
                <w:rFonts w:asciiTheme="minorHAnsi" w:hAnsiTheme="minorHAnsi" w:cstheme="minorHAnsi"/>
                <w:sz w:val="24"/>
                <w:szCs w:val="24"/>
              </w:rPr>
              <w:t>.</w:t>
            </w:r>
          </w:p>
          <w:p w14:paraId="41C2E597" w14:textId="77777777" w:rsidR="00ED3B27" w:rsidRPr="008F045C" w:rsidRDefault="00ED3B27" w:rsidP="00ED3B27">
            <w:pPr>
              <w:ind w:right="107"/>
              <w:rPr>
                <w:rFonts w:asciiTheme="minorHAnsi" w:hAnsiTheme="minorHAnsi" w:cstheme="minorHAnsi"/>
                <w:sz w:val="24"/>
                <w:szCs w:val="24"/>
              </w:rPr>
            </w:pPr>
          </w:p>
          <w:p w14:paraId="3285B7D2" w14:textId="77777777" w:rsidR="00ED3B27" w:rsidRPr="008F045C" w:rsidRDefault="00ED3B27" w:rsidP="00ED3B27">
            <w:pPr>
              <w:ind w:right="107"/>
              <w:rPr>
                <w:rFonts w:asciiTheme="minorHAnsi" w:hAnsiTheme="minorHAnsi" w:cstheme="minorHAnsi"/>
                <w:sz w:val="24"/>
                <w:szCs w:val="24"/>
              </w:rPr>
            </w:pPr>
            <w:r w:rsidRPr="008F045C">
              <w:rPr>
                <w:rFonts w:asciiTheme="minorHAnsi" w:hAnsiTheme="minorHAnsi" w:cstheme="minorHAnsi"/>
                <w:sz w:val="24"/>
                <w:szCs w:val="24"/>
              </w:rPr>
              <w:t>Redoing the NCALT package to reinforce my knowledge of NICHE.</w:t>
            </w:r>
          </w:p>
          <w:p w14:paraId="507297F3" w14:textId="77777777" w:rsidR="00ED3B27" w:rsidRPr="008F045C" w:rsidRDefault="00ED3B27" w:rsidP="00ED3B27">
            <w:pPr>
              <w:ind w:right="107"/>
              <w:rPr>
                <w:rFonts w:asciiTheme="minorHAnsi" w:hAnsiTheme="minorHAnsi" w:cstheme="minorHAnsi"/>
                <w:sz w:val="24"/>
                <w:szCs w:val="24"/>
              </w:rPr>
            </w:pPr>
          </w:p>
          <w:p w14:paraId="7A4C9A77" w14:textId="3ACA0296" w:rsidR="00ED3B27" w:rsidRPr="008F045C" w:rsidRDefault="00ED3B27" w:rsidP="00ED3B27">
            <w:pPr>
              <w:ind w:right="107"/>
              <w:rPr>
                <w:rFonts w:asciiTheme="minorHAnsi" w:hAnsiTheme="minorHAnsi" w:cstheme="minorHAnsi"/>
                <w:sz w:val="24"/>
                <w:szCs w:val="24"/>
              </w:rPr>
            </w:pPr>
            <w:r w:rsidRPr="008F045C">
              <w:rPr>
                <w:rFonts w:asciiTheme="minorHAnsi" w:hAnsiTheme="minorHAnsi" w:cstheme="minorHAnsi"/>
                <w:sz w:val="24"/>
                <w:szCs w:val="24"/>
              </w:rPr>
              <w:t>I can also support myself but recording any new processes in a note pad so that If I cannot remember the process in future I can check my notepad instead of a</w:t>
            </w:r>
            <w:r w:rsidR="00DA2E9C" w:rsidRPr="008F045C">
              <w:rPr>
                <w:rFonts w:asciiTheme="minorHAnsi" w:hAnsiTheme="minorHAnsi" w:cstheme="minorHAnsi"/>
                <w:sz w:val="24"/>
                <w:szCs w:val="24"/>
              </w:rPr>
              <w:t>sking people the same question multiple times.</w:t>
            </w:r>
          </w:p>
        </w:tc>
        <w:tc>
          <w:tcPr>
            <w:tcW w:w="2426" w:type="dxa"/>
            <w:shd w:val="clear" w:color="auto" w:fill="auto"/>
          </w:tcPr>
          <w:p w14:paraId="16EF13C7" w14:textId="77777777" w:rsidR="00171D1E" w:rsidRPr="008F045C" w:rsidRDefault="00171D1E" w:rsidP="00ED3B27">
            <w:pPr>
              <w:rPr>
                <w:rFonts w:asciiTheme="minorHAnsi" w:hAnsiTheme="minorHAnsi" w:cstheme="minorHAnsi"/>
                <w:sz w:val="24"/>
                <w:szCs w:val="24"/>
              </w:rPr>
            </w:pPr>
          </w:p>
          <w:p w14:paraId="1937381B" w14:textId="4574F61E" w:rsidR="28A9B94D" w:rsidRPr="008F045C" w:rsidRDefault="00ED3B27" w:rsidP="00ED3B27">
            <w:pPr>
              <w:rPr>
                <w:rFonts w:asciiTheme="minorHAnsi" w:hAnsiTheme="minorHAnsi" w:cstheme="minorHAnsi"/>
                <w:sz w:val="24"/>
                <w:szCs w:val="24"/>
              </w:rPr>
            </w:pPr>
            <w:r w:rsidRPr="008F045C">
              <w:rPr>
                <w:rFonts w:asciiTheme="minorHAnsi" w:hAnsiTheme="minorHAnsi" w:cstheme="minorHAnsi"/>
                <w:sz w:val="24"/>
                <w:szCs w:val="24"/>
              </w:rPr>
              <w:t xml:space="preserve">I will gain more confidence in navigating the new NICHE system </w:t>
            </w:r>
            <w:r w:rsidR="00CE0251" w:rsidRPr="008F045C">
              <w:rPr>
                <w:rFonts w:asciiTheme="minorHAnsi" w:hAnsiTheme="minorHAnsi" w:cstheme="minorHAnsi"/>
                <w:sz w:val="24"/>
                <w:szCs w:val="24"/>
              </w:rPr>
              <w:t>every day</w:t>
            </w:r>
            <w:r w:rsidRPr="008F045C">
              <w:rPr>
                <w:rFonts w:asciiTheme="minorHAnsi" w:hAnsiTheme="minorHAnsi" w:cstheme="minorHAnsi"/>
                <w:sz w:val="24"/>
                <w:szCs w:val="24"/>
              </w:rPr>
              <w:t xml:space="preserve"> in carrying out my </w:t>
            </w:r>
            <w:r w:rsidRPr="008F045C">
              <w:rPr>
                <w:rFonts w:asciiTheme="minorHAnsi" w:hAnsiTheme="minorHAnsi" w:cstheme="minorHAnsi"/>
                <w:sz w:val="24"/>
                <w:szCs w:val="24"/>
              </w:rPr>
              <w:lastRenderedPageBreak/>
              <w:t xml:space="preserve">role as police constable. </w:t>
            </w:r>
          </w:p>
          <w:p w14:paraId="507E4775" w14:textId="77777777" w:rsidR="00ED3B27" w:rsidRPr="008F045C" w:rsidRDefault="00ED3B27" w:rsidP="00ED3B27">
            <w:pPr>
              <w:rPr>
                <w:rFonts w:asciiTheme="minorHAnsi" w:hAnsiTheme="minorHAnsi" w:cstheme="minorHAnsi"/>
                <w:sz w:val="24"/>
                <w:szCs w:val="24"/>
              </w:rPr>
            </w:pPr>
          </w:p>
          <w:p w14:paraId="0386DE64" w14:textId="414D85CD" w:rsidR="00ED3B27" w:rsidRPr="008F045C" w:rsidRDefault="002647DA" w:rsidP="00ED3B27">
            <w:pPr>
              <w:rPr>
                <w:rFonts w:asciiTheme="minorHAnsi" w:hAnsiTheme="minorHAnsi" w:cstheme="minorHAnsi"/>
                <w:sz w:val="24"/>
                <w:szCs w:val="24"/>
              </w:rPr>
            </w:pPr>
            <w:r w:rsidRPr="008F045C">
              <w:rPr>
                <w:rFonts w:asciiTheme="minorHAnsi" w:hAnsiTheme="minorHAnsi" w:cstheme="minorHAnsi"/>
                <w:sz w:val="24"/>
                <w:szCs w:val="24"/>
              </w:rPr>
              <w:t>I will book on to</w:t>
            </w:r>
            <w:r w:rsidR="00ED3B27" w:rsidRPr="008F045C">
              <w:rPr>
                <w:rFonts w:asciiTheme="minorHAnsi" w:hAnsiTheme="minorHAnsi" w:cstheme="minorHAnsi"/>
                <w:sz w:val="24"/>
                <w:szCs w:val="24"/>
              </w:rPr>
              <w:t xml:space="preserve"> do the niche course on my next designated training day</w:t>
            </w:r>
            <w:r w:rsidRPr="008F045C">
              <w:rPr>
                <w:rFonts w:asciiTheme="minorHAnsi" w:hAnsiTheme="minorHAnsi" w:cstheme="minorHAnsi"/>
                <w:sz w:val="24"/>
                <w:szCs w:val="24"/>
              </w:rPr>
              <w:t>.</w:t>
            </w:r>
          </w:p>
          <w:p w14:paraId="1184F967" w14:textId="77777777" w:rsidR="00ED3B27" w:rsidRPr="008F045C" w:rsidRDefault="00ED3B27" w:rsidP="00ED3B27">
            <w:pPr>
              <w:rPr>
                <w:rFonts w:asciiTheme="minorHAnsi" w:hAnsiTheme="minorHAnsi" w:cstheme="minorHAnsi"/>
                <w:sz w:val="24"/>
                <w:szCs w:val="24"/>
              </w:rPr>
            </w:pPr>
          </w:p>
          <w:p w14:paraId="4E1E9B9D" w14:textId="462E5F40" w:rsidR="00ED3B27" w:rsidRPr="008F045C" w:rsidRDefault="00ED3B27" w:rsidP="00ED3B27">
            <w:pPr>
              <w:rPr>
                <w:rFonts w:asciiTheme="minorHAnsi" w:hAnsiTheme="minorHAnsi" w:cstheme="minorHAnsi"/>
                <w:sz w:val="24"/>
                <w:szCs w:val="24"/>
              </w:rPr>
            </w:pPr>
            <w:r w:rsidRPr="008F045C">
              <w:rPr>
                <w:rFonts w:asciiTheme="minorHAnsi" w:hAnsiTheme="minorHAnsi" w:cstheme="minorHAnsi"/>
                <w:sz w:val="24"/>
                <w:szCs w:val="24"/>
              </w:rPr>
              <w:t>I will continue to write new processes in my note pad and I will know when I become more confident when I do not ne</w:t>
            </w:r>
            <w:r w:rsidR="002647DA" w:rsidRPr="008F045C">
              <w:rPr>
                <w:rFonts w:asciiTheme="minorHAnsi" w:hAnsiTheme="minorHAnsi" w:cstheme="minorHAnsi"/>
                <w:sz w:val="24"/>
                <w:szCs w:val="24"/>
              </w:rPr>
              <w:t xml:space="preserve">ed to use the note pad, as much and </w:t>
            </w:r>
            <w:r w:rsidRPr="008F045C">
              <w:rPr>
                <w:rFonts w:asciiTheme="minorHAnsi" w:hAnsiTheme="minorHAnsi" w:cstheme="minorHAnsi"/>
                <w:sz w:val="24"/>
                <w:szCs w:val="24"/>
              </w:rPr>
              <w:t>I do not need to ask as many questions about the system.</w:t>
            </w:r>
          </w:p>
          <w:p w14:paraId="4105791C" w14:textId="77777777" w:rsidR="00ED3B27" w:rsidRPr="008F045C" w:rsidRDefault="00ED3B27" w:rsidP="00ED3B27">
            <w:pPr>
              <w:rPr>
                <w:rFonts w:asciiTheme="minorHAnsi" w:hAnsiTheme="minorHAnsi" w:cstheme="minorHAnsi"/>
                <w:sz w:val="24"/>
                <w:szCs w:val="24"/>
              </w:rPr>
            </w:pPr>
          </w:p>
          <w:p w14:paraId="7D68B2A1" w14:textId="0AF0933A" w:rsidR="00ED3B27" w:rsidRPr="008F045C" w:rsidRDefault="00ED3B27" w:rsidP="00ED3B27">
            <w:pPr>
              <w:rPr>
                <w:rFonts w:asciiTheme="minorHAnsi" w:hAnsiTheme="minorHAnsi" w:cstheme="minorHAnsi"/>
                <w:sz w:val="24"/>
                <w:szCs w:val="24"/>
              </w:rPr>
            </w:pPr>
            <w:r w:rsidRPr="008F045C">
              <w:rPr>
                <w:rFonts w:asciiTheme="minorHAnsi" w:hAnsiTheme="minorHAnsi" w:cstheme="minorHAnsi"/>
                <w:sz w:val="24"/>
                <w:szCs w:val="24"/>
              </w:rPr>
              <w:t xml:space="preserve">I would like to feel competent on NICHE by July. </w:t>
            </w:r>
          </w:p>
          <w:p w14:paraId="003BC03B" w14:textId="2C12D052" w:rsidR="00ED3B27" w:rsidRPr="008F045C" w:rsidRDefault="00ED3B27" w:rsidP="00ED3B27">
            <w:pPr>
              <w:rPr>
                <w:rFonts w:asciiTheme="minorHAnsi" w:hAnsiTheme="minorHAnsi" w:cstheme="minorHAnsi"/>
                <w:sz w:val="24"/>
                <w:szCs w:val="24"/>
              </w:rPr>
            </w:pPr>
          </w:p>
        </w:tc>
      </w:tr>
      <w:tr w:rsidR="00575A8F" w:rsidRPr="00270EEB" w14:paraId="3EE957C7" w14:textId="77777777" w:rsidTr="28A9B94D">
        <w:tc>
          <w:tcPr>
            <w:tcW w:w="2462" w:type="dxa"/>
            <w:shd w:val="clear" w:color="auto" w:fill="auto"/>
          </w:tcPr>
          <w:p w14:paraId="7F6D259B" w14:textId="77777777" w:rsidR="00575A8F" w:rsidRPr="008F045C" w:rsidRDefault="00575A8F" w:rsidP="008C222D">
            <w:pPr>
              <w:ind w:right="107"/>
              <w:rPr>
                <w:rFonts w:asciiTheme="minorHAnsi" w:hAnsiTheme="minorHAnsi" w:cstheme="minorHAnsi"/>
                <w:sz w:val="24"/>
                <w:szCs w:val="24"/>
              </w:rPr>
            </w:pPr>
          </w:p>
          <w:p w14:paraId="1948B27B" w14:textId="77777777" w:rsidR="00575A8F" w:rsidRPr="008F045C" w:rsidRDefault="00575A8F" w:rsidP="008C222D">
            <w:pPr>
              <w:ind w:right="107"/>
              <w:rPr>
                <w:rFonts w:asciiTheme="minorHAnsi" w:hAnsiTheme="minorHAnsi" w:cstheme="minorHAnsi"/>
                <w:sz w:val="24"/>
                <w:szCs w:val="24"/>
              </w:rPr>
            </w:pPr>
          </w:p>
          <w:p w14:paraId="14F3E63D" w14:textId="77777777" w:rsidR="00575A8F" w:rsidRPr="008F045C" w:rsidRDefault="00575A8F" w:rsidP="008C222D">
            <w:pPr>
              <w:ind w:right="107"/>
              <w:rPr>
                <w:rFonts w:asciiTheme="minorHAnsi" w:hAnsiTheme="minorHAnsi" w:cstheme="minorHAnsi"/>
                <w:sz w:val="24"/>
                <w:szCs w:val="24"/>
              </w:rPr>
            </w:pPr>
          </w:p>
          <w:p w14:paraId="6BD4658F" w14:textId="659160C4" w:rsidR="00575A8F" w:rsidRPr="008F045C" w:rsidRDefault="00ED3B27" w:rsidP="008C222D">
            <w:pPr>
              <w:ind w:right="107"/>
              <w:rPr>
                <w:rFonts w:asciiTheme="minorHAnsi" w:hAnsiTheme="minorHAnsi" w:cstheme="minorHAnsi"/>
                <w:sz w:val="24"/>
                <w:szCs w:val="24"/>
              </w:rPr>
            </w:pPr>
            <w:r w:rsidRPr="008F045C">
              <w:rPr>
                <w:rFonts w:asciiTheme="minorHAnsi" w:hAnsiTheme="minorHAnsi" w:cstheme="minorHAnsi"/>
                <w:sz w:val="24"/>
                <w:szCs w:val="24"/>
              </w:rPr>
              <w:t>Taking lead on Interviews</w:t>
            </w:r>
            <w:r w:rsidR="004B2F49" w:rsidRPr="008F045C">
              <w:rPr>
                <w:rFonts w:asciiTheme="minorHAnsi" w:hAnsiTheme="minorHAnsi" w:cstheme="minorHAnsi"/>
                <w:sz w:val="24"/>
                <w:szCs w:val="24"/>
              </w:rPr>
              <w:t>.</w:t>
            </w:r>
          </w:p>
          <w:p w14:paraId="4E491004" w14:textId="77777777" w:rsidR="00575A8F" w:rsidRPr="008F045C" w:rsidRDefault="00575A8F" w:rsidP="008C222D">
            <w:pPr>
              <w:ind w:right="107"/>
              <w:rPr>
                <w:rFonts w:asciiTheme="minorHAnsi" w:hAnsiTheme="minorHAnsi" w:cstheme="minorHAnsi"/>
                <w:sz w:val="24"/>
                <w:szCs w:val="24"/>
              </w:rPr>
            </w:pPr>
          </w:p>
          <w:p w14:paraId="63F84709" w14:textId="77777777" w:rsidR="00575A8F" w:rsidRPr="008F045C" w:rsidRDefault="00575A8F" w:rsidP="008C222D">
            <w:pPr>
              <w:ind w:right="107"/>
              <w:rPr>
                <w:rFonts w:asciiTheme="minorHAnsi" w:hAnsiTheme="minorHAnsi" w:cstheme="minorHAnsi"/>
                <w:sz w:val="24"/>
                <w:szCs w:val="24"/>
              </w:rPr>
            </w:pPr>
          </w:p>
          <w:p w14:paraId="46CA1F74" w14:textId="77777777" w:rsidR="00575A8F" w:rsidRPr="008F045C" w:rsidRDefault="00575A8F" w:rsidP="008C222D">
            <w:pPr>
              <w:ind w:right="107"/>
              <w:rPr>
                <w:rFonts w:asciiTheme="minorHAnsi" w:hAnsiTheme="minorHAnsi" w:cstheme="minorHAnsi"/>
                <w:sz w:val="24"/>
                <w:szCs w:val="24"/>
              </w:rPr>
            </w:pPr>
          </w:p>
          <w:p w14:paraId="5325704B" w14:textId="77777777" w:rsidR="00575A8F" w:rsidRPr="008F045C" w:rsidRDefault="00575A8F" w:rsidP="008C222D">
            <w:pPr>
              <w:ind w:right="107"/>
              <w:rPr>
                <w:rFonts w:asciiTheme="minorHAnsi" w:hAnsiTheme="minorHAnsi" w:cstheme="minorHAnsi"/>
                <w:sz w:val="24"/>
                <w:szCs w:val="24"/>
              </w:rPr>
            </w:pPr>
          </w:p>
          <w:p w14:paraId="5E51CE34" w14:textId="77777777" w:rsidR="00575A8F" w:rsidRPr="008F045C" w:rsidRDefault="00575A8F" w:rsidP="008C222D">
            <w:pPr>
              <w:ind w:right="107"/>
              <w:rPr>
                <w:rFonts w:asciiTheme="minorHAnsi" w:hAnsiTheme="minorHAnsi" w:cstheme="minorHAnsi"/>
                <w:sz w:val="24"/>
                <w:szCs w:val="24"/>
              </w:rPr>
            </w:pPr>
          </w:p>
          <w:p w14:paraId="03607C62" w14:textId="77777777" w:rsidR="00575A8F" w:rsidRPr="008F045C" w:rsidRDefault="00575A8F" w:rsidP="008C222D">
            <w:pPr>
              <w:ind w:right="107"/>
              <w:rPr>
                <w:rFonts w:asciiTheme="minorHAnsi" w:hAnsiTheme="minorHAnsi" w:cstheme="minorHAnsi"/>
                <w:sz w:val="24"/>
                <w:szCs w:val="24"/>
              </w:rPr>
            </w:pPr>
          </w:p>
          <w:p w14:paraId="279066C3" w14:textId="77777777" w:rsidR="00575A8F" w:rsidRPr="008F045C" w:rsidRDefault="00575A8F" w:rsidP="008C222D">
            <w:pPr>
              <w:ind w:right="107"/>
              <w:rPr>
                <w:rFonts w:asciiTheme="minorHAnsi" w:hAnsiTheme="minorHAnsi" w:cstheme="minorHAnsi"/>
                <w:sz w:val="24"/>
                <w:szCs w:val="24"/>
              </w:rPr>
            </w:pPr>
          </w:p>
          <w:p w14:paraId="69C3124A" w14:textId="77777777" w:rsidR="00575A8F" w:rsidRPr="008F045C" w:rsidRDefault="00575A8F" w:rsidP="008C222D">
            <w:pPr>
              <w:ind w:right="107"/>
              <w:rPr>
                <w:rFonts w:asciiTheme="minorHAnsi" w:hAnsiTheme="minorHAnsi" w:cstheme="minorHAnsi"/>
                <w:sz w:val="24"/>
                <w:szCs w:val="24"/>
              </w:rPr>
            </w:pPr>
          </w:p>
          <w:p w14:paraId="7BA19DB6" w14:textId="77777777" w:rsidR="00575A8F" w:rsidRPr="008F045C" w:rsidRDefault="00575A8F" w:rsidP="008C222D">
            <w:pPr>
              <w:ind w:right="107"/>
              <w:rPr>
                <w:rFonts w:asciiTheme="minorHAnsi" w:hAnsiTheme="minorHAnsi" w:cstheme="minorHAnsi"/>
                <w:sz w:val="24"/>
                <w:szCs w:val="24"/>
              </w:rPr>
            </w:pPr>
          </w:p>
        </w:tc>
        <w:tc>
          <w:tcPr>
            <w:tcW w:w="2433" w:type="dxa"/>
            <w:shd w:val="clear" w:color="auto" w:fill="auto"/>
          </w:tcPr>
          <w:p w14:paraId="7B2CBA6A" w14:textId="77777777" w:rsidR="00575A8F" w:rsidRPr="008F045C" w:rsidRDefault="00575A8F" w:rsidP="008C222D">
            <w:pPr>
              <w:ind w:right="107"/>
              <w:rPr>
                <w:rFonts w:asciiTheme="minorHAnsi" w:hAnsiTheme="minorHAnsi" w:cstheme="minorHAnsi"/>
                <w:sz w:val="24"/>
                <w:szCs w:val="24"/>
              </w:rPr>
            </w:pPr>
          </w:p>
          <w:p w14:paraId="11DCDAD6" w14:textId="77777777" w:rsidR="00171D1E" w:rsidRPr="008F045C" w:rsidRDefault="00171D1E"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Conduct more interviews </w:t>
            </w:r>
          </w:p>
          <w:p w14:paraId="79295F90" w14:textId="77777777" w:rsidR="00171D1E" w:rsidRPr="008F045C" w:rsidRDefault="00171D1E" w:rsidP="008C222D">
            <w:pPr>
              <w:ind w:right="107"/>
              <w:rPr>
                <w:rFonts w:asciiTheme="minorHAnsi" w:hAnsiTheme="minorHAnsi" w:cstheme="minorHAnsi"/>
                <w:sz w:val="24"/>
                <w:szCs w:val="24"/>
              </w:rPr>
            </w:pPr>
          </w:p>
          <w:p w14:paraId="559F1F9A" w14:textId="67974A85" w:rsidR="00171D1E" w:rsidRPr="008F045C" w:rsidRDefault="008C222D" w:rsidP="008C222D">
            <w:pPr>
              <w:ind w:right="107"/>
              <w:rPr>
                <w:rFonts w:asciiTheme="minorHAnsi" w:hAnsiTheme="minorHAnsi" w:cstheme="minorHAnsi"/>
                <w:sz w:val="24"/>
                <w:szCs w:val="24"/>
              </w:rPr>
            </w:pPr>
            <w:r w:rsidRPr="008F045C">
              <w:rPr>
                <w:rFonts w:asciiTheme="minorHAnsi" w:hAnsiTheme="minorHAnsi" w:cstheme="minorHAnsi"/>
                <w:sz w:val="24"/>
                <w:szCs w:val="24"/>
              </w:rPr>
              <w:t>Listen in on more interviews</w:t>
            </w:r>
            <w:r w:rsidR="00ED3B27" w:rsidRPr="008F045C">
              <w:rPr>
                <w:rFonts w:asciiTheme="minorHAnsi" w:hAnsiTheme="minorHAnsi" w:cstheme="minorHAnsi"/>
                <w:sz w:val="24"/>
                <w:szCs w:val="24"/>
              </w:rPr>
              <w:t xml:space="preserve"> with experienced team members</w:t>
            </w:r>
            <w:r w:rsidRPr="008F045C">
              <w:rPr>
                <w:rFonts w:asciiTheme="minorHAnsi" w:hAnsiTheme="minorHAnsi" w:cstheme="minorHAnsi"/>
                <w:sz w:val="24"/>
                <w:szCs w:val="24"/>
              </w:rPr>
              <w:t>.</w:t>
            </w:r>
          </w:p>
          <w:p w14:paraId="4D861E69" w14:textId="77777777" w:rsidR="00171D1E" w:rsidRPr="008F045C" w:rsidRDefault="00171D1E" w:rsidP="008C222D">
            <w:pPr>
              <w:ind w:right="107"/>
              <w:rPr>
                <w:rFonts w:asciiTheme="minorHAnsi" w:hAnsiTheme="minorHAnsi" w:cstheme="minorHAnsi"/>
                <w:sz w:val="24"/>
                <w:szCs w:val="24"/>
              </w:rPr>
            </w:pPr>
          </w:p>
          <w:p w14:paraId="022C407D" w14:textId="14CDCA62" w:rsidR="00DA2E9C" w:rsidRPr="008F045C" w:rsidRDefault="00ED3B27"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Making </w:t>
            </w:r>
            <w:r w:rsidR="00DA2E9C" w:rsidRPr="008F045C">
              <w:rPr>
                <w:rFonts w:asciiTheme="minorHAnsi" w:hAnsiTheme="minorHAnsi" w:cstheme="minorHAnsi"/>
                <w:sz w:val="24"/>
                <w:szCs w:val="24"/>
              </w:rPr>
              <w:t>sure,</w:t>
            </w:r>
            <w:r w:rsidRPr="008F045C">
              <w:rPr>
                <w:rFonts w:asciiTheme="minorHAnsi" w:hAnsiTheme="minorHAnsi" w:cstheme="minorHAnsi"/>
                <w:sz w:val="24"/>
                <w:szCs w:val="24"/>
              </w:rPr>
              <w:t xml:space="preserve"> I d</w:t>
            </w:r>
            <w:r w:rsidR="00DA2E9C" w:rsidRPr="008F045C">
              <w:rPr>
                <w:rFonts w:asciiTheme="minorHAnsi" w:hAnsiTheme="minorHAnsi" w:cstheme="minorHAnsi"/>
                <w:sz w:val="24"/>
                <w:szCs w:val="24"/>
              </w:rPr>
              <w:t xml:space="preserve">o enough interview preparation by filling out the interview-planning book. </w:t>
            </w:r>
          </w:p>
        </w:tc>
        <w:tc>
          <w:tcPr>
            <w:tcW w:w="2426" w:type="dxa"/>
            <w:shd w:val="clear" w:color="auto" w:fill="auto"/>
          </w:tcPr>
          <w:p w14:paraId="095A2648" w14:textId="77777777" w:rsidR="00171D1E" w:rsidRPr="008F045C" w:rsidRDefault="00171D1E" w:rsidP="008C222D">
            <w:pPr>
              <w:ind w:right="107"/>
              <w:rPr>
                <w:rFonts w:asciiTheme="minorHAnsi" w:hAnsiTheme="minorHAnsi" w:cstheme="minorHAnsi"/>
                <w:sz w:val="24"/>
                <w:szCs w:val="24"/>
              </w:rPr>
            </w:pPr>
          </w:p>
          <w:p w14:paraId="527F0A0A" w14:textId="2BF9D3C8" w:rsidR="00575A8F" w:rsidRPr="008F045C" w:rsidRDefault="00B532A4"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Ask my </w:t>
            </w:r>
            <w:r w:rsidR="00171D1E" w:rsidRPr="008F045C">
              <w:rPr>
                <w:rFonts w:asciiTheme="minorHAnsi" w:hAnsiTheme="minorHAnsi" w:cstheme="minorHAnsi"/>
                <w:sz w:val="24"/>
                <w:szCs w:val="24"/>
              </w:rPr>
              <w:t xml:space="preserve">Tutor </w:t>
            </w:r>
            <w:r w:rsidRPr="008F045C">
              <w:rPr>
                <w:rFonts w:asciiTheme="minorHAnsi" w:hAnsiTheme="minorHAnsi" w:cstheme="minorHAnsi"/>
                <w:sz w:val="24"/>
                <w:szCs w:val="24"/>
              </w:rPr>
              <w:t xml:space="preserve">if I can conduct more interviews with him as a second interviewer to ensure I conduct the interview well. </w:t>
            </w:r>
          </w:p>
          <w:p w14:paraId="2A3E5C0D" w14:textId="2A437343" w:rsidR="00B532A4" w:rsidRPr="008F045C" w:rsidRDefault="00B532A4" w:rsidP="008C222D">
            <w:pPr>
              <w:ind w:right="107"/>
              <w:rPr>
                <w:rFonts w:asciiTheme="minorHAnsi" w:hAnsiTheme="minorHAnsi" w:cstheme="minorHAnsi"/>
                <w:sz w:val="24"/>
                <w:szCs w:val="24"/>
              </w:rPr>
            </w:pPr>
          </w:p>
          <w:p w14:paraId="78A9A81B" w14:textId="02C49617" w:rsidR="00B532A4" w:rsidRPr="008F045C" w:rsidRDefault="00B532A4" w:rsidP="008C222D">
            <w:pPr>
              <w:ind w:right="107"/>
              <w:rPr>
                <w:rFonts w:asciiTheme="minorHAnsi" w:hAnsiTheme="minorHAnsi" w:cstheme="minorHAnsi"/>
                <w:sz w:val="24"/>
                <w:szCs w:val="24"/>
              </w:rPr>
            </w:pPr>
            <w:r w:rsidRPr="008F045C">
              <w:rPr>
                <w:rFonts w:asciiTheme="minorHAnsi" w:hAnsiTheme="minorHAnsi" w:cstheme="minorHAnsi"/>
                <w:sz w:val="24"/>
                <w:szCs w:val="24"/>
              </w:rPr>
              <w:t>I can ask my team members if I can sit in on their inter</w:t>
            </w:r>
            <w:r w:rsidR="00DA2E9C" w:rsidRPr="008F045C">
              <w:rPr>
                <w:rFonts w:asciiTheme="minorHAnsi" w:hAnsiTheme="minorHAnsi" w:cstheme="minorHAnsi"/>
                <w:sz w:val="24"/>
                <w:szCs w:val="24"/>
              </w:rPr>
              <w:t>views so see how they conduct their interviews</w:t>
            </w:r>
            <w:r w:rsidRPr="008F045C">
              <w:rPr>
                <w:rFonts w:asciiTheme="minorHAnsi" w:hAnsiTheme="minorHAnsi" w:cstheme="minorHAnsi"/>
                <w:sz w:val="24"/>
                <w:szCs w:val="24"/>
              </w:rPr>
              <w:t xml:space="preserve">. </w:t>
            </w:r>
          </w:p>
          <w:p w14:paraId="4E1D2A46" w14:textId="622DE5BF" w:rsidR="00B532A4" w:rsidRPr="008F045C" w:rsidRDefault="00B532A4" w:rsidP="008C222D">
            <w:pPr>
              <w:ind w:right="107"/>
              <w:rPr>
                <w:rFonts w:asciiTheme="minorHAnsi" w:hAnsiTheme="minorHAnsi" w:cstheme="minorHAnsi"/>
                <w:sz w:val="24"/>
                <w:szCs w:val="24"/>
              </w:rPr>
            </w:pPr>
          </w:p>
          <w:p w14:paraId="15D3BB50" w14:textId="786CFC66" w:rsidR="00B532A4" w:rsidRPr="008F045C" w:rsidRDefault="00B532A4" w:rsidP="008C222D">
            <w:pPr>
              <w:ind w:right="107"/>
              <w:rPr>
                <w:rFonts w:asciiTheme="minorHAnsi" w:hAnsiTheme="minorHAnsi" w:cstheme="minorHAnsi"/>
                <w:sz w:val="24"/>
                <w:szCs w:val="24"/>
              </w:rPr>
            </w:pPr>
            <w:r w:rsidRPr="008F045C">
              <w:rPr>
                <w:rFonts w:asciiTheme="minorHAnsi" w:hAnsiTheme="minorHAnsi" w:cstheme="minorHAnsi"/>
                <w:sz w:val="24"/>
                <w:szCs w:val="24"/>
              </w:rPr>
              <w:t xml:space="preserve">Ask my Sargent </w:t>
            </w:r>
            <w:r w:rsidR="004B2F49" w:rsidRPr="008F045C">
              <w:rPr>
                <w:rFonts w:asciiTheme="minorHAnsi" w:hAnsiTheme="minorHAnsi" w:cstheme="minorHAnsi"/>
                <w:sz w:val="24"/>
                <w:szCs w:val="24"/>
              </w:rPr>
              <w:t>to review my interview prep to ensure that I have sufficiently prepared.</w:t>
            </w:r>
          </w:p>
          <w:p w14:paraId="043E20E8" w14:textId="77777777" w:rsidR="00171D1E" w:rsidRPr="008F045C" w:rsidRDefault="00171D1E" w:rsidP="008C222D">
            <w:pPr>
              <w:ind w:right="107"/>
              <w:rPr>
                <w:rFonts w:asciiTheme="minorHAnsi" w:hAnsiTheme="minorHAnsi" w:cstheme="minorHAnsi"/>
                <w:sz w:val="24"/>
                <w:szCs w:val="24"/>
              </w:rPr>
            </w:pPr>
          </w:p>
          <w:p w14:paraId="76B2A824" w14:textId="1F332D70" w:rsidR="00171D1E" w:rsidRPr="008F045C" w:rsidRDefault="00171D1E" w:rsidP="00B532A4">
            <w:pPr>
              <w:ind w:right="107"/>
              <w:rPr>
                <w:rFonts w:asciiTheme="minorHAnsi" w:hAnsiTheme="minorHAnsi" w:cstheme="minorHAnsi"/>
                <w:sz w:val="24"/>
                <w:szCs w:val="24"/>
              </w:rPr>
            </w:pPr>
          </w:p>
        </w:tc>
        <w:tc>
          <w:tcPr>
            <w:tcW w:w="2426" w:type="dxa"/>
            <w:shd w:val="clear" w:color="auto" w:fill="auto"/>
          </w:tcPr>
          <w:p w14:paraId="0B317025" w14:textId="73D18EC0" w:rsidR="28A9B94D" w:rsidRPr="008F045C" w:rsidRDefault="28A9B94D" w:rsidP="008C222D">
            <w:pPr>
              <w:rPr>
                <w:rFonts w:asciiTheme="minorHAnsi" w:hAnsiTheme="minorHAnsi" w:cstheme="minorHAnsi"/>
                <w:sz w:val="24"/>
                <w:szCs w:val="24"/>
              </w:rPr>
            </w:pPr>
          </w:p>
          <w:p w14:paraId="495E5D60" w14:textId="2381EF41" w:rsidR="00CE0251" w:rsidRPr="008F045C" w:rsidRDefault="00CE0251" w:rsidP="008C222D">
            <w:pPr>
              <w:rPr>
                <w:rFonts w:asciiTheme="minorHAnsi" w:hAnsiTheme="minorHAnsi" w:cstheme="minorHAnsi"/>
                <w:sz w:val="24"/>
                <w:szCs w:val="24"/>
              </w:rPr>
            </w:pPr>
            <w:r w:rsidRPr="008F045C">
              <w:rPr>
                <w:rFonts w:asciiTheme="minorHAnsi" w:hAnsiTheme="minorHAnsi" w:cstheme="minorHAnsi"/>
                <w:sz w:val="24"/>
                <w:szCs w:val="24"/>
              </w:rPr>
              <w:t xml:space="preserve">I will ask my tutor if he can arrange for me to conduct more interviews. </w:t>
            </w:r>
          </w:p>
          <w:p w14:paraId="4AC44836" w14:textId="6496AD62" w:rsidR="00CE0251" w:rsidRPr="008F045C" w:rsidRDefault="00CE0251" w:rsidP="008C222D">
            <w:pPr>
              <w:rPr>
                <w:rFonts w:asciiTheme="minorHAnsi" w:hAnsiTheme="minorHAnsi" w:cstheme="minorHAnsi"/>
                <w:sz w:val="24"/>
                <w:szCs w:val="24"/>
              </w:rPr>
            </w:pPr>
          </w:p>
          <w:p w14:paraId="038661EC" w14:textId="314CA954" w:rsidR="00CE0251" w:rsidRPr="008F045C" w:rsidRDefault="00CE0251" w:rsidP="008C222D">
            <w:pPr>
              <w:rPr>
                <w:rFonts w:asciiTheme="minorHAnsi" w:hAnsiTheme="minorHAnsi" w:cstheme="minorHAnsi"/>
                <w:sz w:val="24"/>
                <w:szCs w:val="24"/>
              </w:rPr>
            </w:pPr>
            <w:r w:rsidRPr="008F045C">
              <w:rPr>
                <w:rFonts w:asciiTheme="minorHAnsi" w:hAnsiTheme="minorHAnsi" w:cstheme="minorHAnsi"/>
                <w:sz w:val="24"/>
                <w:szCs w:val="24"/>
              </w:rPr>
              <w:t xml:space="preserve">I will then write up after each interview how I feel that it went and ask my tutor to do the same so that I can make improvements on my next interview. </w:t>
            </w:r>
          </w:p>
          <w:p w14:paraId="5F9DAD28" w14:textId="50A0FB39" w:rsidR="002647DA" w:rsidRPr="008F045C" w:rsidRDefault="002647DA" w:rsidP="008C222D">
            <w:pPr>
              <w:rPr>
                <w:rFonts w:asciiTheme="minorHAnsi" w:hAnsiTheme="minorHAnsi" w:cstheme="minorHAnsi"/>
                <w:sz w:val="24"/>
                <w:szCs w:val="24"/>
              </w:rPr>
            </w:pPr>
          </w:p>
          <w:p w14:paraId="656CD674" w14:textId="1D79A62C" w:rsidR="00CE0251" w:rsidRPr="008F045C" w:rsidRDefault="00CE0251" w:rsidP="008C222D">
            <w:pPr>
              <w:rPr>
                <w:rFonts w:asciiTheme="minorHAnsi" w:hAnsiTheme="minorHAnsi" w:cstheme="minorHAnsi"/>
                <w:sz w:val="24"/>
                <w:szCs w:val="24"/>
              </w:rPr>
            </w:pPr>
            <w:r w:rsidRPr="008F045C">
              <w:rPr>
                <w:rFonts w:asciiTheme="minorHAnsi" w:hAnsiTheme="minorHAnsi" w:cstheme="minorHAnsi"/>
                <w:sz w:val="24"/>
                <w:szCs w:val="24"/>
              </w:rPr>
              <w:t xml:space="preserve">By </w:t>
            </w:r>
            <w:r w:rsidR="00DA2E9C" w:rsidRPr="008F045C">
              <w:rPr>
                <w:rFonts w:asciiTheme="minorHAnsi" w:hAnsiTheme="minorHAnsi" w:cstheme="minorHAnsi"/>
                <w:sz w:val="24"/>
                <w:szCs w:val="24"/>
              </w:rPr>
              <w:t>the end of my mentorship</w:t>
            </w:r>
            <w:r w:rsidR="00D00FE0" w:rsidRPr="008F045C">
              <w:rPr>
                <w:rFonts w:asciiTheme="minorHAnsi" w:hAnsiTheme="minorHAnsi" w:cstheme="minorHAnsi"/>
                <w:sz w:val="24"/>
                <w:szCs w:val="24"/>
              </w:rPr>
              <w:t>,</w:t>
            </w:r>
            <w:r w:rsidRPr="008F045C">
              <w:rPr>
                <w:rFonts w:asciiTheme="minorHAnsi" w:hAnsiTheme="minorHAnsi" w:cstheme="minorHAnsi"/>
                <w:sz w:val="24"/>
                <w:szCs w:val="24"/>
              </w:rPr>
              <w:t xml:space="preserve"> I would l</w:t>
            </w:r>
            <w:r w:rsidR="00DA2E9C" w:rsidRPr="008F045C">
              <w:rPr>
                <w:rFonts w:asciiTheme="minorHAnsi" w:hAnsiTheme="minorHAnsi" w:cstheme="minorHAnsi"/>
                <w:sz w:val="24"/>
                <w:szCs w:val="24"/>
              </w:rPr>
              <w:t>ike to be able to confidently conduct</w:t>
            </w:r>
            <w:r w:rsidRPr="008F045C">
              <w:rPr>
                <w:rFonts w:asciiTheme="minorHAnsi" w:hAnsiTheme="minorHAnsi" w:cstheme="minorHAnsi"/>
                <w:sz w:val="24"/>
                <w:szCs w:val="24"/>
              </w:rPr>
              <w:t xml:space="preserve"> interviews and be confident in my own ability to conduct them and ask all the </w:t>
            </w:r>
            <w:r w:rsidRPr="008F045C">
              <w:rPr>
                <w:rFonts w:asciiTheme="minorHAnsi" w:hAnsiTheme="minorHAnsi" w:cstheme="minorHAnsi"/>
                <w:sz w:val="24"/>
                <w:szCs w:val="24"/>
              </w:rPr>
              <w:lastRenderedPageBreak/>
              <w:t>questions that I need to.</w:t>
            </w:r>
          </w:p>
          <w:p w14:paraId="185B2EE5" w14:textId="640A5DBC" w:rsidR="00171D1E" w:rsidRPr="008F045C" w:rsidRDefault="00171D1E" w:rsidP="00CE0251">
            <w:pPr>
              <w:rPr>
                <w:rFonts w:asciiTheme="minorHAnsi" w:hAnsiTheme="minorHAnsi" w:cstheme="minorHAnsi"/>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1C2C324" w14:textId="77777777" w:rsidR="00DA2E9C" w:rsidRPr="009270A0" w:rsidRDefault="00DA2E9C" w:rsidP="00DA2E9C">
      <w:pPr>
        <w:pStyle w:val="NoSpacing"/>
        <w:spacing w:line="360" w:lineRule="auto"/>
        <w:rPr>
          <w:rFonts w:cstheme="minorHAnsi"/>
          <w:b/>
          <w:sz w:val="20"/>
          <w:szCs w:val="20"/>
        </w:rPr>
      </w:pPr>
      <w:r w:rsidRPr="009270A0">
        <w:rPr>
          <w:rFonts w:cstheme="minorHAnsi"/>
          <w:b/>
          <w:sz w:val="20"/>
          <w:szCs w:val="20"/>
        </w:rPr>
        <w:t xml:space="preserve">Web page </w:t>
      </w:r>
    </w:p>
    <w:p w14:paraId="57C53A2E" w14:textId="77777777" w:rsidR="00DA2E9C" w:rsidRPr="009270A0" w:rsidRDefault="00DA2E9C" w:rsidP="00DA2E9C">
      <w:pPr>
        <w:pStyle w:val="NoSpacing"/>
        <w:spacing w:line="360" w:lineRule="auto"/>
        <w:rPr>
          <w:rFonts w:cstheme="minorHAnsi"/>
          <w:b/>
          <w:sz w:val="20"/>
          <w:szCs w:val="20"/>
        </w:rPr>
      </w:pPr>
    </w:p>
    <w:p w14:paraId="4455EB86"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Cambridge Dictionary. Available at: </w:t>
      </w:r>
      <w:hyperlink r:id="rId32" w:history="1">
        <w:r w:rsidRPr="009270A0">
          <w:rPr>
            <w:rStyle w:val="Hyperlink"/>
            <w:rFonts w:cstheme="minorHAnsi"/>
            <w:sz w:val="20"/>
            <w:szCs w:val="20"/>
          </w:rPr>
          <w:t>https://dictionary.cambridge.org/dictionary/english/resilience</w:t>
        </w:r>
      </w:hyperlink>
      <w:r w:rsidRPr="009270A0">
        <w:rPr>
          <w:rFonts w:cstheme="minorHAnsi"/>
          <w:sz w:val="20"/>
          <w:szCs w:val="20"/>
        </w:rPr>
        <w:t xml:space="preserve"> (Accessed on 9th March 2021) </w:t>
      </w:r>
    </w:p>
    <w:p w14:paraId="2F395457" w14:textId="77777777" w:rsidR="00DA2E9C" w:rsidRPr="009270A0" w:rsidRDefault="00DA2E9C" w:rsidP="00DA2E9C">
      <w:pPr>
        <w:pStyle w:val="NoSpacing"/>
        <w:spacing w:line="360" w:lineRule="auto"/>
        <w:rPr>
          <w:rFonts w:cstheme="minorHAnsi"/>
          <w:b/>
          <w:sz w:val="20"/>
          <w:szCs w:val="20"/>
        </w:rPr>
      </w:pPr>
    </w:p>
    <w:p w14:paraId="45654D38" w14:textId="77777777" w:rsidR="00DA2E9C" w:rsidRPr="009270A0" w:rsidRDefault="00DA2E9C" w:rsidP="00DA2E9C">
      <w:pPr>
        <w:spacing w:line="360" w:lineRule="auto"/>
        <w:ind w:right="107"/>
        <w:rPr>
          <w:rFonts w:asciiTheme="minorHAnsi" w:hAnsiTheme="minorHAnsi" w:cstheme="minorHAnsi"/>
          <w:color w:val="auto"/>
        </w:rPr>
      </w:pPr>
      <w:r w:rsidRPr="009270A0">
        <w:rPr>
          <w:rFonts w:asciiTheme="minorHAnsi" w:hAnsiTheme="minorHAnsi" w:cstheme="minorHAnsi"/>
          <w:color w:val="auto"/>
        </w:rPr>
        <w:t xml:space="preserve">Cambridge Oxford Dictionary, </w:t>
      </w:r>
      <w:r w:rsidRPr="009270A0">
        <w:rPr>
          <w:rFonts w:asciiTheme="minorHAnsi" w:hAnsiTheme="minorHAnsi" w:cstheme="minorHAnsi"/>
          <w:i/>
          <w:color w:val="auto"/>
        </w:rPr>
        <w:t>Conflict</w:t>
      </w:r>
      <w:r w:rsidRPr="009270A0">
        <w:rPr>
          <w:rFonts w:asciiTheme="minorHAnsi" w:hAnsiTheme="minorHAnsi" w:cstheme="minorHAnsi"/>
          <w:color w:val="auto"/>
        </w:rPr>
        <w:t xml:space="preserve">. Available at: </w:t>
      </w:r>
      <w:hyperlink r:id="rId33" w:history="1">
        <w:r w:rsidRPr="009270A0">
          <w:rPr>
            <w:rStyle w:val="Hyperlink"/>
            <w:rFonts w:asciiTheme="minorHAnsi" w:hAnsiTheme="minorHAnsi" w:cstheme="minorHAnsi"/>
          </w:rPr>
          <w:t>https://dictionary.cambridge.org/dictionary/english/conflict</w:t>
        </w:r>
      </w:hyperlink>
      <w:r w:rsidRPr="009270A0">
        <w:rPr>
          <w:rFonts w:asciiTheme="minorHAnsi" w:hAnsiTheme="minorHAnsi" w:cstheme="minorHAnsi"/>
          <w:color w:val="auto"/>
        </w:rPr>
        <w:t xml:space="preserve"> (Accessed: 21 April 2021). </w:t>
      </w:r>
    </w:p>
    <w:p w14:paraId="5A503F59" w14:textId="77777777" w:rsidR="00DA2E9C" w:rsidRPr="009270A0" w:rsidRDefault="00DA2E9C" w:rsidP="00DA2E9C">
      <w:pPr>
        <w:spacing w:line="360" w:lineRule="auto"/>
        <w:rPr>
          <w:rFonts w:asciiTheme="minorHAnsi" w:hAnsiTheme="minorHAnsi" w:cstheme="minorHAnsi"/>
        </w:rPr>
      </w:pPr>
    </w:p>
    <w:p w14:paraId="539B29A6"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t xml:space="preserve">College of Policing (2014) </w:t>
      </w:r>
      <w:r w:rsidRPr="009270A0">
        <w:rPr>
          <w:rFonts w:asciiTheme="minorHAnsi" w:hAnsiTheme="minorHAnsi" w:cstheme="minorHAnsi"/>
          <w:i/>
        </w:rPr>
        <w:t xml:space="preserve">Code of Ethics. </w:t>
      </w:r>
      <w:r w:rsidRPr="009270A0">
        <w:rPr>
          <w:rFonts w:asciiTheme="minorHAnsi" w:hAnsiTheme="minorHAnsi" w:cstheme="minorHAnsi"/>
        </w:rPr>
        <w:t xml:space="preserve">Available at: </w:t>
      </w:r>
      <w:hyperlink r:id="rId34" w:history="1">
        <w:r w:rsidRPr="009270A0">
          <w:rPr>
            <w:rStyle w:val="Hyperlink"/>
            <w:rFonts w:asciiTheme="minorHAnsi" w:hAnsiTheme="minorHAnsi" w:cstheme="minorHAnsi"/>
          </w:rPr>
          <w:t>https://www.college.police.uk/ethics/code-of-ethics</w:t>
        </w:r>
      </w:hyperlink>
      <w:r w:rsidRPr="009270A0">
        <w:rPr>
          <w:rFonts w:asciiTheme="minorHAnsi" w:hAnsiTheme="minorHAnsi" w:cstheme="minorHAnsi"/>
        </w:rPr>
        <w:t xml:space="preserve"> (Accessed on: 19 May 2021) </w:t>
      </w:r>
    </w:p>
    <w:p w14:paraId="0299A9DD" w14:textId="77777777" w:rsidR="00DA2E9C" w:rsidRPr="009270A0" w:rsidRDefault="00DA2E9C" w:rsidP="00DA2E9C">
      <w:pPr>
        <w:spacing w:line="360" w:lineRule="auto"/>
        <w:ind w:right="107"/>
        <w:rPr>
          <w:rFonts w:asciiTheme="minorHAnsi" w:hAnsiTheme="minorHAnsi" w:cstheme="minorHAnsi"/>
          <w:color w:val="auto"/>
        </w:rPr>
      </w:pPr>
    </w:p>
    <w:p w14:paraId="5C162D9E" w14:textId="77777777" w:rsidR="00DA2E9C" w:rsidRPr="009270A0" w:rsidRDefault="00DA2E9C" w:rsidP="00DA2E9C">
      <w:pPr>
        <w:rPr>
          <w:rFonts w:asciiTheme="minorHAnsi" w:hAnsiTheme="minorHAnsi" w:cstheme="minorHAnsi"/>
          <w:color w:val="333333"/>
        </w:rPr>
      </w:pPr>
      <w:r w:rsidRPr="009270A0">
        <w:rPr>
          <w:rFonts w:asciiTheme="minorHAnsi" w:hAnsiTheme="minorHAnsi" w:cstheme="minorHAnsi"/>
        </w:rPr>
        <w:t xml:space="preserve">College of Policing (2013) </w:t>
      </w:r>
      <w:r w:rsidRPr="009270A0">
        <w:rPr>
          <w:rFonts w:asciiTheme="minorHAnsi" w:hAnsiTheme="minorHAnsi" w:cstheme="minorHAnsi"/>
          <w:i/>
        </w:rPr>
        <w:t>National Decision Model.</w:t>
      </w:r>
      <w:r w:rsidRPr="009270A0">
        <w:rPr>
          <w:rFonts w:asciiTheme="minorHAnsi" w:hAnsiTheme="minorHAnsi" w:cstheme="minorHAnsi"/>
        </w:rPr>
        <w:t xml:space="preserve"> Available at: </w:t>
      </w:r>
      <w:hyperlink r:id="rId35" w:history="1">
        <w:r w:rsidRPr="009270A0">
          <w:rPr>
            <w:rStyle w:val="Hyperlink"/>
            <w:rFonts w:asciiTheme="minorHAnsi" w:hAnsiTheme="minorHAnsi" w:cstheme="minorHAnsi"/>
          </w:rPr>
          <w:t>https://www.app.college.police.uk/app-content/national-decision-model/the-national-decision-model/?highlight=leadership</w:t>
        </w:r>
      </w:hyperlink>
      <w:r w:rsidRPr="009270A0">
        <w:rPr>
          <w:rFonts w:asciiTheme="minorHAnsi" w:hAnsiTheme="minorHAnsi" w:cstheme="minorHAnsi"/>
          <w:color w:val="333333"/>
        </w:rPr>
        <w:t xml:space="preserve"> (Accessed on: 05 June 2021) </w:t>
      </w:r>
    </w:p>
    <w:p w14:paraId="59E0F84A" w14:textId="77777777" w:rsidR="00DA2E9C" w:rsidRPr="009270A0" w:rsidRDefault="00DA2E9C" w:rsidP="00DA2E9C">
      <w:pPr>
        <w:pStyle w:val="NoSpacing"/>
        <w:spacing w:line="360" w:lineRule="auto"/>
        <w:rPr>
          <w:rFonts w:cstheme="minorHAnsi"/>
          <w:sz w:val="20"/>
          <w:szCs w:val="20"/>
        </w:rPr>
      </w:pPr>
    </w:p>
    <w:p w14:paraId="26A22353"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College of Policing (2019) </w:t>
      </w:r>
      <w:r w:rsidRPr="009270A0">
        <w:rPr>
          <w:rFonts w:cstheme="minorHAnsi"/>
          <w:i/>
          <w:sz w:val="20"/>
          <w:szCs w:val="20"/>
        </w:rPr>
        <w:t xml:space="preserve">Police </w:t>
      </w:r>
      <w:proofErr w:type="spellStart"/>
      <w:r w:rsidRPr="009270A0">
        <w:rPr>
          <w:rFonts w:cstheme="minorHAnsi"/>
          <w:i/>
          <w:sz w:val="20"/>
          <w:szCs w:val="20"/>
        </w:rPr>
        <w:t>Resillence</w:t>
      </w:r>
      <w:proofErr w:type="spellEnd"/>
      <w:r w:rsidRPr="009270A0">
        <w:rPr>
          <w:rFonts w:cstheme="minorHAnsi"/>
          <w:i/>
          <w:sz w:val="20"/>
          <w:szCs w:val="20"/>
        </w:rPr>
        <w:t xml:space="preserve"> trial Sparks Results for the Frontline</w:t>
      </w:r>
      <w:r w:rsidRPr="009270A0">
        <w:rPr>
          <w:rFonts w:cstheme="minorHAnsi"/>
          <w:sz w:val="20"/>
          <w:szCs w:val="20"/>
        </w:rPr>
        <w:t xml:space="preserve">. Available at: </w:t>
      </w:r>
      <w:hyperlink r:id="rId36" w:history="1">
        <w:r w:rsidRPr="009270A0">
          <w:rPr>
            <w:rStyle w:val="Hyperlink"/>
            <w:rFonts w:cstheme="minorHAnsi"/>
            <w:sz w:val="20"/>
            <w:szCs w:val="20"/>
          </w:rPr>
          <w:t>https://collegeofpolicing-newsroom.prgloo.com/news/fao-internal-communications-teams-police-resilience-trial-sparks-results-for-the-frontline</w:t>
        </w:r>
      </w:hyperlink>
      <w:r w:rsidRPr="009270A0">
        <w:rPr>
          <w:rFonts w:cstheme="minorHAnsi"/>
          <w:sz w:val="20"/>
          <w:szCs w:val="20"/>
        </w:rPr>
        <w:t xml:space="preserve"> (Accessed: 12</w:t>
      </w:r>
      <w:r w:rsidRPr="009270A0">
        <w:rPr>
          <w:rFonts w:cstheme="minorHAnsi"/>
          <w:sz w:val="20"/>
          <w:szCs w:val="20"/>
          <w:vertAlign w:val="superscript"/>
        </w:rPr>
        <w:t>th</w:t>
      </w:r>
      <w:r w:rsidRPr="009270A0">
        <w:rPr>
          <w:rFonts w:cstheme="minorHAnsi"/>
          <w:sz w:val="20"/>
          <w:szCs w:val="20"/>
        </w:rPr>
        <w:t xml:space="preserve"> March 2021) </w:t>
      </w:r>
    </w:p>
    <w:p w14:paraId="3531E4F8" w14:textId="77777777" w:rsidR="00DA2E9C" w:rsidRPr="009270A0" w:rsidRDefault="00DA2E9C" w:rsidP="00DA2E9C">
      <w:pPr>
        <w:pStyle w:val="NoSpacing"/>
        <w:spacing w:line="360" w:lineRule="auto"/>
        <w:rPr>
          <w:rFonts w:cstheme="minorHAnsi"/>
          <w:sz w:val="20"/>
          <w:szCs w:val="20"/>
        </w:rPr>
      </w:pPr>
    </w:p>
    <w:p w14:paraId="5629D250"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t xml:space="preserve">College of Policing (2013) </w:t>
      </w:r>
      <w:r w:rsidRPr="009270A0">
        <w:rPr>
          <w:rFonts w:asciiTheme="minorHAnsi" w:hAnsiTheme="minorHAnsi" w:cstheme="minorHAnsi"/>
          <w:i/>
        </w:rPr>
        <w:t xml:space="preserve">Working with Victims and Witnesses. </w:t>
      </w:r>
      <w:r w:rsidRPr="009270A0">
        <w:rPr>
          <w:rFonts w:asciiTheme="minorHAnsi" w:hAnsiTheme="minorHAnsi" w:cstheme="minorHAnsi"/>
        </w:rPr>
        <w:t xml:space="preserve">Available at: </w:t>
      </w:r>
      <w:hyperlink r:id="rId37" w:history="1">
        <w:r w:rsidRPr="009270A0">
          <w:rPr>
            <w:rStyle w:val="Hyperlink"/>
            <w:rFonts w:asciiTheme="minorHAnsi" w:hAnsiTheme="minorHAnsi" w:cstheme="minorHAnsi"/>
          </w:rPr>
          <w:t>https://www.app.college.police.uk/app-content/investigations/victims-and-witnesses/</w:t>
        </w:r>
      </w:hyperlink>
      <w:r w:rsidRPr="009270A0">
        <w:rPr>
          <w:rFonts w:asciiTheme="minorHAnsi" w:hAnsiTheme="minorHAnsi" w:cstheme="minorHAnsi"/>
        </w:rPr>
        <w:t xml:space="preserve"> (Accessed on: 28 April 2021)</w:t>
      </w:r>
    </w:p>
    <w:p w14:paraId="1D762733" w14:textId="77777777" w:rsidR="00DA2E9C" w:rsidRPr="009270A0" w:rsidRDefault="00DA2E9C" w:rsidP="00DA2E9C">
      <w:pPr>
        <w:spacing w:line="360" w:lineRule="auto"/>
        <w:rPr>
          <w:rFonts w:asciiTheme="minorHAnsi" w:hAnsiTheme="minorHAnsi" w:cstheme="minorHAnsi"/>
        </w:rPr>
      </w:pPr>
    </w:p>
    <w:p w14:paraId="58CA84BA"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College of Policing, (2013) </w:t>
      </w:r>
      <w:r w:rsidRPr="009270A0">
        <w:rPr>
          <w:rFonts w:asciiTheme="minorHAnsi" w:hAnsiTheme="minorHAnsi" w:cstheme="minorHAnsi"/>
          <w:i/>
          <w:shd w:val="clear" w:color="auto" w:fill="FFFFFF"/>
        </w:rPr>
        <w:t>Prosecution and Case Management: Victim and Witness Care</w:t>
      </w:r>
      <w:proofErr w:type="gramStart"/>
      <w:r w:rsidRPr="009270A0">
        <w:rPr>
          <w:rFonts w:asciiTheme="minorHAnsi" w:hAnsiTheme="minorHAnsi" w:cstheme="minorHAnsi"/>
          <w:i/>
          <w:shd w:val="clear" w:color="auto" w:fill="FFFFFF"/>
        </w:rPr>
        <w:t>..</w:t>
      </w:r>
      <w:proofErr w:type="gramEnd"/>
      <w:r w:rsidRPr="009270A0">
        <w:rPr>
          <w:rFonts w:asciiTheme="minorHAnsi" w:hAnsiTheme="minorHAnsi" w:cstheme="minorHAnsi"/>
          <w:i/>
          <w:shd w:val="clear" w:color="auto" w:fill="FFFFFF"/>
        </w:rPr>
        <w:t xml:space="preserve"> </w:t>
      </w:r>
      <w:r w:rsidRPr="009270A0">
        <w:rPr>
          <w:rFonts w:asciiTheme="minorHAnsi" w:hAnsiTheme="minorHAnsi" w:cstheme="minorHAnsi"/>
          <w:shd w:val="clear" w:color="auto" w:fill="FFFFFF"/>
        </w:rPr>
        <w:t xml:space="preserve">Available at: </w:t>
      </w:r>
      <w:hyperlink r:id="rId38" w:history="1">
        <w:r w:rsidRPr="009270A0">
          <w:rPr>
            <w:rStyle w:val="Hyperlink"/>
            <w:rFonts w:asciiTheme="minorHAnsi" w:hAnsiTheme="minorHAnsi" w:cstheme="minorHAnsi"/>
            <w:shd w:val="clear" w:color="auto" w:fill="FFFFFF"/>
          </w:rPr>
          <w:t>https://www.app.college.police.uk/app-content/prosecution-and-case-management/victim-and-witness-care/</w:t>
        </w:r>
      </w:hyperlink>
      <w:r w:rsidRPr="009270A0">
        <w:rPr>
          <w:rFonts w:asciiTheme="minorHAnsi" w:hAnsiTheme="minorHAnsi" w:cstheme="minorHAnsi"/>
          <w:shd w:val="clear" w:color="auto" w:fill="FFFFFF"/>
        </w:rPr>
        <w:t xml:space="preserve"> (Accessed on: 20 May 2021) </w:t>
      </w:r>
    </w:p>
    <w:p w14:paraId="6C52AC0F" w14:textId="77777777" w:rsidR="00DA2E9C" w:rsidRPr="009270A0" w:rsidRDefault="00DA2E9C" w:rsidP="00DA2E9C">
      <w:pPr>
        <w:spacing w:line="360" w:lineRule="auto"/>
        <w:rPr>
          <w:rFonts w:asciiTheme="minorHAnsi" w:hAnsiTheme="minorHAnsi" w:cstheme="minorHAnsi"/>
          <w:shd w:val="clear" w:color="auto" w:fill="FFFFFF"/>
        </w:rPr>
      </w:pPr>
    </w:p>
    <w:p w14:paraId="3A9FA925"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College of Policing (2021) </w:t>
      </w:r>
      <w:r w:rsidRPr="009270A0">
        <w:rPr>
          <w:rFonts w:asciiTheme="minorHAnsi" w:hAnsiTheme="minorHAnsi" w:cstheme="minorHAnsi"/>
          <w:i/>
          <w:shd w:val="clear" w:color="auto" w:fill="FFFFFF"/>
        </w:rPr>
        <w:t xml:space="preserve">Victims’ Code for Policing. </w:t>
      </w:r>
      <w:r w:rsidRPr="009270A0">
        <w:rPr>
          <w:rFonts w:asciiTheme="minorHAnsi" w:hAnsiTheme="minorHAnsi" w:cstheme="minorHAnsi"/>
          <w:shd w:val="clear" w:color="auto" w:fill="FFFFFF"/>
        </w:rPr>
        <w:t xml:space="preserve">Available at: </w:t>
      </w:r>
      <w:hyperlink r:id="rId39" w:history="1">
        <w:r w:rsidRPr="009270A0">
          <w:rPr>
            <w:rStyle w:val="Hyperlink"/>
            <w:rFonts w:asciiTheme="minorHAnsi" w:hAnsiTheme="minorHAnsi" w:cstheme="minorHAnsi"/>
            <w:shd w:val="clear" w:color="auto" w:fill="FFFFFF"/>
          </w:rPr>
          <w:t>https://www.college.police.uk/guidance/victims-code/victims-rights-policing</w:t>
        </w:r>
      </w:hyperlink>
      <w:r w:rsidRPr="009270A0">
        <w:rPr>
          <w:rFonts w:asciiTheme="minorHAnsi" w:hAnsiTheme="minorHAnsi" w:cstheme="minorHAnsi"/>
          <w:shd w:val="clear" w:color="auto" w:fill="FFFFFF"/>
        </w:rPr>
        <w:t xml:space="preserve"> (Accessed: 10 May 2021)</w:t>
      </w:r>
    </w:p>
    <w:p w14:paraId="1A28C749"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t xml:space="preserve"> </w:t>
      </w:r>
    </w:p>
    <w:p w14:paraId="29720301" w14:textId="77777777" w:rsidR="00DA2E9C" w:rsidRPr="009270A0" w:rsidRDefault="00DA2E9C" w:rsidP="00DA2E9C">
      <w:pPr>
        <w:pStyle w:val="NoSpacing"/>
        <w:spacing w:line="360" w:lineRule="auto"/>
        <w:rPr>
          <w:rFonts w:cstheme="minorHAnsi"/>
          <w:sz w:val="20"/>
          <w:szCs w:val="20"/>
        </w:rPr>
      </w:pPr>
    </w:p>
    <w:p w14:paraId="15E9FBC8" w14:textId="77777777" w:rsidR="00DA2E9C" w:rsidRPr="009270A0" w:rsidRDefault="00DA2E9C" w:rsidP="00DA2E9C">
      <w:pPr>
        <w:spacing w:line="360" w:lineRule="auto"/>
        <w:ind w:right="107"/>
        <w:rPr>
          <w:rFonts w:asciiTheme="minorHAnsi" w:hAnsiTheme="minorHAnsi" w:cstheme="minorHAnsi"/>
          <w:color w:val="auto"/>
        </w:rPr>
      </w:pPr>
      <w:proofErr w:type="spellStart"/>
      <w:r w:rsidRPr="009270A0">
        <w:rPr>
          <w:rFonts w:asciiTheme="minorHAnsi" w:hAnsiTheme="minorHAnsi" w:cstheme="minorHAnsi"/>
          <w:color w:val="auto"/>
        </w:rPr>
        <w:t>Elkin</w:t>
      </w:r>
      <w:proofErr w:type="gramStart"/>
      <w:r w:rsidRPr="009270A0">
        <w:rPr>
          <w:rFonts w:asciiTheme="minorHAnsi" w:hAnsiTheme="minorHAnsi" w:cstheme="minorHAnsi"/>
          <w:color w:val="auto"/>
        </w:rPr>
        <w:t>,M</w:t>
      </w:r>
      <w:proofErr w:type="spellEnd"/>
      <w:proofErr w:type="gramEnd"/>
      <w:r w:rsidRPr="009270A0">
        <w:rPr>
          <w:rFonts w:asciiTheme="minorHAnsi" w:hAnsiTheme="minorHAnsi" w:cstheme="minorHAnsi"/>
          <w:color w:val="auto"/>
        </w:rPr>
        <w:t xml:space="preserve">., (2019)  </w:t>
      </w:r>
      <w:r w:rsidRPr="009270A0">
        <w:rPr>
          <w:rFonts w:asciiTheme="minorHAnsi" w:hAnsiTheme="minorHAnsi" w:cstheme="minorHAnsi"/>
          <w:i/>
          <w:color w:val="auto"/>
        </w:rPr>
        <w:t>The Nature of Violent Crime in England and Wales: Year Ending March 2018</w:t>
      </w:r>
      <w:r w:rsidRPr="009270A0">
        <w:rPr>
          <w:rFonts w:asciiTheme="minorHAnsi" w:hAnsiTheme="minorHAnsi" w:cstheme="minorHAnsi"/>
          <w:color w:val="auto"/>
        </w:rPr>
        <w:t xml:space="preserve">,  Available at: </w:t>
      </w:r>
      <w:hyperlink r:id="rId40" w:history="1">
        <w:r w:rsidRPr="009270A0">
          <w:rPr>
            <w:rStyle w:val="Hyperlink"/>
            <w:rFonts w:asciiTheme="minorHAnsi" w:hAnsiTheme="minorHAnsi" w:cstheme="minorHAnsi"/>
          </w:rPr>
          <w:t>https://www.ons.gov.uk/peoplepopulationandcommunity/crimeandjustice/articles/thenatureofviolentcrimeinenglandandwales/yearendingmarch2018</w:t>
        </w:r>
      </w:hyperlink>
      <w:r w:rsidRPr="009270A0">
        <w:rPr>
          <w:rFonts w:asciiTheme="minorHAnsi" w:hAnsiTheme="minorHAnsi" w:cstheme="minorHAnsi"/>
          <w:color w:val="auto"/>
        </w:rPr>
        <w:t xml:space="preserve"> (Accessed: 22 April 2021) </w:t>
      </w:r>
    </w:p>
    <w:p w14:paraId="4C6CE6E5" w14:textId="77777777" w:rsidR="00DA2E9C" w:rsidRPr="009270A0" w:rsidRDefault="00DA2E9C" w:rsidP="00DA2E9C">
      <w:pPr>
        <w:pStyle w:val="NoSpacing"/>
        <w:spacing w:line="360" w:lineRule="auto"/>
        <w:rPr>
          <w:rFonts w:cstheme="minorHAnsi"/>
          <w:sz w:val="20"/>
          <w:szCs w:val="20"/>
        </w:rPr>
      </w:pPr>
    </w:p>
    <w:p w14:paraId="08E2C4B9" w14:textId="77777777" w:rsidR="00DA2E9C" w:rsidRPr="009270A0" w:rsidRDefault="00DA2E9C" w:rsidP="00DA2E9C">
      <w:pPr>
        <w:spacing w:line="360" w:lineRule="auto"/>
        <w:rPr>
          <w:rFonts w:asciiTheme="minorHAnsi" w:hAnsiTheme="minorHAnsi" w:cstheme="minorHAnsi"/>
          <w:shd w:val="clear" w:color="auto" w:fill="FFFFFF"/>
        </w:rPr>
      </w:pPr>
    </w:p>
    <w:p w14:paraId="7EA1A566"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GOV.UK </w:t>
      </w:r>
      <w:proofErr w:type="gramStart"/>
      <w:r w:rsidRPr="009270A0">
        <w:rPr>
          <w:rFonts w:asciiTheme="minorHAnsi" w:hAnsiTheme="minorHAnsi" w:cstheme="minorHAnsi"/>
          <w:shd w:val="clear" w:color="auto" w:fill="FFFFFF"/>
        </w:rPr>
        <w:t>The</w:t>
      </w:r>
      <w:proofErr w:type="gramEnd"/>
      <w:r w:rsidRPr="009270A0">
        <w:rPr>
          <w:rFonts w:asciiTheme="minorHAnsi" w:hAnsiTheme="minorHAnsi" w:cstheme="minorHAnsi"/>
          <w:shd w:val="clear" w:color="auto" w:fill="FFFFFF"/>
        </w:rPr>
        <w:t xml:space="preserve"> Crown Prosecution Services (2021). </w:t>
      </w:r>
      <w:r w:rsidRPr="009270A0">
        <w:rPr>
          <w:rFonts w:asciiTheme="minorHAnsi" w:hAnsiTheme="minorHAnsi" w:cstheme="minorHAnsi"/>
          <w:i/>
          <w:iCs/>
          <w:shd w:val="clear" w:color="auto" w:fill="FFFFFF"/>
        </w:rPr>
        <w:t xml:space="preserve">Racist and Religious Hate Crime - Prosecution Guidance | </w:t>
      </w:r>
      <w:proofErr w:type="gramStart"/>
      <w:r w:rsidRPr="009270A0">
        <w:rPr>
          <w:rFonts w:asciiTheme="minorHAnsi" w:hAnsiTheme="minorHAnsi" w:cstheme="minorHAnsi"/>
          <w:i/>
          <w:iCs/>
          <w:shd w:val="clear" w:color="auto" w:fill="FFFFFF"/>
        </w:rPr>
        <w:t>The</w:t>
      </w:r>
      <w:proofErr w:type="gramEnd"/>
      <w:r w:rsidRPr="009270A0">
        <w:rPr>
          <w:rFonts w:asciiTheme="minorHAnsi" w:hAnsiTheme="minorHAnsi" w:cstheme="minorHAnsi"/>
          <w:i/>
          <w:iCs/>
          <w:shd w:val="clear" w:color="auto" w:fill="FFFFFF"/>
        </w:rPr>
        <w:t xml:space="preserve"> Crown Prosecution Service</w:t>
      </w:r>
      <w:r w:rsidRPr="009270A0">
        <w:rPr>
          <w:rFonts w:asciiTheme="minorHAnsi" w:hAnsiTheme="minorHAnsi" w:cstheme="minorHAnsi"/>
          <w:shd w:val="clear" w:color="auto" w:fill="FFFFFF"/>
        </w:rPr>
        <w:t xml:space="preserve">. Available at: </w:t>
      </w:r>
      <w:hyperlink r:id="rId41" w:history="1">
        <w:r w:rsidRPr="009270A0">
          <w:rPr>
            <w:rStyle w:val="Hyperlink"/>
            <w:rFonts w:asciiTheme="minorHAnsi" w:hAnsiTheme="minorHAnsi" w:cstheme="minorHAnsi"/>
            <w:shd w:val="clear" w:color="auto" w:fill="FFFFFF"/>
          </w:rPr>
          <w:t>https://www.cps.gov.uk/legal-guidance/racist-and-religious-hate-crime-prosecution-guidance</w:t>
        </w:r>
      </w:hyperlink>
      <w:r w:rsidRPr="009270A0">
        <w:rPr>
          <w:rFonts w:asciiTheme="minorHAnsi" w:hAnsiTheme="minorHAnsi" w:cstheme="minorHAnsi"/>
          <w:shd w:val="clear" w:color="auto" w:fill="FFFFFF"/>
        </w:rPr>
        <w:t xml:space="preserve">  (Accessed 11 May 2021).</w:t>
      </w:r>
    </w:p>
    <w:p w14:paraId="1A53431A" w14:textId="77777777" w:rsidR="00DA2E9C" w:rsidRPr="009270A0" w:rsidRDefault="00DA2E9C" w:rsidP="00DA2E9C">
      <w:pPr>
        <w:spacing w:line="360" w:lineRule="auto"/>
        <w:rPr>
          <w:rFonts w:asciiTheme="minorHAnsi" w:hAnsiTheme="minorHAnsi" w:cstheme="minorHAnsi"/>
          <w:i/>
          <w:shd w:val="clear" w:color="auto" w:fill="FFFFFF"/>
        </w:rPr>
      </w:pPr>
    </w:p>
    <w:p w14:paraId="0741F877"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GOV.UK Home Officer (2020) </w:t>
      </w:r>
      <w:r w:rsidRPr="009270A0">
        <w:rPr>
          <w:rFonts w:asciiTheme="minorHAnsi" w:hAnsiTheme="minorHAnsi" w:cstheme="minorHAnsi"/>
          <w:i/>
          <w:iCs/>
          <w:shd w:val="clear" w:color="auto" w:fill="FFFFFF"/>
        </w:rPr>
        <w:t>Hate crime, England and Wales, 2019 to 2020</w:t>
      </w:r>
      <w:r w:rsidRPr="009270A0">
        <w:rPr>
          <w:rFonts w:asciiTheme="minorHAnsi" w:hAnsiTheme="minorHAnsi" w:cstheme="minorHAnsi"/>
          <w:shd w:val="clear" w:color="auto" w:fill="FFFFFF"/>
        </w:rPr>
        <w:t xml:space="preserve">. Available at: </w:t>
      </w:r>
      <w:hyperlink r:id="rId42" w:history="1">
        <w:r w:rsidRPr="009270A0">
          <w:rPr>
            <w:rStyle w:val="Hyperlink"/>
            <w:rFonts w:asciiTheme="minorHAnsi" w:hAnsiTheme="minorHAnsi" w:cstheme="minorHAnsi"/>
            <w:shd w:val="clear" w:color="auto" w:fill="FFFFFF"/>
          </w:rPr>
          <w:t>https://www.gov.uk/government/statistics/hate-crime-england-and-wales-2019-to-2020/hate-crime-england-and-wales-2019-to-2020</w:t>
        </w:r>
      </w:hyperlink>
      <w:r w:rsidRPr="009270A0">
        <w:rPr>
          <w:rFonts w:asciiTheme="minorHAnsi" w:hAnsiTheme="minorHAnsi" w:cstheme="minorHAnsi"/>
          <w:shd w:val="clear" w:color="auto" w:fill="FFFFFF"/>
        </w:rPr>
        <w:t xml:space="preserve"> (Accessed: 10 May 2021).</w:t>
      </w:r>
    </w:p>
    <w:p w14:paraId="08E5B3AB" w14:textId="77777777" w:rsidR="00DA2E9C" w:rsidRPr="009270A0" w:rsidRDefault="00DA2E9C" w:rsidP="00DA2E9C">
      <w:pPr>
        <w:pStyle w:val="NoSpacing"/>
        <w:spacing w:line="360" w:lineRule="auto"/>
        <w:rPr>
          <w:rFonts w:cstheme="minorHAnsi"/>
          <w:sz w:val="20"/>
          <w:szCs w:val="20"/>
        </w:rPr>
      </w:pPr>
    </w:p>
    <w:p w14:paraId="6F2A50B4" w14:textId="77777777" w:rsidR="00DA2E9C" w:rsidRPr="009270A0" w:rsidRDefault="00DA2E9C" w:rsidP="00DA2E9C">
      <w:pPr>
        <w:spacing w:line="360" w:lineRule="auto"/>
        <w:ind w:right="107"/>
        <w:rPr>
          <w:rFonts w:asciiTheme="minorHAnsi" w:hAnsiTheme="minorHAnsi" w:cstheme="minorHAnsi"/>
          <w:shd w:val="clear" w:color="auto" w:fill="FFFFFF"/>
        </w:rPr>
      </w:pPr>
      <w:proofErr w:type="spellStart"/>
      <w:r w:rsidRPr="009270A0">
        <w:rPr>
          <w:rFonts w:asciiTheme="minorHAnsi" w:hAnsiTheme="minorHAnsi" w:cstheme="minorHAnsi"/>
          <w:shd w:val="clear" w:color="auto" w:fill="FFFFFF"/>
        </w:rPr>
        <w:t>LawTeacher</w:t>
      </w:r>
      <w:proofErr w:type="spellEnd"/>
      <w:r w:rsidRPr="009270A0">
        <w:rPr>
          <w:rFonts w:asciiTheme="minorHAnsi" w:hAnsiTheme="minorHAnsi" w:cstheme="minorHAnsi"/>
          <w:shd w:val="clear" w:color="auto" w:fill="FFFFFF"/>
        </w:rPr>
        <w:t xml:space="preserve"> (2013). </w:t>
      </w:r>
      <w:r w:rsidRPr="009270A0">
        <w:rPr>
          <w:rFonts w:asciiTheme="minorHAnsi" w:hAnsiTheme="minorHAnsi" w:cstheme="minorHAnsi"/>
          <w:i/>
          <w:shd w:val="clear" w:color="auto" w:fill="FFFFFF"/>
        </w:rPr>
        <w:t>Cases on Non-Fatal Offences | Assault Cases.</w:t>
      </w:r>
      <w:r w:rsidRPr="009270A0">
        <w:rPr>
          <w:rFonts w:asciiTheme="minorHAnsi" w:hAnsiTheme="minorHAnsi" w:cstheme="minorHAnsi"/>
          <w:shd w:val="clear" w:color="auto" w:fill="FFFFFF"/>
        </w:rPr>
        <w:t xml:space="preserve"> Available at: </w:t>
      </w:r>
      <w:hyperlink r:id="rId43" w:history="1">
        <w:r w:rsidRPr="009270A0">
          <w:rPr>
            <w:rStyle w:val="Hyperlink"/>
            <w:rFonts w:asciiTheme="minorHAnsi" w:hAnsiTheme="minorHAnsi" w:cstheme="minorHAnsi"/>
            <w:shd w:val="clear" w:color="auto" w:fill="FFFFFF"/>
          </w:rPr>
          <w:t>https://www.lawteacher.net/cases/assault-cases.php?vref=1</w:t>
        </w:r>
      </w:hyperlink>
      <w:r w:rsidRPr="009270A0">
        <w:rPr>
          <w:rFonts w:asciiTheme="minorHAnsi" w:hAnsiTheme="minorHAnsi" w:cstheme="minorHAnsi"/>
          <w:shd w:val="clear" w:color="auto" w:fill="FFFFFF"/>
        </w:rPr>
        <w:t xml:space="preserve">  (Accessed 25 April 2021).</w:t>
      </w:r>
    </w:p>
    <w:p w14:paraId="45670253" w14:textId="77777777" w:rsidR="00DA2E9C" w:rsidRPr="009270A0" w:rsidRDefault="00DA2E9C" w:rsidP="00DA2E9C">
      <w:pPr>
        <w:pStyle w:val="NoSpacing"/>
        <w:spacing w:line="360" w:lineRule="auto"/>
        <w:rPr>
          <w:rFonts w:cstheme="minorHAnsi"/>
          <w:sz w:val="20"/>
          <w:szCs w:val="20"/>
        </w:rPr>
      </w:pPr>
    </w:p>
    <w:p w14:paraId="1BD10A96" w14:textId="77777777" w:rsidR="00DA2E9C" w:rsidRPr="009270A0" w:rsidRDefault="00DA2E9C" w:rsidP="00DA2E9C">
      <w:pPr>
        <w:pStyle w:val="NoSpacing"/>
        <w:spacing w:line="360" w:lineRule="auto"/>
        <w:rPr>
          <w:rFonts w:cstheme="minorHAnsi"/>
          <w:sz w:val="20"/>
          <w:szCs w:val="20"/>
        </w:rPr>
      </w:pPr>
    </w:p>
    <w:p w14:paraId="3D8FED91"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Mind (2017) </w:t>
      </w:r>
      <w:r w:rsidRPr="009270A0">
        <w:rPr>
          <w:rFonts w:cstheme="minorHAnsi"/>
          <w:i/>
          <w:sz w:val="20"/>
          <w:szCs w:val="20"/>
        </w:rPr>
        <w:t>How to Manage Stress</w:t>
      </w:r>
      <w:r w:rsidRPr="009270A0">
        <w:rPr>
          <w:rFonts w:cstheme="minorHAnsi"/>
          <w:sz w:val="20"/>
          <w:szCs w:val="20"/>
        </w:rPr>
        <w:t xml:space="preserve">. Available at: </w:t>
      </w:r>
      <w:hyperlink r:id="rId44" w:history="1">
        <w:r w:rsidRPr="009270A0">
          <w:rPr>
            <w:rStyle w:val="Hyperlink"/>
            <w:rFonts w:cstheme="minorHAnsi"/>
            <w:sz w:val="20"/>
            <w:szCs w:val="20"/>
          </w:rPr>
          <w:t>https://www.mind.org.uk/information-support/types-of-mental-health-problems/stress/what-is-stress/</w:t>
        </w:r>
      </w:hyperlink>
      <w:r w:rsidRPr="009270A0">
        <w:rPr>
          <w:rFonts w:cstheme="minorHAnsi"/>
          <w:sz w:val="20"/>
          <w:szCs w:val="20"/>
        </w:rPr>
        <w:t xml:space="preserve"> (Accessed: 9</w:t>
      </w:r>
      <w:r w:rsidRPr="009270A0">
        <w:rPr>
          <w:rFonts w:cstheme="minorHAnsi"/>
          <w:sz w:val="20"/>
          <w:szCs w:val="20"/>
          <w:vertAlign w:val="superscript"/>
        </w:rPr>
        <w:t>th</w:t>
      </w:r>
      <w:r w:rsidRPr="009270A0">
        <w:rPr>
          <w:rFonts w:cstheme="minorHAnsi"/>
          <w:sz w:val="20"/>
          <w:szCs w:val="20"/>
        </w:rPr>
        <w:t xml:space="preserve"> March 2021) </w:t>
      </w:r>
    </w:p>
    <w:p w14:paraId="55999BAE" w14:textId="77777777" w:rsidR="00DA2E9C" w:rsidRPr="009270A0" w:rsidRDefault="00DA2E9C" w:rsidP="00DA2E9C">
      <w:pPr>
        <w:pStyle w:val="NoSpacing"/>
        <w:spacing w:line="360" w:lineRule="auto"/>
        <w:rPr>
          <w:rFonts w:cstheme="minorHAnsi"/>
          <w:sz w:val="20"/>
          <w:szCs w:val="20"/>
        </w:rPr>
      </w:pPr>
    </w:p>
    <w:p w14:paraId="00F65169" w14:textId="77777777" w:rsidR="00DA2E9C" w:rsidRPr="009270A0" w:rsidRDefault="00DA2E9C" w:rsidP="00DA2E9C">
      <w:pPr>
        <w:pStyle w:val="NoSpacing"/>
        <w:spacing w:line="360" w:lineRule="auto"/>
        <w:rPr>
          <w:rFonts w:cstheme="minorHAnsi"/>
          <w:sz w:val="20"/>
          <w:szCs w:val="20"/>
        </w:rPr>
      </w:pPr>
    </w:p>
    <w:p w14:paraId="049DCB8A"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MindFit Cop (2021) </w:t>
      </w:r>
      <w:r w:rsidRPr="009270A0">
        <w:rPr>
          <w:rFonts w:cstheme="minorHAnsi"/>
          <w:i/>
          <w:sz w:val="20"/>
          <w:szCs w:val="20"/>
        </w:rPr>
        <w:t>MindFit Cop</w:t>
      </w:r>
      <w:r w:rsidRPr="009270A0">
        <w:rPr>
          <w:rFonts w:cstheme="minorHAnsi"/>
          <w:sz w:val="20"/>
          <w:szCs w:val="20"/>
        </w:rPr>
        <w:t xml:space="preserve">. Available </w:t>
      </w:r>
      <w:proofErr w:type="spellStart"/>
      <w:r w:rsidRPr="009270A0">
        <w:rPr>
          <w:rFonts w:cstheme="minorHAnsi"/>
          <w:sz w:val="20"/>
          <w:szCs w:val="20"/>
        </w:rPr>
        <w:t>a</w:t>
      </w:r>
      <w:proofErr w:type="spellEnd"/>
      <w:r w:rsidRPr="009270A0">
        <w:rPr>
          <w:rFonts w:cstheme="minorHAnsi"/>
          <w:sz w:val="20"/>
          <w:szCs w:val="20"/>
        </w:rPr>
        <w:t xml:space="preserve">: </w:t>
      </w:r>
      <w:hyperlink r:id="rId45" w:history="1">
        <w:r w:rsidRPr="009270A0">
          <w:rPr>
            <w:rStyle w:val="Hyperlink"/>
            <w:rFonts w:cstheme="minorHAnsi"/>
            <w:sz w:val="20"/>
            <w:szCs w:val="20"/>
          </w:rPr>
          <w:t>https://oscarkilo.org.uk/mindfit-cop/</w:t>
        </w:r>
      </w:hyperlink>
      <w:r w:rsidRPr="009270A0">
        <w:rPr>
          <w:rFonts w:cstheme="minorHAnsi"/>
          <w:sz w:val="20"/>
          <w:szCs w:val="20"/>
        </w:rPr>
        <w:t xml:space="preserve"> (Accessed: 12</w:t>
      </w:r>
      <w:r w:rsidRPr="009270A0">
        <w:rPr>
          <w:rFonts w:cstheme="minorHAnsi"/>
          <w:sz w:val="20"/>
          <w:szCs w:val="20"/>
          <w:vertAlign w:val="superscript"/>
        </w:rPr>
        <w:t>th</w:t>
      </w:r>
      <w:r w:rsidRPr="009270A0">
        <w:rPr>
          <w:rFonts w:cstheme="minorHAnsi"/>
          <w:sz w:val="20"/>
          <w:szCs w:val="20"/>
        </w:rPr>
        <w:t xml:space="preserve"> March 2021) </w:t>
      </w:r>
    </w:p>
    <w:p w14:paraId="34962EEC" w14:textId="77777777" w:rsidR="00DA2E9C" w:rsidRPr="009270A0" w:rsidRDefault="00DA2E9C" w:rsidP="00DA2E9C">
      <w:pPr>
        <w:pStyle w:val="NoSpacing"/>
        <w:spacing w:line="360" w:lineRule="auto"/>
        <w:rPr>
          <w:rFonts w:cstheme="minorHAnsi"/>
          <w:sz w:val="20"/>
          <w:szCs w:val="20"/>
        </w:rPr>
      </w:pPr>
    </w:p>
    <w:p w14:paraId="0092E525" w14:textId="77777777" w:rsidR="00DA2E9C" w:rsidRPr="009270A0" w:rsidRDefault="00DA2E9C" w:rsidP="00DA2E9C">
      <w:pPr>
        <w:pStyle w:val="NoSpacing"/>
        <w:spacing w:line="360" w:lineRule="auto"/>
        <w:rPr>
          <w:rFonts w:cstheme="minorHAnsi"/>
          <w:sz w:val="20"/>
          <w:szCs w:val="20"/>
        </w:rPr>
      </w:pPr>
      <w:r w:rsidRPr="009270A0">
        <w:rPr>
          <w:rFonts w:cstheme="minorHAnsi"/>
          <w:color w:val="212529"/>
          <w:sz w:val="20"/>
          <w:szCs w:val="20"/>
          <w:shd w:val="clear" w:color="auto" w:fill="FFFFFF"/>
        </w:rPr>
        <w:t xml:space="preserve">National Centre for complementary and integrative Health (2019) </w:t>
      </w:r>
      <w:r w:rsidRPr="009270A0">
        <w:rPr>
          <w:rFonts w:cstheme="minorHAnsi"/>
          <w:i/>
          <w:color w:val="212529"/>
          <w:sz w:val="20"/>
          <w:szCs w:val="20"/>
          <w:shd w:val="clear" w:color="auto" w:fill="FFFFFF"/>
        </w:rPr>
        <w:t xml:space="preserve">Yoga: what you need to know. </w:t>
      </w:r>
      <w:r w:rsidRPr="009270A0">
        <w:rPr>
          <w:rFonts w:cstheme="minorHAnsi"/>
          <w:color w:val="212529"/>
          <w:sz w:val="20"/>
          <w:szCs w:val="20"/>
          <w:shd w:val="clear" w:color="auto" w:fill="FFFFFF"/>
        </w:rPr>
        <w:t xml:space="preserve">Available at:  </w:t>
      </w:r>
      <w:hyperlink r:id="rId46" w:history="1">
        <w:r w:rsidRPr="009270A0">
          <w:rPr>
            <w:rStyle w:val="Hyperlink"/>
            <w:rFonts w:cstheme="minorHAnsi"/>
            <w:sz w:val="20"/>
            <w:szCs w:val="20"/>
          </w:rPr>
          <w:t>https://www.nccih.nih.gov/health/yoga-what-you-need-to-know</w:t>
        </w:r>
      </w:hyperlink>
      <w:r w:rsidRPr="009270A0">
        <w:rPr>
          <w:rFonts w:cstheme="minorHAnsi"/>
          <w:sz w:val="20"/>
          <w:szCs w:val="20"/>
        </w:rPr>
        <w:t xml:space="preserve"> (Accessed on 9th March 2021) </w:t>
      </w:r>
    </w:p>
    <w:p w14:paraId="1E6D629F" w14:textId="77777777" w:rsidR="00DA2E9C" w:rsidRPr="009270A0" w:rsidRDefault="00DA2E9C" w:rsidP="00DA2E9C">
      <w:pPr>
        <w:pStyle w:val="NoSpacing"/>
        <w:spacing w:line="360" w:lineRule="auto"/>
        <w:rPr>
          <w:rFonts w:cstheme="minorHAnsi"/>
          <w:sz w:val="20"/>
          <w:szCs w:val="20"/>
        </w:rPr>
      </w:pPr>
    </w:p>
    <w:p w14:paraId="656D22FF"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Stats Wales Welsh Government (2021). </w:t>
      </w:r>
      <w:r w:rsidRPr="009270A0">
        <w:rPr>
          <w:rFonts w:asciiTheme="minorHAnsi" w:hAnsiTheme="minorHAnsi" w:cstheme="minorHAnsi"/>
          <w:i/>
          <w:iCs/>
          <w:shd w:val="clear" w:color="auto" w:fill="FFFFFF"/>
        </w:rPr>
        <w:t>Ethnicity by area and ethnic group</w:t>
      </w:r>
      <w:r w:rsidRPr="009270A0">
        <w:rPr>
          <w:rFonts w:asciiTheme="minorHAnsi" w:hAnsiTheme="minorHAnsi" w:cstheme="minorHAnsi"/>
          <w:shd w:val="clear" w:color="auto" w:fill="FFFFFF"/>
        </w:rPr>
        <w:t xml:space="preserve">. Available at: </w:t>
      </w:r>
      <w:hyperlink r:id="rId47" w:history="1">
        <w:r w:rsidRPr="009270A0">
          <w:rPr>
            <w:rStyle w:val="Hyperlink"/>
            <w:rFonts w:asciiTheme="minorHAnsi" w:hAnsiTheme="minorHAnsi" w:cstheme="minorHAnsi"/>
            <w:shd w:val="clear" w:color="auto" w:fill="FFFFFF"/>
          </w:rPr>
          <w:t>https://statswales.gov.wales/Catalogue/Equality-and-Diversity/Ethnicity/Ethnicity-by-Area-EthnicGroup</w:t>
        </w:r>
      </w:hyperlink>
      <w:r w:rsidRPr="009270A0">
        <w:rPr>
          <w:rFonts w:asciiTheme="minorHAnsi" w:hAnsiTheme="minorHAnsi" w:cstheme="minorHAnsi"/>
          <w:shd w:val="clear" w:color="auto" w:fill="FFFFFF"/>
        </w:rPr>
        <w:t xml:space="preserve">  (Accessed 10 May 2021).</w:t>
      </w:r>
    </w:p>
    <w:p w14:paraId="26E48B4C" w14:textId="77777777" w:rsidR="00DA2E9C" w:rsidRPr="009270A0" w:rsidRDefault="00DA2E9C" w:rsidP="00DA2E9C">
      <w:pPr>
        <w:pStyle w:val="NoSpacing"/>
        <w:spacing w:line="360" w:lineRule="auto"/>
        <w:rPr>
          <w:rFonts w:cstheme="minorHAnsi"/>
          <w:sz w:val="20"/>
          <w:szCs w:val="20"/>
        </w:rPr>
      </w:pPr>
    </w:p>
    <w:p w14:paraId="28C0A359" w14:textId="77777777" w:rsidR="00DA2E9C" w:rsidRPr="009270A0" w:rsidRDefault="00DA2E9C" w:rsidP="00DA2E9C">
      <w:pPr>
        <w:spacing w:line="360" w:lineRule="auto"/>
        <w:ind w:right="107"/>
        <w:jc w:val="both"/>
        <w:rPr>
          <w:rFonts w:asciiTheme="minorHAnsi" w:hAnsiTheme="minorHAnsi" w:cstheme="minorHAnsi"/>
          <w:color w:val="auto"/>
        </w:rPr>
      </w:pPr>
      <w:r w:rsidRPr="009270A0">
        <w:rPr>
          <w:rFonts w:asciiTheme="minorHAnsi" w:hAnsiTheme="minorHAnsi" w:cstheme="minorHAnsi"/>
          <w:color w:val="auto"/>
        </w:rPr>
        <w:t xml:space="preserve">Study Mode (2013) </w:t>
      </w:r>
      <w:r w:rsidRPr="009270A0">
        <w:rPr>
          <w:rFonts w:asciiTheme="minorHAnsi" w:hAnsiTheme="minorHAnsi" w:cstheme="minorHAnsi"/>
          <w:i/>
          <w:color w:val="auto"/>
        </w:rPr>
        <w:t xml:space="preserve">The Betari Box-Linking Attitude and Behaviour. </w:t>
      </w:r>
      <w:r w:rsidRPr="009270A0">
        <w:rPr>
          <w:rFonts w:asciiTheme="minorHAnsi" w:hAnsiTheme="minorHAnsi" w:cstheme="minorHAnsi"/>
          <w:color w:val="auto"/>
        </w:rPr>
        <w:t xml:space="preserve">Available at: </w:t>
      </w:r>
      <w:hyperlink r:id="rId48" w:history="1">
        <w:r w:rsidRPr="009270A0">
          <w:rPr>
            <w:rStyle w:val="Hyperlink"/>
            <w:rFonts w:asciiTheme="minorHAnsi" w:hAnsiTheme="minorHAnsi" w:cstheme="minorHAnsi"/>
          </w:rPr>
          <w:t>https://www.studymode.com/essays/The-Betari-Box-Linking-Attitude-And-Behavior-1417519.html</w:t>
        </w:r>
      </w:hyperlink>
      <w:r w:rsidRPr="009270A0">
        <w:rPr>
          <w:rFonts w:asciiTheme="minorHAnsi" w:hAnsiTheme="minorHAnsi" w:cstheme="minorHAnsi"/>
          <w:color w:val="auto"/>
        </w:rPr>
        <w:t xml:space="preserve"> (Accessed on: 25 April 2021).</w:t>
      </w:r>
    </w:p>
    <w:p w14:paraId="014764C7" w14:textId="77777777" w:rsidR="00DA2E9C" w:rsidRPr="009270A0" w:rsidRDefault="00DA2E9C" w:rsidP="00DA2E9C">
      <w:pPr>
        <w:pStyle w:val="NoSpacing"/>
        <w:spacing w:line="360" w:lineRule="auto"/>
        <w:rPr>
          <w:rFonts w:cstheme="minorHAnsi"/>
          <w:sz w:val="20"/>
          <w:szCs w:val="20"/>
        </w:rPr>
      </w:pPr>
    </w:p>
    <w:p w14:paraId="2AF1D8CC"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The University of Edinburgh (2020) </w:t>
      </w:r>
      <w:r w:rsidRPr="009270A0">
        <w:rPr>
          <w:rFonts w:cstheme="minorHAnsi"/>
          <w:i/>
          <w:sz w:val="20"/>
          <w:szCs w:val="20"/>
        </w:rPr>
        <w:t>Gibbs Reflective Cycle.</w:t>
      </w:r>
      <w:r w:rsidRPr="009270A0">
        <w:rPr>
          <w:rFonts w:cstheme="minorHAnsi"/>
          <w:sz w:val="20"/>
          <w:szCs w:val="20"/>
        </w:rPr>
        <w:t xml:space="preserve"> Available at: </w:t>
      </w:r>
      <w:hyperlink r:id="rId49" w:history="1">
        <w:r w:rsidRPr="009270A0">
          <w:rPr>
            <w:rStyle w:val="Hyperlink"/>
            <w:rFonts w:cstheme="minorHAnsi"/>
            <w:sz w:val="20"/>
            <w:szCs w:val="20"/>
          </w:rPr>
          <w:t>https://www.ed.ac.uk/reflection/reflectors-toolkit/reflecting-on-experience/gibbs-reflective-cycle</w:t>
        </w:r>
      </w:hyperlink>
      <w:r w:rsidRPr="009270A0">
        <w:rPr>
          <w:rFonts w:cstheme="minorHAnsi"/>
          <w:sz w:val="20"/>
          <w:szCs w:val="20"/>
        </w:rPr>
        <w:t xml:space="preserve"> (Accessed: 09</w:t>
      </w:r>
      <w:r w:rsidRPr="009270A0">
        <w:rPr>
          <w:rFonts w:cstheme="minorHAnsi"/>
          <w:sz w:val="20"/>
          <w:szCs w:val="20"/>
          <w:vertAlign w:val="superscript"/>
        </w:rPr>
        <w:t>th</w:t>
      </w:r>
      <w:r w:rsidRPr="009270A0">
        <w:rPr>
          <w:rFonts w:cstheme="minorHAnsi"/>
          <w:sz w:val="20"/>
          <w:szCs w:val="20"/>
        </w:rPr>
        <w:t xml:space="preserve"> March 2021) </w:t>
      </w:r>
    </w:p>
    <w:p w14:paraId="1B16CDEC" w14:textId="77777777" w:rsidR="00DA2E9C" w:rsidRPr="009270A0" w:rsidRDefault="00DA2E9C" w:rsidP="00DA2E9C">
      <w:pPr>
        <w:pStyle w:val="NoSpacing"/>
        <w:spacing w:line="360" w:lineRule="auto"/>
        <w:rPr>
          <w:rFonts w:cstheme="minorHAnsi"/>
          <w:sz w:val="20"/>
          <w:szCs w:val="20"/>
        </w:rPr>
      </w:pPr>
    </w:p>
    <w:p w14:paraId="54E6A479" w14:textId="77777777" w:rsidR="00DA2E9C" w:rsidRPr="009270A0" w:rsidRDefault="00DA2E9C" w:rsidP="00DA2E9C">
      <w:pPr>
        <w:pStyle w:val="NoSpacing"/>
        <w:spacing w:line="360" w:lineRule="auto"/>
        <w:rPr>
          <w:rFonts w:cstheme="minorHAnsi"/>
          <w:sz w:val="20"/>
          <w:szCs w:val="20"/>
        </w:rPr>
      </w:pPr>
    </w:p>
    <w:p w14:paraId="2F408DF6" w14:textId="77777777" w:rsidR="00DA2E9C" w:rsidRPr="009270A0" w:rsidRDefault="00DA2E9C" w:rsidP="00DA2E9C">
      <w:pPr>
        <w:pStyle w:val="NoSpacing"/>
        <w:spacing w:line="360" w:lineRule="auto"/>
        <w:rPr>
          <w:rFonts w:cstheme="minorHAnsi"/>
          <w:sz w:val="20"/>
          <w:szCs w:val="20"/>
        </w:rPr>
      </w:pPr>
    </w:p>
    <w:p w14:paraId="5A92E9FC" w14:textId="77777777" w:rsidR="00DA2E9C" w:rsidRPr="009270A0" w:rsidRDefault="00DA2E9C" w:rsidP="00DA2E9C">
      <w:pPr>
        <w:pStyle w:val="NoSpacing"/>
        <w:spacing w:line="360" w:lineRule="auto"/>
        <w:rPr>
          <w:rFonts w:cstheme="minorHAnsi"/>
          <w:b/>
          <w:color w:val="333333"/>
          <w:sz w:val="20"/>
          <w:szCs w:val="20"/>
          <w:u w:val="single"/>
          <w:shd w:val="clear" w:color="auto" w:fill="FCFCFC"/>
        </w:rPr>
      </w:pPr>
    </w:p>
    <w:p w14:paraId="51275DA9" w14:textId="77777777" w:rsidR="00DA2E9C" w:rsidRPr="009270A0" w:rsidRDefault="00DA2E9C" w:rsidP="00DA2E9C">
      <w:pPr>
        <w:pStyle w:val="NoSpacing"/>
        <w:spacing w:line="360" w:lineRule="auto"/>
        <w:rPr>
          <w:rFonts w:cstheme="minorHAnsi"/>
          <w:b/>
          <w:color w:val="333333"/>
          <w:sz w:val="20"/>
          <w:szCs w:val="20"/>
          <w:u w:val="single"/>
          <w:shd w:val="clear" w:color="auto" w:fill="FCFCFC"/>
        </w:rPr>
      </w:pPr>
      <w:r w:rsidRPr="009270A0">
        <w:rPr>
          <w:rFonts w:cstheme="minorHAnsi"/>
          <w:b/>
          <w:color w:val="333333"/>
          <w:sz w:val="20"/>
          <w:szCs w:val="20"/>
          <w:u w:val="single"/>
          <w:shd w:val="clear" w:color="auto" w:fill="FCFCFC"/>
        </w:rPr>
        <w:t xml:space="preserve">Journal </w:t>
      </w:r>
    </w:p>
    <w:p w14:paraId="6E40F28F"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4CA653CE" w14:textId="77777777" w:rsidR="00DA2E9C" w:rsidRPr="009270A0" w:rsidRDefault="00DA2E9C" w:rsidP="00DA2E9C">
      <w:pPr>
        <w:pStyle w:val="NoSpacing"/>
        <w:spacing w:line="360" w:lineRule="auto"/>
        <w:rPr>
          <w:rFonts w:cstheme="minorHAnsi"/>
          <w:color w:val="3A3A3A"/>
          <w:sz w:val="20"/>
          <w:szCs w:val="20"/>
          <w:shd w:val="clear" w:color="auto" w:fill="FFFFFF"/>
        </w:rPr>
      </w:pPr>
      <w:r w:rsidRPr="009270A0">
        <w:rPr>
          <w:rFonts w:cstheme="minorHAnsi"/>
          <w:color w:val="3A3A3A"/>
          <w:sz w:val="20"/>
          <w:szCs w:val="20"/>
          <w:shd w:val="clear" w:color="auto" w:fill="FFFFFF"/>
        </w:rPr>
        <w:t>Alvarez, E. Sutton, A. Barton, B. &amp; Vaidya, S. (2020). ‘Evaluating a group-based Yoga of Stress Resilience programme: a pragmatic before–after interventional study protocol.’ </w:t>
      </w:r>
      <w:r w:rsidRPr="009270A0">
        <w:rPr>
          <w:rFonts w:cstheme="minorHAnsi"/>
          <w:i/>
          <w:iCs/>
          <w:color w:val="3A3A3A"/>
          <w:sz w:val="20"/>
          <w:szCs w:val="20"/>
          <w:shd w:val="clear" w:color="auto" w:fill="FFFFFF"/>
        </w:rPr>
        <w:t>BMJ Open</w:t>
      </w:r>
      <w:r w:rsidRPr="009270A0">
        <w:rPr>
          <w:rFonts w:cstheme="minorHAnsi"/>
          <w:color w:val="3A3A3A"/>
          <w:sz w:val="20"/>
          <w:szCs w:val="20"/>
          <w:shd w:val="clear" w:color="auto" w:fill="FFFFFF"/>
        </w:rPr>
        <w:t>, </w:t>
      </w:r>
      <w:r w:rsidRPr="009270A0">
        <w:rPr>
          <w:rFonts w:cstheme="minorHAnsi"/>
          <w:iCs/>
          <w:color w:val="3A3A3A"/>
          <w:sz w:val="20"/>
          <w:szCs w:val="20"/>
          <w:shd w:val="clear" w:color="auto" w:fill="FFFFFF"/>
        </w:rPr>
        <w:t>10</w:t>
      </w:r>
      <w:r w:rsidRPr="009270A0">
        <w:rPr>
          <w:rFonts w:cstheme="minorHAnsi"/>
          <w:color w:val="3A3A3A"/>
          <w:sz w:val="20"/>
          <w:szCs w:val="20"/>
          <w:shd w:val="clear" w:color="auto" w:fill="FFFFFF"/>
        </w:rPr>
        <w:t>(3), pp. 1-7 (2021).</w:t>
      </w:r>
    </w:p>
    <w:p w14:paraId="23E9E96B" w14:textId="77777777" w:rsidR="00DA2E9C" w:rsidRPr="009270A0" w:rsidRDefault="00DA2E9C" w:rsidP="00DA2E9C">
      <w:pPr>
        <w:pStyle w:val="NoSpacing"/>
        <w:spacing w:line="360" w:lineRule="auto"/>
        <w:rPr>
          <w:rFonts w:cstheme="minorHAnsi"/>
          <w:color w:val="3A3A3A"/>
          <w:sz w:val="20"/>
          <w:szCs w:val="20"/>
          <w:shd w:val="clear" w:color="auto" w:fill="FFFFFF"/>
        </w:rPr>
      </w:pPr>
      <w:r w:rsidRPr="009270A0">
        <w:rPr>
          <w:rFonts w:cstheme="minorHAnsi"/>
          <w:color w:val="3A3A3A"/>
          <w:sz w:val="20"/>
          <w:szCs w:val="20"/>
          <w:shd w:val="clear" w:color="auto" w:fill="FFFFFF"/>
        </w:rPr>
        <w:t xml:space="preserve">DOI: </w:t>
      </w:r>
      <w:hyperlink r:id="rId50" w:history="1">
        <w:r w:rsidRPr="009270A0">
          <w:rPr>
            <w:rStyle w:val="Hyperlink"/>
            <w:rFonts w:cstheme="minorHAnsi"/>
            <w:sz w:val="20"/>
            <w:szCs w:val="20"/>
            <w:shd w:val="clear" w:color="auto" w:fill="FFFFFF"/>
          </w:rPr>
          <w:t>https://doi.org/10.1136/bmjopen-2019-035862</w:t>
        </w:r>
      </w:hyperlink>
      <w:r w:rsidRPr="009270A0">
        <w:rPr>
          <w:rFonts w:cstheme="minorHAnsi"/>
          <w:color w:val="3A3A3A"/>
          <w:sz w:val="20"/>
          <w:szCs w:val="20"/>
          <w:shd w:val="clear" w:color="auto" w:fill="FFFFFF"/>
        </w:rPr>
        <w:t xml:space="preserve"> </w:t>
      </w:r>
    </w:p>
    <w:p w14:paraId="5FAC70B5"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756CAA7D" w14:textId="77777777" w:rsidR="00DA2E9C" w:rsidRPr="009270A0" w:rsidRDefault="00DA2E9C" w:rsidP="00DA2E9C">
      <w:pPr>
        <w:spacing w:line="360" w:lineRule="auto"/>
        <w:jc w:val="both"/>
        <w:rPr>
          <w:rFonts w:asciiTheme="minorHAnsi" w:hAnsiTheme="minorHAnsi" w:cstheme="minorHAnsi"/>
          <w:color w:val="3A3A3A"/>
          <w:shd w:val="clear" w:color="auto" w:fill="FFFFFF"/>
        </w:rPr>
      </w:pPr>
      <w:r w:rsidRPr="009270A0">
        <w:rPr>
          <w:rFonts w:asciiTheme="minorHAnsi" w:hAnsiTheme="minorHAnsi" w:cstheme="minorHAnsi"/>
          <w:color w:val="3A3A3A"/>
          <w:shd w:val="clear" w:color="auto" w:fill="FFFFFF"/>
        </w:rPr>
        <w:t xml:space="preserve">Bowes, N., et al., (2020) ‘The Role of Violent Thinking in Violent </w:t>
      </w:r>
      <w:proofErr w:type="spellStart"/>
      <w:r w:rsidRPr="009270A0">
        <w:rPr>
          <w:rFonts w:asciiTheme="minorHAnsi" w:hAnsiTheme="minorHAnsi" w:cstheme="minorHAnsi"/>
          <w:color w:val="3A3A3A"/>
          <w:shd w:val="clear" w:color="auto" w:fill="FFFFFF"/>
        </w:rPr>
        <w:t>Behavior</w:t>
      </w:r>
      <w:proofErr w:type="spellEnd"/>
      <w:r w:rsidRPr="009270A0">
        <w:rPr>
          <w:rFonts w:asciiTheme="minorHAnsi" w:hAnsiTheme="minorHAnsi" w:cstheme="minorHAnsi"/>
          <w:color w:val="3A3A3A"/>
          <w:shd w:val="clear" w:color="auto" w:fill="FFFFFF"/>
        </w:rPr>
        <w:t xml:space="preserve">: It’s More </w:t>
      </w:r>
      <w:proofErr w:type="gramStart"/>
      <w:r w:rsidRPr="009270A0">
        <w:rPr>
          <w:rFonts w:asciiTheme="minorHAnsi" w:hAnsiTheme="minorHAnsi" w:cstheme="minorHAnsi"/>
          <w:color w:val="3A3A3A"/>
          <w:shd w:val="clear" w:color="auto" w:fill="FFFFFF"/>
        </w:rPr>
        <w:t>About Thinking Than</w:t>
      </w:r>
      <w:proofErr w:type="gramEnd"/>
      <w:r w:rsidRPr="009270A0">
        <w:rPr>
          <w:rFonts w:asciiTheme="minorHAnsi" w:hAnsiTheme="minorHAnsi" w:cstheme="minorHAnsi"/>
          <w:color w:val="3A3A3A"/>
          <w:shd w:val="clear" w:color="auto" w:fill="FFFFFF"/>
        </w:rPr>
        <w:t xml:space="preserve"> Drinking’, </w:t>
      </w:r>
      <w:r w:rsidRPr="009270A0">
        <w:rPr>
          <w:rFonts w:asciiTheme="minorHAnsi" w:hAnsiTheme="minorHAnsi" w:cstheme="minorHAnsi"/>
          <w:i/>
          <w:iCs/>
          <w:color w:val="3A3A3A"/>
          <w:shd w:val="clear" w:color="auto" w:fill="FFFFFF"/>
        </w:rPr>
        <w:t>Journal of interpersonal violence</w:t>
      </w:r>
      <w:r w:rsidRPr="009270A0">
        <w:rPr>
          <w:rFonts w:asciiTheme="minorHAnsi" w:hAnsiTheme="minorHAnsi" w:cstheme="minorHAnsi"/>
          <w:color w:val="3A3A3A"/>
          <w:shd w:val="clear" w:color="auto" w:fill="FFFFFF"/>
        </w:rPr>
        <w:t>, 35(23-24), pp.5691–5703</w:t>
      </w:r>
    </w:p>
    <w:p w14:paraId="64D57C56" w14:textId="77777777" w:rsidR="00DA2E9C" w:rsidRPr="009270A0" w:rsidRDefault="00DA2E9C" w:rsidP="00DA2E9C">
      <w:pPr>
        <w:spacing w:line="360" w:lineRule="auto"/>
        <w:jc w:val="both"/>
        <w:rPr>
          <w:rFonts w:asciiTheme="minorHAnsi" w:hAnsiTheme="minorHAnsi" w:cstheme="minorHAnsi"/>
          <w:color w:val="3A3A3A"/>
          <w:shd w:val="clear" w:color="auto" w:fill="FFFFFF"/>
        </w:rPr>
      </w:pPr>
      <w:r w:rsidRPr="009270A0">
        <w:rPr>
          <w:rFonts w:asciiTheme="minorHAnsi" w:hAnsiTheme="minorHAnsi" w:cstheme="minorHAnsi"/>
          <w:color w:val="3A3A3A"/>
          <w:shd w:val="clear" w:color="auto" w:fill="F3F3F3"/>
        </w:rPr>
        <w:t xml:space="preserve">DOI: </w:t>
      </w:r>
      <w:hyperlink r:id="rId51" w:history="1">
        <w:r w:rsidRPr="009270A0">
          <w:rPr>
            <w:rStyle w:val="Hyperlink"/>
            <w:rFonts w:asciiTheme="minorHAnsi" w:hAnsiTheme="minorHAnsi" w:cstheme="minorHAnsi"/>
            <w:shd w:val="clear" w:color="auto" w:fill="F3F3F3"/>
          </w:rPr>
          <w:t>https://10.1177/0886260517724254</w:t>
        </w:r>
      </w:hyperlink>
      <w:r w:rsidRPr="009270A0">
        <w:rPr>
          <w:rFonts w:asciiTheme="minorHAnsi" w:hAnsiTheme="minorHAnsi" w:cstheme="minorHAnsi"/>
          <w:color w:val="3A3A3A"/>
          <w:shd w:val="clear" w:color="auto" w:fill="F3F3F3"/>
        </w:rPr>
        <w:t xml:space="preserve"> </w:t>
      </w:r>
    </w:p>
    <w:p w14:paraId="6D0FE40E"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15ACCDBF" w14:textId="77777777" w:rsidR="00DA2E9C" w:rsidRPr="009270A0" w:rsidRDefault="00DA2E9C" w:rsidP="00DA2E9C">
      <w:pPr>
        <w:spacing w:line="360" w:lineRule="auto"/>
        <w:rPr>
          <w:rFonts w:asciiTheme="minorHAnsi" w:hAnsiTheme="minorHAnsi" w:cstheme="minorHAnsi"/>
          <w:shd w:val="clear" w:color="auto" w:fill="FFFFFF"/>
        </w:rPr>
      </w:pPr>
      <w:proofErr w:type="spellStart"/>
      <w:r w:rsidRPr="009270A0">
        <w:rPr>
          <w:rFonts w:asciiTheme="minorHAnsi" w:hAnsiTheme="minorHAnsi" w:cstheme="minorHAnsi"/>
        </w:rPr>
        <w:t>Bronitt</w:t>
      </w:r>
      <w:proofErr w:type="spellEnd"/>
      <w:r w:rsidRPr="009270A0">
        <w:rPr>
          <w:rFonts w:asciiTheme="minorHAnsi" w:hAnsiTheme="minorHAnsi" w:cstheme="minorHAnsi"/>
        </w:rPr>
        <w:t xml:space="preserve">. S. and </w:t>
      </w:r>
      <w:proofErr w:type="spellStart"/>
      <w:r w:rsidRPr="009270A0">
        <w:rPr>
          <w:rFonts w:asciiTheme="minorHAnsi" w:hAnsiTheme="minorHAnsi" w:cstheme="minorHAnsi"/>
        </w:rPr>
        <w:t>Stenning</w:t>
      </w:r>
      <w:proofErr w:type="spellEnd"/>
      <w:r w:rsidRPr="009270A0">
        <w:rPr>
          <w:rFonts w:asciiTheme="minorHAnsi" w:hAnsiTheme="minorHAnsi" w:cstheme="minorHAnsi"/>
        </w:rPr>
        <w:t xml:space="preserve">, P., (2011) ‘Understanding Discretion in Modern Policing, </w:t>
      </w:r>
      <w:r w:rsidRPr="009270A0">
        <w:rPr>
          <w:rFonts w:asciiTheme="minorHAnsi" w:hAnsiTheme="minorHAnsi" w:cstheme="minorHAnsi"/>
          <w:i/>
        </w:rPr>
        <w:t xml:space="preserve">Criminal Law Journal, </w:t>
      </w:r>
      <w:r w:rsidRPr="009270A0">
        <w:rPr>
          <w:rFonts w:asciiTheme="minorHAnsi" w:hAnsiTheme="minorHAnsi" w:cstheme="minorHAnsi"/>
        </w:rPr>
        <w:t xml:space="preserve">35(6) pp. 318 – 332 Available at: </w:t>
      </w:r>
      <w:hyperlink r:id="rId52" w:history="1">
        <w:r w:rsidRPr="009270A0">
          <w:rPr>
            <w:rStyle w:val="Hyperlink"/>
            <w:rFonts w:asciiTheme="minorHAnsi" w:hAnsiTheme="minorHAnsi" w:cstheme="minorHAnsi"/>
          </w:rPr>
          <w:t>https://research-repository.griffith.edu.au/handle/10072/44249</w:t>
        </w:r>
      </w:hyperlink>
      <w:r w:rsidRPr="009270A0">
        <w:rPr>
          <w:rFonts w:asciiTheme="minorHAnsi" w:hAnsiTheme="minorHAnsi" w:cstheme="minorHAnsi"/>
        </w:rPr>
        <w:t xml:space="preserve"> </w:t>
      </w:r>
    </w:p>
    <w:p w14:paraId="215DD827"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283A19C0" w14:textId="77777777" w:rsidR="00DA2E9C" w:rsidRPr="009270A0" w:rsidRDefault="00DA2E9C" w:rsidP="00DA2E9C">
      <w:pPr>
        <w:pStyle w:val="NoSpacing"/>
        <w:spacing w:line="360" w:lineRule="auto"/>
        <w:rPr>
          <w:rFonts w:cstheme="minorHAnsi"/>
          <w:color w:val="3A3A3A"/>
          <w:sz w:val="20"/>
          <w:szCs w:val="20"/>
          <w:shd w:val="clear" w:color="auto" w:fill="FFFFFF"/>
        </w:rPr>
      </w:pPr>
      <w:r w:rsidRPr="009270A0">
        <w:rPr>
          <w:rFonts w:cstheme="minorHAnsi"/>
          <w:color w:val="3A3A3A"/>
          <w:sz w:val="20"/>
          <w:szCs w:val="20"/>
          <w:shd w:val="clear" w:color="auto" w:fill="FFFFFF"/>
        </w:rPr>
        <w:t>Cherniack, E. P, &amp; Cherniack, A. R, (2015) ‘Assessing the benefits and risks of owning a pet.’ </w:t>
      </w:r>
      <w:r w:rsidRPr="009270A0">
        <w:rPr>
          <w:rFonts w:cstheme="minorHAnsi"/>
          <w:i/>
          <w:iCs/>
          <w:color w:val="3A3A3A"/>
          <w:sz w:val="20"/>
          <w:szCs w:val="20"/>
          <w:shd w:val="clear" w:color="auto" w:fill="FFFFFF"/>
        </w:rPr>
        <w:t>Canadian Medical Association journal (CMAJ)</w:t>
      </w:r>
      <w:r w:rsidRPr="009270A0">
        <w:rPr>
          <w:rFonts w:cstheme="minorHAnsi"/>
          <w:color w:val="3A3A3A"/>
          <w:sz w:val="20"/>
          <w:szCs w:val="20"/>
          <w:shd w:val="clear" w:color="auto" w:fill="FFFFFF"/>
        </w:rPr>
        <w:t xml:space="preserve">, 187(10), pp.715–716. (2021) </w:t>
      </w:r>
    </w:p>
    <w:p w14:paraId="57FA9C76" w14:textId="77777777" w:rsidR="00DA2E9C" w:rsidRPr="009270A0" w:rsidRDefault="00DA2E9C" w:rsidP="00DA2E9C">
      <w:pPr>
        <w:pStyle w:val="NoSpacing"/>
        <w:spacing w:line="360" w:lineRule="auto"/>
        <w:rPr>
          <w:rFonts w:cstheme="minorHAnsi"/>
          <w:color w:val="333333"/>
          <w:sz w:val="20"/>
          <w:szCs w:val="20"/>
          <w:shd w:val="clear" w:color="auto" w:fill="FCFCFC"/>
        </w:rPr>
      </w:pPr>
      <w:r w:rsidRPr="009270A0">
        <w:rPr>
          <w:rFonts w:cstheme="minorHAnsi"/>
          <w:color w:val="333333"/>
          <w:sz w:val="20"/>
          <w:szCs w:val="20"/>
          <w:shd w:val="clear" w:color="auto" w:fill="FCFCFC"/>
        </w:rPr>
        <w:t xml:space="preserve">URL: </w:t>
      </w:r>
      <w:hyperlink r:id="rId53" w:history="1">
        <w:r w:rsidRPr="009270A0">
          <w:rPr>
            <w:rStyle w:val="Hyperlink"/>
            <w:rFonts w:cstheme="minorHAnsi"/>
            <w:sz w:val="20"/>
            <w:szCs w:val="20"/>
            <w:shd w:val="clear" w:color="auto" w:fill="FCFCFC"/>
          </w:rPr>
          <w:t>https://www.cmaj.ca/content/cmaj/187/10/715.full.pdf</w:t>
        </w:r>
      </w:hyperlink>
      <w:r w:rsidRPr="009270A0">
        <w:rPr>
          <w:rFonts w:cstheme="minorHAnsi"/>
          <w:color w:val="333333"/>
          <w:sz w:val="20"/>
          <w:szCs w:val="20"/>
          <w:shd w:val="clear" w:color="auto" w:fill="FCFCFC"/>
        </w:rPr>
        <w:t xml:space="preserve"> </w:t>
      </w:r>
    </w:p>
    <w:p w14:paraId="4451402C"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7C17A1A3" w14:textId="77777777" w:rsidR="00DA2E9C" w:rsidRPr="009270A0" w:rsidRDefault="00DA2E9C" w:rsidP="00DA2E9C">
      <w:pPr>
        <w:spacing w:line="360" w:lineRule="auto"/>
        <w:rPr>
          <w:rFonts w:asciiTheme="minorHAnsi" w:hAnsiTheme="minorHAnsi" w:cstheme="minorHAnsi"/>
          <w:color w:val="000000" w:themeColor="text1"/>
        </w:rPr>
      </w:pPr>
      <w:r w:rsidRPr="009270A0">
        <w:rPr>
          <w:rFonts w:asciiTheme="minorHAnsi" w:hAnsiTheme="minorHAnsi" w:cstheme="minorHAnsi"/>
          <w:color w:val="000000" w:themeColor="text1"/>
          <w:shd w:val="clear" w:color="auto" w:fill="FFFFFF"/>
        </w:rPr>
        <w:t>Davis, S. (2019) ‘Moving From Unconscious Bias to Inclusive Leadership’. </w:t>
      </w:r>
      <w:r w:rsidRPr="009270A0">
        <w:rPr>
          <w:rFonts w:asciiTheme="minorHAnsi" w:hAnsiTheme="minorHAnsi" w:cstheme="minorHAnsi"/>
          <w:i/>
          <w:iCs/>
          <w:color w:val="000000" w:themeColor="text1"/>
          <w:shd w:val="clear" w:color="auto" w:fill="FFFFFF"/>
        </w:rPr>
        <w:t>Design management review</w:t>
      </w:r>
      <w:r w:rsidRPr="009270A0">
        <w:rPr>
          <w:rFonts w:asciiTheme="minorHAnsi" w:hAnsiTheme="minorHAnsi" w:cstheme="minorHAnsi"/>
          <w:color w:val="000000" w:themeColor="text1"/>
          <w:shd w:val="clear" w:color="auto" w:fill="FFFFFF"/>
        </w:rPr>
        <w:t>, 30(3), pp.12–13.</w:t>
      </w:r>
      <w:r w:rsidRPr="009270A0">
        <w:rPr>
          <w:rFonts w:asciiTheme="minorHAnsi" w:hAnsiTheme="minorHAnsi" w:cstheme="minorHAnsi"/>
          <w:color w:val="000000" w:themeColor="text1"/>
        </w:rPr>
        <w:t xml:space="preserve"> DOI: </w:t>
      </w:r>
      <w:hyperlink r:id="rId54" w:history="1">
        <w:r w:rsidRPr="009270A0">
          <w:rPr>
            <w:rStyle w:val="Hyperlink"/>
            <w:rFonts w:asciiTheme="minorHAnsi" w:hAnsiTheme="minorHAnsi" w:cstheme="minorHAnsi"/>
          </w:rPr>
          <w:t>https://10.1111/drev.12183</w:t>
        </w:r>
      </w:hyperlink>
      <w:r w:rsidRPr="009270A0">
        <w:rPr>
          <w:rFonts w:asciiTheme="minorHAnsi" w:hAnsiTheme="minorHAnsi" w:cstheme="minorHAnsi"/>
          <w:color w:val="000000" w:themeColor="text1"/>
        </w:rPr>
        <w:t xml:space="preserve"> </w:t>
      </w:r>
    </w:p>
    <w:p w14:paraId="31A0D943" w14:textId="77777777" w:rsidR="00DA2E9C" w:rsidRPr="009270A0" w:rsidRDefault="00DA2E9C" w:rsidP="00DA2E9C">
      <w:pPr>
        <w:spacing w:line="360" w:lineRule="auto"/>
        <w:rPr>
          <w:rFonts w:asciiTheme="minorHAnsi" w:hAnsiTheme="minorHAnsi" w:cstheme="minorHAnsi"/>
          <w:color w:val="000000" w:themeColor="text1"/>
        </w:rPr>
      </w:pPr>
    </w:p>
    <w:p w14:paraId="02BB9A50" w14:textId="77777777" w:rsidR="00DA2E9C" w:rsidRPr="009270A0" w:rsidRDefault="00DA2E9C" w:rsidP="00DA2E9C">
      <w:pPr>
        <w:spacing w:line="360" w:lineRule="auto"/>
        <w:rPr>
          <w:rFonts w:asciiTheme="minorHAnsi" w:hAnsiTheme="minorHAnsi" w:cstheme="minorHAnsi"/>
        </w:rPr>
      </w:pPr>
      <w:proofErr w:type="spellStart"/>
      <w:r w:rsidRPr="009270A0">
        <w:rPr>
          <w:rFonts w:asciiTheme="minorHAnsi" w:hAnsiTheme="minorHAnsi" w:cstheme="minorHAnsi"/>
        </w:rPr>
        <w:t>Fiarman</w:t>
      </w:r>
      <w:proofErr w:type="spellEnd"/>
      <w:r w:rsidRPr="009270A0">
        <w:rPr>
          <w:rFonts w:asciiTheme="minorHAnsi" w:hAnsiTheme="minorHAnsi" w:cstheme="minorHAnsi"/>
        </w:rPr>
        <w:t xml:space="preserve">, S. (2016) ‘Unconscious Bias: When Good Intentions </w:t>
      </w:r>
      <w:proofErr w:type="gramStart"/>
      <w:r w:rsidRPr="009270A0">
        <w:rPr>
          <w:rFonts w:asciiTheme="minorHAnsi" w:hAnsiTheme="minorHAnsi" w:cstheme="minorHAnsi"/>
        </w:rPr>
        <w:t>Aren’t</w:t>
      </w:r>
      <w:proofErr w:type="gramEnd"/>
      <w:r w:rsidRPr="009270A0">
        <w:rPr>
          <w:rFonts w:asciiTheme="minorHAnsi" w:hAnsiTheme="minorHAnsi" w:cstheme="minorHAnsi"/>
        </w:rPr>
        <w:t xml:space="preserve"> Enough.’ </w:t>
      </w:r>
      <w:r w:rsidRPr="009270A0">
        <w:rPr>
          <w:rFonts w:asciiTheme="minorHAnsi" w:hAnsiTheme="minorHAnsi" w:cstheme="minorHAnsi"/>
          <w:i/>
        </w:rPr>
        <w:t xml:space="preserve">Educational Leadership, </w:t>
      </w:r>
      <w:r w:rsidRPr="009270A0">
        <w:rPr>
          <w:rFonts w:asciiTheme="minorHAnsi" w:hAnsiTheme="minorHAnsi" w:cstheme="minorHAnsi"/>
        </w:rPr>
        <w:t>75(3) pp.1-7</w:t>
      </w:r>
    </w:p>
    <w:p w14:paraId="28EF7D0B" w14:textId="7CCA3D33" w:rsidR="00DA2E9C" w:rsidRPr="009270A0" w:rsidRDefault="00DA2E9C" w:rsidP="00DA2E9C">
      <w:pPr>
        <w:pStyle w:val="NoSpacing"/>
        <w:spacing w:line="360" w:lineRule="auto"/>
        <w:rPr>
          <w:rFonts w:cstheme="minorHAnsi"/>
          <w:sz w:val="20"/>
          <w:szCs w:val="20"/>
        </w:rPr>
      </w:pPr>
    </w:p>
    <w:p w14:paraId="069CCCF7" w14:textId="77777777" w:rsidR="00DA2E9C" w:rsidRPr="009270A0" w:rsidRDefault="00DA2E9C" w:rsidP="00DA2E9C">
      <w:pPr>
        <w:pStyle w:val="NoSpacing"/>
        <w:spacing w:line="360" w:lineRule="auto"/>
        <w:rPr>
          <w:rFonts w:cstheme="minorHAnsi"/>
          <w:color w:val="333333"/>
          <w:sz w:val="20"/>
          <w:szCs w:val="20"/>
          <w:shd w:val="clear" w:color="auto" w:fill="FCFCFC"/>
        </w:rPr>
      </w:pPr>
      <w:r w:rsidRPr="009270A0">
        <w:rPr>
          <w:rFonts w:cstheme="minorHAnsi"/>
          <w:color w:val="333333"/>
          <w:sz w:val="20"/>
          <w:szCs w:val="20"/>
          <w:shd w:val="clear" w:color="auto" w:fill="FCFCFC"/>
        </w:rPr>
        <w:t>Janssens, K.M.E., van der Velden, P.G., Taris, R. </w:t>
      </w:r>
      <w:r w:rsidRPr="009270A0">
        <w:rPr>
          <w:rFonts w:cstheme="minorHAnsi"/>
          <w:i/>
          <w:iCs/>
          <w:color w:val="333333"/>
          <w:sz w:val="20"/>
          <w:szCs w:val="20"/>
          <w:shd w:val="clear" w:color="auto" w:fill="FCFCFC"/>
        </w:rPr>
        <w:t>et al.</w:t>
      </w:r>
      <w:r w:rsidRPr="009270A0">
        <w:rPr>
          <w:rFonts w:cstheme="minorHAnsi"/>
          <w:color w:val="333333"/>
          <w:sz w:val="20"/>
          <w:szCs w:val="20"/>
          <w:shd w:val="clear" w:color="auto" w:fill="FCFCFC"/>
        </w:rPr>
        <w:t> (2018) ‘</w:t>
      </w:r>
      <w:proofErr w:type="gramStart"/>
      <w:r w:rsidRPr="009270A0">
        <w:rPr>
          <w:rFonts w:cstheme="minorHAnsi"/>
          <w:color w:val="333333"/>
          <w:sz w:val="20"/>
          <w:szCs w:val="20"/>
          <w:shd w:val="clear" w:color="auto" w:fill="FCFCFC"/>
        </w:rPr>
        <w:t>Resilience Among Police</w:t>
      </w:r>
      <w:proofErr w:type="gramEnd"/>
      <w:r w:rsidRPr="009270A0">
        <w:rPr>
          <w:rFonts w:cstheme="minorHAnsi"/>
          <w:color w:val="333333"/>
          <w:sz w:val="20"/>
          <w:szCs w:val="20"/>
          <w:shd w:val="clear" w:color="auto" w:fill="FCFCFC"/>
        </w:rPr>
        <w:t xml:space="preserve"> Officers: a Critical Systematic Review of Used Concepts, Measures, and Predictive Values of Resilience.’  </w:t>
      </w:r>
      <w:r w:rsidRPr="009270A0">
        <w:rPr>
          <w:rFonts w:cstheme="minorHAnsi"/>
          <w:i/>
          <w:iCs/>
          <w:color w:val="333333"/>
          <w:sz w:val="20"/>
          <w:szCs w:val="20"/>
          <w:shd w:val="clear" w:color="auto" w:fill="FCFCFC"/>
        </w:rPr>
        <w:t>J Police Crim Psych</w:t>
      </w:r>
      <w:r w:rsidRPr="009270A0">
        <w:rPr>
          <w:rFonts w:cstheme="minorHAnsi"/>
          <w:color w:val="333333"/>
          <w:sz w:val="20"/>
          <w:szCs w:val="20"/>
          <w:shd w:val="clear" w:color="auto" w:fill="FCFCFC"/>
        </w:rPr>
        <w:t> </w:t>
      </w:r>
      <w:r w:rsidRPr="009270A0">
        <w:rPr>
          <w:rFonts w:cstheme="minorHAnsi"/>
          <w:b/>
          <w:bCs/>
          <w:color w:val="333333"/>
          <w:sz w:val="20"/>
          <w:szCs w:val="20"/>
          <w:shd w:val="clear" w:color="auto" w:fill="FCFCFC"/>
        </w:rPr>
        <w:t>36, </w:t>
      </w:r>
      <w:r w:rsidRPr="009270A0">
        <w:rPr>
          <w:rFonts w:cstheme="minorHAnsi"/>
          <w:color w:val="333333"/>
          <w:sz w:val="20"/>
          <w:szCs w:val="20"/>
          <w:shd w:val="clear" w:color="auto" w:fill="FCFCFC"/>
        </w:rPr>
        <w:t xml:space="preserve">24–40 (2021). </w:t>
      </w:r>
    </w:p>
    <w:p w14:paraId="486FDB86" w14:textId="77777777" w:rsidR="00DA2E9C" w:rsidRPr="009270A0" w:rsidRDefault="00DA2E9C" w:rsidP="00DA2E9C">
      <w:pPr>
        <w:pStyle w:val="NoSpacing"/>
        <w:spacing w:line="360" w:lineRule="auto"/>
        <w:rPr>
          <w:rFonts w:cstheme="minorHAnsi"/>
          <w:color w:val="333333"/>
          <w:sz w:val="20"/>
          <w:szCs w:val="20"/>
          <w:shd w:val="clear" w:color="auto" w:fill="FCFCFC"/>
        </w:rPr>
      </w:pPr>
      <w:r w:rsidRPr="009270A0">
        <w:rPr>
          <w:rFonts w:cstheme="minorHAnsi"/>
          <w:color w:val="333333"/>
          <w:sz w:val="20"/>
          <w:szCs w:val="20"/>
          <w:shd w:val="clear" w:color="auto" w:fill="FCFCFC"/>
        </w:rPr>
        <w:t xml:space="preserve">DOI: </w:t>
      </w:r>
      <w:hyperlink r:id="rId55" w:history="1">
        <w:r w:rsidRPr="009270A0">
          <w:rPr>
            <w:rStyle w:val="Hyperlink"/>
            <w:rFonts w:cstheme="minorHAnsi"/>
            <w:sz w:val="20"/>
            <w:szCs w:val="20"/>
            <w:shd w:val="clear" w:color="auto" w:fill="FCFCFC"/>
          </w:rPr>
          <w:t>https://doi.org/10.1007/s11896-018-9298-5</w:t>
        </w:r>
      </w:hyperlink>
    </w:p>
    <w:p w14:paraId="06457B93" w14:textId="77777777" w:rsidR="00DA2E9C" w:rsidRPr="009270A0" w:rsidRDefault="00DA2E9C" w:rsidP="00DA2E9C">
      <w:pPr>
        <w:pStyle w:val="NoSpacing"/>
        <w:spacing w:line="360" w:lineRule="auto"/>
        <w:rPr>
          <w:rFonts w:cstheme="minorHAnsi"/>
          <w:sz w:val="20"/>
          <w:szCs w:val="20"/>
        </w:rPr>
      </w:pPr>
    </w:p>
    <w:p w14:paraId="32A26C5A" w14:textId="77777777" w:rsidR="00DA2E9C" w:rsidRPr="009270A0" w:rsidRDefault="00DA2E9C" w:rsidP="00DA2E9C">
      <w:pPr>
        <w:pStyle w:val="NoSpacing"/>
        <w:spacing w:line="360" w:lineRule="auto"/>
        <w:rPr>
          <w:rFonts w:cstheme="minorHAnsi"/>
          <w:color w:val="333333"/>
          <w:sz w:val="20"/>
          <w:szCs w:val="20"/>
          <w:shd w:val="clear" w:color="auto" w:fill="FCFCFC"/>
        </w:rPr>
      </w:pPr>
      <w:r w:rsidRPr="009270A0">
        <w:rPr>
          <w:rFonts w:cstheme="minorHAnsi"/>
          <w:color w:val="333333"/>
          <w:sz w:val="20"/>
          <w:szCs w:val="20"/>
          <w:shd w:val="clear" w:color="auto" w:fill="FCFCFC"/>
        </w:rPr>
        <w:t>Klaperski, S. Koch, E. Hewel, D. Schempp, A. Müller, J. (2019)</w:t>
      </w:r>
    </w:p>
    <w:p w14:paraId="1C238A25" w14:textId="77777777" w:rsidR="00DA2E9C" w:rsidRPr="009270A0" w:rsidRDefault="00DA2E9C" w:rsidP="00DA2E9C">
      <w:pPr>
        <w:pStyle w:val="NoSpacing"/>
        <w:spacing w:line="360" w:lineRule="auto"/>
        <w:rPr>
          <w:rFonts w:cstheme="minorHAnsi"/>
          <w:color w:val="333333"/>
          <w:sz w:val="20"/>
          <w:szCs w:val="20"/>
          <w:shd w:val="clear" w:color="auto" w:fill="FCFCFC"/>
        </w:rPr>
      </w:pPr>
      <w:r w:rsidRPr="009270A0">
        <w:rPr>
          <w:rFonts w:cstheme="minorHAnsi"/>
          <w:color w:val="333333"/>
          <w:sz w:val="20"/>
          <w:szCs w:val="20"/>
          <w:shd w:val="clear" w:color="auto" w:fill="FCFCFC"/>
        </w:rPr>
        <w:t xml:space="preserve">‘Optimizing mental health benefits of exercise: The influence of the exercise environment on acute stress levels and wellbeing.’  </w:t>
      </w:r>
      <w:r w:rsidRPr="009270A0">
        <w:rPr>
          <w:rFonts w:cstheme="minorHAnsi"/>
          <w:i/>
          <w:color w:val="333333"/>
          <w:sz w:val="20"/>
          <w:szCs w:val="20"/>
          <w:shd w:val="clear" w:color="auto" w:fill="FCFCFC"/>
        </w:rPr>
        <w:t xml:space="preserve">Mental Health &amp; Prevention, </w:t>
      </w:r>
      <w:r w:rsidRPr="009270A0">
        <w:rPr>
          <w:rFonts w:cstheme="minorHAnsi"/>
          <w:color w:val="333333"/>
          <w:sz w:val="20"/>
          <w:szCs w:val="20"/>
          <w:shd w:val="clear" w:color="auto" w:fill="FCFCFC"/>
        </w:rPr>
        <w:t xml:space="preserve">15, pp. 1-7 (2021) </w:t>
      </w:r>
    </w:p>
    <w:p w14:paraId="1A7771EE" w14:textId="77777777" w:rsidR="00DA2E9C" w:rsidRPr="009270A0" w:rsidRDefault="00DA2E9C" w:rsidP="00DA2E9C">
      <w:pPr>
        <w:pStyle w:val="NoSpacing"/>
        <w:spacing w:line="360" w:lineRule="auto"/>
        <w:rPr>
          <w:rFonts w:cstheme="minorHAnsi"/>
          <w:sz w:val="20"/>
          <w:szCs w:val="20"/>
        </w:rPr>
      </w:pPr>
      <w:r w:rsidRPr="009270A0">
        <w:rPr>
          <w:rFonts w:cstheme="minorHAnsi"/>
          <w:sz w:val="20"/>
          <w:szCs w:val="20"/>
        </w:rPr>
        <w:t xml:space="preserve">DOI: </w:t>
      </w:r>
      <w:hyperlink r:id="rId56" w:tgtFrame="_blank" w:tooltip="Persistent link using digital object identifier" w:history="1">
        <w:r w:rsidRPr="009270A0">
          <w:rPr>
            <w:rStyle w:val="Hyperlink"/>
            <w:rFonts w:cstheme="minorHAnsi"/>
            <w:sz w:val="20"/>
            <w:szCs w:val="20"/>
          </w:rPr>
          <w:t>https://doi.org/10.1016/j.mhp.2019.200173</w:t>
        </w:r>
      </w:hyperlink>
      <w:r w:rsidRPr="009270A0">
        <w:rPr>
          <w:rFonts w:cstheme="minorHAnsi"/>
          <w:sz w:val="20"/>
          <w:szCs w:val="20"/>
        </w:rPr>
        <w:t xml:space="preserve"> </w:t>
      </w:r>
    </w:p>
    <w:p w14:paraId="735A6BAF"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6EE20990" w14:textId="77777777" w:rsidR="00DA2E9C" w:rsidRPr="009270A0" w:rsidRDefault="00DA2E9C" w:rsidP="00DA2E9C">
      <w:pPr>
        <w:spacing w:line="360" w:lineRule="auto"/>
        <w:jc w:val="both"/>
        <w:rPr>
          <w:rFonts w:asciiTheme="minorHAnsi" w:hAnsiTheme="minorHAnsi" w:cstheme="minorHAnsi"/>
          <w:color w:val="3A3A3A"/>
          <w:shd w:val="clear" w:color="auto" w:fill="FFFFFF"/>
        </w:rPr>
      </w:pPr>
      <w:r w:rsidRPr="009270A0">
        <w:rPr>
          <w:rFonts w:asciiTheme="minorHAnsi" w:hAnsiTheme="minorHAnsi" w:cstheme="minorHAnsi"/>
          <w:color w:val="3A3A3A"/>
          <w:shd w:val="clear" w:color="auto" w:fill="FFFFFF"/>
        </w:rPr>
        <w:t>Müller, C., et al., (2017). ‘Paradoxical antidepressant effects of alcohol are related to acid sphingomyelinase and its control of sphingolipid homeostasis.’ </w:t>
      </w:r>
      <w:proofErr w:type="spellStart"/>
      <w:r w:rsidRPr="009270A0">
        <w:rPr>
          <w:rFonts w:asciiTheme="minorHAnsi" w:hAnsiTheme="minorHAnsi" w:cstheme="minorHAnsi"/>
          <w:i/>
          <w:iCs/>
          <w:color w:val="3A3A3A"/>
          <w:shd w:val="clear" w:color="auto" w:fill="FFFFFF"/>
        </w:rPr>
        <w:t>Acta</w:t>
      </w:r>
      <w:proofErr w:type="spellEnd"/>
      <w:r w:rsidRPr="009270A0">
        <w:rPr>
          <w:rFonts w:asciiTheme="minorHAnsi" w:hAnsiTheme="minorHAnsi" w:cstheme="minorHAnsi"/>
          <w:i/>
          <w:iCs/>
          <w:color w:val="3A3A3A"/>
          <w:shd w:val="clear" w:color="auto" w:fill="FFFFFF"/>
        </w:rPr>
        <w:t xml:space="preserve"> </w:t>
      </w:r>
      <w:proofErr w:type="spellStart"/>
      <w:r w:rsidRPr="009270A0">
        <w:rPr>
          <w:rFonts w:asciiTheme="minorHAnsi" w:hAnsiTheme="minorHAnsi" w:cstheme="minorHAnsi"/>
          <w:i/>
          <w:iCs/>
          <w:color w:val="3A3A3A"/>
          <w:shd w:val="clear" w:color="auto" w:fill="FFFFFF"/>
        </w:rPr>
        <w:t>neuropathologica</w:t>
      </w:r>
      <w:proofErr w:type="spellEnd"/>
      <w:r w:rsidRPr="009270A0">
        <w:rPr>
          <w:rFonts w:asciiTheme="minorHAnsi" w:hAnsiTheme="minorHAnsi" w:cstheme="minorHAnsi"/>
          <w:color w:val="3A3A3A"/>
          <w:shd w:val="clear" w:color="auto" w:fill="FFFFFF"/>
        </w:rPr>
        <w:t xml:space="preserve">, 133(3), pp.463–483. </w:t>
      </w:r>
    </w:p>
    <w:p w14:paraId="7095D637" w14:textId="77777777" w:rsidR="00DA2E9C" w:rsidRPr="009270A0" w:rsidRDefault="00DA2E9C" w:rsidP="00DA2E9C">
      <w:pPr>
        <w:spacing w:line="360" w:lineRule="auto"/>
        <w:jc w:val="both"/>
        <w:rPr>
          <w:rFonts w:asciiTheme="minorHAnsi" w:hAnsiTheme="minorHAnsi" w:cstheme="minorHAnsi"/>
        </w:rPr>
      </w:pPr>
      <w:r w:rsidRPr="009270A0">
        <w:rPr>
          <w:rFonts w:asciiTheme="minorHAnsi" w:hAnsiTheme="minorHAnsi" w:cstheme="minorHAnsi"/>
          <w:color w:val="3A3A3A"/>
          <w:shd w:val="clear" w:color="auto" w:fill="F3F3F3"/>
        </w:rPr>
        <w:t xml:space="preserve">DOI: </w:t>
      </w:r>
      <w:hyperlink r:id="rId57" w:history="1">
        <w:r w:rsidRPr="009270A0">
          <w:rPr>
            <w:rStyle w:val="Hyperlink"/>
            <w:rFonts w:asciiTheme="minorHAnsi" w:hAnsiTheme="minorHAnsi" w:cstheme="minorHAnsi"/>
            <w:shd w:val="clear" w:color="auto" w:fill="F3F3F3"/>
          </w:rPr>
          <w:t>https://10.1007/s00401-016-1658-6</w:t>
        </w:r>
      </w:hyperlink>
      <w:r w:rsidRPr="009270A0">
        <w:rPr>
          <w:rFonts w:asciiTheme="minorHAnsi" w:hAnsiTheme="minorHAnsi" w:cstheme="minorHAnsi"/>
          <w:color w:val="3A3A3A"/>
          <w:shd w:val="clear" w:color="auto" w:fill="F3F3F3"/>
        </w:rPr>
        <w:t xml:space="preserve"> </w:t>
      </w:r>
    </w:p>
    <w:p w14:paraId="3F47F464"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46777645"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t xml:space="preserve">Phelps, Joshua M., Jon </w:t>
      </w:r>
      <w:proofErr w:type="spellStart"/>
      <w:r w:rsidRPr="009270A0">
        <w:rPr>
          <w:rFonts w:asciiTheme="minorHAnsi" w:hAnsiTheme="minorHAnsi" w:cstheme="minorHAnsi"/>
        </w:rPr>
        <w:t>Strype</w:t>
      </w:r>
      <w:proofErr w:type="spellEnd"/>
      <w:r w:rsidRPr="009270A0">
        <w:rPr>
          <w:rFonts w:asciiTheme="minorHAnsi" w:hAnsiTheme="minorHAnsi" w:cstheme="minorHAnsi"/>
        </w:rPr>
        <w:t xml:space="preserve">, Sophie Le </w:t>
      </w:r>
      <w:proofErr w:type="spellStart"/>
      <w:r w:rsidRPr="009270A0">
        <w:rPr>
          <w:rFonts w:asciiTheme="minorHAnsi" w:hAnsiTheme="minorHAnsi" w:cstheme="minorHAnsi"/>
        </w:rPr>
        <w:t>Bellu</w:t>
      </w:r>
      <w:proofErr w:type="spellEnd"/>
      <w:r w:rsidRPr="009270A0">
        <w:rPr>
          <w:rFonts w:asciiTheme="minorHAnsi" w:hAnsiTheme="minorHAnsi" w:cstheme="minorHAnsi"/>
        </w:rPr>
        <w:t xml:space="preserve">, </w:t>
      </w:r>
      <w:proofErr w:type="spellStart"/>
      <w:r w:rsidRPr="009270A0">
        <w:rPr>
          <w:rFonts w:asciiTheme="minorHAnsi" w:hAnsiTheme="minorHAnsi" w:cstheme="minorHAnsi"/>
        </w:rPr>
        <w:t>Saadi</w:t>
      </w:r>
      <w:proofErr w:type="spellEnd"/>
      <w:r w:rsidRPr="009270A0">
        <w:rPr>
          <w:rFonts w:asciiTheme="minorHAnsi" w:hAnsiTheme="minorHAnsi" w:cstheme="minorHAnsi"/>
        </w:rPr>
        <w:t xml:space="preserve"> </w:t>
      </w:r>
      <w:proofErr w:type="spellStart"/>
      <w:r w:rsidRPr="009270A0">
        <w:rPr>
          <w:rFonts w:asciiTheme="minorHAnsi" w:hAnsiTheme="minorHAnsi" w:cstheme="minorHAnsi"/>
        </w:rPr>
        <w:t>Lahlou</w:t>
      </w:r>
      <w:proofErr w:type="spellEnd"/>
      <w:r w:rsidRPr="009270A0">
        <w:rPr>
          <w:rFonts w:asciiTheme="minorHAnsi" w:hAnsiTheme="minorHAnsi" w:cstheme="minorHAnsi"/>
        </w:rPr>
        <w:t xml:space="preserve">, and Jan </w:t>
      </w:r>
      <w:proofErr w:type="spellStart"/>
      <w:r w:rsidRPr="009270A0">
        <w:rPr>
          <w:rFonts w:asciiTheme="minorHAnsi" w:hAnsiTheme="minorHAnsi" w:cstheme="minorHAnsi"/>
        </w:rPr>
        <w:t>Aandal</w:t>
      </w:r>
      <w:proofErr w:type="spellEnd"/>
      <w:r w:rsidRPr="009270A0">
        <w:rPr>
          <w:rFonts w:asciiTheme="minorHAnsi" w:hAnsiTheme="minorHAnsi" w:cstheme="minorHAnsi"/>
        </w:rPr>
        <w:t xml:space="preserve">. </w:t>
      </w:r>
      <w:r w:rsidRPr="009270A0">
        <w:rPr>
          <w:rFonts w:asciiTheme="minorHAnsi" w:hAnsiTheme="minorHAnsi" w:cstheme="minorHAnsi"/>
          <w:color w:val="auto"/>
        </w:rPr>
        <w:t>"</w:t>
      </w:r>
      <w:hyperlink r:id="rId58" w:history="1">
        <w:r w:rsidRPr="009270A0">
          <w:rPr>
            <w:rStyle w:val="Hyperlink"/>
            <w:rFonts w:asciiTheme="minorHAnsi" w:hAnsiTheme="minorHAnsi" w:cstheme="minorHAnsi"/>
            <w:color w:val="auto"/>
          </w:rPr>
          <w:t>Experiential Learning and Simulation-Based Training in Norwegian Police Education: Examining Body-Worn Video as a Tool to Encourage Reflection.</w:t>
        </w:r>
      </w:hyperlink>
      <w:r w:rsidRPr="009270A0">
        <w:rPr>
          <w:rFonts w:asciiTheme="minorHAnsi" w:hAnsiTheme="minorHAnsi" w:cstheme="minorHAnsi"/>
          <w:color w:val="auto"/>
        </w:rPr>
        <w:t xml:space="preserve">" </w:t>
      </w:r>
      <w:r w:rsidRPr="009270A0">
        <w:rPr>
          <w:rFonts w:asciiTheme="minorHAnsi" w:hAnsiTheme="minorHAnsi" w:cstheme="minorHAnsi"/>
          <w:i/>
        </w:rPr>
        <w:t>Policing: A Journal of Policy and Practice</w:t>
      </w:r>
      <w:r w:rsidRPr="009270A0">
        <w:rPr>
          <w:rFonts w:asciiTheme="minorHAnsi" w:hAnsiTheme="minorHAnsi" w:cstheme="minorHAnsi"/>
        </w:rPr>
        <w:t xml:space="preserve"> 12.1 (2018): 50-65. Web.</w:t>
      </w:r>
    </w:p>
    <w:p w14:paraId="70011C04"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lastRenderedPageBreak/>
        <w:t xml:space="preserve">DOI: </w:t>
      </w:r>
      <w:hyperlink r:id="rId59" w:history="1">
        <w:r w:rsidRPr="009270A0">
          <w:rPr>
            <w:rStyle w:val="Hyperlink"/>
            <w:rFonts w:asciiTheme="minorHAnsi" w:hAnsiTheme="minorHAnsi" w:cstheme="minorHAnsi"/>
          </w:rPr>
          <w:t>https://10.1093/police/paw014</w:t>
        </w:r>
      </w:hyperlink>
      <w:r w:rsidRPr="009270A0">
        <w:rPr>
          <w:rFonts w:asciiTheme="minorHAnsi" w:hAnsiTheme="minorHAnsi" w:cstheme="minorHAnsi"/>
        </w:rPr>
        <w:t xml:space="preserve">  </w:t>
      </w:r>
    </w:p>
    <w:p w14:paraId="759CB551"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17E4EBF9" w14:textId="77777777" w:rsidR="00DA2E9C" w:rsidRPr="009270A0" w:rsidRDefault="00DA2E9C" w:rsidP="00DA2E9C">
      <w:pPr>
        <w:spacing w:line="360" w:lineRule="auto"/>
        <w:jc w:val="both"/>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Williams, M., L.  &amp; Tregidga, J., (2014) ‘Hate Crime Victimization in Wales: Psychological and Physical Impacts </w:t>
      </w:r>
      <w:proofErr w:type="gramStart"/>
      <w:r w:rsidRPr="009270A0">
        <w:rPr>
          <w:rFonts w:asciiTheme="minorHAnsi" w:hAnsiTheme="minorHAnsi" w:cstheme="minorHAnsi"/>
          <w:shd w:val="clear" w:color="auto" w:fill="FFFFFF"/>
        </w:rPr>
        <w:t>Across</w:t>
      </w:r>
      <w:proofErr w:type="gramEnd"/>
      <w:r w:rsidRPr="009270A0">
        <w:rPr>
          <w:rFonts w:asciiTheme="minorHAnsi" w:hAnsiTheme="minorHAnsi" w:cstheme="minorHAnsi"/>
          <w:shd w:val="clear" w:color="auto" w:fill="FFFFFF"/>
        </w:rPr>
        <w:t xml:space="preserve"> Seven Hate Crime Victim Types’. </w:t>
      </w:r>
      <w:r w:rsidRPr="009270A0">
        <w:rPr>
          <w:rFonts w:asciiTheme="minorHAnsi" w:hAnsiTheme="minorHAnsi" w:cstheme="minorHAnsi"/>
          <w:i/>
          <w:shd w:val="clear" w:color="auto" w:fill="FFFFFF"/>
        </w:rPr>
        <w:t>British journal of criminology</w:t>
      </w:r>
      <w:r w:rsidRPr="009270A0">
        <w:rPr>
          <w:rFonts w:asciiTheme="minorHAnsi" w:hAnsiTheme="minorHAnsi" w:cstheme="minorHAnsi"/>
          <w:shd w:val="clear" w:color="auto" w:fill="FFFFFF"/>
        </w:rPr>
        <w:t>, 54(5), pp.946–967.</w:t>
      </w:r>
    </w:p>
    <w:p w14:paraId="443D7990" w14:textId="77777777" w:rsidR="00DA2E9C" w:rsidRPr="009270A0" w:rsidRDefault="00DA2E9C" w:rsidP="00DA2E9C">
      <w:pPr>
        <w:spacing w:line="360" w:lineRule="auto"/>
        <w:jc w:val="both"/>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DOI: </w:t>
      </w:r>
      <w:hyperlink r:id="rId60" w:history="1">
        <w:r w:rsidRPr="009270A0">
          <w:rPr>
            <w:rStyle w:val="Hyperlink"/>
            <w:rFonts w:asciiTheme="minorHAnsi" w:hAnsiTheme="minorHAnsi" w:cstheme="minorHAnsi"/>
            <w:shd w:val="clear" w:color="auto" w:fill="FFFFFF"/>
          </w:rPr>
          <w:t>https://</w:t>
        </w:r>
        <w:r w:rsidRPr="009270A0">
          <w:rPr>
            <w:rStyle w:val="Hyperlink"/>
            <w:rFonts w:asciiTheme="minorHAnsi" w:hAnsiTheme="minorHAnsi" w:cstheme="minorHAnsi"/>
            <w:shd w:val="clear" w:color="auto" w:fill="F3F3F3"/>
          </w:rPr>
          <w:t>10.1093/bjc/azu043</w:t>
        </w:r>
      </w:hyperlink>
      <w:r w:rsidRPr="009270A0">
        <w:rPr>
          <w:rFonts w:asciiTheme="minorHAnsi" w:hAnsiTheme="minorHAnsi" w:cstheme="minorHAnsi"/>
          <w:color w:val="3A3A3A"/>
          <w:shd w:val="clear" w:color="auto" w:fill="F3F3F3"/>
        </w:rPr>
        <w:t xml:space="preserve">  </w:t>
      </w:r>
    </w:p>
    <w:p w14:paraId="056D5572" w14:textId="77777777" w:rsidR="00DA2E9C" w:rsidRPr="009270A0" w:rsidRDefault="00DA2E9C" w:rsidP="00DA2E9C">
      <w:pPr>
        <w:pStyle w:val="NoSpacing"/>
        <w:spacing w:line="360" w:lineRule="auto"/>
        <w:rPr>
          <w:rFonts w:cstheme="minorHAnsi"/>
          <w:color w:val="333333"/>
          <w:sz w:val="20"/>
          <w:szCs w:val="20"/>
          <w:shd w:val="clear" w:color="auto" w:fill="FCFCFC"/>
        </w:rPr>
      </w:pPr>
    </w:p>
    <w:p w14:paraId="4E739882" w14:textId="77777777" w:rsidR="00DA2E9C" w:rsidRPr="009270A0" w:rsidRDefault="00DA2E9C" w:rsidP="00DA2E9C">
      <w:pPr>
        <w:spacing w:line="360" w:lineRule="auto"/>
        <w:rPr>
          <w:rFonts w:asciiTheme="minorHAnsi" w:hAnsiTheme="minorHAnsi" w:cstheme="minorHAnsi"/>
          <w:b/>
          <w:u w:val="single"/>
        </w:rPr>
      </w:pPr>
    </w:p>
    <w:p w14:paraId="43AE7F81" w14:textId="77777777" w:rsidR="00DA2E9C" w:rsidRPr="009270A0" w:rsidRDefault="00DA2E9C" w:rsidP="00DA2E9C">
      <w:pPr>
        <w:spacing w:line="360" w:lineRule="auto"/>
        <w:rPr>
          <w:rFonts w:asciiTheme="minorHAnsi" w:hAnsiTheme="minorHAnsi" w:cstheme="minorHAnsi"/>
          <w:b/>
          <w:u w:val="single"/>
        </w:rPr>
      </w:pPr>
      <w:r w:rsidRPr="009270A0">
        <w:rPr>
          <w:rFonts w:asciiTheme="minorHAnsi" w:hAnsiTheme="minorHAnsi" w:cstheme="minorHAnsi"/>
          <w:b/>
          <w:u w:val="single"/>
        </w:rPr>
        <w:t xml:space="preserve">Legislation </w:t>
      </w:r>
    </w:p>
    <w:p w14:paraId="185E4E42" w14:textId="77777777" w:rsidR="00DA2E9C" w:rsidRPr="009270A0" w:rsidRDefault="00DA2E9C" w:rsidP="00DA2E9C">
      <w:pPr>
        <w:spacing w:line="360" w:lineRule="auto"/>
        <w:rPr>
          <w:rFonts w:asciiTheme="minorHAnsi" w:hAnsiTheme="minorHAnsi" w:cstheme="minorHAnsi"/>
        </w:rPr>
      </w:pPr>
      <w:r w:rsidRPr="009270A0">
        <w:rPr>
          <w:rFonts w:asciiTheme="minorHAnsi" w:hAnsiTheme="minorHAnsi" w:cstheme="minorHAnsi"/>
        </w:rPr>
        <w:t xml:space="preserve">Criminal Law Act 1967, c.58. Available at: </w:t>
      </w:r>
      <w:hyperlink r:id="rId61" w:history="1">
        <w:r w:rsidRPr="009270A0">
          <w:rPr>
            <w:rStyle w:val="Hyperlink"/>
            <w:rFonts w:asciiTheme="minorHAnsi" w:hAnsiTheme="minorHAnsi" w:cstheme="minorHAnsi"/>
          </w:rPr>
          <w:t>https://www.legislation.gov.uk/ukpga/1967/58/section/3</w:t>
        </w:r>
      </w:hyperlink>
      <w:r w:rsidRPr="009270A0">
        <w:rPr>
          <w:rFonts w:asciiTheme="minorHAnsi" w:hAnsiTheme="minorHAnsi" w:cstheme="minorHAnsi"/>
        </w:rPr>
        <w:t xml:space="preserve"> (Accessed: 06/06/2021) </w:t>
      </w:r>
    </w:p>
    <w:p w14:paraId="74ECFE02" w14:textId="77777777" w:rsidR="00DA2E9C" w:rsidRPr="009270A0" w:rsidRDefault="00DA2E9C" w:rsidP="00DA2E9C">
      <w:pPr>
        <w:spacing w:line="360" w:lineRule="auto"/>
        <w:rPr>
          <w:rFonts w:asciiTheme="minorHAnsi" w:hAnsiTheme="minorHAnsi" w:cstheme="minorHAnsi"/>
          <w:b/>
          <w:u w:val="single"/>
        </w:rPr>
      </w:pPr>
    </w:p>
    <w:p w14:paraId="42D9903B" w14:textId="77777777" w:rsidR="00DA2E9C" w:rsidRPr="009270A0" w:rsidRDefault="00DA2E9C" w:rsidP="00DA2E9C">
      <w:pPr>
        <w:spacing w:line="360" w:lineRule="auto"/>
        <w:ind w:right="107"/>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Police and Criminal Evidence Act 1984, c. 60. Available at: </w:t>
      </w:r>
      <w:hyperlink r:id="rId62" w:history="1">
        <w:r w:rsidRPr="009270A0">
          <w:rPr>
            <w:rStyle w:val="Hyperlink"/>
            <w:rFonts w:asciiTheme="minorHAnsi" w:hAnsiTheme="minorHAnsi" w:cstheme="minorHAnsi"/>
            <w:shd w:val="clear" w:color="auto" w:fill="FFFFFF"/>
          </w:rPr>
          <w:t>https://www.legislation.gov.uk/ukpga/1984/60/section/24</w:t>
        </w:r>
      </w:hyperlink>
      <w:r w:rsidRPr="009270A0">
        <w:rPr>
          <w:rFonts w:asciiTheme="minorHAnsi" w:hAnsiTheme="minorHAnsi" w:cstheme="minorHAnsi"/>
          <w:shd w:val="clear" w:color="auto" w:fill="FFFFFF"/>
        </w:rPr>
        <w:t xml:space="preserve"> (Accessed: 25 April 2021).  </w:t>
      </w:r>
    </w:p>
    <w:p w14:paraId="2F7F0ADD" w14:textId="77777777" w:rsidR="00DA2E9C" w:rsidRPr="009270A0" w:rsidRDefault="00DA2E9C" w:rsidP="00DA2E9C">
      <w:pPr>
        <w:spacing w:line="360" w:lineRule="auto"/>
        <w:ind w:right="107"/>
        <w:rPr>
          <w:rFonts w:asciiTheme="minorHAnsi" w:hAnsiTheme="minorHAnsi" w:cstheme="minorHAnsi"/>
          <w:shd w:val="clear" w:color="auto" w:fill="FFFFFF"/>
        </w:rPr>
      </w:pPr>
    </w:p>
    <w:p w14:paraId="37D09B8C" w14:textId="77777777" w:rsidR="00DA2E9C" w:rsidRPr="009270A0" w:rsidRDefault="00DA2E9C" w:rsidP="00DA2E9C">
      <w:pPr>
        <w:spacing w:line="360" w:lineRule="auto"/>
        <w:rPr>
          <w:rFonts w:asciiTheme="minorHAnsi" w:hAnsiTheme="minorHAnsi" w:cstheme="minorHAnsi"/>
          <w:shd w:val="clear" w:color="auto" w:fill="FFFFFF"/>
        </w:rPr>
      </w:pPr>
      <w:r w:rsidRPr="009270A0">
        <w:rPr>
          <w:rFonts w:asciiTheme="minorHAnsi" w:hAnsiTheme="minorHAnsi" w:cstheme="minorHAnsi"/>
          <w:shd w:val="clear" w:color="auto" w:fill="FFFFFF"/>
        </w:rPr>
        <w:t xml:space="preserve">Public Order Act 1986 section 4, Available at: </w:t>
      </w:r>
      <w:hyperlink r:id="rId63" w:history="1">
        <w:r w:rsidRPr="009270A0">
          <w:rPr>
            <w:rStyle w:val="Hyperlink"/>
            <w:rFonts w:asciiTheme="minorHAnsi" w:hAnsiTheme="minorHAnsi" w:cstheme="minorHAnsi"/>
            <w:shd w:val="clear" w:color="auto" w:fill="FFFFFF"/>
          </w:rPr>
          <w:t>https://www.legislation.gov.uk/ukpga/1986/64/section/4</w:t>
        </w:r>
      </w:hyperlink>
      <w:r w:rsidRPr="009270A0">
        <w:rPr>
          <w:rFonts w:asciiTheme="minorHAnsi" w:hAnsiTheme="minorHAnsi" w:cstheme="minorHAnsi"/>
          <w:i/>
          <w:shd w:val="clear" w:color="auto" w:fill="FFFFFF"/>
        </w:rPr>
        <w:t xml:space="preserve"> </w:t>
      </w:r>
      <w:r w:rsidRPr="009270A0">
        <w:rPr>
          <w:rFonts w:asciiTheme="minorHAnsi" w:hAnsiTheme="minorHAnsi" w:cstheme="minorHAnsi"/>
          <w:shd w:val="clear" w:color="auto" w:fill="FFFFFF"/>
        </w:rPr>
        <w:t xml:space="preserve">(Accessed: 11 May 2021) </w:t>
      </w:r>
    </w:p>
    <w:p w14:paraId="58EC2CD7" w14:textId="77777777" w:rsidR="00DA2E9C" w:rsidRPr="009270A0" w:rsidRDefault="00DA2E9C" w:rsidP="00DA2E9C">
      <w:pPr>
        <w:spacing w:line="360" w:lineRule="auto"/>
        <w:ind w:right="107"/>
        <w:rPr>
          <w:rFonts w:asciiTheme="minorHAnsi" w:hAnsiTheme="minorHAnsi" w:cstheme="minorHAnsi"/>
          <w:shd w:val="clear" w:color="auto" w:fill="FFFFFF"/>
        </w:rPr>
      </w:pPr>
    </w:p>
    <w:p w14:paraId="77810BEB" w14:textId="77777777" w:rsidR="00DA2E9C" w:rsidRPr="009270A0" w:rsidRDefault="00DA2E9C" w:rsidP="00DA2E9C">
      <w:pPr>
        <w:spacing w:line="360" w:lineRule="auto"/>
        <w:rPr>
          <w:rFonts w:asciiTheme="minorHAnsi" w:hAnsiTheme="minorHAnsi" w:cstheme="minorHAnsi"/>
          <w:b/>
          <w:u w:val="single"/>
        </w:rPr>
      </w:pPr>
      <w:r w:rsidRPr="009270A0">
        <w:rPr>
          <w:rFonts w:asciiTheme="minorHAnsi" w:hAnsiTheme="minorHAnsi" w:cstheme="minorHAnsi"/>
          <w:b/>
          <w:u w:val="single"/>
        </w:rPr>
        <w:t xml:space="preserve">Government Documents </w:t>
      </w:r>
    </w:p>
    <w:p w14:paraId="2CB33214" w14:textId="77777777" w:rsidR="00DA2E9C" w:rsidRPr="009270A0" w:rsidRDefault="00DA2E9C" w:rsidP="00DA2E9C">
      <w:pPr>
        <w:spacing w:line="360" w:lineRule="auto"/>
        <w:rPr>
          <w:rFonts w:asciiTheme="minorHAnsi" w:hAnsiTheme="minorHAnsi" w:cstheme="minorHAnsi"/>
          <w:b/>
          <w:u w:val="single"/>
        </w:rPr>
      </w:pPr>
    </w:p>
    <w:p w14:paraId="7194FEE8" w14:textId="77777777" w:rsidR="00DA2E9C" w:rsidRPr="009270A0" w:rsidRDefault="00DA2E9C" w:rsidP="00DA2E9C">
      <w:pPr>
        <w:rPr>
          <w:rFonts w:asciiTheme="minorHAnsi" w:hAnsiTheme="minorHAnsi" w:cstheme="minorHAnsi"/>
          <w:shd w:val="clear" w:color="auto" w:fill="FFFFFF"/>
        </w:rPr>
      </w:pPr>
      <w:r w:rsidRPr="009270A0">
        <w:rPr>
          <w:rFonts w:asciiTheme="minorHAnsi" w:hAnsiTheme="minorHAnsi" w:cstheme="minorHAnsi"/>
          <w:shd w:val="clear" w:color="auto" w:fill="FFFFFF"/>
        </w:rPr>
        <w:t>The Crown Prosecution Service, 2018. </w:t>
      </w:r>
      <w:r w:rsidRPr="009270A0">
        <w:rPr>
          <w:rFonts w:asciiTheme="minorHAnsi" w:hAnsiTheme="minorHAnsi" w:cstheme="minorHAnsi"/>
          <w:i/>
          <w:iCs/>
          <w:shd w:val="clear" w:color="auto" w:fill="FFFFFF"/>
        </w:rPr>
        <w:t>Disclosure Manual</w:t>
      </w:r>
      <w:r w:rsidRPr="009270A0">
        <w:rPr>
          <w:rFonts w:asciiTheme="minorHAnsi" w:hAnsiTheme="minorHAnsi" w:cstheme="minorHAnsi"/>
          <w:shd w:val="clear" w:color="auto" w:fill="FFFFFF"/>
        </w:rPr>
        <w:t xml:space="preserve">. </w:t>
      </w:r>
      <w:proofErr w:type="gramStart"/>
      <w:r w:rsidRPr="009270A0">
        <w:rPr>
          <w:rFonts w:asciiTheme="minorHAnsi" w:hAnsiTheme="minorHAnsi" w:cstheme="minorHAnsi"/>
          <w:shd w:val="clear" w:color="auto" w:fill="FFFFFF"/>
        </w:rPr>
        <w:t>p.6</w:t>
      </w:r>
      <w:proofErr w:type="gramEnd"/>
      <w:r w:rsidRPr="009270A0">
        <w:rPr>
          <w:rFonts w:asciiTheme="minorHAnsi" w:hAnsiTheme="minorHAnsi" w:cstheme="minorHAnsi"/>
          <w:shd w:val="clear" w:color="auto" w:fill="FFFFFF"/>
        </w:rPr>
        <w:t xml:space="preserve">. Available at: </w:t>
      </w:r>
      <w:hyperlink r:id="rId64" w:history="1">
        <w:r w:rsidRPr="009270A0">
          <w:rPr>
            <w:rStyle w:val="Hyperlink"/>
            <w:rFonts w:asciiTheme="minorHAnsi" w:hAnsiTheme="minorHAnsi" w:cstheme="minorHAnsi"/>
            <w:shd w:val="clear" w:color="auto" w:fill="FFFFFF"/>
          </w:rPr>
          <w:t>https://www.cps.gov.uk/sites/default/files/documents/legal_guidance/Disclosure-Manual-12-2018.pdf</w:t>
        </w:r>
      </w:hyperlink>
      <w:r w:rsidRPr="009270A0">
        <w:rPr>
          <w:rFonts w:asciiTheme="minorHAnsi" w:hAnsiTheme="minorHAnsi" w:cstheme="minorHAnsi"/>
          <w:shd w:val="clear" w:color="auto" w:fill="FFFFFF"/>
        </w:rPr>
        <w:t xml:space="preserve"> (Accessed on: 07 June 2021) </w:t>
      </w:r>
    </w:p>
    <w:p w14:paraId="7C03FBB8" w14:textId="77777777" w:rsidR="00DA2E9C" w:rsidRPr="009270A0" w:rsidRDefault="00DA2E9C" w:rsidP="00DA2E9C">
      <w:pPr>
        <w:rPr>
          <w:rFonts w:asciiTheme="minorHAnsi" w:hAnsiTheme="minorHAnsi" w:cstheme="minorHAnsi"/>
          <w:shd w:val="clear" w:color="auto" w:fill="FFFFFF"/>
        </w:rPr>
      </w:pPr>
    </w:p>
    <w:p w14:paraId="3FDCC259" w14:textId="77777777" w:rsidR="00DA2E9C" w:rsidRPr="009270A0" w:rsidRDefault="00DA2E9C" w:rsidP="00DA2E9C">
      <w:pPr>
        <w:rPr>
          <w:rFonts w:asciiTheme="minorHAnsi" w:hAnsiTheme="minorHAnsi" w:cstheme="minorHAnsi"/>
        </w:rPr>
      </w:pPr>
      <w:r w:rsidRPr="009270A0">
        <w:rPr>
          <w:rFonts w:asciiTheme="minorHAnsi" w:hAnsiTheme="minorHAnsi" w:cstheme="minorHAnsi"/>
          <w:shd w:val="clear" w:color="auto" w:fill="FFFFFF"/>
        </w:rPr>
        <w:t>The Ministry of Justice, 2015. </w:t>
      </w:r>
      <w:r w:rsidRPr="009270A0">
        <w:rPr>
          <w:rFonts w:asciiTheme="minorHAnsi" w:hAnsiTheme="minorHAnsi" w:cstheme="minorHAnsi"/>
          <w:i/>
          <w:iCs/>
          <w:shd w:val="clear" w:color="auto" w:fill="FFFFFF"/>
        </w:rPr>
        <w:t>Criminal Procedure and Investigation Act 1996 (section 32(1)) Code of Practice</w:t>
      </w:r>
      <w:r w:rsidRPr="009270A0">
        <w:rPr>
          <w:rFonts w:asciiTheme="minorHAnsi" w:hAnsiTheme="minorHAnsi" w:cstheme="minorHAnsi"/>
          <w:shd w:val="clear" w:color="auto" w:fill="FFFFFF"/>
        </w:rPr>
        <w:t xml:space="preserve">. Available at: </w:t>
      </w:r>
      <w:hyperlink r:id="rId65" w:history="1">
        <w:r w:rsidRPr="009270A0">
          <w:rPr>
            <w:rStyle w:val="Hyperlink"/>
            <w:rFonts w:asciiTheme="minorHAnsi" w:hAnsiTheme="minorHAnsi" w:cstheme="minorHAnsi"/>
            <w:shd w:val="clear" w:color="auto" w:fill="FFFFFF"/>
          </w:rPr>
          <w:t>https://assets.publishing.service.gov.uk/government/uploads/system/uploads/attachment_data/file/447967/code-of-practice-approved.pdf</w:t>
        </w:r>
      </w:hyperlink>
      <w:r w:rsidRPr="009270A0">
        <w:rPr>
          <w:rFonts w:asciiTheme="minorHAnsi" w:hAnsiTheme="minorHAnsi" w:cstheme="minorHAnsi"/>
          <w:shd w:val="clear" w:color="auto" w:fill="FFFFFF"/>
        </w:rPr>
        <w:t xml:space="preserve"> (Accessed: 07 June 2021)</w:t>
      </w:r>
    </w:p>
    <w:p w14:paraId="13189798" w14:textId="77777777" w:rsidR="00DA2E9C" w:rsidRPr="009270A0" w:rsidRDefault="00DA2E9C" w:rsidP="00DA2E9C">
      <w:pPr>
        <w:spacing w:line="360" w:lineRule="auto"/>
        <w:rPr>
          <w:rFonts w:asciiTheme="minorHAnsi" w:hAnsiTheme="minorHAnsi" w:cstheme="minorHAnsi"/>
          <w:b/>
          <w:u w:val="single"/>
        </w:rPr>
      </w:pPr>
    </w:p>
    <w:p w14:paraId="317C4BBB" w14:textId="77777777" w:rsidR="00DA2E9C" w:rsidRPr="009270A0" w:rsidRDefault="00DA2E9C" w:rsidP="00DA2E9C">
      <w:pPr>
        <w:spacing w:line="360" w:lineRule="auto"/>
        <w:rPr>
          <w:rFonts w:asciiTheme="minorHAnsi" w:hAnsiTheme="minorHAnsi" w:cstheme="minorHAnsi"/>
          <w:b/>
          <w:u w:val="single"/>
        </w:rPr>
      </w:pPr>
    </w:p>
    <w:p w14:paraId="0872108A" w14:textId="77777777" w:rsidR="00DA2E9C" w:rsidRPr="009270A0" w:rsidRDefault="00DA2E9C" w:rsidP="00DA2E9C">
      <w:pPr>
        <w:spacing w:line="360" w:lineRule="auto"/>
        <w:rPr>
          <w:rFonts w:asciiTheme="minorHAnsi" w:hAnsiTheme="minorHAnsi" w:cstheme="minorHAnsi"/>
          <w:b/>
          <w:u w:val="single"/>
        </w:rPr>
      </w:pPr>
      <w:r w:rsidRPr="009270A0">
        <w:rPr>
          <w:rFonts w:asciiTheme="minorHAnsi" w:hAnsiTheme="minorHAnsi" w:cstheme="minorHAnsi"/>
          <w:b/>
          <w:u w:val="single"/>
        </w:rPr>
        <w:t>Books</w:t>
      </w:r>
    </w:p>
    <w:p w14:paraId="1AF13C2D" w14:textId="77777777" w:rsidR="00DA2E9C" w:rsidRPr="009270A0" w:rsidRDefault="00DA2E9C" w:rsidP="00DA2E9C">
      <w:pPr>
        <w:spacing w:line="360" w:lineRule="auto"/>
        <w:rPr>
          <w:rFonts w:asciiTheme="minorHAnsi" w:hAnsiTheme="minorHAnsi" w:cstheme="minorHAnsi"/>
          <w:u w:val="single"/>
        </w:rPr>
      </w:pPr>
    </w:p>
    <w:p w14:paraId="339E4D1C" w14:textId="77777777" w:rsidR="00DA2E9C" w:rsidRPr="009270A0" w:rsidRDefault="00DA2E9C" w:rsidP="00DA2E9C">
      <w:pPr>
        <w:spacing w:line="360" w:lineRule="auto"/>
        <w:ind w:right="107"/>
        <w:rPr>
          <w:rFonts w:asciiTheme="minorHAnsi" w:hAnsiTheme="minorHAnsi" w:cstheme="minorHAnsi"/>
          <w:color w:val="auto"/>
        </w:rPr>
      </w:pPr>
      <w:r w:rsidRPr="009270A0">
        <w:rPr>
          <w:rFonts w:asciiTheme="minorHAnsi" w:hAnsiTheme="minorHAnsi" w:cstheme="minorHAnsi"/>
          <w:color w:val="auto"/>
        </w:rPr>
        <w:t xml:space="preserve">Blackburn, B., et al. (2020) ‘Chapter 7: Learning and Critical Thinking,’ in Bryant, R., and Bryant, S. (ed.) </w:t>
      </w:r>
      <w:r w:rsidRPr="009270A0">
        <w:rPr>
          <w:rFonts w:asciiTheme="minorHAnsi" w:hAnsiTheme="minorHAnsi" w:cstheme="minorHAnsi"/>
          <w:i/>
          <w:color w:val="auto"/>
        </w:rPr>
        <w:t xml:space="preserve">Blackstone’s Handbook for Policing Students. </w:t>
      </w:r>
      <w:proofErr w:type="gramStart"/>
      <w:r w:rsidRPr="009270A0">
        <w:rPr>
          <w:rFonts w:asciiTheme="minorHAnsi" w:hAnsiTheme="minorHAnsi" w:cstheme="minorHAnsi"/>
          <w:color w:val="auto"/>
        </w:rPr>
        <w:t>14</w:t>
      </w:r>
      <w:r w:rsidRPr="009270A0">
        <w:rPr>
          <w:rFonts w:asciiTheme="minorHAnsi" w:hAnsiTheme="minorHAnsi" w:cstheme="minorHAnsi"/>
          <w:color w:val="auto"/>
          <w:vertAlign w:val="superscript"/>
        </w:rPr>
        <w:t>th</w:t>
      </w:r>
      <w:proofErr w:type="gramEnd"/>
      <w:r w:rsidRPr="009270A0">
        <w:rPr>
          <w:rFonts w:asciiTheme="minorHAnsi" w:hAnsiTheme="minorHAnsi" w:cstheme="minorHAnsi"/>
          <w:color w:val="auto"/>
        </w:rPr>
        <w:t xml:space="preserve"> edition. Oxford: Oxford University Press. </w:t>
      </w:r>
    </w:p>
    <w:p w14:paraId="5B00FEF1" w14:textId="77777777" w:rsidR="00DA2E9C" w:rsidRPr="009270A0" w:rsidRDefault="00DA2E9C" w:rsidP="00DA2E9C">
      <w:pPr>
        <w:spacing w:line="360" w:lineRule="auto"/>
        <w:ind w:right="107"/>
        <w:rPr>
          <w:rFonts w:asciiTheme="minorHAnsi" w:hAnsiTheme="minorHAnsi" w:cstheme="minorHAnsi"/>
          <w:color w:val="auto"/>
        </w:rPr>
      </w:pPr>
    </w:p>
    <w:p w14:paraId="5041403D" w14:textId="77777777" w:rsidR="00DA2E9C" w:rsidRPr="009270A0" w:rsidRDefault="00DA2E9C" w:rsidP="00DA2E9C">
      <w:pPr>
        <w:spacing w:line="360" w:lineRule="auto"/>
        <w:ind w:right="107"/>
        <w:rPr>
          <w:rFonts w:asciiTheme="minorHAnsi" w:hAnsiTheme="minorHAnsi" w:cstheme="minorHAnsi"/>
          <w:color w:val="auto"/>
        </w:rPr>
      </w:pPr>
      <w:r w:rsidRPr="009270A0">
        <w:rPr>
          <w:rFonts w:asciiTheme="minorHAnsi" w:hAnsiTheme="minorHAnsi" w:cstheme="minorHAnsi"/>
          <w:color w:val="auto"/>
        </w:rPr>
        <w:t xml:space="preserve">Blackburn, B., et al. (2020) ‘Chapter 15: Unlawful Violence </w:t>
      </w:r>
      <w:proofErr w:type="gramStart"/>
      <w:r w:rsidRPr="009270A0">
        <w:rPr>
          <w:rFonts w:asciiTheme="minorHAnsi" w:hAnsiTheme="minorHAnsi" w:cstheme="minorHAnsi"/>
          <w:color w:val="auto"/>
        </w:rPr>
        <w:t>Against</w:t>
      </w:r>
      <w:proofErr w:type="gramEnd"/>
      <w:r w:rsidRPr="009270A0">
        <w:rPr>
          <w:rFonts w:asciiTheme="minorHAnsi" w:hAnsiTheme="minorHAnsi" w:cstheme="minorHAnsi"/>
          <w:color w:val="auto"/>
        </w:rPr>
        <w:t xml:space="preserve"> Persons and Premises,’ in Bryant, R., and Bryant, S. (ed.) </w:t>
      </w:r>
      <w:r w:rsidRPr="009270A0">
        <w:rPr>
          <w:rFonts w:asciiTheme="minorHAnsi" w:hAnsiTheme="minorHAnsi" w:cstheme="minorHAnsi"/>
          <w:i/>
          <w:color w:val="auto"/>
        </w:rPr>
        <w:t xml:space="preserve">Blackstone’s Handbook for Policing Students. </w:t>
      </w:r>
      <w:proofErr w:type="gramStart"/>
      <w:r w:rsidRPr="009270A0">
        <w:rPr>
          <w:rFonts w:asciiTheme="minorHAnsi" w:hAnsiTheme="minorHAnsi" w:cstheme="minorHAnsi"/>
          <w:color w:val="auto"/>
        </w:rPr>
        <w:t>14</w:t>
      </w:r>
      <w:r w:rsidRPr="009270A0">
        <w:rPr>
          <w:rFonts w:asciiTheme="minorHAnsi" w:hAnsiTheme="minorHAnsi" w:cstheme="minorHAnsi"/>
          <w:color w:val="auto"/>
          <w:vertAlign w:val="superscript"/>
        </w:rPr>
        <w:t>th</w:t>
      </w:r>
      <w:proofErr w:type="gramEnd"/>
      <w:r w:rsidRPr="009270A0">
        <w:rPr>
          <w:rFonts w:asciiTheme="minorHAnsi" w:hAnsiTheme="minorHAnsi" w:cstheme="minorHAnsi"/>
          <w:color w:val="auto"/>
        </w:rPr>
        <w:t xml:space="preserve"> edition. Oxford: Oxford University Press. </w:t>
      </w:r>
    </w:p>
    <w:p w14:paraId="724A3215" w14:textId="77777777" w:rsidR="00DA2E9C" w:rsidRPr="009270A0" w:rsidRDefault="00DA2E9C" w:rsidP="00DA2E9C">
      <w:pPr>
        <w:spacing w:line="360" w:lineRule="auto"/>
        <w:rPr>
          <w:rFonts w:asciiTheme="minorHAnsi" w:hAnsiTheme="minorHAnsi" w:cstheme="minorHAnsi"/>
          <w:b/>
          <w:u w:val="single"/>
        </w:rPr>
      </w:pPr>
    </w:p>
    <w:p w14:paraId="23704C3D" w14:textId="77777777" w:rsidR="00DA2E9C" w:rsidRPr="009270A0" w:rsidRDefault="00DA2E9C" w:rsidP="00DA2E9C">
      <w:pPr>
        <w:spacing w:line="360" w:lineRule="auto"/>
        <w:rPr>
          <w:rFonts w:asciiTheme="minorHAnsi" w:hAnsiTheme="minorHAnsi" w:cstheme="minorHAnsi"/>
          <w:b/>
          <w:u w:val="single"/>
        </w:rPr>
      </w:pPr>
      <w:r w:rsidRPr="009270A0">
        <w:rPr>
          <w:rFonts w:asciiTheme="minorHAnsi" w:hAnsiTheme="minorHAnsi" w:cstheme="minorHAnsi"/>
          <w:color w:val="auto"/>
          <w:shd w:val="clear" w:color="auto" w:fill="FFFFFF"/>
        </w:rPr>
        <w:t>Borton, T. (1970) </w:t>
      </w:r>
      <w:r w:rsidRPr="009270A0">
        <w:rPr>
          <w:rStyle w:val="Emphasis"/>
          <w:rFonts w:asciiTheme="minorHAnsi" w:hAnsiTheme="minorHAnsi" w:cstheme="minorHAnsi"/>
          <w:color w:val="auto"/>
          <w:shd w:val="clear" w:color="auto" w:fill="FFFFFF"/>
        </w:rPr>
        <w:t>Reach, Touch and Teach</w:t>
      </w:r>
      <w:r w:rsidRPr="009270A0">
        <w:rPr>
          <w:rFonts w:asciiTheme="minorHAnsi" w:hAnsiTheme="minorHAnsi" w:cstheme="minorHAnsi"/>
          <w:color w:val="auto"/>
          <w:shd w:val="clear" w:color="auto" w:fill="FFFFFF"/>
        </w:rPr>
        <w:t>, London, Hutchinson.</w:t>
      </w:r>
    </w:p>
    <w:p w14:paraId="250CF227" w14:textId="13995128"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36CE7">
          <w:headerReference w:type="even" r:id="rId66"/>
          <w:headerReference w:type="default" r:id="rId67"/>
          <w:footerReference w:type="even" r:id="rId68"/>
          <w:footerReference w:type="default" r:id="rId69"/>
          <w:headerReference w:type="first" r:id="rId70"/>
          <w:footerReference w:type="first" r:id="rId7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28C52CE" w:rsidR="28A9B94D" w:rsidRDefault="28A9B94D" w:rsidP="28A9B94D">
      <w:pPr>
        <w:jc w:val="both"/>
      </w:pPr>
      <w:r w:rsidRPr="2E5ED9CE">
        <w:rPr>
          <w:rFonts w:eastAsia="Arial"/>
          <w:sz w:val="24"/>
          <w:szCs w:val="24"/>
        </w:rPr>
        <w:t xml:space="preserve">Signed:  _ </w:t>
      </w:r>
      <w:r w:rsidR="00080AC9">
        <w:rPr>
          <w:rFonts w:eastAsia="Arial"/>
          <w:sz w:val="24"/>
          <w:szCs w:val="24"/>
        </w:rPr>
        <w:t>Lauren Wood</w:t>
      </w:r>
      <w:r w:rsidRPr="2E5ED9CE">
        <w:rPr>
          <w:rFonts w:eastAsia="Arial"/>
          <w:sz w:val="24"/>
          <w:szCs w:val="24"/>
        </w:rPr>
        <w:t>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9133BC7" w:rsidR="28A9B94D" w:rsidRDefault="28A9B94D" w:rsidP="28A9B94D">
      <w:pPr>
        <w:jc w:val="both"/>
      </w:pPr>
      <w:r w:rsidRPr="28A9B94D">
        <w:rPr>
          <w:rFonts w:eastAsia="Arial"/>
          <w:sz w:val="24"/>
          <w:szCs w:val="24"/>
        </w:rPr>
        <w:t>Date: _</w:t>
      </w:r>
      <w:r w:rsidR="008F045C">
        <w:rPr>
          <w:rFonts w:eastAsia="Arial"/>
          <w:sz w:val="24"/>
          <w:szCs w:val="24"/>
        </w:rPr>
        <w:t>18/06/2021</w:t>
      </w:r>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36CE7">
      <w:headerReference w:type="even" r:id="rId72"/>
      <w:headerReference w:type="default" r:id="rId73"/>
      <w:footerReference w:type="even" r:id="rId74"/>
      <w:footerReference w:type="default" r:id="rId75"/>
      <w:headerReference w:type="first" r:id="rId76"/>
      <w:footerReference w:type="first" r:id="rId7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8F045C" w:rsidRDefault="008F045C">
      <w:r>
        <w:separator/>
      </w:r>
    </w:p>
  </w:endnote>
  <w:endnote w:type="continuationSeparator" w:id="0">
    <w:p w14:paraId="1B867723" w14:textId="77777777" w:rsidR="008F045C" w:rsidRDefault="008F0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55798" w14:textId="4572A0A9" w:rsidR="008F045C" w:rsidRDefault="00E94E02" w:rsidP="00E94E02">
    <w:pPr>
      <w:pStyle w:val="Footer"/>
      <w:rPr>
        <w:sz w:val="17"/>
      </w:rPr>
    </w:pPr>
    <w:bookmarkStart w:id="2" w:name="TITUS1FooterEvenPages"/>
    <w:r>
      <w:rPr>
        <w:sz w:val="17"/>
      </w:rPr>
      <w:t> </w:t>
    </w:r>
  </w:p>
  <w:bookmarkEnd w:id="2"/>
  <w:p w14:paraId="468D24A7" w14:textId="59DAF44A" w:rsidR="008F045C" w:rsidRDefault="008F045C" w:rsidP="00D36CE7">
    <w:pPr>
      <w:pStyle w:val="Footer"/>
      <w:jc w:val="right"/>
    </w:pPr>
    <w:r>
      <w:fldChar w:fldCharType="begin"/>
    </w:r>
    <w:r>
      <w:instrText xml:space="preserve"> PAGE   \* MERGEFORMAT </w:instrText>
    </w:r>
    <w:r>
      <w:fldChar w:fldCharType="separate"/>
    </w:r>
    <w:r w:rsidR="00E94E02">
      <w:rPr>
        <w:noProof/>
      </w:rPr>
      <w:t>6</w:t>
    </w:r>
    <w:r>
      <w:rPr>
        <w:noProof/>
      </w:rPr>
      <w:fldChar w:fldCharType="end"/>
    </w:r>
  </w:p>
  <w:p w14:paraId="2FC3E333" w14:textId="77777777" w:rsidR="008F045C" w:rsidRPr="00BB5EAA" w:rsidRDefault="008F045C" w:rsidP="00D36CE7">
    <w:pPr>
      <w:pStyle w:val="Footer"/>
      <w:ind w:right="360"/>
      <w:jc w:val="center"/>
    </w:pPr>
  </w:p>
  <w:p w14:paraId="7F598F90" w14:textId="77777777" w:rsidR="008F045C" w:rsidRDefault="008F04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4873E" w14:textId="0E6DD9F1" w:rsidR="008F045C" w:rsidRDefault="00E94E02" w:rsidP="00E94E02">
    <w:pPr>
      <w:pStyle w:val="Footer"/>
      <w:rPr>
        <w:sz w:val="17"/>
      </w:rPr>
    </w:pPr>
    <w:bookmarkStart w:id="3" w:name="TITUS1FooterPrimary"/>
    <w:r>
      <w:rPr>
        <w:sz w:val="17"/>
      </w:rPr>
      <w:t> </w:t>
    </w:r>
  </w:p>
  <w:bookmarkEnd w:id="3"/>
  <w:p w14:paraId="50521BFA" w14:textId="518E1E92" w:rsidR="008F045C" w:rsidRDefault="008F045C">
    <w:pPr>
      <w:pStyle w:val="Footer"/>
      <w:jc w:val="right"/>
    </w:pPr>
    <w:r>
      <w:fldChar w:fldCharType="begin"/>
    </w:r>
    <w:r>
      <w:instrText xml:space="preserve"> PAGE   \* MERGEFORMAT </w:instrText>
    </w:r>
    <w:r>
      <w:fldChar w:fldCharType="separate"/>
    </w:r>
    <w:r w:rsidR="00A456EB">
      <w:rPr>
        <w:noProof/>
      </w:rPr>
      <w:t>9</w:t>
    </w:r>
    <w:r>
      <w:rPr>
        <w:noProof/>
      </w:rPr>
      <w:fldChar w:fldCharType="end"/>
    </w:r>
  </w:p>
  <w:p w14:paraId="790812FF" w14:textId="77777777" w:rsidR="008F045C" w:rsidRPr="00BB5EAA" w:rsidRDefault="008F045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5F925" w14:textId="05B7B7C3" w:rsidR="008F045C" w:rsidRDefault="00E94E02" w:rsidP="00E94E02">
    <w:pPr>
      <w:pStyle w:val="Footer"/>
      <w:rPr>
        <w:sz w:val="17"/>
      </w:rPr>
    </w:pPr>
    <w:bookmarkStart w:id="5" w:name="TITUS1FooterFirstPage"/>
    <w:r>
      <w:rPr>
        <w:sz w:val="17"/>
      </w:rPr>
      <w:t> </w:t>
    </w:r>
  </w:p>
  <w:bookmarkEnd w:id="5"/>
  <w:p w14:paraId="5AD2A262" w14:textId="2ED6C709" w:rsidR="008F045C" w:rsidRDefault="008F045C" w:rsidP="00D36CE7">
    <w:pPr>
      <w:pStyle w:val="Footer"/>
      <w:jc w:val="right"/>
    </w:pPr>
    <w:r>
      <w:fldChar w:fldCharType="begin"/>
    </w:r>
    <w:r>
      <w:instrText xml:space="preserve"> PAGE   \* MERGEFORMAT </w:instrText>
    </w:r>
    <w:r>
      <w:fldChar w:fldCharType="separate"/>
    </w:r>
    <w:r w:rsidR="00E94E02">
      <w:rPr>
        <w:noProof/>
      </w:rPr>
      <w:t>1</w:t>
    </w:r>
    <w:r>
      <w:rPr>
        <w:noProof/>
      </w:rPr>
      <w:fldChar w:fldCharType="end"/>
    </w:r>
  </w:p>
  <w:p w14:paraId="5DAC72E0" w14:textId="77777777" w:rsidR="008F045C" w:rsidRPr="00BB5EAA" w:rsidRDefault="008F045C" w:rsidP="00D36CE7">
    <w:pPr>
      <w:pStyle w:val="Footer"/>
      <w:ind w:right="360"/>
      <w:jc w:val="center"/>
    </w:pPr>
  </w:p>
  <w:p w14:paraId="0663B734" w14:textId="77777777" w:rsidR="008F045C" w:rsidRDefault="008F04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04137" w14:textId="6770D969" w:rsidR="008F045C" w:rsidRDefault="00E94E02" w:rsidP="00E94E02">
    <w:pPr>
      <w:pStyle w:val="Footer"/>
      <w:rPr>
        <w:sz w:val="17"/>
      </w:rPr>
    </w:pPr>
    <w:bookmarkStart w:id="9" w:name="TITUS2FooterEvenPages"/>
    <w:r>
      <w:rPr>
        <w:sz w:val="17"/>
      </w:rPr>
      <w:t> </w:t>
    </w:r>
  </w:p>
  <w:bookmarkEnd w:id="9"/>
  <w:p w14:paraId="605E5453" w14:textId="77777777" w:rsidR="008F045C" w:rsidRDefault="008F045C" w:rsidP="00D36CE7">
    <w:pPr>
      <w:pStyle w:val="Footer"/>
      <w:jc w:val="right"/>
    </w:pPr>
  </w:p>
  <w:p w14:paraId="3B42A0E4" w14:textId="7DFCA5AD" w:rsidR="008F045C" w:rsidRDefault="008F045C" w:rsidP="00D36CE7">
    <w:pPr>
      <w:pStyle w:val="Footer"/>
      <w:jc w:val="right"/>
    </w:pPr>
    <w:r>
      <w:fldChar w:fldCharType="begin"/>
    </w:r>
    <w:r>
      <w:instrText xml:space="preserve"> PAGE   \* MERGEFORMAT </w:instrText>
    </w:r>
    <w:r>
      <w:fldChar w:fldCharType="separate"/>
    </w:r>
    <w:r w:rsidR="00A456EB">
      <w:rPr>
        <w:noProof/>
      </w:rPr>
      <w:t>20</w:t>
    </w:r>
    <w:r>
      <w:rPr>
        <w:noProof/>
      </w:rPr>
      <w:fldChar w:fldCharType="end"/>
    </w:r>
  </w:p>
  <w:p w14:paraId="0623275E" w14:textId="77777777" w:rsidR="008F045C" w:rsidRPr="00BB5EAA" w:rsidRDefault="008F045C" w:rsidP="00D36CE7">
    <w:pPr>
      <w:pStyle w:val="Footer"/>
      <w:ind w:right="360"/>
      <w:jc w:val="center"/>
    </w:pPr>
  </w:p>
  <w:p w14:paraId="0DAA0124" w14:textId="77777777" w:rsidR="008F045C" w:rsidRDefault="008F045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37062" w14:textId="19625CFB" w:rsidR="008F045C" w:rsidRDefault="00E94E02" w:rsidP="00E94E02">
    <w:pPr>
      <w:pStyle w:val="Footer"/>
      <w:rPr>
        <w:sz w:val="17"/>
      </w:rPr>
    </w:pPr>
    <w:bookmarkStart w:id="10" w:name="TITUS2FooterPrimary"/>
    <w:r>
      <w:rPr>
        <w:sz w:val="17"/>
      </w:rPr>
      <w:t> </w:t>
    </w:r>
  </w:p>
  <w:bookmarkEnd w:id="10"/>
  <w:p w14:paraId="0210AE65" w14:textId="77777777" w:rsidR="008F045C" w:rsidRDefault="008F045C">
    <w:pPr>
      <w:pStyle w:val="Footer"/>
      <w:jc w:val="right"/>
    </w:pPr>
  </w:p>
  <w:p w14:paraId="4E6B2F1A" w14:textId="79969D37" w:rsidR="008F045C" w:rsidRDefault="008F045C">
    <w:pPr>
      <w:pStyle w:val="Footer"/>
      <w:jc w:val="right"/>
    </w:pPr>
    <w:r>
      <w:fldChar w:fldCharType="begin"/>
    </w:r>
    <w:r>
      <w:instrText xml:space="preserve"> PAGE   \* MERGEFORMAT </w:instrText>
    </w:r>
    <w:r>
      <w:fldChar w:fldCharType="separate"/>
    </w:r>
    <w:r w:rsidR="00A456EB">
      <w:rPr>
        <w:noProof/>
      </w:rPr>
      <w:t>19</w:t>
    </w:r>
    <w:r>
      <w:rPr>
        <w:noProof/>
      </w:rPr>
      <w:fldChar w:fldCharType="end"/>
    </w:r>
  </w:p>
  <w:p w14:paraId="00FAC793" w14:textId="77777777" w:rsidR="008F045C" w:rsidRPr="00BB5EAA" w:rsidRDefault="008F045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869EF" w14:textId="028D9FBE" w:rsidR="008F045C" w:rsidRDefault="00E94E02" w:rsidP="00E94E02">
    <w:pPr>
      <w:pStyle w:val="Footer"/>
      <w:rPr>
        <w:sz w:val="17"/>
      </w:rPr>
    </w:pPr>
    <w:bookmarkStart w:id="12" w:name="TITUS2FooterFirstPage"/>
    <w:r>
      <w:rPr>
        <w:sz w:val="17"/>
      </w:rPr>
      <w:t> </w:t>
    </w:r>
  </w:p>
  <w:bookmarkEnd w:id="12"/>
  <w:p w14:paraId="31AAB426" w14:textId="77777777" w:rsidR="008F045C" w:rsidRDefault="008F045C" w:rsidP="00D36CE7">
    <w:pPr>
      <w:pStyle w:val="Footer"/>
      <w:jc w:val="right"/>
    </w:pPr>
  </w:p>
  <w:p w14:paraId="2554F50E" w14:textId="1BBE58A9" w:rsidR="008F045C" w:rsidRDefault="008F045C" w:rsidP="00D36CE7">
    <w:pPr>
      <w:pStyle w:val="Footer"/>
      <w:jc w:val="right"/>
    </w:pPr>
    <w:r>
      <w:fldChar w:fldCharType="begin"/>
    </w:r>
    <w:r>
      <w:instrText xml:space="preserve"> PAGE   \* MERGEFORMAT </w:instrText>
    </w:r>
    <w:r>
      <w:fldChar w:fldCharType="separate"/>
    </w:r>
    <w:r w:rsidR="00A456EB">
      <w:rPr>
        <w:noProof/>
      </w:rPr>
      <w:t>10</w:t>
    </w:r>
    <w:r>
      <w:rPr>
        <w:noProof/>
      </w:rPr>
      <w:fldChar w:fldCharType="end"/>
    </w:r>
  </w:p>
  <w:p w14:paraId="4749DE0C" w14:textId="77777777" w:rsidR="008F045C" w:rsidRPr="00BB5EAA" w:rsidRDefault="008F045C" w:rsidP="00D36CE7">
    <w:pPr>
      <w:pStyle w:val="Footer"/>
      <w:ind w:right="360"/>
      <w:jc w:val="center"/>
    </w:pPr>
  </w:p>
  <w:p w14:paraId="194068B2" w14:textId="77777777" w:rsidR="008F045C" w:rsidRDefault="008F045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483DA" w14:textId="75443CF4" w:rsidR="008F045C" w:rsidRDefault="00E94E02" w:rsidP="00E94E02">
    <w:pPr>
      <w:pStyle w:val="Footer"/>
      <w:rPr>
        <w:sz w:val="17"/>
      </w:rPr>
    </w:pPr>
    <w:bookmarkStart w:id="15" w:name="TITUS3FooterEvenPages"/>
    <w:r>
      <w:rPr>
        <w:sz w:val="17"/>
      </w:rPr>
      <w:t> </w:t>
    </w:r>
  </w:p>
  <w:bookmarkEnd w:id="15"/>
  <w:p w14:paraId="5C86B3AC" w14:textId="77777777" w:rsidR="008F045C" w:rsidRDefault="008F045C" w:rsidP="00D36CE7">
    <w:pPr>
      <w:pStyle w:val="Footer"/>
      <w:jc w:val="right"/>
    </w:pPr>
  </w:p>
  <w:p w14:paraId="00F30A0E" w14:textId="6B080DA3" w:rsidR="008F045C" w:rsidRDefault="008F045C" w:rsidP="00D36CE7">
    <w:pPr>
      <w:pStyle w:val="Footer"/>
      <w:jc w:val="right"/>
    </w:pPr>
    <w:r>
      <w:fldChar w:fldCharType="begin"/>
    </w:r>
    <w:r>
      <w:instrText xml:space="preserve"> PAGE   \* MERGEFORMAT </w:instrText>
    </w:r>
    <w:r>
      <w:fldChar w:fldCharType="separate"/>
    </w:r>
    <w:r w:rsidR="00A456EB">
      <w:rPr>
        <w:noProof/>
      </w:rPr>
      <w:t>36</w:t>
    </w:r>
    <w:r>
      <w:rPr>
        <w:noProof/>
      </w:rPr>
      <w:fldChar w:fldCharType="end"/>
    </w:r>
  </w:p>
  <w:p w14:paraId="06D575FC" w14:textId="77777777" w:rsidR="008F045C" w:rsidRPr="00BB5EAA" w:rsidRDefault="008F045C" w:rsidP="00D36CE7">
    <w:pPr>
      <w:pStyle w:val="Footer"/>
      <w:ind w:right="360"/>
      <w:jc w:val="center"/>
    </w:pPr>
  </w:p>
  <w:p w14:paraId="461BEF2F" w14:textId="77777777" w:rsidR="008F045C" w:rsidRDefault="008F045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E35A73" w14:textId="58F82853" w:rsidR="008F045C" w:rsidRDefault="00E94E02" w:rsidP="00E94E02">
    <w:pPr>
      <w:pStyle w:val="Footer"/>
      <w:rPr>
        <w:sz w:val="17"/>
      </w:rPr>
    </w:pPr>
    <w:bookmarkStart w:id="16" w:name="TITUS3FooterPrimary"/>
    <w:r>
      <w:rPr>
        <w:sz w:val="17"/>
      </w:rPr>
      <w:t> </w:t>
    </w:r>
  </w:p>
  <w:bookmarkEnd w:id="16"/>
  <w:p w14:paraId="321637DB" w14:textId="77777777" w:rsidR="008F045C" w:rsidRDefault="008F045C">
    <w:pPr>
      <w:pStyle w:val="Footer"/>
      <w:jc w:val="right"/>
    </w:pPr>
  </w:p>
  <w:p w14:paraId="1E11AB98" w14:textId="42827FF7" w:rsidR="008F045C" w:rsidRDefault="008F045C">
    <w:pPr>
      <w:pStyle w:val="Footer"/>
      <w:jc w:val="right"/>
    </w:pPr>
    <w:r>
      <w:fldChar w:fldCharType="begin"/>
    </w:r>
    <w:r>
      <w:instrText xml:space="preserve"> PAGE   \* MERGEFORMAT </w:instrText>
    </w:r>
    <w:r>
      <w:fldChar w:fldCharType="separate"/>
    </w:r>
    <w:r w:rsidR="00A456EB">
      <w:rPr>
        <w:noProof/>
      </w:rPr>
      <w:t>35</w:t>
    </w:r>
    <w:r>
      <w:rPr>
        <w:noProof/>
      </w:rPr>
      <w:fldChar w:fldCharType="end"/>
    </w:r>
  </w:p>
  <w:p w14:paraId="26F0BA71" w14:textId="77777777" w:rsidR="008F045C" w:rsidRPr="00BB5EAA" w:rsidRDefault="008F045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C7AAA" w14:textId="740565A9" w:rsidR="008F045C" w:rsidRDefault="00E94E02" w:rsidP="00E94E02">
    <w:pPr>
      <w:pStyle w:val="Footer"/>
      <w:rPr>
        <w:sz w:val="17"/>
      </w:rPr>
    </w:pPr>
    <w:bookmarkStart w:id="18" w:name="TITUS3FooterFirstPage"/>
    <w:r>
      <w:rPr>
        <w:sz w:val="17"/>
      </w:rPr>
      <w:t> </w:t>
    </w:r>
  </w:p>
  <w:bookmarkEnd w:id="18"/>
  <w:p w14:paraId="5A8B58A6" w14:textId="77777777" w:rsidR="008F045C" w:rsidRDefault="008F045C" w:rsidP="00D36CE7">
    <w:pPr>
      <w:pStyle w:val="Footer"/>
      <w:jc w:val="right"/>
    </w:pPr>
  </w:p>
  <w:p w14:paraId="348ABAE1" w14:textId="7EA47510" w:rsidR="008F045C" w:rsidRDefault="008F045C" w:rsidP="00D36CE7">
    <w:pPr>
      <w:pStyle w:val="Footer"/>
      <w:jc w:val="right"/>
    </w:pPr>
    <w:r>
      <w:fldChar w:fldCharType="begin"/>
    </w:r>
    <w:r>
      <w:instrText xml:space="preserve"> PAGE   \* MERGEFORMAT </w:instrText>
    </w:r>
    <w:r>
      <w:fldChar w:fldCharType="separate"/>
    </w:r>
    <w:r w:rsidR="00A456EB">
      <w:rPr>
        <w:noProof/>
      </w:rPr>
      <w:t>29</w:t>
    </w:r>
    <w:r>
      <w:rPr>
        <w:noProof/>
      </w:rPr>
      <w:fldChar w:fldCharType="end"/>
    </w:r>
  </w:p>
  <w:p w14:paraId="49300B9A" w14:textId="77777777" w:rsidR="008F045C" w:rsidRPr="00BB5EAA" w:rsidRDefault="008F045C" w:rsidP="00D36CE7">
    <w:pPr>
      <w:pStyle w:val="Footer"/>
      <w:ind w:right="360"/>
      <w:jc w:val="center"/>
    </w:pPr>
  </w:p>
  <w:p w14:paraId="50552DC0" w14:textId="77777777" w:rsidR="008F045C" w:rsidRDefault="008F045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9D1F5" w14:textId="1CCB6F9F" w:rsidR="008F045C" w:rsidRDefault="00E94E02" w:rsidP="00E94E02">
    <w:pPr>
      <w:pStyle w:val="Footer"/>
      <w:rPr>
        <w:sz w:val="17"/>
      </w:rPr>
    </w:pPr>
    <w:bookmarkStart w:id="21" w:name="TITUS4FooterEvenPages"/>
    <w:r>
      <w:rPr>
        <w:sz w:val="17"/>
      </w:rPr>
      <w:t> </w:t>
    </w:r>
  </w:p>
  <w:bookmarkEnd w:id="21"/>
  <w:p w14:paraId="580FFB4D" w14:textId="77777777" w:rsidR="008F045C" w:rsidRDefault="008F045C" w:rsidP="00D36CE7">
    <w:pPr>
      <w:pStyle w:val="Footer"/>
      <w:jc w:val="right"/>
    </w:pPr>
  </w:p>
  <w:p w14:paraId="419894B2" w14:textId="77777777" w:rsidR="008F045C" w:rsidRDefault="008F045C" w:rsidP="00D36CE7">
    <w:pPr>
      <w:pStyle w:val="Footer"/>
      <w:jc w:val="right"/>
    </w:pPr>
    <w:r>
      <w:fldChar w:fldCharType="begin"/>
    </w:r>
    <w:r>
      <w:instrText xml:space="preserve"> PAGE   \* MERGEFORMAT </w:instrText>
    </w:r>
    <w:r>
      <w:fldChar w:fldCharType="separate"/>
    </w:r>
    <w:r>
      <w:rPr>
        <w:noProof/>
      </w:rPr>
      <w:t>6</w:t>
    </w:r>
    <w:r>
      <w:rPr>
        <w:noProof/>
      </w:rPr>
      <w:fldChar w:fldCharType="end"/>
    </w:r>
  </w:p>
  <w:p w14:paraId="158D51B3" w14:textId="77777777" w:rsidR="008F045C" w:rsidRPr="00BB5EAA" w:rsidRDefault="008F045C" w:rsidP="00D36CE7">
    <w:pPr>
      <w:pStyle w:val="Footer"/>
      <w:ind w:right="360"/>
      <w:jc w:val="center"/>
    </w:pPr>
  </w:p>
  <w:p w14:paraId="6983FC1E" w14:textId="77777777" w:rsidR="008F045C" w:rsidRDefault="008F045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0F9FFF" w14:textId="2752F9AB" w:rsidR="008F045C" w:rsidRDefault="00E94E02" w:rsidP="00E94E02">
    <w:pPr>
      <w:pStyle w:val="Footer"/>
      <w:rPr>
        <w:sz w:val="17"/>
      </w:rPr>
    </w:pPr>
    <w:bookmarkStart w:id="22" w:name="TITUS4FooterPrimary"/>
    <w:r>
      <w:rPr>
        <w:sz w:val="17"/>
      </w:rPr>
      <w:t> </w:t>
    </w:r>
  </w:p>
  <w:bookmarkEnd w:id="22"/>
  <w:p w14:paraId="32A18171" w14:textId="77777777" w:rsidR="008F045C" w:rsidRDefault="008F045C">
    <w:pPr>
      <w:pStyle w:val="Footer"/>
      <w:jc w:val="right"/>
    </w:pPr>
  </w:p>
  <w:p w14:paraId="5B79EFB9" w14:textId="77777777" w:rsidR="008F045C" w:rsidRDefault="008F045C">
    <w:pPr>
      <w:pStyle w:val="Footer"/>
      <w:jc w:val="right"/>
    </w:pPr>
    <w:r>
      <w:fldChar w:fldCharType="begin"/>
    </w:r>
    <w:r>
      <w:instrText xml:space="preserve"> PAGE   \* MERGEFORMAT </w:instrText>
    </w:r>
    <w:r>
      <w:fldChar w:fldCharType="separate"/>
    </w:r>
    <w:r>
      <w:rPr>
        <w:noProof/>
      </w:rPr>
      <w:t>5</w:t>
    </w:r>
    <w:r>
      <w:rPr>
        <w:noProof/>
      </w:rPr>
      <w:fldChar w:fldCharType="end"/>
    </w:r>
  </w:p>
  <w:p w14:paraId="6FEE703C" w14:textId="77777777" w:rsidR="008F045C" w:rsidRPr="00BB5EAA" w:rsidRDefault="008F045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0B5774" w14:textId="6C9290EF" w:rsidR="008F045C" w:rsidRDefault="00E94E02" w:rsidP="00E94E02">
    <w:pPr>
      <w:pStyle w:val="Footer"/>
      <w:rPr>
        <w:sz w:val="17"/>
      </w:rPr>
    </w:pPr>
    <w:bookmarkStart w:id="24" w:name="TITUS4FooterFirstPage"/>
    <w:r>
      <w:rPr>
        <w:sz w:val="17"/>
      </w:rPr>
      <w:t> </w:t>
    </w:r>
  </w:p>
  <w:bookmarkEnd w:id="24"/>
  <w:p w14:paraId="4B8E9974" w14:textId="77777777" w:rsidR="008F045C" w:rsidRDefault="008F045C" w:rsidP="00D36CE7">
    <w:pPr>
      <w:pStyle w:val="Footer"/>
      <w:jc w:val="right"/>
    </w:pPr>
  </w:p>
  <w:p w14:paraId="7726D94D" w14:textId="7BA8FD94" w:rsidR="008F045C" w:rsidRDefault="008F045C" w:rsidP="00D36CE7">
    <w:pPr>
      <w:pStyle w:val="Footer"/>
      <w:jc w:val="right"/>
    </w:pPr>
    <w:r>
      <w:fldChar w:fldCharType="begin"/>
    </w:r>
    <w:r>
      <w:instrText xml:space="preserve"> PAGE   \* MERGEFORMAT </w:instrText>
    </w:r>
    <w:r>
      <w:fldChar w:fldCharType="separate"/>
    </w:r>
    <w:r w:rsidR="00A456EB">
      <w:rPr>
        <w:noProof/>
      </w:rPr>
      <w:t>37</w:t>
    </w:r>
    <w:r>
      <w:rPr>
        <w:noProof/>
      </w:rPr>
      <w:fldChar w:fldCharType="end"/>
    </w:r>
  </w:p>
  <w:p w14:paraId="286B48D9" w14:textId="77777777" w:rsidR="008F045C" w:rsidRPr="00BB5EAA" w:rsidRDefault="008F045C" w:rsidP="00D36CE7">
    <w:pPr>
      <w:pStyle w:val="Footer"/>
      <w:ind w:right="360"/>
      <w:jc w:val="center"/>
    </w:pPr>
  </w:p>
  <w:p w14:paraId="5C34CA18" w14:textId="77777777" w:rsidR="008F045C" w:rsidRDefault="008F0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8F045C" w:rsidRDefault="008F045C">
      <w:r>
        <w:separator/>
      </w:r>
    </w:p>
  </w:footnote>
  <w:footnote w:type="continuationSeparator" w:id="0">
    <w:p w14:paraId="09396778" w14:textId="77777777" w:rsidR="008F045C" w:rsidRDefault="008F04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2F539" w14:textId="0C858BCB" w:rsidR="008F045C" w:rsidRDefault="00E94E02" w:rsidP="00E94E02">
    <w:pPr>
      <w:pStyle w:val="Header"/>
      <w:rPr>
        <w:sz w:val="17"/>
      </w:rPr>
    </w:pPr>
    <w:bookmarkStart w:id="0" w:name="TITUS1HeaderEvenPages"/>
    <w:r>
      <w:rPr>
        <w:sz w:val="17"/>
      </w:rPr>
      <w:t> </w:t>
    </w:r>
  </w:p>
  <w:bookmarkEnd w:id="0"/>
  <w:p w14:paraId="0A097762" w14:textId="77777777" w:rsidR="008F045C" w:rsidRDefault="008F045C" w:rsidP="00966616">
    <w:pPr>
      <w:pStyle w:val="Header"/>
    </w:pPr>
  </w:p>
  <w:p w14:paraId="77A7F433" w14:textId="77777777" w:rsidR="008F045C" w:rsidRDefault="008F0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27F9B5A" w:rsidR="008F045C" w:rsidRDefault="00E94E02" w:rsidP="00E94E02">
    <w:pPr>
      <w:pStyle w:val="Header"/>
      <w:rPr>
        <w:sz w:val="17"/>
      </w:rPr>
    </w:pPr>
    <w:bookmarkStart w:id="1" w:name="TITUS1HeaderPrimary"/>
    <w:r>
      <w:rPr>
        <w:sz w:val="17"/>
      </w:rPr>
      <w:t> </w:t>
    </w:r>
  </w:p>
  <w:bookmarkEnd w:id="1"/>
  <w:p w14:paraId="37F4394C" w14:textId="77777777" w:rsidR="008F045C" w:rsidRDefault="008F04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C9A4D38" w:rsidR="008F045C" w:rsidRDefault="00E94E02" w:rsidP="00E94E02">
    <w:pPr>
      <w:pStyle w:val="Header"/>
      <w:rPr>
        <w:sz w:val="17"/>
      </w:rPr>
    </w:pPr>
    <w:bookmarkStart w:id="4" w:name="TITUS1HeaderFirstPage"/>
    <w:r>
      <w:rPr>
        <w:sz w:val="17"/>
      </w:rPr>
      <w:t> </w:t>
    </w:r>
  </w:p>
  <w:bookmarkEnd w:id="4"/>
  <w:p w14:paraId="52FB8F6D" w14:textId="77777777" w:rsidR="008F045C" w:rsidRDefault="008F045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D745A9" w14:textId="15257D8F" w:rsidR="008F045C" w:rsidRDefault="00E94E02" w:rsidP="00E94E02">
    <w:pPr>
      <w:pStyle w:val="Header"/>
      <w:rPr>
        <w:sz w:val="17"/>
      </w:rPr>
    </w:pPr>
    <w:bookmarkStart w:id="7" w:name="TITUS2HeaderEvenPages"/>
    <w:r>
      <w:rPr>
        <w:sz w:val="17"/>
      </w:rPr>
      <w:t> </w:t>
    </w:r>
  </w:p>
  <w:bookmarkEnd w:id="7"/>
  <w:p w14:paraId="29B9948F" w14:textId="77777777" w:rsidR="008F045C" w:rsidRDefault="008F045C" w:rsidP="00D36CE7">
    <w:pPr>
      <w:pStyle w:val="Header"/>
    </w:pPr>
  </w:p>
  <w:p w14:paraId="1CB56B89" w14:textId="77777777" w:rsidR="008F045C" w:rsidRDefault="008F045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CEC9F" w14:textId="11E48DFD" w:rsidR="008F045C" w:rsidRDefault="00E94E02" w:rsidP="00E94E02">
    <w:pPr>
      <w:pStyle w:val="Header"/>
      <w:rPr>
        <w:sz w:val="17"/>
      </w:rPr>
    </w:pPr>
    <w:bookmarkStart w:id="8" w:name="TITUS2HeaderPrimary"/>
    <w:r>
      <w:rPr>
        <w:sz w:val="17"/>
      </w:rPr>
      <w:t> </w:t>
    </w:r>
  </w:p>
  <w:bookmarkEnd w:id="8"/>
  <w:p w14:paraId="4DD49B94" w14:textId="77777777" w:rsidR="008F045C" w:rsidRDefault="008F045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5A0F3" w14:textId="316CE981" w:rsidR="008F045C" w:rsidRDefault="00E94E02" w:rsidP="00E94E02">
    <w:pPr>
      <w:pStyle w:val="Header"/>
      <w:rPr>
        <w:sz w:val="17"/>
      </w:rPr>
    </w:pPr>
    <w:bookmarkStart w:id="11" w:name="TITUS2HeaderFirstPage"/>
    <w:r>
      <w:rPr>
        <w:sz w:val="17"/>
      </w:rPr>
      <w:t> </w:t>
    </w:r>
  </w:p>
  <w:bookmarkEnd w:id="11"/>
  <w:p w14:paraId="3CA3C741" w14:textId="77777777" w:rsidR="008F045C" w:rsidRDefault="008F045C" w:rsidP="00D36CE7">
    <w:pPr>
      <w:pStyle w:val="Header"/>
    </w:pPr>
  </w:p>
  <w:p w14:paraId="7BAADD9D" w14:textId="77777777" w:rsidR="008F045C" w:rsidRDefault="008F045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7B86C" w14:textId="45BC8E02" w:rsidR="008F045C" w:rsidRDefault="00E94E02" w:rsidP="00E94E02">
    <w:pPr>
      <w:pStyle w:val="Header"/>
      <w:rPr>
        <w:sz w:val="17"/>
      </w:rPr>
    </w:pPr>
    <w:bookmarkStart w:id="13" w:name="TITUS3HeaderEvenPages"/>
    <w:r>
      <w:rPr>
        <w:sz w:val="17"/>
      </w:rPr>
      <w:t> </w:t>
    </w:r>
  </w:p>
  <w:bookmarkEnd w:id="13"/>
  <w:p w14:paraId="5FA52499" w14:textId="77777777" w:rsidR="008F045C" w:rsidRDefault="008F045C" w:rsidP="00D36CE7">
    <w:pPr>
      <w:pStyle w:val="Header"/>
    </w:pPr>
  </w:p>
  <w:p w14:paraId="586AE558" w14:textId="77777777" w:rsidR="008F045C" w:rsidRDefault="008F045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1F2F6" w14:textId="129BC67C" w:rsidR="008F045C" w:rsidRDefault="00E94E02" w:rsidP="00E94E02">
    <w:pPr>
      <w:pStyle w:val="Header"/>
      <w:rPr>
        <w:sz w:val="17"/>
      </w:rPr>
    </w:pPr>
    <w:bookmarkStart w:id="14" w:name="TITUS3HeaderPrimary"/>
    <w:r>
      <w:rPr>
        <w:sz w:val="17"/>
      </w:rPr>
      <w:t> </w:t>
    </w:r>
  </w:p>
  <w:bookmarkEnd w:id="14"/>
  <w:p w14:paraId="0BA14110" w14:textId="77777777" w:rsidR="008F045C" w:rsidRDefault="008F045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B60E52" w14:textId="1D05BFC5" w:rsidR="008F045C" w:rsidRDefault="00E94E02" w:rsidP="00E94E02">
    <w:pPr>
      <w:pStyle w:val="Header"/>
      <w:rPr>
        <w:sz w:val="17"/>
      </w:rPr>
    </w:pPr>
    <w:bookmarkStart w:id="17" w:name="TITUS3HeaderFirstPage"/>
    <w:r>
      <w:rPr>
        <w:sz w:val="17"/>
      </w:rPr>
      <w:t> </w:t>
    </w:r>
  </w:p>
  <w:bookmarkEnd w:id="17"/>
  <w:p w14:paraId="26AFD23C" w14:textId="77777777" w:rsidR="008F045C" w:rsidRDefault="008F045C" w:rsidP="00D36CE7">
    <w:pPr>
      <w:pStyle w:val="Header"/>
    </w:pPr>
  </w:p>
  <w:p w14:paraId="3E04BFE7" w14:textId="77777777" w:rsidR="008F045C" w:rsidRDefault="008F045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888329" w14:textId="12F35CA7" w:rsidR="008F045C" w:rsidRDefault="00E94E02" w:rsidP="00E94E02">
    <w:pPr>
      <w:pStyle w:val="Header"/>
      <w:rPr>
        <w:sz w:val="17"/>
      </w:rPr>
    </w:pPr>
    <w:bookmarkStart w:id="19" w:name="TITUS4HeaderEvenPages"/>
    <w:r>
      <w:rPr>
        <w:sz w:val="17"/>
      </w:rPr>
      <w:t> </w:t>
    </w:r>
  </w:p>
  <w:bookmarkEnd w:id="19"/>
  <w:p w14:paraId="55158B96" w14:textId="77777777" w:rsidR="008F045C" w:rsidRDefault="008F045C" w:rsidP="00D36CE7">
    <w:pPr>
      <w:pStyle w:val="Header"/>
    </w:pPr>
  </w:p>
  <w:p w14:paraId="7D1CA3D1" w14:textId="77777777" w:rsidR="008F045C" w:rsidRDefault="008F045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512E9" w14:textId="13ABC17E" w:rsidR="008F045C" w:rsidRDefault="00E94E02" w:rsidP="00E94E02">
    <w:pPr>
      <w:pStyle w:val="Header"/>
      <w:rPr>
        <w:sz w:val="17"/>
      </w:rPr>
    </w:pPr>
    <w:bookmarkStart w:id="20" w:name="TITUS4HeaderPrimary"/>
    <w:r>
      <w:rPr>
        <w:sz w:val="17"/>
      </w:rPr>
      <w:t> </w:t>
    </w:r>
  </w:p>
  <w:bookmarkEnd w:id="20"/>
  <w:p w14:paraId="47E5F19B" w14:textId="77777777" w:rsidR="008F045C" w:rsidRDefault="008F045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088E9" w14:textId="72BE861F" w:rsidR="008F045C" w:rsidRDefault="00E94E02" w:rsidP="00E94E02">
    <w:pPr>
      <w:pStyle w:val="Header"/>
      <w:rPr>
        <w:sz w:val="17"/>
      </w:rPr>
    </w:pPr>
    <w:bookmarkStart w:id="23" w:name="TITUS4HeaderFirstPage"/>
    <w:r>
      <w:rPr>
        <w:sz w:val="17"/>
      </w:rPr>
      <w:t> </w:t>
    </w:r>
  </w:p>
  <w:bookmarkEnd w:id="23"/>
  <w:p w14:paraId="1EE7C173" w14:textId="77777777" w:rsidR="008F045C" w:rsidRDefault="008F045C" w:rsidP="00D36CE7">
    <w:pPr>
      <w:pStyle w:val="Header"/>
    </w:pPr>
  </w:p>
  <w:p w14:paraId="64E23B1B" w14:textId="77777777" w:rsidR="008F045C" w:rsidRDefault="008F0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932134"/>
    <w:multiLevelType w:val="hybridMultilevel"/>
    <w:tmpl w:val="8E98E2B6"/>
    <w:lvl w:ilvl="0" w:tplc="A9DC0F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8"/>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A8F"/>
    <w:rsid w:val="00020EEC"/>
    <w:rsid w:val="000240BF"/>
    <w:rsid w:val="00025650"/>
    <w:rsid w:val="00027B1F"/>
    <w:rsid w:val="0003088B"/>
    <w:rsid w:val="000325D9"/>
    <w:rsid w:val="000372B2"/>
    <w:rsid w:val="0004079F"/>
    <w:rsid w:val="00045B87"/>
    <w:rsid w:val="00045C07"/>
    <w:rsid w:val="00046704"/>
    <w:rsid w:val="00054483"/>
    <w:rsid w:val="00055D43"/>
    <w:rsid w:val="00056FAC"/>
    <w:rsid w:val="00057751"/>
    <w:rsid w:val="00062E39"/>
    <w:rsid w:val="00080AC9"/>
    <w:rsid w:val="00080E58"/>
    <w:rsid w:val="00082668"/>
    <w:rsid w:val="00083D99"/>
    <w:rsid w:val="00084EA6"/>
    <w:rsid w:val="00085699"/>
    <w:rsid w:val="00087891"/>
    <w:rsid w:val="00091F52"/>
    <w:rsid w:val="00092235"/>
    <w:rsid w:val="00092970"/>
    <w:rsid w:val="00092BC7"/>
    <w:rsid w:val="00093720"/>
    <w:rsid w:val="000938E6"/>
    <w:rsid w:val="00093B3C"/>
    <w:rsid w:val="000945A7"/>
    <w:rsid w:val="0009488C"/>
    <w:rsid w:val="00095C1B"/>
    <w:rsid w:val="00096DEA"/>
    <w:rsid w:val="000A4240"/>
    <w:rsid w:val="000A469A"/>
    <w:rsid w:val="000B1E96"/>
    <w:rsid w:val="000B306A"/>
    <w:rsid w:val="000C378F"/>
    <w:rsid w:val="000C6892"/>
    <w:rsid w:val="000C6FFE"/>
    <w:rsid w:val="000D0BB6"/>
    <w:rsid w:val="000E26B0"/>
    <w:rsid w:val="000E75A7"/>
    <w:rsid w:val="000F1599"/>
    <w:rsid w:val="000F1769"/>
    <w:rsid w:val="000F6196"/>
    <w:rsid w:val="000F7ECD"/>
    <w:rsid w:val="00102E64"/>
    <w:rsid w:val="0010312C"/>
    <w:rsid w:val="00106DC7"/>
    <w:rsid w:val="00112391"/>
    <w:rsid w:val="00112751"/>
    <w:rsid w:val="00113A61"/>
    <w:rsid w:val="00114F52"/>
    <w:rsid w:val="00133881"/>
    <w:rsid w:val="001347F8"/>
    <w:rsid w:val="00137BB5"/>
    <w:rsid w:val="00137E05"/>
    <w:rsid w:val="001447F6"/>
    <w:rsid w:val="00147DE3"/>
    <w:rsid w:val="00150794"/>
    <w:rsid w:val="001608C4"/>
    <w:rsid w:val="00167A19"/>
    <w:rsid w:val="00171418"/>
    <w:rsid w:val="00171D1E"/>
    <w:rsid w:val="001961CF"/>
    <w:rsid w:val="001A59BB"/>
    <w:rsid w:val="001A6A51"/>
    <w:rsid w:val="001A79C4"/>
    <w:rsid w:val="001B331A"/>
    <w:rsid w:val="001C0C77"/>
    <w:rsid w:val="001C0E74"/>
    <w:rsid w:val="001D229F"/>
    <w:rsid w:val="001F1A01"/>
    <w:rsid w:val="001F4552"/>
    <w:rsid w:val="002019EB"/>
    <w:rsid w:val="002030F2"/>
    <w:rsid w:val="00205051"/>
    <w:rsid w:val="0020593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4365"/>
    <w:rsid w:val="002647DA"/>
    <w:rsid w:val="002657E9"/>
    <w:rsid w:val="0026665E"/>
    <w:rsid w:val="00270EEB"/>
    <w:rsid w:val="0027147E"/>
    <w:rsid w:val="002761F4"/>
    <w:rsid w:val="002775E1"/>
    <w:rsid w:val="00277844"/>
    <w:rsid w:val="00277979"/>
    <w:rsid w:val="002808EB"/>
    <w:rsid w:val="00291ADD"/>
    <w:rsid w:val="00294868"/>
    <w:rsid w:val="002956A3"/>
    <w:rsid w:val="00295CA1"/>
    <w:rsid w:val="002A07DC"/>
    <w:rsid w:val="002A291A"/>
    <w:rsid w:val="002A5604"/>
    <w:rsid w:val="002A6696"/>
    <w:rsid w:val="002B1701"/>
    <w:rsid w:val="002B23C3"/>
    <w:rsid w:val="002B443A"/>
    <w:rsid w:val="002B5B35"/>
    <w:rsid w:val="002C256A"/>
    <w:rsid w:val="002C496D"/>
    <w:rsid w:val="002D05EB"/>
    <w:rsid w:val="002D2F29"/>
    <w:rsid w:val="002E14C6"/>
    <w:rsid w:val="002E7017"/>
    <w:rsid w:val="002F17D4"/>
    <w:rsid w:val="002F4F6E"/>
    <w:rsid w:val="003015C3"/>
    <w:rsid w:val="0030C684"/>
    <w:rsid w:val="0031350A"/>
    <w:rsid w:val="00316815"/>
    <w:rsid w:val="003168CA"/>
    <w:rsid w:val="00321255"/>
    <w:rsid w:val="0032230D"/>
    <w:rsid w:val="00322A0B"/>
    <w:rsid w:val="00327D9F"/>
    <w:rsid w:val="00335FC5"/>
    <w:rsid w:val="003516C0"/>
    <w:rsid w:val="00352E59"/>
    <w:rsid w:val="00354DBE"/>
    <w:rsid w:val="00355210"/>
    <w:rsid w:val="00365DF9"/>
    <w:rsid w:val="00372DB4"/>
    <w:rsid w:val="00375AF5"/>
    <w:rsid w:val="003761BD"/>
    <w:rsid w:val="0038321E"/>
    <w:rsid w:val="00385414"/>
    <w:rsid w:val="00390074"/>
    <w:rsid w:val="0039762B"/>
    <w:rsid w:val="003A0C37"/>
    <w:rsid w:val="003A1B6B"/>
    <w:rsid w:val="003A2370"/>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3DB4"/>
    <w:rsid w:val="003F1A37"/>
    <w:rsid w:val="004046F0"/>
    <w:rsid w:val="0040668F"/>
    <w:rsid w:val="00412677"/>
    <w:rsid w:val="00413251"/>
    <w:rsid w:val="004348AE"/>
    <w:rsid w:val="004376C0"/>
    <w:rsid w:val="0044223A"/>
    <w:rsid w:val="004442E4"/>
    <w:rsid w:val="00450C83"/>
    <w:rsid w:val="00451851"/>
    <w:rsid w:val="00453343"/>
    <w:rsid w:val="004608B9"/>
    <w:rsid w:val="00465947"/>
    <w:rsid w:val="00466357"/>
    <w:rsid w:val="00470BB1"/>
    <w:rsid w:val="004718F7"/>
    <w:rsid w:val="00473153"/>
    <w:rsid w:val="004743AF"/>
    <w:rsid w:val="00482C17"/>
    <w:rsid w:val="004911B4"/>
    <w:rsid w:val="0049196A"/>
    <w:rsid w:val="004923DA"/>
    <w:rsid w:val="00493434"/>
    <w:rsid w:val="00493EF9"/>
    <w:rsid w:val="004962F9"/>
    <w:rsid w:val="004968E2"/>
    <w:rsid w:val="004A2A49"/>
    <w:rsid w:val="004B2F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B8"/>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2A07"/>
    <w:rsid w:val="00574A0C"/>
    <w:rsid w:val="00575A8F"/>
    <w:rsid w:val="00576E4C"/>
    <w:rsid w:val="0057780F"/>
    <w:rsid w:val="00581E0A"/>
    <w:rsid w:val="00586D89"/>
    <w:rsid w:val="005916B8"/>
    <w:rsid w:val="005A1B4C"/>
    <w:rsid w:val="005A39C8"/>
    <w:rsid w:val="005A545C"/>
    <w:rsid w:val="005B5752"/>
    <w:rsid w:val="005C1567"/>
    <w:rsid w:val="005C6CE5"/>
    <w:rsid w:val="005C6E3A"/>
    <w:rsid w:val="005D10D6"/>
    <w:rsid w:val="005D3F07"/>
    <w:rsid w:val="005D6686"/>
    <w:rsid w:val="005E13EA"/>
    <w:rsid w:val="005F34AE"/>
    <w:rsid w:val="00603BA5"/>
    <w:rsid w:val="00606E27"/>
    <w:rsid w:val="006108C9"/>
    <w:rsid w:val="00616D7F"/>
    <w:rsid w:val="0062158D"/>
    <w:rsid w:val="00630F39"/>
    <w:rsid w:val="006326D1"/>
    <w:rsid w:val="00632E0A"/>
    <w:rsid w:val="00633165"/>
    <w:rsid w:val="0064176F"/>
    <w:rsid w:val="006447DE"/>
    <w:rsid w:val="0065276E"/>
    <w:rsid w:val="00654329"/>
    <w:rsid w:val="00654856"/>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1176"/>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3EE5"/>
    <w:rsid w:val="007B0DE3"/>
    <w:rsid w:val="007B4636"/>
    <w:rsid w:val="007B491F"/>
    <w:rsid w:val="007B7191"/>
    <w:rsid w:val="007C1634"/>
    <w:rsid w:val="007C1D94"/>
    <w:rsid w:val="007C2879"/>
    <w:rsid w:val="007C6A87"/>
    <w:rsid w:val="007C705D"/>
    <w:rsid w:val="007D0A07"/>
    <w:rsid w:val="007D133D"/>
    <w:rsid w:val="007D30CA"/>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3146"/>
    <w:rsid w:val="008A4576"/>
    <w:rsid w:val="008B07DE"/>
    <w:rsid w:val="008B28E7"/>
    <w:rsid w:val="008C14C7"/>
    <w:rsid w:val="008C222D"/>
    <w:rsid w:val="008C2FFB"/>
    <w:rsid w:val="008C6EEA"/>
    <w:rsid w:val="008D5813"/>
    <w:rsid w:val="008D634E"/>
    <w:rsid w:val="008D778A"/>
    <w:rsid w:val="008F045C"/>
    <w:rsid w:val="008F22BD"/>
    <w:rsid w:val="008F3CC4"/>
    <w:rsid w:val="009079BD"/>
    <w:rsid w:val="00910B43"/>
    <w:rsid w:val="00912BD9"/>
    <w:rsid w:val="00920E5B"/>
    <w:rsid w:val="00926436"/>
    <w:rsid w:val="00927F5D"/>
    <w:rsid w:val="0093018C"/>
    <w:rsid w:val="00932AFF"/>
    <w:rsid w:val="00946CEB"/>
    <w:rsid w:val="009544C0"/>
    <w:rsid w:val="00954FA4"/>
    <w:rsid w:val="00956AE9"/>
    <w:rsid w:val="0095785B"/>
    <w:rsid w:val="00964CC6"/>
    <w:rsid w:val="0096661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0869"/>
    <w:rsid w:val="00A10D56"/>
    <w:rsid w:val="00A11EB7"/>
    <w:rsid w:val="00A12AAE"/>
    <w:rsid w:val="00A1322D"/>
    <w:rsid w:val="00A15BF1"/>
    <w:rsid w:val="00A16DD1"/>
    <w:rsid w:val="00A22441"/>
    <w:rsid w:val="00A23F3B"/>
    <w:rsid w:val="00A24406"/>
    <w:rsid w:val="00A25F64"/>
    <w:rsid w:val="00A27CC2"/>
    <w:rsid w:val="00A32C37"/>
    <w:rsid w:val="00A40ED6"/>
    <w:rsid w:val="00A41275"/>
    <w:rsid w:val="00A456EB"/>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5554"/>
    <w:rsid w:val="00AA666E"/>
    <w:rsid w:val="00AB5518"/>
    <w:rsid w:val="00AC01D4"/>
    <w:rsid w:val="00AC4637"/>
    <w:rsid w:val="00AC4A04"/>
    <w:rsid w:val="00AD336F"/>
    <w:rsid w:val="00AD3550"/>
    <w:rsid w:val="00AD3C2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1C52"/>
    <w:rsid w:val="00B532A4"/>
    <w:rsid w:val="00B558EB"/>
    <w:rsid w:val="00B577D3"/>
    <w:rsid w:val="00B60466"/>
    <w:rsid w:val="00B6548F"/>
    <w:rsid w:val="00B7502A"/>
    <w:rsid w:val="00B76B40"/>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11E1"/>
    <w:rsid w:val="00C01D14"/>
    <w:rsid w:val="00C025B4"/>
    <w:rsid w:val="00C0382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6A49"/>
    <w:rsid w:val="00C7108B"/>
    <w:rsid w:val="00C8089F"/>
    <w:rsid w:val="00C836CC"/>
    <w:rsid w:val="00C87A74"/>
    <w:rsid w:val="00C92C71"/>
    <w:rsid w:val="00C93F8F"/>
    <w:rsid w:val="00CA3593"/>
    <w:rsid w:val="00CB143A"/>
    <w:rsid w:val="00CB258E"/>
    <w:rsid w:val="00CB3C8F"/>
    <w:rsid w:val="00CB572C"/>
    <w:rsid w:val="00CC02F1"/>
    <w:rsid w:val="00CC11A6"/>
    <w:rsid w:val="00CC135E"/>
    <w:rsid w:val="00CC4414"/>
    <w:rsid w:val="00CD5D3F"/>
    <w:rsid w:val="00CE0251"/>
    <w:rsid w:val="00CF3DB3"/>
    <w:rsid w:val="00D00FE0"/>
    <w:rsid w:val="00D052BC"/>
    <w:rsid w:val="00D07026"/>
    <w:rsid w:val="00D11888"/>
    <w:rsid w:val="00D22C8F"/>
    <w:rsid w:val="00D33491"/>
    <w:rsid w:val="00D36CE7"/>
    <w:rsid w:val="00D41A93"/>
    <w:rsid w:val="00D44F8E"/>
    <w:rsid w:val="00D607EF"/>
    <w:rsid w:val="00D60F88"/>
    <w:rsid w:val="00D625E7"/>
    <w:rsid w:val="00D646BD"/>
    <w:rsid w:val="00D7018A"/>
    <w:rsid w:val="00D71201"/>
    <w:rsid w:val="00D720C7"/>
    <w:rsid w:val="00D876E6"/>
    <w:rsid w:val="00DA1025"/>
    <w:rsid w:val="00DA22EC"/>
    <w:rsid w:val="00DA2E9C"/>
    <w:rsid w:val="00DA5860"/>
    <w:rsid w:val="00DB2767"/>
    <w:rsid w:val="00DC455F"/>
    <w:rsid w:val="00DC4729"/>
    <w:rsid w:val="00E17160"/>
    <w:rsid w:val="00E35BEC"/>
    <w:rsid w:val="00E50821"/>
    <w:rsid w:val="00E51F91"/>
    <w:rsid w:val="00E57E77"/>
    <w:rsid w:val="00E6298B"/>
    <w:rsid w:val="00E7086E"/>
    <w:rsid w:val="00E7374A"/>
    <w:rsid w:val="00E73C41"/>
    <w:rsid w:val="00E7598F"/>
    <w:rsid w:val="00E76F60"/>
    <w:rsid w:val="00E82AA6"/>
    <w:rsid w:val="00E83D90"/>
    <w:rsid w:val="00E83F28"/>
    <w:rsid w:val="00E83F91"/>
    <w:rsid w:val="00E9107A"/>
    <w:rsid w:val="00E91F62"/>
    <w:rsid w:val="00E929FD"/>
    <w:rsid w:val="00E93240"/>
    <w:rsid w:val="00E9479B"/>
    <w:rsid w:val="00E94E02"/>
    <w:rsid w:val="00EA10DA"/>
    <w:rsid w:val="00EA4D48"/>
    <w:rsid w:val="00EB2173"/>
    <w:rsid w:val="00EB62E6"/>
    <w:rsid w:val="00EC0650"/>
    <w:rsid w:val="00EC5A00"/>
    <w:rsid w:val="00ED1B30"/>
    <w:rsid w:val="00ED250E"/>
    <w:rsid w:val="00ED3B27"/>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979C4"/>
    <w:rsid w:val="00FA02CE"/>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legclearfix">
    <w:name w:val="legclearfix"/>
    <w:basedOn w:val="Normal"/>
    <w:rsid w:val="00927F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27F5D"/>
  </w:style>
  <w:style w:type="paragraph" w:styleId="NoSpacing">
    <w:name w:val="No Spacing"/>
    <w:uiPriority w:val="1"/>
    <w:qFormat/>
    <w:rsid w:val="00DA2E9C"/>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DA2E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4.xml"/><Relationship Id="rId39" Type="http://schemas.openxmlformats.org/officeDocument/2006/relationships/hyperlink" Target="https://www.college.police.uk/guidance/victims-code/victims-rights-policing" TargetMode="External"/><Relationship Id="rId21" Type="http://schemas.openxmlformats.org/officeDocument/2006/relationships/hyperlink" Target="https://dictionary.cambridge.org/dictionary/english/disagreement" TargetMode="External"/><Relationship Id="rId34" Type="http://schemas.openxmlformats.org/officeDocument/2006/relationships/hyperlink" Target="https://www.college.police.uk/ethics/code-of-ethics" TargetMode="External"/><Relationship Id="rId42" Type="http://schemas.openxmlformats.org/officeDocument/2006/relationships/hyperlink" Target="https://www.gov.uk/government/statistics/hate-crime-england-and-wales-2019-to-2020/hate-crime-england-and-wales-2019-to-2020" TargetMode="External"/><Relationship Id="rId47" Type="http://schemas.openxmlformats.org/officeDocument/2006/relationships/hyperlink" Target="https://statswales.gov.wales/Catalogue/Equality-and-Diversity/Ethnicity/Ethnicity-by-Area-EthnicGroup" TargetMode="External"/><Relationship Id="rId50" Type="http://schemas.openxmlformats.org/officeDocument/2006/relationships/hyperlink" Target="https://doi.org/10.1136/bmjopen-2019-035862" TargetMode="External"/><Relationship Id="rId55" Type="http://schemas.openxmlformats.org/officeDocument/2006/relationships/hyperlink" Target="https://doi.org/10.1007/s11896-018-9298-5" TargetMode="External"/><Relationship Id="rId63" Type="http://schemas.openxmlformats.org/officeDocument/2006/relationships/hyperlink" Target="https://www.legislation.gov.uk/ukpga/1986/64/section/4" TargetMode="External"/><Relationship Id="rId68" Type="http://schemas.openxmlformats.org/officeDocument/2006/relationships/footer" Target="footer7.xml"/><Relationship Id="rId76"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footer" Target="footer5.xml"/><Relationship Id="rId11" Type="http://schemas.openxmlformats.org/officeDocument/2006/relationships/image" Target="media/image1.png"/><Relationship Id="rId24" Type="http://schemas.openxmlformats.org/officeDocument/2006/relationships/hyperlink" Target="https://dictionary.cambridge.org/dictionary/english/opinion" TargetMode="External"/><Relationship Id="rId32" Type="http://schemas.openxmlformats.org/officeDocument/2006/relationships/hyperlink" Target="https://dictionary.cambridge.org/dictionary/english/resilience" TargetMode="External"/><Relationship Id="rId37" Type="http://schemas.openxmlformats.org/officeDocument/2006/relationships/hyperlink" Target="https://www.app.college.police.uk/app-content/investigations/victims-and-witnesses/" TargetMode="External"/><Relationship Id="rId40" Type="http://schemas.openxmlformats.org/officeDocument/2006/relationships/hyperlink" Target="https://www.ons.gov.uk/peoplepopulationandcommunity/crimeandjustice/articles/thenatureofviolentcrimeinenglandandwales/yearendingmarch2018" TargetMode="External"/><Relationship Id="rId45" Type="http://schemas.openxmlformats.org/officeDocument/2006/relationships/hyperlink" Target="https://oscarkilo.org.uk/mindfit-cop/" TargetMode="External"/><Relationship Id="rId53" Type="http://schemas.openxmlformats.org/officeDocument/2006/relationships/hyperlink" Target="https://www.cmaj.ca/content/cmaj/187/10/715.full.pdf" TargetMode="External"/><Relationship Id="rId58" Type="http://schemas.openxmlformats.org/officeDocument/2006/relationships/hyperlink" Target="https://whel-primo.hosted.exlibrisgroup.com/permalink/f/mqg008/TN_oxford10.1093/police/paw014" TargetMode="External"/><Relationship Id="rId66" Type="http://schemas.openxmlformats.org/officeDocument/2006/relationships/header" Target="header7.xml"/><Relationship Id="rId74" Type="http://schemas.openxmlformats.org/officeDocument/2006/relationships/footer" Target="footer10.xm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legislation.gov.uk/ukpga/1967/58/section/3"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6.xml"/><Relationship Id="rId44" Type="http://schemas.openxmlformats.org/officeDocument/2006/relationships/hyperlink" Target="https://www.mind.org.uk/information-support/types-of-mental-health-problems/stress/what-is-stress/" TargetMode="External"/><Relationship Id="rId52" Type="http://schemas.openxmlformats.org/officeDocument/2006/relationships/hyperlink" Target="https://research-repository.griffith.edu.au/handle/10072/44249" TargetMode="External"/><Relationship Id="rId60" Type="http://schemas.openxmlformats.org/officeDocument/2006/relationships/hyperlink" Target="https://10.1093/bjc/azu043" TargetMode="External"/><Relationship Id="rId65" Type="http://schemas.openxmlformats.org/officeDocument/2006/relationships/hyperlink" Target="https://assets.publishing.service.gov.uk/government/uploads/system/uploads/attachment_data/file/447967/code-of-practice-approved.pdf" TargetMode="External"/><Relationship Id="rId73" Type="http://schemas.openxmlformats.org/officeDocument/2006/relationships/header" Target="header11.xm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people"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s://www.app.college.police.uk/app-content/national-decision-model/the-national-decision-model/?highlight=leadership" TargetMode="External"/><Relationship Id="rId43" Type="http://schemas.openxmlformats.org/officeDocument/2006/relationships/hyperlink" Target="https://www.lawteacher.net/cases/assault-cases.php?vref=1" TargetMode="External"/><Relationship Id="rId48" Type="http://schemas.openxmlformats.org/officeDocument/2006/relationships/hyperlink" Target="https://www.studymode.com/essays/The-Betari-Box-Linking-Attitude-And-Behavior-1417519.html" TargetMode="External"/><Relationship Id="rId56" Type="http://schemas.openxmlformats.org/officeDocument/2006/relationships/hyperlink" Target="https://doi-org.ezproxy.uwtsd.ac.uk/10.1016/j.mhp.2019.200173" TargetMode="External"/><Relationship Id="rId64" Type="http://schemas.openxmlformats.org/officeDocument/2006/relationships/hyperlink" Target="https://www.cps.gov.uk/sites/default/files/documents/legal_guidance/Disclosure-Manual-12-2018.pdf" TargetMode="External"/><Relationship Id="rId69" Type="http://schemas.openxmlformats.org/officeDocument/2006/relationships/footer" Target="footer8.xml"/><Relationship Id="rId77"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10.1177/0886260517724254" TargetMode="External"/><Relationship Id="rId72" Type="http://schemas.openxmlformats.org/officeDocument/2006/relationships/header" Target="header10.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principle" TargetMode="External"/><Relationship Id="rId33" Type="http://schemas.openxmlformats.org/officeDocument/2006/relationships/hyperlink" Target="https://dictionary.cambridge.org/dictionary/english/conflict" TargetMode="External"/><Relationship Id="rId38" Type="http://schemas.openxmlformats.org/officeDocument/2006/relationships/hyperlink" Target="https://www.app.college.police.uk/app-content/prosecution-and-case-management/victim-and-witness-care/" TargetMode="External"/><Relationship Id="rId46" Type="http://schemas.openxmlformats.org/officeDocument/2006/relationships/hyperlink" Target="https://www.nccih.nih.gov/health/yoga-what-you-need-to-know" TargetMode="External"/><Relationship Id="rId59" Type="http://schemas.openxmlformats.org/officeDocument/2006/relationships/hyperlink" Target="https://10.1093/police/paw014" TargetMode="External"/><Relationship Id="rId67" Type="http://schemas.openxmlformats.org/officeDocument/2006/relationships/header" Target="header8.xml"/><Relationship Id="rId20" Type="http://schemas.openxmlformats.org/officeDocument/2006/relationships/hyperlink" Target="https://dictionary.cambridge.org/dictionary/english/active" TargetMode="External"/><Relationship Id="rId41" Type="http://schemas.openxmlformats.org/officeDocument/2006/relationships/hyperlink" Target="https://www.cps.gov.uk/legal-guidance/racist-and-religious-hate-crime-prosecution-guidance" TargetMode="External"/><Relationship Id="rId54" Type="http://schemas.openxmlformats.org/officeDocument/2006/relationships/hyperlink" Target="https://10.1111/drev.12183" TargetMode="External"/><Relationship Id="rId62" Type="http://schemas.openxmlformats.org/officeDocument/2006/relationships/hyperlink" Target="https://www.legislation.gov.uk/ukpga/1984/60/section/24" TargetMode="External"/><Relationship Id="rId70" Type="http://schemas.openxmlformats.org/officeDocument/2006/relationships/header" Target="header9.xml"/><Relationship Id="rId75"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oppose" TargetMode="External"/><Relationship Id="rId28" Type="http://schemas.openxmlformats.org/officeDocument/2006/relationships/footer" Target="footer4.xml"/><Relationship Id="rId36" Type="http://schemas.openxmlformats.org/officeDocument/2006/relationships/hyperlink" Target="https://collegeofpolicing-newsroom.prgloo.com/news/fao-internal-communications-teams-police-resilience-trial-sparks-results-for-the-frontline" TargetMode="External"/><Relationship Id="rId49" Type="http://schemas.openxmlformats.org/officeDocument/2006/relationships/hyperlink" Target="https://www.ed.ac.uk/reflection/reflectors-toolkit/reflecting-on-experience/gibbs-reflective-cycle" TargetMode="External"/><Relationship Id="rId57" Type="http://schemas.openxmlformats.org/officeDocument/2006/relationships/hyperlink" Target="https://10.1007/s00401-016-16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E2734111-2DE0-416C-AB60-62ABBC686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12327</Words>
  <Characters>68218</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Wood,Lauren swp6751</cp:lastModifiedBy>
  <cp:revision>2</cp:revision>
  <cp:lastPrinted>2019-08-13T11:47:00Z</cp:lastPrinted>
  <dcterms:created xsi:type="dcterms:W3CDTF">2021-06-18T20:32:00Z</dcterms:created>
  <dcterms:modified xsi:type="dcterms:W3CDTF">2021-06-18T20:32:00Z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3c93f219-c3e0-478e-a0f4-aa584f7feee2</vt:lpwstr>
  </property>
  <property fmtid="{D5CDD505-2E9C-101B-9397-08002B2CF9AE}" pid="4" name="Classification">
    <vt:lpwstr>OFFICIAL</vt:lpwstr>
  </property>
  <property fmtid="{D5CDD505-2E9C-101B-9397-08002B2CF9AE}" pid="5" name="Visibility">
    <vt:lpwstr>NOT VISIBLE</vt:lpwstr>
  </property>
</Properties>
</file>