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B110D" w14:textId="77777777" w:rsidR="005B20AB" w:rsidRDefault="005B20AB" w:rsidP="00D8555F">
      <w:r>
        <w:t xml:space="preserve">            </w:t>
      </w:r>
      <w:r>
        <w:rPr>
          <w:noProof/>
        </w:rPr>
        <w:drawing>
          <wp:inline distT="0" distB="0" distL="0" distR="0" wp14:anchorId="0D7D1ADA" wp14:editId="137BDE29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9DBAB" w14:textId="77777777" w:rsidR="005B20AB" w:rsidRDefault="005B20AB" w:rsidP="00D8555F"/>
    <w:p w14:paraId="539CEE96" w14:textId="77777777" w:rsidR="005B20AB" w:rsidRDefault="005B20AB" w:rsidP="00D8555F">
      <w:pPr>
        <w:rPr>
          <w:sz w:val="52"/>
          <w:szCs w:val="52"/>
        </w:rPr>
      </w:pPr>
    </w:p>
    <w:p w14:paraId="4679DB91" w14:textId="77777777" w:rsidR="005B20AB" w:rsidRPr="000E2E7E" w:rsidRDefault="005B20AB" w:rsidP="00D8555F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</w:t>
      </w:r>
      <w:r w:rsidRPr="000A442A">
        <w:rPr>
          <w:b/>
          <w:bCs/>
          <w:color w:val="000000" w:themeColor="text1"/>
          <w:sz w:val="52"/>
          <w:szCs w:val="52"/>
        </w:rPr>
        <w:t xml:space="preserve"> </w:t>
      </w:r>
      <w:r w:rsidRPr="000A442A">
        <w:rPr>
          <w:b/>
          <w:bCs/>
          <w:color w:val="000000" w:themeColor="text1"/>
          <w:sz w:val="48"/>
          <w:szCs w:val="48"/>
        </w:rPr>
        <w:t>ECAD5015</w:t>
      </w:r>
    </w:p>
    <w:p w14:paraId="4BE912CE" w14:textId="77777777" w:rsidR="005B20AB" w:rsidRPr="000E2E7E" w:rsidRDefault="005B20AB" w:rsidP="00D8555F">
      <w:pPr>
        <w:rPr>
          <w:b/>
          <w:bCs/>
          <w:sz w:val="52"/>
          <w:szCs w:val="52"/>
        </w:rPr>
      </w:pPr>
    </w:p>
    <w:p w14:paraId="133FA5E6" w14:textId="7E1FAA8F" w:rsidR="005B20AB" w:rsidRPr="00D163BC" w:rsidRDefault="005B20AB" w:rsidP="00D8555F">
      <w:pPr>
        <w:rPr>
          <w:b/>
          <w:bCs/>
          <w:color w:val="FF0000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Pr="00491B61">
        <w:rPr>
          <w:b/>
          <w:bCs/>
          <w:color w:val="000000" w:themeColor="text1"/>
          <w:sz w:val="52"/>
          <w:szCs w:val="52"/>
        </w:rPr>
        <w:t>Part 2 Video Reference list and link</w:t>
      </w:r>
    </w:p>
    <w:p w14:paraId="0BCC2FF7" w14:textId="77777777" w:rsidR="005B20AB" w:rsidRPr="00D163BC" w:rsidRDefault="005B20AB" w:rsidP="00D8555F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</w:p>
    <w:p w14:paraId="3358CE2E" w14:textId="77777777" w:rsidR="005B20AB" w:rsidRPr="000E2E7E" w:rsidRDefault="005B20AB" w:rsidP="00D8555F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</w:p>
    <w:p w14:paraId="70EA7E12" w14:textId="77777777" w:rsidR="005B20AB" w:rsidRDefault="005B20AB" w:rsidP="00D8555F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6EF35DB1" w14:textId="77777777" w:rsidR="005B20AB" w:rsidRPr="000E2E7E" w:rsidRDefault="005B20AB" w:rsidP="00D8555F">
      <w:pPr>
        <w:rPr>
          <w:b/>
          <w:bCs/>
          <w:sz w:val="52"/>
          <w:szCs w:val="52"/>
        </w:rPr>
      </w:pPr>
    </w:p>
    <w:p w14:paraId="095E3163" w14:textId="77777777" w:rsidR="005B20AB" w:rsidRPr="00E243A8" w:rsidRDefault="005B20AB" w:rsidP="00D8555F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7D994D98" w14:textId="77777777" w:rsidR="005B20AB" w:rsidRDefault="005B20AB" w:rsidP="00D8555F"/>
    <w:p w14:paraId="7D42CDFB" w14:textId="77777777" w:rsidR="005B20AB" w:rsidRDefault="005B20AB" w:rsidP="00D8555F">
      <w:r w:rsidRPr="00E243A8">
        <w:t xml:space="preserve">I confirm that I have not used any AI tools in the research and creation of this assignment. </w:t>
      </w:r>
    </w:p>
    <w:p w14:paraId="06E50981" w14:textId="77777777" w:rsidR="005B20AB" w:rsidRDefault="005B20AB" w:rsidP="00D8555F">
      <w:r w:rsidRPr="00E243A8">
        <w:t xml:space="preserve">I confirm that I have not presented any AI generated materials as my own work. </w:t>
      </w:r>
    </w:p>
    <w:p w14:paraId="022EF5B2" w14:textId="734ABEEE" w:rsidR="005B20AB" w:rsidRPr="00491B61" w:rsidRDefault="005B20AB" w:rsidP="00D8555F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5E946A34" w14:textId="77777777" w:rsidR="005B20AB" w:rsidRDefault="005B20AB" w:rsidP="00D8555F">
      <w:pPr>
        <w:rPr>
          <w:sz w:val="16"/>
          <w:szCs w:val="16"/>
        </w:rPr>
      </w:pPr>
    </w:p>
    <w:p w14:paraId="7EBB441A" w14:textId="77777777" w:rsidR="005B20AB" w:rsidRDefault="005B20AB" w:rsidP="00D8555F">
      <w:pPr>
        <w:rPr>
          <w:sz w:val="16"/>
          <w:szCs w:val="16"/>
        </w:rPr>
      </w:pPr>
    </w:p>
    <w:p w14:paraId="713089E9" w14:textId="77777777" w:rsidR="005B20AB" w:rsidRDefault="005B20AB" w:rsidP="00D8555F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5B20AB" w:rsidRPr="001B4AB4" w14:paraId="0154D64D" w14:textId="77777777" w:rsidTr="00D8555F">
        <w:trPr>
          <w:trHeight w:val="360"/>
        </w:trPr>
        <w:tc>
          <w:tcPr>
            <w:tcW w:w="3256" w:type="dxa"/>
          </w:tcPr>
          <w:p w14:paraId="6E27A235" w14:textId="77777777" w:rsidR="005B20AB" w:rsidRPr="00121BB2" w:rsidRDefault="005B20AB" w:rsidP="00D8555F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3118" w:type="dxa"/>
          </w:tcPr>
          <w:p w14:paraId="0186C11F" w14:textId="77777777" w:rsidR="005B20AB" w:rsidRPr="00121BB2" w:rsidRDefault="005B20AB" w:rsidP="00D8555F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29AB6B19" w14:textId="77777777" w:rsidR="005B20AB" w:rsidRPr="00121BB2" w:rsidRDefault="005B20AB" w:rsidP="00D8555F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303877B3" w14:textId="77777777" w:rsidR="005B20AB" w:rsidRPr="00121BB2" w:rsidRDefault="005B20AB" w:rsidP="00D8555F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5B20AB" w:rsidRPr="001B4AB4" w14:paraId="37ADDA2F" w14:textId="77777777" w:rsidTr="00D8555F">
        <w:trPr>
          <w:trHeight w:val="338"/>
        </w:trPr>
        <w:tc>
          <w:tcPr>
            <w:tcW w:w="3256" w:type="dxa"/>
          </w:tcPr>
          <w:p w14:paraId="2EADEFA6" w14:textId="77777777" w:rsidR="005B20AB" w:rsidRDefault="005B20AB" w:rsidP="00D8555F">
            <w:pPr>
              <w:rPr>
                <w:lang w:val="cy-GB"/>
              </w:rPr>
            </w:pPr>
          </w:p>
          <w:p w14:paraId="64AB00C3" w14:textId="77777777" w:rsidR="00183C37" w:rsidRDefault="00183C37">
            <w:pPr>
              <w:pStyle w:val="NormalWeb"/>
              <w:spacing w:before="0" w:beforeAutospacing="0" w:after="0" w:afterAutospacing="0"/>
              <w:divId w:val="1474133555"/>
              <w:rPr>
                <w:rFonts w:ascii="Roboto" w:hAnsi="Roboto"/>
                <w:color w:val="283041"/>
                <w:sz w:val="21"/>
                <w:szCs w:val="21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Parhau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ddatblygu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i 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gyfathrebu'n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effeithiol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, gan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ddefnyddio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iaith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academaidd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broffesiynol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>,</w:t>
            </w:r>
          </w:p>
          <w:p w14:paraId="61CF80D1" w14:textId="03E21B5C" w:rsidR="005B20AB" w:rsidRPr="00183C37" w:rsidRDefault="005B20AB" w:rsidP="003E3051">
            <w:pPr>
              <w:pStyle w:val="NormalWeb"/>
              <w:spacing w:before="0" w:beforeAutospacing="0" w:after="0" w:afterAutospacing="0"/>
              <w:divId w:val="1474133555"/>
              <w:rPr>
                <w:rFonts w:ascii="Roboto" w:hAnsi="Roboto"/>
                <w:color w:val="283041"/>
                <w:sz w:val="21"/>
                <w:szCs w:val="21"/>
              </w:rPr>
            </w:pPr>
          </w:p>
        </w:tc>
        <w:tc>
          <w:tcPr>
            <w:tcW w:w="3118" w:type="dxa"/>
          </w:tcPr>
          <w:p w14:paraId="708DC6E3" w14:textId="5F72D81E" w:rsidR="005B20AB" w:rsidRPr="001B4AB4" w:rsidRDefault="00DF6A88" w:rsidP="00D8555F">
            <w:pPr>
              <w:rPr>
                <w:lang w:val="cy-GB"/>
              </w:rPr>
            </w:pPr>
            <w:r>
              <w:rPr>
                <w:lang w:val="cy-GB"/>
              </w:rPr>
              <w:t>Cyflwyno’n broffesiynol, gan defnyddio</w:t>
            </w:r>
            <w:r w:rsidR="00F55788">
              <w:rPr>
                <w:lang w:val="cy-GB"/>
              </w:rPr>
              <w:t xml:space="preserve"> amryw o iaith.</w:t>
            </w:r>
          </w:p>
        </w:tc>
        <w:tc>
          <w:tcPr>
            <w:tcW w:w="2908" w:type="dxa"/>
          </w:tcPr>
          <w:p w14:paraId="0A13E110" w14:textId="77777777" w:rsidR="005B20AB" w:rsidRPr="001B4AB4" w:rsidRDefault="005B20AB" w:rsidP="00D8555F">
            <w:pPr>
              <w:rPr>
                <w:lang w:val="cy-GB"/>
              </w:rPr>
            </w:pPr>
          </w:p>
        </w:tc>
      </w:tr>
      <w:tr w:rsidR="005B20AB" w:rsidRPr="001B4AB4" w14:paraId="37BB46B9" w14:textId="77777777" w:rsidTr="00D8555F">
        <w:trPr>
          <w:trHeight w:val="338"/>
        </w:trPr>
        <w:tc>
          <w:tcPr>
            <w:tcW w:w="3256" w:type="dxa"/>
          </w:tcPr>
          <w:p w14:paraId="23981FD5" w14:textId="77777777" w:rsidR="005B20AB" w:rsidRDefault="005B20AB" w:rsidP="00D8555F">
            <w:pPr>
              <w:rPr>
                <w:lang w:val="cy-GB"/>
              </w:rPr>
            </w:pPr>
          </w:p>
          <w:p w14:paraId="1E09F14B" w14:textId="48C4013A" w:rsidR="005B20AB" w:rsidRPr="001B4AB4" w:rsidRDefault="003E3051" w:rsidP="00D8555F">
            <w:pPr>
              <w:rPr>
                <w:lang w:val="cy-GB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*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Darllen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mwy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lyfrau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ac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erthyglau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academaidd</w:t>
            </w:r>
            <w:proofErr w:type="spellEnd"/>
            <w:r>
              <w:rPr>
                <w:rFonts w:ascii="Roboto" w:hAnsi="Roboto"/>
                <w:b/>
                <w:bCs/>
                <w:color w:val="283041"/>
                <w:sz w:val="21"/>
                <w:szCs w:val="21"/>
              </w:rPr>
              <w:t> </w:t>
            </w:r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er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mwyn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gwella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ansawdd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ffynonellau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ac 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ddatblygu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gwybodaeth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dealltwriaeth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ehangach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o'r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meysydd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dan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sylw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wrth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i ti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symud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Lefel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6.</w:t>
            </w:r>
          </w:p>
        </w:tc>
        <w:tc>
          <w:tcPr>
            <w:tcW w:w="3118" w:type="dxa"/>
          </w:tcPr>
          <w:p w14:paraId="7E7A8596" w14:textId="5BE90316" w:rsidR="005B20AB" w:rsidRPr="001B4AB4" w:rsidRDefault="00F55788" w:rsidP="00D8555F">
            <w:pPr>
              <w:rPr>
                <w:lang w:val="cy-GB"/>
              </w:rPr>
            </w:pPr>
            <w:r>
              <w:rPr>
                <w:lang w:val="cy-GB"/>
              </w:rPr>
              <w:t>Darllen</w:t>
            </w:r>
            <w:r w:rsidR="002E65D8">
              <w:rPr>
                <w:lang w:val="cy-GB"/>
              </w:rPr>
              <w:t xml:space="preserve"> erthyglau pertnasol am yr ymchwil.</w:t>
            </w:r>
          </w:p>
        </w:tc>
        <w:tc>
          <w:tcPr>
            <w:tcW w:w="2908" w:type="dxa"/>
          </w:tcPr>
          <w:p w14:paraId="3D63C64D" w14:textId="77777777" w:rsidR="005B20AB" w:rsidRPr="001B4AB4" w:rsidRDefault="005B20AB" w:rsidP="00D8555F">
            <w:pPr>
              <w:rPr>
                <w:lang w:val="cy-GB"/>
              </w:rPr>
            </w:pPr>
          </w:p>
        </w:tc>
      </w:tr>
      <w:tr w:rsidR="005B20AB" w:rsidRPr="001B4AB4" w14:paraId="161CC46B" w14:textId="77777777" w:rsidTr="00D8555F">
        <w:trPr>
          <w:trHeight w:val="338"/>
        </w:trPr>
        <w:tc>
          <w:tcPr>
            <w:tcW w:w="3256" w:type="dxa"/>
          </w:tcPr>
          <w:p w14:paraId="2694FD60" w14:textId="77777777" w:rsidR="005B20AB" w:rsidRDefault="005B20AB" w:rsidP="00D8555F">
            <w:pPr>
              <w:rPr>
                <w:lang w:val="cy-GB"/>
              </w:rPr>
            </w:pPr>
          </w:p>
          <w:p w14:paraId="3CC9215E" w14:textId="4C9A4606" w:rsidR="005B20AB" w:rsidRPr="001B4AB4" w:rsidRDefault="00183C37" w:rsidP="00D8555F">
            <w:pPr>
              <w:rPr>
                <w:lang w:val="cy-GB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*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Parhau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ddatblygu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sy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sgiliau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synthesis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dadansoddi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drwy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gymharu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chyferbynnu'r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prif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dadleuon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sy'n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codi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ar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draws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sawl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ffynhonnell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>.</w:t>
            </w:r>
          </w:p>
        </w:tc>
        <w:tc>
          <w:tcPr>
            <w:tcW w:w="3118" w:type="dxa"/>
          </w:tcPr>
          <w:p w14:paraId="0B11F6A8" w14:textId="57ECDC27" w:rsidR="005B20AB" w:rsidRPr="001B4AB4" w:rsidRDefault="001B05F7" w:rsidP="00D8555F">
            <w:pPr>
              <w:rPr>
                <w:lang w:val="cy-GB"/>
              </w:rPr>
            </w:pPr>
            <w:r>
              <w:rPr>
                <w:lang w:val="cy-GB"/>
              </w:rPr>
              <w:t xml:space="preserve">Defnyddio amryw o ddeddfwriau </w:t>
            </w:r>
            <w:r w:rsidR="00531E9D">
              <w:rPr>
                <w:lang w:val="cy-GB"/>
              </w:rPr>
              <w:t xml:space="preserve">sy’n cyflwyno cydraddoldeb. Cryfderau a gwendidau </w:t>
            </w:r>
            <w:r w:rsidR="005C6E12">
              <w:rPr>
                <w:lang w:val="cy-GB"/>
              </w:rPr>
              <w:t>ar y strategaethau</w:t>
            </w:r>
            <w:r w:rsidR="00FC10DC">
              <w:rPr>
                <w:lang w:val="cy-GB"/>
              </w:rPr>
              <w:t xml:space="preserve"> </w:t>
            </w:r>
            <w:r w:rsidR="00790AC4">
              <w:rPr>
                <w:lang w:val="cy-GB"/>
              </w:rPr>
              <w:t>cyflwynwyd.</w:t>
            </w:r>
          </w:p>
        </w:tc>
        <w:tc>
          <w:tcPr>
            <w:tcW w:w="2908" w:type="dxa"/>
          </w:tcPr>
          <w:p w14:paraId="4B3046E6" w14:textId="77777777" w:rsidR="005B20AB" w:rsidRPr="001B4AB4" w:rsidRDefault="005B20AB" w:rsidP="00D8555F">
            <w:pPr>
              <w:rPr>
                <w:lang w:val="cy-GB"/>
              </w:rPr>
            </w:pPr>
          </w:p>
        </w:tc>
      </w:tr>
    </w:tbl>
    <w:p w14:paraId="68A7EEB2" w14:textId="77777777" w:rsidR="005B20AB" w:rsidRPr="000E2E7E" w:rsidRDefault="005B20AB" w:rsidP="00D8555F">
      <w:pPr>
        <w:rPr>
          <w:sz w:val="52"/>
          <w:szCs w:val="52"/>
        </w:rPr>
      </w:pPr>
    </w:p>
    <w:p w14:paraId="039EFDF5" w14:textId="086CEA94" w:rsidR="00770D6B" w:rsidRDefault="00770D6B" w:rsidP="00C51FBE">
      <w:pPr>
        <w:spacing w:after="240" w:line="54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Dyma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linc</w:t>
      </w:r>
      <w:proofErr w:type="spellEnd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 xml:space="preserve"> </w:t>
      </w:r>
      <w:r w:rsidR="00B71413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i</w:t>
      </w:r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 xml:space="preserve"> </w:t>
      </w:r>
      <w:proofErr w:type="spellStart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fy</w:t>
      </w:r>
      <w:proofErr w:type="spellEnd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 xml:space="preserve"> </w:t>
      </w:r>
      <w:proofErr w:type="spellStart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nghyflwyniad</w:t>
      </w:r>
      <w:proofErr w:type="spellEnd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 xml:space="preserve"> </w:t>
      </w:r>
      <w:proofErr w:type="spellStart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ar</w:t>
      </w:r>
      <w:proofErr w:type="spellEnd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 xml:space="preserve"> </w:t>
      </w:r>
      <w:proofErr w:type="spellStart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strategaethau</w:t>
      </w:r>
      <w:proofErr w:type="spellEnd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 xml:space="preserve"> </w:t>
      </w:r>
      <w:proofErr w:type="spellStart"/>
      <w:r w:rsidR="00615990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cymhwyso</w:t>
      </w:r>
      <w:r w:rsidR="004D7AE6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>l</w:t>
      </w:r>
      <w:proofErr w:type="spellEnd"/>
    </w:p>
    <w:p w14:paraId="6CBF1A88" w14:textId="49F2F878" w:rsidR="0008085B" w:rsidRPr="00770D6B" w:rsidRDefault="00770D6B" w:rsidP="00C51FBE">
      <w:pPr>
        <w:spacing w:after="240" w:line="54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</w:pPr>
      <w:hyperlink r:id="rId5" w:history="1">
        <w:r w:rsidRPr="006B1D9E">
          <w:rPr>
            <w:rStyle w:val="Hyperlink"/>
            <w:rFonts w:ascii="Times New Roman" w:eastAsia="Times New Roman" w:hAnsi="Times New Roman" w:cs="Times New Roman"/>
            <w:kern w:val="36"/>
            <w:sz w:val="26"/>
            <w:szCs w:val="26"/>
            <w14:ligatures w14:val="none"/>
          </w:rPr>
          <w:t>https://www.canva.com/design/DAGnI6jyLbI/zbb696er_y5w778SK7fSsg/edit?utm_content=DAGnI6jyLbI&amp;utm_campaign=designshare&amp;utm_medium=link2&amp;utm_source=sharebutton</w:t>
        </w:r>
      </w:hyperlink>
      <w:r w:rsidRPr="00770D6B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14:ligatures w14:val="none"/>
        </w:rPr>
        <w:t xml:space="preserve"> </w:t>
      </w:r>
    </w:p>
    <w:p w14:paraId="1D88E082" w14:textId="6BA9D0E0" w:rsidR="00C51FBE" w:rsidRPr="00C51FBE" w:rsidRDefault="0008085B" w:rsidP="00C51FBE">
      <w:pPr>
        <w:spacing w:after="240" w:line="54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14:ligatures w14:val="none"/>
        </w:rPr>
        <w:t>Cyfeirnodi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14:ligatures w14:val="none"/>
        </w:rPr>
        <w:t xml:space="preserve"> Harvard</w:t>
      </w:r>
    </w:p>
    <w:p w14:paraId="2719A050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Aria (2022). </w:t>
      </w:r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The Ultimate Guide to Structured and Unstructured Learning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London School of Emerging Technology. Available at: https://lset.uk/blog/the-ultimate-guide-to-structured-and-unstructured-learning/.</w:t>
      </w:r>
    </w:p>
    <w:p w14:paraId="1D27E2AC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BERA (2024). </w:t>
      </w:r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Ethical Guidelines for Educational Research, Fifth Edition (2024)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www.bera.ac.uk. Available at: https://www.bera.ac.uk/publication/ethical-guidelines-for-educational-research-fifth-edition-2024-online.</w:t>
      </w:r>
    </w:p>
    <w:p w14:paraId="1E2FB083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 xml:space="preserve">Booth, T. and </w:t>
      </w:r>
      <w:proofErr w:type="spellStart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Ainscow</w:t>
      </w:r>
      <w:proofErr w:type="spellEnd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, M. (2002). </w:t>
      </w:r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Index for inclusion developing learning and participation in schools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CSIE. Available at: https://www.eenet.org.uk/resources/docs/Index%20English.pdf.</w:t>
      </w:r>
    </w:p>
    <w:p w14:paraId="269344C5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Florian, L. and Black-Hawkins, K. (2011). Exploring Inclusive Pedagogy. </w:t>
      </w:r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British Educational Research Journal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 xml:space="preserve">, 37(5), pp.813–828. </w:t>
      </w:r>
      <w:proofErr w:type="spellStart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doi:https</w:t>
      </w:r>
      <w:proofErr w:type="spellEnd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://doi.org/10.1080/01411926.2010.501096.</w:t>
      </w:r>
    </w:p>
    <w:p w14:paraId="7AC1EF5D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Legislation.gov.uk. (2014). 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Deddf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Gwasanaethau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Cymdeithasol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Llesiant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(Cymru) 2014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Available at: https://www.legislation.gov.uk/anaw/2014/4/resources/enacted/welsh.</w:t>
      </w:r>
    </w:p>
    <w:p w14:paraId="7D08ACA8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Llywodraeth</w:t>
      </w:r>
      <w:proofErr w:type="spellEnd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 xml:space="preserve"> Cymru (2010). </w:t>
      </w:r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DEDDF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CYDRADDOLDEB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2010: BETH SYDD ANGEN I MI EI WYBOD?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CANLLAW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CRYNO I’CH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HAWLIAU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www.adviceguide.org.uk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Available at: https://assets.publishing.service.gov.uk/media/5a74bca9e5274a3f93b48665/welsh-your-rights.pdf.</w:t>
      </w:r>
    </w:p>
    <w:p w14:paraId="50D49C32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Llywodraeth</w:t>
      </w:r>
      <w:proofErr w:type="spellEnd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 xml:space="preserve"> Cymru (2018). </w:t>
      </w:r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DEDDF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ANGHENION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DYSGU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YCHWANEGOL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A’R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TRIBIWNLYS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ADDYSG (CYMRU)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Memorandwm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Esboniadol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yn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ymgorffori’r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Asesiad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Effaith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Rheoleiddiol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a’r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Nodiadau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Esboniadol</w:t>
      </w:r>
      <w:proofErr w:type="spellEnd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Available at: https://www.llyw.cymru/sites/default/files/publications/2018-04/deddf-anghenion-dysgu-ychwanegol-ar-tribiwnlys-addysg-cymru-2018-memorandwm-esboniadol.pdf.</w:t>
      </w:r>
    </w:p>
    <w:p w14:paraId="07790B0D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Llywodraeth</w:t>
      </w:r>
      <w:proofErr w:type="spellEnd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 xml:space="preserve"> Cymru (2022). 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Cwricwlwm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i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Gymru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: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canllawiau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statudol</w:t>
      </w:r>
      <w:proofErr w:type="spellEnd"/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| LLYW.CYMRU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LLYW.CYMRU. Available at: https://www.llyw.cymru/cwricwlwm-i-gymru-canllawiau-statudol.</w:t>
      </w:r>
    </w:p>
    <w:p w14:paraId="49A99FE1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Makosinski</w:t>
      </w:r>
      <w:proofErr w:type="spellEnd"/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, J. (2025). </w:t>
      </w:r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The impact of colour in education | Education Property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Education Property. Available at: https://education-property.com/features/the-impact-of-colour-in-education/.</w:t>
      </w:r>
    </w:p>
    <w:p w14:paraId="0B675063" w14:textId="77777777" w:rsidR="00C51FBE" w:rsidRPr="00C51FBE" w:rsidRDefault="00C51FBE" w:rsidP="00C51FBE">
      <w:pPr>
        <w:spacing w:after="240" w:line="360" w:lineRule="atLeast"/>
        <w:divId w:val="642731518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United Nations (1989). </w:t>
      </w:r>
      <w:r w:rsidRPr="00C51FBE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Convention on the Rights of the Child</w:t>
      </w:r>
      <w:r w:rsidRPr="00C51FBE">
        <w:rPr>
          <w:rFonts w:ascii="Times New Roman" w:hAnsi="Times New Roman" w:cs="Times New Roman"/>
          <w:color w:val="000000"/>
          <w:kern w:val="0"/>
          <w14:ligatures w14:val="none"/>
        </w:rPr>
        <w:t>. [online] OHCHR. Available at: https://www.ohchr.org/en/instruments-mechanisms/instruments/convention-rights-child.</w:t>
      </w:r>
    </w:p>
    <w:p w14:paraId="7C03B9A8" w14:textId="77777777" w:rsidR="00C51FBE" w:rsidRDefault="00C51FBE"/>
    <w:sectPr w:rsidR="00C51F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9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FBE"/>
    <w:rsid w:val="0008085B"/>
    <w:rsid w:val="000A442A"/>
    <w:rsid w:val="00183C37"/>
    <w:rsid w:val="001B05F7"/>
    <w:rsid w:val="002E65D8"/>
    <w:rsid w:val="0035185E"/>
    <w:rsid w:val="003C6932"/>
    <w:rsid w:val="003E3051"/>
    <w:rsid w:val="00491B61"/>
    <w:rsid w:val="004D7AE6"/>
    <w:rsid w:val="00531E9D"/>
    <w:rsid w:val="005B20AB"/>
    <w:rsid w:val="005C6E12"/>
    <w:rsid w:val="00615990"/>
    <w:rsid w:val="00770D6B"/>
    <w:rsid w:val="00790AC4"/>
    <w:rsid w:val="00B71413"/>
    <w:rsid w:val="00C51FBE"/>
    <w:rsid w:val="00DF6A88"/>
    <w:rsid w:val="00F55788"/>
    <w:rsid w:val="00FC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6394C7"/>
  <w15:chartTrackingRefBased/>
  <w15:docId w15:val="{FA0A40FF-124C-E446-BDAB-EBDC6797F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1F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1F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1F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F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1F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1F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1F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1F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1F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F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1F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1F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F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1F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1F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1F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1F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1F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1F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1F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1F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1F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1F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1F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1F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1F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1F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1F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1FB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51FB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C51FBE"/>
  </w:style>
  <w:style w:type="character" w:styleId="Hyperlink">
    <w:name w:val="Hyperlink"/>
    <w:basedOn w:val="DefaultParagraphFont"/>
    <w:uiPriority w:val="99"/>
    <w:unhideWhenUsed/>
    <w:rsid w:val="00770D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0D6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B20AB"/>
    <w:pPr>
      <w:spacing w:after="0" w:line="240" w:lineRule="auto"/>
    </w:pPr>
    <w:rPr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73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GnI6jyLbI/zbb696er_y5w778SK7fSsg/edit?utm_content=DAGnI6jyLbI&amp;utm_campaign=designshare&amp;utm_medium=link2&amp;utm_source=sharebutto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558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Bailyes (2303764)</dc:creator>
  <cp:keywords/>
  <dc:description/>
  <cp:lastModifiedBy>Gwen Bailyes (2303764)</cp:lastModifiedBy>
  <cp:revision>15</cp:revision>
  <dcterms:created xsi:type="dcterms:W3CDTF">2025-05-19T14:46:00Z</dcterms:created>
  <dcterms:modified xsi:type="dcterms:W3CDTF">2025-05-19T16:53:00Z</dcterms:modified>
</cp:coreProperties>
</file>