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382BEFA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proofErr w:type="spellStart"/>
      <w:r w:rsidR="009E6689">
        <w:rPr>
          <w:rFonts w:ascii="Times New Roman" w:hAnsi="Times New Roman" w:cs="Times New Roman"/>
          <w:b/>
          <w:sz w:val="28"/>
          <w:szCs w:val="28"/>
        </w:rPr>
        <w:t>turnitin</w:t>
      </w:r>
      <w:proofErr w:type="spellEnd"/>
      <w:r w:rsidR="009E6689">
        <w:rPr>
          <w:rFonts w:ascii="Times New Roman" w:hAnsi="Times New Roman" w:cs="Times New Roman"/>
          <w:b/>
          <w:sz w:val="28"/>
          <w:szCs w:val="28"/>
        </w:rPr>
        <w:t xml:space="preserve"> by 3:00pm on </w:t>
      </w:r>
      <w:r w:rsidR="00FB6C9B">
        <w:rPr>
          <w:rFonts w:ascii="Times New Roman" w:hAnsi="Times New Roman" w:cs="Times New Roman"/>
          <w:b/>
          <w:sz w:val="28"/>
          <w:szCs w:val="28"/>
        </w:rPr>
        <w:t>5</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2019</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5A0FADBA"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24931">
        <w:rPr>
          <w:b/>
          <w:bCs/>
          <w:sz w:val="24"/>
          <w:szCs w:val="24"/>
          <w:u w:val="none"/>
        </w:rPr>
        <w:t xml:space="preserve"> </w:t>
      </w:r>
      <w:r w:rsidR="00C24931" w:rsidRPr="00C24931">
        <w:rPr>
          <w:b/>
          <w:bCs/>
          <w:sz w:val="24"/>
          <w:szCs w:val="24"/>
          <w:u w:val="none"/>
        </w:rPr>
        <w:t>Glen Jackson</w:t>
      </w:r>
      <w:r w:rsidR="00C24931">
        <w:rPr>
          <w:b/>
          <w:bCs/>
          <w:sz w:val="24"/>
          <w:szCs w:val="24"/>
          <w:u w:val="none"/>
        </w:rPr>
        <w:t xml:space="preserve"> 1801300</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497275A2" w:rsidR="00D6095A" w:rsidRPr="00313008" w:rsidRDefault="00122F84" w:rsidP="00B55440">
            <w:pPr>
              <w:pStyle w:val="Subtitle"/>
              <w:rPr>
                <w:b/>
                <w:bCs/>
                <w:sz w:val="24"/>
                <w:szCs w:val="24"/>
                <w:u w:val="none"/>
              </w:rPr>
            </w:pPr>
            <w:r>
              <w:rPr>
                <w:b/>
                <w:bCs/>
                <w:sz w:val="24"/>
                <w:szCs w:val="24"/>
                <w:u w:val="none"/>
              </w:rPr>
              <w:t xml:space="preserve">I think that I have use some good quotes to support this essay </w:t>
            </w:r>
          </w:p>
        </w:tc>
      </w:tr>
      <w:tr w:rsidR="00D6095A" w:rsidRPr="00313008" w14:paraId="6D7D161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68C9F871" w:rsidR="00D6095A" w:rsidRPr="00313008" w:rsidRDefault="00122F84" w:rsidP="00B55440">
            <w:pPr>
              <w:pStyle w:val="Subtitle"/>
              <w:rPr>
                <w:b/>
                <w:bCs/>
                <w:sz w:val="24"/>
                <w:szCs w:val="24"/>
                <w:u w:val="none"/>
              </w:rPr>
            </w:pPr>
            <w:r>
              <w:rPr>
                <w:b/>
                <w:bCs/>
                <w:sz w:val="24"/>
                <w:szCs w:val="24"/>
                <w:u w:val="none"/>
              </w:rPr>
              <w:t>I think I could have made more of an argument on the benefits</w:t>
            </w:r>
          </w:p>
        </w:tc>
      </w:tr>
      <w:tr w:rsidR="00D6095A" w:rsidRPr="00313008" w14:paraId="65D4AF5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56D3C79F" w:rsidR="00D6095A" w:rsidRPr="00313008" w:rsidRDefault="00122F84" w:rsidP="00B55440">
            <w:pPr>
              <w:pStyle w:val="Subtitle"/>
              <w:rPr>
                <w:b/>
                <w:bCs/>
                <w:sz w:val="24"/>
                <w:szCs w:val="24"/>
                <w:u w:val="none"/>
              </w:rPr>
            </w:pPr>
            <w:r>
              <w:rPr>
                <w:b/>
                <w:bCs/>
                <w:sz w:val="24"/>
                <w:szCs w:val="24"/>
                <w:u w:val="none"/>
              </w:rPr>
              <w:t>Finishing the essay</w:t>
            </w:r>
          </w:p>
        </w:tc>
      </w:tr>
      <w:tr w:rsidR="00D6095A" w:rsidRPr="00313008" w14:paraId="7CF391FA"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55440">
            <w:pPr>
              <w:pStyle w:val="Subtitle"/>
              <w:jc w:val="left"/>
              <w:rPr>
                <w:b/>
                <w:bCs/>
                <w:sz w:val="24"/>
                <w:szCs w:val="24"/>
                <w:u w:val="none"/>
              </w:rPr>
            </w:pPr>
          </w:p>
          <w:p w14:paraId="47560722"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55440">
            <w:pPr>
              <w:ind w:left="113" w:right="113"/>
              <w:rPr>
                <w:sz w:val="16"/>
                <w:szCs w:val="16"/>
              </w:rPr>
            </w:pPr>
            <w:r w:rsidRPr="00313008">
              <w:rPr>
                <w:sz w:val="16"/>
                <w:szCs w:val="16"/>
              </w:rPr>
              <w:t>Learning</w:t>
            </w:r>
          </w:p>
          <w:p w14:paraId="56DD0DC2" w14:textId="77777777" w:rsidR="00D6095A" w:rsidRPr="00313008" w:rsidRDefault="00D6095A" w:rsidP="00B55440">
            <w:pPr>
              <w:ind w:left="113" w:right="113"/>
              <w:rPr>
                <w:sz w:val="16"/>
                <w:szCs w:val="16"/>
              </w:rPr>
            </w:pPr>
            <w:r w:rsidRPr="00313008">
              <w:rPr>
                <w:sz w:val="16"/>
                <w:szCs w:val="16"/>
              </w:rPr>
              <w:t>Outcomes</w:t>
            </w:r>
          </w:p>
          <w:p w14:paraId="7965BE6A" w14:textId="77777777" w:rsidR="00D6095A" w:rsidRPr="00313008" w:rsidRDefault="00D6095A" w:rsidP="00B55440">
            <w:pPr>
              <w:ind w:left="113" w:right="113"/>
              <w:rPr>
                <w:sz w:val="16"/>
                <w:szCs w:val="16"/>
              </w:rPr>
            </w:pPr>
          </w:p>
          <w:p w14:paraId="4F46DAC6"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30413685" w14:textId="77777777" w:rsidTr="00B5544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55440">
            <w:pPr>
              <w:pStyle w:val="Subtitle"/>
              <w:rPr>
                <w:b/>
                <w:bCs/>
                <w:sz w:val="16"/>
                <w:szCs w:val="16"/>
                <w:u w:val="none"/>
              </w:rPr>
            </w:pPr>
            <w:r>
              <w:rPr>
                <w:b/>
                <w:bCs/>
                <w:sz w:val="16"/>
                <w:szCs w:val="16"/>
                <w:u w:val="none"/>
              </w:rPr>
              <w:t>Poor</w:t>
            </w:r>
          </w:p>
          <w:p w14:paraId="3EFAB216"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55440">
            <w:pPr>
              <w:pStyle w:val="Subtitle"/>
              <w:rPr>
                <w:b/>
                <w:sz w:val="16"/>
                <w:szCs w:val="16"/>
                <w:u w:val="none"/>
              </w:rPr>
            </w:pPr>
            <w:r>
              <w:rPr>
                <w:b/>
                <w:sz w:val="16"/>
                <w:szCs w:val="16"/>
                <w:u w:val="none"/>
              </w:rPr>
              <w:t>Weak</w:t>
            </w:r>
          </w:p>
          <w:p w14:paraId="5F4C9DD2"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55440">
            <w:pPr>
              <w:pStyle w:val="Subtitle"/>
              <w:rPr>
                <w:b/>
                <w:bCs/>
                <w:sz w:val="16"/>
                <w:szCs w:val="16"/>
                <w:u w:val="none"/>
              </w:rPr>
            </w:pPr>
            <w:r>
              <w:rPr>
                <w:b/>
                <w:bCs/>
                <w:sz w:val="16"/>
                <w:szCs w:val="16"/>
                <w:u w:val="none"/>
              </w:rPr>
              <w:t>Unsatisfactory</w:t>
            </w:r>
          </w:p>
          <w:p w14:paraId="15480893"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55440">
            <w:pPr>
              <w:pStyle w:val="Subtitle"/>
              <w:rPr>
                <w:b/>
                <w:bCs/>
                <w:sz w:val="16"/>
                <w:szCs w:val="16"/>
                <w:u w:val="none"/>
              </w:rPr>
            </w:pPr>
            <w:r w:rsidRPr="003E3041">
              <w:rPr>
                <w:b/>
                <w:bCs/>
                <w:sz w:val="16"/>
                <w:szCs w:val="16"/>
                <w:u w:val="none"/>
              </w:rPr>
              <w:t>Good</w:t>
            </w:r>
          </w:p>
          <w:p w14:paraId="7355F154"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5544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5544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55440">
            <w:pPr>
              <w:pStyle w:val="Subtitle"/>
              <w:rPr>
                <w:b/>
                <w:bCs/>
                <w:sz w:val="16"/>
                <w:szCs w:val="16"/>
                <w:u w:val="none"/>
              </w:rPr>
            </w:pPr>
            <w:r>
              <w:rPr>
                <w:b/>
                <w:bCs/>
                <w:sz w:val="16"/>
                <w:szCs w:val="16"/>
                <w:u w:val="none"/>
              </w:rPr>
              <w:t>Exceptional</w:t>
            </w:r>
          </w:p>
          <w:p w14:paraId="5F9048E4"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55440">
            <w:pPr>
              <w:pStyle w:val="Subtitle"/>
              <w:jc w:val="left"/>
              <w:rPr>
                <w:b/>
                <w:bCs/>
                <w:sz w:val="18"/>
                <w:szCs w:val="18"/>
                <w:u w:val="none"/>
              </w:rPr>
            </w:pPr>
          </w:p>
          <w:p w14:paraId="3DB051D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5544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5544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55440"/>
        </w:tc>
        <w:tc>
          <w:tcPr>
            <w:tcW w:w="922" w:type="dxa"/>
            <w:gridSpan w:val="2"/>
            <w:tcBorders>
              <w:left w:val="single" w:sz="6" w:space="0" w:color="auto"/>
              <w:right w:val="single" w:sz="6" w:space="0" w:color="auto"/>
            </w:tcBorders>
          </w:tcPr>
          <w:p w14:paraId="1FBA4CC0"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5544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55440">
            <w:pPr>
              <w:pStyle w:val="Subtitle"/>
              <w:rPr>
                <w:b/>
                <w:bCs/>
                <w:sz w:val="18"/>
                <w:szCs w:val="18"/>
                <w:u w:val="none"/>
              </w:rPr>
            </w:pPr>
          </w:p>
          <w:p w14:paraId="5073333C"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5544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55440">
            <w:pPr>
              <w:pStyle w:val="Subtitle"/>
              <w:jc w:val="left"/>
              <w:rPr>
                <w:b/>
                <w:bCs/>
                <w:sz w:val="24"/>
                <w:szCs w:val="24"/>
                <w:u w:val="none"/>
              </w:rPr>
            </w:pPr>
          </w:p>
        </w:tc>
      </w:tr>
      <w:tr w:rsidR="00D6095A" w:rsidRPr="00313008" w14:paraId="56702CA8" w14:textId="77777777" w:rsidTr="00B5544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55440">
            <w:pPr>
              <w:pStyle w:val="Subtitle"/>
              <w:ind w:left="937" w:right="1152"/>
              <w:jc w:val="both"/>
              <w:rPr>
                <w:b/>
                <w:bCs/>
                <w:sz w:val="24"/>
                <w:szCs w:val="24"/>
                <w:u w:val="none"/>
              </w:rPr>
            </w:pPr>
          </w:p>
          <w:p w14:paraId="3A414972" w14:textId="77777777" w:rsidR="00D6095A" w:rsidRDefault="00D6095A" w:rsidP="00B55440">
            <w:pPr>
              <w:pStyle w:val="Subtitle"/>
              <w:ind w:left="937" w:right="1152"/>
              <w:jc w:val="both"/>
              <w:rPr>
                <w:b/>
                <w:bCs/>
                <w:sz w:val="24"/>
                <w:szCs w:val="24"/>
                <w:u w:val="none"/>
              </w:rPr>
            </w:pPr>
          </w:p>
          <w:p w14:paraId="75AB5B86" w14:textId="77777777" w:rsidR="00D6095A" w:rsidRDefault="00D6095A" w:rsidP="00B55440">
            <w:pPr>
              <w:pStyle w:val="Subtitle"/>
              <w:ind w:left="937" w:right="1152"/>
              <w:jc w:val="both"/>
              <w:rPr>
                <w:b/>
                <w:bCs/>
                <w:sz w:val="24"/>
                <w:szCs w:val="24"/>
                <w:u w:val="none"/>
              </w:rPr>
            </w:pPr>
          </w:p>
          <w:p w14:paraId="49E31DF6" w14:textId="77777777" w:rsidR="00D6095A" w:rsidRDefault="00D6095A" w:rsidP="00B55440">
            <w:pPr>
              <w:pStyle w:val="Subtitle"/>
              <w:ind w:left="937" w:right="1152"/>
              <w:jc w:val="both"/>
              <w:rPr>
                <w:b/>
                <w:bCs/>
                <w:sz w:val="24"/>
                <w:szCs w:val="24"/>
                <w:u w:val="none"/>
              </w:rPr>
            </w:pPr>
          </w:p>
          <w:p w14:paraId="290150FE" w14:textId="77777777" w:rsidR="00D6095A" w:rsidRDefault="00D6095A" w:rsidP="00B55440">
            <w:pPr>
              <w:pStyle w:val="Subtitle"/>
              <w:ind w:left="937" w:right="1152"/>
              <w:jc w:val="both"/>
              <w:rPr>
                <w:b/>
                <w:bCs/>
                <w:sz w:val="24"/>
                <w:szCs w:val="24"/>
                <w:u w:val="none"/>
              </w:rPr>
            </w:pPr>
          </w:p>
          <w:p w14:paraId="328CE5F5" w14:textId="77777777" w:rsidR="00D6095A" w:rsidRDefault="00D6095A" w:rsidP="00B55440">
            <w:pPr>
              <w:pStyle w:val="Subtitle"/>
              <w:ind w:left="937" w:right="1152"/>
              <w:jc w:val="both"/>
              <w:rPr>
                <w:b/>
                <w:bCs/>
                <w:sz w:val="24"/>
                <w:szCs w:val="24"/>
                <w:u w:val="none"/>
              </w:rPr>
            </w:pPr>
          </w:p>
          <w:p w14:paraId="625EBEFE" w14:textId="77777777" w:rsidR="00D6095A" w:rsidRDefault="00D6095A" w:rsidP="00B55440">
            <w:pPr>
              <w:pStyle w:val="Subtitle"/>
              <w:ind w:left="937" w:right="1152"/>
              <w:jc w:val="both"/>
              <w:rPr>
                <w:b/>
                <w:bCs/>
                <w:sz w:val="24"/>
                <w:szCs w:val="24"/>
                <w:u w:val="none"/>
              </w:rPr>
            </w:pPr>
          </w:p>
          <w:p w14:paraId="67D2120E" w14:textId="77777777" w:rsidR="00D6095A" w:rsidRDefault="00D6095A" w:rsidP="00B55440">
            <w:pPr>
              <w:pStyle w:val="Subtitle"/>
              <w:ind w:left="937" w:right="1152"/>
              <w:jc w:val="both"/>
              <w:rPr>
                <w:b/>
                <w:bCs/>
                <w:sz w:val="24"/>
                <w:szCs w:val="24"/>
                <w:u w:val="none"/>
              </w:rPr>
            </w:pPr>
          </w:p>
          <w:p w14:paraId="010B7FA0" w14:textId="77777777" w:rsidR="00D6095A" w:rsidRDefault="00D6095A" w:rsidP="00B55440">
            <w:pPr>
              <w:pStyle w:val="Subtitle"/>
              <w:ind w:left="937" w:right="1152"/>
              <w:jc w:val="both"/>
              <w:rPr>
                <w:b/>
                <w:bCs/>
                <w:sz w:val="24"/>
                <w:szCs w:val="24"/>
                <w:u w:val="none"/>
              </w:rPr>
            </w:pPr>
          </w:p>
          <w:p w14:paraId="312BDD1D" w14:textId="77777777" w:rsidR="00D6095A" w:rsidRDefault="00D6095A" w:rsidP="00B55440">
            <w:pPr>
              <w:pStyle w:val="Subtitle"/>
              <w:ind w:left="937" w:right="1152"/>
              <w:jc w:val="both"/>
              <w:rPr>
                <w:b/>
                <w:bCs/>
                <w:sz w:val="24"/>
                <w:szCs w:val="24"/>
                <w:u w:val="none"/>
              </w:rPr>
            </w:pPr>
          </w:p>
          <w:p w14:paraId="7ACE8005" w14:textId="77777777" w:rsidR="00D6095A" w:rsidRDefault="00D6095A" w:rsidP="00B55440">
            <w:pPr>
              <w:pStyle w:val="Subtitle"/>
              <w:ind w:left="937" w:right="1152"/>
              <w:jc w:val="both"/>
              <w:rPr>
                <w:b/>
                <w:bCs/>
                <w:sz w:val="24"/>
                <w:szCs w:val="24"/>
                <w:u w:val="none"/>
              </w:rPr>
            </w:pPr>
          </w:p>
          <w:p w14:paraId="5F122707" w14:textId="77777777" w:rsidR="00D6095A" w:rsidRPr="00313008" w:rsidRDefault="00D6095A" w:rsidP="00B55440">
            <w:pPr>
              <w:pStyle w:val="Subtitle"/>
              <w:ind w:left="937" w:right="1152"/>
              <w:jc w:val="both"/>
              <w:rPr>
                <w:b/>
                <w:bCs/>
                <w:sz w:val="24"/>
                <w:szCs w:val="24"/>
                <w:u w:val="none"/>
              </w:rPr>
            </w:pPr>
          </w:p>
        </w:tc>
      </w:tr>
      <w:tr w:rsidR="00D6095A" w:rsidRPr="00313008" w14:paraId="23C8B875" w14:textId="77777777" w:rsidTr="00B55440">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B5544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272CE345" w:rsidR="00122F84" w:rsidRDefault="00D6095A" w:rsidP="004150A6">
      <w:pPr>
        <w:jc w:val="center"/>
        <w:rPr>
          <w:b/>
          <w:sz w:val="52"/>
        </w:rPr>
      </w:pPr>
      <w:r w:rsidRPr="0006594F">
        <w:rPr>
          <w:b/>
          <w:sz w:val="52"/>
        </w:rPr>
        <w:lastRenderedPageBreak/>
        <w:t xml:space="preserve">Failure </w:t>
      </w:r>
      <w:r>
        <w:rPr>
          <w:b/>
          <w:sz w:val="52"/>
        </w:rPr>
        <w:t xml:space="preserve">to follow these guidelines will </w:t>
      </w:r>
      <w:r w:rsidRPr="0006594F">
        <w:rPr>
          <w:b/>
          <w:sz w:val="52"/>
        </w:rPr>
        <w:t>cost you marks!</w:t>
      </w:r>
    </w:p>
    <w:p w14:paraId="2183BB27" w14:textId="77777777" w:rsidR="00122F84" w:rsidRPr="001E14FE" w:rsidRDefault="00122F84" w:rsidP="00122F84">
      <w:pPr>
        <w:rPr>
          <w:rFonts w:ascii="Times New Roman" w:hAnsi="Times New Roman" w:cs="Times New Roman"/>
          <w:sz w:val="24"/>
          <w:szCs w:val="24"/>
        </w:rPr>
      </w:pPr>
      <w:r>
        <w:rPr>
          <w:b/>
          <w:sz w:val="52"/>
        </w:rPr>
        <w:br w:type="page"/>
      </w:r>
      <w:r w:rsidRPr="001E14FE">
        <w:rPr>
          <w:rFonts w:ascii="Times New Roman" w:hAnsi="Times New Roman" w:cs="Times New Roman"/>
          <w:sz w:val="24"/>
          <w:szCs w:val="24"/>
        </w:rPr>
        <w:lastRenderedPageBreak/>
        <w:t xml:space="preserve">In this essay I am going to be firstly describing what physical literacy is and what it may contain as well as how some of, if not all adventurous activities can contribute to the development of said children’s physical literacy. </w:t>
      </w:r>
      <w:r w:rsidRPr="001E14FE">
        <w:rPr>
          <w:rFonts w:ascii="Times New Roman" w:hAnsi="Times New Roman" w:cs="Times New Roman"/>
          <w:i/>
          <w:sz w:val="24"/>
          <w:szCs w:val="24"/>
        </w:rPr>
        <w:t>“Outdoor physical activities have the potential to satisfy our human need for excitement and challenge in a positive way.”</w:t>
      </w:r>
      <w:r w:rsidRPr="001E14FE">
        <w:rPr>
          <w:rFonts w:ascii="Times New Roman" w:hAnsi="Times New Roman" w:cs="Times New Roman"/>
          <w:sz w:val="24"/>
          <w:szCs w:val="24"/>
        </w:rPr>
        <w:t xml:space="preserve"> </w:t>
      </w:r>
      <w:r w:rsidRPr="001E14FE">
        <w:rPr>
          <w:rFonts w:ascii="Times New Roman" w:hAnsi="Times New Roman" w:cs="Times New Roman"/>
          <w:i/>
          <w:color w:val="191919"/>
          <w:sz w:val="24"/>
          <w:szCs w:val="24"/>
        </w:rPr>
        <w:t>(Doherty, J. Bailey, R. 2003 P12)</w:t>
      </w:r>
      <w:r w:rsidRPr="001E14FE">
        <w:rPr>
          <w:rFonts w:ascii="Times New Roman" w:hAnsi="Times New Roman" w:cs="Times New Roman"/>
          <w:color w:val="191919"/>
          <w:sz w:val="24"/>
          <w:szCs w:val="24"/>
        </w:rPr>
        <w:t>. I find this quote to be true in its nature as we all at one time or another crave excitement and challenge and most of the time outdoor activities can provide that, but it also provides us with a chance to expand our physical literacy.</w:t>
      </w:r>
    </w:p>
    <w:p w14:paraId="4BDFE167" w14:textId="77777777" w:rsidR="00960D90" w:rsidRDefault="00960D90" w:rsidP="00122F84">
      <w:pPr>
        <w:rPr>
          <w:rFonts w:ascii="Times New Roman" w:hAnsi="Times New Roman" w:cs="Times New Roman"/>
          <w:sz w:val="24"/>
          <w:szCs w:val="24"/>
        </w:rPr>
      </w:pPr>
    </w:p>
    <w:p w14:paraId="55AF873B" w14:textId="66D7085A" w:rsidR="00122F84" w:rsidRDefault="00122F84" w:rsidP="00122F84">
      <w:pPr>
        <w:rPr>
          <w:rFonts w:ascii="Times New Roman" w:hAnsi="Times New Roman" w:cs="Times New Roman"/>
          <w:sz w:val="24"/>
          <w:szCs w:val="24"/>
        </w:rPr>
      </w:pPr>
      <w:r w:rsidRPr="001E14FE">
        <w:rPr>
          <w:rFonts w:ascii="Times New Roman" w:hAnsi="Times New Roman" w:cs="Times New Roman"/>
          <w:sz w:val="24"/>
          <w:szCs w:val="24"/>
        </w:rPr>
        <w:t xml:space="preserve">The term physical literacy is a concept that believes children can gain many different attributes and personal gains by physically learning from playing or making mistakes. And these attributes are what help us later in life. As we use many of them in almost everyday decisions and they </w:t>
      </w:r>
      <w:proofErr w:type="spellStart"/>
      <w:r w:rsidRPr="001E14FE">
        <w:rPr>
          <w:rFonts w:ascii="Times New Roman" w:hAnsi="Times New Roman" w:cs="Times New Roman"/>
          <w:sz w:val="24"/>
          <w:szCs w:val="24"/>
        </w:rPr>
        <w:t>effect</w:t>
      </w:r>
      <w:proofErr w:type="spellEnd"/>
      <w:r w:rsidRPr="001E14FE">
        <w:rPr>
          <w:rFonts w:ascii="Times New Roman" w:hAnsi="Times New Roman" w:cs="Times New Roman"/>
          <w:sz w:val="24"/>
          <w:szCs w:val="24"/>
        </w:rPr>
        <w:t xml:space="preserve"> the outcome of the actions we took. The main definition for physical literacy is </w:t>
      </w:r>
    </w:p>
    <w:p w14:paraId="62686007" w14:textId="77777777" w:rsidR="00960D90" w:rsidRPr="001E14FE" w:rsidRDefault="00960D90" w:rsidP="00122F84">
      <w:pPr>
        <w:rPr>
          <w:rFonts w:ascii="Times New Roman" w:hAnsi="Times New Roman" w:cs="Times New Roman"/>
          <w:sz w:val="24"/>
          <w:szCs w:val="24"/>
        </w:rPr>
      </w:pPr>
    </w:p>
    <w:p w14:paraId="49E3D586" w14:textId="0036CE20" w:rsidR="00122F84" w:rsidRDefault="00122F84" w:rsidP="00122F84">
      <w:pPr>
        <w:rPr>
          <w:rFonts w:ascii="Times New Roman" w:hAnsi="Times New Roman" w:cs="Times New Roman"/>
          <w:i/>
          <w:sz w:val="24"/>
          <w:szCs w:val="24"/>
        </w:rPr>
      </w:pPr>
      <w:r w:rsidRPr="001E14FE">
        <w:rPr>
          <w:rFonts w:ascii="Times New Roman" w:hAnsi="Times New Roman" w:cs="Times New Roman"/>
          <w:i/>
          <w:sz w:val="24"/>
          <w:szCs w:val="24"/>
        </w:rPr>
        <w:t>“As appropriate to each individual’s endowment, physical literacy can be described as the motivation, confidence, physical competence, knowledge and understanding to maintain physical activity throughout the life course.” (Whitehead. M. 2010 P5)</w:t>
      </w:r>
    </w:p>
    <w:p w14:paraId="518E4477" w14:textId="77777777" w:rsidR="00CF349C" w:rsidRDefault="00CF349C" w:rsidP="00122F84">
      <w:pPr>
        <w:rPr>
          <w:rFonts w:ascii="Times New Roman" w:hAnsi="Times New Roman" w:cs="Times New Roman"/>
          <w:i/>
          <w:sz w:val="24"/>
          <w:szCs w:val="24"/>
        </w:rPr>
      </w:pPr>
    </w:p>
    <w:p w14:paraId="7DA8E890" w14:textId="59E574D4" w:rsidR="00CF349C" w:rsidRDefault="00122F84" w:rsidP="00122F84">
      <w:pPr>
        <w:rPr>
          <w:rFonts w:ascii="Times New Roman" w:hAnsi="Times New Roman" w:cs="Times New Roman"/>
          <w:color w:val="191919"/>
          <w:sz w:val="24"/>
          <w:szCs w:val="24"/>
        </w:rPr>
      </w:pPr>
      <w:r w:rsidRPr="001E14FE">
        <w:rPr>
          <w:rFonts w:ascii="Times New Roman" w:hAnsi="Times New Roman" w:cs="Times New Roman"/>
          <w:sz w:val="24"/>
          <w:szCs w:val="24"/>
        </w:rPr>
        <w:t xml:space="preserve">This main definition or concept is what started the idea to introduce physical literacy as a major player in children’s growth and that it should be included in lessons as such. Physical literacy can be seen in many different ways. One way is that described by M, Whitehead in that each individual is different and what physical literacy means it the motivation to do such a task and learn from it. Another view of physical literacy it that from the </w:t>
      </w:r>
      <w:r w:rsidRPr="001E14FE">
        <w:rPr>
          <w:rFonts w:ascii="Times New Roman" w:hAnsi="Times New Roman" w:cs="Times New Roman"/>
          <w:color w:val="191919"/>
          <w:sz w:val="24"/>
          <w:szCs w:val="24"/>
        </w:rPr>
        <w:t xml:space="preserve">Physical and Health Education Canada and they say that physical literacy is </w:t>
      </w:r>
      <w:r w:rsidRPr="001E14FE">
        <w:rPr>
          <w:rFonts w:ascii="Times New Roman" w:hAnsi="Times New Roman" w:cs="Times New Roman"/>
          <w:i/>
          <w:color w:val="191919"/>
          <w:sz w:val="24"/>
          <w:szCs w:val="24"/>
        </w:rPr>
        <w:t>“Individuals who are physically literate move with competence and confidence in a wide variety of physical activities that benefit the healthy development of the whole person”.</w:t>
      </w:r>
      <w:r w:rsidRPr="001E14FE">
        <w:rPr>
          <w:rFonts w:ascii="Times New Roman" w:hAnsi="Times New Roman" w:cs="Times New Roman"/>
          <w:color w:val="191919"/>
          <w:sz w:val="24"/>
          <w:szCs w:val="24"/>
        </w:rPr>
        <w:t xml:space="preserve"> </w:t>
      </w:r>
      <w:r w:rsidRPr="001E14FE">
        <w:rPr>
          <w:rFonts w:ascii="Times New Roman" w:hAnsi="Times New Roman" w:cs="Times New Roman"/>
          <w:i/>
          <w:sz w:val="24"/>
          <w:szCs w:val="24"/>
        </w:rPr>
        <w:t>(</w:t>
      </w:r>
      <w:r w:rsidRPr="001E14FE">
        <w:rPr>
          <w:rFonts w:ascii="Times New Roman" w:hAnsi="Times New Roman" w:cs="Times New Roman"/>
          <w:i/>
          <w:color w:val="191919"/>
          <w:sz w:val="24"/>
          <w:szCs w:val="24"/>
        </w:rPr>
        <w:t xml:space="preserve">PHE Canada, 2011). </w:t>
      </w:r>
      <w:r w:rsidRPr="001E14FE">
        <w:rPr>
          <w:rFonts w:ascii="Times New Roman" w:hAnsi="Times New Roman" w:cs="Times New Roman"/>
          <w:color w:val="191919"/>
          <w:sz w:val="24"/>
          <w:szCs w:val="24"/>
        </w:rPr>
        <w:t xml:space="preserve">This concept looks at using sports as the main way to develop physical literacy and in doing so the players gain motivation and communication and use that to analyse movements during games as well as making certain choices to have a healthy lifestyle. This definition is looking at physical literacy in a more sports like concept but is still in line with what M, Whitehead said before, that physical literacy can benefit everyone with confidence and that they may become competent in what they do. </w:t>
      </w:r>
    </w:p>
    <w:p w14:paraId="52BFCAF2" w14:textId="77777777" w:rsidR="00CF349C" w:rsidRDefault="00CF349C" w:rsidP="00122F84">
      <w:pPr>
        <w:rPr>
          <w:rFonts w:ascii="Times New Roman" w:hAnsi="Times New Roman" w:cs="Times New Roman"/>
          <w:color w:val="191919"/>
          <w:sz w:val="24"/>
          <w:szCs w:val="24"/>
        </w:rPr>
      </w:pPr>
    </w:p>
    <w:p w14:paraId="44834F85" w14:textId="22D98F44" w:rsidR="00122F84" w:rsidRDefault="00122F84" w:rsidP="00122F84">
      <w:pPr>
        <w:rPr>
          <w:rFonts w:ascii="Times New Roman" w:hAnsi="Times New Roman" w:cs="Times New Roman"/>
          <w:color w:val="191919"/>
          <w:sz w:val="24"/>
          <w:szCs w:val="24"/>
        </w:rPr>
      </w:pPr>
      <w:r w:rsidRPr="001E14FE">
        <w:rPr>
          <w:rFonts w:ascii="Times New Roman" w:hAnsi="Times New Roman" w:cs="Times New Roman"/>
          <w:color w:val="191919"/>
          <w:sz w:val="24"/>
          <w:szCs w:val="24"/>
        </w:rPr>
        <w:t xml:space="preserve">The main thing these two concepts have in common is motivation and how it can be a huge step in physical literacy. </w:t>
      </w:r>
    </w:p>
    <w:p w14:paraId="0F59E605" w14:textId="77777777" w:rsidR="00CF349C" w:rsidRPr="00CF349C" w:rsidRDefault="00CF349C" w:rsidP="00122F84">
      <w:pPr>
        <w:rPr>
          <w:rFonts w:ascii="Times New Roman" w:hAnsi="Times New Roman" w:cs="Times New Roman"/>
          <w:color w:val="191919"/>
          <w:sz w:val="24"/>
          <w:szCs w:val="24"/>
        </w:rPr>
      </w:pPr>
    </w:p>
    <w:p w14:paraId="7C8E72FC" w14:textId="06D9F7C8" w:rsidR="00122F84" w:rsidRDefault="00122F84" w:rsidP="00122F84">
      <w:pPr>
        <w:rPr>
          <w:rFonts w:ascii="Times New Roman" w:hAnsi="Times New Roman" w:cs="Times New Roman"/>
          <w:i/>
          <w:color w:val="191919"/>
          <w:sz w:val="24"/>
          <w:szCs w:val="24"/>
        </w:rPr>
      </w:pPr>
      <w:r w:rsidRPr="001E14FE">
        <w:rPr>
          <w:rFonts w:ascii="Times New Roman" w:hAnsi="Times New Roman" w:cs="Times New Roman"/>
          <w:i/>
          <w:color w:val="191919"/>
          <w:sz w:val="24"/>
          <w:szCs w:val="24"/>
        </w:rPr>
        <w:t>“motivation can encourage participation and this involvement can enhanced confidence and physical competence and with this enhanced confidence and physical competence will maintain the motivation.” (Whitehead, M. 2010 P14)</w:t>
      </w:r>
    </w:p>
    <w:p w14:paraId="73035C57" w14:textId="77777777" w:rsidR="00CF349C" w:rsidRPr="001E14FE" w:rsidRDefault="00CF349C" w:rsidP="00122F84">
      <w:pPr>
        <w:rPr>
          <w:rFonts w:ascii="Times New Roman" w:hAnsi="Times New Roman" w:cs="Times New Roman"/>
          <w:i/>
          <w:color w:val="191919"/>
          <w:sz w:val="24"/>
          <w:szCs w:val="24"/>
        </w:rPr>
      </w:pPr>
    </w:p>
    <w:p w14:paraId="7FDE2D4C" w14:textId="7BEF71CE" w:rsidR="00122F84" w:rsidRDefault="00122F84" w:rsidP="00122F84">
      <w:pPr>
        <w:rPr>
          <w:rFonts w:ascii="Times New Roman" w:hAnsi="Times New Roman" w:cs="Times New Roman"/>
          <w:color w:val="191919"/>
          <w:sz w:val="24"/>
          <w:szCs w:val="24"/>
        </w:rPr>
      </w:pPr>
      <w:r w:rsidRPr="001E14FE">
        <w:rPr>
          <w:rFonts w:ascii="Times New Roman" w:hAnsi="Times New Roman" w:cs="Times New Roman"/>
          <w:color w:val="191919"/>
          <w:sz w:val="24"/>
          <w:szCs w:val="24"/>
        </w:rPr>
        <w:t xml:space="preserve">This description paints physical literacy as a continues cycle then once starts, is hard to stop, when it comes to tasks. And then from this the person is able to gain </w:t>
      </w:r>
      <w:r w:rsidR="00CF349C" w:rsidRPr="001E14FE">
        <w:rPr>
          <w:rFonts w:ascii="Times New Roman" w:hAnsi="Times New Roman" w:cs="Times New Roman"/>
          <w:color w:val="191919"/>
          <w:sz w:val="24"/>
          <w:szCs w:val="24"/>
        </w:rPr>
        <w:t>self-confidence</w:t>
      </w:r>
      <w:r w:rsidRPr="001E14FE">
        <w:rPr>
          <w:rFonts w:ascii="Times New Roman" w:hAnsi="Times New Roman" w:cs="Times New Roman"/>
          <w:color w:val="191919"/>
          <w:sz w:val="24"/>
          <w:szCs w:val="24"/>
        </w:rPr>
        <w:t xml:space="preserve"> mixed in with assurance of what they are doing. I think that physical literacy is just about growing up </w:t>
      </w:r>
      <w:r w:rsidRPr="001E14FE">
        <w:rPr>
          <w:rFonts w:ascii="Times New Roman" w:hAnsi="Times New Roman" w:cs="Times New Roman"/>
          <w:color w:val="191919"/>
          <w:sz w:val="24"/>
          <w:szCs w:val="24"/>
        </w:rPr>
        <w:lastRenderedPageBreak/>
        <w:t xml:space="preserve">with challenges that are able to enhance the human mind and provide attributes that’ll help later in life with education or jobs. Until we get to school </w:t>
      </w:r>
      <w:proofErr w:type="spellStart"/>
      <w:r w:rsidRPr="001E14FE">
        <w:rPr>
          <w:rFonts w:ascii="Times New Roman" w:hAnsi="Times New Roman" w:cs="Times New Roman"/>
          <w:color w:val="191919"/>
          <w:sz w:val="24"/>
          <w:szCs w:val="24"/>
        </w:rPr>
        <w:t>its</w:t>
      </w:r>
      <w:proofErr w:type="spellEnd"/>
      <w:r w:rsidRPr="001E14FE">
        <w:rPr>
          <w:rFonts w:ascii="Times New Roman" w:hAnsi="Times New Roman" w:cs="Times New Roman"/>
          <w:color w:val="191919"/>
          <w:sz w:val="24"/>
          <w:szCs w:val="24"/>
        </w:rPr>
        <w:t xml:space="preserve"> our parents that provide us with some knowledge. </w:t>
      </w:r>
      <w:r w:rsidRPr="001E14FE">
        <w:rPr>
          <w:rFonts w:ascii="Times New Roman" w:hAnsi="Times New Roman" w:cs="Times New Roman"/>
          <w:i/>
          <w:color w:val="191919"/>
          <w:sz w:val="24"/>
          <w:szCs w:val="24"/>
        </w:rPr>
        <w:t>“In the early years until the start of compulsory schooling, the most significant players in the development of physical literacy will be parents or principle careers” (Whitehead, M. 2010)</w:t>
      </w:r>
      <w:r w:rsidRPr="001E14FE">
        <w:rPr>
          <w:rFonts w:ascii="Times New Roman" w:hAnsi="Times New Roman" w:cs="Times New Roman"/>
          <w:color w:val="191919"/>
          <w:sz w:val="24"/>
          <w:szCs w:val="24"/>
        </w:rPr>
        <w:t>. And from our parent we are able to gather the motivation to become more with each day and try as much as we can in playing or learning in school or even just an everyday experience.</w:t>
      </w:r>
    </w:p>
    <w:p w14:paraId="2BEDDE1A" w14:textId="77777777" w:rsidR="00CF349C" w:rsidRPr="001E14FE" w:rsidRDefault="00CF349C" w:rsidP="00122F84">
      <w:pPr>
        <w:rPr>
          <w:rFonts w:ascii="Times New Roman" w:hAnsi="Times New Roman" w:cs="Times New Roman"/>
          <w:color w:val="191919"/>
          <w:sz w:val="24"/>
          <w:szCs w:val="24"/>
        </w:rPr>
      </w:pPr>
    </w:p>
    <w:p w14:paraId="293632EF" w14:textId="77777777" w:rsidR="00CF349C" w:rsidRDefault="00122F84" w:rsidP="00122F84">
      <w:pPr>
        <w:rPr>
          <w:rFonts w:ascii="Times New Roman" w:hAnsi="Times New Roman" w:cs="Times New Roman"/>
          <w:color w:val="191919"/>
          <w:sz w:val="24"/>
          <w:szCs w:val="24"/>
        </w:rPr>
      </w:pPr>
      <w:r w:rsidRPr="001E14FE">
        <w:rPr>
          <w:rFonts w:ascii="Times New Roman" w:hAnsi="Times New Roman" w:cs="Times New Roman"/>
          <w:color w:val="191919"/>
          <w:sz w:val="24"/>
          <w:szCs w:val="24"/>
        </w:rPr>
        <w:t xml:space="preserve">And yet we can get many benefits from physical literacy when in an Adventures activity or from outdoor learning. These benefits are what enable us to reflect and learn what skills we did or what we could do better next time. </w:t>
      </w:r>
      <w:r w:rsidRPr="001E14FE">
        <w:rPr>
          <w:rFonts w:ascii="Times New Roman" w:hAnsi="Times New Roman" w:cs="Times New Roman"/>
          <w:i/>
          <w:color w:val="191919"/>
          <w:sz w:val="24"/>
          <w:szCs w:val="24"/>
        </w:rPr>
        <w:t>“Regular physical activity can make significant positive contributions to physical, mental and emotional well-being in children.” (Doherty, J. Bailey, R. 2003 P3)</w:t>
      </w:r>
      <w:r w:rsidRPr="001E14FE">
        <w:rPr>
          <w:rFonts w:ascii="Times New Roman" w:hAnsi="Times New Roman" w:cs="Times New Roman"/>
          <w:color w:val="191919"/>
          <w:sz w:val="24"/>
          <w:szCs w:val="24"/>
        </w:rPr>
        <w:t xml:space="preserve">. So not only can children gain the basics of physical well-being, such as stamina or strength, but they can also be improving on their mental states such as improving brain functions and reaction times but also in controlling emotions and becoming less likely to have moments where they feel sad or lonely. </w:t>
      </w:r>
    </w:p>
    <w:p w14:paraId="6039DE6E" w14:textId="77777777" w:rsidR="00CF349C" w:rsidRDefault="00CF349C" w:rsidP="00122F84">
      <w:pPr>
        <w:rPr>
          <w:rFonts w:ascii="Times New Roman" w:hAnsi="Times New Roman" w:cs="Times New Roman"/>
          <w:color w:val="191919"/>
          <w:sz w:val="24"/>
          <w:szCs w:val="24"/>
        </w:rPr>
      </w:pPr>
    </w:p>
    <w:p w14:paraId="097CB147" w14:textId="27170D09" w:rsidR="00122F84" w:rsidRDefault="00122F84" w:rsidP="00122F84">
      <w:pPr>
        <w:rPr>
          <w:rFonts w:ascii="Times New Roman" w:hAnsi="Times New Roman" w:cs="Times New Roman"/>
          <w:color w:val="191919"/>
          <w:sz w:val="24"/>
          <w:szCs w:val="24"/>
        </w:rPr>
      </w:pPr>
      <w:r w:rsidRPr="001E14FE">
        <w:rPr>
          <w:rFonts w:ascii="Times New Roman" w:hAnsi="Times New Roman" w:cs="Times New Roman"/>
          <w:color w:val="191919"/>
          <w:sz w:val="24"/>
          <w:szCs w:val="24"/>
        </w:rPr>
        <w:t xml:space="preserve">I find that one of the biggest emotional benefits a child can gain is that of self-confidence, this is because confidence can make pathways to other attributes that can make the chid feel good about themselves. </w:t>
      </w:r>
      <w:r w:rsidRPr="001E14FE">
        <w:rPr>
          <w:rFonts w:ascii="Times New Roman" w:hAnsi="Times New Roman" w:cs="Times New Roman"/>
          <w:i/>
          <w:color w:val="191919"/>
          <w:sz w:val="24"/>
          <w:szCs w:val="24"/>
        </w:rPr>
        <w:t>“Success develops confidence, and confidence develops talents.” (Mortlock, C. 2004 P72).</w:t>
      </w:r>
      <w:r w:rsidRPr="001E14FE">
        <w:rPr>
          <w:rFonts w:ascii="Times New Roman" w:hAnsi="Times New Roman" w:cs="Times New Roman"/>
          <w:color w:val="191919"/>
          <w:sz w:val="24"/>
          <w:szCs w:val="24"/>
        </w:rPr>
        <w:t xml:space="preserve"> So, if you achieve a success in something you are able to find what talents it could bring with it and those talents can then be applied to something physical like a sport. Another benefit could be mental such as curiosity and that it’s a pre-requisite for adventure. </w:t>
      </w:r>
      <w:r w:rsidRPr="001E14FE">
        <w:rPr>
          <w:rFonts w:ascii="Times New Roman" w:hAnsi="Times New Roman" w:cs="Times New Roman"/>
          <w:i/>
          <w:color w:val="191919"/>
          <w:sz w:val="24"/>
          <w:szCs w:val="24"/>
        </w:rPr>
        <w:t xml:space="preserve">“if the intellectual energies of the young person are centred around his curiosity then adventure can fan a spark into a flame.” (Mortlock, C. 2004 P66). </w:t>
      </w:r>
      <w:r w:rsidRPr="001E14FE">
        <w:rPr>
          <w:rFonts w:ascii="Times New Roman" w:hAnsi="Times New Roman" w:cs="Times New Roman"/>
          <w:color w:val="191919"/>
          <w:sz w:val="24"/>
          <w:szCs w:val="24"/>
        </w:rPr>
        <w:t xml:space="preserve">This is also a good benefit as we all are curious at what adventure may come next. But not only can this be fruitful for our mental well-being, but it can also tie back in to physical literacy, as curiosity can spark up motivation or vis versa. But </w:t>
      </w:r>
      <w:proofErr w:type="spellStart"/>
      <w:r w:rsidRPr="001E14FE">
        <w:rPr>
          <w:rFonts w:ascii="Times New Roman" w:hAnsi="Times New Roman" w:cs="Times New Roman"/>
          <w:color w:val="191919"/>
          <w:sz w:val="24"/>
          <w:szCs w:val="24"/>
        </w:rPr>
        <w:t>its</w:t>
      </w:r>
      <w:proofErr w:type="spellEnd"/>
      <w:r w:rsidRPr="001E14FE">
        <w:rPr>
          <w:rFonts w:ascii="Times New Roman" w:hAnsi="Times New Roman" w:cs="Times New Roman"/>
          <w:color w:val="191919"/>
          <w:sz w:val="24"/>
          <w:szCs w:val="24"/>
        </w:rPr>
        <w:t xml:space="preserve"> not all about what certain tendency’s we gain but as a whole, especially with physical benefits. And in this we find that we create goals to work towards. </w:t>
      </w:r>
    </w:p>
    <w:p w14:paraId="3A5BDB66" w14:textId="77777777" w:rsidR="00CF349C" w:rsidRPr="001E14FE" w:rsidRDefault="00CF349C" w:rsidP="00122F84">
      <w:pPr>
        <w:rPr>
          <w:rFonts w:ascii="Times New Roman" w:hAnsi="Times New Roman" w:cs="Times New Roman"/>
          <w:color w:val="191919"/>
          <w:sz w:val="24"/>
          <w:szCs w:val="24"/>
        </w:rPr>
      </w:pPr>
    </w:p>
    <w:p w14:paraId="0FA99D3B" w14:textId="70FCBCAE" w:rsidR="00122F84" w:rsidRDefault="00122F84" w:rsidP="00122F84">
      <w:pPr>
        <w:rPr>
          <w:rFonts w:ascii="Times New Roman" w:hAnsi="Times New Roman" w:cs="Times New Roman"/>
          <w:i/>
          <w:color w:val="191919"/>
          <w:sz w:val="24"/>
          <w:szCs w:val="24"/>
        </w:rPr>
      </w:pPr>
      <w:r w:rsidRPr="001E14FE">
        <w:rPr>
          <w:rFonts w:ascii="Times New Roman" w:hAnsi="Times New Roman" w:cs="Times New Roman"/>
          <w:i/>
          <w:color w:val="191919"/>
          <w:sz w:val="24"/>
          <w:szCs w:val="24"/>
        </w:rPr>
        <w:t>“Physical development seeks to support and promote opportunities for all children to develop and practice their fine and gross motor skills, increase their understanding of how their body’s work and what they need to be healthy and safe.” (Doherty, J. Bailey, R. 2003 P7).</w:t>
      </w:r>
    </w:p>
    <w:p w14:paraId="2ADF5D3E" w14:textId="77777777" w:rsidR="00CF349C" w:rsidRPr="001E14FE" w:rsidRDefault="00CF349C" w:rsidP="00122F84">
      <w:pPr>
        <w:rPr>
          <w:rFonts w:ascii="Times New Roman" w:hAnsi="Times New Roman" w:cs="Times New Roman"/>
          <w:color w:val="191919"/>
          <w:sz w:val="24"/>
          <w:szCs w:val="24"/>
        </w:rPr>
      </w:pPr>
    </w:p>
    <w:p w14:paraId="2CC97A04" w14:textId="77777777" w:rsidR="00CF349C" w:rsidRDefault="00122F84" w:rsidP="00122F84">
      <w:pPr>
        <w:rPr>
          <w:rFonts w:ascii="Times New Roman" w:hAnsi="Times New Roman" w:cs="Times New Roman"/>
          <w:i/>
          <w:color w:val="191919"/>
          <w:sz w:val="24"/>
          <w:szCs w:val="24"/>
        </w:rPr>
      </w:pPr>
      <w:r w:rsidRPr="001E14FE">
        <w:rPr>
          <w:rFonts w:ascii="Times New Roman" w:hAnsi="Times New Roman" w:cs="Times New Roman"/>
          <w:color w:val="191919"/>
          <w:sz w:val="24"/>
          <w:szCs w:val="24"/>
        </w:rPr>
        <w:t xml:space="preserve">Those can also be said for physical literacy, as it also seeks to improve certain motor skills as well but from so early on, as when we were walking as infants, curious as to the world and what we could be capable of. Also, from early on we are told about healthy eating and what we need to do in order to be safe during different activities or day to day jobs. But it has been seen that </w:t>
      </w:r>
      <w:r w:rsidRPr="001E14FE">
        <w:rPr>
          <w:rFonts w:ascii="Times New Roman" w:hAnsi="Times New Roman" w:cs="Times New Roman"/>
          <w:i/>
          <w:color w:val="191919"/>
          <w:sz w:val="24"/>
          <w:szCs w:val="24"/>
        </w:rPr>
        <w:t xml:space="preserve">“Unfortunately, it is becoming increasingly evident that many of us are not active enough, and that numerous disturbing health issues can result from our sedentary behaviours. (Doherty, J. Bailey, R. 2003 P97). </w:t>
      </w:r>
    </w:p>
    <w:p w14:paraId="790188E4" w14:textId="485AA692" w:rsidR="00122F84" w:rsidRDefault="00122F84" w:rsidP="00122F84">
      <w:pPr>
        <w:rPr>
          <w:rFonts w:ascii="Times New Roman" w:hAnsi="Times New Roman" w:cs="Times New Roman"/>
          <w:color w:val="191919"/>
          <w:sz w:val="24"/>
          <w:szCs w:val="24"/>
        </w:rPr>
      </w:pPr>
      <w:r w:rsidRPr="001E14FE">
        <w:rPr>
          <w:rFonts w:ascii="Times New Roman" w:hAnsi="Times New Roman" w:cs="Times New Roman"/>
          <w:color w:val="191919"/>
          <w:sz w:val="24"/>
          <w:szCs w:val="24"/>
        </w:rPr>
        <w:lastRenderedPageBreak/>
        <w:t xml:space="preserve">So, you could say without the early years and its physical literacy we could become a society that becomes less active and become more </w:t>
      </w:r>
      <w:proofErr w:type="spellStart"/>
      <w:r w:rsidRPr="001E14FE">
        <w:rPr>
          <w:rFonts w:ascii="Times New Roman" w:hAnsi="Times New Roman" w:cs="Times New Roman"/>
          <w:color w:val="191919"/>
          <w:sz w:val="24"/>
          <w:szCs w:val="24"/>
        </w:rPr>
        <w:t>dependant</w:t>
      </w:r>
      <w:proofErr w:type="spellEnd"/>
      <w:r w:rsidRPr="001E14FE">
        <w:rPr>
          <w:rFonts w:ascii="Times New Roman" w:hAnsi="Times New Roman" w:cs="Times New Roman"/>
          <w:color w:val="191919"/>
          <w:sz w:val="24"/>
          <w:szCs w:val="24"/>
        </w:rPr>
        <w:t xml:space="preserve"> on staying in instead of exploring outside. </w:t>
      </w:r>
      <w:r>
        <w:rPr>
          <w:rFonts w:ascii="Times New Roman" w:hAnsi="Times New Roman" w:cs="Times New Roman"/>
          <w:color w:val="191919"/>
          <w:sz w:val="24"/>
          <w:szCs w:val="24"/>
        </w:rPr>
        <w:t xml:space="preserve">And if we become more dependant in staying indoors then I’m afraid we become more obese as a nation, “obesity is a significant predictor of a range of risk factors for ill health.” (Whitehead, M. 2010 P84). But we can still fight the increase in obesity cases by regular exercise and early information to children about how exercise is a good thing that can help make them strong and improve their physical literacy skills such as running and jumping. </w:t>
      </w:r>
    </w:p>
    <w:p w14:paraId="58B514F1" w14:textId="77777777" w:rsidR="00CF349C" w:rsidRDefault="00CF349C" w:rsidP="00122F84">
      <w:pPr>
        <w:rPr>
          <w:rFonts w:ascii="Times New Roman" w:hAnsi="Times New Roman" w:cs="Times New Roman"/>
          <w:color w:val="191919"/>
          <w:sz w:val="24"/>
          <w:szCs w:val="24"/>
        </w:rPr>
      </w:pPr>
    </w:p>
    <w:p w14:paraId="4AED9654" w14:textId="77777777" w:rsidR="00122F84" w:rsidRPr="007674B1" w:rsidRDefault="00122F84" w:rsidP="00122F84">
      <w:pPr>
        <w:rPr>
          <w:rFonts w:ascii="Times New Roman" w:hAnsi="Times New Roman" w:cs="Times New Roman"/>
          <w:color w:val="191919"/>
          <w:sz w:val="24"/>
          <w:szCs w:val="24"/>
        </w:rPr>
      </w:pPr>
      <w:r>
        <w:rPr>
          <w:rFonts w:ascii="Times New Roman" w:hAnsi="Times New Roman" w:cs="Times New Roman"/>
          <w:color w:val="191919"/>
          <w:sz w:val="24"/>
          <w:szCs w:val="24"/>
        </w:rPr>
        <w:t xml:space="preserve">And so, in conclusion physical literacy is an important part of growing up as we use it from when were born all the way till the end as we constantly learn and make mistakes as well. And a lot of these literacy skills we can get from adventurous activities because without a little challenge are, we really expanding our knowledge or are we just playing the same games or doing the same activities. </w:t>
      </w:r>
      <w:r w:rsidRPr="007674B1">
        <w:rPr>
          <w:rFonts w:ascii="Times New Roman" w:hAnsi="Times New Roman" w:cs="Times New Roman"/>
          <w:i/>
          <w:color w:val="191919"/>
          <w:sz w:val="24"/>
          <w:szCs w:val="24"/>
        </w:rPr>
        <w:t>“The child should be exposed to movement opportunities in a range of different environments. Conductive to developing a broad repertoire of movement experience.” (Brennan, P. Doherty, J. 2008 P57)</w:t>
      </w:r>
      <w:r>
        <w:rPr>
          <w:rFonts w:ascii="Times New Roman" w:hAnsi="Times New Roman" w:cs="Times New Roman"/>
          <w:color w:val="191919"/>
          <w:sz w:val="24"/>
          <w:szCs w:val="24"/>
        </w:rPr>
        <w:t xml:space="preserve">. If we limit a child’s expansive nature to explore, we limit their physical literacy with the uniformness of classrooms and schedules of school, sometimes it may help in their general literacy skills, but the freedom of exploring is trapped within them. This is just a part of my own opinion and I hope that we can make more people aware of the benefits that physical literacy can bring to children. </w:t>
      </w:r>
    </w:p>
    <w:p w14:paraId="327A87CD" w14:textId="77777777" w:rsidR="00CF349C" w:rsidRDefault="00CF349C" w:rsidP="00122F84">
      <w:pPr>
        <w:rPr>
          <w:rFonts w:ascii="Times New Roman" w:hAnsi="Times New Roman" w:cs="Times New Roman"/>
          <w:color w:val="191919"/>
        </w:rPr>
      </w:pPr>
    </w:p>
    <w:p w14:paraId="17ACE5F7" w14:textId="7117A0A3" w:rsidR="00122F84" w:rsidRDefault="00122F84" w:rsidP="00122F84">
      <w:pPr>
        <w:rPr>
          <w:rFonts w:ascii="Times New Roman" w:hAnsi="Times New Roman" w:cs="Times New Roman"/>
          <w:color w:val="191919"/>
        </w:rPr>
      </w:pPr>
      <w:r>
        <w:rPr>
          <w:rFonts w:ascii="Times New Roman" w:hAnsi="Times New Roman" w:cs="Times New Roman"/>
          <w:color w:val="191919"/>
        </w:rPr>
        <w:t>Word count: 1365</w:t>
      </w:r>
    </w:p>
    <w:p w14:paraId="02AE3AEF" w14:textId="77777777" w:rsidR="00CF349C" w:rsidRPr="00271B04" w:rsidRDefault="00CF349C" w:rsidP="00122F84">
      <w:pPr>
        <w:rPr>
          <w:rFonts w:ascii="Times New Roman" w:hAnsi="Times New Roman" w:cs="Times New Roman"/>
          <w:color w:val="191919"/>
        </w:rPr>
      </w:pPr>
    </w:p>
    <w:p w14:paraId="00178631" w14:textId="77777777" w:rsidR="00122F84" w:rsidRDefault="00122F84">
      <w:pPr>
        <w:rPr>
          <w:b/>
          <w:sz w:val="52"/>
        </w:rPr>
      </w:pPr>
    </w:p>
    <w:p w14:paraId="5F9D0DF2" w14:textId="7E236F74" w:rsidR="004B2B7E" w:rsidRDefault="004B2B7E" w:rsidP="004B2B7E">
      <w:pPr>
        <w:rPr>
          <w:rFonts w:eastAsia="Times New Roman"/>
          <w:b/>
          <w:sz w:val="24"/>
          <w:szCs w:val="24"/>
        </w:rPr>
      </w:pPr>
    </w:p>
    <w:p w14:paraId="3077B977" w14:textId="77777777" w:rsidR="004B2B7E" w:rsidRDefault="004B2B7E">
      <w:pPr>
        <w:rPr>
          <w:rFonts w:eastAsia="Times New Roman"/>
          <w:b/>
          <w:sz w:val="24"/>
          <w:szCs w:val="24"/>
        </w:rPr>
      </w:pPr>
      <w:r>
        <w:rPr>
          <w:rFonts w:eastAsia="Times New Roman"/>
          <w:b/>
          <w:sz w:val="24"/>
          <w:szCs w:val="24"/>
        </w:rPr>
        <w:br w:type="page"/>
      </w:r>
    </w:p>
    <w:p w14:paraId="1482EF4F" w14:textId="097911C4" w:rsidR="00C6371F" w:rsidRDefault="004B2B7E" w:rsidP="004B2B7E">
      <w:pPr>
        <w:rPr>
          <w:rFonts w:ascii="Times New Roman" w:eastAsia="Times New Roman" w:hAnsi="Times New Roman" w:cs="Times New Roman"/>
          <w:sz w:val="28"/>
          <w:szCs w:val="24"/>
        </w:rPr>
      </w:pPr>
      <w:r w:rsidRPr="004B2B7E">
        <w:rPr>
          <w:rFonts w:ascii="Times New Roman" w:eastAsia="Times New Roman" w:hAnsi="Times New Roman" w:cs="Times New Roman"/>
          <w:sz w:val="28"/>
          <w:szCs w:val="24"/>
        </w:rPr>
        <w:lastRenderedPageBreak/>
        <w:t>References</w:t>
      </w:r>
    </w:p>
    <w:p w14:paraId="46719A0F" w14:textId="1F814EC6" w:rsidR="004B2B7E" w:rsidRDefault="004B2B7E" w:rsidP="004B2B7E">
      <w:pPr>
        <w:rPr>
          <w:rFonts w:ascii="Times New Roman" w:eastAsia="Times New Roman" w:hAnsi="Times New Roman" w:cs="Times New Roman"/>
          <w:sz w:val="24"/>
          <w:szCs w:val="24"/>
        </w:rPr>
      </w:pPr>
      <w:r w:rsidRPr="004B2B7E">
        <w:rPr>
          <w:rFonts w:ascii="Times New Roman" w:eastAsia="Times New Roman" w:hAnsi="Times New Roman" w:cs="Times New Roman"/>
          <w:sz w:val="24"/>
          <w:szCs w:val="24"/>
        </w:rPr>
        <w:t xml:space="preserve">Brennan, P. Doherty, J. (2008) </w:t>
      </w:r>
      <w:r w:rsidRPr="004B2B7E">
        <w:rPr>
          <w:rFonts w:ascii="Times New Roman" w:eastAsia="Times New Roman" w:hAnsi="Times New Roman" w:cs="Times New Roman"/>
          <w:i/>
          <w:sz w:val="24"/>
          <w:szCs w:val="24"/>
        </w:rPr>
        <w:t>Physical education and development 3-11</w:t>
      </w:r>
      <w:r w:rsidRPr="004B2B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w:t>
      </w:r>
      <w:r w:rsidRPr="004B2B7E">
        <w:rPr>
          <w:rFonts w:ascii="Times New Roman" w:eastAsia="Times New Roman" w:hAnsi="Times New Roman" w:cs="Times New Roman"/>
          <w:sz w:val="24"/>
          <w:szCs w:val="24"/>
        </w:rPr>
        <w:t xml:space="preserve">ew </w:t>
      </w:r>
      <w:r>
        <w:rPr>
          <w:rFonts w:ascii="Times New Roman" w:eastAsia="Times New Roman" w:hAnsi="Times New Roman" w:cs="Times New Roman"/>
          <w:sz w:val="24"/>
          <w:szCs w:val="24"/>
        </w:rPr>
        <w:t>Y</w:t>
      </w:r>
      <w:r w:rsidRPr="004B2B7E">
        <w:rPr>
          <w:rFonts w:ascii="Times New Roman" w:eastAsia="Times New Roman" w:hAnsi="Times New Roman" w:cs="Times New Roman"/>
          <w:sz w:val="24"/>
          <w:szCs w:val="24"/>
        </w:rPr>
        <w:t>ork: Routledge</w:t>
      </w:r>
    </w:p>
    <w:p w14:paraId="209048F1" w14:textId="77777777" w:rsidR="004B2B7E" w:rsidRPr="004B2B7E" w:rsidRDefault="004B2B7E" w:rsidP="004B2B7E">
      <w:pPr>
        <w:rPr>
          <w:rFonts w:ascii="Times New Roman" w:eastAsia="Times New Roman" w:hAnsi="Times New Roman" w:cs="Times New Roman"/>
          <w:sz w:val="24"/>
          <w:szCs w:val="24"/>
        </w:rPr>
      </w:pPr>
    </w:p>
    <w:p w14:paraId="0F3013C2" w14:textId="678A1D07" w:rsidR="004B2B7E" w:rsidRDefault="004B2B7E" w:rsidP="004B2B7E">
      <w:pPr>
        <w:rPr>
          <w:rFonts w:ascii="Times New Roman" w:eastAsia="Times New Roman" w:hAnsi="Times New Roman" w:cs="Times New Roman"/>
          <w:sz w:val="24"/>
          <w:szCs w:val="24"/>
        </w:rPr>
      </w:pPr>
      <w:r w:rsidRPr="004B2B7E">
        <w:rPr>
          <w:rFonts w:ascii="Times New Roman" w:eastAsia="Times New Roman" w:hAnsi="Times New Roman" w:cs="Times New Roman"/>
          <w:sz w:val="24"/>
          <w:szCs w:val="24"/>
        </w:rPr>
        <w:t xml:space="preserve">Doherty, J. Bailey, R. (2003) </w:t>
      </w:r>
      <w:r w:rsidRPr="004B2B7E">
        <w:rPr>
          <w:rFonts w:ascii="Times New Roman" w:eastAsia="Times New Roman" w:hAnsi="Times New Roman" w:cs="Times New Roman"/>
          <w:i/>
          <w:sz w:val="24"/>
          <w:szCs w:val="24"/>
        </w:rPr>
        <w:t>Supporting physical development and physical education in the early years</w:t>
      </w:r>
      <w:r w:rsidRPr="004B2B7E">
        <w:rPr>
          <w:rFonts w:ascii="Times New Roman" w:eastAsia="Times New Roman" w:hAnsi="Times New Roman" w:cs="Times New Roman"/>
          <w:sz w:val="24"/>
          <w:szCs w:val="24"/>
        </w:rPr>
        <w:t>. Philadelphia: Open University Press</w:t>
      </w:r>
    </w:p>
    <w:p w14:paraId="0D4844CA" w14:textId="77777777" w:rsidR="004B2B7E" w:rsidRPr="004B2B7E" w:rsidRDefault="004B2B7E" w:rsidP="004B2B7E">
      <w:pPr>
        <w:rPr>
          <w:rFonts w:ascii="Times New Roman" w:eastAsia="Times New Roman" w:hAnsi="Times New Roman" w:cs="Times New Roman"/>
          <w:sz w:val="24"/>
          <w:szCs w:val="24"/>
        </w:rPr>
      </w:pPr>
    </w:p>
    <w:p w14:paraId="411EE741" w14:textId="77777777" w:rsidR="00CF349C" w:rsidRDefault="004B2B7E" w:rsidP="004B2B7E">
      <w:pPr>
        <w:rPr>
          <w:rFonts w:ascii="Times New Roman" w:eastAsia="Times New Roman" w:hAnsi="Times New Roman" w:cs="Times New Roman"/>
          <w:sz w:val="24"/>
          <w:szCs w:val="24"/>
        </w:rPr>
      </w:pPr>
      <w:r w:rsidRPr="004B2B7E">
        <w:rPr>
          <w:rFonts w:ascii="Times New Roman" w:eastAsia="Times New Roman" w:hAnsi="Times New Roman" w:cs="Times New Roman"/>
          <w:sz w:val="24"/>
          <w:szCs w:val="24"/>
        </w:rPr>
        <w:t xml:space="preserve">Ellerton, H. (2019). </w:t>
      </w:r>
      <w:r w:rsidRPr="004B2B7E">
        <w:rPr>
          <w:rFonts w:ascii="Times New Roman" w:eastAsia="Times New Roman" w:hAnsi="Times New Roman" w:cs="Times New Roman"/>
          <w:i/>
          <w:sz w:val="24"/>
          <w:szCs w:val="24"/>
        </w:rPr>
        <w:t>What is physical literacy and why is it important for children today?</w:t>
      </w:r>
      <w:r w:rsidRPr="004B2B7E">
        <w:rPr>
          <w:rFonts w:ascii="Times New Roman" w:eastAsia="Times New Roman" w:hAnsi="Times New Roman" w:cs="Times New Roman"/>
          <w:sz w:val="24"/>
          <w:szCs w:val="24"/>
        </w:rPr>
        <w:t xml:space="preserve"> </w:t>
      </w:r>
    </w:p>
    <w:p w14:paraId="4272B8F1" w14:textId="21B89453" w:rsidR="004B2B7E" w:rsidRDefault="004B2B7E" w:rsidP="004B2B7E">
      <w:pPr>
        <w:rPr>
          <w:rFonts w:ascii="Times New Roman" w:eastAsia="Times New Roman" w:hAnsi="Times New Roman" w:cs="Times New Roman"/>
          <w:sz w:val="24"/>
          <w:szCs w:val="24"/>
        </w:rPr>
      </w:pPr>
      <w:bookmarkStart w:id="0" w:name="_GoBack"/>
      <w:bookmarkEnd w:id="0"/>
      <w:r w:rsidRPr="004B2B7E">
        <w:rPr>
          <w:rFonts w:ascii="Times New Roman" w:eastAsia="Times New Roman" w:hAnsi="Times New Roman" w:cs="Times New Roman"/>
          <w:sz w:val="24"/>
          <w:szCs w:val="24"/>
        </w:rPr>
        <w:t xml:space="preserve">Human Kinetics Blog. Available at: </w:t>
      </w:r>
      <w:hyperlink r:id="rId8" w:history="1">
        <w:r w:rsidRPr="001A0999">
          <w:rPr>
            <w:rStyle w:val="Hyperlink"/>
            <w:rFonts w:ascii="Times New Roman" w:eastAsia="Times New Roman" w:hAnsi="Times New Roman" w:cs="Times New Roman"/>
            <w:sz w:val="24"/>
            <w:szCs w:val="24"/>
          </w:rPr>
          <w:t>https://humankinetics.me/2018/06/27/what-is-physical-literacy/</w:t>
        </w:r>
      </w:hyperlink>
      <w:r>
        <w:rPr>
          <w:rFonts w:ascii="Times New Roman" w:eastAsia="Times New Roman" w:hAnsi="Times New Roman" w:cs="Times New Roman"/>
          <w:sz w:val="24"/>
          <w:szCs w:val="24"/>
        </w:rPr>
        <w:t xml:space="preserve"> </w:t>
      </w:r>
      <w:r w:rsidRPr="004B2B7E">
        <w:rPr>
          <w:rFonts w:ascii="Times New Roman" w:eastAsia="Times New Roman" w:hAnsi="Times New Roman" w:cs="Times New Roman"/>
          <w:sz w:val="24"/>
          <w:szCs w:val="24"/>
        </w:rPr>
        <w:t xml:space="preserve"> [Accessed 3 Apr. 2019]</w:t>
      </w:r>
    </w:p>
    <w:p w14:paraId="60FB0987" w14:textId="77777777" w:rsidR="004B2B7E" w:rsidRPr="004B2B7E" w:rsidRDefault="004B2B7E" w:rsidP="004B2B7E">
      <w:pPr>
        <w:rPr>
          <w:rFonts w:ascii="Times New Roman" w:eastAsia="Times New Roman" w:hAnsi="Times New Roman" w:cs="Times New Roman"/>
          <w:sz w:val="24"/>
          <w:szCs w:val="24"/>
        </w:rPr>
      </w:pPr>
    </w:p>
    <w:p w14:paraId="462DC99F" w14:textId="19A973E3" w:rsidR="004B2B7E" w:rsidRDefault="004B2B7E" w:rsidP="004B2B7E">
      <w:pPr>
        <w:rPr>
          <w:rFonts w:ascii="Times New Roman" w:eastAsia="Times New Roman" w:hAnsi="Times New Roman" w:cs="Times New Roman"/>
          <w:sz w:val="24"/>
          <w:szCs w:val="24"/>
        </w:rPr>
      </w:pPr>
      <w:r w:rsidRPr="004B2B7E">
        <w:rPr>
          <w:rFonts w:ascii="Times New Roman" w:eastAsia="Times New Roman" w:hAnsi="Times New Roman" w:cs="Times New Roman"/>
          <w:sz w:val="24"/>
          <w:szCs w:val="24"/>
        </w:rPr>
        <w:t xml:space="preserve">Mortlock, C (2004) </w:t>
      </w:r>
      <w:r w:rsidRPr="004B2B7E">
        <w:rPr>
          <w:rFonts w:ascii="Times New Roman" w:eastAsia="Times New Roman" w:hAnsi="Times New Roman" w:cs="Times New Roman"/>
          <w:i/>
          <w:sz w:val="24"/>
          <w:szCs w:val="24"/>
        </w:rPr>
        <w:t>The Adventure Alternative</w:t>
      </w:r>
      <w:r w:rsidRPr="004B2B7E">
        <w:rPr>
          <w:rFonts w:ascii="Times New Roman" w:eastAsia="Times New Roman" w:hAnsi="Times New Roman" w:cs="Times New Roman"/>
          <w:sz w:val="24"/>
          <w:szCs w:val="24"/>
        </w:rPr>
        <w:t>. Cumbria: Cicerone Press</w:t>
      </w:r>
    </w:p>
    <w:p w14:paraId="14CF77E6" w14:textId="77777777" w:rsidR="004B2B7E" w:rsidRPr="004B2B7E" w:rsidRDefault="004B2B7E" w:rsidP="004B2B7E">
      <w:pPr>
        <w:rPr>
          <w:rFonts w:ascii="Times New Roman" w:eastAsia="Times New Roman" w:hAnsi="Times New Roman" w:cs="Times New Roman"/>
          <w:sz w:val="24"/>
          <w:szCs w:val="24"/>
        </w:rPr>
      </w:pPr>
    </w:p>
    <w:p w14:paraId="04AB3CB0" w14:textId="10048B53" w:rsidR="004B2B7E" w:rsidRPr="004B2B7E" w:rsidRDefault="004B2B7E" w:rsidP="004B2B7E">
      <w:pPr>
        <w:rPr>
          <w:rFonts w:ascii="Times New Roman" w:eastAsia="Times New Roman" w:hAnsi="Times New Roman" w:cs="Times New Roman"/>
          <w:sz w:val="24"/>
          <w:szCs w:val="24"/>
        </w:rPr>
      </w:pPr>
      <w:r w:rsidRPr="004B2B7E">
        <w:rPr>
          <w:rFonts w:ascii="Times New Roman" w:eastAsia="Times New Roman" w:hAnsi="Times New Roman" w:cs="Times New Roman"/>
          <w:sz w:val="24"/>
          <w:szCs w:val="24"/>
        </w:rPr>
        <w:t xml:space="preserve">Whitehead, M. (2010) </w:t>
      </w:r>
      <w:r w:rsidRPr="004B2B7E">
        <w:rPr>
          <w:rFonts w:ascii="Times New Roman" w:eastAsia="Times New Roman" w:hAnsi="Times New Roman" w:cs="Times New Roman"/>
          <w:i/>
          <w:sz w:val="24"/>
          <w:szCs w:val="24"/>
        </w:rPr>
        <w:t>Physical literacy throughout the life course</w:t>
      </w:r>
      <w:r w:rsidRPr="004B2B7E">
        <w:rPr>
          <w:rFonts w:ascii="Times New Roman" w:eastAsia="Times New Roman" w:hAnsi="Times New Roman" w:cs="Times New Roman"/>
          <w:sz w:val="24"/>
          <w:szCs w:val="24"/>
        </w:rPr>
        <w:t>. New York: Rutledge</w:t>
      </w:r>
    </w:p>
    <w:sectPr w:rsidR="004B2B7E" w:rsidRPr="004B2B7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B35CAE" w14:textId="77777777" w:rsidR="00805F46" w:rsidRDefault="00805F46" w:rsidP="0077207E">
      <w:pPr>
        <w:spacing w:line="240" w:lineRule="auto"/>
      </w:pPr>
      <w:r>
        <w:separator/>
      </w:r>
    </w:p>
  </w:endnote>
  <w:endnote w:type="continuationSeparator" w:id="0">
    <w:p w14:paraId="1705B81B" w14:textId="77777777" w:rsidR="00805F46" w:rsidRDefault="00805F4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85BDE" w14:textId="77777777" w:rsidR="00805F46" w:rsidRDefault="00805F46" w:rsidP="0077207E">
      <w:pPr>
        <w:spacing w:line="240" w:lineRule="auto"/>
      </w:pPr>
      <w:r>
        <w:separator/>
      </w:r>
    </w:p>
  </w:footnote>
  <w:footnote w:type="continuationSeparator" w:id="0">
    <w:p w14:paraId="2969581E" w14:textId="77777777" w:rsidR="00805F46" w:rsidRDefault="00805F46"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3010"/>
      <w:gridCol w:w="3009"/>
      <w:gridCol w:w="3007"/>
    </w:tblGrid>
    <w:tr w:rsidR="004B2B7E" w14:paraId="7B6209F0" w14:textId="77777777">
      <w:trPr>
        <w:trHeight w:val="720"/>
      </w:trPr>
      <w:tc>
        <w:tcPr>
          <w:tcW w:w="1667" w:type="pct"/>
        </w:tcPr>
        <w:p w14:paraId="03E2964D" w14:textId="677F6946" w:rsidR="004B2B7E" w:rsidRDefault="004B2B7E">
          <w:pPr>
            <w:pStyle w:val="Header"/>
            <w:rPr>
              <w:color w:val="4F81BD" w:themeColor="accent1"/>
            </w:rPr>
          </w:pPr>
          <w:r w:rsidRPr="004B2B7E">
            <w:rPr>
              <w:color w:val="4F81BD" w:themeColor="accent1"/>
            </w:rPr>
            <w:t>Glen Jackson</w:t>
          </w:r>
          <w:r>
            <w:rPr>
              <w:color w:val="4F81BD" w:themeColor="accent1"/>
            </w:rPr>
            <w:t xml:space="preserve"> 1801300</w:t>
          </w:r>
        </w:p>
      </w:tc>
      <w:tc>
        <w:tcPr>
          <w:tcW w:w="1667" w:type="pct"/>
        </w:tcPr>
        <w:p w14:paraId="26ACAD37" w14:textId="77777777" w:rsidR="004B2B7E" w:rsidRDefault="004B2B7E">
          <w:pPr>
            <w:pStyle w:val="Header"/>
            <w:jc w:val="center"/>
            <w:rPr>
              <w:color w:val="4F81BD" w:themeColor="accent1"/>
            </w:rPr>
          </w:pPr>
        </w:p>
      </w:tc>
      <w:tc>
        <w:tcPr>
          <w:tcW w:w="1666" w:type="pct"/>
        </w:tcPr>
        <w:p w14:paraId="497DD505" w14:textId="77777777" w:rsidR="004B2B7E" w:rsidRDefault="004B2B7E">
          <w:pPr>
            <w:pStyle w:val="Header"/>
            <w:jc w:val="right"/>
            <w:rPr>
              <w:color w:val="4F81BD" w:themeColor="accent1"/>
            </w:rPr>
          </w:pPr>
          <w:r>
            <w:rPr>
              <w:color w:val="4F81BD" w:themeColor="accent1"/>
              <w:sz w:val="24"/>
              <w:szCs w:val="24"/>
            </w:rPr>
            <w:fldChar w:fldCharType="begin"/>
          </w:r>
          <w:r>
            <w:rPr>
              <w:color w:val="4F81BD" w:themeColor="accent1"/>
              <w:sz w:val="24"/>
              <w:szCs w:val="24"/>
            </w:rPr>
            <w:instrText xml:space="preserve"> PAGE   \* MERGEFORMAT </w:instrText>
          </w:r>
          <w:r>
            <w:rPr>
              <w:color w:val="4F81BD" w:themeColor="accent1"/>
              <w:sz w:val="24"/>
              <w:szCs w:val="24"/>
            </w:rPr>
            <w:fldChar w:fldCharType="separate"/>
          </w:r>
          <w:r>
            <w:rPr>
              <w:noProof/>
              <w:color w:val="4F81BD" w:themeColor="accent1"/>
              <w:sz w:val="24"/>
              <w:szCs w:val="24"/>
            </w:rPr>
            <w:t>0</w:t>
          </w:r>
          <w:r>
            <w:rPr>
              <w:color w:val="4F81BD" w:themeColor="accent1"/>
              <w:sz w:val="24"/>
              <w:szCs w:val="24"/>
            </w:rPr>
            <w:fldChar w:fldCharType="end"/>
          </w:r>
        </w:p>
      </w:tc>
    </w:tr>
  </w:tbl>
  <w:p w14:paraId="131B3CFC" w14:textId="77777777" w:rsidR="004B2B7E" w:rsidRDefault="004B2B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623"/>
    <w:rsid w:val="000D4291"/>
    <w:rsid w:val="00114A28"/>
    <w:rsid w:val="00122F84"/>
    <w:rsid w:val="001F7C59"/>
    <w:rsid w:val="00284793"/>
    <w:rsid w:val="00317441"/>
    <w:rsid w:val="00344249"/>
    <w:rsid w:val="00401D59"/>
    <w:rsid w:val="004150A6"/>
    <w:rsid w:val="00416B68"/>
    <w:rsid w:val="00417FA2"/>
    <w:rsid w:val="00424460"/>
    <w:rsid w:val="00437D19"/>
    <w:rsid w:val="00484EC1"/>
    <w:rsid w:val="004B2B7E"/>
    <w:rsid w:val="004E5105"/>
    <w:rsid w:val="005374BB"/>
    <w:rsid w:val="0077207E"/>
    <w:rsid w:val="00787C98"/>
    <w:rsid w:val="007D2445"/>
    <w:rsid w:val="007D332B"/>
    <w:rsid w:val="007F3BEA"/>
    <w:rsid w:val="00805F46"/>
    <w:rsid w:val="00846882"/>
    <w:rsid w:val="00960D90"/>
    <w:rsid w:val="009E6689"/>
    <w:rsid w:val="00A02860"/>
    <w:rsid w:val="00A72A53"/>
    <w:rsid w:val="00B47707"/>
    <w:rsid w:val="00BF3F1C"/>
    <w:rsid w:val="00C10F21"/>
    <w:rsid w:val="00C24931"/>
    <w:rsid w:val="00C3093A"/>
    <w:rsid w:val="00C536A6"/>
    <w:rsid w:val="00C6371F"/>
    <w:rsid w:val="00C720DE"/>
    <w:rsid w:val="00C90EB9"/>
    <w:rsid w:val="00CA255D"/>
    <w:rsid w:val="00CB1CB8"/>
    <w:rsid w:val="00CF349C"/>
    <w:rsid w:val="00D34C76"/>
    <w:rsid w:val="00D6095A"/>
    <w:rsid w:val="00DF5A32"/>
    <w:rsid w:val="00E10195"/>
    <w:rsid w:val="00E252CC"/>
    <w:rsid w:val="00E41B78"/>
    <w:rsid w:val="00EA5C3F"/>
    <w:rsid w:val="00EB1F41"/>
    <w:rsid w:val="00EE29ED"/>
    <w:rsid w:val="00EF6BCE"/>
    <w:rsid w:val="00F16A98"/>
    <w:rsid w:val="00F3624B"/>
    <w:rsid w:val="00FB6C9B"/>
    <w:rsid w:val="00FD2CFF"/>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4B2B7E"/>
    <w:rPr>
      <w:color w:val="0000FF" w:themeColor="hyperlink"/>
      <w:u w:val="single"/>
    </w:rPr>
  </w:style>
  <w:style w:type="character" w:styleId="UnresolvedMention">
    <w:name w:val="Unresolved Mention"/>
    <w:basedOn w:val="DefaultParagraphFont"/>
    <w:uiPriority w:val="99"/>
    <w:semiHidden/>
    <w:unhideWhenUsed/>
    <w:rsid w:val="004B2B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mankinetics.me/2018/06/27/what-is-physical-literacy/"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Glen Jackson</cp:lastModifiedBy>
  <cp:revision>4</cp:revision>
  <cp:lastPrinted>2014-08-18T15:50:00Z</cp:lastPrinted>
  <dcterms:created xsi:type="dcterms:W3CDTF">2019-04-05T05:07:00Z</dcterms:created>
  <dcterms:modified xsi:type="dcterms:W3CDTF">2019-04-05T05:10:00Z</dcterms:modified>
</cp:coreProperties>
</file>