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Rajesh chaudhary</w:t>
            </w:r>
            <w:r w:rsidDel="00000000" w:rsidR="00000000" w:rsidRPr="00000000">
              <w:rPr>
                <w:rFonts w:ascii="Arial" w:cs="Arial" w:eastAsia="Arial" w:hAnsi="Arial"/>
                <w:sz w:val="22"/>
                <w:szCs w:val="22"/>
                <w:rtl w:val="0"/>
              </w:rPr>
              <w:t xml:space="preserve"> </w:t>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07352671581</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13">
            <w:pPr>
              <w:rPr>
                <w:rFonts w:ascii="Arial" w:cs="Arial" w:eastAsia="Arial" w:hAnsi="Arial"/>
                <w:sz w:val="22"/>
                <w:szCs w:val="22"/>
              </w:rPr>
            </w:pP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color w:val="1155cc"/>
                <w:sz w:val="22"/>
                <w:szCs w:val="22"/>
                <w:highlight w:val="white"/>
                <w:rtl w:val="0"/>
              </w:rPr>
              <w:t xml:space="preserve">2433823@student.uwtsd.ac.uk</w:t>
            </w:r>
            <w:r w:rsidDel="00000000" w:rsidR="00000000" w:rsidRPr="00000000">
              <w:rPr>
                <w:rFonts w:ascii="Arial" w:cs="Arial" w:eastAsia="Arial" w:hAnsi="Arial"/>
                <w:sz w:val="22"/>
                <w:szCs w:val="22"/>
                <w:rtl w:val="0"/>
              </w:rPr>
              <w:t xml:space="preserve"> </w:t>
            </w:r>
          </w:p>
        </w:tc>
      </w:tr>
      <w:tr>
        <w:trPr>
          <w:cantSplit w:val="0"/>
          <w:trHeight w:val="549" w:hRule="atLeast"/>
          <w:tblHeader w:val="0"/>
        </w:trPr>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Dissertation</w:t>
            </w:r>
          </w:p>
        </w:tc>
      </w:tr>
      <w:tr>
        <w:trPr>
          <w:cantSplit w:val="0"/>
          <w:trHeight w:val="557" w:hRule="atLeast"/>
          <w:tblHeader w:val="0"/>
        </w:trPr>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Alireza Nazarian </w:t>
            </w:r>
          </w:p>
        </w:tc>
      </w:tr>
    </w:tbl>
    <w:p w:rsidR="00000000" w:rsidDel="00000000" w:rsidP="00000000" w:rsidRDefault="00000000" w:rsidRPr="00000000" w14:paraId="0000001D">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E">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3">
            <w:pPr>
              <w:rPr>
                <w:rFonts w:ascii="Arial" w:cs="Arial" w:eastAsia="Arial" w:hAnsi="Arial"/>
                <w:b w:val="1"/>
                <w:bCs w:val="1"/>
                <w:sz w:val="22"/>
                <w:szCs w:val="22"/>
              </w:rPr>
            </w:pPr>
            <w:hyperlink r:id="rId7">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6">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7">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9">
            <w:pPr>
              <w:rPr>
                <w:rFonts w:ascii="Arial" w:cs="Arial" w:eastAsia="Arial" w:hAnsi="Arial"/>
                <w:b w:val="1"/>
                <w:bCs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A">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2C">
            <w:pPr>
              <w:rPr>
                <w:rFonts w:ascii="Arial" w:cs="Arial" w:eastAsia="Arial" w:hAnsi="Arial"/>
                <w:b w:val="1"/>
                <w:bCs w:val="1"/>
                <w:i w:val="1"/>
                <w:iCs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E">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The Impact of AI Adoption on Operational Efficiency: The Mediating Role of Employee Competence</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19/06/2026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21/07/2026</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A">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C">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r w:rsidDel="00000000" w:rsidR="00000000" w:rsidRPr="00000000">
              <w:rPr>
                <w:rtl w:val="0"/>
              </w:rPr>
            </w:r>
          </w:p>
          <w:p w:rsidR="00000000" w:rsidDel="00000000" w:rsidP="00000000" w:rsidRDefault="00000000" w:rsidRPr="00000000" w14:paraId="0000003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r w:rsidDel="00000000" w:rsidR="00000000" w:rsidRPr="00000000">
              <w:rPr>
                <w:rtl w:val="0"/>
              </w:rPr>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r w:rsidDel="00000000" w:rsidR="00000000" w:rsidRPr="00000000">
              <w:rPr>
                <w:rtl w:val="0"/>
              </w:rPr>
            </w:r>
          </w:p>
          <w:p w:rsidR="00000000" w:rsidDel="00000000" w:rsidP="00000000" w:rsidRDefault="00000000" w:rsidRPr="00000000" w14:paraId="0000004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r w:rsidDel="00000000" w:rsidR="00000000" w:rsidRPr="00000000">
              <w:rPr>
                <w:rtl w:val="0"/>
              </w:rPr>
            </w:r>
          </w:p>
          <w:p w:rsidR="00000000" w:rsidDel="00000000" w:rsidP="00000000" w:rsidRDefault="00000000" w:rsidRPr="00000000" w14:paraId="00000041">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r w:rsidDel="00000000" w:rsidR="00000000" w:rsidRPr="00000000">
              <w:rPr>
                <w:rtl w:val="0"/>
              </w:rPr>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spacing w:after="240" w:before="240" w:lineRule="auto"/>
              <w:rPr>
                <w:rFonts w:ascii="Arial" w:cs="Arial" w:eastAsia="Arial" w:hAnsi="Arial"/>
              </w:rPr>
            </w:pPr>
            <w:r w:rsidDel="00000000" w:rsidR="00000000" w:rsidRPr="00000000">
              <w:rPr>
                <w:rFonts w:ascii="Arial" w:cs="Arial" w:eastAsia="Arial" w:hAnsi="Arial"/>
                <w:rtl w:val="0"/>
              </w:rPr>
              <w:t xml:space="preserve">Artificial Intelligence (AI) is increasingly being used by organisations to improve productivity, automate routine tasks, support decision-making, and enhance overall operational performance. However, while many organisations invest heavily in AI technologies, the expected improvements in efficiency are not always achieved. Existing research suggests that technological capability alone may not guarantee successful AI implementation, as employee knowledge, digital skills, and competence also play an important role. Despite this, limited research has examined how employee competence influences the relationship between AI adoption and operational efficiency.</w:t>
            </w:r>
          </w:p>
          <w:p w:rsidR="00000000" w:rsidDel="00000000" w:rsidP="00000000" w:rsidRDefault="00000000" w:rsidRPr="00000000" w14:paraId="0000004B">
            <w:pPr>
              <w:spacing w:after="240" w:before="240" w:lineRule="auto"/>
              <w:rPr>
                <w:rFonts w:ascii="Arial" w:cs="Arial" w:eastAsia="Arial" w:hAnsi="Arial"/>
              </w:rPr>
            </w:pPr>
            <w:r w:rsidDel="00000000" w:rsidR="00000000" w:rsidRPr="00000000">
              <w:rPr>
                <w:rFonts w:ascii="Arial" w:cs="Arial" w:eastAsia="Arial" w:hAnsi="Arial"/>
                <w:rtl w:val="0"/>
              </w:rPr>
              <w:t xml:space="preserve">This research aims to investigate how the adoption of AI affects operational efficiency and whether employee competence acts as a mediating factor in this relationship. The study will collect primary quantitative data through an anonymous online questionnaire completed by employees working in organisations that have adopted AI technologies. The questionnaire will measure employees' perceptions of AI adoption, their competence in using AI, and the impact on organisational efficiency.</w:t>
            </w:r>
          </w:p>
          <w:p w:rsidR="00000000" w:rsidDel="00000000" w:rsidP="00000000" w:rsidRDefault="00000000" w:rsidRPr="00000000" w14:paraId="0000004C">
            <w:pPr>
              <w:spacing w:after="240" w:before="240" w:lineRule="auto"/>
              <w:rPr>
                <w:rFonts w:ascii="Arial" w:cs="Arial" w:eastAsia="Arial" w:hAnsi="Arial"/>
              </w:rPr>
            </w:pPr>
            <w:r w:rsidDel="00000000" w:rsidR="00000000" w:rsidRPr="00000000">
              <w:rPr>
                <w:rFonts w:ascii="Arial" w:cs="Arial" w:eastAsia="Arial" w:hAnsi="Arial"/>
                <w:rtl w:val="0"/>
              </w:rPr>
              <w:t xml:space="preserve">The findings will contribute to the existing body of knowledge by providing empirical evidence on the role of employee competence in achieving successful AI implementation. The research will help explain why some organisations obtain greater operational benefits from AI than others and will address an important gap in current literature, where workforce capability has received less attention than technological factors. From a practical perspective, the results will provide useful guidance for managers and organisations by highlighting the importance of investing not only in AI technologies but also in employee training, digital skills, and competency development to maximise operational efficiency and achieve successful digital transformation.</w:t>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5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55">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Main Research Question</w:t>
            </w:r>
          </w:p>
          <w:p w:rsidR="00000000" w:rsidDel="00000000" w:rsidP="00000000" w:rsidRDefault="00000000" w:rsidRPr="00000000" w14:paraId="00000056">
            <w:pPr>
              <w:spacing w:after="240" w:before="240" w:lineRule="auto"/>
              <w:ind w:left="600" w:right="600" w:firstLine="0"/>
              <w:rPr>
                <w:rFonts w:ascii="Arial" w:cs="Arial" w:eastAsia="Arial" w:hAnsi="Arial"/>
              </w:rPr>
            </w:pPr>
            <w:r w:rsidDel="00000000" w:rsidR="00000000" w:rsidRPr="00000000">
              <w:rPr>
                <w:rFonts w:ascii="Arial" w:cs="Arial" w:eastAsia="Arial" w:hAnsi="Arial"/>
                <w:rtl w:val="0"/>
              </w:rPr>
              <w:t xml:space="preserve">How does Artificial Intelligence (AI) adoption influence operational efficiency in organisations through employee competence?</w:t>
            </w:r>
          </w:p>
          <w:p w:rsidR="00000000" w:rsidDel="00000000" w:rsidP="00000000" w:rsidRDefault="00000000" w:rsidRPr="00000000" w14:paraId="00000057">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Sub-questions</w:t>
            </w:r>
          </w:p>
          <w:p w:rsidR="00000000" w:rsidDel="00000000" w:rsidP="00000000" w:rsidRDefault="00000000" w:rsidRPr="00000000" w14:paraId="00000058">
            <w:pPr>
              <w:numPr>
                <w:ilvl w:val="0"/>
                <w:numId w:val="3"/>
              </w:numPr>
              <w:spacing w:after="0" w:before="240" w:lineRule="auto"/>
              <w:ind w:left="720" w:hanging="360"/>
              <w:rPr>
                <w:rFonts w:ascii="Arial" w:cs="Arial" w:eastAsia="Arial" w:hAnsi="Arial"/>
              </w:rPr>
            </w:pPr>
            <w:r w:rsidDel="00000000" w:rsidR="00000000" w:rsidRPr="00000000">
              <w:rPr>
                <w:rFonts w:ascii="Arial" w:cs="Arial" w:eastAsia="Arial" w:hAnsi="Arial"/>
                <w:rtl w:val="0"/>
              </w:rPr>
              <w:t xml:space="preserve">RQ 1: How does AI adoption affect employee competence in organisations?</w:t>
            </w:r>
          </w:p>
          <w:p w:rsidR="00000000" w:rsidDel="00000000" w:rsidP="00000000" w:rsidRDefault="00000000" w:rsidRPr="00000000" w14:paraId="00000059">
            <w:pPr>
              <w:numPr>
                <w:ilvl w:val="0"/>
                <w:numId w:val="3"/>
              </w:numPr>
              <w:spacing w:after="240" w:before="0" w:lineRule="auto"/>
              <w:ind w:left="720" w:hanging="360"/>
              <w:rPr>
                <w:rFonts w:ascii="Arial" w:cs="Arial" w:eastAsia="Arial" w:hAnsi="Arial"/>
              </w:rPr>
            </w:pPr>
            <w:r w:rsidDel="00000000" w:rsidR="00000000" w:rsidRPr="00000000">
              <w:rPr>
                <w:rFonts w:ascii="Arial" w:cs="Arial" w:eastAsia="Arial" w:hAnsi="Arial"/>
                <w:rtl w:val="0"/>
              </w:rPr>
              <w:t xml:space="preserve">RQ 2: To what extent does employee competence mediate the relationship between AI adoption and operational efficiency?</w:t>
            </w:r>
          </w:p>
          <w:p w:rsidR="00000000" w:rsidDel="00000000" w:rsidP="00000000" w:rsidRDefault="00000000" w:rsidRPr="00000000" w14:paraId="0000005A">
            <w:pPr>
              <w:rPr>
                <w:rFonts w:ascii="Arial" w:cs="Arial" w:eastAsia="Arial" w:hAnsi="Arial"/>
              </w:rPr>
            </w:pP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rPr>
                <w:rFonts w:ascii="Arial" w:cs="Arial" w:eastAsia="Arial" w:hAnsi="Arial"/>
                <w:b w:val="1"/>
                <w:bCs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6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69">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22"/>
                <w:szCs w:val="22"/>
                <w:rtl w:val="0"/>
              </w:rPr>
              <w:t xml:space="preserve">Objectives of Research Activity</w:t>
            </w:r>
            <w:r w:rsidDel="00000000" w:rsidR="00000000" w:rsidRPr="00000000">
              <w:rPr>
                <w:rtl w:val="0"/>
              </w:rPr>
            </w:r>
          </w:p>
          <w:p w:rsidR="00000000" w:rsidDel="00000000" w:rsidP="00000000" w:rsidRDefault="00000000" w:rsidRPr="00000000" w14:paraId="0000006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evaluate the relationship between AI adoption and employee competence.</w:t>
            </w:r>
            <w:r w:rsidDel="00000000" w:rsidR="00000000" w:rsidRPr="00000000">
              <w:rPr>
                <w:rtl w:val="0"/>
              </w:rPr>
            </w:r>
          </w:p>
          <w:p w:rsidR="00000000" w:rsidDel="00000000" w:rsidP="00000000" w:rsidRDefault="00000000" w:rsidRPr="00000000" w14:paraId="0000006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investigate the mediating role of employee competence between AI adoption and operational efficiency.</w:t>
            </w:r>
            <w:r w:rsidDel="00000000" w:rsidR="00000000" w:rsidRPr="00000000">
              <w:rPr>
                <w:rtl w:val="0"/>
              </w:rPr>
            </w:r>
          </w:p>
          <w:p w:rsidR="00000000" w:rsidDel="00000000" w:rsidP="00000000" w:rsidRDefault="00000000" w:rsidRPr="00000000" w14:paraId="000000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72">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73">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7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Primary quantitative data will be collected using a structured online questionnaire developed through </w:t>
            </w:r>
            <w:r w:rsidDel="00000000" w:rsidR="00000000" w:rsidRPr="00000000">
              <w:rPr>
                <w:rFonts w:ascii="Arial" w:cs="Arial" w:eastAsia="Arial" w:hAnsi="Arial"/>
                <w:b w:val="1"/>
                <w:bCs w:val="1"/>
                <w:sz w:val="22"/>
                <w:szCs w:val="22"/>
                <w:rtl w:val="0"/>
              </w:rPr>
              <w:t xml:space="preserve">Google Forms</w:t>
            </w:r>
            <w:r w:rsidDel="00000000" w:rsidR="00000000" w:rsidRPr="00000000">
              <w:rPr>
                <w:rFonts w:ascii="Arial" w:cs="Arial" w:eastAsia="Arial" w:hAnsi="Arial"/>
                <w:sz w:val="22"/>
                <w:szCs w:val="22"/>
                <w:rtl w:val="0"/>
              </w:rPr>
              <w:t xml:space="preserve">. The questionnaire has been selected because it enables efficient collection of standardised data from a relatively large number of participants while maintaining consistency across responses. The questionnaire will consist entirely of closed-ended questions measured using a </w:t>
            </w:r>
            <w:r w:rsidDel="00000000" w:rsidR="00000000" w:rsidRPr="00000000">
              <w:rPr>
                <w:rFonts w:ascii="Arial" w:cs="Arial" w:eastAsia="Arial" w:hAnsi="Arial"/>
                <w:b w:val="1"/>
                <w:bCs w:val="1"/>
                <w:sz w:val="22"/>
                <w:szCs w:val="22"/>
                <w:rtl w:val="0"/>
              </w:rPr>
              <w:t xml:space="preserve">five-point Likert scale</w:t>
            </w:r>
            <w:r w:rsidDel="00000000" w:rsidR="00000000" w:rsidRPr="00000000">
              <w:rPr>
                <w:rFonts w:ascii="Arial" w:cs="Arial" w:eastAsia="Arial" w:hAnsi="Arial"/>
                <w:sz w:val="22"/>
                <w:szCs w:val="22"/>
                <w:rtl w:val="0"/>
              </w:rPr>
              <w:t xml:space="preserve">, ranging from "Strongly Disagree" to "Strongly Agree." The questions will measure the key constructs of the study, namely Artificial Intelligence (AI) adoption, employee competence, and operational efficiency. Demographic questions, such as age, gender, job role, years of work experience, industry sector, and level of AI usage within the organisation, will also be included to describe the sample.</w:t>
            </w:r>
          </w:p>
          <w:p w:rsidR="00000000" w:rsidDel="00000000" w:rsidP="00000000" w:rsidRDefault="00000000" w:rsidRPr="00000000" w14:paraId="0000007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target participants will be </w:t>
            </w:r>
            <w:r w:rsidDel="00000000" w:rsidR="00000000" w:rsidRPr="00000000">
              <w:rPr>
                <w:rFonts w:ascii="Arial" w:cs="Arial" w:eastAsia="Arial" w:hAnsi="Arial"/>
                <w:b w:val="1"/>
                <w:bCs w:val="1"/>
                <w:sz w:val="22"/>
                <w:szCs w:val="22"/>
                <w:rtl w:val="0"/>
              </w:rPr>
              <w:t xml:space="preserve">employees working in organisations that have implemented AI technologies</w:t>
            </w:r>
            <w:r w:rsidDel="00000000" w:rsidR="00000000" w:rsidRPr="00000000">
              <w:rPr>
                <w:rFonts w:ascii="Arial" w:cs="Arial" w:eastAsia="Arial" w:hAnsi="Arial"/>
                <w:sz w:val="22"/>
                <w:szCs w:val="22"/>
                <w:rtl w:val="0"/>
              </w:rPr>
              <w:t xml:space="preserve"> in one or more business functions, such as operations, finance, human resources, marketing, customer service, or supply chain management. Participants will be selected using </w:t>
            </w:r>
            <w:r w:rsidDel="00000000" w:rsidR="00000000" w:rsidRPr="00000000">
              <w:rPr>
                <w:rFonts w:ascii="Arial" w:cs="Arial" w:eastAsia="Arial" w:hAnsi="Arial"/>
                <w:b w:val="1"/>
                <w:bCs w:val="1"/>
                <w:sz w:val="22"/>
                <w:szCs w:val="22"/>
                <w:rtl w:val="0"/>
              </w:rPr>
              <w:t xml:space="preserve">purposive sampling</w:t>
            </w:r>
            <w:r w:rsidDel="00000000" w:rsidR="00000000" w:rsidRPr="00000000">
              <w:rPr>
                <w:rFonts w:ascii="Arial" w:cs="Arial" w:eastAsia="Arial" w:hAnsi="Arial"/>
                <w:sz w:val="22"/>
                <w:szCs w:val="22"/>
                <w:rtl w:val="0"/>
              </w:rPr>
              <w:t xml:space="preserve">, ensuring that only individuals with experience or exposure to AI technologies in their workplace are invited to participate. Approximately </w:t>
            </w:r>
            <w:r w:rsidDel="00000000" w:rsidR="00000000" w:rsidRPr="00000000">
              <w:rPr>
                <w:rFonts w:ascii="Arial" w:cs="Arial" w:eastAsia="Arial" w:hAnsi="Arial"/>
                <w:b w:val="1"/>
                <w:bCs w:val="1"/>
                <w:sz w:val="22"/>
                <w:szCs w:val="22"/>
                <w:rtl w:val="0"/>
              </w:rPr>
              <w:t xml:space="preserve">180–250 participants</w:t>
            </w:r>
            <w:r w:rsidDel="00000000" w:rsidR="00000000" w:rsidRPr="00000000">
              <w:rPr>
                <w:rFonts w:ascii="Arial" w:cs="Arial" w:eastAsia="Arial" w:hAnsi="Arial"/>
                <w:sz w:val="22"/>
                <w:szCs w:val="22"/>
                <w:rtl w:val="0"/>
              </w:rPr>
              <w:t xml:space="preserve"> are expected to take part in the study, providing an adequate sample size for statistical analysis.</w:t>
            </w:r>
          </w:p>
          <w:p w:rsidR="00000000" w:rsidDel="00000000" w:rsidP="00000000" w:rsidRDefault="00000000" w:rsidRPr="00000000" w14:paraId="0000007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questionnaire link will be distributed electronically through professional networking platforms such as </w:t>
            </w:r>
            <w:r w:rsidDel="00000000" w:rsidR="00000000" w:rsidRPr="00000000">
              <w:rPr>
                <w:rFonts w:ascii="Arial" w:cs="Arial" w:eastAsia="Arial" w:hAnsi="Arial"/>
                <w:b w:val="1"/>
                <w:bCs w:val="1"/>
                <w:sz w:val="22"/>
                <w:szCs w:val="22"/>
                <w:rtl w:val="0"/>
              </w:rPr>
              <w:t xml:space="preserve">LinkedIn</w:t>
            </w:r>
            <w:r w:rsidDel="00000000" w:rsidR="00000000" w:rsidRPr="00000000">
              <w:rPr>
                <w:rFonts w:ascii="Arial" w:cs="Arial" w:eastAsia="Arial" w:hAnsi="Arial"/>
                <w:sz w:val="22"/>
                <w:szCs w:val="22"/>
                <w:rtl w:val="0"/>
              </w:rPr>
              <w:t xml:space="preserve">, organisational contacts, email invitations, and professional groups. Participation will be entirely voluntary, and no incentives or financial rewards will be offered. Before accessing the questionnaire, participants will be presented with a </w:t>
            </w:r>
            <w:r w:rsidDel="00000000" w:rsidR="00000000" w:rsidRPr="00000000">
              <w:rPr>
                <w:rFonts w:ascii="Arial" w:cs="Arial" w:eastAsia="Arial" w:hAnsi="Arial"/>
                <w:b w:val="1"/>
                <w:bCs w:val="1"/>
                <w:sz w:val="22"/>
                <w:szCs w:val="22"/>
                <w:rtl w:val="0"/>
              </w:rPr>
              <w:t xml:space="preserve">Participant Information Sheet</w:t>
            </w:r>
            <w:r w:rsidDel="00000000" w:rsidR="00000000" w:rsidRPr="00000000">
              <w:rPr>
                <w:rFonts w:ascii="Arial" w:cs="Arial" w:eastAsia="Arial" w:hAnsi="Arial"/>
                <w:sz w:val="22"/>
                <w:szCs w:val="22"/>
                <w:rtl w:val="0"/>
              </w:rPr>
              <w:t xml:space="preserve"> explaining the purpose of the research, the voluntary nature of participation, confidentiality arrangements, and their right to withdraw before submitting the questionnaire. Participants will provide informed consent electronically by selecting an agreement statement before proceeding to the survey questions.</w:t>
            </w:r>
          </w:p>
          <w:p w:rsidR="00000000" w:rsidDel="00000000" w:rsidP="00000000" w:rsidRDefault="00000000" w:rsidRPr="00000000" w14:paraId="0000007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questionnaire will not collect names, email addresses, IP addresses, or any other personally identifiable information. All responses will remain anonymous, and the collected data will be used solely for academic research purposes. Upon completion of data collection, responses will be exported from Google Forms into </w:t>
            </w:r>
            <w:r w:rsidDel="00000000" w:rsidR="00000000" w:rsidRPr="00000000">
              <w:rPr>
                <w:rFonts w:ascii="Arial" w:cs="Arial" w:eastAsia="Arial" w:hAnsi="Arial"/>
                <w:b w:val="1"/>
                <w:bCs w:val="1"/>
                <w:sz w:val="22"/>
                <w:szCs w:val="22"/>
                <w:rtl w:val="0"/>
              </w:rPr>
              <w:t xml:space="preserve">IBM SPSS Statistics</w:t>
            </w:r>
            <w:r w:rsidDel="00000000" w:rsidR="00000000" w:rsidRPr="00000000">
              <w:rPr>
                <w:rFonts w:ascii="Arial" w:cs="Arial" w:eastAsia="Arial" w:hAnsi="Arial"/>
                <w:sz w:val="22"/>
                <w:szCs w:val="22"/>
                <w:rtl w:val="0"/>
              </w:rPr>
              <w:t xml:space="preserve"> for analysis. Data analysis will include descriptive statistics to summarise participant characteristics, reliability analysis using </w:t>
            </w:r>
            <w:r w:rsidDel="00000000" w:rsidR="00000000" w:rsidRPr="00000000">
              <w:rPr>
                <w:rFonts w:ascii="Arial" w:cs="Arial" w:eastAsia="Arial" w:hAnsi="Arial"/>
                <w:b w:val="1"/>
                <w:bCs w:val="1"/>
                <w:sz w:val="22"/>
                <w:szCs w:val="22"/>
                <w:rtl w:val="0"/>
              </w:rPr>
              <w:t xml:space="preserve">Cronbach's Alpha</w:t>
            </w:r>
            <w:r w:rsidDel="00000000" w:rsidR="00000000" w:rsidRPr="00000000">
              <w:rPr>
                <w:rFonts w:ascii="Arial" w:cs="Arial" w:eastAsia="Arial" w:hAnsi="Arial"/>
                <w:sz w:val="22"/>
                <w:szCs w:val="22"/>
                <w:rtl w:val="0"/>
              </w:rPr>
              <w:t xml:space="preserve">, correlation analysis, multiple regression analysis, and mediation analysis to examine the relationships between AI adoption, employee competence, and operational efficiency.</w:t>
            </w:r>
          </w:p>
          <w:p w:rsidR="00000000" w:rsidDel="00000000" w:rsidP="00000000" w:rsidRDefault="00000000" w:rsidRPr="00000000" w14:paraId="0000007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 interviews, focus groups, participant observations, audio recordings, video recordings, or experimental procedures will be conducted during this research. Consequently, only anonymous questionnaire data will be collected. All electronic data will be stored securely in password-protected and encrypted storage accessible only to the researcher and supervisor. The data will be retained only for the duration required by university regulations and will be permanently deleted after completion of the dissertation and assessment process.</w:t>
            </w:r>
          </w:p>
          <w:p w:rsidR="00000000" w:rsidDel="00000000" w:rsidP="00000000" w:rsidRDefault="00000000" w:rsidRPr="00000000" w14:paraId="0000007E">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84">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8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8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8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8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8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9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9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9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A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B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B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C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C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C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C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E">
            <w:pPr>
              <w:rPr>
                <w:rFonts w:ascii="Arial" w:cs="Arial" w:eastAsia="Arial" w:hAnsi="Arial"/>
              </w:rPr>
            </w:pPr>
            <w:r w:rsidDel="00000000" w:rsidR="00000000" w:rsidRPr="00000000">
              <w:rPr>
                <w:rtl w:val="0"/>
              </w:rPr>
            </w:r>
          </w:p>
          <w:p w:rsidR="00000000" w:rsidDel="00000000" w:rsidP="00000000" w:rsidRDefault="00000000" w:rsidRPr="00000000" w14:paraId="000000CF">
            <w:pPr>
              <w:rPr>
                <w:rFonts w:ascii="Arial" w:cs="Arial" w:eastAsia="Arial" w:hAnsi="Arial"/>
              </w:rPr>
            </w:pPr>
            <w:r w:rsidDel="00000000" w:rsidR="00000000" w:rsidRPr="00000000">
              <w:rPr>
                <w:rtl w:val="0"/>
              </w:rPr>
            </w:r>
          </w:p>
          <w:p w:rsidR="00000000" w:rsidDel="00000000" w:rsidP="00000000" w:rsidRDefault="00000000" w:rsidRPr="00000000" w14:paraId="000000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D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DA">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0D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0DC">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D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F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0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0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05">
            <w:pPr>
              <w:jc w:val="cente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color w:val="00b050"/>
                <w:sz w:val="22"/>
                <w:szCs w:val="22"/>
                <w:rtl w:val="0"/>
              </w:rPr>
              <w:t xml:space="preserve">Complete this only if your participants cannot give consent. This includes animals</w:t>
            </w:r>
            <w:r w:rsidDel="00000000" w:rsidR="00000000" w:rsidRPr="00000000">
              <w:rPr>
                <w:rtl w:val="0"/>
              </w:rPr>
            </w:r>
          </w:p>
          <w:p w:rsidR="00000000" w:rsidDel="00000000" w:rsidP="00000000" w:rsidRDefault="00000000" w:rsidRPr="00000000" w14:paraId="00000108">
            <w:pPr>
              <w:rPr>
                <w:rFonts w:ascii="Arial" w:cs="Arial" w:eastAsia="Arial" w:hAnsi="Arial"/>
              </w:rPr>
            </w:pPr>
            <w:r w:rsidDel="00000000" w:rsidR="00000000" w:rsidRPr="00000000">
              <w:rPr>
                <w:rtl w:val="0"/>
              </w:rPr>
            </w:r>
          </w:p>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C">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0D">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0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14">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Ballpark figures are fine but make sure that you explain how you will identify and contact your participants.</w:t>
            </w:r>
            <w:r w:rsidDel="00000000" w:rsidR="00000000" w:rsidRPr="00000000">
              <w:rPr>
                <w:rtl w:val="0"/>
              </w:rPr>
            </w:r>
          </w:p>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Approximately 180–250 employees working in organisations that have adopted AI technologies.</w:t>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Employees from organisations using Artificial Intelligence in business operations.</w:t>
            </w:r>
          </w:p>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recruited through professional networks, LinkedIn, email invitations and organisational contacts. The questionnaire link will be distributed electronically.</w:t>
            </w:r>
          </w:p>
          <w:p w:rsidR="00000000" w:rsidDel="00000000" w:rsidP="00000000" w:rsidRDefault="00000000" w:rsidRPr="00000000" w14:paraId="000001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2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28">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29">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2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2C">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4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61">
            <w:pPr>
              <w:spacing w:after="240" w:before="240" w:lineRule="auto"/>
              <w:ind w:left="600" w:right="600" w:firstLine="0"/>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Not applicable. All applicable participant information requirements will be fully met.</w:t>
            </w:r>
          </w:p>
          <w:p w:rsidR="00000000" w:rsidDel="00000000" w:rsidP="00000000" w:rsidRDefault="00000000" w:rsidRPr="00000000" w14:paraId="000001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3">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7">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68">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6A">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6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6D">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89">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NO for most of these questions. For any cases that you have ticked YES then provide details in this box. If you are using cameras/voice recorders to record interviews, then please state that in this box.</w:t>
            </w: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F">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91">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92">
            <w:pPr>
              <w:pStyle w:val="Heading1"/>
              <w:tabs>
                <w:tab w:val="left" w:leader="none" w:pos="5103"/>
                <w:tab w:val="left" w:leader="none" w:pos="5103"/>
                <w:tab w:val="left" w:leader="none" w:pos="5103"/>
                <w:tab w:val="left" w:leader="none" w:pos="5103"/>
                <w:tab w:val="left" w:leader="none" w:pos="5103"/>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93">
            <w:pPr>
              <w:pStyle w:val="Heading1"/>
              <w:tabs>
                <w:tab w:val="left" w:leader="none" w:pos="5103"/>
                <w:tab w:val="left" w:leader="none" w:pos="5103"/>
                <w:tab w:val="left" w:leader="none" w:pos="5103"/>
                <w:tab w:val="left" w:leader="none" w:pos="5103"/>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9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9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Participants may experience minor inconvenience due to the time required to complete the questionnaire or may feel slight discomfort when answering questions related to Artificial Intelligence adoption in their workplace. However, no sensitive or personal questions will be asked.</w:t>
            </w:r>
          </w:p>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E">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Participation is entirely voluntary. Participants may withdraw before submitting the questionnaire. The questionnaire is anonymous and participants may skip any question they do not wish to answer.</w:t>
            </w:r>
          </w:p>
          <w:p w:rsidR="00000000" w:rsidDel="00000000" w:rsidP="00000000" w:rsidRDefault="00000000" w:rsidRPr="00000000" w14:paraId="000001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does not involve sensitive, illegal, embarrassing or emotionally distressing topics. Therefore, no additional support procedures are required.</w:t>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1">
            <w:pPr>
              <w:rPr>
                <w:rFonts w:ascii="Arial" w:cs="Arial" w:eastAsia="Arial" w:hAnsi="Arial"/>
                <w:color w:val="00b050"/>
                <w:sz w:val="22"/>
                <w:szCs w:val="22"/>
              </w:rPr>
            </w:pPr>
            <w:r w:rsidDel="00000000" w:rsidR="00000000" w:rsidRPr="00000000">
              <w:rPr>
                <w:rFonts w:ascii="Arial" w:cs="Arial" w:eastAsia="Arial" w:hAnsi="Arial"/>
                <w:sz w:val="22"/>
                <w:szCs w:val="22"/>
                <w:rtl w:val="0"/>
              </w:rPr>
              <w:t xml:space="preserve">Risk to the investigator:</w:t>
            </w: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Minimal risk. Participants may spend approximately 10–15 minutes completing the questionnaire and may feel minor inconvenience.</w:t>
            </w:r>
          </w:p>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Mitigation</w:t>
            </w:r>
          </w:p>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Participation is voluntary. Participants may withdraw at any time before submission. No identifying information will be collected.</w:t>
            </w:r>
          </w:p>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A">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C1">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delays in recruitment and data collection.</w:t>
            </w:r>
          </w:p>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Mitigation</w:t>
            </w:r>
          </w:p>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Use multiple online recruitment channels and follow the approved research timetable.</w:t>
            </w:r>
          </w:p>
          <w:p w:rsidR="00000000" w:rsidDel="00000000" w:rsidP="00000000" w:rsidRDefault="00000000" w:rsidRPr="00000000" w14:paraId="000001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A">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C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None.</w:t>
            </w:r>
          </w:p>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questionnaires eliminate paper waste.</w:t>
            </w:r>
          </w:p>
          <w:p w:rsidR="00000000" w:rsidDel="00000000" w:rsidP="00000000" w:rsidRDefault="00000000" w:rsidRPr="00000000" w14:paraId="000001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9">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DA">
      <w:pPr>
        <w:rPr/>
      </w:pPr>
      <w:r w:rsidDel="00000000" w:rsidR="00000000" w:rsidRPr="00000000">
        <w:rPr>
          <w:rtl w:val="0"/>
        </w:rPr>
      </w:r>
    </w:p>
    <w:p w:rsidR="00000000" w:rsidDel="00000000" w:rsidP="00000000" w:rsidRDefault="00000000" w:rsidRPr="00000000" w14:paraId="000001D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DC">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DE">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receive a short debrief statement immediately after completing the questionnaire. Contact details of the researcher will be provided for further information.</w:t>
            </w:r>
          </w:p>
          <w:p w:rsidR="00000000" w:rsidDel="00000000" w:rsidP="00000000" w:rsidRDefault="00000000" w:rsidRPr="00000000" w14:paraId="000001E4">
            <w:pPr>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8">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The first page of the Google Forms questionnaire will contain the Participant Information Sheet and Consent Statement. Participants must select "I Agree" before proceeding to the questionnaire.</w:t>
            </w:r>
          </w:p>
          <w:p w:rsidR="00000000" w:rsidDel="00000000" w:rsidP="00000000" w:rsidRDefault="00000000" w:rsidRPr="00000000" w14:paraId="000001EA">
            <w:pPr>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E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E">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No names, email addresses or other identifying information will be collected. Data will be analysed in aggregate form only. Individual participants and organisations will not be identifiable in the dissertation.</w:t>
            </w:r>
          </w:p>
          <w:p w:rsidR="00000000" w:rsidDel="00000000" w:rsidP="00000000" w:rsidRDefault="00000000" w:rsidRPr="00000000" w14:paraId="000001F0">
            <w:pPr>
              <w:rPr/>
            </w:pPr>
            <w:r w:rsidDel="00000000" w:rsidR="00000000" w:rsidRPr="00000000">
              <w:rPr>
                <w:rtl w:val="0"/>
              </w:rPr>
            </w:r>
          </w:p>
        </w:tc>
      </w:tr>
    </w:tbl>
    <w:p w:rsidR="00000000" w:rsidDel="00000000" w:rsidP="00000000" w:rsidRDefault="00000000" w:rsidRPr="00000000" w14:paraId="000001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1F3">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B">
            <w:pPr>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1">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2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3">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religious beliefs or other beliefs of a similar nature,</w:t>
            </w:r>
            <w:r w:rsidDel="00000000" w:rsidR="00000000" w:rsidRPr="00000000">
              <w:rPr>
                <w:rtl w:val="0"/>
              </w:rPr>
            </w:r>
          </w:p>
          <w:p w:rsidR="00000000" w:rsidDel="00000000" w:rsidP="00000000" w:rsidRDefault="00000000" w:rsidRPr="00000000" w14:paraId="000002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C">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What counts as ‘sensitive’ will differ between cultures. Any information on behaviour that is not in accordance with cultural norms would count as sensitive personal data.</w:t>
            </w: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0">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3">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2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2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2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3D">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42">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4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4A">
            <w:pPr>
              <w:rPr>
                <w:rFonts w:ascii="Arial" w:cs="Arial" w:eastAsia="Arial" w:hAnsi="Arial"/>
                <w:i w:val="1"/>
                <w:iCs w:val="1"/>
                <w:color w:val="7030a0"/>
                <w:sz w:val="22"/>
                <w:szCs w:val="22"/>
              </w:rPr>
            </w:pPr>
            <w:r w:rsidDel="00000000" w:rsidR="00000000" w:rsidRPr="00000000">
              <w:rPr>
                <w:rtl w:val="0"/>
              </w:rPr>
            </w:r>
          </w:p>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All electronic files will be password-protected and stored securely using encrypted cloud storage. Data will only be accessible to the researcher and supervisor.</w:t>
            </w:r>
          </w:p>
          <w:p w:rsidR="00000000" w:rsidDel="00000000" w:rsidP="00000000" w:rsidRDefault="00000000" w:rsidRPr="00000000" w14:paraId="000002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D">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50">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51">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5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5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5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5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66">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1">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72">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Electronic transfer will occur only when anonymous questionnaire responses are downloaded from Google Forms for statistical analysis. Data will remain confidential and accessible only to the researcher and supervisor.</w:t>
            </w:r>
            <w:r w:rsidDel="00000000" w:rsidR="00000000" w:rsidRPr="00000000">
              <w:rPr>
                <w:rtl w:val="0"/>
              </w:rPr>
            </w:r>
          </w:p>
          <w:p w:rsidR="00000000" w:rsidDel="00000000" w:rsidP="00000000" w:rsidRDefault="00000000" w:rsidRPr="00000000" w14:paraId="00000277">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7E">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7F">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Normally the principal researcher, possibly also the supervisor and, if the project has an industrial partner, a representative of that partner. Possibly also external examiner or second marker?</w:t>
            </w:r>
            <w:r w:rsidDel="00000000" w:rsidR="00000000" w:rsidRPr="00000000">
              <w:rPr>
                <w:rtl w:val="0"/>
              </w:rPr>
            </w:r>
          </w:p>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Access</w:t>
            </w:r>
          </w:p>
          <w:p w:rsidR="00000000" w:rsidDel="00000000" w:rsidP="00000000" w:rsidRDefault="00000000" w:rsidRPr="00000000" w14:paraId="00000281">
            <w:pPr>
              <w:rPr>
                <w:rFonts w:ascii="Arial" w:cs="Arial" w:eastAsia="Arial" w:hAnsi="Arial"/>
                <w:sz w:val="22"/>
                <w:szCs w:val="22"/>
              </w:rPr>
            </w:pPr>
            <w:r w:rsidDel="00000000" w:rsidR="00000000" w:rsidRPr="00000000">
              <w:rPr>
                <w:rFonts w:ascii="Arial" w:cs="Arial" w:eastAsia="Arial" w:hAnsi="Arial"/>
                <w:sz w:val="22"/>
                <w:szCs w:val="22"/>
                <w:rtl w:val="0"/>
              </w:rPr>
              <w:t xml:space="preserve">Principal Researcher</w:t>
            </w:r>
          </w:p>
          <w:p w:rsidR="00000000" w:rsidDel="00000000" w:rsidP="00000000" w:rsidRDefault="00000000" w:rsidRPr="00000000" w14:paraId="00000282">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p w:rsidR="00000000" w:rsidDel="00000000" w:rsidP="00000000" w:rsidRDefault="00000000" w:rsidRPr="00000000" w14:paraId="00000283">
            <w:pPr>
              <w:rPr>
                <w:rFonts w:ascii="Arial" w:cs="Arial" w:eastAsia="Arial" w:hAnsi="Arial"/>
                <w:sz w:val="22"/>
                <w:szCs w:val="22"/>
              </w:rPr>
            </w:pPr>
            <w:r w:rsidDel="00000000" w:rsidR="00000000" w:rsidRPr="00000000">
              <w:rPr>
                <w:rFonts w:ascii="Arial" w:cs="Arial" w:eastAsia="Arial" w:hAnsi="Arial"/>
                <w:sz w:val="22"/>
                <w:szCs w:val="22"/>
                <w:rtl w:val="0"/>
              </w:rPr>
              <w:t xml:space="preserve">Second Marker (if required)</w:t>
            </w:r>
          </w:p>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External Examiner (if required)</w:t>
            </w:r>
          </w:p>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rPr>
                <w:rFonts w:ascii="Arial" w:cs="Arial" w:eastAsia="Arial" w:hAnsi="Arial"/>
                <w:sz w:val="22"/>
                <w:szCs w:val="22"/>
              </w:rPr>
            </w:pPr>
            <w:r w:rsidDel="00000000" w:rsidR="00000000" w:rsidRPr="00000000">
              <w:rPr>
                <w:rFonts w:ascii="Arial" w:cs="Arial" w:eastAsia="Arial" w:hAnsi="Arial"/>
                <w:sz w:val="22"/>
                <w:szCs w:val="22"/>
                <w:rtl w:val="0"/>
              </w:rPr>
              <w:t xml:space="preserve">Principal Researcher</w:t>
            </w:r>
          </w:p>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93">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securely in password-protected cloud storage and on password-protected personal devices until completion of the dissertation, after which it will be permanently deleted according to university regulations.</w:t>
            </w:r>
          </w:p>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9D">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bl>
    <w:p w:rsidR="00000000" w:rsidDel="00000000" w:rsidP="00000000" w:rsidRDefault="00000000" w:rsidRPr="00000000" w14:paraId="000002A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A5">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A6">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f2f2f2" w:val="clear"/>
          </w:tcPr>
          <w:p w:rsidR="00000000" w:rsidDel="00000000" w:rsidP="00000000" w:rsidRDefault="00000000" w:rsidRPr="00000000" w14:paraId="000002A7">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A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A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f2f2f2" w:val="clear"/>
            <w:vAlign w:val="center"/>
          </w:tcPr>
          <w:p w:rsidR="00000000" w:rsidDel="00000000" w:rsidP="00000000" w:rsidRDefault="00000000" w:rsidRPr="00000000" w14:paraId="000002A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A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center"/>
          </w:tcPr>
          <w:p w:rsidR="00000000" w:rsidDel="00000000" w:rsidP="00000000" w:rsidRDefault="00000000" w:rsidRPr="00000000" w14:paraId="000002A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bfbfbf"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B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bfbfbf"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bfbfbf" w:val="clear"/>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D">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bfbfbf" w:val="cle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bfbfbf" w:val="clear"/>
            <w:vAlign w:val="cente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bfbfbf" w:val="clea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C">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bfbfbf"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bfbfbf" w:val="clear"/>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bfbfbf"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bfbfbf" w:val="clear"/>
            <w:vAlign w:val="center"/>
          </w:tcPr>
          <w:p w:rsidR="00000000" w:rsidDel="00000000" w:rsidP="00000000" w:rsidRDefault="00000000" w:rsidRPr="00000000" w14:paraId="000002DE">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bfbfbf" w:val="cle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2EC">
            <w:pPr>
              <w:rPr>
                <w:rFonts w:ascii="Arial" w:cs="Arial" w:eastAsia="Arial" w:hAnsi="Arial"/>
              </w:rPr>
            </w:pPr>
            <w:r w:rsidDel="00000000" w:rsidR="00000000" w:rsidRPr="00000000">
              <w:rPr>
                <w:rtl w:val="0"/>
              </w:rPr>
            </w:r>
          </w:p>
        </w:tc>
      </w:tr>
    </w:tbl>
    <w:p w:rsidR="00000000" w:rsidDel="00000000" w:rsidP="00000000" w:rsidRDefault="00000000" w:rsidRPr="00000000" w14:paraId="000002F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F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F2">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79.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
        <w:gridCol w:w="554"/>
        <w:gridCol w:w="2835"/>
        <w:gridCol w:w="4949"/>
        <w:gridCol w:w="10"/>
        <w:gridCol w:w="2123"/>
        <w:gridCol w:w="1"/>
        <w:tblGridChange w:id="0">
          <w:tblGrid>
            <w:gridCol w:w="8"/>
            <w:gridCol w:w="554"/>
            <w:gridCol w:w="2835"/>
            <w:gridCol w:w="4949"/>
            <w:gridCol w:w="10"/>
            <w:gridCol w:w="2123"/>
            <w:gridCol w:w="1"/>
          </w:tblGrid>
        </w:tblGridChange>
      </w:tblGrid>
      <w:tr>
        <w:trPr>
          <w:cantSplit w:val="0"/>
          <w:trHeight w:val="1807" w:hRule="atLeast"/>
          <w:tblHeader w:val="0"/>
        </w:trPr>
        <w:tc>
          <w:tcPr/>
          <w:p w:rsidR="00000000" w:rsidDel="00000000" w:rsidP="00000000" w:rsidRDefault="00000000" w:rsidRPr="00000000" w14:paraId="000002F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2F5">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F6">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F7">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p w:rsidR="00000000" w:rsidDel="00000000" w:rsidP="00000000" w:rsidRDefault="00000000" w:rsidRPr="00000000" w14:paraId="000002F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sz w:val="22"/>
                <w:szCs w:val="22"/>
                <w:rtl w:val="0"/>
              </w:rPr>
              <w:t xml:space="preserve">Rajesh Chaudhary </w:t>
            </w:r>
          </w:p>
        </w:tc>
        <w:tc>
          <w:tcPr>
            <w:gridSpan w:val="3"/>
            <w:vAlign w:val="center"/>
          </w:tcPr>
          <w:p w:rsidR="00000000" w:rsidDel="00000000" w:rsidP="00000000" w:rsidRDefault="00000000" w:rsidRPr="00000000" w14:paraId="00000300">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 22/07/2026</w:t>
            </w:r>
          </w:p>
          <w:p w:rsidR="00000000" w:rsidDel="00000000" w:rsidP="00000000" w:rsidRDefault="00000000" w:rsidRPr="00000000" w14:paraId="00000301">
            <w:pPr>
              <w:spacing w:before="280" w:lineRule="auto"/>
              <w:rPr>
                <w:rFonts w:ascii="Arial" w:cs="Arial" w:eastAsia="Arial" w:hAnsi="Arial"/>
                <w:sz w:val="22"/>
                <w:szCs w:val="22"/>
              </w:rPr>
            </w:pPr>
            <w:r w:rsidDel="00000000" w:rsidR="00000000" w:rsidRPr="00000000">
              <w:rPr>
                <w:rtl w:val="0"/>
              </w:rPr>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Alireza Nazarian </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Date:22/07/2026</w:t>
            </w:r>
            <w:r w:rsidDel="00000000" w:rsidR="00000000" w:rsidRPr="00000000">
              <w:rPr>
                <w:rtl w:val="0"/>
              </w:rPr>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1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w:t>
    </w:r>
  </w:p>
  <w:p w:rsidR="00000000" w:rsidDel="00000000" w:rsidP="00000000" w:rsidRDefault="00000000" w:rsidRPr="00000000" w14:paraId="0000031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UNDERGRADUATE AND TAUGHT POSTGRADUATE COURSES ONLY</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1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ETHICS FORM –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0"/>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HpXdXAd4C3xVeNc1ooDFDxzy+g==">CgMxLjA4AHIhMWdiX3RxUmF0M2Y2ZVkzQ040VTk5eHRMZ3VZMXEtcTlE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