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94207" w14:textId="3D26D84E" w:rsidR="00C900E7" w:rsidRPr="00700A1E" w:rsidRDefault="00C900E7" w:rsidP="00127849">
      <w:pPr>
        <w:spacing w:line="360" w:lineRule="auto"/>
        <w:jc w:val="center"/>
        <w:rPr>
          <w:rFonts w:ascii="Arial" w:hAnsi="Arial" w:cs="Arial"/>
          <w:sz w:val="22"/>
          <w:szCs w:val="22"/>
        </w:rPr>
      </w:pPr>
    </w:p>
    <w:p w14:paraId="6BECAE5F" w14:textId="388F93B9" w:rsidR="00C900E7" w:rsidRPr="00700A1E" w:rsidRDefault="00FB645B" w:rsidP="00127849">
      <w:pPr>
        <w:spacing w:line="360" w:lineRule="auto"/>
        <w:jc w:val="center"/>
        <w:rPr>
          <w:rFonts w:ascii="Arial" w:hAnsi="Arial" w:cs="Arial"/>
          <w:sz w:val="22"/>
          <w:szCs w:val="22"/>
        </w:rPr>
      </w:pPr>
      <w:r w:rsidRPr="00700A1E">
        <w:rPr>
          <w:rFonts w:ascii="Arial" w:hAnsi="Arial" w:cs="Arial"/>
          <w:sz w:val="22"/>
          <w:szCs w:val="22"/>
        </w:rPr>
        <w:t>LCHS4007</w:t>
      </w:r>
    </w:p>
    <w:p w14:paraId="13A312C0" w14:textId="516B879F" w:rsidR="00FB645B" w:rsidRPr="00700A1E" w:rsidRDefault="00122F39" w:rsidP="00127849">
      <w:pPr>
        <w:spacing w:line="360" w:lineRule="auto"/>
        <w:jc w:val="center"/>
        <w:rPr>
          <w:rFonts w:ascii="Arial" w:hAnsi="Arial" w:cs="Arial"/>
          <w:sz w:val="22"/>
          <w:szCs w:val="22"/>
        </w:rPr>
      </w:pPr>
      <w:r w:rsidRPr="00700A1E">
        <w:rPr>
          <w:rFonts w:ascii="Arial" w:hAnsi="Arial" w:cs="Arial"/>
          <w:sz w:val="22"/>
          <w:szCs w:val="22"/>
        </w:rPr>
        <w:t>Digital Skills and Research Methods</w:t>
      </w:r>
    </w:p>
    <w:p w14:paraId="34B9B7FD" w14:textId="01CB0F13" w:rsidR="009F3C04" w:rsidRPr="00700A1E" w:rsidRDefault="00B23A46" w:rsidP="00127849">
      <w:pPr>
        <w:spacing w:line="360" w:lineRule="auto"/>
        <w:jc w:val="center"/>
        <w:rPr>
          <w:rFonts w:ascii="Arial" w:hAnsi="Arial" w:cs="Arial"/>
          <w:sz w:val="22"/>
          <w:szCs w:val="22"/>
        </w:rPr>
      </w:pPr>
      <w:r w:rsidRPr="00700A1E">
        <w:rPr>
          <w:rFonts w:ascii="Arial" w:hAnsi="Arial" w:cs="Arial"/>
          <w:sz w:val="22"/>
          <w:szCs w:val="22"/>
        </w:rPr>
        <w:t>A</w:t>
      </w:r>
      <w:r w:rsidR="000F7ACC" w:rsidRPr="00700A1E">
        <w:rPr>
          <w:rFonts w:ascii="Arial" w:hAnsi="Arial" w:cs="Arial"/>
          <w:sz w:val="22"/>
          <w:szCs w:val="22"/>
        </w:rPr>
        <w:t>nika Tahsi</w:t>
      </w:r>
      <w:r w:rsidR="004504D3" w:rsidRPr="00700A1E">
        <w:rPr>
          <w:rFonts w:ascii="Arial" w:hAnsi="Arial" w:cs="Arial"/>
          <w:sz w:val="22"/>
          <w:szCs w:val="22"/>
        </w:rPr>
        <w:t>n Ahmed</w:t>
      </w:r>
    </w:p>
    <w:p w14:paraId="6624D9A3" w14:textId="77777777" w:rsidR="00E51E5A" w:rsidRPr="00700A1E" w:rsidRDefault="00392BF0" w:rsidP="00E51E5A">
      <w:pPr>
        <w:spacing w:line="360" w:lineRule="auto"/>
        <w:jc w:val="center"/>
        <w:rPr>
          <w:rFonts w:ascii="Arial" w:hAnsi="Arial" w:cs="Arial"/>
          <w:sz w:val="22"/>
          <w:szCs w:val="22"/>
        </w:rPr>
      </w:pPr>
      <w:bookmarkStart w:id="0" w:name="_Int_yVD9fVhj"/>
      <w:r w:rsidRPr="00700A1E">
        <w:rPr>
          <w:rFonts w:ascii="Arial" w:hAnsi="Arial" w:cs="Arial"/>
          <w:sz w:val="22"/>
          <w:szCs w:val="22"/>
        </w:rPr>
        <w:t>Component</w:t>
      </w:r>
      <w:bookmarkEnd w:id="0"/>
      <w:r w:rsidRPr="00700A1E">
        <w:rPr>
          <w:rFonts w:ascii="Arial" w:hAnsi="Arial" w:cs="Arial"/>
          <w:sz w:val="22"/>
          <w:szCs w:val="22"/>
        </w:rPr>
        <w:t xml:space="preserve"> 2 Research Report</w:t>
      </w:r>
    </w:p>
    <w:p w14:paraId="316C0FC9" w14:textId="3BB9E8CD" w:rsidR="00E51E5A" w:rsidRPr="00700A1E" w:rsidRDefault="00E51E5A" w:rsidP="00E51E5A">
      <w:pPr>
        <w:spacing w:line="360" w:lineRule="auto"/>
        <w:jc w:val="center"/>
        <w:rPr>
          <w:rFonts w:ascii="Arial" w:hAnsi="Arial" w:cs="Arial"/>
          <w:sz w:val="22"/>
          <w:szCs w:val="22"/>
        </w:rPr>
      </w:pPr>
      <w:r w:rsidRPr="00700A1E">
        <w:rPr>
          <w:rFonts w:ascii="Arial" w:hAnsi="Arial" w:cs="Arial"/>
          <w:sz w:val="22"/>
          <w:szCs w:val="22"/>
        </w:rPr>
        <w:t>Mariyaa Iqbal</w:t>
      </w:r>
    </w:p>
    <w:p w14:paraId="1C48D6FB" w14:textId="19A65921" w:rsidR="00E51E5A" w:rsidRPr="00700A1E" w:rsidRDefault="00E51E5A" w:rsidP="00127849">
      <w:pPr>
        <w:spacing w:line="360" w:lineRule="auto"/>
        <w:jc w:val="center"/>
        <w:rPr>
          <w:rFonts w:ascii="Arial" w:hAnsi="Arial" w:cs="Arial"/>
          <w:sz w:val="22"/>
          <w:szCs w:val="22"/>
        </w:rPr>
      </w:pPr>
      <w:r w:rsidRPr="00700A1E">
        <w:rPr>
          <w:rFonts w:ascii="Arial" w:hAnsi="Arial" w:cs="Arial"/>
          <w:sz w:val="22"/>
          <w:szCs w:val="22"/>
        </w:rPr>
        <w:t>2506503</w:t>
      </w:r>
    </w:p>
    <w:p w14:paraId="49F05B55" w14:textId="77777777" w:rsidR="00E97EDE" w:rsidRPr="00700A1E" w:rsidRDefault="00E97EDE">
      <w:pPr>
        <w:rPr>
          <w:rFonts w:ascii="Arial" w:hAnsi="Arial" w:cs="Arial"/>
          <w:sz w:val="22"/>
          <w:szCs w:val="22"/>
        </w:rPr>
      </w:pPr>
    </w:p>
    <w:p w14:paraId="25145BBA" w14:textId="77777777" w:rsidR="00E97EDE" w:rsidRPr="00700A1E" w:rsidRDefault="00E97EDE">
      <w:pPr>
        <w:rPr>
          <w:rFonts w:ascii="Arial" w:hAnsi="Arial" w:cs="Arial"/>
          <w:sz w:val="22"/>
          <w:szCs w:val="22"/>
        </w:rPr>
      </w:pPr>
    </w:p>
    <w:p w14:paraId="089D2E77" w14:textId="77777777" w:rsidR="00E97EDE" w:rsidRPr="00700A1E" w:rsidRDefault="00E97EDE">
      <w:pPr>
        <w:rPr>
          <w:rFonts w:ascii="Arial" w:hAnsi="Arial" w:cs="Arial"/>
          <w:sz w:val="22"/>
          <w:szCs w:val="22"/>
        </w:rPr>
      </w:pPr>
    </w:p>
    <w:p w14:paraId="2BC8FEEB" w14:textId="77777777" w:rsidR="00127849" w:rsidRPr="00700A1E" w:rsidRDefault="00127849">
      <w:pPr>
        <w:rPr>
          <w:rFonts w:ascii="Arial" w:hAnsi="Arial" w:cs="Arial"/>
          <w:sz w:val="22"/>
          <w:szCs w:val="22"/>
        </w:rPr>
      </w:pPr>
    </w:p>
    <w:p w14:paraId="62331DA3" w14:textId="77777777" w:rsidR="00127849" w:rsidRPr="00700A1E" w:rsidRDefault="00127849">
      <w:pPr>
        <w:rPr>
          <w:rFonts w:ascii="Arial" w:hAnsi="Arial" w:cs="Arial"/>
          <w:sz w:val="22"/>
          <w:szCs w:val="22"/>
        </w:rPr>
      </w:pPr>
    </w:p>
    <w:p w14:paraId="79EDB7E9" w14:textId="77777777" w:rsidR="00127849" w:rsidRPr="00700A1E" w:rsidRDefault="00127849">
      <w:pPr>
        <w:rPr>
          <w:rFonts w:ascii="Arial" w:hAnsi="Arial" w:cs="Arial"/>
          <w:sz w:val="22"/>
          <w:szCs w:val="22"/>
        </w:rPr>
      </w:pPr>
    </w:p>
    <w:p w14:paraId="5AE92068" w14:textId="77777777" w:rsidR="00127849" w:rsidRPr="00700A1E" w:rsidRDefault="00127849">
      <w:pPr>
        <w:rPr>
          <w:rFonts w:ascii="Arial" w:hAnsi="Arial" w:cs="Arial"/>
          <w:sz w:val="22"/>
          <w:szCs w:val="22"/>
        </w:rPr>
      </w:pPr>
    </w:p>
    <w:p w14:paraId="0F2F03CD" w14:textId="77777777" w:rsidR="00127849" w:rsidRPr="00700A1E" w:rsidRDefault="00127849">
      <w:pPr>
        <w:rPr>
          <w:rFonts w:ascii="Arial" w:hAnsi="Arial" w:cs="Arial"/>
          <w:sz w:val="22"/>
          <w:szCs w:val="22"/>
        </w:rPr>
      </w:pPr>
    </w:p>
    <w:p w14:paraId="4B83443B" w14:textId="77777777" w:rsidR="00127849" w:rsidRPr="00700A1E" w:rsidRDefault="00127849">
      <w:pPr>
        <w:rPr>
          <w:rFonts w:ascii="Arial" w:hAnsi="Arial" w:cs="Arial"/>
          <w:sz w:val="22"/>
          <w:szCs w:val="22"/>
        </w:rPr>
      </w:pPr>
    </w:p>
    <w:p w14:paraId="1B128E21" w14:textId="77777777" w:rsidR="00127849" w:rsidRPr="00700A1E" w:rsidRDefault="00127849">
      <w:pPr>
        <w:rPr>
          <w:rFonts w:ascii="Arial" w:hAnsi="Arial" w:cs="Arial"/>
          <w:sz w:val="22"/>
          <w:szCs w:val="22"/>
        </w:rPr>
      </w:pPr>
    </w:p>
    <w:p w14:paraId="75C07226" w14:textId="77777777" w:rsidR="00127849" w:rsidRPr="00700A1E" w:rsidRDefault="00127849">
      <w:pPr>
        <w:rPr>
          <w:rFonts w:ascii="Arial" w:hAnsi="Arial" w:cs="Arial"/>
          <w:sz w:val="22"/>
          <w:szCs w:val="22"/>
        </w:rPr>
      </w:pPr>
    </w:p>
    <w:p w14:paraId="4CCC72CE" w14:textId="77777777" w:rsidR="00127849" w:rsidRPr="00700A1E" w:rsidRDefault="00127849">
      <w:pPr>
        <w:rPr>
          <w:rFonts w:ascii="Arial" w:hAnsi="Arial" w:cs="Arial"/>
          <w:sz w:val="22"/>
          <w:szCs w:val="22"/>
        </w:rPr>
      </w:pPr>
    </w:p>
    <w:p w14:paraId="41DFDA55" w14:textId="77777777" w:rsidR="00127849" w:rsidRPr="00700A1E" w:rsidRDefault="00127849">
      <w:pPr>
        <w:rPr>
          <w:rFonts w:ascii="Arial" w:hAnsi="Arial" w:cs="Arial"/>
          <w:sz w:val="22"/>
          <w:szCs w:val="22"/>
        </w:rPr>
      </w:pPr>
    </w:p>
    <w:p w14:paraId="5F80AE24" w14:textId="77777777" w:rsidR="00127849" w:rsidRPr="00700A1E" w:rsidRDefault="00127849">
      <w:pPr>
        <w:rPr>
          <w:rFonts w:ascii="Arial" w:hAnsi="Arial" w:cs="Arial"/>
          <w:sz w:val="22"/>
          <w:szCs w:val="22"/>
        </w:rPr>
      </w:pPr>
    </w:p>
    <w:p w14:paraId="740A7279" w14:textId="77777777" w:rsidR="00127849" w:rsidRPr="00700A1E" w:rsidRDefault="00127849">
      <w:pPr>
        <w:rPr>
          <w:rFonts w:ascii="Arial" w:hAnsi="Arial" w:cs="Arial"/>
          <w:sz w:val="22"/>
          <w:szCs w:val="22"/>
        </w:rPr>
      </w:pPr>
    </w:p>
    <w:p w14:paraId="71EBF3BF" w14:textId="77777777" w:rsidR="00127849" w:rsidRPr="00700A1E" w:rsidRDefault="00127849">
      <w:pPr>
        <w:rPr>
          <w:rFonts w:ascii="Arial" w:hAnsi="Arial" w:cs="Arial"/>
          <w:sz w:val="22"/>
          <w:szCs w:val="22"/>
        </w:rPr>
      </w:pPr>
    </w:p>
    <w:p w14:paraId="169F3663" w14:textId="77777777" w:rsidR="00127849" w:rsidRPr="00700A1E" w:rsidRDefault="00127849">
      <w:pPr>
        <w:rPr>
          <w:rFonts w:ascii="Arial" w:hAnsi="Arial" w:cs="Arial"/>
          <w:sz w:val="22"/>
          <w:szCs w:val="22"/>
        </w:rPr>
      </w:pPr>
    </w:p>
    <w:p w14:paraId="1A076491" w14:textId="77777777" w:rsidR="009F3C04" w:rsidRPr="00700A1E" w:rsidRDefault="009F3C04">
      <w:pPr>
        <w:rPr>
          <w:rFonts w:ascii="Arial" w:hAnsi="Arial" w:cs="Arial"/>
          <w:sz w:val="22"/>
          <w:szCs w:val="22"/>
        </w:rPr>
      </w:pPr>
    </w:p>
    <w:p w14:paraId="14255CDC" w14:textId="77777777" w:rsidR="009F3C04" w:rsidRPr="00700A1E" w:rsidRDefault="009F3C04">
      <w:pPr>
        <w:rPr>
          <w:rFonts w:ascii="Arial" w:hAnsi="Arial" w:cs="Arial"/>
          <w:sz w:val="22"/>
          <w:szCs w:val="22"/>
        </w:rPr>
      </w:pPr>
    </w:p>
    <w:p w14:paraId="4D6A6950" w14:textId="77777777" w:rsidR="009F3C04" w:rsidRDefault="009F3C04">
      <w:pPr>
        <w:rPr>
          <w:rFonts w:ascii="Arial" w:hAnsi="Arial" w:cs="Arial"/>
          <w:sz w:val="22"/>
          <w:szCs w:val="22"/>
        </w:rPr>
      </w:pPr>
    </w:p>
    <w:p w14:paraId="6A81A999" w14:textId="77777777" w:rsidR="00700A1E" w:rsidRDefault="00700A1E">
      <w:pPr>
        <w:rPr>
          <w:rFonts w:ascii="Arial" w:hAnsi="Arial" w:cs="Arial"/>
          <w:sz w:val="22"/>
          <w:szCs w:val="22"/>
        </w:rPr>
      </w:pPr>
    </w:p>
    <w:p w14:paraId="3A8616E3" w14:textId="77777777" w:rsidR="00700A1E" w:rsidRPr="00700A1E" w:rsidRDefault="00700A1E">
      <w:pPr>
        <w:rPr>
          <w:rFonts w:ascii="Arial" w:hAnsi="Arial" w:cs="Arial"/>
          <w:sz w:val="22"/>
          <w:szCs w:val="22"/>
        </w:rPr>
      </w:pPr>
    </w:p>
    <w:sdt>
      <w:sdtPr>
        <w:rPr>
          <w:rFonts w:ascii="Arial" w:eastAsiaTheme="minorEastAsia" w:hAnsi="Arial" w:cs="Arial"/>
          <w:b w:val="0"/>
          <w:bCs w:val="0"/>
          <w:color w:val="auto"/>
          <w:kern w:val="2"/>
          <w:sz w:val="22"/>
          <w:szCs w:val="22"/>
          <w:lang w:val="en-GB" w:eastAsia="en-GB"/>
          <w14:ligatures w14:val="standardContextual"/>
        </w:rPr>
        <w:id w:val="1307983096"/>
        <w:docPartObj>
          <w:docPartGallery w:val="Table of Contents"/>
          <w:docPartUnique/>
        </w:docPartObj>
      </w:sdtPr>
      <w:sdtEndPr>
        <w:rPr>
          <w:noProof/>
        </w:rPr>
      </w:sdtEndPr>
      <w:sdtContent>
        <w:p w14:paraId="6BD02BA4" w14:textId="394E151F" w:rsidR="000A548A" w:rsidRPr="002C5D61" w:rsidRDefault="00FB4107" w:rsidP="002C5D61">
          <w:pPr>
            <w:pStyle w:val="TOCHeading"/>
            <w:spacing w:line="360" w:lineRule="auto"/>
            <w:rPr>
              <w:rFonts w:ascii="Arial" w:hAnsi="Arial" w:cs="Arial"/>
              <w:b w:val="0"/>
              <w:bCs w:val="0"/>
              <w:sz w:val="22"/>
              <w:szCs w:val="22"/>
            </w:rPr>
          </w:pPr>
          <w:r w:rsidRPr="002C5D61">
            <w:rPr>
              <w:rFonts w:ascii="Arial" w:hAnsi="Arial" w:cs="Arial"/>
              <w:b w:val="0"/>
              <w:bCs w:val="0"/>
              <w:sz w:val="22"/>
              <w:szCs w:val="22"/>
            </w:rPr>
            <w:t>Table of contents</w:t>
          </w:r>
        </w:p>
        <w:p w14:paraId="2B58E18F" w14:textId="1FC71DF2" w:rsidR="005919A9" w:rsidRPr="002C5D61" w:rsidRDefault="00873F3A" w:rsidP="002C5D61">
          <w:pPr>
            <w:spacing w:line="360" w:lineRule="auto"/>
            <w:rPr>
              <w:rFonts w:ascii="Arial" w:hAnsi="Arial" w:cs="Arial"/>
              <w:color w:val="000000" w:themeColor="text1"/>
              <w:sz w:val="22"/>
              <w:szCs w:val="22"/>
              <w:lang w:val="en-US" w:eastAsia="en-US"/>
            </w:rPr>
          </w:pPr>
          <w:r w:rsidRPr="002C5D61">
            <w:rPr>
              <w:rFonts w:ascii="Arial" w:hAnsi="Arial" w:cs="Arial"/>
              <w:color w:val="000000" w:themeColor="text1"/>
              <w:sz w:val="22"/>
              <w:szCs w:val="22"/>
              <w:lang w:val="en-US" w:eastAsia="en-US"/>
            </w:rPr>
            <w:t>Introduction …………………………………………………………….</w:t>
          </w:r>
          <w:r w:rsidR="00F11A6F" w:rsidRPr="002C5D61">
            <w:rPr>
              <w:rFonts w:ascii="Arial" w:hAnsi="Arial" w:cs="Arial"/>
              <w:color w:val="000000" w:themeColor="text1"/>
              <w:sz w:val="22"/>
              <w:szCs w:val="22"/>
              <w:lang w:val="en-US" w:eastAsia="en-US"/>
            </w:rPr>
            <w:t>3</w:t>
          </w:r>
        </w:p>
        <w:p w14:paraId="27C322E8" w14:textId="19F92A3D" w:rsidR="00F11A6F" w:rsidRPr="002C5D61" w:rsidRDefault="00282470" w:rsidP="002C5D61">
          <w:pPr>
            <w:spacing w:line="360" w:lineRule="auto"/>
            <w:rPr>
              <w:rFonts w:ascii="Arial" w:eastAsia="Times New Roman" w:hAnsi="Arial" w:cs="Arial"/>
              <w:color w:val="000000" w:themeColor="text1"/>
              <w:sz w:val="22"/>
              <w:szCs w:val="22"/>
            </w:rPr>
          </w:pPr>
          <w:r w:rsidRPr="002C5D61">
            <w:rPr>
              <w:rFonts w:ascii="Arial" w:eastAsia="Times New Roman" w:hAnsi="Arial" w:cs="Arial"/>
              <w:color w:val="000000" w:themeColor="text1"/>
              <w:sz w:val="22"/>
              <w:szCs w:val="22"/>
            </w:rPr>
            <w:t>Research Topic Identificatio</w:t>
          </w:r>
          <w:r w:rsidR="00F11A6F" w:rsidRPr="002C5D61">
            <w:rPr>
              <w:rFonts w:ascii="Arial" w:eastAsia="Times New Roman" w:hAnsi="Arial" w:cs="Arial"/>
              <w:color w:val="000000" w:themeColor="text1"/>
              <w:sz w:val="22"/>
              <w:szCs w:val="22"/>
            </w:rPr>
            <w:t>n………………………</w:t>
          </w:r>
          <w:r w:rsidR="0000270C" w:rsidRPr="002C5D61">
            <w:rPr>
              <w:rFonts w:ascii="Arial" w:eastAsia="Times New Roman" w:hAnsi="Arial" w:cs="Arial"/>
              <w:color w:val="000000" w:themeColor="text1"/>
              <w:sz w:val="22"/>
              <w:szCs w:val="22"/>
            </w:rPr>
            <w:t>…….</w:t>
          </w:r>
          <w:r w:rsidR="00F11A6F" w:rsidRPr="002C5D61">
            <w:rPr>
              <w:rFonts w:ascii="Arial" w:eastAsia="Times New Roman" w:hAnsi="Arial" w:cs="Arial"/>
              <w:color w:val="000000" w:themeColor="text1"/>
              <w:sz w:val="22"/>
              <w:szCs w:val="22"/>
            </w:rPr>
            <w:t>……</w:t>
          </w:r>
          <w:r w:rsidR="00367776" w:rsidRPr="002C5D61">
            <w:rPr>
              <w:rFonts w:ascii="Arial" w:eastAsia="Times New Roman" w:hAnsi="Arial" w:cs="Arial"/>
              <w:color w:val="000000" w:themeColor="text1"/>
              <w:sz w:val="22"/>
              <w:szCs w:val="22"/>
            </w:rPr>
            <w:t>………4</w:t>
          </w:r>
        </w:p>
        <w:p w14:paraId="6B66E02E" w14:textId="560A1155" w:rsidR="00AF58DE" w:rsidRPr="002C5D61" w:rsidRDefault="00AF58DE" w:rsidP="002C5D61">
          <w:pPr>
            <w:spacing w:line="360" w:lineRule="auto"/>
            <w:rPr>
              <w:rFonts w:ascii="Arial" w:eastAsiaTheme="majorEastAsia" w:hAnsi="Arial" w:cs="Arial"/>
              <w:color w:val="000000" w:themeColor="text1"/>
              <w:sz w:val="22"/>
              <w:szCs w:val="22"/>
            </w:rPr>
          </w:pPr>
          <w:r w:rsidRPr="002C5D61">
            <w:rPr>
              <w:rFonts w:ascii="Arial" w:eastAsiaTheme="majorEastAsia" w:hAnsi="Arial" w:cs="Arial"/>
              <w:color w:val="000000" w:themeColor="text1"/>
              <w:sz w:val="22"/>
              <w:szCs w:val="22"/>
            </w:rPr>
            <w:t>Research Methodologies………………………………………………6</w:t>
          </w:r>
        </w:p>
        <w:p w14:paraId="6E3178B9" w14:textId="655C5836" w:rsidR="00AF58DE" w:rsidRPr="002C5D61" w:rsidRDefault="00AF58DE" w:rsidP="002C5D61">
          <w:pPr>
            <w:spacing w:line="360" w:lineRule="auto"/>
            <w:rPr>
              <w:rFonts w:ascii="Arial" w:eastAsiaTheme="majorEastAsia" w:hAnsi="Arial" w:cs="Arial"/>
              <w:color w:val="000000" w:themeColor="text1"/>
              <w:sz w:val="22"/>
              <w:szCs w:val="22"/>
            </w:rPr>
          </w:pPr>
          <w:r w:rsidRPr="002C5D61">
            <w:rPr>
              <w:rFonts w:ascii="Arial" w:eastAsiaTheme="majorEastAsia" w:hAnsi="Arial" w:cs="Arial"/>
              <w:color w:val="000000" w:themeColor="text1"/>
              <w:sz w:val="22"/>
              <w:szCs w:val="22"/>
            </w:rPr>
            <w:t>Data</w:t>
          </w:r>
          <w:r w:rsidR="00BC0F1D" w:rsidRPr="002C5D61">
            <w:rPr>
              <w:rFonts w:ascii="Arial" w:eastAsiaTheme="majorEastAsia" w:hAnsi="Arial" w:cs="Arial"/>
              <w:color w:val="000000" w:themeColor="text1"/>
              <w:sz w:val="22"/>
              <w:szCs w:val="22"/>
            </w:rPr>
            <w:t xml:space="preserve"> collection………………………………………………………</w:t>
          </w:r>
          <w:bookmarkStart w:id="1" w:name="_Int_rPIY4o2R"/>
          <w:r w:rsidR="00BC0F1D" w:rsidRPr="002C5D61">
            <w:rPr>
              <w:rFonts w:ascii="Arial" w:eastAsiaTheme="majorEastAsia" w:hAnsi="Arial" w:cs="Arial"/>
              <w:color w:val="000000" w:themeColor="text1"/>
              <w:sz w:val="22"/>
              <w:szCs w:val="22"/>
            </w:rPr>
            <w:t>…..</w:t>
          </w:r>
          <w:bookmarkEnd w:id="1"/>
          <w:r w:rsidR="00D958C0" w:rsidRPr="002C5D61">
            <w:rPr>
              <w:rFonts w:ascii="Arial" w:eastAsiaTheme="majorEastAsia" w:hAnsi="Arial" w:cs="Arial"/>
              <w:color w:val="000000" w:themeColor="text1"/>
              <w:sz w:val="22"/>
              <w:szCs w:val="22"/>
            </w:rPr>
            <w:t>7</w:t>
          </w:r>
        </w:p>
        <w:p w14:paraId="4FCDDDB2" w14:textId="01510E9D" w:rsidR="00BC0F1D" w:rsidRPr="002C5D61" w:rsidRDefault="00BC0F1D" w:rsidP="002C5D61">
          <w:pPr>
            <w:spacing w:line="360" w:lineRule="auto"/>
            <w:rPr>
              <w:rFonts w:ascii="Arial" w:eastAsiaTheme="majorEastAsia" w:hAnsi="Arial" w:cs="Arial"/>
              <w:color w:val="000000" w:themeColor="text1"/>
              <w:sz w:val="22"/>
              <w:szCs w:val="22"/>
            </w:rPr>
          </w:pPr>
          <w:r w:rsidRPr="002C5D61">
            <w:rPr>
              <w:rFonts w:ascii="Arial" w:eastAsiaTheme="majorEastAsia" w:hAnsi="Arial" w:cs="Arial"/>
              <w:color w:val="000000" w:themeColor="text1"/>
              <w:sz w:val="22"/>
              <w:szCs w:val="22"/>
            </w:rPr>
            <w:t>Conclusion………………………………………………………………</w:t>
          </w:r>
          <w:r w:rsidR="0000490E" w:rsidRPr="002C5D61">
            <w:rPr>
              <w:rFonts w:ascii="Arial" w:eastAsiaTheme="majorEastAsia" w:hAnsi="Arial" w:cs="Arial"/>
              <w:color w:val="000000" w:themeColor="text1"/>
              <w:sz w:val="22"/>
              <w:szCs w:val="22"/>
            </w:rPr>
            <w:t>.</w:t>
          </w:r>
          <w:r w:rsidR="000B1A43" w:rsidRPr="002C5D61">
            <w:rPr>
              <w:rFonts w:ascii="Arial" w:eastAsiaTheme="majorEastAsia" w:hAnsi="Arial" w:cs="Arial"/>
              <w:color w:val="000000" w:themeColor="text1"/>
              <w:sz w:val="22"/>
              <w:szCs w:val="22"/>
            </w:rPr>
            <w:t>8</w:t>
          </w:r>
        </w:p>
        <w:p w14:paraId="56E3D27D" w14:textId="280258BC" w:rsidR="0000490E" w:rsidRPr="002C5D61" w:rsidRDefault="0000490E" w:rsidP="002C5D61">
          <w:pPr>
            <w:spacing w:line="360" w:lineRule="auto"/>
            <w:rPr>
              <w:rFonts w:ascii="Arial" w:eastAsia="Times New Roman" w:hAnsi="Arial" w:cs="Arial"/>
              <w:color w:val="000000"/>
              <w:sz w:val="22"/>
              <w:szCs w:val="22"/>
            </w:rPr>
          </w:pPr>
          <w:r w:rsidRPr="002C5D61">
            <w:rPr>
              <w:rFonts w:ascii="Arial" w:eastAsiaTheme="majorEastAsia" w:hAnsi="Arial" w:cs="Arial"/>
              <w:color w:val="000000" w:themeColor="text1"/>
              <w:sz w:val="22"/>
              <w:szCs w:val="22"/>
            </w:rPr>
            <w:t>References……………………………………………………………….</w:t>
          </w:r>
          <w:r w:rsidR="000B1A43" w:rsidRPr="002C5D61">
            <w:rPr>
              <w:rFonts w:ascii="Arial" w:eastAsiaTheme="majorEastAsia" w:hAnsi="Arial" w:cs="Arial"/>
              <w:color w:val="000000" w:themeColor="text1"/>
              <w:sz w:val="22"/>
              <w:szCs w:val="22"/>
            </w:rPr>
            <w:t>9</w:t>
          </w:r>
        </w:p>
        <w:p w14:paraId="61D6D3FA" w14:textId="77777777" w:rsidR="00367776" w:rsidRPr="002C5D61" w:rsidRDefault="00367776" w:rsidP="002C5D61">
          <w:pPr>
            <w:spacing w:line="360" w:lineRule="auto"/>
            <w:rPr>
              <w:rFonts w:ascii="Arial" w:hAnsi="Arial" w:cs="Arial"/>
              <w:sz w:val="22"/>
              <w:szCs w:val="22"/>
              <w:lang w:val="en-US" w:eastAsia="en-US"/>
            </w:rPr>
          </w:pPr>
        </w:p>
        <w:p w14:paraId="2C2717BC" w14:textId="082306F9" w:rsidR="005969BB" w:rsidRPr="002C5D61" w:rsidRDefault="005C60F0" w:rsidP="002C5D61">
          <w:pPr>
            <w:spacing w:line="360" w:lineRule="auto"/>
            <w:rPr>
              <w:rFonts w:ascii="Arial" w:hAnsi="Arial" w:cs="Arial"/>
              <w:sz w:val="22"/>
              <w:szCs w:val="22"/>
            </w:rPr>
          </w:pPr>
        </w:p>
      </w:sdtContent>
    </w:sdt>
    <w:p w14:paraId="1C5C41F7" w14:textId="1B9B1905" w:rsidR="00662924" w:rsidRPr="002C5D61" w:rsidRDefault="00662924" w:rsidP="002C5D61">
      <w:pPr>
        <w:pStyle w:val="TOCHeading"/>
        <w:spacing w:line="360" w:lineRule="auto"/>
        <w:rPr>
          <w:rFonts w:ascii="Arial" w:hAnsi="Arial" w:cs="Arial"/>
          <w:b w:val="0"/>
          <w:bCs w:val="0"/>
          <w:sz w:val="22"/>
          <w:szCs w:val="22"/>
        </w:rPr>
      </w:pPr>
    </w:p>
    <w:p w14:paraId="502D740F" w14:textId="6D627597" w:rsidR="009F3C04" w:rsidRPr="002C5D61" w:rsidRDefault="009F3C04" w:rsidP="002C5D61">
      <w:pPr>
        <w:spacing w:line="360" w:lineRule="auto"/>
        <w:rPr>
          <w:rFonts w:ascii="Arial" w:hAnsi="Arial" w:cs="Arial"/>
          <w:sz w:val="22"/>
          <w:szCs w:val="22"/>
        </w:rPr>
      </w:pPr>
    </w:p>
    <w:p w14:paraId="34ED7823" w14:textId="77777777" w:rsidR="003419FF" w:rsidRPr="002C5D61" w:rsidRDefault="003419FF" w:rsidP="002C5D61">
      <w:pPr>
        <w:spacing w:line="360" w:lineRule="auto"/>
        <w:rPr>
          <w:rFonts w:ascii="Arial" w:hAnsi="Arial" w:cs="Arial"/>
          <w:sz w:val="22"/>
          <w:szCs w:val="22"/>
        </w:rPr>
      </w:pPr>
    </w:p>
    <w:p w14:paraId="094D0962" w14:textId="77777777" w:rsidR="003419FF" w:rsidRPr="002C5D61" w:rsidRDefault="003419FF" w:rsidP="002C5D61">
      <w:pPr>
        <w:spacing w:line="360" w:lineRule="auto"/>
        <w:rPr>
          <w:rFonts w:ascii="Arial" w:hAnsi="Arial" w:cs="Arial"/>
          <w:sz w:val="22"/>
          <w:szCs w:val="22"/>
        </w:rPr>
      </w:pPr>
    </w:p>
    <w:p w14:paraId="50EC221F" w14:textId="77777777" w:rsidR="00815F03" w:rsidRPr="002C5D61" w:rsidRDefault="00815F03" w:rsidP="002C5D61">
      <w:pPr>
        <w:spacing w:line="360" w:lineRule="auto"/>
        <w:rPr>
          <w:rFonts w:ascii="Arial" w:hAnsi="Arial" w:cs="Arial"/>
          <w:sz w:val="22"/>
          <w:szCs w:val="22"/>
        </w:rPr>
      </w:pPr>
    </w:p>
    <w:p w14:paraId="6BAEE0B2" w14:textId="77777777" w:rsidR="00266237" w:rsidRPr="002C5D61" w:rsidRDefault="00266237" w:rsidP="002C5D61">
      <w:pPr>
        <w:spacing w:line="360" w:lineRule="auto"/>
        <w:rPr>
          <w:rStyle w:val="s12"/>
          <w:rFonts w:ascii="Arial" w:eastAsia="Times New Roman" w:hAnsi="Arial" w:cs="Arial"/>
          <w:color w:val="000000"/>
          <w:sz w:val="22"/>
          <w:szCs w:val="22"/>
        </w:rPr>
      </w:pPr>
    </w:p>
    <w:p w14:paraId="23E75129" w14:textId="77777777" w:rsidR="00266237" w:rsidRPr="002C5D61" w:rsidRDefault="00266237" w:rsidP="002C5D61">
      <w:pPr>
        <w:spacing w:line="360" w:lineRule="auto"/>
        <w:rPr>
          <w:rStyle w:val="s12"/>
          <w:rFonts w:ascii="Arial" w:eastAsia="Times New Roman" w:hAnsi="Arial" w:cs="Arial"/>
          <w:color w:val="000000"/>
          <w:sz w:val="22"/>
          <w:szCs w:val="22"/>
        </w:rPr>
      </w:pPr>
    </w:p>
    <w:p w14:paraId="238EBDC3" w14:textId="77777777" w:rsidR="00266237" w:rsidRPr="002C5D61" w:rsidRDefault="00266237" w:rsidP="002C5D61">
      <w:pPr>
        <w:spacing w:line="360" w:lineRule="auto"/>
        <w:rPr>
          <w:rStyle w:val="s12"/>
          <w:rFonts w:ascii="Arial" w:eastAsia="Times New Roman" w:hAnsi="Arial" w:cs="Arial"/>
          <w:color w:val="000000"/>
          <w:sz w:val="22"/>
          <w:szCs w:val="22"/>
        </w:rPr>
      </w:pPr>
    </w:p>
    <w:p w14:paraId="069D208F" w14:textId="77777777" w:rsidR="00266237" w:rsidRPr="002C5D61" w:rsidRDefault="00266237" w:rsidP="002C5D61">
      <w:pPr>
        <w:spacing w:line="360" w:lineRule="auto"/>
        <w:rPr>
          <w:rStyle w:val="s12"/>
          <w:rFonts w:ascii="Arial" w:eastAsia="Times New Roman" w:hAnsi="Arial" w:cs="Arial"/>
          <w:color w:val="000000"/>
          <w:sz w:val="22"/>
          <w:szCs w:val="22"/>
        </w:rPr>
      </w:pPr>
    </w:p>
    <w:p w14:paraId="1C5E2221" w14:textId="77777777" w:rsidR="00266237" w:rsidRPr="002C5D61" w:rsidRDefault="00266237" w:rsidP="002C5D61">
      <w:pPr>
        <w:spacing w:line="360" w:lineRule="auto"/>
        <w:rPr>
          <w:rStyle w:val="s12"/>
          <w:rFonts w:ascii="Arial" w:eastAsia="Times New Roman" w:hAnsi="Arial" w:cs="Arial"/>
          <w:color w:val="000000"/>
          <w:sz w:val="22"/>
          <w:szCs w:val="22"/>
        </w:rPr>
      </w:pPr>
    </w:p>
    <w:p w14:paraId="35A5E043" w14:textId="77777777" w:rsidR="00266237" w:rsidRPr="002C5D61" w:rsidRDefault="00266237" w:rsidP="002C5D61">
      <w:pPr>
        <w:spacing w:line="360" w:lineRule="auto"/>
        <w:rPr>
          <w:rStyle w:val="s12"/>
          <w:rFonts w:ascii="Arial" w:eastAsia="Times New Roman" w:hAnsi="Arial" w:cs="Arial"/>
          <w:color w:val="000000"/>
          <w:sz w:val="22"/>
          <w:szCs w:val="22"/>
        </w:rPr>
      </w:pPr>
    </w:p>
    <w:p w14:paraId="0A641238" w14:textId="77777777" w:rsidR="00266237" w:rsidRPr="002C5D61" w:rsidRDefault="00266237" w:rsidP="002C5D61">
      <w:pPr>
        <w:spacing w:line="360" w:lineRule="auto"/>
        <w:rPr>
          <w:rStyle w:val="s12"/>
          <w:rFonts w:ascii="Arial" w:eastAsia="Times New Roman" w:hAnsi="Arial" w:cs="Arial"/>
          <w:color w:val="000000"/>
          <w:sz w:val="22"/>
          <w:szCs w:val="22"/>
        </w:rPr>
      </w:pPr>
    </w:p>
    <w:p w14:paraId="0B89020D" w14:textId="77777777" w:rsidR="00266237" w:rsidRPr="002C5D61" w:rsidRDefault="00266237" w:rsidP="002C5D61">
      <w:pPr>
        <w:spacing w:line="360" w:lineRule="auto"/>
        <w:rPr>
          <w:rStyle w:val="s12"/>
          <w:rFonts w:ascii="Arial" w:eastAsia="Times New Roman" w:hAnsi="Arial" w:cs="Arial"/>
          <w:color w:val="000000"/>
          <w:sz w:val="22"/>
          <w:szCs w:val="22"/>
        </w:rPr>
      </w:pPr>
    </w:p>
    <w:p w14:paraId="4E8D5C68" w14:textId="77777777" w:rsidR="00266237" w:rsidRPr="002C5D61" w:rsidRDefault="00266237" w:rsidP="002C5D61">
      <w:pPr>
        <w:spacing w:line="360" w:lineRule="auto"/>
        <w:rPr>
          <w:rStyle w:val="s12"/>
          <w:rFonts w:ascii="Arial" w:eastAsia="Times New Roman" w:hAnsi="Arial" w:cs="Arial"/>
          <w:color w:val="000000"/>
          <w:sz w:val="22"/>
          <w:szCs w:val="22"/>
        </w:rPr>
      </w:pPr>
    </w:p>
    <w:p w14:paraId="5BB0EADD" w14:textId="77777777" w:rsidR="00266237" w:rsidRPr="002C5D61" w:rsidRDefault="00266237" w:rsidP="002C5D61">
      <w:pPr>
        <w:spacing w:line="360" w:lineRule="auto"/>
        <w:rPr>
          <w:rStyle w:val="s12"/>
          <w:rFonts w:ascii="Arial" w:eastAsia="Times New Roman" w:hAnsi="Arial" w:cs="Arial"/>
          <w:color w:val="000000"/>
          <w:sz w:val="22"/>
          <w:szCs w:val="22"/>
        </w:rPr>
      </w:pPr>
    </w:p>
    <w:p w14:paraId="7E77ECB5" w14:textId="77777777" w:rsidR="00266237" w:rsidRPr="002C5D61" w:rsidRDefault="00266237" w:rsidP="002C5D61">
      <w:pPr>
        <w:spacing w:line="360" w:lineRule="auto"/>
        <w:rPr>
          <w:rStyle w:val="s12"/>
          <w:rFonts w:ascii="Arial" w:eastAsia="Times New Roman" w:hAnsi="Arial" w:cs="Arial"/>
          <w:color w:val="000000"/>
          <w:sz w:val="22"/>
          <w:szCs w:val="22"/>
        </w:rPr>
      </w:pPr>
    </w:p>
    <w:p w14:paraId="2737DCF7" w14:textId="334653B1" w:rsidR="00004AB8" w:rsidRPr="002C5D61" w:rsidRDefault="00004AB8" w:rsidP="002C5D61">
      <w:pPr>
        <w:spacing w:line="360" w:lineRule="auto"/>
        <w:rPr>
          <w:rStyle w:val="s12"/>
          <w:rFonts w:ascii="Arial" w:eastAsia="Times New Roman" w:hAnsi="Arial" w:cs="Arial"/>
          <w:color w:val="000000"/>
          <w:sz w:val="22"/>
          <w:szCs w:val="22"/>
        </w:rPr>
      </w:pPr>
    </w:p>
    <w:p w14:paraId="653D1508" w14:textId="77777777" w:rsidR="00742EFD" w:rsidRPr="002C5D61" w:rsidRDefault="00742EFD" w:rsidP="002C5D61">
      <w:pPr>
        <w:spacing w:line="360" w:lineRule="auto"/>
        <w:rPr>
          <w:rStyle w:val="s12"/>
          <w:rFonts w:ascii="Arial" w:eastAsia="Times New Roman" w:hAnsi="Arial" w:cs="Arial"/>
          <w:color w:val="000000"/>
          <w:sz w:val="22"/>
          <w:szCs w:val="22"/>
        </w:rPr>
      </w:pPr>
    </w:p>
    <w:p w14:paraId="4898C67E" w14:textId="528FD0CE" w:rsidR="00742EFD" w:rsidRPr="002C5D61" w:rsidRDefault="00742EFD" w:rsidP="002C5D61">
      <w:pPr>
        <w:pStyle w:val="Heading1"/>
        <w:spacing w:line="360" w:lineRule="auto"/>
        <w:rPr>
          <w:rStyle w:val="s12"/>
          <w:rFonts w:ascii="Arial" w:eastAsia="Times New Roman" w:hAnsi="Arial" w:cs="Arial"/>
          <w:color w:val="000000"/>
          <w:sz w:val="22"/>
          <w:szCs w:val="22"/>
        </w:rPr>
      </w:pPr>
      <w:bookmarkStart w:id="2" w:name="_Toc213683624"/>
      <w:r w:rsidRPr="002C5D61">
        <w:rPr>
          <w:rStyle w:val="s12"/>
          <w:rFonts w:ascii="Arial" w:eastAsia="Times New Roman" w:hAnsi="Arial" w:cs="Arial"/>
          <w:color w:val="000000"/>
          <w:sz w:val="22"/>
          <w:szCs w:val="22"/>
        </w:rPr>
        <w:t>Introduction</w:t>
      </w:r>
      <w:bookmarkEnd w:id="2"/>
    </w:p>
    <w:p w14:paraId="19B9424E" w14:textId="4EEF3DBE" w:rsidR="00742EFD" w:rsidRPr="002C5D61" w:rsidRDefault="00122F39" w:rsidP="002C5D61">
      <w:pPr>
        <w:spacing w:line="360" w:lineRule="auto"/>
        <w:rPr>
          <w:rStyle w:val="s12"/>
          <w:rFonts w:ascii="Arial" w:eastAsia="Times New Roman" w:hAnsi="Arial" w:cs="Arial"/>
          <w:color w:val="000000"/>
          <w:sz w:val="22"/>
          <w:szCs w:val="22"/>
        </w:rPr>
      </w:pPr>
      <w:r w:rsidRPr="002C5D61">
        <w:rPr>
          <w:rStyle w:val="s12"/>
          <w:rFonts w:ascii="Arial" w:eastAsia="Times New Roman" w:hAnsi="Arial" w:cs="Arial"/>
          <w:color w:val="000000"/>
          <w:sz w:val="22"/>
          <w:szCs w:val="22"/>
        </w:rPr>
        <w:t>T</w:t>
      </w:r>
      <w:r w:rsidR="005942F2" w:rsidRPr="002C5D61">
        <w:rPr>
          <w:rStyle w:val="s12"/>
          <w:rFonts w:ascii="Arial" w:eastAsia="Times New Roman" w:hAnsi="Arial" w:cs="Arial"/>
          <w:color w:val="000000"/>
          <w:sz w:val="22"/>
          <w:szCs w:val="22"/>
        </w:rPr>
        <w:t xml:space="preserve">his report will be discussing the research I have found on MMR </w:t>
      </w:r>
      <w:r w:rsidR="00F01BBA" w:rsidRPr="002C5D61">
        <w:rPr>
          <w:rStyle w:val="s12"/>
          <w:rFonts w:ascii="Arial" w:eastAsia="Times New Roman" w:hAnsi="Arial" w:cs="Arial"/>
          <w:color w:val="000000"/>
          <w:sz w:val="22"/>
          <w:szCs w:val="22"/>
        </w:rPr>
        <w:t>(M</w:t>
      </w:r>
      <w:r w:rsidR="005942F2" w:rsidRPr="002C5D61">
        <w:rPr>
          <w:rStyle w:val="s12"/>
          <w:rFonts w:ascii="Arial" w:eastAsia="Times New Roman" w:hAnsi="Arial" w:cs="Arial"/>
          <w:color w:val="000000"/>
          <w:sz w:val="22"/>
          <w:szCs w:val="22"/>
        </w:rPr>
        <w:t xml:space="preserve">easles </w:t>
      </w:r>
      <w:r w:rsidR="00F01BBA" w:rsidRPr="002C5D61">
        <w:rPr>
          <w:rStyle w:val="s12"/>
          <w:rFonts w:ascii="Arial" w:eastAsia="Times New Roman" w:hAnsi="Arial" w:cs="Arial"/>
          <w:color w:val="000000"/>
          <w:sz w:val="22"/>
          <w:szCs w:val="22"/>
        </w:rPr>
        <w:t>M</w:t>
      </w:r>
      <w:r w:rsidR="005942F2" w:rsidRPr="002C5D61">
        <w:rPr>
          <w:rStyle w:val="s12"/>
          <w:rFonts w:ascii="Arial" w:eastAsia="Times New Roman" w:hAnsi="Arial" w:cs="Arial"/>
          <w:color w:val="000000"/>
          <w:sz w:val="22"/>
          <w:szCs w:val="22"/>
        </w:rPr>
        <w:t xml:space="preserve">umps and </w:t>
      </w:r>
      <w:r w:rsidR="00F01BBA" w:rsidRPr="002C5D61">
        <w:rPr>
          <w:rStyle w:val="s12"/>
          <w:rFonts w:ascii="Arial" w:eastAsia="Times New Roman" w:hAnsi="Arial" w:cs="Arial"/>
          <w:color w:val="000000"/>
          <w:sz w:val="22"/>
          <w:szCs w:val="22"/>
        </w:rPr>
        <w:t>Rubella)</w:t>
      </w:r>
      <w:r w:rsidR="00F57B2D" w:rsidRPr="002C5D61">
        <w:rPr>
          <w:rStyle w:val="s12"/>
          <w:rFonts w:ascii="Arial" w:eastAsia="Times New Roman" w:hAnsi="Arial" w:cs="Arial"/>
          <w:color w:val="000000"/>
          <w:sz w:val="22"/>
          <w:szCs w:val="22"/>
        </w:rPr>
        <w:t xml:space="preserve"> I </w:t>
      </w:r>
      <w:r w:rsidR="003B6279" w:rsidRPr="002C5D61">
        <w:rPr>
          <w:rStyle w:val="s12"/>
          <w:rFonts w:ascii="Arial" w:eastAsia="Times New Roman" w:hAnsi="Arial" w:cs="Arial"/>
          <w:color w:val="000000"/>
          <w:sz w:val="22"/>
          <w:szCs w:val="22"/>
        </w:rPr>
        <w:t xml:space="preserve">will be speaking about </w:t>
      </w:r>
      <w:r w:rsidR="00F57B2D" w:rsidRPr="002C5D61">
        <w:rPr>
          <w:rStyle w:val="s12"/>
          <w:rFonts w:ascii="Arial" w:eastAsia="Times New Roman" w:hAnsi="Arial" w:cs="Arial"/>
          <w:color w:val="000000"/>
          <w:sz w:val="22"/>
          <w:szCs w:val="22"/>
        </w:rPr>
        <w:t xml:space="preserve">the </w:t>
      </w:r>
      <w:r w:rsidR="00835BE7" w:rsidRPr="002C5D61">
        <w:rPr>
          <w:rStyle w:val="s12"/>
          <w:rFonts w:ascii="Arial" w:eastAsia="Times New Roman" w:hAnsi="Arial" w:cs="Arial"/>
          <w:color w:val="000000"/>
          <w:sz w:val="22"/>
          <w:szCs w:val="22"/>
        </w:rPr>
        <w:t>current issue and problem within the h</w:t>
      </w:r>
      <w:r w:rsidR="009400BC" w:rsidRPr="002C5D61">
        <w:rPr>
          <w:rStyle w:val="s12"/>
          <w:rFonts w:ascii="Arial" w:eastAsia="Times New Roman" w:hAnsi="Arial" w:cs="Arial"/>
          <w:color w:val="000000"/>
          <w:sz w:val="22"/>
          <w:szCs w:val="22"/>
        </w:rPr>
        <w:t>ealth</w:t>
      </w:r>
      <w:r w:rsidR="00835BE7" w:rsidRPr="002C5D61">
        <w:rPr>
          <w:rStyle w:val="s12"/>
          <w:rFonts w:ascii="Arial" w:eastAsia="Times New Roman" w:hAnsi="Arial" w:cs="Arial"/>
          <w:color w:val="000000"/>
          <w:sz w:val="22"/>
          <w:szCs w:val="22"/>
        </w:rPr>
        <w:t xml:space="preserve"> </w:t>
      </w:r>
      <w:r w:rsidR="009400BC" w:rsidRPr="002C5D61">
        <w:rPr>
          <w:rStyle w:val="s12"/>
          <w:rFonts w:ascii="Arial" w:eastAsia="Times New Roman" w:hAnsi="Arial" w:cs="Arial"/>
          <w:color w:val="000000"/>
          <w:sz w:val="22"/>
          <w:szCs w:val="22"/>
        </w:rPr>
        <w:t>and</w:t>
      </w:r>
      <w:r w:rsidR="00835BE7" w:rsidRPr="002C5D61">
        <w:rPr>
          <w:rStyle w:val="s12"/>
          <w:rFonts w:ascii="Arial" w:eastAsia="Times New Roman" w:hAnsi="Arial" w:cs="Arial"/>
          <w:color w:val="000000"/>
          <w:sz w:val="22"/>
          <w:szCs w:val="22"/>
        </w:rPr>
        <w:t xml:space="preserve"> social care sector</w:t>
      </w:r>
      <w:r w:rsidR="00D92C80" w:rsidRPr="002C5D61">
        <w:rPr>
          <w:rStyle w:val="s12"/>
          <w:rFonts w:ascii="Arial" w:eastAsia="Times New Roman" w:hAnsi="Arial" w:cs="Arial"/>
          <w:color w:val="000000"/>
          <w:sz w:val="22"/>
          <w:szCs w:val="22"/>
        </w:rPr>
        <w:t xml:space="preserve"> on MMR</w:t>
      </w:r>
      <w:r w:rsidR="00835BE7" w:rsidRPr="002C5D61">
        <w:rPr>
          <w:rStyle w:val="s12"/>
          <w:rFonts w:ascii="Arial" w:eastAsia="Times New Roman" w:hAnsi="Arial" w:cs="Arial"/>
          <w:color w:val="000000"/>
          <w:sz w:val="22"/>
          <w:szCs w:val="22"/>
        </w:rPr>
        <w:t xml:space="preserve"> and I will be also talking about</w:t>
      </w:r>
      <w:r w:rsidR="009400BC" w:rsidRPr="002C5D61">
        <w:rPr>
          <w:rStyle w:val="s12"/>
          <w:rFonts w:ascii="Arial" w:eastAsia="Times New Roman" w:hAnsi="Arial" w:cs="Arial"/>
          <w:color w:val="000000"/>
          <w:sz w:val="22"/>
          <w:szCs w:val="22"/>
        </w:rPr>
        <w:t xml:space="preserve"> </w:t>
      </w:r>
      <w:r w:rsidR="00AA7851" w:rsidRPr="002C5D61">
        <w:rPr>
          <w:rStyle w:val="s12"/>
          <w:rFonts w:ascii="Arial" w:eastAsia="Times New Roman" w:hAnsi="Arial" w:cs="Arial"/>
          <w:color w:val="000000"/>
          <w:sz w:val="22"/>
          <w:szCs w:val="22"/>
        </w:rPr>
        <w:t>who it affects</w:t>
      </w:r>
      <w:r w:rsidR="00D92C80" w:rsidRPr="002C5D61">
        <w:rPr>
          <w:rStyle w:val="s12"/>
          <w:rFonts w:ascii="Arial" w:eastAsia="Times New Roman" w:hAnsi="Arial" w:cs="Arial"/>
          <w:color w:val="000000"/>
          <w:sz w:val="22"/>
          <w:szCs w:val="22"/>
        </w:rPr>
        <w:t>,</w:t>
      </w:r>
      <w:r w:rsidR="00AA7851" w:rsidRPr="002C5D61">
        <w:rPr>
          <w:rStyle w:val="s12"/>
          <w:rFonts w:ascii="Arial" w:eastAsia="Times New Roman" w:hAnsi="Arial" w:cs="Arial"/>
          <w:color w:val="000000"/>
          <w:sz w:val="22"/>
          <w:szCs w:val="22"/>
        </w:rPr>
        <w:t xml:space="preserve"> </w:t>
      </w:r>
      <w:r w:rsidR="00816F2D" w:rsidRPr="002C5D61">
        <w:rPr>
          <w:rStyle w:val="s12"/>
          <w:rFonts w:ascii="Arial" w:eastAsia="Times New Roman" w:hAnsi="Arial" w:cs="Arial"/>
          <w:color w:val="000000"/>
          <w:sz w:val="22"/>
          <w:szCs w:val="22"/>
        </w:rPr>
        <w:t>I will then move on and speak about the quantitative and qua</w:t>
      </w:r>
      <w:r w:rsidR="001B1E42" w:rsidRPr="002C5D61">
        <w:rPr>
          <w:rStyle w:val="s12"/>
          <w:rFonts w:ascii="Arial" w:eastAsia="Times New Roman" w:hAnsi="Arial" w:cs="Arial"/>
          <w:color w:val="000000"/>
          <w:sz w:val="22"/>
          <w:szCs w:val="22"/>
        </w:rPr>
        <w:t>li</w:t>
      </w:r>
      <w:r w:rsidR="00862C8B" w:rsidRPr="002C5D61">
        <w:rPr>
          <w:rStyle w:val="s12"/>
          <w:rFonts w:ascii="Arial" w:eastAsia="Times New Roman" w:hAnsi="Arial" w:cs="Arial"/>
          <w:color w:val="000000"/>
          <w:sz w:val="22"/>
          <w:szCs w:val="22"/>
        </w:rPr>
        <w:t>tative</w:t>
      </w:r>
      <w:r w:rsidR="00816F2D" w:rsidRPr="002C5D61">
        <w:rPr>
          <w:rStyle w:val="s12"/>
          <w:rFonts w:ascii="Arial" w:eastAsia="Times New Roman" w:hAnsi="Arial" w:cs="Arial"/>
          <w:color w:val="000000"/>
          <w:sz w:val="22"/>
          <w:szCs w:val="22"/>
        </w:rPr>
        <w:t xml:space="preserve"> research approach</w:t>
      </w:r>
      <w:r w:rsidR="0052506C" w:rsidRPr="002C5D61">
        <w:rPr>
          <w:rStyle w:val="s12"/>
          <w:rFonts w:ascii="Arial" w:eastAsia="Times New Roman" w:hAnsi="Arial" w:cs="Arial"/>
          <w:color w:val="000000"/>
          <w:sz w:val="22"/>
          <w:szCs w:val="22"/>
        </w:rPr>
        <w:t xml:space="preserve"> and there differences</w:t>
      </w:r>
      <w:r w:rsidR="00816F2D" w:rsidRPr="002C5D61">
        <w:rPr>
          <w:rStyle w:val="s12"/>
          <w:rFonts w:ascii="Arial" w:eastAsia="Times New Roman" w:hAnsi="Arial" w:cs="Arial"/>
          <w:color w:val="000000"/>
          <w:sz w:val="22"/>
          <w:szCs w:val="22"/>
        </w:rPr>
        <w:t xml:space="preserve"> </w:t>
      </w:r>
      <w:r w:rsidR="009971C7" w:rsidRPr="002C5D61">
        <w:rPr>
          <w:rStyle w:val="s12"/>
          <w:rFonts w:ascii="Arial" w:eastAsia="Times New Roman" w:hAnsi="Arial" w:cs="Arial"/>
          <w:color w:val="000000"/>
          <w:sz w:val="22"/>
          <w:szCs w:val="22"/>
        </w:rPr>
        <w:t>and characteristics</w:t>
      </w:r>
      <w:r w:rsidR="00DA6818">
        <w:rPr>
          <w:rStyle w:val="s12"/>
          <w:rFonts w:ascii="Arial" w:eastAsia="Times New Roman" w:hAnsi="Arial" w:cs="Arial"/>
          <w:color w:val="000000"/>
          <w:sz w:val="22"/>
          <w:szCs w:val="22"/>
        </w:rPr>
        <w:t>.</w:t>
      </w:r>
      <w:r w:rsidR="009971C7" w:rsidRPr="002C5D61">
        <w:rPr>
          <w:rStyle w:val="s12"/>
          <w:rFonts w:ascii="Arial" w:eastAsia="Times New Roman" w:hAnsi="Arial" w:cs="Arial"/>
          <w:color w:val="000000"/>
          <w:sz w:val="22"/>
          <w:szCs w:val="22"/>
        </w:rPr>
        <w:t xml:space="preserve"> I will then</w:t>
      </w:r>
      <w:r w:rsidR="000B60C2" w:rsidRPr="002C5D61">
        <w:rPr>
          <w:rStyle w:val="s12"/>
          <w:rFonts w:ascii="Arial" w:eastAsia="Times New Roman" w:hAnsi="Arial" w:cs="Arial"/>
          <w:color w:val="000000"/>
          <w:sz w:val="22"/>
          <w:szCs w:val="22"/>
        </w:rPr>
        <w:t xml:space="preserve"> report </w:t>
      </w:r>
      <w:r w:rsidR="00816F2D" w:rsidRPr="002C5D61">
        <w:rPr>
          <w:rStyle w:val="s12"/>
          <w:rFonts w:ascii="Arial" w:eastAsia="Times New Roman" w:hAnsi="Arial" w:cs="Arial"/>
          <w:color w:val="000000"/>
          <w:sz w:val="22"/>
          <w:szCs w:val="22"/>
        </w:rPr>
        <w:t>methodology a</w:t>
      </w:r>
      <w:r w:rsidR="00862C8B" w:rsidRPr="002C5D61">
        <w:rPr>
          <w:rStyle w:val="s12"/>
          <w:rFonts w:ascii="Arial" w:eastAsia="Times New Roman" w:hAnsi="Arial" w:cs="Arial"/>
          <w:color w:val="000000"/>
          <w:sz w:val="22"/>
          <w:szCs w:val="22"/>
        </w:rPr>
        <w:t>nd</w:t>
      </w:r>
      <w:r w:rsidR="00816F2D" w:rsidRPr="002C5D61">
        <w:rPr>
          <w:rStyle w:val="s12"/>
          <w:rFonts w:ascii="Arial" w:eastAsia="Times New Roman" w:hAnsi="Arial" w:cs="Arial"/>
          <w:color w:val="000000"/>
          <w:sz w:val="22"/>
          <w:szCs w:val="22"/>
        </w:rPr>
        <w:t xml:space="preserve"> mixed methodology</w:t>
      </w:r>
      <w:r w:rsidR="00FF4576" w:rsidRPr="002C5D61">
        <w:rPr>
          <w:rStyle w:val="s12"/>
          <w:rFonts w:ascii="Arial" w:eastAsia="Times New Roman" w:hAnsi="Arial" w:cs="Arial"/>
          <w:color w:val="000000"/>
          <w:sz w:val="22"/>
          <w:szCs w:val="22"/>
        </w:rPr>
        <w:t>,</w:t>
      </w:r>
      <w:r w:rsidR="00816F2D" w:rsidRPr="002C5D61">
        <w:rPr>
          <w:rStyle w:val="s12"/>
          <w:rFonts w:ascii="Arial" w:eastAsia="Times New Roman" w:hAnsi="Arial" w:cs="Arial"/>
          <w:color w:val="000000"/>
          <w:sz w:val="22"/>
          <w:szCs w:val="22"/>
        </w:rPr>
        <w:t xml:space="preserve"> </w:t>
      </w:r>
      <w:r w:rsidR="0029460E" w:rsidRPr="002C5D61">
        <w:rPr>
          <w:rStyle w:val="s12"/>
          <w:rFonts w:ascii="Arial" w:eastAsia="Times New Roman" w:hAnsi="Arial" w:cs="Arial"/>
          <w:color w:val="000000"/>
          <w:sz w:val="22"/>
          <w:szCs w:val="22"/>
        </w:rPr>
        <w:t>lastly I would talk about the data collection of primary and secondary and reform of data that would be using the research and justify the topic of methodology.</w:t>
      </w:r>
    </w:p>
    <w:p w14:paraId="40EEA718" w14:textId="77777777" w:rsidR="007A7593" w:rsidRPr="002C5D61" w:rsidRDefault="007A7593" w:rsidP="002C5D61">
      <w:pPr>
        <w:spacing w:line="360" w:lineRule="auto"/>
        <w:rPr>
          <w:rStyle w:val="s12"/>
          <w:rFonts w:ascii="Arial" w:eastAsia="Times New Roman" w:hAnsi="Arial" w:cs="Arial"/>
          <w:color w:val="000000"/>
          <w:sz w:val="22"/>
          <w:szCs w:val="22"/>
        </w:rPr>
      </w:pPr>
    </w:p>
    <w:p w14:paraId="2A79A916" w14:textId="77777777" w:rsidR="000624D7" w:rsidRPr="002C5D61" w:rsidRDefault="000624D7" w:rsidP="002C5D61">
      <w:pPr>
        <w:spacing w:line="360" w:lineRule="auto"/>
        <w:jc w:val="both"/>
        <w:rPr>
          <w:rFonts w:ascii="Arial" w:eastAsia="Times New Roman" w:hAnsi="Arial" w:cs="Arial"/>
          <w:color w:val="000000"/>
          <w:sz w:val="22"/>
          <w:szCs w:val="22"/>
        </w:rPr>
      </w:pPr>
    </w:p>
    <w:p w14:paraId="134F530B" w14:textId="77777777" w:rsidR="000624D7" w:rsidRPr="002C5D61" w:rsidRDefault="000624D7" w:rsidP="002C5D61">
      <w:pPr>
        <w:spacing w:line="360" w:lineRule="auto"/>
        <w:jc w:val="both"/>
        <w:rPr>
          <w:rFonts w:ascii="Arial" w:eastAsia="Times New Roman" w:hAnsi="Arial" w:cs="Arial"/>
          <w:color w:val="000000"/>
          <w:sz w:val="22"/>
          <w:szCs w:val="22"/>
        </w:rPr>
      </w:pPr>
    </w:p>
    <w:p w14:paraId="38176840" w14:textId="77777777" w:rsidR="000624D7" w:rsidRPr="002C5D61" w:rsidRDefault="000624D7" w:rsidP="002C5D61">
      <w:pPr>
        <w:spacing w:line="360" w:lineRule="auto"/>
        <w:jc w:val="both"/>
        <w:rPr>
          <w:rFonts w:ascii="Arial" w:eastAsia="Times New Roman" w:hAnsi="Arial" w:cs="Arial"/>
          <w:color w:val="000000"/>
          <w:sz w:val="22"/>
          <w:szCs w:val="22"/>
        </w:rPr>
      </w:pPr>
    </w:p>
    <w:p w14:paraId="2E79D7CF" w14:textId="77777777" w:rsidR="000624D7" w:rsidRPr="002C5D61" w:rsidRDefault="000624D7" w:rsidP="002C5D61">
      <w:pPr>
        <w:spacing w:line="360" w:lineRule="auto"/>
        <w:jc w:val="both"/>
        <w:rPr>
          <w:rFonts w:ascii="Arial" w:eastAsia="Times New Roman" w:hAnsi="Arial" w:cs="Arial"/>
          <w:color w:val="000000"/>
          <w:sz w:val="22"/>
          <w:szCs w:val="22"/>
        </w:rPr>
      </w:pPr>
    </w:p>
    <w:p w14:paraId="54EDC0CA" w14:textId="77777777" w:rsidR="000624D7" w:rsidRPr="002C5D61" w:rsidRDefault="000624D7" w:rsidP="002C5D61">
      <w:pPr>
        <w:spacing w:line="360" w:lineRule="auto"/>
        <w:jc w:val="both"/>
        <w:rPr>
          <w:rFonts w:ascii="Arial" w:eastAsia="Times New Roman" w:hAnsi="Arial" w:cs="Arial"/>
          <w:color w:val="000000"/>
          <w:sz w:val="22"/>
          <w:szCs w:val="22"/>
        </w:rPr>
      </w:pPr>
    </w:p>
    <w:p w14:paraId="58887F90" w14:textId="77777777" w:rsidR="000624D7" w:rsidRPr="002C5D61" w:rsidRDefault="000624D7" w:rsidP="002C5D61">
      <w:pPr>
        <w:spacing w:line="360" w:lineRule="auto"/>
        <w:jc w:val="both"/>
        <w:rPr>
          <w:rFonts w:ascii="Arial" w:eastAsia="Times New Roman" w:hAnsi="Arial" w:cs="Arial"/>
          <w:color w:val="000000"/>
          <w:sz w:val="22"/>
          <w:szCs w:val="22"/>
        </w:rPr>
      </w:pPr>
    </w:p>
    <w:p w14:paraId="20133199" w14:textId="77777777" w:rsidR="000624D7" w:rsidRPr="002C5D61" w:rsidRDefault="000624D7" w:rsidP="002C5D61">
      <w:pPr>
        <w:spacing w:line="360" w:lineRule="auto"/>
        <w:jc w:val="both"/>
        <w:rPr>
          <w:rFonts w:ascii="Arial" w:eastAsia="Times New Roman" w:hAnsi="Arial" w:cs="Arial"/>
          <w:color w:val="000000"/>
          <w:sz w:val="22"/>
          <w:szCs w:val="22"/>
        </w:rPr>
      </w:pPr>
    </w:p>
    <w:p w14:paraId="2A6FC3C3" w14:textId="77777777" w:rsidR="000624D7" w:rsidRPr="002C5D61" w:rsidRDefault="000624D7" w:rsidP="002C5D61">
      <w:pPr>
        <w:spacing w:line="360" w:lineRule="auto"/>
        <w:jc w:val="both"/>
        <w:rPr>
          <w:rFonts w:ascii="Arial" w:eastAsia="Times New Roman" w:hAnsi="Arial" w:cs="Arial"/>
          <w:color w:val="000000"/>
          <w:sz w:val="22"/>
          <w:szCs w:val="22"/>
        </w:rPr>
      </w:pPr>
    </w:p>
    <w:p w14:paraId="05323F2B" w14:textId="77777777" w:rsidR="000624D7" w:rsidRPr="002C5D61" w:rsidRDefault="000624D7" w:rsidP="002C5D61">
      <w:pPr>
        <w:spacing w:line="360" w:lineRule="auto"/>
        <w:jc w:val="both"/>
        <w:rPr>
          <w:rFonts w:ascii="Arial" w:eastAsia="Times New Roman" w:hAnsi="Arial" w:cs="Arial"/>
          <w:color w:val="000000"/>
          <w:sz w:val="22"/>
          <w:szCs w:val="22"/>
        </w:rPr>
      </w:pPr>
    </w:p>
    <w:p w14:paraId="7CFBE6E7" w14:textId="77777777" w:rsidR="00282470" w:rsidRPr="002C5D61" w:rsidRDefault="00282470" w:rsidP="002C5D61">
      <w:pPr>
        <w:keepNext/>
        <w:keepLines/>
        <w:spacing w:before="360" w:after="80" w:line="360" w:lineRule="auto"/>
        <w:outlineLvl w:val="0"/>
        <w:rPr>
          <w:rFonts w:ascii="Arial" w:eastAsia="Times New Roman" w:hAnsi="Arial" w:cs="Arial"/>
          <w:color w:val="000000"/>
          <w:sz w:val="22"/>
          <w:szCs w:val="22"/>
        </w:rPr>
      </w:pPr>
    </w:p>
    <w:p w14:paraId="2B26D6E0" w14:textId="77777777" w:rsidR="000B1A43" w:rsidRDefault="000B1A43" w:rsidP="002C5D61">
      <w:pPr>
        <w:keepNext/>
        <w:keepLines/>
        <w:spacing w:before="360" w:after="80" w:line="360" w:lineRule="auto"/>
        <w:outlineLvl w:val="0"/>
        <w:rPr>
          <w:rFonts w:ascii="Arial" w:eastAsia="Times New Roman" w:hAnsi="Arial" w:cs="Arial"/>
          <w:color w:val="000000"/>
          <w:sz w:val="22"/>
          <w:szCs w:val="22"/>
        </w:rPr>
      </w:pPr>
      <w:bookmarkStart w:id="3" w:name="_Toc213683625"/>
    </w:p>
    <w:p w14:paraId="0B22AE84" w14:textId="77777777" w:rsidR="0025017A" w:rsidRDefault="0025017A" w:rsidP="002C5D61">
      <w:pPr>
        <w:keepNext/>
        <w:keepLines/>
        <w:spacing w:before="360" w:after="80" w:line="360" w:lineRule="auto"/>
        <w:outlineLvl w:val="0"/>
        <w:rPr>
          <w:rFonts w:ascii="Arial" w:eastAsia="Times New Roman" w:hAnsi="Arial" w:cs="Arial"/>
          <w:color w:val="000000"/>
          <w:sz w:val="22"/>
          <w:szCs w:val="22"/>
        </w:rPr>
      </w:pPr>
    </w:p>
    <w:p w14:paraId="799B03A8" w14:textId="77777777" w:rsidR="00062B8A" w:rsidRDefault="00062B8A" w:rsidP="002C5D61">
      <w:pPr>
        <w:keepNext/>
        <w:keepLines/>
        <w:spacing w:before="360" w:after="80" w:line="360" w:lineRule="auto"/>
        <w:outlineLvl w:val="0"/>
        <w:rPr>
          <w:rStyle w:val="s12"/>
          <w:rFonts w:ascii="Arial" w:eastAsia="Times New Roman" w:hAnsi="Arial" w:cs="Arial"/>
          <w:b/>
          <w:bCs/>
          <w:color w:val="000000"/>
          <w:sz w:val="22"/>
          <w:szCs w:val="22"/>
        </w:rPr>
      </w:pPr>
    </w:p>
    <w:p w14:paraId="3407FA8F" w14:textId="32E440E9" w:rsidR="0025017A" w:rsidRPr="0025017A" w:rsidRDefault="0025017A" w:rsidP="002C5D61">
      <w:pPr>
        <w:keepNext/>
        <w:keepLines/>
        <w:spacing w:before="360" w:after="80" w:line="360" w:lineRule="auto"/>
        <w:outlineLvl w:val="0"/>
        <w:rPr>
          <w:rFonts w:ascii="Arial" w:eastAsia="Times New Roman" w:hAnsi="Arial" w:cs="Arial"/>
          <w:b/>
          <w:bCs/>
          <w:color w:val="000000"/>
          <w:sz w:val="22"/>
          <w:szCs w:val="22"/>
        </w:rPr>
      </w:pPr>
      <w:r w:rsidRPr="0025017A">
        <w:rPr>
          <w:rStyle w:val="s12"/>
          <w:rFonts w:ascii="Arial" w:eastAsia="Times New Roman" w:hAnsi="Arial" w:cs="Arial"/>
          <w:b/>
          <w:bCs/>
          <w:color w:val="000000"/>
          <w:sz w:val="22"/>
          <w:szCs w:val="22"/>
        </w:rPr>
        <w:t>Investigation of reoccurrence of MMR (Measles, Mumps, Rubella)</w:t>
      </w:r>
    </w:p>
    <w:p w14:paraId="4517111E" w14:textId="280069B6" w:rsidR="00062B8A" w:rsidRPr="00062B8A" w:rsidRDefault="00282470" w:rsidP="00062B8A">
      <w:pPr>
        <w:keepNext/>
        <w:keepLines/>
        <w:spacing w:before="360" w:after="80" w:line="360" w:lineRule="auto"/>
        <w:outlineLvl w:val="0"/>
        <w:rPr>
          <w:rFonts w:ascii="Arial" w:eastAsia="Times New Roman" w:hAnsi="Arial" w:cs="Arial"/>
          <w:color w:val="0F4761" w:themeColor="accent1" w:themeShade="BF"/>
          <w:sz w:val="22"/>
          <w:szCs w:val="22"/>
        </w:rPr>
      </w:pPr>
      <w:r w:rsidRPr="002C5D61">
        <w:rPr>
          <w:rFonts w:ascii="Arial" w:eastAsia="Times New Roman" w:hAnsi="Arial" w:cs="Arial"/>
          <w:color w:val="000000"/>
          <w:sz w:val="22"/>
          <w:szCs w:val="22"/>
        </w:rPr>
        <w:t>Research Topic Identification</w:t>
      </w:r>
      <w:bookmarkEnd w:id="3"/>
      <w:r w:rsidRPr="002C5D61">
        <w:rPr>
          <w:rFonts w:ascii="Arial" w:eastAsia="Times New Roman" w:hAnsi="Arial" w:cs="Arial"/>
          <w:color w:val="000000"/>
          <w:sz w:val="22"/>
          <w:szCs w:val="22"/>
        </w:rPr>
        <w:t xml:space="preserve"> </w:t>
      </w:r>
    </w:p>
    <w:p w14:paraId="16E1E4B4" w14:textId="2049B34D" w:rsidR="000624D7" w:rsidRPr="002C5D61" w:rsidRDefault="000624D7"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The MMR vaccine is the subject of a lot of false information, including beliefs that associate it with autism or other health hazards. It is possible to clarify these misconceptions and restore public confidence in immunisation programs by providing clear, fact-based information. (WHO.int, 2024).</w:t>
      </w:r>
    </w:p>
    <w:p w14:paraId="730F9611"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MMR is highly contagious, such as measles can lead to many illnesses such as pneumonia, encephalitis, and death while mumps could lead to meningitis, infertility in males and rubella complication can lead to congenital rubella syndrome in babies or leading to birth. </w:t>
      </w:r>
    </w:p>
    <w:p w14:paraId="37FD11B9"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Lack of clear accessibility and consistent health communication can lead to miscommunication to spread via social media and that is the issue as it </w:t>
      </w:r>
      <w:bookmarkStart w:id="4" w:name="_Int_8JyL1VaL"/>
      <w:r w:rsidRPr="002C5D61">
        <w:rPr>
          <w:rFonts w:ascii="Arial" w:eastAsia="Aptos" w:hAnsi="Arial" w:cs="Arial"/>
          <w:sz w:val="22"/>
          <w:szCs w:val="22"/>
          <w:lang w:eastAsia="en-US"/>
        </w:rPr>
        <w:t>remains</w:t>
      </w:r>
      <w:bookmarkEnd w:id="4"/>
      <w:r w:rsidRPr="002C5D61">
        <w:rPr>
          <w:rFonts w:ascii="Arial" w:eastAsia="Aptos" w:hAnsi="Arial" w:cs="Arial"/>
          <w:sz w:val="22"/>
          <w:szCs w:val="22"/>
          <w:lang w:eastAsia="en-US"/>
        </w:rPr>
        <w:t xml:space="preserve"> a challenge to rebuild public trust in health authorities and vaccines, In England in 2023-24 91.9% of children received there first MMR dose (MMR1) also for the second dose (MMR2) in the same period was 83.9%which were well below the 955 target for immunity (NHS Digital, 2025). From January 1</w:t>
      </w:r>
      <w:r w:rsidRPr="002C5D61">
        <w:rPr>
          <w:rFonts w:ascii="Arial" w:eastAsia="Aptos" w:hAnsi="Arial" w:cs="Arial"/>
          <w:sz w:val="22"/>
          <w:szCs w:val="22"/>
          <w:vertAlign w:val="superscript"/>
          <w:lang w:eastAsia="en-US"/>
        </w:rPr>
        <w:t>st</w:t>
      </w:r>
      <w:r w:rsidRPr="002C5D61">
        <w:rPr>
          <w:rFonts w:ascii="Arial" w:eastAsia="Aptos" w:hAnsi="Arial" w:cs="Arial"/>
          <w:sz w:val="22"/>
          <w:szCs w:val="22"/>
          <w:lang w:eastAsia="en-US"/>
        </w:rPr>
        <w:t xml:space="preserve"> to October 6</w:t>
      </w:r>
      <w:r w:rsidRPr="002C5D61">
        <w:rPr>
          <w:rFonts w:ascii="Arial" w:eastAsia="Aptos" w:hAnsi="Arial" w:cs="Arial"/>
          <w:sz w:val="22"/>
          <w:szCs w:val="22"/>
          <w:vertAlign w:val="superscript"/>
          <w:lang w:eastAsia="en-US"/>
        </w:rPr>
        <w:t>th</w:t>
      </w:r>
      <w:r w:rsidRPr="002C5D61">
        <w:rPr>
          <w:rFonts w:ascii="Arial" w:eastAsia="Aptos" w:hAnsi="Arial" w:cs="Arial"/>
          <w:sz w:val="22"/>
          <w:szCs w:val="22"/>
          <w:lang w:eastAsia="en-US"/>
        </w:rPr>
        <w:t xml:space="preserve"> there has been 12.7% of reported cases were in age 0-1 years (UKHSA 2025) and from the period of April – June 2025 there were 364 confirmed cases in England which were 267 of children under the age of 10 years or younger (GOV.UK, 2025).</w:t>
      </w:r>
    </w:p>
    <w:p w14:paraId="029DB051"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Measles can affect many different people such as unvaccinated children, general population without immunity, infants too young to </w:t>
      </w:r>
      <w:bookmarkStart w:id="5" w:name="_Int_rM4j7gNj"/>
      <w:r w:rsidRPr="002C5D61">
        <w:rPr>
          <w:rFonts w:ascii="Arial" w:eastAsia="Aptos" w:hAnsi="Arial" w:cs="Arial"/>
          <w:sz w:val="22"/>
          <w:szCs w:val="22"/>
          <w:lang w:eastAsia="en-US"/>
        </w:rPr>
        <w:t>be vaccinated</w:t>
      </w:r>
      <w:bookmarkEnd w:id="5"/>
      <w:r w:rsidRPr="002C5D61">
        <w:rPr>
          <w:rFonts w:ascii="Arial" w:eastAsia="Aptos" w:hAnsi="Arial" w:cs="Arial"/>
          <w:sz w:val="22"/>
          <w:szCs w:val="22"/>
          <w:lang w:eastAsia="en-US"/>
        </w:rPr>
        <w:t xml:space="preserve">, unvaccinated adults, and pregnant women. </w:t>
      </w:r>
    </w:p>
    <w:p w14:paraId="7681B930" w14:textId="77777777" w:rsidR="000624D7" w:rsidRPr="002C5D61" w:rsidRDefault="000624D7" w:rsidP="002C5D61">
      <w:pPr>
        <w:spacing w:line="360" w:lineRule="auto"/>
        <w:jc w:val="both"/>
        <w:rPr>
          <w:rFonts w:ascii="Arial" w:eastAsia="Aptos" w:hAnsi="Arial" w:cs="Arial"/>
          <w:sz w:val="22"/>
          <w:szCs w:val="22"/>
          <w:lang w:eastAsia="en-US"/>
        </w:rPr>
      </w:pPr>
      <w:r w:rsidRPr="002C5D61">
        <w:rPr>
          <w:rFonts w:ascii="Arial" w:eastAsia="Times New Roman" w:hAnsi="Arial" w:cs="Arial"/>
          <w:color w:val="000000"/>
          <w:sz w:val="22"/>
          <w:szCs w:val="22"/>
        </w:rPr>
        <w:t xml:space="preserve">NHS National health services are more than likely to </w:t>
      </w:r>
      <w:bookmarkStart w:id="6" w:name="_Int_ydQzInC3"/>
      <w:r w:rsidRPr="002C5D61">
        <w:rPr>
          <w:rFonts w:ascii="Arial" w:eastAsia="Times New Roman" w:hAnsi="Arial" w:cs="Arial"/>
          <w:color w:val="000000"/>
          <w:sz w:val="22"/>
          <w:szCs w:val="22"/>
        </w:rPr>
        <w:t>be affected</w:t>
      </w:r>
      <w:bookmarkEnd w:id="6"/>
      <w:r w:rsidRPr="002C5D61">
        <w:rPr>
          <w:rFonts w:ascii="Arial" w:eastAsia="Times New Roman" w:hAnsi="Arial" w:cs="Arial"/>
          <w:color w:val="000000"/>
          <w:sz w:val="22"/>
          <w:szCs w:val="22"/>
        </w:rPr>
        <w:t xml:space="preserve"> by MMR since they have a greater workload due to MMR cases since they administer vaccinations to patients and interact with them often while treating their condition.</w:t>
      </w:r>
      <w:r w:rsidRPr="002C5D61">
        <w:rPr>
          <w:rFonts w:ascii="Arial" w:eastAsia="Aptos" w:hAnsi="Arial" w:cs="Arial"/>
          <w:sz w:val="22"/>
          <w:szCs w:val="22"/>
          <w:lang w:eastAsia="en-US"/>
        </w:rPr>
        <w:t xml:space="preserve"> (NHS, 2024).</w:t>
      </w:r>
      <w:r w:rsidRPr="002C5D61">
        <w:rPr>
          <w:rFonts w:ascii="Arial" w:eastAsia="Times New Roman" w:hAnsi="Arial" w:cs="Arial"/>
          <w:color w:val="000000"/>
          <w:sz w:val="22"/>
          <w:szCs w:val="22"/>
        </w:rPr>
        <w:t xml:space="preserve"> Childcare providers are vulnerable to the quick spread of unvaccinated young children.</w:t>
      </w:r>
      <w:r w:rsidRPr="002C5D61">
        <w:rPr>
          <w:rFonts w:ascii="Arial" w:eastAsia="Aptos" w:hAnsi="Arial" w:cs="Arial"/>
          <w:sz w:val="22"/>
          <w:szCs w:val="22"/>
          <w:lang w:eastAsia="en-US"/>
        </w:rPr>
        <w:t xml:space="preserve"> (Public Health England, 2017).</w:t>
      </w:r>
    </w:p>
    <w:p w14:paraId="69AA5542" w14:textId="77777777" w:rsidR="000624D7" w:rsidRPr="002C5D61" w:rsidRDefault="000624D7" w:rsidP="002C5D61">
      <w:pPr>
        <w:spacing w:line="360" w:lineRule="auto"/>
        <w:jc w:val="both"/>
        <w:rPr>
          <w:rFonts w:ascii="Arial" w:eastAsia="Aptos" w:hAnsi="Arial" w:cs="Arial"/>
          <w:sz w:val="22"/>
          <w:szCs w:val="22"/>
          <w:lang w:eastAsia="en-US"/>
        </w:rPr>
      </w:pPr>
    </w:p>
    <w:p w14:paraId="52972841" w14:textId="45C8FE0C" w:rsidR="00991111" w:rsidRPr="002C5D61" w:rsidRDefault="000624D7" w:rsidP="002C5D61">
      <w:pPr>
        <w:spacing w:line="360" w:lineRule="auto"/>
        <w:jc w:val="both"/>
        <w:rPr>
          <w:rStyle w:val="s1"/>
          <w:rFonts w:ascii="Arial" w:eastAsia="Aptos" w:hAnsi="Arial" w:cs="Arial"/>
          <w:sz w:val="22"/>
          <w:szCs w:val="22"/>
          <w:lang w:eastAsia="en-US"/>
        </w:rPr>
      </w:pPr>
      <w:r w:rsidRPr="002C5D61">
        <w:rPr>
          <w:rStyle w:val="s1"/>
          <w:rFonts w:ascii="Arial" w:hAnsi="Arial" w:cs="Arial"/>
          <w:sz w:val="22"/>
          <w:szCs w:val="22"/>
        </w:rPr>
        <w:lastRenderedPageBreak/>
        <w:t>Research on measles, mumps, and rubella is crucial because, despite the existence of vaccines to prevent them, these illnesses continue to pose a global threat to public health. Scientists and medical workers can better understand why outbreaks persist, how effective vaccines are, and what factors—like low vaccination rates or false information—lead to the transmission of infection by studying MMR.</w:t>
      </w:r>
    </w:p>
    <w:p w14:paraId="408346B5" w14:textId="77777777" w:rsidR="00472324" w:rsidRPr="002C5D61" w:rsidRDefault="00472324" w:rsidP="002C5D61">
      <w:pPr>
        <w:pStyle w:val="p1"/>
        <w:spacing w:line="360" w:lineRule="auto"/>
        <w:rPr>
          <w:rFonts w:ascii="Arial" w:eastAsia="Aptos" w:hAnsi="Arial" w:cs="Arial"/>
          <w:sz w:val="22"/>
          <w:szCs w:val="22"/>
          <w:lang w:eastAsia="en-US"/>
        </w:rPr>
      </w:pPr>
    </w:p>
    <w:p w14:paraId="22329D8E" w14:textId="2607AE63" w:rsidR="00991111" w:rsidRPr="002C5D61" w:rsidRDefault="00D36ACC" w:rsidP="002C5D61">
      <w:pPr>
        <w:pStyle w:val="p1"/>
        <w:spacing w:line="360" w:lineRule="auto"/>
        <w:rPr>
          <w:rFonts w:ascii="Arial" w:hAnsi="Arial" w:cs="Arial"/>
          <w:sz w:val="22"/>
          <w:szCs w:val="22"/>
        </w:rPr>
      </w:pPr>
      <w:r w:rsidRPr="002C5D61">
        <w:rPr>
          <w:rFonts w:ascii="Arial" w:eastAsia="Aptos" w:hAnsi="Arial" w:cs="Arial"/>
          <w:sz w:val="22"/>
          <w:szCs w:val="22"/>
          <w:lang w:eastAsia="en-US"/>
        </w:rPr>
        <w:t xml:space="preserve">The </w:t>
      </w:r>
      <w:r w:rsidR="00F85383" w:rsidRPr="002C5D61">
        <w:rPr>
          <w:rFonts w:ascii="Arial" w:eastAsia="Aptos" w:hAnsi="Arial" w:cs="Arial"/>
          <w:sz w:val="22"/>
          <w:szCs w:val="22"/>
          <w:lang w:eastAsia="en-US"/>
        </w:rPr>
        <w:t>main</w:t>
      </w:r>
      <w:r w:rsidRPr="002C5D61">
        <w:rPr>
          <w:rFonts w:ascii="Arial" w:eastAsia="Aptos" w:hAnsi="Arial" w:cs="Arial"/>
          <w:sz w:val="22"/>
          <w:szCs w:val="22"/>
          <w:lang w:eastAsia="en-US"/>
        </w:rPr>
        <w:t xml:space="preserve"> three sources I have us</w:t>
      </w:r>
      <w:r w:rsidR="00F85383" w:rsidRPr="002C5D61">
        <w:rPr>
          <w:rFonts w:ascii="Arial" w:eastAsia="Aptos" w:hAnsi="Arial" w:cs="Arial"/>
          <w:sz w:val="22"/>
          <w:szCs w:val="22"/>
          <w:lang w:eastAsia="en-US"/>
        </w:rPr>
        <w:t xml:space="preserve">ed for my report that are credible are </w:t>
      </w:r>
      <w:r w:rsidR="00C24A9C" w:rsidRPr="002C5D61">
        <w:rPr>
          <w:rFonts w:ascii="Arial" w:eastAsia="Aptos" w:hAnsi="Arial" w:cs="Arial"/>
          <w:sz w:val="22"/>
          <w:szCs w:val="22"/>
          <w:lang w:eastAsia="en-US"/>
        </w:rPr>
        <w:t>the WHO (</w:t>
      </w:r>
      <w:r w:rsidR="00AF693C" w:rsidRPr="002C5D61">
        <w:rPr>
          <w:rFonts w:ascii="Arial" w:eastAsia="Aptos" w:hAnsi="Arial" w:cs="Arial"/>
          <w:sz w:val="22"/>
          <w:szCs w:val="22"/>
          <w:lang w:eastAsia="en-US"/>
        </w:rPr>
        <w:t>World Health Organisation)</w:t>
      </w:r>
      <w:r w:rsidR="00F85383" w:rsidRPr="002C5D61">
        <w:rPr>
          <w:rFonts w:ascii="Arial" w:eastAsia="Aptos" w:hAnsi="Arial" w:cs="Arial"/>
          <w:sz w:val="22"/>
          <w:szCs w:val="22"/>
          <w:lang w:eastAsia="en-US"/>
        </w:rPr>
        <w:t xml:space="preserve">, </w:t>
      </w:r>
      <w:r w:rsidR="00090F09" w:rsidRPr="002C5D61">
        <w:rPr>
          <w:rFonts w:ascii="Arial" w:eastAsia="Aptos" w:hAnsi="Arial" w:cs="Arial"/>
          <w:sz w:val="22"/>
          <w:szCs w:val="22"/>
          <w:lang w:eastAsia="en-US"/>
        </w:rPr>
        <w:t xml:space="preserve">UKHSA (UK </w:t>
      </w:r>
      <w:r w:rsidR="00074B8F" w:rsidRPr="002C5D61">
        <w:rPr>
          <w:rFonts w:ascii="Arial" w:eastAsia="Aptos" w:hAnsi="Arial" w:cs="Arial"/>
          <w:sz w:val="22"/>
          <w:szCs w:val="22"/>
          <w:lang w:eastAsia="en-US"/>
        </w:rPr>
        <w:t>Health Security Agencies)</w:t>
      </w:r>
      <w:r w:rsidR="00E84CB8" w:rsidRPr="002C5D61">
        <w:rPr>
          <w:rFonts w:ascii="Arial" w:eastAsia="Aptos" w:hAnsi="Arial" w:cs="Arial"/>
          <w:sz w:val="22"/>
          <w:szCs w:val="22"/>
          <w:lang w:eastAsia="en-US"/>
        </w:rPr>
        <w:t xml:space="preserve"> and NHS England </w:t>
      </w:r>
      <w:r w:rsidR="00421551" w:rsidRPr="002C5D61">
        <w:rPr>
          <w:rFonts w:ascii="Arial" w:eastAsia="Aptos" w:hAnsi="Arial" w:cs="Arial"/>
          <w:sz w:val="22"/>
          <w:szCs w:val="22"/>
          <w:lang w:eastAsia="en-US"/>
        </w:rPr>
        <w:t>these are my mostly used for my inf</w:t>
      </w:r>
      <w:r w:rsidR="007A3B72" w:rsidRPr="002C5D61">
        <w:rPr>
          <w:rFonts w:ascii="Arial" w:eastAsia="Aptos" w:hAnsi="Arial" w:cs="Arial"/>
          <w:sz w:val="22"/>
          <w:szCs w:val="22"/>
          <w:lang w:eastAsia="en-US"/>
        </w:rPr>
        <w:t xml:space="preserve">ormation I used. </w:t>
      </w:r>
    </w:p>
    <w:p w14:paraId="67D1D71A" w14:textId="77777777" w:rsidR="00C0004E" w:rsidRPr="002C5D61" w:rsidRDefault="00C0004E" w:rsidP="002C5D61">
      <w:pPr>
        <w:pStyle w:val="p1"/>
        <w:spacing w:line="360" w:lineRule="auto"/>
        <w:rPr>
          <w:rStyle w:val="s1"/>
          <w:rFonts w:ascii="Arial" w:hAnsi="Arial" w:cs="Arial"/>
          <w:sz w:val="22"/>
          <w:szCs w:val="22"/>
        </w:rPr>
      </w:pPr>
    </w:p>
    <w:p w14:paraId="2A2AD099" w14:textId="1E8C310D" w:rsidR="000624D7" w:rsidRPr="002C5D61" w:rsidRDefault="000624D7" w:rsidP="002C5D61">
      <w:pPr>
        <w:pStyle w:val="p1"/>
        <w:spacing w:line="360" w:lineRule="auto"/>
        <w:rPr>
          <w:rStyle w:val="s1"/>
          <w:rFonts w:ascii="Arial" w:hAnsi="Arial" w:cs="Arial"/>
          <w:sz w:val="22"/>
          <w:szCs w:val="22"/>
        </w:rPr>
      </w:pPr>
      <w:r w:rsidRPr="002C5D61">
        <w:rPr>
          <w:rStyle w:val="s1"/>
          <w:rFonts w:ascii="Arial" w:hAnsi="Arial" w:cs="Arial"/>
          <w:sz w:val="22"/>
          <w:szCs w:val="22"/>
        </w:rPr>
        <w:t>The WHO offers extensive worldwide</w:t>
      </w:r>
      <w:r w:rsidR="00D07B85">
        <w:rPr>
          <w:rStyle w:val="s1"/>
          <w:rFonts w:ascii="Arial" w:hAnsi="Arial" w:cs="Arial"/>
          <w:sz w:val="22"/>
          <w:szCs w:val="22"/>
        </w:rPr>
        <w:t xml:space="preserve"> and U</w:t>
      </w:r>
      <w:r w:rsidR="00DA6818">
        <w:rPr>
          <w:rStyle w:val="s1"/>
          <w:rFonts w:ascii="Arial" w:hAnsi="Arial" w:cs="Arial"/>
          <w:sz w:val="22"/>
          <w:szCs w:val="22"/>
        </w:rPr>
        <w:t>K</w:t>
      </w:r>
      <w:r w:rsidRPr="002C5D61">
        <w:rPr>
          <w:rStyle w:val="s1"/>
          <w:rFonts w:ascii="Arial" w:hAnsi="Arial" w:cs="Arial"/>
          <w:sz w:val="22"/>
          <w:szCs w:val="22"/>
        </w:rPr>
        <w:t xml:space="preserve"> statistics on MMR, including reports of outbreaks, vaccination rates, illness burden, and advancements made towards elimination goals. Additionally, it provides policy recommendations for public health initiatives including immunisation programs i used the</w:t>
      </w:r>
      <w:r w:rsidR="00515887">
        <w:rPr>
          <w:rStyle w:val="s1"/>
          <w:rFonts w:ascii="Arial" w:hAnsi="Arial" w:cs="Arial"/>
          <w:sz w:val="22"/>
          <w:szCs w:val="22"/>
        </w:rPr>
        <w:t xml:space="preserve"> (WHO 2025).</w:t>
      </w:r>
    </w:p>
    <w:p w14:paraId="4A5956C3" w14:textId="77777777" w:rsidR="00C0004E" w:rsidRPr="002C5D61" w:rsidRDefault="00C0004E" w:rsidP="002C5D61">
      <w:pPr>
        <w:pStyle w:val="p1"/>
        <w:spacing w:line="360" w:lineRule="auto"/>
        <w:rPr>
          <w:rStyle w:val="s1"/>
          <w:rFonts w:ascii="Arial" w:hAnsi="Arial" w:cs="Arial"/>
          <w:sz w:val="22"/>
          <w:szCs w:val="22"/>
        </w:rPr>
      </w:pPr>
    </w:p>
    <w:p w14:paraId="0CE5854A" w14:textId="6A2F4B47" w:rsidR="008F0F9B" w:rsidRPr="002C5D61" w:rsidRDefault="002E5B37" w:rsidP="002C5D61">
      <w:pPr>
        <w:spacing w:line="360" w:lineRule="auto"/>
        <w:jc w:val="both"/>
        <w:rPr>
          <w:rFonts w:ascii="Arial" w:hAnsi="Arial" w:cs="Arial"/>
          <w:kern w:val="0"/>
          <w:sz w:val="22"/>
          <w:szCs w:val="22"/>
          <w14:ligatures w14:val="none"/>
        </w:rPr>
      </w:pPr>
      <w:r w:rsidRPr="002C5D61">
        <w:rPr>
          <w:rFonts w:ascii="Arial" w:hAnsi="Arial" w:cs="Arial"/>
          <w:kern w:val="0"/>
          <w:sz w:val="22"/>
          <w:szCs w:val="22"/>
          <w14:ligatures w14:val="none"/>
        </w:rPr>
        <w:t>The UKHSA</w:t>
      </w:r>
      <w:r w:rsidR="00C07A2C" w:rsidRPr="002C5D61">
        <w:rPr>
          <w:rFonts w:ascii="Arial" w:hAnsi="Arial" w:cs="Arial"/>
          <w:kern w:val="0"/>
          <w:sz w:val="22"/>
          <w:szCs w:val="22"/>
          <w14:ligatures w14:val="none"/>
        </w:rPr>
        <w:t xml:space="preserve"> (UK </w:t>
      </w:r>
      <w:r w:rsidR="00897D40" w:rsidRPr="002C5D61">
        <w:rPr>
          <w:rFonts w:ascii="Arial" w:hAnsi="Arial" w:cs="Arial"/>
          <w:kern w:val="0"/>
          <w:sz w:val="22"/>
          <w:szCs w:val="22"/>
          <w14:ligatures w14:val="none"/>
        </w:rPr>
        <w:t>Health Security Agency</w:t>
      </w:r>
      <w:r w:rsidR="00C07A2C" w:rsidRPr="002C5D61">
        <w:rPr>
          <w:rFonts w:ascii="Arial" w:hAnsi="Arial" w:cs="Arial"/>
          <w:kern w:val="0"/>
          <w:sz w:val="22"/>
          <w:szCs w:val="22"/>
          <w14:ligatures w14:val="none"/>
        </w:rPr>
        <w:t>)</w:t>
      </w:r>
      <w:r w:rsidR="00897D40" w:rsidRPr="002C5D61">
        <w:rPr>
          <w:rFonts w:ascii="Arial" w:hAnsi="Arial" w:cs="Arial"/>
          <w:kern w:val="0"/>
          <w:sz w:val="22"/>
          <w:szCs w:val="22"/>
          <w14:ligatures w14:val="none"/>
        </w:rPr>
        <w:t xml:space="preserve"> </w:t>
      </w:r>
      <w:r w:rsidRPr="002C5D61">
        <w:rPr>
          <w:rFonts w:ascii="Arial" w:hAnsi="Arial" w:cs="Arial"/>
          <w:kern w:val="0"/>
          <w:sz w:val="22"/>
          <w:szCs w:val="22"/>
          <w14:ligatures w14:val="none"/>
        </w:rPr>
        <w:t>is a government</w:t>
      </w:r>
      <w:r w:rsidR="00CF4F64" w:rsidRPr="002C5D61">
        <w:rPr>
          <w:rFonts w:ascii="Arial" w:hAnsi="Arial" w:cs="Arial"/>
          <w:kern w:val="0"/>
          <w:sz w:val="22"/>
          <w:szCs w:val="22"/>
          <w14:ligatures w14:val="none"/>
        </w:rPr>
        <w:t xml:space="preserve"> website</w:t>
      </w:r>
      <w:r w:rsidRPr="002C5D61">
        <w:rPr>
          <w:rFonts w:ascii="Arial" w:hAnsi="Arial" w:cs="Arial"/>
          <w:kern w:val="0"/>
          <w:sz w:val="22"/>
          <w:szCs w:val="22"/>
          <w14:ligatures w14:val="none"/>
        </w:rPr>
        <w:t xml:space="preserve"> in the United Kingdom that focuses on safeguarding public health</w:t>
      </w:r>
      <w:r w:rsidR="009605C5" w:rsidRPr="002C5D61">
        <w:rPr>
          <w:rFonts w:ascii="Arial" w:hAnsi="Arial" w:cs="Arial"/>
          <w:kern w:val="0"/>
          <w:sz w:val="22"/>
          <w:szCs w:val="22"/>
          <w14:ligatures w14:val="none"/>
        </w:rPr>
        <w:t xml:space="preserve"> </w:t>
      </w:r>
      <w:r w:rsidRPr="002C5D61">
        <w:rPr>
          <w:rFonts w:ascii="Arial" w:hAnsi="Arial" w:cs="Arial"/>
          <w:kern w:val="0"/>
          <w:sz w:val="22"/>
          <w:szCs w:val="22"/>
          <w14:ligatures w14:val="none"/>
        </w:rPr>
        <w:t>Its main goal is to prevent and manage diseases</w:t>
      </w:r>
      <w:r w:rsidR="009605C5" w:rsidRPr="002C5D61">
        <w:rPr>
          <w:rFonts w:ascii="Arial" w:hAnsi="Arial" w:cs="Arial"/>
          <w:kern w:val="0"/>
          <w:sz w:val="22"/>
          <w:szCs w:val="22"/>
          <w14:ligatures w14:val="none"/>
        </w:rPr>
        <w:t xml:space="preserve"> and</w:t>
      </w:r>
      <w:r w:rsidRPr="002C5D61">
        <w:rPr>
          <w:rFonts w:ascii="Arial" w:hAnsi="Arial" w:cs="Arial"/>
          <w:kern w:val="0"/>
          <w:sz w:val="22"/>
          <w:szCs w:val="22"/>
          <w14:ligatures w14:val="none"/>
        </w:rPr>
        <w:t xml:space="preserve"> handle health emergencies, and ensure the safety of the population</w:t>
      </w:r>
      <w:r w:rsidR="002700BC" w:rsidRPr="002C5D61">
        <w:rPr>
          <w:rFonts w:ascii="Arial" w:hAnsi="Arial" w:cs="Arial"/>
          <w:kern w:val="0"/>
          <w:sz w:val="22"/>
          <w:szCs w:val="22"/>
          <w14:ligatures w14:val="none"/>
        </w:rPr>
        <w:t xml:space="preserve">, </w:t>
      </w:r>
      <w:r w:rsidRPr="002C5D61">
        <w:rPr>
          <w:rFonts w:ascii="Arial" w:hAnsi="Arial" w:cs="Arial"/>
          <w:kern w:val="0"/>
          <w:sz w:val="22"/>
          <w:szCs w:val="22"/>
          <w14:ligatures w14:val="none"/>
        </w:rPr>
        <w:t>UKHSA monitors the spread of infectious illnesses such as COVID-19, measles, and influenza, while also encouraging vaccination and other protective actions. Additionally, it works to prepare the country for future health risks, including pandemics and environmental dangers.</w:t>
      </w:r>
    </w:p>
    <w:p w14:paraId="68E53F6C" w14:textId="5C99E719" w:rsidR="00744AA4" w:rsidRPr="002C5D61" w:rsidRDefault="0080611E" w:rsidP="002C5D61">
      <w:pPr>
        <w:spacing w:after="0" w:line="360" w:lineRule="auto"/>
        <w:rPr>
          <w:rFonts w:ascii="Arial" w:hAnsi="Arial" w:cs="Arial"/>
          <w:kern w:val="0"/>
          <w:sz w:val="22"/>
          <w:szCs w:val="22"/>
          <w14:ligatures w14:val="none"/>
        </w:rPr>
      </w:pPr>
      <w:r w:rsidRPr="002C5D61">
        <w:rPr>
          <w:rFonts w:ascii="Arial" w:hAnsi="Arial" w:cs="Arial"/>
          <w:kern w:val="0"/>
          <w:sz w:val="22"/>
          <w:szCs w:val="22"/>
          <w14:ligatures w14:val="none"/>
        </w:rPr>
        <w:t>NHS England protects people from measles, mumps, and rubella by offering the MMR vaccine at no cost. It organises immunisation programmes, educates the public about the importance of vaccines, and keeps track of disease cases. These efforts help keep communities healthy and prevent the spread of these infections.</w:t>
      </w:r>
    </w:p>
    <w:p w14:paraId="1661ECCD" w14:textId="77777777" w:rsidR="00FE689E" w:rsidRPr="002C5D61" w:rsidRDefault="00FE689E" w:rsidP="002C5D61">
      <w:pPr>
        <w:spacing w:after="0" w:line="360" w:lineRule="auto"/>
        <w:rPr>
          <w:rFonts w:ascii="Arial" w:hAnsi="Arial" w:cs="Arial"/>
          <w:kern w:val="0"/>
          <w:sz w:val="22"/>
          <w:szCs w:val="22"/>
          <w14:ligatures w14:val="none"/>
        </w:rPr>
      </w:pPr>
    </w:p>
    <w:p w14:paraId="61BF7E28" w14:textId="0D69AF90" w:rsidR="00780C00" w:rsidRPr="002C5D61" w:rsidRDefault="00780C00"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 xml:space="preserve">Measles, mumps, and rubella (MMR) guidelines, including vaccination schedules, outbreak information, and preventative measures, </w:t>
      </w:r>
      <w:bookmarkStart w:id="7" w:name="_Int_mBjQVZyx"/>
      <w:r w:rsidRPr="002C5D61">
        <w:rPr>
          <w:rFonts w:ascii="Arial" w:eastAsia="Times New Roman" w:hAnsi="Arial" w:cs="Arial"/>
          <w:color w:val="000000"/>
          <w:sz w:val="22"/>
          <w:szCs w:val="22"/>
        </w:rPr>
        <w:t>are provided</w:t>
      </w:r>
      <w:bookmarkEnd w:id="7"/>
      <w:r w:rsidRPr="002C5D61">
        <w:rPr>
          <w:rFonts w:ascii="Arial" w:eastAsia="Times New Roman" w:hAnsi="Arial" w:cs="Arial"/>
          <w:color w:val="000000"/>
          <w:sz w:val="22"/>
          <w:szCs w:val="22"/>
        </w:rPr>
        <w:t xml:space="preserve"> by the World Health Organisation (WHO</w:t>
      </w:r>
      <w:r w:rsidR="00515887">
        <w:rPr>
          <w:rFonts w:ascii="Arial" w:eastAsia="Times New Roman" w:hAnsi="Arial" w:cs="Arial"/>
          <w:color w:val="000000"/>
          <w:sz w:val="22"/>
          <w:szCs w:val="22"/>
        </w:rPr>
        <w:t xml:space="preserve"> N.D</w:t>
      </w:r>
      <w:r w:rsidRPr="002C5D61">
        <w:rPr>
          <w:rFonts w:ascii="Arial" w:eastAsia="Times New Roman" w:hAnsi="Arial" w:cs="Arial"/>
          <w:color w:val="000000"/>
          <w:sz w:val="22"/>
          <w:szCs w:val="22"/>
        </w:rPr>
        <w:t>).</w:t>
      </w:r>
    </w:p>
    <w:p w14:paraId="47173306" w14:textId="6219375B" w:rsidR="00901A65" w:rsidRPr="002C5D61" w:rsidRDefault="00780C00"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 xml:space="preserve"> WHO supports the MMR vaccination, </w:t>
      </w:r>
      <w:r w:rsidR="00FE689E" w:rsidRPr="002C5D61">
        <w:rPr>
          <w:rFonts w:ascii="Arial" w:eastAsia="Times New Roman" w:hAnsi="Arial" w:cs="Arial"/>
          <w:color w:val="000000"/>
          <w:sz w:val="22"/>
          <w:szCs w:val="22"/>
        </w:rPr>
        <w:t>helps</w:t>
      </w:r>
      <w:r w:rsidRPr="002C5D61">
        <w:rPr>
          <w:rFonts w:ascii="Arial" w:eastAsia="Times New Roman" w:hAnsi="Arial" w:cs="Arial"/>
          <w:color w:val="000000"/>
          <w:sz w:val="22"/>
          <w:szCs w:val="22"/>
        </w:rPr>
        <w:t xml:space="preserve"> nations in managing immunisation programs, and keeps track of disease cases. Its efforts are crucial for safeguarding public health and lowering disease and death rates globally </w:t>
      </w:r>
      <w:r w:rsidR="00901A65" w:rsidRPr="002C5D61">
        <w:rPr>
          <w:rFonts w:ascii="Arial" w:eastAsia="Times New Roman" w:hAnsi="Arial" w:cs="Arial"/>
          <w:color w:val="000000"/>
          <w:sz w:val="22"/>
          <w:szCs w:val="22"/>
        </w:rPr>
        <w:t xml:space="preserve">(WHO </w:t>
      </w:r>
      <w:r w:rsidR="00C46249" w:rsidRPr="002C5D61">
        <w:rPr>
          <w:rFonts w:ascii="Arial" w:eastAsia="Times New Roman" w:hAnsi="Arial" w:cs="Arial"/>
          <w:color w:val="000000"/>
          <w:sz w:val="22"/>
          <w:szCs w:val="22"/>
        </w:rPr>
        <w:t>2</w:t>
      </w:r>
      <w:r w:rsidR="008B37BD" w:rsidRPr="002C5D61">
        <w:rPr>
          <w:rFonts w:ascii="Arial" w:eastAsia="Times New Roman" w:hAnsi="Arial" w:cs="Arial"/>
          <w:color w:val="000000"/>
          <w:sz w:val="22"/>
          <w:szCs w:val="22"/>
        </w:rPr>
        <w:t>017).</w:t>
      </w:r>
    </w:p>
    <w:p w14:paraId="735C3563" w14:textId="1B0A7E98" w:rsidR="00671F25" w:rsidRPr="002C5D61" w:rsidRDefault="00A94454" w:rsidP="002C5D61">
      <w:pPr>
        <w:spacing w:line="360" w:lineRule="auto"/>
        <w:jc w:val="both"/>
        <w:rPr>
          <w:rFonts w:ascii="Arial" w:eastAsia="Times New Roman" w:hAnsi="Arial" w:cs="Arial"/>
          <w:color w:val="000000"/>
          <w:sz w:val="22"/>
          <w:szCs w:val="22"/>
        </w:rPr>
      </w:pPr>
      <w:r w:rsidRPr="002C5D61">
        <w:rPr>
          <w:rFonts w:ascii="Arial" w:eastAsia="Times New Roman" w:hAnsi="Arial" w:cs="Arial"/>
          <w:color w:val="000000"/>
          <w:sz w:val="22"/>
          <w:szCs w:val="22"/>
        </w:rPr>
        <w:t xml:space="preserve">The UK Health Security Agency (UKHSA) gives advice on measles, mumps, and rubella (MMR), such as when to get vaccinated, how to stop outbreaks, and what the public should </w:t>
      </w:r>
      <w:r w:rsidRPr="002C5D61">
        <w:rPr>
          <w:rFonts w:ascii="Arial" w:eastAsia="Times New Roman" w:hAnsi="Arial" w:cs="Arial"/>
          <w:color w:val="000000"/>
          <w:sz w:val="22"/>
          <w:szCs w:val="22"/>
        </w:rPr>
        <w:lastRenderedPageBreak/>
        <w:t>know</w:t>
      </w:r>
      <w:r w:rsidR="00A23CD5" w:rsidRPr="002C5D61">
        <w:rPr>
          <w:rFonts w:ascii="Arial" w:eastAsia="Times New Roman" w:hAnsi="Arial" w:cs="Arial"/>
          <w:color w:val="000000"/>
          <w:sz w:val="22"/>
          <w:szCs w:val="22"/>
        </w:rPr>
        <w:t xml:space="preserve"> and It keeps track of cases of disease, helps pay for vaccination programs, and gives schools and healthcare workers resources. </w:t>
      </w:r>
    </w:p>
    <w:p w14:paraId="72736E79" w14:textId="1F19CDF9" w:rsidR="00266237" w:rsidRPr="002C5D61" w:rsidRDefault="00B17630" w:rsidP="002C5D61">
      <w:pPr>
        <w:spacing w:line="360" w:lineRule="auto"/>
        <w:jc w:val="both"/>
        <w:rPr>
          <w:rStyle w:val="s12"/>
          <w:rFonts w:ascii="Arial" w:eastAsia="Times New Roman" w:hAnsi="Arial" w:cs="Arial"/>
          <w:color w:val="000000"/>
          <w:sz w:val="22"/>
          <w:szCs w:val="22"/>
        </w:rPr>
      </w:pPr>
      <w:r w:rsidRPr="002C5D61">
        <w:rPr>
          <w:rFonts w:ascii="Arial" w:eastAsia="Times New Roman" w:hAnsi="Arial" w:cs="Arial"/>
          <w:color w:val="000000"/>
          <w:sz w:val="22"/>
          <w:szCs w:val="22"/>
        </w:rPr>
        <w:t xml:space="preserve">NHS England provides information and services to prevent measles, mumps, and rubella with the MMR vaccine. This includes recommendations for who should receive the vaccination, the number of doses </w:t>
      </w:r>
      <w:r w:rsidR="00C74957" w:rsidRPr="002C5D61">
        <w:rPr>
          <w:rFonts w:ascii="Arial" w:eastAsia="Times New Roman" w:hAnsi="Arial" w:cs="Arial"/>
          <w:color w:val="000000"/>
          <w:sz w:val="22"/>
          <w:szCs w:val="22"/>
        </w:rPr>
        <w:t>needed</w:t>
      </w:r>
      <w:r w:rsidRPr="002C5D61">
        <w:rPr>
          <w:rFonts w:ascii="Arial" w:eastAsia="Times New Roman" w:hAnsi="Arial" w:cs="Arial"/>
          <w:color w:val="000000"/>
          <w:sz w:val="22"/>
          <w:szCs w:val="22"/>
        </w:rPr>
        <w:t xml:space="preserve">, and catch-up programs for those who missed their injections. NHS England also keeps an eye on vaccination rates, ensures the vaccine is available through general practitioners, </w:t>
      </w:r>
      <w:r w:rsidR="00C74957" w:rsidRPr="002C5D61">
        <w:rPr>
          <w:rFonts w:ascii="Arial" w:eastAsia="Times New Roman" w:hAnsi="Arial" w:cs="Arial"/>
          <w:color w:val="000000"/>
          <w:sz w:val="22"/>
          <w:szCs w:val="22"/>
        </w:rPr>
        <w:t>clinics,</w:t>
      </w:r>
      <w:r w:rsidRPr="002C5D61">
        <w:rPr>
          <w:rFonts w:ascii="Arial" w:eastAsia="Times New Roman" w:hAnsi="Arial" w:cs="Arial"/>
          <w:color w:val="000000"/>
          <w:sz w:val="22"/>
          <w:szCs w:val="22"/>
        </w:rPr>
        <w:t xml:space="preserve"> and educational institutions, and does outreach to raise public awareness. These programs are crucial for preventing epidemics, protecting individuals and communities from serious problems, and </w:t>
      </w:r>
      <w:r w:rsidR="00C74957" w:rsidRPr="002C5D61">
        <w:rPr>
          <w:rFonts w:ascii="Arial" w:eastAsia="Times New Roman" w:hAnsi="Arial" w:cs="Arial"/>
          <w:color w:val="000000"/>
          <w:sz w:val="22"/>
          <w:szCs w:val="22"/>
        </w:rPr>
        <w:t>keeping</w:t>
      </w:r>
      <w:r w:rsidRPr="002C5D61">
        <w:rPr>
          <w:rFonts w:ascii="Arial" w:eastAsia="Times New Roman" w:hAnsi="Arial" w:cs="Arial"/>
          <w:color w:val="000000"/>
          <w:sz w:val="22"/>
          <w:szCs w:val="22"/>
        </w:rPr>
        <w:t xml:space="preserve"> high vaccination rates across England.</w:t>
      </w:r>
    </w:p>
    <w:p w14:paraId="3815535F" w14:textId="43A80EBC" w:rsidR="00266237" w:rsidRPr="002C5D61" w:rsidRDefault="00730688" w:rsidP="002C5D61">
      <w:pPr>
        <w:pStyle w:val="Heading1"/>
        <w:spacing w:line="360" w:lineRule="auto"/>
        <w:rPr>
          <w:rStyle w:val="s12"/>
          <w:rFonts w:ascii="Arial" w:eastAsia="Times New Roman" w:hAnsi="Arial" w:cs="Arial"/>
          <w:color w:val="000000"/>
          <w:sz w:val="22"/>
          <w:szCs w:val="22"/>
        </w:rPr>
      </w:pPr>
      <w:r w:rsidRPr="002C5D61">
        <w:rPr>
          <w:rStyle w:val="s12"/>
          <w:rFonts w:ascii="Arial" w:eastAsia="Times New Roman" w:hAnsi="Arial" w:cs="Arial"/>
          <w:color w:val="000000"/>
          <w:sz w:val="22"/>
          <w:szCs w:val="22"/>
        </w:rPr>
        <w:t>Th</w:t>
      </w:r>
      <w:r w:rsidR="00F66A4A" w:rsidRPr="002C5D61">
        <w:rPr>
          <w:rStyle w:val="s12"/>
          <w:rFonts w:ascii="Arial" w:eastAsia="Times New Roman" w:hAnsi="Arial" w:cs="Arial"/>
          <w:color w:val="000000"/>
          <w:sz w:val="22"/>
          <w:szCs w:val="22"/>
        </w:rPr>
        <w:t>e</w:t>
      </w:r>
      <w:r w:rsidR="00DC04BF" w:rsidRPr="002C5D61">
        <w:rPr>
          <w:rStyle w:val="s12"/>
          <w:rFonts w:ascii="Arial" w:eastAsia="Times New Roman" w:hAnsi="Arial" w:cs="Arial"/>
          <w:color w:val="000000"/>
          <w:sz w:val="22"/>
          <w:szCs w:val="22"/>
        </w:rPr>
        <w:t xml:space="preserve"> </w:t>
      </w:r>
      <w:r w:rsidRPr="002C5D61">
        <w:rPr>
          <w:rStyle w:val="s12"/>
          <w:rFonts w:ascii="Arial" w:eastAsia="Times New Roman" w:hAnsi="Arial" w:cs="Arial"/>
          <w:color w:val="000000"/>
          <w:sz w:val="22"/>
          <w:szCs w:val="22"/>
        </w:rPr>
        <w:t>reason I have choose these three sou</w:t>
      </w:r>
      <w:r w:rsidR="001C2C79" w:rsidRPr="002C5D61">
        <w:rPr>
          <w:rStyle w:val="s12"/>
          <w:rFonts w:ascii="Arial" w:eastAsia="Times New Roman" w:hAnsi="Arial" w:cs="Arial"/>
          <w:color w:val="000000"/>
          <w:sz w:val="22"/>
          <w:szCs w:val="22"/>
        </w:rPr>
        <w:t xml:space="preserve">rces as they </w:t>
      </w:r>
      <w:bookmarkStart w:id="8" w:name="_Int_kOGQcJ4j"/>
      <w:r w:rsidR="001C2C79" w:rsidRPr="002C5D61">
        <w:rPr>
          <w:rStyle w:val="s12"/>
          <w:rFonts w:ascii="Arial" w:eastAsia="Times New Roman" w:hAnsi="Arial" w:cs="Arial"/>
          <w:color w:val="000000"/>
          <w:sz w:val="22"/>
          <w:szCs w:val="22"/>
        </w:rPr>
        <w:t>are updated</w:t>
      </w:r>
      <w:bookmarkEnd w:id="8"/>
      <w:r w:rsidR="001C2C79" w:rsidRPr="002C5D61">
        <w:rPr>
          <w:rStyle w:val="s12"/>
          <w:rFonts w:ascii="Arial" w:eastAsia="Times New Roman" w:hAnsi="Arial" w:cs="Arial"/>
          <w:color w:val="000000"/>
          <w:sz w:val="22"/>
          <w:szCs w:val="22"/>
        </w:rPr>
        <w:t xml:space="preserve"> most recent and they are credible as </w:t>
      </w:r>
      <w:r w:rsidR="00F66A4A" w:rsidRPr="002C5D61">
        <w:rPr>
          <w:rStyle w:val="s12"/>
          <w:rFonts w:ascii="Arial" w:eastAsia="Times New Roman" w:hAnsi="Arial" w:cs="Arial"/>
          <w:color w:val="000000"/>
          <w:sz w:val="22"/>
          <w:szCs w:val="22"/>
        </w:rPr>
        <w:t>they</w:t>
      </w:r>
      <w:r w:rsidR="005D759D" w:rsidRPr="002C5D61">
        <w:rPr>
          <w:rStyle w:val="s12"/>
          <w:rFonts w:ascii="Arial" w:eastAsia="Times New Roman" w:hAnsi="Arial" w:cs="Arial"/>
          <w:color w:val="000000"/>
          <w:sz w:val="22"/>
          <w:szCs w:val="22"/>
        </w:rPr>
        <w:t xml:space="preserve"> </w:t>
      </w:r>
      <w:bookmarkStart w:id="9" w:name="_Int_p0l5XvKr"/>
      <w:r w:rsidR="00C93AFB" w:rsidRPr="002C5D61">
        <w:rPr>
          <w:rStyle w:val="s12"/>
          <w:rFonts w:ascii="Arial" w:eastAsia="Times New Roman" w:hAnsi="Arial" w:cs="Arial"/>
          <w:color w:val="000000"/>
          <w:sz w:val="22"/>
          <w:szCs w:val="22"/>
        </w:rPr>
        <w:t>are supported</w:t>
      </w:r>
      <w:bookmarkEnd w:id="9"/>
      <w:r w:rsidR="00C93AFB" w:rsidRPr="002C5D61">
        <w:rPr>
          <w:rStyle w:val="s12"/>
          <w:rFonts w:ascii="Arial" w:eastAsia="Times New Roman" w:hAnsi="Arial" w:cs="Arial"/>
          <w:color w:val="000000"/>
          <w:sz w:val="22"/>
          <w:szCs w:val="22"/>
        </w:rPr>
        <w:t xml:space="preserve"> by the government and </w:t>
      </w:r>
      <w:bookmarkStart w:id="10" w:name="_Int_aGFT6Zoe"/>
      <w:r w:rsidR="00C93AFB" w:rsidRPr="002C5D61">
        <w:rPr>
          <w:rStyle w:val="s12"/>
          <w:rFonts w:ascii="Arial" w:eastAsia="Times New Roman" w:hAnsi="Arial" w:cs="Arial"/>
          <w:color w:val="000000"/>
          <w:sz w:val="22"/>
          <w:szCs w:val="22"/>
        </w:rPr>
        <w:t>are used</w:t>
      </w:r>
      <w:bookmarkEnd w:id="10"/>
      <w:r w:rsidR="00C93AFB" w:rsidRPr="002C5D61">
        <w:rPr>
          <w:rStyle w:val="s12"/>
          <w:rFonts w:ascii="Arial" w:eastAsia="Times New Roman" w:hAnsi="Arial" w:cs="Arial"/>
          <w:color w:val="000000"/>
          <w:sz w:val="22"/>
          <w:szCs w:val="22"/>
        </w:rPr>
        <w:t xml:space="preserve"> in many healthcare settings as support </w:t>
      </w:r>
      <w:bookmarkStart w:id="11" w:name="_Int_GiZaZBro"/>
      <w:r w:rsidR="00C93AFB" w:rsidRPr="002C5D61">
        <w:rPr>
          <w:rStyle w:val="s12"/>
          <w:rFonts w:ascii="Arial" w:eastAsia="Times New Roman" w:hAnsi="Arial" w:cs="Arial"/>
          <w:color w:val="000000"/>
          <w:sz w:val="22"/>
          <w:szCs w:val="22"/>
        </w:rPr>
        <w:t xml:space="preserve">and </w:t>
      </w:r>
      <w:r w:rsidR="00D14C7E" w:rsidRPr="002C5D61">
        <w:rPr>
          <w:rStyle w:val="s12"/>
          <w:rFonts w:ascii="Arial" w:eastAsia="Times New Roman" w:hAnsi="Arial" w:cs="Arial"/>
          <w:color w:val="000000"/>
          <w:sz w:val="22"/>
          <w:szCs w:val="22"/>
        </w:rPr>
        <w:t>also</w:t>
      </w:r>
      <w:bookmarkEnd w:id="11"/>
      <w:r w:rsidR="00D14C7E" w:rsidRPr="002C5D61">
        <w:rPr>
          <w:rStyle w:val="s12"/>
          <w:rFonts w:ascii="Arial" w:eastAsia="Times New Roman" w:hAnsi="Arial" w:cs="Arial"/>
          <w:color w:val="000000"/>
          <w:sz w:val="22"/>
          <w:szCs w:val="22"/>
        </w:rPr>
        <w:t xml:space="preserve"> whilst reading type information on these websites I have more knowledge of MMR. </w:t>
      </w:r>
    </w:p>
    <w:p w14:paraId="4C3EDAE8" w14:textId="77777777" w:rsidR="00744AA4" w:rsidRPr="002C5D61" w:rsidRDefault="00744AA4" w:rsidP="002C5D61">
      <w:pPr>
        <w:spacing w:line="360" w:lineRule="auto"/>
        <w:jc w:val="both"/>
        <w:rPr>
          <w:rFonts w:ascii="Arial" w:eastAsia="Aptos" w:hAnsi="Arial" w:cs="Arial"/>
          <w:sz w:val="22"/>
          <w:szCs w:val="22"/>
          <w:lang w:eastAsia="en-US"/>
        </w:rPr>
      </w:pPr>
    </w:p>
    <w:p w14:paraId="08ADC651" w14:textId="5A1CD3FE" w:rsidR="00B31BB9" w:rsidRPr="002C5D61" w:rsidRDefault="00B31BB9" w:rsidP="002C5D61">
      <w:pPr>
        <w:spacing w:line="360" w:lineRule="auto"/>
        <w:jc w:val="both"/>
        <w:rPr>
          <w:rFonts w:ascii="Arial" w:eastAsia="Aptos" w:hAnsi="Arial" w:cs="Arial"/>
          <w:sz w:val="22"/>
          <w:szCs w:val="22"/>
          <w:lang w:eastAsia="en-US"/>
        </w:rPr>
      </w:pPr>
      <w:r w:rsidRPr="002C5D61">
        <w:rPr>
          <w:rStyle w:val="Heading1Char"/>
          <w:rFonts w:ascii="Arial" w:hAnsi="Arial" w:cs="Arial"/>
          <w:color w:val="000000" w:themeColor="text1"/>
          <w:sz w:val="22"/>
          <w:szCs w:val="22"/>
        </w:rPr>
        <w:t>Research Methodologies</w:t>
      </w:r>
    </w:p>
    <w:p w14:paraId="553654C9" w14:textId="6DC13B7B" w:rsidR="001D5D1F" w:rsidRPr="002C5D61" w:rsidRDefault="00BF1AB8"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Quantitative research collects numerical data to measure, test, and </w:t>
      </w:r>
      <w:r w:rsidR="001D5D1F" w:rsidRPr="002C5D61">
        <w:rPr>
          <w:rFonts w:ascii="Arial" w:eastAsia="Aptos" w:hAnsi="Arial" w:cs="Arial"/>
          <w:sz w:val="22"/>
          <w:szCs w:val="22"/>
          <w:lang w:eastAsia="en-US"/>
        </w:rPr>
        <w:t>find</w:t>
      </w:r>
      <w:r w:rsidRPr="002C5D61">
        <w:rPr>
          <w:rFonts w:ascii="Arial" w:eastAsia="Aptos" w:hAnsi="Arial" w:cs="Arial"/>
          <w:sz w:val="22"/>
          <w:szCs w:val="22"/>
          <w:lang w:eastAsia="en-US"/>
        </w:rPr>
        <w:t xml:space="preserve"> patterns, using large samples and statistical analysis. Qualitative research explores experiences and meanings through non-numerical data like interviews or observations, </w:t>
      </w:r>
      <w:r w:rsidR="0060597C" w:rsidRPr="002C5D61">
        <w:rPr>
          <w:rFonts w:ascii="Arial" w:eastAsia="Aptos" w:hAnsi="Arial" w:cs="Arial"/>
          <w:sz w:val="22"/>
          <w:szCs w:val="22"/>
          <w:lang w:eastAsia="en-US"/>
        </w:rPr>
        <w:t>offering</w:t>
      </w:r>
      <w:r w:rsidRPr="002C5D61">
        <w:rPr>
          <w:rFonts w:ascii="Arial" w:eastAsia="Aptos" w:hAnsi="Arial" w:cs="Arial"/>
          <w:sz w:val="22"/>
          <w:szCs w:val="22"/>
          <w:lang w:eastAsia="en-US"/>
        </w:rPr>
        <w:t xml:space="preserve"> in-depth insights. The main difference is that quantitative focuses on “how much” or “how many,” while qualitative focuses on “why” or “how.”</w:t>
      </w:r>
    </w:p>
    <w:p w14:paraId="30D0F269" w14:textId="23C9ECE7" w:rsidR="00E61402" w:rsidRPr="002C5D61" w:rsidRDefault="00A256A6" w:rsidP="002C5D61">
      <w:pPr>
        <w:spacing w:line="360" w:lineRule="auto"/>
        <w:jc w:val="both"/>
        <w:rPr>
          <w:rFonts w:ascii="Arial" w:eastAsia="Times New Roman" w:hAnsi="Arial" w:cs="Arial"/>
          <w:color w:val="000000"/>
          <w:sz w:val="22"/>
          <w:szCs w:val="22"/>
        </w:rPr>
      </w:pPr>
      <w:r>
        <w:rPr>
          <w:rFonts w:ascii="Arial" w:eastAsia="Times New Roman" w:hAnsi="Arial" w:cs="Arial"/>
          <w:color w:val="000000"/>
          <w:sz w:val="22"/>
          <w:szCs w:val="22"/>
        </w:rPr>
        <w:t xml:space="preserve">I have chosen the </w:t>
      </w:r>
      <w:r w:rsidR="005715A6" w:rsidRPr="002C5D61">
        <w:rPr>
          <w:rFonts w:ascii="Arial" w:eastAsia="Times New Roman" w:hAnsi="Arial" w:cs="Arial"/>
          <w:color w:val="000000"/>
          <w:sz w:val="22"/>
          <w:szCs w:val="22"/>
        </w:rPr>
        <w:t>quantitative research approach</w:t>
      </w:r>
      <w:r>
        <w:rPr>
          <w:rFonts w:ascii="Arial" w:eastAsia="Times New Roman" w:hAnsi="Arial" w:cs="Arial"/>
          <w:color w:val="000000"/>
          <w:sz w:val="22"/>
          <w:szCs w:val="22"/>
        </w:rPr>
        <w:t xml:space="preserve"> as it </w:t>
      </w:r>
      <w:r w:rsidR="005715A6" w:rsidRPr="002C5D61">
        <w:rPr>
          <w:rFonts w:ascii="Arial" w:eastAsia="Times New Roman" w:hAnsi="Arial" w:cs="Arial"/>
          <w:color w:val="000000"/>
          <w:sz w:val="22"/>
          <w:szCs w:val="22"/>
        </w:rPr>
        <w:t>gather</w:t>
      </w:r>
      <w:r>
        <w:rPr>
          <w:rFonts w:ascii="Arial" w:eastAsia="Times New Roman" w:hAnsi="Arial" w:cs="Arial"/>
          <w:color w:val="000000"/>
          <w:sz w:val="22"/>
          <w:szCs w:val="22"/>
        </w:rPr>
        <w:t xml:space="preserve">s </w:t>
      </w:r>
      <w:r w:rsidR="005715A6" w:rsidRPr="002C5D61">
        <w:rPr>
          <w:rFonts w:ascii="Arial" w:eastAsia="Times New Roman" w:hAnsi="Arial" w:cs="Arial"/>
          <w:color w:val="000000"/>
          <w:sz w:val="22"/>
          <w:szCs w:val="22"/>
        </w:rPr>
        <w:t>numerical data on vaccination coverage, incidence rates, age groups affected, and outbreak trends for a study on measles, mumps, and rubella (MMR). Public health databases, official health records,</w:t>
      </w:r>
      <w:r w:rsidR="00E61402" w:rsidRPr="002C5D61">
        <w:rPr>
          <w:rFonts w:ascii="Arial" w:eastAsia="Times New Roman" w:hAnsi="Arial" w:cs="Arial"/>
          <w:color w:val="000000"/>
          <w:sz w:val="22"/>
          <w:szCs w:val="22"/>
        </w:rPr>
        <w:t xml:space="preserve"> </w:t>
      </w:r>
      <w:r w:rsidR="005715A6" w:rsidRPr="002C5D61">
        <w:rPr>
          <w:rFonts w:ascii="Arial" w:eastAsia="Times New Roman" w:hAnsi="Arial" w:cs="Arial"/>
          <w:color w:val="000000"/>
          <w:sz w:val="22"/>
          <w:szCs w:val="22"/>
        </w:rPr>
        <w:t xml:space="preserve">and surveys could </w:t>
      </w:r>
      <w:bookmarkStart w:id="12" w:name="_Int_l56WaPuM"/>
      <w:r w:rsidR="005715A6" w:rsidRPr="002C5D61">
        <w:rPr>
          <w:rFonts w:ascii="Arial" w:eastAsia="Times New Roman" w:hAnsi="Arial" w:cs="Arial"/>
          <w:color w:val="000000"/>
          <w:sz w:val="22"/>
          <w:szCs w:val="22"/>
        </w:rPr>
        <w:t>be used</w:t>
      </w:r>
      <w:bookmarkEnd w:id="12"/>
      <w:r w:rsidR="005715A6" w:rsidRPr="002C5D61">
        <w:rPr>
          <w:rFonts w:ascii="Arial" w:eastAsia="Times New Roman" w:hAnsi="Arial" w:cs="Arial"/>
          <w:color w:val="000000"/>
          <w:sz w:val="22"/>
          <w:szCs w:val="22"/>
        </w:rPr>
        <w:t xml:space="preserve"> for this.</w:t>
      </w:r>
      <w:r w:rsidR="00E61402" w:rsidRPr="002C5D61">
        <w:rPr>
          <w:rFonts w:ascii="Arial" w:eastAsia="Times New Roman" w:hAnsi="Arial" w:cs="Arial"/>
          <w:color w:val="000000"/>
          <w:sz w:val="22"/>
          <w:szCs w:val="22"/>
        </w:rPr>
        <w:t xml:space="preserve"> </w:t>
      </w:r>
    </w:p>
    <w:p w14:paraId="4BC4B7B1" w14:textId="57D57DA2" w:rsidR="002051BD" w:rsidRPr="002C5D61" w:rsidRDefault="005715A6" w:rsidP="002C5D61">
      <w:pPr>
        <w:spacing w:line="360" w:lineRule="auto"/>
        <w:jc w:val="both"/>
        <w:rPr>
          <w:rFonts w:ascii="Arial" w:eastAsia="Aptos" w:hAnsi="Arial" w:cs="Arial"/>
          <w:sz w:val="22"/>
          <w:szCs w:val="22"/>
          <w:lang w:eastAsia="en-US"/>
        </w:rPr>
      </w:pPr>
      <w:r w:rsidRPr="002C5D61">
        <w:rPr>
          <w:rFonts w:ascii="Arial" w:eastAsia="Times New Roman" w:hAnsi="Arial" w:cs="Arial"/>
          <w:color w:val="000000"/>
          <w:sz w:val="22"/>
          <w:szCs w:val="22"/>
        </w:rPr>
        <w:t>Statistical study of MMR cases and vaccine uptake can reveal patterns, correlations, and trends thanks to quantitative research. It exposes regions or populations with low coverage and offers quantifiable proof of the illnesses' prevalence and the efficacy of vaccination campaigns. Planning for public health and assessing the effectiveness of immunisation programs depend on this objective data</w:t>
      </w:r>
      <w:r w:rsidR="001C0A9B" w:rsidRPr="002C5D61">
        <w:rPr>
          <w:rFonts w:ascii="Arial" w:eastAsia="Times New Roman" w:hAnsi="Arial" w:cs="Arial"/>
          <w:color w:val="000000"/>
          <w:sz w:val="22"/>
          <w:szCs w:val="22"/>
        </w:rPr>
        <w:t xml:space="preserve"> (Wright </w:t>
      </w:r>
      <w:r w:rsidR="00D1751A" w:rsidRPr="002C5D61">
        <w:rPr>
          <w:rFonts w:ascii="Arial" w:eastAsia="Times New Roman" w:hAnsi="Arial" w:cs="Arial"/>
          <w:color w:val="000000"/>
          <w:sz w:val="22"/>
          <w:szCs w:val="22"/>
        </w:rPr>
        <w:t xml:space="preserve">and Polack </w:t>
      </w:r>
      <w:r w:rsidR="001C0A9B" w:rsidRPr="002C5D61">
        <w:rPr>
          <w:rFonts w:ascii="Arial" w:eastAsia="Times New Roman" w:hAnsi="Arial" w:cs="Arial"/>
          <w:color w:val="000000"/>
          <w:sz w:val="22"/>
          <w:szCs w:val="22"/>
        </w:rPr>
        <w:t>200</w:t>
      </w:r>
      <w:r w:rsidR="00D1751A" w:rsidRPr="002C5D61">
        <w:rPr>
          <w:rFonts w:ascii="Arial" w:eastAsia="Times New Roman" w:hAnsi="Arial" w:cs="Arial"/>
          <w:color w:val="000000"/>
          <w:sz w:val="22"/>
          <w:szCs w:val="22"/>
        </w:rPr>
        <w:t>5</w:t>
      </w:r>
      <w:r w:rsidR="001C0A9B" w:rsidRPr="002C5D61">
        <w:rPr>
          <w:rFonts w:ascii="Arial" w:eastAsia="Times New Roman" w:hAnsi="Arial" w:cs="Arial"/>
          <w:color w:val="000000"/>
          <w:sz w:val="22"/>
          <w:szCs w:val="22"/>
        </w:rPr>
        <w:t>)</w:t>
      </w:r>
      <w:r w:rsidR="00342856" w:rsidRPr="002C5D61">
        <w:rPr>
          <w:rFonts w:ascii="Arial" w:eastAsia="Times New Roman" w:hAnsi="Arial" w:cs="Arial"/>
          <w:color w:val="000000"/>
          <w:sz w:val="22"/>
          <w:szCs w:val="22"/>
        </w:rPr>
        <w:t>.</w:t>
      </w:r>
    </w:p>
    <w:p w14:paraId="2564B697" w14:textId="77777777" w:rsidR="00B31BB9" w:rsidRPr="002C5D61" w:rsidRDefault="00B31BB9" w:rsidP="002C5D61">
      <w:pPr>
        <w:spacing w:line="360" w:lineRule="auto"/>
        <w:jc w:val="both"/>
        <w:rPr>
          <w:rFonts w:ascii="Arial" w:eastAsia="Aptos" w:hAnsi="Arial" w:cs="Arial"/>
          <w:sz w:val="22"/>
          <w:szCs w:val="22"/>
          <w:lang w:eastAsia="en-US"/>
        </w:rPr>
      </w:pPr>
    </w:p>
    <w:p w14:paraId="0FDD5CBF" w14:textId="77777777" w:rsidR="00882771" w:rsidRPr="002C5D61" w:rsidRDefault="00882771" w:rsidP="002C5D61">
      <w:pPr>
        <w:spacing w:line="360" w:lineRule="auto"/>
        <w:jc w:val="both"/>
        <w:rPr>
          <w:rStyle w:val="Heading2Char"/>
          <w:rFonts w:ascii="Arial" w:hAnsi="Arial" w:cs="Arial"/>
          <w:color w:val="000000" w:themeColor="text1"/>
          <w:sz w:val="22"/>
          <w:szCs w:val="22"/>
        </w:rPr>
      </w:pPr>
    </w:p>
    <w:p w14:paraId="3135F35E" w14:textId="77777777" w:rsidR="001F4F4D" w:rsidRPr="002C5D61" w:rsidRDefault="001F4F4D" w:rsidP="002C5D61">
      <w:pPr>
        <w:spacing w:line="360" w:lineRule="auto"/>
        <w:jc w:val="both"/>
        <w:rPr>
          <w:rStyle w:val="Heading2Char"/>
          <w:rFonts w:ascii="Arial" w:hAnsi="Arial" w:cs="Arial"/>
          <w:color w:val="000000" w:themeColor="text1"/>
          <w:sz w:val="22"/>
          <w:szCs w:val="22"/>
        </w:rPr>
      </w:pPr>
    </w:p>
    <w:p w14:paraId="7D4662F7" w14:textId="0ED0062A" w:rsidR="00CD0994" w:rsidRPr="002C5D61" w:rsidRDefault="00B31BB9" w:rsidP="002C5D61">
      <w:pPr>
        <w:spacing w:line="360" w:lineRule="auto"/>
        <w:jc w:val="both"/>
        <w:rPr>
          <w:rFonts w:ascii="Arial" w:eastAsia="Aptos" w:hAnsi="Arial" w:cs="Arial"/>
          <w:sz w:val="22"/>
          <w:szCs w:val="22"/>
          <w:lang w:eastAsia="en-US"/>
        </w:rPr>
      </w:pPr>
      <w:r w:rsidRPr="002C5D61">
        <w:rPr>
          <w:rStyle w:val="Heading2Char"/>
          <w:rFonts w:ascii="Arial" w:hAnsi="Arial" w:cs="Arial"/>
          <w:color w:val="000000" w:themeColor="text1"/>
          <w:sz w:val="22"/>
          <w:szCs w:val="22"/>
        </w:rPr>
        <w:lastRenderedPageBreak/>
        <w:t>Data Collection</w:t>
      </w:r>
      <w:r w:rsidRPr="002C5D61">
        <w:rPr>
          <w:rStyle w:val="Heading1Char"/>
          <w:rFonts w:ascii="Arial" w:hAnsi="Arial" w:cs="Arial"/>
          <w:color w:val="000000" w:themeColor="text1"/>
          <w:sz w:val="22"/>
          <w:szCs w:val="22"/>
        </w:rPr>
        <w:t xml:space="preserve"> </w:t>
      </w:r>
    </w:p>
    <w:p w14:paraId="1191BD89" w14:textId="3C38C002" w:rsidR="00B31BB9" w:rsidRPr="002C5D61" w:rsidRDefault="00C43046"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Primary data is information unique to the study question that </w:t>
      </w:r>
      <w:bookmarkStart w:id="13" w:name="_Int_V8KRRpy6"/>
      <w:r w:rsidRPr="002C5D61">
        <w:rPr>
          <w:rFonts w:ascii="Arial" w:eastAsia="Aptos" w:hAnsi="Arial" w:cs="Arial"/>
          <w:sz w:val="22"/>
          <w:szCs w:val="22"/>
          <w:lang w:eastAsia="en-US"/>
        </w:rPr>
        <w:t>is gathered</w:t>
      </w:r>
      <w:bookmarkEnd w:id="13"/>
      <w:r w:rsidRPr="002C5D61">
        <w:rPr>
          <w:rFonts w:ascii="Arial" w:eastAsia="Aptos" w:hAnsi="Arial" w:cs="Arial"/>
          <w:sz w:val="22"/>
          <w:szCs w:val="22"/>
          <w:lang w:eastAsia="en-US"/>
        </w:rPr>
        <w:t xml:space="preserve"> directly from the source by the researcher, such as through surveys, interviews, or observations. Secondary data originates from pre-existing sources such as published studies, government reports, and medical records. While secondary data is quicker and less expensive to use, primary data provides unique, customised insights</w:t>
      </w:r>
      <w:r w:rsidR="00570B10" w:rsidRPr="002C5D61">
        <w:rPr>
          <w:rFonts w:ascii="Arial" w:eastAsia="Aptos" w:hAnsi="Arial" w:cs="Arial"/>
          <w:sz w:val="22"/>
          <w:szCs w:val="22"/>
          <w:lang w:eastAsia="en-US"/>
        </w:rPr>
        <w:t>.</w:t>
      </w:r>
    </w:p>
    <w:p w14:paraId="52BBF80F" w14:textId="39DBC8B3" w:rsidR="002267D8" w:rsidRPr="002C5D61" w:rsidRDefault="008A62DC"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Secondary data will </w:t>
      </w:r>
      <w:bookmarkStart w:id="14" w:name="_Int_epNhXWQm"/>
      <w:r w:rsidRPr="002C5D61">
        <w:rPr>
          <w:rFonts w:ascii="Arial" w:eastAsia="Aptos" w:hAnsi="Arial" w:cs="Arial"/>
          <w:sz w:val="22"/>
          <w:szCs w:val="22"/>
          <w:lang w:eastAsia="en-US"/>
        </w:rPr>
        <w:t>be used</w:t>
      </w:r>
      <w:bookmarkEnd w:id="14"/>
      <w:r w:rsidRPr="002C5D61">
        <w:rPr>
          <w:rFonts w:ascii="Arial" w:eastAsia="Aptos" w:hAnsi="Arial" w:cs="Arial"/>
          <w:sz w:val="22"/>
          <w:szCs w:val="22"/>
          <w:lang w:eastAsia="en-US"/>
        </w:rPr>
        <w:t xml:space="preserve"> to support analysis and discussion in this study on measles, mumps, and rubella (MMR). Information that has previously </w:t>
      </w:r>
      <w:bookmarkStart w:id="15" w:name="_Int_zmnoNtjE"/>
      <w:r w:rsidRPr="002C5D61">
        <w:rPr>
          <w:rFonts w:ascii="Arial" w:eastAsia="Aptos" w:hAnsi="Arial" w:cs="Arial"/>
          <w:sz w:val="22"/>
          <w:szCs w:val="22"/>
          <w:lang w:eastAsia="en-US"/>
        </w:rPr>
        <w:t>been gathered</w:t>
      </w:r>
      <w:bookmarkEnd w:id="15"/>
      <w:r w:rsidRPr="002C5D61">
        <w:rPr>
          <w:rFonts w:ascii="Arial" w:eastAsia="Aptos" w:hAnsi="Arial" w:cs="Arial"/>
          <w:sz w:val="22"/>
          <w:szCs w:val="22"/>
          <w:lang w:eastAsia="en-US"/>
        </w:rPr>
        <w:t xml:space="preserve"> and released by other researchers or government agencies </w:t>
      </w:r>
      <w:bookmarkStart w:id="16" w:name="_Int_oaXab4l3"/>
      <w:r w:rsidRPr="002C5D61">
        <w:rPr>
          <w:rFonts w:ascii="Arial" w:eastAsia="Aptos" w:hAnsi="Arial" w:cs="Arial"/>
          <w:sz w:val="22"/>
          <w:szCs w:val="22"/>
          <w:lang w:eastAsia="en-US"/>
        </w:rPr>
        <w:t>is referred</w:t>
      </w:r>
      <w:bookmarkEnd w:id="16"/>
      <w:r w:rsidRPr="002C5D61">
        <w:rPr>
          <w:rFonts w:ascii="Arial" w:eastAsia="Aptos" w:hAnsi="Arial" w:cs="Arial"/>
          <w:sz w:val="22"/>
          <w:szCs w:val="22"/>
          <w:lang w:eastAsia="en-US"/>
        </w:rPr>
        <w:t xml:space="preserve"> to as secondary data. This includes peer-reviewed academic publications on MMR incidence and vaccination coverage, as well as epidemiological reports from the World Health Organisation (WHO) and the Centres for Disease Control and Prevention (CDC</w:t>
      </w:r>
      <w:r w:rsidR="00A256A6">
        <w:rPr>
          <w:rFonts w:ascii="Arial" w:eastAsia="Aptos" w:hAnsi="Arial" w:cs="Arial"/>
          <w:sz w:val="22"/>
          <w:szCs w:val="22"/>
          <w:lang w:eastAsia="en-US"/>
        </w:rPr>
        <w:t xml:space="preserve">, 2024). </w:t>
      </w:r>
    </w:p>
    <w:p w14:paraId="1DE4C2B3" w14:textId="6702E311" w:rsidR="00AB200B" w:rsidRPr="002C5D61" w:rsidRDefault="00AB200B" w:rsidP="002C5D61">
      <w:pPr>
        <w:spacing w:line="360" w:lineRule="auto"/>
        <w:jc w:val="both"/>
        <w:rPr>
          <w:rFonts w:ascii="Arial" w:eastAsia="Aptos" w:hAnsi="Arial" w:cs="Arial"/>
          <w:sz w:val="22"/>
          <w:szCs w:val="22"/>
          <w:lang w:eastAsia="en-US"/>
        </w:rPr>
      </w:pPr>
      <w:r w:rsidRPr="002C5D61">
        <w:rPr>
          <w:rFonts w:ascii="Arial" w:eastAsia="Aptos" w:hAnsi="Arial" w:cs="Arial"/>
          <w:sz w:val="22"/>
          <w:szCs w:val="22"/>
          <w:lang w:eastAsia="en-US"/>
        </w:rPr>
        <w:t xml:space="preserve">Secondary data is permissible since it provides access to massive volumes of reliable, ethically </w:t>
      </w:r>
      <w:r w:rsidR="008E545F" w:rsidRPr="002C5D61">
        <w:rPr>
          <w:rFonts w:ascii="Arial" w:eastAsia="Aptos" w:hAnsi="Arial" w:cs="Arial"/>
          <w:sz w:val="22"/>
          <w:szCs w:val="22"/>
          <w:lang w:eastAsia="en-US"/>
        </w:rPr>
        <w:t>got</w:t>
      </w:r>
      <w:r w:rsidRPr="002C5D61">
        <w:rPr>
          <w:rFonts w:ascii="Arial" w:eastAsia="Aptos" w:hAnsi="Arial" w:cs="Arial"/>
          <w:sz w:val="22"/>
          <w:szCs w:val="22"/>
          <w:lang w:eastAsia="en-US"/>
        </w:rPr>
        <w:t xml:space="preserve"> information that would be impossible to obtain directly</w:t>
      </w:r>
      <w:r w:rsidR="008E545F" w:rsidRPr="002C5D61">
        <w:rPr>
          <w:rFonts w:ascii="Arial" w:eastAsia="Aptos" w:hAnsi="Arial" w:cs="Arial"/>
          <w:sz w:val="22"/>
          <w:szCs w:val="22"/>
          <w:lang w:eastAsia="en-US"/>
        </w:rPr>
        <w:t>,</w:t>
      </w:r>
      <w:r w:rsidRPr="002C5D61">
        <w:rPr>
          <w:rFonts w:ascii="Arial" w:eastAsia="Aptos" w:hAnsi="Arial" w:cs="Arial"/>
          <w:sz w:val="22"/>
          <w:szCs w:val="22"/>
          <w:lang w:eastAsia="en-US"/>
        </w:rPr>
        <w:t xml:space="preserve"> </w:t>
      </w:r>
      <w:r w:rsidR="006B2D70" w:rsidRPr="002C5D61">
        <w:rPr>
          <w:rFonts w:ascii="Arial" w:eastAsia="Aptos" w:hAnsi="Arial" w:cs="Arial"/>
          <w:sz w:val="22"/>
          <w:szCs w:val="22"/>
          <w:lang w:eastAsia="en-US"/>
        </w:rPr>
        <w:t>it</w:t>
      </w:r>
      <w:r w:rsidRPr="002C5D61">
        <w:rPr>
          <w:rFonts w:ascii="Arial" w:eastAsia="Aptos" w:hAnsi="Arial" w:cs="Arial"/>
          <w:sz w:val="22"/>
          <w:szCs w:val="22"/>
          <w:lang w:eastAsia="en-US"/>
        </w:rPr>
        <w:t xml:space="preserve"> also allows for trend analysis across time and comparisons between different populations or countries. Furthermore, using existing MMR data from trusted sources ensures that the research is both cost-effective and evidence-based, allowing for valid conclusions about the efficiency of vaccination programs and disease prevalence changes.</w:t>
      </w:r>
    </w:p>
    <w:p w14:paraId="62DE9713" w14:textId="77777777" w:rsidR="00817E61" w:rsidRPr="002C5D61" w:rsidRDefault="00817E61" w:rsidP="002C5D61">
      <w:pPr>
        <w:spacing w:line="360" w:lineRule="auto"/>
        <w:jc w:val="both"/>
        <w:rPr>
          <w:rFonts w:ascii="Arial" w:eastAsia="Aptos" w:hAnsi="Arial" w:cs="Arial"/>
          <w:sz w:val="22"/>
          <w:szCs w:val="22"/>
          <w:lang w:eastAsia="en-US"/>
        </w:rPr>
      </w:pPr>
      <w:bookmarkStart w:id="17" w:name="_Toc213683626"/>
    </w:p>
    <w:p w14:paraId="1F4411BF" w14:textId="77777777" w:rsidR="00817E61" w:rsidRDefault="00817E61" w:rsidP="002C5D61">
      <w:pPr>
        <w:spacing w:line="360" w:lineRule="auto"/>
        <w:jc w:val="both"/>
        <w:rPr>
          <w:rFonts w:ascii="Arial" w:eastAsia="Aptos" w:hAnsi="Arial" w:cs="Arial"/>
          <w:sz w:val="22"/>
          <w:szCs w:val="22"/>
          <w:lang w:eastAsia="en-US"/>
        </w:rPr>
      </w:pPr>
    </w:p>
    <w:p w14:paraId="083BE066" w14:textId="77777777" w:rsidR="00183E76" w:rsidRDefault="00183E76" w:rsidP="002C5D61">
      <w:pPr>
        <w:spacing w:line="360" w:lineRule="auto"/>
        <w:jc w:val="both"/>
        <w:rPr>
          <w:rFonts w:ascii="Arial" w:eastAsia="Aptos" w:hAnsi="Arial" w:cs="Arial"/>
          <w:sz w:val="22"/>
          <w:szCs w:val="22"/>
          <w:lang w:eastAsia="en-US"/>
        </w:rPr>
      </w:pPr>
    </w:p>
    <w:p w14:paraId="677B3A8D" w14:textId="77777777" w:rsidR="00183E76" w:rsidRDefault="00183E76" w:rsidP="002C5D61">
      <w:pPr>
        <w:spacing w:line="360" w:lineRule="auto"/>
        <w:jc w:val="both"/>
        <w:rPr>
          <w:rFonts w:ascii="Arial" w:eastAsia="Aptos" w:hAnsi="Arial" w:cs="Arial"/>
          <w:sz w:val="22"/>
          <w:szCs w:val="22"/>
          <w:lang w:eastAsia="en-US"/>
        </w:rPr>
      </w:pPr>
    </w:p>
    <w:p w14:paraId="028F213A" w14:textId="77777777" w:rsidR="00183E76" w:rsidRDefault="00183E76" w:rsidP="002C5D61">
      <w:pPr>
        <w:spacing w:line="360" w:lineRule="auto"/>
        <w:jc w:val="both"/>
        <w:rPr>
          <w:rFonts w:ascii="Arial" w:eastAsia="Aptos" w:hAnsi="Arial" w:cs="Arial"/>
          <w:sz w:val="22"/>
          <w:szCs w:val="22"/>
          <w:lang w:eastAsia="en-US"/>
        </w:rPr>
      </w:pPr>
    </w:p>
    <w:p w14:paraId="6D48F4D7" w14:textId="77777777" w:rsidR="00183E76" w:rsidRDefault="00183E76" w:rsidP="002C5D61">
      <w:pPr>
        <w:spacing w:line="360" w:lineRule="auto"/>
        <w:jc w:val="both"/>
        <w:rPr>
          <w:rFonts w:ascii="Arial" w:eastAsia="Aptos" w:hAnsi="Arial" w:cs="Arial"/>
          <w:sz w:val="22"/>
          <w:szCs w:val="22"/>
          <w:lang w:eastAsia="en-US"/>
        </w:rPr>
      </w:pPr>
    </w:p>
    <w:p w14:paraId="63CF1C12" w14:textId="77777777" w:rsidR="00183E76" w:rsidRDefault="00183E76" w:rsidP="002C5D61">
      <w:pPr>
        <w:spacing w:line="360" w:lineRule="auto"/>
        <w:jc w:val="both"/>
        <w:rPr>
          <w:rFonts w:ascii="Arial" w:eastAsia="Aptos" w:hAnsi="Arial" w:cs="Arial"/>
          <w:sz w:val="22"/>
          <w:szCs w:val="22"/>
          <w:lang w:eastAsia="en-US"/>
        </w:rPr>
      </w:pPr>
    </w:p>
    <w:p w14:paraId="6D6112E4" w14:textId="77777777" w:rsidR="00183E76" w:rsidRDefault="00183E76" w:rsidP="002C5D61">
      <w:pPr>
        <w:spacing w:line="360" w:lineRule="auto"/>
        <w:jc w:val="both"/>
        <w:rPr>
          <w:rFonts w:ascii="Arial" w:eastAsia="Aptos" w:hAnsi="Arial" w:cs="Arial"/>
          <w:sz w:val="22"/>
          <w:szCs w:val="22"/>
          <w:lang w:eastAsia="en-US"/>
        </w:rPr>
      </w:pPr>
    </w:p>
    <w:p w14:paraId="7402B1DC" w14:textId="77777777" w:rsidR="00183E76" w:rsidRDefault="00183E76" w:rsidP="002C5D61">
      <w:pPr>
        <w:spacing w:line="360" w:lineRule="auto"/>
        <w:jc w:val="both"/>
        <w:rPr>
          <w:rFonts w:ascii="Arial" w:eastAsia="Aptos" w:hAnsi="Arial" w:cs="Arial"/>
          <w:sz w:val="22"/>
          <w:szCs w:val="22"/>
          <w:lang w:eastAsia="en-US"/>
        </w:rPr>
      </w:pPr>
    </w:p>
    <w:p w14:paraId="707B417E" w14:textId="77777777" w:rsidR="00183E76" w:rsidRDefault="00183E76" w:rsidP="002C5D61">
      <w:pPr>
        <w:spacing w:line="360" w:lineRule="auto"/>
        <w:jc w:val="both"/>
        <w:rPr>
          <w:rFonts w:ascii="Arial" w:eastAsia="Aptos" w:hAnsi="Arial" w:cs="Arial"/>
          <w:sz w:val="22"/>
          <w:szCs w:val="22"/>
          <w:lang w:eastAsia="en-US"/>
        </w:rPr>
      </w:pPr>
    </w:p>
    <w:p w14:paraId="7C38994C" w14:textId="77777777" w:rsidR="00183E76" w:rsidRDefault="00183E76" w:rsidP="002C5D61">
      <w:pPr>
        <w:spacing w:line="360" w:lineRule="auto"/>
        <w:jc w:val="both"/>
        <w:rPr>
          <w:rFonts w:ascii="Arial" w:eastAsia="Aptos" w:hAnsi="Arial" w:cs="Arial"/>
          <w:sz w:val="22"/>
          <w:szCs w:val="22"/>
          <w:lang w:eastAsia="en-US"/>
        </w:rPr>
      </w:pPr>
    </w:p>
    <w:p w14:paraId="0781535F" w14:textId="77777777" w:rsidR="00183E76" w:rsidRPr="002C5D61" w:rsidRDefault="00183E76" w:rsidP="002C5D61">
      <w:pPr>
        <w:spacing w:line="360" w:lineRule="auto"/>
        <w:jc w:val="both"/>
        <w:rPr>
          <w:rFonts w:ascii="Arial" w:eastAsia="Aptos" w:hAnsi="Arial" w:cs="Arial"/>
          <w:sz w:val="22"/>
          <w:szCs w:val="22"/>
          <w:lang w:eastAsia="en-US"/>
        </w:rPr>
      </w:pPr>
    </w:p>
    <w:p w14:paraId="22CC76DC" w14:textId="0A616F12" w:rsidR="00B01DDC" w:rsidRPr="002C5D61" w:rsidRDefault="00B31BB9" w:rsidP="002C5D61">
      <w:pPr>
        <w:spacing w:line="360" w:lineRule="auto"/>
        <w:jc w:val="both"/>
        <w:rPr>
          <w:rFonts w:ascii="Arial" w:eastAsia="Aptos" w:hAnsi="Arial" w:cs="Arial"/>
          <w:sz w:val="22"/>
          <w:szCs w:val="22"/>
          <w:lang w:eastAsia="en-US"/>
        </w:rPr>
      </w:pPr>
      <w:r w:rsidRPr="002C5D61">
        <w:rPr>
          <w:rStyle w:val="Heading1Char"/>
          <w:rFonts w:ascii="Arial" w:hAnsi="Arial" w:cs="Arial"/>
          <w:sz w:val="22"/>
          <w:szCs w:val="22"/>
        </w:rPr>
        <w:lastRenderedPageBreak/>
        <w:t>Conclusion</w:t>
      </w:r>
      <w:bookmarkEnd w:id="17"/>
      <w:r w:rsidRPr="002C5D61">
        <w:rPr>
          <w:rFonts w:ascii="Arial" w:eastAsia="Aptos" w:hAnsi="Arial" w:cs="Arial"/>
          <w:sz w:val="22"/>
          <w:szCs w:val="22"/>
          <w:lang w:eastAsia="en-US"/>
        </w:rPr>
        <w:t xml:space="preserve"> </w:t>
      </w:r>
    </w:p>
    <w:p w14:paraId="0F3DDC5A" w14:textId="77777777" w:rsidR="00D200C1" w:rsidRPr="002C5D61" w:rsidRDefault="00D200C1" w:rsidP="002C5D61">
      <w:pPr>
        <w:pStyle w:val="p1"/>
        <w:spacing w:line="360" w:lineRule="auto"/>
        <w:rPr>
          <w:rFonts w:ascii="Arial" w:hAnsi="Arial" w:cs="Arial"/>
          <w:sz w:val="22"/>
          <w:szCs w:val="22"/>
        </w:rPr>
      </w:pPr>
      <w:r w:rsidRPr="002C5D61">
        <w:rPr>
          <w:rStyle w:val="s1"/>
          <w:rFonts w:ascii="Arial" w:hAnsi="Arial" w:cs="Arial"/>
          <w:sz w:val="22"/>
          <w:szCs w:val="22"/>
        </w:rPr>
        <w:t>In conclusion, research on Measles, Mumps, and Rubella highlights the critical importance of vaccination in preventing infectious disease outbreaks and protecting public health. The widespread introduction of the MMR vaccine has led to a significant decline in global incidence rates, demonstrating its effectiveness and long-term benefits. However, the persistence of outbreaks in some regions underscores the ongoing challenges of vaccine hesitancy, limited healthcare access, and gaps in immunization coverage. Continuous public health education, surveillance, and equitable vaccine distribution remain essential to maintaining herd immunity and moving toward the global elimination of MMR diseases. Overall, the evidence strongly supports vaccination as one of the most effective public health interventions in safeguarding populations from preventable diseases</w:t>
      </w:r>
    </w:p>
    <w:p w14:paraId="213F28FA" w14:textId="77777777" w:rsidR="00B01DDC" w:rsidRPr="002C5D61" w:rsidRDefault="00B01DDC" w:rsidP="002C5D61">
      <w:pPr>
        <w:spacing w:line="360" w:lineRule="auto"/>
        <w:jc w:val="both"/>
        <w:rPr>
          <w:rFonts w:ascii="Arial" w:eastAsia="Aptos" w:hAnsi="Arial" w:cs="Arial"/>
          <w:sz w:val="22"/>
          <w:szCs w:val="22"/>
          <w:lang w:eastAsia="en-US"/>
        </w:rPr>
      </w:pPr>
    </w:p>
    <w:p w14:paraId="1DFEEAC3" w14:textId="77777777" w:rsidR="00B31BB9" w:rsidRPr="002C5D61" w:rsidRDefault="00B31BB9" w:rsidP="002C5D61">
      <w:pPr>
        <w:spacing w:line="360" w:lineRule="auto"/>
        <w:rPr>
          <w:rFonts w:ascii="Arial" w:eastAsia="Aptos" w:hAnsi="Arial" w:cs="Arial"/>
          <w:sz w:val="22"/>
          <w:szCs w:val="22"/>
          <w:lang w:eastAsia="en-US"/>
        </w:rPr>
      </w:pPr>
    </w:p>
    <w:p w14:paraId="399B9E38" w14:textId="2DE96869" w:rsidR="00D571FF" w:rsidRPr="002C5D61" w:rsidRDefault="00D571FF" w:rsidP="002C5D61">
      <w:pPr>
        <w:spacing w:after="120" w:line="360" w:lineRule="auto"/>
        <w:ind w:left="360"/>
        <w:jc w:val="both"/>
        <w:rPr>
          <w:rFonts w:ascii="Arial" w:hAnsi="Arial" w:cs="Arial"/>
          <w:color w:val="000000"/>
          <w:kern w:val="0"/>
          <w:sz w:val="22"/>
          <w:szCs w:val="22"/>
          <w14:ligatures w14:val="none"/>
        </w:rPr>
      </w:pPr>
    </w:p>
    <w:p w14:paraId="7797D8A0" w14:textId="77777777" w:rsidR="00D571FF" w:rsidRPr="002C5D61" w:rsidRDefault="00D571FF" w:rsidP="002C5D61">
      <w:pPr>
        <w:spacing w:line="360" w:lineRule="auto"/>
        <w:rPr>
          <w:rFonts w:ascii="Arial" w:eastAsia="Aptos" w:hAnsi="Arial" w:cs="Arial"/>
          <w:sz w:val="22"/>
          <w:szCs w:val="22"/>
          <w:lang w:eastAsia="en-US"/>
        </w:rPr>
      </w:pPr>
    </w:p>
    <w:p w14:paraId="288C9453" w14:textId="77777777" w:rsidR="000C39B2" w:rsidRPr="002C5D61" w:rsidRDefault="000C39B2" w:rsidP="002C5D61">
      <w:pPr>
        <w:pStyle w:val="p1"/>
        <w:spacing w:line="360" w:lineRule="auto"/>
        <w:rPr>
          <w:rStyle w:val="s1"/>
          <w:rFonts w:ascii="Arial" w:hAnsi="Arial" w:cs="Arial"/>
          <w:sz w:val="22"/>
          <w:szCs w:val="22"/>
        </w:rPr>
      </w:pPr>
    </w:p>
    <w:p w14:paraId="3E166F61" w14:textId="77777777" w:rsidR="000C39B2" w:rsidRPr="002C5D61" w:rsidRDefault="000C39B2" w:rsidP="002C5D61">
      <w:pPr>
        <w:pStyle w:val="p1"/>
        <w:spacing w:line="360" w:lineRule="auto"/>
        <w:rPr>
          <w:rStyle w:val="s1"/>
          <w:rFonts w:ascii="Arial" w:hAnsi="Arial" w:cs="Arial"/>
          <w:sz w:val="22"/>
          <w:szCs w:val="22"/>
        </w:rPr>
      </w:pPr>
    </w:p>
    <w:p w14:paraId="250B7187" w14:textId="77777777" w:rsidR="000C39B2" w:rsidRPr="002C5D61" w:rsidRDefault="000C39B2" w:rsidP="002C5D61">
      <w:pPr>
        <w:pStyle w:val="p1"/>
        <w:spacing w:line="360" w:lineRule="auto"/>
        <w:rPr>
          <w:rStyle w:val="s1"/>
          <w:rFonts w:ascii="Arial" w:hAnsi="Arial" w:cs="Arial"/>
          <w:sz w:val="22"/>
          <w:szCs w:val="22"/>
        </w:rPr>
      </w:pPr>
    </w:p>
    <w:p w14:paraId="319D25F0" w14:textId="77777777" w:rsidR="000C39B2" w:rsidRPr="002C5D61" w:rsidRDefault="000C39B2" w:rsidP="002C5D61">
      <w:pPr>
        <w:pStyle w:val="p1"/>
        <w:spacing w:line="360" w:lineRule="auto"/>
        <w:rPr>
          <w:rStyle w:val="s1"/>
          <w:rFonts w:ascii="Arial" w:hAnsi="Arial" w:cs="Arial"/>
          <w:sz w:val="22"/>
          <w:szCs w:val="22"/>
        </w:rPr>
      </w:pPr>
    </w:p>
    <w:p w14:paraId="4B74FB64" w14:textId="77777777" w:rsidR="000C39B2" w:rsidRPr="002C5D61" w:rsidRDefault="000C39B2" w:rsidP="002C5D61">
      <w:pPr>
        <w:pStyle w:val="p1"/>
        <w:spacing w:line="360" w:lineRule="auto"/>
        <w:rPr>
          <w:rStyle w:val="s1"/>
          <w:rFonts w:ascii="Arial" w:hAnsi="Arial" w:cs="Arial"/>
          <w:sz w:val="22"/>
          <w:szCs w:val="22"/>
        </w:rPr>
      </w:pPr>
    </w:p>
    <w:p w14:paraId="5981BBE0" w14:textId="77777777" w:rsidR="00C954A3" w:rsidRPr="002C5D61" w:rsidRDefault="00C954A3" w:rsidP="002C5D61">
      <w:pPr>
        <w:pStyle w:val="p1"/>
        <w:spacing w:line="360" w:lineRule="auto"/>
        <w:rPr>
          <w:rStyle w:val="s1"/>
          <w:rFonts w:ascii="Arial" w:hAnsi="Arial" w:cs="Arial"/>
          <w:sz w:val="22"/>
          <w:szCs w:val="22"/>
        </w:rPr>
      </w:pPr>
    </w:p>
    <w:p w14:paraId="6A4263F1" w14:textId="77777777" w:rsidR="00C954A3" w:rsidRPr="002C5D61" w:rsidRDefault="00C954A3" w:rsidP="002C5D61">
      <w:pPr>
        <w:pStyle w:val="p1"/>
        <w:spacing w:line="360" w:lineRule="auto"/>
        <w:rPr>
          <w:rStyle w:val="s1"/>
          <w:rFonts w:ascii="Arial" w:hAnsi="Arial" w:cs="Arial"/>
          <w:sz w:val="22"/>
          <w:szCs w:val="22"/>
        </w:rPr>
      </w:pPr>
    </w:p>
    <w:p w14:paraId="1232FC8F" w14:textId="77777777" w:rsidR="00C954A3" w:rsidRPr="002C5D61" w:rsidRDefault="00C954A3" w:rsidP="002C5D61">
      <w:pPr>
        <w:pStyle w:val="p1"/>
        <w:spacing w:line="360" w:lineRule="auto"/>
        <w:rPr>
          <w:rStyle w:val="s1"/>
          <w:rFonts w:ascii="Arial" w:hAnsi="Arial" w:cs="Arial"/>
          <w:sz w:val="22"/>
          <w:szCs w:val="22"/>
        </w:rPr>
      </w:pPr>
    </w:p>
    <w:p w14:paraId="775DB2B1" w14:textId="77777777" w:rsidR="00C954A3" w:rsidRPr="002C5D61" w:rsidRDefault="00C954A3" w:rsidP="002C5D61">
      <w:pPr>
        <w:pStyle w:val="p1"/>
        <w:spacing w:line="360" w:lineRule="auto"/>
        <w:rPr>
          <w:rStyle w:val="s1"/>
          <w:rFonts w:ascii="Arial" w:hAnsi="Arial" w:cs="Arial"/>
          <w:sz w:val="22"/>
          <w:szCs w:val="22"/>
        </w:rPr>
      </w:pPr>
    </w:p>
    <w:p w14:paraId="0C956624" w14:textId="77777777" w:rsidR="001159AC" w:rsidRPr="002C5D61" w:rsidRDefault="001159AC" w:rsidP="002C5D61">
      <w:pPr>
        <w:pStyle w:val="p1"/>
        <w:spacing w:line="360" w:lineRule="auto"/>
        <w:rPr>
          <w:rStyle w:val="s1"/>
          <w:rFonts w:ascii="Arial" w:hAnsi="Arial" w:cs="Arial"/>
          <w:sz w:val="22"/>
          <w:szCs w:val="22"/>
        </w:rPr>
      </w:pPr>
    </w:p>
    <w:p w14:paraId="67C3288D" w14:textId="77777777" w:rsidR="001159AC" w:rsidRPr="002C5D61" w:rsidRDefault="001159AC" w:rsidP="002C5D61">
      <w:pPr>
        <w:pStyle w:val="p1"/>
        <w:spacing w:line="360" w:lineRule="auto"/>
        <w:rPr>
          <w:rStyle w:val="s1"/>
          <w:rFonts w:ascii="Arial" w:hAnsi="Arial" w:cs="Arial"/>
          <w:sz w:val="22"/>
          <w:szCs w:val="22"/>
        </w:rPr>
      </w:pPr>
    </w:p>
    <w:p w14:paraId="66C7CA58" w14:textId="77777777" w:rsidR="001159AC" w:rsidRPr="002C5D61" w:rsidRDefault="001159AC" w:rsidP="002C5D61">
      <w:pPr>
        <w:pStyle w:val="p1"/>
        <w:spacing w:line="360" w:lineRule="auto"/>
        <w:rPr>
          <w:rStyle w:val="s1"/>
          <w:rFonts w:ascii="Arial" w:hAnsi="Arial" w:cs="Arial"/>
          <w:sz w:val="22"/>
          <w:szCs w:val="22"/>
        </w:rPr>
      </w:pPr>
    </w:p>
    <w:p w14:paraId="3D215167" w14:textId="77777777" w:rsidR="001159AC" w:rsidRPr="002C5D61" w:rsidRDefault="001159AC" w:rsidP="002C5D61">
      <w:pPr>
        <w:pStyle w:val="p1"/>
        <w:spacing w:line="360" w:lineRule="auto"/>
        <w:rPr>
          <w:rStyle w:val="s1"/>
          <w:rFonts w:ascii="Arial" w:hAnsi="Arial" w:cs="Arial"/>
          <w:sz w:val="22"/>
          <w:szCs w:val="22"/>
        </w:rPr>
      </w:pPr>
    </w:p>
    <w:p w14:paraId="2C6867D3" w14:textId="77777777" w:rsidR="001159AC" w:rsidRPr="002C5D61" w:rsidRDefault="001159AC" w:rsidP="002C5D61">
      <w:pPr>
        <w:pStyle w:val="p1"/>
        <w:spacing w:line="360" w:lineRule="auto"/>
        <w:rPr>
          <w:rStyle w:val="s1"/>
          <w:rFonts w:ascii="Arial" w:hAnsi="Arial" w:cs="Arial"/>
          <w:sz w:val="22"/>
          <w:szCs w:val="22"/>
        </w:rPr>
      </w:pPr>
    </w:p>
    <w:p w14:paraId="5DA57B42" w14:textId="77777777" w:rsidR="001159AC" w:rsidRPr="002C5D61" w:rsidRDefault="001159AC" w:rsidP="002C5D61">
      <w:pPr>
        <w:pStyle w:val="p1"/>
        <w:spacing w:line="360" w:lineRule="auto"/>
        <w:rPr>
          <w:rStyle w:val="s1"/>
          <w:rFonts w:ascii="Arial" w:hAnsi="Arial" w:cs="Arial"/>
          <w:sz w:val="22"/>
          <w:szCs w:val="22"/>
        </w:rPr>
      </w:pPr>
    </w:p>
    <w:p w14:paraId="49F462B3" w14:textId="77777777" w:rsidR="001159AC" w:rsidRPr="002C5D61" w:rsidRDefault="001159AC" w:rsidP="002C5D61">
      <w:pPr>
        <w:pStyle w:val="p1"/>
        <w:spacing w:line="360" w:lineRule="auto"/>
        <w:rPr>
          <w:rStyle w:val="s1"/>
          <w:rFonts w:ascii="Arial" w:hAnsi="Arial" w:cs="Arial"/>
          <w:sz w:val="22"/>
          <w:szCs w:val="22"/>
        </w:rPr>
      </w:pPr>
    </w:p>
    <w:p w14:paraId="7A9C1ED0" w14:textId="77777777" w:rsidR="001159AC" w:rsidRPr="002C5D61" w:rsidRDefault="001159AC" w:rsidP="002C5D61">
      <w:pPr>
        <w:pStyle w:val="p1"/>
        <w:spacing w:line="360" w:lineRule="auto"/>
        <w:rPr>
          <w:rStyle w:val="s1"/>
          <w:rFonts w:ascii="Arial" w:hAnsi="Arial" w:cs="Arial"/>
          <w:sz w:val="22"/>
          <w:szCs w:val="22"/>
        </w:rPr>
      </w:pPr>
    </w:p>
    <w:p w14:paraId="705FE8D0" w14:textId="77777777" w:rsidR="001159AC" w:rsidRPr="002C5D61" w:rsidRDefault="001159AC" w:rsidP="002C5D61">
      <w:pPr>
        <w:pStyle w:val="p1"/>
        <w:spacing w:line="360" w:lineRule="auto"/>
        <w:rPr>
          <w:rStyle w:val="s1"/>
          <w:rFonts w:ascii="Arial" w:hAnsi="Arial" w:cs="Arial"/>
          <w:sz w:val="22"/>
          <w:szCs w:val="22"/>
        </w:rPr>
      </w:pPr>
    </w:p>
    <w:p w14:paraId="2589CD4A" w14:textId="77777777" w:rsidR="001159AC" w:rsidRPr="002C5D61" w:rsidRDefault="001159AC" w:rsidP="002C5D61">
      <w:pPr>
        <w:pStyle w:val="p1"/>
        <w:spacing w:line="360" w:lineRule="auto"/>
        <w:rPr>
          <w:rStyle w:val="s1"/>
          <w:rFonts w:ascii="Arial" w:hAnsi="Arial" w:cs="Arial"/>
          <w:sz w:val="22"/>
          <w:szCs w:val="22"/>
        </w:rPr>
      </w:pPr>
    </w:p>
    <w:p w14:paraId="254E3AB0" w14:textId="77777777" w:rsidR="001159AC" w:rsidRPr="002C5D61" w:rsidRDefault="001159AC" w:rsidP="002C5D61">
      <w:pPr>
        <w:pStyle w:val="p1"/>
        <w:spacing w:line="360" w:lineRule="auto"/>
        <w:rPr>
          <w:rStyle w:val="s1"/>
          <w:rFonts w:ascii="Arial" w:hAnsi="Arial" w:cs="Arial"/>
          <w:sz w:val="22"/>
          <w:szCs w:val="22"/>
        </w:rPr>
      </w:pPr>
    </w:p>
    <w:p w14:paraId="3F1AE1D3" w14:textId="4BCA837D" w:rsidR="00C954A3" w:rsidRPr="002C5D61" w:rsidRDefault="00C954A3" w:rsidP="002C5D61">
      <w:pPr>
        <w:pStyle w:val="Heading1"/>
        <w:spacing w:line="360" w:lineRule="auto"/>
        <w:rPr>
          <w:rStyle w:val="s1"/>
          <w:rFonts w:ascii="Arial" w:hAnsi="Arial" w:cs="Arial"/>
          <w:sz w:val="22"/>
          <w:szCs w:val="22"/>
          <w:u w:val="single"/>
        </w:rPr>
      </w:pPr>
      <w:bookmarkStart w:id="18" w:name="_Toc213683627"/>
      <w:r w:rsidRPr="002C5D61">
        <w:rPr>
          <w:rStyle w:val="s1"/>
          <w:rFonts w:ascii="Arial" w:hAnsi="Arial" w:cs="Arial"/>
          <w:sz w:val="22"/>
          <w:szCs w:val="22"/>
          <w:u w:val="single"/>
        </w:rPr>
        <w:lastRenderedPageBreak/>
        <w:t>References</w:t>
      </w:r>
      <w:bookmarkEnd w:id="18"/>
      <w:r w:rsidRPr="002C5D61">
        <w:rPr>
          <w:rStyle w:val="s1"/>
          <w:rFonts w:ascii="Arial" w:hAnsi="Arial" w:cs="Arial"/>
          <w:sz w:val="22"/>
          <w:szCs w:val="22"/>
          <w:u w:val="single"/>
        </w:rPr>
        <w:t xml:space="preserve"> </w:t>
      </w:r>
    </w:p>
    <w:p w14:paraId="36570DC1" w14:textId="77777777" w:rsidR="00C954A3" w:rsidRPr="002C5D61" w:rsidRDefault="00C954A3" w:rsidP="002C5D61">
      <w:pPr>
        <w:pStyle w:val="p1"/>
        <w:spacing w:line="360" w:lineRule="auto"/>
        <w:rPr>
          <w:rStyle w:val="s1"/>
          <w:rFonts w:ascii="Arial" w:hAnsi="Arial" w:cs="Arial"/>
          <w:sz w:val="22"/>
          <w:szCs w:val="22"/>
        </w:rPr>
      </w:pPr>
    </w:p>
    <w:p w14:paraId="55789A0A" w14:textId="366406DD" w:rsidR="00C01CB6" w:rsidRPr="002C5D61" w:rsidRDefault="000C39B2" w:rsidP="002C5D61">
      <w:pPr>
        <w:pStyle w:val="p1"/>
        <w:spacing w:line="360" w:lineRule="auto"/>
        <w:rPr>
          <w:rStyle w:val="s1"/>
          <w:rFonts w:ascii="Arial" w:hAnsi="Arial" w:cs="Arial"/>
          <w:sz w:val="22"/>
          <w:szCs w:val="22"/>
        </w:rPr>
      </w:pPr>
      <w:r w:rsidRPr="002C5D61">
        <w:rPr>
          <w:rStyle w:val="s1"/>
          <w:rFonts w:ascii="Arial" w:hAnsi="Arial" w:cs="Arial"/>
          <w:sz w:val="22"/>
          <w:szCs w:val="22"/>
        </w:rPr>
        <w:t xml:space="preserve">Who.int. (2024). </w:t>
      </w:r>
      <w:r w:rsidRPr="002C5D61">
        <w:rPr>
          <w:rStyle w:val="s2"/>
          <w:rFonts w:ascii="Arial" w:hAnsi="Arial" w:cs="Arial"/>
          <w:i w:val="0"/>
          <w:iCs w:val="0"/>
          <w:sz w:val="22"/>
          <w:szCs w:val="22"/>
        </w:rPr>
        <w:t>Measles, Mumps and Rubella (MMR)</w:t>
      </w:r>
      <w:r w:rsidRPr="002C5D61">
        <w:rPr>
          <w:rStyle w:val="s1"/>
          <w:rFonts w:ascii="Arial" w:hAnsi="Arial" w:cs="Arial"/>
          <w:sz w:val="22"/>
          <w:szCs w:val="22"/>
        </w:rPr>
        <w:t xml:space="preserve">. [online] Available at: </w:t>
      </w:r>
      <w:hyperlink r:id="rId7" w:history="1">
        <w:r w:rsidRPr="002C5D61">
          <w:rPr>
            <w:rStyle w:val="Hyperlink"/>
            <w:rFonts w:ascii="Arial" w:hAnsi="Arial" w:cs="Arial"/>
            <w:sz w:val="22"/>
            <w:szCs w:val="22"/>
          </w:rPr>
          <w:t>https://www.who.int/teams/health-product-policy-and-standards/standards-and-specifications/norms-and-standards/vaccines-quality/measles-mumps-and-rubella-(mmr)</w:t>
        </w:r>
      </w:hyperlink>
      <w:r w:rsidR="00D70500" w:rsidRPr="002C5D61">
        <w:rPr>
          <w:rStyle w:val="s1"/>
          <w:rFonts w:ascii="Arial" w:hAnsi="Arial" w:cs="Arial"/>
          <w:sz w:val="22"/>
          <w:szCs w:val="22"/>
        </w:rPr>
        <w:t xml:space="preserve"> </w:t>
      </w:r>
      <w:r w:rsidRPr="002C5D61">
        <w:rPr>
          <w:rStyle w:val="s1"/>
          <w:rFonts w:ascii="Arial" w:hAnsi="Arial" w:cs="Arial"/>
          <w:sz w:val="22"/>
          <w:szCs w:val="22"/>
        </w:rPr>
        <w:t>(A</w:t>
      </w:r>
      <w:r w:rsidR="009410FB" w:rsidRPr="002C5D61">
        <w:rPr>
          <w:rStyle w:val="s1"/>
          <w:rFonts w:ascii="Arial" w:hAnsi="Arial" w:cs="Arial"/>
          <w:sz w:val="22"/>
          <w:szCs w:val="22"/>
        </w:rPr>
        <w:t>ccessed on 7</w:t>
      </w:r>
      <w:r w:rsidR="009410FB" w:rsidRPr="002C5D61">
        <w:rPr>
          <w:rStyle w:val="s1"/>
          <w:rFonts w:ascii="Arial" w:hAnsi="Arial" w:cs="Arial"/>
          <w:sz w:val="22"/>
          <w:szCs w:val="22"/>
          <w:vertAlign w:val="superscript"/>
        </w:rPr>
        <w:t>th</w:t>
      </w:r>
      <w:r w:rsidR="009410FB" w:rsidRPr="002C5D61">
        <w:rPr>
          <w:rStyle w:val="s1"/>
          <w:rFonts w:ascii="Arial" w:hAnsi="Arial" w:cs="Arial"/>
          <w:sz w:val="22"/>
          <w:szCs w:val="22"/>
        </w:rPr>
        <w:t xml:space="preserve"> November 2025)</w:t>
      </w:r>
    </w:p>
    <w:p w14:paraId="53327AD1" w14:textId="77777777" w:rsidR="004D3EC3" w:rsidRPr="002C5D61" w:rsidRDefault="004D3EC3" w:rsidP="002C5D61">
      <w:pPr>
        <w:pStyle w:val="p1"/>
        <w:spacing w:line="360" w:lineRule="auto"/>
        <w:rPr>
          <w:rFonts w:ascii="Arial" w:hAnsi="Arial" w:cs="Arial"/>
          <w:sz w:val="22"/>
          <w:szCs w:val="22"/>
        </w:rPr>
      </w:pPr>
    </w:p>
    <w:p w14:paraId="2302E0D1" w14:textId="2AF82498" w:rsidR="002538AF" w:rsidRPr="002C5D61" w:rsidRDefault="00C01CB6" w:rsidP="002C5D61">
      <w:pPr>
        <w:spacing w:line="360" w:lineRule="auto"/>
        <w:rPr>
          <w:rFonts w:ascii="Arial" w:eastAsia="Aptos" w:hAnsi="Arial" w:cs="Arial"/>
          <w:sz w:val="22"/>
          <w:szCs w:val="22"/>
          <w:lang w:eastAsia="en-US"/>
        </w:rPr>
      </w:pPr>
      <w:r w:rsidRPr="002C5D61">
        <w:rPr>
          <w:rFonts w:ascii="Arial" w:eastAsia="Aptos" w:hAnsi="Arial" w:cs="Arial"/>
          <w:sz w:val="22"/>
          <w:szCs w:val="22"/>
          <w:lang w:eastAsia="en-US"/>
        </w:rPr>
        <w:t xml:space="preserve">NHS digital, </w:t>
      </w:r>
      <w:r w:rsidR="00023A1A" w:rsidRPr="002C5D61">
        <w:rPr>
          <w:rFonts w:ascii="Arial" w:eastAsia="Aptos" w:hAnsi="Arial" w:cs="Arial"/>
          <w:sz w:val="22"/>
          <w:szCs w:val="22"/>
          <w:lang w:eastAsia="en-US"/>
        </w:rPr>
        <w:t>(2025)</w:t>
      </w:r>
      <w:r w:rsidR="00B057C7">
        <w:rPr>
          <w:rFonts w:ascii="Arial" w:eastAsia="Aptos" w:hAnsi="Arial" w:cs="Arial"/>
          <w:sz w:val="22"/>
          <w:szCs w:val="22"/>
          <w:lang w:eastAsia="en-US"/>
        </w:rPr>
        <w:t xml:space="preserve"> childhood vaccination</w:t>
      </w:r>
      <w:r w:rsidR="00A256A6">
        <w:rPr>
          <w:rFonts w:ascii="Arial" w:eastAsia="Aptos" w:hAnsi="Arial" w:cs="Arial"/>
          <w:sz w:val="22"/>
          <w:szCs w:val="22"/>
          <w:lang w:eastAsia="en-US"/>
        </w:rPr>
        <w:t xml:space="preserve"> coverage</w:t>
      </w:r>
      <w:r w:rsidR="00B057C7">
        <w:rPr>
          <w:rFonts w:ascii="Arial" w:eastAsia="Aptos" w:hAnsi="Arial" w:cs="Arial"/>
          <w:sz w:val="22"/>
          <w:szCs w:val="22"/>
          <w:lang w:eastAsia="en-US"/>
        </w:rPr>
        <w:t xml:space="preserve"> </w:t>
      </w:r>
      <w:r w:rsidR="00A256A6">
        <w:rPr>
          <w:rFonts w:ascii="Arial" w:eastAsia="Aptos" w:hAnsi="Arial" w:cs="Arial"/>
          <w:sz w:val="22"/>
          <w:szCs w:val="22"/>
          <w:lang w:eastAsia="en-US"/>
        </w:rPr>
        <w:t>statistics. Available at:</w:t>
      </w:r>
      <w:r w:rsidR="00023A1A" w:rsidRPr="002C5D61">
        <w:rPr>
          <w:rFonts w:ascii="Arial" w:eastAsia="Aptos" w:hAnsi="Arial" w:cs="Arial"/>
          <w:sz w:val="22"/>
          <w:szCs w:val="22"/>
          <w:lang w:eastAsia="en-US"/>
        </w:rPr>
        <w:t xml:space="preserve"> </w:t>
      </w:r>
      <w:hyperlink r:id="rId8" w:history="1">
        <w:r w:rsidR="00023A1A" w:rsidRPr="002C5D61">
          <w:rPr>
            <w:rStyle w:val="Hyperlink"/>
            <w:rFonts w:ascii="Arial" w:eastAsia="Aptos" w:hAnsi="Arial" w:cs="Arial"/>
            <w:sz w:val="22"/>
            <w:szCs w:val="22"/>
            <w:lang w:eastAsia="en-US"/>
          </w:rPr>
          <w:t>https://digital.nhs.uk/data-and-information/publications/statistical/nhs-immunisation-statistics/england-2023-24?utm_source=chatgpt.com</w:t>
        </w:r>
      </w:hyperlink>
      <w:r w:rsidRPr="002C5D61">
        <w:rPr>
          <w:rFonts w:ascii="Arial" w:eastAsia="Aptos" w:hAnsi="Arial" w:cs="Arial"/>
          <w:sz w:val="22"/>
          <w:szCs w:val="22"/>
          <w:lang w:eastAsia="en-US"/>
        </w:rPr>
        <w:t xml:space="preserve"> (Accessed on 7</w:t>
      </w:r>
      <w:r w:rsidRPr="002C5D61">
        <w:rPr>
          <w:rFonts w:ascii="Arial" w:eastAsia="Aptos" w:hAnsi="Arial" w:cs="Arial"/>
          <w:sz w:val="22"/>
          <w:szCs w:val="22"/>
          <w:vertAlign w:val="superscript"/>
          <w:lang w:eastAsia="en-US"/>
        </w:rPr>
        <w:t>th</w:t>
      </w:r>
      <w:r w:rsidRPr="002C5D61">
        <w:rPr>
          <w:rFonts w:ascii="Arial" w:eastAsia="Aptos" w:hAnsi="Arial" w:cs="Arial"/>
          <w:sz w:val="22"/>
          <w:szCs w:val="22"/>
          <w:lang w:eastAsia="en-US"/>
        </w:rPr>
        <w:t xml:space="preserve"> November 2025) </w:t>
      </w:r>
    </w:p>
    <w:p w14:paraId="02D97309" w14:textId="2E250E3B" w:rsidR="00E43821" w:rsidRPr="002C5D61" w:rsidRDefault="00122F39" w:rsidP="002C5D61">
      <w:pPr>
        <w:pStyle w:val="p1"/>
        <w:spacing w:line="360" w:lineRule="auto"/>
        <w:rPr>
          <w:rStyle w:val="s1"/>
          <w:rFonts w:ascii="Arial" w:hAnsi="Arial" w:cs="Arial"/>
          <w:sz w:val="22"/>
          <w:szCs w:val="22"/>
        </w:rPr>
      </w:pPr>
      <w:r w:rsidRPr="002C5D61">
        <w:rPr>
          <w:rStyle w:val="s1"/>
          <w:rFonts w:ascii="Arial" w:hAnsi="Arial" w:cs="Arial"/>
          <w:sz w:val="22"/>
          <w:szCs w:val="22"/>
        </w:rPr>
        <w:t>UKHSA</w:t>
      </w:r>
      <w:r w:rsidR="00FC26F6" w:rsidRPr="002C5D61">
        <w:rPr>
          <w:rStyle w:val="s1"/>
          <w:rFonts w:ascii="Arial" w:hAnsi="Arial" w:cs="Arial"/>
          <w:sz w:val="22"/>
          <w:szCs w:val="22"/>
        </w:rPr>
        <w:t xml:space="preserve"> (2025). </w:t>
      </w:r>
      <w:r w:rsidR="00FC26F6" w:rsidRPr="002C5D61">
        <w:rPr>
          <w:rStyle w:val="s2"/>
          <w:rFonts w:ascii="Arial" w:hAnsi="Arial" w:cs="Arial"/>
          <w:i w:val="0"/>
          <w:iCs w:val="0"/>
          <w:sz w:val="22"/>
          <w:szCs w:val="22"/>
        </w:rPr>
        <w:t>Measles | UKHSA data dashboard</w:t>
      </w:r>
      <w:r w:rsidR="00FC26F6" w:rsidRPr="002C5D61">
        <w:rPr>
          <w:rStyle w:val="s1"/>
          <w:rFonts w:ascii="Arial" w:hAnsi="Arial" w:cs="Arial"/>
          <w:sz w:val="22"/>
          <w:szCs w:val="22"/>
        </w:rPr>
        <w:t xml:space="preserve">. [online] Available at: </w:t>
      </w:r>
      <w:hyperlink r:id="rId9" w:history="1">
        <w:r w:rsidR="00FC26F6" w:rsidRPr="002C5D61">
          <w:rPr>
            <w:rStyle w:val="Hyperlink"/>
            <w:rFonts w:ascii="Arial" w:hAnsi="Arial" w:cs="Arial"/>
            <w:sz w:val="22"/>
            <w:szCs w:val="22"/>
          </w:rPr>
          <w:t>https://ukhsa-dashboard.data.gov.uk/vaccine-preventable-diseases/measles?utm_source=chatgpt.com</w:t>
        </w:r>
      </w:hyperlink>
      <w:r w:rsidR="00FC26F6" w:rsidRPr="002C5D61">
        <w:rPr>
          <w:rStyle w:val="s1"/>
          <w:rFonts w:ascii="Arial" w:hAnsi="Arial" w:cs="Arial"/>
          <w:sz w:val="22"/>
          <w:szCs w:val="22"/>
        </w:rPr>
        <w:t xml:space="preserve"> (Accessed on 7</w:t>
      </w:r>
      <w:r w:rsidR="00FC26F6" w:rsidRPr="002C5D61">
        <w:rPr>
          <w:rStyle w:val="s1"/>
          <w:rFonts w:ascii="Arial" w:hAnsi="Arial" w:cs="Arial"/>
          <w:sz w:val="22"/>
          <w:szCs w:val="22"/>
          <w:vertAlign w:val="superscript"/>
        </w:rPr>
        <w:t>th</w:t>
      </w:r>
      <w:r w:rsidR="00FC26F6" w:rsidRPr="002C5D61">
        <w:rPr>
          <w:rStyle w:val="s1"/>
          <w:rFonts w:ascii="Arial" w:hAnsi="Arial" w:cs="Arial"/>
          <w:sz w:val="22"/>
          <w:szCs w:val="22"/>
        </w:rPr>
        <w:t xml:space="preserve"> November 2025). </w:t>
      </w:r>
    </w:p>
    <w:p w14:paraId="2E120F20" w14:textId="77777777" w:rsidR="0044293D" w:rsidRPr="002C5D61" w:rsidRDefault="0044293D" w:rsidP="002C5D61">
      <w:pPr>
        <w:pStyle w:val="p1"/>
        <w:spacing w:line="360" w:lineRule="auto"/>
        <w:rPr>
          <w:rStyle w:val="s1"/>
          <w:rFonts w:ascii="Arial" w:hAnsi="Arial" w:cs="Arial"/>
          <w:sz w:val="22"/>
          <w:szCs w:val="22"/>
        </w:rPr>
      </w:pPr>
    </w:p>
    <w:p w14:paraId="66BC0C67" w14:textId="5C21E400" w:rsidR="001035A4" w:rsidRPr="002C5D61" w:rsidRDefault="001035A4" w:rsidP="002C5D61">
      <w:pPr>
        <w:pStyle w:val="p1"/>
        <w:spacing w:line="360" w:lineRule="auto"/>
        <w:rPr>
          <w:rFonts w:ascii="Arial" w:hAnsi="Arial" w:cs="Arial"/>
          <w:sz w:val="22"/>
          <w:szCs w:val="22"/>
        </w:rPr>
      </w:pPr>
      <w:r w:rsidRPr="002C5D61">
        <w:rPr>
          <w:rStyle w:val="s1"/>
          <w:rFonts w:ascii="Arial" w:hAnsi="Arial" w:cs="Arial"/>
          <w:sz w:val="22"/>
          <w:szCs w:val="22"/>
        </w:rPr>
        <w:t>GOV.</w:t>
      </w:r>
      <w:r w:rsidR="00031D17" w:rsidRPr="002C5D61">
        <w:rPr>
          <w:rStyle w:val="s1"/>
          <w:rFonts w:ascii="Arial" w:hAnsi="Arial" w:cs="Arial"/>
          <w:sz w:val="22"/>
          <w:szCs w:val="22"/>
        </w:rPr>
        <w:t xml:space="preserve">UK (2025). </w:t>
      </w:r>
      <w:r w:rsidR="00031D17" w:rsidRPr="002C5D61">
        <w:rPr>
          <w:rStyle w:val="s2"/>
          <w:rFonts w:ascii="Arial" w:hAnsi="Arial" w:cs="Arial"/>
          <w:i w:val="0"/>
          <w:iCs w:val="0"/>
          <w:sz w:val="22"/>
          <w:szCs w:val="22"/>
        </w:rPr>
        <w:t xml:space="preserve">Laboratory confirmed cases of measles, </w:t>
      </w:r>
      <w:bookmarkStart w:id="19" w:name="_Int_TookoKxD"/>
      <w:r w:rsidR="00031D17" w:rsidRPr="002C5D61">
        <w:rPr>
          <w:rStyle w:val="s2"/>
          <w:rFonts w:ascii="Arial" w:hAnsi="Arial" w:cs="Arial"/>
          <w:i w:val="0"/>
          <w:iCs w:val="0"/>
          <w:sz w:val="22"/>
          <w:szCs w:val="22"/>
        </w:rPr>
        <w:t>rubella</w:t>
      </w:r>
      <w:bookmarkEnd w:id="19"/>
      <w:r w:rsidR="00031D17" w:rsidRPr="002C5D61">
        <w:rPr>
          <w:rStyle w:val="s2"/>
          <w:rFonts w:ascii="Arial" w:hAnsi="Arial" w:cs="Arial"/>
          <w:i w:val="0"/>
          <w:iCs w:val="0"/>
          <w:sz w:val="22"/>
          <w:szCs w:val="22"/>
        </w:rPr>
        <w:t xml:space="preserve"> and mumps in England: April to June 2025</w:t>
      </w:r>
      <w:r w:rsidR="00031D17" w:rsidRPr="002C5D61">
        <w:rPr>
          <w:rStyle w:val="s1"/>
          <w:rFonts w:ascii="Arial" w:hAnsi="Arial" w:cs="Arial"/>
          <w:sz w:val="22"/>
          <w:szCs w:val="22"/>
        </w:rPr>
        <w:t>. [online] GOV.UK.</w:t>
      </w:r>
      <w:r w:rsidR="00E43821" w:rsidRPr="002C5D61">
        <w:rPr>
          <w:rStyle w:val="s1"/>
          <w:rFonts w:ascii="Arial" w:hAnsi="Arial" w:cs="Arial"/>
          <w:sz w:val="22"/>
          <w:szCs w:val="22"/>
        </w:rPr>
        <w:t xml:space="preserve"> </w:t>
      </w:r>
      <w:r w:rsidR="00031D17" w:rsidRPr="002C5D61">
        <w:rPr>
          <w:rStyle w:val="s1"/>
          <w:rFonts w:ascii="Arial" w:hAnsi="Arial" w:cs="Arial"/>
          <w:sz w:val="22"/>
          <w:szCs w:val="22"/>
        </w:rPr>
        <w:t>Available</w:t>
      </w:r>
      <w:r w:rsidR="00C954A3" w:rsidRPr="002C5D61">
        <w:rPr>
          <w:rStyle w:val="s1"/>
          <w:rFonts w:ascii="Arial" w:hAnsi="Arial" w:cs="Arial"/>
          <w:sz w:val="22"/>
          <w:szCs w:val="22"/>
        </w:rPr>
        <w:t>:</w:t>
      </w:r>
      <w:hyperlink r:id="rId10" w:history="1">
        <w:r w:rsidR="00E43821" w:rsidRPr="002C5D61">
          <w:rPr>
            <w:rStyle w:val="Hyperlink"/>
            <w:rFonts w:ascii="Arial" w:hAnsi="Arial" w:cs="Arial"/>
            <w:sz w:val="22"/>
            <w:szCs w:val="22"/>
          </w:rPr>
          <w:t>https://www.gov.uk/government/publications/measles-mumps-and-rubella-lab-confirmed-cases-in-england-2025/laboratory-confirmed-cases-of-measles-rubella-and-mumps-in-england-april-to-june-2025?utm_source=chatgpt.com</w:t>
        </w:r>
      </w:hyperlink>
      <w:r w:rsidRPr="002C5D61">
        <w:rPr>
          <w:rStyle w:val="s1"/>
          <w:rFonts w:ascii="Arial" w:hAnsi="Arial" w:cs="Arial"/>
          <w:sz w:val="22"/>
          <w:szCs w:val="22"/>
        </w:rPr>
        <w:t xml:space="preserve"> (</w:t>
      </w:r>
      <w:r w:rsidR="00031D17" w:rsidRPr="002C5D61">
        <w:rPr>
          <w:rStyle w:val="s1"/>
          <w:rFonts w:ascii="Arial" w:hAnsi="Arial" w:cs="Arial"/>
          <w:sz w:val="22"/>
          <w:szCs w:val="22"/>
        </w:rPr>
        <w:t>Accessed 7 Nov. 202</w:t>
      </w:r>
      <w:r w:rsidRPr="002C5D61">
        <w:rPr>
          <w:rStyle w:val="s1"/>
          <w:rFonts w:ascii="Arial" w:hAnsi="Arial" w:cs="Arial"/>
          <w:sz w:val="22"/>
          <w:szCs w:val="22"/>
        </w:rPr>
        <w:t>5)</w:t>
      </w:r>
      <w:r w:rsidR="00031D17" w:rsidRPr="002C5D61">
        <w:rPr>
          <w:rStyle w:val="s1"/>
          <w:rFonts w:ascii="Arial" w:hAnsi="Arial" w:cs="Arial"/>
          <w:sz w:val="22"/>
          <w:szCs w:val="22"/>
        </w:rPr>
        <w:t>.</w:t>
      </w:r>
    </w:p>
    <w:p w14:paraId="22A29EDE" w14:textId="77777777" w:rsidR="00031D17" w:rsidRPr="002C5D61" w:rsidRDefault="00031D17" w:rsidP="002C5D61">
      <w:pPr>
        <w:pStyle w:val="p1"/>
        <w:spacing w:line="360" w:lineRule="auto"/>
        <w:rPr>
          <w:rFonts w:ascii="Arial" w:hAnsi="Arial" w:cs="Arial"/>
          <w:sz w:val="22"/>
          <w:szCs w:val="22"/>
        </w:rPr>
      </w:pPr>
    </w:p>
    <w:p w14:paraId="1EAE4F40" w14:textId="09CBA18F" w:rsidR="00703C63" w:rsidRPr="002C5D61" w:rsidRDefault="00703C63" w:rsidP="002C5D61">
      <w:pPr>
        <w:pStyle w:val="p1"/>
        <w:spacing w:line="360" w:lineRule="auto"/>
        <w:rPr>
          <w:rStyle w:val="s1"/>
          <w:rFonts w:ascii="Arial" w:hAnsi="Arial" w:cs="Arial"/>
          <w:sz w:val="22"/>
          <w:szCs w:val="22"/>
        </w:rPr>
      </w:pPr>
      <w:r w:rsidRPr="002C5D61">
        <w:rPr>
          <w:rStyle w:val="s1"/>
          <w:rFonts w:ascii="Arial" w:hAnsi="Arial" w:cs="Arial"/>
          <w:sz w:val="22"/>
          <w:szCs w:val="22"/>
        </w:rPr>
        <w:t xml:space="preserve">NHS (2024). </w:t>
      </w:r>
      <w:r w:rsidRPr="002C5D61">
        <w:rPr>
          <w:rStyle w:val="s2"/>
          <w:rFonts w:ascii="Arial" w:hAnsi="Arial" w:cs="Arial"/>
          <w:i w:val="0"/>
          <w:iCs w:val="0"/>
          <w:sz w:val="22"/>
          <w:szCs w:val="22"/>
        </w:rPr>
        <w:t xml:space="preserve">MMR (measles, </w:t>
      </w:r>
      <w:bookmarkStart w:id="20" w:name="_Int_0Htr4jE5"/>
      <w:r w:rsidRPr="002C5D61">
        <w:rPr>
          <w:rStyle w:val="s2"/>
          <w:rFonts w:ascii="Arial" w:hAnsi="Arial" w:cs="Arial"/>
          <w:i w:val="0"/>
          <w:iCs w:val="0"/>
          <w:sz w:val="22"/>
          <w:szCs w:val="22"/>
        </w:rPr>
        <w:t>mumps</w:t>
      </w:r>
      <w:bookmarkEnd w:id="20"/>
      <w:r w:rsidRPr="002C5D61">
        <w:rPr>
          <w:rStyle w:val="s2"/>
          <w:rFonts w:ascii="Arial" w:hAnsi="Arial" w:cs="Arial"/>
          <w:i w:val="0"/>
          <w:iCs w:val="0"/>
          <w:sz w:val="22"/>
          <w:szCs w:val="22"/>
        </w:rPr>
        <w:t xml:space="preserve"> and rubella) vaccine</w:t>
      </w:r>
      <w:r w:rsidRPr="002C5D61">
        <w:rPr>
          <w:rStyle w:val="s1"/>
          <w:rFonts w:ascii="Arial" w:hAnsi="Arial" w:cs="Arial"/>
          <w:sz w:val="22"/>
          <w:szCs w:val="22"/>
        </w:rPr>
        <w:t xml:space="preserve">. [online] nhs.uk. Available at: </w:t>
      </w:r>
      <w:hyperlink r:id="rId11" w:history="1">
        <w:r w:rsidRPr="002C5D61">
          <w:rPr>
            <w:rStyle w:val="Hyperlink"/>
            <w:rFonts w:ascii="Arial" w:hAnsi="Arial" w:cs="Arial"/>
            <w:sz w:val="22"/>
            <w:szCs w:val="22"/>
          </w:rPr>
          <w:t>https://www.nhs.uk/vaccinations/mmr-vaccine/</w:t>
        </w:r>
      </w:hyperlink>
      <w:r w:rsidRPr="002C5D61">
        <w:rPr>
          <w:rStyle w:val="s1"/>
          <w:rFonts w:ascii="Arial" w:hAnsi="Arial" w:cs="Arial"/>
          <w:sz w:val="22"/>
          <w:szCs w:val="22"/>
        </w:rPr>
        <w:t>. (Accessed on 7</w:t>
      </w:r>
      <w:r w:rsidRPr="002C5D61">
        <w:rPr>
          <w:rStyle w:val="s1"/>
          <w:rFonts w:ascii="Arial" w:hAnsi="Arial" w:cs="Arial"/>
          <w:sz w:val="22"/>
          <w:szCs w:val="22"/>
          <w:vertAlign w:val="superscript"/>
        </w:rPr>
        <w:t>th</w:t>
      </w:r>
      <w:r w:rsidRPr="002C5D61">
        <w:rPr>
          <w:rStyle w:val="s1"/>
          <w:rFonts w:ascii="Arial" w:hAnsi="Arial" w:cs="Arial"/>
          <w:sz w:val="22"/>
          <w:szCs w:val="22"/>
        </w:rPr>
        <w:t xml:space="preserve"> November 2025).</w:t>
      </w:r>
    </w:p>
    <w:p w14:paraId="300A4C09" w14:textId="77777777" w:rsidR="00703C63" w:rsidRPr="002C5D61" w:rsidRDefault="00703C63" w:rsidP="002C5D61">
      <w:pPr>
        <w:pStyle w:val="p1"/>
        <w:spacing w:line="360" w:lineRule="auto"/>
        <w:rPr>
          <w:rFonts w:ascii="Arial" w:hAnsi="Arial" w:cs="Arial"/>
          <w:sz w:val="22"/>
          <w:szCs w:val="22"/>
        </w:rPr>
      </w:pPr>
    </w:p>
    <w:p w14:paraId="66E5A834" w14:textId="38A060D7" w:rsidR="00122F39" w:rsidRPr="002C5D61" w:rsidRDefault="00122F39" w:rsidP="002C5D61">
      <w:pPr>
        <w:pStyle w:val="p1"/>
        <w:spacing w:line="360" w:lineRule="auto"/>
        <w:rPr>
          <w:rStyle w:val="s1"/>
          <w:rFonts w:ascii="Arial" w:hAnsi="Arial" w:cs="Arial"/>
          <w:sz w:val="22"/>
          <w:szCs w:val="22"/>
        </w:rPr>
      </w:pPr>
      <w:r w:rsidRPr="002C5D61">
        <w:rPr>
          <w:rStyle w:val="s1"/>
          <w:rFonts w:ascii="Arial" w:hAnsi="Arial" w:cs="Arial"/>
          <w:sz w:val="22"/>
          <w:szCs w:val="22"/>
        </w:rPr>
        <w:t xml:space="preserve">Public Health England (2017). </w:t>
      </w:r>
      <w:r w:rsidRPr="002C5D61">
        <w:rPr>
          <w:rStyle w:val="s2"/>
          <w:rFonts w:ascii="Arial" w:hAnsi="Arial" w:cs="Arial"/>
          <w:i w:val="0"/>
          <w:iCs w:val="0"/>
          <w:sz w:val="22"/>
          <w:szCs w:val="22"/>
        </w:rPr>
        <w:t>Health protection in schools and other childcare facilities</w:t>
      </w:r>
      <w:r w:rsidRPr="002C5D61">
        <w:rPr>
          <w:rStyle w:val="s1"/>
          <w:rFonts w:ascii="Arial" w:hAnsi="Arial" w:cs="Arial"/>
          <w:sz w:val="22"/>
          <w:szCs w:val="22"/>
        </w:rPr>
        <w:t xml:space="preserve">. [online] GOV.UK. Available at: </w:t>
      </w:r>
      <w:hyperlink r:id="rId12" w:history="1">
        <w:r w:rsidRPr="002C5D61">
          <w:rPr>
            <w:rStyle w:val="Hyperlink"/>
            <w:rFonts w:ascii="Arial" w:hAnsi="Arial" w:cs="Arial"/>
            <w:sz w:val="22"/>
            <w:szCs w:val="22"/>
          </w:rPr>
          <w:t>https://www.gov.uk/government/publications/health-protection-in-schools-and-other-childcare-facilities</w:t>
        </w:r>
      </w:hyperlink>
      <w:r w:rsidRPr="002C5D61">
        <w:rPr>
          <w:rStyle w:val="s1"/>
          <w:rFonts w:ascii="Arial" w:hAnsi="Arial" w:cs="Arial"/>
          <w:sz w:val="22"/>
          <w:szCs w:val="22"/>
        </w:rPr>
        <w:t>. (Accessed on 7</w:t>
      </w:r>
      <w:r w:rsidRPr="002C5D61">
        <w:rPr>
          <w:rStyle w:val="s1"/>
          <w:rFonts w:ascii="Arial" w:hAnsi="Arial" w:cs="Arial"/>
          <w:sz w:val="22"/>
          <w:szCs w:val="22"/>
          <w:vertAlign w:val="superscript"/>
        </w:rPr>
        <w:t>th</w:t>
      </w:r>
      <w:r w:rsidRPr="002C5D61">
        <w:rPr>
          <w:rStyle w:val="s1"/>
          <w:rFonts w:ascii="Arial" w:hAnsi="Arial" w:cs="Arial"/>
          <w:sz w:val="22"/>
          <w:szCs w:val="22"/>
        </w:rPr>
        <w:t xml:space="preserve"> November).</w:t>
      </w:r>
    </w:p>
    <w:p w14:paraId="37D219B3" w14:textId="77777777" w:rsidR="00671F25" w:rsidRPr="002C5D61" w:rsidRDefault="00671F25" w:rsidP="002C5D61">
      <w:pPr>
        <w:pStyle w:val="p1"/>
        <w:spacing w:line="360" w:lineRule="auto"/>
        <w:rPr>
          <w:rStyle w:val="s1"/>
          <w:rFonts w:ascii="Arial" w:hAnsi="Arial" w:cs="Arial"/>
          <w:sz w:val="22"/>
          <w:szCs w:val="22"/>
        </w:rPr>
      </w:pPr>
    </w:p>
    <w:p w14:paraId="22665EC3" w14:textId="0B7F905E" w:rsidR="000B1922" w:rsidRDefault="000B1922" w:rsidP="002C5D61">
      <w:pPr>
        <w:pStyle w:val="p1"/>
        <w:spacing w:line="360" w:lineRule="auto"/>
        <w:rPr>
          <w:rFonts w:ascii="Arial" w:hAnsi="Arial" w:cs="Arial"/>
          <w:sz w:val="22"/>
          <w:szCs w:val="22"/>
        </w:rPr>
      </w:pPr>
      <w:r w:rsidRPr="002C5D61">
        <w:rPr>
          <w:rStyle w:val="s1"/>
          <w:rFonts w:ascii="Arial" w:hAnsi="Arial" w:cs="Arial"/>
          <w:sz w:val="22"/>
          <w:szCs w:val="22"/>
        </w:rPr>
        <w:t xml:space="preserve">Who.int. (2017). </w:t>
      </w:r>
      <w:r w:rsidRPr="002C5D61">
        <w:rPr>
          <w:rStyle w:val="s2"/>
          <w:rFonts w:ascii="Arial" w:hAnsi="Arial" w:cs="Arial"/>
          <w:i w:val="0"/>
          <w:iCs w:val="0"/>
          <w:sz w:val="22"/>
          <w:szCs w:val="22"/>
        </w:rPr>
        <w:t>Measles</w:t>
      </w:r>
      <w:r w:rsidRPr="002C5D61">
        <w:rPr>
          <w:rStyle w:val="s1"/>
          <w:rFonts w:ascii="Arial" w:hAnsi="Arial" w:cs="Arial"/>
          <w:sz w:val="22"/>
          <w:szCs w:val="22"/>
        </w:rPr>
        <w:t xml:space="preserve">. [online] Available at: </w:t>
      </w:r>
      <w:hyperlink r:id="rId13" w:history="1">
        <w:r w:rsidRPr="002C5D61">
          <w:rPr>
            <w:rStyle w:val="Hyperlink"/>
            <w:rFonts w:ascii="Arial" w:hAnsi="Arial" w:cs="Arial"/>
            <w:sz w:val="22"/>
            <w:szCs w:val="22"/>
          </w:rPr>
          <w:t>https://www.who.int/teams/immunization-vaccines-and-biologicals/diseases/measles?utm_source=chatgpt.com</w:t>
        </w:r>
      </w:hyperlink>
      <w:r w:rsidRPr="002C5D61">
        <w:rPr>
          <w:rStyle w:val="s1"/>
          <w:rFonts w:ascii="Arial" w:hAnsi="Arial" w:cs="Arial"/>
          <w:sz w:val="22"/>
          <w:szCs w:val="22"/>
        </w:rPr>
        <w:t>.</w:t>
      </w:r>
      <w:r w:rsidRPr="002C5D61">
        <w:rPr>
          <w:rFonts w:ascii="Arial" w:hAnsi="Arial" w:cs="Arial"/>
          <w:sz w:val="22"/>
          <w:szCs w:val="22"/>
        </w:rPr>
        <w:t xml:space="preserve"> (</w:t>
      </w:r>
      <w:r w:rsidR="008472B4" w:rsidRPr="002C5D61">
        <w:rPr>
          <w:rFonts w:ascii="Arial" w:hAnsi="Arial" w:cs="Arial"/>
          <w:sz w:val="22"/>
          <w:szCs w:val="22"/>
        </w:rPr>
        <w:t>Accessed on 9</w:t>
      </w:r>
      <w:r w:rsidR="008472B4" w:rsidRPr="002C5D61">
        <w:rPr>
          <w:rFonts w:ascii="Arial" w:hAnsi="Arial" w:cs="Arial"/>
          <w:sz w:val="22"/>
          <w:szCs w:val="22"/>
          <w:vertAlign w:val="superscript"/>
        </w:rPr>
        <w:t>th</w:t>
      </w:r>
      <w:r w:rsidR="008472B4" w:rsidRPr="002C5D61">
        <w:rPr>
          <w:rFonts w:ascii="Arial" w:hAnsi="Arial" w:cs="Arial"/>
          <w:sz w:val="22"/>
          <w:szCs w:val="22"/>
        </w:rPr>
        <w:t xml:space="preserve"> November 2025). </w:t>
      </w:r>
    </w:p>
    <w:p w14:paraId="5E384A20" w14:textId="77777777" w:rsidR="005C60F0" w:rsidRDefault="005C60F0" w:rsidP="002C5D61">
      <w:pPr>
        <w:pStyle w:val="p1"/>
        <w:spacing w:line="360" w:lineRule="auto"/>
        <w:rPr>
          <w:rFonts w:ascii="Arial" w:hAnsi="Arial" w:cs="Arial"/>
          <w:sz w:val="22"/>
          <w:szCs w:val="22"/>
        </w:rPr>
      </w:pPr>
    </w:p>
    <w:p w14:paraId="2BF48D74" w14:textId="786EFAD5" w:rsidR="00515887" w:rsidRPr="002C5D61" w:rsidRDefault="005C60F0" w:rsidP="002C5D61">
      <w:pPr>
        <w:pStyle w:val="p1"/>
        <w:spacing w:line="360" w:lineRule="auto"/>
        <w:rPr>
          <w:rFonts w:ascii="Arial" w:hAnsi="Arial" w:cs="Arial"/>
          <w:sz w:val="22"/>
          <w:szCs w:val="22"/>
        </w:rPr>
      </w:pPr>
      <w:r w:rsidRPr="005C60F0">
        <w:rPr>
          <w:rFonts w:ascii="Arial" w:hAnsi="Arial" w:cs="Arial"/>
          <w:sz w:val="22"/>
          <w:szCs w:val="22"/>
        </w:rPr>
        <w:t xml:space="preserve">World Health Organization, n.d. What we do. Available at: </w:t>
      </w:r>
      <w:hyperlink r:id="rId14" w:history="1">
        <w:r w:rsidRPr="004F3B1E">
          <w:rPr>
            <w:rStyle w:val="Hyperlink"/>
            <w:rFonts w:ascii="Arial" w:hAnsi="Arial" w:cs="Arial"/>
            <w:sz w:val="22"/>
            <w:szCs w:val="22"/>
          </w:rPr>
          <w:t>https://www.who.int/about/what-we-do</w:t>
        </w:r>
      </w:hyperlink>
      <w:r>
        <w:rPr>
          <w:rFonts w:ascii="Arial" w:hAnsi="Arial" w:cs="Arial"/>
          <w:sz w:val="22"/>
          <w:szCs w:val="22"/>
        </w:rPr>
        <w:t xml:space="preserve"> </w:t>
      </w:r>
      <w:r w:rsidRPr="005C60F0">
        <w:rPr>
          <w:rFonts w:ascii="Arial" w:hAnsi="Arial" w:cs="Arial"/>
          <w:sz w:val="22"/>
          <w:szCs w:val="22"/>
        </w:rPr>
        <w:t>(Accessed: 15 November 2025).</w:t>
      </w:r>
    </w:p>
    <w:p w14:paraId="0D5645B0" w14:textId="77777777" w:rsidR="005C60F0" w:rsidRDefault="00122F39" w:rsidP="005C60F0">
      <w:pPr>
        <w:pStyle w:val="p1"/>
        <w:spacing w:line="360" w:lineRule="auto"/>
        <w:rPr>
          <w:rStyle w:val="s1"/>
          <w:rFonts w:ascii="Arial" w:hAnsi="Arial" w:cs="Arial"/>
          <w:sz w:val="22"/>
          <w:szCs w:val="22"/>
        </w:rPr>
      </w:pPr>
      <w:r w:rsidRPr="002C5D61">
        <w:rPr>
          <w:rStyle w:val="s1"/>
          <w:rFonts w:ascii="Arial" w:hAnsi="Arial" w:cs="Arial"/>
          <w:sz w:val="22"/>
          <w:szCs w:val="22"/>
        </w:rPr>
        <w:t>‌</w:t>
      </w:r>
    </w:p>
    <w:p w14:paraId="6AD63C48" w14:textId="77777777" w:rsidR="005C60F0" w:rsidRDefault="005C60F0" w:rsidP="005C60F0">
      <w:pPr>
        <w:pStyle w:val="p1"/>
        <w:spacing w:line="360" w:lineRule="auto"/>
        <w:rPr>
          <w:rStyle w:val="s1"/>
          <w:rFonts w:ascii="Arial" w:hAnsi="Arial" w:cs="Arial"/>
          <w:sz w:val="22"/>
          <w:szCs w:val="22"/>
        </w:rPr>
      </w:pPr>
    </w:p>
    <w:p w14:paraId="5114B2F6" w14:textId="41BC2B4F" w:rsidR="0083239A" w:rsidRPr="005C60F0" w:rsidRDefault="00B738A8" w:rsidP="005C60F0">
      <w:pPr>
        <w:pStyle w:val="p1"/>
        <w:spacing w:line="360" w:lineRule="auto"/>
        <w:rPr>
          <w:rFonts w:ascii="Arial" w:hAnsi="Arial" w:cs="Arial"/>
          <w:sz w:val="22"/>
          <w:szCs w:val="22"/>
        </w:rPr>
      </w:pPr>
      <w:r w:rsidRPr="00F83CD1">
        <w:rPr>
          <w:rFonts w:ascii="Arial" w:hAnsi="Arial" w:cs="Arial"/>
          <w:color w:val="000000"/>
          <w:sz w:val="22"/>
          <w:szCs w:val="22"/>
        </w:rPr>
        <w:lastRenderedPageBreak/>
        <w:t xml:space="preserve">Wright, J.A. and Polack, C. (2005). </w:t>
      </w:r>
      <w:r w:rsidR="00BC31EF" w:rsidRPr="00F83CD1">
        <w:rPr>
          <w:rFonts w:ascii="Arial" w:hAnsi="Arial" w:cs="Arial"/>
          <w:color w:val="000000"/>
          <w:sz w:val="22"/>
          <w:szCs w:val="22"/>
        </w:rPr>
        <w:t>Available at</w:t>
      </w:r>
      <w:r w:rsidR="009B0734" w:rsidRPr="00F83CD1">
        <w:rPr>
          <w:rFonts w:ascii="Arial" w:hAnsi="Arial" w:cs="Arial"/>
          <w:color w:val="000000"/>
          <w:sz w:val="22"/>
          <w:szCs w:val="22"/>
        </w:rPr>
        <w:t xml:space="preserve">: </w:t>
      </w:r>
      <w:hyperlink r:id="rId15" w:history="1">
        <w:r w:rsidR="009B0734" w:rsidRPr="00F83CD1">
          <w:rPr>
            <w:rStyle w:val="Hyperlink"/>
            <w:rFonts w:ascii="Arial" w:hAnsi="Arial" w:cs="Arial"/>
            <w:sz w:val="22"/>
            <w:szCs w:val="22"/>
          </w:rPr>
          <w:t>https://academic.oup.com/eurpub/article/16/2/137/505789</w:t>
        </w:r>
      </w:hyperlink>
      <w:r w:rsidR="00146973" w:rsidRPr="00F83CD1">
        <w:rPr>
          <w:rFonts w:ascii="Arial" w:hAnsi="Arial" w:cs="Arial"/>
          <w:color w:val="000000"/>
          <w:sz w:val="22"/>
          <w:szCs w:val="22"/>
        </w:rPr>
        <w:t xml:space="preserve"> (Ac</w:t>
      </w:r>
      <w:r w:rsidR="00942290" w:rsidRPr="00F83CD1">
        <w:rPr>
          <w:rFonts w:ascii="Arial" w:hAnsi="Arial" w:cs="Arial"/>
          <w:color w:val="000000"/>
          <w:sz w:val="22"/>
          <w:szCs w:val="22"/>
        </w:rPr>
        <w:t>cessed on 9th November 2025).</w:t>
      </w:r>
    </w:p>
    <w:p w14:paraId="7AE9B17E" w14:textId="46179466" w:rsidR="00F83CD1" w:rsidRPr="00F83CD1" w:rsidRDefault="00F83CD1">
      <w:pPr>
        <w:pStyle w:val="p1"/>
        <w:rPr>
          <w:rFonts w:ascii="Arial" w:hAnsi="Arial" w:cs="Arial"/>
          <w:sz w:val="22"/>
          <w:szCs w:val="22"/>
        </w:rPr>
      </w:pPr>
      <w:r w:rsidRPr="00F83CD1">
        <w:rPr>
          <w:rStyle w:val="s1"/>
          <w:rFonts w:ascii="Arial" w:hAnsi="Arial" w:cs="Arial"/>
          <w:sz w:val="22"/>
          <w:szCs w:val="22"/>
        </w:rPr>
        <w:t xml:space="preserve">Centers for Disease Control and Prevention (2024) </w:t>
      </w:r>
      <w:r w:rsidRPr="00F83CD1">
        <w:rPr>
          <w:rStyle w:val="s2"/>
          <w:rFonts w:ascii="Arial" w:hAnsi="Arial" w:cs="Arial"/>
          <w:sz w:val="22"/>
          <w:szCs w:val="22"/>
        </w:rPr>
        <w:t>Measles (Rubeola)</w:t>
      </w:r>
      <w:r w:rsidRPr="00F83CD1">
        <w:rPr>
          <w:rStyle w:val="s1"/>
          <w:rFonts w:ascii="Arial" w:hAnsi="Arial" w:cs="Arial"/>
          <w:sz w:val="22"/>
          <w:szCs w:val="22"/>
        </w:rPr>
        <w:t xml:space="preserve">. Available at: </w:t>
      </w:r>
      <w:hyperlink r:id="rId16" w:history="1">
        <w:r w:rsidRPr="00F83CD1">
          <w:rPr>
            <w:rStyle w:val="Hyperlink"/>
            <w:rFonts w:ascii="Arial" w:hAnsi="Arial" w:cs="Arial"/>
            <w:sz w:val="22"/>
            <w:szCs w:val="22"/>
          </w:rPr>
          <w:t>https://www.cdc.gov/measles/</w:t>
        </w:r>
      </w:hyperlink>
      <w:r w:rsidRPr="00F83CD1">
        <w:rPr>
          <w:rStyle w:val="s1"/>
          <w:rFonts w:ascii="Arial" w:hAnsi="Arial" w:cs="Arial"/>
          <w:sz w:val="22"/>
          <w:szCs w:val="22"/>
        </w:rPr>
        <w:t xml:space="preserve"> (Accessed on 1</w:t>
      </w:r>
      <w:r w:rsidR="005C60F0">
        <w:rPr>
          <w:rStyle w:val="s1"/>
          <w:rFonts w:ascii="Arial" w:hAnsi="Arial" w:cs="Arial"/>
          <w:sz w:val="22"/>
          <w:szCs w:val="22"/>
        </w:rPr>
        <w:t>5</w:t>
      </w:r>
      <w:r w:rsidRPr="00F83CD1">
        <w:rPr>
          <w:rStyle w:val="s1"/>
          <w:rFonts w:ascii="Arial" w:hAnsi="Arial" w:cs="Arial"/>
          <w:sz w:val="22"/>
          <w:szCs w:val="22"/>
          <w:vertAlign w:val="superscript"/>
        </w:rPr>
        <w:t>th</w:t>
      </w:r>
      <w:r w:rsidRPr="00F83CD1">
        <w:rPr>
          <w:rStyle w:val="s1"/>
          <w:rFonts w:ascii="Arial" w:hAnsi="Arial" w:cs="Arial"/>
          <w:sz w:val="22"/>
          <w:szCs w:val="22"/>
        </w:rPr>
        <w:t xml:space="preserve"> November 2025). </w:t>
      </w:r>
    </w:p>
    <w:p w14:paraId="718427BB" w14:textId="77777777" w:rsidR="0083239A" w:rsidRPr="00DE2264" w:rsidRDefault="0083239A" w:rsidP="00DE2264">
      <w:pPr>
        <w:spacing w:line="360" w:lineRule="auto"/>
        <w:rPr>
          <w:rFonts w:ascii="Arial" w:hAnsi="Arial" w:cs="Arial"/>
          <w:sz w:val="22"/>
          <w:szCs w:val="22"/>
        </w:rPr>
      </w:pPr>
    </w:p>
    <w:p w14:paraId="3E7BC669" w14:textId="77777777" w:rsidR="00202232" w:rsidRPr="00DE2264" w:rsidRDefault="00202232" w:rsidP="00DE2264">
      <w:pPr>
        <w:spacing w:line="360" w:lineRule="auto"/>
        <w:rPr>
          <w:rFonts w:ascii="Arial" w:hAnsi="Arial" w:cs="Arial"/>
          <w:sz w:val="22"/>
          <w:szCs w:val="22"/>
        </w:rPr>
      </w:pPr>
    </w:p>
    <w:sectPr w:rsidR="00202232" w:rsidRPr="00DE2264">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6DAF7" w14:textId="77777777" w:rsidR="008F7979" w:rsidRDefault="008F7979" w:rsidP="00301B64">
      <w:pPr>
        <w:spacing w:after="0" w:line="240" w:lineRule="auto"/>
      </w:pPr>
      <w:r>
        <w:separator/>
      </w:r>
    </w:p>
  </w:endnote>
  <w:endnote w:type="continuationSeparator" w:id="0">
    <w:p w14:paraId="1E1A5242" w14:textId="77777777" w:rsidR="008F7979" w:rsidRDefault="008F7979" w:rsidP="00301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2296405"/>
      <w:docPartObj>
        <w:docPartGallery w:val="Page Numbers (Bottom of Page)"/>
        <w:docPartUnique/>
      </w:docPartObj>
    </w:sdtPr>
    <w:sdtEndPr>
      <w:rPr>
        <w:rStyle w:val="PageNumber"/>
      </w:rPr>
    </w:sdtEndPr>
    <w:sdtContent>
      <w:p w14:paraId="52BD363C" w14:textId="206BEB66" w:rsidR="00CA3069" w:rsidRDefault="00CA3069" w:rsidP="009D0BD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408132" w14:textId="77777777" w:rsidR="00CA3069" w:rsidRDefault="00CA3069" w:rsidP="009D0BD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2604652"/>
      <w:docPartObj>
        <w:docPartGallery w:val="Page Numbers (Bottom of Page)"/>
        <w:docPartUnique/>
      </w:docPartObj>
    </w:sdtPr>
    <w:sdtEndPr>
      <w:rPr>
        <w:rStyle w:val="PageNumber"/>
      </w:rPr>
    </w:sdtEndPr>
    <w:sdtContent>
      <w:p w14:paraId="66AAE8D4" w14:textId="006E499F" w:rsidR="009D0BDF" w:rsidRDefault="009D0BDF" w:rsidP="0067509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FF735A" w14:textId="77777777" w:rsidR="009D0BDF" w:rsidRDefault="009D0BDF" w:rsidP="009D0BD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CFE09" w14:textId="77777777" w:rsidR="008F7979" w:rsidRDefault="008F7979" w:rsidP="00301B64">
      <w:pPr>
        <w:spacing w:after="0" w:line="240" w:lineRule="auto"/>
      </w:pPr>
      <w:r>
        <w:separator/>
      </w:r>
    </w:p>
  </w:footnote>
  <w:footnote w:type="continuationSeparator" w:id="0">
    <w:p w14:paraId="507829A8" w14:textId="77777777" w:rsidR="008F7979" w:rsidRDefault="008F7979" w:rsidP="00301B6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0Htr4jE5" int2:invalidationBookmarkName="" int2:hashCode="suWRTEmd50mPmf" int2:id="XeriiDZR">
      <int2:state int2:value="Rejected" int2:type="style"/>
    </int2:bookmark>
    <int2:bookmark int2:bookmarkName="_Int_yVD9fVhj" int2:invalidationBookmarkName="" int2:hashCode="ySxSngcxxX79dV" int2:id="RmKF5wJH">
      <int2:state int2:value="Rejected" int2:type="style"/>
    </int2:bookmark>
    <int2:bookmark int2:bookmarkName="_Int_TookoKxD" int2:invalidationBookmarkName="" int2:hashCode="EYwu/AYOiCPCWD" int2:id="TCzEPHqR">
      <int2:state int2:value="Rejected" int2:type="style"/>
    </int2:bookmark>
    <int2:bookmark int2:bookmarkName="_Int_ydQzInC3" int2:invalidationBookmarkName="" int2:hashCode="agKKncN//NSYj7" int2:id="zsNgqx2F">
      <int2:state int2:value="Rejected" int2:type="style"/>
    </int2:bookmark>
    <int2:bookmark int2:bookmarkName="_Int_zmnoNtjE" int2:invalidationBookmarkName="" int2:hashCode="hjTKWbu7X14VXk" int2:id="11t49mQp">
      <int2:state int2:value="Rejected" int2:type="style"/>
    </int2:bookmark>
    <int2:bookmark int2:bookmarkName="_Int_oaXab4l3" int2:invalidationBookmarkName="" int2:hashCode="Mx//PM6ZYRYEwe" int2:id="QnsxxQNh">
      <int2:state int2:value="Rejected" int2:type="style"/>
    </int2:bookmark>
    <int2:bookmark int2:bookmarkName="_Int_epNhXWQm" int2:invalidationBookmarkName="" int2:hashCode="2uW32/K8uBDHiu" int2:id="ZAMLcwp9">
      <int2:state int2:value="Rejected" int2:type="style"/>
    </int2:bookmark>
    <int2:bookmark int2:bookmarkName="_Int_rPIY4o2R" int2:invalidationBookmarkName="" int2:hashCode="Ugg1wYmI7T9kX4" int2:id="7cuZ7CzQ">
      <int2:state int2:value="Rejected" int2:type="gram"/>
    </int2:bookmark>
    <int2:bookmark int2:bookmarkName="_Int_p0l5XvKr" int2:invalidationBookmarkName="" int2:hashCode="ZnYgnWSl3eiBaZ" int2:id="KWSfpODa">
      <int2:state int2:value="Rejected" int2:type="style"/>
    </int2:bookmark>
    <int2:bookmark int2:bookmarkName="_Int_kOGQcJ4j" int2:invalidationBookmarkName="" int2:hashCode="piKJUu+c60/wUk" int2:id="3IHaHKsW">
      <int2:state int2:value="Rejected" int2:type="style"/>
    </int2:bookmark>
    <int2:bookmark int2:bookmarkName="_Int_aGFT6Zoe" int2:invalidationBookmarkName="" int2:hashCode="gUJOMp1skMc5S9" int2:id="S3FZOk1y">
      <int2:state int2:value="Rejected" int2:type="style"/>
    </int2:bookmark>
    <int2:bookmark int2:bookmarkName="_Int_GiZaZBro" int2:invalidationBookmarkName="" int2:hashCode="oDKeFME1Nby2NZ" int2:id="xp7tzQ9W">
      <int2:state int2:value="Rejected" int2:type="style"/>
    </int2:bookmark>
    <int2:bookmark int2:bookmarkName="_Int_mBjQVZyx" int2:invalidationBookmarkName="" int2:hashCode="Wt/5gZLoe4qFV4" int2:id="lYwAJwBy">
      <int2:state int2:value="Rejected" int2:type="style"/>
    </int2:bookmark>
    <int2:bookmark int2:bookmarkName="_Int_l56WaPuM" int2:invalidationBookmarkName="" int2:hashCode="2uW32/K8uBDHiu" int2:id="eOHBl3eb">
      <int2:state int2:value="Rejected" int2:type="style"/>
    </int2:bookmark>
    <int2:bookmark int2:bookmarkName="_Int_V8KRRpy6" int2:invalidationBookmarkName="" int2:hashCode="WV5ijC2yQ70MS+" int2:id="mBFbWGbt">
      <int2:state int2:value="Rejected" int2:type="style"/>
    </int2:bookmark>
    <int2:bookmark int2:bookmarkName="_Int_rM4j7gNj" int2:invalidationBookmarkName="" int2:hashCode="H60S5fOxa5l2uX" int2:id="GtIzsSe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61556"/>
    <w:multiLevelType w:val="hybridMultilevel"/>
    <w:tmpl w:val="4F4EE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40816"/>
    <w:multiLevelType w:val="multilevel"/>
    <w:tmpl w:val="CBCE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5625E3"/>
    <w:multiLevelType w:val="multilevel"/>
    <w:tmpl w:val="547C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8B3691"/>
    <w:multiLevelType w:val="multilevel"/>
    <w:tmpl w:val="38823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826CD5"/>
    <w:multiLevelType w:val="multilevel"/>
    <w:tmpl w:val="005C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4597517">
    <w:abstractNumId w:val="3"/>
  </w:num>
  <w:num w:numId="2" w16cid:durableId="1294092876">
    <w:abstractNumId w:val="0"/>
  </w:num>
  <w:num w:numId="3" w16cid:durableId="1633054517">
    <w:abstractNumId w:val="2"/>
  </w:num>
  <w:num w:numId="4" w16cid:durableId="489908925">
    <w:abstractNumId w:val="1"/>
  </w:num>
  <w:num w:numId="5" w16cid:durableId="3161488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AC"/>
    <w:rsid w:val="0000270C"/>
    <w:rsid w:val="00003AA5"/>
    <w:rsid w:val="0000490E"/>
    <w:rsid w:val="00004AB8"/>
    <w:rsid w:val="000078E3"/>
    <w:rsid w:val="00015D64"/>
    <w:rsid w:val="00017107"/>
    <w:rsid w:val="000232BD"/>
    <w:rsid w:val="000235EC"/>
    <w:rsid w:val="00023A1A"/>
    <w:rsid w:val="00031D17"/>
    <w:rsid w:val="00033AF3"/>
    <w:rsid w:val="00033B4E"/>
    <w:rsid w:val="00034931"/>
    <w:rsid w:val="000546B6"/>
    <w:rsid w:val="000624D7"/>
    <w:rsid w:val="00062B8A"/>
    <w:rsid w:val="0007394C"/>
    <w:rsid w:val="00074B8F"/>
    <w:rsid w:val="00082986"/>
    <w:rsid w:val="0008355E"/>
    <w:rsid w:val="00087688"/>
    <w:rsid w:val="00090038"/>
    <w:rsid w:val="00090F09"/>
    <w:rsid w:val="00096E75"/>
    <w:rsid w:val="000A0720"/>
    <w:rsid w:val="000A3CDE"/>
    <w:rsid w:val="000A548A"/>
    <w:rsid w:val="000A64FC"/>
    <w:rsid w:val="000B1922"/>
    <w:rsid w:val="000B1A43"/>
    <w:rsid w:val="000B279F"/>
    <w:rsid w:val="000B60C2"/>
    <w:rsid w:val="000C39B2"/>
    <w:rsid w:val="000C3DCA"/>
    <w:rsid w:val="000D23C4"/>
    <w:rsid w:val="000F7ACC"/>
    <w:rsid w:val="001035A4"/>
    <w:rsid w:val="001159AC"/>
    <w:rsid w:val="00122F39"/>
    <w:rsid w:val="00123E35"/>
    <w:rsid w:val="00125840"/>
    <w:rsid w:val="00127849"/>
    <w:rsid w:val="00146973"/>
    <w:rsid w:val="001507C1"/>
    <w:rsid w:val="001530B8"/>
    <w:rsid w:val="0015471F"/>
    <w:rsid w:val="00157DE6"/>
    <w:rsid w:val="00174D6C"/>
    <w:rsid w:val="00183E76"/>
    <w:rsid w:val="00192C5D"/>
    <w:rsid w:val="001A79A0"/>
    <w:rsid w:val="001A7FE3"/>
    <w:rsid w:val="001B01CE"/>
    <w:rsid w:val="001B1E42"/>
    <w:rsid w:val="001C0A9B"/>
    <w:rsid w:val="001C2C79"/>
    <w:rsid w:val="001C41C6"/>
    <w:rsid w:val="001C7284"/>
    <w:rsid w:val="001D0A53"/>
    <w:rsid w:val="001D5629"/>
    <w:rsid w:val="001D5D1F"/>
    <w:rsid w:val="001D7BFF"/>
    <w:rsid w:val="001F4F4D"/>
    <w:rsid w:val="00202232"/>
    <w:rsid w:val="00202AB5"/>
    <w:rsid w:val="002051BD"/>
    <w:rsid w:val="00206590"/>
    <w:rsid w:val="00211C6F"/>
    <w:rsid w:val="00215413"/>
    <w:rsid w:val="002267D8"/>
    <w:rsid w:val="00232D4C"/>
    <w:rsid w:val="002359DA"/>
    <w:rsid w:val="00236732"/>
    <w:rsid w:val="0025017A"/>
    <w:rsid w:val="002538AF"/>
    <w:rsid w:val="0026120B"/>
    <w:rsid w:val="00266237"/>
    <w:rsid w:val="002700BC"/>
    <w:rsid w:val="00271CD0"/>
    <w:rsid w:val="00282470"/>
    <w:rsid w:val="002869AB"/>
    <w:rsid w:val="0029460E"/>
    <w:rsid w:val="002B2AE2"/>
    <w:rsid w:val="002B397B"/>
    <w:rsid w:val="002C5D61"/>
    <w:rsid w:val="002E13D3"/>
    <w:rsid w:val="002E2095"/>
    <w:rsid w:val="002E4BA8"/>
    <w:rsid w:val="002E5B37"/>
    <w:rsid w:val="002F3744"/>
    <w:rsid w:val="002F48B3"/>
    <w:rsid w:val="00301B64"/>
    <w:rsid w:val="003112F4"/>
    <w:rsid w:val="003119F1"/>
    <w:rsid w:val="00321057"/>
    <w:rsid w:val="00322380"/>
    <w:rsid w:val="00323D8C"/>
    <w:rsid w:val="00327940"/>
    <w:rsid w:val="00333A58"/>
    <w:rsid w:val="003419FF"/>
    <w:rsid w:val="00342856"/>
    <w:rsid w:val="00350203"/>
    <w:rsid w:val="00350506"/>
    <w:rsid w:val="0035074C"/>
    <w:rsid w:val="00352808"/>
    <w:rsid w:val="00357E45"/>
    <w:rsid w:val="003614CF"/>
    <w:rsid w:val="00367776"/>
    <w:rsid w:val="00392BF0"/>
    <w:rsid w:val="003B099A"/>
    <w:rsid w:val="003B285C"/>
    <w:rsid w:val="003B5D41"/>
    <w:rsid w:val="003B6279"/>
    <w:rsid w:val="003C0E83"/>
    <w:rsid w:val="00421551"/>
    <w:rsid w:val="00426BDF"/>
    <w:rsid w:val="004378D6"/>
    <w:rsid w:val="0044293D"/>
    <w:rsid w:val="004455BA"/>
    <w:rsid w:val="004477F0"/>
    <w:rsid w:val="004504D3"/>
    <w:rsid w:val="0046288A"/>
    <w:rsid w:val="00462D4C"/>
    <w:rsid w:val="004722A2"/>
    <w:rsid w:val="00472324"/>
    <w:rsid w:val="004730DB"/>
    <w:rsid w:val="004845F4"/>
    <w:rsid w:val="004874F0"/>
    <w:rsid w:val="004A4DF5"/>
    <w:rsid w:val="004B651B"/>
    <w:rsid w:val="004D091D"/>
    <w:rsid w:val="004D1531"/>
    <w:rsid w:val="004D3EC3"/>
    <w:rsid w:val="004D701E"/>
    <w:rsid w:val="004F01F9"/>
    <w:rsid w:val="004F044D"/>
    <w:rsid w:val="004F1652"/>
    <w:rsid w:val="004F7CFA"/>
    <w:rsid w:val="00500091"/>
    <w:rsid w:val="00515617"/>
    <w:rsid w:val="00515887"/>
    <w:rsid w:val="0052506C"/>
    <w:rsid w:val="0052553A"/>
    <w:rsid w:val="005338E1"/>
    <w:rsid w:val="0053503C"/>
    <w:rsid w:val="00535F48"/>
    <w:rsid w:val="005445C0"/>
    <w:rsid w:val="00547FE1"/>
    <w:rsid w:val="00554657"/>
    <w:rsid w:val="00554D94"/>
    <w:rsid w:val="00570B10"/>
    <w:rsid w:val="005715A6"/>
    <w:rsid w:val="005919A9"/>
    <w:rsid w:val="00593152"/>
    <w:rsid w:val="00593A39"/>
    <w:rsid w:val="005942F2"/>
    <w:rsid w:val="00594326"/>
    <w:rsid w:val="005969BB"/>
    <w:rsid w:val="005A0E20"/>
    <w:rsid w:val="005C0713"/>
    <w:rsid w:val="005C1BEB"/>
    <w:rsid w:val="005C60F0"/>
    <w:rsid w:val="005D512C"/>
    <w:rsid w:val="005D759D"/>
    <w:rsid w:val="005E182C"/>
    <w:rsid w:val="005E5EF7"/>
    <w:rsid w:val="005F5B7A"/>
    <w:rsid w:val="00602BAD"/>
    <w:rsid w:val="0060597C"/>
    <w:rsid w:val="00610E28"/>
    <w:rsid w:val="00611A9B"/>
    <w:rsid w:val="00624792"/>
    <w:rsid w:val="006254C7"/>
    <w:rsid w:val="00662924"/>
    <w:rsid w:val="0066376F"/>
    <w:rsid w:val="006674F9"/>
    <w:rsid w:val="00671F25"/>
    <w:rsid w:val="00694955"/>
    <w:rsid w:val="006A12AD"/>
    <w:rsid w:val="006A1A85"/>
    <w:rsid w:val="006A4632"/>
    <w:rsid w:val="006A5D81"/>
    <w:rsid w:val="006B2D70"/>
    <w:rsid w:val="006C267A"/>
    <w:rsid w:val="006D22C8"/>
    <w:rsid w:val="006E068B"/>
    <w:rsid w:val="006F5A00"/>
    <w:rsid w:val="00700A1E"/>
    <w:rsid w:val="007019F7"/>
    <w:rsid w:val="00703C63"/>
    <w:rsid w:val="00706D14"/>
    <w:rsid w:val="00725230"/>
    <w:rsid w:val="00730688"/>
    <w:rsid w:val="00742EFD"/>
    <w:rsid w:val="0074358A"/>
    <w:rsid w:val="00744AA4"/>
    <w:rsid w:val="00761439"/>
    <w:rsid w:val="0077069F"/>
    <w:rsid w:val="00776EA8"/>
    <w:rsid w:val="00780C00"/>
    <w:rsid w:val="00793E57"/>
    <w:rsid w:val="007A3B72"/>
    <w:rsid w:val="007A7593"/>
    <w:rsid w:val="007C06F0"/>
    <w:rsid w:val="007D1028"/>
    <w:rsid w:val="007D2B37"/>
    <w:rsid w:val="007E0ACC"/>
    <w:rsid w:val="007F0618"/>
    <w:rsid w:val="007F2A15"/>
    <w:rsid w:val="007F7067"/>
    <w:rsid w:val="007F7D0E"/>
    <w:rsid w:val="0080611E"/>
    <w:rsid w:val="0081001D"/>
    <w:rsid w:val="00815F03"/>
    <w:rsid w:val="00816F2D"/>
    <w:rsid w:val="00817E61"/>
    <w:rsid w:val="008278B3"/>
    <w:rsid w:val="0083239A"/>
    <w:rsid w:val="00833BE5"/>
    <w:rsid w:val="00835BE7"/>
    <w:rsid w:val="008456E3"/>
    <w:rsid w:val="008472B4"/>
    <w:rsid w:val="00862C8B"/>
    <w:rsid w:val="00873F3A"/>
    <w:rsid w:val="00880714"/>
    <w:rsid w:val="00882771"/>
    <w:rsid w:val="00884986"/>
    <w:rsid w:val="00886B57"/>
    <w:rsid w:val="00897D40"/>
    <w:rsid w:val="008A2E13"/>
    <w:rsid w:val="008A62DC"/>
    <w:rsid w:val="008A7520"/>
    <w:rsid w:val="008B13EB"/>
    <w:rsid w:val="008B37BD"/>
    <w:rsid w:val="008C0184"/>
    <w:rsid w:val="008C5308"/>
    <w:rsid w:val="008C59DD"/>
    <w:rsid w:val="008D7DC1"/>
    <w:rsid w:val="008E545F"/>
    <w:rsid w:val="008E597E"/>
    <w:rsid w:val="008E78EE"/>
    <w:rsid w:val="008F02E6"/>
    <w:rsid w:val="008F0F9B"/>
    <w:rsid w:val="008F7979"/>
    <w:rsid w:val="00901691"/>
    <w:rsid w:val="00901A65"/>
    <w:rsid w:val="00903F5D"/>
    <w:rsid w:val="00907D80"/>
    <w:rsid w:val="0091581E"/>
    <w:rsid w:val="00926FD5"/>
    <w:rsid w:val="009362AF"/>
    <w:rsid w:val="009374C4"/>
    <w:rsid w:val="009400BC"/>
    <w:rsid w:val="009410FB"/>
    <w:rsid w:val="00942290"/>
    <w:rsid w:val="00946EA1"/>
    <w:rsid w:val="009605C5"/>
    <w:rsid w:val="00962139"/>
    <w:rsid w:val="00964BD2"/>
    <w:rsid w:val="00971EAF"/>
    <w:rsid w:val="009758FA"/>
    <w:rsid w:val="0097657F"/>
    <w:rsid w:val="00991111"/>
    <w:rsid w:val="00991C24"/>
    <w:rsid w:val="00994008"/>
    <w:rsid w:val="009971C7"/>
    <w:rsid w:val="009B0734"/>
    <w:rsid w:val="009B0989"/>
    <w:rsid w:val="009B33A3"/>
    <w:rsid w:val="009B3B7B"/>
    <w:rsid w:val="009B3FB0"/>
    <w:rsid w:val="009B5175"/>
    <w:rsid w:val="009C2389"/>
    <w:rsid w:val="009C5C97"/>
    <w:rsid w:val="009D0BDF"/>
    <w:rsid w:val="009D3143"/>
    <w:rsid w:val="009E4FBC"/>
    <w:rsid w:val="009E5E73"/>
    <w:rsid w:val="009E6732"/>
    <w:rsid w:val="009F3C04"/>
    <w:rsid w:val="00A02229"/>
    <w:rsid w:val="00A0687A"/>
    <w:rsid w:val="00A06FD9"/>
    <w:rsid w:val="00A1197A"/>
    <w:rsid w:val="00A2108F"/>
    <w:rsid w:val="00A23CD5"/>
    <w:rsid w:val="00A256A6"/>
    <w:rsid w:val="00A26385"/>
    <w:rsid w:val="00A32D89"/>
    <w:rsid w:val="00A42673"/>
    <w:rsid w:val="00A44C20"/>
    <w:rsid w:val="00A57D31"/>
    <w:rsid w:val="00A645A3"/>
    <w:rsid w:val="00A8170D"/>
    <w:rsid w:val="00A85A7B"/>
    <w:rsid w:val="00A85C48"/>
    <w:rsid w:val="00A907FC"/>
    <w:rsid w:val="00A94454"/>
    <w:rsid w:val="00AA35A2"/>
    <w:rsid w:val="00AA7851"/>
    <w:rsid w:val="00AB1FA3"/>
    <w:rsid w:val="00AB200B"/>
    <w:rsid w:val="00AB3139"/>
    <w:rsid w:val="00AD54D1"/>
    <w:rsid w:val="00AE49EF"/>
    <w:rsid w:val="00AE70F2"/>
    <w:rsid w:val="00AF58DE"/>
    <w:rsid w:val="00AF693C"/>
    <w:rsid w:val="00B01DDC"/>
    <w:rsid w:val="00B039D0"/>
    <w:rsid w:val="00B057C7"/>
    <w:rsid w:val="00B1208C"/>
    <w:rsid w:val="00B17314"/>
    <w:rsid w:val="00B17630"/>
    <w:rsid w:val="00B23A46"/>
    <w:rsid w:val="00B31BB9"/>
    <w:rsid w:val="00B402F0"/>
    <w:rsid w:val="00B479DB"/>
    <w:rsid w:val="00B479F6"/>
    <w:rsid w:val="00B5042A"/>
    <w:rsid w:val="00B60ED9"/>
    <w:rsid w:val="00B708AF"/>
    <w:rsid w:val="00B711CD"/>
    <w:rsid w:val="00B738A8"/>
    <w:rsid w:val="00B936A5"/>
    <w:rsid w:val="00BA422D"/>
    <w:rsid w:val="00BA4C7D"/>
    <w:rsid w:val="00BB3D0E"/>
    <w:rsid w:val="00BB43EF"/>
    <w:rsid w:val="00BB7303"/>
    <w:rsid w:val="00BC0F1D"/>
    <w:rsid w:val="00BC31EF"/>
    <w:rsid w:val="00BC56A7"/>
    <w:rsid w:val="00BD5744"/>
    <w:rsid w:val="00BF1AB8"/>
    <w:rsid w:val="00C0004E"/>
    <w:rsid w:val="00C01CB6"/>
    <w:rsid w:val="00C034E9"/>
    <w:rsid w:val="00C07A2C"/>
    <w:rsid w:val="00C14041"/>
    <w:rsid w:val="00C16228"/>
    <w:rsid w:val="00C1696C"/>
    <w:rsid w:val="00C24A9C"/>
    <w:rsid w:val="00C274FC"/>
    <w:rsid w:val="00C30597"/>
    <w:rsid w:val="00C400D7"/>
    <w:rsid w:val="00C43046"/>
    <w:rsid w:val="00C46249"/>
    <w:rsid w:val="00C50A38"/>
    <w:rsid w:val="00C74957"/>
    <w:rsid w:val="00C900E7"/>
    <w:rsid w:val="00C92E96"/>
    <w:rsid w:val="00C93AFB"/>
    <w:rsid w:val="00C954A3"/>
    <w:rsid w:val="00C96F59"/>
    <w:rsid w:val="00CA027C"/>
    <w:rsid w:val="00CA3069"/>
    <w:rsid w:val="00CB3C4B"/>
    <w:rsid w:val="00CC0964"/>
    <w:rsid w:val="00CC5CD0"/>
    <w:rsid w:val="00CD0994"/>
    <w:rsid w:val="00CD6942"/>
    <w:rsid w:val="00CE3EA2"/>
    <w:rsid w:val="00CE5445"/>
    <w:rsid w:val="00CF4F64"/>
    <w:rsid w:val="00CF7FE8"/>
    <w:rsid w:val="00D07B85"/>
    <w:rsid w:val="00D103EC"/>
    <w:rsid w:val="00D10A94"/>
    <w:rsid w:val="00D11304"/>
    <w:rsid w:val="00D14C7E"/>
    <w:rsid w:val="00D1519B"/>
    <w:rsid w:val="00D1565C"/>
    <w:rsid w:val="00D1751A"/>
    <w:rsid w:val="00D200C1"/>
    <w:rsid w:val="00D20F95"/>
    <w:rsid w:val="00D22A57"/>
    <w:rsid w:val="00D336AD"/>
    <w:rsid w:val="00D33FCE"/>
    <w:rsid w:val="00D35A57"/>
    <w:rsid w:val="00D36ACC"/>
    <w:rsid w:val="00D37352"/>
    <w:rsid w:val="00D37989"/>
    <w:rsid w:val="00D4574C"/>
    <w:rsid w:val="00D5399C"/>
    <w:rsid w:val="00D571FF"/>
    <w:rsid w:val="00D70500"/>
    <w:rsid w:val="00D70F12"/>
    <w:rsid w:val="00D761FA"/>
    <w:rsid w:val="00D76B5D"/>
    <w:rsid w:val="00D76E4F"/>
    <w:rsid w:val="00D77867"/>
    <w:rsid w:val="00D835E4"/>
    <w:rsid w:val="00D87EAC"/>
    <w:rsid w:val="00D92C80"/>
    <w:rsid w:val="00D958C0"/>
    <w:rsid w:val="00DA0230"/>
    <w:rsid w:val="00DA1DA7"/>
    <w:rsid w:val="00DA350B"/>
    <w:rsid w:val="00DA4A96"/>
    <w:rsid w:val="00DA6818"/>
    <w:rsid w:val="00DB04E2"/>
    <w:rsid w:val="00DB0B06"/>
    <w:rsid w:val="00DB21EA"/>
    <w:rsid w:val="00DB6224"/>
    <w:rsid w:val="00DC04BF"/>
    <w:rsid w:val="00DD53D2"/>
    <w:rsid w:val="00DE2264"/>
    <w:rsid w:val="00DE649C"/>
    <w:rsid w:val="00DF2148"/>
    <w:rsid w:val="00E04419"/>
    <w:rsid w:val="00E15D4B"/>
    <w:rsid w:val="00E21D25"/>
    <w:rsid w:val="00E26063"/>
    <w:rsid w:val="00E35F40"/>
    <w:rsid w:val="00E43821"/>
    <w:rsid w:val="00E51E5A"/>
    <w:rsid w:val="00E55A37"/>
    <w:rsid w:val="00E61199"/>
    <w:rsid w:val="00E61402"/>
    <w:rsid w:val="00E777F4"/>
    <w:rsid w:val="00E84CB8"/>
    <w:rsid w:val="00E85718"/>
    <w:rsid w:val="00E9239E"/>
    <w:rsid w:val="00E97EDE"/>
    <w:rsid w:val="00EA3963"/>
    <w:rsid w:val="00EA399D"/>
    <w:rsid w:val="00EB301B"/>
    <w:rsid w:val="00EC4221"/>
    <w:rsid w:val="00ED129E"/>
    <w:rsid w:val="00ED7728"/>
    <w:rsid w:val="00EE0719"/>
    <w:rsid w:val="00EE618C"/>
    <w:rsid w:val="00F01BBA"/>
    <w:rsid w:val="00F11A6F"/>
    <w:rsid w:val="00F15108"/>
    <w:rsid w:val="00F24E08"/>
    <w:rsid w:val="00F32016"/>
    <w:rsid w:val="00F35EDB"/>
    <w:rsid w:val="00F538D2"/>
    <w:rsid w:val="00F57B2D"/>
    <w:rsid w:val="00F60820"/>
    <w:rsid w:val="00F66A4A"/>
    <w:rsid w:val="00F75649"/>
    <w:rsid w:val="00F77D64"/>
    <w:rsid w:val="00F82568"/>
    <w:rsid w:val="00F83CD1"/>
    <w:rsid w:val="00F85383"/>
    <w:rsid w:val="00FA068D"/>
    <w:rsid w:val="00FA2C24"/>
    <w:rsid w:val="00FA647B"/>
    <w:rsid w:val="00FB4107"/>
    <w:rsid w:val="00FB645B"/>
    <w:rsid w:val="00FB6D22"/>
    <w:rsid w:val="00FC1D6F"/>
    <w:rsid w:val="00FC26F6"/>
    <w:rsid w:val="00FC36C5"/>
    <w:rsid w:val="00FD1938"/>
    <w:rsid w:val="00FE689E"/>
    <w:rsid w:val="00FE68A5"/>
    <w:rsid w:val="00FF4576"/>
    <w:rsid w:val="00FF6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D7940"/>
  <w15:chartTrackingRefBased/>
  <w15:docId w15:val="{ADA4208E-A98E-6641-B813-7C22645A3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E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7E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E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E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E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E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E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E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E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E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7E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E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E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E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E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E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E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EAC"/>
    <w:rPr>
      <w:rFonts w:eastAsiaTheme="majorEastAsia" w:cstheme="majorBidi"/>
      <w:color w:val="272727" w:themeColor="text1" w:themeTint="D8"/>
    </w:rPr>
  </w:style>
  <w:style w:type="paragraph" w:styleId="Title">
    <w:name w:val="Title"/>
    <w:basedOn w:val="Normal"/>
    <w:next w:val="Normal"/>
    <w:link w:val="TitleChar"/>
    <w:uiPriority w:val="10"/>
    <w:qFormat/>
    <w:rsid w:val="00D87E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E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E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E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EAC"/>
    <w:pPr>
      <w:spacing w:before="160"/>
      <w:jc w:val="center"/>
    </w:pPr>
    <w:rPr>
      <w:i/>
      <w:iCs/>
      <w:color w:val="404040" w:themeColor="text1" w:themeTint="BF"/>
    </w:rPr>
  </w:style>
  <w:style w:type="character" w:customStyle="1" w:styleId="QuoteChar">
    <w:name w:val="Quote Char"/>
    <w:basedOn w:val="DefaultParagraphFont"/>
    <w:link w:val="Quote"/>
    <w:uiPriority w:val="29"/>
    <w:rsid w:val="00D87EAC"/>
    <w:rPr>
      <w:i/>
      <w:iCs/>
      <w:color w:val="404040" w:themeColor="text1" w:themeTint="BF"/>
    </w:rPr>
  </w:style>
  <w:style w:type="paragraph" w:styleId="ListParagraph">
    <w:name w:val="List Paragraph"/>
    <w:basedOn w:val="Normal"/>
    <w:uiPriority w:val="34"/>
    <w:qFormat/>
    <w:rsid w:val="00D87EAC"/>
    <w:pPr>
      <w:ind w:left="720"/>
      <w:contextualSpacing/>
    </w:pPr>
  </w:style>
  <w:style w:type="character" w:styleId="IntenseEmphasis">
    <w:name w:val="Intense Emphasis"/>
    <w:basedOn w:val="DefaultParagraphFont"/>
    <w:uiPriority w:val="21"/>
    <w:qFormat/>
    <w:rsid w:val="00D87EAC"/>
    <w:rPr>
      <w:i/>
      <w:iCs/>
      <w:color w:val="0F4761" w:themeColor="accent1" w:themeShade="BF"/>
    </w:rPr>
  </w:style>
  <w:style w:type="paragraph" w:styleId="IntenseQuote">
    <w:name w:val="Intense Quote"/>
    <w:basedOn w:val="Normal"/>
    <w:next w:val="Normal"/>
    <w:link w:val="IntenseQuoteChar"/>
    <w:uiPriority w:val="30"/>
    <w:qFormat/>
    <w:rsid w:val="00D87E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EAC"/>
    <w:rPr>
      <w:i/>
      <w:iCs/>
      <w:color w:val="0F4761" w:themeColor="accent1" w:themeShade="BF"/>
    </w:rPr>
  </w:style>
  <w:style w:type="character" w:styleId="IntenseReference">
    <w:name w:val="Intense Reference"/>
    <w:basedOn w:val="DefaultParagraphFont"/>
    <w:uiPriority w:val="32"/>
    <w:qFormat/>
    <w:rsid w:val="00D87EAC"/>
    <w:rPr>
      <w:b/>
      <w:bCs/>
      <w:smallCaps/>
      <w:color w:val="0F4761" w:themeColor="accent1" w:themeShade="BF"/>
      <w:spacing w:val="5"/>
    </w:rPr>
  </w:style>
  <w:style w:type="paragraph" w:customStyle="1" w:styleId="p1">
    <w:name w:val="p1"/>
    <w:basedOn w:val="Normal"/>
    <w:rsid w:val="00192C5D"/>
    <w:pPr>
      <w:spacing w:after="0" w:line="240" w:lineRule="auto"/>
    </w:pPr>
    <w:rPr>
      <w:rFonts w:ascii=".SF UI" w:hAnsi=".SF UI" w:cs="Times New Roman"/>
      <w:kern w:val="0"/>
      <w:sz w:val="23"/>
      <w:szCs w:val="23"/>
      <w14:ligatures w14:val="none"/>
    </w:rPr>
  </w:style>
  <w:style w:type="character" w:customStyle="1" w:styleId="s1">
    <w:name w:val="s1"/>
    <w:basedOn w:val="DefaultParagraphFont"/>
    <w:rsid w:val="00192C5D"/>
    <w:rPr>
      <w:rFonts w:ascii=".SFUI-Regular" w:hAnsi=".SFUI-Regular" w:hint="default"/>
      <w:b w:val="0"/>
      <w:bCs w:val="0"/>
      <w:i w:val="0"/>
      <w:iCs w:val="0"/>
      <w:sz w:val="23"/>
      <w:szCs w:val="23"/>
    </w:rPr>
  </w:style>
  <w:style w:type="character" w:customStyle="1" w:styleId="s2">
    <w:name w:val="s2"/>
    <w:basedOn w:val="DefaultParagraphFont"/>
    <w:rsid w:val="00192C5D"/>
    <w:rPr>
      <w:rFonts w:ascii=".SFUI-RegularItalic" w:hAnsi=".SFUI-RegularItalic" w:hint="default"/>
      <w:b w:val="0"/>
      <w:bCs w:val="0"/>
      <w:i/>
      <w:iCs/>
      <w:sz w:val="23"/>
      <w:szCs w:val="23"/>
    </w:rPr>
  </w:style>
  <w:style w:type="character" w:styleId="Hyperlink">
    <w:name w:val="Hyperlink"/>
    <w:basedOn w:val="DefaultParagraphFont"/>
    <w:uiPriority w:val="99"/>
    <w:unhideWhenUsed/>
    <w:rsid w:val="00003AA5"/>
    <w:rPr>
      <w:color w:val="467886" w:themeColor="hyperlink"/>
      <w:u w:val="single"/>
    </w:rPr>
  </w:style>
  <w:style w:type="character" w:styleId="UnresolvedMention">
    <w:name w:val="Unresolved Mention"/>
    <w:basedOn w:val="DefaultParagraphFont"/>
    <w:uiPriority w:val="99"/>
    <w:semiHidden/>
    <w:unhideWhenUsed/>
    <w:rsid w:val="00003AA5"/>
    <w:rPr>
      <w:color w:val="605E5C"/>
      <w:shd w:val="clear" w:color="auto" w:fill="E1DFDD"/>
    </w:rPr>
  </w:style>
  <w:style w:type="character" w:customStyle="1" w:styleId="s12">
    <w:name w:val="s12"/>
    <w:basedOn w:val="DefaultParagraphFont"/>
    <w:rsid w:val="0074358A"/>
  </w:style>
  <w:style w:type="character" w:customStyle="1" w:styleId="apple-converted-space">
    <w:name w:val="apple-converted-space"/>
    <w:basedOn w:val="DefaultParagraphFont"/>
    <w:rsid w:val="0074358A"/>
  </w:style>
  <w:style w:type="character" w:styleId="FollowedHyperlink">
    <w:name w:val="FollowedHyperlink"/>
    <w:basedOn w:val="DefaultParagraphFont"/>
    <w:uiPriority w:val="99"/>
    <w:semiHidden/>
    <w:unhideWhenUsed/>
    <w:rsid w:val="003112F4"/>
    <w:rPr>
      <w:color w:val="96607D" w:themeColor="followedHyperlink"/>
      <w:u w:val="single"/>
    </w:rPr>
  </w:style>
  <w:style w:type="paragraph" w:customStyle="1" w:styleId="s38">
    <w:name w:val="s38"/>
    <w:basedOn w:val="Normal"/>
    <w:rsid w:val="00D571FF"/>
    <w:pPr>
      <w:spacing w:before="100" w:beforeAutospacing="1" w:after="100" w:afterAutospacing="1" w:line="240" w:lineRule="auto"/>
    </w:pPr>
    <w:rPr>
      <w:rFonts w:ascii="Times New Roman" w:hAnsi="Times New Roman" w:cs="Times New Roman"/>
      <w:kern w:val="0"/>
      <w14:ligatures w14:val="none"/>
    </w:rPr>
  </w:style>
  <w:style w:type="character" w:customStyle="1" w:styleId="s39">
    <w:name w:val="s39"/>
    <w:basedOn w:val="DefaultParagraphFont"/>
    <w:rsid w:val="00D571FF"/>
  </w:style>
  <w:style w:type="character" w:customStyle="1" w:styleId="s22">
    <w:name w:val="s22"/>
    <w:basedOn w:val="DefaultParagraphFont"/>
    <w:rsid w:val="00D571FF"/>
  </w:style>
  <w:style w:type="paragraph" w:styleId="TOCHeading">
    <w:name w:val="TOC Heading"/>
    <w:basedOn w:val="Heading1"/>
    <w:next w:val="Normal"/>
    <w:uiPriority w:val="39"/>
    <w:unhideWhenUsed/>
    <w:qFormat/>
    <w:rsid w:val="0097657F"/>
    <w:pPr>
      <w:spacing w:before="480" w:after="0" w:line="276" w:lineRule="auto"/>
      <w:outlineLvl w:val="9"/>
    </w:pPr>
    <w:rPr>
      <w:b/>
      <w:bCs/>
      <w:kern w:val="0"/>
      <w:sz w:val="28"/>
      <w:szCs w:val="28"/>
      <w:lang w:val="en-US" w:eastAsia="en-US"/>
      <w14:ligatures w14:val="none"/>
    </w:rPr>
  </w:style>
  <w:style w:type="paragraph" w:styleId="Header">
    <w:name w:val="header"/>
    <w:basedOn w:val="Normal"/>
    <w:link w:val="HeaderChar"/>
    <w:uiPriority w:val="99"/>
    <w:unhideWhenUsed/>
    <w:rsid w:val="00301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B64"/>
  </w:style>
  <w:style w:type="paragraph" w:styleId="Footer">
    <w:name w:val="footer"/>
    <w:basedOn w:val="Normal"/>
    <w:link w:val="FooterChar"/>
    <w:uiPriority w:val="99"/>
    <w:unhideWhenUsed/>
    <w:rsid w:val="00301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B64"/>
  </w:style>
  <w:style w:type="character" w:styleId="PageNumber">
    <w:name w:val="page number"/>
    <w:basedOn w:val="DefaultParagraphFont"/>
    <w:uiPriority w:val="99"/>
    <w:semiHidden/>
    <w:unhideWhenUsed/>
    <w:rsid w:val="00CA3069"/>
  </w:style>
  <w:style w:type="paragraph" w:styleId="TOC1">
    <w:name w:val="toc 1"/>
    <w:basedOn w:val="Normal"/>
    <w:next w:val="Normal"/>
    <w:autoRedefine/>
    <w:uiPriority w:val="39"/>
    <w:unhideWhenUsed/>
    <w:rsid w:val="005969BB"/>
    <w:pPr>
      <w:spacing w:after="100"/>
    </w:pPr>
  </w:style>
  <w:style w:type="paragraph" w:customStyle="1" w:styleId="p2">
    <w:name w:val="p2"/>
    <w:basedOn w:val="Normal"/>
    <w:rsid w:val="002E5B37"/>
    <w:pPr>
      <w:spacing w:after="0" w:line="240" w:lineRule="auto"/>
    </w:pPr>
    <w:rPr>
      <w:rFonts w:ascii=".SF UI" w:hAnsi=".SF UI" w:cs="Times New Roman"/>
      <w:kern w:val="0"/>
      <w:sz w:val="23"/>
      <w:szCs w:val="23"/>
      <w14:ligatures w14:val="none"/>
    </w:rPr>
  </w:style>
  <w:style w:type="paragraph" w:styleId="NormalWeb">
    <w:name w:val="Normal (Web)"/>
    <w:basedOn w:val="Normal"/>
    <w:uiPriority w:val="99"/>
    <w:unhideWhenUsed/>
    <w:rsid w:val="00B738A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immunisation-statistics/england-2023-24?utm_source=chatgpt.com" TargetMode="External"/><Relationship Id="rId13" Type="http://schemas.openxmlformats.org/officeDocument/2006/relationships/hyperlink" Target="https://www.who.int/teams/immunization-vaccines-and-biologicals/diseases/measles?utm_source=chatgpt.com" TargetMode="External"/><Relationship Id="rId18" Type="http://schemas.openxmlformats.org/officeDocument/2006/relationships/footer" Target="footer2.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www.who.int/teams/health-product-policy-and-standards/standards-and-specifications/norms-and-standards/vaccines-quality/measles-mumps-and-rubella-(mmr)" TargetMode="External"/><Relationship Id="rId12" Type="http://schemas.openxmlformats.org/officeDocument/2006/relationships/hyperlink" Target="https://www.gov.uk/government/publications/health-protection-in-schools-and-other-childcare-faciliti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dc.gov/measl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vaccinations/mmr-vaccine/" TargetMode="External"/><Relationship Id="rId5" Type="http://schemas.openxmlformats.org/officeDocument/2006/relationships/footnotes" Target="footnotes.xml"/><Relationship Id="rId15" Type="http://schemas.openxmlformats.org/officeDocument/2006/relationships/hyperlink" Target="https://academic.oup.com/eurpub/article/16/2/137/505789" TargetMode="External"/><Relationship Id="rId10" Type="http://schemas.openxmlformats.org/officeDocument/2006/relationships/hyperlink" Target="https://www.gov.uk/government/publications/measles-mumps-and-rubella-lab-confirmed-cases-in-england-2025/laboratory-confirmed-cases-of-measles-rubella-and-mumps-in-england-april-to-june-2025?utm_source=chatgp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hsa-dashboard.data.gov.uk/vaccine-preventable-diseases/measles?utm_source=chatgpt.com" TargetMode="External"/><Relationship Id="rId14" Type="http://schemas.openxmlformats.org/officeDocument/2006/relationships/hyperlink" Target="https://www.who.int/about/what-w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756</TotalTime>
  <Pages>10</Pages>
  <Words>1950</Words>
  <Characters>11115</Characters>
  <Application>Microsoft Office Word</Application>
  <DocSecurity>0</DocSecurity>
  <Lines>92</Lines>
  <Paragraphs>26</Paragraphs>
  <ScaleCrop>false</ScaleCrop>
  <Company/>
  <LinksUpToDate>false</LinksUpToDate>
  <CharactersWithSpaces>13039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414</cp:revision>
  <dcterms:created xsi:type="dcterms:W3CDTF">2025-11-04T20:50:00Z</dcterms:created>
  <dcterms:modified xsi:type="dcterms:W3CDTF">2025-11-15T21:08:00Z</dcterms:modified>
</cp:coreProperties>
</file>