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F1F3F3" w14:textId="66728C09" w:rsidR="00E20484" w:rsidRDefault="00E20484">
      <w:pPr>
        <w:rPr>
          <w:sz w:val="26"/>
          <w:szCs w:val="26"/>
          <w:u w:val="single"/>
        </w:rPr>
      </w:pPr>
      <w:r>
        <w:rPr>
          <w:sz w:val="26"/>
          <w:szCs w:val="26"/>
          <w:u w:val="single"/>
        </w:rPr>
        <w:t xml:space="preserve">Evidence of Identity in Bronze Age Cypriot Archaeological Finds </w:t>
      </w:r>
    </w:p>
    <w:p w14:paraId="0B086C54" w14:textId="5D3092F4" w:rsidR="005B5B0F" w:rsidRDefault="00995F25">
      <w:r>
        <w:rPr>
          <w:noProof/>
        </w:rPr>
        <mc:AlternateContent>
          <mc:Choice Requires="wps">
            <w:drawing>
              <wp:anchor distT="0" distB="0" distL="114300" distR="114300" simplePos="0" relativeHeight="251660288" behindDoc="0" locked="0" layoutInCell="1" allowOverlap="1" wp14:anchorId="69FCE403" wp14:editId="46F4E837">
                <wp:simplePos x="0" y="0"/>
                <wp:positionH relativeFrom="margin">
                  <wp:posOffset>-247650</wp:posOffset>
                </wp:positionH>
                <wp:positionV relativeFrom="paragraph">
                  <wp:posOffset>296545</wp:posOffset>
                </wp:positionV>
                <wp:extent cx="2698750" cy="4635500"/>
                <wp:effectExtent l="0" t="0" r="25400" b="12700"/>
                <wp:wrapNone/>
                <wp:docPr id="393786104" name="Text Box 8"/>
                <wp:cNvGraphicFramePr/>
                <a:graphic xmlns:a="http://schemas.openxmlformats.org/drawingml/2006/main">
                  <a:graphicData uri="http://schemas.microsoft.com/office/word/2010/wordprocessingShape">
                    <wps:wsp>
                      <wps:cNvSpPr txBox="1"/>
                      <wps:spPr>
                        <a:xfrm>
                          <a:off x="0" y="0"/>
                          <a:ext cx="2698750" cy="4635500"/>
                        </a:xfrm>
                        <a:prstGeom prst="rect">
                          <a:avLst/>
                        </a:prstGeom>
                        <a:noFill/>
                        <a:ln w="6350">
                          <a:solidFill>
                            <a:prstClr val="black"/>
                          </a:solidFill>
                        </a:ln>
                      </wps:spPr>
                      <wps:txbx>
                        <w:txbxContent>
                          <w:p w14:paraId="7FF96F19" w14:textId="606CFC2A" w:rsidR="00E20484" w:rsidRDefault="00E20484">
                            <w:r w:rsidRPr="00E20484">
                              <w:drawing>
                                <wp:inline distT="0" distB="0" distL="0" distR="0" wp14:anchorId="5012CC5F" wp14:editId="41B95E86">
                                  <wp:extent cx="2539365" cy="4502150"/>
                                  <wp:effectExtent l="0" t="0" r="0" b="0"/>
                                  <wp:docPr id="465303226" name="Picture 1" descr="A close-up of a pain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102595" name="Picture 1" descr="A close-up of a painting&#10;&#10;AI-generated content may be incorrect."/>
                                          <pic:cNvPicPr/>
                                        </pic:nvPicPr>
                                        <pic:blipFill>
                                          <a:blip r:embed="rId4"/>
                                          <a:stretch>
                                            <a:fillRect/>
                                          </a:stretch>
                                        </pic:blipFill>
                                        <pic:spPr>
                                          <a:xfrm>
                                            <a:off x="0" y="0"/>
                                            <a:ext cx="2539365" cy="450215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FCE403" id="_x0000_t202" coordsize="21600,21600" o:spt="202" path="m,l,21600r21600,l21600,xe">
                <v:stroke joinstyle="miter"/>
                <v:path gradientshapeok="t" o:connecttype="rect"/>
              </v:shapetype>
              <v:shape id="Text Box 8" o:spid="_x0000_s1026" type="#_x0000_t202" style="position:absolute;margin-left:-19.5pt;margin-top:23.35pt;width:212.5pt;height:36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" filled="f" strokeweight=".5pt">
                <v:textbox>
                  <w:txbxContent>
                    <w:p w14:paraId="7FF96F19" w14:textId="606CFC2A" w:rsidR="00E20484" w:rsidRDefault="00E20484">
                      <w:r w:rsidRPr="00E20484">
                        <w:drawing>
                          <wp:inline distT="0" distB="0" distL="0" distR="0" wp14:anchorId="5012CC5F" wp14:editId="41B95E86">
                            <wp:extent cx="2539365" cy="4502150"/>
                            <wp:effectExtent l="0" t="0" r="0" b="0"/>
                            <wp:docPr id="465303226" name="Picture 1" descr="A close-up of a pain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102595" name="Picture 1" descr="A close-up of a painting&#10;&#10;AI-generated content may be incorrect."/>
                                    <pic:cNvPicPr/>
                                  </pic:nvPicPr>
                                  <pic:blipFill>
                                    <a:blip r:embed="rId4"/>
                                    <a:stretch>
                                      <a:fillRect/>
                                    </a:stretch>
                                  </pic:blipFill>
                                  <pic:spPr>
                                    <a:xfrm>
                                      <a:off x="0" y="0"/>
                                      <a:ext cx="2539365" cy="4502150"/>
                                    </a:xfrm>
                                    <a:prstGeom prst="rect">
                                      <a:avLst/>
                                    </a:prstGeom>
                                  </pic:spPr>
                                </pic:pic>
                              </a:graphicData>
                            </a:graphic>
                          </wp:inline>
                        </w:drawing>
                      </w:r>
                    </w:p>
                  </w:txbxContent>
                </v:textbox>
                <w10:wrap anchorx="margin"/>
              </v:shape>
            </w:pict>
          </mc:Fallback>
        </mc:AlternateContent>
      </w:r>
      <w:r w:rsidR="00E20484">
        <w:t>Assessment 2: mock up Pinterest board.</w:t>
      </w:r>
      <w:r w:rsidR="005F1D20">
        <w:t xml:space="preserve"> Notes for each image are displayed directly below each corresponding image.</w:t>
      </w:r>
    </w:p>
    <w:p w14:paraId="6A0CCF1A" w14:textId="79D2B061" w:rsidR="00114CBF" w:rsidRDefault="005B5B0F">
      <w:r>
        <w:rPr>
          <w:noProof/>
        </w:rPr>
        <mc:AlternateContent>
          <mc:Choice Requires="wps">
            <w:drawing>
              <wp:anchor distT="0" distB="0" distL="114300" distR="114300" simplePos="0" relativeHeight="251674624" behindDoc="0" locked="0" layoutInCell="1" allowOverlap="1" wp14:anchorId="239D166B" wp14:editId="080F43EF">
                <wp:simplePos x="0" y="0"/>
                <wp:positionH relativeFrom="column">
                  <wp:posOffset>-501650</wp:posOffset>
                </wp:positionH>
                <wp:positionV relativeFrom="paragraph">
                  <wp:posOffset>12228830</wp:posOffset>
                </wp:positionV>
                <wp:extent cx="3009900" cy="1276350"/>
                <wp:effectExtent l="0" t="0" r="19050" b="19050"/>
                <wp:wrapNone/>
                <wp:docPr id="665810345" name="Text Box 26"/>
                <wp:cNvGraphicFramePr/>
                <a:graphic xmlns:a="http://schemas.openxmlformats.org/drawingml/2006/main">
                  <a:graphicData uri="http://schemas.microsoft.com/office/word/2010/wordprocessingShape">
                    <wps:wsp>
                      <wps:cNvSpPr txBox="1"/>
                      <wps:spPr>
                        <a:xfrm>
                          <a:off x="0" y="0"/>
                          <a:ext cx="3009900" cy="1276350"/>
                        </a:xfrm>
                        <a:prstGeom prst="rect">
                          <a:avLst/>
                        </a:prstGeom>
                        <a:solidFill>
                          <a:schemeClr val="lt1"/>
                        </a:solidFill>
                        <a:ln w="6350">
                          <a:solidFill>
                            <a:prstClr val="black"/>
                          </a:solidFill>
                        </a:ln>
                      </wps:spPr>
                      <wps:txbx>
                        <w:txbxContent>
                          <w:p w14:paraId="32A3073E" w14:textId="5B04728F" w:rsidR="00EC254A" w:rsidRPr="00EC254A" w:rsidRDefault="00EC254A">
                            <w:pPr>
                              <w:rPr>
                                <w:sz w:val="18"/>
                                <w:szCs w:val="18"/>
                                <w:lang w:val="en-US"/>
                              </w:rPr>
                            </w:pPr>
                            <w:r>
                              <w:rPr>
                                <w:sz w:val="18"/>
                                <w:szCs w:val="18"/>
                                <w:lang w:val="en-US"/>
                              </w:rPr>
                              <w:t xml:space="preserve">A map of Cyprus with key archaeological sites. </w:t>
                            </w:r>
                            <w:r w:rsidR="005B5B0F">
                              <w:rPr>
                                <w:sz w:val="18"/>
                                <w:szCs w:val="18"/>
                                <w:lang w:val="en-US"/>
                              </w:rPr>
                              <w:t xml:space="preserve">I have included this image as one’s cultural identity is as important as one’s local or interpersonal identity. Many artefacts found in BA Cypriot sites are clearly of foreign origin and there is vast evidence for established trade networks between Cyprus and many other Mediterranean nations, which fosters a greater sense of Cypriot identity for its citizens in contrast to those from other nations.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9D166B" id="Text Box 26" o:spid="_x0000_s1027" type="#_x0000_t202" style="position:absolute;margin-left:-39.5pt;margin-top:962.9pt;width:237pt;height:100.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" fillcolor="white [3201]" strokeweight=".5pt">
                <v:textbox>
                  <w:txbxContent>
                    <w:p w14:paraId="32A3073E" w14:textId="5B04728F" w:rsidR="00EC254A" w:rsidRPr="00EC254A" w:rsidRDefault="00EC254A">
                      <w:pPr>
                        <w:rPr>
                          <w:sz w:val="18"/>
                          <w:szCs w:val="18"/>
                          <w:lang w:val="en-US"/>
                        </w:rPr>
                      </w:pPr>
                      <w:r>
                        <w:rPr>
                          <w:sz w:val="18"/>
                          <w:szCs w:val="18"/>
                          <w:lang w:val="en-US"/>
                        </w:rPr>
                        <w:t xml:space="preserve">A map of Cyprus with key archaeological sites. </w:t>
                      </w:r>
                      <w:r w:rsidR="005B5B0F">
                        <w:rPr>
                          <w:sz w:val="18"/>
                          <w:szCs w:val="18"/>
                          <w:lang w:val="en-US"/>
                        </w:rPr>
                        <w:t xml:space="preserve">I have included this image as one’s cultural identity is as important as one’s local or interpersonal identity. Many artefacts found in BA Cypriot sites are clearly of foreign origin and there is vast evidence for established trade networks between Cyprus and many other Mediterranean nations, which fosters a greater sense of Cypriot identity for its citizens in contrast to those from other nations. </w:t>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5AEFCEED" wp14:editId="091656FC">
                <wp:simplePos x="0" y="0"/>
                <wp:positionH relativeFrom="column">
                  <wp:posOffset>-279400</wp:posOffset>
                </wp:positionH>
                <wp:positionV relativeFrom="paragraph">
                  <wp:posOffset>8152130</wp:posOffset>
                </wp:positionV>
                <wp:extent cx="2730500" cy="2051050"/>
                <wp:effectExtent l="0" t="0" r="12700" b="25400"/>
                <wp:wrapNone/>
                <wp:docPr id="1943597066" name="Text Box 18"/>
                <wp:cNvGraphicFramePr/>
                <a:graphic xmlns:a="http://schemas.openxmlformats.org/drawingml/2006/main">
                  <a:graphicData uri="http://schemas.microsoft.com/office/word/2010/wordprocessingShape">
                    <wps:wsp>
                      <wps:cNvSpPr txBox="1"/>
                      <wps:spPr>
                        <a:xfrm>
                          <a:off x="0" y="0"/>
                          <a:ext cx="2730500" cy="2051050"/>
                        </a:xfrm>
                        <a:prstGeom prst="rect">
                          <a:avLst/>
                        </a:prstGeom>
                        <a:solidFill>
                          <a:schemeClr val="lt1"/>
                        </a:solidFill>
                        <a:ln w="6350">
                          <a:solidFill>
                            <a:prstClr val="black"/>
                          </a:solidFill>
                        </a:ln>
                      </wps:spPr>
                      <wps:txbx>
                        <w:txbxContent>
                          <w:p w14:paraId="7FF8CFEC" w14:textId="729CA633" w:rsidR="00E57C4F" w:rsidRPr="00E57C4F" w:rsidRDefault="00E57C4F">
                            <w:pPr>
                              <w:rPr>
                                <w:sz w:val="18"/>
                                <w:szCs w:val="18"/>
                                <w:lang w:val="en-US"/>
                              </w:rPr>
                            </w:pPr>
                            <w:r>
                              <w:rPr>
                                <w:sz w:val="18"/>
                                <w:szCs w:val="18"/>
                                <w:lang w:val="en-US"/>
                              </w:rPr>
                              <w:t xml:space="preserve">A late Bronze Age double-chamber tomb at the </w:t>
                            </w:r>
                            <w:r w:rsidRPr="00E57C4F">
                              <w:rPr>
                                <w:sz w:val="18"/>
                                <w:szCs w:val="18"/>
                              </w:rPr>
                              <w:t>Hala Sultan Tekke site</w:t>
                            </w:r>
                            <w:r>
                              <w:rPr>
                                <w:sz w:val="18"/>
                                <w:szCs w:val="18"/>
                              </w:rPr>
                              <w:t>. Tombs containing multiple occupants such as this indicate that some aspects of the deceased’s identities were important and worthy of consideration, at least in their burial arrangements. This reminds us that identity is not just applicable to each individual but to cultural identities such as spouses, family, parents, children and friends. Two or more individuals buried in one tomb, especially rich ones, implies social associations or connections between those found within, and thus a sense of individual and interpersonal identity.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EFCEED" id="Text Box 18" o:spid="_x0000_s1028" type="#_x0000_t202" style="position:absolute;margin-left:-22pt;margin-top:641.9pt;width:215pt;height:16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" fillcolor="white [3201]" strokeweight=".5pt">
                <v:textbox>
                  <w:txbxContent>
                    <w:p w14:paraId="7FF8CFEC" w14:textId="729CA633" w:rsidR="00E57C4F" w:rsidRPr="00E57C4F" w:rsidRDefault="00E57C4F">
                      <w:pPr>
                        <w:rPr>
                          <w:sz w:val="18"/>
                          <w:szCs w:val="18"/>
                          <w:lang w:val="en-US"/>
                        </w:rPr>
                      </w:pPr>
                      <w:r>
                        <w:rPr>
                          <w:sz w:val="18"/>
                          <w:szCs w:val="18"/>
                          <w:lang w:val="en-US"/>
                        </w:rPr>
                        <w:t xml:space="preserve">A late Bronze Age double-chamber tomb at the </w:t>
                      </w:r>
                      <w:r w:rsidRPr="00E57C4F">
                        <w:rPr>
                          <w:sz w:val="18"/>
                          <w:szCs w:val="18"/>
                        </w:rPr>
                        <w:t>Hala Sultan Tekke site</w:t>
                      </w:r>
                      <w:r>
                        <w:rPr>
                          <w:sz w:val="18"/>
                          <w:szCs w:val="18"/>
                        </w:rPr>
                        <w:t>. Tombs containing multiple occupants such as this indicate that some aspects of the deceased’s identities were important and worthy of consideration, at least in their burial arrangements. This reminds us that identity is not just applicable to each individual but to cultural identities such as spouses, family, parents, children and friends. Two or more individuals buried in one tomb, especially rich ones, implies social associations or connections between those found within, and thus a sense of individual and interpersonal identity.</w:t>
                      </w:r>
                    </w:p>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365AE41B" wp14:editId="3A1FDEC6">
                <wp:simplePos x="0" y="0"/>
                <wp:positionH relativeFrom="column">
                  <wp:posOffset>-387350</wp:posOffset>
                </wp:positionH>
                <wp:positionV relativeFrom="paragraph">
                  <wp:posOffset>10253980</wp:posOffset>
                </wp:positionV>
                <wp:extent cx="2933700" cy="1911350"/>
                <wp:effectExtent l="0" t="0" r="19050" b="12700"/>
                <wp:wrapNone/>
                <wp:docPr id="1908476391" name="Text Box 21"/>
                <wp:cNvGraphicFramePr/>
                <a:graphic xmlns:a="http://schemas.openxmlformats.org/drawingml/2006/main">
                  <a:graphicData uri="http://schemas.microsoft.com/office/word/2010/wordprocessingShape">
                    <wps:wsp>
                      <wps:cNvSpPr txBox="1"/>
                      <wps:spPr>
                        <a:xfrm>
                          <a:off x="0" y="0"/>
                          <a:ext cx="2933700" cy="1911350"/>
                        </a:xfrm>
                        <a:prstGeom prst="rect">
                          <a:avLst/>
                        </a:prstGeom>
                        <a:noFill/>
                        <a:ln w="6350">
                          <a:solidFill>
                            <a:prstClr val="black"/>
                          </a:solidFill>
                        </a:ln>
                      </wps:spPr>
                      <wps:txbx>
                        <w:txbxContent>
                          <w:p w14:paraId="4FD6F32D" w14:textId="7739A733" w:rsidR="00EC254A" w:rsidRDefault="00EC254A">
                            <w:r w:rsidRPr="00EC254A">
                              <w:drawing>
                                <wp:inline distT="0" distB="0" distL="0" distR="0" wp14:anchorId="49734398" wp14:editId="313B0A27">
                                  <wp:extent cx="2844800" cy="1847807"/>
                                  <wp:effectExtent l="0" t="0" r="0" b="635"/>
                                  <wp:docPr id="199213143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7744" cy="186271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5AE41B" id="Text Box 21" o:spid="_x0000_s1029" type="#_x0000_t202" style="position:absolute;margin-left:-30.5pt;margin-top:807.4pt;width:231pt;height:15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" filled="f" strokeweight=".5pt">
                <v:textbox>
                  <w:txbxContent>
                    <w:p w14:paraId="4FD6F32D" w14:textId="7739A733" w:rsidR="00EC254A" w:rsidRDefault="00EC254A">
                      <w:r w:rsidRPr="00EC254A">
                        <w:drawing>
                          <wp:inline distT="0" distB="0" distL="0" distR="0" wp14:anchorId="49734398" wp14:editId="313B0A27">
                            <wp:extent cx="2844800" cy="1847807"/>
                            <wp:effectExtent l="0" t="0" r="0" b="635"/>
                            <wp:docPr id="199213143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7744" cy="1862710"/>
                                    </a:xfrm>
                                    <a:prstGeom prst="rect">
                                      <a:avLst/>
                                    </a:prstGeom>
                                    <a:noFill/>
                                    <a:ln>
                                      <a:noFill/>
                                    </a:ln>
                                  </pic:spPr>
                                </pic:pic>
                              </a:graphicData>
                            </a:graphic>
                          </wp:inline>
                        </w:drawing>
                      </w:r>
                    </w:p>
                  </w:txbxContent>
                </v:textbox>
              </v:shape>
            </w:pict>
          </mc:Fallback>
        </mc:AlternateContent>
      </w:r>
      <w:r>
        <mc:AlternateContent>
          <mc:Choice Requires="wps">
            <w:drawing>
              <wp:anchor distT="0" distB="0" distL="114300" distR="114300" simplePos="0" relativeHeight="251663360" behindDoc="0" locked="0" layoutInCell="1" allowOverlap="1" wp14:anchorId="140615FA" wp14:editId="30F19A04">
                <wp:simplePos x="0" y="0"/>
                <wp:positionH relativeFrom="column">
                  <wp:posOffset>-311150</wp:posOffset>
                </wp:positionH>
                <wp:positionV relativeFrom="paragraph">
                  <wp:posOffset>6272530</wp:posOffset>
                </wp:positionV>
                <wp:extent cx="2794000" cy="1841500"/>
                <wp:effectExtent l="0" t="0" r="25400" b="25400"/>
                <wp:wrapNone/>
                <wp:docPr id="2053779158" name="Text Box 11"/>
                <wp:cNvGraphicFramePr/>
                <a:graphic xmlns:a="http://schemas.openxmlformats.org/drawingml/2006/main">
                  <a:graphicData uri="http://schemas.microsoft.com/office/word/2010/wordprocessingShape">
                    <wps:wsp>
                      <wps:cNvSpPr txBox="1"/>
                      <wps:spPr>
                        <a:xfrm>
                          <a:off x="0" y="0"/>
                          <a:ext cx="2794000" cy="1841500"/>
                        </a:xfrm>
                        <a:prstGeom prst="rect">
                          <a:avLst/>
                        </a:prstGeom>
                        <a:noFill/>
                        <a:ln w="6350">
                          <a:solidFill>
                            <a:prstClr val="black"/>
                          </a:solidFill>
                        </a:ln>
                      </wps:spPr>
                      <wps:txbx>
                        <w:txbxContent>
                          <w:p w14:paraId="5957ACCE" w14:textId="56FA9C9C" w:rsidR="00122BA2" w:rsidRDefault="0043151E">
                            <w:r w:rsidRPr="0043151E">
                              <w:drawing>
                                <wp:inline distT="0" distB="0" distL="0" distR="0" wp14:anchorId="6756F8B7" wp14:editId="0BB4DDEE">
                                  <wp:extent cx="2654300" cy="1796344"/>
                                  <wp:effectExtent l="0" t="0" r="0" b="0"/>
                                  <wp:docPr id="702389307" name="Picture 1" descr="A long shot of a measuring ta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389307" name="Picture 1" descr="A long shot of a measuring tape&#10;&#10;AI-generated content may be incorrect."/>
                                          <pic:cNvPicPr/>
                                        </pic:nvPicPr>
                                        <pic:blipFill>
                                          <a:blip r:embed="rId6"/>
                                          <a:stretch>
                                            <a:fillRect/>
                                          </a:stretch>
                                        </pic:blipFill>
                                        <pic:spPr>
                                          <a:xfrm>
                                            <a:off x="0" y="0"/>
                                            <a:ext cx="2659923" cy="180014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0615FA" id="Text Box 11" o:spid="_x0000_s1030" type="#_x0000_t202" style="position:absolute;margin-left:-24.5pt;margin-top:493.9pt;width:220pt;height: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" filled="f" strokeweight=".5pt">
                <v:textbox>
                  <w:txbxContent>
                    <w:p w14:paraId="5957ACCE" w14:textId="56FA9C9C" w:rsidR="00122BA2" w:rsidRDefault="0043151E">
                      <w:r w:rsidRPr="0043151E">
                        <w:drawing>
                          <wp:inline distT="0" distB="0" distL="0" distR="0" wp14:anchorId="6756F8B7" wp14:editId="0BB4DDEE">
                            <wp:extent cx="2654300" cy="1796344"/>
                            <wp:effectExtent l="0" t="0" r="0" b="0"/>
                            <wp:docPr id="702389307" name="Picture 1" descr="A long shot of a measuring ta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389307" name="Picture 1" descr="A long shot of a measuring tape&#10;&#10;AI-generated content may be incorrect."/>
                                    <pic:cNvPicPr/>
                                  </pic:nvPicPr>
                                  <pic:blipFill>
                                    <a:blip r:embed="rId6"/>
                                    <a:stretch>
                                      <a:fillRect/>
                                    </a:stretch>
                                  </pic:blipFill>
                                  <pic:spPr>
                                    <a:xfrm>
                                      <a:off x="0" y="0"/>
                                      <a:ext cx="2659923" cy="1800149"/>
                                    </a:xfrm>
                                    <a:prstGeom prst="rect">
                                      <a:avLst/>
                                    </a:prstGeom>
                                  </pic:spPr>
                                </pic:pic>
                              </a:graphicData>
                            </a:graphic>
                          </wp:inline>
                        </w:drawing>
                      </w:r>
                    </w:p>
                  </w:txbxContent>
                </v:textbox>
              </v:shape>
            </w:pict>
          </mc:Fallback>
        </mc:AlternateContent>
      </w:r>
      <w:r>
        <mc:AlternateContent>
          <mc:Choice Requires="wps">
            <w:drawing>
              <wp:anchor distT="0" distB="0" distL="114300" distR="114300" simplePos="0" relativeHeight="251665408" behindDoc="0" locked="0" layoutInCell="1" allowOverlap="1" wp14:anchorId="0C15FA2F" wp14:editId="1F87709B">
                <wp:simplePos x="0" y="0"/>
                <wp:positionH relativeFrom="column">
                  <wp:posOffset>-247650</wp:posOffset>
                </wp:positionH>
                <wp:positionV relativeFrom="paragraph">
                  <wp:posOffset>4621530</wp:posOffset>
                </wp:positionV>
                <wp:extent cx="2628265" cy="1625600"/>
                <wp:effectExtent l="0" t="0" r="19685" b="12700"/>
                <wp:wrapNone/>
                <wp:docPr id="1920522681" name="Text Box 15"/>
                <wp:cNvGraphicFramePr/>
                <a:graphic xmlns:a="http://schemas.openxmlformats.org/drawingml/2006/main">
                  <a:graphicData uri="http://schemas.microsoft.com/office/word/2010/wordprocessingShape">
                    <wps:wsp>
                      <wps:cNvSpPr txBox="1"/>
                      <wps:spPr>
                        <a:xfrm>
                          <a:off x="0" y="0"/>
                          <a:ext cx="2628265" cy="1625600"/>
                        </a:xfrm>
                        <a:prstGeom prst="rect">
                          <a:avLst/>
                        </a:prstGeom>
                        <a:solidFill>
                          <a:schemeClr val="lt1"/>
                        </a:solidFill>
                        <a:ln w="6350">
                          <a:solidFill>
                            <a:prstClr val="black"/>
                          </a:solidFill>
                        </a:ln>
                      </wps:spPr>
                      <wps:txbx>
                        <w:txbxContent>
                          <w:p w14:paraId="227BDA73" w14:textId="49E80AA2" w:rsidR="00B942F4" w:rsidRPr="005F1D20" w:rsidRDefault="00B942F4" w:rsidP="00B942F4">
                            <w:pPr>
                              <w:rPr>
                                <w:sz w:val="18"/>
                                <w:szCs w:val="18"/>
                                <w:lang w:val="en-US"/>
                              </w:rPr>
                            </w:pPr>
                            <w:r w:rsidRPr="005F1D20">
                              <w:rPr>
                                <w:sz w:val="18"/>
                                <w:szCs w:val="18"/>
                                <w:lang w:val="en-US"/>
                              </w:rPr>
                              <w:t>Bronze Age Greek vase depicting a detailed dress and is a representation of how wealthy women dressed at the time (Fischer, P. 2016.)</w:t>
                            </w:r>
                            <w:r w:rsidRPr="005F1D20">
                              <w:rPr>
                                <w:sz w:val="18"/>
                                <w:szCs w:val="18"/>
                                <w:lang w:val="en-US"/>
                              </w:rPr>
                              <w:t xml:space="preserve"> Throughout history clothing has been a huge indicator of one’s personal identity and presentation, this dress </w:t>
                            </w:r>
                            <w:proofErr w:type="gramStart"/>
                            <w:r w:rsidRPr="005F1D20">
                              <w:rPr>
                                <w:sz w:val="18"/>
                                <w:szCs w:val="18"/>
                                <w:lang w:val="en-US"/>
                              </w:rPr>
                              <w:t>in particular displaying</w:t>
                            </w:r>
                            <w:proofErr w:type="gramEnd"/>
                            <w:r w:rsidRPr="005F1D20">
                              <w:rPr>
                                <w:sz w:val="18"/>
                                <w:szCs w:val="18"/>
                                <w:lang w:val="en-US"/>
                              </w:rPr>
                              <w:t xml:space="preserve"> the wealth of the wearer as an integral part of their identity, as well as features such as the bodice creating a more exaggerated feminine shape, gender being a fundamental component of one’s identity and sense of self.</w:t>
                            </w:r>
                          </w:p>
                          <w:p w14:paraId="1C6961FE" w14:textId="77777777" w:rsidR="00B942F4" w:rsidRPr="00B942F4" w:rsidRDefault="00B942F4">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15FA2F" id="Text Box 15" o:spid="_x0000_s1031" type="#_x0000_t202" style="position:absolute;margin-left:-19.5pt;margin-top:363.9pt;width:206.95pt;height:12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" fillcolor="white [3201]" strokeweight=".5pt">
                <v:textbox>
                  <w:txbxContent>
                    <w:p w14:paraId="227BDA73" w14:textId="49E80AA2" w:rsidR="00B942F4" w:rsidRPr="005F1D20" w:rsidRDefault="00B942F4" w:rsidP="00B942F4">
                      <w:pPr>
                        <w:rPr>
                          <w:sz w:val="18"/>
                          <w:szCs w:val="18"/>
                          <w:lang w:val="en-US"/>
                        </w:rPr>
                      </w:pPr>
                      <w:r w:rsidRPr="005F1D20">
                        <w:rPr>
                          <w:sz w:val="18"/>
                          <w:szCs w:val="18"/>
                          <w:lang w:val="en-US"/>
                        </w:rPr>
                        <w:t>Bronze Age Greek vase depicting a detailed dress and is a representation of how wealthy women dressed at the time (Fischer, P. 2016.)</w:t>
                      </w:r>
                      <w:r w:rsidRPr="005F1D20">
                        <w:rPr>
                          <w:sz w:val="18"/>
                          <w:szCs w:val="18"/>
                          <w:lang w:val="en-US"/>
                        </w:rPr>
                        <w:t xml:space="preserve"> Throughout history clothing has been a huge indicator of one’s personal identity and presentation, this dress </w:t>
                      </w:r>
                      <w:proofErr w:type="gramStart"/>
                      <w:r w:rsidRPr="005F1D20">
                        <w:rPr>
                          <w:sz w:val="18"/>
                          <w:szCs w:val="18"/>
                          <w:lang w:val="en-US"/>
                        </w:rPr>
                        <w:t>in particular displaying</w:t>
                      </w:r>
                      <w:proofErr w:type="gramEnd"/>
                      <w:r w:rsidRPr="005F1D20">
                        <w:rPr>
                          <w:sz w:val="18"/>
                          <w:szCs w:val="18"/>
                          <w:lang w:val="en-US"/>
                        </w:rPr>
                        <w:t xml:space="preserve"> the wealth of the wearer as an integral part of their identity, as well as features such as the bodice creating a more exaggerated feminine shape, gender being a fundamental component of one’s identity and sense of self.</w:t>
                      </w:r>
                    </w:p>
                    <w:p w14:paraId="1C6961FE" w14:textId="77777777" w:rsidR="00B942F4" w:rsidRPr="00B942F4" w:rsidRDefault="00B942F4">
                      <w:pPr>
                        <w:rPr>
                          <w:sz w:val="18"/>
                          <w:szCs w:val="18"/>
                        </w:rPr>
                      </w:pPr>
                    </w:p>
                  </w:txbxContent>
                </v:textbox>
              </v:shape>
            </w:pict>
          </mc:Fallback>
        </mc:AlternateContent>
      </w:r>
      <w:r w:rsidR="00EC254A">
        <w:rPr>
          <w:noProof/>
        </w:rPr>
        <mc:AlternateContent>
          <mc:Choice Requires="wps">
            <w:drawing>
              <wp:anchor distT="0" distB="0" distL="114300" distR="114300" simplePos="0" relativeHeight="251672576" behindDoc="0" locked="0" layoutInCell="1" allowOverlap="1" wp14:anchorId="34C5D1A3" wp14:editId="66132BC7">
                <wp:simplePos x="0" y="0"/>
                <wp:positionH relativeFrom="column">
                  <wp:posOffset>2552700</wp:posOffset>
                </wp:positionH>
                <wp:positionV relativeFrom="paragraph">
                  <wp:posOffset>9345930</wp:posOffset>
                </wp:positionV>
                <wp:extent cx="4197350" cy="3149600"/>
                <wp:effectExtent l="0" t="0" r="12700" b="12700"/>
                <wp:wrapNone/>
                <wp:docPr id="1766446217" name="Text Box 23"/>
                <wp:cNvGraphicFramePr/>
                <a:graphic xmlns:a="http://schemas.openxmlformats.org/drawingml/2006/main">
                  <a:graphicData uri="http://schemas.microsoft.com/office/word/2010/wordprocessingShape">
                    <wps:wsp>
                      <wps:cNvSpPr txBox="1"/>
                      <wps:spPr>
                        <a:xfrm>
                          <a:off x="0" y="0"/>
                          <a:ext cx="4197350" cy="3149600"/>
                        </a:xfrm>
                        <a:prstGeom prst="rect">
                          <a:avLst/>
                        </a:prstGeom>
                        <a:noFill/>
                        <a:ln w="6350">
                          <a:solidFill>
                            <a:prstClr val="black"/>
                          </a:solidFill>
                        </a:ln>
                      </wps:spPr>
                      <wps:txbx>
                        <w:txbxContent>
                          <w:p w14:paraId="43E788EE" w14:textId="43C4C62F" w:rsidR="00EC254A" w:rsidRDefault="00EC254A">
                            <w:r w:rsidRPr="00EC254A">
                              <w:drawing>
                                <wp:inline distT="0" distB="0" distL="0" distR="0" wp14:anchorId="730194F7" wp14:editId="756948FB">
                                  <wp:extent cx="3981450" cy="3033170"/>
                                  <wp:effectExtent l="0" t="0" r="0" b="0"/>
                                  <wp:docPr id="36231994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88907" cy="303885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4C5D1A3" id="Text Box 23" o:spid="_x0000_s1032" type="#_x0000_t202" style="position:absolute;margin-left:201pt;margin-top:735.9pt;width:330.5pt;height:248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" filled="f" strokeweight=".5pt">
                <v:textbox>
                  <w:txbxContent>
                    <w:p w14:paraId="43E788EE" w14:textId="43C4C62F" w:rsidR="00EC254A" w:rsidRDefault="00EC254A">
                      <w:r w:rsidRPr="00EC254A">
                        <w:drawing>
                          <wp:inline distT="0" distB="0" distL="0" distR="0" wp14:anchorId="730194F7" wp14:editId="756948FB">
                            <wp:extent cx="3981450" cy="3033170"/>
                            <wp:effectExtent l="0" t="0" r="0" b="0"/>
                            <wp:docPr id="36231994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88907" cy="3038851"/>
                                    </a:xfrm>
                                    <a:prstGeom prst="rect">
                                      <a:avLst/>
                                    </a:prstGeom>
                                    <a:noFill/>
                                    <a:ln>
                                      <a:noFill/>
                                    </a:ln>
                                  </pic:spPr>
                                </pic:pic>
                              </a:graphicData>
                            </a:graphic>
                          </wp:inline>
                        </w:drawing>
                      </w:r>
                    </w:p>
                  </w:txbxContent>
                </v:textbox>
              </v:shape>
            </w:pict>
          </mc:Fallback>
        </mc:AlternateContent>
      </w:r>
      <w:r w:rsidR="00D85FB2">
        <w:rPr>
          <w:noProof/>
        </w:rPr>
        <mc:AlternateContent>
          <mc:Choice Requires="wps">
            <w:drawing>
              <wp:anchor distT="0" distB="0" distL="114300" distR="114300" simplePos="0" relativeHeight="251669504" behindDoc="0" locked="0" layoutInCell="1" allowOverlap="1" wp14:anchorId="57556A33" wp14:editId="3EC71D26">
                <wp:simplePos x="0" y="0"/>
                <wp:positionH relativeFrom="column">
                  <wp:posOffset>2590800</wp:posOffset>
                </wp:positionH>
                <wp:positionV relativeFrom="paragraph">
                  <wp:posOffset>7999730</wp:posOffset>
                </wp:positionV>
                <wp:extent cx="4089400" cy="1289050"/>
                <wp:effectExtent l="0" t="0" r="25400" b="25400"/>
                <wp:wrapNone/>
                <wp:docPr id="1183410460" name="Text Box 19"/>
                <wp:cNvGraphicFramePr/>
                <a:graphic xmlns:a="http://schemas.openxmlformats.org/drawingml/2006/main">
                  <a:graphicData uri="http://schemas.microsoft.com/office/word/2010/wordprocessingShape">
                    <wps:wsp>
                      <wps:cNvSpPr txBox="1"/>
                      <wps:spPr>
                        <a:xfrm>
                          <a:off x="0" y="0"/>
                          <a:ext cx="4089400" cy="1289050"/>
                        </a:xfrm>
                        <a:prstGeom prst="rect">
                          <a:avLst/>
                        </a:prstGeom>
                        <a:solidFill>
                          <a:schemeClr val="lt1"/>
                        </a:solidFill>
                        <a:ln w="6350">
                          <a:solidFill>
                            <a:prstClr val="black"/>
                          </a:solidFill>
                        </a:ln>
                      </wps:spPr>
                      <wps:txbx>
                        <w:txbxContent>
                          <w:p w14:paraId="7823ED80" w14:textId="102B39DF" w:rsidR="00D85FB2" w:rsidRPr="00D85FB2" w:rsidRDefault="00D85FB2">
                            <w:pPr>
                              <w:rPr>
                                <w:sz w:val="18"/>
                                <w:szCs w:val="18"/>
                                <w:lang w:val="en-US"/>
                              </w:rPr>
                            </w:pPr>
                            <w:r>
                              <w:rPr>
                                <w:sz w:val="18"/>
                                <w:szCs w:val="18"/>
                                <w:lang w:val="en-US"/>
                              </w:rPr>
                              <w:t xml:space="preserve">A scale archaeological drawing of </w:t>
                            </w:r>
                            <w:proofErr w:type="spellStart"/>
                            <w:r>
                              <w:rPr>
                                <w:sz w:val="18"/>
                                <w:szCs w:val="18"/>
                                <w:lang w:val="en-US"/>
                              </w:rPr>
                              <w:t>Kavalos</w:t>
                            </w:r>
                            <w:proofErr w:type="spellEnd"/>
                            <w:r>
                              <w:rPr>
                                <w:sz w:val="18"/>
                                <w:szCs w:val="18"/>
                                <w:lang w:val="en-US"/>
                              </w:rPr>
                              <w:t xml:space="preserve"> tomb 11. Once again this is a chambered tomb housing multiple occupants as well as various grave goods. While there are skeletal remains in the middle section of this tomb, both more complete skeletons found are set upon areas raised higher than the main floor area containing the grave goods, recalling a bed or pedestal. Both skeletons are laid out in full, not in crouched or curled up positions, further cementing this connotation, allowing them to retain a sense of personhood and identity even in death.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556A33" id="Text Box 19" o:spid="_x0000_s1033" type="#_x0000_t202" style="position:absolute;margin-left:204pt;margin-top:629.9pt;width:322pt;height:10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" fillcolor="white [3201]" strokeweight=".5pt">
                <v:textbox>
                  <w:txbxContent>
                    <w:p w14:paraId="7823ED80" w14:textId="102B39DF" w:rsidR="00D85FB2" w:rsidRPr="00D85FB2" w:rsidRDefault="00D85FB2">
                      <w:pPr>
                        <w:rPr>
                          <w:sz w:val="18"/>
                          <w:szCs w:val="18"/>
                          <w:lang w:val="en-US"/>
                        </w:rPr>
                      </w:pPr>
                      <w:r>
                        <w:rPr>
                          <w:sz w:val="18"/>
                          <w:szCs w:val="18"/>
                          <w:lang w:val="en-US"/>
                        </w:rPr>
                        <w:t xml:space="preserve">A scale archaeological drawing of </w:t>
                      </w:r>
                      <w:proofErr w:type="spellStart"/>
                      <w:r>
                        <w:rPr>
                          <w:sz w:val="18"/>
                          <w:szCs w:val="18"/>
                          <w:lang w:val="en-US"/>
                        </w:rPr>
                        <w:t>Kavalos</w:t>
                      </w:r>
                      <w:proofErr w:type="spellEnd"/>
                      <w:r>
                        <w:rPr>
                          <w:sz w:val="18"/>
                          <w:szCs w:val="18"/>
                          <w:lang w:val="en-US"/>
                        </w:rPr>
                        <w:t xml:space="preserve"> tomb 11. Once again this is a chambered tomb housing multiple occupants as well as various grave goods. While there are skeletal remains in the middle section of this tomb, both more complete skeletons found are set upon areas raised higher than the main floor area containing the grave goods, recalling a bed or pedestal. Both skeletons are laid out in full, not in crouched or curled up positions, further cementing this connotation, allowing them to retain a sense of personhood and identity even in death.</w:t>
                      </w:r>
                    </w:p>
                  </w:txbxContent>
                </v:textbox>
              </v:shape>
            </w:pict>
          </mc:Fallback>
        </mc:AlternateContent>
      </w:r>
      <w:r w:rsidR="0043151E">
        <mc:AlternateContent>
          <mc:Choice Requires="wps">
            <w:drawing>
              <wp:anchor distT="0" distB="0" distL="114300" distR="114300" simplePos="0" relativeHeight="251661312" behindDoc="0" locked="0" layoutInCell="1" allowOverlap="1" wp14:anchorId="701C1029" wp14:editId="43815A78">
                <wp:simplePos x="0" y="0"/>
                <wp:positionH relativeFrom="column">
                  <wp:posOffset>2470150</wp:posOffset>
                </wp:positionH>
                <wp:positionV relativeFrom="paragraph">
                  <wp:posOffset>4767580</wp:posOffset>
                </wp:positionV>
                <wp:extent cx="4305300" cy="3194050"/>
                <wp:effectExtent l="0" t="0" r="19050" b="25400"/>
                <wp:wrapNone/>
                <wp:docPr id="2131598627" name="Text Box 9"/>
                <wp:cNvGraphicFramePr/>
                <a:graphic xmlns:a="http://schemas.openxmlformats.org/drawingml/2006/main">
                  <a:graphicData uri="http://schemas.microsoft.com/office/word/2010/wordprocessingShape">
                    <wps:wsp>
                      <wps:cNvSpPr txBox="1"/>
                      <wps:spPr>
                        <a:xfrm>
                          <a:off x="0" y="0"/>
                          <a:ext cx="4305300" cy="3194050"/>
                        </a:xfrm>
                        <a:prstGeom prst="rect">
                          <a:avLst/>
                        </a:prstGeom>
                        <a:noFill/>
                        <a:ln w="6350">
                          <a:solidFill>
                            <a:prstClr val="black"/>
                          </a:solidFill>
                        </a:ln>
                      </wps:spPr>
                      <wps:txbx>
                        <w:txbxContent>
                          <w:p w14:paraId="43CF05AA" w14:textId="2B77C5CF" w:rsidR="00122BA2" w:rsidRDefault="00122BA2">
                            <w:r w:rsidRPr="00122BA2">
                              <w:drawing>
                                <wp:inline distT="0" distB="0" distL="0" distR="0" wp14:anchorId="2CEC5238" wp14:editId="3A1026A5">
                                  <wp:extent cx="4116070" cy="3087370"/>
                                  <wp:effectExtent l="0" t="0" r="0" b="0"/>
                                  <wp:docPr id="241731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731626" name=""/>
                                          <pic:cNvPicPr/>
                                        </pic:nvPicPr>
                                        <pic:blipFill>
                                          <a:blip r:embed="rId8"/>
                                          <a:stretch>
                                            <a:fillRect/>
                                          </a:stretch>
                                        </pic:blipFill>
                                        <pic:spPr>
                                          <a:xfrm>
                                            <a:off x="0" y="0"/>
                                            <a:ext cx="4116070" cy="308737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1C1029" id="Text Box 9" o:spid="_x0000_s1034" type="#_x0000_t202" style="position:absolute;margin-left:194.5pt;margin-top:375.4pt;width:339pt;height:25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" filled="f" strokeweight=".5pt">
                <v:textbox>
                  <w:txbxContent>
                    <w:p w14:paraId="43CF05AA" w14:textId="2B77C5CF" w:rsidR="00122BA2" w:rsidRDefault="00122BA2">
                      <w:r w:rsidRPr="00122BA2">
                        <w:drawing>
                          <wp:inline distT="0" distB="0" distL="0" distR="0" wp14:anchorId="2CEC5238" wp14:editId="3A1026A5">
                            <wp:extent cx="4116070" cy="3087370"/>
                            <wp:effectExtent l="0" t="0" r="0" b="0"/>
                            <wp:docPr id="241731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731626" name=""/>
                                    <pic:cNvPicPr/>
                                  </pic:nvPicPr>
                                  <pic:blipFill>
                                    <a:blip r:embed="rId8"/>
                                    <a:stretch>
                                      <a:fillRect/>
                                    </a:stretch>
                                  </pic:blipFill>
                                  <pic:spPr>
                                    <a:xfrm>
                                      <a:off x="0" y="0"/>
                                      <a:ext cx="4116070" cy="3087370"/>
                                    </a:xfrm>
                                    <a:prstGeom prst="rect">
                                      <a:avLst/>
                                    </a:prstGeom>
                                  </pic:spPr>
                                </pic:pic>
                              </a:graphicData>
                            </a:graphic>
                          </wp:inline>
                        </w:drawing>
                      </w:r>
                    </w:p>
                  </w:txbxContent>
                </v:textbox>
              </v:shape>
            </w:pict>
          </mc:Fallback>
        </mc:AlternateContent>
      </w:r>
      <w:r w:rsidR="0043151E">
        <mc:AlternateContent>
          <mc:Choice Requires="wps">
            <w:drawing>
              <wp:anchor distT="0" distB="0" distL="114300" distR="114300" simplePos="0" relativeHeight="251667456" behindDoc="0" locked="0" layoutInCell="1" allowOverlap="1" wp14:anchorId="36BB0566" wp14:editId="701404A5">
                <wp:simplePos x="0" y="0"/>
                <wp:positionH relativeFrom="column">
                  <wp:posOffset>2533650</wp:posOffset>
                </wp:positionH>
                <wp:positionV relativeFrom="paragraph">
                  <wp:posOffset>3389630</wp:posOffset>
                </wp:positionV>
                <wp:extent cx="4133850" cy="1295400"/>
                <wp:effectExtent l="0" t="0" r="19050" b="19050"/>
                <wp:wrapNone/>
                <wp:docPr id="1527806973" name="Text Box 17"/>
                <wp:cNvGraphicFramePr/>
                <a:graphic xmlns:a="http://schemas.openxmlformats.org/drawingml/2006/main">
                  <a:graphicData uri="http://schemas.microsoft.com/office/word/2010/wordprocessingShape">
                    <wps:wsp>
                      <wps:cNvSpPr txBox="1"/>
                      <wps:spPr>
                        <a:xfrm>
                          <a:off x="0" y="0"/>
                          <a:ext cx="4133850" cy="1295400"/>
                        </a:xfrm>
                        <a:prstGeom prst="rect">
                          <a:avLst/>
                        </a:prstGeom>
                        <a:solidFill>
                          <a:schemeClr val="lt1"/>
                        </a:solidFill>
                        <a:ln w="6350">
                          <a:solidFill>
                            <a:prstClr val="black"/>
                          </a:solidFill>
                        </a:ln>
                      </wps:spPr>
                      <wps:txbx>
                        <w:txbxContent>
                          <w:p w14:paraId="2BDAE3BE" w14:textId="37EBC33D" w:rsidR="005F1D20" w:rsidRPr="005F1D20" w:rsidRDefault="005F1D20">
                            <w:pPr>
                              <w:rPr>
                                <w:sz w:val="18"/>
                                <w:szCs w:val="18"/>
                                <w:lang w:val="en-US"/>
                              </w:rPr>
                            </w:pPr>
                            <w:r>
                              <w:rPr>
                                <w:sz w:val="18"/>
                                <w:szCs w:val="18"/>
                                <w:lang w:val="en-US"/>
                              </w:rPr>
                              <w:t xml:space="preserve">Middle Bronze Age wine crater from </w:t>
                            </w:r>
                            <w:proofErr w:type="spellStart"/>
                            <w:r w:rsidRPr="005F1D20">
                              <w:rPr>
                                <w:sz w:val="18"/>
                                <w:szCs w:val="18"/>
                              </w:rPr>
                              <w:t>Kalavasos</w:t>
                            </w:r>
                            <w:proofErr w:type="spellEnd"/>
                            <w:r w:rsidRPr="005F1D20">
                              <w:rPr>
                                <w:sz w:val="18"/>
                                <w:szCs w:val="18"/>
                              </w:rPr>
                              <w:t xml:space="preserve"> Village</w:t>
                            </w:r>
                            <w:r>
                              <w:rPr>
                                <w:sz w:val="18"/>
                                <w:szCs w:val="18"/>
                              </w:rPr>
                              <w:t xml:space="preserve">. The three-dimensional scenes display parts of the wine-making process. This artefact displays a great level of craftsmanship and would likely have been an item of pride for </w:t>
                            </w:r>
                            <w:r w:rsidR="0043151E">
                              <w:rPr>
                                <w:sz w:val="18"/>
                                <w:szCs w:val="18"/>
                              </w:rPr>
                              <w:t>its</w:t>
                            </w:r>
                            <w:r>
                              <w:rPr>
                                <w:sz w:val="18"/>
                                <w:szCs w:val="18"/>
                              </w:rPr>
                              <w:t xml:space="preserve"> sculptor and/or owner. </w:t>
                            </w:r>
                            <w:r w:rsidR="0043151E">
                              <w:rPr>
                                <w:sz w:val="18"/>
                                <w:szCs w:val="18"/>
                              </w:rPr>
                              <w:t xml:space="preserve">Much like figurines, the more tactile nature of this artefact likely </w:t>
                            </w:r>
                            <w:proofErr w:type="gramStart"/>
                            <w:r w:rsidR="0043151E">
                              <w:rPr>
                                <w:sz w:val="18"/>
                                <w:szCs w:val="18"/>
                              </w:rPr>
                              <w:t>fostered  a</w:t>
                            </w:r>
                            <w:proofErr w:type="gramEnd"/>
                            <w:r w:rsidR="0043151E">
                              <w:rPr>
                                <w:sz w:val="18"/>
                                <w:szCs w:val="18"/>
                              </w:rPr>
                              <w:t xml:space="preserve"> feeling of connection for anyone holding it, allowing themselves to feel a connection the its sculptor and those who made the wine held within it, reinforcing the identity of each individual involved in the making of  both the crater and the wine in relation to their work and occupation.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BB0566" id="Text Box 17" o:spid="_x0000_s1035" type="#_x0000_t202" style="position:absolute;margin-left:199.5pt;margin-top:266.9pt;width:325.5pt;height:10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" fillcolor="white [3201]" strokeweight=".5pt">
                <v:textbox>
                  <w:txbxContent>
                    <w:p w14:paraId="2BDAE3BE" w14:textId="37EBC33D" w:rsidR="005F1D20" w:rsidRPr="005F1D20" w:rsidRDefault="005F1D20">
                      <w:pPr>
                        <w:rPr>
                          <w:sz w:val="18"/>
                          <w:szCs w:val="18"/>
                          <w:lang w:val="en-US"/>
                        </w:rPr>
                      </w:pPr>
                      <w:r>
                        <w:rPr>
                          <w:sz w:val="18"/>
                          <w:szCs w:val="18"/>
                          <w:lang w:val="en-US"/>
                        </w:rPr>
                        <w:t xml:space="preserve">Middle Bronze Age wine crater from </w:t>
                      </w:r>
                      <w:proofErr w:type="spellStart"/>
                      <w:r w:rsidRPr="005F1D20">
                        <w:rPr>
                          <w:sz w:val="18"/>
                          <w:szCs w:val="18"/>
                        </w:rPr>
                        <w:t>Kalavasos</w:t>
                      </w:r>
                      <w:proofErr w:type="spellEnd"/>
                      <w:r w:rsidRPr="005F1D20">
                        <w:rPr>
                          <w:sz w:val="18"/>
                          <w:szCs w:val="18"/>
                        </w:rPr>
                        <w:t xml:space="preserve"> Village</w:t>
                      </w:r>
                      <w:r>
                        <w:rPr>
                          <w:sz w:val="18"/>
                          <w:szCs w:val="18"/>
                        </w:rPr>
                        <w:t xml:space="preserve">. The three-dimensional scenes display parts of the wine-making process. This artefact displays a great level of craftsmanship and would likely have been an item of pride for </w:t>
                      </w:r>
                      <w:r w:rsidR="0043151E">
                        <w:rPr>
                          <w:sz w:val="18"/>
                          <w:szCs w:val="18"/>
                        </w:rPr>
                        <w:t>its</w:t>
                      </w:r>
                      <w:r>
                        <w:rPr>
                          <w:sz w:val="18"/>
                          <w:szCs w:val="18"/>
                        </w:rPr>
                        <w:t xml:space="preserve"> sculptor and/or owner. </w:t>
                      </w:r>
                      <w:r w:rsidR="0043151E">
                        <w:rPr>
                          <w:sz w:val="18"/>
                          <w:szCs w:val="18"/>
                        </w:rPr>
                        <w:t xml:space="preserve">Much like figurines, the more tactile nature of this artefact likely </w:t>
                      </w:r>
                      <w:proofErr w:type="gramStart"/>
                      <w:r w:rsidR="0043151E">
                        <w:rPr>
                          <w:sz w:val="18"/>
                          <w:szCs w:val="18"/>
                        </w:rPr>
                        <w:t>fostered  a</w:t>
                      </w:r>
                      <w:proofErr w:type="gramEnd"/>
                      <w:r w:rsidR="0043151E">
                        <w:rPr>
                          <w:sz w:val="18"/>
                          <w:szCs w:val="18"/>
                        </w:rPr>
                        <w:t xml:space="preserve"> feeling of connection for anyone holding it, allowing themselves to feel a connection the its sculptor and those who made the wine held within it, reinforcing the identity of each individual involved in the making of  both the crater and the wine in relation to their work and occupation.</w:t>
                      </w:r>
                    </w:p>
                  </w:txbxContent>
                </v:textbox>
              </v:shape>
            </w:pict>
          </mc:Fallback>
        </mc:AlternateContent>
      </w:r>
      <w:r w:rsidR="00995F25">
        <mc:AlternateContent>
          <mc:Choice Requires="wps">
            <w:drawing>
              <wp:anchor distT="0" distB="0" distL="114300" distR="114300" simplePos="0" relativeHeight="251662336" behindDoc="0" locked="0" layoutInCell="1" allowOverlap="1" wp14:anchorId="71A520F3" wp14:editId="5467BF04">
                <wp:simplePos x="0" y="0"/>
                <wp:positionH relativeFrom="column">
                  <wp:posOffset>6750050</wp:posOffset>
                </wp:positionH>
                <wp:positionV relativeFrom="paragraph">
                  <wp:posOffset>17780</wp:posOffset>
                </wp:positionV>
                <wp:extent cx="2546350" cy="3041650"/>
                <wp:effectExtent l="0" t="0" r="25400" b="25400"/>
                <wp:wrapNone/>
                <wp:docPr id="680520165" name="Text Box 10"/>
                <wp:cNvGraphicFramePr/>
                <a:graphic xmlns:a="http://schemas.openxmlformats.org/drawingml/2006/main">
                  <a:graphicData uri="http://schemas.microsoft.com/office/word/2010/wordprocessingShape">
                    <wps:wsp>
                      <wps:cNvSpPr txBox="1"/>
                      <wps:spPr>
                        <a:xfrm>
                          <a:off x="0" y="0"/>
                          <a:ext cx="2546350" cy="3041650"/>
                        </a:xfrm>
                        <a:prstGeom prst="rect">
                          <a:avLst/>
                        </a:prstGeom>
                        <a:noFill/>
                        <a:ln w="6350">
                          <a:solidFill>
                            <a:prstClr val="black"/>
                          </a:solidFill>
                        </a:ln>
                      </wps:spPr>
                      <wps:txbx>
                        <w:txbxContent>
                          <w:p w14:paraId="5AA35A6F" w14:textId="355B00A6" w:rsidR="00122BA2" w:rsidRDefault="00122BA2">
                            <w:r w:rsidRPr="00122BA2">
                              <w:drawing>
                                <wp:inline distT="0" distB="0" distL="0" distR="0" wp14:anchorId="7F34AFCD" wp14:editId="10AE5E16">
                                  <wp:extent cx="2354899" cy="2908300"/>
                                  <wp:effectExtent l="0" t="0" r="7620" b="6350"/>
                                  <wp:docPr id="1083535400" name="Picture 1" descr="A close-up of a stat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152040" name="Picture 1" descr="A close-up of a statue&#10;&#10;AI-generated content may be incorrect."/>
                                          <pic:cNvPicPr/>
                                        </pic:nvPicPr>
                                        <pic:blipFill>
                                          <a:blip r:embed="rId9"/>
                                          <a:stretch>
                                            <a:fillRect/>
                                          </a:stretch>
                                        </pic:blipFill>
                                        <pic:spPr>
                                          <a:xfrm>
                                            <a:off x="0" y="0"/>
                                            <a:ext cx="2354899" cy="29083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A520F3" id="Text Box 10" o:spid="_x0000_s1036" type="#_x0000_t202" style="position:absolute;margin-left:531.5pt;margin-top:1.4pt;width:200.5pt;height:23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" filled="f" strokeweight=".5pt">
                <v:textbox>
                  <w:txbxContent>
                    <w:p w14:paraId="5AA35A6F" w14:textId="355B00A6" w:rsidR="00122BA2" w:rsidRDefault="00122BA2">
                      <w:r w:rsidRPr="00122BA2">
                        <w:drawing>
                          <wp:inline distT="0" distB="0" distL="0" distR="0" wp14:anchorId="7F34AFCD" wp14:editId="10AE5E16">
                            <wp:extent cx="2354899" cy="2908300"/>
                            <wp:effectExtent l="0" t="0" r="7620" b="6350"/>
                            <wp:docPr id="1083535400" name="Picture 1" descr="A close-up of a stat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152040" name="Picture 1" descr="A close-up of a statue&#10;&#10;AI-generated content may be incorrect."/>
                                    <pic:cNvPicPr/>
                                  </pic:nvPicPr>
                                  <pic:blipFill>
                                    <a:blip r:embed="rId9"/>
                                    <a:stretch>
                                      <a:fillRect/>
                                    </a:stretch>
                                  </pic:blipFill>
                                  <pic:spPr>
                                    <a:xfrm>
                                      <a:off x="0" y="0"/>
                                      <a:ext cx="2354899" cy="2908300"/>
                                    </a:xfrm>
                                    <a:prstGeom prst="rect">
                                      <a:avLst/>
                                    </a:prstGeom>
                                  </pic:spPr>
                                </pic:pic>
                              </a:graphicData>
                            </a:graphic>
                          </wp:inline>
                        </w:drawing>
                      </w:r>
                    </w:p>
                  </w:txbxContent>
                </v:textbox>
              </v:shape>
            </w:pict>
          </mc:Fallback>
        </mc:AlternateContent>
      </w:r>
      <w:r w:rsidR="00995F25">
        <mc:AlternateContent>
          <mc:Choice Requires="wps">
            <w:drawing>
              <wp:anchor distT="0" distB="0" distL="114300" distR="114300" simplePos="0" relativeHeight="251659264" behindDoc="0" locked="0" layoutInCell="1" allowOverlap="1" wp14:anchorId="7AFCB799" wp14:editId="6361D88A">
                <wp:simplePos x="0" y="0"/>
                <wp:positionH relativeFrom="column">
                  <wp:posOffset>2463800</wp:posOffset>
                </wp:positionH>
                <wp:positionV relativeFrom="paragraph">
                  <wp:posOffset>17780</wp:posOffset>
                </wp:positionV>
                <wp:extent cx="4286250" cy="3333750"/>
                <wp:effectExtent l="0" t="0" r="19050" b="19050"/>
                <wp:wrapNone/>
                <wp:docPr id="1235592890" name="Text Box 6"/>
                <wp:cNvGraphicFramePr/>
                <a:graphic xmlns:a="http://schemas.openxmlformats.org/drawingml/2006/main">
                  <a:graphicData uri="http://schemas.microsoft.com/office/word/2010/wordprocessingShape">
                    <wps:wsp>
                      <wps:cNvSpPr txBox="1"/>
                      <wps:spPr>
                        <a:xfrm>
                          <a:off x="0" y="0"/>
                          <a:ext cx="4286250" cy="3333750"/>
                        </a:xfrm>
                        <a:prstGeom prst="rect">
                          <a:avLst/>
                        </a:prstGeom>
                        <a:noFill/>
                        <a:ln w="6350">
                          <a:solidFill>
                            <a:prstClr val="black"/>
                          </a:solidFill>
                        </a:ln>
                      </wps:spPr>
                      <wps:txbx>
                        <w:txbxContent>
                          <w:p w14:paraId="76C7B164" w14:textId="66EFA746" w:rsidR="00E20484" w:rsidRDefault="00E20484">
                            <w:r w:rsidRPr="00E20484">
                              <w:drawing>
                                <wp:inline distT="0" distB="0" distL="0" distR="0" wp14:anchorId="1FAAB787" wp14:editId="2F422399">
                                  <wp:extent cx="4197350" cy="3225800"/>
                                  <wp:effectExtent l="0" t="0" r="0" b="0"/>
                                  <wp:docPr id="178103972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97350" cy="322580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FCB799" id="Text Box 6" o:spid="_x0000_s1037" type="#_x0000_t202" style="position:absolute;margin-left:194pt;margin-top:1.4pt;width:337.5pt;height:26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" filled="f" strokeweight=".5pt">
                <v:textbox>
                  <w:txbxContent>
                    <w:p w14:paraId="76C7B164" w14:textId="66EFA746" w:rsidR="00E20484" w:rsidRDefault="00E20484">
                      <w:r w:rsidRPr="00E20484">
                        <w:drawing>
                          <wp:inline distT="0" distB="0" distL="0" distR="0" wp14:anchorId="1FAAB787" wp14:editId="2F422399">
                            <wp:extent cx="4197350" cy="3225800"/>
                            <wp:effectExtent l="0" t="0" r="0" b="0"/>
                            <wp:docPr id="178103972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97350" cy="3225800"/>
                                    </a:xfrm>
                                    <a:prstGeom prst="rect">
                                      <a:avLst/>
                                    </a:prstGeom>
                                    <a:noFill/>
                                    <a:ln>
                                      <a:noFill/>
                                    </a:ln>
                                  </pic:spPr>
                                </pic:pic>
                              </a:graphicData>
                            </a:graphic>
                          </wp:inline>
                        </w:drawing>
                      </w:r>
                    </w:p>
                  </w:txbxContent>
                </v:textbox>
              </v:shape>
            </w:pict>
          </mc:Fallback>
        </mc:AlternateContent>
      </w:r>
      <w:r w:rsidR="00714A36">
        <w:t>.</w:t>
      </w:r>
    </w:p>
    <w:p w14:paraId="5C31FAF2" w14:textId="0474F2C1" w:rsidR="00714A36" w:rsidRDefault="00714A36">
      <w:r>
        <w:t>.</w:t>
      </w:r>
    </w:p>
    <w:p w14:paraId="0BA5D40A" w14:textId="73C43A7A" w:rsidR="00714A36" w:rsidRDefault="00714A36">
      <w:r>
        <w:t>.</w:t>
      </w:r>
    </w:p>
    <w:p w14:paraId="23D81B04" w14:textId="34912825" w:rsidR="00714A36" w:rsidRDefault="00714A36">
      <w:r>
        <w:t>.</w:t>
      </w:r>
    </w:p>
    <w:p w14:paraId="70C99CEB" w14:textId="0195C84E" w:rsidR="00714A36" w:rsidRDefault="00714A36">
      <w:r>
        <w:t>.</w:t>
      </w:r>
    </w:p>
    <w:p w14:paraId="1B1911F7" w14:textId="2BD2F105" w:rsidR="00714A36" w:rsidRDefault="00714A36">
      <w:r>
        <w:t>.</w:t>
      </w:r>
    </w:p>
    <w:p w14:paraId="667896CA" w14:textId="3B3DAB4F" w:rsidR="00714A36" w:rsidRDefault="00714A36">
      <w:r>
        <w:t>.</w:t>
      </w:r>
    </w:p>
    <w:p w14:paraId="3C84D713" w14:textId="4F3BBBD5" w:rsidR="00714A36" w:rsidRDefault="00714A36">
      <w:r>
        <w:t>.</w:t>
      </w:r>
    </w:p>
    <w:p w14:paraId="75B3812F" w14:textId="026FCFDB" w:rsidR="00714A36" w:rsidRDefault="00714A36">
      <w:r>
        <w:t>.</w:t>
      </w:r>
    </w:p>
    <w:p w14:paraId="207F5F24" w14:textId="51719BC7" w:rsidR="00714A36" w:rsidRDefault="00714A36">
      <w:r>
        <w:t>.</w:t>
      </w:r>
    </w:p>
    <w:p w14:paraId="47A4C30A" w14:textId="1748AB4C" w:rsidR="00714A36" w:rsidRDefault="00CE0629">
      <w:r>
        <mc:AlternateContent>
          <mc:Choice Requires="wps">
            <w:drawing>
              <wp:anchor distT="0" distB="0" distL="114300" distR="114300" simplePos="0" relativeHeight="251666432" behindDoc="0" locked="0" layoutInCell="1" allowOverlap="1" wp14:anchorId="3A7E07ED" wp14:editId="3C2F058F">
                <wp:simplePos x="0" y="0"/>
                <wp:positionH relativeFrom="column">
                  <wp:posOffset>6826250</wp:posOffset>
                </wp:positionH>
                <wp:positionV relativeFrom="paragraph">
                  <wp:posOffset>184150</wp:posOffset>
                </wp:positionV>
                <wp:extent cx="2432050" cy="1898650"/>
                <wp:effectExtent l="0" t="0" r="25400" b="25400"/>
                <wp:wrapNone/>
                <wp:docPr id="2096560776" name="Text Box 16"/>
                <wp:cNvGraphicFramePr/>
                <a:graphic xmlns:a="http://schemas.openxmlformats.org/drawingml/2006/main">
                  <a:graphicData uri="http://schemas.microsoft.com/office/word/2010/wordprocessingShape">
                    <wps:wsp>
                      <wps:cNvSpPr txBox="1"/>
                      <wps:spPr>
                        <a:xfrm>
                          <a:off x="0" y="0"/>
                          <a:ext cx="2432050" cy="1898650"/>
                        </a:xfrm>
                        <a:prstGeom prst="rect">
                          <a:avLst/>
                        </a:prstGeom>
                        <a:solidFill>
                          <a:schemeClr val="lt1"/>
                        </a:solidFill>
                        <a:ln w="6350">
                          <a:solidFill>
                            <a:prstClr val="black"/>
                          </a:solidFill>
                        </a:ln>
                      </wps:spPr>
                      <wps:txbx>
                        <w:txbxContent>
                          <w:p w14:paraId="599DFD25" w14:textId="7481C7AC" w:rsidR="0055685C" w:rsidRDefault="0055685C">
                            <w:pPr>
                              <w:rPr>
                                <w:sz w:val="18"/>
                                <w:szCs w:val="18"/>
                                <w:lang w:val="en-US"/>
                              </w:rPr>
                            </w:pPr>
                            <w:r>
                              <w:rPr>
                                <w:sz w:val="18"/>
                                <w:szCs w:val="18"/>
                                <w:lang w:val="en-US"/>
                              </w:rPr>
                              <w:t xml:space="preserve">Two figurines with human bodies and bird faces, both with earrings. Of those pictured, four are ceramic and one is iron. The different materials used to depict the earrings appear purposeful, as does each figurine having four ear piercings, two in each ear. The figurines have feminine features, and in many graves from Bronze Age Cyprus and beyond earrings are found with remains identified as female. Once again this shows identity </w:t>
                            </w:r>
                            <w:r w:rsidR="005F1D20">
                              <w:rPr>
                                <w:sz w:val="18"/>
                                <w:szCs w:val="18"/>
                                <w:lang w:val="en-US"/>
                              </w:rPr>
                              <w:t>in gender norms, as well as identity displayed in the accessories and jewelry one chooses to wear.</w:t>
                            </w:r>
                          </w:p>
                          <w:p w14:paraId="41ABAB06" w14:textId="77777777" w:rsidR="0055685C" w:rsidRDefault="0055685C">
                            <w:pPr>
                              <w:rPr>
                                <w:sz w:val="18"/>
                                <w:szCs w:val="18"/>
                                <w:lang w:val="en-US"/>
                              </w:rPr>
                            </w:pPr>
                          </w:p>
                          <w:p w14:paraId="5B04DAF4" w14:textId="77777777" w:rsidR="0055685C" w:rsidRDefault="0055685C">
                            <w:pPr>
                              <w:rPr>
                                <w:sz w:val="18"/>
                                <w:szCs w:val="18"/>
                                <w:lang w:val="en-US"/>
                              </w:rPr>
                            </w:pPr>
                          </w:p>
                          <w:p w14:paraId="05A0D490" w14:textId="77777777" w:rsidR="0055685C" w:rsidRDefault="0055685C">
                            <w:pPr>
                              <w:rPr>
                                <w:sz w:val="18"/>
                                <w:szCs w:val="18"/>
                                <w:lang w:val="en-US"/>
                              </w:rPr>
                            </w:pPr>
                          </w:p>
                          <w:p w14:paraId="589B4258" w14:textId="44E7BC36" w:rsidR="0055685C" w:rsidRPr="0055685C" w:rsidRDefault="0055685C">
                            <w:pPr>
                              <w:rPr>
                                <w:sz w:val="18"/>
                                <w:szCs w:val="1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7E07ED" id="Text Box 16" o:spid="_x0000_s1038" type="#_x0000_t202" style="position:absolute;margin-left:537.5pt;margin-top:14.5pt;width:191.5pt;height:14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" fillcolor="white [3201]" strokeweight=".5pt">
                <v:textbox>
                  <w:txbxContent>
                    <w:p w14:paraId="599DFD25" w14:textId="7481C7AC" w:rsidR="0055685C" w:rsidRDefault="0055685C">
                      <w:pPr>
                        <w:rPr>
                          <w:sz w:val="18"/>
                          <w:szCs w:val="18"/>
                          <w:lang w:val="en-US"/>
                        </w:rPr>
                      </w:pPr>
                      <w:r>
                        <w:rPr>
                          <w:sz w:val="18"/>
                          <w:szCs w:val="18"/>
                          <w:lang w:val="en-US"/>
                        </w:rPr>
                        <w:t xml:space="preserve">Two figurines with human bodies and bird faces, both with earrings. Of those pictured, four are ceramic and one is iron. The different materials used to depict the earrings appear purposeful, as does each figurine having four ear piercings, two in each ear. The figurines have feminine features, and in many graves from Bronze Age Cyprus and beyond earrings are found with remains identified as female. Once again this shows identity </w:t>
                      </w:r>
                      <w:r w:rsidR="005F1D20">
                        <w:rPr>
                          <w:sz w:val="18"/>
                          <w:szCs w:val="18"/>
                          <w:lang w:val="en-US"/>
                        </w:rPr>
                        <w:t>in gender norms, as well as identity displayed in the accessories and jewelry one chooses to wear.</w:t>
                      </w:r>
                    </w:p>
                    <w:p w14:paraId="41ABAB06" w14:textId="77777777" w:rsidR="0055685C" w:rsidRDefault="0055685C">
                      <w:pPr>
                        <w:rPr>
                          <w:sz w:val="18"/>
                          <w:szCs w:val="18"/>
                          <w:lang w:val="en-US"/>
                        </w:rPr>
                      </w:pPr>
                    </w:p>
                    <w:p w14:paraId="5B04DAF4" w14:textId="77777777" w:rsidR="0055685C" w:rsidRDefault="0055685C">
                      <w:pPr>
                        <w:rPr>
                          <w:sz w:val="18"/>
                          <w:szCs w:val="18"/>
                          <w:lang w:val="en-US"/>
                        </w:rPr>
                      </w:pPr>
                    </w:p>
                    <w:p w14:paraId="05A0D490" w14:textId="77777777" w:rsidR="0055685C" w:rsidRDefault="0055685C">
                      <w:pPr>
                        <w:rPr>
                          <w:sz w:val="18"/>
                          <w:szCs w:val="18"/>
                          <w:lang w:val="en-US"/>
                        </w:rPr>
                      </w:pPr>
                    </w:p>
                    <w:p w14:paraId="589B4258" w14:textId="44E7BC36" w:rsidR="0055685C" w:rsidRPr="0055685C" w:rsidRDefault="0055685C">
                      <w:pPr>
                        <w:rPr>
                          <w:sz w:val="18"/>
                          <w:szCs w:val="18"/>
                          <w:lang w:val="en-US"/>
                        </w:rPr>
                      </w:pPr>
                    </w:p>
                  </w:txbxContent>
                </v:textbox>
              </v:shape>
            </w:pict>
          </mc:Fallback>
        </mc:AlternateContent>
      </w:r>
      <w:r w:rsidR="00714A36">
        <w:t>.</w:t>
      </w:r>
    </w:p>
    <w:p w14:paraId="537C082F" w14:textId="5852D9A6" w:rsidR="00714A36" w:rsidRDefault="00714A36">
      <w:r>
        <w:t>.</w:t>
      </w:r>
    </w:p>
    <w:p w14:paraId="7F788402" w14:textId="4D6D4EB7" w:rsidR="00714A36" w:rsidRDefault="00714A36">
      <w:r>
        <w:t>.</w:t>
      </w:r>
    </w:p>
    <w:p w14:paraId="23BD397F" w14:textId="2D537F99" w:rsidR="00714A36" w:rsidRDefault="00714A36">
      <w:r>
        <w:t>.</w:t>
      </w:r>
    </w:p>
    <w:p w14:paraId="43A19B47" w14:textId="29CEBF4C" w:rsidR="00714A36" w:rsidRDefault="00714A36">
      <w:r>
        <w:t>.</w:t>
      </w:r>
    </w:p>
    <w:p w14:paraId="002F3189" w14:textId="2D8C06C0" w:rsidR="00714A36" w:rsidRDefault="00714A36">
      <w:r>
        <w:t>.</w:t>
      </w:r>
    </w:p>
    <w:p w14:paraId="3F5E51E9" w14:textId="20794006" w:rsidR="00714A36" w:rsidRDefault="00714A36">
      <w:r>
        <w:t>.</w:t>
      </w:r>
    </w:p>
    <w:p w14:paraId="37653206" w14:textId="771A82A0" w:rsidR="00714A36" w:rsidRDefault="00CE0629">
      <w:r>
        <mc:AlternateContent>
          <mc:Choice Requires="wps">
            <w:drawing>
              <wp:anchor distT="0" distB="0" distL="114300" distR="114300" simplePos="0" relativeHeight="251664384" behindDoc="0" locked="0" layoutInCell="1" allowOverlap="1" wp14:anchorId="71FF3F2A" wp14:editId="6987D718">
                <wp:simplePos x="0" y="0"/>
                <wp:positionH relativeFrom="column">
                  <wp:posOffset>6731000</wp:posOffset>
                </wp:positionH>
                <wp:positionV relativeFrom="paragraph">
                  <wp:posOffset>133985</wp:posOffset>
                </wp:positionV>
                <wp:extent cx="2711450" cy="1720850"/>
                <wp:effectExtent l="0" t="0" r="12700" b="12700"/>
                <wp:wrapNone/>
                <wp:docPr id="6432194" name="Text Box 12"/>
                <wp:cNvGraphicFramePr/>
                <a:graphic xmlns:a="http://schemas.openxmlformats.org/drawingml/2006/main">
                  <a:graphicData uri="http://schemas.microsoft.com/office/word/2010/wordprocessingShape">
                    <wps:wsp>
                      <wps:cNvSpPr txBox="1"/>
                      <wps:spPr>
                        <a:xfrm>
                          <a:off x="0" y="0"/>
                          <a:ext cx="2711450" cy="1720850"/>
                        </a:xfrm>
                        <a:prstGeom prst="rect">
                          <a:avLst/>
                        </a:prstGeom>
                        <a:noFill/>
                        <a:ln w="6350">
                          <a:solidFill>
                            <a:prstClr val="black"/>
                          </a:solidFill>
                        </a:ln>
                      </wps:spPr>
                      <wps:txbx>
                        <w:txbxContent>
                          <w:p w14:paraId="5375B7FB" w14:textId="3F25A5A0" w:rsidR="00995F25" w:rsidRDefault="00D922B2">
                            <w:r w:rsidRPr="004B6455">
                              <w:drawing>
                                <wp:inline distT="0" distB="0" distL="0" distR="0" wp14:anchorId="224FC56A" wp14:editId="7FF29D98">
                                  <wp:extent cx="2521441" cy="1614805"/>
                                  <wp:effectExtent l="0" t="0" r="0" b="4445"/>
                                  <wp:docPr id="149969592" name="Picture 1" descr="A painting of a person in a d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69592" name="Picture 1" descr="A painting of a person in a dress&#10;&#10;AI-generated content may be incorrect."/>
                                          <pic:cNvPicPr/>
                                        </pic:nvPicPr>
                                        <pic:blipFill>
                                          <a:blip r:embed="rId11"/>
                                          <a:stretch>
                                            <a:fillRect/>
                                          </a:stretch>
                                        </pic:blipFill>
                                        <pic:spPr>
                                          <a:xfrm>
                                            <a:off x="0" y="0"/>
                                            <a:ext cx="2533378" cy="162245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FF3F2A" id="Text Box 12" o:spid="_x0000_s1039" type="#_x0000_t202" style="position:absolute;margin-left:530pt;margin-top:10.55pt;width:213.5pt;height:13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" filled="f" strokeweight=".5pt">
                <v:textbox>
                  <w:txbxContent>
                    <w:p w14:paraId="5375B7FB" w14:textId="3F25A5A0" w:rsidR="00995F25" w:rsidRDefault="00D922B2">
                      <w:r w:rsidRPr="004B6455">
                        <w:drawing>
                          <wp:inline distT="0" distB="0" distL="0" distR="0" wp14:anchorId="224FC56A" wp14:editId="7FF29D98">
                            <wp:extent cx="2521441" cy="1614805"/>
                            <wp:effectExtent l="0" t="0" r="0" b="4445"/>
                            <wp:docPr id="149969592" name="Picture 1" descr="A painting of a person in a d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69592" name="Picture 1" descr="A painting of a person in a dress&#10;&#10;AI-generated content may be incorrect."/>
                                    <pic:cNvPicPr/>
                                  </pic:nvPicPr>
                                  <pic:blipFill>
                                    <a:blip r:embed="rId11"/>
                                    <a:stretch>
                                      <a:fillRect/>
                                    </a:stretch>
                                  </pic:blipFill>
                                  <pic:spPr>
                                    <a:xfrm>
                                      <a:off x="0" y="0"/>
                                      <a:ext cx="2533378" cy="1622450"/>
                                    </a:xfrm>
                                    <a:prstGeom prst="rect">
                                      <a:avLst/>
                                    </a:prstGeom>
                                  </pic:spPr>
                                </pic:pic>
                              </a:graphicData>
                            </a:graphic>
                          </wp:inline>
                        </w:drawing>
                      </w:r>
                    </w:p>
                  </w:txbxContent>
                </v:textbox>
              </v:shape>
            </w:pict>
          </mc:Fallback>
        </mc:AlternateContent>
      </w:r>
      <w:r w:rsidR="00714A36">
        <w:t>.</w:t>
      </w:r>
    </w:p>
    <w:p w14:paraId="69AC88A6" w14:textId="1B033B52" w:rsidR="00714A36" w:rsidRDefault="00714A36">
      <w:r>
        <w:t>.</w:t>
      </w:r>
    </w:p>
    <w:p w14:paraId="4A85A830" w14:textId="04921275" w:rsidR="00714A36" w:rsidRDefault="00714A36">
      <w:r>
        <w:t>.</w:t>
      </w:r>
    </w:p>
    <w:p w14:paraId="4CB38DD2" w14:textId="1F54A1E9" w:rsidR="00714A36" w:rsidRDefault="00714A36">
      <w:r>
        <w:t>.</w:t>
      </w:r>
    </w:p>
    <w:p w14:paraId="4029E58C" w14:textId="2257F8E3" w:rsidR="00714A36" w:rsidRDefault="00714A36">
      <w:r>
        <w:t>.</w:t>
      </w:r>
    </w:p>
    <w:p w14:paraId="5FAA721D" w14:textId="28E89D6D" w:rsidR="00714A36" w:rsidRDefault="00714A36">
      <w:r>
        <w:t>.</w:t>
      </w:r>
    </w:p>
    <w:p w14:paraId="4363FEB8" w14:textId="08A47E06" w:rsidR="00714A36" w:rsidRDefault="00CE0629">
      <w:r>
        <w:rPr>
          <w:noProof/>
        </w:rPr>
        <mc:AlternateContent>
          <mc:Choice Requires="wps">
            <w:drawing>
              <wp:anchor distT="0" distB="0" distL="114300" distR="114300" simplePos="0" relativeHeight="251670528" behindDoc="0" locked="0" layoutInCell="1" allowOverlap="1" wp14:anchorId="0BCFE5F7" wp14:editId="5C842DEE">
                <wp:simplePos x="0" y="0"/>
                <wp:positionH relativeFrom="column">
                  <wp:posOffset>6826250</wp:posOffset>
                </wp:positionH>
                <wp:positionV relativeFrom="paragraph">
                  <wp:posOffset>160020</wp:posOffset>
                </wp:positionV>
                <wp:extent cx="2622550" cy="2946400"/>
                <wp:effectExtent l="0" t="0" r="25400" b="25400"/>
                <wp:wrapNone/>
                <wp:docPr id="582941185" name="Text Box 20"/>
                <wp:cNvGraphicFramePr/>
                <a:graphic xmlns:a="http://schemas.openxmlformats.org/drawingml/2006/main">
                  <a:graphicData uri="http://schemas.microsoft.com/office/word/2010/wordprocessingShape">
                    <wps:wsp>
                      <wps:cNvSpPr txBox="1"/>
                      <wps:spPr>
                        <a:xfrm>
                          <a:off x="0" y="0"/>
                          <a:ext cx="2622550" cy="2946400"/>
                        </a:xfrm>
                        <a:prstGeom prst="rect">
                          <a:avLst/>
                        </a:prstGeom>
                        <a:solidFill>
                          <a:schemeClr val="lt1"/>
                        </a:solidFill>
                        <a:ln w="6350">
                          <a:solidFill>
                            <a:prstClr val="black"/>
                          </a:solidFill>
                        </a:ln>
                      </wps:spPr>
                      <wps:txbx>
                        <w:txbxContent>
                          <w:p w14:paraId="3F6A5212" w14:textId="3DE55840" w:rsidR="00D85FB2" w:rsidRPr="00D85FB2" w:rsidRDefault="00D85FB2">
                            <w:pPr>
                              <w:rPr>
                                <w:sz w:val="18"/>
                                <w:szCs w:val="18"/>
                                <w:lang w:val="en-US"/>
                              </w:rPr>
                            </w:pPr>
                            <w:r>
                              <w:rPr>
                                <w:sz w:val="18"/>
                                <w:szCs w:val="18"/>
                                <w:lang w:val="en-US"/>
                              </w:rPr>
                              <w:t xml:space="preserve">A painted reconstruction of </w:t>
                            </w:r>
                            <w:proofErr w:type="spellStart"/>
                            <w:r>
                              <w:rPr>
                                <w:sz w:val="18"/>
                                <w:szCs w:val="18"/>
                                <w:lang w:val="en-US"/>
                              </w:rPr>
                              <w:t>Kavalos</w:t>
                            </w:r>
                            <w:proofErr w:type="spellEnd"/>
                            <w:r>
                              <w:rPr>
                                <w:sz w:val="18"/>
                                <w:szCs w:val="18"/>
                                <w:lang w:val="en-US"/>
                              </w:rPr>
                              <w:t xml:space="preserve"> Tomb 11, imagined at the time of the rightmost individual’s inhumation and/or funeral. This</w:t>
                            </w:r>
                            <w:r w:rsidR="00006FD4">
                              <w:rPr>
                                <w:sz w:val="18"/>
                                <w:szCs w:val="18"/>
                                <w:lang w:val="en-US"/>
                              </w:rPr>
                              <w:t xml:space="preserve"> reconstruction allows the viewer to connect the archaeological evidence of bones in a tomb back to a once living individual, one cared for enough to have been placed in a tomb such as this, containing many grave goods. I have chosen to include this image as it shows, accurately or not, the presence of clothes and fabrics beneath the bodies that would not survive to present day to be uncovered in excavation. This inclusion adds a greater sense of identity to these individuals, capitalizing </w:t>
                            </w:r>
                            <w:proofErr w:type="gramStart"/>
                            <w:r w:rsidR="00006FD4">
                              <w:rPr>
                                <w:sz w:val="18"/>
                                <w:szCs w:val="18"/>
                                <w:lang w:val="en-US"/>
                              </w:rPr>
                              <w:t>on  the</w:t>
                            </w:r>
                            <w:proofErr w:type="gramEnd"/>
                            <w:r w:rsidR="00006FD4">
                              <w:rPr>
                                <w:sz w:val="18"/>
                                <w:szCs w:val="18"/>
                                <w:lang w:val="en-US"/>
                              </w:rPr>
                              <w:t xml:space="preserve"> human instinct to form connections and relationship with others, to which the viewer creates their own mental reconstruction of the woman pictured, rather</w:t>
                            </w:r>
                            <w:r w:rsidR="000B25AB">
                              <w:rPr>
                                <w:sz w:val="18"/>
                                <w:szCs w:val="18"/>
                                <w:lang w:val="en-US"/>
                              </w:rPr>
                              <w:t xml:space="preserve"> than simply seeing her as a photograph or archaeological drawing of a skeleton in a tomb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CFE5F7" id="Text Box 20" o:spid="_x0000_s1040" type="#_x0000_t202" style="position:absolute;margin-left:537.5pt;margin-top:12.6pt;width:206.5pt;height:23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" fillcolor="white [3201]" strokeweight=".5pt">
                <v:textbox>
                  <w:txbxContent>
                    <w:p w14:paraId="3F6A5212" w14:textId="3DE55840" w:rsidR="00D85FB2" w:rsidRPr="00D85FB2" w:rsidRDefault="00D85FB2">
                      <w:pPr>
                        <w:rPr>
                          <w:sz w:val="18"/>
                          <w:szCs w:val="18"/>
                          <w:lang w:val="en-US"/>
                        </w:rPr>
                      </w:pPr>
                      <w:r>
                        <w:rPr>
                          <w:sz w:val="18"/>
                          <w:szCs w:val="18"/>
                          <w:lang w:val="en-US"/>
                        </w:rPr>
                        <w:t xml:space="preserve">A painted reconstruction of </w:t>
                      </w:r>
                      <w:proofErr w:type="spellStart"/>
                      <w:r>
                        <w:rPr>
                          <w:sz w:val="18"/>
                          <w:szCs w:val="18"/>
                          <w:lang w:val="en-US"/>
                        </w:rPr>
                        <w:t>Kavalos</w:t>
                      </w:r>
                      <w:proofErr w:type="spellEnd"/>
                      <w:r>
                        <w:rPr>
                          <w:sz w:val="18"/>
                          <w:szCs w:val="18"/>
                          <w:lang w:val="en-US"/>
                        </w:rPr>
                        <w:t xml:space="preserve"> Tomb 11, imagined at the time of the rightmost individual’s inhumation and/or funeral. This</w:t>
                      </w:r>
                      <w:r w:rsidR="00006FD4">
                        <w:rPr>
                          <w:sz w:val="18"/>
                          <w:szCs w:val="18"/>
                          <w:lang w:val="en-US"/>
                        </w:rPr>
                        <w:t xml:space="preserve"> reconstruction allows the viewer to connect the archaeological evidence of bones in a tomb back to a once living individual, one cared for enough to have been placed in a tomb such as this, containing many grave goods. I have chosen to include this image as it shows, accurately or not, the presence of clothes and fabrics beneath the bodies that would not survive to present day to be uncovered in excavation. This inclusion adds a greater sense of identity to these individuals, capitalizing </w:t>
                      </w:r>
                      <w:proofErr w:type="gramStart"/>
                      <w:r w:rsidR="00006FD4">
                        <w:rPr>
                          <w:sz w:val="18"/>
                          <w:szCs w:val="18"/>
                          <w:lang w:val="en-US"/>
                        </w:rPr>
                        <w:t>on  the</w:t>
                      </w:r>
                      <w:proofErr w:type="gramEnd"/>
                      <w:r w:rsidR="00006FD4">
                        <w:rPr>
                          <w:sz w:val="18"/>
                          <w:szCs w:val="18"/>
                          <w:lang w:val="en-US"/>
                        </w:rPr>
                        <w:t xml:space="preserve"> human instinct to form connections and relationship with others, to which the viewer creates their own mental reconstruction of the woman pictured, rather</w:t>
                      </w:r>
                      <w:r w:rsidR="000B25AB">
                        <w:rPr>
                          <w:sz w:val="18"/>
                          <w:szCs w:val="18"/>
                          <w:lang w:val="en-US"/>
                        </w:rPr>
                        <w:t xml:space="preserve"> than simply seeing her as a photograph or archaeological drawing of a skeleton in a tomb</w:t>
                      </w:r>
                    </w:p>
                  </w:txbxContent>
                </v:textbox>
              </v:shape>
            </w:pict>
          </mc:Fallback>
        </mc:AlternateContent>
      </w:r>
      <w:r w:rsidR="00714A36">
        <w:t>.</w:t>
      </w:r>
    </w:p>
    <w:p w14:paraId="1CA94C9D" w14:textId="03FC5D45" w:rsidR="00714A36" w:rsidRDefault="00714A36">
      <w:r>
        <w:t>.</w:t>
      </w:r>
    </w:p>
    <w:p w14:paraId="0DB99149" w14:textId="23074D1A" w:rsidR="00714A36" w:rsidRDefault="00714A36">
      <w:r>
        <w:t>.</w:t>
      </w:r>
    </w:p>
    <w:p w14:paraId="4052E5C6" w14:textId="4745BE09" w:rsidR="00714A36" w:rsidRDefault="00714A36">
      <w:r>
        <w:t>.</w:t>
      </w:r>
    </w:p>
    <w:p w14:paraId="42299DF2" w14:textId="519D191E" w:rsidR="00714A36" w:rsidRDefault="00714A36">
      <w:r>
        <w:t>.</w:t>
      </w:r>
    </w:p>
    <w:p w14:paraId="38C42F4F" w14:textId="5957C077" w:rsidR="00714A36" w:rsidRDefault="00714A36">
      <w:r>
        <w:t>.</w:t>
      </w:r>
    </w:p>
    <w:p w14:paraId="33C900B6" w14:textId="412D04FB" w:rsidR="00714A36" w:rsidRDefault="00714A36">
      <w:r>
        <w:t>.</w:t>
      </w:r>
    </w:p>
    <w:p w14:paraId="60A09C99" w14:textId="0CA47A78" w:rsidR="00714A36" w:rsidRDefault="00714A36">
      <w:r>
        <w:t>.</w:t>
      </w:r>
    </w:p>
    <w:p w14:paraId="6398CA64" w14:textId="77994FC4" w:rsidR="00714A36" w:rsidRDefault="00714A36">
      <w:r>
        <w:t>.</w:t>
      </w:r>
    </w:p>
    <w:p w14:paraId="4B52B145" w14:textId="3E677C2F" w:rsidR="00714A36" w:rsidRDefault="00714A36">
      <w:r>
        <w:t>.</w:t>
      </w:r>
    </w:p>
    <w:p w14:paraId="4CCF2C8B" w14:textId="42ECBC78" w:rsidR="00714A36" w:rsidRDefault="00714A36">
      <w:r>
        <w:t>.</w:t>
      </w:r>
    </w:p>
    <w:p w14:paraId="1E21E1F1" w14:textId="22C5844F" w:rsidR="00714A36" w:rsidRDefault="00CE0629">
      <w:r>
        <w:rPr>
          <w:noProof/>
        </w:rPr>
        <mc:AlternateContent>
          <mc:Choice Requires="wps">
            <w:drawing>
              <wp:anchor distT="0" distB="0" distL="114300" distR="114300" simplePos="0" relativeHeight="251673600" behindDoc="0" locked="0" layoutInCell="1" allowOverlap="1" wp14:anchorId="354D2157" wp14:editId="2985653A">
                <wp:simplePos x="0" y="0"/>
                <wp:positionH relativeFrom="column">
                  <wp:posOffset>6718300</wp:posOffset>
                </wp:positionH>
                <wp:positionV relativeFrom="paragraph">
                  <wp:posOffset>15240</wp:posOffset>
                </wp:positionV>
                <wp:extent cx="2882900" cy="1873250"/>
                <wp:effectExtent l="0" t="0" r="12700" b="12700"/>
                <wp:wrapNone/>
                <wp:docPr id="322405753" name="Text Box 25"/>
                <wp:cNvGraphicFramePr/>
                <a:graphic xmlns:a="http://schemas.openxmlformats.org/drawingml/2006/main">
                  <a:graphicData uri="http://schemas.microsoft.com/office/word/2010/wordprocessingShape">
                    <wps:wsp>
                      <wps:cNvSpPr txBox="1"/>
                      <wps:spPr>
                        <a:xfrm>
                          <a:off x="0" y="0"/>
                          <a:ext cx="2882900" cy="1873250"/>
                        </a:xfrm>
                        <a:prstGeom prst="rect">
                          <a:avLst/>
                        </a:prstGeom>
                        <a:noFill/>
                        <a:ln w="6350">
                          <a:solidFill>
                            <a:prstClr val="black"/>
                          </a:solidFill>
                        </a:ln>
                      </wps:spPr>
                      <wps:txbx>
                        <w:txbxContent>
                          <w:p w14:paraId="62AFB777" w14:textId="2DC5F5BA" w:rsidR="00EC254A" w:rsidRDefault="00EC254A">
                            <w:r w:rsidRPr="00EC254A">
                              <w:drawing>
                                <wp:inline distT="0" distB="0" distL="0" distR="0" wp14:anchorId="1E70B9D0" wp14:editId="6F93A450">
                                  <wp:extent cx="2670349" cy="1873250"/>
                                  <wp:effectExtent l="0" t="0" r="0" b="0"/>
                                  <wp:docPr id="1692908449" name="Picture 1" descr="A gold band with spiral desig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908449" name="Picture 1" descr="A gold band with spiral designs&#10;&#10;AI-generated content may be incorrect."/>
                                          <pic:cNvPicPr/>
                                        </pic:nvPicPr>
                                        <pic:blipFill>
                                          <a:blip r:embed="rId12"/>
                                          <a:stretch>
                                            <a:fillRect/>
                                          </a:stretch>
                                        </pic:blipFill>
                                        <pic:spPr>
                                          <a:xfrm>
                                            <a:off x="0" y="0"/>
                                            <a:ext cx="2673355" cy="187535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4D2157" id="Text Box 25" o:spid="_x0000_s1041" type="#_x0000_t202" style="position:absolute;margin-left:529pt;margin-top:1.2pt;width:227pt;height:14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" filled="f" strokeweight=".5pt">
                <v:textbox>
                  <w:txbxContent>
                    <w:p w14:paraId="62AFB777" w14:textId="2DC5F5BA" w:rsidR="00EC254A" w:rsidRDefault="00EC254A">
                      <w:r w:rsidRPr="00EC254A">
                        <w:drawing>
                          <wp:inline distT="0" distB="0" distL="0" distR="0" wp14:anchorId="1E70B9D0" wp14:editId="6F93A450">
                            <wp:extent cx="2670349" cy="1873250"/>
                            <wp:effectExtent l="0" t="0" r="0" b="0"/>
                            <wp:docPr id="1692908449" name="Picture 1" descr="A gold band with spiral desig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908449" name="Picture 1" descr="A gold band with spiral designs&#10;&#10;AI-generated content may be incorrect."/>
                                    <pic:cNvPicPr/>
                                  </pic:nvPicPr>
                                  <pic:blipFill>
                                    <a:blip r:embed="rId12"/>
                                    <a:stretch>
                                      <a:fillRect/>
                                    </a:stretch>
                                  </pic:blipFill>
                                  <pic:spPr>
                                    <a:xfrm>
                                      <a:off x="0" y="0"/>
                                      <a:ext cx="2673355" cy="1875359"/>
                                    </a:xfrm>
                                    <a:prstGeom prst="rect">
                                      <a:avLst/>
                                    </a:prstGeom>
                                  </pic:spPr>
                                </pic:pic>
                              </a:graphicData>
                            </a:graphic>
                          </wp:inline>
                        </w:drawing>
                      </w:r>
                    </w:p>
                  </w:txbxContent>
                </v:textbox>
              </v:shape>
            </w:pict>
          </mc:Fallback>
        </mc:AlternateContent>
      </w:r>
      <w:r w:rsidR="00714A36">
        <w:t>.</w:t>
      </w:r>
    </w:p>
    <w:p w14:paraId="2CAC0DFB" w14:textId="5FA13005" w:rsidR="00714A36" w:rsidRDefault="00714A36">
      <w:r>
        <w:t>.</w:t>
      </w:r>
    </w:p>
    <w:p w14:paraId="5E51AF95" w14:textId="7EC9DBB7" w:rsidR="00714A36" w:rsidRDefault="00714A36">
      <w:r>
        <w:t>.</w:t>
      </w:r>
    </w:p>
    <w:p w14:paraId="6EEDD2A2" w14:textId="34B678B4" w:rsidR="00714A36" w:rsidRDefault="00714A36">
      <w:r>
        <w:t>.</w:t>
      </w:r>
    </w:p>
    <w:p w14:paraId="02571825" w14:textId="624602C1" w:rsidR="00714A36" w:rsidRDefault="00714A36">
      <w:r>
        <w:t>.</w:t>
      </w:r>
    </w:p>
    <w:p w14:paraId="05D95C1E" w14:textId="7EAF9E85" w:rsidR="00714A36" w:rsidRDefault="00714A36">
      <w:r>
        <w:t>.</w:t>
      </w:r>
    </w:p>
    <w:p w14:paraId="5BD19A07" w14:textId="7D35CA37" w:rsidR="00714A36" w:rsidRDefault="00CE0629">
      <w:r>
        <w:rPr>
          <w:noProof/>
        </w:rPr>
        <mc:AlternateContent>
          <mc:Choice Requires="wps">
            <w:drawing>
              <wp:anchor distT="0" distB="0" distL="114300" distR="114300" simplePos="0" relativeHeight="251676672" behindDoc="0" locked="0" layoutInCell="1" allowOverlap="1" wp14:anchorId="615C9DF3" wp14:editId="14B3CEB9">
                <wp:simplePos x="0" y="0"/>
                <wp:positionH relativeFrom="column">
                  <wp:posOffset>6788150</wp:posOffset>
                </wp:positionH>
                <wp:positionV relativeFrom="paragraph">
                  <wp:posOffset>193675</wp:posOffset>
                </wp:positionV>
                <wp:extent cx="2794000" cy="1879600"/>
                <wp:effectExtent l="0" t="0" r="25400" b="25400"/>
                <wp:wrapNone/>
                <wp:docPr id="1291932410" name="Text Box 28"/>
                <wp:cNvGraphicFramePr/>
                <a:graphic xmlns:a="http://schemas.openxmlformats.org/drawingml/2006/main">
                  <a:graphicData uri="http://schemas.microsoft.com/office/word/2010/wordprocessingShape">
                    <wps:wsp>
                      <wps:cNvSpPr txBox="1"/>
                      <wps:spPr>
                        <a:xfrm>
                          <a:off x="0" y="0"/>
                          <a:ext cx="2794000" cy="1879600"/>
                        </a:xfrm>
                        <a:prstGeom prst="rect">
                          <a:avLst/>
                        </a:prstGeom>
                        <a:solidFill>
                          <a:schemeClr val="lt1"/>
                        </a:solidFill>
                        <a:ln w="6350">
                          <a:solidFill>
                            <a:prstClr val="black"/>
                          </a:solidFill>
                        </a:ln>
                      </wps:spPr>
                      <wps:txbx>
                        <w:txbxContent>
                          <w:p w14:paraId="3EB011FC" w14:textId="0BB71B5D" w:rsidR="00EC254A" w:rsidRPr="00CE0629" w:rsidRDefault="00CE0629">
                            <w:pPr>
                              <w:rPr>
                                <w:sz w:val="18"/>
                                <w:szCs w:val="18"/>
                                <w:lang w:val="en-US"/>
                              </w:rPr>
                            </w:pPr>
                            <w:r w:rsidRPr="00CE0629">
                              <w:rPr>
                                <w:sz w:val="18"/>
                                <w:szCs w:val="18"/>
                                <w:lang w:val="en-US"/>
                              </w:rPr>
                              <w:t>Gold</w:t>
                            </w:r>
                            <w:r>
                              <w:rPr>
                                <w:sz w:val="18"/>
                                <w:szCs w:val="18"/>
                                <w:lang w:val="en-US"/>
                              </w:rPr>
                              <w:t xml:space="preserve"> jewelry from a BA Cypriot tomb. Gold, as a foreign mineral once again reinforces Cypriot identity by contrasting it with that of foreign identities, cultures and goods. Gold jewelry also shows identity on a smaller scale, particularly when seen in grave goods, displaying the identity of the deceased as someone with wealth and status symbols. Wealth can be thought of as a distinct characteristic from identity, although objects such as jewelry and accessories made of rich materials exists primarily to display a part of one’s identity, i.e. wealth, to others.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5C9DF3" id="Text Box 28" o:spid="_x0000_s1042" type="#_x0000_t202" style="position:absolute;margin-left:534.5pt;margin-top:15.25pt;width:220pt;height:14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" fillcolor="white [3201]" strokeweight=".5pt">
                <v:textbox>
                  <w:txbxContent>
                    <w:p w14:paraId="3EB011FC" w14:textId="0BB71B5D" w:rsidR="00EC254A" w:rsidRPr="00CE0629" w:rsidRDefault="00CE0629">
                      <w:pPr>
                        <w:rPr>
                          <w:sz w:val="18"/>
                          <w:szCs w:val="18"/>
                          <w:lang w:val="en-US"/>
                        </w:rPr>
                      </w:pPr>
                      <w:r w:rsidRPr="00CE0629">
                        <w:rPr>
                          <w:sz w:val="18"/>
                          <w:szCs w:val="18"/>
                          <w:lang w:val="en-US"/>
                        </w:rPr>
                        <w:t>Gold</w:t>
                      </w:r>
                      <w:r>
                        <w:rPr>
                          <w:sz w:val="18"/>
                          <w:szCs w:val="18"/>
                          <w:lang w:val="en-US"/>
                        </w:rPr>
                        <w:t xml:space="preserve"> jewelry from a BA Cypriot tomb. Gold, as a foreign mineral once again reinforces Cypriot identity by contrasting it with that of foreign identities, cultures and goods. Gold jewelry also shows identity on a smaller scale, particularly when seen in grave goods, displaying the identity of the deceased as someone with wealth and status symbols. Wealth can be thought of as a distinct characteristic from identity, although objects such as jewelry and accessories made of rich materials exists primarily to display a part of one’s identity, i.e. wealth, to others.</w:t>
                      </w:r>
                    </w:p>
                  </w:txbxContent>
                </v:textbox>
              </v:shape>
            </w:pict>
          </mc:Fallback>
        </mc:AlternateContent>
      </w:r>
      <w:r w:rsidR="00714A36">
        <w:t>.</w:t>
      </w:r>
    </w:p>
    <w:p w14:paraId="344C99B2" w14:textId="4E0DA9BE" w:rsidR="00714A36" w:rsidRDefault="00714A36">
      <w:r>
        <w:t>.</w:t>
      </w:r>
    </w:p>
    <w:p w14:paraId="28382A8C" w14:textId="0DC5023F" w:rsidR="00714A36" w:rsidRDefault="00714A36">
      <w:r>
        <w:t>.</w:t>
      </w:r>
    </w:p>
    <w:p w14:paraId="7CCB9A43" w14:textId="632004B2" w:rsidR="00714A36" w:rsidRDefault="00714A36">
      <w:r>
        <w:rPr>
          <w:noProof/>
        </w:rPr>
        <mc:AlternateContent>
          <mc:Choice Requires="wps">
            <w:drawing>
              <wp:anchor distT="0" distB="0" distL="114300" distR="114300" simplePos="0" relativeHeight="251675648" behindDoc="0" locked="0" layoutInCell="1" allowOverlap="1" wp14:anchorId="702CABB6" wp14:editId="58AB4280">
                <wp:simplePos x="0" y="0"/>
                <wp:positionH relativeFrom="column">
                  <wp:posOffset>2603500</wp:posOffset>
                </wp:positionH>
                <wp:positionV relativeFrom="paragraph">
                  <wp:posOffset>232410</wp:posOffset>
                </wp:positionV>
                <wp:extent cx="4064000" cy="1003300"/>
                <wp:effectExtent l="0" t="0" r="12700" b="25400"/>
                <wp:wrapNone/>
                <wp:docPr id="96307541" name="Text Box 27"/>
                <wp:cNvGraphicFramePr/>
                <a:graphic xmlns:a="http://schemas.openxmlformats.org/drawingml/2006/main">
                  <a:graphicData uri="http://schemas.microsoft.com/office/word/2010/wordprocessingShape">
                    <wps:wsp>
                      <wps:cNvSpPr txBox="1"/>
                      <wps:spPr>
                        <a:xfrm>
                          <a:off x="0" y="0"/>
                          <a:ext cx="4064000" cy="1003300"/>
                        </a:xfrm>
                        <a:prstGeom prst="rect">
                          <a:avLst/>
                        </a:prstGeom>
                        <a:solidFill>
                          <a:schemeClr val="lt1"/>
                        </a:solidFill>
                        <a:ln w="6350">
                          <a:solidFill>
                            <a:prstClr val="black"/>
                          </a:solidFill>
                        </a:ln>
                      </wps:spPr>
                      <wps:txbx>
                        <w:txbxContent>
                          <w:p w14:paraId="12ACFF8D" w14:textId="3B84A14C" w:rsidR="00EC254A" w:rsidRPr="00714A36" w:rsidRDefault="00714A36">
                            <w:pPr>
                              <w:rPr>
                                <w:sz w:val="18"/>
                                <w:szCs w:val="18"/>
                              </w:rPr>
                            </w:pPr>
                            <w:r w:rsidRPr="00714A36">
                              <w:rPr>
                                <w:sz w:val="18"/>
                                <w:szCs w:val="18"/>
                              </w:rPr>
                              <w:t>Section of Tomb A at Hala Sultan Tekke with plans of burial layers.</w:t>
                            </w:r>
                            <w:r>
                              <w:rPr>
                                <w:sz w:val="18"/>
                                <w:szCs w:val="18"/>
                              </w:rPr>
                              <w:t xml:space="preserve"> This representation also demonstrates an importance of identity, by showing burials of individuals who did not have strong interpersonal relationships, </w:t>
                            </w:r>
                            <w:r w:rsidR="00BC71D3">
                              <w:rPr>
                                <w:sz w:val="18"/>
                                <w:szCs w:val="18"/>
                              </w:rPr>
                              <w:t xml:space="preserve">wealth, or community presence. Inhumed in a former well with few or no grave goods for each body, </w:t>
                            </w:r>
                            <w:r w:rsidR="006B24D8">
                              <w:rPr>
                                <w:sz w:val="18"/>
                                <w:szCs w:val="18"/>
                              </w:rPr>
                              <w:t xml:space="preserve">as grave goods are often identifiers of gender, profession or age in prehistoric sites, </w:t>
                            </w:r>
                            <w:proofErr w:type="spellStart"/>
                            <w:r w:rsidR="006B24D8">
                              <w:rPr>
                                <w:sz w:val="18"/>
                                <w:szCs w:val="18"/>
                              </w:rPr>
                              <w:t>heir</w:t>
                            </w:r>
                            <w:proofErr w:type="spellEnd"/>
                            <w:r w:rsidR="006B24D8">
                              <w:rPr>
                                <w:sz w:val="18"/>
                                <w:szCs w:val="18"/>
                              </w:rPr>
                              <w:t xml:space="preserve"> absence suggests a lack of identity.</w:t>
                            </w:r>
                            <w:r w:rsidR="00BC71D3">
                              <w:rPr>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2CABB6" id="Text Box 27" o:spid="_x0000_s1043" type="#_x0000_t202" style="position:absolute;margin-left:205pt;margin-top:18.3pt;width:320pt;height:7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" fillcolor="white [3201]" strokeweight=".5pt">
                <v:textbox>
                  <w:txbxContent>
                    <w:p w14:paraId="12ACFF8D" w14:textId="3B84A14C" w:rsidR="00EC254A" w:rsidRPr="00714A36" w:rsidRDefault="00714A36">
                      <w:pPr>
                        <w:rPr>
                          <w:sz w:val="18"/>
                          <w:szCs w:val="18"/>
                        </w:rPr>
                      </w:pPr>
                      <w:r w:rsidRPr="00714A36">
                        <w:rPr>
                          <w:sz w:val="18"/>
                          <w:szCs w:val="18"/>
                        </w:rPr>
                        <w:t>Section of Tomb A at Hala Sultan Tekke with plans of burial layers.</w:t>
                      </w:r>
                      <w:r>
                        <w:rPr>
                          <w:sz w:val="18"/>
                          <w:szCs w:val="18"/>
                        </w:rPr>
                        <w:t xml:space="preserve"> This representation also demonstrates an importance of identity, by showing burials of individuals who did not have strong interpersonal relationships, </w:t>
                      </w:r>
                      <w:r w:rsidR="00BC71D3">
                        <w:rPr>
                          <w:sz w:val="18"/>
                          <w:szCs w:val="18"/>
                        </w:rPr>
                        <w:t xml:space="preserve">wealth, or community presence. Inhumed in a former well with few or no grave goods for each body, </w:t>
                      </w:r>
                      <w:r w:rsidR="006B24D8">
                        <w:rPr>
                          <w:sz w:val="18"/>
                          <w:szCs w:val="18"/>
                        </w:rPr>
                        <w:t xml:space="preserve">as grave goods are often identifiers of gender, profession or age in prehistoric sites, </w:t>
                      </w:r>
                      <w:proofErr w:type="spellStart"/>
                      <w:r w:rsidR="006B24D8">
                        <w:rPr>
                          <w:sz w:val="18"/>
                          <w:szCs w:val="18"/>
                        </w:rPr>
                        <w:t>heir</w:t>
                      </w:r>
                      <w:proofErr w:type="spellEnd"/>
                      <w:r w:rsidR="006B24D8">
                        <w:rPr>
                          <w:sz w:val="18"/>
                          <w:szCs w:val="18"/>
                        </w:rPr>
                        <w:t xml:space="preserve"> absence suggests a lack of identity.</w:t>
                      </w:r>
                      <w:r w:rsidR="00BC71D3">
                        <w:rPr>
                          <w:sz w:val="18"/>
                          <w:szCs w:val="18"/>
                        </w:rPr>
                        <w:t xml:space="preserve"> </w:t>
                      </w:r>
                    </w:p>
                  </w:txbxContent>
                </v:textbox>
              </v:shape>
            </w:pict>
          </mc:Fallback>
        </mc:AlternateContent>
      </w:r>
      <w:r>
        <w:t>.</w:t>
      </w:r>
    </w:p>
    <w:p w14:paraId="73CECF2E" w14:textId="02D4189E" w:rsidR="00714A36" w:rsidRPr="00CE0629" w:rsidRDefault="00CE0629">
      <w:r>
        <w:lastRenderedPageBreak/>
        <w:t xml:space="preserve">This collection of images has been put together to show indicators of identity and its importance to the people of Bronze age Cyprus, from </w:t>
      </w:r>
      <w:r w:rsidR="00BF7573">
        <w:t xml:space="preserve">clear, conventional markers of age, gender and status to less obvious signs, i.e. the lack of any identifiable ‘identity markers’ or trinkets, and how trade networks and relations with other settlements in the Bronze age mediterranean reinforces one’s own cultural identity by contrasting it to the identity of the foreigner or ‘other.’ </w:t>
      </w:r>
      <w:r w:rsidR="00CF3B42">
        <w:t xml:space="preserve">The presence of different classes, occupations and local identities often necessitates some way of differentiating between people of different groups through physical objects, some of which have survived in tombs and the archaeological record. This collection aims to showcase some of these material and immaterial indicators of both personal and cultural identity </w:t>
      </w:r>
      <w:r w:rsidR="00DB2DC4">
        <w:t>and how they display its importance in Bronze age Cyprus, whether this was known consciously or unconsciously to those living in that society.</w:t>
      </w:r>
    </w:p>
    <w:p w14:paraId="6FEE7AED" w14:textId="77777777" w:rsidR="00714A36" w:rsidRDefault="00714A36">
      <w:pPr>
        <w:rPr>
          <w:u w:val="single"/>
        </w:rPr>
      </w:pPr>
    </w:p>
    <w:p w14:paraId="24DFD97B" w14:textId="77777777" w:rsidR="00714A36" w:rsidRDefault="00714A36">
      <w:pPr>
        <w:rPr>
          <w:u w:val="single"/>
        </w:rPr>
      </w:pPr>
    </w:p>
    <w:p w14:paraId="363EA535" w14:textId="77777777" w:rsidR="00714A36" w:rsidRDefault="00714A36">
      <w:pPr>
        <w:rPr>
          <w:u w:val="single"/>
        </w:rPr>
      </w:pPr>
    </w:p>
    <w:p w14:paraId="7A928CF2" w14:textId="77777777" w:rsidR="00714A36" w:rsidRDefault="00714A36">
      <w:pPr>
        <w:rPr>
          <w:u w:val="single"/>
        </w:rPr>
      </w:pPr>
    </w:p>
    <w:p w14:paraId="2F528706" w14:textId="77777777" w:rsidR="00714A36" w:rsidRDefault="00714A36">
      <w:pPr>
        <w:rPr>
          <w:u w:val="single"/>
        </w:rPr>
      </w:pPr>
    </w:p>
    <w:p w14:paraId="2DEA0870" w14:textId="77777777" w:rsidR="00714A36" w:rsidRDefault="00714A36">
      <w:pPr>
        <w:rPr>
          <w:u w:val="single"/>
        </w:rPr>
      </w:pPr>
    </w:p>
    <w:p w14:paraId="2817A907" w14:textId="77777777" w:rsidR="00714A36" w:rsidRDefault="00714A36">
      <w:pPr>
        <w:rPr>
          <w:u w:val="single"/>
        </w:rPr>
      </w:pPr>
    </w:p>
    <w:p w14:paraId="0466312A" w14:textId="77777777" w:rsidR="00714A36" w:rsidRDefault="00714A36">
      <w:pPr>
        <w:rPr>
          <w:u w:val="single"/>
        </w:rPr>
      </w:pPr>
    </w:p>
    <w:p w14:paraId="35D6D7DF" w14:textId="77777777" w:rsidR="00714A36" w:rsidRDefault="00714A36">
      <w:pPr>
        <w:rPr>
          <w:u w:val="single"/>
        </w:rPr>
      </w:pPr>
    </w:p>
    <w:p w14:paraId="20A6EC19" w14:textId="77777777" w:rsidR="00714A36" w:rsidRDefault="00714A36">
      <w:pPr>
        <w:rPr>
          <w:u w:val="single"/>
        </w:rPr>
      </w:pPr>
    </w:p>
    <w:p w14:paraId="58804583" w14:textId="77777777" w:rsidR="00714A36" w:rsidRDefault="00714A36">
      <w:pPr>
        <w:rPr>
          <w:u w:val="single"/>
        </w:rPr>
      </w:pPr>
    </w:p>
    <w:p w14:paraId="72FB67D2" w14:textId="77777777" w:rsidR="00714A36" w:rsidRDefault="00714A36">
      <w:pPr>
        <w:rPr>
          <w:u w:val="single"/>
        </w:rPr>
      </w:pPr>
    </w:p>
    <w:p w14:paraId="4C8F4CA9" w14:textId="77777777" w:rsidR="00714A36" w:rsidRDefault="00714A36">
      <w:pPr>
        <w:rPr>
          <w:u w:val="single"/>
        </w:rPr>
      </w:pPr>
    </w:p>
    <w:p w14:paraId="7EEFDB8F" w14:textId="31CACFB6" w:rsidR="00714A36" w:rsidRDefault="00714A36">
      <w:pPr>
        <w:rPr>
          <w:u w:val="single"/>
        </w:rPr>
      </w:pPr>
      <w:r w:rsidRPr="00714A36">
        <w:rPr>
          <w:u w:val="single"/>
        </w:rPr>
        <w:t>References:</w:t>
      </w:r>
    </w:p>
    <w:p w14:paraId="07128098" w14:textId="77777777" w:rsidR="00714A36" w:rsidRDefault="00714A36" w:rsidP="00714A36">
      <w:proofErr w:type="spellStart"/>
      <w:r w:rsidRPr="004B6455">
        <w:t>Bürge</w:t>
      </w:r>
      <w:proofErr w:type="spellEnd"/>
      <w:r w:rsidRPr="004B6455">
        <w:t>, Teresa. (2024). Cypriot burial practices at the close of the Bronze Age. 10.4324/9781003441557-15.</w:t>
      </w:r>
    </w:p>
    <w:p w14:paraId="7248C783" w14:textId="5A377D02" w:rsidR="00714A36" w:rsidRDefault="00714A36" w:rsidP="00714A36">
      <w:r w:rsidRPr="00714A36">
        <w:t xml:space="preserve">Keswani, P. S. (2012). MORTUARY PRACTICES AND BURIAL CULTS IN CYPRUS FROM THE BRONZE AGE THROUGH THE EARLY IRON AGE. </w:t>
      </w:r>
      <w:r w:rsidRPr="00714A36">
        <w:rPr>
          <w:i/>
          <w:iCs/>
        </w:rPr>
        <w:t>British School at Athens Studies</w:t>
      </w:r>
      <w:r w:rsidRPr="00714A36">
        <w:t xml:space="preserve">, </w:t>
      </w:r>
      <w:r w:rsidRPr="00714A36">
        <w:rPr>
          <w:i/>
          <w:iCs/>
        </w:rPr>
        <w:t>20</w:t>
      </w:r>
      <w:r w:rsidRPr="00714A36">
        <w:t>, 313–330. http://www.jstor.org/stable/23541216</w:t>
      </w:r>
    </w:p>
    <w:p w14:paraId="27E87A8D" w14:textId="3B6DA2A2" w:rsidR="00714A36" w:rsidRDefault="00714A36" w:rsidP="00714A36">
      <w:r w:rsidRPr="00714A36">
        <w:t xml:space="preserve">Maria Mina. (2016). Was It a Man’s World? Gender Relationships at the Transition to the Bronze Age in Cyprus. </w:t>
      </w:r>
      <w:r w:rsidRPr="00714A36">
        <w:rPr>
          <w:i/>
          <w:iCs/>
        </w:rPr>
        <w:t>Near Eastern Archaeology</w:t>
      </w:r>
      <w:r w:rsidRPr="00714A36">
        <w:t xml:space="preserve">, </w:t>
      </w:r>
      <w:r w:rsidRPr="00714A36">
        <w:rPr>
          <w:i/>
          <w:iCs/>
        </w:rPr>
        <w:t>79</w:t>
      </w:r>
      <w:r w:rsidRPr="00714A36">
        <w:t>(3), 140–147. https://doi.org/10.5615/neareastarch.79.3.0140</w:t>
      </w:r>
    </w:p>
    <w:p w14:paraId="6CBEBE5B" w14:textId="0C353E78" w:rsidR="00714A36" w:rsidRPr="00714A36" w:rsidRDefault="00714A36">
      <w:r w:rsidRPr="00714A36">
        <w:t>Webb, J.M., Knapp, A.B.</w:t>
      </w:r>
      <w:r>
        <w:t xml:space="preserve"> (2021).</w:t>
      </w:r>
      <w:r w:rsidRPr="00714A36">
        <w:t xml:space="preserve"> Rethinking Middle Bronze Age Communities on Cyprus: “Egalitarian” and Isolated or Complex and </w:t>
      </w:r>
      <w:proofErr w:type="gramStart"/>
      <w:r w:rsidRPr="00714A36">
        <w:t>Interconnected?.</w:t>
      </w:r>
      <w:proofErr w:type="gramEnd"/>
      <w:r w:rsidRPr="00714A36">
        <w:t xml:space="preserve"> </w:t>
      </w:r>
      <w:r w:rsidRPr="00714A36">
        <w:rPr>
          <w:i/>
          <w:iCs/>
        </w:rPr>
        <w:t xml:space="preserve">J </w:t>
      </w:r>
      <w:proofErr w:type="spellStart"/>
      <w:r w:rsidRPr="00714A36">
        <w:rPr>
          <w:i/>
          <w:iCs/>
        </w:rPr>
        <w:t>Archaeol</w:t>
      </w:r>
      <w:proofErr w:type="spellEnd"/>
      <w:r w:rsidRPr="00714A36">
        <w:rPr>
          <w:i/>
          <w:iCs/>
        </w:rPr>
        <w:t xml:space="preserve"> Res</w:t>
      </w:r>
      <w:r w:rsidRPr="00714A36">
        <w:t xml:space="preserve"> </w:t>
      </w:r>
      <w:r w:rsidRPr="00714A36">
        <w:rPr>
          <w:b/>
          <w:bCs/>
        </w:rPr>
        <w:t>29</w:t>
      </w:r>
      <w:r w:rsidRPr="00714A36">
        <w:t>, 203–253. https://doi.org/10.1007/s10814-020-09148-8</w:t>
      </w:r>
    </w:p>
    <w:sectPr w:rsidR="00714A36" w:rsidRPr="00714A36" w:rsidSect="000A4E43">
      <w:pgSz w:w="16838" w:h="23811" w:code="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E43"/>
    <w:rsid w:val="00006FD4"/>
    <w:rsid w:val="000A4E43"/>
    <w:rsid w:val="000B25AB"/>
    <w:rsid w:val="00114CBF"/>
    <w:rsid w:val="00122BA2"/>
    <w:rsid w:val="001855B0"/>
    <w:rsid w:val="002F1471"/>
    <w:rsid w:val="00355DB3"/>
    <w:rsid w:val="00395A9C"/>
    <w:rsid w:val="0043151E"/>
    <w:rsid w:val="0055685C"/>
    <w:rsid w:val="005B5B0F"/>
    <w:rsid w:val="005F1D20"/>
    <w:rsid w:val="006624BB"/>
    <w:rsid w:val="006B24D8"/>
    <w:rsid w:val="00714A36"/>
    <w:rsid w:val="008448C5"/>
    <w:rsid w:val="00995F25"/>
    <w:rsid w:val="00A64160"/>
    <w:rsid w:val="00B942F4"/>
    <w:rsid w:val="00BA1943"/>
    <w:rsid w:val="00BA76B3"/>
    <w:rsid w:val="00BC71D3"/>
    <w:rsid w:val="00BE3026"/>
    <w:rsid w:val="00BF7573"/>
    <w:rsid w:val="00C74ABC"/>
    <w:rsid w:val="00CE0629"/>
    <w:rsid w:val="00CF3B42"/>
    <w:rsid w:val="00D85FB2"/>
    <w:rsid w:val="00D922B2"/>
    <w:rsid w:val="00DB2DC4"/>
    <w:rsid w:val="00E20484"/>
    <w:rsid w:val="00E26F87"/>
    <w:rsid w:val="00E57C4F"/>
    <w:rsid w:val="00EC254A"/>
    <w:rsid w:val="00F30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69966"/>
  <w15:chartTrackingRefBased/>
  <w15:docId w15:val="{1D5946A4-F1CE-4A20-9761-8CEF0A08B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4E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4E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4E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4E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4E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4E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4E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4E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4E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4E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4E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4E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4E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4E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4E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4E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4E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4E43"/>
    <w:rPr>
      <w:rFonts w:eastAsiaTheme="majorEastAsia" w:cstheme="majorBidi"/>
      <w:color w:val="272727" w:themeColor="text1" w:themeTint="D8"/>
    </w:rPr>
  </w:style>
  <w:style w:type="paragraph" w:styleId="Title">
    <w:name w:val="Title"/>
    <w:basedOn w:val="Normal"/>
    <w:next w:val="Normal"/>
    <w:link w:val="TitleChar"/>
    <w:uiPriority w:val="10"/>
    <w:qFormat/>
    <w:rsid w:val="000A4E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4E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4E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4E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4E43"/>
    <w:pPr>
      <w:spacing w:before="160"/>
      <w:jc w:val="center"/>
    </w:pPr>
    <w:rPr>
      <w:i/>
      <w:iCs/>
      <w:color w:val="404040" w:themeColor="text1" w:themeTint="BF"/>
    </w:rPr>
  </w:style>
  <w:style w:type="character" w:customStyle="1" w:styleId="QuoteChar">
    <w:name w:val="Quote Char"/>
    <w:basedOn w:val="DefaultParagraphFont"/>
    <w:link w:val="Quote"/>
    <w:uiPriority w:val="29"/>
    <w:rsid w:val="000A4E43"/>
    <w:rPr>
      <w:i/>
      <w:iCs/>
      <w:color w:val="404040" w:themeColor="text1" w:themeTint="BF"/>
    </w:rPr>
  </w:style>
  <w:style w:type="paragraph" w:styleId="ListParagraph">
    <w:name w:val="List Paragraph"/>
    <w:basedOn w:val="Normal"/>
    <w:uiPriority w:val="34"/>
    <w:qFormat/>
    <w:rsid w:val="000A4E43"/>
    <w:pPr>
      <w:ind w:left="720"/>
      <w:contextualSpacing/>
    </w:pPr>
  </w:style>
  <w:style w:type="character" w:styleId="IntenseEmphasis">
    <w:name w:val="Intense Emphasis"/>
    <w:basedOn w:val="DefaultParagraphFont"/>
    <w:uiPriority w:val="21"/>
    <w:qFormat/>
    <w:rsid w:val="000A4E43"/>
    <w:rPr>
      <w:i/>
      <w:iCs/>
      <w:color w:val="0F4761" w:themeColor="accent1" w:themeShade="BF"/>
    </w:rPr>
  </w:style>
  <w:style w:type="paragraph" w:styleId="IntenseQuote">
    <w:name w:val="Intense Quote"/>
    <w:basedOn w:val="Normal"/>
    <w:next w:val="Normal"/>
    <w:link w:val="IntenseQuoteChar"/>
    <w:uiPriority w:val="30"/>
    <w:qFormat/>
    <w:rsid w:val="000A4E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4E43"/>
    <w:rPr>
      <w:i/>
      <w:iCs/>
      <w:color w:val="0F4761" w:themeColor="accent1" w:themeShade="BF"/>
    </w:rPr>
  </w:style>
  <w:style w:type="character" w:styleId="IntenseReference">
    <w:name w:val="Intense Reference"/>
    <w:basedOn w:val="DefaultParagraphFont"/>
    <w:uiPriority w:val="32"/>
    <w:qFormat/>
    <w:rsid w:val="000A4E4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2655218">
      <w:bodyDiv w:val="1"/>
      <w:marLeft w:val="0"/>
      <w:marRight w:val="0"/>
      <w:marTop w:val="0"/>
      <w:marBottom w:val="0"/>
      <w:divBdr>
        <w:top w:val="none" w:sz="0" w:space="0" w:color="auto"/>
        <w:left w:val="none" w:sz="0" w:space="0" w:color="auto"/>
        <w:bottom w:val="none" w:sz="0" w:space="0" w:color="auto"/>
        <w:right w:val="none" w:sz="0" w:space="0" w:color="auto"/>
      </w:divBdr>
      <w:divsChild>
        <w:div w:id="1106274355">
          <w:marLeft w:val="0"/>
          <w:marRight w:val="0"/>
          <w:marTop w:val="0"/>
          <w:marBottom w:val="0"/>
          <w:divBdr>
            <w:top w:val="none" w:sz="0" w:space="0" w:color="auto"/>
            <w:left w:val="none" w:sz="0" w:space="0" w:color="auto"/>
            <w:bottom w:val="none" w:sz="0" w:space="0" w:color="auto"/>
            <w:right w:val="none" w:sz="0" w:space="0" w:color="auto"/>
          </w:divBdr>
          <w:divsChild>
            <w:div w:id="974333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8945436">
      <w:bodyDiv w:val="1"/>
      <w:marLeft w:val="0"/>
      <w:marRight w:val="0"/>
      <w:marTop w:val="0"/>
      <w:marBottom w:val="0"/>
      <w:divBdr>
        <w:top w:val="none" w:sz="0" w:space="0" w:color="auto"/>
        <w:left w:val="none" w:sz="0" w:space="0" w:color="auto"/>
        <w:bottom w:val="none" w:sz="0" w:space="0" w:color="auto"/>
        <w:right w:val="none" w:sz="0" w:space="0" w:color="auto"/>
      </w:divBdr>
      <w:divsChild>
        <w:div w:id="1420906930">
          <w:marLeft w:val="0"/>
          <w:marRight w:val="0"/>
          <w:marTop w:val="0"/>
          <w:marBottom w:val="0"/>
          <w:divBdr>
            <w:top w:val="none" w:sz="0" w:space="0" w:color="auto"/>
            <w:left w:val="none" w:sz="0" w:space="0" w:color="auto"/>
            <w:bottom w:val="none" w:sz="0" w:space="0" w:color="auto"/>
            <w:right w:val="none" w:sz="0" w:space="0" w:color="auto"/>
          </w:divBdr>
          <w:divsChild>
            <w:div w:id="1343899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623893">
      <w:bodyDiv w:val="1"/>
      <w:marLeft w:val="0"/>
      <w:marRight w:val="0"/>
      <w:marTop w:val="0"/>
      <w:marBottom w:val="0"/>
      <w:divBdr>
        <w:top w:val="none" w:sz="0" w:space="0" w:color="auto"/>
        <w:left w:val="none" w:sz="0" w:space="0" w:color="auto"/>
        <w:bottom w:val="none" w:sz="0" w:space="0" w:color="auto"/>
        <w:right w:val="none" w:sz="0" w:space="0" w:color="auto"/>
      </w:divBdr>
      <w:divsChild>
        <w:div w:id="758019036">
          <w:marLeft w:val="0"/>
          <w:marRight w:val="0"/>
          <w:marTop w:val="0"/>
          <w:marBottom w:val="0"/>
          <w:divBdr>
            <w:top w:val="none" w:sz="0" w:space="0" w:color="auto"/>
            <w:left w:val="none" w:sz="0" w:space="0" w:color="auto"/>
            <w:bottom w:val="none" w:sz="0" w:space="0" w:color="auto"/>
            <w:right w:val="none" w:sz="0" w:space="0" w:color="auto"/>
          </w:divBdr>
          <w:divsChild>
            <w:div w:id="1803424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852077">
      <w:bodyDiv w:val="1"/>
      <w:marLeft w:val="0"/>
      <w:marRight w:val="0"/>
      <w:marTop w:val="0"/>
      <w:marBottom w:val="0"/>
      <w:divBdr>
        <w:top w:val="none" w:sz="0" w:space="0" w:color="auto"/>
        <w:left w:val="none" w:sz="0" w:space="0" w:color="auto"/>
        <w:bottom w:val="none" w:sz="0" w:space="0" w:color="auto"/>
        <w:right w:val="none" w:sz="0" w:space="0" w:color="auto"/>
      </w:divBdr>
      <w:divsChild>
        <w:div w:id="1857843064">
          <w:marLeft w:val="0"/>
          <w:marRight w:val="0"/>
          <w:marTop w:val="0"/>
          <w:marBottom w:val="0"/>
          <w:divBdr>
            <w:top w:val="none" w:sz="0" w:space="0" w:color="auto"/>
            <w:left w:val="none" w:sz="0" w:space="0" w:color="auto"/>
            <w:bottom w:val="none" w:sz="0" w:space="0" w:color="auto"/>
            <w:right w:val="none" w:sz="0" w:space="0" w:color="auto"/>
          </w:divBdr>
          <w:divsChild>
            <w:div w:id="18802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wmf"/><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wmf"/><Relationship Id="rId10" Type="http://schemas.openxmlformats.org/officeDocument/2006/relationships/image" Target="media/image7.wmf"/><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424</TotalTime>
  <Pages>2</Pages>
  <Words>300</Words>
  <Characters>1715</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Apollo Caddy (2305582)</dc:creator>
  <cp:keywords/>
  <dc:description/>
  <cp:lastModifiedBy>Apollo Caddy (2305582)</cp:lastModifiedBy>
  <cp:revision>11</cp:revision>
  <dcterms:created xsi:type="dcterms:W3CDTF">2025-03-23T15:16:00Z</dcterms:created>
  <dcterms:modified xsi:type="dcterms:W3CDTF">2025-03-23T23:00:00Z</dcterms:modified>
</cp:coreProperties>
</file>