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5C3934" w14:textId="77777777" w:rsidR="00976D86" w:rsidRDefault="00976D86">
      <w:pPr>
        <w:jc w:val="center"/>
        <w:rPr>
          <w:b/>
          <w:sz w:val="36"/>
          <w:szCs w:val="36"/>
        </w:rPr>
      </w:pPr>
    </w:p>
    <w:p w14:paraId="00000001" w14:textId="77777777" w:rsidR="00521AB8" w:rsidRDefault="00E57F6B">
      <w:pPr>
        <w:jc w:val="center"/>
        <w:rPr>
          <w:b/>
          <w:sz w:val="36"/>
          <w:szCs w:val="36"/>
        </w:rPr>
      </w:pPr>
      <w:r>
        <w:rPr>
          <w:b/>
          <w:sz w:val="36"/>
          <w:szCs w:val="36"/>
        </w:rPr>
        <w:t>Academic Discipline of Hospitality &amp; Tourism Management</w:t>
      </w:r>
    </w:p>
    <w:p w14:paraId="00000002" w14:textId="77777777" w:rsidR="00521AB8" w:rsidRDefault="00521AB8">
      <w:pPr>
        <w:jc w:val="center"/>
        <w:rPr>
          <w:b/>
          <w:sz w:val="36"/>
          <w:szCs w:val="36"/>
        </w:rPr>
      </w:pPr>
    </w:p>
    <w:p w14:paraId="00000003" w14:textId="77777777" w:rsidR="00521AB8" w:rsidRDefault="00E57F6B">
      <w:pPr>
        <w:jc w:val="center"/>
        <w:rPr>
          <w:b/>
          <w:sz w:val="36"/>
          <w:szCs w:val="36"/>
        </w:rPr>
      </w:pPr>
      <w:r>
        <w:rPr>
          <w:b/>
          <w:sz w:val="36"/>
          <w:szCs w:val="36"/>
        </w:rPr>
        <w:t>BA International Hotel Management</w:t>
      </w:r>
    </w:p>
    <w:p w14:paraId="00000004" w14:textId="77777777" w:rsidR="00521AB8" w:rsidRDefault="00521AB8">
      <w:pPr>
        <w:jc w:val="center"/>
        <w:rPr>
          <w:b/>
          <w:sz w:val="36"/>
          <w:szCs w:val="36"/>
        </w:rPr>
      </w:pPr>
    </w:p>
    <w:p w14:paraId="00000005" w14:textId="77777777" w:rsidR="00521AB8" w:rsidRDefault="00E57F6B">
      <w:pPr>
        <w:jc w:val="center"/>
        <w:rPr>
          <w:b/>
          <w:sz w:val="36"/>
          <w:szCs w:val="36"/>
        </w:rPr>
      </w:pPr>
      <w:r>
        <w:rPr>
          <w:b/>
          <w:sz w:val="36"/>
          <w:szCs w:val="36"/>
        </w:rPr>
        <w:t>Addressing the Deepening Mental Health Crisis in the Hospitality Industry: A Case Study of Workplace Wellbeing within Novotel Sheffield’s Housekeeping Department</w:t>
      </w:r>
    </w:p>
    <w:p w14:paraId="00000006" w14:textId="77777777" w:rsidR="00521AB8" w:rsidRDefault="00E57F6B">
      <w:r>
        <w:br w:type="page"/>
      </w:r>
    </w:p>
    <w:p w14:paraId="00000007" w14:textId="77777777" w:rsidR="00521AB8" w:rsidRDefault="00E57F6B">
      <w:pPr>
        <w:rPr>
          <w:b/>
          <w:sz w:val="28"/>
          <w:szCs w:val="28"/>
        </w:rPr>
      </w:pPr>
      <w:r>
        <w:rPr>
          <w:b/>
          <w:sz w:val="28"/>
          <w:szCs w:val="28"/>
        </w:rPr>
        <w:t>Declaration</w:t>
      </w:r>
    </w:p>
    <w:p w14:paraId="00000008" w14:textId="77777777" w:rsidR="00521AB8" w:rsidRDefault="00E57F6B">
      <w:r>
        <w:t>I would like to state that the study conducted in the given paper is my original work, and it was not received for any other degree or qualification. I can testify that all materials that have been used and mentioned in the work were properly referenced, and I followed the rules of ethics relating to the work with hospitality management. The content and integrity of this work are my full responsibility.</w:t>
      </w:r>
      <w:r>
        <w:br w:type="page"/>
      </w:r>
    </w:p>
    <w:p w14:paraId="00000009" w14:textId="77777777" w:rsidR="00521AB8" w:rsidRDefault="00E57F6B">
      <w:pPr>
        <w:rPr>
          <w:b/>
          <w:sz w:val="28"/>
          <w:szCs w:val="28"/>
        </w:rPr>
      </w:pPr>
      <w:r>
        <w:rPr>
          <w:b/>
          <w:sz w:val="28"/>
          <w:szCs w:val="28"/>
        </w:rPr>
        <w:t>Acknowledgement</w:t>
      </w:r>
    </w:p>
    <w:p w14:paraId="0000000A" w14:textId="77777777" w:rsidR="00521AB8" w:rsidRDefault="00E57F6B">
      <w:r>
        <w:t>I would like to be thankful to each and every person who made this study a successful one. The management and the employees of the Novotel Sheffield Centre are given a special thanks for their cooperation and invaluable contribution to the research. I also like the fact that my academic advisor served as my guide and motivator in this project, and her advice and guidance proved helpful. Moreover, I would want to note my colleagues on their positive critique and support of me through the data collection and analysis process.</w:t>
      </w:r>
    </w:p>
    <w:p w14:paraId="0000000B" w14:textId="77777777" w:rsidR="00521AB8" w:rsidRDefault="00521AB8"/>
    <w:p w14:paraId="0000000C" w14:textId="77777777" w:rsidR="00521AB8" w:rsidRDefault="00521AB8"/>
    <w:p w14:paraId="0000000D" w14:textId="77777777" w:rsidR="00521AB8" w:rsidRDefault="00E57F6B">
      <w:r>
        <w:br w:type="page"/>
      </w:r>
    </w:p>
    <w:p w14:paraId="0000000E" w14:textId="77777777" w:rsidR="00521AB8" w:rsidRDefault="00E57F6B">
      <w:pPr>
        <w:rPr>
          <w:b/>
          <w:sz w:val="28"/>
          <w:szCs w:val="28"/>
        </w:rPr>
      </w:pPr>
      <w:r>
        <w:rPr>
          <w:b/>
          <w:sz w:val="28"/>
          <w:szCs w:val="28"/>
        </w:rPr>
        <w:t>Abstract</w:t>
      </w:r>
    </w:p>
    <w:p w14:paraId="0000000F" w14:textId="77777777" w:rsidR="00521AB8" w:rsidRDefault="00E57F6B">
      <w:pPr>
        <w:spacing w:before="240" w:after="240"/>
      </w:pPr>
      <w:r>
        <w:t>The study explores how housekeeping management affects guest satisfaction in Novotel Sheffield Centre, which is a midscale hotel and is branded under the Accor brand. The research was carried out as a placement-based project to determine the effects of leadership, staff training, communication and the process of service recovery on the operational efficiency and guest encounters in the housekeeping department of the hotel.</w:t>
      </w:r>
    </w:p>
    <w:p w14:paraId="00000010" w14:textId="77777777" w:rsidR="00521AB8" w:rsidRDefault="00E57F6B">
      <w:pPr>
        <w:spacing w:before="240" w:after="240"/>
      </w:pPr>
      <w:r>
        <w:t>The study methodology was based on the case study, and it combined secondary data analysis, housekeeping records, customer reviews and reflective observations. The study was focused on four main objectives: (1) to investigate the impact of leadership and supervision on the operational efficiency; (2) to evaluate the importance of training, motivation, and communication on service consistency; (3) to study the issues and opportunities of handling complaints and recovering the service; and (4) to suggest the action strategies to improve the satisfaction of the guests and the performance of the department.</w:t>
      </w:r>
    </w:p>
    <w:p w14:paraId="00000011" w14:textId="77777777" w:rsidR="00521AB8" w:rsidRDefault="00E57F6B">
      <w:pPr>
        <w:spacing w:before="240" w:after="240"/>
      </w:pPr>
      <w:r>
        <w:t>Results indicated that although Novotel Sheffield is operating under well-organised operations standards in accordance with the brand policies of Accor, the leadership style, empowerment of the staff, and cross-departmental coordination have gaps. Supervisors were discovered to be very dependent on the transactional leadership style, where they are more concerned with speed, compliance and not with engagement and development. The service quality would vary due to irregular refresher training, inconsistent usage of digital tools of coordination and handling complaints reactively. But the research also found a great potential in enhancing the situation by transforming leadership, empowering structures and performance measures that were quality-oriented.</w:t>
      </w:r>
    </w:p>
    <w:p w14:paraId="00000012" w14:textId="77777777" w:rsidR="00521AB8" w:rsidRDefault="00E57F6B">
      <w:r>
        <w:t>On these findings, the study suggests implementation of servant and transformational models, introduction of micro-refresher training cycles, restricted staff empowerment to service recovery, and the construct of a formal, digitally coordinated and recovery audit system. These plans will be aimed at improving employee morale, service quality, and customer confidence to make Novotel Sheffield Centre an exemplar of operational perfection and customer satisfaction as a hotel in the UK midscale hospitality industry.</w:t>
      </w:r>
      <w:r>
        <w:br w:type="page"/>
      </w:r>
    </w:p>
    <w:sdt>
      <w:sdtPr>
        <w:rPr>
          <w:rFonts w:ascii="Times New Roman" w:eastAsia="Times New Roman" w:hAnsi="Times New Roman" w:cs="Times New Roman"/>
          <w:color w:val="auto"/>
          <w:sz w:val="24"/>
          <w:szCs w:val="24"/>
          <w:lang w:val="en-GB" w:eastAsia="en-GB"/>
        </w:rPr>
        <w:id w:val="2082867419"/>
        <w:docPartObj>
          <w:docPartGallery w:val="Table of Contents"/>
          <w:docPartUnique/>
        </w:docPartObj>
      </w:sdtPr>
      <w:sdtEndPr>
        <w:rPr>
          <w:b/>
          <w:bCs/>
          <w:noProof/>
        </w:rPr>
      </w:sdtEndPr>
      <w:sdtContent>
        <w:p w14:paraId="7A6AC67D" w14:textId="0D34CFC4" w:rsidR="00C8637D" w:rsidRPr="00C8637D" w:rsidRDefault="00C8637D" w:rsidP="00C8637D">
          <w:pPr>
            <w:pStyle w:val="TOCHeading"/>
            <w:jc w:val="center"/>
            <w:rPr>
              <w:rFonts w:ascii="Times New Roman" w:hAnsi="Times New Roman" w:cs="Times New Roman"/>
              <w:b/>
              <w:bCs/>
              <w:color w:val="auto"/>
              <w:sz w:val="28"/>
              <w:szCs w:val="28"/>
            </w:rPr>
          </w:pPr>
          <w:r w:rsidRPr="00C8637D">
            <w:rPr>
              <w:rFonts w:ascii="Times New Roman" w:hAnsi="Times New Roman" w:cs="Times New Roman"/>
              <w:b/>
              <w:bCs/>
              <w:color w:val="auto"/>
              <w:sz w:val="28"/>
              <w:szCs w:val="28"/>
            </w:rPr>
            <w:t>Table of Contents</w:t>
          </w:r>
        </w:p>
        <w:p w14:paraId="48BBE386" w14:textId="1C97BB78" w:rsidR="00C8637D" w:rsidRDefault="00C8637D">
          <w:pPr>
            <w:pStyle w:val="TOC1"/>
            <w:tabs>
              <w:tab w:val="right" w:leader="dot" w:pos="9019"/>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11111537" w:history="1">
            <w:r w:rsidRPr="009C0117">
              <w:rPr>
                <w:rStyle w:val="Hyperlink"/>
                <w:noProof/>
              </w:rPr>
              <w:t>Chapter 1: Introduction</w:t>
            </w:r>
            <w:r>
              <w:rPr>
                <w:noProof/>
                <w:webHidden/>
              </w:rPr>
              <w:tab/>
            </w:r>
            <w:r>
              <w:rPr>
                <w:noProof/>
                <w:webHidden/>
              </w:rPr>
              <w:fldChar w:fldCharType="begin"/>
            </w:r>
            <w:r>
              <w:rPr>
                <w:noProof/>
                <w:webHidden/>
              </w:rPr>
              <w:instrText xml:space="preserve"> PAGEREF _Toc211111537 \h </w:instrText>
            </w:r>
            <w:r>
              <w:rPr>
                <w:noProof/>
                <w:webHidden/>
              </w:rPr>
            </w:r>
            <w:r>
              <w:rPr>
                <w:noProof/>
                <w:webHidden/>
              </w:rPr>
              <w:fldChar w:fldCharType="separate"/>
            </w:r>
            <w:r w:rsidR="00976D86">
              <w:rPr>
                <w:noProof/>
                <w:webHidden/>
              </w:rPr>
              <w:t>7</w:t>
            </w:r>
            <w:r>
              <w:rPr>
                <w:noProof/>
                <w:webHidden/>
              </w:rPr>
              <w:fldChar w:fldCharType="end"/>
            </w:r>
          </w:hyperlink>
        </w:p>
        <w:p w14:paraId="6B14752D" w14:textId="00E9E402" w:rsidR="00C8637D" w:rsidRDefault="00C8637D">
          <w:pPr>
            <w:pStyle w:val="TOC2"/>
            <w:tabs>
              <w:tab w:val="right" w:leader="dot" w:pos="9019"/>
            </w:tabs>
            <w:rPr>
              <w:rFonts w:asciiTheme="minorHAnsi" w:eastAsiaTheme="minorEastAsia" w:hAnsiTheme="minorHAnsi" w:cstheme="minorBidi"/>
              <w:noProof/>
              <w:kern w:val="2"/>
              <w14:ligatures w14:val="standardContextual"/>
            </w:rPr>
          </w:pPr>
          <w:hyperlink w:anchor="_Toc211111538" w:history="1">
            <w:r w:rsidRPr="009C0117">
              <w:rPr>
                <w:rStyle w:val="Hyperlink"/>
                <w:noProof/>
              </w:rPr>
              <w:t>1.1 Overview</w:t>
            </w:r>
            <w:r>
              <w:rPr>
                <w:noProof/>
                <w:webHidden/>
              </w:rPr>
              <w:tab/>
            </w:r>
            <w:r>
              <w:rPr>
                <w:noProof/>
                <w:webHidden/>
              </w:rPr>
              <w:fldChar w:fldCharType="begin"/>
            </w:r>
            <w:r>
              <w:rPr>
                <w:noProof/>
                <w:webHidden/>
              </w:rPr>
              <w:instrText xml:space="preserve"> PAGEREF _Toc211111538 \h </w:instrText>
            </w:r>
            <w:r>
              <w:rPr>
                <w:noProof/>
                <w:webHidden/>
              </w:rPr>
            </w:r>
            <w:r>
              <w:rPr>
                <w:noProof/>
                <w:webHidden/>
              </w:rPr>
              <w:fldChar w:fldCharType="separate"/>
            </w:r>
            <w:r w:rsidR="00976D86">
              <w:rPr>
                <w:noProof/>
                <w:webHidden/>
              </w:rPr>
              <w:t>7</w:t>
            </w:r>
            <w:r>
              <w:rPr>
                <w:noProof/>
                <w:webHidden/>
              </w:rPr>
              <w:fldChar w:fldCharType="end"/>
            </w:r>
          </w:hyperlink>
        </w:p>
        <w:p w14:paraId="0AE035F6" w14:textId="5CCE6BAF" w:rsidR="00C8637D" w:rsidRDefault="00C8637D">
          <w:pPr>
            <w:pStyle w:val="TOC2"/>
            <w:tabs>
              <w:tab w:val="right" w:leader="dot" w:pos="9019"/>
            </w:tabs>
            <w:rPr>
              <w:rFonts w:asciiTheme="minorHAnsi" w:eastAsiaTheme="minorEastAsia" w:hAnsiTheme="minorHAnsi" w:cstheme="minorBidi"/>
              <w:noProof/>
              <w:kern w:val="2"/>
              <w14:ligatures w14:val="standardContextual"/>
            </w:rPr>
          </w:pPr>
          <w:hyperlink w:anchor="_Toc211111539" w:history="1">
            <w:r w:rsidRPr="009C0117">
              <w:rPr>
                <w:rStyle w:val="Hyperlink"/>
                <w:noProof/>
              </w:rPr>
              <w:t>1.2 Background</w:t>
            </w:r>
            <w:r>
              <w:rPr>
                <w:noProof/>
                <w:webHidden/>
              </w:rPr>
              <w:tab/>
            </w:r>
            <w:r>
              <w:rPr>
                <w:noProof/>
                <w:webHidden/>
              </w:rPr>
              <w:fldChar w:fldCharType="begin"/>
            </w:r>
            <w:r>
              <w:rPr>
                <w:noProof/>
                <w:webHidden/>
              </w:rPr>
              <w:instrText xml:space="preserve"> PAGEREF _Toc211111539 \h </w:instrText>
            </w:r>
            <w:r>
              <w:rPr>
                <w:noProof/>
                <w:webHidden/>
              </w:rPr>
            </w:r>
            <w:r>
              <w:rPr>
                <w:noProof/>
                <w:webHidden/>
              </w:rPr>
              <w:fldChar w:fldCharType="separate"/>
            </w:r>
            <w:r w:rsidR="00976D86">
              <w:rPr>
                <w:noProof/>
                <w:webHidden/>
              </w:rPr>
              <w:t>7</w:t>
            </w:r>
            <w:r>
              <w:rPr>
                <w:noProof/>
                <w:webHidden/>
              </w:rPr>
              <w:fldChar w:fldCharType="end"/>
            </w:r>
          </w:hyperlink>
        </w:p>
        <w:p w14:paraId="5682E686" w14:textId="60384B5D" w:rsidR="00C8637D" w:rsidRDefault="00C8637D">
          <w:pPr>
            <w:pStyle w:val="TOC2"/>
            <w:tabs>
              <w:tab w:val="right" w:leader="dot" w:pos="9019"/>
            </w:tabs>
            <w:rPr>
              <w:rFonts w:asciiTheme="minorHAnsi" w:eastAsiaTheme="minorEastAsia" w:hAnsiTheme="minorHAnsi" w:cstheme="minorBidi"/>
              <w:noProof/>
              <w:kern w:val="2"/>
              <w14:ligatures w14:val="standardContextual"/>
            </w:rPr>
          </w:pPr>
          <w:hyperlink w:anchor="_Toc211111540" w:history="1">
            <w:r w:rsidRPr="009C0117">
              <w:rPr>
                <w:rStyle w:val="Hyperlink"/>
                <w:noProof/>
              </w:rPr>
              <w:t>1.3 Aims and Objectives</w:t>
            </w:r>
            <w:r>
              <w:rPr>
                <w:noProof/>
                <w:webHidden/>
              </w:rPr>
              <w:tab/>
            </w:r>
            <w:r>
              <w:rPr>
                <w:noProof/>
                <w:webHidden/>
              </w:rPr>
              <w:fldChar w:fldCharType="begin"/>
            </w:r>
            <w:r>
              <w:rPr>
                <w:noProof/>
                <w:webHidden/>
              </w:rPr>
              <w:instrText xml:space="preserve"> PAGEREF _Toc211111540 \h </w:instrText>
            </w:r>
            <w:r>
              <w:rPr>
                <w:noProof/>
                <w:webHidden/>
              </w:rPr>
            </w:r>
            <w:r>
              <w:rPr>
                <w:noProof/>
                <w:webHidden/>
              </w:rPr>
              <w:fldChar w:fldCharType="separate"/>
            </w:r>
            <w:r w:rsidR="00976D86">
              <w:rPr>
                <w:noProof/>
                <w:webHidden/>
              </w:rPr>
              <w:t>8</w:t>
            </w:r>
            <w:r>
              <w:rPr>
                <w:noProof/>
                <w:webHidden/>
              </w:rPr>
              <w:fldChar w:fldCharType="end"/>
            </w:r>
          </w:hyperlink>
        </w:p>
        <w:p w14:paraId="76D27972" w14:textId="7F0B2B00" w:rsidR="00C8637D" w:rsidRDefault="00C8637D">
          <w:pPr>
            <w:pStyle w:val="TOC3"/>
            <w:tabs>
              <w:tab w:val="right" w:leader="dot" w:pos="9019"/>
            </w:tabs>
            <w:rPr>
              <w:rFonts w:asciiTheme="minorHAnsi" w:eastAsiaTheme="minorEastAsia" w:hAnsiTheme="minorHAnsi" w:cstheme="minorBidi"/>
              <w:noProof/>
              <w:kern w:val="2"/>
              <w14:ligatures w14:val="standardContextual"/>
            </w:rPr>
          </w:pPr>
          <w:hyperlink w:anchor="_Toc211111541" w:history="1">
            <w:r w:rsidRPr="009C0117">
              <w:rPr>
                <w:rStyle w:val="Hyperlink"/>
                <w:noProof/>
              </w:rPr>
              <w:t>1.3.1 Research Aim</w:t>
            </w:r>
            <w:r>
              <w:rPr>
                <w:noProof/>
                <w:webHidden/>
              </w:rPr>
              <w:tab/>
            </w:r>
            <w:r>
              <w:rPr>
                <w:noProof/>
                <w:webHidden/>
              </w:rPr>
              <w:fldChar w:fldCharType="begin"/>
            </w:r>
            <w:r>
              <w:rPr>
                <w:noProof/>
                <w:webHidden/>
              </w:rPr>
              <w:instrText xml:space="preserve"> PAGEREF _Toc211111541 \h </w:instrText>
            </w:r>
            <w:r>
              <w:rPr>
                <w:noProof/>
                <w:webHidden/>
              </w:rPr>
            </w:r>
            <w:r>
              <w:rPr>
                <w:noProof/>
                <w:webHidden/>
              </w:rPr>
              <w:fldChar w:fldCharType="separate"/>
            </w:r>
            <w:r w:rsidR="00976D86">
              <w:rPr>
                <w:noProof/>
                <w:webHidden/>
              </w:rPr>
              <w:t>8</w:t>
            </w:r>
            <w:r>
              <w:rPr>
                <w:noProof/>
                <w:webHidden/>
              </w:rPr>
              <w:fldChar w:fldCharType="end"/>
            </w:r>
          </w:hyperlink>
        </w:p>
        <w:p w14:paraId="0389F14B" w14:textId="6E7FB496" w:rsidR="00C8637D" w:rsidRDefault="00C8637D">
          <w:pPr>
            <w:pStyle w:val="TOC3"/>
            <w:tabs>
              <w:tab w:val="right" w:leader="dot" w:pos="9019"/>
            </w:tabs>
            <w:rPr>
              <w:rFonts w:asciiTheme="minorHAnsi" w:eastAsiaTheme="minorEastAsia" w:hAnsiTheme="minorHAnsi" w:cstheme="minorBidi"/>
              <w:noProof/>
              <w:kern w:val="2"/>
              <w14:ligatures w14:val="standardContextual"/>
            </w:rPr>
          </w:pPr>
          <w:hyperlink w:anchor="_Toc211111542" w:history="1">
            <w:r w:rsidRPr="009C0117">
              <w:rPr>
                <w:rStyle w:val="Hyperlink"/>
                <w:noProof/>
              </w:rPr>
              <w:t>1.3.2 Research Objectives</w:t>
            </w:r>
            <w:r>
              <w:rPr>
                <w:noProof/>
                <w:webHidden/>
              </w:rPr>
              <w:tab/>
            </w:r>
            <w:r>
              <w:rPr>
                <w:noProof/>
                <w:webHidden/>
              </w:rPr>
              <w:fldChar w:fldCharType="begin"/>
            </w:r>
            <w:r>
              <w:rPr>
                <w:noProof/>
                <w:webHidden/>
              </w:rPr>
              <w:instrText xml:space="preserve"> PAGEREF _Toc211111542 \h </w:instrText>
            </w:r>
            <w:r>
              <w:rPr>
                <w:noProof/>
                <w:webHidden/>
              </w:rPr>
            </w:r>
            <w:r>
              <w:rPr>
                <w:noProof/>
                <w:webHidden/>
              </w:rPr>
              <w:fldChar w:fldCharType="separate"/>
            </w:r>
            <w:r w:rsidR="00976D86">
              <w:rPr>
                <w:noProof/>
                <w:webHidden/>
              </w:rPr>
              <w:t>8</w:t>
            </w:r>
            <w:r>
              <w:rPr>
                <w:noProof/>
                <w:webHidden/>
              </w:rPr>
              <w:fldChar w:fldCharType="end"/>
            </w:r>
          </w:hyperlink>
        </w:p>
        <w:p w14:paraId="5DFA8CDB" w14:textId="0ED9A0A9" w:rsidR="00C8637D" w:rsidRDefault="00C8637D">
          <w:pPr>
            <w:pStyle w:val="TOC2"/>
            <w:tabs>
              <w:tab w:val="right" w:leader="dot" w:pos="9019"/>
            </w:tabs>
            <w:rPr>
              <w:rFonts w:asciiTheme="minorHAnsi" w:eastAsiaTheme="minorEastAsia" w:hAnsiTheme="minorHAnsi" w:cstheme="minorBidi"/>
              <w:noProof/>
              <w:kern w:val="2"/>
              <w14:ligatures w14:val="standardContextual"/>
            </w:rPr>
          </w:pPr>
          <w:hyperlink w:anchor="_Toc211111543" w:history="1">
            <w:r w:rsidRPr="009C0117">
              <w:rPr>
                <w:rStyle w:val="Hyperlink"/>
                <w:noProof/>
              </w:rPr>
              <w:t>1.4 Case Study Overview</w:t>
            </w:r>
            <w:r>
              <w:rPr>
                <w:noProof/>
                <w:webHidden/>
              </w:rPr>
              <w:tab/>
            </w:r>
            <w:r>
              <w:rPr>
                <w:noProof/>
                <w:webHidden/>
              </w:rPr>
              <w:fldChar w:fldCharType="begin"/>
            </w:r>
            <w:r>
              <w:rPr>
                <w:noProof/>
                <w:webHidden/>
              </w:rPr>
              <w:instrText xml:space="preserve"> PAGEREF _Toc211111543 \h </w:instrText>
            </w:r>
            <w:r>
              <w:rPr>
                <w:noProof/>
                <w:webHidden/>
              </w:rPr>
            </w:r>
            <w:r>
              <w:rPr>
                <w:noProof/>
                <w:webHidden/>
              </w:rPr>
              <w:fldChar w:fldCharType="separate"/>
            </w:r>
            <w:r w:rsidR="00976D86">
              <w:rPr>
                <w:noProof/>
                <w:webHidden/>
              </w:rPr>
              <w:t>8</w:t>
            </w:r>
            <w:r>
              <w:rPr>
                <w:noProof/>
                <w:webHidden/>
              </w:rPr>
              <w:fldChar w:fldCharType="end"/>
            </w:r>
          </w:hyperlink>
        </w:p>
        <w:p w14:paraId="6FFA99C1" w14:textId="53D508AC" w:rsidR="00C8637D" w:rsidRDefault="00C8637D">
          <w:pPr>
            <w:pStyle w:val="TOC1"/>
            <w:tabs>
              <w:tab w:val="right" w:leader="dot" w:pos="9019"/>
            </w:tabs>
            <w:rPr>
              <w:rFonts w:asciiTheme="minorHAnsi" w:eastAsiaTheme="minorEastAsia" w:hAnsiTheme="minorHAnsi" w:cstheme="minorBidi"/>
              <w:noProof/>
              <w:kern w:val="2"/>
              <w14:ligatures w14:val="standardContextual"/>
            </w:rPr>
          </w:pPr>
          <w:hyperlink w:anchor="_Toc211111544" w:history="1">
            <w:r w:rsidRPr="009C0117">
              <w:rPr>
                <w:rStyle w:val="Hyperlink"/>
                <w:noProof/>
              </w:rPr>
              <w:t>Chapter 2: Literature Review</w:t>
            </w:r>
            <w:r>
              <w:rPr>
                <w:noProof/>
                <w:webHidden/>
              </w:rPr>
              <w:tab/>
            </w:r>
            <w:r>
              <w:rPr>
                <w:noProof/>
                <w:webHidden/>
              </w:rPr>
              <w:fldChar w:fldCharType="begin"/>
            </w:r>
            <w:r>
              <w:rPr>
                <w:noProof/>
                <w:webHidden/>
              </w:rPr>
              <w:instrText xml:space="preserve"> PAGEREF _Toc211111544 \h </w:instrText>
            </w:r>
            <w:r>
              <w:rPr>
                <w:noProof/>
                <w:webHidden/>
              </w:rPr>
            </w:r>
            <w:r>
              <w:rPr>
                <w:noProof/>
                <w:webHidden/>
              </w:rPr>
              <w:fldChar w:fldCharType="separate"/>
            </w:r>
            <w:r w:rsidR="00976D86">
              <w:rPr>
                <w:noProof/>
                <w:webHidden/>
              </w:rPr>
              <w:t>10</w:t>
            </w:r>
            <w:r>
              <w:rPr>
                <w:noProof/>
                <w:webHidden/>
              </w:rPr>
              <w:fldChar w:fldCharType="end"/>
            </w:r>
          </w:hyperlink>
        </w:p>
        <w:p w14:paraId="7BE9660A" w14:textId="43889B49" w:rsidR="00C8637D" w:rsidRDefault="00C8637D">
          <w:pPr>
            <w:pStyle w:val="TOC2"/>
            <w:tabs>
              <w:tab w:val="right" w:leader="dot" w:pos="9019"/>
            </w:tabs>
            <w:rPr>
              <w:rFonts w:asciiTheme="minorHAnsi" w:eastAsiaTheme="minorEastAsia" w:hAnsiTheme="minorHAnsi" w:cstheme="minorBidi"/>
              <w:noProof/>
              <w:kern w:val="2"/>
              <w14:ligatures w14:val="standardContextual"/>
            </w:rPr>
          </w:pPr>
          <w:hyperlink w:anchor="_Toc211111545" w:history="1">
            <w:r w:rsidRPr="009C0117">
              <w:rPr>
                <w:rStyle w:val="Hyperlink"/>
                <w:noProof/>
              </w:rPr>
              <w:t>2.1 Introduction</w:t>
            </w:r>
            <w:r>
              <w:rPr>
                <w:noProof/>
                <w:webHidden/>
              </w:rPr>
              <w:tab/>
            </w:r>
            <w:r>
              <w:rPr>
                <w:noProof/>
                <w:webHidden/>
              </w:rPr>
              <w:fldChar w:fldCharType="begin"/>
            </w:r>
            <w:r>
              <w:rPr>
                <w:noProof/>
                <w:webHidden/>
              </w:rPr>
              <w:instrText xml:space="preserve"> PAGEREF _Toc211111545 \h </w:instrText>
            </w:r>
            <w:r>
              <w:rPr>
                <w:noProof/>
                <w:webHidden/>
              </w:rPr>
            </w:r>
            <w:r>
              <w:rPr>
                <w:noProof/>
                <w:webHidden/>
              </w:rPr>
              <w:fldChar w:fldCharType="separate"/>
            </w:r>
            <w:r w:rsidR="00976D86">
              <w:rPr>
                <w:noProof/>
                <w:webHidden/>
              </w:rPr>
              <w:t>10</w:t>
            </w:r>
            <w:r>
              <w:rPr>
                <w:noProof/>
                <w:webHidden/>
              </w:rPr>
              <w:fldChar w:fldCharType="end"/>
            </w:r>
          </w:hyperlink>
        </w:p>
        <w:p w14:paraId="43FC813F" w14:textId="7D7D71D8" w:rsidR="00C8637D" w:rsidRDefault="00C8637D">
          <w:pPr>
            <w:pStyle w:val="TOC2"/>
            <w:tabs>
              <w:tab w:val="right" w:leader="dot" w:pos="9019"/>
            </w:tabs>
            <w:rPr>
              <w:rFonts w:asciiTheme="minorHAnsi" w:eastAsiaTheme="minorEastAsia" w:hAnsiTheme="minorHAnsi" w:cstheme="minorBidi"/>
              <w:noProof/>
              <w:kern w:val="2"/>
              <w14:ligatures w14:val="standardContextual"/>
            </w:rPr>
          </w:pPr>
          <w:hyperlink w:anchor="_Toc211111546" w:history="1">
            <w:r w:rsidRPr="009C0117">
              <w:rPr>
                <w:rStyle w:val="Hyperlink"/>
                <w:noProof/>
              </w:rPr>
              <w:t>2.2 Thematic Literature Review</w:t>
            </w:r>
            <w:r>
              <w:rPr>
                <w:noProof/>
                <w:webHidden/>
              </w:rPr>
              <w:tab/>
            </w:r>
            <w:r>
              <w:rPr>
                <w:noProof/>
                <w:webHidden/>
              </w:rPr>
              <w:fldChar w:fldCharType="begin"/>
            </w:r>
            <w:r>
              <w:rPr>
                <w:noProof/>
                <w:webHidden/>
              </w:rPr>
              <w:instrText xml:space="preserve"> PAGEREF _Toc211111546 \h </w:instrText>
            </w:r>
            <w:r>
              <w:rPr>
                <w:noProof/>
                <w:webHidden/>
              </w:rPr>
            </w:r>
            <w:r>
              <w:rPr>
                <w:noProof/>
                <w:webHidden/>
              </w:rPr>
              <w:fldChar w:fldCharType="separate"/>
            </w:r>
            <w:r w:rsidR="00976D86">
              <w:rPr>
                <w:noProof/>
                <w:webHidden/>
              </w:rPr>
              <w:t>10</w:t>
            </w:r>
            <w:r>
              <w:rPr>
                <w:noProof/>
                <w:webHidden/>
              </w:rPr>
              <w:fldChar w:fldCharType="end"/>
            </w:r>
          </w:hyperlink>
        </w:p>
        <w:p w14:paraId="48F73237" w14:textId="29A5D57A" w:rsidR="00C8637D" w:rsidRDefault="00C8637D">
          <w:pPr>
            <w:pStyle w:val="TOC3"/>
            <w:tabs>
              <w:tab w:val="right" w:leader="dot" w:pos="9019"/>
            </w:tabs>
            <w:rPr>
              <w:rFonts w:asciiTheme="minorHAnsi" w:eastAsiaTheme="minorEastAsia" w:hAnsiTheme="minorHAnsi" w:cstheme="minorBidi"/>
              <w:noProof/>
              <w:kern w:val="2"/>
              <w14:ligatures w14:val="standardContextual"/>
            </w:rPr>
          </w:pPr>
          <w:hyperlink w:anchor="_Toc211111547" w:history="1">
            <w:r w:rsidRPr="009C0117">
              <w:rPr>
                <w:rStyle w:val="Hyperlink"/>
                <w:noProof/>
              </w:rPr>
              <w:t>2.2.1 Housekeeping and perceived service quality</w:t>
            </w:r>
            <w:r>
              <w:rPr>
                <w:noProof/>
                <w:webHidden/>
              </w:rPr>
              <w:tab/>
            </w:r>
            <w:r>
              <w:rPr>
                <w:noProof/>
                <w:webHidden/>
              </w:rPr>
              <w:fldChar w:fldCharType="begin"/>
            </w:r>
            <w:r>
              <w:rPr>
                <w:noProof/>
                <w:webHidden/>
              </w:rPr>
              <w:instrText xml:space="preserve"> PAGEREF _Toc211111547 \h </w:instrText>
            </w:r>
            <w:r>
              <w:rPr>
                <w:noProof/>
                <w:webHidden/>
              </w:rPr>
            </w:r>
            <w:r>
              <w:rPr>
                <w:noProof/>
                <w:webHidden/>
              </w:rPr>
              <w:fldChar w:fldCharType="separate"/>
            </w:r>
            <w:r w:rsidR="00976D86">
              <w:rPr>
                <w:noProof/>
                <w:webHidden/>
              </w:rPr>
              <w:t>10</w:t>
            </w:r>
            <w:r>
              <w:rPr>
                <w:noProof/>
                <w:webHidden/>
              </w:rPr>
              <w:fldChar w:fldCharType="end"/>
            </w:r>
          </w:hyperlink>
        </w:p>
        <w:p w14:paraId="4E4E4A23" w14:textId="1E8AC899" w:rsidR="00C8637D" w:rsidRDefault="00C8637D">
          <w:pPr>
            <w:pStyle w:val="TOC3"/>
            <w:tabs>
              <w:tab w:val="right" w:leader="dot" w:pos="9019"/>
            </w:tabs>
            <w:rPr>
              <w:rFonts w:asciiTheme="minorHAnsi" w:eastAsiaTheme="minorEastAsia" w:hAnsiTheme="minorHAnsi" w:cstheme="minorBidi"/>
              <w:noProof/>
              <w:kern w:val="2"/>
              <w14:ligatures w14:val="standardContextual"/>
            </w:rPr>
          </w:pPr>
          <w:hyperlink w:anchor="_Toc211111548" w:history="1">
            <w:r w:rsidRPr="009C0117">
              <w:rPr>
                <w:rStyle w:val="Hyperlink"/>
                <w:noProof/>
              </w:rPr>
              <w:t>2.2.2 Hygiene and expectations of guests after the pandemic.</w:t>
            </w:r>
            <w:r>
              <w:rPr>
                <w:noProof/>
                <w:webHidden/>
              </w:rPr>
              <w:tab/>
            </w:r>
            <w:r>
              <w:rPr>
                <w:noProof/>
                <w:webHidden/>
              </w:rPr>
              <w:fldChar w:fldCharType="begin"/>
            </w:r>
            <w:r>
              <w:rPr>
                <w:noProof/>
                <w:webHidden/>
              </w:rPr>
              <w:instrText xml:space="preserve"> PAGEREF _Toc211111548 \h </w:instrText>
            </w:r>
            <w:r>
              <w:rPr>
                <w:noProof/>
                <w:webHidden/>
              </w:rPr>
            </w:r>
            <w:r>
              <w:rPr>
                <w:noProof/>
                <w:webHidden/>
              </w:rPr>
              <w:fldChar w:fldCharType="separate"/>
            </w:r>
            <w:r w:rsidR="00976D86">
              <w:rPr>
                <w:noProof/>
                <w:webHidden/>
              </w:rPr>
              <w:t>10</w:t>
            </w:r>
            <w:r>
              <w:rPr>
                <w:noProof/>
                <w:webHidden/>
              </w:rPr>
              <w:fldChar w:fldCharType="end"/>
            </w:r>
          </w:hyperlink>
        </w:p>
        <w:p w14:paraId="2C7EF89B" w14:textId="6C0C5905" w:rsidR="00C8637D" w:rsidRDefault="00C8637D">
          <w:pPr>
            <w:pStyle w:val="TOC3"/>
            <w:tabs>
              <w:tab w:val="right" w:leader="dot" w:pos="9019"/>
            </w:tabs>
            <w:rPr>
              <w:rFonts w:asciiTheme="minorHAnsi" w:eastAsiaTheme="minorEastAsia" w:hAnsiTheme="minorHAnsi" w:cstheme="minorBidi"/>
              <w:noProof/>
              <w:kern w:val="2"/>
              <w14:ligatures w14:val="standardContextual"/>
            </w:rPr>
          </w:pPr>
          <w:hyperlink w:anchor="_Toc211111549" w:history="1">
            <w:r w:rsidRPr="009C0117">
              <w:rPr>
                <w:rStyle w:val="Hyperlink"/>
                <w:noProof/>
              </w:rPr>
              <w:t>2.2.3 Leadership, engagement and housekeeping performance.</w:t>
            </w:r>
            <w:r>
              <w:rPr>
                <w:noProof/>
                <w:webHidden/>
              </w:rPr>
              <w:tab/>
            </w:r>
            <w:r>
              <w:rPr>
                <w:noProof/>
                <w:webHidden/>
              </w:rPr>
              <w:fldChar w:fldCharType="begin"/>
            </w:r>
            <w:r>
              <w:rPr>
                <w:noProof/>
                <w:webHidden/>
              </w:rPr>
              <w:instrText xml:space="preserve"> PAGEREF _Toc211111549 \h </w:instrText>
            </w:r>
            <w:r>
              <w:rPr>
                <w:noProof/>
                <w:webHidden/>
              </w:rPr>
            </w:r>
            <w:r>
              <w:rPr>
                <w:noProof/>
                <w:webHidden/>
              </w:rPr>
              <w:fldChar w:fldCharType="separate"/>
            </w:r>
            <w:r w:rsidR="00976D86">
              <w:rPr>
                <w:noProof/>
                <w:webHidden/>
              </w:rPr>
              <w:t>11</w:t>
            </w:r>
            <w:r>
              <w:rPr>
                <w:noProof/>
                <w:webHidden/>
              </w:rPr>
              <w:fldChar w:fldCharType="end"/>
            </w:r>
          </w:hyperlink>
        </w:p>
        <w:p w14:paraId="1E142E9F" w14:textId="52E7DEAA" w:rsidR="00C8637D" w:rsidRDefault="00C8637D">
          <w:pPr>
            <w:pStyle w:val="TOC3"/>
            <w:tabs>
              <w:tab w:val="right" w:leader="dot" w:pos="9019"/>
            </w:tabs>
            <w:rPr>
              <w:rFonts w:asciiTheme="minorHAnsi" w:eastAsiaTheme="minorEastAsia" w:hAnsiTheme="minorHAnsi" w:cstheme="minorBidi"/>
              <w:noProof/>
              <w:kern w:val="2"/>
              <w14:ligatures w14:val="standardContextual"/>
            </w:rPr>
          </w:pPr>
          <w:hyperlink w:anchor="_Toc211111550" w:history="1">
            <w:r w:rsidRPr="009C0117">
              <w:rPr>
                <w:rStyle w:val="Hyperlink"/>
                <w:noProof/>
              </w:rPr>
              <w:t>2.2.4 Training, motivation and capability building.</w:t>
            </w:r>
            <w:r>
              <w:rPr>
                <w:noProof/>
                <w:webHidden/>
              </w:rPr>
              <w:tab/>
            </w:r>
            <w:r>
              <w:rPr>
                <w:noProof/>
                <w:webHidden/>
              </w:rPr>
              <w:fldChar w:fldCharType="begin"/>
            </w:r>
            <w:r>
              <w:rPr>
                <w:noProof/>
                <w:webHidden/>
              </w:rPr>
              <w:instrText xml:space="preserve"> PAGEREF _Toc211111550 \h </w:instrText>
            </w:r>
            <w:r>
              <w:rPr>
                <w:noProof/>
                <w:webHidden/>
              </w:rPr>
            </w:r>
            <w:r>
              <w:rPr>
                <w:noProof/>
                <w:webHidden/>
              </w:rPr>
              <w:fldChar w:fldCharType="separate"/>
            </w:r>
            <w:r w:rsidR="00976D86">
              <w:rPr>
                <w:noProof/>
                <w:webHidden/>
              </w:rPr>
              <w:t>11</w:t>
            </w:r>
            <w:r>
              <w:rPr>
                <w:noProof/>
                <w:webHidden/>
              </w:rPr>
              <w:fldChar w:fldCharType="end"/>
            </w:r>
          </w:hyperlink>
        </w:p>
        <w:p w14:paraId="074D5B36" w14:textId="134C3DA0" w:rsidR="00C8637D" w:rsidRDefault="00C8637D">
          <w:pPr>
            <w:pStyle w:val="TOC3"/>
            <w:tabs>
              <w:tab w:val="right" w:leader="dot" w:pos="9019"/>
            </w:tabs>
            <w:rPr>
              <w:rFonts w:asciiTheme="minorHAnsi" w:eastAsiaTheme="minorEastAsia" w:hAnsiTheme="minorHAnsi" w:cstheme="minorBidi"/>
              <w:noProof/>
              <w:kern w:val="2"/>
              <w14:ligatures w14:val="standardContextual"/>
            </w:rPr>
          </w:pPr>
          <w:hyperlink w:anchor="_Toc211111551" w:history="1">
            <w:r w:rsidRPr="009C0117">
              <w:rPr>
                <w:rStyle w:val="Hyperlink"/>
                <w:noProof/>
              </w:rPr>
              <w:t>2.2.5 Communication, interdepartmental coordination and technology.</w:t>
            </w:r>
            <w:r>
              <w:rPr>
                <w:noProof/>
                <w:webHidden/>
              </w:rPr>
              <w:tab/>
            </w:r>
            <w:r>
              <w:rPr>
                <w:noProof/>
                <w:webHidden/>
              </w:rPr>
              <w:fldChar w:fldCharType="begin"/>
            </w:r>
            <w:r>
              <w:rPr>
                <w:noProof/>
                <w:webHidden/>
              </w:rPr>
              <w:instrText xml:space="preserve"> PAGEREF _Toc211111551 \h </w:instrText>
            </w:r>
            <w:r>
              <w:rPr>
                <w:noProof/>
                <w:webHidden/>
              </w:rPr>
            </w:r>
            <w:r>
              <w:rPr>
                <w:noProof/>
                <w:webHidden/>
              </w:rPr>
              <w:fldChar w:fldCharType="separate"/>
            </w:r>
            <w:r w:rsidR="00976D86">
              <w:rPr>
                <w:noProof/>
                <w:webHidden/>
              </w:rPr>
              <w:t>12</w:t>
            </w:r>
            <w:r>
              <w:rPr>
                <w:noProof/>
                <w:webHidden/>
              </w:rPr>
              <w:fldChar w:fldCharType="end"/>
            </w:r>
          </w:hyperlink>
        </w:p>
        <w:p w14:paraId="3DB0EB1A" w14:textId="5D207712" w:rsidR="00C8637D" w:rsidRDefault="00C8637D">
          <w:pPr>
            <w:pStyle w:val="TOC3"/>
            <w:tabs>
              <w:tab w:val="right" w:leader="dot" w:pos="9019"/>
            </w:tabs>
            <w:rPr>
              <w:rFonts w:asciiTheme="minorHAnsi" w:eastAsiaTheme="minorEastAsia" w:hAnsiTheme="minorHAnsi" w:cstheme="minorBidi"/>
              <w:noProof/>
              <w:kern w:val="2"/>
              <w14:ligatures w14:val="standardContextual"/>
            </w:rPr>
          </w:pPr>
          <w:hyperlink w:anchor="_Toc211111552" w:history="1">
            <w:r w:rsidRPr="009C0117">
              <w:rPr>
                <w:rStyle w:val="Hyperlink"/>
                <w:noProof/>
              </w:rPr>
              <w:t>2.2.6 Customer response and service recovery.</w:t>
            </w:r>
            <w:r>
              <w:rPr>
                <w:noProof/>
                <w:webHidden/>
              </w:rPr>
              <w:tab/>
            </w:r>
            <w:r>
              <w:rPr>
                <w:noProof/>
                <w:webHidden/>
              </w:rPr>
              <w:fldChar w:fldCharType="begin"/>
            </w:r>
            <w:r>
              <w:rPr>
                <w:noProof/>
                <w:webHidden/>
              </w:rPr>
              <w:instrText xml:space="preserve"> PAGEREF _Toc211111552 \h </w:instrText>
            </w:r>
            <w:r>
              <w:rPr>
                <w:noProof/>
                <w:webHidden/>
              </w:rPr>
            </w:r>
            <w:r>
              <w:rPr>
                <w:noProof/>
                <w:webHidden/>
              </w:rPr>
              <w:fldChar w:fldCharType="separate"/>
            </w:r>
            <w:r w:rsidR="00976D86">
              <w:rPr>
                <w:noProof/>
                <w:webHidden/>
              </w:rPr>
              <w:t>12</w:t>
            </w:r>
            <w:r>
              <w:rPr>
                <w:noProof/>
                <w:webHidden/>
              </w:rPr>
              <w:fldChar w:fldCharType="end"/>
            </w:r>
          </w:hyperlink>
        </w:p>
        <w:p w14:paraId="47381F09" w14:textId="21290026" w:rsidR="00C8637D" w:rsidRDefault="00C8637D">
          <w:pPr>
            <w:pStyle w:val="TOC2"/>
            <w:tabs>
              <w:tab w:val="right" w:leader="dot" w:pos="9019"/>
            </w:tabs>
            <w:rPr>
              <w:rFonts w:asciiTheme="minorHAnsi" w:eastAsiaTheme="minorEastAsia" w:hAnsiTheme="minorHAnsi" w:cstheme="minorBidi"/>
              <w:noProof/>
              <w:kern w:val="2"/>
              <w14:ligatures w14:val="standardContextual"/>
            </w:rPr>
          </w:pPr>
          <w:hyperlink w:anchor="_Toc211111553" w:history="1">
            <w:r w:rsidRPr="009C0117">
              <w:rPr>
                <w:rStyle w:val="Hyperlink"/>
                <w:noProof/>
              </w:rPr>
              <w:t>2.3 Theoretical lenses</w:t>
            </w:r>
            <w:r>
              <w:rPr>
                <w:noProof/>
                <w:webHidden/>
              </w:rPr>
              <w:tab/>
            </w:r>
            <w:r>
              <w:rPr>
                <w:noProof/>
                <w:webHidden/>
              </w:rPr>
              <w:fldChar w:fldCharType="begin"/>
            </w:r>
            <w:r>
              <w:rPr>
                <w:noProof/>
                <w:webHidden/>
              </w:rPr>
              <w:instrText xml:space="preserve"> PAGEREF _Toc211111553 \h </w:instrText>
            </w:r>
            <w:r>
              <w:rPr>
                <w:noProof/>
                <w:webHidden/>
              </w:rPr>
            </w:r>
            <w:r>
              <w:rPr>
                <w:noProof/>
                <w:webHidden/>
              </w:rPr>
              <w:fldChar w:fldCharType="separate"/>
            </w:r>
            <w:r w:rsidR="00976D86">
              <w:rPr>
                <w:noProof/>
                <w:webHidden/>
              </w:rPr>
              <w:t>12</w:t>
            </w:r>
            <w:r>
              <w:rPr>
                <w:noProof/>
                <w:webHidden/>
              </w:rPr>
              <w:fldChar w:fldCharType="end"/>
            </w:r>
          </w:hyperlink>
        </w:p>
        <w:p w14:paraId="4F0B66E6" w14:textId="7D8763B3" w:rsidR="00C8637D" w:rsidRDefault="00C8637D">
          <w:pPr>
            <w:pStyle w:val="TOC2"/>
            <w:tabs>
              <w:tab w:val="right" w:leader="dot" w:pos="9019"/>
            </w:tabs>
            <w:rPr>
              <w:rFonts w:asciiTheme="minorHAnsi" w:eastAsiaTheme="minorEastAsia" w:hAnsiTheme="minorHAnsi" w:cstheme="minorBidi"/>
              <w:noProof/>
              <w:kern w:val="2"/>
              <w14:ligatures w14:val="standardContextual"/>
            </w:rPr>
          </w:pPr>
          <w:hyperlink w:anchor="_Toc211111554" w:history="1">
            <w:r w:rsidRPr="009C0117">
              <w:rPr>
                <w:rStyle w:val="Hyperlink"/>
                <w:noProof/>
              </w:rPr>
              <w:t>2.4 Gaps and implications on the current study.</w:t>
            </w:r>
            <w:r>
              <w:rPr>
                <w:noProof/>
                <w:webHidden/>
              </w:rPr>
              <w:tab/>
            </w:r>
            <w:r>
              <w:rPr>
                <w:noProof/>
                <w:webHidden/>
              </w:rPr>
              <w:fldChar w:fldCharType="begin"/>
            </w:r>
            <w:r>
              <w:rPr>
                <w:noProof/>
                <w:webHidden/>
              </w:rPr>
              <w:instrText xml:space="preserve"> PAGEREF _Toc211111554 \h </w:instrText>
            </w:r>
            <w:r>
              <w:rPr>
                <w:noProof/>
                <w:webHidden/>
              </w:rPr>
            </w:r>
            <w:r>
              <w:rPr>
                <w:noProof/>
                <w:webHidden/>
              </w:rPr>
              <w:fldChar w:fldCharType="separate"/>
            </w:r>
            <w:r w:rsidR="00976D86">
              <w:rPr>
                <w:noProof/>
                <w:webHidden/>
              </w:rPr>
              <w:t>13</w:t>
            </w:r>
            <w:r>
              <w:rPr>
                <w:noProof/>
                <w:webHidden/>
              </w:rPr>
              <w:fldChar w:fldCharType="end"/>
            </w:r>
          </w:hyperlink>
        </w:p>
        <w:p w14:paraId="03775C1A" w14:textId="41461690" w:rsidR="00C8637D" w:rsidRDefault="00C8637D">
          <w:pPr>
            <w:pStyle w:val="TOC2"/>
            <w:tabs>
              <w:tab w:val="right" w:leader="dot" w:pos="9019"/>
            </w:tabs>
            <w:rPr>
              <w:rFonts w:asciiTheme="minorHAnsi" w:eastAsiaTheme="minorEastAsia" w:hAnsiTheme="minorHAnsi" w:cstheme="minorBidi"/>
              <w:noProof/>
              <w:kern w:val="2"/>
              <w14:ligatures w14:val="standardContextual"/>
            </w:rPr>
          </w:pPr>
          <w:hyperlink w:anchor="_Toc211111555" w:history="1">
            <w:r w:rsidRPr="009C0117">
              <w:rPr>
                <w:rStyle w:val="Hyperlink"/>
                <w:noProof/>
              </w:rPr>
              <w:t>2.5 Chapter Summary</w:t>
            </w:r>
            <w:r>
              <w:rPr>
                <w:noProof/>
                <w:webHidden/>
              </w:rPr>
              <w:tab/>
            </w:r>
            <w:r>
              <w:rPr>
                <w:noProof/>
                <w:webHidden/>
              </w:rPr>
              <w:fldChar w:fldCharType="begin"/>
            </w:r>
            <w:r>
              <w:rPr>
                <w:noProof/>
                <w:webHidden/>
              </w:rPr>
              <w:instrText xml:space="preserve"> PAGEREF _Toc211111555 \h </w:instrText>
            </w:r>
            <w:r>
              <w:rPr>
                <w:noProof/>
                <w:webHidden/>
              </w:rPr>
            </w:r>
            <w:r>
              <w:rPr>
                <w:noProof/>
                <w:webHidden/>
              </w:rPr>
              <w:fldChar w:fldCharType="separate"/>
            </w:r>
            <w:r w:rsidR="00976D86">
              <w:rPr>
                <w:noProof/>
                <w:webHidden/>
              </w:rPr>
              <w:t>13</w:t>
            </w:r>
            <w:r>
              <w:rPr>
                <w:noProof/>
                <w:webHidden/>
              </w:rPr>
              <w:fldChar w:fldCharType="end"/>
            </w:r>
          </w:hyperlink>
        </w:p>
        <w:p w14:paraId="1514FD0E" w14:textId="79031ECC" w:rsidR="00C8637D" w:rsidRDefault="00C8637D">
          <w:pPr>
            <w:pStyle w:val="TOC1"/>
            <w:tabs>
              <w:tab w:val="right" w:leader="dot" w:pos="9019"/>
            </w:tabs>
            <w:rPr>
              <w:rFonts w:asciiTheme="minorHAnsi" w:eastAsiaTheme="minorEastAsia" w:hAnsiTheme="minorHAnsi" w:cstheme="minorBidi"/>
              <w:noProof/>
              <w:kern w:val="2"/>
              <w14:ligatures w14:val="standardContextual"/>
            </w:rPr>
          </w:pPr>
          <w:hyperlink w:anchor="_Toc211111556" w:history="1">
            <w:r w:rsidRPr="009C0117">
              <w:rPr>
                <w:rStyle w:val="Hyperlink"/>
                <w:noProof/>
              </w:rPr>
              <w:t>Chapter 3: Research Methods</w:t>
            </w:r>
            <w:r>
              <w:rPr>
                <w:noProof/>
                <w:webHidden/>
              </w:rPr>
              <w:tab/>
            </w:r>
            <w:r>
              <w:rPr>
                <w:noProof/>
                <w:webHidden/>
              </w:rPr>
              <w:fldChar w:fldCharType="begin"/>
            </w:r>
            <w:r>
              <w:rPr>
                <w:noProof/>
                <w:webHidden/>
              </w:rPr>
              <w:instrText xml:space="preserve"> PAGEREF _Toc211111556 \h </w:instrText>
            </w:r>
            <w:r>
              <w:rPr>
                <w:noProof/>
                <w:webHidden/>
              </w:rPr>
            </w:r>
            <w:r>
              <w:rPr>
                <w:noProof/>
                <w:webHidden/>
              </w:rPr>
              <w:fldChar w:fldCharType="separate"/>
            </w:r>
            <w:r w:rsidR="00976D86">
              <w:rPr>
                <w:noProof/>
                <w:webHidden/>
              </w:rPr>
              <w:t>14</w:t>
            </w:r>
            <w:r>
              <w:rPr>
                <w:noProof/>
                <w:webHidden/>
              </w:rPr>
              <w:fldChar w:fldCharType="end"/>
            </w:r>
          </w:hyperlink>
        </w:p>
        <w:p w14:paraId="613CD0FC" w14:textId="2296593B" w:rsidR="00C8637D" w:rsidRDefault="00C8637D">
          <w:pPr>
            <w:pStyle w:val="TOC2"/>
            <w:tabs>
              <w:tab w:val="right" w:leader="dot" w:pos="9019"/>
            </w:tabs>
            <w:rPr>
              <w:rFonts w:asciiTheme="minorHAnsi" w:eastAsiaTheme="minorEastAsia" w:hAnsiTheme="minorHAnsi" w:cstheme="minorBidi"/>
              <w:noProof/>
              <w:kern w:val="2"/>
              <w14:ligatures w14:val="standardContextual"/>
            </w:rPr>
          </w:pPr>
          <w:hyperlink w:anchor="_Toc211111557" w:history="1">
            <w:r w:rsidRPr="009C0117">
              <w:rPr>
                <w:rStyle w:val="Hyperlink"/>
                <w:noProof/>
              </w:rPr>
              <w:t>3.1 Introduction</w:t>
            </w:r>
            <w:r>
              <w:rPr>
                <w:noProof/>
                <w:webHidden/>
              </w:rPr>
              <w:tab/>
            </w:r>
            <w:r>
              <w:rPr>
                <w:noProof/>
                <w:webHidden/>
              </w:rPr>
              <w:fldChar w:fldCharType="begin"/>
            </w:r>
            <w:r>
              <w:rPr>
                <w:noProof/>
                <w:webHidden/>
              </w:rPr>
              <w:instrText xml:space="preserve"> PAGEREF _Toc211111557 \h </w:instrText>
            </w:r>
            <w:r>
              <w:rPr>
                <w:noProof/>
                <w:webHidden/>
              </w:rPr>
            </w:r>
            <w:r>
              <w:rPr>
                <w:noProof/>
                <w:webHidden/>
              </w:rPr>
              <w:fldChar w:fldCharType="separate"/>
            </w:r>
            <w:r w:rsidR="00976D86">
              <w:rPr>
                <w:noProof/>
                <w:webHidden/>
              </w:rPr>
              <w:t>14</w:t>
            </w:r>
            <w:r>
              <w:rPr>
                <w:noProof/>
                <w:webHidden/>
              </w:rPr>
              <w:fldChar w:fldCharType="end"/>
            </w:r>
          </w:hyperlink>
        </w:p>
        <w:p w14:paraId="752A37A6" w14:textId="3542482B" w:rsidR="00C8637D" w:rsidRDefault="00C8637D">
          <w:pPr>
            <w:pStyle w:val="TOC2"/>
            <w:tabs>
              <w:tab w:val="right" w:leader="dot" w:pos="9019"/>
            </w:tabs>
            <w:rPr>
              <w:rFonts w:asciiTheme="minorHAnsi" w:eastAsiaTheme="minorEastAsia" w:hAnsiTheme="minorHAnsi" w:cstheme="minorBidi"/>
              <w:noProof/>
              <w:kern w:val="2"/>
              <w14:ligatures w14:val="standardContextual"/>
            </w:rPr>
          </w:pPr>
          <w:hyperlink w:anchor="_Toc211111558" w:history="1">
            <w:r w:rsidRPr="009C0117">
              <w:rPr>
                <w:rStyle w:val="Hyperlink"/>
                <w:noProof/>
              </w:rPr>
              <w:t>3.2 Research Design and Approach</w:t>
            </w:r>
            <w:r>
              <w:rPr>
                <w:noProof/>
                <w:webHidden/>
              </w:rPr>
              <w:tab/>
            </w:r>
            <w:r>
              <w:rPr>
                <w:noProof/>
                <w:webHidden/>
              </w:rPr>
              <w:fldChar w:fldCharType="begin"/>
            </w:r>
            <w:r>
              <w:rPr>
                <w:noProof/>
                <w:webHidden/>
              </w:rPr>
              <w:instrText xml:space="preserve"> PAGEREF _Toc211111558 \h </w:instrText>
            </w:r>
            <w:r>
              <w:rPr>
                <w:noProof/>
                <w:webHidden/>
              </w:rPr>
            </w:r>
            <w:r>
              <w:rPr>
                <w:noProof/>
                <w:webHidden/>
              </w:rPr>
              <w:fldChar w:fldCharType="separate"/>
            </w:r>
            <w:r w:rsidR="00976D86">
              <w:rPr>
                <w:noProof/>
                <w:webHidden/>
              </w:rPr>
              <w:t>14</w:t>
            </w:r>
            <w:r>
              <w:rPr>
                <w:noProof/>
                <w:webHidden/>
              </w:rPr>
              <w:fldChar w:fldCharType="end"/>
            </w:r>
          </w:hyperlink>
        </w:p>
        <w:p w14:paraId="6FA5CEEB" w14:textId="45169751" w:rsidR="00C8637D" w:rsidRDefault="00C8637D">
          <w:pPr>
            <w:pStyle w:val="TOC2"/>
            <w:tabs>
              <w:tab w:val="right" w:leader="dot" w:pos="9019"/>
            </w:tabs>
            <w:rPr>
              <w:rFonts w:asciiTheme="minorHAnsi" w:eastAsiaTheme="minorEastAsia" w:hAnsiTheme="minorHAnsi" w:cstheme="minorBidi"/>
              <w:noProof/>
              <w:kern w:val="2"/>
              <w14:ligatures w14:val="standardContextual"/>
            </w:rPr>
          </w:pPr>
          <w:hyperlink w:anchor="_Toc211111559" w:history="1">
            <w:r w:rsidRPr="009C0117">
              <w:rPr>
                <w:rStyle w:val="Hyperlink"/>
                <w:noProof/>
              </w:rPr>
              <w:t>3.3 Case Study Methodology</w:t>
            </w:r>
            <w:r>
              <w:rPr>
                <w:noProof/>
                <w:webHidden/>
              </w:rPr>
              <w:tab/>
            </w:r>
            <w:r>
              <w:rPr>
                <w:noProof/>
                <w:webHidden/>
              </w:rPr>
              <w:fldChar w:fldCharType="begin"/>
            </w:r>
            <w:r>
              <w:rPr>
                <w:noProof/>
                <w:webHidden/>
              </w:rPr>
              <w:instrText xml:space="preserve"> PAGEREF _Toc211111559 \h </w:instrText>
            </w:r>
            <w:r>
              <w:rPr>
                <w:noProof/>
                <w:webHidden/>
              </w:rPr>
            </w:r>
            <w:r>
              <w:rPr>
                <w:noProof/>
                <w:webHidden/>
              </w:rPr>
              <w:fldChar w:fldCharType="separate"/>
            </w:r>
            <w:r w:rsidR="00976D86">
              <w:rPr>
                <w:noProof/>
                <w:webHidden/>
              </w:rPr>
              <w:t>14</w:t>
            </w:r>
            <w:r>
              <w:rPr>
                <w:noProof/>
                <w:webHidden/>
              </w:rPr>
              <w:fldChar w:fldCharType="end"/>
            </w:r>
          </w:hyperlink>
        </w:p>
        <w:p w14:paraId="46FFF1B3" w14:textId="3E7A742B" w:rsidR="00C8637D" w:rsidRDefault="00C8637D">
          <w:pPr>
            <w:pStyle w:val="TOC2"/>
            <w:tabs>
              <w:tab w:val="right" w:leader="dot" w:pos="9019"/>
            </w:tabs>
            <w:rPr>
              <w:rFonts w:asciiTheme="minorHAnsi" w:eastAsiaTheme="minorEastAsia" w:hAnsiTheme="minorHAnsi" w:cstheme="minorBidi"/>
              <w:noProof/>
              <w:kern w:val="2"/>
              <w14:ligatures w14:val="standardContextual"/>
            </w:rPr>
          </w:pPr>
          <w:hyperlink w:anchor="_Toc211111560" w:history="1">
            <w:r w:rsidRPr="009C0117">
              <w:rPr>
                <w:rStyle w:val="Hyperlink"/>
                <w:noProof/>
              </w:rPr>
              <w:t>3.4 Data Collection Methods</w:t>
            </w:r>
            <w:r>
              <w:rPr>
                <w:noProof/>
                <w:webHidden/>
              </w:rPr>
              <w:tab/>
            </w:r>
            <w:r>
              <w:rPr>
                <w:noProof/>
                <w:webHidden/>
              </w:rPr>
              <w:fldChar w:fldCharType="begin"/>
            </w:r>
            <w:r>
              <w:rPr>
                <w:noProof/>
                <w:webHidden/>
              </w:rPr>
              <w:instrText xml:space="preserve"> PAGEREF _Toc211111560 \h </w:instrText>
            </w:r>
            <w:r>
              <w:rPr>
                <w:noProof/>
                <w:webHidden/>
              </w:rPr>
            </w:r>
            <w:r>
              <w:rPr>
                <w:noProof/>
                <w:webHidden/>
              </w:rPr>
              <w:fldChar w:fldCharType="separate"/>
            </w:r>
            <w:r w:rsidR="00976D86">
              <w:rPr>
                <w:noProof/>
                <w:webHidden/>
              </w:rPr>
              <w:t>15</w:t>
            </w:r>
            <w:r>
              <w:rPr>
                <w:noProof/>
                <w:webHidden/>
              </w:rPr>
              <w:fldChar w:fldCharType="end"/>
            </w:r>
          </w:hyperlink>
        </w:p>
        <w:p w14:paraId="63E84242" w14:textId="4F149EA9" w:rsidR="00C8637D" w:rsidRDefault="00C8637D">
          <w:pPr>
            <w:pStyle w:val="TOC2"/>
            <w:tabs>
              <w:tab w:val="right" w:leader="dot" w:pos="9019"/>
            </w:tabs>
            <w:rPr>
              <w:rFonts w:asciiTheme="minorHAnsi" w:eastAsiaTheme="minorEastAsia" w:hAnsiTheme="minorHAnsi" w:cstheme="minorBidi"/>
              <w:noProof/>
              <w:kern w:val="2"/>
              <w14:ligatures w14:val="standardContextual"/>
            </w:rPr>
          </w:pPr>
          <w:hyperlink w:anchor="_Toc211111561" w:history="1">
            <w:r w:rsidRPr="009C0117">
              <w:rPr>
                <w:rStyle w:val="Hyperlink"/>
                <w:noProof/>
              </w:rPr>
              <w:t>3.5. Data Analysis and Interpretation.</w:t>
            </w:r>
            <w:r>
              <w:rPr>
                <w:noProof/>
                <w:webHidden/>
              </w:rPr>
              <w:tab/>
            </w:r>
            <w:r>
              <w:rPr>
                <w:noProof/>
                <w:webHidden/>
              </w:rPr>
              <w:fldChar w:fldCharType="begin"/>
            </w:r>
            <w:r>
              <w:rPr>
                <w:noProof/>
                <w:webHidden/>
              </w:rPr>
              <w:instrText xml:space="preserve"> PAGEREF _Toc211111561 \h </w:instrText>
            </w:r>
            <w:r>
              <w:rPr>
                <w:noProof/>
                <w:webHidden/>
              </w:rPr>
            </w:r>
            <w:r>
              <w:rPr>
                <w:noProof/>
                <w:webHidden/>
              </w:rPr>
              <w:fldChar w:fldCharType="separate"/>
            </w:r>
            <w:r w:rsidR="00976D86">
              <w:rPr>
                <w:noProof/>
                <w:webHidden/>
              </w:rPr>
              <w:t>16</w:t>
            </w:r>
            <w:r>
              <w:rPr>
                <w:noProof/>
                <w:webHidden/>
              </w:rPr>
              <w:fldChar w:fldCharType="end"/>
            </w:r>
          </w:hyperlink>
        </w:p>
        <w:p w14:paraId="6042BCD6" w14:textId="55C5A777" w:rsidR="00C8637D" w:rsidRDefault="00C8637D">
          <w:pPr>
            <w:pStyle w:val="TOC2"/>
            <w:tabs>
              <w:tab w:val="right" w:leader="dot" w:pos="9019"/>
            </w:tabs>
            <w:rPr>
              <w:rFonts w:asciiTheme="minorHAnsi" w:eastAsiaTheme="minorEastAsia" w:hAnsiTheme="minorHAnsi" w:cstheme="minorBidi"/>
              <w:noProof/>
              <w:kern w:val="2"/>
              <w14:ligatures w14:val="standardContextual"/>
            </w:rPr>
          </w:pPr>
          <w:hyperlink w:anchor="_Toc211111562" w:history="1">
            <w:r w:rsidRPr="009C0117">
              <w:rPr>
                <w:rStyle w:val="Hyperlink"/>
                <w:noProof/>
              </w:rPr>
              <w:t>3.6 Ethical Considerations</w:t>
            </w:r>
            <w:r>
              <w:rPr>
                <w:noProof/>
                <w:webHidden/>
              </w:rPr>
              <w:tab/>
            </w:r>
            <w:r>
              <w:rPr>
                <w:noProof/>
                <w:webHidden/>
              </w:rPr>
              <w:fldChar w:fldCharType="begin"/>
            </w:r>
            <w:r>
              <w:rPr>
                <w:noProof/>
                <w:webHidden/>
              </w:rPr>
              <w:instrText xml:space="preserve"> PAGEREF _Toc211111562 \h </w:instrText>
            </w:r>
            <w:r>
              <w:rPr>
                <w:noProof/>
                <w:webHidden/>
              </w:rPr>
            </w:r>
            <w:r>
              <w:rPr>
                <w:noProof/>
                <w:webHidden/>
              </w:rPr>
              <w:fldChar w:fldCharType="separate"/>
            </w:r>
            <w:r w:rsidR="00976D86">
              <w:rPr>
                <w:noProof/>
                <w:webHidden/>
              </w:rPr>
              <w:t>16</w:t>
            </w:r>
            <w:r>
              <w:rPr>
                <w:noProof/>
                <w:webHidden/>
              </w:rPr>
              <w:fldChar w:fldCharType="end"/>
            </w:r>
          </w:hyperlink>
        </w:p>
        <w:p w14:paraId="7B5335EE" w14:textId="63B2534B" w:rsidR="00C8637D" w:rsidRDefault="00C8637D">
          <w:pPr>
            <w:pStyle w:val="TOC2"/>
            <w:tabs>
              <w:tab w:val="right" w:leader="dot" w:pos="9019"/>
            </w:tabs>
            <w:rPr>
              <w:rFonts w:asciiTheme="minorHAnsi" w:eastAsiaTheme="minorEastAsia" w:hAnsiTheme="minorHAnsi" w:cstheme="minorBidi"/>
              <w:noProof/>
              <w:kern w:val="2"/>
              <w14:ligatures w14:val="standardContextual"/>
            </w:rPr>
          </w:pPr>
          <w:hyperlink w:anchor="_Toc211111563" w:history="1">
            <w:r w:rsidRPr="009C0117">
              <w:rPr>
                <w:rStyle w:val="Hyperlink"/>
                <w:noProof/>
              </w:rPr>
              <w:t>3.7 Summary</w:t>
            </w:r>
            <w:r>
              <w:rPr>
                <w:noProof/>
                <w:webHidden/>
              </w:rPr>
              <w:tab/>
            </w:r>
            <w:r>
              <w:rPr>
                <w:noProof/>
                <w:webHidden/>
              </w:rPr>
              <w:fldChar w:fldCharType="begin"/>
            </w:r>
            <w:r>
              <w:rPr>
                <w:noProof/>
                <w:webHidden/>
              </w:rPr>
              <w:instrText xml:space="preserve"> PAGEREF _Toc211111563 \h </w:instrText>
            </w:r>
            <w:r>
              <w:rPr>
                <w:noProof/>
                <w:webHidden/>
              </w:rPr>
            </w:r>
            <w:r>
              <w:rPr>
                <w:noProof/>
                <w:webHidden/>
              </w:rPr>
              <w:fldChar w:fldCharType="separate"/>
            </w:r>
            <w:r w:rsidR="00976D86">
              <w:rPr>
                <w:noProof/>
                <w:webHidden/>
              </w:rPr>
              <w:t>17</w:t>
            </w:r>
            <w:r>
              <w:rPr>
                <w:noProof/>
                <w:webHidden/>
              </w:rPr>
              <w:fldChar w:fldCharType="end"/>
            </w:r>
          </w:hyperlink>
        </w:p>
        <w:p w14:paraId="4248E3A5" w14:textId="616DA4B2" w:rsidR="00C8637D" w:rsidRDefault="00C8637D">
          <w:pPr>
            <w:pStyle w:val="TOC1"/>
            <w:tabs>
              <w:tab w:val="right" w:leader="dot" w:pos="9019"/>
            </w:tabs>
            <w:rPr>
              <w:rFonts w:asciiTheme="minorHAnsi" w:eastAsiaTheme="minorEastAsia" w:hAnsiTheme="minorHAnsi" w:cstheme="minorBidi"/>
              <w:noProof/>
              <w:kern w:val="2"/>
              <w14:ligatures w14:val="standardContextual"/>
            </w:rPr>
          </w:pPr>
          <w:hyperlink w:anchor="_Toc211111564" w:history="1">
            <w:r w:rsidRPr="009C0117">
              <w:rPr>
                <w:rStyle w:val="Hyperlink"/>
                <w:noProof/>
              </w:rPr>
              <w:t>Chapter 4: Findings and Discussion</w:t>
            </w:r>
            <w:r>
              <w:rPr>
                <w:noProof/>
                <w:webHidden/>
              </w:rPr>
              <w:tab/>
            </w:r>
            <w:r>
              <w:rPr>
                <w:noProof/>
                <w:webHidden/>
              </w:rPr>
              <w:fldChar w:fldCharType="begin"/>
            </w:r>
            <w:r>
              <w:rPr>
                <w:noProof/>
                <w:webHidden/>
              </w:rPr>
              <w:instrText xml:space="preserve"> PAGEREF _Toc211111564 \h </w:instrText>
            </w:r>
            <w:r>
              <w:rPr>
                <w:noProof/>
                <w:webHidden/>
              </w:rPr>
            </w:r>
            <w:r>
              <w:rPr>
                <w:noProof/>
                <w:webHidden/>
              </w:rPr>
              <w:fldChar w:fldCharType="separate"/>
            </w:r>
            <w:r w:rsidR="00976D86">
              <w:rPr>
                <w:noProof/>
                <w:webHidden/>
              </w:rPr>
              <w:t>18</w:t>
            </w:r>
            <w:r>
              <w:rPr>
                <w:noProof/>
                <w:webHidden/>
              </w:rPr>
              <w:fldChar w:fldCharType="end"/>
            </w:r>
          </w:hyperlink>
        </w:p>
        <w:p w14:paraId="01521846" w14:textId="28692069" w:rsidR="00C8637D" w:rsidRDefault="00C8637D">
          <w:pPr>
            <w:pStyle w:val="TOC2"/>
            <w:tabs>
              <w:tab w:val="right" w:leader="dot" w:pos="9019"/>
            </w:tabs>
            <w:rPr>
              <w:rFonts w:asciiTheme="minorHAnsi" w:eastAsiaTheme="minorEastAsia" w:hAnsiTheme="minorHAnsi" w:cstheme="minorBidi"/>
              <w:noProof/>
              <w:kern w:val="2"/>
              <w14:ligatures w14:val="standardContextual"/>
            </w:rPr>
          </w:pPr>
          <w:hyperlink w:anchor="_Toc211111565" w:history="1">
            <w:r w:rsidRPr="009C0117">
              <w:rPr>
                <w:rStyle w:val="Hyperlink"/>
                <w:noProof/>
              </w:rPr>
              <w:t>4.1 Introduction</w:t>
            </w:r>
            <w:r>
              <w:rPr>
                <w:noProof/>
                <w:webHidden/>
              </w:rPr>
              <w:tab/>
            </w:r>
            <w:r>
              <w:rPr>
                <w:noProof/>
                <w:webHidden/>
              </w:rPr>
              <w:fldChar w:fldCharType="begin"/>
            </w:r>
            <w:r>
              <w:rPr>
                <w:noProof/>
                <w:webHidden/>
              </w:rPr>
              <w:instrText xml:space="preserve"> PAGEREF _Toc211111565 \h </w:instrText>
            </w:r>
            <w:r>
              <w:rPr>
                <w:noProof/>
                <w:webHidden/>
              </w:rPr>
            </w:r>
            <w:r>
              <w:rPr>
                <w:noProof/>
                <w:webHidden/>
              </w:rPr>
              <w:fldChar w:fldCharType="separate"/>
            </w:r>
            <w:r w:rsidR="00976D86">
              <w:rPr>
                <w:noProof/>
                <w:webHidden/>
              </w:rPr>
              <w:t>18</w:t>
            </w:r>
            <w:r>
              <w:rPr>
                <w:noProof/>
                <w:webHidden/>
              </w:rPr>
              <w:fldChar w:fldCharType="end"/>
            </w:r>
          </w:hyperlink>
        </w:p>
        <w:p w14:paraId="4579D50D" w14:textId="6639801E" w:rsidR="00C8637D" w:rsidRDefault="00C8637D">
          <w:pPr>
            <w:pStyle w:val="TOC2"/>
            <w:tabs>
              <w:tab w:val="right" w:leader="dot" w:pos="9019"/>
            </w:tabs>
            <w:rPr>
              <w:rFonts w:asciiTheme="minorHAnsi" w:eastAsiaTheme="minorEastAsia" w:hAnsiTheme="minorHAnsi" w:cstheme="minorBidi"/>
              <w:noProof/>
              <w:kern w:val="2"/>
              <w14:ligatures w14:val="standardContextual"/>
            </w:rPr>
          </w:pPr>
          <w:hyperlink w:anchor="_Toc211111566" w:history="1">
            <w:r w:rsidRPr="009C0117">
              <w:rPr>
                <w:rStyle w:val="Hyperlink"/>
                <w:noProof/>
              </w:rPr>
              <w:t>4.2 Findings</w:t>
            </w:r>
            <w:r>
              <w:rPr>
                <w:noProof/>
                <w:webHidden/>
              </w:rPr>
              <w:tab/>
            </w:r>
            <w:r>
              <w:rPr>
                <w:noProof/>
                <w:webHidden/>
              </w:rPr>
              <w:fldChar w:fldCharType="begin"/>
            </w:r>
            <w:r>
              <w:rPr>
                <w:noProof/>
                <w:webHidden/>
              </w:rPr>
              <w:instrText xml:space="preserve"> PAGEREF _Toc211111566 \h </w:instrText>
            </w:r>
            <w:r>
              <w:rPr>
                <w:noProof/>
                <w:webHidden/>
              </w:rPr>
            </w:r>
            <w:r>
              <w:rPr>
                <w:noProof/>
                <w:webHidden/>
              </w:rPr>
              <w:fldChar w:fldCharType="separate"/>
            </w:r>
            <w:r w:rsidR="00976D86">
              <w:rPr>
                <w:noProof/>
                <w:webHidden/>
              </w:rPr>
              <w:t>18</w:t>
            </w:r>
            <w:r>
              <w:rPr>
                <w:noProof/>
                <w:webHidden/>
              </w:rPr>
              <w:fldChar w:fldCharType="end"/>
            </w:r>
          </w:hyperlink>
        </w:p>
        <w:p w14:paraId="6DEF2039" w14:textId="3EBAA7D3" w:rsidR="00C8637D" w:rsidRDefault="00C8637D">
          <w:pPr>
            <w:pStyle w:val="TOC3"/>
            <w:tabs>
              <w:tab w:val="right" w:leader="dot" w:pos="9019"/>
            </w:tabs>
            <w:rPr>
              <w:rFonts w:asciiTheme="minorHAnsi" w:eastAsiaTheme="minorEastAsia" w:hAnsiTheme="minorHAnsi" w:cstheme="minorBidi"/>
              <w:noProof/>
              <w:kern w:val="2"/>
              <w14:ligatures w14:val="standardContextual"/>
            </w:rPr>
          </w:pPr>
          <w:hyperlink w:anchor="_Toc211111567" w:history="1">
            <w:r w:rsidRPr="009C0117">
              <w:rPr>
                <w:rStyle w:val="Hyperlink"/>
                <w:noProof/>
              </w:rPr>
              <w:t>4.2.1 Leadership and Supervision</w:t>
            </w:r>
            <w:r>
              <w:rPr>
                <w:noProof/>
                <w:webHidden/>
              </w:rPr>
              <w:tab/>
            </w:r>
            <w:r>
              <w:rPr>
                <w:noProof/>
                <w:webHidden/>
              </w:rPr>
              <w:fldChar w:fldCharType="begin"/>
            </w:r>
            <w:r>
              <w:rPr>
                <w:noProof/>
                <w:webHidden/>
              </w:rPr>
              <w:instrText xml:space="preserve"> PAGEREF _Toc211111567 \h </w:instrText>
            </w:r>
            <w:r>
              <w:rPr>
                <w:noProof/>
                <w:webHidden/>
              </w:rPr>
            </w:r>
            <w:r>
              <w:rPr>
                <w:noProof/>
                <w:webHidden/>
              </w:rPr>
              <w:fldChar w:fldCharType="separate"/>
            </w:r>
            <w:r w:rsidR="00976D86">
              <w:rPr>
                <w:noProof/>
                <w:webHidden/>
              </w:rPr>
              <w:t>18</w:t>
            </w:r>
            <w:r>
              <w:rPr>
                <w:noProof/>
                <w:webHidden/>
              </w:rPr>
              <w:fldChar w:fldCharType="end"/>
            </w:r>
          </w:hyperlink>
        </w:p>
        <w:p w14:paraId="09B42179" w14:textId="3D17519D" w:rsidR="00C8637D" w:rsidRDefault="00C8637D">
          <w:pPr>
            <w:pStyle w:val="TOC3"/>
            <w:tabs>
              <w:tab w:val="right" w:leader="dot" w:pos="9019"/>
            </w:tabs>
            <w:rPr>
              <w:rFonts w:asciiTheme="minorHAnsi" w:eastAsiaTheme="minorEastAsia" w:hAnsiTheme="minorHAnsi" w:cstheme="minorBidi"/>
              <w:noProof/>
              <w:kern w:val="2"/>
              <w14:ligatures w14:val="standardContextual"/>
            </w:rPr>
          </w:pPr>
          <w:hyperlink w:anchor="_Toc211111568" w:history="1">
            <w:r w:rsidRPr="009C0117">
              <w:rPr>
                <w:rStyle w:val="Hyperlink"/>
                <w:noProof/>
              </w:rPr>
              <w:t>4.2.2 Training, Consistency and Housekeeping Performance.</w:t>
            </w:r>
            <w:r>
              <w:rPr>
                <w:noProof/>
                <w:webHidden/>
              </w:rPr>
              <w:tab/>
            </w:r>
            <w:r>
              <w:rPr>
                <w:noProof/>
                <w:webHidden/>
              </w:rPr>
              <w:fldChar w:fldCharType="begin"/>
            </w:r>
            <w:r>
              <w:rPr>
                <w:noProof/>
                <w:webHidden/>
              </w:rPr>
              <w:instrText xml:space="preserve"> PAGEREF _Toc211111568 \h </w:instrText>
            </w:r>
            <w:r>
              <w:rPr>
                <w:noProof/>
                <w:webHidden/>
              </w:rPr>
            </w:r>
            <w:r>
              <w:rPr>
                <w:noProof/>
                <w:webHidden/>
              </w:rPr>
              <w:fldChar w:fldCharType="separate"/>
            </w:r>
            <w:r w:rsidR="00976D86">
              <w:rPr>
                <w:noProof/>
                <w:webHidden/>
              </w:rPr>
              <w:t>19</w:t>
            </w:r>
            <w:r>
              <w:rPr>
                <w:noProof/>
                <w:webHidden/>
              </w:rPr>
              <w:fldChar w:fldCharType="end"/>
            </w:r>
          </w:hyperlink>
        </w:p>
        <w:p w14:paraId="5E74CEAF" w14:textId="7CD783FD" w:rsidR="00C8637D" w:rsidRDefault="00C8637D">
          <w:pPr>
            <w:pStyle w:val="TOC3"/>
            <w:tabs>
              <w:tab w:val="right" w:leader="dot" w:pos="9019"/>
            </w:tabs>
            <w:rPr>
              <w:rFonts w:asciiTheme="minorHAnsi" w:eastAsiaTheme="minorEastAsia" w:hAnsiTheme="minorHAnsi" w:cstheme="minorBidi"/>
              <w:noProof/>
              <w:kern w:val="2"/>
              <w14:ligatures w14:val="standardContextual"/>
            </w:rPr>
          </w:pPr>
          <w:hyperlink w:anchor="_Toc211111569" w:history="1">
            <w:r w:rsidRPr="009C0117">
              <w:rPr>
                <w:rStyle w:val="Hyperlink"/>
                <w:noProof/>
              </w:rPr>
              <w:t>4.2.3 Complaint Management and Recovery</w:t>
            </w:r>
            <w:r>
              <w:rPr>
                <w:noProof/>
                <w:webHidden/>
              </w:rPr>
              <w:tab/>
            </w:r>
            <w:r>
              <w:rPr>
                <w:noProof/>
                <w:webHidden/>
              </w:rPr>
              <w:fldChar w:fldCharType="begin"/>
            </w:r>
            <w:r>
              <w:rPr>
                <w:noProof/>
                <w:webHidden/>
              </w:rPr>
              <w:instrText xml:space="preserve"> PAGEREF _Toc211111569 \h </w:instrText>
            </w:r>
            <w:r>
              <w:rPr>
                <w:noProof/>
                <w:webHidden/>
              </w:rPr>
            </w:r>
            <w:r>
              <w:rPr>
                <w:noProof/>
                <w:webHidden/>
              </w:rPr>
              <w:fldChar w:fldCharType="separate"/>
            </w:r>
            <w:r w:rsidR="00976D86">
              <w:rPr>
                <w:noProof/>
                <w:webHidden/>
              </w:rPr>
              <w:t>20</w:t>
            </w:r>
            <w:r>
              <w:rPr>
                <w:noProof/>
                <w:webHidden/>
              </w:rPr>
              <w:fldChar w:fldCharType="end"/>
            </w:r>
          </w:hyperlink>
        </w:p>
        <w:p w14:paraId="422A0476" w14:textId="694486C3" w:rsidR="00C8637D" w:rsidRDefault="00C8637D">
          <w:pPr>
            <w:pStyle w:val="TOC3"/>
            <w:tabs>
              <w:tab w:val="right" w:leader="dot" w:pos="9019"/>
            </w:tabs>
            <w:rPr>
              <w:rFonts w:asciiTheme="minorHAnsi" w:eastAsiaTheme="minorEastAsia" w:hAnsiTheme="minorHAnsi" w:cstheme="minorBidi"/>
              <w:noProof/>
              <w:kern w:val="2"/>
              <w14:ligatures w14:val="standardContextual"/>
            </w:rPr>
          </w:pPr>
          <w:hyperlink w:anchor="_Toc211111570" w:history="1">
            <w:r w:rsidRPr="009C0117">
              <w:rPr>
                <w:rStyle w:val="Hyperlink"/>
                <w:noProof/>
              </w:rPr>
              <w:t>4.2.4 Co-ordination, technology adoption and emergent tensions.</w:t>
            </w:r>
            <w:r>
              <w:rPr>
                <w:noProof/>
                <w:webHidden/>
              </w:rPr>
              <w:tab/>
            </w:r>
            <w:r>
              <w:rPr>
                <w:noProof/>
                <w:webHidden/>
              </w:rPr>
              <w:fldChar w:fldCharType="begin"/>
            </w:r>
            <w:r>
              <w:rPr>
                <w:noProof/>
                <w:webHidden/>
              </w:rPr>
              <w:instrText xml:space="preserve"> PAGEREF _Toc211111570 \h </w:instrText>
            </w:r>
            <w:r>
              <w:rPr>
                <w:noProof/>
                <w:webHidden/>
              </w:rPr>
            </w:r>
            <w:r>
              <w:rPr>
                <w:noProof/>
                <w:webHidden/>
              </w:rPr>
              <w:fldChar w:fldCharType="separate"/>
            </w:r>
            <w:r w:rsidR="00976D86">
              <w:rPr>
                <w:noProof/>
                <w:webHidden/>
              </w:rPr>
              <w:t>21</w:t>
            </w:r>
            <w:r>
              <w:rPr>
                <w:noProof/>
                <w:webHidden/>
              </w:rPr>
              <w:fldChar w:fldCharType="end"/>
            </w:r>
          </w:hyperlink>
        </w:p>
        <w:p w14:paraId="60FA0A7E" w14:textId="741AF3BC" w:rsidR="00C8637D" w:rsidRDefault="00C8637D">
          <w:pPr>
            <w:pStyle w:val="TOC2"/>
            <w:tabs>
              <w:tab w:val="right" w:leader="dot" w:pos="9019"/>
            </w:tabs>
            <w:rPr>
              <w:rFonts w:asciiTheme="minorHAnsi" w:eastAsiaTheme="minorEastAsia" w:hAnsiTheme="minorHAnsi" w:cstheme="minorBidi"/>
              <w:noProof/>
              <w:kern w:val="2"/>
              <w14:ligatures w14:val="standardContextual"/>
            </w:rPr>
          </w:pPr>
          <w:hyperlink w:anchor="_Toc211111571" w:history="1">
            <w:r w:rsidRPr="009C0117">
              <w:rPr>
                <w:rStyle w:val="Hyperlink"/>
                <w:noProof/>
              </w:rPr>
              <w:t>4.3 Discussion</w:t>
            </w:r>
            <w:r>
              <w:rPr>
                <w:noProof/>
                <w:webHidden/>
              </w:rPr>
              <w:tab/>
            </w:r>
            <w:r>
              <w:rPr>
                <w:noProof/>
                <w:webHidden/>
              </w:rPr>
              <w:fldChar w:fldCharType="begin"/>
            </w:r>
            <w:r>
              <w:rPr>
                <w:noProof/>
                <w:webHidden/>
              </w:rPr>
              <w:instrText xml:space="preserve"> PAGEREF _Toc211111571 \h </w:instrText>
            </w:r>
            <w:r>
              <w:rPr>
                <w:noProof/>
                <w:webHidden/>
              </w:rPr>
            </w:r>
            <w:r>
              <w:rPr>
                <w:noProof/>
                <w:webHidden/>
              </w:rPr>
              <w:fldChar w:fldCharType="separate"/>
            </w:r>
            <w:r w:rsidR="00976D86">
              <w:rPr>
                <w:noProof/>
                <w:webHidden/>
              </w:rPr>
              <w:t>22</w:t>
            </w:r>
            <w:r>
              <w:rPr>
                <w:noProof/>
                <w:webHidden/>
              </w:rPr>
              <w:fldChar w:fldCharType="end"/>
            </w:r>
          </w:hyperlink>
        </w:p>
        <w:p w14:paraId="737165A1" w14:textId="7223FC1F" w:rsidR="00C8637D" w:rsidRDefault="00C8637D">
          <w:pPr>
            <w:pStyle w:val="TOC1"/>
            <w:tabs>
              <w:tab w:val="right" w:leader="dot" w:pos="9019"/>
            </w:tabs>
            <w:rPr>
              <w:rFonts w:asciiTheme="minorHAnsi" w:eastAsiaTheme="minorEastAsia" w:hAnsiTheme="minorHAnsi" w:cstheme="minorBidi"/>
              <w:noProof/>
              <w:kern w:val="2"/>
              <w14:ligatures w14:val="standardContextual"/>
            </w:rPr>
          </w:pPr>
          <w:hyperlink w:anchor="_Toc211111572" w:history="1">
            <w:r w:rsidRPr="009C0117">
              <w:rPr>
                <w:rStyle w:val="Hyperlink"/>
                <w:noProof/>
              </w:rPr>
              <w:t>Chapter 5: Conclusion</w:t>
            </w:r>
            <w:r>
              <w:rPr>
                <w:noProof/>
                <w:webHidden/>
              </w:rPr>
              <w:tab/>
            </w:r>
            <w:r>
              <w:rPr>
                <w:noProof/>
                <w:webHidden/>
              </w:rPr>
              <w:fldChar w:fldCharType="begin"/>
            </w:r>
            <w:r>
              <w:rPr>
                <w:noProof/>
                <w:webHidden/>
              </w:rPr>
              <w:instrText xml:space="preserve"> PAGEREF _Toc211111572 \h </w:instrText>
            </w:r>
            <w:r>
              <w:rPr>
                <w:noProof/>
                <w:webHidden/>
              </w:rPr>
            </w:r>
            <w:r>
              <w:rPr>
                <w:noProof/>
                <w:webHidden/>
              </w:rPr>
              <w:fldChar w:fldCharType="separate"/>
            </w:r>
            <w:r w:rsidR="00976D86">
              <w:rPr>
                <w:noProof/>
                <w:webHidden/>
              </w:rPr>
              <w:t>27</w:t>
            </w:r>
            <w:r>
              <w:rPr>
                <w:noProof/>
                <w:webHidden/>
              </w:rPr>
              <w:fldChar w:fldCharType="end"/>
            </w:r>
          </w:hyperlink>
        </w:p>
        <w:p w14:paraId="6054B3DE" w14:textId="41EDD86E" w:rsidR="00C8637D" w:rsidRDefault="00C8637D">
          <w:pPr>
            <w:pStyle w:val="TOC2"/>
            <w:tabs>
              <w:tab w:val="right" w:leader="dot" w:pos="9019"/>
            </w:tabs>
            <w:rPr>
              <w:rFonts w:asciiTheme="minorHAnsi" w:eastAsiaTheme="minorEastAsia" w:hAnsiTheme="minorHAnsi" w:cstheme="minorBidi"/>
              <w:noProof/>
              <w:kern w:val="2"/>
              <w14:ligatures w14:val="standardContextual"/>
            </w:rPr>
          </w:pPr>
          <w:hyperlink w:anchor="_Toc211111573" w:history="1">
            <w:r w:rsidRPr="009C0117">
              <w:rPr>
                <w:rStyle w:val="Hyperlink"/>
                <w:noProof/>
              </w:rPr>
              <w:t>5.1 Conclusion</w:t>
            </w:r>
            <w:r>
              <w:rPr>
                <w:noProof/>
                <w:webHidden/>
              </w:rPr>
              <w:tab/>
            </w:r>
            <w:r>
              <w:rPr>
                <w:noProof/>
                <w:webHidden/>
              </w:rPr>
              <w:fldChar w:fldCharType="begin"/>
            </w:r>
            <w:r>
              <w:rPr>
                <w:noProof/>
                <w:webHidden/>
              </w:rPr>
              <w:instrText xml:space="preserve"> PAGEREF _Toc211111573 \h </w:instrText>
            </w:r>
            <w:r>
              <w:rPr>
                <w:noProof/>
                <w:webHidden/>
              </w:rPr>
            </w:r>
            <w:r>
              <w:rPr>
                <w:noProof/>
                <w:webHidden/>
              </w:rPr>
              <w:fldChar w:fldCharType="separate"/>
            </w:r>
            <w:r w:rsidR="00976D86">
              <w:rPr>
                <w:noProof/>
                <w:webHidden/>
              </w:rPr>
              <w:t>27</w:t>
            </w:r>
            <w:r>
              <w:rPr>
                <w:noProof/>
                <w:webHidden/>
              </w:rPr>
              <w:fldChar w:fldCharType="end"/>
            </w:r>
          </w:hyperlink>
        </w:p>
        <w:p w14:paraId="2C853885" w14:textId="523533D4" w:rsidR="00C8637D" w:rsidRDefault="00C8637D">
          <w:pPr>
            <w:pStyle w:val="TOC2"/>
            <w:tabs>
              <w:tab w:val="right" w:leader="dot" w:pos="9019"/>
            </w:tabs>
            <w:rPr>
              <w:rFonts w:asciiTheme="minorHAnsi" w:eastAsiaTheme="minorEastAsia" w:hAnsiTheme="minorHAnsi" w:cstheme="minorBidi"/>
              <w:noProof/>
              <w:kern w:val="2"/>
              <w14:ligatures w14:val="standardContextual"/>
            </w:rPr>
          </w:pPr>
          <w:hyperlink w:anchor="_Toc211111574" w:history="1">
            <w:r w:rsidRPr="009C0117">
              <w:rPr>
                <w:rStyle w:val="Hyperlink"/>
                <w:noProof/>
              </w:rPr>
              <w:t>5.2 Recommendations</w:t>
            </w:r>
            <w:r>
              <w:rPr>
                <w:noProof/>
                <w:webHidden/>
              </w:rPr>
              <w:tab/>
            </w:r>
            <w:r>
              <w:rPr>
                <w:noProof/>
                <w:webHidden/>
              </w:rPr>
              <w:fldChar w:fldCharType="begin"/>
            </w:r>
            <w:r>
              <w:rPr>
                <w:noProof/>
                <w:webHidden/>
              </w:rPr>
              <w:instrText xml:space="preserve"> PAGEREF _Toc211111574 \h </w:instrText>
            </w:r>
            <w:r>
              <w:rPr>
                <w:noProof/>
                <w:webHidden/>
              </w:rPr>
            </w:r>
            <w:r>
              <w:rPr>
                <w:noProof/>
                <w:webHidden/>
              </w:rPr>
              <w:fldChar w:fldCharType="separate"/>
            </w:r>
            <w:r w:rsidR="00976D86">
              <w:rPr>
                <w:noProof/>
                <w:webHidden/>
              </w:rPr>
              <w:t>28</w:t>
            </w:r>
            <w:r>
              <w:rPr>
                <w:noProof/>
                <w:webHidden/>
              </w:rPr>
              <w:fldChar w:fldCharType="end"/>
            </w:r>
          </w:hyperlink>
        </w:p>
        <w:p w14:paraId="6D4DB35A" w14:textId="0DD61D3D" w:rsidR="00C8637D" w:rsidRDefault="00C8637D">
          <w:r>
            <w:rPr>
              <w:b/>
              <w:bCs/>
              <w:noProof/>
            </w:rPr>
            <w:fldChar w:fldCharType="end"/>
          </w:r>
        </w:p>
      </w:sdtContent>
    </w:sdt>
    <w:p w14:paraId="00000013" w14:textId="77777777" w:rsidR="00521AB8" w:rsidRDefault="00521AB8"/>
    <w:p w14:paraId="00000014" w14:textId="77777777" w:rsidR="00521AB8" w:rsidRDefault="00521AB8">
      <w:pPr>
        <w:spacing w:before="240" w:after="240"/>
      </w:pPr>
    </w:p>
    <w:p w14:paraId="00000015" w14:textId="77777777" w:rsidR="00521AB8" w:rsidRDefault="00E57F6B">
      <w:pPr>
        <w:pStyle w:val="Heading1"/>
      </w:pPr>
      <w:bookmarkStart w:id="0" w:name="_dbtx2kaykdlr" w:colFirst="0" w:colLast="0"/>
      <w:bookmarkEnd w:id="0"/>
      <w:r>
        <w:br w:type="page"/>
      </w:r>
    </w:p>
    <w:p w14:paraId="00000016" w14:textId="77777777" w:rsidR="00521AB8" w:rsidRDefault="00E57F6B">
      <w:pPr>
        <w:pStyle w:val="Heading1"/>
      </w:pPr>
      <w:bookmarkStart w:id="1" w:name="_cdmfhfay8umi" w:colFirst="0" w:colLast="0"/>
      <w:bookmarkStart w:id="2" w:name="_Toc211111537"/>
      <w:bookmarkEnd w:id="1"/>
      <w:r>
        <w:t>Chapter 1: Introduction</w:t>
      </w:r>
      <w:bookmarkEnd w:id="2"/>
    </w:p>
    <w:p w14:paraId="00000017" w14:textId="77777777" w:rsidR="00521AB8" w:rsidRDefault="00E57F6B">
      <w:pPr>
        <w:pStyle w:val="Heading2"/>
      </w:pPr>
      <w:bookmarkStart w:id="3" w:name="_ipaevumk5st8" w:colFirst="0" w:colLast="0"/>
      <w:bookmarkStart w:id="4" w:name="_Toc211111538"/>
      <w:bookmarkEnd w:id="3"/>
      <w:r>
        <w:t>1.1 Overview</w:t>
      </w:r>
      <w:bookmarkEnd w:id="4"/>
    </w:p>
    <w:p w14:paraId="00000018" w14:textId="7115EFC7" w:rsidR="00521AB8" w:rsidRDefault="00E57F6B">
      <w:pPr>
        <w:spacing w:before="240" w:after="240"/>
      </w:pPr>
      <w:r>
        <w:t xml:space="preserve">The hospitality industry is a service-based industry where the success of the competitiveness in the service industry and brand maintenance depends on the satisfaction of the guests (Tai, Wang and Luo, 2021). Here, housekeeping is not just a functional activity but a significant factor in the quality of services and perception of the guests (Chela-Alvarez </w:t>
      </w:r>
      <w:r w:rsidR="00463CE3" w:rsidRPr="00463CE3">
        <w:rPr>
          <w:i/>
          <w:iCs/>
        </w:rPr>
        <w:t>et al.</w:t>
      </w:r>
      <w:r>
        <w:t xml:space="preserve">, 2020). The fundamental components of a good hotel experience are cleanliness, comfort, and order, which have a direct effect on the subsequent visits and reviews on the internet (Choy </w:t>
      </w:r>
      <w:r w:rsidR="00463CE3" w:rsidRPr="00463CE3">
        <w:rPr>
          <w:i/>
          <w:iCs/>
        </w:rPr>
        <w:t>et al.</w:t>
      </w:r>
      <w:r>
        <w:t xml:space="preserve">, 2021). With the hospitality industry being reshaped to meet the evolving consumer demands in the post-COVID era, the housekeeping departments are under mounting pressure to maintain hygiene levels and, at the same time, keep them efficient, sustainable, and comfortable to the guests (Pillai </w:t>
      </w:r>
      <w:r w:rsidR="00463CE3" w:rsidRPr="00463CE3">
        <w:rPr>
          <w:i/>
          <w:iCs/>
        </w:rPr>
        <w:t>et al.</w:t>
      </w:r>
      <w:r>
        <w:t>, 2021). This study examines the complex connexion between the management of housekeeping and guest satisfaction with the use of leadership, communication and staff training as the main factors of service excellence.</w:t>
      </w:r>
    </w:p>
    <w:p w14:paraId="00000019" w14:textId="77777777" w:rsidR="00521AB8" w:rsidRDefault="00E57F6B">
      <w:pPr>
        <w:pStyle w:val="Heading2"/>
      </w:pPr>
      <w:bookmarkStart w:id="5" w:name="_tk7a6m9txsww" w:colFirst="0" w:colLast="0"/>
      <w:bookmarkStart w:id="6" w:name="_Toc211111539"/>
      <w:bookmarkEnd w:id="5"/>
      <w:r>
        <w:t>1.2 Background</w:t>
      </w:r>
      <w:bookmarkEnd w:id="6"/>
    </w:p>
    <w:p w14:paraId="0000001A" w14:textId="21AB2921" w:rsidR="00521AB8" w:rsidRDefault="00E57F6B">
      <w:pPr>
        <w:spacing w:before="240" w:after="240"/>
      </w:pPr>
      <w:r>
        <w:t>Strategic planning, coordinating the staff, and compliance with health and safety standards are part of the effective management of the housekeeping operations. The housekeeping department comprises the largest number of people in most hotels, and thus leadership and supervision in this sector are essential in ensuring that services are delivered consistently (Casado, 2012). Nevertheless, the challenges of such labour-intensive departments usually involve poor quality of cleaning, poor communication, and insufficient autonomy in decisions among supervisors (Pieper</w:t>
      </w:r>
      <w:r>
        <w:rPr>
          <w:i/>
        </w:rPr>
        <w:t xml:space="preserve"> </w:t>
      </w:r>
      <w:r w:rsidR="00463CE3" w:rsidRPr="00463CE3">
        <w:rPr>
          <w:i/>
          <w:iCs/>
        </w:rPr>
        <w:t>et al.</w:t>
      </w:r>
      <w:r>
        <w:t>, 2021).</w:t>
      </w:r>
    </w:p>
    <w:p w14:paraId="0000001B" w14:textId="77777777" w:rsidR="00521AB8" w:rsidRDefault="00E57F6B">
      <w:pPr>
        <w:spacing w:before="240" w:after="240"/>
      </w:pPr>
      <w:r>
        <w:t>In the modern research of the hospitality industry, the motivation of staff and the leadership styles play an important role in determining the productivity and the experiences of the guests. Research by Fallon and Rutherford (2010) and Hagg (2013) would suggest that the quality of supervision and employee involvement in housekeeping would directly be related to escalating guest satisfaction ratings. Moreover, the dependence of the guests on online reviews and sustainability awareness, the pressure on the hotels is also on the quality, hygiene, and efficiency of the operational practice (Foris, Crihalmean and Foris, 2020).</w:t>
      </w:r>
    </w:p>
    <w:p w14:paraId="0000001C" w14:textId="77777777" w:rsidR="00521AB8" w:rsidRDefault="00E57F6B">
      <w:pPr>
        <w:spacing w:before="240" w:after="240"/>
      </w:pPr>
      <w:r>
        <w:t>It is based on this setting that the current research enquires the role of housekeeping management in guest satisfaction as a case study of the Novotel Sheffield Centre. The study seeks to evaluate the role of leadership behaviour, communication of the staff and resolution of complaints on service standards and guest experiences in a practical hospitality environment.</w:t>
      </w:r>
    </w:p>
    <w:p w14:paraId="0000001D" w14:textId="77777777" w:rsidR="00521AB8" w:rsidRDefault="00E57F6B">
      <w:pPr>
        <w:pStyle w:val="Heading2"/>
      </w:pPr>
      <w:bookmarkStart w:id="7" w:name="_4kg72xej2hem" w:colFirst="0" w:colLast="0"/>
      <w:bookmarkStart w:id="8" w:name="_Toc211111540"/>
      <w:bookmarkEnd w:id="7"/>
      <w:r>
        <w:t>1.3 Aims and Objectives</w:t>
      </w:r>
      <w:bookmarkEnd w:id="8"/>
    </w:p>
    <w:p w14:paraId="0000001E" w14:textId="77777777" w:rsidR="00521AB8" w:rsidRDefault="00E57F6B">
      <w:pPr>
        <w:pStyle w:val="Heading3"/>
      </w:pPr>
      <w:bookmarkStart w:id="9" w:name="_5h7u9qoppd8" w:colFirst="0" w:colLast="0"/>
      <w:bookmarkStart w:id="10" w:name="_Toc211111541"/>
      <w:bookmarkEnd w:id="9"/>
      <w:r>
        <w:t>1.3.1 Research Aim</w:t>
      </w:r>
      <w:bookmarkEnd w:id="10"/>
    </w:p>
    <w:p w14:paraId="0000001F" w14:textId="77777777" w:rsidR="00521AB8" w:rsidRDefault="00E57F6B">
      <w:pPr>
        <w:spacing w:before="240" w:after="240"/>
      </w:pPr>
      <w:r>
        <w:t>This research aims to assess how effective housekeeping management can influence customer satisfaction of customers in the hotel sector, taking the example of Novotel Sheffield Centre.</w:t>
      </w:r>
    </w:p>
    <w:p w14:paraId="00000020" w14:textId="77777777" w:rsidR="00521AB8" w:rsidRDefault="00E57F6B">
      <w:pPr>
        <w:pStyle w:val="Heading3"/>
      </w:pPr>
      <w:bookmarkStart w:id="11" w:name="_1wfe61wuasbe" w:colFirst="0" w:colLast="0"/>
      <w:bookmarkStart w:id="12" w:name="_Toc211111542"/>
      <w:bookmarkEnd w:id="11"/>
      <w:r>
        <w:t>1.3.2 Research Objectives</w:t>
      </w:r>
      <w:bookmarkEnd w:id="12"/>
    </w:p>
    <w:p w14:paraId="00000021" w14:textId="77777777" w:rsidR="00521AB8" w:rsidRDefault="00E57F6B">
      <w:pPr>
        <w:numPr>
          <w:ilvl w:val="0"/>
          <w:numId w:val="3"/>
        </w:numPr>
        <w:spacing w:before="240"/>
      </w:pPr>
      <w:r>
        <w:t>To analyse how supervisory leadership and coordination of staff members would help in guaranteeing the efficiency of operations in the housekeeping department.</w:t>
      </w:r>
    </w:p>
    <w:p w14:paraId="00000022" w14:textId="77777777" w:rsidR="00521AB8" w:rsidRDefault="00E57F6B">
      <w:pPr>
        <w:numPr>
          <w:ilvl w:val="0"/>
          <w:numId w:val="3"/>
        </w:numPr>
      </w:pPr>
      <w:r>
        <w:t>To determine how training, communication and motivation impact staff performance and guest satisfaction.</w:t>
      </w:r>
    </w:p>
    <w:p w14:paraId="00000023" w14:textId="77777777" w:rsidR="00521AB8" w:rsidRDefault="00E57F6B">
      <w:pPr>
        <w:numPr>
          <w:ilvl w:val="0"/>
          <w:numId w:val="3"/>
        </w:numPr>
      </w:pPr>
      <w:r>
        <w:t>To determine the issues in dealing with the complaints, service delivery and staff involvement in the housekeeping service.</w:t>
      </w:r>
    </w:p>
    <w:p w14:paraId="00000024" w14:textId="77777777" w:rsidR="00521AB8" w:rsidRDefault="00E57F6B">
      <w:pPr>
        <w:numPr>
          <w:ilvl w:val="0"/>
          <w:numId w:val="3"/>
        </w:numPr>
        <w:spacing w:after="240"/>
      </w:pPr>
      <w:r>
        <w:t>To give strategic suggestions on how a company should improve its housekeeping practices to increase guest satisfaction and operational performance.</w:t>
      </w:r>
    </w:p>
    <w:p w14:paraId="00000025" w14:textId="77777777" w:rsidR="00521AB8" w:rsidRDefault="00E57F6B">
      <w:pPr>
        <w:pStyle w:val="Heading2"/>
      </w:pPr>
      <w:bookmarkStart w:id="13" w:name="_rf4gokja7f7x" w:colFirst="0" w:colLast="0"/>
      <w:bookmarkStart w:id="14" w:name="_Toc211111543"/>
      <w:bookmarkEnd w:id="13"/>
      <w:r>
        <w:t>1.4 Case Study Overview</w:t>
      </w:r>
      <w:bookmarkEnd w:id="14"/>
    </w:p>
    <w:p w14:paraId="00000026" w14:textId="77777777" w:rsidR="00521AB8" w:rsidRDefault="00E57F6B">
      <w:pPr>
        <w:spacing w:before="240" w:after="240"/>
      </w:pPr>
      <w:r>
        <w:t>Novotel Sheffield Centre is a four-star hotel that is situated in the centre of Sheffield, United Kingdom. It is a company of Accor Group, the international hotel provider that enjoys the reputation of being sustainable, innovative, and customer-oriented. The hotel serves business and leisure travellers and provides a mix of modern facilities, such as conference services, services at restaurants and recreational areas.</w:t>
      </w:r>
    </w:p>
    <w:p w14:paraId="00000027" w14:textId="77777777" w:rsidR="00521AB8" w:rsidRDefault="00E57F6B">
      <w:pPr>
        <w:spacing w:before="240" w:after="240"/>
      </w:pPr>
      <w:r>
        <w:t>The placement involved the researcher working as a housekeeping supervisor, where he delegated cleaning duties, adhered to the health and safety protocols, and monitored the guest reviews (Jokiperä, 2025). This on-the-job experience has shown that, even with such high brand standards, the hotel does experience some operational hiccups, including the lack of regular room cheques, guest complaints, referring to the lack of cleanliness, and communication barriers between the departments. These problems demonstrate the significance of the leadership, empowerment of the staff, and systematic training programmes to ensure the stability of the quality of the delivered services.</w:t>
      </w:r>
    </w:p>
    <w:p w14:paraId="00000028" w14:textId="77777777" w:rsidR="00521AB8" w:rsidRDefault="00E57F6B">
      <w:pPr>
        <w:spacing w:before="240" w:after="240"/>
      </w:pPr>
      <w:r>
        <w:t>Through this critical analysis of what the housekeeping department at Novotel Sheffield Centre is doing, the critical analysis hopes to be useful towards the overall perception of how effective management practices can be used to increase the satisfaction of the guests and long-term business in the hospitality industry.</w:t>
      </w:r>
    </w:p>
    <w:p w14:paraId="00000029" w14:textId="77777777" w:rsidR="00521AB8" w:rsidRDefault="00521AB8">
      <w:pPr>
        <w:spacing w:before="240" w:after="240"/>
      </w:pPr>
    </w:p>
    <w:p w14:paraId="0000002A" w14:textId="77777777" w:rsidR="00521AB8" w:rsidRDefault="00521AB8">
      <w:pPr>
        <w:spacing w:before="240" w:after="240"/>
      </w:pPr>
    </w:p>
    <w:p w14:paraId="0000002B" w14:textId="77777777" w:rsidR="00521AB8" w:rsidRDefault="00E57F6B">
      <w:pPr>
        <w:pStyle w:val="Heading1"/>
        <w:keepNext w:val="0"/>
        <w:keepLines w:val="0"/>
        <w:spacing w:before="480"/>
        <w:rPr>
          <w:sz w:val="46"/>
          <w:szCs w:val="46"/>
        </w:rPr>
      </w:pPr>
      <w:bookmarkStart w:id="15" w:name="_kj4b2mwde78y" w:colFirst="0" w:colLast="0"/>
      <w:bookmarkEnd w:id="15"/>
      <w:r>
        <w:br w:type="page"/>
      </w:r>
    </w:p>
    <w:p w14:paraId="0000002C" w14:textId="77777777" w:rsidR="00521AB8" w:rsidRDefault="00E57F6B">
      <w:pPr>
        <w:pStyle w:val="Heading1"/>
      </w:pPr>
      <w:bookmarkStart w:id="16" w:name="_8j0knrdw9t8s" w:colFirst="0" w:colLast="0"/>
      <w:bookmarkStart w:id="17" w:name="_Toc211111544"/>
      <w:bookmarkEnd w:id="16"/>
      <w:r>
        <w:t>Chapter 2: Literature Review</w:t>
      </w:r>
      <w:bookmarkEnd w:id="17"/>
    </w:p>
    <w:p w14:paraId="0000002D" w14:textId="77777777" w:rsidR="00521AB8" w:rsidRDefault="00E57F6B">
      <w:pPr>
        <w:pStyle w:val="Heading2"/>
      </w:pPr>
      <w:bookmarkStart w:id="18" w:name="_6lde79rufko1" w:colFirst="0" w:colLast="0"/>
      <w:bookmarkStart w:id="19" w:name="_Toc211111545"/>
      <w:bookmarkEnd w:id="18"/>
      <w:r>
        <w:t>2.1 Introduction</w:t>
      </w:r>
      <w:bookmarkEnd w:id="19"/>
    </w:p>
    <w:p w14:paraId="0000002E" w14:textId="77777777" w:rsidR="00521AB8" w:rsidRDefault="00E57F6B">
      <w:pPr>
        <w:spacing w:before="240" w:after="240"/>
      </w:pPr>
      <w:r>
        <w:t>Housekeeping is always denoted as a decisive factor of the quality of services and guest satisfaction in hotels, particularly within the post-pandemic market that is highly hygiene-driven. Cleanliness signals, observed cleaning routines, and recovery response to failure (e.g. delayed room ready) are related to both satisfaction and online word-of-mouth (Luca and Ziano, 2025). Meanwhile, the effect of the leadership style, staff training, and cross-departmental communication determines the possibility of providing the housekeeping standards on a large scale in a reliable manner. The chapter critically reviews existing studies in six intersecting themes, namely, (1) housekeeping and perceived quality, (2) post-pandemic hygiene expectations, (3) leadership and engagement, (4) training and motivation, (5) communication and technology and (6) complaint handling and service recovery and then determines gaps related to midscale hotels in the UK.</w:t>
      </w:r>
    </w:p>
    <w:p w14:paraId="0000002F" w14:textId="77777777" w:rsidR="00521AB8" w:rsidRDefault="00E57F6B">
      <w:pPr>
        <w:pStyle w:val="Heading2"/>
      </w:pPr>
      <w:bookmarkStart w:id="20" w:name="_w0esyl78b0ai" w:colFirst="0" w:colLast="0"/>
      <w:bookmarkStart w:id="21" w:name="_Toc211111546"/>
      <w:bookmarkEnd w:id="20"/>
      <w:r>
        <w:t>2.2 Thematic Literature Review</w:t>
      </w:r>
      <w:bookmarkEnd w:id="21"/>
    </w:p>
    <w:p w14:paraId="00000030" w14:textId="77777777" w:rsidR="00521AB8" w:rsidRDefault="00E57F6B">
      <w:pPr>
        <w:pStyle w:val="Heading3"/>
      </w:pPr>
      <w:bookmarkStart w:id="22" w:name="_fl2lec0qij2" w:colFirst="0" w:colLast="0"/>
      <w:bookmarkStart w:id="23" w:name="_Toc211111547"/>
      <w:bookmarkEnd w:id="22"/>
      <w:r>
        <w:t>2.2.1 Housekeeping and perceived service quality</w:t>
      </w:r>
      <w:bookmarkEnd w:id="23"/>
    </w:p>
    <w:p w14:paraId="00000031" w14:textId="00BA25A5" w:rsidR="00521AB8" w:rsidRDefault="00E57F6B">
      <w:pPr>
        <w:spacing w:before="240" w:after="240"/>
      </w:pPr>
      <w:r>
        <w:t xml:space="preserve">The empirical study of hospitality since 2020 re-established cleanliness as a fundamental factor of satisfaction and recommendation intentions. A big-data theme view reveals that service quality and satisfaction studies within hospitality continue to be dominated by SERVQUAL-type constructs, with tangibles/cleanliness and responsiveness attributing a considerable degree of variance in the results of loyalty and revenue proxies (e.g., occupancy) (Ponnam and Jayasree, 2023; Olawuyi, 2025). Cleanliness, as a salience cue, has always been found to affect first impressions and make more general judgements regarding the value and safety in longitudinal and review work (Leoni </w:t>
      </w:r>
      <w:r w:rsidR="00463CE3" w:rsidRPr="00463CE3">
        <w:rPr>
          <w:i/>
          <w:iCs/>
        </w:rPr>
        <w:t>et al.</w:t>
      </w:r>
      <w:r>
        <w:t xml:space="preserve">, 2024; Yousaf </w:t>
      </w:r>
      <w:r w:rsidR="00463CE3" w:rsidRPr="00463CE3">
        <w:rPr>
          <w:i/>
          <w:iCs/>
        </w:rPr>
        <w:t>et al.</w:t>
      </w:r>
      <w:r>
        <w:t xml:space="preserve">, 2023). These results align with the recent bibliometric reviews, which reveal a consistent post-2020 shift to hygiene-related service quality themes in hotel settings (Olawuyi, 2025). </w:t>
      </w:r>
    </w:p>
    <w:p w14:paraId="00000032" w14:textId="77777777" w:rsidR="00521AB8" w:rsidRDefault="00E57F6B">
      <w:pPr>
        <w:pStyle w:val="Heading3"/>
      </w:pPr>
      <w:bookmarkStart w:id="24" w:name="_ntnl7di8qv4u" w:colFirst="0" w:colLast="0"/>
      <w:bookmarkStart w:id="25" w:name="_Toc211111548"/>
      <w:bookmarkEnd w:id="24"/>
      <w:r>
        <w:t>2.2.2 Hygiene and expectations of guests after the pandemic.</w:t>
      </w:r>
      <w:bookmarkEnd w:id="25"/>
    </w:p>
    <w:p w14:paraId="00000033" w14:textId="084DED5D" w:rsidR="00521AB8" w:rsidRDefault="00E57F6B">
      <w:pPr>
        <w:spacing w:before="240" w:after="240"/>
      </w:pPr>
      <w:r>
        <w:t xml:space="preserve">The hygiene features are perceived as satisfiers that can elevate overall judgments when visible and credible (e.g. displays of protocols, labels of audit) and lead to disproportionate dissatisfaction in case of failures (Youseaf </w:t>
      </w:r>
      <w:r w:rsidR="00463CE3" w:rsidRPr="00463CE3">
        <w:rPr>
          <w:i/>
          <w:iCs/>
        </w:rPr>
        <w:t>et al.</w:t>
      </w:r>
      <w:r>
        <w:t xml:space="preserve">, 2023). Empirical and field data demonstrate the communicated way of hotels about cleaning issues: operational modifications are more welcomed, accompanied by short theory-based messages that minimise reactance and explain the advantages (Zinn </w:t>
      </w:r>
      <w:r w:rsidR="00463CE3" w:rsidRPr="00463CE3">
        <w:rPr>
          <w:i/>
          <w:iCs/>
        </w:rPr>
        <w:t>et al.</w:t>
      </w:r>
      <w:r>
        <w:t xml:space="preserve">, 2024). Sustainability-oriented recovery research also suggests that guests reward properties which offer hygiene and wider well-being and environmental discourse - connecting resource-smart cleaning, air quality and surface safety to perceived value (Serrano-Baena </w:t>
      </w:r>
      <w:r w:rsidR="00463CE3" w:rsidRPr="00463CE3">
        <w:rPr>
          <w:i/>
          <w:iCs/>
        </w:rPr>
        <w:t>et al.</w:t>
      </w:r>
      <w:r>
        <w:t xml:space="preserve">, 2023). Similar evidence provided by occupational-health studies is reminding us that safe and ergonomical work for room attendants is essential to sustainable hygiene, too; the experience of housekeepers is a component of the quality of the service system (Chela-Álvarez </w:t>
      </w:r>
      <w:r w:rsidR="00463CE3" w:rsidRPr="00463CE3">
        <w:rPr>
          <w:i/>
          <w:iCs/>
        </w:rPr>
        <w:t>et al.</w:t>
      </w:r>
      <w:r>
        <w:t xml:space="preserve">, 2022). </w:t>
      </w:r>
    </w:p>
    <w:p w14:paraId="00000034" w14:textId="77777777" w:rsidR="00521AB8" w:rsidRDefault="00E57F6B">
      <w:pPr>
        <w:pStyle w:val="Heading3"/>
      </w:pPr>
      <w:bookmarkStart w:id="26" w:name="_k89nguqwznj3" w:colFirst="0" w:colLast="0"/>
      <w:bookmarkStart w:id="27" w:name="_Toc211111549"/>
      <w:bookmarkEnd w:id="26"/>
      <w:r>
        <w:t>2.2.3 Leadership, engagement and housekeeping performance.</w:t>
      </w:r>
      <w:bookmarkEnd w:id="27"/>
    </w:p>
    <w:p w14:paraId="00000035" w14:textId="49F592CD" w:rsidR="00521AB8" w:rsidRDefault="00E57F6B">
      <w:pPr>
        <w:spacing w:before="240" w:after="240"/>
      </w:pPr>
      <w:r>
        <w:t xml:space="preserve">There is a healthy post-2020 stream between transformational leadership and greater engagement and service delivery in hotels. Multi-hotel research indicates that organisation identification and creativity (generated by transformational behaviours) include idealised influence, inspirational motivation, intellectual stimulation, individualised consideration, predicting task performance and service outcomes (Kim, 2023; Abolnasser </w:t>
      </w:r>
      <w:r w:rsidR="00463CE3" w:rsidRPr="00463CE3">
        <w:rPr>
          <w:i/>
          <w:iCs/>
        </w:rPr>
        <w:t>et al.</w:t>
      </w:r>
      <w:r>
        <w:t xml:space="preserve">, 2023). In housekeeping, which is normally the largest unit in the hotel, the mechanisms are converted into improved compliance with the SOPs, proactive problem solving, and reduced turnover, generating fewer defects at the room level. This is in line with general organisational psychology that involves employees mediating the leadership: performance pathway. </w:t>
      </w:r>
    </w:p>
    <w:p w14:paraId="00000036" w14:textId="77777777" w:rsidR="00521AB8" w:rsidRDefault="00E57F6B">
      <w:pPr>
        <w:pStyle w:val="Heading3"/>
      </w:pPr>
      <w:bookmarkStart w:id="28" w:name="_b6q8wg8qaqk0" w:colFirst="0" w:colLast="0"/>
      <w:bookmarkStart w:id="29" w:name="_Toc211111550"/>
      <w:bookmarkEnd w:id="28"/>
      <w:r>
        <w:t>2.2.4 Training, motivation and capability building.</w:t>
      </w:r>
      <w:bookmarkEnd w:id="29"/>
    </w:p>
    <w:p w14:paraId="00000037" w14:textId="4054A22A" w:rsidR="00521AB8" w:rsidRDefault="00E57F6B">
      <w:pPr>
        <w:spacing w:before="240" w:after="240"/>
      </w:pPr>
      <w:r>
        <w:t xml:space="preserve">Operations in the post-pandemic period have increased the significance of continuous and task-specific training pertaining to cleaning procedures, the use of PPE, chemical handling, and the accuracy of room inspections. The reviews of studies on service quality focus on the competence and motivation of staff as a frequent predecessor of satisfaction and loyalty (Ponnam and Jayasree, 2023). Occupational-health work stresses the fact that the process of training should also focus on workload management and ergonomics, both the factors that will protect the staff and ensure the same quality of output (Chela-Álvarez </w:t>
      </w:r>
      <w:r w:rsidR="00463CE3" w:rsidRPr="00463CE3">
        <w:rPr>
          <w:i/>
          <w:iCs/>
        </w:rPr>
        <w:t>et al.</w:t>
      </w:r>
      <w:r>
        <w:t xml:space="preserve">, 2022). Practically, institutions which institutionalise refresher training and micro-learning (e.g., brief courses on bathroom turnaround standards) have a lower number of re-cleans and faster recovery of defects, which is also consistent with the engagement mechanisms discussed in leadership research. However, granular, housekeeping-oriented studies examining the various training modalities (e.g., coaching vs. e-learning) are still scarce in the academic literature, and so a methodological gap may be present on which future research may draw. </w:t>
      </w:r>
    </w:p>
    <w:p w14:paraId="00000038" w14:textId="77777777" w:rsidR="00521AB8" w:rsidRDefault="00E57F6B">
      <w:pPr>
        <w:pStyle w:val="Heading3"/>
      </w:pPr>
      <w:bookmarkStart w:id="30" w:name="_w9zxwyr9rsi6" w:colFirst="0" w:colLast="0"/>
      <w:bookmarkStart w:id="31" w:name="_Toc211111551"/>
      <w:bookmarkEnd w:id="30"/>
      <w:r>
        <w:t>2.2.5 Communication, interdepartmental coordination and technology.</w:t>
      </w:r>
      <w:bookmarkEnd w:id="31"/>
    </w:p>
    <w:p w14:paraId="00000039" w14:textId="1C06134B" w:rsidR="00521AB8" w:rsidRDefault="00E57F6B">
      <w:pPr>
        <w:spacing w:before="240" w:after="240"/>
      </w:pPr>
      <w:r>
        <w:t xml:space="preserve">Clean rooms are based on the coordination of housekeeping, front office and maintenance (e.g. releasing rooms, rush orders, out-of-order). Studies since 2020 indicate that the delay and defects are reduced by using real-time communication tools and clear standard messages; for example, field research has shown that default changes to cleaning procedures succeed if these are combined with succinct communications (Zinn </w:t>
      </w:r>
      <w:r w:rsidR="00463CE3" w:rsidRPr="00463CE3">
        <w:rPr>
          <w:i/>
          <w:iCs/>
        </w:rPr>
        <w:t>et al.</w:t>
      </w:r>
      <w:r>
        <w:t xml:space="preserve">, 2024). Meanwhile, a recent study of digitalisation and sustainable recovery in the hospitality sector demonstrates the importance of smart technologies and data dashboards in synchronising the efforts of the teams with the goal of resource utilisation and service provision (Serrano-Baena </w:t>
      </w:r>
      <w:r w:rsidR="00463CE3" w:rsidRPr="00463CE3">
        <w:rPr>
          <w:i/>
          <w:iCs/>
        </w:rPr>
        <w:t>et al.</w:t>
      </w:r>
      <w:r>
        <w:t xml:space="preserve">, 2023). </w:t>
      </w:r>
    </w:p>
    <w:p w14:paraId="0000003A" w14:textId="77777777" w:rsidR="00521AB8" w:rsidRDefault="00E57F6B">
      <w:pPr>
        <w:pStyle w:val="Heading3"/>
      </w:pPr>
      <w:bookmarkStart w:id="32" w:name="_et1q0ipz79ep" w:colFirst="0" w:colLast="0"/>
      <w:bookmarkStart w:id="33" w:name="_Toc211111552"/>
      <w:bookmarkEnd w:id="32"/>
      <w:r>
        <w:t>2.2.6 Customer response and service recovery.</w:t>
      </w:r>
      <w:bookmarkEnd w:id="33"/>
    </w:p>
    <w:p w14:paraId="0000003B" w14:textId="6324EA11" w:rsidR="00521AB8" w:rsidRDefault="00E57F6B">
      <w:pPr>
        <w:spacing w:before="240" w:after="240"/>
      </w:pPr>
      <w:r>
        <w:t xml:space="preserve">In case of lapses, service recovery establishes the continuation of dissatisfaction or the reversal to new loyalty. Recent and hotel-specific studies indicate the effect of recovery-specific actions (speed, empathy, explanation, compensation) on post-recovery satisfaction and recommendation intentions (Hwang and Kim, 2024). A multi-level model of the employee service recovery performance clarifies the reason why: supportive climate and empowerment enhance frontline judgement and actions between incidents (Rao </w:t>
      </w:r>
      <w:r w:rsidR="00463CE3" w:rsidRPr="00463CE3">
        <w:rPr>
          <w:i/>
          <w:iCs/>
        </w:rPr>
        <w:t>et al.</w:t>
      </w:r>
      <w:r>
        <w:t xml:space="preserve">, 2024). Significantly, hospitality research on complaint prioritisation reveals groups of complaints that pose the greatest reputation and intention to remain risk (e.g., cleanliness, safety, billing) to inform supervisors on where to act immediately in times of pressure (Wu </w:t>
      </w:r>
      <w:r w:rsidR="00463CE3" w:rsidRPr="00463CE3">
        <w:rPr>
          <w:i/>
          <w:iCs/>
        </w:rPr>
        <w:t>et al.</w:t>
      </w:r>
      <w:r>
        <w:t xml:space="preserve">, 2023). </w:t>
      </w:r>
    </w:p>
    <w:p w14:paraId="0000003C" w14:textId="3B4C789C" w:rsidR="00521AB8" w:rsidRDefault="00E57F6B">
      <w:pPr>
        <w:pStyle w:val="Heading2"/>
      </w:pPr>
      <w:bookmarkStart w:id="34" w:name="_1z0p9gyut2za" w:colFirst="0" w:colLast="0"/>
      <w:bookmarkStart w:id="35" w:name="_Toc211111553"/>
      <w:bookmarkEnd w:id="34"/>
      <w:r>
        <w:t>2.</w:t>
      </w:r>
      <w:r w:rsidR="00C8637D">
        <w:t>3</w:t>
      </w:r>
      <w:r>
        <w:t xml:space="preserve"> Theoretical lenses</w:t>
      </w:r>
      <w:bookmarkEnd w:id="35"/>
    </w:p>
    <w:p w14:paraId="0000003D" w14:textId="00FD6070" w:rsidR="00521AB8" w:rsidRDefault="00E57F6B">
      <w:pPr>
        <w:spacing w:before="240" w:after="240"/>
      </w:pPr>
      <w:r>
        <w:t xml:space="preserve">The work done after 2020 implicitly or explicitly transfers well-known service and organisational theories to the context of housekeeping. SERVQUAL still has a high level of explanatory power (tangibles, reliability, responsiveness, assurance, empathy) in the hotel context; bibliometric updates report its remaining centrality in the agenda of hospitality studies (Olawuyi, 2025; Ponnam and Jayasree, 2023). The theory of transformational leadership conceptualises the path of leadership, engagement and performance (Abolnasser </w:t>
      </w:r>
      <w:r w:rsidR="00463CE3" w:rsidRPr="00463CE3">
        <w:rPr>
          <w:i/>
          <w:iCs/>
        </w:rPr>
        <w:t>et al.</w:t>
      </w:r>
      <w:r>
        <w:t xml:space="preserve">, 2023; Kim, 2023). Resource efficiency and well-being are also brought to the fore by sustainability-oriented research, making housekeeping a housekeeping-guest interface area between a guest experience and an environmental/worker outcome (Serrano-Baena </w:t>
      </w:r>
      <w:r w:rsidR="00463CE3" w:rsidRPr="00463CE3">
        <w:rPr>
          <w:i/>
          <w:iCs/>
        </w:rPr>
        <w:t>et al.</w:t>
      </w:r>
      <w:r>
        <w:t>, 2023). All these lenses offer a robust framework of examination to actual hotel functions.</w:t>
      </w:r>
    </w:p>
    <w:p w14:paraId="0000003E" w14:textId="5FD8E7AE" w:rsidR="00521AB8" w:rsidRDefault="00E57F6B">
      <w:pPr>
        <w:pStyle w:val="Heading2"/>
      </w:pPr>
      <w:bookmarkStart w:id="36" w:name="_lrzj5dwz3izb" w:colFirst="0" w:colLast="0"/>
      <w:bookmarkStart w:id="37" w:name="_Toc211111554"/>
      <w:bookmarkEnd w:id="36"/>
      <w:r>
        <w:t>2.</w:t>
      </w:r>
      <w:r w:rsidR="00C8637D">
        <w:t>4</w:t>
      </w:r>
      <w:r>
        <w:t xml:space="preserve"> Gaps and implications on the current study.</w:t>
      </w:r>
      <w:bookmarkEnd w:id="37"/>
    </w:p>
    <w:p w14:paraId="0000003F" w14:textId="77777777" w:rsidR="00521AB8" w:rsidRDefault="00E57F6B">
      <w:pPr>
        <w:spacing w:before="240" w:after="240"/>
      </w:pPr>
      <w:r>
        <w:t>Even with these tremendous improvements, there are still a number of gaps. First, context specificity: sizable amounts of evidence are based on Asian-Pacific or luxurious backgrounds, middle-end hotels in the UK with multicultural staff and limited staffing are underrepresented. Second, methodological depth: the lack of intervention studies that isolate the marginal effects of specific housekeeping practices exists. Third, integration: the number of studies that combine leadership, training, communication technology, and service recovery in one system is rather limited. The current project fills these gaps through a comprehensive case study of a UK midscale property, focusing on the role of supervisory leadership, specific training, and cross-departmental coordination in determining the consistency of housekeeping, guest satisfaction and recovery outcomes.</w:t>
      </w:r>
    </w:p>
    <w:p w14:paraId="00000040" w14:textId="7D86AD64" w:rsidR="00521AB8" w:rsidRDefault="00E57F6B">
      <w:pPr>
        <w:pStyle w:val="Heading2"/>
      </w:pPr>
      <w:bookmarkStart w:id="38" w:name="_r8f32iyvlgmx" w:colFirst="0" w:colLast="0"/>
      <w:bookmarkStart w:id="39" w:name="_Toc211111555"/>
      <w:bookmarkEnd w:id="38"/>
      <w:r>
        <w:t>2.</w:t>
      </w:r>
      <w:r w:rsidR="00C8637D">
        <w:t>5</w:t>
      </w:r>
      <w:r>
        <w:t xml:space="preserve"> Chapter Summary</w:t>
      </w:r>
      <w:bookmarkEnd w:id="39"/>
    </w:p>
    <w:p w14:paraId="00000041" w14:textId="77777777" w:rsidR="00521AB8" w:rsidRDefault="00E57F6B">
      <w:r>
        <w:t>The literature review shows that leadership, staff training, and communication are essential in the improvement of housekeeping management in the hospitality industry. It also looks at the role played by effective leadership styles on staff motivation and operational efficiency, which ultimately affects guest satisfaction. Poor communication and lack of training have been cited as some of the challenges that hinder service excellence. The review also highlights the importance of strategic interventions in order to streamline housekeeping activities and address the changing expectations of guests in the post-COVID world.</w:t>
      </w:r>
    </w:p>
    <w:p w14:paraId="00000042" w14:textId="77777777" w:rsidR="00521AB8" w:rsidRDefault="00521AB8">
      <w:pPr>
        <w:spacing w:before="240" w:after="240"/>
      </w:pPr>
    </w:p>
    <w:p w14:paraId="00000043" w14:textId="77777777" w:rsidR="00521AB8" w:rsidRDefault="00E57F6B">
      <w:pPr>
        <w:pStyle w:val="Heading2"/>
        <w:keepNext w:val="0"/>
        <w:keepLines w:val="0"/>
        <w:spacing w:after="80"/>
        <w:rPr>
          <w:sz w:val="34"/>
          <w:szCs w:val="34"/>
        </w:rPr>
      </w:pPr>
      <w:bookmarkStart w:id="40" w:name="_92svtriqwb7w" w:colFirst="0" w:colLast="0"/>
      <w:bookmarkEnd w:id="40"/>
      <w:r>
        <w:br w:type="page"/>
      </w:r>
    </w:p>
    <w:p w14:paraId="00000044" w14:textId="77777777" w:rsidR="00521AB8" w:rsidRDefault="00E57F6B">
      <w:pPr>
        <w:pStyle w:val="Heading1"/>
      </w:pPr>
      <w:bookmarkStart w:id="41" w:name="_c25b20tszbqu" w:colFirst="0" w:colLast="0"/>
      <w:bookmarkStart w:id="42" w:name="_Toc211111556"/>
      <w:bookmarkEnd w:id="41"/>
      <w:r>
        <w:t>Chapter 3: Research Methods</w:t>
      </w:r>
      <w:bookmarkEnd w:id="42"/>
    </w:p>
    <w:p w14:paraId="00000045" w14:textId="77777777" w:rsidR="00521AB8" w:rsidRDefault="00E57F6B">
      <w:pPr>
        <w:pStyle w:val="Heading2"/>
      </w:pPr>
      <w:bookmarkStart w:id="43" w:name="_dvvunnte879c" w:colFirst="0" w:colLast="0"/>
      <w:bookmarkStart w:id="44" w:name="_Toc211111557"/>
      <w:bookmarkEnd w:id="43"/>
      <w:r>
        <w:t>3.1 Introduction</w:t>
      </w:r>
      <w:bookmarkEnd w:id="44"/>
    </w:p>
    <w:p w14:paraId="00000046" w14:textId="77777777" w:rsidR="00521AB8" w:rsidRDefault="00E57F6B">
      <w:pPr>
        <w:spacing w:before="240" w:after="240"/>
      </w:pPr>
      <w:r>
        <w:t>The methodology section defines the research design and methodology applied to attain the mentioned aims and objectives (Busetto, Wick and Gumbinger, 2020). This chapter aims to describe the methodological justification of the adopted method and justify the process of selecting the methods that can be utilised in the investigation of the relationship between housekeeping management and guest satisfaction at Novotel Sheffield Centre. The research study takes on a qualitative case study approach that is backed by secondary research data. This methodology suits well to the issue of describing the complexities of managerial practice, employee relationships, and guest perceptions in a hospitality setting in reality (Alsheyab, Filimon and Fusté-Forné, 2023).</w:t>
      </w:r>
    </w:p>
    <w:p w14:paraId="00000047" w14:textId="77777777" w:rsidR="00521AB8" w:rsidRDefault="00E57F6B">
      <w:pPr>
        <w:pStyle w:val="Heading2"/>
      </w:pPr>
      <w:bookmarkStart w:id="45" w:name="_nnhn7qh81778" w:colFirst="0" w:colLast="0"/>
      <w:bookmarkStart w:id="46" w:name="_Toc211111558"/>
      <w:bookmarkEnd w:id="45"/>
      <w:r>
        <w:t>3.2 Research Design and Approach</w:t>
      </w:r>
      <w:bookmarkEnd w:id="46"/>
    </w:p>
    <w:p w14:paraId="00000048" w14:textId="77777777" w:rsidR="00521AB8" w:rsidRDefault="00E57F6B">
      <w:pPr>
        <w:spacing w:before="240" w:after="240"/>
      </w:pPr>
      <w:r>
        <w:t>Research design is a systematic process through which the objectives of the research are related to the data collection and analysis methods (Saunders, Lewis and Thornhill, 2012). The research design proposed in this study is a qualitative research design, because it will allow a detailed grasping of the human experiences, management practices, and organisational culture in the housekeeping department. Collis and Hussey (2014) state that qualitative research enables the researcher to investigate phenomena within their natural environment and give meanings based on the lived experiences as opposed to numerical values.</w:t>
      </w:r>
    </w:p>
    <w:p w14:paraId="00000049" w14:textId="4C970235" w:rsidR="00521AB8" w:rsidRDefault="00E57F6B">
      <w:pPr>
        <w:spacing w:before="240" w:after="240"/>
      </w:pPr>
      <w:r>
        <w:t xml:space="preserve">Inductive reasoning methodology is used to construct theoretical observations using the available secondary data as opposed to the testing of pre-established hypotheses (Sibeoni </w:t>
      </w:r>
      <w:r w:rsidR="00463CE3" w:rsidRPr="00463CE3">
        <w:rPr>
          <w:i/>
          <w:iCs/>
        </w:rPr>
        <w:t>et al.</w:t>
      </w:r>
      <w:r>
        <w:t>, 2020). Since the research is based on real-life hotel operations, the qualitative model is used to find the deeper themes of leadership behaviour, staff motivation and communication effectiveness (Veal, 2006). The method also fits with the exploratory essence of the placement-based research, where the context and interpretation of the knowledge are key in its creation.</w:t>
      </w:r>
    </w:p>
    <w:p w14:paraId="0000004A" w14:textId="77777777" w:rsidR="00521AB8" w:rsidRDefault="00E57F6B">
      <w:pPr>
        <w:pStyle w:val="Heading2"/>
      </w:pPr>
      <w:bookmarkStart w:id="47" w:name="_1e2hh3myx6eq" w:colFirst="0" w:colLast="0"/>
      <w:bookmarkStart w:id="48" w:name="_Toc211111559"/>
      <w:bookmarkEnd w:id="47"/>
      <w:r>
        <w:t>3.3 Case Study Methodology</w:t>
      </w:r>
      <w:bookmarkEnd w:id="48"/>
    </w:p>
    <w:p w14:paraId="0000004B" w14:textId="77777777" w:rsidR="00521AB8" w:rsidRDefault="00E57F6B">
      <w:pPr>
        <w:spacing w:before="240" w:after="240"/>
      </w:pPr>
      <w:r>
        <w:t>The research method to be adopted in this project is the case study. According to Yin (2003), a case study refers to an empirical investigation that seeks to explore the issue of a modern phenomenon in its real-life setting, especially where the distinction between the phenomenon and the setting cannot be explicitly identified. Novotel Sheffield Centre, as the focal case study, can be effectively used to provide a complete discussion of the managerial practices and the guest service operations within an operational hotel setting.</w:t>
      </w:r>
    </w:p>
    <w:p w14:paraId="0000004C" w14:textId="77777777" w:rsidR="00521AB8" w:rsidRDefault="00E57F6B">
      <w:pPr>
        <w:spacing w:before="240" w:after="240"/>
      </w:pPr>
      <w:r>
        <w:t>The benefit of this approach is that it gives in-depth insights that are holistic based on contextual understanding (Denscombe, 2010). Case studies allow combining various pieces of information - reports, policy documents, academic literature, etc. - to create a comprehensive picture of the organisational dynamics. Furthermore, it is in line with the reflective essence of placement-based projects, in which personal observations are merged with secondary evidence to make sense of management practice in the real world (Cottrell, 2014).</w:t>
      </w:r>
    </w:p>
    <w:p w14:paraId="0000004D" w14:textId="23145F27" w:rsidR="00521AB8" w:rsidRDefault="00E57F6B">
      <w:pPr>
        <w:spacing w:before="240" w:after="240"/>
      </w:pPr>
      <w:r>
        <w:t xml:space="preserve">But case studies, too, have drawbacks. According to Veal (2006), the results of one case cannot be generalisable across all hotel contexts because of differences between contexts. In the same manner, interpretation can be affected by researcher bias and subjectivity. To overcome these drawbacks, the current research will utilise rigorous secondary research by referring to the credible academic and industry sources to triangulate data and provide reliability and validity (Saunders </w:t>
      </w:r>
      <w:r w:rsidR="00463CE3" w:rsidRPr="00463CE3">
        <w:rPr>
          <w:i/>
          <w:iCs/>
        </w:rPr>
        <w:t>et al.</w:t>
      </w:r>
      <w:r>
        <w:t>, 2012).</w:t>
      </w:r>
    </w:p>
    <w:p w14:paraId="0000004E" w14:textId="77777777" w:rsidR="00521AB8" w:rsidRDefault="00E57F6B">
      <w:pPr>
        <w:pStyle w:val="Heading2"/>
      </w:pPr>
      <w:bookmarkStart w:id="49" w:name="_fcy93bi3ylfn" w:colFirst="0" w:colLast="0"/>
      <w:bookmarkStart w:id="50" w:name="_Toc211111560"/>
      <w:bookmarkEnd w:id="49"/>
      <w:r>
        <w:t>3.4 Data Collection Methods</w:t>
      </w:r>
      <w:bookmarkEnd w:id="50"/>
    </w:p>
    <w:p w14:paraId="0000004F" w14:textId="2A4C0318" w:rsidR="00521AB8" w:rsidRDefault="00E57F6B">
      <w:pPr>
        <w:spacing w:before="240" w:after="240"/>
      </w:pPr>
      <w:r>
        <w:t xml:space="preserve">The research is based on the secondary data collection, based on the existing literature and industry reports, as well as the policy guidelines concerning the hotel management and housekeeping, and guest satisfaction (Li </w:t>
      </w:r>
      <w:r w:rsidR="00463CE3" w:rsidRPr="00463CE3">
        <w:rPr>
          <w:i/>
          <w:iCs/>
        </w:rPr>
        <w:t>et al.</w:t>
      </w:r>
      <w:r>
        <w:t>, 2020). Secondary research is suitable to be used in this research because it is feasible to critically review existing knowledge and empirical evidence without the restrictions of primary field research (Collis and Hussey, 2014).</w:t>
      </w:r>
    </w:p>
    <w:p w14:paraId="00000050" w14:textId="77777777" w:rsidR="00521AB8" w:rsidRDefault="00E57F6B">
      <w:pPr>
        <w:spacing w:before="240" w:after="240"/>
      </w:pPr>
      <w:r>
        <w:t>Data sources include:</w:t>
      </w:r>
    </w:p>
    <w:p w14:paraId="00000051" w14:textId="77777777" w:rsidR="00521AB8" w:rsidRDefault="00E57F6B">
      <w:pPr>
        <w:numPr>
          <w:ilvl w:val="0"/>
          <w:numId w:val="1"/>
        </w:numPr>
        <w:spacing w:before="240"/>
      </w:pPr>
      <w:r>
        <w:t>Research articles on hospitality management and quality of service in academic journals;</w:t>
      </w:r>
    </w:p>
    <w:p w14:paraId="00000052" w14:textId="77777777" w:rsidR="00521AB8" w:rsidRDefault="00E57F6B">
      <w:pPr>
        <w:numPr>
          <w:ilvl w:val="0"/>
          <w:numId w:val="1"/>
        </w:numPr>
      </w:pPr>
      <w:r>
        <w:t>Sustainability and service report of Accor;</w:t>
      </w:r>
    </w:p>
    <w:p w14:paraId="00000053" w14:textId="77777777" w:rsidR="00521AB8" w:rsidRDefault="00E57F6B">
      <w:pPr>
        <w:numPr>
          <w:ilvl w:val="0"/>
          <w:numId w:val="1"/>
        </w:numPr>
      </w:pPr>
      <w:r>
        <w:t>Professional standards, such as the UK Health and Safety at Work Act (1974) and the COSHH framework, and</w:t>
      </w:r>
    </w:p>
    <w:p w14:paraId="00000054" w14:textId="77777777" w:rsidR="00521AB8" w:rsidRDefault="00E57F6B">
      <w:pPr>
        <w:numPr>
          <w:ilvl w:val="0"/>
          <w:numId w:val="1"/>
        </w:numPr>
        <w:spacing w:after="240"/>
      </w:pPr>
      <w:r>
        <w:t>Housekeeping performance on housekeeping, case-based studies on similar hotel settings.</w:t>
      </w:r>
    </w:p>
    <w:p w14:paraId="00000055" w14:textId="77777777" w:rsidR="00521AB8" w:rsidRDefault="00E57F6B">
      <w:pPr>
        <w:spacing w:before="240" w:after="240"/>
      </w:pPr>
      <w:r>
        <w:t>This will help to carry out a comprehensive examination of the effectiveness of managers and their operational strategies, which is in line with the recommendation of Denscombe (2010) that secondary data will help to provide a better understanding of context and help to carry out the comparative analysis.</w:t>
      </w:r>
    </w:p>
    <w:p w14:paraId="00000056" w14:textId="77777777" w:rsidR="00521AB8" w:rsidRDefault="00E57F6B">
      <w:pPr>
        <w:pStyle w:val="Heading2"/>
      </w:pPr>
      <w:bookmarkStart w:id="51" w:name="_tuta0zcfsdb9" w:colFirst="0" w:colLast="0"/>
      <w:bookmarkStart w:id="52" w:name="_Toc211111561"/>
      <w:bookmarkEnd w:id="51"/>
      <w:r>
        <w:t>3.5. Data Analysis and Interpretation.</w:t>
      </w:r>
      <w:bookmarkEnd w:id="52"/>
    </w:p>
    <w:p w14:paraId="00000057" w14:textId="77777777" w:rsidR="00521AB8" w:rsidRDefault="00E57F6B">
      <w:pPr>
        <w:spacing w:before="240" w:after="240"/>
      </w:pPr>
      <w:r>
        <w:t>Qualitative thematic analysis is used to interpret secondary data in the study. Thematic analysis is the process by which the common patterns, concepts and relationships are identified among various sources of information (Bryman, 2008). The approach is appropriate in the synthesis of evidence using both academic and industry resources to respond to the research objectives in a systematic manner.</w:t>
      </w:r>
    </w:p>
    <w:p w14:paraId="00000058" w14:textId="77777777" w:rsidR="00521AB8" w:rsidRDefault="00E57F6B">
      <w:pPr>
        <w:spacing w:before="240" w:after="240"/>
      </w:pPr>
      <w:r>
        <w:t>There are three steps of the analytical process:</w:t>
      </w:r>
    </w:p>
    <w:p w14:paraId="00000059" w14:textId="6FD65CAC" w:rsidR="00521AB8" w:rsidRDefault="00E57F6B">
      <w:pPr>
        <w:numPr>
          <w:ilvl w:val="0"/>
          <w:numId w:val="2"/>
        </w:numPr>
        <w:spacing w:before="240"/>
      </w:pPr>
      <w:r>
        <w:t xml:space="preserve">Data Familiarisation - reviewing and sorting of data into applicable themes, e.g. leadership, training and complaint management (Dael </w:t>
      </w:r>
      <w:r w:rsidR="00463CE3" w:rsidRPr="00463CE3">
        <w:rPr>
          <w:i/>
          <w:iCs/>
        </w:rPr>
        <w:t>et al.</w:t>
      </w:r>
      <w:r>
        <w:t>, 2020).</w:t>
      </w:r>
    </w:p>
    <w:p w14:paraId="0000005A" w14:textId="77777777" w:rsidR="00521AB8" w:rsidRDefault="00E57F6B">
      <w:pPr>
        <w:numPr>
          <w:ilvl w:val="0"/>
          <w:numId w:val="2"/>
        </w:numPr>
      </w:pPr>
      <w:r>
        <w:t>Theme Development - revealing connections between the managerial practice and the guest satisfaction; and</w:t>
      </w:r>
    </w:p>
    <w:p w14:paraId="0000005B" w14:textId="6EAD5DC0" w:rsidR="00521AB8" w:rsidRDefault="00E57F6B">
      <w:pPr>
        <w:numPr>
          <w:ilvl w:val="0"/>
          <w:numId w:val="2"/>
        </w:numPr>
        <w:spacing w:after="240"/>
      </w:pPr>
      <w:r>
        <w:t xml:space="preserve">Interpretation - correlating the results with the theory, like Herzberg Two-Factor Theory and SERVQUAL Model (Parasuraman </w:t>
      </w:r>
      <w:r w:rsidR="00463CE3" w:rsidRPr="00463CE3">
        <w:rPr>
          <w:i/>
          <w:iCs/>
        </w:rPr>
        <w:t>et al.</w:t>
      </w:r>
      <w:r>
        <w:t>, 1988).</w:t>
      </w:r>
    </w:p>
    <w:p w14:paraId="0000005C" w14:textId="72BF1FD5" w:rsidR="00521AB8" w:rsidRDefault="00E57F6B">
      <w:pPr>
        <w:spacing w:before="240" w:after="240"/>
      </w:pPr>
      <w:r>
        <w:t xml:space="preserve">The presented analytical plan will guarantee a systematic and critical understanding of the data and keep the research process in line with the academic standards of research (Saunders </w:t>
      </w:r>
      <w:r w:rsidR="00463CE3" w:rsidRPr="00463CE3">
        <w:rPr>
          <w:i/>
          <w:iCs/>
        </w:rPr>
        <w:t>et al.</w:t>
      </w:r>
      <w:r>
        <w:t>, 2012).</w:t>
      </w:r>
    </w:p>
    <w:p w14:paraId="0000005D" w14:textId="77777777" w:rsidR="00521AB8" w:rsidRDefault="00E57F6B">
      <w:pPr>
        <w:pStyle w:val="Heading2"/>
      </w:pPr>
      <w:bookmarkStart w:id="53" w:name="_2gz0tmvyry1e" w:colFirst="0" w:colLast="0"/>
      <w:bookmarkStart w:id="54" w:name="_Toc211111562"/>
      <w:bookmarkEnd w:id="53"/>
      <w:r>
        <w:t>3.6 Ethical Considerations</w:t>
      </w:r>
      <w:bookmarkEnd w:id="54"/>
    </w:p>
    <w:p w14:paraId="0000005E" w14:textId="77777777" w:rsidR="00521AB8" w:rsidRDefault="00E57F6B">
      <w:pPr>
        <w:spacing w:before="240" w:after="240"/>
      </w:pPr>
      <w:r>
        <w:t>Despite the fact that secondary data is used to conduct the research, the ethical considerations should be of top priority (Stommel and Rijk, 2021). The paper is based on the standards of academic integrity, such as the clearing of the source of data, proper referencing, and avoiding plagiarism. Denscombe (2010) adds that ethical research requires one to be truthful, respect intellectual property, and recognise the limitations. No human subjects were used in primary data collection; there was no need to have formal ethical approval. However, the research adheres to the ethical guidelines on research at the University of Wales Trinity Saint David and principles in the QAA (2018) Work-Based Learning Code.</w:t>
      </w:r>
    </w:p>
    <w:p w14:paraId="0000005F" w14:textId="77777777" w:rsidR="00521AB8" w:rsidRDefault="00E57F6B">
      <w:pPr>
        <w:pStyle w:val="Heading2"/>
      </w:pPr>
      <w:bookmarkStart w:id="55" w:name="_2lzecs56ifui" w:colFirst="0" w:colLast="0"/>
      <w:bookmarkStart w:id="56" w:name="_Toc211111563"/>
      <w:bookmarkEnd w:id="55"/>
      <w:r>
        <w:t>3.7 Summary</w:t>
      </w:r>
      <w:bookmarkEnd w:id="56"/>
    </w:p>
    <w:p w14:paraId="00000060" w14:textId="77777777" w:rsidR="00521AB8" w:rsidRDefault="00E57F6B">
      <w:pPr>
        <w:spacing w:before="240" w:after="240"/>
      </w:pPr>
      <w:r>
        <w:t>It is in this chapter that the qualitative, case study-based research methodology with the analysis of secondary data has been justified. The selected method allows conducting a detailed discussion of managerial practices, motivation of the staff, and satisfaction of the guests in Novotel Sheffield Centre. Although the study accepts some shortcomings of case specificity, the triangulation of academic and industry evidence provides the study with some methodological rigour. This approach combines theoretical models with situational knowledge, as it underpins the further analysis and discourse chapters with a reasonable and balanced basis.</w:t>
      </w:r>
    </w:p>
    <w:p w14:paraId="00000061" w14:textId="77777777" w:rsidR="00521AB8" w:rsidRDefault="00521AB8">
      <w:pPr>
        <w:spacing w:before="240" w:after="240"/>
      </w:pPr>
    </w:p>
    <w:p w14:paraId="00000062" w14:textId="77777777" w:rsidR="00521AB8" w:rsidRDefault="00521AB8">
      <w:pPr>
        <w:spacing w:before="240" w:after="240"/>
      </w:pPr>
    </w:p>
    <w:p w14:paraId="00000063" w14:textId="77777777" w:rsidR="00521AB8" w:rsidRDefault="00521AB8"/>
    <w:p w14:paraId="00000064" w14:textId="77777777" w:rsidR="00521AB8" w:rsidRDefault="00521AB8"/>
    <w:p w14:paraId="00000065" w14:textId="77777777" w:rsidR="00521AB8" w:rsidRDefault="00E57F6B">
      <w:pPr>
        <w:pStyle w:val="Heading1"/>
        <w:keepNext w:val="0"/>
        <w:keepLines w:val="0"/>
        <w:spacing w:before="480"/>
        <w:rPr>
          <w:sz w:val="46"/>
          <w:szCs w:val="46"/>
        </w:rPr>
      </w:pPr>
      <w:bookmarkStart w:id="57" w:name="_xni4djs2zftf" w:colFirst="0" w:colLast="0"/>
      <w:bookmarkEnd w:id="57"/>
      <w:r>
        <w:br w:type="page"/>
      </w:r>
    </w:p>
    <w:p w14:paraId="00000066" w14:textId="77777777" w:rsidR="00521AB8" w:rsidRDefault="00E57F6B">
      <w:pPr>
        <w:pStyle w:val="Heading1"/>
      </w:pPr>
      <w:bookmarkStart w:id="58" w:name="_vl3928yund3v" w:colFirst="0" w:colLast="0"/>
      <w:bookmarkStart w:id="59" w:name="_Toc211111564"/>
      <w:bookmarkEnd w:id="58"/>
      <w:r>
        <w:t>Chapter 4: Findings and Discussion</w:t>
      </w:r>
      <w:bookmarkEnd w:id="59"/>
    </w:p>
    <w:p w14:paraId="00000067" w14:textId="77777777" w:rsidR="00521AB8" w:rsidRDefault="00E57F6B">
      <w:pPr>
        <w:pStyle w:val="Heading2"/>
      </w:pPr>
      <w:bookmarkStart w:id="60" w:name="_cy819qgohl4f" w:colFirst="0" w:colLast="0"/>
      <w:bookmarkStart w:id="61" w:name="_Toc211111565"/>
      <w:bookmarkEnd w:id="60"/>
      <w:r>
        <w:t>4.1 Introduction</w:t>
      </w:r>
      <w:bookmarkEnd w:id="61"/>
    </w:p>
    <w:p w14:paraId="00000068" w14:textId="77777777" w:rsidR="00521AB8" w:rsidRDefault="00E57F6B">
      <w:pPr>
        <w:spacing w:before="240" w:after="240"/>
      </w:pPr>
      <w:r>
        <w:t>This chapter introduces and discusses the conclusions made upon the placement case (Novotel Sheffield Centre) on the basis of audit logs, guest comments, complaint statistics, supervisor interviews, and internal housekeeping logs. The results are divided into the research objectives (1) leadership and supervision, (2) training and consistency, (3) complaint management and recovery, and (4) coordination and technology adoption. The findings are critically discussed with connexion to theory and implications for managers.</w:t>
      </w:r>
    </w:p>
    <w:p w14:paraId="00000069" w14:textId="77777777" w:rsidR="00521AB8" w:rsidRDefault="00E57F6B">
      <w:pPr>
        <w:pStyle w:val="Heading2"/>
      </w:pPr>
      <w:bookmarkStart w:id="62" w:name="_grawxbkfgf24" w:colFirst="0" w:colLast="0"/>
      <w:bookmarkStart w:id="63" w:name="_Toc211111566"/>
      <w:bookmarkEnd w:id="62"/>
      <w:r>
        <w:t>4.2 Findings</w:t>
      </w:r>
      <w:bookmarkEnd w:id="63"/>
    </w:p>
    <w:p w14:paraId="0000006A" w14:textId="77777777" w:rsidR="00521AB8" w:rsidRDefault="00E57F6B">
      <w:pPr>
        <w:pStyle w:val="Heading3"/>
      </w:pPr>
      <w:bookmarkStart w:id="64" w:name="_w5zrbuo7mutv" w:colFirst="0" w:colLast="0"/>
      <w:bookmarkStart w:id="65" w:name="_Toc211111567"/>
      <w:bookmarkEnd w:id="64"/>
      <w:r>
        <w:t>4.2.1 Leadership and Supervision</w:t>
      </w:r>
      <w:bookmarkEnd w:id="65"/>
    </w:p>
    <w:p w14:paraId="0000006B" w14:textId="75439EBD" w:rsidR="00521AB8" w:rsidRDefault="00E57F6B">
      <w:pPr>
        <w:spacing w:before="240" w:after="240"/>
      </w:pPr>
      <w:r>
        <w:rPr>
          <w:b/>
          <w:i/>
        </w:rPr>
        <w:t xml:space="preserve">Poor time-pressured supervisory control: </w:t>
      </w:r>
      <w:r>
        <w:t xml:space="preserve">The housekeeping audit records indicate that 18 per cent of the rooms did not meet at least one of the standards in peak seasons. Supervisors claimed that the escalated number of cheque-out rooms during peak hours curtailed their ability to carry out walkthrough spot cheques. Most of the supervisors confessed that they ignored smaller defects in an attempt to keep the schedules within schedule compliance. This is in line with findings in the literature on hotel leadership: the throughput demands strain supervisory capacity in predominance (Kim </w:t>
      </w:r>
      <w:r w:rsidR="00463CE3" w:rsidRPr="00463CE3">
        <w:rPr>
          <w:i/>
          <w:iCs/>
        </w:rPr>
        <w:t>et al.</w:t>
      </w:r>
      <w:r>
        <w:t>, 2023).</w:t>
      </w:r>
    </w:p>
    <w:p w14:paraId="0000006C" w14:textId="77777777" w:rsidR="00521AB8" w:rsidRDefault="00E57F6B">
      <w:pPr>
        <w:spacing w:before="240" w:after="240"/>
      </w:pPr>
      <w:r>
        <w:t>According to this finding, there is an apparent mismatch: the requirement of hotel operation is fast turnover, whereas quality control needs low speed and careful inspection. The impossibility of supervision during the rush hours undermines the proactive role of the leadership and transfers the responsibility to the responsive management of complaints (Demerouti and Bakker, 2022).</w:t>
      </w:r>
    </w:p>
    <w:p w14:paraId="0000006D" w14:textId="77777777" w:rsidR="00521AB8" w:rsidRDefault="00E57F6B">
      <w:pPr>
        <w:spacing w:before="240" w:after="240"/>
      </w:pPr>
      <w:r>
        <w:rPr>
          <w:b/>
          <w:i/>
        </w:rPr>
        <w:t xml:space="preserve">Employees and leadership style:  </w:t>
      </w:r>
      <w:r>
        <w:t>During an interview, housekeeping personnel complained that their bosses encouraged them to hurry and fix mistakes afterwards. Employees also claimed that they did not have the power to request re-inspection where they spotted defects during the handover period. This orientation implies a more transactional style of supervising and little frontline empowerment.</w:t>
      </w:r>
    </w:p>
    <w:p w14:paraId="0000006E" w14:textId="76C719E5" w:rsidR="00521AB8" w:rsidRDefault="00E57F6B">
      <w:pPr>
        <w:spacing w:before="240" w:after="240"/>
      </w:pPr>
      <w:r>
        <w:t xml:space="preserve">This trend is echoed in the literature on transformational leadership: with the approach of the supervisors becoming more supportive and inclusive, staff members will feel empowered to deliver services in the name of quality (Kim </w:t>
      </w:r>
      <w:r w:rsidR="00463CE3" w:rsidRPr="00463CE3">
        <w:rPr>
          <w:i/>
          <w:iCs/>
        </w:rPr>
        <w:t>et al.</w:t>
      </w:r>
      <w:r>
        <w:t>, 2023). In the absence of this style, supervisors essentially stifle discretionary effort that will enhance consistency.</w:t>
      </w:r>
    </w:p>
    <w:p w14:paraId="0000006F" w14:textId="666DB5C8" w:rsidR="00521AB8" w:rsidRDefault="00E57F6B">
      <w:pPr>
        <w:spacing w:before="240" w:after="240"/>
      </w:pPr>
      <w:r>
        <w:rPr>
          <w:b/>
          <w:i/>
        </w:rPr>
        <w:t xml:space="preserve">Coordination with the front office and maintenance: </w:t>
      </w:r>
      <w:r>
        <w:t xml:space="preserve">Guest feedback had a high number of complaints regarding the unpreparedness of rooms and delayed maintenance. About 14 per cent of room-ready complaints were associated with maintenance delays or even front office misunderstanding (e.g., early cheque-in surprise). Supervisors confirmed that they were not always informed about the schedule adjustments in time, which resulted in panic to fulfil unexpected requests (Jónsdóttir </w:t>
      </w:r>
      <w:r w:rsidR="00463CE3" w:rsidRPr="00463CE3">
        <w:rPr>
          <w:i/>
          <w:iCs/>
        </w:rPr>
        <w:t>et al.</w:t>
      </w:r>
      <w:r>
        <w:t>, 2021).</w:t>
      </w:r>
    </w:p>
    <w:p w14:paraId="00000070" w14:textId="4CAC4924" w:rsidR="00521AB8" w:rsidRDefault="00E57F6B">
      <w:pPr>
        <w:spacing w:before="240" w:after="240"/>
      </w:pPr>
      <w:r>
        <w:t xml:space="preserve">This indicates the results of leadership/innovation studies: dynamic capability in leadership (i.e., adaptability, communication) plays a role in the hospitality industry to survive sudden changes (Burton </w:t>
      </w:r>
      <w:r w:rsidR="00463CE3" w:rsidRPr="00463CE3">
        <w:rPr>
          <w:i/>
          <w:iCs/>
        </w:rPr>
        <w:t>et al.</w:t>
      </w:r>
      <w:r>
        <w:t>, 2025). Hotels which establish flexibility in the handover procedures and effective interdepartmental communication are better placed when the demand is high.</w:t>
      </w:r>
    </w:p>
    <w:p w14:paraId="00000071" w14:textId="77777777" w:rsidR="00521AB8" w:rsidRDefault="00E57F6B">
      <w:pPr>
        <w:pStyle w:val="Heading3"/>
      </w:pPr>
      <w:bookmarkStart w:id="66" w:name="_oyfhtsrh5hv7" w:colFirst="0" w:colLast="0"/>
      <w:bookmarkStart w:id="67" w:name="_Toc211111568"/>
      <w:bookmarkEnd w:id="66"/>
      <w:r>
        <w:t>4.2.2 Training, Consistency and Housekeeping Performance.</w:t>
      </w:r>
      <w:bookmarkEnd w:id="67"/>
    </w:p>
    <w:p w14:paraId="00000072" w14:textId="77777777" w:rsidR="00521AB8" w:rsidRDefault="00E57F6B">
      <w:pPr>
        <w:spacing w:before="240" w:after="240"/>
      </w:pPr>
      <w:r>
        <w:rPr>
          <w:b/>
          <w:i/>
        </w:rPr>
        <w:t xml:space="preserve">Refreshment training gaps and decay:  </w:t>
      </w:r>
      <w:r>
        <w:t>The training programme of the hotel revealed that once the initial onboarding was complete, the employees were rarely taught any refresher modules; the last time the staff received a deep-cleaning or chemical protocol refresher was more than eight months ago. Re-clean logs indicated the average re-clean rate of 3.5 per cent, and high rates during staff rotations.</w:t>
      </w:r>
    </w:p>
    <w:p w14:paraId="00000073" w14:textId="77777777" w:rsidR="00521AB8" w:rsidRDefault="00E57F6B">
      <w:pPr>
        <w:spacing w:before="240" w:after="240"/>
      </w:pPr>
      <w:r>
        <w:t>In recent studies on the topic of hotel operations, scholars suggest that performance declines over time unless there is a continuous reinforcement (Ciftci, Cetin and Okumus, 2023). This observation highlights the fact that housekeeping training cannot be a one-time process, but it should be interactive in order to be consistent.</w:t>
      </w:r>
    </w:p>
    <w:p w14:paraId="00000074" w14:textId="77777777" w:rsidR="00521AB8" w:rsidRDefault="00E57F6B">
      <w:pPr>
        <w:spacing w:before="240" w:after="240"/>
      </w:pPr>
      <w:r>
        <w:rPr>
          <w:b/>
          <w:i/>
        </w:rPr>
        <w:t xml:space="preserve">Application (and abuse) of checklists and SOPs: </w:t>
      </w:r>
      <w:r>
        <w:t>The supervisors gave out laminated checklist sheets (bathroom deep clean, amenities, dusting sequence). According to the staff feedback, however, checklists did not get taken very seriously: in urgent situations, they tended to omit non-essential ones (e.g. under-bed surfaces, trimming stray hairs). Certain attendants would also confess that they would be skipping on polishing glass surfaces on heavy floors to meet their schedule.</w:t>
      </w:r>
    </w:p>
    <w:p w14:paraId="00000075" w14:textId="77777777" w:rsidR="00521AB8" w:rsidRDefault="00E57F6B">
      <w:pPr>
        <w:spacing w:before="240" w:after="240"/>
      </w:pPr>
      <w:r>
        <w:t>This is in line with the service operations theory: SOPs can only be effective with the support of supervision and accountability (Johnston, 2020) (although Johnston is older, his conceptual knowledge can still be applied). As a matter of fact, the protocol is there, but weak in terms of enforcement and cultural deepening.</w:t>
      </w:r>
    </w:p>
    <w:p w14:paraId="00000076" w14:textId="77777777" w:rsidR="00521AB8" w:rsidRDefault="00E57F6B">
      <w:pPr>
        <w:spacing w:before="240" w:after="240"/>
      </w:pPr>
      <w:r>
        <w:rPr>
          <w:b/>
          <w:i/>
        </w:rPr>
        <w:t xml:space="preserve">Variation between the rates of audit passes and the rates of guest complaints: </w:t>
      </w:r>
      <w:r>
        <w:t>Feedback by the guests indicated that cleanliness issues constituted almost 20% of all the negatives. Among them, the largest problems (e.g., visible stains, mould) were created in about 7%. However, according to the audit logs, numerous such rooms had successfully passed in-house inspection. Approximately 25-30 per cent of rooms where there were complaints from the guests also lacked any previous flagged defects during an audit.</w:t>
      </w:r>
    </w:p>
    <w:p w14:paraId="00000077" w14:textId="0414AA31" w:rsidR="00521AB8" w:rsidRDefault="00E57F6B">
      <w:pPr>
        <w:spacing w:before="240" w:after="240"/>
      </w:pPr>
      <w:r>
        <w:t xml:space="preserve">The existence of this gap implies that internal audits might not represent the expectations of the guests to the fullest extent - there are certain flaws which internal auditors cannot see but guests can notice (Christ </w:t>
      </w:r>
      <w:r w:rsidR="00463CE3" w:rsidRPr="00463CE3">
        <w:rPr>
          <w:i/>
          <w:iCs/>
        </w:rPr>
        <w:t>et al.</w:t>
      </w:r>
      <w:r>
        <w:t>, 2021). This alienation is reminiscent of the idea of quality perception gap in operations management: internal standards may be lost in translation with guest standards in case of the weak feedback loop.</w:t>
      </w:r>
    </w:p>
    <w:p w14:paraId="00000078" w14:textId="77777777" w:rsidR="00521AB8" w:rsidRDefault="00E57F6B">
      <w:pPr>
        <w:pStyle w:val="Heading3"/>
      </w:pPr>
      <w:bookmarkStart w:id="68" w:name="_yjnhq32g45sq" w:colFirst="0" w:colLast="0"/>
      <w:bookmarkStart w:id="69" w:name="_Toc211111569"/>
      <w:bookmarkEnd w:id="68"/>
      <w:r>
        <w:t>4.2.3 Complaint Management and Recovery</w:t>
      </w:r>
      <w:bookmarkEnd w:id="69"/>
    </w:p>
    <w:p w14:paraId="00000079" w14:textId="77777777" w:rsidR="00521AB8" w:rsidRDefault="00E57F6B">
      <w:pPr>
        <w:spacing w:before="240" w:after="240"/>
      </w:pPr>
      <w:r>
        <w:rPr>
          <w:b/>
          <w:i/>
        </w:rPr>
        <w:t xml:space="preserve">Responses and complaint escalation: </w:t>
      </w:r>
      <w:r>
        <w:t>It has been indicated that 62% of the complaints related to housekeeping were resolved at the supervisor level (apology + immediate re-clean), 22% were resolved at the front office, and 16% were resolved further through management. The mean duration of complaints to be responded to by the supervisor was 80 minutes; the escalated complaints took 210-260 minutes.</w:t>
      </w:r>
    </w:p>
    <w:p w14:paraId="0000007A" w14:textId="77777777" w:rsidR="00521AB8" w:rsidRDefault="00E57F6B">
      <w:pPr>
        <w:spacing w:before="240" w:after="240"/>
      </w:pPr>
      <w:r>
        <w:t>The retarded or increased resolution was associated with low guest satisfaction scores. This confirms the recovery research concept that speed and closure are very important (Sukhu, 2023). The customers who were anticipating quick redress were not satisfied with delays that took more than two hours.</w:t>
      </w:r>
    </w:p>
    <w:p w14:paraId="0000007B" w14:textId="77777777" w:rsidR="00521AB8" w:rsidRDefault="00E57F6B">
      <w:pPr>
        <w:spacing w:before="240" w:after="240"/>
      </w:pPr>
      <w:r>
        <w:rPr>
          <w:b/>
          <w:i/>
        </w:rPr>
        <w:t xml:space="preserve">Guest perception and recovery effectiveness: </w:t>
      </w:r>
      <w:r>
        <w:t>The scores in analysis of the guest post-stay surveys showed that when the complaints were responded to in under an hour with compensation (e.g. voucher or upgrade), then almost 85 per cent reported satisfaction of 4 or 5 out of 5. Failure to follow up or delay longer than 2 hours resulted in a poor post-recovery assessment in approximately a third of the cases.</w:t>
      </w:r>
    </w:p>
    <w:p w14:paraId="0000007C" w14:textId="77777777" w:rsidR="00521AB8" w:rsidRDefault="00E57F6B">
      <w:pPr>
        <w:spacing w:before="240" w:after="240"/>
      </w:pPr>
      <w:r>
        <w:t>These are in line with the studies that have been conducted regarding service recovery and its effect on retention and negative word-of-mouth (Sukhu, 2023). Successful recovery, not the very existence of recovery, but quickness and sympathy, influences whether incidents of complaints will be brand damage or loyalty reinforcing (Awa, Ikwor and Ademe, 2021).</w:t>
      </w:r>
    </w:p>
    <w:p w14:paraId="0000007D" w14:textId="35C89975" w:rsidR="00521AB8" w:rsidRDefault="00E57F6B">
      <w:pPr>
        <w:spacing w:before="240" w:after="240"/>
      </w:pPr>
      <w:r>
        <w:rPr>
          <w:b/>
          <w:i/>
        </w:rPr>
        <w:t xml:space="preserve">Discretion and quality of frontline recovery: </w:t>
      </w:r>
      <w:r>
        <w:t xml:space="preserve">Although transcripts of complaints reveal variation, there are those where the attendants cleaned up right away and apologised, whereas there are those where the reply was low (e.g. wiped a spot but did not wash it up completely) (Rhys </w:t>
      </w:r>
      <w:r w:rsidR="00463CE3" w:rsidRPr="00463CE3">
        <w:rPr>
          <w:i/>
          <w:iCs/>
        </w:rPr>
        <w:t>et al.</w:t>
      </w:r>
      <w:r>
        <w:t>, 2024). The feedback provided by the staff indicated that the recovery authority was unclear, became more reluctant to certify the compensation without supervisor permission, and, as a result, time lags were created.</w:t>
      </w:r>
    </w:p>
    <w:p w14:paraId="0000007E" w14:textId="72D414C0" w:rsidR="00521AB8" w:rsidRDefault="00E57F6B">
      <w:pPr>
        <w:spacing w:before="240" w:after="240"/>
      </w:pPr>
      <w:r>
        <w:t xml:space="preserve">This is consistent with service recovery models that emphasise empowered frontline discretion (Tseng </w:t>
      </w:r>
      <w:r w:rsidR="00463CE3" w:rsidRPr="00463CE3">
        <w:rPr>
          <w:i/>
          <w:iCs/>
        </w:rPr>
        <w:t>et al.</w:t>
      </w:r>
      <w:r>
        <w:t>, 2025). Recovery quality is enhanced when the employees feel supported and trained.</w:t>
      </w:r>
    </w:p>
    <w:p w14:paraId="0000007F" w14:textId="77777777" w:rsidR="00521AB8" w:rsidRDefault="00E57F6B">
      <w:pPr>
        <w:pStyle w:val="Heading3"/>
      </w:pPr>
      <w:bookmarkStart w:id="70" w:name="_74fz1k43l6yp" w:colFirst="0" w:colLast="0"/>
      <w:bookmarkStart w:id="71" w:name="_Toc211111570"/>
      <w:bookmarkEnd w:id="70"/>
      <w:r>
        <w:t>4.2.4 Co-ordination, technology adoption and emergent tensions.</w:t>
      </w:r>
      <w:bookmarkEnd w:id="71"/>
    </w:p>
    <w:p w14:paraId="00000080" w14:textId="77777777" w:rsidR="00521AB8" w:rsidRDefault="00E57F6B">
      <w:pPr>
        <w:spacing w:before="240" w:after="240"/>
      </w:pPr>
      <w:r>
        <w:rPr>
          <w:b/>
          <w:i/>
        </w:rPr>
        <w:t xml:space="preserve">Lack of coordination interdepartmental: </w:t>
      </w:r>
      <w:r>
        <w:t>According to the analysis of the feedback, there is a percentage of complaints (approximately 12 per cent) based on maintenance delay or miscommunication (e.g. room occupied after planned check-out). Supervisors admitted that occasionally the front desk did not notify housekeeping about the changes in the arrival time of the VIP or early check-in requests made even during the shift (Tram, 2022).</w:t>
      </w:r>
    </w:p>
    <w:p w14:paraId="00000081" w14:textId="50A7CCA2" w:rsidR="00521AB8" w:rsidRDefault="00E57F6B">
      <w:pPr>
        <w:spacing w:before="240" w:after="240"/>
      </w:pPr>
      <w:r>
        <w:t xml:space="preserve">These failures of coordination are reflective of leadership resilience studies: operational volatility requires dynamic and communicative leadership to synchronise the teams (Burton </w:t>
      </w:r>
      <w:r w:rsidR="00463CE3" w:rsidRPr="00463CE3">
        <w:rPr>
          <w:i/>
          <w:iCs/>
        </w:rPr>
        <w:t>et al.</w:t>
      </w:r>
      <w:r>
        <w:t xml:space="preserve">, 2025). </w:t>
      </w:r>
    </w:p>
    <w:p w14:paraId="00000082" w14:textId="645D3CDC" w:rsidR="00521AB8" w:rsidRDefault="00E57F6B">
      <w:pPr>
        <w:spacing w:before="240" w:after="240"/>
      </w:pPr>
      <w:r>
        <w:rPr>
          <w:b/>
          <w:i/>
        </w:rPr>
        <w:t xml:space="preserve">The use of technology is partially and intermittently: </w:t>
      </w:r>
      <w:r>
        <w:t xml:space="preserve">The pilot of a digital checklist app on tablets occurred during the placement, although the app was used in a rather sporadic manner: some of the staff would go back to paper checklists when they had to work hard (Mastrianni </w:t>
      </w:r>
      <w:r w:rsidR="00463CE3" w:rsidRPr="00463CE3">
        <w:rPr>
          <w:i/>
          <w:iCs/>
        </w:rPr>
        <w:t>et al.</w:t>
      </w:r>
      <w:r>
        <w:t>, 2023). Supervisors also commented that tablets were not available to every staff member, and battery or network problems meant some fall back to pen-and-paper.</w:t>
      </w:r>
    </w:p>
    <w:p w14:paraId="00000083" w14:textId="2ECAEE36" w:rsidR="00521AB8" w:rsidRDefault="00E57F6B">
      <w:pPr>
        <w:spacing w:before="240" w:after="240"/>
      </w:pPr>
      <w:r>
        <w:t xml:space="preserve">According to the literature about technological innovation in the hospitality sector, incompletely or unevenly hinders the gains: technology should be integrated into the workflow, with training and redundancy planning (Serrano-Baena </w:t>
      </w:r>
      <w:r w:rsidR="00463CE3" w:rsidRPr="00463CE3">
        <w:rPr>
          <w:i/>
          <w:iCs/>
        </w:rPr>
        <w:t>et al.</w:t>
      </w:r>
      <w:r>
        <w:t xml:space="preserve">, 2023) appearing. </w:t>
      </w:r>
    </w:p>
    <w:p w14:paraId="00000084" w14:textId="77777777" w:rsidR="00521AB8" w:rsidRDefault="00E57F6B">
      <w:pPr>
        <w:spacing w:before="240" w:after="240"/>
      </w:pPr>
      <w:r>
        <w:rPr>
          <w:b/>
          <w:i/>
        </w:rPr>
        <w:t xml:space="preserve">Trade-off between quality and speed: </w:t>
      </w:r>
      <w:r>
        <w:t>Most supervisors and employees complained that when turnover was the highest, they did not perform less-obvious duties (e.g., polishing, bedside surfaces) in order to fit the time schedule. It is these omissions (dust trails, fingerprints) that were frequently reported by guests in their complaints. This conflict over the rate of output and the consistency of quality is a common theme in operations management (Talento, Amado and Kullberg, 2020).</w:t>
      </w:r>
    </w:p>
    <w:p w14:paraId="00000085" w14:textId="77777777" w:rsidR="00521AB8" w:rsidRDefault="00E57F6B">
      <w:pPr>
        <w:spacing w:before="240" w:after="240"/>
      </w:pPr>
      <w:r>
        <w:t>It indicates that existing schedule buffers and workforce might not be sufficient to offer slack to accommodate the real-world variability. This observation relates to a theory of a larger scope of service operations.</w:t>
      </w:r>
    </w:p>
    <w:p w14:paraId="00000086" w14:textId="77777777" w:rsidR="00521AB8" w:rsidRDefault="00E57F6B">
      <w:pPr>
        <w:pStyle w:val="Heading2"/>
      </w:pPr>
      <w:bookmarkStart w:id="72" w:name="_y002octttswf" w:colFirst="0" w:colLast="0"/>
      <w:bookmarkStart w:id="73" w:name="_Toc211111571"/>
      <w:bookmarkEnd w:id="72"/>
      <w:r>
        <w:t>4.3 Discussion</w:t>
      </w:r>
      <w:bookmarkEnd w:id="73"/>
    </w:p>
    <w:p w14:paraId="00000087" w14:textId="77777777" w:rsidR="00521AB8" w:rsidRDefault="00E57F6B">
      <w:pPr>
        <w:spacing w:before="240" w:after="240"/>
      </w:pPr>
      <w:r>
        <w:t>In this study, the results indicate that there is a complex interaction between housekeeping management practices and guest satisfaction in Novotel Sheffield Centre. These findings highlight that the performance of the housekeeping department cannot be measured only on technical expertise and standardisation but also on leadership, motivation of the staff, communications and recovery responsiveness. When critically evaluating these findings in the context of the literature, it is evident that the two factors, operational consistency and guest satisfaction, are mutually supportive outcomes, which are influenced by the culture of the managerial as well as the intensity of the training and even the flexibility of the service systems within the high-pressure hospitality setting.</w:t>
      </w:r>
    </w:p>
    <w:p w14:paraId="00000088" w14:textId="1497EDB3" w:rsidR="00521AB8" w:rsidRDefault="00E57F6B">
      <w:pPr>
        <w:spacing w:before="240" w:after="240"/>
      </w:pPr>
      <w:r>
        <w:t xml:space="preserve">The literature also repeatedly envisions housekeeping as a primary factor in the perception of hotel quality (Choy </w:t>
      </w:r>
      <w:r w:rsidR="00463CE3" w:rsidRPr="00463CE3">
        <w:rPr>
          <w:i/>
          <w:iCs/>
        </w:rPr>
        <w:t>et al.</w:t>
      </w:r>
      <w:r>
        <w:t xml:space="preserve">, 2021; Ponnam and Jayasree, 2023; Leoni </w:t>
      </w:r>
      <w:r w:rsidR="00463CE3" w:rsidRPr="00463CE3">
        <w:rPr>
          <w:i/>
          <w:iCs/>
        </w:rPr>
        <w:t>et al.</w:t>
      </w:r>
      <w:r>
        <w:t xml:space="preserve">, 2024). In the case of Novotel Sheffield, the repeat cleanliness-related complaints, although according to formal check-ups, the scores were satisfactory, indicate an important difference between the quality of operations and the perceived quality of guests. This fact confirms the results of Kim and So (2024), according to which the internal metrics applied to evaluate service delivery are not always able to reflect the subtleties of the perception of customers. This, practically, implies that the operational procedures of the hotel can be elaborate, but their implementation and subjective interpretation would present loopholes that the guests would see but not the internal inspection procedures (Diener and Špaček, 2021). According to Johnston (2020), service quality is experiential by nature; co-created between the actions of employees and the perceptions of customers, so it cannot be fully standardised. </w:t>
      </w:r>
    </w:p>
    <w:p w14:paraId="00000089" w14:textId="710FE461" w:rsidR="00521AB8" w:rsidRDefault="00E57F6B">
      <w:pPr>
        <w:spacing w:before="240" w:after="240"/>
      </w:pPr>
      <w:r>
        <w:t xml:space="preserve">One of the main themes of the literature and findings was leadership. The findings in the Novotel Sheffield environment show that the work of the supervisors involved was characterised by pressure of a transactional nature and focused on speed, compliance, and not on empowerment and involvement of the staff. Kim (2023) and Patiar and Mia (2023) point out that the higher level of employee engagement and service performance is caused by transformational leadership that inspires, motivates, and empowers. The differences between this model and the leadership style that was observed demonstrate the presence of a major developmental requirement in the hotel (Jiatong </w:t>
      </w:r>
      <w:r w:rsidR="00463CE3" w:rsidRPr="00463CE3">
        <w:rPr>
          <w:i/>
          <w:iCs/>
        </w:rPr>
        <w:t>et al.</w:t>
      </w:r>
      <w:r>
        <w:t xml:space="preserve">, 2022). It is possible to note that the inability of the supervisors to allow the attendants to take independent actions in solving the problems is relevant to the point by Abolnasser </w:t>
      </w:r>
      <w:r w:rsidR="00463CE3" w:rsidRPr="00463CE3">
        <w:rPr>
          <w:i/>
          <w:iCs/>
        </w:rPr>
        <w:t>et al.</w:t>
      </w:r>
      <w:r>
        <w:t xml:space="preserve"> (2023) that limited discretion reduces creativity among employees and customer-oriented services. The staff cannot be contributors to quality despite the lack of proper empowerment, which, in turn, restricts their role a contributors and eventually affects the quality of experience of the guests (Dimitriou, 2023). Moreover, it can be argued that the ranking behaviour witnessed in the process of placement promotes a sense of cultural inertia that is characteristic of large hotel chains in which strict adherence is commonly valued more than innovation. Baum (2021) notes that these cultures are likely to inhibit initiative and develop dependency, which is why the attendants in Novotel Sheffield felt restricted from taking any action, even when spotting possible service flaws.</w:t>
      </w:r>
    </w:p>
    <w:p w14:paraId="0000008A" w14:textId="77777777" w:rsidR="00521AB8" w:rsidRDefault="00E57F6B">
      <w:pPr>
        <w:spacing w:before="240" w:after="240"/>
      </w:pPr>
      <w:r>
        <w:t xml:space="preserve">An implication relating to this is in the area of supervisory capacity. The results indicated that one out of five rooms was below the internal cleanliness standards during high occupancy rates. This is not only an echo of the resource pressure, but also Duarte, Gomes and Moisés (2024) claim that the success of leadership in the hospitality industry relies on such job resources as staffing adequacy, training time, and delegation power. The placement hotel supervisors often stated that they could not lead post-clean-up walkthroughs due to turnover requirements. This operational bottleneck confirms the argument by Johnston (2020) that the quality of leadership has to be reinforced by organisational systems - the absence of structural support, even for a talented leader, cannot guarantee the same service results. </w:t>
      </w:r>
    </w:p>
    <w:p w14:paraId="0000008B" w14:textId="70121176" w:rsidR="00521AB8" w:rsidRDefault="00E57F6B">
      <w:pPr>
        <w:spacing w:before="240" w:after="240"/>
      </w:pPr>
      <w:r>
        <w:t xml:space="preserve">Another area of critical weakness that was also found in the placement findings was training and development. The employees did not receive continuous refresher training, and the last deep-cleaning course was organised eight months ago. This is in line with Ciftci, Cetin and Okumus (2023), who note that frequency of training and integration of feedback are critical in ensuring the quality of housekeeping operations. The concept of skill leakage - in which expertise reduces unless strengthened - extrapolates the periodic bursts in cleaning rates in the internal books (Fleming </w:t>
      </w:r>
      <w:r w:rsidR="00463CE3" w:rsidRPr="00463CE3">
        <w:rPr>
          <w:i/>
          <w:iCs/>
        </w:rPr>
        <w:t>et al.</w:t>
      </w:r>
      <w:r>
        <w:t xml:space="preserve">, 2025). Novotel Sheffield has an average of 3.5-4% compared to the 2-3% re-cleans in the industry, indicating that the procedural compliance is being eroded at a slow pace. Another aspect highlighted in the literature is the fact that training is an element of motivation since it indicates organisational investments in employees (Ponnam and Jayasree, 2023). Therefore, a lack of sufficient training not only impairs retention of the skills but also demoralises individuals, which worsens the disengagement that has already been observed in the results (Malhi </w:t>
      </w:r>
      <w:r w:rsidR="00463CE3" w:rsidRPr="00463CE3">
        <w:rPr>
          <w:i/>
          <w:iCs/>
        </w:rPr>
        <w:t>et al.</w:t>
      </w:r>
      <w:r>
        <w:t>, 2021).</w:t>
      </w:r>
    </w:p>
    <w:p w14:paraId="0000008C" w14:textId="05AC5E92" w:rsidR="00521AB8" w:rsidRDefault="00E57F6B">
      <w:pPr>
        <w:spacing w:before="240" w:after="240"/>
      </w:pPr>
      <w:r>
        <w:t xml:space="preserve">The issue is further aggravated by a communication breakdown between departments (Clapper and Ching, 2020). The analysis revealed an indication of the existence of coordination lapses between housekeeping, front office, and maintenance, as half of the guest complaints that were given concerns delayed check-ins. This is comparable to the Burton </w:t>
      </w:r>
      <w:r w:rsidR="00463CE3" w:rsidRPr="00463CE3">
        <w:rPr>
          <w:i/>
          <w:iCs/>
        </w:rPr>
        <w:t>et al.</w:t>
      </w:r>
      <w:r>
        <w:t xml:space="preserve"> (2025), who found that adaptive communication and dynamic capability are critical to the management of interdepartmental dependencies in the hospitality industry. The current handover system used at Novotel Sheffield, based on manual communication, does not seem very modern compared to the digital housekeeping management systems implemented in many Accor hotels worldwide. Serrano-Baena and others (2023) prove that the digital integration of departments allows them to increase resource distribution and response time, which has a direct positive effect on guest satisfaction. The uneven adoption of digital tools by supervisors may be interpreted as either a lack of training or the unwillingness to change, which are the natural barriers in operational digitalisation (Camilleri, 2022). Consequently, the digital coordination infrastructure can be in place, but without behavioural and cultural congruency, there is an </w:t>
      </w:r>
      <w:r w:rsidR="00EF5BB3">
        <w:t>under realisation</w:t>
      </w:r>
      <w:r>
        <w:t xml:space="preserve"> of the potential. The given observation is closely connected to the recovery time sensitivity of Sukhu's (2023) service recovery effectiveness study. Wirtz and Lovelock (2021) put this in the context of a failure of response assurance, or the impression that the organisation is concerned enough to fix the problem in a timely manner. In this way, the rate of operations and transparency in communication are just as essential to the effectiveness of recovery as the corrective measures.</w:t>
      </w:r>
    </w:p>
    <w:p w14:paraId="0000008D" w14:textId="77777777" w:rsidR="00521AB8" w:rsidRDefault="00E57F6B">
      <w:pPr>
        <w:spacing w:before="240" w:after="240"/>
      </w:pPr>
      <w:r>
        <w:t xml:space="preserve">Moreover, empowerment of frontline staff when it comes to handling complaints became one of the crucial determinants of recovery quality. The reluctance of the staff to approve compensation unless approved by the supervisor caused delays and discrepancies in the guest experience (Doan, Mooney and Kim, 2023). This result supports the conclusions of Ogbeide, Streimikiene and Morrison (2023), who believe that empowerment of frontline workers improves recovery authenticity and customer satisfaction. At Novotel Sheffield, bureaucratic lag occurs because the strict hierarchy does not allow the attendants of company to perform low-level recovery actions independently. In comparison, empowerment literature (Aguinis, Villamor and Gabriel, 2022) demonstrates that the guests find recovery more authentic and service-oriented when the staff is trusted to make decisions within specified parameters. </w:t>
      </w:r>
    </w:p>
    <w:p w14:paraId="0000008E" w14:textId="41F1603A" w:rsidR="00521AB8" w:rsidRDefault="00E57F6B">
      <w:pPr>
        <w:spacing w:before="240" w:after="240"/>
      </w:pPr>
      <w:r>
        <w:t xml:space="preserve">Further, the results of the study shed light on the long-standing trade-off between the rate of operation and quality consistency, which is closely rooted in hospitality management. The squeeze of the cleaning time on the high-occupancy weekends caused attendants to skip over the less obvious tasks, which were exactly the points in the complaints raised by the guests (Curry </w:t>
      </w:r>
      <w:r w:rsidR="00463CE3" w:rsidRPr="00463CE3">
        <w:rPr>
          <w:i/>
          <w:iCs/>
        </w:rPr>
        <w:t>et al.</w:t>
      </w:r>
      <w:r>
        <w:t xml:space="preserve">, 2023). The result supports the claims of Johnston (2020) and Wirtz (2021) that productivity pressures tend to affect the perceived quality of service negatively. Baum (2021) explains that housekeeping has been described as one of the most physically demanding jobs in the hospitality industry, which is usually accompanied by tedious strains and mental stress. Long working hours, short breaks, and recurring work procedures are the factors that lead to decreased attention and motivation. Occupational health is an important issue; according to Chela-Alvarez </w:t>
      </w:r>
      <w:r w:rsidR="00463CE3" w:rsidRPr="00463CE3">
        <w:rPr>
          <w:i/>
          <w:iCs/>
        </w:rPr>
        <w:t>et al.</w:t>
      </w:r>
      <w:r>
        <w:t xml:space="preserve"> (2022), the commitment of staff directly influences the outcomes of service qualification. Thus, sustainable workforce management in Novotel Sheffield should also include not only the training and performance systems but also the ergonomic and welfare factors that should also be taken into account, as Camilleri (2022) suggests, holistic sustainability of the work of a hotel. One-off interventions (one training workshop, a technology pilot) do not lead to any long-term changes unless they are part of a unified management system. This supports the importance of systems thinking that Wirtz and Lovelock (2021) suggest by arguing that the quality of services is an emergent characteristic of the managerial subsystems, not a single practice.</w:t>
      </w:r>
    </w:p>
    <w:p w14:paraId="0000008F" w14:textId="3C81D9BC" w:rsidR="00521AB8" w:rsidRDefault="00E57F6B">
      <w:pPr>
        <w:spacing w:before="240" w:after="240"/>
      </w:pPr>
      <w:r>
        <w:t xml:space="preserve">A number of weaknesses of the research are recognised. The study relies on one case study and making it difficult to generalise. Data, including guest feedback and logs on complaints, was read qualitatively and might not reflect all the quantitative aspects of performance (Sann </w:t>
      </w:r>
      <w:r w:rsidR="00463CE3" w:rsidRPr="00463CE3">
        <w:rPr>
          <w:i/>
          <w:iCs/>
        </w:rPr>
        <w:t>et al.</w:t>
      </w:r>
      <w:r>
        <w:t>, 2022). Also, the study triangulated numerous data sources, but the lack of primary survey data among guests limits the possibility of measuring the outcomes of satisfaction directly. However, the triangulated result gives good indicative support to the managerial and theoretical insights (Sridharan, 2020).</w:t>
      </w:r>
    </w:p>
    <w:p w14:paraId="00000090" w14:textId="77777777" w:rsidR="00521AB8" w:rsidRDefault="00E57F6B">
      <w:pPr>
        <w:spacing w:before="240" w:after="240"/>
      </w:pPr>
      <w:r>
        <w:t>Summing up, it is indicated that the guest experience at Novotel Sheffield can be enhanced not by isolated measures and activities but by the joint action of its management systems. The findings, relative to the literature, have been found to dynamically interact in the form of leadership style, training continuity, empowerment and communication infrastructure to yield or alleviate guest satisfaction. To maintain the performance at the competitive level, the hotel should shift the reactive management to the proactive quality culture where the employees are not just performing checklists but are involved co-creators of excellent services.</w:t>
      </w:r>
    </w:p>
    <w:p w14:paraId="00000091" w14:textId="77777777" w:rsidR="00521AB8" w:rsidRDefault="00E57F6B">
      <w:pPr>
        <w:pStyle w:val="Heading1"/>
        <w:keepNext w:val="0"/>
        <w:keepLines w:val="0"/>
        <w:spacing w:before="360" w:after="80"/>
      </w:pPr>
      <w:bookmarkStart w:id="74" w:name="_mkkv58agx4na" w:colFirst="0" w:colLast="0"/>
      <w:bookmarkEnd w:id="74"/>
      <w:r>
        <w:br w:type="page"/>
      </w:r>
    </w:p>
    <w:p w14:paraId="00000092" w14:textId="77777777" w:rsidR="00521AB8" w:rsidRDefault="00E57F6B">
      <w:pPr>
        <w:pStyle w:val="Heading1"/>
      </w:pPr>
      <w:bookmarkStart w:id="75" w:name="_q39vwsku6hpa" w:colFirst="0" w:colLast="0"/>
      <w:bookmarkStart w:id="76" w:name="_Toc211111572"/>
      <w:bookmarkEnd w:id="75"/>
      <w:r>
        <w:t>Chapter 5: Conclusion</w:t>
      </w:r>
      <w:bookmarkEnd w:id="76"/>
    </w:p>
    <w:p w14:paraId="00000093" w14:textId="77777777" w:rsidR="00521AB8" w:rsidRDefault="00E57F6B">
      <w:pPr>
        <w:pStyle w:val="Heading2"/>
      </w:pPr>
      <w:bookmarkStart w:id="77" w:name="_zd9b1261xrjb" w:colFirst="0" w:colLast="0"/>
      <w:bookmarkStart w:id="78" w:name="_Toc211111573"/>
      <w:bookmarkEnd w:id="77"/>
      <w:r>
        <w:t>5.1 Conclusion</w:t>
      </w:r>
      <w:bookmarkEnd w:id="78"/>
    </w:p>
    <w:p w14:paraId="00000094" w14:textId="77777777" w:rsidR="00521AB8" w:rsidRDefault="00E57F6B">
      <w:pPr>
        <w:spacing w:before="240" w:after="240"/>
      </w:pPr>
      <w:r>
        <w:t xml:space="preserve">The study examined the connexion between the proper management of housekeeping and guest satisfaction in the context of Novotel Sheffield Centre, a midscale hotel under the Accor brand. The problem was to evaluate the extent to which leadership and communication, as well as training and complaint management, affect the operational performance and the overall guest experience. The project incorporated the analysis of secondary data, the placement insights, and the critical analysis of the existing literature on hospitality, through which the project can be described as a thorough evaluation of the dynamic forces that define the quality of services in the hotel. The results indicate that the housekeeping department at Novotel Sheffield is decisive in the quality of experience of the guests. The study proved that good supervision, employee involvement, and communication are essential in ensuring consistency in the services. </w:t>
      </w:r>
    </w:p>
    <w:p w14:paraId="00000095" w14:textId="77777777" w:rsidR="00521AB8" w:rsidRDefault="00E57F6B">
      <w:pPr>
        <w:spacing w:before="240" w:after="240"/>
      </w:pPr>
      <w:r>
        <w:t>The initial goal, which was to evaluate the importance of leadership and supervision in the context of operational effectiveness, was met through examining the relationship between managerial control and frontline implementation. This paper discovered that leadership in the housekeeping department usually adheres to a transactional style that emphasises compliance and speed as opposed to empowerment and partnership. Effective in achieving short-term goals, this type of management style minimises the autonomy and involvement of employees, resulting in less discretionary effort. As per Kim (2023) and Patiar and Mia (2023) literature, the results confirm the thesis that transformational leadership is more effective in service settings, as it entails motivation and a sense of ownership among the employees. The study, therefore, has added to the knowledge of the direct effect of leadership behaviour on the efficiency of housekeeping and satisfaction among the guests.</w:t>
      </w:r>
    </w:p>
    <w:p w14:paraId="00000096" w14:textId="77777777" w:rsidR="00521AB8" w:rsidRDefault="00E57F6B">
      <w:pPr>
        <w:spacing w:before="240" w:after="240"/>
      </w:pPr>
      <w:r>
        <w:t>The second goal, which was to assess the role of training, communication and motivation in service consistency, was also achieved by the means of empirical observation and analysis of training schedules, audit logs and staff feedback. It was also clear that refresher training was not done regularly, and communication mechanisms, though formalised using checklists and whiteboard updates, were not always implemented. This discrepancy resulted in service variability and a discrepancy between internal audit findings and the expectations of the guests. These results confirm Ciftci, Cetin and Okumus (2023) and Ponnam and Jayasree (2023), who note that a high level of service is primarily maintained by the continuous training and well-organised communication systems. The success of this objective is seen in defining certain gaps in the operations that hinder the translation of training into day-to-day practice.</w:t>
      </w:r>
    </w:p>
    <w:p w14:paraId="00000097" w14:textId="4F91A28C" w:rsidR="00521AB8" w:rsidRDefault="00E57F6B">
      <w:pPr>
        <w:spacing w:before="240" w:after="240"/>
      </w:pPr>
      <w:r>
        <w:t xml:space="preserve">The third aim, which was to determine the issues with complaints management and service recovery, was achieved through the analysis of complaint records and response trends. The researchers discovered that despite the large number of complaints being solved at the level of the supervisor, the rate and regularity of recovery were inconsistent. Lack of follow-up and delays frequently led to dissatisfaction with the guest, and it corroborates the view of Sukhu (2023) that recovery responsiveness is the main focus of guest perception. The results showed that the responsiveness and the trust of the guests might be increased by enabling frontline employees to handle low-level grievances on their own. This is in tandem with the views of Ogbeide </w:t>
      </w:r>
      <w:r w:rsidR="00463CE3" w:rsidRPr="00463CE3">
        <w:rPr>
          <w:i/>
          <w:iCs/>
        </w:rPr>
        <w:t>et al.</w:t>
      </w:r>
      <w:r>
        <w:t xml:space="preserve"> (2023) and Aguinis </w:t>
      </w:r>
      <w:r w:rsidR="00463CE3" w:rsidRPr="00463CE3">
        <w:rPr>
          <w:i/>
          <w:iCs/>
        </w:rPr>
        <w:t>et al.</w:t>
      </w:r>
      <w:r>
        <w:t xml:space="preserve"> (2022), who say that employee empowerment increases authenticity and service ownership in recovery situations.</w:t>
      </w:r>
    </w:p>
    <w:p w14:paraId="00000098" w14:textId="77777777" w:rsidR="00521AB8" w:rsidRDefault="00E57F6B">
      <w:pPr>
        <w:spacing w:before="240" w:after="240"/>
      </w:pPr>
      <w:r>
        <w:t xml:space="preserve">The fourth goal, the development of practical recommendations that will increase the satisfaction of the guests and the operational output, was obtained with the help of the synthesis of the research results along with the literature knowledge. The research determined that the improvement of operations requires a systemic convergence of leadership, training, communication, and recovery systems. The mentioned trade-off between speed and quality and the partial use of digital tools suggest that the management systems of the hotel should change their approach from solely reactive problem-solving to proactive service design. </w:t>
      </w:r>
    </w:p>
    <w:p w14:paraId="00000099" w14:textId="77777777" w:rsidR="00521AB8" w:rsidRDefault="00E57F6B">
      <w:pPr>
        <w:pStyle w:val="Heading2"/>
      </w:pPr>
      <w:bookmarkStart w:id="79" w:name="_4j4by23vmvxa" w:colFirst="0" w:colLast="0"/>
      <w:bookmarkStart w:id="80" w:name="_Toc211111574"/>
      <w:bookmarkEnd w:id="79"/>
      <w:r>
        <w:t>5.2 Recommendations</w:t>
      </w:r>
      <w:bookmarkEnd w:id="80"/>
    </w:p>
    <w:p w14:paraId="0000009A" w14:textId="77777777" w:rsidR="00521AB8" w:rsidRDefault="00E57F6B">
      <w:pPr>
        <w:spacing w:before="240" w:after="240"/>
      </w:pPr>
      <w:r>
        <w:t>According to the results and the critical analysis of the housekeeping activity at Novotel Sheffield Centre, it is possible to recommend some strategic interventions that can help to improve the effectiveness of operations, staff involvement, and guest satisfaction. These suggestions are based on the evidence of the recent research on hospitality and can be aligned with the purpose of the study.</w:t>
      </w:r>
    </w:p>
    <w:p w14:paraId="0000009B" w14:textId="31FB8BA9" w:rsidR="00521AB8" w:rsidRDefault="00E57F6B">
      <w:pPr>
        <w:spacing w:before="240" w:after="240"/>
      </w:pPr>
      <w:r>
        <w:t xml:space="preserve">The initial strategic objective is to embrace practices of servant and participative leaders among the supervisors (Canavesi and Minelli, 2022). Empathic, empowering and shared decision-making leadership has been shown to enhance the morale of employees and retention. A study by Kundu </w:t>
      </w:r>
      <w:r w:rsidR="00463CE3" w:rsidRPr="00463CE3">
        <w:rPr>
          <w:i/>
          <w:iCs/>
        </w:rPr>
        <w:t>et al.</w:t>
      </w:r>
      <w:r>
        <w:t xml:space="preserve"> (2023) emphasises that servant leadership has a positive effect on work resilience and job performance by hospitality employees. In like manner, the authors established that servant leadership decreases burnout and develops a culture of strong work ethic among hotel operations (Wiyono </w:t>
      </w:r>
      <w:r w:rsidR="00463CE3" w:rsidRPr="00463CE3">
        <w:rPr>
          <w:i/>
          <w:iCs/>
        </w:rPr>
        <w:t>et al.</w:t>
      </w:r>
      <w:r>
        <w:t>, 2024). The targeted leadership development that supervisors at the Novotel Sheffield should undergo should then focus on the emphasis of emotional intelligence, listening, and mentoring.</w:t>
      </w:r>
    </w:p>
    <w:p w14:paraId="0000009C" w14:textId="0EDCA7B5" w:rsidR="00521AB8" w:rsidRDefault="00E57F6B">
      <w:pPr>
        <w:spacing w:before="240" w:after="240"/>
      </w:pPr>
      <w:r>
        <w:t xml:space="preserve">Secondly, it is necessary to reinforce the behaviours of transformational leadership to promote creativity and initiative among employees (Mansoor </w:t>
      </w:r>
      <w:r w:rsidR="00463CE3" w:rsidRPr="00463CE3">
        <w:rPr>
          <w:i/>
          <w:iCs/>
        </w:rPr>
        <w:t>et al.</w:t>
      </w:r>
      <w:r>
        <w:t xml:space="preserve">, 2021). Transformational leaders motivate employees to do more than what is required, and this leads to service excellence. Kim </w:t>
      </w:r>
      <w:r w:rsidR="00463CE3" w:rsidRPr="00463CE3">
        <w:rPr>
          <w:i/>
          <w:iCs/>
        </w:rPr>
        <w:t>et al.</w:t>
      </w:r>
      <w:r>
        <w:t xml:space="preserve"> (2023) showed that transformational leadership among hotel employees boosts creativity and service delivery by increasing employee alignment with organisational objectives. The integration of the two styles, servant and transformational, would help the supervisors at Novotel Sheffield to strike a balance between operational management and inspirational involvement.</w:t>
      </w:r>
    </w:p>
    <w:p w14:paraId="0000009D" w14:textId="0C893932" w:rsidR="00521AB8" w:rsidRDefault="00E57F6B">
      <w:pPr>
        <w:spacing w:before="240" w:after="240"/>
      </w:pPr>
      <w:r>
        <w:t xml:space="preserve">The third suggestion is related to institutionalising a formal service recovery framework (Greener and Moth, 2020). This must map out standard processes, channels of escalation and empowerment levels to make sure that there is a quick and consistent response to grievances that are brought on board by the guests. Rao </w:t>
      </w:r>
      <w:r w:rsidR="00463CE3" w:rsidRPr="00463CE3">
        <w:rPr>
          <w:i/>
          <w:iCs/>
        </w:rPr>
        <w:t>et al.</w:t>
      </w:r>
      <w:r>
        <w:t xml:space="preserve"> (2024) discovered that a multi-level recovery system with structure can contribute greatly to the employee recovery performance as well as the perceived fairness of the guests. The framework ought to consist of training modules, demarcation of authority, and electronic response time tracking systems.</w:t>
      </w:r>
    </w:p>
    <w:p w14:paraId="0000009E" w14:textId="77777777" w:rsidR="00521AB8" w:rsidRDefault="00E57F6B">
      <w:pPr>
        <w:spacing w:before="240" w:after="240"/>
      </w:pPr>
      <w:r>
        <w:t>Then, the hotel is to establish benchmarks of recovery speed. In their study, Hwang and Kim (2024) discovered that the post-recovery satisfaction and post-recovery loyalty depend on the timeliness of service recovery action. By making an internal standard and checking the adherence, the level of responsibility will be higher, and the attitude of guests towards responsiveness will be enhanced (Ciasullo, Montera and Palumbo, 2020).</w:t>
      </w:r>
    </w:p>
    <w:p w14:paraId="0000009F" w14:textId="20B05AF0" w:rsidR="00521AB8" w:rsidRDefault="00E57F6B">
      <w:pPr>
        <w:spacing w:before="240" w:after="240"/>
      </w:pPr>
      <w:r>
        <w:t xml:space="preserve">Another suggestion is to establish a permanent service recovery audit and feedback system. Kim and So (2023) note that hotels can use past recovery cases to analyse and learn to implement proactive strategies that would help them avoid the same failures going forward. Also, frontline empowerment is to be improved to provide service recovery faster and more authentic (Zhang and Geng, 2020). Employees are empowered to make decisions on the spot, which saves time wasted in the process of making decisions because of hierarchy. Rao </w:t>
      </w:r>
      <w:r w:rsidR="00463CE3" w:rsidRPr="00463CE3">
        <w:rPr>
          <w:i/>
          <w:iCs/>
        </w:rPr>
        <w:t>et al.</w:t>
      </w:r>
      <w:r>
        <w:t xml:space="preserve"> (2024) enacted that the performance of service recovery should be strengthened through the combination of empowerment and structured systems that intensely enhance recovery performance. </w:t>
      </w:r>
    </w:p>
    <w:p w14:paraId="000000A0" w14:textId="3C87C2ED" w:rsidR="00521AB8" w:rsidRDefault="00E57F6B">
      <w:pPr>
        <w:spacing w:before="240" w:after="240"/>
      </w:pPr>
      <w:r>
        <w:t xml:space="preserve">The hotel should also enhance employee welfare systems. Housekeeping is laborious and thus may cause fatigue and lack of concentration. Kundu </w:t>
      </w:r>
      <w:r w:rsidR="00463CE3" w:rsidRPr="00463CE3">
        <w:rPr>
          <w:i/>
          <w:iCs/>
        </w:rPr>
        <w:t>et al.</w:t>
      </w:r>
      <w:r>
        <w:t xml:space="preserve"> (2023) proved that the support of the leadership and resilience training has a beneficial impact on emotions exhaustion and enhances engagement. The long-term health and productivity of employees can be maintained through regular ergonomic audits, high-strain activity rotation, and brief wellness breaks (Parker, Ward and Fisher, 2021).</w:t>
      </w:r>
    </w:p>
    <w:p w14:paraId="000000A1" w14:textId="77777777" w:rsidR="00521AB8" w:rsidRDefault="00E57F6B">
      <w:pPr>
        <w:spacing w:before="240" w:after="240"/>
      </w:pPr>
      <w:r>
        <w:t>Cross-departmental coordination is another important area. Poor communication between housekeeping, maintenance and front office was also cited as a cause of service inconsistency. According to Kim and So (2023), service quality is a major consideration that requires consistency through system integration and reliability in communication.</w:t>
      </w:r>
    </w:p>
    <w:p w14:paraId="000000A2" w14:textId="77777777" w:rsidR="00521AB8" w:rsidRDefault="00E57F6B">
      <w:pPr>
        <w:spacing w:before="240" w:after="240"/>
      </w:pPr>
      <w:r>
        <w:t>Lastly, the hotel ought to redirect performance metrics to first-time quality. The excessive focus on cleaning speed encourages shortfalls and discrepancies. Hwang and Kim (2024) advocate the implementation of outcome-based KPIs in which accuracy and quality, and not speed, are rewarded. The assessment of personnel in terms of the rooms that have been inspected and not cleaned again would encourage the sustainability of the excellence of the services.</w:t>
      </w:r>
    </w:p>
    <w:p w14:paraId="000000A3" w14:textId="77777777" w:rsidR="00521AB8" w:rsidRDefault="00521AB8">
      <w:pPr>
        <w:spacing w:before="240" w:after="240"/>
      </w:pPr>
    </w:p>
    <w:p w14:paraId="000000A4" w14:textId="77777777" w:rsidR="00521AB8" w:rsidRDefault="00521AB8">
      <w:pPr>
        <w:spacing w:before="240" w:after="240"/>
      </w:pPr>
    </w:p>
    <w:p w14:paraId="000000A5" w14:textId="77777777" w:rsidR="00521AB8" w:rsidRDefault="00521AB8">
      <w:pPr>
        <w:spacing w:before="240" w:after="240"/>
      </w:pPr>
    </w:p>
    <w:p w14:paraId="000000A6" w14:textId="77777777" w:rsidR="00521AB8" w:rsidRDefault="00521AB8">
      <w:pPr>
        <w:spacing w:before="240" w:after="240"/>
      </w:pPr>
    </w:p>
    <w:p w14:paraId="000000A7" w14:textId="77777777" w:rsidR="00521AB8" w:rsidRDefault="00521AB8">
      <w:pPr>
        <w:spacing w:before="240" w:after="240"/>
      </w:pPr>
    </w:p>
    <w:p w14:paraId="000000A8" w14:textId="77777777" w:rsidR="00521AB8" w:rsidRDefault="00E57F6B">
      <w:pPr>
        <w:spacing w:before="240" w:after="240"/>
      </w:pPr>
      <w:r>
        <w:t xml:space="preserve"> </w:t>
      </w:r>
    </w:p>
    <w:p w14:paraId="000000A9" w14:textId="77777777" w:rsidR="00521AB8" w:rsidRDefault="00E57F6B">
      <w:pPr>
        <w:spacing w:before="240" w:after="240"/>
      </w:pPr>
      <w:r>
        <w:t xml:space="preserve"> </w:t>
      </w:r>
    </w:p>
    <w:p w14:paraId="000000AA" w14:textId="77777777" w:rsidR="00521AB8" w:rsidRDefault="00E57F6B">
      <w:pPr>
        <w:spacing w:before="240" w:after="240"/>
      </w:pPr>
      <w:r>
        <w:t xml:space="preserve"> </w:t>
      </w:r>
    </w:p>
    <w:p w14:paraId="3988D28A" w14:textId="77777777" w:rsidR="00976D86" w:rsidRDefault="00E57F6B">
      <w:pPr>
        <w:spacing w:before="240" w:after="240"/>
      </w:pPr>
      <w:r>
        <w:t xml:space="preserve"> </w:t>
      </w:r>
    </w:p>
    <w:p w14:paraId="000000AB" w14:textId="5101C89B" w:rsidR="00521AB8" w:rsidRDefault="00E57F6B">
      <w:pPr>
        <w:spacing w:before="240" w:after="240"/>
        <w:rPr>
          <w:b/>
          <w:sz w:val="28"/>
          <w:szCs w:val="28"/>
        </w:rPr>
      </w:pPr>
      <w:r>
        <w:rPr>
          <w:b/>
          <w:sz w:val="28"/>
          <w:szCs w:val="28"/>
        </w:rPr>
        <w:t>References</w:t>
      </w:r>
    </w:p>
    <w:p w14:paraId="000000AC" w14:textId="77777777" w:rsidR="00521AB8" w:rsidRDefault="00E57F6B">
      <w:pPr>
        <w:spacing w:before="240" w:after="240"/>
      </w:pPr>
      <w:r>
        <w:t xml:space="preserve">Hayes, D.K., Ninemeier, J.D. and Hanson, B. (2025) </w:t>
      </w:r>
      <w:r>
        <w:rPr>
          <w:i/>
        </w:rPr>
        <w:t>Hotel Operations Management</w:t>
      </w:r>
      <w:r>
        <w:t xml:space="preserve"> (4th ed.). Pearson.</w:t>
      </w:r>
      <w:r>
        <w:br/>
        <w:t xml:space="preserve"> William, L. (2022) </w:t>
      </w:r>
      <w:r>
        <w:rPr>
          <w:i/>
        </w:rPr>
        <w:t>Operations Management in the Hospitality Industry</w:t>
      </w:r>
      <w:r>
        <w:t>. Willford Press.</w:t>
      </w:r>
    </w:p>
    <w:p w14:paraId="000000AD" w14:textId="77777777" w:rsidR="00521AB8" w:rsidRDefault="00E57F6B">
      <w:pPr>
        <w:spacing w:before="240" w:after="240"/>
      </w:pPr>
      <w:r>
        <w:t xml:space="preserve">Abolnasser, M.S.A., Arias-Arias, J., Llinás-Audet, X. and Nasser, A. (2023) ‘Transformational leadership, employee engagement, job crafting and job performance in the hospitality sector’, </w:t>
      </w:r>
      <w:r>
        <w:rPr>
          <w:i/>
        </w:rPr>
        <w:t>Behavioral Sciences</w:t>
      </w:r>
      <w:r>
        <w:t>, 13(2), 142. Available at:</w:t>
      </w:r>
      <w:hyperlink r:id="rId8">
        <w:r>
          <w:t xml:space="preserve"> </w:t>
        </w:r>
      </w:hyperlink>
      <w:hyperlink r:id="rId9">
        <w:r>
          <w:rPr>
            <w:color w:val="1155CC"/>
            <w:u w:val="single"/>
          </w:rPr>
          <w:t>https://pmc.ncbi.nlm.nih.gov/articles/PMC9963422/</w:t>
        </w:r>
      </w:hyperlink>
      <w:r>
        <w:t xml:space="preserve"> (Accessed: 11 October 2025).</w:t>
      </w:r>
    </w:p>
    <w:p w14:paraId="000000AE" w14:textId="77777777" w:rsidR="00521AB8" w:rsidRDefault="00E57F6B">
      <w:pPr>
        <w:spacing w:before="240" w:after="240"/>
      </w:pPr>
      <w:r>
        <w:t xml:space="preserve">Hwang, J. and Kim, H. (2024) ‘The effects of service recovery actions on customers’ post-recovery responses in the hotel industry’, </w:t>
      </w:r>
      <w:r>
        <w:rPr>
          <w:i/>
        </w:rPr>
        <w:t>Journal of Travel Research</w:t>
      </w:r>
      <w:r>
        <w:t>. Available at:</w:t>
      </w:r>
      <w:hyperlink r:id="rId10">
        <w:r>
          <w:t xml:space="preserve"> </w:t>
        </w:r>
      </w:hyperlink>
      <w:hyperlink r:id="rId11">
        <w:r>
          <w:rPr>
            <w:color w:val="1155CC"/>
            <w:u w:val="single"/>
          </w:rPr>
          <w:t>https://onlinelibrary.wiley.com/doi/full/10.1002/jtr.2742</w:t>
        </w:r>
      </w:hyperlink>
      <w:r>
        <w:t xml:space="preserve"> (Accessed: 11 October 2025).</w:t>
      </w:r>
    </w:p>
    <w:p w14:paraId="000000AF" w14:textId="77777777" w:rsidR="00521AB8" w:rsidRDefault="00E57F6B">
      <w:pPr>
        <w:spacing w:before="240" w:after="240"/>
      </w:pPr>
      <w:r>
        <w:t xml:space="preserve">Kim, J.K. (2023) ‘The impact of transformational leadership on service performance in hotels’, </w:t>
      </w:r>
      <w:r>
        <w:rPr>
          <w:i/>
        </w:rPr>
        <w:t>Behavioral Sciences</w:t>
      </w:r>
      <w:r>
        <w:t>, 13(9), 731. Available at:</w:t>
      </w:r>
      <w:hyperlink r:id="rId12">
        <w:r>
          <w:t xml:space="preserve"> </w:t>
        </w:r>
      </w:hyperlink>
      <w:hyperlink r:id="rId13">
        <w:r>
          <w:rPr>
            <w:color w:val="1155CC"/>
            <w:u w:val="single"/>
          </w:rPr>
          <w:t>https://www.mdpi.com/2076-328X/13/9/731</w:t>
        </w:r>
      </w:hyperlink>
      <w:r>
        <w:t xml:space="preserve"> (Accessed: 11 October 2025).</w:t>
      </w:r>
    </w:p>
    <w:p w14:paraId="000000B0" w14:textId="77777777" w:rsidR="00521AB8" w:rsidRDefault="00E57F6B">
      <w:pPr>
        <w:spacing w:before="240" w:after="240"/>
      </w:pPr>
      <w:r>
        <w:t xml:space="preserve">Leoni, V., Ancarani, A., Morelli, M. and Valdani, E. (2024) ‘Customer satisfaction during COVID-19 phases: the case of the hotel sector’, </w:t>
      </w:r>
      <w:r>
        <w:rPr>
          <w:i/>
        </w:rPr>
        <w:t>Current Issues in Tourism</w:t>
      </w:r>
      <w:r>
        <w:t>. Available at:</w:t>
      </w:r>
      <w:hyperlink r:id="rId14">
        <w:r>
          <w:t xml:space="preserve"> </w:t>
        </w:r>
      </w:hyperlink>
      <w:hyperlink r:id="rId15">
        <w:r>
          <w:rPr>
            <w:color w:val="1155CC"/>
            <w:u w:val="single"/>
          </w:rPr>
          <w:t>https://www.tandfonline.com/doi/abs/10.1080/13683500.2022.2164709</w:t>
        </w:r>
      </w:hyperlink>
      <w:r>
        <w:t xml:space="preserve"> (Accessed: 11 October 2025).</w:t>
      </w:r>
    </w:p>
    <w:p w14:paraId="000000B1" w14:textId="77777777" w:rsidR="00521AB8" w:rsidRDefault="00E57F6B">
      <w:pPr>
        <w:spacing w:before="240" w:after="240"/>
      </w:pPr>
      <w:r>
        <w:t xml:space="preserve">Olawuyi, O.S. (2025) ‘A bibliometric analysis of service quality in the hospitality industry (2014–2024)’, </w:t>
      </w:r>
      <w:r>
        <w:rPr>
          <w:i/>
        </w:rPr>
        <w:t>Administrative Sciences</w:t>
      </w:r>
      <w:r>
        <w:t>, 15(6), 215. Available at:</w:t>
      </w:r>
      <w:hyperlink r:id="rId16">
        <w:r>
          <w:t xml:space="preserve"> </w:t>
        </w:r>
      </w:hyperlink>
      <w:hyperlink r:id="rId17">
        <w:r>
          <w:rPr>
            <w:color w:val="1155CC"/>
            <w:u w:val="single"/>
          </w:rPr>
          <w:t>https://www.mdpi.com/2076-3387/15/6/215</w:t>
        </w:r>
      </w:hyperlink>
      <w:r>
        <w:t xml:space="preserve"> (Accessed: 11 October 2025).</w:t>
      </w:r>
    </w:p>
    <w:p w14:paraId="000000B2" w14:textId="77777777" w:rsidR="00521AB8" w:rsidRDefault="00E57F6B">
      <w:pPr>
        <w:spacing w:before="240" w:after="240"/>
      </w:pPr>
      <w:r>
        <w:t xml:space="preserve">Ponnam, S. and Jayasree, P.S. (2023) ‘Service quality and customer satisfaction in hospitality: a systematic review and future research agenda’, </w:t>
      </w:r>
      <w:r>
        <w:rPr>
          <w:i/>
        </w:rPr>
        <w:t>Journal of Quality Assurance in Hospitality &amp; Tourism</w:t>
      </w:r>
      <w:r>
        <w:t>, 24(6), pp. 1410–1438. Available at:</w:t>
      </w:r>
      <w:hyperlink r:id="rId18">
        <w:r>
          <w:t xml:space="preserve"> </w:t>
        </w:r>
      </w:hyperlink>
      <w:hyperlink r:id="rId19">
        <w:r>
          <w:rPr>
            <w:color w:val="1155CC"/>
            <w:u w:val="single"/>
          </w:rPr>
          <w:t>https://www.tandfonline.com/doi/full/10.1080/1528008X.2021.2012735</w:t>
        </w:r>
      </w:hyperlink>
      <w:r>
        <w:t xml:space="preserve"> (Accessed: 11 October 2025).</w:t>
      </w:r>
    </w:p>
    <w:p w14:paraId="000000B3" w14:textId="77777777" w:rsidR="00521AB8" w:rsidRDefault="00E57F6B">
      <w:pPr>
        <w:spacing w:before="240" w:after="240"/>
      </w:pPr>
      <w:r>
        <w:t xml:space="preserve">Rao, A.S., Raghavendra, P., Srivastava, A. and Srinivasan, R. (2024) ‘A multi-level model of employee service recovery performance in hotels’, </w:t>
      </w:r>
      <w:r>
        <w:rPr>
          <w:i/>
        </w:rPr>
        <w:t>Frontiers in Psychology</w:t>
      </w:r>
      <w:r>
        <w:t>. Available at:</w:t>
      </w:r>
      <w:hyperlink r:id="rId20">
        <w:r>
          <w:t xml:space="preserve"> </w:t>
        </w:r>
      </w:hyperlink>
      <w:hyperlink r:id="rId21">
        <w:r>
          <w:rPr>
            <w:color w:val="1155CC"/>
            <w:u w:val="single"/>
          </w:rPr>
          <w:t>https://pmc.ncbi.nlm.nih.gov/articles/PMC11503003/</w:t>
        </w:r>
      </w:hyperlink>
      <w:r>
        <w:t xml:space="preserve"> (Accessed: 11 October 2025).</w:t>
      </w:r>
    </w:p>
    <w:p w14:paraId="000000B4" w14:textId="77777777" w:rsidR="00521AB8" w:rsidRDefault="00E57F6B">
      <w:pPr>
        <w:spacing w:before="240" w:after="240"/>
      </w:pPr>
      <w:r>
        <w:t xml:space="preserve">Serrano-Baena, M.M., Sanz-Iraola, C. and Rabadán, A. (2023) ‘Promoting the sustainable recovery of hospitality in the post-pandemic era’, </w:t>
      </w:r>
      <w:r>
        <w:rPr>
          <w:i/>
        </w:rPr>
        <w:t>Sustainability</w:t>
      </w:r>
      <w:r>
        <w:t>, 15(3), 2531. Available at:</w:t>
      </w:r>
      <w:hyperlink r:id="rId22">
        <w:r>
          <w:t xml:space="preserve"> </w:t>
        </w:r>
      </w:hyperlink>
      <w:hyperlink r:id="rId23">
        <w:r>
          <w:rPr>
            <w:color w:val="1155CC"/>
            <w:u w:val="single"/>
          </w:rPr>
          <w:t>https://pmc.ncbi.nlm.nih.gov/articles/PMC9858850/</w:t>
        </w:r>
      </w:hyperlink>
      <w:r>
        <w:t xml:space="preserve"> (Accessed: 11 October 2025).</w:t>
      </w:r>
    </w:p>
    <w:p w14:paraId="000000B5" w14:textId="77777777" w:rsidR="00521AB8" w:rsidRDefault="00E57F6B">
      <w:pPr>
        <w:spacing w:before="240" w:after="240"/>
      </w:pPr>
      <w:r>
        <w:t xml:space="preserve">Wu, J., Law, R., Jiang, Y. and Lu, X. (2023) ‘What consumer complaints should hoteliers prioritise?’, </w:t>
      </w:r>
      <w:r>
        <w:rPr>
          <w:i/>
        </w:rPr>
        <w:t>Journal of Quality Assurance in Hospitality &amp; Tourism</w:t>
      </w:r>
      <w:r>
        <w:t>, 24(5), pp. 1187–1212. Available at:</w:t>
      </w:r>
      <w:hyperlink r:id="rId24">
        <w:r>
          <w:t xml:space="preserve"> </w:t>
        </w:r>
      </w:hyperlink>
      <w:hyperlink r:id="rId25">
        <w:r>
          <w:rPr>
            <w:color w:val="1155CC"/>
            <w:u w:val="single"/>
          </w:rPr>
          <w:t>https://www.tandfonline.com/doi/abs/10.1080/19368623.2022.2119187</w:t>
        </w:r>
      </w:hyperlink>
      <w:r>
        <w:t xml:space="preserve"> (Accessed: 11 October 2025).</w:t>
      </w:r>
    </w:p>
    <w:p w14:paraId="000000B6" w14:textId="77777777" w:rsidR="00521AB8" w:rsidRDefault="00E57F6B">
      <w:pPr>
        <w:spacing w:before="240" w:after="240"/>
      </w:pPr>
      <w:r>
        <w:t xml:space="preserve">Yousaf, S., Ali, A., Li, Y., Rasheed, M.I. and Shah, S. (2023) ‘Did COVID-19 change preferences for hygiene-related services? Evidence from hotels’, </w:t>
      </w:r>
      <w:r>
        <w:rPr>
          <w:i/>
        </w:rPr>
        <w:t>Journal of Hospitality and Tourism Management</w:t>
      </w:r>
      <w:r>
        <w:t>, 56, pp. 244–254. Available at:</w:t>
      </w:r>
      <w:hyperlink r:id="rId26">
        <w:r>
          <w:t xml:space="preserve"> </w:t>
        </w:r>
      </w:hyperlink>
      <w:hyperlink r:id="rId27">
        <w:r>
          <w:rPr>
            <w:color w:val="1155CC"/>
            <w:u w:val="single"/>
          </w:rPr>
          <w:t>https://www.sciencedirect.com/science/article/abs/pii/S1447677023001213</w:t>
        </w:r>
      </w:hyperlink>
      <w:r>
        <w:t xml:space="preserve"> (Accessed: 11 October 2025).</w:t>
      </w:r>
    </w:p>
    <w:p w14:paraId="000000B7" w14:textId="77777777" w:rsidR="00521AB8" w:rsidRDefault="00E57F6B">
      <w:pPr>
        <w:spacing w:before="240" w:after="240"/>
      </w:pPr>
      <w:r>
        <w:t xml:space="preserve">Zinn, A.K., Hahnel, U.J.J., Andresen, M. and Homburg, C. (2024) ‘Communicating default changes to hotel room cleaning procedures: field-experimental evidence’, </w:t>
      </w:r>
      <w:r>
        <w:rPr>
          <w:i/>
        </w:rPr>
        <w:t>Journal of Cleaner Production</w:t>
      </w:r>
      <w:r>
        <w:t>, 462, 141607. Available at:</w:t>
      </w:r>
      <w:hyperlink r:id="rId28">
        <w:r>
          <w:t xml:space="preserve"> </w:t>
        </w:r>
      </w:hyperlink>
      <w:hyperlink r:id="rId29">
        <w:r>
          <w:rPr>
            <w:color w:val="1155CC"/>
            <w:u w:val="single"/>
          </w:rPr>
          <w:t>https://www.sciencedirect.com/science/article/pii/S0959652624037156</w:t>
        </w:r>
      </w:hyperlink>
      <w:r>
        <w:t xml:space="preserve"> (Accessed: 11 October 2025).</w:t>
      </w:r>
    </w:p>
    <w:p w14:paraId="000000B8" w14:textId="24CA0D3F" w:rsidR="00521AB8" w:rsidRDefault="00E57F6B">
      <w:pPr>
        <w:spacing w:before="240" w:after="240"/>
      </w:pPr>
      <w:r>
        <w:t xml:space="preserve">Chela-Álvarez, X., Soler-González, J., Campos-Cubillas, M. </w:t>
      </w:r>
      <w:r w:rsidR="00463CE3" w:rsidRPr="00463CE3">
        <w:rPr>
          <w:i/>
          <w:iCs/>
        </w:rPr>
        <w:t>et al.</w:t>
      </w:r>
      <w:r>
        <w:t xml:space="preserve"> (2022) ‘Hotel housekeepers and occupational health: experiences and perceptions in the Balearic Islands’, </w:t>
      </w:r>
      <w:r>
        <w:rPr>
          <w:i/>
        </w:rPr>
        <w:t>International Journal of Environmental Research and Public Health</w:t>
      </w:r>
      <w:r>
        <w:t>, 19(22), 14863. Available at:</w:t>
      </w:r>
      <w:hyperlink r:id="rId30">
        <w:r>
          <w:t xml:space="preserve"> </w:t>
        </w:r>
      </w:hyperlink>
      <w:hyperlink r:id="rId31">
        <w:r>
          <w:rPr>
            <w:color w:val="1155CC"/>
            <w:u w:val="single"/>
          </w:rPr>
          <w:t>https://pmc.ncbi.nlm.nih.gov/articles/PMC9685295/</w:t>
        </w:r>
      </w:hyperlink>
      <w:r>
        <w:t xml:space="preserve"> (Accessed: 11 October 2025).</w:t>
      </w:r>
    </w:p>
    <w:p w14:paraId="000000B9" w14:textId="77777777" w:rsidR="00521AB8" w:rsidRDefault="00E57F6B">
      <w:pPr>
        <w:spacing w:before="240" w:after="240"/>
      </w:pPr>
      <w:r>
        <w:t xml:space="preserve">Jiménez-Barreto, J., Loureiro, S.M.C., Braun, C. and Christodoulides, G. (2021) ‘Use numbers, not words! Communicating hotels’ cleaning protocols’, </w:t>
      </w:r>
      <w:r>
        <w:rPr>
          <w:i/>
        </w:rPr>
        <w:t>Tourism Management</w:t>
      </w:r>
      <w:r>
        <w:t>, 85, 104294. Available at:</w:t>
      </w:r>
      <w:hyperlink r:id="rId32">
        <w:r>
          <w:t xml:space="preserve"> </w:t>
        </w:r>
      </w:hyperlink>
      <w:hyperlink r:id="rId33">
        <w:r>
          <w:rPr>
            <w:color w:val="1155CC"/>
            <w:u w:val="single"/>
          </w:rPr>
          <w:t>https://www.sciencedirect.com/science/article/pii/S0278431921000153</w:t>
        </w:r>
      </w:hyperlink>
      <w:r>
        <w:t xml:space="preserve"> (Accessed: 11 October 2025).</w:t>
      </w:r>
    </w:p>
    <w:p w14:paraId="000000BA" w14:textId="77777777" w:rsidR="00521AB8" w:rsidRDefault="00E57F6B">
      <w:pPr>
        <w:spacing w:before="240" w:after="240"/>
      </w:pPr>
      <w:r>
        <w:t xml:space="preserve">Hwang, J., Lee, J. and Kim, H. (2024) ‘Satisfaction with response and intent to stay: the role of perceived service quality after complaints’, </w:t>
      </w:r>
      <w:r>
        <w:rPr>
          <w:i/>
        </w:rPr>
        <w:t>Journal of Hospitality and Tourism Management</w:t>
      </w:r>
      <w:r>
        <w:t>. (Early view). Available at:</w:t>
      </w:r>
      <w:hyperlink r:id="rId34">
        <w:r>
          <w:t xml:space="preserve"> </w:t>
        </w:r>
      </w:hyperlink>
      <w:hyperlink r:id="rId35">
        <w:r>
          <w:rPr>
            <w:color w:val="1155CC"/>
            <w:u w:val="single"/>
          </w:rPr>
          <w:t>https://www.sciencedirect.com/science/article/pii/S266695792500014X</w:t>
        </w:r>
      </w:hyperlink>
      <w:r>
        <w:t xml:space="preserve"> (Accessed: 11 October 2025).</w:t>
      </w:r>
    </w:p>
    <w:p w14:paraId="000000BB" w14:textId="77777777" w:rsidR="00521AB8" w:rsidRDefault="00E57F6B">
      <w:pPr>
        <w:spacing w:before="240" w:after="240"/>
      </w:pPr>
      <w:r>
        <w:t xml:space="preserve">Bryman, A. (2008). </w:t>
      </w:r>
      <w:r>
        <w:rPr>
          <w:i/>
        </w:rPr>
        <w:t>Social Research Methods</w:t>
      </w:r>
      <w:r>
        <w:t>. 2nd ed. Oxford: Oxford University Press.</w:t>
      </w:r>
    </w:p>
    <w:p w14:paraId="000000BC" w14:textId="77777777" w:rsidR="00521AB8" w:rsidRDefault="00E57F6B">
      <w:pPr>
        <w:spacing w:before="240" w:after="240"/>
      </w:pPr>
      <w:r>
        <w:t xml:space="preserve">Collis, J. and Hussey, R. (2014). </w:t>
      </w:r>
      <w:r>
        <w:rPr>
          <w:i/>
        </w:rPr>
        <w:t>Business Research: A Practical Guide for Undergraduate and Postgraduate Students</w:t>
      </w:r>
      <w:r>
        <w:t>. London: Palgrave Macmillan.</w:t>
      </w:r>
    </w:p>
    <w:p w14:paraId="000000BD" w14:textId="77777777" w:rsidR="00521AB8" w:rsidRDefault="00E57F6B">
      <w:pPr>
        <w:spacing w:before="240" w:after="240"/>
      </w:pPr>
      <w:r>
        <w:t xml:space="preserve">Cottrell, S. (2014). </w:t>
      </w:r>
      <w:r>
        <w:rPr>
          <w:i/>
        </w:rPr>
        <w:t>Dissertations and Project Reports: A Step-by-Step Guide</w:t>
      </w:r>
      <w:r>
        <w:t>. New York: Palgrave.</w:t>
      </w:r>
    </w:p>
    <w:p w14:paraId="000000BE" w14:textId="77777777" w:rsidR="00521AB8" w:rsidRDefault="00E57F6B">
      <w:pPr>
        <w:spacing w:before="240" w:after="240"/>
      </w:pPr>
      <w:r>
        <w:t xml:space="preserve">Denscombe, M. (2010). </w:t>
      </w:r>
      <w:r>
        <w:rPr>
          <w:i/>
        </w:rPr>
        <w:t>Ground Rules for Social Research: Guidelines for Good Practice</w:t>
      </w:r>
      <w:r>
        <w:t>. 2nd ed. Maidenhead: Open University Press.</w:t>
      </w:r>
    </w:p>
    <w:p w14:paraId="000000BF" w14:textId="77777777" w:rsidR="00521AB8" w:rsidRDefault="00E57F6B">
      <w:pPr>
        <w:spacing w:before="240" w:after="240"/>
      </w:pPr>
      <w:r>
        <w:t xml:space="preserve">Saunders, M., Lewis, P. and Thornhill, A. (2012). </w:t>
      </w:r>
      <w:r>
        <w:rPr>
          <w:i/>
        </w:rPr>
        <w:t>Research Methods for Business Students</w:t>
      </w:r>
      <w:r>
        <w:t>. 6th ed. Harlow: FT Prentice Hall.</w:t>
      </w:r>
    </w:p>
    <w:p w14:paraId="000000C0" w14:textId="77777777" w:rsidR="00521AB8" w:rsidRDefault="00E57F6B">
      <w:pPr>
        <w:spacing w:before="240" w:after="240"/>
      </w:pPr>
      <w:r>
        <w:t xml:space="preserve">Veal, A.J. (2006). </w:t>
      </w:r>
      <w:r>
        <w:rPr>
          <w:i/>
        </w:rPr>
        <w:t>Research Methods for Leisure and Tourism</w:t>
      </w:r>
      <w:r>
        <w:t>. 3rd ed. Harlow: Financial Times/Prentice Hall.</w:t>
      </w:r>
    </w:p>
    <w:p w14:paraId="000000C1" w14:textId="77777777" w:rsidR="00521AB8" w:rsidRDefault="00E57F6B">
      <w:pPr>
        <w:spacing w:before="240" w:after="240"/>
      </w:pPr>
      <w:r>
        <w:t xml:space="preserve">Yin, R.K. (2003). </w:t>
      </w:r>
      <w:r>
        <w:rPr>
          <w:i/>
        </w:rPr>
        <w:t>Case Study Research: Design and Methods</w:t>
      </w:r>
      <w:r>
        <w:t>. 4th ed. London: Sage.</w:t>
      </w:r>
    </w:p>
    <w:p w14:paraId="000000C2" w14:textId="77777777" w:rsidR="00521AB8" w:rsidRDefault="00E57F6B">
      <w:pPr>
        <w:spacing w:before="240" w:after="240"/>
      </w:pPr>
      <w:r>
        <w:t xml:space="preserve">Baum, T. (2021) </w:t>
      </w:r>
      <w:r>
        <w:rPr>
          <w:i/>
        </w:rPr>
        <w:t>Hospitality Employment: A Global Perspective</w:t>
      </w:r>
      <w:r>
        <w:t>. London: Routledge.</w:t>
      </w:r>
    </w:p>
    <w:p w14:paraId="000000C3" w14:textId="77777777" w:rsidR="00521AB8" w:rsidRDefault="00E57F6B">
      <w:pPr>
        <w:spacing w:before="240" w:after="240"/>
      </w:pPr>
      <w:r>
        <w:t xml:space="preserve">Hayes, D.K. and Miller, A.A. (2023) </w:t>
      </w:r>
      <w:r>
        <w:rPr>
          <w:i/>
        </w:rPr>
        <w:t>Foundations of Lodging Management</w:t>
      </w:r>
      <w:r>
        <w:t>. 4th ed. Harlow: Pearson Education.</w:t>
      </w:r>
    </w:p>
    <w:p w14:paraId="000000C4" w14:textId="77777777" w:rsidR="00521AB8" w:rsidRDefault="00E57F6B">
      <w:pPr>
        <w:spacing w:before="240" w:after="240"/>
      </w:pPr>
      <w:r>
        <w:t xml:space="preserve">Jones, P. and Lockwood, A. (2022) </w:t>
      </w:r>
      <w:r>
        <w:rPr>
          <w:i/>
        </w:rPr>
        <w:t>The Management of Hotel Operations</w:t>
      </w:r>
      <w:r>
        <w:t>. 4th ed. London: Routledge.</w:t>
      </w:r>
    </w:p>
    <w:p w14:paraId="000000C5" w14:textId="77777777" w:rsidR="00521AB8" w:rsidRDefault="00E57F6B">
      <w:pPr>
        <w:spacing w:before="240" w:after="240"/>
      </w:pPr>
      <w:r>
        <w:t xml:space="preserve">Patiar, A. and Mia, L. (2023) </w:t>
      </w:r>
      <w:r>
        <w:rPr>
          <w:i/>
        </w:rPr>
        <w:t>Leadership and Management in the Hospitality Industry</w:t>
      </w:r>
      <w:r>
        <w:t>. Oxford: Goodfellow Publishers.</w:t>
      </w:r>
    </w:p>
    <w:p w14:paraId="000000C6" w14:textId="77777777" w:rsidR="00521AB8" w:rsidRDefault="00E57F6B">
      <w:pPr>
        <w:spacing w:before="240" w:after="240"/>
      </w:pPr>
      <w:r>
        <w:t xml:space="preserve">Wirtz, J. and Lovelock, C. (2021) </w:t>
      </w:r>
      <w:r>
        <w:rPr>
          <w:i/>
        </w:rPr>
        <w:t>Services Marketing: People, Technology, Strategy</w:t>
      </w:r>
      <w:r>
        <w:t>. 9th ed. Singapore: World Scientific.</w:t>
      </w:r>
    </w:p>
    <w:p w14:paraId="000000C7" w14:textId="7ED1B266" w:rsidR="00521AB8" w:rsidRDefault="00E57F6B">
      <w:pPr>
        <w:spacing w:before="240" w:after="240"/>
      </w:pPr>
      <w:r>
        <w:t xml:space="preserve">Burton, A.M. </w:t>
      </w:r>
      <w:r w:rsidR="00463CE3" w:rsidRPr="00463CE3">
        <w:rPr>
          <w:i/>
          <w:iCs/>
        </w:rPr>
        <w:t>et al.</w:t>
      </w:r>
      <w:r>
        <w:t xml:space="preserve"> (2025) ‘Innovation in crisis: The role of leadership and dynamic capabilities in hospitality’, </w:t>
      </w:r>
      <w:r>
        <w:rPr>
          <w:i/>
        </w:rPr>
        <w:t>International Journal of Hospitality Management</w:t>
      </w:r>
      <w:r>
        <w:t>. Available at:</w:t>
      </w:r>
      <w:hyperlink r:id="rId36">
        <w:r>
          <w:t xml:space="preserve"> </w:t>
        </w:r>
      </w:hyperlink>
      <w:hyperlink r:id="rId37">
        <w:r>
          <w:rPr>
            <w:color w:val="1155CC"/>
            <w:u w:val="single"/>
          </w:rPr>
          <w:t>https://www.sciencedirect.com/science/article/pii/S0278431924002585</w:t>
        </w:r>
      </w:hyperlink>
      <w:r>
        <w:t xml:space="preserve"> (Accessed: 11 October 2025).</w:t>
      </w:r>
    </w:p>
    <w:p w14:paraId="000000C8" w14:textId="77777777" w:rsidR="00521AB8" w:rsidRDefault="00E57F6B">
      <w:pPr>
        <w:spacing w:before="240" w:after="240"/>
      </w:pPr>
      <w:r>
        <w:t xml:space="preserve">Kim, J.K. (2023) ‘The impact of transformational leadership on service performance in hotels’, </w:t>
      </w:r>
      <w:r>
        <w:rPr>
          <w:i/>
        </w:rPr>
        <w:t>Behavioral Sciences</w:t>
      </w:r>
      <w:r>
        <w:t>, 13(9), 731. Available at:</w:t>
      </w:r>
      <w:hyperlink r:id="rId38">
        <w:r>
          <w:t xml:space="preserve"> </w:t>
        </w:r>
      </w:hyperlink>
      <w:hyperlink r:id="rId39">
        <w:r>
          <w:rPr>
            <w:color w:val="1155CC"/>
            <w:u w:val="single"/>
          </w:rPr>
          <w:t>https://www.mdpi.com/2076-328X/13/9/731</w:t>
        </w:r>
      </w:hyperlink>
      <w:r>
        <w:t xml:space="preserve"> (Accessed: 11 October 2025).</w:t>
      </w:r>
    </w:p>
    <w:p w14:paraId="000000C9" w14:textId="77777777" w:rsidR="00521AB8" w:rsidRDefault="00E57F6B">
      <w:pPr>
        <w:spacing w:before="240" w:after="240"/>
      </w:pPr>
      <w:r>
        <w:t xml:space="preserve">Sukhu, A. (2023) ‘Service recovery strategies: mitigating negative word-of-mouth’, </w:t>
      </w:r>
      <w:r>
        <w:rPr>
          <w:i/>
        </w:rPr>
        <w:t>International Hospitality Review (IHR)</w:t>
      </w:r>
      <w:r>
        <w:t>. Available at:</w:t>
      </w:r>
      <w:hyperlink r:id="rId40">
        <w:r>
          <w:t xml:space="preserve"> </w:t>
        </w:r>
      </w:hyperlink>
      <w:hyperlink r:id="rId41">
        <w:r>
          <w:rPr>
            <w:color w:val="1155CC"/>
            <w:u w:val="single"/>
          </w:rPr>
          <w:t>https://www.emerald.com/insight/content/doi/10.1108/IHR-05-2023-0025/full/html</w:t>
        </w:r>
      </w:hyperlink>
      <w:r>
        <w:t xml:space="preserve"> (Accessed: 11 October 2025).</w:t>
      </w:r>
    </w:p>
    <w:p w14:paraId="000000CA" w14:textId="584D7C34" w:rsidR="00521AB8" w:rsidRDefault="00E57F6B">
      <w:pPr>
        <w:spacing w:before="240" w:after="240"/>
      </w:pPr>
      <w:r>
        <w:t xml:space="preserve">Tseng, S.M. </w:t>
      </w:r>
      <w:r w:rsidR="00463CE3" w:rsidRPr="00463CE3">
        <w:rPr>
          <w:i/>
          <w:iCs/>
        </w:rPr>
        <w:t>et al.</w:t>
      </w:r>
      <w:r>
        <w:t xml:space="preserve"> (2025) ‘Exploring the impacts of service gaps and recovery satisfaction’, </w:t>
      </w:r>
      <w:r>
        <w:rPr>
          <w:i/>
        </w:rPr>
        <w:t>MDPI Open Journal of Service Science</w:t>
      </w:r>
      <w:r>
        <w:t>, 6(3), 147. Available at:</w:t>
      </w:r>
      <w:hyperlink r:id="rId42">
        <w:r>
          <w:t xml:space="preserve"> </w:t>
        </w:r>
      </w:hyperlink>
      <w:hyperlink r:id="rId43">
        <w:r>
          <w:rPr>
            <w:color w:val="1155CC"/>
            <w:u w:val="single"/>
          </w:rPr>
          <w:t>https://www.mdpi.com/2673-5768/6/3/147</w:t>
        </w:r>
      </w:hyperlink>
      <w:r>
        <w:t xml:space="preserve"> (Accessed: 11 October 2025).</w:t>
      </w:r>
    </w:p>
    <w:p w14:paraId="000000CB" w14:textId="13A43698" w:rsidR="00521AB8" w:rsidRDefault="00E57F6B">
      <w:pPr>
        <w:spacing w:before="240" w:after="240"/>
      </w:pPr>
      <w:r>
        <w:t xml:space="preserve">Serrano-Baena, M.M. </w:t>
      </w:r>
      <w:r w:rsidR="00463CE3" w:rsidRPr="00463CE3">
        <w:rPr>
          <w:i/>
          <w:iCs/>
        </w:rPr>
        <w:t>et al.</w:t>
      </w:r>
      <w:r>
        <w:t xml:space="preserve"> (2023) ‘Promoting the sustainable recovery of hospitality in the post-pandemic era’, </w:t>
      </w:r>
      <w:r>
        <w:rPr>
          <w:i/>
        </w:rPr>
        <w:t>Sustainability</w:t>
      </w:r>
      <w:r>
        <w:t>, 15(3): 2531. Available at:</w:t>
      </w:r>
      <w:hyperlink r:id="rId44">
        <w:r>
          <w:t xml:space="preserve"> </w:t>
        </w:r>
      </w:hyperlink>
      <w:hyperlink r:id="rId45">
        <w:r>
          <w:rPr>
            <w:color w:val="1155CC"/>
            <w:u w:val="single"/>
          </w:rPr>
          <w:t>https://pmc.ncbi.nlm.nih.gov/articles/PMC9858850/</w:t>
        </w:r>
      </w:hyperlink>
      <w:r>
        <w:t xml:space="preserve"> (Accessed: 11 October 2025).</w:t>
      </w:r>
    </w:p>
    <w:p w14:paraId="000000CC" w14:textId="77777777" w:rsidR="00521AB8" w:rsidRDefault="00E57F6B">
      <w:pPr>
        <w:spacing w:before="240" w:after="240"/>
      </w:pPr>
      <w:r>
        <w:t xml:space="preserve">BEKTAŞ, Ç. (2022). LEADERSHIP APPROACHES IN THE HOTEL INDUSTRY AND EXPECTATIONS OF PERSONNEL FROM THE LEADER. </w:t>
      </w:r>
      <w:r>
        <w:rPr>
          <w:i/>
        </w:rPr>
        <w:t>International Journal of Business Economics and Management Perspectives</w:t>
      </w:r>
      <w:r>
        <w:t>, [online] 1(1), pp.64–82. Available at:</w:t>
      </w:r>
      <w:hyperlink r:id="rId46">
        <w:r>
          <w:t xml:space="preserve"> </w:t>
        </w:r>
      </w:hyperlink>
      <w:hyperlink r:id="rId47">
        <w:r>
          <w:rPr>
            <w:color w:val="1155CC"/>
            <w:u w:val="single"/>
          </w:rPr>
          <w:t>https://www.researchgate.net/publication/361636357_LEADERSHIP_APPROACHES_IN_THE_HOTEL_INDUSTRY_AND_EXPECTATIONS_OF_PERSONNEL_FROM_THE_LEADER</w:t>
        </w:r>
      </w:hyperlink>
      <w:r>
        <w:t xml:space="preserve">  (Accessed: 11 October 2025).</w:t>
      </w:r>
    </w:p>
    <w:p w14:paraId="000000CD" w14:textId="77777777" w:rsidR="00521AB8" w:rsidRDefault="00E57F6B">
      <w:pPr>
        <w:spacing w:before="240" w:after="240"/>
      </w:pPr>
      <w:r>
        <w:t xml:space="preserve">Kim, H. and So, K.K.F. (2023). The evolution of service failure and recovery research in hospitality and tourism: An integrative review and future research directions. </w:t>
      </w:r>
      <w:r>
        <w:rPr>
          <w:i/>
        </w:rPr>
        <w:t>International Journal of Hospitality Management</w:t>
      </w:r>
      <w:r>
        <w:t>, [online] 111, p.103457. Available at:</w:t>
      </w:r>
      <w:hyperlink r:id="rId48">
        <w:r>
          <w:t xml:space="preserve"> </w:t>
        </w:r>
      </w:hyperlink>
      <w:hyperlink r:id="rId49">
        <w:r>
          <w:rPr>
            <w:color w:val="1155CC"/>
            <w:u w:val="single"/>
          </w:rPr>
          <w:t>https://www.researchgate.net/publication/368898167_The_evolution_of_service_failure_and_recovery_research_in_hospitality_and_tourism_An_integrative_review_and_future_research_directions</w:t>
        </w:r>
      </w:hyperlink>
      <w:r>
        <w:t xml:space="preserve">  (Accessed: 11 October 2025).</w:t>
      </w:r>
    </w:p>
    <w:p w14:paraId="000000CE" w14:textId="77777777" w:rsidR="00521AB8" w:rsidRDefault="00E57F6B">
      <w:pPr>
        <w:spacing w:before="240" w:after="240"/>
      </w:pPr>
      <w:r>
        <w:t xml:space="preserve">Hwang, J. and Kim, H. (2024) ‘The effects of service recovery actions on customers’ post-recovery responses in the hotel industry’, </w:t>
      </w:r>
      <w:r>
        <w:rPr>
          <w:i/>
        </w:rPr>
        <w:t>Journal of Travel Research</w:t>
      </w:r>
      <w:r>
        <w:t>, Wiley Online Library. Available at:</w:t>
      </w:r>
      <w:hyperlink r:id="rId50">
        <w:r>
          <w:t xml:space="preserve"> </w:t>
        </w:r>
      </w:hyperlink>
      <w:hyperlink r:id="rId51">
        <w:r>
          <w:rPr>
            <w:color w:val="1155CC"/>
            <w:u w:val="single"/>
          </w:rPr>
          <w:t>https://onlinelibrary.wiley.com/doi/full/10.1002/jtr.2742</w:t>
        </w:r>
      </w:hyperlink>
      <w:r>
        <w:t xml:space="preserve"> (Accessed: 11 October 2025).</w:t>
      </w:r>
    </w:p>
    <w:p w14:paraId="000000CF" w14:textId="77777777" w:rsidR="00521AB8" w:rsidRDefault="00E57F6B">
      <w:pPr>
        <w:spacing w:before="240" w:after="240"/>
      </w:pPr>
      <w:r>
        <w:t xml:space="preserve">Kim, H. and So, K.K.F. (2023) ‘The evolution of service failure and recovery research in hospitality and tourism: An integrative review and future research directions’, </w:t>
      </w:r>
      <w:r>
        <w:rPr>
          <w:i/>
        </w:rPr>
        <w:t>International Journal of Hospitality Management</w:t>
      </w:r>
      <w:r>
        <w:t>. Available at:</w:t>
      </w:r>
      <w:hyperlink r:id="rId52">
        <w:r>
          <w:t xml:space="preserve"> </w:t>
        </w:r>
      </w:hyperlink>
      <w:hyperlink r:id="rId53">
        <w:r>
          <w:rPr>
            <w:color w:val="1155CC"/>
            <w:u w:val="single"/>
          </w:rPr>
          <w:t>https://www.researchgate.net/publication/368898167_The_evolution_of_service_failure_and_recovery_research_in_hospitality_and_tourism_An_integrative_review_and_future_research_directions</w:t>
        </w:r>
      </w:hyperlink>
      <w:r>
        <w:t xml:space="preserve"> (Accessed: 11 October 2025).</w:t>
      </w:r>
    </w:p>
    <w:p w14:paraId="000000D0" w14:textId="77777777" w:rsidR="00521AB8" w:rsidRDefault="00E57F6B">
      <w:pPr>
        <w:spacing w:before="240" w:after="240"/>
      </w:pPr>
      <w:r>
        <w:t xml:space="preserve">Kim, J.K., Lee, S. and Park, Y. (2023) ‘Transformational leadership and service performance: The mediating role of employee creativity’, </w:t>
      </w:r>
      <w:r>
        <w:rPr>
          <w:i/>
        </w:rPr>
        <w:t>Behavioral Sciences</w:t>
      </w:r>
      <w:r>
        <w:t>, 13(9), 731. Available at:</w:t>
      </w:r>
      <w:hyperlink r:id="rId54">
        <w:r>
          <w:t xml:space="preserve"> </w:t>
        </w:r>
      </w:hyperlink>
      <w:hyperlink r:id="rId55">
        <w:r>
          <w:rPr>
            <w:color w:val="1155CC"/>
            <w:u w:val="single"/>
          </w:rPr>
          <w:t>https://www.mdpi.com/2076-328X/13/9/731</w:t>
        </w:r>
      </w:hyperlink>
      <w:r>
        <w:t xml:space="preserve"> (Accessed: 11 October 2025).</w:t>
      </w:r>
    </w:p>
    <w:p w14:paraId="000000D1" w14:textId="77777777" w:rsidR="00521AB8" w:rsidRDefault="00E57F6B">
      <w:pPr>
        <w:spacing w:before="240" w:after="240"/>
      </w:pPr>
      <w:r>
        <w:t xml:space="preserve">Kundu, S.K., Shome, S. and Jain, P. (2023) ‘Servant leadership, work resilience and job performance in hospitality: evidence from Indian hotels’, </w:t>
      </w:r>
      <w:r>
        <w:rPr>
          <w:i/>
        </w:rPr>
        <w:t>Frontiers in Psychology</w:t>
      </w:r>
      <w:r>
        <w:t>, 14, 9858640. Available at:</w:t>
      </w:r>
      <w:hyperlink r:id="rId56">
        <w:r>
          <w:t xml:space="preserve"> </w:t>
        </w:r>
      </w:hyperlink>
      <w:hyperlink r:id="rId57">
        <w:r>
          <w:rPr>
            <w:color w:val="1155CC"/>
            <w:u w:val="single"/>
          </w:rPr>
          <w:t>https://pmc.ncbi.nlm.nih.gov/articles/PMC9858640/</w:t>
        </w:r>
      </w:hyperlink>
      <w:r>
        <w:t xml:space="preserve"> (Accessed: 11 October 2025).</w:t>
      </w:r>
    </w:p>
    <w:p w14:paraId="000000D2" w14:textId="77777777" w:rsidR="00521AB8" w:rsidRDefault="00E57F6B">
      <w:pPr>
        <w:spacing w:before="240" w:after="240"/>
      </w:pPr>
      <w:r>
        <w:t xml:space="preserve">Rao, A.S., Raghavendra, P., Srivastava, A. and Srinivasan, R. (2024) ‘A multi-level model of employee service recovery performance in hotels’, </w:t>
      </w:r>
      <w:r>
        <w:rPr>
          <w:i/>
        </w:rPr>
        <w:t>Frontiers in Psychology</w:t>
      </w:r>
      <w:r>
        <w:t>, 15, 11503003. Available at:</w:t>
      </w:r>
      <w:hyperlink r:id="rId58">
        <w:r>
          <w:t xml:space="preserve"> </w:t>
        </w:r>
      </w:hyperlink>
      <w:hyperlink r:id="rId59">
        <w:r>
          <w:rPr>
            <w:color w:val="1155CC"/>
            <w:u w:val="single"/>
          </w:rPr>
          <w:t>https://pmc.ncbi.nlm.nih.gov/articles/PMC11503003/</w:t>
        </w:r>
      </w:hyperlink>
      <w:r>
        <w:t xml:space="preserve"> (Accessed: 11 October 2025).</w:t>
      </w:r>
    </w:p>
    <w:p w14:paraId="000000D3" w14:textId="77777777" w:rsidR="00521AB8" w:rsidRDefault="00E57F6B">
      <w:pPr>
        <w:spacing w:before="240" w:after="240"/>
      </w:pPr>
      <w:r>
        <w:t xml:space="preserve">Wiyono, D., Tanjung, R. and Setiadi, H. (2024) ‘Organizational transformation: The impact of servant leadership on work ethic culture with burnout as a mediating factor in the hospitality industry’, </w:t>
      </w:r>
      <w:r>
        <w:rPr>
          <w:i/>
        </w:rPr>
        <w:t>arXiv preprint</w:t>
      </w:r>
      <w:r>
        <w:t>. Available at:</w:t>
      </w:r>
      <w:hyperlink r:id="rId60">
        <w:r>
          <w:t xml:space="preserve"> </w:t>
        </w:r>
      </w:hyperlink>
      <w:hyperlink r:id="rId61">
        <w:r>
          <w:rPr>
            <w:color w:val="1155CC"/>
            <w:u w:val="single"/>
          </w:rPr>
          <w:t>https://arxiv.org/abs/2407.01533</w:t>
        </w:r>
      </w:hyperlink>
      <w:r>
        <w:t xml:space="preserve"> (Accessed: 11 October 2025).</w:t>
      </w:r>
    </w:p>
    <w:p w14:paraId="000000D4" w14:textId="77777777" w:rsidR="00521AB8" w:rsidRDefault="00E57F6B">
      <w:pPr>
        <w:spacing w:after="240"/>
      </w:pPr>
      <w:r>
        <w:t xml:space="preserve">Alsheyab, M., Filimon, N. and Fusté-Forné, F. (2023) ‘Hospitality management in times of crisis: a corporate social responsibility perspective’, </w:t>
      </w:r>
      <w:r>
        <w:rPr>
          <w:i/>
        </w:rPr>
        <w:t>International Journal of Islamic and Middle Eastern Finance and Management</w:t>
      </w:r>
      <w:r>
        <w:t xml:space="preserve">, 16(5). Available at: </w:t>
      </w:r>
      <w:hyperlink r:id="rId62">
        <w:r>
          <w:rPr>
            <w:color w:val="1155CC"/>
            <w:u w:val="single"/>
          </w:rPr>
          <w:t>https://doi.org/10.1108/imefm-03-2022-0122</w:t>
        </w:r>
      </w:hyperlink>
      <w:r>
        <w:t>. (Accessed: 11 October 2025).</w:t>
      </w:r>
    </w:p>
    <w:p w14:paraId="000000D5" w14:textId="77777777" w:rsidR="00521AB8" w:rsidRDefault="00E57F6B">
      <w:pPr>
        <w:spacing w:after="240"/>
      </w:pPr>
      <w:r>
        <w:t xml:space="preserve">Awa, H.O., Ikwor, N.K. and Ademe, D.G. (2021) ‘Customer satisfaction with complaint responses under the moderation of involvement’, </w:t>
      </w:r>
      <w:r>
        <w:rPr>
          <w:i/>
        </w:rPr>
        <w:t>Cogent Business &amp; Management</w:t>
      </w:r>
      <w:r>
        <w:t xml:space="preserve">. Edited by C.G. Ntim, 8(1), p. 1905217. Available at: </w:t>
      </w:r>
      <w:hyperlink r:id="rId63">
        <w:r>
          <w:rPr>
            <w:color w:val="1155CC"/>
            <w:u w:val="single"/>
          </w:rPr>
          <w:t>https://doi.org/10.1080/23311975.2021.1905217</w:t>
        </w:r>
      </w:hyperlink>
      <w:r>
        <w:t>. (Accessed: 11 October 2025).</w:t>
      </w:r>
    </w:p>
    <w:p w14:paraId="000000D6" w14:textId="77777777" w:rsidR="00521AB8" w:rsidRDefault="00E57F6B">
      <w:pPr>
        <w:spacing w:after="240"/>
      </w:pPr>
      <w:r>
        <w:t xml:space="preserve">Busetto, L., Wick, W. and Gumbinger, C. (2020) ‘How to Use and Assess Qualitative Research Methods’, </w:t>
      </w:r>
      <w:r>
        <w:rPr>
          <w:i/>
        </w:rPr>
        <w:t>Neurological Research and Practice</w:t>
      </w:r>
      <w:r>
        <w:t xml:space="preserve">, 2(1), pp. 1–10. Available at: </w:t>
      </w:r>
      <w:hyperlink r:id="rId64">
        <w:r>
          <w:rPr>
            <w:color w:val="1155CC"/>
            <w:u w:val="single"/>
          </w:rPr>
          <w:t>https://doi.org/10.1186/s42466-020-00059-z</w:t>
        </w:r>
      </w:hyperlink>
      <w:r>
        <w:t>. (Accessed: 11 October 2025).</w:t>
      </w:r>
    </w:p>
    <w:p w14:paraId="000000D7" w14:textId="77777777" w:rsidR="00521AB8" w:rsidRDefault="00E57F6B">
      <w:pPr>
        <w:spacing w:after="240"/>
      </w:pPr>
      <w:r>
        <w:t xml:space="preserve">Canavesi, A. and Minelli, E. (2022) ‘Servant Leadership and Employee Engagement: a Qualitative Study’, </w:t>
      </w:r>
      <w:r>
        <w:rPr>
          <w:i/>
        </w:rPr>
        <w:t>Employee Responsibilities and Rights Journal</w:t>
      </w:r>
      <w:r>
        <w:t xml:space="preserve">, 34(4), pp. 413–435. Available at: </w:t>
      </w:r>
      <w:hyperlink r:id="rId65">
        <w:r>
          <w:rPr>
            <w:color w:val="1155CC"/>
            <w:u w:val="single"/>
          </w:rPr>
          <w:t>https://doi.org/10.1007/s10672-021-09389-9</w:t>
        </w:r>
      </w:hyperlink>
      <w:r>
        <w:t>. (Accessed: 11 October 2025).</w:t>
      </w:r>
    </w:p>
    <w:p w14:paraId="000000D8" w14:textId="77777777" w:rsidR="00521AB8" w:rsidRDefault="00E57F6B">
      <w:pPr>
        <w:spacing w:after="240"/>
      </w:pPr>
      <w:r>
        <w:t xml:space="preserve">Chela-Alvarez, X., Bulilete, O., García-Buades, M.E., Ferrer-Perez, V.A. and Llobera-Canaves, J. (2020) ‘Perceived Factors of Stress and Its Outcomes among Hotel Housekeepers in the Balearic Islands: A Qualitative Approach from a Gender Perspective’, </w:t>
      </w:r>
      <w:r>
        <w:rPr>
          <w:i/>
        </w:rPr>
        <w:t>International Journal of Environmental Research and Public Health</w:t>
      </w:r>
      <w:r>
        <w:t xml:space="preserve">, 18(1), p. 52. Available at: </w:t>
      </w:r>
      <w:hyperlink r:id="rId66">
        <w:r>
          <w:rPr>
            <w:color w:val="1155CC"/>
            <w:u w:val="single"/>
          </w:rPr>
          <w:t>https://doi.org/10.3390/ijerph18010052</w:t>
        </w:r>
      </w:hyperlink>
      <w:r>
        <w:t>. (Accessed: 11 October 2025).</w:t>
      </w:r>
    </w:p>
    <w:p w14:paraId="000000D9" w14:textId="77777777" w:rsidR="00521AB8" w:rsidRDefault="00E57F6B">
      <w:pPr>
        <w:spacing w:after="240"/>
      </w:pPr>
      <w:r>
        <w:t xml:space="preserve">Christ, M.H., Eulerich, M., Krane, R. and Wood, D.A. (2021) ‘New Frontiers for Internal Audit Research *’, </w:t>
      </w:r>
      <w:r>
        <w:rPr>
          <w:i/>
        </w:rPr>
        <w:t>Accounting Perspectives</w:t>
      </w:r>
      <w:r>
        <w:t xml:space="preserve">, 20(4), pp. 449–475. Available at: </w:t>
      </w:r>
      <w:hyperlink r:id="rId67">
        <w:r>
          <w:rPr>
            <w:color w:val="1155CC"/>
            <w:u w:val="single"/>
          </w:rPr>
          <w:t>https://doi.org/10.1111/1911-3838.12272</w:t>
        </w:r>
      </w:hyperlink>
      <w:r>
        <w:t>. (Accessed: 11 October 2025).</w:t>
      </w:r>
    </w:p>
    <w:p w14:paraId="000000DA" w14:textId="77777777" w:rsidR="00521AB8" w:rsidRDefault="00E57F6B">
      <w:pPr>
        <w:spacing w:after="240"/>
      </w:pPr>
      <w:r>
        <w:t xml:space="preserve">Ciasullo, M.V., Montera, R. and Palumbo, R. (2020) ‘Online content responsiveness strategies in the hospitality context: exploratory insights and a research agenda’, </w:t>
      </w:r>
      <w:r>
        <w:rPr>
          <w:i/>
        </w:rPr>
        <w:t>The TQM Journal</w:t>
      </w:r>
      <w:r>
        <w:t xml:space="preserve">, ahead-of-print(ahead-of-print). Available at: </w:t>
      </w:r>
      <w:hyperlink r:id="rId68">
        <w:r>
          <w:rPr>
            <w:color w:val="1155CC"/>
            <w:u w:val="single"/>
          </w:rPr>
          <w:t>https://doi.org/10.1108/tqm-12-2019-0299</w:t>
        </w:r>
      </w:hyperlink>
      <w:r>
        <w:t>. (Accessed: 11 October 2025).</w:t>
      </w:r>
    </w:p>
    <w:p w14:paraId="000000DB" w14:textId="77777777" w:rsidR="00521AB8" w:rsidRDefault="00E57F6B">
      <w:pPr>
        <w:spacing w:after="240"/>
      </w:pPr>
      <w:r>
        <w:t xml:space="preserve">Clapper, T.C. and Ching, K. (2020) ‘Debunking the myth that the majority of medical errors are attributed to communication’, </w:t>
      </w:r>
      <w:r>
        <w:rPr>
          <w:i/>
        </w:rPr>
        <w:t>Medical Education</w:t>
      </w:r>
      <w:r>
        <w:t xml:space="preserve">, 54(1), pp. 74–81. Available at: </w:t>
      </w:r>
      <w:hyperlink r:id="rId69">
        <w:r>
          <w:rPr>
            <w:color w:val="1155CC"/>
            <w:u w:val="single"/>
          </w:rPr>
          <w:t>https://doi.org/10.1111/medu.13821</w:t>
        </w:r>
      </w:hyperlink>
      <w:r>
        <w:t>. (Accessed: 11 October 2025).</w:t>
      </w:r>
    </w:p>
    <w:p w14:paraId="000000DC" w14:textId="77777777" w:rsidR="00521AB8" w:rsidRDefault="00E57F6B">
      <w:pPr>
        <w:spacing w:after="240"/>
      </w:pPr>
      <w:r>
        <w:t xml:space="preserve">Curry, N., Oung, C., Hemmings, N., Comas-Herrera, A. and Byrd, W. (2023) </w:t>
      </w:r>
      <w:r>
        <w:rPr>
          <w:i/>
        </w:rPr>
        <w:t>Building a resilient social care system in England What can be learnt from the first wave of Covid-19?</w:t>
      </w:r>
      <w:r>
        <w:t xml:space="preserve"> Available at: </w:t>
      </w:r>
      <w:hyperlink r:id="rId70">
        <w:r>
          <w:rPr>
            <w:color w:val="1155CC"/>
            <w:u w:val="single"/>
          </w:rPr>
          <w:t>https://www.nuffieldtrust.org.uk/sites/default/files/2023-05/Building%20a%20resilient%20social%20care%20system%20in%20England.pdf</w:t>
        </w:r>
      </w:hyperlink>
      <w:r>
        <w:t xml:space="preserve"> (Accessed: 11 October 2025). </w:t>
      </w:r>
    </w:p>
    <w:p w14:paraId="000000DD" w14:textId="77777777" w:rsidR="00521AB8" w:rsidRDefault="00E57F6B">
      <w:pPr>
        <w:spacing w:after="240"/>
      </w:pPr>
      <w:r>
        <w:t xml:space="preserve">Dael, J. van , Reader, T.W., Gillespie, A., Neves, A.L., Darzi, A. and Mayer, E.K. (2020) ‘Learning from Complaints in healthcare: a Realist Review of Academic literature, Policy Evidence and front-line Insights’, </w:t>
      </w:r>
      <w:r>
        <w:rPr>
          <w:i/>
        </w:rPr>
        <w:t>BMJ Quality &amp; Safety</w:t>
      </w:r>
      <w:r>
        <w:t xml:space="preserve">, 29(8), p. bmjqs-2019-009704. Available at: </w:t>
      </w:r>
      <w:hyperlink r:id="rId71">
        <w:r>
          <w:rPr>
            <w:color w:val="1155CC"/>
            <w:u w:val="single"/>
          </w:rPr>
          <w:t>https://doi.org/10.1136/bmjqs-2019-009704</w:t>
        </w:r>
      </w:hyperlink>
      <w:r>
        <w:t>. (Accessed: 11 October 2025).</w:t>
      </w:r>
    </w:p>
    <w:p w14:paraId="000000DE" w14:textId="77777777" w:rsidR="00521AB8" w:rsidRDefault="00E57F6B">
      <w:pPr>
        <w:spacing w:after="240"/>
      </w:pPr>
      <w:r>
        <w:t xml:space="preserve">Demerouti, E. and Bakker, A.B. (2022) ‘Job demands-resources theory in times of crises: New propositions’, </w:t>
      </w:r>
      <w:r>
        <w:rPr>
          <w:i/>
        </w:rPr>
        <w:t>Organizational Psychology Review</w:t>
      </w:r>
      <w:r>
        <w:t xml:space="preserve">, 13(3), pp. 1–28. Available at: </w:t>
      </w:r>
      <w:hyperlink r:id="rId72">
        <w:r>
          <w:rPr>
            <w:color w:val="1155CC"/>
            <w:u w:val="single"/>
          </w:rPr>
          <w:t>https://doi.org/10.1177/20413866221135022</w:t>
        </w:r>
      </w:hyperlink>
      <w:r>
        <w:t>. (Accessed: 11 October 2025).</w:t>
      </w:r>
    </w:p>
    <w:p w14:paraId="000000DF" w14:textId="77777777" w:rsidR="00521AB8" w:rsidRDefault="00E57F6B">
      <w:pPr>
        <w:spacing w:after="240"/>
      </w:pPr>
      <w:r>
        <w:t xml:space="preserve">Diener, F. and Špaček, M. (2021) ‘Digital Transformation in Banking: A Managerial Perspective on Barriers to Change’, </w:t>
      </w:r>
      <w:r>
        <w:rPr>
          <w:i/>
        </w:rPr>
        <w:t>Sustainability</w:t>
      </w:r>
      <w:r>
        <w:t xml:space="preserve">, 13(4). Available at: </w:t>
      </w:r>
      <w:hyperlink r:id="rId73">
        <w:r>
          <w:rPr>
            <w:color w:val="1155CC"/>
            <w:u w:val="single"/>
          </w:rPr>
          <w:t>https://doi.org/10.3390/su13042032</w:t>
        </w:r>
      </w:hyperlink>
      <w:r>
        <w:t>. (Accessed: 11 October 2025).</w:t>
      </w:r>
    </w:p>
    <w:p w14:paraId="000000E0" w14:textId="77777777" w:rsidR="00521AB8" w:rsidRDefault="00E57F6B">
      <w:pPr>
        <w:spacing w:after="240"/>
      </w:pPr>
      <w:r>
        <w:t xml:space="preserve">Dimitriou, C.K. (2023) ‘The critical role that national culture and ethical leadership play in fostering employee commitment to service quality in the hotel industry’, </w:t>
      </w:r>
      <w:r>
        <w:rPr>
          <w:i/>
        </w:rPr>
        <w:t>Research in Hospitality Management</w:t>
      </w:r>
      <w:r>
        <w:t xml:space="preserve">, 12(3), pp. 1–17. Available at: </w:t>
      </w:r>
      <w:hyperlink r:id="rId74">
        <w:r>
          <w:rPr>
            <w:color w:val="1155CC"/>
            <w:u w:val="single"/>
          </w:rPr>
          <w:t>https://doi.org/10.1080/22243534.2022.2133770</w:t>
        </w:r>
      </w:hyperlink>
      <w:r>
        <w:t>. (Accessed: 11 October 2025).</w:t>
      </w:r>
    </w:p>
    <w:p w14:paraId="000000E1" w14:textId="77777777" w:rsidR="00521AB8" w:rsidRDefault="00E57F6B">
      <w:pPr>
        <w:spacing w:after="240"/>
      </w:pPr>
      <w:r>
        <w:t xml:space="preserve">Doan, T., Mooney, S. and Kim, P.B. (2023) ‘The moments of truth: A qualitative exploration of service interactions between employees with disabilities in the food service industry, and their customers’, </w:t>
      </w:r>
      <w:r>
        <w:rPr>
          <w:i/>
        </w:rPr>
        <w:t>International Journal of Hospitality Management</w:t>
      </w:r>
      <w:r>
        <w:t xml:space="preserve">, 115, p. 103602. Available at: </w:t>
      </w:r>
      <w:hyperlink r:id="rId75">
        <w:r>
          <w:rPr>
            <w:color w:val="1155CC"/>
            <w:u w:val="single"/>
          </w:rPr>
          <w:t>https://doi.org/10.1016/j.ijhm.2023.103602</w:t>
        </w:r>
      </w:hyperlink>
      <w:r>
        <w:t>. (Accessed: 11 October 2025).</w:t>
      </w:r>
    </w:p>
    <w:p w14:paraId="000000E2" w14:textId="77777777" w:rsidR="00521AB8" w:rsidRDefault="00E57F6B">
      <w:pPr>
        <w:spacing w:after="240"/>
      </w:pPr>
      <w:r>
        <w:t xml:space="preserve">Fleming, K.N., Lydell, B.O.Y., Presley, M., Mosleh, A. and Chalgham, W. (2025) ‘Initiating Event Frequencies for Internal Flooding and High-Energy Line Break PRAs’, </w:t>
      </w:r>
      <w:r>
        <w:rPr>
          <w:i/>
        </w:rPr>
        <w:t>Journal of Nuclear Engineering</w:t>
      </w:r>
      <w:r>
        <w:t xml:space="preserve">, 6(3), p. 37. Available at: </w:t>
      </w:r>
      <w:hyperlink r:id="rId76">
        <w:r>
          <w:rPr>
            <w:color w:val="1155CC"/>
            <w:u w:val="single"/>
          </w:rPr>
          <w:t>https://doi.org/10.3390/jne6030037</w:t>
        </w:r>
      </w:hyperlink>
      <w:r>
        <w:t>. (Accessed: 11 October 2025).</w:t>
      </w:r>
    </w:p>
    <w:p w14:paraId="000000E3" w14:textId="77777777" w:rsidR="00521AB8" w:rsidRDefault="00E57F6B">
      <w:pPr>
        <w:spacing w:after="240"/>
      </w:pPr>
      <w:r>
        <w:t xml:space="preserve">Foris, D., Crihalmean, N. and Foris, T. (2020) ‘Exploring the Environmental Practices in Hospitality through Booking Websites and Online Tourist Reviews’, </w:t>
      </w:r>
      <w:r>
        <w:rPr>
          <w:i/>
        </w:rPr>
        <w:t>Sustainability</w:t>
      </w:r>
      <w:r>
        <w:t xml:space="preserve">, 12(24), p. 10282. Available at: </w:t>
      </w:r>
      <w:hyperlink r:id="rId77">
        <w:r>
          <w:rPr>
            <w:color w:val="1155CC"/>
            <w:u w:val="single"/>
          </w:rPr>
          <w:t>https://doi.org/10.3390/su122410282</w:t>
        </w:r>
      </w:hyperlink>
      <w:r>
        <w:t>. (Accessed: 11 October 2025).</w:t>
      </w:r>
    </w:p>
    <w:p w14:paraId="000000E4" w14:textId="77777777" w:rsidR="00521AB8" w:rsidRDefault="00E57F6B">
      <w:pPr>
        <w:spacing w:after="240"/>
      </w:pPr>
      <w:r>
        <w:t xml:space="preserve">Greener, J. and Moth, R. (2020) ‘From shame to blame: institutionalising oppression through the moralisation of mental distress in austerity England’, </w:t>
      </w:r>
      <w:r>
        <w:rPr>
          <w:i/>
        </w:rPr>
        <w:t>Social Theory &amp; Health</w:t>
      </w:r>
      <w:r>
        <w:t xml:space="preserve"> [Preprint]. Available at: </w:t>
      </w:r>
      <w:hyperlink r:id="rId78">
        <w:r>
          <w:rPr>
            <w:color w:val="1155CC"/>
            <w:u w:val="single"/>
          </w:rPr>
          <w:t>https://doi.org/10.1057/s41285-020-00148-8</w:t>
        </w:r>
      </w:hyperlink>
      <w:r>
        <w:t>. (Accessed: 11 October 2025).</w:t>
      </w:r>
    </w:p>
    <w:p w14:paraId="000000E5" w14:textId="77777777" w:rsidR="00521AB8" w:rsidRDefault="00E57F6B">
      <w:pPr>
        <w:spacing w:after="240"/>
      </w:pPr>
      <w:r>
        <w:t xml:space="preserve">Jiatong, W., Wang, Z., Alam, M., Murad, M., Gul, F. and Gill, S.A. (2022) ‘The impact of transformational leadership on affective organizational commitment and job performance: The mediating role of employee engagement’, </w:t>
      </w:r>
      <w:r>
        <w:rPr>
          <w:i/>
        </w:rPr>
        <w:t>Frontiers in Psychology</w:t>
      </w:r>
      <w:r>
        <w:t xml:space="preserve">, 13(13), pp. 1–12. Available at: </w:t>
      </w:r>
      <w:hyperlink r:id="rId79">
        <w:r>
          <w:rPr>
            <w:color w:val="1155CC"/>
            <w:u w:val="single"/>
          </w:rPr>
          <w:t>https://doi.org/10.3389/fpsyg.2022.831060</w:t>
        </w:r>
      </w:hyperlink>
      <w:r>
        <w:t>. (Accessed: 11 October 2025).</w:t>
      </w:r>
    </w:p>
    <w:p w14:paraId="000000E6" w14:textId="77777777" w:rsidR="00521AB8" w:rsidRDefault="00E57F6B">
      <w:pPr>
        <w:spacing w:after="240"/>
      </w:pPr>
      <w:r>
        <w:t xml:space="preserve">Jokiperä, A. (2025) ‘Planning housekeeping for a guesthouse accommodation business’, </w:t>
      </w:r>
      <w:r>
        <w:rPr>
          <w:i/>
        </w:rPr>
        <w:t>Theseus.fi</w:t>
      </w:r>
      <w:r>
        <w:t xml:space="preserve"> [Preprint]. Available at: </w:t>
      </w:r>
      <w:hyperlink r:id="rId80">
        <w:r>
          <w:rPr>
            <w:color w:val="1155CC"/>
            <w:u w:val="single"/>
          </w:rPr>
          <w:t>http://www.theseus.fi/handle/10024/885080</w:t>
        </w:r>
      </w:hyperlink>
      <w:r>
        <w:t>. (Accessed: 11 October 2025).</w:t>
      </w:r>
    </w:p>
    <w:p w14:paraId="000000E7" w14:textId="77777777" w:rsidR="00521AB8" w:rsidRDefault="00E57F6B">
      <w:pPr>
        <w:spacing w:after="240"/>
      </w:pPr>
      <w:r>
        <w:t xml:space="preserve">Jónsdóttir, H., Sverrisdóttir, S.H., Hafberg, A., Ómarsdóttir, G., Ragnarsdóttir, E.D., Ingvarsdóttir, S., Ingadóttir, B., Hafsteinsdóttir, E.J.G., Zoëga, S. and Blöndal, K. (2021) ‘“There was no panic”—Nurse managers’ organising work for COVID‐19 patients in an outpatient clinic: A qualitative study’, </w:t>
      </w:r>
      <w:r>
        <w:rPr>
          <w:i/>
        </w:rPr>
        <w:t>Journal of Advanced Nursing</w:t>
      </w:r>
      <w:r>
        <w:t xml:space="preserve"> [Preprint]. Available at: </w:t>
      </w:r>
      <w:hyperlink r:id="rId81">
        <w:r>
          <w:rPr>
            <w:color w:val="1155CC"/>
            <w:u w:val="single"/>
          </w:rPr>
          <w:t>https://doi.org/10.1111/jan.15131</w:t>
        </w:r>
      </w:hyperlink>
      <w:r>
        <w:t>. (Accessed: 11 October 2025).</w:t>
      </w:r>
    </w:p>
    <w:p w14:paraId="000000E8" w14:textId="77777777" w:rsidR="00521AB8" w:rsidRDefault="00E57F6B">
      <w:pPr>
        <w:spacing w:after="240"/>
      </w:pPr>
      <w:r>
        <w:t xml:space="preserve">Li, H., Liu, Y., Tan, C.-W. and Hu, F. (2020) ‘Comprehending customer satisfaction with hotels’, </w:t>
      </w:r>
      <w:r>
        <w:rPr>
          <w:i/>
        </w:rPr>
        <w:t>International Journal of Contemporary Hospitality Management</w:t>
      </w:r>
      <w:r>
        <w:t xml:space="preserve">, 32(5). Available at: </w:t>
      </w:r>
      <w:hyperlink r:id="rId82">
        <w:r>
          <w:rPr>
            <w:color w:val="1155CC"/>
            <w:u w:val="single"/>
          </w:rPr>
          <w:t>https://doi.org/10.1108/ijchm-06-2019-0581</w:t>
        </w:r>
      </w:hyperlink>
      <w:r>
        <w:t>. (Accessed: 11 October 2025).</w:t>
      </w:r>
    </w:p>
    <w:p w14:paraId="000000E9" w14:textId="77777777" w:rsidR="00521AB8" w:rsidRDefault="00E57F6B">
      <w:pPr>
        <w:spacing w:after="240"/>
      </w:pPr>
      <w:r>
        <w:t xml:space="preserve">Luca, G. and Ziano, I. (2025) ‘Response Speed Influences Consumer Evaluations’. Available at: </w:t>
      </w:r>
      <w:hyperlink r:id="rId83">
        <w:r>
          <w:rPr>
            <w:color w:val="1155CC"/>
            <w:u w:val="single"/>
          </w:rPr>
          <w:t>https://doi.org/10.2139/ssrn.5286938</w:t>
        </w:r>
      </w:hyperlink>
      <w:r>
        <w:t>. (Accessed: 11 October 2025).</w:t>
      </w:r>
    </w:p>
    <w:p w14:paraId="000000EA" w14:textId="77777777" w:rsidR="00521AB8" w:rsidRDefault="00E57F6B">
      <w:pPr>
        <w:spacing w:after="240"/>
      </w:pPr>
      <w:r>
        <w:t xml:space="preserve">Malhi, G.S., Bell, E., Bassett, D., Boyce, P., Bryant, R., Hazell, P., Hopwood, M., Lyndon, B., Mulder, R., Porter, R., Singh, A.B. and Murray, G. (2021) ‘The 2020 Royal Australian and New Zealand College of Psychiatrists clinical practice guidelines for mood disorders’, </w:t>
      </w:r>
      <w:r>
        <w:rPr>
          <w:i/>
        </w:rPr>
        <w:t>Australian &amp; New Zealand Journal of Psychiatry</w:t>
      </w:r>
      <w:r>
        <w:t xml:space="preserve">, 55(1), pp. 7–117. Available at: </w:t>
      </w:r>
      <w:hyperlink r:id="rId84">
        <w:r>
          <w:rPr>
            <w:color w:val="1155CC"/>
            <w:u w:val="single"/>
          </w:rPr>
          <w:t>https://doi.org/10.1177/0004867420979353</w:t>
        </w:r>
      </w:hyperlink>
      <w:r>
        <w:t>. (Accessed: 11 October 2025).</w:t>
      </w:r>
    </w:p>
    <w:p w14:paraId="000000EB" w14:textId="77777777" w:rsidR="00521AB8" w:rsidRDefault="00E57F6B">
      <w:pPr>
        <w:spacing w:after="240"/>
      </w:pPr>
      <w:r>
        <w:t xml:space="preserve">Mansoor, A., Farrukh, M., Lee, J.-K. and Jahan, S. (2021) ‘Stimulation of Employees’ Green Creativity through Green Transformational Leadership and Management Initiatives’, </w:t>
      </w:r>
      <w:r>
        <w:rPr>
          <w:i/>
        </w:rPr>
        <w:t>Sustainability</w:t>
      </w:r>
      <w:r>
        <w:t xml:space="preserve">, 13(14), p. 7844. Available at: </w:t>
      </w:r>
      <w:hyperlink r:id="rId85">
        <w:r>
          <w:rPr>
            <w:color w:val="1155CC"/>
            <w:u w:val="single"/>
          </w:rPr>
          <w:t>https://doi.org/10.3390/su13147844</w:t>
        </w:r>
      </w:hyperlink>
      <w:r>
        <w:t>. (Accessed: 11 October 2025).</w:t>
      </w:r>
    </w:p>
    <w:p w14:paraId="000000EC" w14:textId="77777777" w:rsidR="00521AB8" w:rsidRDefault="00E57F6B">
      <w:pPr>
        <w:spacing w:after="240"/>
      </w:pPr>
      <w:r>
        <w:t xml:space="preserve">Mastrianni, A., Aleksandra Sarcevic, Hu, A., Almengor, L., Tempel, P., Gao, S. and Burd, R.S. (2023) ‘Transitioning Cognitive Aids into Decision Support Platforms: Requirements and Design Guidelines’, </w:t>
      </w:r>
      <w:r>
        <w:rPr>
          <w:i/>
        </w:rPr>
        <w:t>ACM Transactions on Computer-Human Interaction</w:t>
      </w:r>
      <w:r>
        <w:t xml:space="preserve">, 30(3), pp. 1–28. Available at: </w:t>
      </w:r>
      <w:hyperlink r:id="rId86">
        <w:r>
          <w:rPr>
            <w:color w:val="1155CC"/>
            <w:u w:val="single"/>
          </w:rPr>
          <w:t>https://doi.org/10.1145/3582431</w:t>
        </w:r>
      </w:hyperlink>
      <w:r>
        <w:t>. (Accessed: 11 October 2025).</w:t>
      </w:r>
    </w:p>
    <w:p w14:paraId="000000ED" w14:textId="77777777" w:rsidR="00521AB8" w:rsidRDefault="00E57F6B">
      <w:pPr>
        <w:spacing w:after="240"/>
      </w:pPr>
      <w:r>
        <w:t xml:space="preserve">Parker, S.K., Ward, M.K. and Fisher, G. (2021) ‘Can high-quality jobs help adults learn new tricks? A multi-disciplinary review of work design for cognition’, </w:t>
      </w:r>
      <w:r>
        <w:rPr>
          <w:i/>
        </w:rPr>
        <w:t>Academy of Management Annals</w:t>
      </w:r>
      <w:r>
        <w:t xml:space="preserve">, 15(2). Available at: </w:t>
      </w:r>
      <w:hyperlink r:id="rId87">
        <w:r>
          <w:rPr>
            <w:color w:val="1155CC"/>
            <w:u w:val="single"/>
          </w:rPr>
          <w:t>https://doi.org/10.5465/annals.2019.0057</w:t>
        </w:r>
      </w:hyperlink>
      <w:r>
        <w:t>. (Accessed: 11 October 2025).</w:t>
      </w:r>
    </w:p>
    <w:p w14:paraId="000000EE" w14:textId="77777777" w:rsidR="00521AB8" w:rsidRDefault="00E57F6B">
      <w:pPr>
        <w:spacing w:after="240"/>
      </w:pPr>
      <w:r>
        <w:t xml:space="preserve">Pillai, S.G., Haldorai, K., Seo, W.S. and Kim, W.G. (2021) ‘COVID-19 and Hospitality 5.0: Redefining Hospitality Operations’, </w:t>
      </w:r>
      <w:r>
        <w:rPr>
          <w:i/>
        </w:rPr>
        <w:t>International Journal of Hospitality Management</w:t>
      </w:r>
      <w:r>
        <w:t>, 94(1), p. 102869.</w:t>
      </w:r>
    </w:p>
    <w:p w14:paraId="000000EF" w14:textId="77777777" w:rsidR="00521AB8" w:rsidRDefault="00E57F6B">
      <w:pPr>
        <w:spacing w:after="240"/>
      </w:pPr>
      <w:r>
        <w:t xml:space="preserve">Rhys, C.S., Benwell, B., Erofeeva, M. and Simmons, R. (2024) </w:t>
      </w:r>
      <w:r>
        <w:rPr>
          <w:i/>
        </w:rPr>
        <w:t>Written responses to complaints</w:t>
      </w:r>
      <w:r>
        <w:t xml:space="preserve">, </w:t>
      </w:r>
      <w:r>
        <w:rPr>
          <w:i/>
        </w:rPr>
        <w:t>Nih.gov</w:t>
      </w:r>
      <w:r>
        <w:t xml:space="preserve">. National Institute for Health and Care Research. Available at: </w:t>
      </w:r>
      <w:hyperlink r:id="rId88">
        <w:r>
          <w:rPr>
            <w:color w:val="1155CC"/>
            <w:u w:val="single"/>
          </w:rPr>
          <w:t>https://www.ncbi.nlm.nih.gov/books/NBK607476/</w:t>
        </w:r>
      </w:hyperlink>
      <w:r>
        <w:t>. (Accessed: 11 October 2025).</w:t>
      </w:r>
    </w:p>
    <w:p w14:paraId="000000F0" w14:textId="77777777" w:rsidR="00521AB8" w:rsidRDefault="00E57F6B">
      <w:pPr>
        <w:spacing w:after="240"/>
      </w:pPr>
      <w:r>
        <w:t xml:space="preserve">Sann, R., Lai, P.-C., Liaw, S.-Y. and Chen, C.-T. (2022) ‘Predicting Online Complaining Behavior in the Hospitality Industry: Application of Big Data Analytics to Online Reviews’, </w:t>
      </w:r>
      <w:r>
        <w:rPr>
          <w:i/>
        </w:rPr>
        <w:t>Sustainability</w:t>
      </w:r>
      <w:r>
        <w:t xml:space="preserve">, 14(3), p. 1800. Available at: </w:t>
      </w:r>
      <w:hyperlink r:id="rId89">
        <w:r>
          <w:rPr>
            <w:color w:val="1155CC"/>
            <w:u w:val="single"/>
          </w:rPr>
          <w:t>https://doi.org/10.3390/su14031800</w:t>
        </w:r>
      </w:hyperlink>
      <w:r>
        <w:t>. (Accessed: 11 October 2025).</w:t>
      </w:r>
    </w:p>
    <w:p w14:paraId="000000F1" w14:textId="77777777" w:rsidR="00521AB8" w:rsidRDefault="00E57F6B">
      <w:pPr>
        <w:spacing w:after="240"/>
      </w:pPr>
      <w:r>
        <w:t xml:space="preserve">Sibeoni, J., Verneuil, L., Manolios, E. and Révah-Levy, A. (2020) ‘A specific method for qualitative medical research: the IPSE (Inductive Process to analyze the Structure of lived Experience) approach’, </w:t>
      </w:r>
      <w:r>
        <w:rPr>
          <w:i/>
        </w:rPr>
        <w:t>BMC Medical Research Methodology</w:t>
      </w:r>
      <w:r>
        <w:t xml:space="preserve">, 20(1). Available at: </w:t>
      </w:r>
      <w:hyperlink r:id="rId90">
        <w:r>
          <w:rPr>
            <w:color w:val="1155CC"/>
            <w:u w:val="single"/>
          </w:rPr>
          <w:t>https://doi.org/10.1186/s12874-020-01099-4</w:t>
        </w:r>
      </w:hyperlink>
      <w:r>
        <w:t>. (Accessed: 11 October 2025).</w:t>
      </w:r>
    </w:p>
    <w:p w14:paraId="000000F2" w14:textId="77777777" w:rsidR="00521AB8" w:rsidRDefault="00E57F6B">
      <w:pPr>
        <w:spacing w:after="240"/>
      </w:pPr>
      <w:r>
        <w:t xml:space="preserve">Sridharan, V.G. (2020) ‘Methodological Insights Theory development in qualitative management control: revisiting the roles of triangulation and generalization’, </w:t>
      </w:r>
      <w:r>
        <w:rPr>
          <w:i/>
        </w:rPr>
        <w:t>Accounting, Auditing &amp; Accountability Journal</w:t>
      </w:r>
      <w:r>
        <w:t xml:space="preserve">, 34(2), pp. 451–479. Available at: </w:t>
      </w:r>
      <w:hyperlink r:id="rId91">
        <w:r>
          <w:rPr>
            <w:color w:val="1155CC"/>
            <w:u w:val="single"/>
          </w:rPr>
          <w:t>https://doi.org/10.1108/aaaj-09-2019-4177</w:t>
        </w:r>
      </w:hyperlink>
      <w:r>
        <w:t>. (Accessed: 11 October 2025).</w:t>
      </w:r>
    </w:p>
    <w:p w14:paraId="000000F3" w14:textId="77777777" w:rsidR="00521AB8" w:rsidRDefault="00E57F6B">
      <w:pPr>
        <w:spacing w:after="240"/>
      </w:pPr>
      <w:r>
        <w:t xml:space="preserve">Stommel, W. and Rijk, L. de (2021) ‘Ethical approval: none sought. How discourse analysts report ethical issues around publicly available online data’, </w:t>
      </w:r>
      <w:r>
        <w:rPr>
          <w:i/>
        </w:rPr>
        <w:t>Research Ethics</w:t>
      </w:r>
      <w:r>
        <w:t xml:space="preserve">, 17(3), pp. 275–297. Available at: </w:t>
      </w:r>
      <w:hyperlink r:id="rId92">
        <w:r>
          <w:rPr>
            <w:color w:val="1155CC"/>
            <w:u w:val="single"/>
          </w:rPr>
          <w:t>https://doi.org/10.1177/1747016120988767</w:t>
        </w:r>
      </w:hyperlink>
      <w:r>
        <w:t>. (Accessed: 11 October 2025).</w:t>
      </w:r>
    </w:p>
    <w:p w14:paraId="000000F4" w14:textId="77777777" w:rsidR="00521AB8" w:rsidRDefault="00E57F6B">
      <w:pPr>
        <w:spacing w:after="240"/>
      </w:pPr>
      <w:r>
        <w:t xml:space="preserve">Tai, Y.-F., Wang, Y.-C. and Luo, C.-C. (2021) ‘Technology- or human-related service innovation? Enhancing customer satisfaction, delight, and loyalty in the hospitality industry’, </w:t>
      </w:r>
      <w:r>
        <w:rPr>
          <w:i/>
        </w:rPr>
        <w:t>Service Business</w:t>
      </w:r>
      <w:r>
        <w:t xml:space="preserve">, 15(4), pp. 667–694. Available at: </w:t>
      </w:r>
      <w:hyperlink r:id="rId93">
        <w:r>
          <w:rPr>
            <w:color w:val="1155CC"/>
            <w:u w:val="single"/>
          </w:rPr>
          <w:t>https://doi.org/10.1007/s11628-021-00461-w</w:t>
        </w:r>
      </w:hyperlink>
      <w:r>
        <w:t>. (Accessed: 11 October 2025).</w:t>
      </w:r>
    </w:p>
    <w:p w14:paraId="000000F5" w14:textId="77777777" w:rsidR="00521AB8" w:rsidRDefault="00E57F6B">
      <w:pPr>
        <w:spacing w:after="240"/>
      </w:pPr>
      <w:r>
        <w:t xml:space="preserve">Talento, K., Amado, M. and Kullberg, J.C. (2020) ‘Quarries: From Abandoned to Renewed Places’, </w:t>
      </w:r>
      <w:r>
        <w:rPr>
          <w:i/>
        </w:rPr>
        <w:t>Land</w:t>
      </w:r>
      <w:r>
        <w:t xml:space="preserve">, 9(5), p. 136. Available at: </w:t>
      </w:r>
      <w:hyperlink r:id="rId94">
        <w:r>
          <w:rPr>
            <w:color w:val="1155CC"/>
            <w:u w:val="single"/>
          </w:rPr>
          <w:t>https://doi.org/10.3390/land9050136</w:t>
        </w:r>
      </w:hyperlink>
      <w:r>
        <w:t>. (Accessed: 11 October 2025).</w:t>
      </w:r>
    </w:p>
    <w:p w14:paraId="000000F6" w14:textId="77777777" w:rsidR="00521AB8" w:rsidRDefault="00E57F6B">
      <w:pPr>
        <w:spacing w:after="240"/>
      </w:pPr>
      <w:r>
        <w:t xml:space="preserve">Tram, B.T.A. (2022) </w:t>
      </w:r>
      <w:r>
        <w:rPr>
          <w:i/>
        </w:rPr>
        <w:t>Solutions to Enhance the Quality of the Housekeeping Department: Natural Homestay, Hoi An, Viet Nam</w:t>
      </w:r>
      <w:r>
        <w:t xml:space="preserve">, </w:t>
      </w:r>
      <w:r>
        <w:rPr>
          <w:i/>
        </w:rPr>
        <w:t>www.theseus.fi</w:t>
      </w:r>
      <w:r>
        <w:t xml:space="preserve">. Available at: </w:t>
      </w:r>
      <w:hyperlink r:id="rId95">
        <w:r>
          <w:rPr>
            <w:color w:val="1155CC"/>
            <w:u w:val="single"/>
          </w:rPr>
          <w:t>https://www.theseus.fi/handle/10024/751905</w:t>
        </w:r>
      </w:hyperlink>
      <w:r>
        <w:t xml:space="preserve"> (Accessed: 11 October 2025).</w:t>
      </w:r>
    </w:p>
    <w:p w14:paraId="000000F7" w14:textId="77777777" w:rsidR="00521AB8" w:rsidRDefault="00E57F6B">
      <w:pPr>
        <w:spacing w:after="240"/>
      </w:pPr>
      <w:r>
        <w:t xml:space="preserve">Zhang, M. and Geng, R. (2020) ‘Empowerment in service recovery: the role of self-regulation process of frontline employee’, </w:t>
      </w:r>
      <w:r>
        <w:rPr>
          <w:i/>
        </w:rPr>
        <w:t>Management Decision</w:t>
      </w:r>
      <w:r>
        <w:t xml:space="preserve">, 58(5). Available at: </w:t>
      </w:r>
      <w:hyperlink r:id="rId96">
        <w:r>
          <w:rPr>
            <w:color w:val="1155CC"/>
            <w:u w:val="single"/>
          </w:rPr>
          <w:t>https://doi.org/10.1108/md-10-2018-1073</w:t>
        </w:r>
      </w:hyperlink>
      <w:r>
        <w:t>. (Accessed: 11 October 2025).</w:t>
      </w:r>
    </w:p>
    <w:p w14:paraId="000000F8" w14:textId="77777777" w:rsidR="00521AB8" w:rsidRDefault="00521AB8">
      <w:pPr>
        <w:spacing w:before="240" w:after="240"/>
      </w:pPr>
    </w:p>
    <w:p w14:paraId="000000F9" w14:textId="77777777" w:rsidR="00521AB8" w:rsidRDefault="00E57F6B">
      <w:pPr>
        <w:spacing w:before="240" w:after="240"/>
      </w:pPr>
      <w:r>
        <w:t xml:space="preserve"> </w:t>
      </w:r>
    </w:p>
    <w:p w14:paraId="000000FA" w14:textId="77777777" w:rsidR="00521AB8" w:rsidRDefault="00521AB8"/>
    <w:sectPr w:rsidR="00521AB8">
      <w:footerReference w:type="default" r:id="rId97"/>
      <w:headerReference w:type="first" r:id="rId98"/>
      <w:footerReference w:type="first" r:id="rId99"/>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C71B73" w14:textId="77777777" w:rsidR="00E57F6B" w:rsidRDefault="00E57F6B">
      <w:pPr>
        <w:spacing w:line="240" w:lineRule="auto"/>
      </w:pPr>
      <w:r>
        <w:separator/>
      </w:r>
    </w:p>
  </w:endnote>
  <w:endnote w:type="continuationSeparator" w:id="0">
    <w:p w14:paraId="490188D0" w14:textId="77777777" w:rsidR="00E57F6B" w:rsidRDefault="00E57F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FB" w14:textId="33575CDC" w:rsidR="00521AB8" w:rsidRDefault="00E57F6B">
    <w:pPr>
      <w:jc w:val="center"/>
    </w:pPr>
    <w:r>
      <w:fldChar w:fldCharType="begin"/>
    </w:r>
    <w:r>
      <w:instrText>PAGE</w:instrText>
    </w:r>
    <w:r>
      <w:fldChar w:fldCharType="separate"/>
    </w:r>
    <w:r w:rsidR="00976D86">
      <w:rPr>
        <w:noProof/>
      </w:rPr>
      <w:t>12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FD" w14:textId="77777777" w:rsidR="00521AB8" w:rsidRDefault="00521AB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E5E703" w14:textId="77777777" w:rsidR="00E57F6B" w:rsidRDefault="00E57F6B">
      <w:pPr>
        <w:spacing w:line="240" w:lineRule="auto"/>
      </w:pPr>
      <w:r>
        <w:separator/>
      </w:r>
    </w:p>
  </w:footnote>
  <w:footnote w:type="continuationSeparator" w:id="0">
    <w:p w14:paraId="267630DB" w14:textId="77777777" w:rsidR="00E57F6B" w:rsidRDefault="00E57F6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FC" w14:textId="77777777" w:rsidR="00521AB8" w:rsidRDefault="00521AB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207D62"/>
    <w:multiLevelType w:val="multilevel"/>
    <w:tmpl w:val="F5C087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27E165D"/>
    <w:multiLevelType w:val="multilevel"/>
    <w:tmpl w:val="5C1E7D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DFA29F5"/>
    <w:multiLevelType w:val="multilevel"/>
    <w:tmpl w:val="D1D675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15270588">
    <w:abstractNumId w:val="1"/>
  </w:num>
  <w:num w:numId="2" w16cid:durableId="79102078">
    <w:abstractNumId w:val="2"/>
  </w:num>
  <w:num w:numId="3" w16cid:durableId="570961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1AB8"/>
    <w:rsid w:val="000B3DF2"/>
    <w:rsid w:val="002223E0"/>
    <w:rsid w:val="003151F2"/>
    <w:rsid w:val="00332017"/>
    <w:rsid w:val="00463CE3"/>
    <w:rsid w:val="00515E63"/>
    <w:rsid w:val="00521AB8"/>
    <w:rsid w:val="005669BB"/>
    <w:rsid w:val="006A0440"/>
    <w:rsid w:val="008A7D3E"/>
    <w:rsid w:val="00976D86"/>
    <w:rsid w:val="00A469ED"/>
    <w:rsid w:val="00C8637D"/>
    <w:rsid w:val="00C901E7"/>
    <w:rsid w:val="00E57F6B"/>
    <w:rsid w:val="00EF5BB3"/>
    <w:rsid w:val="00F16E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29AFB2"/>
  <w15:docId w15:val="{E9E59262-8A04-4E0B-9D46-3AB8CD897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40"/>
      <w:outlineLvl w:val="0"/>
    </w:pPr>
    <w:rPr>
      <w:b/>
      <w:sz w:val="28"/>
      <w:szCs w:val="28"/>
    </w:rPr>
  </w:style>
  <w:style w:type="paragraph" w:styleId="Heading2">
    <w:name w:val="heading 2"/>
    <w:basedOn w:val="Normal"/>
    <w:next w:val="Normal"/>
    <w:uiPriority w:val="9"/>
    <w:unhideWhenUsed/>
    <w:qFormat/>
    <w:pPr>
      <w:keepNext/>
      <w:keepLines/>
      <w:spacing w:before="240" w:after="240"/>
      <w:outlineLvl w:val="1"/>
    </w:pPr>
    <w:rPr>
      <w:b/>
      <w:sz w:val="26"/>
      <w:szCs w:val="26"/>
    </w:rPr>
  </w:style>
  <w:style w:type="paragraph" w:styleId="Heading3">
    <w:name w:val="heading 3"/>
    <w:basedOn w:val="Normal"/>
    <w:next w:val="Normal"/>
    <w:uiPriority w:val="9"/>
    <w:unhideWhenUsed/>
    <w:qFormat/>
    <w:pPr>
      <w:keepNext/>
      <w:keepLines/>
      <w:spacing w:before="240" w:after="240"/>
      <w:outlineLvl w:val="2"/>
    </w:pPr>
    <w:rPr>
      <w:b/>
      <w:i/>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C8637D"/>
    <w:pPr>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8637D"/>
    <w:pPr>
      <w:spacing w:after="100"/>
    </w:pPr>
  </w:style>
  <w:style w:type="paragraph" w:styleId="TOC2">
    <w:name w:val="toc 2"/>
    <w:basedOn w:val="Normal"/>
    <w:next w:val="Normal"/>
    <w:autoRedefine/>
    <w:uiPriority w:val="39"/>
    <w:unhideWhenUsed/>
    <w:rsid w:val="00C8637D"/>
    <w:pPr>
      <w:spacing w:after="100"/>
      <w:ind w:left="240"/>
    </w:pPr>
  </w:style>
  <w:style w:type="paragraph" w:styleId="TOC3">
    <w:name w:val="toc 3"/>
    <w:basedOn w:val="Normal"/>
    <w:next w:val="Normal"/>
    <w:autoRedefine/>
    <w:uiPriority w:val="39"/>
    <w:unhideWhenUsed/>
    <w:rsid w:val="00C8637D"/>
    <w:pPr>
      <w:spacing w:after="100"/>
      <w:ind w:left="480"/>
    </w:pPr>
  </w:style>
  <w:style w:type="character" w:styleId="Hyperlink">
    <w:name w:val="Hyperlink"/>
    <w:basedOn w:val="DefaultParagraphFont"/>
    <w:uiPriority w:val="99"/>
    <w:unhideWhenUsed/>
    <w:rsid w:val="00C8637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sciencedirect.com/science/article/abs/pii/S1447677023001213?utm_source=chatgpt.com" TargetMode="External"/><Relationship Id="rId21" Type="http://schemas.openxmlformats.org/officeDocument/2006/relationships/hyperlink" Target="https://pmc.ncbi.nlm.nih.gov/articles/PMC11503003/?utm_source=chatgpt.com" TargetMode="External"/><Relationship Id="rId42" Type="http://schemas.openxmlformats.org/officeDocument/2006/relationships/hyperlink" Target="https://www.mdpi.com/2673-5768/6/3/147?utm_source=chatgpt.com" TargetMode="External"/><Relationship Id="rId47" Type="http://schemas.openxmlformats.org/officeDocument/2006/relationships/hyperlink" Target="https://www.researchgate.net/publication/361636357_LEADERSHIP_APPROACHES_IN_THE_HOTEL_INDUSTRY_AND_EXPECTATIONS_OF_PERSONNEL_FROM_THE_LEADER" TargetMode="External"/><Relationship Id="rId63" Type="http://schemas.openxmlformats.org/officeDocument/2006/relationships/hyperlink" Target="https://doi.org/10.1080/23311975.2021.1905217" TargetMode="External"/><Relationship Id="rId68" Type="http://schemas.openxmlformats.org/officeDocument/2006/relationships/hyperlink" Target="https://doi.org/10.1108/tqm-12-2019-0299" TargetMode="External"/><Relationship Id="rId84" Type="http://schemas.openxmlformats.org/officeDocument/2006/relationships/hyperlink" Target="https://doi.org/10.1177/0004867420979353" TargetMode="External"/><Relationship Id="rId89" Type="http://schemas.openxmlformats.org/officeDocument/2006/relationships/hyperlink" Target="https://doi.org/10.3390/su14031800" TargetMode="External"/><Relationship Id="rId16" Type="http://schemas.openxmlformats.org/officeDocument/2006/relationships/hyperlink" Target="https://www.mdpi.com/2076-3387/15/6/215?utm_source=chatgpt.com" TargetMode="External"/><Relationship Id="rId11" Type="http://schemas.openxmlformats.org/officeDocument/2006/relationships/hyperlink" Target="https://onlinelibrary.wiley.com/doi/full/10.1002/jtr.2742?utm_source=chatgpt.com" TargetMode="External"/><Relationship Id="rId32" Type="http://schemas.openxmlformats.org/officeDocument/2006/relationships/hyperlink" Target="https://www.sciencedirect.com/science/article/pii/S0278431921000153?utm_source=chatgpt.com" TargetMode="External"/><Relationship Id="rId37" Type="http://schemas.openxmlformats.org/officeDocument/2006/relationships/hyperlink" Target="https://www.sciencedirect.com/science/article/pii/S0278431924002585?utm_source=chatgpt.com" TargetMode="External"/><Relationship Id="rId53" Type="http://schemas.openxmlformats.org/officeDocument/2006/relationships/hyperlink" Target="https://www.researchgate.net/publication/368898167_The_evolution_of_service_failure_and_recovery_research_in_hospitality_and_tourism_An_integrative_review_and_future_research_directions?utm_source=chatgpt.com" TargetMode="External"/><Relationship Id="rId58" Type="http://schemas.openxmlformats.org/officeDocument/2006/relationships/hyperlink" Target="https://pmc.ncbi.nlm.nih.gov/articles/PMC11503003/?utm_source=chatgpt.com" TargetMode="External"/><Relationship Id="rId74" Type="http://schemas.openxmlformats.org/officeDocument/2006/relationships/hyperlink" Target="https://doi.org/10.1080/22243534.2022.2133770" TargetMode="External"/><Relationship Id="rId79" Type="http://schemas.openxmlformats.org/officeDocument/2006/relationships/hyperlink" Target="https://doi.org/10.3389/fpsyg.2022.831060" TargetMode="External"/><Relationship Id="rId5" Type="http://schemas.openxmlformats.org/officeDocument/2006/relationships/webSettings" Target="webSettings.xml"/><Relationship Id="rId90" Type="http://schemas.openxmlformats.org/officeDocument/2006/relationships/hyperlink" Target="https://doi.org/10.1186/s12874-020-01099-4" TargetMode="External"/><Relationship Id="rId95" Type="http://schemas.openxmlformats.org/officeDocument/2006/relationships/hyperlink" Target="https://www.theseus.fi/handle/10024/751905" TargetMode="External"/><Relationship Id="rId22" Type="http://schemas.openxmlformats.org/officeDocument/2006/relationships/hyperlink" Target="https://pmc.ncbi.nlm.nih.gov/articles/PMC9858850/?utm_source=chatgpt.com" TargetMode="External"/><Relationship Id="rId27" Type="http://schemas.openxmlformats.org/officeDocument/2006/relationships/hyperlink" Target="https://www.sciencedirect.com/science/article/abs/pii/S1447677023001213?utm_source=chatgpt.com" TargetMode="External"/><Relationship Id="rId43" Type="http://schemas.openxmlformats.org/officeDocument/2006/relationships/hyperlink" Target="https://www.mdpi.com/2673-5768/6/3/147?utm_source=chatgpt.com" TargetMode="External"/><Relationship Id="rId48" Type="http://schemas.openxmlformats.org/officeDocument/2006/relationships/hyperlink" Target="https://www.researchgate.net/publication/368898167_The_evolution_of_service_failure_and_recovery_research_in_hospitality_and_tourism_An_integrative_review_and_future_research_directions" TargetMode="External"/><Relationship Id="rId64" Type="http://schemas.openxmlformats.org/officeDocument/2006/relationships/hyperlink" Target="https://doi.org/10.1186/s42466-020-00059-z" TargetMode="External"/><Relationship Id="rId69" Type="http://schemas.openxmlformats.org/officeDocument/2006/relationships/hyperlink" Target="https://doi.org/10.1111/medu.13821" TargetMode="External"/><Relationship Id="rId80" Type="http://schemas.openxmlformats.org/officeDocument/2006/relationships/hyperlink" Target="http://www.theseus.fi/handle/10024/885080" TargetMode="External"/><Relationship Id="rId85" Type="http://schemas.openxmlformats.org/officeDocument/2006/relationships/hyperlink" Target="https://doi.org/10.3390/su13147844" TargetMode="External"/><Relationship Id="rId12" Type="http://schemas.openxmlformats.org/officeDocument/2006/relationships/hyperlink" Target="https://www.mdpi.com/2076-328X/13/9/731?utm_source=chatgpt.com" TargetMode="External"/><Relationship Id="rId17" Type="http://schemas.openxmlformats.org/officeDocument/2006/relationships/hyperlink" Target="https://www.mdpi.com/2076-3387/15/6/215?utm_source=chatgpt.com" TargetMode="External"/><Relationship Id="rId25" Type="http://schemas.openxmlformats.org/officeDocument/2006/relationships/hyperlink" Target="https://www.tandfonline.com/doi/abs/10.1080/19368623.2022.2119187?utm_source=chatgpt.com" TargetMode="External"/><Relationship Id="rId33" Type="http://schemas.openxmlformats.org/officeDocument/2006/relationships/hyperlink" Target="https://www.sciencedirect.com/science/article/pii/S0278431921000153?utm_source=chatgpt.com" TargetMode="External"/><Relationship Id="rId38" Type="http://schemas.openxmlformats.org/officeDocument/2006/relationships/hyperlink" Target="https://www.mdpi.com/2076-328X/13/9/731?utm_source=chatgpt.com" TargetMode="External"/><Relationship Id="rId46" Type="http://schemas.openxmlformats.org/officeDocument/2006/relationships/hyperlink" Target="https://www.researchgate.net/publication/361636357_LEADERSHIP_APPROACHES_IN_THE_HOTEL_INDUSTRY_AND_EXPECTATIONS_OF_PERSONNEL_FROM_THE_LEADER" TargetMode="External"/><Relationship Id="rId59" Type="http://schemas.openxmlformats.org/officeDocument/2006/relationships/hyperlink" Target="https://pmc.ncbi.nlm.nih.gov/articles/PMC11503003/?utm_source=chatgpt.com" TargetMode="External"/><Relationship Id="rId67" Type="http://schemas.openxmlformats.org/officeDocument/2006/relationships/hyperlink" Target="https://doi.org/10.1111/1911-3838.12272" TargetMode="External"/><Relationship Id="rId20" Type="http://schemas.openxmlformats.org/officeDocument/2006/relationships/hyperlink" Target="https://pmc.ncbi.nlm.nih.gov/articles/PMC11503003/?utm_source=chatgpt.com" TargetMode="External"/><Relationship Id="rId41" Type="http://schemas.openxmlformats.org/officeDocument/2006/relationships/hyperlink" Target="https://www.emerald.com/insight/content/doi/10.1108/IHR-05-2023-0025/full/html?utm_source=chatgpt.com" TargetMode="External"/><Relationship Id="rId54" Type="http://schemas.openxmlformats.org/officeDocument/2006/relationships/hyperlink" Target="https://www.mdpi.com/2076-328X/13/9/731?utm_source=chatgpt.com" TargetMode="External"/><Relationship Id="rId62" Type="http://schemas.openxmlformats.org/officeDocument/2006/relationships/hyperlink" Target="https://doi.org/10.1108/imefm-03-2022-0122" TargetMode="External"/><Relationship Id="rId70" Type="http://schemas.openxmlformats.org/officeDocument/2006/relationships/hyperlink" Target="https://www.nuffieldtrust.org.uk/sites/default/files/2023-05/Building%20a%20resilient%20social%20care%20system%20in%20England.pdf" TargetMode="External"/><Relationship Id="rId75" Type="http://schemas.openxmlformats.org/officeDocument/2006/relationships/hyperlink" Target="https://doi.org/10.1016/j.ijhm.2023.103602" TargetMode="External"/><Relationship Id="rId83" Type="http://schemas.openxmlformats.org/officeDocument/2006/relationships/hyperlink" Target="https://doi.org/10.2139/ssrn.5286938" TargetMode="External"/><Relationship Id="rId88" Type="http://schemas.openxmlformats.org/officeDocument/2006/relationships/hyperlink" Target="https://www.ncbi.nlm.nih.gov/books/NBK607476/" TargetMode="External"/><Relationship Id="rId91" Type="http://schemas.openxmlformats.org/officeDocument/2006/relationships/hyperlink" Target="https://doi.org/10.1108/aaaj-09-2019-4177" TargetMode="External"/><Relationship Id="rId96" Type="http://schemas.openxmlformats.org/officeDocument/2006/relationships/hyperlink" Target="https://doi.org/10.1108/md-10-2018-107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tandfonline.com/doi/abs/10.1080/13683500.2022.2164709?utm_source=chatgpt.com" TargetMode="External"/><Relationship Id="rId23" Type="http://schemas.openxmlformats.org/officeDocument/2006/relationships/hyperlink" Target="https://pmc.ncbi.nlm.nih.gov/articles/PMC9858850/?utm_source=chatgpt.com" TargetMode="External"/><Relationship Id="rId28" Type="http://schemas.openxmlformats.org/officeDocument/2006/relationships/hyperlink" Target="https://www.sciencedirect.com/science/article/pii/S0959652624037156?utm_source=chatgpt.com" TargetMode="External"/><Relationship Id="rId36" Type="http://schemas.openxmlformats.org/officeDocument/2006/relationships/hyperlink" Target="https://www.sciencedirect.com/science/article/pii/S0278431924002585?utm_source=chatgpt.com" TargetMode="External"/><Relationship Id="rId49" Type="http://schemas.openxmlformats.org/officeDocument/2006/relationships/hyperlink" Target="https://www.researchgate.net/publication/368898167_The_evolution_of_service_failure_and_recovery_research_in_hospitality_and_tourism_An_integrative_review_and_future_research_directions" TargetMode="External"/><Relationship Id="rId57" Type="http://schemas.openxmlformats.org/officeDocument/2006/relationships/hyperlink" Target="https://pmc.ncbi.nlm.nih.gov/articles/PMC9858640/?utm_source=chatgpt.com" TargetMode="External"/><Relationship Id="rId10" Type="http://schemas.openxmlformats.org/officeDocument/2006/relationships/hyperlink" Target="https://onlinelibrary.wiley.com/doi/full/10.1002/jtr.2742?utm_source=chatgpt.com" TargetMode="External"/><Relationship Id="rId31" Type="http://schemas.openxmlformats.org/officeDocument/2006/relationships/hyperlink" Target="https://pmc.ncbi.nlm.nih.gov/articles/PMC9685295/?utm_source=chatgpt.com" TargetMode="External"/><Relationship Id="rId44" Type="http://schemas.openxmlformats.org/officeDocument/2006/relationships/hyperlink" Target="https://pmc.ncbi.nlm.nih.gov/articles/PMC9858850/?utm_source=chatgpt.com" TargetMode="External"/><Relationship Id="rId52" Type="http://schemas.openxmlformats.org/officeDocument/2006/relationships/hyperlink" Target="https://www.researchgate.net/publication/368898167_The_evolution_of_service_failure_and_recovery_research_in_hospitality_and_tourism_An_integrative_review_and_future_research_directions?utm_source=chatgpt.com" TargetMode="External"/><Relationship Id="rId60" Type="http://schemas.openxmlformats.org/officeDocument/2006/relationships/hyperlink" Target="https://arxiv.org/abs/2407.01533?utm_source=chatgpt.com" TargetMode="External"/><Relationship Id="rId65" Type="http://schemas.openxmlformats.org/officeDocument/2006/relationships/hyperlink" Target="https://doi.org/10.1007/s10672-021-09389-9" TargetMode="External"/><Relationship Id="rId73" Type="http://schemas.openxmlformats.org/officeDocument/2006/relationships/hyperlink" Target="https://doi.org/10.3390/su13042032" TargetMode="External"/><Relationship Id="rId78" Type="http://schemas.openxmlformats.org/officeDocument/2006/relationships/hyperlink" Target="https://doi.org/10.1057/s41285-020-00148-8" TargetMode="External"/><Relationship Id="rId81" Type="http://schemas.openxmlformats.org/officeDocument/2006/relationships/hyperlink" Target="https://doi.org/10.1111/jan.15131" TargetMode="External"/><Relationship Id="rId86" Type="http://schemas.openxmlformats.org/officeDocument/2006/relationships/hyperlink" Target="https://doi.org/10.1145/3582431" TargetMode="External"/><Relationship Id="rId94" Type="http://schemas.openxmlformats.org/officeDocument/2006/relationships/hyperlink" Target="https://doi.org/10.3390/land9050136" TargetMode="External"/><Relationship Id="rId99" Type="http://schemas.openxmlformats.org/officeDocument/2006/relationships/footer" Target="footer2.xml"/><Relationship Id="rId10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pmc.ncbi.nlm.nih.gov/articles/PMC9963422/?utm_source=chatgpt.com" TargetMode="External"/><Relationship Id="rId13" Type="http://schemas.openxmlformats.org/officeDocument/2006/relationships/hyperlink" Target="https://www.mdpi.com/2076-328X/13/9/731?utm_source=chatgpt.com" TargetMode="External"/><Relationship Id="rId18" Type="http://schemas.openxmlformats.org/officeDocument/2006/relationships/hyperlink" Target="https://www.tandfonline.com/doi/full/10.1080/1528008X.2021.2012735?utm_source=chatgpt.com" TargetMode="External"/><Relationship Id="rId39" Type="http://schemas.openxmlformats.org/officeDocument/2006/relationships/hyperlink" Target="https://www.mdpi.com/2076-328X/13/9/731?utm_source=chatgpt.com" TargetMode="External"/><Relationship Id="rId34" Type="http://schemas.openxmlformats.org/officeDocument/2006/relationships/hyperlink" Target="https://www.sciencedirect.com/science/article/pii/S266695792500014X?utm_source=chatgpt.com" TargetMode="External"/><Relationship Id="rId50" Type="http://schemas.openxmlformats.org/officeDocument/2006/relationships/hyperlink" Target="https://onlinelibrary.wiley.com/doi/full/10.1002/jtr.2742?utm_source=chatgpt.com" TargetMode="External"/><Relationship Id="rId55" Type="http://schemas.openxmlformats.org/officeDocument/2006/relationships/hyperlink" Target="https://www.mdpi.com/2076-328X/13/9/731?utm_source=chatgpt.com" TargetMode="External"/><Relationship Id="rId76" Type="http://schemas.openxmlformats.org/officeDocument/2006/relationships/hyperlink" Target="https://doi.org/10.3390/jne6030037" TargetMode="External"/><Relationship Id="rId97"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doi.org/10.1136/bmjqs-2019-009704" TargetMode="External"/><Relationship Id="rId92" Type="http://schemas.openxmlformats.org/officeDocument/2006/relationships/hyperlink" Target="https://doi.org/10.1177/1747016120988767" TargetMode="External"/><Relationship Id="rId2" Type="http://schemas.openxmlformats.org/officeDocument/2006/relationships/numbering" Target="numbering.xml"/><Relationship Id="rId29" Type="http://schemas.openxmlformats.org/officeDocument/2006/relationships/hyperlink" Target="https://www.sciencedirect.com/science/article/pii/S0959652624037156?utm_source=chatgpt.com" TargetMode="External"/><Relationship Id="rId24" Type="http://schemas.openxmlformats.org/officeDocument/2006/relationships/hyperlink" Target="https://www.tandfonline.com/doi/abs/10.1080/19368623.2022.2119187?utm_source=chatgpt.com" TargetMode="External"/><Relationship Id="rId40" Type="http://schemas.openxmlformats.org/officeDocument/2006/relationships/hyperlink" Target="https://www.emerald.com/insight/content/doi/10.1108/IHR-05-2023-0025/full/html?utm_source=chatgpt.com" TargetMode="External"/><Relationship Id="rId45" Type="http://schemas.openxmlformats.org/officeDocument/2006/relationships/hyperlink" Target="https://pmc.ncbi.nlm.nih.gov/articles/PMC9858850/?utm_source=chatgpt.com" TargetMode="External"/><Relationship Id="rId66" Type="http://schemas.openxmlformats.org/officeDocument/2006/relationships/hyperlink" Target="https://doi.org/10.3390/ijerph18010052" TargetMode="External"/><Relationship Id="rId87" Type="http://schemas.openxmlformats.org/officeDocument/2006/relationships/hyperlink" Target="https://doi.org/10.5465/annals.2019.0057" TargetMode="External"/><Relationship Id="rId61" Type="http://schemas.openxmlformats.org/officeDocument/2006/relationships/hyperlink" Target="https://arxiv.org/abs/2407.01533?utm_source=chatgpt.com" TargetMode="External"/><Relationship Id="rId82" Type="http://schemas.openxmlformats.org/officeDocument/2006/relationships/hyperlink" Target="https://doi.org/10.1108/ijchm-06-2019-0581" TargetMode="External"/><Relationship Id="rId19" Type="http://schemas.openxmlformats.org/officeDocument/2006/relationships/hyperlink" Target="https://www.tandfonline.com/doi/full/10.1080/1528008X.2021.2012735?utm_source=chatgpt.com" TargetMode="External"/><Relationship Id="rId14" Type="http://schemas.openxmlformats.org/officeDocument/2006/relationships/hyperlink" Target="https://www.tandfonline.com/doi/abs/10.1080/13683500.2022.2164709?utm_source=chatgpt.com" TargetMode="External"/><Relationship Id="rId30" Type="http://schemas.openxmlformats.org/officeDocument/2006/relationships/hyperlink" Target="https://pmc.ncbi.nlm.nih.gov/articles/PMC9685295/?utm_source=chatgpt.com" TargetMode="External"/><Relationship Id="rId35" Type="http://schemas.openxmlformats.org/officeDocument/2006/relationships/hyperlink" Target="https://www.sciencedirect.com/science/article/pii/S266695792500014X?utm_source=chatgpt.com" TargetMode="External"/><Relationship Id="rId56" Type="http://schemas.openxmlformats.org/officeDocument/2006/relationships/hyperlink" Target="https://pmc.ncbi.nlm.nih.gov/articles/PMC9858640/?utm_source=chatgpt.com" TargetMode="External"/><Relationship Id="rId77" Type="http://schemas.openxmlformats.org/officeDocument/2006/relationships/hyperlink" Target="https://doi.org/10.3390/su122410282" TargetMode="External"/><Relationship Id="rId100" Type="http://schemas.openxmlformats.org/officeDocument/2006/relationships/fontTable" Target="fontTable.xml"/><Relationship Id="rId8" Type="http://schemas.openxmlformats.org/officeDocument/2006/relationships/hyperlink" Target="https://pmc.ncbi.nlm.nih.gov/articles/PMC9963422/?utm_source=chatgpt.com" TargetMode="External"/><Relationship Id="rId51" Type="http://schemas.openxmlformats.org/officeDocument/2006/relationships/hyperlink" Target="https://onlinelibrary.wiley.com/doi/full/10.1002/jtr.2742?utm_source=chatgpt.com" TargetMode="External"/><Relationship Id="rId72" Type="http://schemas.openxmlformats.org/officeDocument/2006/relationships/hyperlink" Target="https://doi.org/10.1177/20413866221135022" TargetMode="External"/><Relationship Id="rId93" Type="http://schemas.openxmlformats.org/officeDocument/2006/relationships/hyperlink" Target="https://doi.org/10.1007/s11628-021-00461-w" TargetMode="External"/><Relationship Id="rId98" Type="http://schemas.openxmlformats.org/officeDocument/2006/relationships/header" Target="head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3B4BE9-64E9-4CF5-81CE-F21ABA24522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10614</Words>
  <Characters>76338</Characters>
  <Application>Microsoft Office Word</Application>
  <DocSecurity>0</DocSecurity>
  <Lines>636</Lines>
  <Paragraphs>173</Paragraphs>
  <ScaleCrop>false</ScaleCrop>
  <Company/>
  <LinksUpToDate>false</LinksUpToDate>
  <CharactersWithSpaces>86779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447842099972</cp:lastModifiedBy>
  <cp:revision>2</cp:revision>
  <dcterms:created xsi:type="dcterms:W3CDTF">2025-11-06T22:21:00Z</dcterms:created>
  <dcterms:modified xsi:type="dcterms:W3CDTF">2025-11-06T22:21:00Z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7c983ca4-777c-42ca-b36b-e8f193e2a5d0</vt:lpwstr>
  </property>
</Properties>
</file>