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C8E65B" w14:textId="0CAE51E9" w:rsidR="003A1870" w:rsidRPr="00EB47EA" w:rsidRDefault="003A1870">
      <w:pPr>
        <w:rPr>
          <w:rFonts w:ascii="Arial" w:hAnsi="Arial" w:cs="Arial"/>
          <w:b/>
          <w:sz w:val="24"/>
          <w:u w:val="single"/>
        </w:rPr>
      </w:pPr>
      <w:r w:rsidRPr="00EB47EA">
        <w:rPr>
          <w:rFonts w:ascii="Arial" w:hAnsi="Arial" w:cs="Arial"/>
          <w:b/>
          <w:sz w:val="24"/>
          <w:u w:val="single"/>
        </w:rPr>
        <w:t>Rhan 1</w:t>
      </w:r>
    </w:p>
    <w:p w14:paraId="089856CC" w14:textId="2D32D2AC" w:rsidR="00C316E8" w:rsidRPr="00EB47EA" w:rsidRDefault="00C316E8">
      <w:pPr>
        <w:rPr>
          <w:rFonts w:ascii="Arial" w:hAnsi="Arial" w:cs="Arial"/>
          <w:sz w:val="24"/>
        </w:rPr>
      </w:pPr>
      <w:r w:rsidRPr="00EB47EA">
        <w:rPr>
          <w:rFonts w:ascii="Arial" w:hAnsi="Arial" w:cs="Arial"/>
          <w:sz w:val="24"/>
        </w:rPr>
        <w:t xml:space="preserve">Yn ystod yr amser cefais i arsylwi yn yr ysgol, daeth i’r amlwg bod hunan asesu yn elfen pwysig a chyson trwy gydol y Cyfnod Sylfaen a Chyfnod Allweddol 2.  Yn y cyfnod sylfaen mae yna arddangosfeydd sy’n hybu hunan asesiad trwy gymeriadau ‘Mr. Men’.  Caiff arddangosfeydd debyg yn cyfnod allweddol 2 ond gan ddefnyddio ‘Coeden Blob’ yn hytrach na ‘Mr. Men’.  Ar ôl cwblhau rhyw dasg neu ddarn o waith bydd yr athro/ athrawes yn gofyn i’r disgybl pa ‘Mr. Men’ neu ‘Blob’ ydyn nhw mynd i </w:t>
      </w:r>
      <w:r w:rsidR="00F62D02" w:rsidRPr="00EB47EA">
        <w:rPr>
          <w:rFonts w:ascii="Arial" w:hAnsi="Arial" w:cs="Arial"/>
          <w:sz w:val="24"/>
        </w:rPr>
        <w:t>ddewis</w:t>
      </w:r>
      <w:r w:rsidRPr="00EB47EA">
        <w:rPr>
          <w:rFonts w:ascii="Arial" w:hAnsi="Arial" w:cs="Arial"/>
          <w:sz w:val="24"/>
        </w:rPr>
        <w:t xml:space="preserve"> sy’n cyd-fynd gyda’i teimladau ar sut aeth y tasg iddyn nhw. </w:t>
      </w:r>
      <w:r w:rsidR="00F62D02" w:rsidRPr="00EB47EA">
        <w:rPr>
          <w:rFonts w:ascii="Arial" w:hAnsi="Arial" w:cs="Arial"/>
          <w:sz w:val="24"/>
        </w:rPr>
        <w:t xml:space="preserve"> Yna, bydd rhaid i’r disgybl esbonio pam wnaethon nhw ddewis y cymeriad gan gysylltu gyda beth oedd yn dda am ei waith a beth sydd gallu gwella.  Bydd sticer y cymeriad cael ei rhoi yn y llyfr gwaith i dracio’r hunan asesu.</w:t>
      </w:r>
    </w:p>
    <w:p w14:paraId="4875064F" w14:textId="15050BE2" w:rsidR="00D03E65" w:rsidRPr="00EB47EA" w:rsidRDefault="00FC60B3">
      <w:pPr>
        <w:rPr>
          <w:rFonts w:ascii="Arial" w:hAnsi="Arial" w:cs="Arial"/>
          <w:sz w:val="24"/>
        </w:rPr>
      </w:pPr>
      <w:r w:rsidRPr="00EB47EA">
        <w:rPr>
          <w:rFonts w:ascii="Arial" w:hAnsi="Arial" w:cs="Arial"/>
          <w:sz w:val="24"/>
        </w:rPr>
        <w:t>Defnyddiais y techneg arsylwi o gofnodion ysgrifenedig mewn llyfr nodiadau.  Nos yr arsylwad oedd i weld a deall sut oedd y strategaeth o hunan asesu gwelaid ar yr arddangosfeydd yn cael ei ddefnyddio yn y dosbarth.  Arsylwais mewn ystod o sefyllfaoedd.  Arsylwais y dosbarth derbyn yn ystod grŵp ffocws rhifedd yn hunan asesu ar lafar gyda’r athrawes.  Arsylwais blwyddyn 1 yn ystod grŵp ffocws llythrenned a chafodd yr hunan asesu ei gwneud ar lafar gyda’r athrawes a chafodd ei cofnodi mewn llyfrau gwaith.  Yn olaf, arsylwais blwyddyn 4 yn defnyddio’r ‘coeden blob’ ar ôl tasg dosbarth llythrennedd, cafodd yr hunan asesu ei gwneud ar lafar fel dosbarth llawn wrth i’r athro gofyn unigolion am eu teimladau am y dasg.</w:t>
      </w:r>
    </w:p>
    <w:p w14:paraId="2334928C" w14:textId="0C6A2E4F" w:rsidR="003003CB" w:rsidRPr="00EB47EA" w:rsidRDefault="00F62D02" w:rsidP="00600BF3">
      <w:pPr>
        <w:spacing w:before="240"/>
        <w:rPr>
          <w:rFonts w:ascii="Arial" w:hAnsi="Arial" w:cs="Arial"/>
          <w:sz w:val="24"/>
        </w:rPr>
      </w:pPr>
      <w:r w:rsidRPr="00EB47EA">
        <w:rPr>
          <w:rFonts w:ascii="Arial" w:hAnsi="Arial" w:cs="Arial"/>
          <w:sz w:val="24"/>
        </w:rPr>
        <w:t>Dewisais</w:t>
      </w:r>
      <w:r w:rsidR="00EA5770" w:rsidRPr="00EB47EA">
        <w:rPr>
          <w:rFonts w:ascii="Arial" w:hAnsi="Arial" w:cs="Arial"/>
          <w:sz w:val="24"/>
        </w:rPr>
        <w:t xml:space="preserve"> i ganolbwyntio ar yr</w:t>
      </w:r>
      <w:r w:rsidRPr="00EB47EA">
        <w:rPr>
          <w:rFonts w:ascii="Arial" w:hAnsi="Arial" w:cs="Arial"/>
          <w:sz w:val="24"/>
        </w:rPr>
        <w:t xml:space="preserve"> elfen o hunan asesu </w:t>
      </w:r>
      <w:r w:rsidR="00EA5770" w:rsidRPr="00EB47EA">
        <w:rPr>
          <w:rFonts w:ascii="Arial" w:hAnsi="Arial" w:cs="Arial"/>
          <w:sz w:val="24"/>
        </w:rPr>
        <w:t xml:space="preserve">tu fewn i’r strategaeth eang o asesiad ffurfiannol.  Dewisais hwn </w:t>
      </w:r>
      <w:r w:rsidRPr="00EB47EA">
        <w:rPr>
          <w:rFonts w:ascii="Arial" w:hAnsi="Arial" w:cs="Arial"/>
          <w:sz w:val="24"/>
        </w:rPr>
        <w:t xml:space="preserve">er mwyn ymchwilio mewn i bwysigrwydd a buddion asesiad ffurfiannol yn y dosbarth.  Er mwyn datblygu dosbarth gyda strategaethau effeithiol o hunan asesu, mae rhaid ymrwymo llawer o amser ac effaith (NFER, 2012c).  Er hyn, mae’n ddull gwerthfawr am ddyfodol hir dymor y disgyblion (NFER, 2012c).  </w:t>
      </w:r>
      <w:r w:rsidR="003003CB" w:rsidRPr="00EB47EA">
        <w:rPr>
          <w:rFonts w:ascii="Arial" w:hAnsi="Arial" w:cs="Arial"/>
          <w:sz w:val="24"/>
        </w:rPr>
        <w:t xml:space="preserve">Pan fydd disgyblion yn ymglymu mewn dysgu eu hunan, mae ymchwil yn dangos eu bod nhw’n gwneud fwy o gynnydd (NFER, 2012c). Gall asesu effiethiol yn y dosbarth codi cyflawniadau disgyblion hyd at un neu dau gradd mewn TGAU (The Assessment Reform Group, 1999).  Dangosir hyn mai asesiad ffurfiannol effeithiol yn arwain tuag at welliant </w:t>
      </w:r>
      <w:r w:rsidR="007D3B3D" w:rsidRPr="00EB47EA">
        <w:rPr>
          <w:rFonts w:ascii="Arial" w:hAnsi="Arial" w:cs="Arial"/>
          <w:sz w:val="24"/>
        </w:rPr>
        <w:t>mewn</w:t>
      </w:r>
      <w:r w:rsidR="003003CB" w:rsidRPr="00EB47EA">
        <w:rPr>
          <w:rFonts w:ascii="Arial" w:hAnsi="Arial" w:cs="Arial"/>
          <w:sz w:val="24"/>
        </w:rPr>
        <w:t xml:space="preserve"> asesiad crynodol, hynny yw, mae rhaid i’r dau fath o asesiad gweithio gyda’i gilydd er mwyn gwella dysgu </w:t>
      </w:r>
      <w:r w:rsidR="007D3B3D" w:rsidRPr="00EB47EA">
        <w:rPr>
          <w:rFonts w:ascii="Arial" w:hAnsi="Arial" w:cs="Arial"/>
          <w:sz w:val="24"/>
        </w:rPr>
        <w:t>yn gyfan</w:t>
      </w:r>
      <w:r w:rsidR="003003CB" w:rsidRPr="00EB47EA">
        <w:rPr>
          <w:rFonts w:ascii="Arial" w:hAnsi="Arial" w:cs="Arial"/>
          <w:sz w:val="24"/>
        </w:rPr>
        <w:t>.  Er hyn, mae Black a Wiliam (1998) yn dadlau bod adborth penodol ar gryfderau a gwendidau yn gwella dysgu ac mae hon yn gwell heb farciau cyffredinol.</w:t>
      </w:r>
    </w:p>
    <w:p w14:paraId="612F6293" w14:textId="5BFE85C5" w:rsidR="00D106A8" w:rsidRPr="00EB47EA" w:rsidRDefault="00F62D02" w:rsidP="00D106A8">
      <w:pPr>
        <w:spacing w:before="240"/>
        <w:rPr>
          <w:rFonts w:ascii="Arial" w:hAnsi="Arial" w:cs="Arial"/>
          <w:sz w:val="24"/>
        </w:rPr>
      </w:pPr>
      <w:r w:rsidRPr="00EB47EA">
        <w:rPr>
          <w:rFonts w:ascii="Arial" w:hAnsi="Arial" w:cs="Arial"/>
          <w:sz w:val="24"/>
        </w:rPr>
        <w:t>Yn ôl Black a Wiliam (1998) mae hunan asesu yn elfen hanfodol o asesiad ffu</w:t>
      </w:r>
      <w:r w:rsidR="001F339C">
        <w:rPr>
          <w:rFonts w:ascii="Arial" w:hAnsi="Arial" w:cs="Arial"/>
          <w:sz w:val="24"/>
        </w:rPr>
        <w:t>r</w:t>
      </w:r>
      <w:r w:rsidRPr="00EB47EA">
        <w:rPr>
          <w:rFonts w:ascii="Arial" w:hAnsi="Arial" w:cs="Arial"/>
          <w:sz w:val="24"/>
        </w:rPr>
        <w:t>fiannol gan ei fod yn gofyn i’r disgyblion deall y ddysgu sydd i fod i ddigwydd yn ystod y gweithgaredd.</w:t>
      </w:r>
      <w:r w:rsidR="007D3B3D" w:rsidRPr="00EB47EA">
        <w:rPr>
          <w:rFonts w:ascii="Arial" w:hAnsi="Arial" w:cs="Arial"/>
          <w:sz w:val="24"/>
        </w:rPr>
        <w:t xml:space="preserve">  </w:t>
      </w:r>
      <w:r w:rsidR="003003CB" w:rsidRPr="00EB47EA">
        <w:rPr>
          <w:rFonts w:ascii="Arial" w:hAnsi="Arial" w:cs="Arial"/>
          <w:sz w:val="24"/>
        </w:rPr>
        <w:t xml:space="preserve">Ni all dysgu go iawn cael ei gorfodi ond mae yna ddisgwyliad i ddisgyblion creu dealltwriaeth ei hunan (Hall a Burke, 2003).  </w:t>
      </w:r>
      <w:r w:rsidR="00D106A8" w:rsidRPr="00EB47EA">
        <w:rPr>
          <w:rFonts w:ascii="Arial" w:hAnsi="Arial" w:cs="Arial"/>
          <w:sz w:val="24"/>
          <w:szCs w:val="24"/>
        </w:rPr>
        <w:t xml:space="preserve">Fodd bynnag, bydd asesiad ffurfiannol dim ond yn ehangu dysgu’r plant os mae ganddyn nhw’r cymorth a'r cyfle i weithio ar yr adborth (Black a Wiliam, 1998 &amp; NFER, 2012b). </w:t>
      </w:r>
      <w:r w:rsidR="00F42237" w:rsidRPr="00EB47EA">
        <w:rPr>
          <w:rFonts w:ascii="Arial" w:hAnsi="Arial" w:cs="Arial"/>
          <w:sz w:val="24"/>
          <w:szCs w:val="24"/>
        </w:rPr>
        <w:t xml:space="preserve"> </w:t>
      </w:r>
      <w:r w:rsidR="00F42237" w:rsidRPr="00EB47EA">
        <w:rPr>
          <w:rFonts w:ascii="Arial" w:hAnsi="Arial" w:cs="Arial"/>
          <w:sz w:val="24"/>
        </w:rPr>
        <w:t xml:space="preserve">Wrth ddysgu, mae yna bwyslais ar y broses, y ddealltwriaeth a’r hunan asesiad, dywed Hall a Burke (2003), y fath o asesiad sy’n hollbwysig yw’r un sy’n datblygu cynhwysedd.  </w:t>
      </w:r>
      <w:r w:rsidR="00D106A8" w:rsidRPr="00EB47EA">
        <w:rPr>
          <w:rFonts w:ascii="Arial" w:hAnsi="Arial" w:cs="Arial"/>
          <w:sz w:val="24"/>
        </w:rPr>
        <w:t xml:space="preserve">Pwysleisia Donaldson (2015) bydd y cwricwlwm newydd yn datblygu cynhwysedd disgyblion i allu dysgu trwy gydol eu bywydau, ond er mwyn llwyddo mewn hwn, bydd rhaid iddyn nhw </w:t>
      </w:r>
      <w:r w:rsidR="00F42237" w:rsidRPr="00EB47EA">
        <w:rPr>
          <w:rFonts w:ascii="Arial" w:hAnsi="Arial" w:cs="Arial"/>
          <w:sz w:val="24"/>
        </w:rPr>
        <w:t>g</w:t>
      </w:r>
      <w:r w:rsidR="00D106A8" w:rsidRPr="00EB47EA">
        <w:rPr>
          <w:rFonts w:ascii="Arial" w:hAnsi="Arial" w:cs="Arial"/>
          <w:sz w:val="24"/>
        </w:rPr>
        <w:t xml:space="preserve">allu adfyfyrio ar ddysgu eu hunan ac ymestyn eu cynnydd.  </w:t>
      </w:r>
      <w:r w:rsidR="00D106A8" w:rsidRPr="00EB47EA">
        <w:rPr>
          <w:rFonts w:ascii="Arial" w:hAnsi="Arial" w:cs="Arial"/>
          <w:sz w:val="24"/>
        </w:rPr>
        <w:lastRenderedPageBreak/>
        <w:t>Golygir hyn, y datblygiad o hunan asesu mewn dosbarthiadau a'r gallu i ymateb mewn ffordd sy’n symud eu dysgu ymlaen</w:t>
      </w:r>
      <w:r w:rsidR="00F42237" w:rsidRPr="00EB47EA">
        <w:rPr>
          <w:rFonts w:ascii="Arial" w:hAnsi="Arial" w:cs="Arial"/>
          <w:sz w:val="24"/>
        </w:rPr>
        <w:t xml:space="preserve"> (Donaldson, 2015)</w:t>
      </w:r>
      <w:r w:rsidR="00D106A8" w:rsidRPr="00EB47EA">
        <w:rPr>
          <w:rFonts w:ascii="Arial" w:hAnsi="Arial" w:cs="Arial"/>
          <w:sz w:val="24"/>
        </w:rPr>
        <w:t>.</w:t>
      </w:r>
      <w:r w:rsidR="001F339C">
        <w:rPr>
          <w:rFonts w:ascii="Arial" w:hAnsi="Arial" w:cs="Arial"/>
          <w:sz w:val="24"/>
        </w:rPr>
        <w:t xml:space="preserve">  Fodd bynnag, cafwyd hunan asesu enw gwael </w:t>
      </w:r>
      <w:r w:rsidR="003E6165">
        <w:rPr>
          <w:rFonts w:ascii="Arial" w:hAnsi="Arial" w:cs="Arial"/>
          <w:sz w:val="24"/>
        </w:rPr>
        <w:t xml:space="preserve">gan all gael y gwawdlun o ddisgyblion yn rhoi marciau i’w hunan (Gipps, McCallum a Hargreaves, 2000).  Ond, bydd hunan ‘werthuso’ yn term well gan ei fod yn broses o werthuso gyda arweiniad o’r athro </w:t>
      </w:r>
      <w:r w:rsidR="003E6165">
        <w:rPr>
          <w:rFonts w:ascii="Arial" w:hAnsi="Arial" w:cs="Arial"/>
          <w:sz w:val="24"/>
        </w:rPr>
        <w:t xml:space="preserve">(Gipps, McCallum a Hargreaves, 2000).  </w:t>
      </w:r>
    </w:p>
    <w:p w14:paraId="0E9E49B4" w14:textId="1CE37D30" w:rsidR="00D106A8" w:rsidRPr="004754EC" w:rsidRDefault="00405323" w:rsidP="00405323">
      <w:pPr>
        <w:spacing w:before="240"/>
        <w:rPr>
          <w:rFonts w:ascii="Arial" w:hAnsi="Arial" w:cs="Arial"/>
          <w:sz w:val="24"/>
          <w:szCs w:val="24"/>
        </w:rPr>
      </w:pPr>
      <w:r w:rsidRPr="00EB47EA">
        <w:rPr>
          <w:rFonts w:ascii="Arial" w:hAnsi="Arial" w:cs="Arial"/>
          <w:sz w:val="24"/>
          <w:szCs w:val="24"/>
        </w:rPr>
        <w:t>Er mwyn ddatblygu mewn i ddysgwyr galluog, dywed Donaldson (2015) bod rhaid i ddisgyblion camu yn ôl i werthuso eu proses dysgu er mwyn gallu gwella.</w:t>
      </w:r>
      <w:r w:rsidRPr="00EB47EA">
        <w:rPr>
          <w:rFonts w:ascii="Arial" w:hAnsi="Arial" w:cs="Arial"/>
          <w:sz w:val="24"/>
        </w:rPr>
        <w:t xml:space="preserve">  </w:t>
      </w:r>
      <w:r w:rsidR="00D106A8" w:rsidRPr="00EB47EA">
        <w:rPr>
          <w:rFonts w:ascii="Arial" w:hAnsi="Arial" w:cs="Arial"/>
          <w:sz w:val="24"/>
          <w:szCs w:val="24"/>
        </w:rPr>
        <w:t>Mae rhaid i’r asesu gweithio law-yn-law gyda’r cwricwlwm cenedlaethol, mae angen i’r athrawon gallu addasu a newid o ran pedagogeg a bydd rhaid datblygu’r ffordd o feddwl (Llywodraeth Cynulliad Cymru, 2010).</w:t>
      </w:r>
      <w:r w:rsidRPr="00EB47EA">
        <w:rPr>
          <w:rFonts w:ascii="Arial" w:hAnsi="Arial" w:cs="Arial"/>
          <w:sz w:val="24"/>
          <w:szCs w:val="24"/>
        </w:rPr>
        <w:t xml:space="preserve">  Dywed Frederiksen a Collins 1989 (fel gwelwyd yn Hall a Burke, 2003) bod proses o asesiad effeithiol yw datblygu’r arferion meddwl sy’n cyflwyno sgiliau metawybyddiaethh fel datrys problemau, sgiliau ysgrifennedig ac arbrofol.  Bydd defnyddio’r dulliau rhain yn cyflwyno’r sgil ei hunan ond hefyd yn cyflwyno’r ffordd o lwyddo yn y sgiliau.</w:t>
      </w:r>
      <w:r w:rsidR="00EE58CC" w:rsidRPr="00EB47EA">
        <w:rPr>
          <w:rFonts w:ascii="Arial" w:hAnsi="Arial" w:cs="Arial"/>
          <w:sz w:val="24"/>
          <w:szCs w:val="24"/>
        </w:rPr>
        <w:t xml:space="preserve">  </w:t>
      </w:r>
      <w:r w:rsidR="00EE58CC" w:rsidRPr="00EB47EA">
        <w:rPr>
          <w:rFonts w:ascii="Arial" w:hAnsi="Arial" w:cs="Arial"/>
          <w:sz w:val="24"/>
        </w:rPr>
        <w:t>Mae hunan asesu yn cysylltu’r gyda’r proses o fetawybyddiaeth</w:t>
      </w:r>
      <w:r w:rsidR="00EE58CC" w:rsidRPr="00EB47EA">
        <w:rPr>
          <w:rFonts w:ascii="Arial" w:hAnsi="Arial" w:cs="Arial"/>
          <w:sz w:val="24"/>
        </w:rPr>
        <w:t xml:space="preserve"> (Donaldson, 2015)</w:t>
      </w:r>
      <w:r w:rsidR="00EE58CC" w:rsidRPr="00EB47EA">
        <w:rPr>
          <w:rFonts w:ascii="Arial" w:hAnsi="Arial" w:cs="Arial"/>
          <w:sz w:val="24"/>
        </w:rPr>
        <w:t xml:space="preserve">.  </w:t>
      </w:r>
    </w:p>
    <w:p w14:paraId="6D816329" w14:textId="59E23FF4" w:rsidR="00BB206E" w:rsidRPr="00EB47EA" w:rsidRDefault="00405323" w:rsidP="00BB206E">
      <w:pPr>
        <w:spacing w:before="240"/>
        <w:rPr>
          <w:rFonts w:ascii="Arial" w:hAnsi="Arial" w:cs="Arial"/>
          <w:sz w:val="24"/>
          <w:szCs w:val="24"/>
        </w:rPr>
      </w:pPr>
      <w:r w:rsidRPr="00EB47EA">
        <w:rPr>
          <w:rFonts w:ascii="Arial" w:hAnsi="Arial" w:cs="Arial"/>
          <w:sz w:val="24"/>
        </w:rPr>
        <w:t>Awgryma Donaldson (2015) fod metawybyddiaeth yn cynnwys y wybodaeth sydd gan rywun am y strategaeth o feddwl a chysylltu'r wybodaeth gyda sut i ddatblygu’r sgiliau priodol i gefnogi’r dysgu mewn sefyllfaoedd amrywiol.  Trwy strategaethau asesu ffurfiannol fel hunan asesu, mae disgyblion yn elwa mwy o reolaeth dros broses dysgu ei hunan, ac yna yn datblygu sgiliau metawybyddiaeth ac o ganlyniad, yn dysgu sut i’w ddysgu (Hall a Burke, 2003).</w:t>
      </w:r>
      <w:r w:rsidR="00BB206E" w:rsidRPr="00EB47EA">
        <w:rPr>
          <w:rFonts w:ascii="Arial" w:hAnsi="Arial" w:cs="Arial"/>
          <w:sz w:val="24"/>
        </w:rPr>
        <w:t xml:space="preserve">  Mae metawybyddiaeth yn medru cael ei hybu trwy hunan asesu gan fod disgyblion ynghlwm gyda’r proses dysgu, gydag ymwybyddiaeth o sut, ac mewn pa ffordd y maen nhw’n creu amodau delfrydol er mwyn dysgu ei hunan (Donaldson, 2015).</w:t>
      </w:r>
      <w:r w:rsidR="00CF430F" w:rsidRPr="00EB47EA">
        <w:rPr>
          <w:rFonts w:ascii="Arial" w:hAnsi="Arial" w:cs="Arial"/>
          <w:sz w:val="24"/>
        </w:rPr>
        <w:t xml:space="preserve">  Fodd bynnag, cred</w:t>
      </w:r>
      <w:r w:rsidR="00BB206E" w:rsidRPr="00EB47EA">
        <w:rPr>
          <w:rFonts w:ascii="Arial" w:hAnsi="Arial" w:cs="Arial"/>
          <w:sz w:val="24"/>
          <w:szCs w:val="24"/>
        </w:rPr>
        <w:t xml:space="preserve"> Donaldson (2015) </w:t>
      </w:r>
      <w:r w:rsidR="00CF430F" w:rsidRPr="00EB47EA">
        <w:rPr>
          <w:rFonts w:ascii="Arial" w:hAnsi="Arial" w:cs="Arial"/>
          <w:sz w:val="24"/>
          <w:szCs w:val="24"/>
        </w:rPr>
        <w:t>hefyd, b</w:t>
      </w:r>
      <w:r w:rsidR="00BB206E" w:rsidRPr="00EB47EA">
        <w:rPr>
          <w:rFonts w:ascii="Arial" w:hAnsi="Arial" w:cs="Arial"/>
          <w:sz w:val="24"/>
          <w:szCs w:val="24"/>
        </w:rPr>
        <w:t>od gweithio gydag oedolyn neu gyfoedion yn medru hybu sgiliau metawybyddiaeth</w:t>
      </w:r>
      <w:r w:rsidR="00CF430F" w:rsidRPr="00EB47EA">
        <w:rPr>
          <w:rFonts w:ascii="Arial" w:hAnsi="Arial" w:cs="Arial"/>
          <w:sz w:val="24"/>
          <w:szCs w:val="24"/>
        </w:rPr>
        <w:t>,</w:t>
      </w:r>
      <w:r w:rsidR="00BB206E" w:rsidRPr="00EB47EA">
        <w:rPr>
          <w:rFonts w:ascii="Arial" w:hAnsi="Arial" w:cs="Arial"/>
          <w:sz w:val="24"/>
          <w:szCs w:val="24"/>
        </w:rPr>
        <w:t xml:space="preserve"> gan fod hyn yn rhoi cyfle i’r disgybl siarad am ei broses dysgu, cymharu'r rhain gydag eraill ac yna gwella</w:t>
      </w:r>
      <w:r w:rsidR="00CF430F" w:rsidRPr="00EB47EA">
        <w:rPr>
          <w:rFonts w:ascii="Arial" w:hAnsi="Arial" w:cs="Arial"/>
          <w:sz w:val="24"/>
          <w:szCs w:val="24"/>
        </w:rPr>
        <w:t xml:space="preserve"> </w:t>
      </w:r>
      <w:r w:rsidR="00BB206E" w:rsidRPr="00EB47EA">
        <w:rPr>
          <w:rFonts w:ascii="Arial" w:hAnsi="Arial" w:cs="Arial"/>
          <w:sz w:val="24"/>
          <w:szCs w:val="24"/>
        </w:rPr>
        <w:t>sgiliau dysgu</w:t>
      </w:r>
      <w:r w:rsidR="00CF430F" w:rsidRPr="00EB47EA">
        <w:rPr>
          <w:rFonts w:ascii="Arial" w:hAnsi="Arial" w:cs="Arial"/>
          <w:sz w:val="24"/>
          <w:szCs w:val="24"/>
        </w:rPr>
        <w:t xml:space="preserve"> ei hunan</w:t>
      </w:r>
      <w:r w:rsidR="00BB206E" w:rsidRPr="00EB47EA">
        <w:rPr>
          <w:rFonts w:ascii="Arial" w:hAnsi="Arial" w:cs="Arial"/>
          <w:sz w:val="24"/>
          <w:szCs w:val="24"/>
        </w:rPr>
        <w:t>.</w:t>
      </w:r>
    </w:p>
    <w:p w14:paraId="727025C0" w14:textId="77777777" w:rsidR="00EE58CC" w:rsidRPr="00EB47EA" w:rsidRDefault="00EE58CC" w:rsidP="00EE58CC">
      <w:pPr>
        <w:spacing w:before="240"/>
        <w:rPr>
          <w:rFonts w:ascii="Arial" w:hAnsi="Arial" w:cs="Arial"/>
          <w:sz w:val="24"/>
        </w:rPr>
      </w:pPr>
      <w:r w:rsidRPr="00EB47EA">
        <w:rPr>
          <w:rFonts w:ascii="Arial" w:hAnsi="Arial" w:cs="Arial"/>
          <w:sz w:val="24"/>
        </w:rPr>
        <w:t>Yn ôl ‘The National Foundation of Educational Research’ (2012b), nodwedd allweddol o asesu ar gyfer dysgu yw cael dealltwriaeth glir o’r amcanion dysgu a’r meini prawf llwyddiant.  Nodwedd amlycaf adborth yw creu'r meini prawf llwyddiant yn glir i’r dysgwyr (Hall a Burke, 2003).  Mae deialog am wybodaeth yr asesiad rhwng yr athro a’r disgybl yn cefnogi’r disgybl i ddeall y meini prawf llwyddiant (Hall a Burke, 2003).  Dywed Shapard (2000) bod y deialog yn gwthio disgyblion tuag at safonnau uwch ac mae’n creu perchnogaeth rhwng y disgybl a’r asesiad ac yna yn rhoi mwy o reolaeth i’r disgyblion dros ddysgu ei hunan.  Dywed Donaldson (2015) dylai athrawon rhannu amcanion dysgu hir-dymor gyda disgyblion a’r meini prawf llwyddiant er mwyn arwain hunan asesu.</w:t>
      </w:r>
    </w:p>
    <w:p w14:paraId="53653BD2" w14:textId="539A66CB" w:rsidR="00EE58CC" w:rsidRPr="00EB47EA" w:rsidRDefault="00EE58CC" w:rsidP="00EE58CC">
      <w:pPr>
        <w:rPr>
          <w:rFonts w:ascii="Arial" w:hAnsi="Arial" w:cs="Arial"/>
          <w:sz w:val="24"/>
          <w:lang w:val="en-GB"/>
        </w:rPr>
      </w:pPr>
      <w:r w:rsidRPr="00EB47EA">
        <w:rPr>
          <w:rFonts w:ascii="Arial" w:hAnsi="Arial" w:cs="Arial"/>
          <w:sz w:val="24"/>
        </w:rPr>
        <w:t xml:space="preserve">Fodd bynnag, arsylwodd Estyn (2013) bod lleiafrif o wersi, mae yna gormod o gyfarwyddyd gan yr athro sy’n cyfyngu ar gyfleoedd i ddisgyblion archwilio’u syniadau eu hunan.  Dadleua Robinson () bod y system yn addysgu disgylbion mas o’u creadigrwydd naturiol ac mae gallu academaidd yn dominyddu beth yw deallusrwydd.  Arsylwodd Estyn (2013) bod mewn lleiafrif o ysgolion, mae disgyblion </w:t>
      </w:r>
      <w:r w:rsidRPr="00EB47EA">
        <w:rPr>
          <w:rFonts w:ascii="Arial" w:hAnsi="Arial" w:cs="Arial"/>
          <w:sz w:val="24"/>
        </w:rPr>
        <w:lastRenderedPageBreak/>
        <w:t>ar ddiwedd y Cyfnod Sylfaen yn or-ddibynnol ar gymorth a chanllawiau gan athrawon.  Yn ôl Holt (1994) un o’r pethau mwyaf pwysig gall athrawon gwneud am eu disgyblion yw i lleihau y dibyniaeth arnyn nhw.</w:t>
      </w:r>
      <w:r w:rsidR="003E6165">
        <w:rPr>
          <w:rFonts w:ascii="Arial" w:hAnsi="Arial" w:cs="Arial"/>
          <w:sz w:val="24"/>
        </w:rPr>
        <w:t xml:space="preserve">  Rhan o’r broses hunan asesu yw i annog y disgyblion i gymryd cyfrifoldeb dros ddysgu eu hunan a pherchen hynny</w:t>
      </w:r>
      <w:r w:rsidR="00760B13">
        <w:rPr>
          <w:rFonts w:ascii="Arial" w:hAnsi="Arial" w:cs="Arial"/>
          <w:sz w:val="24"/>
        </w:rPr>
        <w:t xml:space="preserve"> trwy hunan werthuso, yn hytrach na dibynnu ar yr athro i ddweud beth sy’n dda neu beth sydd rhaid gwella yn eu gwaith </w:t>
      </w:r>
      <w:r w:rsidR="00760B13">
        <w:rPr>
          <w:rFonts w:ascii="Arial" w:hAnsi="Arial" w:cs="Arial"/>
          <w:sz w:val="24"/>
        </w:rPr>
        <w:t xml:space="preserve">(Gipps, McCallum a Hargreaves, 2000).  </w:t>
      </w:r>
      <w:r w:rsidRPr="00EB47EA">
        <w:rPr>
          <w:rFonts w:ascii="Arial" w:hAnsi="Arial" w:cs="Arial"/>
          <w:sz w:val="24"/>
        </w:rPr>
        <w:t xml:space="preserve">  Er hyn, cred Beghetto (2005) nad yw asesiad yn lleihau neu danseilio creadigrwydd disgyblion o reidrwydd, y ffordd mae’r disgyblion yn prosesu nod yr arferion asesu gan yr athro yw beth sy’n bwysig.  Bydd y gwybodaeth hyn yn hybu mynegiant creadigol, dim ond i’r graddau mae myfyrwyr yn ystyried asesiadau fel ffordd o adborth defnyddiol ar sut i wella (Beghetto, 2005).  Mae un o’r pedwar diben y cwricwlwm Newydd yn ganolbwyntio ar greadigrwydd ond mae Donalson (2015) yn glir, dyle creadigrwydd bod yn trawscwricwlaidd.</w:t>
      </w:r>
      <w:bookmarkStart w:id="0" w:name="_GoBack"/>
      <w:bookmarkEnd w:id="0"/>
    </w:p>
    <w:p w14:paraId="6DB4D7E7" w14:textId="6E88622A" w:rsidR="00EE58CC" w:rsidRPr="00EB47EA" w:rsidRDefault="00EE58CC" w:rsidP="00EE58CC">
      <w:pPr>
        <w:spacing w:before="240"/>
        <w:rPr>
          <w:rFonts w:ascii="Arial" w:hAnsi="Arial" w:cs="Arial"/>
          <w:sz w:val="24"/>
        </w:rPr>
      </w:pPr>
      <w:r w:rsidRPr="00EB47EA">
        <w:rPr>
          <w:rFonts w:ascii="Arial" w:hAnsi="Arial" w:cs="Arial"/>
          <w:sz w:val="24"/>
        </w:rPr>
        <w:t xml:space="preserve">Er mwyn cefnogi disgyblion i hunan asesu eu gwaith mae rhaid arfogi nhw gyda syniad o sut mae gwaith da yn ei edrych.  </w:t>
      </w:r>
      <w:r w:rsidR="003E6165">
        <w:rPr>
          <w:rFonts w:ascii="Arial" w:hAnsi="Arial" w:cs="Arial"/>
          <w:sz w:val="24"/>
        </w:rPr>
        <w:t xml:space="preserve">Mae rhaid i ddisgyblion cael eu haddysgu ar sut i adfyfyrio ar berfformiad eu hunan yn erbyn y safon disgwyliedig </w:t>
      </w:r>
      <w:r w:rsidR="003E6165">
        <w:rPr>
          <w:rFonts w:ascii="Arial" w:hAnsi="Arial" w:cs="Arial"/>
          <w:sz w:val="24"/>
        </w:rPr>
        <w:t xml:space="preserve">(Gipps, McCallum a Hargreaves, 2000).  </w:t>
      </w:r>
      <w:r w:rsidRPr="00EB47EA">
        <w:rPr>
          <w:rFonts w:ascii="Arial" w:hAnsi="Arial" w:cs="Arial"/>
          <w:sz w:val="24"/>
          <w:szCs w:val="24"/>
        </w:rPr>
        <w:t xml:space="preserve">Nodir Black 1999 (fel gwelir yn Hall a Burke, 2003) bod y buddion mae cyflawnwyr isel yn eu hennill trwy gael adborth defnyddiol, yn awgrymu nid oedd y dysgwyr wedi derbyn unrhyw feini prawf clir yn y gorffennol, ac nid yw’n cyflawnwr isel oherwydd unrhyw ddiffyg gallu ei hun.  </w:t>
      </w:r>
      <w:r w:rsidRPr="00EB47EA">
        <w:rPr>
          <w:rFonts w:ascii="Arial" w:hAnsi="Arial" w:cs="Arial"/>
          <w:sz w:val="24"/>
        </w:rPr>
        <w:t xml:space="preserve">Dengys ymchwil bod adborth yn pwysig iawn i gyflawnwyr isel, sy’n cynnyddu y safonau cyffredinol trwy lleihau yr ystod o alluoedd yn y ddosbarth (Black a Wiliam, 1998).  Wrth ystyried yr holl wybodaeth, gall rhain awgrymu mae rhaid i’r disgyblion cael gwybodaeth am y meini prawf llwyddiant cyn cymryd rhan mewn hunan asesu (Hall a Burke, 2003).  Po fwyaf mae disgyblion yn defnyddio eu synwyr o gysondeb o bethau sy’n gweithio a ddim yn gweithio mewn eu gwaith, po fwyaf bydden nhw’n teimlo maen nhw’n medru cywiro camgymeriadau eu hunan (Holt, 1994).  Po fwyaf mae hyn yn digwydd, bydd y disgybl yn dod i ddeall sut mae ei ffordd o feddwl yn gweithio a bydd yn gwella pob tro mae’n ceisio meddwl dros ei hunan (Holt, 1994).  Bydd hyder mewn gallu ei hun yn cryfhau wrth geisio deall pethau yn annibynnol.  Fodd bynnag, pwysleisia Holt (1994), os mae athrawon yn nodi pob camgymaeriad yn syth, neu’n waeth, cywiro’r disgybl yn syth, bydd ei sgiliau hunan-wirio a hunan cywiro ddim yn datblygu.  Mae’n hanfodol i’r meini prawf llwyddiant cael ei deall gan y disgyblion yn glir a nid yn union gan yr athrawon.  Er mwyn i adborth bod o ddefnydd, bydd rhaid i’r disgyblion deall beth sydd angen er mwyn cysylltu’r bwlch rhwng beth gall y disgybl gwneud ar hyn o bryd a beth mae rhaid iddyn nhw gwneud. </w:t>
      </w:r>
    </w:p>
    <w:p w14:paraId="57BC6B60" w14:textId="77777777" w:rsidR="00EE58CC" w:rsidRPr="00EB47EA" w:rsidRDefault="00EE58CC" w:rsidP="00BB206E">
      <w:pPr>
        <w:spacing w:before="240"/>
        <w:rPr>
          <w:rFonts w:ascii="Arial" w:hAnsi="Arial" w:cs="Arial"/>
          <w:sz w:val="24"/>
        </w:rPr>
      </w:pPr>
    </w:p>
    <w:p w14:paraId="39DCC2F5" w14:textId="74B8B840" w:rsidR="00BB206E" w:rsidRPr="00EB47EA" w:rsidRDefault="00BB206E" w:rsidP="00BB206E">
      <w:pPr>
        <w:spacing w:before="240"/>
        <w:rPr>
          <w:rFonts w:ascii="Arial" w:hAnsi="Arial" w:cs="Arial"/>
          <w:sz w:val="24"/>
        </w:rPr>
      </w:pPr>
    </w:p>
    <w:p w14:paraId="7DE5061B" w14:textId="1DD2C503" w:rsidR="00405323" w:rsidRPr="00EB47EA" w:rsidRDefault="00405323" w:rsidP="00405323">
      <w:pPr>
        <w:spacing w:before="240"/>
        <w:rPr>
          <w:rFonts w:ascii="Arial" w:hAnsi="Arial" w:cs="Arial"/>
          <w:sz w:val="24"/>
        </w:rPr>
      </w:pPr>
    </w:p>
    <w:p w14:paraId="04D153E0" w14:textId="6D8B584B" w:rsidR="00CF430F" w:rsidRPr="00EB47EA" w:rsidRDefault="00CF430F">
      <w:pPr>
        <w:rPr>
          <w:rFonts w:ascii="Arial" w:hAnsi="Arial" w:cs="Arial"/>
          <w:sz w:val="24"/>
        </w:rPr>
      </w:pPr>
      <w:r w:rsidRPr="00EB47EA">
        <w:rPr>
          <w:rFonts w:ascii="Arial" w:hAnsi="Arial" w:cs="Arial"/>
          <w:sz w:val="24"/>
        </w:rPr>
        <w:br w:type="page"/>
      </w:r>
    </w:p>
    <w:p w14:paraId="15C71DA0" w14:textId="5DB28619" w:rsidR="00CF430F" w:rsidRPr="00EB47EA" w:rsidRDefault="00CF430F" w:rsidP="00353524">
      <w:pPr>
        <w:spacing w:before="240"/>
        <w:rPr>
          <w:rFonts w:ascii="Arial" w:hAnsi="Arial" w:cs="Arial"/>
          <w:b/>
          <w:sz w:val="24"/>
          <w:u w:val="single"/>
        </w:rPr>
      </w:pPr>
      <w:r w:rsidRPr="00EB47EA">
        <w:rPr>
          <w:rFonts w:ascii="Arial" w:hAnsi="Arial" w:cs="Arial"/>
          <w:b/>
          <w:sz w:val="24"/>
          <w:u w:val="single"/>
        </w:rPr>
        <w:lastRenderedPageBreak/>
        <w:t>Rhan 2</w:t>
      </w:r>
    </w:p>
    <w:p w14:paraId="715FE3A7" w14:textId="1988B920" w:rsidR="003A1870" w:rsidRPr="00EB47EA" w:rsidRDefault="00932049" w:rsidP="00932049">
      <w:pPr>
        <w:spacing w:before="240"/>
        <w:rPr>
          <w:rFonts w:ascii="Arial" w:eastAsia="Times New Roman" w:hAnsi="Arial" w:cs="Arial"/>
          <w:sz w:val="24"/>
        </w:rPr>
      </w:pPr>
      <w:r w:rsidRPr="00EB47EA">
        <w:rPr>
          <w:rFonts w:ascii="Arial" w:hAnsi="Arial" w:cs="Arial"/>
          <w:sz w:val="24"/>
          <w:szCs w:val="24"/>
        </w:rPr>
        <w:t>Yn ôl Hall a Burke (2003) ma</w:t>
      </w:r>
      <w:r w:rsidR="00827E21" w:rsidRPr="00EB47EA">
        <w:rPr>
          <w:rFonts w:ascii="Arial" w:hAnsi="Arial" w:cs="Arial"/>
          <w:sz w:val="24"/>
          <w:szCs w:val="24"/>
        </w:rPr>
        <w:t>e</w:t>
      </w:r>
      <w:r w:rsidRPr="00EB47EA">
        <w:rPr>
          <w:rFonts w:ascii="Arial" w:hAnsi="Arial" w:cs="Arial"/>
          <w:sz w:val="24"/>
          <w:szCs w:val="24"/>
        </w:rPr>
        <w:t xml:space="preserve"> </w:t>
      </w:r>
      <w:r w:rsidR="00CF430F" w:rsidRPr="00EB47EA">
        <w:rPr>
          <w:rFonts w:ascii="Arial" w:hAnsi="Arial" w:cs="Arial"/>
          <w:sz w:val="24"/>
          <w:szCs w:val="24"/>
        </w:rPr>
        <w:t>hunan asesu ac asesu cyfoedion yn rhoi cymell i ddisgyblion i gymryd rheolaeth o ddysgu ei hunan. Er hyn, nid yw disgyblion gwastad yn berchen y sgiliau priodol er mwyn cymryd rhan mewn hunan asesu yn syth</w:t>
      </w:r>
      <w:r w:rsidRPr="00EB47EA">
        <w:rPr>
          <w:rFonts w:ascii="Arial" w:hAnsi="Arial" w:cs="Arial"/>
          <w:sz w:val="24"/>
          <w:szCs w:val="24"/>
        </w:rPr>
        <w:t xml:space="preserve"> (Hall a Burke, 2003)</w:t>
      </w:r>
      <w:r w:rsidR="00CF430F" w:rsidRPr="00EB47EA">
        <w:rPr>
          <w:rFonts w:ascii="Arial" w:hAnsi="Arial" w:cs="Arial"/>
          <w:sz w:val="24"/>
          <w:szCs w:val="24"/>
        </w:rPr>
        <w:t>.  Gellid dadlau taw rôl yr athro yw hi i arfogi disgyblion gyda’r sgiliau a strategaethau angenrheidiol i gamu ymlaen yn eu dysgu</w:t>
      </w:r>
      <w:r w:rsidRPr="00EB47EA">
        <w:rPr>
          <w:rFonts w:ascii="Arial" w:hAnsi="Arial" w:cs="Arial"/>
          <w:sz w:val="24"/>
          <w:szCs w:val="24"/>
        </w:rPr>
        <w:t xml:space="preserve"> (Hall a Burke, 2003)</w:t>
      </w:r>
      <w:r w:rsidR="00CF430F" w:rsidRPr="00EB47EA">
        <w:rPr>
          <w:rFonts w:ascii="Arial" w:hAnsi="Arial" w:cs="Arial"/>
          <w:sz w:val="24"/>
          <w:szCs w:val="24"/>
        </w:rPr>
        <w:t>.</w:t>
      </w:r>
      <w:r w:rsidRPr="00EB47EA">
        <w:rPr>
          <w:rFonts w:ascii="Arial" w:hAnsi="Arial" w:cs="Arial"/>
          <w:sz w:val="24"/>
          <w:szCs w:val="24"/>
        </w:rPr>
        <w:t xml:space="preserve">  Cred Vygotsky bod datblygiad plant yn deillio o beth gallant nhw gyflawni gyda chymorth gan eraill, yn hytrach na beth allant nhw gyflawni yn annibynnol (Crowley, 2014).  Datblyga Vygotsky y damcaniaeth o’r parth datblygiad procsimol, sef y rhyngwaith rhwng y disgybl a rhywun gyda fwy o brofiad, fel athro, sy’n </w:t>
      </w:r>
      <w:r w:rsidR="00FF2BC3" w:rsidRPr="00EB47EA">
        <w:rPr>
          <w:rFonts w:ascii="Arial" w:hAnsi="Arial" w:cs="Arial"/>
          <w:sz w:val="24"/>
          <w:szCs w:val="24"/>
        </w:rPr>
        <w:t xml:space="preserve">hyrwyddo datblygiad (Crowley, 2014).  </w:t>
      </w:r>
      <w:r w:rsidR="00FF2BC3" w:rsidRPr="00EB47EA">
        <w:rPr>
          <w:rFonts w:ascii="Arial" w:hAnsi="Arial" w:cs="Arial"/>
          <w:sz w:val="24"/>
        </w:rPr>
        <w:t xml:space="preserve">Yn y cyfieithiad cyntaf o waith Vygotsky, cafodd y parth datblygiad procsimol ei ddiffinio fel </w:t>
      </w:r>
      <w:r w:rsidR="00FF2BC3" w:rsidRPr="00EB47EA">
        <w:rPr>
          <w:rFonts w:ascii="Arial" w:eastAsia="Times New Roman" w:hAnsi="Arial" w:cs="Arial"/>
          <w:sz w:val="24"/>
        </w:rPr>
        <w:t>“the distance between the actual developmental level determined by individual problem solving and the level of development as determined through problem solving under guidance or in collaboration with more capable peers” (Guseva a Solomonovich, 2017: 776).</w:t>
      </w:r>
      <w:r w:rsidR="00E706EA" w:rsidRPr="00EB47EA">
        <w:rPr>
          <w:rFonts w:ascii="Arial" w:eastAsia="Times New Roman" w:hAnsi="Arial" w:cs="Arial"/>
          <w:sz w:val="24"/>
        </w:rPr>
        <w:t xml:space="preserve">  </w:t>
      </w:r>
      <w:r w:rsidR="00AB7B0A" w:rsidRPr="00EB47EA">
        <w:rPr>
          <w:rFonts w:ascii="Arial" w:eastAsia="Times New Roman" w:hAnsi="Arial" w:cs="Arial"/>
          <w:sz w:val="24"/>
        </w:rPr>
        <w:t>Yn y parth hon, mae disgybion yn weithredu tu hwnt i’w galluoedd presennol (Bruce, 1991).</w:t>
      </w:r>
      <w:r w:rsidR="009B1F20" w:rsidRPr="00EB47EA">
        <w:rPr>
          <w:rFonts w:ascii="Arial" w:eastAsia="Times New Roman" w:hAnsi="Arial" w:cs="Arial"/>
          <w:sz w:val="24"/>
        </w:rPr>
        <w:t xml:space="preserve">  Rôl y disgybl yw i hunan asesu, ac yna bydd rhaid i’r athro ceisio ymestyn y dysgu trwy’r parth datblygiad procsimol.  </w:t>
      </w:r>
      <w:r w:rsidR="003A1870" w:rsidRPr="00EB47EA">
        <w:rPr>
          <w:rFonts w:ascii="Arial" w:eastAsia="Times New Roman" w:hAnsi="Arial" w:cs="Arial"/>
          <w:sz w:val="24"/>
        </w:rPr>
        <w:t>Wrth feddwl am ddysgu eu hunan, defnyddia disgyblion pedair strategaeth wybyddol sef; cwestiynu, crynhoi, egluro a rhagfynegi (Dublin Uni).  Mae hyn yn creu parth datblygiad procsimol lle mae’r myfyrwyr yn cymryd mwy o gyfrifoldeb am eu dysgu a thrwy gydweithredu, yn ffurfio dusgwyliadau ar gyfer meddwl ar lefel uwch ac yn caffael sgiliau sy’n hanfodol ar gyfer dysgu a llwyddiant mewn bywyd bob dydd (Dublin Uni).</w:t>
      </w:r>
    </w:p>
    <w:p w14:paraId="7B3C60DA" w14:textId="731F7998" w:rsidR="00CE7D52" w:rsidRPr="00EB47EA" w:rsidRDefault="00932049" w:rsidP="00CE7D52">
      <w:pPr>
        <w:spacing w:before="240"/>
        <w:rPr>
          <w:rFonts w:ascii="Arial" w:hAnsi="Arial" w:cs="Arial"/>
          <w:sz w:val="24"/>
          <w:szCs w:val="24"/>
        </w:rPr>
      </w:pPr>
      <w:r w:rsidRPr="00EB47EA">
        <w:rPr>
          <w:rFonts w:ascii="Arial" w:hAnsi="Arial" w:cs="Arial"/>
          <w:sz w:val="24"/>
          <w:szCs w:val="24"/>
        </w:rPr>
        <w:t xml:space="preserve">Nid oedd Vygotsky wedi nodi yn benodol sut roedd plant ac oedolion yn gweithio gyda’i gilydd yn y parth datblygiad procsimol, ond mae damcaniaethwyr eraill wedi datblygu ei syniadau (Crowley, 2014).  </w:t>
      </w:r>
      <w:r w:rsidR="00CE7D52" w:rsidRPr="00EB47EA">
        <w:rPr>
          <w:rFonts w:ascii="Arial" w:hAnsi="Arial" w:cs="Arial"/>
          <w:sz w:val="24"/>
          <w:szCs w:val="24"/>
        </w:rPr>
        <w:t xml:space="preserve">Datblygodd Bruner y ddamcaniaeth o sgaffaldio, y broses ble mae oedolion yn addasu eu cefnogaeth tuag at y dysgwyr (Crowley, 2014).  Wrth i’r dysgwyr dechrau caffael y sgil, mae cefnogaeth yr oedolyn yn lleihau (Crowley, 2014).  Y bwriad yw cael gwared â’r sgaffaldiau yn gyfan gwbl, unwaith i’r disgybl meistroli'r sgiliau yn annibynnol (Crowley, 2014).  Mae asesu ffurfiannol a sgaffaldio yn debyg iawn i'w gilydd.  Mae asesiad ffurfiannol yn defnyddio oedolion neu gyfoedion i gefnogi’r dysgwyr wrth symud ymlaen o ble mae ei ddealltwriaeth yn sefyll ar hyn o bryd, ymlaen i’r cam nesaf trwy ddefnyddio’i barth datblygiad procsimol (Shepard, 2005).  Ni all hunan asesu gweithio heb gymorth a chyfle i weithio ar yr adborth (Black a Wiliam, 1998).  </w:t>
      </w:r>
      <w:r w:rsidR="00CE7D52" w:rsidRPr="00EB47EA">
        <w:rPr>
          <w:rFonts w:ascii="Arial" w:hAnsi="Arial" w:cs="Arial"/>
          <w:sz w:val="24"/>
        </w:rPr>
        <w:t>Ar y llaw arall, nid yw damcaniaeth Piaget yn rhoi pwysigrwydd i ryngweithio cymdeithasol.  Canolbwyntia Piaget ar y dysgwyr i fod yn weithredol yn hytrach na goddefol, gan na ellir sgiliau datrys problemau cael eu haddysgu, rhaid cael eu darganfod (McLeod, 2018).</w:t>
      </w:r>
    </w:p>
    <w:p w14:paraId="2DD86CB8" w14:textId="7F1B183E" w:rsidR="00CE7D52" w:rsidRPr="00EB47EA" w:rsidRDefault="00CE7D52" w:rsidP="00EA5770">
      <w:pPr>
        <w:spacing w:line="252" w:lineRule="auto"/>
        <w:jc w:val="both"/>
        <w:rPr>
          <w:rFonts w:ascii="Arial" w:eastAsia="Times New Roman" w:hAnsi="Arial" w:cs="Arial"/>
          <w:sz w:val="24"/>
        </w:rPr>
      </w:pPr>
      <w:r w:rsidRPr="00EB47EA">
        <w:rPr>
          <w:rFonts w:ascii="Arial" w:hAnsi="Arial" w:cs="Arial"/>
          <w:sz w:val="24"/>
        </w:rPr>
        <w:t>Cred Piaget bod rôl yr athro yw i hy</w:t>
      </w:r>
      <w:r w:rsidR="00187275" w:rsidRPr="00EB47EA">
        <w:rPr>
          <w:rFonts w:ascii="Arial" w:hAnsi="Arial" w:cs="Arial"/>
          <w:sz w:val="24"/>
        </w:rPr>
        <w:t>r</w:t>
      </w:r>
      <w:r w:rsidRPr="00EB47EA">
        <w:rPr>
          <w:rFonts w:ascii="Arial" w:hAnsi="Arial" w:cs="Arial"/>
          <w:sz w:val="24"/>
        </w:rPr>
        <w:t xml:space="preserve">wyddo dysgu yn hytrach na hyfforddiant uniongyrchol (McLeod, 2018).  Er hyn, i gefnogi’r strategaeth o asesu ffurfiannol, cred Piaget dylai athrawon annog y proses o ddysgu yn hytrach na’r canlyniadau (McLeod, 2018).  Cefnogodd </w:t>
      </w:r>
      <w:r w:rsidRPr="00EB47EA">
        <w:rPr>
          <w:rFonts w:ascii="Arial" w:eastAsia="Times New Roman" w:hAnsi="Arial" w:cs="Arial"/>
          <w:sz w:val="24"/>
        </w:rPr>
        <w:t xml:space="preserve">Vygotsky y damcaniaeth taw’r athro sy’n hyrwyddo dysgu hefyd ond </w:t>
      </w:r>
      <w:r w:rsidR="00187275" w:rsidRPr="00EB47EA">
        <w:rPr>
          <w:rFonts w:ascii="Arial" w:eastAsia="Times New Roman" w:hAnsi="Arial" w:cs="Arial"/>
          <w:sz w:val="24"/>
        </w:rPr>
        <w:t>yn hyrwyddo trwy</w:t>
      </w:r>
      <w:r w:rsidRPr="00EB47EA">
        <w:rPr>
          <w:rFonts w:ascii="Arial" w:eastAsia="Times New Roman" w:hAnsi="Arial" w:cs="Arial"/>
          <w:sz w:val="24"/>
        </w:rPr>
        <w:t xml:space="preserve"> uno’r bwlch </w:t>
      </w:r>
      <w:r w:rsidR="00EA5770" w:rsidRPr="00EB47EA">
        <w:rPr>
          <w:rFonts w:ascii="Arial" w:eastAsia="Times New Roman" w:hAnsi="Arial" w:cs="Arial"/>
          <w:sz w:val="24"/>
        </w:rPr>
        <w:t xml:space="preserve">rhwng datblygiad ar hyn o bryd a’r datblygiad posib y disgybl </w:t>
      </w:r>
      <w:r w:rsidRPr="00EB47EA">
        <w:rPr>
          <w:rFonts w:ascii="Arial" w:eastAsia="Times New Roman" w:hAnsi="Arial" w:cs="Arial"/>
          <w:sz w:val="24"/>
        </w:rPr>
        <w:t xml:space="preserve">(Daniels, 2005), </w:t>
      </w:r>
      <w:r w:rsidR="00EA5770" w:rsidRPr="00EB47EA">
        <w:rPr>
          <w:rFonts w:ascii="Arial" w:eastAsia="Times New Roman" w:hAnsi="Arial" w:cs="Arial"/>
          <w:sz w:val="24"/>
        </w:rPr>
        <w:t xml:space="preserve">fel sy’n cael ei bwysleisio mewn asesiad ffurfiannol.  </w:t>
      </w:r>
      <w:r w:rsidR="00EA5770" w:rsidRPr="00EB47EA">
        <w:rPr>
          <w:rFonts w:ascii="Arial" w:eastAsia="Times New Roman" w:hAnsi="Arial" w:cs="Arial"/>
          <w:sz w:val="24"/>
        </w:rPr>
        <w:lastRenderedPageBreak/>
        <w:t xml:space="preserve">Cefnogodd </w:t>
      </w:r>
      <w:r w:rsidRPr="00EB47EA">
        <w:rPr>
          <w:rFonts w:ascii="Arial" w:eastAsia="Times New Roman" w:hAnsi="Arial" w:cs="Arial"/>
          <w:sz w:val="24"/>
        </w:rPr>
        <w:t xml:space="preserve">Vygotsky </w:t>
      </w:r>
      <w:r w:rsidR="00EA5770" w:rsidRPr="00EB47EA">
        <w:rPr>
          <w:rFonts w:ascii="Arial" w:eastAsia="Times New Roman" w:hAnsi="Arial" w:cs="Arial"/>
          <w:sz w:val="24"/>
        </w:rPr>
        <w:t>strategaeth dysgu ryngweithiol, sy’n hybu athrawon a chyfoedion i’w ddefnyddio’u parth datblygiad procsimol er mwyn gwneud cynnydd yn eu daith dysgu (</w:t>
      </w:r>
      <w:r w:rsidRPr="00EB47EA">
        <w:rPr>
          <w:rFonts w:ascii="Arial" w:eastAsia="Times New Roman" w:hAnsi="Arial" w:cs="Arial"/>
          <w:sz w:val="24"/>
        </w:rPr>
        <w:t>Sardareh &amp; Saad, 2012).</w:t>
      </w:r>
    </w:p>
    <w:p w14:paraId="4AE39C1F" w14:textId="6FE1FACD" w:rsidR="00187275" w:rsidRPr="00EB47EA" w:rsidRDefault="00187275" w:rsidP="0007168E">
      <w:pPr>
        <w:spacing w:before="240"/>
        <w:rPr>
          <w:rFonts w:ascii="Arial" w:hAnsi="Arial" w:cs="Arial"/>
          <w:sz w:val="24"/>
        </w:rPr>
      </w:pPr>
      <w:r w:rsidRPr="00EB47EA">
        <w:rPr>
          <w:rFonts w:ascii="Arial" w:eastAsia="Times New Roman" w:hAnsi="Arial" w:cs="Arial"/>
          <w:sz w:val="24"/>
          <w:szCs w:val="24"/>
          <w:lang w:eastAsia="en-GB"/>
        </w:rPr>
        <w:t>Mae yna llawer iawn o orgyffwrdd rhwng yr ystafell ddosbarth lluniadaeth a’r ystafell ddosbarth llunidaeth gymdeithasol</w:t>
      </w:r>
      <w:r w:rsidR="003531AF" w:rsidRPr="00EB47EA">
        <w:rPr>
          <w:rFonts w:ascii="Arial" w:eastAsia="Times New Roman" w:hAnsi="Arial" w:cs="Arial"/>
          <w:sz w:val="24"/>
          <w:szCs w:val="24"/>
          <w:lang w:eastAsia="en-GB"/>
        </w:rPr>
        <w:t xml:space="preserve">.  </w:t>
      </w:r>
      <w:r w:rsidR="00600BF3">
        <w:rPr>
          <w:rFonts w:ascii="Arial" w:eastAsia="Times New Roman" w:hAnsi="Arial" w:cs="Arial"/>
          <w:sz w:val="24"/>
          <w:szCs w:val="24"/>
          <w:lang w:eastAsia="en-GB"/>
        </w:rPr>
        <w:t xml:space="preserve">Cytuna’r ddwy damcaniaeth bod dysgu yn proses gweithredol (Gipps, McCallum a Hargreaves, </w:t>
      </w:r>
      <w:r w:rsidR="001F339C">
        <w:rPr>
          <w:rFonts w:ascii="Arial" w:eastAsia="Times New Roman" w:hAnsi="Arial" w:cs="Arial"/>
          <w:sz w:val="24"/>
          <w:szCs w:val="24"/>
          <w:lang w:eastAsia="en-GB"/>
        </w:rPr>
        <w:t>2000).</w:t>
      </w:r>
      <w:r w:rsidR="00600BF3">
        <w:rPr>
          <w:rFonts w:ascii="Arial" w:eastAsia="Times New Roman" w:hAnsi="Arial" w:cs="Arial"/>
          <w:sz w:val="24"/>
          <w:szCs w:val="24"/>
          <w:lang w:eastAsia="en-GB"/>
        </w:rPr>
        <w:t xml:space="preserve"> </w:t>
      </w:r>
      <w:r w:rsidR="001F339C">
        <w:rPr>
          <w:rFonts w:ascii="Arial" w:eastAsia="Times New Roman" w:hAnsi="Arial" w:cs="Arial"/>
          <w:sz w:val="24"/>
          <w:szCs w:val="24"/>
          <w:lang w:eastAsia="en-GB"/>
        </w:rPr>
        <w:t xml:space="preserve"> </w:t>
      </w:r>
      <w:r w:rsidR="003531AF" w:rsidRPr="00EB47EA">
        <w:rPr>
          <w:rFonts w:ascii="Arial" w:eastAsia="Times New Roman" w:hAnsi="Arial" w:cs="Arial"/>
          <w:sz w:val="24"/>
          <w:szCs w:val="24"/>
          <w:lang w:eastAsia="en-GB"/>
        </w:rPr>
        <w:t xml:space="preserve">Mae eithriad o fwy o bwyslais a roddir ar ddysgu trwy ryngwiethio cymdeithasol a’r gwerth a roddir ar archwilio ac arbrofi personol (Dublin Uni).  </w:t>
      </w:r>
      <w:r w:rsidR="001F339C">
        <w:rPr>
          <w:rFonts w:ascii="Arial" w:eastAsia="Times New Roman" w:hAnsi="Arial" w:cs="Arial"/>
          <w:sz w:val="24"/>
          <w:szCs w:val="24"/>
          <w:lang w:eastAsia="en-GB"/>
        </w:rPr>
        <w:t xml:space="preserve">Yn ôl y damcaniaeth lluniadaeth, dysga disgyblion trwy gwneud synnwyr o wybodaeth, creu dealltwriaeth ohono a’i cysylltu gyda’i gwybodaeth presennol (Gipps, McCallum a Hargreaves, 2000).  Fodd bynnag, pwysleisia’r damcaniaeth lluniadaeth gymdeithasol ar bwysigrwydd ar yr awyrgylch cymdeithasol, lle mae disgybl yn caffael gwybodaeth mewn lleoliad cymdeithasol a diwylliant y dosbarth (Gipps, McCallum a Hargreaves, 2000).  </w:t>
      </w:r>
      <w:r w:rsidR="003531AF" w:rsidRPr="00EB47EA">
        <w:rPr>
          <w:rFonts w:ascii="Arial" w:hAnsi="Arial" w:cs="Arial"/>
          <w:sz w:val="24"/>
        </w:rPr>
        <w:t>Mae lluniadaeth wedi newid arfer ystafell ddosbarth yn sylweddol mewn llawer o wledydd.  Mynna Biesta (2012) bod lluniadaeth yw’r diwedd o addysgu.  Tu fewn i ddosbarthiadau lluniadaeth mae’r ffocws yn newid o’r athrawon, i’r disgyblion.</w:t>
      </w:r>
      <w:r w:rsidR="003531AF" w:rsidRPr="00EB47EA">
        <w:rPr>
          <w:rFonts w:ascii="Arial" w:eastAsia="Times New Roman" w:hAnsi="Arial" w:cs="Arial"/>
          <w:sz w:val="24"/>
          <w:szCs w:val="24"/>
          <w:lang w:val="en" w:eastAsia="en-GB"/>
        </w:rPr>
        <w:t xml:space="preserve">  </w:t>
      </w:r>
      <w:r w:rsidR="003531AF" w:rsidRPr="00EB47EA">
        <w:rPr>
          <w:rFonts w:ascii="Arial" w:eastAsia="Times New Roman" w:hAnsi="Arial" w:cs="Arial"/>
          <w:sz w:val="24"/>
          <w:szCs w:val="24"/>
          <w:lang w:eastAsia="en-GB"/>
        </w:rPr>
        <w:t>Nid yw’r dosbarth yn lle ble mae athrawon yn arbennigwyr sy’n arllwys gwybodaeth mewn i benau plant ac maen nhw’n aros i gael eu llenwi (Dublin Uni)</w:t>
      </w:r>
      <w:r w:rsidR="003531AF" w:rsidRPr="00EB47EA">
        <w:rPr>
          <w:rFonts w:ascii="Arial" w:eastAsia="Times New Roman" w:hAnsi="Arial" w:cs="Arial"/>
          <w:sz w:val="24"/>
          <w:szCs w:val="24"/>
          <w:lang w:val="en" w:eastAsia="en-GB"/>
        </w:rPr>
        <w:t xml:space="preserve">.  </w:t>
      </w:r>
      <w:r w:rsidR="003531AF" w:rsidRPr="00EB47EA">
        <w:rPr>
          <w:rFonts w:ascii="Arial" w:eastAsia="Times New Roman" w:hAnsi="Arial" w:cs="Arial"/>
          <w:sz w:val="24"/>
          <w:szCs w:val="24"/>
          <w:lang w:eastAsia="en-GB"/>
        </w:rPr>
        <w:t xml:space="preserve">Mae’r model lluniadaeth yn annog disgbylion i </w:t>
      </w:r>
      <w:r w:rsidR="0007168E" w:rsidRPr="00EB47EA">
        <w:rPr>
          <w:rFonts w:ascii="Arial" w:eastAsia="Times New Roman" w:hAnsi="Arial" w:cs="Arial"/>
          <w:sz w:val="24"/>
          <w:szCs w:val="24"/>
          <w:lang w:eastAsia="en-GB"/>
        </w:rPr>
        <w:t>ymglymu’n weithredol yn eu prosesau dysgu (Dublin Uni).</w:t>
      </w:r>
      <w:r w:rsidR="0007168E" w:rsidRPr="00EB47EA">
        <w:rPr>
          <w:rFonts w:ascii="Arial" w:eastAsia="Times New Roman" w:hAnsi="Arial" w:cs="Arial"/>
          <w:sz w:val="24"/>
          <w:szCs w:val="24"/>
          <w:lang w:val="en" w:eastAsia="en-GB"/>
        </w:rPr>
        <w:t xml:space="preserve">  </w:t>
      </w:r>
      <w:r w:rsidR="0007168E" w:rsidRPr="00EB47EA">
        <w:rPr>
          <w:rFonts w:ascii="Arial" w:eastAsia="Times New Roman" w:hAnsi="Arial" w:cs="Arial"/>
          <w:sz w:val="24"/>
          <w:szCs w:val="24"/>
          <w:lang w:eastAsia="en-GB"/>
        </w:rPr>
        <w:t>Mae’r syniad hon yn ymglymu gyda’r gofynion o hunan asesiad o’r Dyfodol Llwyddiannus (Donaldson, 2015), sy’n pwysleisio pwysigrwydd disgyblion i gymryd cyfrifoldeb o ddysgu eu hunan trwy hunan asesu.</w:t>
      </w:r>
      <w:r w:rsidR="003531AF" w:rsidRPr="00EB47EA">
        <w:rPr>
          <w:rFonts w:ascii="Arial" w:eastAsia="Times New Roman" w:hAnsi="Arial" w:cs="Arial"/>
          <w:sz w:val="24"/>
          <w:szCs w:val="24"/>
          <w:lang w:val="en" w:eastAsia="en-GB"/>
        </w:rPr>
        <w:t xml:space="preserve"> </w:t>
      </w:r>
    </w:p>
    <w:p w14:paraId="51DD22B5" w14:textId="4FB4903E" w:rsidR="00355493" w:rsidRPr="00EB47EA" w:rsidRDefault="0007168E" w:rsidP="00355493">
      <w:pPr>
        <w:spacing w:before="240"/>
        <w:rPr>
          <w:rFonts w:ascii="Arial" w:hAnsi="Arial" w:cs="Arial"/>
          <w:sz w:val="24"/>
        </w:rPr>
      </w:pPr>
      <w:r w:rsidRPr="00EB47EA">
        <w:rPr>
          <w:rFonts w:ascii="Arial" w:hAnsi="Arial" w:cs="Arial"/>
          <w:sz w:val="24"/>
        </w:rPr>
        <w:t>Fodd bynnag, yn ôl Biesta (2012) mae dosbarthiada</w:t>
      </w:r>
      <w:r w:rsidR="00355493" w:rsidRPr="00EB47EA">
        <w:rPr>
          <w:rFonts w:ascii="Arial" w:hAnsi="Arial" w:cs="Arial"/>
          <w:sz w:val="24"/>
        </w:rPr>
        <w:t>u</w:t>
      </w:r>
      <w:r w:rsidRPr="00EB47EA">
        <w:rPr>
          <w:rFonts w:ascii="Arial" w:hAnsi="Arial" w:cs="Arial"/>
          <w:sz w:val="24"/>
        </w:rPr>
        <w:t xml:space="preserve"> lluniadaeth wedi’i hysbrydoli gan nifer o ddamcaniaethau anghyson, sy’n uno’i dulliau trwy’r pwyslais o weithgaredd disgyblion.  Dadl Richardson (2003: 1629) yw bod “constructivism is a theory of learning and not a theory of teaching”.  </w:t>
      </w:r>
      <w:r w:rsidR="00355493" w:rsidRPr="00EB47EA">
        <w:rPr>
          <w:rFonts w:ascii="Arial" w:hAnsi="Arial" w:cs="Arial"/>
          <w:sz w:val="24"/>
          <w:szCs w:val="24"/>
        </w:rPr>
        <w:t xml:space="preserve">Gan fod yr arddull lluniadaeth yn seiliedig ar ddisgyblion yn llunio dealltwriaeth a gwybodaeth ei hunan, awgryma Biesta (2012) fod golygir hyn, ni all athrawon gwneud hwn i’r disgyblion.  Dadleua Biesta (2012) oherwydd hyn mae’r dosbarth lluniadaeth, nid yn unig yn gweithredu fel damcaniaeth dysgu neu epistemoleg, ond yn gweithredu fel pedagogeg.  </w:t>
      </w:r>
      <w:r w:rsidR="00355493" w:rsidRPr="00EB47EA">
        <w:rPr>
          <w:rFonts w:ascii="Arial" w:hAnsi="Arial" w:cs="Arial"/>
          <w:sz w:val="24"/>
        </w:rPr>
        <w:t xml:space="preserve">Nid yn unig yw lluniadaeth yn damcaniaeth dysgu ond nid oes elfennau penodol o addysgu mewn ffordd lluniadaeth wedi’i ddatgelio (Richardson, 2003).  </w:t>
      </w:r>
    </w:p>
    <w:p w14:paraId="6B68AC91" w14:textId="5E3F11BC" w:rsidR="00355493" w:rsidRPr="00EB47EA" w:rsidRDefault="00355493" w:rsidP="00355493">
      <w:pPr>
        <w:spacing w:before="240"/>
        <w:rPr>
          <w:rFonts w:ascii="Arial" w:hAnsi="Arial" w:cs="Arial"/>
          <w:sz w:val="24"/>
        </w:rPr>
      </w:pPr>
      <w:r w:rsidRPr="00EB47EA">
        <w:rPr>
          <w:rFonts w:ascii="Arial" w:hAnsi="Arial" w:cs="Arial"/>
          <w:sz w:val="24"/>
        </w:rPr>
        <w:t>Yn ôl Richardson (2003) mae pedagogeg lluniadaeth yn cynnwys y datblygiad o fetawybyddiaeth disgyblion o ddealltwriaeth a’u prosesau dysgu ei hunan.  Er hyn, cofnododd Holt-Reynolds (2000, fel gwelwyd yn Richardson 2003) barn athro, bod pedagogaidd lluniadaeth yw’r diwedd athrawon.  Ar un llaw, mae lluniadaeth wedi hybu y syniad bod addysgu yw’r creawdwr o’r amgylchedd dysgu ac hyrwyddo, cefnogi a sgaffaldio dysgu’r disgyblion.  Ar y llaw arall, maent wedi difrïo’r model trosglwyddo o addysgu.  Hynny yw, cred Biesta (2012) bod lluniadaeth wedi difrïo’r syniad bod gan athrawon rhywbeth i’w addysgu bod gan disgyblion rhywbeth i’w dysgu o’i hathrawon.  O ganlyniad, bydd cyntuno â’r syniad hon yn golygu rhoi’r gorau i’r syniad o addysg yn gyfan gwbl ac yna, bydd rhaid i ddisgyblion dibynnu ar eu hunan yn unig i symud o hunan asesu i welliant yn eu gwaith.</w:t>
      </w:r>
    </w:p>
    <w:p w14:paraId="349831DD" w14:textId="3B11AF09" w:rsidR="00D52BA7" w:rsidRPr="00EB47EA" w:rsidRDefault="00D52BA7" w:rsidP="00355493">
      <w:pPr>
        <w:spacing w:before="240"/>
        <w:rPr>
          <w:rFonts w:ascii="Arial" w:hAnsi="Arial" w:cs="Arial"/>
          <w:sz w:val="24"/>
        </w:rPr>
      </w:pPr>
      <w:r w:rsidRPr="00EB47EA">
        <w:rPr>
          <w:rFonts w:ascii="Arial" w:hAnsi="Arial" w:cs="Arial"/>
          <w:sz w:val="24"/>
        </w:rPr>
        <w:lastRenderedPageBreak/>
        <w:t xml:space="preserve">Er hyn, mae rhannau swyddogol wedi’i cynnig yn y llenyddiaeth am rôl yr athrawes a rôl y disgyblion mewn dosbarth lluniadaeth.  Mae rôl y disgybl yn cynnwys; bod yn weithredol mewn y proses dysgu; derbyn cyfrifoldeb am ddysgu eu hunan; cymryd rheolaeth o’u dysgu trwy adfyfyrio ar eu profiadau; gwybod sut i newid sut maen nhw’n dysgu neu newid eu arddull meddwl/ dysgu </w:t>
      </w:r>
      <w:r w:rsidR="00360A7D" w:rsidRPr="00EB47EA">
        <w:rPr>
          <w:rFonts w:ascii="Arial" w:hAnsi="Arial" w:cs="Arial"/>
          <w:sz w:val="24"/>
        </w:rPr>
        <w:t>a</w:t>
      </w:r>
      <w:r w:rsidR="00600BF3">
        <w:rPr>
          <w:rFonts w:ascii="Arial" w:hAnsi="Arial" w:cs="Arial"/>
          <w:sz w:val="24"/>
        </w:rPr>
        <w:t>c</w:t>
      </w:r>
      <w:r w:rsidR="00360A7D" w:rsidRPr="00EB47EA">
        <w:rPr>
          <w:rFonts w:ascii="Arial" w:hAnsi="Arial" w:cs="Arial"/>
          <w:sz w:val="24"/>
        </w:rPr>
        <w:t xml:space="preserve"> mae angen arweiniad trwy eu parth datblygiad procsimol.  Mae rôl yr athro yn cynnwys; cynnig sgaffaldio ar yr amser cywir ar yr lefel cywir a chreu sefyllfaeoedd ble mae’r disgybl yn teimlo’n ddiogel i gwestiynnu ac adfyfyrio ar prosesau eu hunan.</w:t>
      </w:r>
    </w:p>
    <w:p w14:paraId="043F9D91" w14:textId="1F675750" w:rsidR="00E42556" w:rsidRPr="00EB47EA" w:rsidRDefault="00360A7D" w:rsidP="00E42556">
      <w:pPr>
        <w:spacing w:before="240"/>
        <w:rPr>
          <w:rFonts w:ascii="Arial" w:hAnsi="Arial" w:cs="Arial"/>
          <w:b/>
          <w:sz w:val="24"/>
        </w:rPr>
      </w:pPr>
      <w:r w:rsidRPr="00EB47EA">
        <w:rPr>
          <w:rFonts w:ascii="Arial" w:hAnsi="Arial" w:cs="Arial"/>
          <w:sz w:val="24"/>
        </w:rPr>
        <w:t xml:space="preserve">Wrth ystyried hon, arsylwa Holt (edited Hall a Burke) bod plant </w:t>
      </w:r>
      <w:r w:rsidRPr="00EB47EA">
        <w:rPr>
          <w:rFonts w:ascii="Arial" w:hAnsi="Arial" w:cs="Arial"/>
          <w:sz w:val="24"/>
        </w:rPr>
        <w:t>yn dechrau’r ysgol yn chwilfrydig ond mewn ychydig o flynyddoedd mae’</w:t>
      </w:r>
      <w:r w:rsidR="00E42556" w:rsidRPr="00EB47EA">
        <w:rPr>
          <w:rFonts w:ascii="Arial" w:hAnsi="Arial" w:cs="Arial"/>
          <w:sz w:val="24"/>
        </w:rPr>
        <w:t>r</w:t>
      </w:r>
      <w:r w:rsidRPr="00EB47EA">
        <w:rPr>
          <w:rFonts w:ascii="Arial" w:hAnsi="Arial" w:cs="Arial"/>
          <w:sz w:val="24"/>
        </w:rPr>
        <w:t xml:space="preserve"> chwilfrydedd yn diflannu oherwydd mae disgyblion yn dechrau ofni bod yn anghywir.</w:t>
      </w:r>
      <w:r w:rsidR="00E42556" w:rsidRPr="00EB47EA">
        <w:rPr>
          <w:rFonts w:ascii="Arial" w:hAnsi="Arial" w:cs="Arial"/>
          <w:sz w:val="24"/>
        </w:rPr>
        <w:t xml:space="preserve">  Os mae dulliau fel hunan asesu ar lafar neu gyfnodol ac asesiad ffurfiannol yn gyffredinol am gymryd lle yn yr ystafell ddosbarth </w:t>
      </w:r>
      <w:r w:rsidR="00E42556" w:rsidRPr="00EB47EA">
        <w:rPr>
          <w:rFonts w:ascii="Arial" w:hAnsi="Arial" w:cs="Arial"/>
          <w:sz w:val="24"/>
        </w:rPr>
        <w:t>mae rhaid i’r amgylchedd dosbarth addasu</w:t>
      </w:r>
      <w:r w:rsidR="00E42556" w:rsidRPr="00EB47EA">
        <w:rPr>
          <w:rFonts w:ascii="Arial" w:hAnsi="Arial" w:cs="Arial"/>
          <w:sz w:val="24"/>
        </w:rPr>
        <w:t xml:space="preserve"> i fod yn un pen agored a chyffyrddus</w:t>
      </w:r>
      <w:r w:rsidR="00E42556" w:rsidRPr="00EB47EA">
        <w:rPr>
          <w:rFonts w:ascii="Arial" w:hAnsi="Arial" w:cs="Arial"/>
          <w:sz w:val="24"/>
        </w:rPr>
        <w:t xml:space="preserve"> i allu</w:t>
      </w:r>
      <w:r w:rsidR="00E42556" w:rsidRPr="00EB47EA">
        <w:rPr>
          <w:rFonts w:ascii="Arial" w:hAnsi="Arial" w:cs="Arial"/>
          <w:sz w:val="24"/>
        </w:rPr>
        <w:t>ogu</w:t>
      </w:r>
      <w:r w:rsidR="00E42556" w:rsidRPr="00EB47EA">
        <w:rPr>
          <w:rFonts w:ascii="Arial" w:hAnsi="Arial" w:cs="Arial"/>
          <w:sz w:val="24"/>
        </w:rPr>
        <w:t xml:space="preserve"> meddwl a chwestiynu yn ddwf</w:t>
      </w:r>
      <w:r w:rsidR="00E42556" w:rsidRPr="00EB47EA">
        <w:rPr>
          <w:rFonts w:ascii="Arial" w:hAnsi="Arial" w:cs="Arial"/>
          <w:sz w:val="24"/>
        </w:rPr>
        <w:t>n (Black a Wiliam, 1998)</w:t>
      </w:r>
      <w:r w:rsidR="00E42556" w:rsidRPr="00EB47EA">
        <w:rPr>
          <w:rFonts w:ascii="Arial" w:hAnsi="Arial" w:cs="Arial"/>
          <w:sz w:val="24"/>
        </w:rPr>
        <w:t xml:space="preserve">.  </w:t>
      </w:r>
      <w:r w:rsidR="00E42556" w:rsidRPr="00EB47EA">
        <w:rPr>
          <w:rFonts w:ascii="Arial" w:hAnsi="Arial" w:cs="Arial"/>
          <w:sz w:val="24"/>
        </w:rPr>
        <w:t>Dadleua Hall a Burke (2003) o</w:t>
      </w:r>
      <w:r w:rsidR="00E42556" w:rsidRPr="00EB47EA">
        <w:rPr>
          <w:rFonts w:ascii="Arial" w:hAnsi="Arial" w:cs="Arial"/>
          <w:sz w:val="24"/>
        </w:rPr>
        <w:t>s mae athrawon yn rhoi graddau, marciau a sticeri yn unig, ni ddylai nhw wedi synu os mae disgyblion yn neilltuo eu holl egni yn sicrhau y gwobrau hynny.  Bydd disgyblion yn edrych am gliwiau i’r atebion cywir yn hytrach na cheisio dysgu er mwyn gwybodaeth</w:t>
      </w:r>
      <w:r w:rsidR="00E42556" w:rsidRPr="00EB47EA">
        <w:rPr>
          <w:rFonts w:ascii="Arial" w:hAnsi="Arial" w:cs="Arial"/>
          <w:sz w:val="24"/>
        </w:rPr>
        <w:t xml:space="preserve"> (Hall a Burke, 2003)</w:t>
      </w:r>
      <w:r w:rsidR="00E42556" w:rsidRPr="00EB47EA">
        <w:rPr>
          <w:rFonts w:ascii="Arial" w:hAnsi="Arial" w:cs="Arial"/>
          <w:sz w:val="24"/>
        </w:rPr>
        <w:t>.  Bydd disgyblion dechrau canolbwyntio ar berfformiad yn hytrach na chanolbwyntio ar ddysgu</w:t>
      </w:r>
      <w:r w:rsidR="00E42556" w:rsidRPr="00EB47EA">
        <w:rPr>
          <w:rFonts w:ascii="Arial" w:hAnsi="Arial" w:cs="Arial"/>
          <w:sz w:val="24"/>
        </w:rPr>
        <w:t xml:space="preserve"> (Hall a Burke, 2003)</w:t>
      </w:r>
      <w:r w:rsidR="00E42556" w:rsidRPr="00EB47EA">
        <w:rPr>
          <w:rFonts w:ascii="Arial" w:hAnsi="Arial" w:cs="Arial"/>
          <w:sz w:val="24"/>
        </w:rPr>
        <w:t>.  Bydd amgylchedd dosbarth fel hon yn creu disgyblion sy’n osgoi tasgau heriol ac osgoi holi cwestiynnau gan fod nhw’n ofni methiant</w:t>
      </w:r>
      <w:r w:rsidR="00E42556" w:rsidRPr="00EB47EA">
        <w:rPr>
          <w:rFonts w:ascii="Arial" w:hAnsi="Arial" w:cs="Arial"/>
          <w:sz w:val="24"/>
        </w:rPr>
        <w:t xml:space="preserve"> (Hall a Burke, 2003)</w:t>
      </w:r>
      <w:r w:rsidR="00E42556" w:rsidRPr="00EB47EA">
        <w:rPr>
          <w:rFonts w:ascii="Arial" w:hAnsi="Arial" w:cs="Arial"/>
          <w:sz w:val="24"/>
        </w:rPr>
        <w:t>.</w:t>
      </w:r>
    </w:p>
    <w:p w14:paraId="4B48414E" w14:textId="1FF7E602" w:rsidR="00E42556" w:rsidRPr="00EB47EA" w:rsidRDefault="00E42556" w:rsidP="00E42556">
      <w:pPr>
        <w:spacing w:before="240"/>
        <w:rPr>
          <w:rFonts w:ascii="Arial" w:hAnsi="Arial" w:cs="Arial"/>
          <w:sz w:val="24"/>
        </w:rPr>
      </w:pPr>
    </w:p>
    <w:p w14:paraId="3543EF71" w14:textId="4678B663" w:rsidR="00360A7D" w:rsidRPr="00EB47EA" w:rsidRDefault="00360A7D" w:rsidP="00360A7D">
      <w:pPr>
        <w:spacing w:before="240"/>
        <w:rPr>
          <w:rFonts w:ascii="Arial" w:hAnsi="Arial" w:cs="Arial"/>
          <w:sz w:val="24"/>
        </w:rPr>
      </w:pPr>
    </w:p>
    <w:p w14:paraId="5807909E" w14:textId="244B2EA9" w:rsidR="00134EF7" w:rsidRDefault="00134EF7">
      <w:pPr>
        <w:rPr>
          <w:rFonts w:ascii="Arial" w:hAnsi="Arial" w:cs="Arial"/>
          <w:sz w:val="24"/>
        </w:rPr>
      </w:pPr>
      <w:r>
        <w:rPr>
          <w:rFonts w:ascii="Arial" w:hAnsi="Arial" w:cs="Arial"/>
          <w:sz w:val="24"/>
        </w:rPr>
        <w:br w:type="page"/>
      </w:r>
    </w:p>
    <w:p w14:paraId="7349C46F" w14:textId="7C39282A" w:rsidR="00360A7D" w:rsidRDefault="00134EF7" w:rsidP="00CF430F">
      <w:pPr>
        <w:spacing w:before="240"/>
        <w:rPr>
          <w:rFonts w:ascii="Arial" w:hAnsi="Arial" w:cs="Arial"/>
          <w:b/>
          <w:sz w:val="24"/>
          <w:u w:val="single"/>
        </w:rPr>
      </w:pPr>
      <w:r w:rsidRPr="00B56C38">
        <w:rPr>
          <w:rFonts w:ascii="Arial" w:hAnsi="Arial" w:cs="Arial"/>
          <w:b/>
          <w:sz w:val="24"/>
          <w:u w:val="single"/>
        </w:rPr>
        <w:lastRenderedPageBreak/>
        <w:t>Rhan 3</w:t>
      </w:r>
    </w:p>
    <w:p w14:paraId="6CA81975" w14:textId="15261A92" w:rsidR="00942061" w:rsidRDefault="004F7F58" w:rsidP="00942061">
      <w:pPr>
        <w:spacing w:before="240"/>
        <w:rPr>
          <w:rFonts w:ascii="Arial" w:hAnsi="Arial" w:cs="Arial"/>
          <w:sz w:val="24"/>
        </w:rPr>
      </w:pPr>
      <w:r>
        <w:rPr>
          <w:rFonts w:ascii="Arial" w:hAnsi="Arial" w:cs="Arial"/>
          <w:sz w:val="24"/>
        </w:rPr>
        <w:t xml:space="preserve">Mae’r amgylchedd dysgu delfrydol </w:t>
      </w:r>
      <w:r w:rsidR="00942061">
        <w:rPr>
          <w:rFonts w:ascii="Arial" w:hAnsi="Arial" w:cs="Arial"/>
          <w:sz w:val="24"/>
        </w:rPr>
        <w:t xml:space="preserve">darluniais wedi cael ei dylunio am y Cyfnod Sylfaen blwyddyn 1, neu dosbarth cymysg blwyddyn 1 a 2.  Bydd ddigon o olau naturial yn medru dod mewn i’r dosbarth ond bydd cysgodlenni ar y ffenestri er mwyn sicrhau nid yw’r haul mewn llygaid y plant neu adlewyrchu o’r bwrdd gwyn rhyngweithiol.  Wrth i’r disgblion mynd mewn i’r dosbarth, bydd yr athro yn eu croesawi a bydd rhaid i’r disgybl symud ei enw ar yr arddangosfa ‘Sut wyt ti’n teimlo?’ Nid yn unig bydd hon yn rhoi gwybodaeth am deimladau i’r disgyblion, ond mae’n hefyd yn helpu’r athro i gael dealltwriaeth o ffrâm meddwl y disgybl cyn dechrau’r dydd.  </w:t>
      </w:r>
    </w:p>
    <w:p w14:paraId="5FADCF74" w14:textId="7A923DB8" w:rsidR="005637B6" w:rsidRDefault="00942061" w:rsidP="00942061">
      <w:pPr>
        <w:spacing w:before="240"/>
        <w:rPr>
          <w:rFonts w:ascii="Arial" w:hAnsi="Arial" w:cs="Arial"/>
          <w:sz w:val="24"/>
        </w:rPr>
      </w:pPr>
      <w:r>
        <w:rPr>
          <w:rFonts w:ascii="Arial" w:hAnsi="Arial" w:cs="Arial"/>
          <w:sz w:val="24"/>
        </w:rPr>
        <w:t xml:space="preserve">Trwy gydol y dosbarth bydd adnoddau ar gael a lefel llygaid y disgyblion er mwyn iddyn nhw gallu casglu offer yn annibynnol.  </w:t>
      </w:r>
      <w:r w:rsidR="005637B6">
        <w:rPr>
          <w:rFonts w:ascii="Arial" w:hAnsi="Arial" w:cs="Arial"/>
          <w:sz w:val="24"/>
        </w:rPr>
        <w:t>Bydd pob ardal gyda ‘wal her’ ar lefel llygaid y plant, lle bydd byrddau gwyn a pheniau, neu pa bynnag adnoddau sydd angen ar yr her.  Bydd y heriau yn newid yn gyson ac yna yn denu y disgyblion i geisio cynnig ateb er mwyn ymestyn eu ffordd o feddwl.  Bydd y waliau her yn ceisio hybu yr awyrgylch o fetro atebion ac nid ofni i fod yn anghywir, bydd disgyblion yn cael eu canmol am roi gynnig arni.  Gall yr athro cymryd lluniau o’r atebion neu’r gwithio mas er mwyn tracio cynnydd y disgybl.</w:t>
      </w:r>
    </w:p>
    <w:p w14:paraId="5756C4A9" w14:textId="5239EDF1" w:rsidR="005637B6" w:rsidRDefault="005637B6" w:rsidP="00942061">
      <w:pPr>
        <w:spacing w:before="240"/>
        <w:rPr>
          <w:rFonts w:ascii="Arial" w:hAnsi="Arial" w:cs="Arial"/>
          <w:sz w:val="24"/>
        </w:rPr>
      </w:pPr>
      <w:r>
        <w:rPr>
          <w:rFonts w:ascii="Arial" w:hAnsi="Arial" w:cs="Arial"/>
          <w:sz w:val="24"/>
        </w:rPr>
        <w:t>Bydd yr ardal darllen yn fel tŷ coeden sydd yn ardal hwyl</w:t>
      </w:r>
      <w:r w:rsidR="002B3D19">
        <w:rPr>
          <w:rFonts w:ascii="Arial" w:hAnsi="Arial" w:cs="Arial"/>
          <w:sz w:val="24"/>
        </w:rPr>
        <w:t>us i’r disgyblion</w:t>
      </w:r>
      <w:r>
        <w:rPr>
          <w:rFonts w:ascii="Arial" w:hAnsi="Arial" w:cs="Arial"/>
          <w:sz w:val="24"/>
        </w:rPr>
        <w:t xml:space="preserve"> darllen ynddo.  Bydd y dail o’i hamgylch yn </w:t>
      </w:r>
      <w:r w:rsidR="002B3D19">
        <w:rPr>
          <w:rFonts w:ascii="Arial" w:hAnsi="Arial" w:cs="Arial"/>
          <w:sz w:val="24"/>
        </w:rPr>
        <w:t>adolygiadau o’r llyfrau sydd wedi cael ei hysgrifennu gan y disgyblion.  Nid yn unig gall blant edrych am lyfrau addas trwy</w:t>
      </w:r>
      <w:r w:rsidR="00461E15">
        <w:rPr>
          <w:rFonts w:ascii="Arial" w:hAnsi="Arial" w:cs="Arial"/>
          <w:sz w:val="24"/>
        </w:rPr>
        <w:t>’</w:t>
      </w:r>
      <w:r w:rsidR="002B3D19">
        <w:rPr>
          <w:rFonts w:ascii="Arial" w:hAnsi="Arial" w:cs="Arial"/>
          <w:sz w:val="24"/>
        </w:rPr>
        <w:t>r adolygiadau rhain ond bydd yn annog disgyblion i ddarllen llyfrau er mwyn ysgrifennu adolygiad i gael ei rhoi ar y tŷ coeden</w:t>
      </w:r>
      <w:r w:rsidR="00461E15">
        <w:rPr>
          <w:rFonts w:ascii="Arial" w:hAnsi="Arial" w:cs="Arial"/>
          <w:sz w:val="24"/>
        </w:rPr>
        <w:t xml:space="preserve"> </w:t>
      </w:r>
      <w:r w:rsidR="00F12133">
        <w:rPr>
          <w:rFonts w:ascii="Arial" w:hAnsi="Arial" w:cs="Arial"/>
          <w:sz w:val="24"/>
        </w:rPr>
        <w:t>hefyd.</w:t>
      </w:r>
    </w:p>
    <w:p w14:paraId="136A18DC" w14:textId="4DCDA59C" w:rsidR="00F12133" w:rsidRDefault="00F12133" w:rsidP="00942061">
      <w:pPr>
        <w:spacing w:before="240"/>
        <w:rPr>
          <w:rFonts w:ascii="Arial" w:hAnsi="Arial" w:cs="Arial"/>
          <w:sz w:val="24"/>
        </w:rPr>
      </w:pPr>
      <w:r>
        <w:rPr>
          <w:rFonts w:ascii="Arial" w:hAnsi="Arial" w:cs="Arial"/>
          <w:sz w:val="24"/>
        </w:rPr>
        <w:t>Bydd gwaith y disgyblion ar yr arddangosfeydd, os nad oes digon o le i waith pawb, bydd gwaith y disgyblion hynny yn cael ei rhoi mewn llyfr arddangosfa.  Bydd y llyfrau rhain dal i hongian ar y wal er mwyn rhoi y disgyblion y teimlad o falchder am ei gwaith.  Er hyn, yn yr holl dosbarth bydd esiamplau gwaith o bob disgybl yn cael eu dangos yn rhywle ar y waliau, er mwyn hybu y teimlad o falchder a pherchnogaeth i’r cymuned dosbarth.  Bydd esiamplau o waith da ar y waliau yn rhoi rhyw fath o feini prawf llwyddiant i rai disgyblion a chymell i geisio gwella gwaith eu hunan.</w:t>
      </w:r>
    </w:p>
    <w:p w14:paraId="1AEFC6D9" w14:textId="000E062A" w:rsidR="00B56C38" w:rsidRPr="0087518A" w:rsidRDefault="00F12133" w:rsidP="00CF430F">
      <w:pPr>
        <w:spacing w:before="240"/>
        <w:rPr>
          <w:rFonts w:ascii="Arial" w:hAnsi="Arial" w:cs="Arial"/>
          <w:sz w:val="24"/>
        </w:rPr>
      </w:pPr>
      <w:r>
        <w:rPr>
          <w:rFonts w:ascii="Arial" w:hAnsi="Arial" w:cs="Arial"/>
          <w:sz w:val="24"/>
        </w:rPr>
        <w:t>Mae</w:t>
      </w:r>
      <w:r w:rsidR="0087518A">
        <w:rPr>
          <w:rFonts w:ascii="Arial" w:hAnsi="Arial" w:cs="Arial"/>
          <w:sz w:val="24"/>
        </w:rPr>
        <w:t xml:space="preserve"> rhaid cael</w:t>
      </w:r>
      <w:r>
        <w:rPr>
          <w:rFonts w:ascii="Arial" w:hAnsi="Arial" w:cs="Arial"/>
          <w:sz w:val="24"/>
        </w:rPr>
        <w:t xml:space="preserve"> ardaloedd cyson </w:t>
      </w:r>
      <w:r w:rsidR="0087518A">
        <w:rPr>
          <w:rFonts w:ascii="Arial" w:hAnsi="Arial" w:cs="Arial"/>
          <w:sz w:val="24"/>
        </w:rPr>
        <w:t>mewn</w:t>
      </w:r>
      <w:r>
        <w:rPr>
          <w:rFonts w:ascii="Arial" w:hAnsi="Arial" w:cs="Arial"/>
          <w:sz w:val="24"/>
        </w:rPr>
        <w:t xml:space="preserve"> dosbarth fel yr ardal mathemateg, ardal ymchwilio, ardal greadigol ac arbrofol, ardal darllen ac ysgrifennu annibynnol</w:t>
      </w:r>
      <w:r w:rsidR="0087518A">
        <w:rPr>
          <w:rFonts w:ascii="Arial" w:hAnsi="Arial" w:cs="Arial"/>
          <w:sz w:val="24"/>
        </w:rPr>
        <w:t>.  Er hyn, ni fydd yr ardaloedd yn aros yr un peth trwy’r flwyddyn, bydd yr adnoddau yn newid wrth i themau y dosbarth newid hefyd.  Y gobaith yw bod disgyblion yn gwneud cynnydd fel mae’r blwyddyn mynd yn ei flaen, felly bydd rhaid addasu yr adnoddau er mwyn herio’r disgyblion ar bob lefel.  Ni fydd arddangosfeydd yna er mwyn creu dosbarth lliwgar, bydd rhaid i’r arddangofeydd bod yn fuddiol i’r disgyblion ac os nad ydynt, nid oes modd cael nhw yn y dosbarth.</w:t>
      </w:r>
    </w:p>
    <w:p w14:paraId="4D70B856" w14:textId="1DACC29E" w:rsidR="00A051EA" w:rsidRDefault="00A051EA" w:rsidP="00CF430F">
      <w:pPr>
        <w:spacing w:before="240"/>
        <w:rPr>
          <w:rFonts w:ascii="Arial" w:hAnsi="Arial" w:cs="Arial"/>
          <w:sz w:val="24"/>
        </w:rPr>
      </w:pPr>
      <w:r>
        <w:rPr>
          <w:rFonts w:ascii="Arial" w:hAnsi="Arial" w:cs="Arial"/>
          <w:sz w:val="24"/>
        </w:rPr>
        <w:t xml:space="preserve">Yn fy marn i, mae’r croeso mewn i’r dosbarth yw un o’r elfennau pwysicaf wrth greu amgylchedd dosbarth ddelfrydol.  Yn anffodus, wrth gael ychydig o brofiad mewn ysgolion wahanol, mae’n dod i’r amlwg bod yr athro, i rai disgyblion, yw’r unig </w:t>
      </w:r>
      <w:r>
        <w:rPr>
          <w:rFonts w:ascii="Arial" w:hAnsi="Arial" w:cs="Arial"/>
          <w:sz w:val="24"/>
        </w:rPr>
        <w:lastRenderedPageBreak/>
        <w:t xml:space="preserve">oedolyn cyson mewn bywyd y disgybl.  Mae rhaid i athrwaon cadw mewn meddwl y posiblrwydd bod y gwên nhw yw’r unig </w:t>
      </w:r>
      <w:r>
        <w:rPr>
          <w:rFonts w:ascii="Arial" w:hAnsi="Arial" w:cs="Arial"/>
          <w:sz w:val="24"/>
        </w:rPr>
        <w:t>gwên</w:t>
      </w:r>
      <w:r>
        <w:rPr>
          <w:rFonts w:ascii="Arial" w:hAnsi="Arial" w:cs="Arial"/>
          <w:sz w:val="24"/>
        </w:rPr>
        <w:t xml:space="preserve"> mae’r disgybl wedi gweld y diwrnod hynny.  Wrth ddangos i’r disgyblion eich bod yn hapus i weld nhw, efallai yw’r un peth roedd angen ar y disgybl hwnna ar y ddiwrnod i deimlo’n ddiogel ac yn gyffyrddus.  Gall yr elfen hwn cael effaith mawr ar sut mae’r disgybl trwy gydol y diwrnod ysgol hynny, o’i ymddygiad i’w gwaith.</w:t>
      </w:r>
      <w:r w:rsidR="00DA2D55">
        <w:rPr>
          <w:rFonts w:ascii="Arial" w:hAnsi="Arial" w:cs="Arial"/>
          <w:sz w:val="24"/>
        </w:rPr>
        <w:t xml:space="preserve">  Mae amgylchedd dosbarth positif yn un sy’n cefnogi disgyblion i deimlo’n gymdeithasol, emosiynol ac yn ffisegol ddiogel ac mae pawb yn cael eu cynnwys a’u parchu (Bradley et al, 2018).</w:t>
      </w:r>
    </w:p>
    <w:p w14:paraId="0C51C768" w14:textId="0501811D" w:rsidR="001F2324" w:rsidRDefault="00A051EA" w:rsidP="00CF430F">
      <w:pPr>
        <w:spacing w:before="240"/>
        <w:rPr>
          <w:rFonts w:ascii="Arial" w:hAnsi="Arial" w:cs="Arial"/>
          <w:sz w:val="24"/>
        </w:rPr>
      </w:pPr>
      <w:r>
        <w:rPr>
          <w:rFonts w:ascii="Arial" w:hAnsi="Arial" w:cs="Arial"/>
          <w:sz w:val="24"/>
        </w:rPr>
        <w:t xml:space="preserve">Dw i am cynnwys ‘Tipi Dawel’ yn y dosbarth sy’n cynnwys </w:t>
      </w:r>
      <w:r w:rsidR="001F2324">
        <w:rPr>
          <w:rFonts w:ascii="Arial" w:hAnsi="Arial" w:cs="Arial"/>
          <w:sz w:val="24"/>
        </w:rPr>
        <w:t xml:space="preserve">wal synhwyrau, pecyn ymdawelu ac adnoddau addysgol.  Bydd y pecyn ymdawelu yn cynnwys amrywiaeth o wynebau o deimladau a datrysiadau gwahanol.  Hynny yw, os mae’r digybl yn dymuno, gallen nhw ddangos sut maen nhw’n teimlo a beth gall ddatrys y problem.  Mae’r adnoddau addysgol yn galluogi’r disgybl i wneud ei gwaith yn y ‘Tipi Dawel’ os na allen nhw ymdopi gyda’r ystafell dosbarth ar y bryd hynny.  Yn ôl Howard a McInnes (2013) mae athrawon effeithiol yn darparu disgyblion gyda </w:t>
      </w:r>
      <w:r w:rsidR="00433759">
        <w:rPr>
          <w:rFonts w:ascii="Arial" w:hAnsi="Arial" w:cs="Arial"/>
          <w:sz w:val="24"/>
        </w:rPr>
        <w:t>sylfaen ddiogel.  Mae’r syniad hon yn ymglymu gyda’r dosbarth croesawgar gan fod y perthnasoedd sy’n cael eu datblygu trwy wneud hynny yn alluogi’r disgybl i deimlo fel gallen nhw mynegi eu teimladau yn llwyr (Howard a McInnes, 2013).  Rôl yr athro yw i gredu gall y disgyblion ddatrys eu problemau ac i adael iddyn nhw gwneud hynny (Howard a McInnes, 2013).</w:t>
      </w:r>
    </w:p>
    <w:p w14:paraId="25C2D648" w14:textId="04842F22" w:rsidR="00433759" w:rsidRDefault="00433759" w:rsidP="00CF430F">
      <w:pPr>
        <w:spacing w:before="240"/>
        <w:rPr>
          <w:rFonts w:ascii="Arial" w:hAnsi="Arial" w:cs="Arial"/>
          <w:sz w:val="24"/>
        </w:rPr>
      </w:pPr>
      <w:r>
        <w:rPr>
          <w:rFonts w:ascii="Arial" w:hAnsi="Arial" w:cs="Arial"/>
          <w:sz w:val="24"/>
        </w:rPr>
        <w:t xml:space="preserve">Mynna McAllister a Maguire (2012) bod ardal dawel yn yr ystafell ddosbarth yn hanfodol gan mae’n rhoi cyfle i’r disgybl </w:t>
      </w:r>
      <w:r w:rsidR="003F0089">
        <w:rPr>
          <w:rFonts w:ascii="Arial" w:hAnsi="Arial" w:cs="Arial"/>
          <w:sz w:val="24"/>
        </w:rPr>
        <w:t>i hymdawelu os maen nhw’n ofidus.</w:t>
      </w:r>
      <w:r w:rsidR="00DA2D55">
        <w:rPr>
          <w:rFonts w:ascii="Arial" w:hAnsi="Arial" w:cs="Arial"/>
          <w:sz w:val="24"/>
        </w:rPr>
        <w:t xml:space="preserve">  Mae stâd emosiynol a lles yn effeithio ar ddeilliannau dysgu ac mae amgylchedd emosiynol yn y dosbarth gallu effeithio </w:t>
      </w:r>
      <w:r w:rsidR="006B7D24">
        <w:rPr>
          <w:rFonts w:ascii="Arial" w:hAnsi="Arial" w:cs="Arial"/>
          <w:sz w:val="24"/>
        </w:rPr>
        <w:t>cymhelliant a galluoedd dysgu (Bradley et al, 2018).  Mae rheolaeth anianawd plentyn ac ansawdd yr amgylchedd dysgu wedi’i cysylltu gyda gwelliant mewn sgiliau academaidd (Rudasill et al 2016).  Awgryma’r tystiolaeth bod ansawdd uchel o hamgylchedd dysgu plant yn medru amddiffyn y canlyniadau o blant sydd o risg anianawd (Rudasill et al 2016).</w:t>
      </w:r>
    </w:p>
    <w:p w14:paraId="75F74286" w14:textId="283CCB21" w:rsidR="0044146F" w:rsidRPr="004754EC" w:rsidRDefault="006F2F83" w:rsidP="0044146F">
      <w:pPr>
        <w:spacing w:after="0" w:line="249" w:lineRule="atLeast"/>
        <w:textAlignment w:val="baseline"/>
        <w:rPr>
          <w:rFonts w:ascii="Arial" w:eastAsia="Times New Roman" w:hAnsi="Arial" w:cs="Arial"/>
          <w:sz w:val="24"/>
          <w:szCs w:val="24"/>
          <w:lang w:eastAsia="cy-GB"/>
        </w:rPr>
      </w:pPr>
      <w:r>
        <w:rPr>
          <w:rFonts w:ascii="Arial" w:hAnsi="Arial" w:cs="Arial"/>
          <w:sz w:val="24"/>
          <w:szCs w:val="32"/>
        </w:rPr>
        <w:t>Dywed y Llywodraeth Cynulliad Cymru (2008) dylai gweithgareddau chwarae a dysgu symud yn hawdd o’r ardal tu fewn a’r ardal tu fas.  Cymerodd y Llywodraeth Cymru ysbryoliaeth o wledydd eraill sy’n sylweddoli pwysigrwydd cael profiadau tu fas a bod rhain yn hybu’r datblygiad ffisegol, emosiynol a</w:t>
      </w:r>
      <w:r w:rsidR="00265694">
        <w:rPr>
          <w:rFonts w:ascii="Arial" w:hAnsi="Arial" w:cs="Arial"/>
          <w:sz w:val="24"/>
          <w:szCs w:val="32"/>
        </w:rPr>
        <w:t xml:space="preserve"> deallusol disgyblion (Humberstone a Stan, 2011</w:t>
      </w:r>
      <w:r w:rsidR="00265694" w:rsidRPr="004754EC">
        <w:rPr>
          <w:rFonts w:ascii="Arial" w:hAnsi="Arial" w:cs="Arial"/>
          <w:sz w:val="24"/>
          <w:szCs w:val="24"/>
        </w:rPr>
        <w:t>).</w:t>
      </w:r>
      <w:r w:rsidR="003E2605" w:rsidRPr="004754EC">
        <w:rPr>
          <w:rFonts w:ascii="Arial" w:hAnsi="Arial" w:cs="Arial"/>
          <w:sz w:val="24"/>
          <w:szCs w:val="24"/>
        </w:rPr>
        <w:t xml:space="preserve">  </w:t>
      </w:r>
      <w:r w:rsidR="003E2605" w:rsidRPr="004754EC">
        <w:rPr>
          <w:rFonts w:ascii="Arial" w:eastAsia="Times New Roman" w:hAnsi="Arial" w:cs="Arial"/>
          <w:sz w:val="24"/>
          <w:szCs w:val="24"/>
          <w:lang w:eastAsia="cy-GB"/>
        </w:rPr>
        <w:t>Wrth ddysgu yn yr awyr agored, mae hon yn rhoi disgyblion y cyfle i ddysgu trwy brofiadau, datrys problemau ac wrth fod yn yr amgylchedd naturiol bydd disgyblion yn parchu ac ofalu amdano</w:t>
      </w:r>
      <w:r w:rsidR="003E2605" w:rsidRPr="004754EC">
        <w:rPr>
          <w:rFonts w:ascii="Arial" w:eastAsia="Times New Roman" w:hAnsi="Arial" w:cs="Arial"/>
          <w:sz w:val="24"/>
          <w:szCs w:val="24"/>
          <w:lang w:eastAsia="cy-GB"/>
        </w:rPr>
        <w:t xml:space="preserve"> (Siencyn 2012)</w:t>
      </w:r>
      <w:r w:rsidR="003E2605" w:rsidRPr="004754EC">
        <w:rPr>
          <w:rFonts w:ascii="Arial" w:eastAsia="Times New Roman" w:hAnsi="Arial" w:cs="Arial"/>
          <w:sz w:val="24"/>
          <w:szCs w:val="24"/>
          <w:lang w:eastAsia="cy-GB"/>
        </w:rPr>
        <w:t xml:space="preserve">.  </w:t>
      </w:r>
      <w:r w:rsidR="003E2605" w:rsidRPr="004754EC">
        <w:rPr>
          <w:rFonts w:ascii="Arial" w:eastAsia="Times New Roman" w:hAnsi="Arial" w:cs="Arial"/>
          <w:sz w:val="24"/>
          <w:szCs w:val="24"/>
          <w:lang w:eastAsia="cy-GB"/>
        </w:rPr>
        <w:t>Mae cynnyddu’r argaeledd i’r cyfleoedd tu fas yn ddarparu mwy o greadigrwydd</w:t>
      </w:r>
      <w:r w:rsidR="0044146F" w:rsidRPr="004754EC">
        <w:rPr>
          <w:rFonts w:ascii="Arial" w:eastAsia="Times New Roman" w:hAnsi="Arial" w:cs="Arial"/>
          <w:sz w:val="24"/>
          <w:szCs w:val="24"/>
          <w:lang w:eastAsia="cy-GB"/>
        </w:rPr>
        <w:t xml:space="preserve"> ac yn hybu dysgu gydal-oes (Humerstone a Stan, 2011).  </w:t>
      </w:r>
      <w:r w:rsidR="0044146F" w:rsidRPr="004754EC">
        <w:rPr>
          <w:rFonts w:ascii="Arial" w:eastAsia="Times New Roman" w:hAnsi="Arial" w:cs="Arial"/>
          <w:sz w:val="24"/>
          <w:szCs w:val="24"/>
          <w:lang w:eastAsia="cy-GB"/>
        </w:rPr>
        <w:t>Nodir hefyd y pwysigrwydd o ddefnyddio deynudd naturiol.   Bydd mwd, dail, cerrig ac adnoddau naturiol eraill yn hybu’r disgyblion i ddysgu trwy eu synhwyrau, wrth gyffwrth, gwynto ac arbrofi gyda deunydd go iawn</w:t>
      </w:r>
      <w:r w:rsidR="0044146F" w:rsidRPr="004754EC">
        <w:rPr>
          <w:rFonts w:ascii="Arial" w:eastAsia="Times New Roman" w:hAnsi="Arial" w:cs="Arial"/>
          <w:sz w:val="24"/>
          <w:szCs w:val="24"/>
          <w:lang w:eastAsia="cy-GB"/>
        </w:rPr>
        <w:t xml:space="preserve"> (Siencyn, 2012).  </w:t>
      </w:r>
      <w:r w:rsidR="0044146F" w:rsidRPr="004754EC">
        <w:rPr>
          <w:rFonts w:ascii="Arial" w:eastAsia="Times New Roman" w:hAnsi="Arial" w:cs="Arial"/>
          <w:sz w:val="24"/>
          <w:szCs w:val="24"/>
          <w:lang w:eastAsia="cy-GB"/>
        </w:rPr>
        <w:t>Dylid</w:t>
      </w:r>
      <w:r w:rsidR="0044146F" w:rsidRPr="004754EC">
        <w:rPr>
          <w:rFonts w:ascii="Arial" w:eastAsia="Times New Roman" w:hAnsi="Arial" w:cs="Arial"/>
          <w:sz w:val="24"/>
          <w:szCs w:val="24"/>
          <w:lang w:eastAsia="cy-GB"/>
        </w:rPr>
        <w:t xml:space="preserve"> strwythr dosbarth galluogi</w:t>
      </w:r>
      <w:r w:rsidR="0044146F" w:rsidRPr="004754EC">
        <w:rPr>
          <w:rFonts w:ascii="Arial" w:eastAsia="Times New Roman" w:hAnsi="Arial" w:cs="Arial"/>
          <w:sz w:val="24"/>
          <w:szCs w:val="24"/>
          <w:lang w:eastAsia="cy-GB"/>
        </w:rPr>
        <w:t xml:space="preserve"> mynediad awyr agored ar gael yn rhydd ac yn rhwydd trwy’r dydd</w:t>
      </w:r>
      <w:r w:rsidR="0044146F" w:rsidRPr="004754EC">
        <w:rPr>
          <w:rFonts w:ascii="Arial" w:eastAsia="Times New Roman" w:hAnsi="Arial" w:cs="Arial"/>
          <w:sz w:val="24"/>
          <w:szCs w:val="24"/>
          <w:lang w:eastAsia="cy-GB"/>
        </w:rPr>
        <w:t xml:space="preserve"> (Siencyn, 2012)</w:t>
      </w:r>
      <w:r w:rsidR="0044146F" w:rsidRPr="004754EC">
        <w:rPr>
          <w:rFonts w:ascii="Arial" w:eastAsia="Times New Roman" w:hAnsi="Arial" w:cs="Arial"/>
          <w:sz w:val="24"/>
          <w:szCs w:val="24"/>
          <w:lang w:eastAsia="cy-GB"/>
        </w:rPr>
        <w:t>.</w:t>
      </w:r>
    </w:p>
    <w:p w14:paraId="59B0E35F" w14:textId="3D9AC7FE" w:rsidR="00433759" w:rsidRPr="006F2F83" w:rsidRDefault="00433759" w:rsidP="00433759">
      <w:pPr>
        <w:rPr>
          <w:rFonts w:ascii="Arial" w:hAnsi="Arial" w:cs="Arial"/>
          <w:sz w:val="24"/>
          <w:szCs w:val="32"/>
        </w:rPr>
      </w:pPr>
    </w:p>
    <w:p w14:paraId="18817CE2" w14:textId="1BB4A561" w:rsidR="006F2F83" w:rsidRPr="004754EC" w:rsidRDefault="007205D7" w:rsidP="00134EF7">
      <w:pPr>
        <w:rPr>
          <w:rFonts w:ascii="Arial" w:hAnsi="Arial" w:cs="Arial"/>
          <w:sz w:val="24"/>
          <w:szCs w:val="24"/>
        </w:rPr>
      </w:pPr>
      <w:r>
        <w:rPr>
          <w:rFonts w:ascii="Arial" w:hAnsi="Arial" w:cs="Arial"/>
          <w:sz w:val="24"/>
          <w:szCs w:val="32"/>
        </w:rPr>
        <w:t xml:space="preserve">Yn fy nghynllun dosbarth, sylwa nid oes ardal penodol am lawer o gyfrifiaduron, mae yna dwy cyfrifiadur, bwrdd gwyn rhyngweithiol ac ‘iPads’.  Dw i’n meddwl mae hi’n bwysig i blant i gael y cyfle i weithio ar gyfrifiaduron gyda llygoden a bysellfwrdd ac i </w:t>
      </w:r>
      <w:r>
        <w:rPr>
          <w:rFonts w:ascii="Arial" w:hAnsi="Arial" w:cs="Arial"/>
          <w:sz w:val="24"/>
          <w:szCs w:val="32"/>
        </w:rPr>
        <w:lastRenderedPageBreak/>
        <w:t>gael cyfle i chwarae gemau addygol ar y bwrdd gwyn rhyngweithiol.  Ond mewn dosbarth delfrydol bydd yna digon o ‘iPads’ i ddisgyblion defnyddio ym mhob ardal o’r dosbarth.  Dywed Donaldson (2015) yn y cwricwlwm newydd bod cymhwysedd digidol mor bwysig a llythrennedd a rhifedd.  Gan fod llythrennedd a rhifedd yn cael ei defnyddio yn drawsgwricwlaidd ym mhob ardal y dosbarth, dyma pam dylai ‘iPads’ fod ar gael i bob ystafell dosbarth ysgol.  Ar hyn o bryd, dywed y Fframwaith Cyfnod Sylfaen</w:t>
      </w:r>
      <w:r w:rsidR="004F7F58">
        <w:rPr>
          <w:rFonts w:ascii="Arial" w:hAnsi="Arial" w:cs="Arial"/>
          <w:sz w:val="24"/>
          <w:szCs w:val="32"/>
        </w:rPr>
        <w:t xml:space="preserve"> dylai datblygiad TGCh bod yn sgil sy’n cael ei defnyddio ar draws y cwricwlwm (Llywodraeth Cynulliad Cymru, 2015).  Dylai TGCh cael ei defnyddio i </w:t>
      </w:r>
      <w:r w:rsidR="004F7F58" w:rsidRPr="004754EC">
        <w:rPr>
          <w:rFonts w:ascii="Arial" w:hAnsi="Arial" w:cs="Arial"/>
          <w:sz w:val="24"/>
          <w:szCs w:val="24"/>
        </w:rPr>
        <w:t>darganfod, datblygu, creu a chyflwyno gwybodaeth a syniadau (</w:t>
      </w:r>
      <w:r w:rsidR="004F7F58" w:rsidRPr="004754EC">
        <w:rPr>
          <w:rFonts w:ascii="Arial" w:hAnsi="Arial" w:cs="Arial"/>
          <w:sz w:val="24"/>
          <w:szCs w:val="24"/>
        </w:rPr>
        <w:t>Llywodraeth Cynulliad Cymru, 2015).</w:t>
      </w:r>
      <w:r w:rsidR="004F7F58" w:rsidRPr="004754EC">
        <w:rPr>
          <w:rFonts w:ascii="Arial" w:hAnsi="Arial" w:cs="Arial"/>
          <w:sz w:val="24"/>
          <w:szCs w:val="24"/>
        </w:rPr>
        <w:t xml:space="preserve">  </w:t>
      </w:r>
      <w:r w:rsidR="004F7F58" w:rsidRPr="004754EC">
        <w:rPr>
          <w:rFonts w:ascii="Arial" w:hAnsi="Arial" w:cs="Arial"/>
          <w:sz w:val="24"/>
          <w:szCs w:val="24"/>
        </w:rPr>
        <w:t xml:space="preserve">  </w:t>
      </w:r>
      <w:r w:rsidRPr="004754EC">
        <w:rPr>
          <w:rFonts w:ascii="Arial" w:hAnsi="Arial" w:cs="Arial"/>
          <w:sz w:val="24"/>
          <w:szCs w:val="24"/>
        </w:rPr>
        <w:t xml:space="preserve"> </w:t>
      </w:r>
    </w:p>
    <w:p w14:paraId="58F977E7" w14:textId="275ADBE3" w:rsidR="00534231" w:rsidRPr="00036E19" w:rsidRDefault="0087518A" w:rsidP="00036E19">
      <w:pPr>
        <w:spacing w:after="0" w:line="249" w:lineRule="atLeast"/>
        <w:textAlignment w:val="baseline"/>
        <w:rPr>
          <w:rFonts w:ascii="Arial" w:eastAsia="Times New Roman" w:hAnsi="Arial" w:cs="Arial"/>
          <w:sz w:val="24"/>
          <w:szCs w:val="24"/>
          <w:lang w:eastAsia="cy-GB"/>
        </w:rPr>
      </w:pPr>
      <w:r w:rsidRPr="004754EC">
        <w:rPr>
          <w:rFonts w:ascii="Arial" w:eastAsia="Times New Roman" w:hAnsi="Arial" w:cs="Arial"/>
          <w:sz w:val="24"/>
          <w:szCs w:val="24"/>
          <w:lang w:eastAsia="cy-GB"/>
        </w:rPr>
        <w:t xml:space="preserve">Gan fod y Cyfnod Sylfaen wedi’i gynllunio fel bod chwarae sy’n hybu dysgu, bwriad yr amgylchedd dosbarth hon yw i adlewyrchu hynny gyda’r ardaloedd tu fewn a thu allan.  </w:t>
      </w:r>
      <w:r w:rsidR="00507950" w:rsidRPr="004754EC">
        <w:rPr>
          <w:rFonts w:ascii="Arial" w:eastAsia="Times New Roman" w:hAnsi="Arial" w:cs="Arial"/>
          <w:sz w:val="24"/>
          <w:szCs w:val="24"/>
          <w:lang w:eastAsia="cy-GB"/>
        </w:rPr>
        <w:t>Yn ôl y Llywodraeth Cynulliad Cymru (2008) os mai chwarae wedi’i gynllunio’n dda, bydd yn annog disgyblion i ddechrau meddwl am y byd o’u cwmpas.</w:t>
      </w:r>
      <w:r w:rsidR="004754EC" w:rsidRPr="004754EC">
        <w:rPr>
          <w:rFonts w:ascii="Arial" w:eastAsia="Times New Roman" w:hAnsi="Arial" w:cs="Arial"/>
          <w:sz w:val="24"/>
          <w:szCs w:val="24"/>
          <w:lang w:eastAsia="cy-GB"/>
        </w:rPr>
        <w:t xml:space="preserve">  Er hyn, os mae’r chwarae wedi or-strwythuro neu ei cyfyngu yn y ffordd, nad yw’r disgyblion medru dewis y defnyddiau, cyfeillion na syniadau ei hunan, ni fyddant yn ymglymu yn y proses hynny o chwarae (Llywodraeth Cynulliad Cymru, 2008).</w:t>
      </w:r>
      <w:r w:rsidR="00507950" w:rsidRPr="004754EC">
        <w:rPr>
          <w:rFonts w:ascii="Arial" w:eastAsia="Times New Roman" w:hAnsi="Arial" w:cs="Arial"/>
          <w:sz w:val="24"/>
          <w:szCs w:val="24"/>
          <w:lang w:eastAsia="cy-GB"/>
        </w:rPr>
        <w:t xml:space="preserve">  Pwysleisia y Llywodraeth bod ganddyn ni cwricwlwm yn seiliedig ar chwarae gan ei fod yn ymestyn a datblygu sgiliau ieithyddol a chyfarthrebu, yn hybu creadigrwydd, ymchwilio ac archwilio gyda deunyddiau amrywiol ac yn creu cyfleoedd i arbrofi a rhagfynegi (Llywodraeth Cynulliad Cymru, 2008).  </w:t>
      </w:r>
      <w:r w:rsidR="004754EC" w:rsidRPr="004754EC">
        <w:rPr>
          <w:rFonts w:ascii="Arial" w:eastAsia="Times New Roman" w:hAnsi="Arial" w:cs="Arial"/>
          <w:sz w:val="24"/>
          <w:szCs w:val="24"/>
          <w:lang w:eastAsia="cy-GB"/>
        </w:rPr>
        <w:t>Mynna’r Llywodraeth Cymru (2008) bod profiadau llaw cyntaf yw’r ffordd mwyaf effeithiol i ddisgyblion dysgu.</w:t>
      </w:r>
    </w:p>
    <w:p w14:paraId="216DA2E5" w14:textId="77777777" w:rsidR="0087518A" w:rsidRDefault="0087518A" w:rsidP="0087518A">
      <w:pPr>
        <w:spacing w:after="0" w:line="249" w:lineRule="atLeast"/>
        <w:textAlignment w:val="baseline"/>
        <w:rPr>
          <w:rFonts w:ascii="Times New Roman" w:eastAsia="Times New Roman" w:hAnsi="Times New Roman" w:cs="Times New Roman"/>
          <w:sz w:val="25"/>
          <w:szCs w:val="25"/>
          <w:lang w:eastAsia="cy-GB"/>
        </w:rPr>
      </w:pPr>
    </w:p>
    <w:p w14:paraId="060EFBAB" w14:textId="77777777" w:rsidR="0087518A" w:rsidRDefault="0087518A" w:rsidP="0087518A">
      <w:pPr>
        <w:spacing w:after="0" w:line="249" w:lineRule="atLeast"/>
        <w:textAlignment w:val="baseline"/>
        <w:rPr>
          <w:rFonts w:ascii="Times New Roman" w:eastAsia="Times New Roman" w:hAnsi="Times New Roman" w:cs="Times New Roman"/>
          <w:sz w:val="25"/>
          <w:szCs w:val="25"/>
          <w:lang w:eastAsia="cy-GB"/>
        </w:rPr>
      </w:pPr>
    </w:p>
    <w:p w14:paraId="6FC4F008" w14:textId="772A93E6" w:rsidR="00F32F6B" w:rsidRDefault="00F32F6B" w:rsidP="00134EF7">
      <w:pPr>
        <w:rPr>
          <w:rFonts w:ascii="Arial" w:hAnsi="Arial" w:cs="Arial"/>
          <w:sz w:val="28"/>
          <w:szCs w:val="32"/>
        </w:rPr>
      </w:pPr>
    </w:p>
    <w:p w14:paraId="41893FA7" w14:textId="77777777" w:rsidR="00134EF7" w:rsidRDefault="00134EF7" w:rsidP="00CF430F">
      <w:pPr>
        <w:spacing w:before="240"/>
        <w:rPr>
          <w:rFonts w:ascii="Arial" w:hAnsi="Arial" w:cs="Arial"/>
          <w:sz w:val="24"/>
          <w:szCs w:val="32"/>
        </w:rPr>
      </w:pPr>
    </w:p>
    <w:p w14:paraId="1F0A28EC" w14:textId="77777777" w:rsidR="00134EF7" w:rsidRPr="00EB47EA" w:rsidRDefault="00134EF7" w:rsidP="00CF430F">
      <w:pPr>
        <w:spacing w:before="240"/>
        <w:rPr>
          <w:rFonts w:ascii="Arial" w:hAnsi="Arial" w:cs="Arial"/>
          <w:sz w:val="24"/>
        </w:rPr>
      </w:pPr>
    </w:p>
    <w:p w14:paraId="49806B95" w14:textId="77777777" w:rsidR="003A3488" w:rsidRPr="00EB47EA" w:rsidRDefault="003A3488" w:rsidP="00A80262">
      <w:pPr>
        <w:spacing w:before="240"/>
        <w:rPr>
          <w:rFonts w:ascii="Arial" w:hAnsi="Arial" w:cs="Arial"/>
          <w:b/>
          <w:sz w:val="24"/>
        </w:rPr>
      </w:pPr>
    </w:p>
    <w:p w14:paraId="7AA0D9BD" w14:textId="77777777" w:rsidR="00A76D09" w:rsidRPr="00EB47EA" w:rsidRDefault="00A76D09" w:rsidP="00A80262">
      <w:pPr>
        <w:spacing w:before="240"/>
        <w:rPr>
          <w:rFonts w:ascii="Arial" w:hAnsi="Arial" w:cs="Arial"/>
          <w:sz w:val="24"/>
        </w:rPr>
      </w:pPr>
    </w:p>
    <w:p w14:paraId="3D5CE03A" w14:textId="77777777" w:rsidR="0006735B" w:rsidRPr="00EB47EA" w:rsidRDefault="0006735B" w:rsidP="00A80262">
      <w:pPr>
        <w:spacing w:before="240"/>
        <w:rPr>
          <w:rFonts w:ascii="Arial" w:hAnsi="Arial" w:cs="Arial"/>
          <w:b/>
          <w:sz w:val="24"/>
        </w:rPr>
      </w:pPr>
    </w:p>
    <w:p w14:paraId="28E1DE89" w14:textId="77777777" w:rsidR="00922FDD" w:rsidRPr="00EB47EA" w:rsidRDefault="00922FDD" w:rsidP="00A80262">
      <w:pPr>
        <w:spacing w:before="240"/>
        <w:rPr>
          <w:rFonts w:ascii="Arial" w:hAnsi="Arial" w:cs="Arial"/>
          <w:b/>
          <w:sz w:val="24"/>
        </w:rPr>
      </w:pPr>
    </w:p>
    <w:p w14:paraId="059CA8BB" w14:textId="77777777" w:rsidR="00922FDD" w:rsidRPr="00EB47EA" w:rsidRDefault="00922FDD" w:rsidP="00A80262">
      <w:pPr>
        <w:spacing w:before="240"/>
        <w:rPr>
          <w:rFonts w:ascii="Arial" w:hAnsi="Arial" w:cs="Arial"/>
          <w:sz w:val="24"/>
        </w:rPr>
      </w:pPr>
    </w:p>
    <w:p w14:paraId="7B8C8222" w14:textId="77777777" w:rsidR="004869B6" w:rsidRPr="00EB47EA" w:rsidRDefault="004869B6" w:rsidP="00A80262">
      <w:pPr>
        <w:spacing w:before="240"/>
        <w:rPr>
          <w:rFonts w:ascii="Arial" w:hAnsi="Arial" w:cs="Arial"/>
          <w:sz w:val="24"/>
        </w:rPr>
      </w:pPr>
    </w:p>
    <w:p w14:paraId="70DA2EFF" w14:textId="77777777" w:rsidR="007E62D9" w:rsidRPr="00EB47EA" w:rsidRDefault="007E62D9" w:rsidP="00A80262">
      <w:pPr>
        <w:spacing w:before="240"/>
        <w:rPr>
          <w:rFonts w:ascii="Arial" w:hAnsi="Arial" w:cs="Arial"/>
          <w:sz w:val="24"/>
        </w:rPr>
      </w:pPr>
    </w:p>
    <w:sectPr w:rsidR="007E62D9" w:rsidRPr="00EB47EA" w:rsidSect="003559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C7434"/>
    <w:multiLevelType w:val="multilevel"/>
    <w:tmpl w:val="73F87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A35284"/>
    <w:multiLevelType w:val="hybridMultilevel"/>
    <w:tmpl w:val="CEECF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9D2"/>
    <w:rsid w:val="00026F69"/>
    <w:rsid w:val="000305E3"/>
    <w:rsid w:val="00036E19"/>
    <w:rsid w:val="0004436B"/>
    <w:rsid w:val="0006735B"/>
    <w:rsid w:val="00067724"/>
    <w:rsid w:val="0007168E"/>
    <w:rsid w:val="000F05D0"/>
    <w:rsid w:val="001337F2"/>
    <w:rsid w:val="00134EF7"/>
    <w:rsid w:val="00187275"/>
    <w:rsid w:val="00192CDF"/>
    <w:rsid w:val="00195298"/>
    <w:rsid w:val="00197046"/>
    <w:rsid w:val="001F2324"/>
    <w:rsid w:val="001F339C"/>
    <w:rsid w:val="00265694"/>
    <w:rsid w:val="00296E6B"/>
    <w:rsid w:val="002B3D19"/>
    <w:rsid w:val="002E662F"/>
    <w:rsid w:val="003003CB"/>
    <w:rsid w:val="003531AF"/>
    <w:rsid w:val="00353524"/>
    <w:rsid w:val="00355493"/>
    <w:rsid w:val="00355904"/>
    <w:rsid w:val="00360A7D"/>
    <w:rsid w:val="003A1870"/>
    <w:rsid w:val="003A3488"/>
    <w:rsid w:val="003B51F7"/>
    <w:rsid w:val="003E2605"/>
    <w:rsid w:val="003E6165"/>
    <w:rsid w:val="003F0089"/>
    <w:rsid w:val="00405323"/>
    <w:rsid w:val="00433759"/>
    <w:rsid w:val="0044146F"/>
    <w:rsid w:val="00451319"/>
    <w:rsid w:val="00461E15"/>
    <w:rsid w:val="004710CB"/>
    <w:rsid w:val="004754EC"/>
    <w:rsid w:val="004869B6"/>
    <w:rsid w:val="004B33BA"/>
    <w:rsid w:val="004F7F58"/>
    <w:rsid w:val="00506225"/>
    <w:rsid w:val="00507950"/>
    <w:rsid w:val="00534231"/>
    <w:rsid w:val="005534FF"/>
    <w:rsid w:val="005637B6"/>
    <w:rsid w:val="00600BF3"/>
    <w:rsid w:val="00660F6B"/>
    <w:rsid w:val="0068222C"/>
    <w:rsid w:val="006B7D24"/>
    <w:rsid w:val="006F2F83"/>
    <w:rsid w:val="007205D7"/>
    <w:rsid w:val="007528FD"/>
    <w:rsid w:val="00760B13"/>
    <w:rsid w:val="007D2D2E"/>
    <w:rsid w:val="007D3B3D"/>
    <w:rsid w:val="007D676A"/>
    <w:rsid w:val="007E62D9"/>
    <w:rsid w:val="00816797"/>
    <w:rsid w:val="00820A19"/>
    <w:rsid w:val="00827E21"/>
    <w:rsid w:val="0087518A"/>
    <w:rsid w:val="00922FDD"/>
    <w:rsid w:val="00932049"/>
    <w:rsid w:val="00942061"/>
    <w:rsid w:val="009B1F20"/>
    <w:rsid w:val="009B29D2"/>
    <w:rsid w:val="009F5429"/>
    <w:rsid w:val="00A051EA"/>
    <w:rsid w:val="00A30C34"/>
    <w:rsid w:val="00A61E26"/>
    <w:rsid w:val="00A739B5"/>
    <w:rsid w:val="00A76D09"/>
    <w:rsid w:val="00A80262"/>
    <w:rsid w:val="00A92AF1"/>
    <w:rsid w:val="00AB7B0A"/>
    <w:rsid w:val="00AC0DD4"/>
    <w:rsid w:val="00B34CE7"/>
    <w:rsid w:val="00B56C38"/>
    <w:rsid w:val="00B76F84"/>
    <w:rsid w:val="00BB206E"/>
    <w:rsid w:val="00BF6C35"/>
    <w:rsid w:val="00C00E58"/>
    <w:rsid w:val="00C07F77"/>
    <w:rsid w:val="00C316E8"/>
    <w:rsid w:val="00C855E0"/>
    <w:rsid w:val="00CE05C5"/>
    <w:rsid w:val="00CE7282"/>
    <w:rsid w:val="00CE7D52"/>
    <w:rsid w:val="00CF430F"/>
    <w:rsid w:val="00D03E65"/>
    <w:rsid w:val="00D106A8"/>
    <w:rsid w:val="00D17836"/>
    <w:rsid w:val="00D24592"/>
    <w:rsid w:val="00D2519B"/>
    <w:rsid w:val="00D46F4E"/>
    <w:rsid w:val="00D52BA7"/>
    <w:rsid w:val="00DA2D55"/>
    <w:rsid w:val="00DE69BE"/>
    <w:rsid w:val="00E24FFB"/>
    <w:rsid w:val="00E42556"/>
    <w:rsid w:val="00E64C3F"/>
    <w:rsid w:val="00E64E68"/>
    <w:rsid w:val="00E706EA"/>
    <w:rsid w:val="00E76020"/>
    <w:rsid w:val="00EA2F50"/>
    <w:rsid w:val="00EA5770"/>
    <w:rsid w:val="00EB47EA"/>
    <w:rsid w:val="00EE58CC"/>
    <w:rsid w:val="00F12133"/>
    <w:rsid w:val="00F132A3"/>
    <w:rsid w:val="00F32F6B"/>
    <w:rsid w:val="00F42237"/>
    <w:rsid w:val="00F50C97"/>
    <w:rsid w:val="00F53CDF"/>
    <w:rsid w:val="00F6028E"/>
    <w:rsid w:val="00F62D02"/>
    <w:rsid w:val="00F85393"/>
    <w:rsid w:val="00FC60B3"/>
    <w:rsid w:val="00FD25F8"/>
    <w:rsid w:val="00FE171C"/>
    <w:rsid w:val="00FF2B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9078E"/>
  <w15:chartTrackingRefBased/>
  <w15:docId w15:val="{0CBF43A4-7140-4EE7-B150-C9285FE36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4EF7"/>
    <w:pPr>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783004">
      <w:bodyDiv w:val="1"/>
      <w:marLeft w:val="0"/>
      <w:marRight w:val="0"/>
      <w:marTop w:val="0"/>
      <w:marBottom w:val="0"/>
      <w:divBdr>
        <w:top w:val="none" w:sz="0" w:space="0" w:color="auto"/>
        <w:left w:val="none" w:sz="0" w:space="0" w:color="auto"/>
        <w:bottom w:val="none" w:sz="0" w:space="0" w:color="auto"/>
        <w:right w:val="none" w:sz="0" w:space="0" w:color="auto"/>
      </w:divBdr>
      <w:divsChild>
        <w:div w:id="657152408">
          <w:marLeft w:val="0"/>
          <w:marRight w:val="-12330"/>
          <w:marTop w:val="0"/>
          <w:marBottom w:val="0"/>
          <w:divBdr>
            <w:top w:val="none" w:sz="0" w:space="0" w:color="auto"/>
            <w:left w:val="none" w:sz="0" w:space="0" w:color="auto"/>
            <w:bottom w:val="none" w:sz="0" w:space="0" w:color="auto"/>
            <w:right w:val="none" w:sz="0" w:space="0" w:color="auto"/>
          </w:divBdr>
        </w:div>
        <w:div w:id="776020196">
          <w:marLeft w:val="0"/>
          <w:marRight w:val="-12330"/>
          <w:marTop w:val="0"/>
          <w:marBottom w:val="0"/>
          <w:divBdr>
            <w:top w:val="none" w:sz="0" w:space="0" w:color="auto"/>
            <w:left w:val="none" w:sz="0" w:space="0" w:color="auto"/>
            <w:bottom w:val="none" w:sz="0" w:space="0" w:color="auto"/>
            <w:right w:val="none" w:sz="0" w:space="0" w:color="auto"/>
          </w:divBdr>
        </w:div>
        <w:div w:id="1718889350">
          <w:marLeft w:val="0"/>
          <w:marRight w:val="-12330"/>
          <w:marTop w:val="0"/>
          <w:marBottom w:val="0"/>
          <w:divBdr>
            <w:top w:val="none" w:sz="0" w:space="0" w:color="auto"/>
            <w:left w:val="none" w:sz="0" w:space="0" w:color="auto"/>
            <w:bottom w:val="none" w:sz="0" w:space="0" w:color="auto"/>
            <w:right w:val="none" w:sz="0" w:space="0" w:color="auto"/>
          </w:divBdr>
        </w:div>
      </w:divsChild>
    </w:div>
    <w:div w:id="1648363052">
      <w:bodyDiv w:val="1"/>
      <w:marLeft w:val="0"/>
      <w:marRight w:val="0"/>
      <w:marTop w:val="0"/>
      <w:marBottom w:val="0"/>
      <w:divBdr>
        <w:top w:val="none" w:sz="0" w:space="0" w:color="auto"/>
        <w:left w:val="none" w:sz="0" w:space="0" w:color="auto"/>
        <w:bottom w:val="none" w:sz="0" w:space="0" w:color="auto"/>
        <w:right w:val="none" w:sz="0" w:space="0" w:color="auto"/>
      </w:divBdr>
      <w:divsChild>
        <w:div w:id="775177657">
          <w:marLeft w:val="0"/>
          <w:marRight w:val="-12330"/>
          <w:marTop w:val="0"/>
          <w:marBottom w:val="0"/>
          <w:divBdr>
            <w:top w:val="none" w:sz="0" w:space="0" w:color="auto"/>
            <w:left w:val="none" w:sz="0" w:space="0" w:color="auto"/>
            <w:bottom w:val="none" w:sz="0" w:space="0" w:color="auto"/>
            <w:right w:val="none" w:sz="0" w:space="0" w:color="auto"/>
          </w:divBdr>
        </w:div>
        <w:div w:id="1684478253">
          <w:marLeft w:val="0"/>
          <w:marRight w:val="-12330"/>
          <w:marTop w:val="0"/>
          <w:marBottom w:val="0"/>
          <w:divBdr>
            <w:top w:val="none" w:sz="0" w:space="0" w:color="auto"/>
            <w:left w:val="none" w:sz="0" w:space="0" w:color="auto"/>
            <w:bottom w:val="none" w:sz="0" w:space="0" w:color="auto"/>
            <w:right w:val="none" w:sz="0" w:space="0" w:color="auto"/>
          </w:divBdr>
        </w:div>
        <w:div w:id="1346708249">
          <w:marLeft w:val="0"/>
          <w:marRight w:val="-12330"/>
          <w:marTop w:val="0"/>
          <w:marBottom w:val="0"/>
          <w:divBdr>
            <w:top w:val="none" w:sz="0" w:space="0" w:color="auto"/>
            <w:left w:val="none" w:sz="0" w:space="0" w:color="auto"/>
            <w:bottom w:val="none" w:sz="0" w:space="0" w:color="auto"/>
            <w:right w:val="none" w:sz="0" w:space="0" w:color="auto"/>
          </w:divBdr>
        </w:div>
        <w:div w:id="114325852">
          <w:marLeft w:val="0"/>
          <w:marRight w:val="-1233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0241B-7A51-4DBB-9515-AD1714104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3165</TotalTime>
  <Pages>9</Pages>
  <Words>3919</Words>
  <Characters>22342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Mitchinson (1801776)</dc:creator>
  <cp:keywords/>
  <dc:description/>
  <cp:lastModifiedBy>Lowri Mitchinson (1801776)</cp:lastModifiedBy>
  <cp:revision>10</cp:revision>
  <dcterms:created xsi:type="dcterms:W3CDTF">2018-10-10T15:03:00Z</dcterms:created>
  <dcterms:modified xsi:type="dcterms:W3CDTF">2018-10-16T18:05:00Z</dcterms:modified>
</cp:coreProperties>
</file>