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lang w:val="zh-CN"/>
        </w:rPr>
        <w:id w:val="-1239929989"/>
        <w:docPartObj>
          <w:docPartGallery w:val="Table of Contents"/>
          <w:docPartUnique/>
        </w:docPartObj>
      </w:sdtPr>
      <w:sdtEndPr>
        <w:rPr>
          <w:rFonts w:asciiTheme="minorHAnsi" w:eastAsiaTheme="minorEastAsia" w:hAnsiTheme="minorHAnsi" w:cstheme="minorBidi"/>
          <w:b/>
          <w:bCs/>
          <w:color w:val="auto"/>
          <w:kern w:val="2"/>
          <w:sz w:val="22"/>
          <w:szCs w:val="24"/>
          <w14:ligatures w14:val="standardContextual"/>
        </w:rPr>
      </w:sdtEndPr>
      <w:sdtContent>
        <w:p w14:paraId="2C9D21F8" w14:textId="225B89BC" w:rsidR="001F28E9" w:rsidRDefault="001F28E9">
          <w:pPr>
            <w:pStyle w:val="TOC"/>
            <w:rPr>
              <w:rFonts w:hint="eastAsia"/>
            </w:rPr>
          </w:pPr>
          <w:r>
            <w:rPr>
              <w:rFonts w:hint="eastAsia"/>
              <w:lang w:val="zh-CN"/>
            </w:rPr>
            <w:t xml:space="preserve">                       </w:t>
          </w:r>
          <w:r w:rsidRPr="001F28E9">
            <w:rPr>
              <w:rFonts w:hint="eastAsia"/>
              <w:b/>
              <w:bCs/>
              <w:color w:val="auto"/>
              <w:lang w:val="zh-CN"/>
            </w:rPr>
            <w:t>Contents</w:t>
          </w:r>
        </w:p>
        <w:p w14:paraId="41DB9D4D" w14:textId="2F175DDD" w:rsidR="001F28E9" w:rsidRDefault="001F28E9">
          <w:pPr>
            <w:pStyle w:val="TOC1"/>
            <w:tabs>
              <w:tab w:val="right" w:leader="dot" w:pos="8296"/>
            </w:tabs>
            <w:rPr>
              <w:rFonts w:cstheme="minorBidi"/>
              <w:noProof/>
              <w:kern w:val="2"/>
              <w:szCs w:val="24"/>
              <w14:ligatures w14:val="standardContextual"/>
            </w:rPr>
          </w:pPr>
          <w:r>
            <w:fldChar w:fldCharType="begin"/>
          </w:r>
          <w:r>
            <w:instrText xml:space="preserve"> TOC \o "1-3" \h \z \u </w:instrText>
          </w:r>
          <w:r>
            <w:fldChar w:fldCharType="separate"/>
          </w:r>
          <w:hyperlink w:anchor="_Toc224845558" w:history="1">
            <w:r w:rsidRPr="00147A0F">
              <w:rPr>
                <w:rStyle w:val="ae"/>
                <w:rFonts w:ascii="Times New Roman" w:hAnsi="Times New Roman"/>
                <w:b/>
                <w:bCs/>
                <w:noProof/>
              </w:rPr>
              <w:t>1.0 Introduction</w:t>
            </w:r>
            <w:r>
              <w:rPr>
                <w:noProof/>
                <w:webHidden/>
              </w:rPr>
              <w:tab/>
            </w:r>
            <w:r>
              <w:rPr>
                <w:noProof/>
                <w:webHidden/>
              </w:rPr>
              <w:fldChar w:fldCharType="begin"/>
            </w:r>
            <w:r>
              <w:rPr>
                <w:noProof/>
                <w:webHidden/>
              </w:rPr>
              <w:instrText xml:space="preserve"> PAGEREF _Toc224845558 \h </w:instrText>
            </w:r>
            <w:r>
              <w:rPr>
                <w:noProof/>
                <w:webHidden/>
              </w:rPr>
            </w:r>
            <w:r>
              <w:rPr>
                <w:noProof/>
                <w:webHidden/>
              </w:rPr>
              <w:fldChar w:fldCharType="separate"/>
            </w:r>
            <w:r>
              <w:rPr>
                <w:noProof/>
                <w:webHidden/>
              </w:rPr>
              <w:t>2</w:t>
            </w:r>
            <w:r>
              <w:rPr>
                <w:noProof/>
                <w:webHidden/>
              </w:rPr>
              <w:fldChar w:fldCharType="end"/>
            </w:r>
          </w:hyperlink>
        </w:p>
        <w:p w14:paraId="212E7787" w14:textId="65516B70" w:rsidR="001F28E9" w:rsidRDefault="001F28E9">
          <w:pPr>
            <w:pStyle w:val="TOC1"/>
            <w:tabs>
              <w:tab w:val="right" w:leader="dot" w:pos="8296"/>
            </w:tabs>
            <w:rPr>
              <w:rFonts w:cstheme="minorBidi"/>
              <w:noProof/>
              <w:kern w:val="2"/>
              <w:szCs w:val="24"/>
              <w14:ligatures w14:val="standardContextual"/>
            </w:rPr>
          </w:pPr>
          <w:hyperlink w:anchor="_Toc224845559" w:history="1">
            <w:r w:rsidRPr="00147A0F">
              <w:rPr>
                <w:rStyle w:val="ae"/>
                <w:rFonts w:ascii="Times New Roman" w:hAnsi="Times New Roman"/>
                <w:b/>
                <w:bCs/>
                <w:noProof/>
              </w:rPr>
              <w:t>2.0 External Environment Analysis</w:t>
            </w:r>
            <w:r>
              <w:rPr>
                <w:noProof/>
                <w:webHidden/>
              </w:rPr>
              <w:tab/>
            </w:r>
            <w:r>
              <w:rPr>
                <w:noProof/>
                <w:webHidden/>
              </w:rPr>
              <w:fldChar w:fldCharType="begin"/>
            </w:r>
            <w:r>
              <w:rPr>
                <w:noProof/>
                <w:webHidden/>
              </w:rPr>
              <w:instrText xml:space="preserve"> PAGEREF _Toc224845559 \h </w:instrText>
            </w:r>
            <w:r>
              <w:rPr>
                <w:noProof/>
                <w:webHidden/>
              </w:rPr>
            </w:r>
            <w:r>
              <w:rPr>
                <w:noProof/>
                <w:webHidden/>
              </w:rPr>
              <w:fldChar w:fldCharType="separate"/>
            </w:r>
            <w:r>
              <w:rPr>
                <w:noProof/>
                <w:webHidden/>
              </w:rPr>
              <w:t>3</w:t>
            </w:r>
            <w:r>
              <w:rPr>
                <w:noProof/>
                <w:webHidden/>
              </w:rPr>
              <w:fldChar w:fldCharType="end"/>
            </w:r>
          </w:hyperlink>
        </w:p>
        <w:p w14:paraId="0EAC46BE" w14:textId="5D82F42C" w:rsidR="001F28E9" w:rsidRDefault="001F28E9">
          <w:pPr>
            <w:pStyle w:val="TOC2"/>
            <w:tabs>
              <w:tab w:val="right" w:leader="dot" w:pos="8296"/>
            </w:tabs>
            <w:rPr>
              <w:rFonts w:cstheme="minorBidi"/>
              <w:noProof/>
              <w:kern w:val="2"/>
              <w:szCs w:val="24"/>
              <w14:ligatures w14:val="standardContextual"/>
            </w:rPr>
          </w:pPr>
          <w:hyperlink w:anchor="_Toc224845560" w:history="1">
            <w:r w:rsidRPr="00147A0F">
              <w:rPr>
                <w:rStyle w:val="ae"/>
                <w:rFonts w:ascii="Times New Roman" w:hAnsi="Times New Roman"/>
                <w:b/>
                <w:bCs/>
                <w:noProof/>
              </w:rPr>
              <w:t>2.1 PESTEL Analysis</w:t>
            </w:r>
            <w:r>
              <w:rPr>
                <w:noProof/>
                <w:webHidden/>
              </w:rPr>
              <w:tab/>
            </w:r>
            <w:r>
              <w:rPr>
                <w:noProof/>
                <w:webHidden/>
              </w:rPr>
              <w:fldChar w:fldCharType="begin"/>
            </w:r>
            <w:r>
              <w:rPr>
                <w:noProof/>
                <w:webHidden/>
              </w:rPr>
              <w:instrText xml:space="preserve"> PAGEREF _Toc224845560 \h </w:instrText>
            </w:r>
            <w:r>
              <w:rPr>
                <w:noProof/>
                <w:webHidden/>
              </w:rPr>
            </w:r>
            <w:r>
              <w:rPr>
                <w:noProof/>
                <w:webHidden/>
              </w:rPr>
              <w:fldChar w:fldCharType="separate"/>
            </w:r>
            <w:r>
              <w:rPr>
                <w:noProof/>
                <w:webHidden/>
              </w:rPr>
              <w:t>3</w:t>
            </w:r>
            <w:r>
              <w:rPr>
                <w:noProof/>
                <w:webHidden/>
              </w:rPr>
              <w:fldChar w:fldCharType="end"/>
            </w:r>
          </w:hyperlink>
        </w:p>
        <w:p w14:paraId="0222B28E" w14:textId="7CEEEF2E" w:rsidR="001F28E9" w:rsidRDefault="001F28E9">
          <w:pPr>
            <w:pStyle w:val="TOC2"/>
            <w:tabs>
              <w:tab w:val="right" w:leader="dot" w:pos="8296"/>
            </w:tabs>
            <w:rPr>
              <w:rFonts w:cstheme="minorBidi"/>
              <w:noProof/>
              <w:kern w:val="2"/>
              <w:szCs w:val="24"/>
              <w14:ligatures w14:val="standardContextual"/>
            </w:rPr>
          </w:pPr>
          <w:hyperlink w:anchor="_Toc224845561" w:history="1">
            <w:r w:rsidRPr="00147A0F">
              <w:rPr>
                <w:rStyle w:val="ae"/>
                <w:rFonts w:ascii="Times New Roman" w:hAnsi="Times New Roman"/>
                <w:b/>
                <w:bCs/>
                <w:noProof/>
              </w:rPr>
              <w:t>2.2 Porter’s Five Forces Analysis of the UK Fast Food Industry</w:t>
            </w:r>
            <w:r>
              <w:rPr>
                <w:noProof/>
                <w:webHidden/>
              </w:rPr>
              <w:tab/>
            </w:r>
            <w:r>
              <w:rPr>
                <w:noProof/>
                <w:webHidden/>
              </w:rPr>
              <w:fldChar w:fldCharType="begin"/>
            </w:r>
            <w:r>
              <w:rPr>
                <w:noProof/>
                <w:webHidden/>
              </w:rPr>
              <w:instrText xml:space="preserve"> PAGEREF _Toc224845561 \h </w:instrText>
            </w:r>
            <w:r>
              <w:rPr>
                <w:noProof/>
                <w:webHidden/>
              </w:rPr>
            </w:r>
            <w:r>
              <w:rPr>
                <w:noProof/>
                <w:webHidden/>
              </w:rPr>
              <w:fldChar w:fldCharType="separate"/>
            </w:r>
            <w:r>
              <w:rPr>
                <w:noProof/>
                <w:webHidden/>
              </w:rPr>
              <w:t>6</w:t>
            </w:r>
            <w:r>
              <w:rPr>
                <w:noProof/>
                <w:webHidden/>
              </w:rPr>
              <w:fldChar w:fldCharType="end"/>
            </w:r>
          </w:hyperlink>
        </w:p>
        <w:p w14:paraId="0828A8A9" w14:textId="322C3654" w:rsidR="001F28E9" w:rsidRDefault="001F28E9">
          <w:pPr>
            <w:pStyle w:val="TOC1"/>
            <w:tabs>
              <w:tab w:val="right" w:leader="dot" w:pos="8296"/>
            </w:tabs>
            <w:rPr>
              <w:rFonts w:cstheme="minorBidi"/>
              <w:noProof/>
              <w:kern w:val="2"/>
              <w:szCs w:val="24"/>
              <w14:ligatures w14:val="standardContextual"/>
            </w:rPr>
          </w:pPr>
          <w:hyperlink w:anchor="_Toc224845562" w:history="1">
            <w:r w:rsidRPr="00147A0F">
              <w:rPr>
                <w:rStyle w:val="ae"/>
                <w:rFonts w:ascii="Times New Roman" w:hAnsi="Times New Roman"/>
                <w:b/>
                <w:bCs/>
                <w:noProof/>
              </w:rPr>
              <w:t>3.0 Internal Environmental Analysis- VRIO Analysis</w:t>
            </w:r>
            <w:r>
              <w:rPr>
                <w:noProof/>
                <w:webHidden/>
              </w:rPr>
              <w:tab/>
            </w:r>
            <w:r>
              <w:rPr>
                <w:noProof/>
                <w:webHidden/>
              </w:rPr>
              <w:fldChar w:fldCharType="begin"/>
            </w:r>
            <w:r>
              <w:rPr>
                <w:noProof/>
                <w:webHidden/>
              </w:rPr>
              <w:instrText xml:space="preserve"> PAGEREF _Toc224845562 \h </w:instrText>
            </w:r>
            <w:r>
              <w:rPr>
                <w:noProof/>
                <w:webHidden/>
              </w:rPr>
            </w:r>
            <w:r>
              <w:rPr>
                <w:noProof/>
                <w:webHidden/>
              </w:rPr>
              <w:fldChar w:fldCharType="separate"/>
            </w:r>
            <w:r>
              <w:rPr>
                <w:noProof/>
                <w:webHidden/>
              </w:rPr>
              <w:t>9</w:t>
            </w:r>
            <w:r>
              <w:rPr>
                <w:noProof/>
                <w:webHidden/>
              </w:rPr>
              <w:fldChar w:fldCharType="end"/>
            </w:r>
          </w:hyperlink>
        </w:p>
        <w:p w14:paraId="1ADB2248" w14:textId="0A256669" w:rsidR="001F28E9" w:rsidRDefault="001F28E9">
          <w:pPr>
            <w:pStyle w:val="TOC1"/>
            <w:tabs>
              <w:tab w:val="right" w:leader="dot" w:pos="8296"/>
            </w:tabs>
            <w:rPr>
              <w:rFonts w:cstheme="minorBidi"/>
              <w:noProof/>
              <w:kern w:val="2"/>
              <w:szCs w:val="24"/>
              <w14:ligatures w14:val="standardContextual"/>
            </w:rPr>
          </w:pPr>
          <w:hyperlink w:anchor="_Toc224845563" w:history="1">
            <w:r w:rsidRPr="00147A0F">
              <w:rPr>
                <w:rStyle w:val="ae"/>
                <w:rFonts w:ascii="Times New Roman" w:hAnsi="Times New Roman"/>
                <w:b/>
                <w:bCs/>
                <w:noProof/>
              </w:rPr>
              <w:t>4.0 SWOT</w:t>
            </w:r>
            <w:r>
              <w:rPr>
                <w:noProof/>
                <w:webHidden/>
              </w:rPr>
              <w:tab/>
            </w:r>
            <w:r>
              <w:rPr>
                <w:noProof/>
                <w:webHidden/>
              </w:rPr>
              <w:fldChar w:fldCharType="begin"/>
            </w:r>
            <w:r>
              <w:rPr>
                <w:noProof/>
                <w:webHidden/>
              </w:rPr>
              <w:instrText xml:space="preserve"> PAGEREF _Toc224845563 \h </w:instrText>
            </w:r>
            <w:r>
              <w:rPr>
                <w:noProof/>
                <w:webHidden/>
              </w:rPr>
            </w:r>
            <w:r>
              <w:rPr>
                <w:noProof/>
                <w:webHidden/>
              </w:rPr>
              <w:fldChar w:fldCharType="separate"/>
            </w:r>
            <w:r>
              <w:rPr>
                <w:noProof/>
                <w:webHidden/>
              </w:rPr>
              <w:t>11</w:t>
            </w:r>
            <w:r>
              <w:rPr>
                <w:noProof/>
                <w:webHidden/>
              </w:rPr>
              <w:fldChar w:fldCharType="end"/>
            </w:r>
          </w:hyperlink>
        </w:p>
        <w:p w14:paraId="63BEE82E" w14:textId="5A7B8FFC" w:rsidR="001F28E9" w:rsidRDefault="001F28E9">
          <w:pPr>
            <w:pStyle w:val="TOC1"/>
            <w:tabs>
              <w:tab w:val="right" w:leader="dot" w:pos="8296"/>
            </w:tabs>
            <w:rPr>
              <w:rFonts w:cstheme="minorBidi"/>
              <w:noProof/>
              <w:kern w:val="2"/>
              <w:szCs w:val="24"/>
              <w14:ligatures w14:val="standardContextual"/>
            </w:rPr>
          </w:pPr>
          <w:hyperlink w:anchor="_Toc224845564" w:history="1">
            <w:r w:rsidRPr="00147A0F">
              <w:rPr>
                <w:rStyle w:val="ae"/>
                <w:rFonts w:ascii="Times New Roman" w:hAnsi="Times New Roman"/>
                <w:b/>
                <w:bCs/>
                <w:noProof/>
              </w:rPr>
              <w:t>5.0 Conclusion</w:t>
            </w:r>
            <w:r>
              <w:rPr>
                <w:noProof/>
                <w:webHidden/>
              </w:rPr>
              <w:tab/>
            </w:r>
            <w:r>
              <w:rPr>
                <w:noProof/>
                <w:webHidden/>
              </w:rPr>
              <w:fldChar w:fldCharType="begin"/>
            </w:r>
            <w:r>
              <w:rPr>
                <w:noProof/>
                <w:webHidden/>
              </w:rPr>
              <w:instrText xml:space="preserve"> PAGEREF _Toc224845564 \h </w:instrText>
            </w:r>
            <w:r>
              <w:rPr>
                <w:noProof/>
                <w:webHidden/>
              </w:rPr>
            </w:r>
            <w:r>
              <w:rPr>
                <w:noProof/>
                <w:webHidden/>
              </w:rPr>
              <w:fldChar w:fldCharType="separate"/>
            </w:r>
            <w:r>
              <w:rPr>
                <w:noProof/>
                <w:webHidden/>
              </w:rPr>
              <w:t>12</w:t>
            </w:r>
            <w:r>
              <w:rPr>
                <w:noProof/>
                <w:webHidden/>
              </w:rPr>
              <w:fldChar w:fldCharType="end"/>
            </w:r>
          </w:hyperlink>
        </w:p>
        <w:p w14:paraId="2DDE1AF8" w14:textId="75FB2545" w:rsidR="001F28E9" w:rsidRDefault="001F28E9">
          <w:pPr>
            <w:pStyle w:val="TOC1"/>
            <w:tabs>
              <w:tab w:val="right" w:leader="dot" w:pos="8296"/>
            </w:tabs>
            <w:rPr>
              <w:rFonts w:cstheme="minorBidi"/>
              <w:noProof/>
              <w:kern w:val="2"/>
              <w:szCs w:val="24"/>
              <w14:ligatures w14:val="standardContextual"/>
            </w:rPr>
          </w:pPr>
          <w:hyperlink w:anchor="_Toc224845565" w:history="1">
            <w:r w:rsidRPr="00147A0F">
              <w:rPr>
                <w:rStyle w:val="ae"/>
                <w:rFonts w:ascii="Times New Roman" w:hAnsi="Times New Roman"/>
                <w:b/>
                <w:bCs/>
                <w:noProof/>
              </w:rPr>
              <w:t>References</w:t>
            </w:r>
            <w:r>
              <w:rPr>
                <w:noProof/>
                <w:webHidden/>
              </w:rPr>
              <w:tab/>
            </w:r>
            <w:r>
              <w:rPr>
                <w:noProof/>
                <w:webHidden/>
              </w:rPr>
              <w:fldChar w:fldCharType="begin"/>
            </w:r>
            <w:r>
              <w:rPr>
                <w:noProof/>
                <w:webHidden/>
              </w:rPr>
              <w:instrText xml:space="preserve"> PAGEREF _Toc224845565 \h </w:instrText>
            </w:r>
            <w:r>
              <w:rPr>
                <w:noProof/>
                <w:webHidden/>
              </w:rPr>
            </w:r>
            <w:r>
              <w:rPr>
                <w:noProof/>
                <w:webHidden/>
              </w:rPr>
              <w:fldChar w:fldCharType="separate"/>
            </w:r>
            <w:r>
              <w:rPr>
                <w:noProof/>
                <w:webHidden/>
              </w:rPr>
              <w:t>14</w:t>
            </w:r>
            <w:r>
              <w:rPr>
                <w:noProof/>
                <w:webHidden/>
              </w:rPr>
              <w:fldChar w:fldCharType="end"/>
            </w:r>
          </w:hyperlink>
        </w:p>
        <w:p w14:paraId="232CE6DC" w14:textId="3CBD6D9E" w:rsidR="001F28E9" w:rsidRDefault="001F28E9">
          <w:pPr>
            <w:rPr>
              <w:b/>
              <w:bCs/>
              <w:lang w:val="zh-CN"/>
            </w:rPr>
          </w:pPr>
          <w:r>
            <w:rPr>
              <w:b/>
              <w:bCs/>
              <w:lang w:val="zh-CN"/>
            </w:rPr>
            <w:fldChar w:fldCharType="end"/>
          </w:r>
        </w:p>
      </w:sdtContent>
    </w:sdt>
    <w:p w14:paraId="131EB622" w14:textId="77777777" w:rsidR="001F28E9" w:rsidRDefault="001F28E9">
      <w:pPr>
        <w:widowControl/>
        <w:rPr>
          <w:b/>
          <w:bCs/>
          <w:lang w:val="zh-CN"/>
        </w:rPr>
      </w:pPr>
      <w:r>
        <w:rPr>
          <w:b/>
          <w:bCs/>
          <w:lang w:val="zh-CN"/>
        </w:rPr>
        <w:br w:type="page"/>
      </w:r>
    </w:p>
    <w:p w14:paraId="58AEB9CC" w14:textId="77777777" w:rsidR="001F28E9" w:rsidRDefault="001F28E9"/>
    <w:p w14:paraId="16FAB479" w14:textId="2B909821" w:rsidR="00A20034" w:rsidRPr="001F28E9" w:rsidRDefault="00A20034" w:rsidP="001F28E9">
      <w:pPr>
        <w:pStyle w:val="1"/>
        <w:rPr>
          <w:rFonts w:ascii="Times New Roman" w:hAnsi="Times New Roman" w:cs="Times New Roman"/>
          <w:b/>
          <w:bCs/>
          <w:color w:val="auto"/>
          <w:sz w:val="24"/>
          <w:szCs w:val="24"/>
        </w:rPr>
      </w:pPr>
      <w:bookmarkStart w:id="0" w:name="_Toc224845558"/>
      <w:r w:rsidRPr="001F28E9">
        <w:rPr>
          <w:rFonts w:ascii="Times New Roman" w:hAnsi="Times New Roman" w:cs="Times New Roman"/>
          <w:b/>
          <w:bCs/>
          <w:color w:val="auto"/>
          <w:sz w:val="24"/>
          <w:szCs w:val="24"/>
        </w:rPr>
        <w:t>1.0 Introduction</w:t>
      </w:r>
      <w:bookmarkEnd w:id="0"/>
    </w:p>
    <w:p w14:paraId="41EB94CE" w14:textId="525781A1" w:rsidR="002739E2" w:rsidRPr="002A1618" w:rsidRDefault="002739E2" w:rsidP="002A1618">
      <w:pPr>
        <w:spacing w:line="480" w:lineRule="auto"/>
        <w:rPr>
          <w:rFonts w:ascii="Times New Roman" w:hAnsi="Times New Roman" w:cs="Times New Roman"/>
          <w:sz w:val="24"/>
        </w:rPr>
      </w:pPr>
      <w:r w:rsidRPr="002A1618">
        <w:rPr>
          <w:rFonts w:ascii="Times New Roman" w:hAnsi="Times New Roman" w:cs="Times New Roman"/>
          <w:sz w:val="24"/>
        </w:rPr>
        <w:t xml:space="preserve">This report aims to critically </w:t>
      </w:r>
      <w:proofErr w:type="spellStart"/>
      <w:r w:rsidRPr="002A1618">
        <w:rPr>
          <w:rFonts w:ascii="Times New Roman" w:hAnsi="Times New Roman" w:cs="Times New Roman"/>
          <w:sz w:val="24"/>
        </w:rPr>
        <w:t>analyse</w:t>
      </w:r>
      <w:proofErr w:type="spellEnd"/>
      <w:r w:rsidRPr="002A1618">
        <w:rPr>
          <w:rFonts w:ascii="Times New Roman" w:hAnsi="Times New Roman" w:cs="Times New Roman"/>
          <w:sz w:val="24"/>
        </w:rPr>
        <w:t xml:space="preserve"> the current and future external and internal environments of Popeyes within the UK fast food industry.</w:t>
      </w:r>
    </w:p>
    <w:p w14:paraId="209C787D" w14:textId="44DCD3D1" w:rsidR="00A20034" w:rsidRPr="002A1618" w:rsidRDefault="00206470" w:rsidP="002A1618">
      <w:pPr>
        <w:spacing w:line="480" w:lineRule="auto"/>
        <w:rPr>
          <w:rFonts w:ascii="Times New Roman" w:hAnsi="Times New Roman" w:cs="Times New Roman"/>
          <w:sz w:val="24"/>
        </w:rPr>
      </w:pPr>
      <w:r w:rsidRPr="002A1618">
        <w:rPr>
          <w:rFonts w:ascii="Times New Roman" w:hAnsi="Times New Roman" w:cs="Times New Roman"/>
          <w:sz w:val="24"/>
        </w:rPr>
        <w:t xml:space="preserve">Popeyes Louisiana Kitchen, Inc. is an American multinational chain of Southern fried chicken restaurants founded in 1972 in New Orleans and headquartered in Miami. It is currently a subsidiary of Toronto-based Restaurant Brands International. As of 2021, Popeyes has 3,705 restaurants, which </w:t>
      </w:r>
      <w:proofErr w:type="gramStart"/>
      <w:r w:rsidRPr="002A1618">
        <w:rPr>
          <w:rFonts w:ascii="Times New Roman" w:hAnsi="Times New Roman" w:cs="Times New Roman"/>
          <w:sz w:val="24"/>
        </w:rPr>
        <w:t>are located in</w:t>
      </w:r>
      <w:proofErr w:type="gramEnd"/>
      <w:r w:rsidRPr="002A1618">
        <w:rPr>
          <w:rFonts w:ascii="Times New Roman" w:hAnsi="Times New Roman" w:cs="Times New Roman"/>
          <w:sz w:val="24"/>
        </w:rPr>
        <w:t xml:space="preserve"> more than 46 states and the District of Columbia, Puerto Rico, and 30 countries </w:t>
      </w:r>
      <w:r w:rsidR="002739E2" w:rsidRPr="002A1618">
        <w:rPr>
          <w:rFonts w:ascii="Times New Roman" w:hAnsi="Times New Roman" w:cs="Times New Roman"/>
          <w:sz w:val="24"/>
        </w:rPr>
        <w:t>worldwide. (</w:t>
      </w:r>
      <w:r w:rsidRPr="002A1618">
        <w:rPr>
          <w:rFonts w:ascii="Times New Roman" w:hAnsi="Times New Roman" w:cs="Times New Roman"/>
          <w:color w:val="202122"/>
          <w:sz w:val="24"/>
          <w:shd w:val="clear" w:color="auto" w:fill="E8EEFF"/>
        </w:rPr>
        <w:t xml:space="preserve"> </w:t>
      </w:r>
      <w:r w:rsidRPr="002A1618">
        <w:rPr>
          <w:rFonts w:ascii="Times New Roman" w:hAnsi="Times New Roman" w:cs="Times New Roman"/>
          <w:sz w:val="24"/>
        </w:rPr>
        <w:t>Restaurant Brands International</w:t>
      </w:r>
      <w:r w:rsidRPr="002A1618">
        <w:rPr>
          <w:rFonts w:ascii="Times New Roman" w:hAnsi="Times New Roman" w:cs="Times New Roman"/>
          <w:sz w:val="24"/>
        </w:rPr>
        <w:t>，</w:t>
      </w:r>
      <w:r w:rsidRPr="002A1618">
        <w:rPr>
          <w:rFonts w:ascii="Times New Roman" w:hAnsi="Times New Roman" w:cs="Times New Roman"/>
          <w:sz w:val="24"/>
        </w:rPr>
        <w:t>2022)</w:t>
      </w:r>
      <w:r w:rsidR="00417DD9" w:rsidRPr="002A1618">
        <w:rPr>
          <w:rFonts w:ascii="Times New Roman" w:hAnsi="Times New Roman" w:cs="Times New Roman"/>
          <w:sz w:val="24"/>
        </w:rPr>
        <w:t>. Restaurant Brands International Inc. (RBI) is a Canadian multinational fast food holding company. It acquired POPEYES in 2017. POPEYES entered the UK market in November 2021 and has achieved remarkable success</w:t>
      </w:r>
      <w:proofErr w:type="gramStart"/>
      <w:r w:rsidR="002A1618">
        <w:rPr>
          <w:rFonts w:ascii="Times New Roman" w:hAnsi="Times New Roman" w:cs="Times New Roman" w:hint="eastAsia"/>
          <w:sz w:val="24"/>
        </w:rPr>
        <w:t>,</w:t>
      </w:r>
      <w:r w:rsidR="00417DD9" w:rsidRPr="002A1618">
        <w:rPr>
          <w:rFonts w:ascii="Times New Roman" w:hAnsi="Times New Roman" w:cs="Times New Roman"/>
          <w:sz w:val="24"/>
        </w:rPr>
        <w:t xml:space="preserve"> now</w:t>
      </w:r>
      <w:proofErr w:type="gramEnd"/>
      <w:r w:rsidR="00417DD9" w:rsidRPr="002A1618">
        <w:rPr>
          <w:rFonts w:ascii="Times New Roman" w:hAnsi="Times New Roman" w:cs="Times New Roman"/>
          <w:sz w:val="24"/>
        </w:rPr>
        <w:t xml:space="preserve"> boasting over 100 stores across the country, making it the fastest-growing chicken fast-food brand in the UK.</w:t>
      </w:r>
      <w:r w:rsidR="002739E2" w:rsidRPr="002A1618">
        <w:rPr>
          <w:rFonts w:ascii="Times New Roman" w:hAnsi="Times New Roman" w:cs="Times New Roman"/>
          <w:sz w:val="24"/>
        </w:rPr>
        <w:t xml:space="preserve"> (Fiona Briggs,2024)</w:t>
      </w:r>
    </w:p>
    <w:p w14:paraId="79655BF4" w14:textId="77777777" w:rsidR="00417DD9" w:rsidRPr="002A1618" w:rsidRDefault="00417DD9" w:rsidP="002A1618">
      <w:pPr>
        <w:spacing w:line="480" w:lineRule="auto"/>
        <w:rPr>
          <w:rFonts w:ascii="Times New Roman" w:hAnsi="Times New Roman" w:cs="Times New Roman"/>
          <w:sz w:val="24"/>
        </w:rPr>
      </w:pPr>
    </w:p>
    <w:p w14:paraId="5EF6620D" w14:textId="6A1C6CE4" w:rsidR="002739E2" w:rsidRPr="002A1618" w:rsidRDefault="002739E2" w:rsidP="002A1618">
      <w:pPr>
        <w:spacing w:line="480" w:lineRule="auto"/>
        <w:rPr>
          <w:rFonts w:ascii="Times New Roman" w:hAnsi="Times New Roman" w:cs="Times New Roman"/>
          <w:sz w:val="24"/>
        </w:rPr>
      </w:pPr>
      <w:r w:rsidRPr="002A1618">
        <w:rPr>
          <w:rFonts w:ascii="Times New Roman" w:hAnsi="Times New Roman" w:cs="Times New Roman"/>
          <w:sz w:val="24"/>
        </w:rPr>
        <w:t>The UK fast food sector has become increasingly competitive and dynamic, particularly considering global economic challenges such as inflation and rising operational costs. These factors create both opportunities and threats for expanding brands such as Popeyes.</w:t>
      </w:r>
    </w:p>
    <w:p w14:paraId="2D1C8210" w14:textId="77777777" w:rsidR="002739E2" w:rsidRPr="002A1618" w:rsidRDefault="002739E2" w:rsidP="002A1618">
      <w:pPr>
        <w:spacing w:line="480" w:lineRule="auto"/>
        <w:rPr>
          <w:rFonts w:ascii="Times New Roman" w:hAnsi="Times New Roman" w:cs="Times New Roman"/>
          <w:sz w:val="24"/>
        </w:rPr>
      </w:pPr>
    </w:p>
    <w:p w14:paraId="62492817" w14:textId="40EC5FF9" w:rsidR="00417DD9" w:rsidRPr="002A1618" w:rsidRDefault="002739E2" w:rsidP="002A1618">
      <w:pPr>
        <w:spacing w:line="480" w:lineRule="auto"/>
        <w:rPr>
          <w:rFonts w:ascii="Times New Roman" w:hAnsi="Times New Roman" w:cs="Times New Roman"/>
          <w:sz w:val="24"/>
        </w:rPr>
      </w:pPr>
      <w:r w:rsidRPr="002A1618">
        <w:rPr>
          <w:rFonts w:ascii="Times New Roman" w:hAnsi="Times New Roman" w:cs="Times New Roman"/>
          <w:sz w:val="24"/>
        </w:rPr>
        <w:t xml:space="preserve">To evaluate the organization’s strategic position, this report applies PESTEL analysis </w:t>
      </w:r>
      <w:r w:rsidRPr="002A1618">
        <w:rPr>
          <w:rFonts w:ascii="Times New Roman" w:hAnsi="Times New Roman" w:cs="Times New Roman"/>
          <w:sz w:val="24"/>
        </w:rPr>
        <w:lastRenderedPageBreak/>
        <w:t>and Porter’s Five Forces to assess the external environment, followed by VRIO and Value Chain analysis to examine internal capabilities. A SWOT analysis is then used to synthesize the findings</w:t>
      </w:r>
    </w:p>
    <w:p w14:paraId="3C1DB9FB" w14:textId="77777777" w:rsidR="00A20034" w:rsidRPr="002A1618" w:rsidRDefault="00A20034" w:rsidP="002A1618">
      <w:pPr>
        <w:spacing w:line="480" w:lineRule="auto"/>
        <w:rPr>
          <w:rFonts w:ascii="Times New Roman" w:hAnsi="Times New Roman" w:cs="Times New Roman"/>
          <w:sz w:val="24"/>
        </w:rPr>
      </w:pPr>
    </w:p>
    <w:p w14:paraId="24C78190" w14:textId="29940441" w:rsidR="00A20034" w:rsidRPr="001F28E9" w:rsidRDefault="00A20034" w:rsidP="001F28E9">
      <w:pPr>
        <w:pStyle w:val="1"/>
        <w:rPr>
          <w:rFonts w:ascii="Times New Roman" w:hAnsi="Times New Roman" w:cs="Times New Roman"/>
          <w:b/>
          <w:bCs/>
          <w:color w:val="auto"/>
          <w:sz w:val="24"/>
          <w:szCs w:val="24"/>
        </w:rPr>
      </w:pPr>
      <w:bookmarkStart w:id="1" w:name="_Toc224845559"/>
      <w:r w:rsidRPr="001F28E9">
        <w:rPr>
          <w:rFonts w:ascii="Times New Roman" w:hAnsi="Times New Roman" w:cs="Times New Roman"/>
          <w:b/>
          <w:bCs/>
          <w:color w:val="auto"/>
          <w:sz w:val="24"/>
          <w:szCs w:val="24"/>
        </w:rPr>
        <w:t>2.0 External Environment Analysis</w:t>
      </w:r>
      <w:bookmarkEnd w:id="1"/>
    </w:p>
    <w:p w14:paraId="339AC1D1" w14:textId="482A4D6E" w:rsidR="00A20034" w:rsidRPr="001F28E9" w:rsidRDefault="00A20034" w:rsidP="001F28E9">
      <w:pPr>
        <w:pStyle w:val="2"/>
        <w:rPr>
          <w:rFonts w:ascii="Times New Roman" w:hAnsi="Times New Roman" w:cs="Times New Roman"/>
          <w:b/>
          <w:bCs/>
          <w:color w:val="auto"/>
          <w:sz w:val="24"/>
          <w:szCs w:val="24"/>
        </w:rPr>
      </w:pPr>
      <w:bookmarkStart w:id="2" w:name="_Toc224845560"/>
      <w:r w:rsidRPr="001F28E9">
        <w:rPr>
          <w:rFonts w:ascii="Times New Roman" w:hAnsi="Times New Roman" w:cs="Times New Roman"/>
          <w:b/>
          <w:bCs/>
          <w:color w:val="auto"/>
          <w:sz w:val="24"/>
          <w:szCs w:val="24"/>
        </w:rPr>
        <w:t>2.1 PESTEL Analysis</w:t>
      </w:r>
      <w:bookmarkEnd w:id="2"/>
    </w:p>
    <w:p w14:paraId="496BBD58" w14:textId="24891931" w:rsidR="00A20034" w:rsidRPr="002A1618" w:rsidRDefault="00A1255D" w:rsidP="002A1618">
      <w:pPr>
        <w:spacing w:line="480" w:lineRule="auto"/>
        <w:rPr>
          <w:rFonts w:ascii="Times New Roman" w:hAnsi="Times New Roman" w:cs="Times New Roman"/>
          <w:b/>
          <w:bCs/>
          <w:sz w:val="24"/>
        </w:rPr>
      </w:pPr>
      <w:r w:rsidRPr="002A1618">
        <w:rPr>
          <w:rFonts w:ascii="Times New Roman" w:hAnsi="Times New Roman" w:cs="Times New Roman"/>
          <w:b/>
          <w:bCs/>
          <w:sz w:val="24"/>
        </w:rPr>
        <w:t>P</w:t>
      </w:r>
      <w:r w:rsidR="00A20034" w:rsidRPr="002A1618">
        <w:rPr>
          <w:rFonts w:ascii="Times New Roman" w:hAnsi="Times New Roman" w:cs="Times New Roman"/>
          <w:b/>
          <w:bCs/>
          <w:sz w:val="24"/>
        </w:rPr>
        <w:t>olitical</w:t>
      </w:r>
    </w:p>
    <w:p w14:paraId="7D6AE3CD" w14:textId="4704E9AB" w:rsidR="00A1255D" w:rsidRPr="002A1618" w:rsidRDefault="00251A1F" w:rsidP="002A1618">
      <w:pPr>
        <w:spacing w:line="480" w:lineRule="auto"/>
        <w:rPr>
          <w:rFonts w:ascii="Times New Roman" w:hAnsi="Times New Roman" w:cs="Times New Roman"/>
          <w:sz w:val="24"/>
        </w:rPr>
      </w:pPr>
      <w:r w:rsidRPr="002A1618">
        <w:rPr>
          <w:rFonts w:ascii="Times New Roman" w:hAnsi="Times New Roman" w:cs="Times New Roman"/>
          <w:sz w:val="24"/>
        </w:rPr>
        <w:t>Taxes on unhealthy foods and beverages are a promising strategy to improve population diets. Similarly, data from multiple sources demonstrate that as prices of unhealthy foods and beverages increase, purchase volume decreases. (Gary Sacks, 2021).</w:t>
      </w:r>
      <w:r w:rsidR="00885F5A" w:rsidRPr="002A1618">
        <w:rPr>
          <w:rFonts w:ascii="Times New Roman" w:hAnsi="Times New Roman" w:cs="Times New Roman"/>
          <w:sz w:val="24"/>
        </w:rPr>
        <w:t xml:space="preserve"> This indicates that the government intends to increase taxes on unhealthy food brands like Popeyes, which undoubtedly increases the economic pressure on Popeyes and forces it to make related price adjustments. However, for a large multinational company like Popeyes, it has huge economies of scale and may be able to absorb these costs, which may indicate that its impact on the entire industry is not balanced.</w:t>
      </w:r>
    </w:p>
    <w:p w14:paraId="355AA2ED" w14:textId="77777777" w:rsidR="00A1255D" w:rsidRPr="002A1618" w:rsidRDefault="00A1255D" w:rsidP="002A1618">
      <w:pPr>
        <w:spacing w:line="480" w:lineRule="auto"/>
        <w:rPr>
          <w:rFonts w:ascii="Times New Roman" w:hAnsi="Times New Roman" w:cs="Times New Roman"/>
          <w:sz w:val="24"/>
        </w:rPr>
      </w:pPr>
    </w:p>
    <w:p w14:paraId="05B56E41" w14:textId="16A38497" w:rsidR="00A20034" w:rsidRPr="002A1618" w:rsidRDefault="008912A2" w:rsidP="002A1618">
      <w:pPr>
        <w:spacing w:line="480" w:lineRule="auto"/>
        <w:rPr>
          <w:rFonts w:ascii="Times New Roman" w:hAnsi="Times New Roman" w:cs="Times New Roman"/>
          <w:b/>
          <w:bCs/>
          <w:sz w:val="24"/>
        </w:rPr>
      </w:pPr>
      <w:r w:rsidRPr="002A1618">
        <w:rPr>
          <w:rFonts w:ascii="Times New Roman" w:hAnsi="Times New Roman" w:cs="Times New Roman"/>
          <w:b/>
          <w:bCs/>
          <w:sz w:val="24"/>
        </w:rPr>
        <w:t>E</w:t>
      </w:r>
      <w:r w:rsidR="00A20034" w:rsidRPr="002A1618">
        <w:rPr>
          <w:rFonts w:ascii="Times New Roman" w:hAnsi="Times New Roman" w:cs="Times New Roman"/>
          <w:b/>
          <w:bCs/>
          <w:sz w:val="24"/>
        </w:rPr>
        <w:t>conomics</w:t>
      </w:r>
    </w:p>
    <w:p w14:paraId="0CF1161F" w14:textId="1C239D9B" w:rsidR="008912A2" w:rsidRPr="002A1618" w:rsidRDefault="008912A2" w:rsidP="002A1618">
      <w:pPr>
        <w:spacing w:line="480" w:lineRule="auto"/>
        <w:rPr>
          <w:rFonts w:ascii="Times New Roman" w:hAnsi="Times New Roman" w:cs="Times New Roman"/>
          <w:sz w:val="24"/>
        </w:rPr>
      </w:pPr>
      <w:r w:rsidRPr="002A1618">
        <w:rPr>
          <w:rFonts w:ascii="Times New Roman" w:hAnsi="Times New Roman" w:cs="Times New Roman"/>
          <w:sz w:val="24"/>
        </w:rPr>
        <w:t xml:space="preserve">Against the backdrop of inflation, consumers' purchasing power also declines. In a post-pandemic world with flawed value chains and war in Europe, prices of many essential goods have risen drastically, while economic growth has decreased due to contractionary monetary policy that central banks have been forced to implement </w:t>
      </w:r>
      <w:r w:rsidRPr="002A1618">
        <w:rPr>
          <w:rFonts w:ascii="Times New Roman" w:hAnsi="Times New Roman" w:cs="Times New Roman"/>
          <w:sz w:val="24"/>
        </w:rPr>
        <w:lastRenderedPageBreak/>
        <w:t>(Mattila &amp; Mikael, 2022). As inflation intensifies, the purchasing power of ordinary consumers declines, and people may reduce their spending on dining out. This will also reduce Popeyes' revenue to some extent. However, Popeyes has a price advantage compared to some expensive restaurants, and cheaper fast food will be more popular with consumers. This illustrates that the overall impact of inflation is complex and varies depending on consumer behavior.</w:t>
      </w:r>
    </w:p>
    <w:p w14:paraId="31DBA3EE" w14:textId="77777777" w:rsidR="008912A2" w:rsidRPr="002A1618" w:rsidRDefault="008912A2" w:rsidP="002A1618">
      <w:pPr>
        <w:spacing w:line="480" w:lineRule="auto"/>
        <w:rPr>
          <w:rFonts w:ascii="Times New Roman" w:hAnsi="Times New Roman" w:cs="Times New Roman"/>
          <w:sz w:val="24"/>
        </w:rPr>
      </w:pPr>
    </w:p>
    <w:p w14:paraId="03A0E44F" w14:textId="2328D343" w:rsidR="00A20034" w:rsidRPr="002A1618" w:rsidRDefault="00A20034" w:rsidP="002A1618">
      <w:pPr>
        <w:spacing w:line="480" w:lineRule="auto"/>
        <w:rPr>
          <w:rFonts w:ascii="Times New Roman" w:hAnsi="Times New Roman" w:cs="Times New Roman"/>
          <w:b/>
          <w:bCs/>
          <w:sz w:val="24"/>
        </w:rPr>
      </w:pPr>
      <w:r w:rsidRPr="002A1618">
        <w:rPr>
          <w:rFonts w:ascii="Times New Roman" w:hAnsi="Times New Roman" w:cs="Times New Roman"/>
          <w:b/>
          <w:bCs/>
          <w:sz w:val="24"/>
        </w:rPr>
        <w:t>social</w:t>
      </w:r>
    </w:p>
    <w:p w14:paraId="1760E9D9" w14:textId="754D2413" w:rsidR="0031031C" w:rsidRPr="002A1618" w:rsidRDefault="0031031C" w:rsidP="002A1618">
      <w:pPr>
        <w:spacing w:line="480" w:lineRule="auto"/>
        <w:rPr>
          <w:rFonts w:ascii="Times New Roman" w:hAnsi="Times New Roman" w:cs="Times New Roman"/>
          <w:sz w:val="24"/>
        </w:rPr>
      </w:pPr>
      <w:r w:rsidRPr="002A1618">
        <w:rPr>
          <w:rFonts w:ascii="Times New Roman" w:hAnsi="Times New Roman" w:cs="Times New Roman"/>
          <w:sz w:val="24"/>
        </w:rPr>
        <w:t xml:space="preserve">As society develops, people are paying </w:t>
      </w:r>
      <w:proofErr w:type="gramStart"/>
      <w:r w:rsidRPr="002A1618">
        <w:rPr>
          <w:rFonts w:ascii="Times New Roman" w:hAnsi="Times New Roman" w:cs="Times New Roman"/>
          <w:sz w:val="24"/>
        </w:rPr>
        <w:t>more and more</w:t>
      </w:r>
      <w:proofErr w:type="gramEnd"/>
      <w:r w:rsidRPr="002A1618">
        <w:rPr>
          <w:rFonts w:ascii="Times New Roman" w:hAnsi="Times New Roman" w:cs="Times New Roman"/>
          <w:sz w:val="24"/>
        </w:rPr>
        <w:t xml:space="preserve"> attention to their health, making it increasingly difficult for fast food brands like Popeyes, which are high in oil and fat, to expand. Relevant data show that Twenty-two percent of global deaths among adults are attributed to diet-related risks. Many countries have adopted population-wide policies aimed at improving diets and countering a steady rise of obesity and non-communicable diseases, such as type 2 diabetes, cardiovascular disease and cancer.(</w:t>
      </w:r>
      <w:r w:rsidR="00A1255D" w:rsidRPr="002A1618">
        <w:rPr>
          <w:rFonts w:ascii="Times New Roman" w:hAnsi="Times New Roman" w:cs="Times New Roman"/>
          <w:sz w:val="24"/>
        </w:rPr>
        <w:t xml:space="preserve"> Mathilde Gressier et al.,2020), Compared to healthier food brands like Subway, Popeyes may not have an advantage in terms of health, but it is indeed more appealing than healthy food, which has driven Popeyes' global expansion.</w:t>
      </w:r>
    </w:p>
    <w:p w14:paraId="72F14354" w14:textId="77777777" w:rsidR="0031031C" w:rsidRPr="002A1618" w:rsidRDefault="0031031C" w:rsidP="002A1618">
      <w:pPr>
        <w:spacing w:line="480" w:lineRule="auto"/>
        <w:rPr>
          <w:rFonts w:ascii="Times New Roman" w:hAnsi="Times New Roman" w:cs="Times New Roman"/>
          <w:sz w:val="24"/>
        </w:rPr>
      </w:pPr>
    </w:p>
    <w:p w14:paraId="192C8E26" w14:textId="1BC2FD00" w:rsidR="0031031C" w:rsidRPr="002A1618" w:rsidRDefault="00A1255D" w:rsidP="002A1618">
      <w:pPr>
        <w:spacing w:line="480" w:lineRule="auto"/>
        <w:rPr>
          <w:rFonts w:ascii="Times New Roman" w:hAnsi="Times New Roman" w:cs="Times New Roman"/>
          <w:b/>
          <w:bCs/>
          <w:sz w:val="24"/>
        </w:rPr>
      </w:pPr>
      <w:r w:rsidRPr="002A1618">
        <w:rPr>
          <w:rFonts w:ascii="Times New Roman" w:hAnsi="Times New Roman" w:cs="Times New Roman"/>
          <w:b/>
          <w:bCs/>
          <w:sz w:val="24"/>
        </w:rPr>
        <w:t>Technological</w:t>
      </w:r>
    </w:p>
    <w:p w14:paraId="6501A27E" w14:textId="04659E93" w:rsidR="00012DF7" w:rsidRPr="002A1618" w:rsidRDefault="00012DF7" w:rsidP="002A1618">
      <w:pPr>
        <w:spacing w:line="480" w:lineRule="auto"/>
        <w:rPr>
          <w:rFonts w:ascii="Times New Roman" w:hAnsi="Times New Roman" w:cs="Times New Roman"/>
          <w:sz w:val="24"/>
        </w:rPr>
      </w:pPr>
      <w:r w:rsidRPr="002A1618">
        <w:rPr>
          <w:rFonts w:ascii="Times New Roman" w:hAnsi="Times New Roman" w:cs="Times New Roman"/>
          <w:sz w:val="24"/>
        </w:rPr>
        <w:t xml:space="preserve">With the advancement of technology, the emergence of food delivery platforms has </w:t>
      </w:r>
      <w:r w:rsidRPr="002A1618">
        <w:rPr>
          <w:rFonts w:ascii="Times New Roman" w:hAnsi="Times New Roman" w:cs="Times New Roman"/>
          <w:sz w:val="24"/>
        </w:rPr>
        <w:lastRenderedPageBreak/>
        <w:t>also had a significant impact on POPEYES. Online food delivery (OFD) has witnessed momentous consumer adoption in the past few years, and COVID-19. (Arvind Shroff et al., 2022),</w:t>
      </w:r>
      <w:r w:rsidR="00D063E6" w:rsidRPr="002A1618">
        <w:rPr>
          <w:rFonts w:ascii="Times New Roman" w:hAnsi="Times New Roman" w:cs="Times New Roman"/>
          <w:sz w:val="24"/>
        </w:rPr>
        <w:t xml:space="preserve"> The emergence of food delivery platforms has changed the way consumers obtain fast food, which undoubtedly increases consumer convenience. Furthermore, the wider coverage of these platforms allows more consumers to place orders, which can be considered a positive impact on Popeyes' revenue.</w:t>
      </w:r>
    </w:p>
    <w:p w14:paraId="0E0FE589" w14:textId="77777777" w:rsidR="00012DF7" w:rsidRPr="002A1618" w:rsidRDefault="00012DF7" w:rsidP="002A1618">
      <w:pPr>
        <w:spacing w:line="480" w:lineRule="auto"/>
        <w:rPr>
          <w:rFonts w:ascii="Times New Roman" w:hAnsi="Times New Roman" w:cs="Times New Roman"/>
          <w:sz w:val="24"/>
        </w:rPr>
      </w:pPr>
    </w:p>
    <w:p w14:paraId="0011E36D" w14:textId="70168662" w:rsidR="00A20034" w:rsidRPr="002A1618" w:rsidRDefault="006C00BE" w:rsidP="002A1618">
      <w:pPr>
        <w:spacing w:line="480" w:lineRule="auto"/>
        <w:rPr>
          <w:rFonts w:ascii="Times New Roman" w:hAnsi="Times New Roman" w:cs="Times New Roman"/>
          <w:b/>
          <w:bCs/>
          <w:sz w:val="24"/>
        </w:rPr>
      </w:pPr>
      <w:r w:rsidRPr="002A1618">
        <w:rPr>
          <w:rFonts w:ascii="Times New Roman" w:hAnsi="Times New Roman" w:cs="Times New Roman"/>
          <w:b/>
          <w:bCs/>
          <w:sz w:val="24"/>
        </w:rPr>
        <w:t>E</w:t>
      </w:r>
      <w:r w:rsidR="00A20034" w:rsidRPr="002A1618">
        <w:rPr>
          <w:rFonts w:ascii="Times New Roman" w:hAnsi="Times New Roman" w:cs="Times New Roman"/>
          <w:b/>
          <w:bCs/>
          <w:sz w:val="24"/>
        </w:rPr>
        <w:t>nvironmental</w:t>
      </w:r>
    </w:p>
    <w:p w14:paraId="217E0CC6" w14:textId="34B29871" w:rsidR="006C00BE" w:rsidRPr="002A1618" w:rsidRDefault="006C00BE" w:rsidP="002A1618">
      <w:pPr>
        <w:spacing w:line="480" w:lineRule="auto"/>
        <w:rPr>
          <w:rFonts w:ascii="Times New Roman" w:hAnsi="Times New Roman" w:cs="Times New Roman"/>
          <w:sz w:val="24"/>
        </w:rPr>
      </w:pPr>
      <w:r w:rsidRPr="002A1618">
        <w:rPr>
          <w:rFonts w:ascii="Times New Roman" w:hAnsi="Times New Roman" w:cs="Times New Roman"/>
          <w:sz w:val="24"/>
        </w:rPr>
        <w:t xml:space="preserve">Environmental issues, particularly carbon emissions, are becoming increasingly important in the </w:t>
      </w:r>
      <w:proofErr w:type="gramStart"/>
      <w:r w:rsidRPr="002A1618">
        <w:rPr>
          <w:rFonts w:ascii="Times New Roman" w:hAnsi="Times New Roman" w:cs="Times New Roman"/>
          <w:sz w:val="24"/>
        </w:rPr>
        <w:t>fast food</w:t>
      </w:r>
      <w:proofErr w:type="gramEnd"/>
      <w:r w:rsidRPr="002A1618">
        <w:rPr>
          <w:rFonts w:ascii="Times New Roman" w:hAnsi="Times New Roman" w:cs="Times New Roman"/>
          <w:sz w:val="24"/>
        </w:rPr>
        <w:t xml:space="preserve"> industry. The food system plays a significant role in anthropogenic greenhouse gas (GHG) emissions, contributing to over one-third of these emissions (Ting-Chun Liu et al., 2023).</w:t>
      </w:r>
      <w:r w:rsidR="00914182" w:rsidRPr="002A1618">
        <w:rPr>
          <w:rFonts w:ascii="Times New Roman" w:hAnsi="Times New Roman" w:cs="Times New Roman"/>
          <w:sz w:val="24"/>
        </w:rPr>
        <w:t xml:space="preserve"> Food production and transportation, especially meat, account for a large portion of the company's overall carbon emissions, putting significant pressure on POPEYES to adopt more sustainable practices. This may increase POPEYES' operating costs. However, increased consumer awareness of environmental issues also presents an opportunity for the company to enhance its brand image by promoting sustainability initiatives, turning environmental pressure into a strategic opportunity.</w:t>
      </w:r>
    </w:p>
    <w:p w14:paraId="14991D7F" w14:textId="77777777" w:rsidR="006C00BE" w:rsidRPr="002A1618" w:rsidRDefault="006C00BE" w:rsidP="002A1618">
      <w:pPr>
        <w:spacing w:line="480" w:lineRule="auto"/>
        <w:rPr>
          <w:rFonts w:ascii="Times New Roman" w:hAnsi="Times New Roman" w:cs="Times New Roman"/>
          <w:sz w:val="24"/>
        </w:rPr>
      </w:pPr>
    </w:p>
    <w:p w14:paraId="41D8C992" w14:textId="0522B693" w:rsidR="00A20034" w:rsidRPr="002A1618" w:rsidRDefault="005F3382" w:rsidP="002A1618">
      <w:pPr>
        <w:spacing w:line="480" w:lineRule="auto"/>
        <w:rPr>
          <w:rFonts w:ascii="Times New Roman" w:hAnsi="Times New Roman" w:cs="Times New Roman"/>
          <w:b/>
          <w:bCs/>
          <w:sz w:val="24"/>
        </w:rPr>
      </w:pPr>
      <w:r w:rsidRPr="002A1618">
        <w:rPr>
          <w:rFonts w:ascii="Times New Roman" w:hAnsi="Times New Roman" w:cs="Times New Roman"/>
          <w:b/>
          <w:bCs/>
          <w:sz w:val="24"/>
        </w:rPr>
        <w:t>L</w:t>
      </w:r>
      <w:r w:rsidR="00A20034" w:rsidRPr="002A1618">
        <w:rPr>
          <w:rFonts w:ascii="Times New Roman" w:hAnsi="Times New Roman" w:cs="Times New Roman"/>
          <w:b/>
          <w:bCs/>
          <w:sz w:val="24"/>
        </w:rPr>
        <w:t>egal</w:t>
      </w:r>
    </w:p>
    <w:p w14:paraId="0F1897A8" w14:textId="045E4D7D" w:rsidR="005F3382" w:rsidRPr="002A1618" w:rsidRDefault="005F3382" w:rsidP="002A1618">
      <w:pPr>
        <w:spacing w:line="480" w:lineRule="auto"/>
        <w:rPr>
          <w:rFonts w:ascii="Times New Roman" w:hAnsi="Times New Roman" w:cs="Times New Roman"/>
          <w:sz w:val="24"/>
        </w:rPr>
      </w:pPr>
      <w:r w:rsidRPr="002A1618">
        <w:rPr>
          <w:rFonts w:ascii="Times New Roman" w:hAnsi="Times New Roman" w:cs="Times New Roman"/>
          <w:sz w:val="24"/>
        </w:rPr>
        <w:lastRenderedPageBreak/>
        <w:t xml:space="preserve">In the UK, the food industry is governed by strict food safety and standards laws. The Food Safety Act 1990 defines food, its </w:t>
      </w:r>
      <w:proofErr w:type="gramStart"/>
      <w:r w:rsidRPr="002A1618">
        <w:rPr>
          <w:rFonts w:ascii="Times New Roman" w:hAnsi="Times New Roman" w:cs="Times New Roman"/>
          <w:sz w:val="24"/>
        </w:rPr>
        <w:t>sale</w:t>
      </w:r>
      <w:proofErr w:type="gramEnd"/>
      <w:r w:rsidRPr="002A1618">
        <w:rPr>
          <w:rFonts w:ascii="Times New Roman" w:hAnsi="Times New Roman" w:cs="Times New Roman"/>
          <w:sz w:val="24"/>
        </w:rPr>
        <w:t>, enforcement, and basic principles and legal responsibilities regarding food hygiene inspections. This requires Popeyes to strictly adhere to the law and invest more human and financial resources in ensuring the safety of food sources and hygiene standards during food preparation. However, complying with food laws is simply a necessary step to build consumer trust, maintain customer base, and enhance brand image.</w:t>
      </w:r>
    </w:p>
    <w:p w14:paraId="2A77419B" w14:textId="77777777" w:rsidR="00A20034" w:rsidRPr="002A1618" w:rsidRDefault="00A20034" w:rsidP="002A1618">
      <w:pPr>
        <w:spacing w:line="480" w:lineRule="auto"/>
        <w:rPr>
          <w:rFonts w:ascii="Times New Roman" w:hAnsi="Times New Roman" w:cs="Times New Roman"/>
          <w:sz w:val="24"/>
        </w:rPr>
      </w:pPr>
    </w:p>
    <w:p w14:paraId="17B88DC8" w14:textId="18EE0BA2" w:rsidR="00A20034" w:rsidRPr="001F28E9" w:rsidRDefault="00A20034" w:rsidP="001F28E9">
      <w:pPr>
        <w:pStyle w:val="2"/>
        <w:rPr>
          <w:rFonts w:ascii="Times New Roman" w:hAnsi="Times New Roman" w:cs="Times New Roman"/>
          <w:b/>
          <w:bCs/>
          <w:color w:val="auto"/>
          <w:sz w:val="24"/>
          <w:szCs w:val="24"/>
        </w:rPr>
      </w:pPr>
      <w:bookmarkStart w:id="3" w:name="_Toc224845561"/>
      <w:r w:rsidRPr="001F28E9">
        <w:rPr>
          <w:rFonts w:ascii="Times New Roman" w:hAnsi="Times New Roman" w:cs="Times New Roman"/>
          <w:b/>
          <w:bCs/>
          <w:color w:val="auto"/>
          <w:sz w:val="24"/>
          <w:szCs w:val="24"/>
        </w:rPr>
        <w:t xml:space="preserve">2.2 </w:t>
      </w:r>
      <w:r w:rsidR="006B5333" w:rsidRPr="001F28E9">
        <w:rPr>
          <w:rFonts w:ascii="Times New Roman" w:hAnsi="Times New Roman" w:cs="Times New Roman"/>
          <w:b/>
          <w:bCs/>
          <w:color w:val="auto"/>
          <w:sz w:val="24"/>
          <w:szCs w:val="24"/>
        </w:rPr>
        <w:t>Porter’s Five Forces Analysis of the UK Fast Food Industry</w:t>
      </w:r>
      <w:bookmarkEnd w:id="3"/>
    </w:p>
    <w:p w14:paraId="42B087EC" w14:textId="3BAC1EE7" w:rsidR="00A20034" w:rsidRPr="002A1618" w:rsidRDefault="00A20034" w:rsidP="002A1618">
      <w:pPr>
        <w:spacing w:line="480" w:lineRule="auto"/>
        <w:rPr>
          <w:rFonts w:ascii="Times New Roman" w:hAnsi="Times New Roman" w:cs="Times New Roman"/>
          <w:b/>
          <w:bCs/>
          <w:sz w:val="24"/>
        </w:rPr>
      </w:pPr>
      <w:r w:rsidRPr="002A1618">
        <w:rPr>
          <w:rFonts w:ascii="Times New Roman" w:hAnsi="Times New Roman" w:cs="Times New Roman"/>
          <w:b/>
          <w:bCs/>
          <w:sz w:val="24"/>
        </w:rPr>
        <w:t>Competitive Rivalry</w:t>
      </w:r>
    </w:p>
    <w:p w14:paraId="7D6B9AF4" w14:textId="7321F2D9" w:rsidR="008A7800" w:rsidRPr="002A1618" w:rsidRDefault="008A7800" w:rsidP="002A1618">
      <w:pPr>
        <w:spacing w:line="480" w:lineRule="auto"/>
        <w:rPr>
          <w:rFonts w:ascii="Times New Roman" w:hAnsi="Times New Roman" w:cs="Times New Roman"/>
          <w:sz w:val="24"/>
        </w:rPr>
      </w:pPr>
      <w:r w:rsidRPr="002A1618">
        <w:rPr>
          <w:rFonts w:ascii="Times New Roman" w:hAnsi="Times New Roman" w:cs="Times New Roman"/>
          <w:sz w:val="24"/>
        </w:rPr>
        <w:t>Rivalry in the UK fast food industry is fierce and unrelenting. As numerous players of similar size and power compete for customers, differentiation becomes paramount. (Two Teachers,2023).</w:t>
      </w:r>
      <w:r w:rsidR="00F63000" w:rsidRPr="002A1618">
        <w:rPr>
          <w:rFonts w:ascii="Times New Roman" w:hAnsi="Times New Roman" w:cs="Times New Roman"/>
          <w:sz w:val="24"/>
        </w:rPr>
        <w:t xml:space="preserve"> According to Michael Porter (2008), competitive rivalry is a measure of the extent of competition among existing firms. Price cuts, increased advertising expenditure, or investing in service/product enhancements and innovation are all examples of competitive moves that might limit profitability and lead to competitive moves. This is common in the UK market, where many fast-food brands constantly launch new products or promotions to attract customers. For a relatively new entrant like Popeyes, relying on product differentiation to mitigate this competitive pressure while competing with fast-food brands with strong customer loyalty and widespread recognition (such as KFC and McDonald's), particularly its unique Louisiana-style menu, has enabled it to build brand awareness in this highly </w:t>
      </w:r>
      <w:r w:rsidR="00F63000" w:rsidRPr="002A1618">
        <w:rPr>
          <w:rFonts w:ascii="Times New Roman" w:hAnsi="Times New Roman" w:cs="Times New Roman"/>
          <w:sz w:val="24"/>
        </w:rPr>
        <w:lastRenderedPageBreak/>
        <w:t>competitive fast-food market. This demonstrates that despite intense competition, differentiation strategies can provide a temporary competitive advantage.</w:t>
      </w:r>
    </w:p>
    <w:p w14:paraId="2577C457" w14:textId="77777777" w:rsidR="008A7800" w:rsidRPr="002A1618" w:rsidRDefault="008A7800" w:rsidP="002A1618">
      <w:pPr>
        <w:spacing w:line="480" w:lineRule="auto"/>
        <w:rPr>
          <w:rFonts w:ascii="Times New Roman" w:hAnsi="Times New Roman" w:cs="Times New Roman"/>
          <w:sz w:val="24"/>
        </w:rPr>
      </w:pPr>
    </w:p>
    <w:p w14:paraId="5413FBE4" w14:textId="148F6A89" w:rsidR="00A20034" w:rsidRPr="002A1618" w:rsidRDefault="00A20034" w:rsidP="002A1618">
      <w:pPr>
        <w:spacing w:line="480" w:lineRule="auto"/>
        <w:rPr>
          <w:rFonts w:ascii="Times New Roman" w:hAnsi="Times New Roman" w:cs="Times New Roman"/>
          <w:b/>
          <w:bCs/>
          <w:sz w:val="24"/>
        </w:rPr>
      </w:pPr>
      <w:r w:rsidRPr="002A1618">
        <w:rPr>
          <w:rFonts w:ascii="Times New Roman" w:hAnsi="Times New Roman" w:cs="Times New Roman"/>
          <w:b/>
          <w:bCs/>
          <w:sz w:val="24"/>
        </w:rPr>
        <w:t>Threat of New Entrants</w:t>
      </w:r>
    </w:p>
    <w:p w14:paraId="22CE84B1" w14:textId="348DEE57" w:rsidR="00D31AF3" w:rsidRPr="002A1618" w:rsidRDefault="002B4792" w:rsidP="002A1618">
      <w:pPr>
        <w:spacing w:line="480" w:lineRule="auto"/>
        <w:rPr>
          <w:rFonts w:ascii="Times New Roman" w:hAnsi="Times New Roman" w:cs="Times New Roman"/>
          <w:sz w:val="24"/>
        </w:rPr>
      </w:pPr>
      <w:r w:rsidRPr="002A1618">
        <w:rPr>
          <w:rFonts w:ascii="Times New Roman" w:hAnsi="Times New Roman" w:cs="Times New Roman"/>
          <w:sz w:val="24"/>
        </w:rPr>
        <w:t xml:space="preserve">The </w:t>
      </w:r>
      <w:proofErr w:type="gramStart"/>
      <w:r w:rsidRPr="002A1618">
        <w:rPr>
          <w:rFonts w:ascii="Times New Roman" w:hAnsi="Times New Roman" w:cs="Times New Roman"/>
          <w:sz w:val="24"/>
        </w:rPr>
        <w:t>fast food</w:t>
      </w:r>
      <w:proofErr w:type="gramEnd"/>
      <w:r w:rsidRPr="002A1618">
        <w:rPr>
          <w:rFonts w:ascii="Times New Roman" w:hAnsi="Times New Roman" w:cs="Times New Roman"/>
          <w:sz w:val="24"/>
        </w:rPr>
        <w:t xml:space="preserve"> industry has moderate barriers to entry. It requires considerable capital for initial setup, real estate, and marketing to establish a fast-food restaurant so that new players can enter the market. (</w:t>
      </w:r>
      <w:proofErr w:type="spellStart"/>
      <w:r w:rsidRPr="002A1618">
        <w:rPr>
          <w:rFonts w:ascii="Times New Roman" w:hAnsi="Times New Roman" w:cs="Times New Roman"/>
          <w:sz w:val="24"/>
        </w:rPr>
        <w:t>Rusith</w:t>
      </w:r>
      <w:proofErr w:type="spellEnd"/>
      <w:r w:rsidRPr="002A1618">
        <w:rPr>
          <w:rFonts w:ascii="Times New Roman" w:hAnsi="Times New Roman" w:cs="Times New Roman"/>
          <w:sz w:val="24"/>
        </w:rPr>
        <w:t>, 2023). According to Michael Porter (2008), new entrants put pressure on the current industry through their desire to gain market share. However, established fast-food companies like McDonald's, benefiting from economies of scale and strong brand recognition, create barriers for competitors, making it difficult for new entrants to compete effectively. For Popeyes, which is still expanding in the UK market, while barriers exist, they are not insurmountable. Therefore, continued market growth will attract new entrants, leading to more intense competition in the long run.</w:t>
      </w:r>
    </w:p>
    <w:p w14:paraId="1600945C" w14:textId="77777777" w:rsidR="00D31AF3" w:rsidRPr="002A1618" w:rsidRDefault="00D31AF3" w:rsidP="002A1618">
      <w:pPr>
        <w:spacing w:line="480" w:lineRule="auto"/>
        <w:rPr>
          <w:rFonts w:ascii="Times New Roman" w:hAnsi="Times New Roman" w:cs="Times New Roman"/>
          <w:sz w:val="24"/>
        </w:rPr>
      </w:pPr>
    </w:p>
    <w:p w14:paraId="0C60BB3A" w14:textId="066D11EB" w:rsidR="00A20034" w:rsidRPr="002A1618" w:rsidRDefault="00A20034" w:rsidP="002A1618">
      <w:pPr>
        <w:spacing w:line="480" w:lineRule="auto"/>
        <w:rPr>
          <w:rFonts w:ascii="Times New Roman" w:hAnsi="Times New Roman" w:cs="Times New Roman"/>
          <w:b/>
          <w:bCs/>
          <w:sz w:val="24"/>
        </w:rPr>
      </w:pPr>
      <w:r w:rsidRPr="002A1618">
        <w:rPr>
          <w:rFonts w:ascii="Times New Roman" w:hAnsi="Times New Roman" w:cs="Times New Roman"/>
          <w:b/>
          <w:bCs/>
          <w:sz w:val="24"/>
        </w:rPr>
        <w:t>Threat of Substitutes</w:t>
      </w:r>
    </w:p>
    <w:p w14:paraId="2ACCBAD8" w14:textId="4DA46786" w:rsidR="00305308" w:rsidRPr="002A1618" w:rsidRDefault="00305308" w:rsidP="002A1618">
      <w:pPr>
        <w:spacing w:line="480" w:lineRule="auto"/>
        <w:rPr>
          <w:rFonts w:ascii="Times New Roman" w:hAnsi="Times New Roman" w:cs="Times New Roman"/>
          <w:sz w:val="24"/>
        </w:rPr>
      </w:pPr>
      <w:r w:rsidRPr="002A1618">
        <w:rPr>
          <w:rFonts w:ascii="Times New Roman" w:hAnsi="Times New Roman" w:cs="Times New Roman"/>
          <w:sz w:val="24"/>
        </w:rPr>
        <w:t xml:space="preserve">The </w:t>
      </w:r>
      <w:proofErr w:type="gramStart"/>
      <w:r w:rsidRPr="002A1618">
        <w:rPr>
          <w:rFonts w:ascii="Times New Roman" w:hAnsi="Times New Roman" w:cs="Times New Roman"/>
          <w:sz w:val="24"/>
        </w:rPr>
        <w:t>fast food</w:t>
      </w:r>
      <w:proofErr w:type="gramEnd"/>
      <w:r w:rsidRPr="002A1618">
        <w:rPr>
          <w:rFonts w:ascii="Times New Roman" w:hAnsi="Times New Roman" w:cs="Times New Roman"/>
          <w:sz w:val="24"/>
        </w:rPr>
        <w:t xml:space="preserve"> industry faces a significant threat from substitute products. Consumers have various alternatives, including other types of restaurants, home-cooked meals, meal delivery services, and healthier options (</w:t>
      </w:r>
      <w:proofErr w:type="spellStart"/>
      <w:r w:rsidRPr="002A1618">
        <w:rPr>
          <w:rFonts w:ascii="Times New Roman" w:hAnsi="Times New Roman" w:cs="Times New Roman"/>
          <w:sz w:val="24"/>
        </w:rPr>
        <w:t>Rusith</w:t>
      </w:r>
      <w:proofErr w:type="spellEnd"/>
      <w:r w:rsidRPr="002A1618">
        <w:rPr>
          <w:rFonts w:ascii="Times New Roman" w:hAnsi="Times New Roman" w:cs="Times New Roman"/>
          <w:sz w:val="24"/>
        </w:rPr>
        <w:t xml:space="preserve">, 2023). According to Michael Porter (2008), a substitute product uses </w:t>
      </w:r>
      <w:proofErr w:type="gramStart"/>
      <w:r w:rsidRPr="002A1618">
        <w:rPr>
          <w:rFonts w:ascii="Times New Roman" w:hAnsi="Times New Roman" w:cs="Times New Roman"/>
          <w:sz w:val="24"/>
        </w:rPr>
        <w:t>a different</w:t>
      </w:r>
      <w:proofErr w:type="gramEnd"/>
      <w:r w:rsidRPr="002A1618">
        <w:rPr>
          <w:rFonts w:ascii="Times New Roman" w:hAnsi="Times New Roman" w:cs="Times New Roman"/>
          <w:sz w:val="24"/>
        </w:rPr>
        <w:t xml:space="preserve"> technology to try to solve the same economic need. The availability of more diverse food options and healthier choices </w:t>
      </w:r>
      <w:r w:rsidRPr="002A1618">
        <w:rPr>
          <w:rFonts w:ascii="Times New Roman" w:hAnsi="Times New Roman" w:cs="Times New Roman"/>
          <w:sz w:val="24"/>
        </w:rPr>
        <w:lastRenderedPageBreak/>
        <w:t>poses a significant threat to POPEYES, but in health-conscious segments, POPEYES continues to benefit from convenience and affordability, thus mitigating the overall impact of alternatives.</w:t>
      </w:r>
    </w:p>
    <w:p w14:paraId="32F7F7A3" w14:textId="77777777" w:rsidR="00305308" w:rsidRPr="002A1618" w:rsidRDefault="00305308" w:rsidP="002A1618">
      <w:pPr>
        <w:spacing w:line="480" w:lineRule="auto"/>
        <w:rPr>
          <w:rFonts w:ascii="Times New Roman" w:hAnsi="Times New Roman" w:cs="Times New Roman"/>
          <w:sz w:val="24"/>
        </w:rPr>
      </w:pPr>
    </w:p>
    <w:p w14:paraId="57921C3D" w14:textId="4FF75237" w:rsidR="00A20034" w:rsidRPr="002A1618" w:rsidRDefault="00A20034" w:rsidP="002A1618">
      <w:pPr>
        <w:spacing w:line="480" w:lineRule="auto"/>
        <w:rPr>
          <w:rFonts w:ascii="Times New Roman" w:hAnsi="Times New Roman" w:cs="Times New Roman"/>
          <w:b/>
          <w:bCs/>
          <w:sz w:val="24"/>
        </w:rPr>
      </w:pPr>
      <w:r w:rsidRPr="002A1618">
        <w:rPr>
          <w:rFonts w:ascii="Times New Roman" w:hAnsi="Times New Roman" w:cs="Times New Roman"/>
          <w:b/>
          <w:bCs/>
          <w:sz w:val="24"/>
        </w:rPr>
        <w:t>Bargaining Power of Suppliers</w:t>
      </w:r>
    </w:p>
    <w:p w14:paraId="7C05A5A1" w14:textId="1617592F" w:rsidR="00305308" w:rsidRPr="002A1618" w:rsidRDefault="00305308" w:rsidP="002A1618">
      <w:pPr>
        <w:spacing w:line="480" w:lineRule="auto"/>
        <w:rPr>
          <w:rFonts w:ascii="Times New Roman" w:hAnsi="Times New Roman" w:cs="Times New Roman"/>
          <w:sz w:val="24"/>
        </w:rPr>
      </w:pPr>
      <w:r w:rsidRPr="002A1618">
        <w:rPr>
          <w:rFonts w:ascii="Times New Roman" w:hAnsi="Times New Roman" w:cs="Times New Roman"/>
          <w:sz w:val="24"/>
        </w:rPr>
        <w:t xml:space="preserve">Suppliers in the </w:t>
      </w:r>
      <w:proofErr w:type="gramStart"/>
      <w:r w:rsidRPr="002A1618">
        <w:rPr>
          <w:rFonts w:ascii="Times New Roman" w:hAnsi="Times New Roman" w:cs="Times New Roman"/>
          <w:sz w:val="24"/>
        </w:rPr>
        <w:t>fast food</w:t>
      </w:r>
      <w:proofErr w:type="gramEnd"/>
      <w:r w:rsidRPr="002A1618">
        <w:rPr>
          <w:rFonts w:ascii="Times New Roman" w:hAnsi="Times New Roman" w:cs="Times New Roman"/>
          <w:sz w:val="24"/>
        </w:rPr>
        <w:t xml:space="preserve"> industry typically have limited power. The key inputs such as food ingredients, packaging materials, and equipment are widely available from multiple suppliers. (Rusith,2023)</w:t>
      </w:r>
      <w:r w:rsidR="00133367" w:rsidRPr="002A1618">
        <w:rPr>
          <w:rFonts w:ascii="Times New Roman" w:hAnsi="Times New Roman" w:cs="Times New Roman"/>
          <w:sz w:val="24"/>
        </w:rPr>
        <w:t xml:space="preserve">. According to Michael Porter (2008), suppliers have more bargaining power if there are few suppliers or if the </w:t>
      </w:r>
      <w:proofErr w:type="gramStart"/>
      <w:r w:rsidR="00133367" w:rsidRPr="002A1618">
        <w:rPr>
          <w:rFonts w:ascii="Times New Roman" w:hAnsi="Times New Roman" w:cs="Times New Roman"/>
          <w:sz w:val="24"/>
        </w:rPr>
        <w:t>resources</w:t>
      </w:r>
      <w:proofErr w:type="gramEnd"/>
      <w:r w:rsidR="00133367" w:rsidRPr="002A1618">
        <w:rPr>
          <w:rFonts w:ascii="Times New Roman" w:hAnsi="Times New Roman" w:cs="Times New Roman"/>
          <w:sz w:val="24"/>
        </w:rPr>
        <w:t xml:space="preserve"> they provide are scarce. This gives POPEYES an advantage, as they can leverage scale to reduce input costs. However, reliance on specific ingredients, particularly chicken products, can increase vulnerability to supply chain disruptions and price volatility. This suggests that while suppliers have limited power, external factors can still affect cost stability.</w:t>
      </w:r>
    </w:p>
    <w:p w14:paraId="1DF1A417" w14:textId="77777777" w:rsidR="00305308" w:rsidRPr="002A1618" w:rsidRDefault="00305308" w:rsidP="002A1618">
      <w:pPr>
        <w:spacing w:line="480" w:lineRule="auto"/>
        <w:rPr>
          <w:rFonts w:ascii="Times New Roman" w:hAnsi="Times New Roman" w:cs="Times New Roman"/>
          <w:sz w:val="24"/>
        </w:rPr>
      </w:pPr>
    </w:p>
    <w:p w14:paraId="432F8046" w14:textId="0339EB9B" w:rsidR="00A20034" w:rsidRPr="002A1618" w:rsidRDefault="00A20034" w:rsidP="002A1618">
      <w:pPr>
        <w:spacing w:line="480" w:lineRule="auto"/>
        <w:rPr>
          <w:rFonts w:ascii="Times New Roman" w:hAnsi="Times New Roman" w:cs="Times New Roman"/>
          <w:b/>
          <w:bCs/>
          <w:sz w:val="24"/>
        </w:rPr>
      </w:pPr>
      <w:r w:rsidRPr="002A1618">
        <w:rPr>
          <w:rFonts w:ascii="Times New Roman" w:hAnsi="Times New Roman" w:cs="Times New Roman"/>
          <w:b/>
          <w:bCs/>
          <w:sz w:val="24"/>
        </w:rPr>
        <w:t>Bargaining Power of Buyers</w:t>
      </w:r>
    </w:p>
    <w:p w14:paraId="6DEE7390" w14:textId="76AB4EC3" w:rsidR="00133367" w:rsidRPr="002A1618" w:rsidRDefault="00133367" w:rsidP="002A1618">
      <w:pPr>
        <w:spacing w:line="480" w:lineRule="auto"/>
        <w:rPr>
          <w:rFonts w:ascii="Times New Roman" w:hAnsi="Times New Roman" w:cs="Times New Roman"/>
          <w:sz w:val="24"/>
        </w:rPr>
      </w:pPr>
      <w:r w:rsidRPr="002A1618">
        <w:rPr>
          <w:rFonts w:ascii="Times New Roman" w:hAnsi="Times New Roman" w:cs="Times New Roman"/>
          <w:sz w:val="24"/>
        </w:rPr>
        <w:t xml:space="preserve">Buyer power is relatively high in the </w:t>
      </w:r>
      <w:proofErr w:type="gramStart"/>
      <w:r w:rsidRPr="002A1618">
        <w:rPr>
          <w:rFonts w:ascii="Times New Roman" w:hAnsi="Times New Roman" w:cs="Times New Roman"/>
          <w:sz w:val="24"/>
        </w:rPr>
        <w:t>fast food</w:t>
      </w:r>
      <w:proofErr w:type="gramEnd"/>
      <w:r w:rsidRPr="002A1618">
        <w:rPr>
          <w:rFonts w:ascii="Times New Roman" w:hAnsi="Times New Roman" w:cs="Times New Roman"/>
          <w:sz w:val="24"/>
        </w:rPr>
        <w:t xml:space="preserve"> industry. Customers have many options and can easily switch between fast food chains based on price, menu preferences, and convenience. (</w:t>
      </w:r>
      <w:proofErr w:type="spellStart"/>
      <w:r w:rsidRPr="002A1618">
        <w:rPr>
          <w:rFonts w:ascii="Times New Roman" w:hAnsi="Times New Roman" w:cs="Times New Roman"/>
          <w:sz w:val="24"/>
        </w:rPr>
        <w:t>Rusith</w:t>
      </w:r>
      <w:proofErr w:type="spellEnd"/>
      <w:r w:rsidRPr="002A1618">
        <w:rPr>
          <w:rFonts w:ascii="Times New Roman" w:hAnsi="Times New Roman" w:cs="Times New Roman"/>
          <w:sz w:val="24"/>
        </w:rPr>
        <w:t>, 2023). According to Michael Porter (2008), if customers have a lot of choices and can easily switch between different businesses, they have more bargaining power.</w:t>
      </w:r>
      <w:r w:rsidR="00E04914" w:rsidRPr="002A1618">
        <w:rPr>
          <w:rFonts w:ascii="Times New Roman" w:hAnsi="Times New Roman" w:cs="Times New Roman"/>
          <w:sz w:val="24"/>
        </w:rPr>
        <w:t xml:space="preserve"> In the UK fast food market, consumers have the freedom to choose fast food brands at the lowest prices. With the rise </w:t>
      </w:r>
      <w:proofErr w:type="gramStart"/>
      <w:r w:rsidR="00E04914" w:rsidRPr="002A1618">
        <w:rPr>
          <w:rFonts w:ascii="Times New Roman" w:hAnsi="Times New Roman" w:cs="Times New Roman"/>
          <w:sz w:val="24"/>
        </w:rPr>
        <w:t>of</w:t>
      </w:r>
      <w:proofErr w:type="gramEnd"/>
      <w:r w:rsidR="00E04914" w:rsidRPr="002A1618">
        <w:rPr>
          <w:rFonts w:ascii="Times New Roman" w:hAnsi="Times New Roman" w:cs="Times New Roman"/>
          <w:sz w:val="24"/>
        </w:rPr>
        <w:t xml:space="preserve"> delivery platforms and increased </w:t>
      </w:r>
      <w:r w:rsidR="00E04914" w:rsidRPr="002A1618">
        <w:rPr>
          <w:rFonts w:ascii="Times New Roman" w:hAnsi="Times New Roman" w:cs="Times New Roman"/>
          <w:sz w:val="24"/>
        </w:rPr>
        <w:lastRenderedPageBreak/>
        <w:t xml:space="preserve">price transparency, this puts pressure on Popeyes in terms of pricing and food quality. However, strong brand </w:t>
      </w:r>
      <w:proofErr w:type="gramStart"/>
      <w:r w:rsidR="00E04914" w:rsidRPr="002A1618">
        <w:rPr>
          <w:rFonts w:ascii="Times New Roman" w:hAnsi="Times New Roman" w:cs="Times New Roman"/>
          <w:sz w:val="24"/>
        </w:rPr>
        <w:t>effect</w:t>
      </w:r>
      <w:proofErr w:type="gramEnd"/>
      <w:r w:rsidR="00E04914" w:rsidRPr="002A1618">
        <w:rPr>
          <w:rFonts w:ascii="Times New Roman" w:hAnsi="Times New Roman" w:cs="Times New Roman"/>
          <w:sz w:val="24"/>
        </w:rPr>
        <w:t xml:space="preserve"> and product differentiation may reduce consumers' price sensitivity, as not all consumers are </w:t>
      </w:r>
      <w:proofErr w:type="gramStart"/>
      <w:r w:rsidR="00E04914" w:rsidRPr="002A1618">
        <w:rPr>
          <w:rFonts w:ascii="Times New Roman" w:hAnsi="Times New Roman" w:cs="Times New Roman"/>
          <w:sz w:val="24"/>
        </w:rPr>
        <w:t>price-driven</w:t>
      </w:r>
      <w:proofErr w:type="gramEnd"/>
      <w:r w:rsidR="00E04914" w:rsidRPr="002A1618">
        <w:rPr>
          <w:rFonts w:ascii="Times New Roman" w:hAnsi="Times New Roman" w:cs="Times New Roman"/>
          <w:sz w:val="24"/>
        </w:rPr>
        <w:t>.</w:t>
      </w:r>
    </w:p>
    <w:p w14:paraId="6B6757D0" w14:textId="77777777" w:rsidR="00A20034" w:rsidRPr="002A1618" w:rsidRDefault="00A20034" w:rsidP="002A1618">
      <w:pPr>
        <w:spacing w:line="480" w:lineRule="auto"/>
        <w:rPr>
          <w:rFonts w:ascii="Times New Roman" w:hAnsi="Times New Roman" w:cs="Times New Roman"/>
          <w:sz w:val="24"/>
        </w:rPr>
      </w:pPr>
    </w:p>
    <w:p w14:paraId="0EBC0BF5" w14:textId="3D145338" w:rsidR="00A20034" w:rsidRPr="001F28E9" w:rsidRDefault="00A20034" w:rsidP="001F28E9">
      <w:pPr>
        <w:pStyle w:val="1"/>
        <w:rPr>
          <w:rFonts w:ascii="Times New Roman" w:hAnsi="Times New Roman" w:cs="Times New Roman"/>
          <w:b/>
          <w:bCs/>
          <w:color w:val="auto"/>
          <w:sz w:val="24"/>
          <w:szCs w:val="24"/>
        </w:rPr>
      </w:pPr>
      <w:bookmarkStart w:id="4" w:name="_Toc224845562"/>
      <w:r w:rsidRPr="001F28E9">
        <w:rPr>
          <w:rFonts w:ascii="Times New Roman" w:hAnsi="Times New Roman" w:cs="Times New Roman"/>
          <w:b/>
          <w:bCs/>
          <w:color w:val="auto"/>
          <w:sz w:val="24"/>
          <w:szCs w:val="24"/>
        </w:rPr>
        <w:t>3.0 Internal Environmental Analysis</w:t>
      </w:r>
      <w:r w:rsidR="00523328" w:rsidRPr="001F28E9">
        <w:rPr>
          <w:rFonts w:ascii="Times New Roman" w:hAnsi="Times New Roman" w:cs="Times New Roman"/>
          <w:b/>
          <w:bCs/>
          <w:color w:val="auto"/>
          <w:sz w:val="24"/>
          <w:szCs w:val="24"/>
        </w:rPr>
        <w:t xml:space="preserve">- </w:t>
      </w:r>
      <w:r w:rsidR="00523328" w:rsidRPr="001F28E9">
        <w:rPr>
          <w:rFonts w:ascii="Times New Roman" w:hAnsi="Times New Roman" w:cs="Times New Roman"/>
          <w:b/>
          <w:bCs/>
          <w:color w:val="auto"/>
          <w:sz w:val="24"/>
          <w:szCs w:val="24"/>
        </w:rPr>
        <w:t>VRIO Analysis</w:t>
      </w:r>
      <w:bookmarkEnd w:id="4"/>
    </w:p>
    <w:p w14:paraId="06E67CD3" w14:textId="2EE71AF8" w:rsidR="00B87037" w:rsidRPr="002A1618" w:rsidRDefault="00B87037" w:rsidP="002A1618">
      <w:pPr>
        <w:spacing w:line="480" w:lineRule="auto"/>
        <w:rPr>
          <w:rFonts w:ascii="Times New Roman" w:hAnsi="Times New Roman" w:cs="Times New Roman"/>
          <w:sz w:val="24"/>
        </w:rPr>
      </w:pPr>
      <w:r w:rsidRPr="002A1618">
        <w:rPr>
          <w:rFonts w:ascii="Times New Roman" w:hAnsi="Times New Roman" w:cs="Times New Roman"/>
          <w:sz w:val="24"/>
        </w:rPr>
        <w:t xml:space="preserve">VRIO framework is the tool used to analyze a firm’s internal resources and capabilities to find out if they can be a source of sustained competitive advantage. The term VRIO comes from the words value, rarity, imitability and </w:t>
      </w:r>
      <w:r w:rsidRPr="002A1618">
        <w:rPr>
          <w:rFonts w:ascii="Times New Roman" w:hAnsi="Times New Roman" w:cs="Times New Roman"/>
          <w:sz w:val="24"/>
        </w:rPr>
        <w:t>organization. (</w:t>
      </w:r>
      <w:r w:rsidRPr="002A1618">
        <w:rPr>
          <w:rFonts w:ascii="Times New Roman" w:hAnsi="Times New Roman" w:cs="Times New Roman"/>
          <w:sz w:val="24"/>
        </w:rPr>
        <w:t>Ovidijus Jurevicius</w:t>
      </w:r>
      <w:r w:rsidRPr="002A1618">
        <w:rPr>
          <w:rFonts w:ascii="Times New Roman" w:hAnsi="Times New Roman" w:cs="Times New Roman"/>
          <w:sz w:val="24"/>
        </w:rPr>
        <w:t>,2025)</w:t>
      </w:r>
    </w:p>
    <w:p w14:paraId="26AFCB9A" w14:textId="77777777" w:rsidR="00B87037" w:rsidRPr="002A1618" w:rsidRDefault="00B87037" w:rsidP="002A1618">
      <w:pPr>
        <w:spacing w:line="480" w:lineRule="auto"/>
        <w:rPr>
          <w:rFonts w:ascii="Times New Roman" w:hAnsi="Times New Roman" w:cs="Times New Roman"/>
          <w:sz w:val="24"/>
        </w:rPr>
      </w:pPr>
    </w:p>
    <w:p w14:paraId="34BD0FBC" w14:textId="0DB2DE0C" w:rsidR="00996DA4" w:rsidRPr="002A1618" w:rsidRDefault="00B87037" w:rsidP="002A1618">
      <w:pPr>
        <w:spacing w:line="480" w:lineRule="auto"/>
        <w:rPr>
          <w:rFonts w:ascii="Times New Roman" w:hAnsi="Times New Roman" w:cs="Times New Roman"/>
          <w:sz w:val="24"/>
        </w:rPr>
      </w:pPr>
      <w:r w:rsidRPr="002A1618">
        <w:rPr>
          <w:rFonts w:ascii="Times New Roman" w:hAnsi="Times New Roman" w:cs="Times New Roman"/>
          <w:sz w:val="24"/>
        </w:rPr>
        <w:t>Popeyes' brand identity can be considered a valuable resource. Famous for its bold, spicy flavors and iconic Louisiana seasoning, the brand has built a loyal following (James Martinez, 2025). This uniqueness, setting it apart from other brands, may also make it relatively rare in the UK fast-food market, which is key to Popeyes' success. However, the sustainability of this advantage may be limited, as competitors may attempt to replicate similar products. Furthermore, the effectiveness of this resource depends on the organization's ability to successfully implement and maintain a consistent brand message across different locations.</w:t>
      </w:r>
    </w:p>
    <w:p w14:paraId="3C6410C5" w14:textId="77777777" w:rsidR="00996DA4" w:rsidRPr="002A1618" w:rsidRDefault="00996DA4" w:rsidP="002A1618">
      <w:pPr>
        <w:spacing w:line="480" w:lineRule="auto"/>
        <w:rPr>
          <w:rFonts w:ascii="Times New Roman" w:hAnsi="Times New Roman" w:cs="Times New Roman"/>
          <w:sz w:val="24"/>
        </w:rPr>
      </w:pPr>
    </w:p>
    <w:p w14:paraId="7AC55F70" w14:textId="02A2C3F5" w:rsidR="00996DA4" w:rsidRPr="002A1618" w:rsidRDefault="00AD60AB" w:rsidP="002A1618">
      <w:pPr>
        <w:spacing w:line="480" w:lineRule="auto"/>
        <w:rPr>
          <w:rFonts w:ascii="Times New Roman" w:hAnsi="Times New Roman" w:cs="Times New Roman"/>
          <w:sz w:val="24"/>
        </w:rPr>
      </w:pPr>
      <w:r w:rsidRPr="002A1618">
        <w:rPr>
          <w:rFonts w:ascii="Times New Roman" w:hAnsi="Times New Roman" w:cs="Times New Roman"/>
          <w:sz w:val="24"/>
        </w:rPr>
        <w:t xml:space="preserve">POPEYES' product differentiation is also a major advantage, attracting consumers </w:t>
      </w:r>
      <w:r w:rsidRPr="002A1618">
        <w:rPr>
          <w:rFonts w:ascii="Times New Roman" w:hAnsi="Times New Roman" w:cs="Times New Roman"/>
          <w:sz w:val="24"/>
        </w:rPr>
        <w:lastRenderedPageBreak/>
        <w:t xml:space="preserve">with different flavors of fried </w:t>
      </w:r>
      <w:r w:rsidRPr="002A1618">
        <w:rPr>
          <w:rFonts w:ascii="Times New Roman" w:hAnsi="Times New Roman" w:cs="Times New Roman"/>
          <w:sz w:val="24"/>
        </w:rPr>
        <w:t>chicken. In</w:t>
      </w:r>
      <w:r w:rsidRPr="002A1618">
        <w:rPr>
          <w:rFonts w:ascii="Times New Roman" w:hAnsi="Times New Roman" w:cs="Times New Roman"/>
          <w:sz w:val="24"/>
        </w:rPr>
        <w:t xml:space="preserve"> addition to its renowned fried chicken, Popeyes offers a variety of menu items that showcase the brand’s Southern roots. Popeyes’ customizable wing flavors have become a cornerstone of its menu innovation strategy. (Nathaniel Stone, 2025).</w:t>
      </w:r>
      <w:r w:rsidRPr="002A1618">
        <w:rPr>
          <w:rFonts w:ascii="Times New Roman" w:hAnsi="Times New Roman" w:cs="Times New Roman"/>
          <w:sz w:val="24"/>
        </w:rPr>
        <w:t xml:space="preserve"> </w:t>
      </w:r>
      <w:r w:rsidRPr="002A1618">
        <w:rPr>
          <w:rFonts w:ascii="Times New Roman" w:hAnsi="Times New Roman" w:cs="Times New Roman"/>
          <w:sz w:val="24"/>
        </w:rPr>
        <w:t>However, such menu options are not uncommon, as competitors like KFC offer similar options, and this simple reliance on different flavors of fried chicken is easily imitated. Organizationally, the effectiveness of this resource depends on the company's ability to maintain consistent product quality and operational efficiency across locations. Therefore, while the product may provide value, it is unlikely to generate a sustainable competitive advantage, but rather a temporary one.</w:t>
      </w:r>
    </w:p>
    <w:p w14:paraId="5C21CEB7" w14:textId="77777777" w:rsidR="00996DA4" w:rsidRPr="002A1618" w:rsidRDefault="00996DA4" w:rsidP="002A1618">
      <w:pPr>
        <w:spacing w:line="480" w:lineRule="auto"/>
        <w:rPr>
          <w:rFonts w:ascii="Times New Roman" w:hAnsi="Times New Roman" w:cs="Times New Roman"/>
          <w:sz w:val="24"/>
        </w:rPr>
      </w:pPr>
    </w:p>
    <w:p w14:paraId="7C11986B" w14:textId="454253D9" w:rsidR="00A20034" w:rsidRPr="002A1618" w:rsidRDefault="002644FE" w:rsidP="002A1618">
      <w:pPr>
        <w:spacing w:line="480" w:lineRule="auto"/>
        <w:rPr>
          <w:rFonts w:ascii="Times New Roman" w:hAnsi="Times New Roman" w:cs="Times New Roman"/>
          <w:sz w:val="24"/>
        </w:rPr>
      </w:pPr>
      <w:r w:rsidRPr="002A1618">
        <w:rPr>
          <w:rFonts w:ascii="Times New Roman" w:hAnsi="Times New Roman" w:cs="Times New Roman"/>
          <w:sz w:val="24"/>
        </w:rPr>
        <w:t xml:space="preserve">Popeyes' success is also inseparable from the support of its parent company, Restaurant Brands International, which provides financial capital, global expertise, and established operating systems. This allows for faster expansion and more efficient market entry, especially in highly competitive markets like the UK. Restaurant Brands International Inc. is one of the world's largest quick-service restaurant companies, with nearly $45 billion in annual system-wide sales and over 32,000 restaurants in more than 120 countries and territories. (RBI.com) Furthermore, this kind of support is perhaps considered relatively rare, as not all competitors benefit from the backing of a large multinational corporation. It is also difficult to imitate, as building a similar level of financial strength and global infrastructure requires significant time and resources. Moreover, Restaurant Brands International is well-organized and </w:t>
      </w:r>
      <w:r w:rsidRPr="002A1618">
        <w:rPr>
          <w:rFonts w:ascii="Times New Roman" w:hAnsi="Times New Roman" w:cs="Times New Roman"/>
          <w:sz w:val="24"/>
        </w:rPr>
        <w:lastRenderedPageBreak/>
        <w:t>effectively utilizes existing resources and strengths. Therefore, this support provides Popeyes with a sustained competitive advantage.</w:t>
      </w:r>
    </w:p>
    <w:p w14:paraId="109BC2DD" w14:textId="77777777" w:rsidR="00A20034" w:rsidRPr="002A1618" w:rsidRDefault="00A20034" w:rsidP="002A1618">
      <w:pPr>
        <w:spacing w:line="480" w:lineRule="auto"/>
        <w:rPr>
          <w:rFonts w:ascii="Times New Roman" w:hAnsi="Times New Roman" w:cs="Times New Roman"/>
          <w:sz w:val="24"/>
        </w:rPr>
      </w:pPr>
    </w:p>
    <w:p w14:paraId="121D3E31" w14:textId="7A6D7F4C" w:rsidR="00A20034" w:rsidRPr="001F28E9" w:rsidRDefault="00A20034" w:rsidP="001F28E9">
      <w:pPr>
        <w:pStyle w:val="1"/>
        <w:rPr>
          <w:rFonts w:ascii="Times New Roman" w:hAnsi="Times New Roman" w:cs="Times New Roman"/>
          <w:b/>
          <w:bCs/>
          <w:color w:val="auto"/>
          <w:sz w:val="24"/>
          <w:szCs w:val="24"/>
        </w:rPr>
      </w:pPr>
      <w:bookmarkStart w:id="5" w:name="_Toc224845563"/>
      <w:r w:rsidRPr="001F28E9">
        <w:rPr>
          <w:rFonts w:ascii="Times New Roman" w:hAnsi="Times New Roman" w:cs="Times New Roman"/>
          <w:b/>
          <w:bCs/>
          <w:color w:val="auto"/>
          <w:sz w:val="24"/>
          <w:szCs w:val="24"/>
        </w:rPr>
        <w:t>4.0 SWOT</w:t>
      </w:r>
      <w:bookmarkEnd w:id="5"/>
    </w:p>
    <w:p w14:paraId="0D357D08" w14:textId="431B9C8F" w:rsidR="00A20034" w:rsidRPr="002A1618" w:rsidRDefault="00523328" w:rsidP="002A1618">
      <w:pPr>
        <w:spacing w:line="480" w:lineRule="auto"/>
        <w:rPr>
          <w:rFonts w:ascii="Times New Roman" w:hAnsi="Times New Roman" w:cs="Times New Roman"/>
          <w:sz w:val="24"/>
        </w:rPr>
      </w:pPr>
      <w:r w:rsidRPr="002A1618">
        <w:rPr>
          <w:rFonts w:ascii="Times New Roman" w:hAnsi="Times New Roman" w:cs="Times New Roman"/>
          <w:sz w:val="24"/>
        </w:rPr>
        <w:t>SWOT stands for Strengths, Weaknesses, Opportunities, and Threats. A SWOT analysis is a framework to help assess and understand the internal and external forces that may create opportunities or risks for an organization. (Kyle Peterdy, 2022).</w:t>
      </w:r>
    </w:p>
    <w:p w14:paraId="4AB1FCD5" w14:textId="77777777" w:rsidR="0034377A" w:rsidRPr="002A1618" w:rsidRDefault="0034377A" w:rsidP="002A1618">
      <w:pPr>
        <w:spacing w:line="480" w:lineRule="auto"/>
        <w:rPr>
          <w:rFonts w:ascii="Times New Roman" w:hAnsi="Times New Roman" w:cs="Times New Roman"/>
          <w:sz w:val="24"/>
        </w:rPr>
      </w:pPr>
    </w:p>
    <w:p w14:paraId="2E22BCE2" w14:textId="30F3425D" w:rsidR="0034377A" w:rsidRPr="002A1618" w:rsidRDefault="0034377A" w:rsidP="002A1618">
      <w:pPr>
        <w:spacing w:line="480" w:lineRule="auto"/>
        <w:rPr>
          <w:rFonts w:ascii="Times New Roman" w:hAnsi="Times New Roman" w:cs="Times New Roman"/>
          <w:sz w:val="24"/>
        </w:rPr>
      </w:pPr>
      <w:r w:rsidRPr="002A1618">
        <w:rPr>
          <w:rFonts w:ascii="Times New Roman" w:hAnsi="Times New Roman" w:cs="Times New Roman"/>
          <w:sz w:val="24"/>
        </w:rPr>
        <w:t xml:space="preserve">POPEYES' </w:t>
      </w:r>
      <w:r w:rsidRPr="002A1618">
        <w:rPr>
          <w:rFonts w:ascii="Times New Roman" w:hAnsi="Times New Roman" w:cs="Times New Roman"/>
          <w:sz w:val="24"/>
        </w:rPr>
        <w:t>strengths</w:t>
      </w:r>
      <w:r w:rsidRPr="002A1618">
        <w:rPr>
          <w:rFonts w:ascii="Times New Roman" w:hAnsi="Times New Roman" w:cs="Times New Roman"/>
          <w:sz w:val="24"/>
        </w:rPr>
        <w:t xml:space="preserve"> </w:t>
      </w:r>
      <w:r w:rsidRPr="002A1618">
        <w:rPr>
          <w:rFonts w:ascii="Times New Roman" w:hAnsi="Times New Roman" w:cs="Times New Roman"/>
          <w:sz w:val="24"/>
        </w:rPr>
        <w:t>lie</w:t>
      </w:r>
      <w:r w:rsidRPr="002A1618">
        <w:rPr>
          <w:rFonts w:ascii="Times New Roman" w:hAnsi="Times New Roman" w:cs="Times New Roman"/>
          <w:sz w:val="24"/>
        </w:rPr>
        <w:t xml:space="preserve"> in its brand differentiation; its unique Louisiana flavor undoubtedly attracts many consumers. Its fried chicken flavor, unlike other brands, is also a competitive advantage. Furthermore, POPEYES has a powerful parent company that provides it with superior resources and experience, ensuring its competitive edge and laying the foundation for its continued expansion.</w:t>
      </w:r>
    </w:p>
    <w:p w14:paraId="3484AD89" w14:textId="77777777" w:rsidR="00523328" w:rsidRPr="002A1618" w:rsidRDefault="00523328" w:rsidP="002A1618">
      <w:pPr>
        <w:spacing w:line="480" w:lineRule="auto"/>
        <w:rPr>
          <w:rFonts w:ascii="Times New Roman" w:hAnsi="Times New Roman" w:cs="Times New Roman"/>
          <w:sz w:val="24"/>
        </w:rPr>
      </w:pPr>
    </w:p>
    <w:p w14:paraId="2A398AC1" w14:textId="22347D2B" w:rsidR="00523328" w:rsidRPr="002A1618" w:rsidRDefault="006F78B0" w:rsidP="002A1618">
      <w:pPr>
        <w:spacing w:line="480" w:lineRule="auto"/>
        <w:rPr>
          <w:rFonts w:ascii="Times New Roman" w:hAnsi="Times New Roman" w:cs="Times New Roman"/>
          <w:sz w:val="24"/>
        </w:rPr>
      </w:pPr>
      <w:r w:rsidRPr="002A1618">
        <w:rPr>
          <w:rFonts w:ascii="Times New Roman" w:hAnsi="Times New Roman" w:cs="Times New Roman"/>
          <w:sz w:val="24"/>
        </w:rPr>
        <w:t xml:space="preserve">Popeyes' </w:t>
      </w:r>
      <w:r w:rsidRPr="002A1618">
        <w:rPr>
          <w:rFonts w:ascii="Times New Roman" w:hAnsi="Times New Roman" w:cs="Times New Roman"/>
          <w:sz w:val="24"/>
        </w:rPr>
        <w:t>weaknesses lie</w:t>
      </w:r>
      <w:r w:rsidRPr="002A1618">
        <w:rPr>
          <w:rFonts w:ascii="Times New Roman" w:hAnsi="Times New Roman" w:cs="Times New Roman"/>
          <w:sz w:val="24"/>
        </w:rPr>
        <w:t xml:space="preserve"> in the fact that existing fast-food brands in the UK are too strong and </w:t>
      </w:r>
      <w:r w:rsidRPr="002A1618">
        <w:rPr>
          <w:rFonts w:ascii="Times New Roman" w:hAnsi="Times New Roman" w:cs="Times New Roman"/>
          <w:sz w:val="24"/>
        </w:rPr>
        <w:t>well known</w:t>
      </w:r>
      <w:r w:rsidRPr="002A1618">
        <w:rPr>
          <w:rFonts w:ascii="Times New Roman" w:hAnsi="Times New Roman" w:cs="Times New Roman"/>
          <w:sz w:val="24"/>
        </w:rPr>
        <w:t>. Compared with established brands like KFC, Popeyes' brand awareness and acceptance are relatively limited. In addition, Popeyes' proud differentiated products are relatively easy to imitate, making it difficult to gain a long-term competitive advantage. Furthermore, it is still in the expansion phase and has fewer stores in the UK than other major brands.</w:t>
      </w:r>
    </w:p>
    <w:p w14:paraId="440D346D" w14:textId="77777777" w:rsidR="00523328" w:rsidRPr="002A1618" w:rsidRDefault="00523328" w:rsidP="002A1618">
      <w:pPr>
        <w:spacing w:line="480" w:lineRule="auto"/>
        <w:rPr>
          <w:rFonts w:ascii="Times New Roman" w:hAnsi="Times New Roman" w:cs="Times New Roman"/>
          <w:sz w:val="24"/>
        </w:rPr>
      </w:pPr>
    </w:p>
    <w:p w14:paraId="156011A3" w14:textId="3D7A912D" w:rsidR="006F78B0" w:rsidRPr="002A1618" w:rsidRDefault="003B6230" w:rsidP="002A1618">
      <w:pPr>
        <w:spacing w:line="480" w:lineRule="auto"/>
        <w:rPr>
          <w:rFonts w:ascii="Times New Roman" w:hAnsi="Times New Roman" w:cs="Times New Roman"/>
          <w:sz w:val="24"/>
        </w:rPr>
      </w:pPr>
      <w:r w:rsidRPr="002A1618">
        <w:rPr>
          <w:rFonts w:ascii="Times New Roman" w:hAnsi="Times New Roman" w:cs="Times New Roman"/>
          <w:sz w:val="24"/>
        </w:rPr>
        <w:t>POPEYES' opportunities lie in the increasing demand for convenient fast food in today's developing society; with the emergence of food delivery platforms, POPEYES has become more well-known to consumers and expanded the delivery range of individual stores, increasing brand awareness; and POPEYES currently has great potential, continuously expanding in the UK market and capturing more market share.</w:t>
      </w:r>
    </w:p>
    <w:p w14:paraId="5E2D732B" w14:textId="77777777" w:rsidR="006F78B0" w:rsidRPr="002A1618" w:rsidRDefault="006F78B0" w:rsidP="002A1618">
      <w:pPr>
        <w:spacing w:line="480" w:lineRule="auto"/>
        <w:rPr>
          <w:rFonts w:ascii="Times New Roman" w:hAnsi="Times New Roman" w:cs="Times New Roman"/>
          <w:sz w:val="24"/>
        </w:rPr>
      </w:pPr>
    </w:p>
    <w:p w14:paraId="21C48F8C" w14:textId="6964CFC0" w:rsidR="00A20034" w:rsidRPr="002A1618" w:rsidRDefault="003B6230" w:rsidP="002A1618">
      <w:pPr>
        <w:spacing w:line="480" w:lineRule="auto"/>
        <w:rPr>
          <w:rFonts w:ascii="Times New Roman" w:hAnsi="Times New Roman" w:cs="Times New Roman"/>
          <w:sz w:val="24"/>
        </w:rPr>
      </w:pPr>
      <w:r w:rsidRPr="002A1618">
        <w:rPr>
          <w:rFonts w:ascii="Times New Roman" w:hAnsi="Times New Roman" w:cs="Times New Roman"/>
          <w:sz w:val="24"/>
        </w:rPr>
        <w:t xml:space="preserve">Popeyes </w:t>
      </w:r>
      <w:r w:rsidRPr="002A1618">
        <w:rPr>
          <w:rFonts w:ascii="Times New Roman" w:hAnsi="Times New Roman" w:cs="Times New Roman"/>
          <w:sz w:val="24"/>
        </w:rPr>
        <w:t>face</w:t>
      </w:r>
      <w:r w:rsidRPr="002A1618">
        <w:rPr>
          <w:rFonts w:ascii="Times New Roman" w:hAnsi="Times New Roman" w:cs="Times New Roman"/>
          <w:sz w:val="24"/>
        </w:rPr>
        <w:t xml:space="preserve"> numerous threats, primarily from fierce competition within the fast-food industry. The increasing number of brands entering the UK market undoubtedly puts pressure on Popeyes. Global inflation has impacted consumer spending, forcing Popeyes to make changes. Furthermore, UK health, food, and environmental regulations mean that any mishaps by Popeyes would be a severe blow.</w:t>
      </w:r>
    </w:p>
    <w:p w14:paraId="49C92298" w14:textId="77777777" w:rsidR="003B6230" w:rsidRPr="002A1618" w:rsidRDefault="003B6230" w:rsidP="002A1618">
      <w:pPr>
        <w:spacing w:line="480" w:lineRule="auto"/>
        <w:rPr>
          <w:rFonts w:ascii="Times New Roman" w:hAnsi="Times New Roman" w:cs="Times New Roman"/>
          <w:sz w:val="24"/>
        </w:rPr>
      </w:pPr>
    </w:p>
    <w:p w14:paraId="1941A42A" w14:textId="13BFA6AB" w:rsidR="00A20034" w:rsidRPr="001F28E9" w:rsidRDefault="00A20034" w:rsidP="001F28E9">
      <w:pPr>
        <w:pStyle w:val="1"/>
        <w:rPr>
          <w:rFonts w:ascii="Times New Roman" w:hAnsi="Times New Roman" w:cs="Times New Roman"/>
          <w:b/>
          <w:bCs/>
          <w:color w:val="auto"/>
          <w:sz w:val="24"/>
          <w:szCs w:val="24"/>
        </w:rPr>
      </w:pPr>
      <w:bookmarkStart w:id="6" w:name="_Toc224845564"/>
      <w:r w:rsidRPr="001F28E9">
        <w:rPr>
          <w:rFonts w:ascii="Times New Roman" w:hAnsi="Times New Roman" w:cs="Times New Roman"/>
          <w:b/>
          <w:bCs/>
          <w:color w:val="auto"/>
          <w:sz w:val="24"/>
          <w:szCs w:val="24"/>
        </w:rPr>
        <w:t>5.0 Conclusion</w:t>
      </w:r>
      <w:bookmarkEnd w:id="6"/>
    </w:p>
    <w:p w14:paraId="266ABC90" w14:textId="3FB6D63F" w:rsidR="00A20034" w:rsidRPr="002A1618" w:rsidRDefault="004E64C4" w:rsidP="002A1618">
      <w:pPr>
        <w:spacing w:line="480" w:lineRule="auto"/>
        <w:rPr>
          <w:rFonts w:ascii="Times New Roman" w:hAnsi="Times New Roman" w:cs="Times New Roman"/>
          <w:sz w:val="24"/>
        </w:rPr>
      </w:pPr>
      <w:r w:rsidRPr="002A1618">
        <w:rPr>
          <w:rFonts w:ascii="Times New Roman" w:hAnsi="Times New Roman" w:cs="Times New Roman"/>
          <w:sz w:val="24"/>
        </w:rPr>
        <w:t xml:space="preserve">In summary, the UK fast-food industry presents both significant opportunities and challenges for Popeyes. External analysis highlights a highly competitive and volatile environment, influenced by economic pressures, evolving consumer preferences, and increasing legal regulation. Simultaneously, the industry continues to benefit from strong demand for convenient and affordable food options. Internal analysis indicates that Popeyes possesses several valuable resources, particularly its strong brand identity and the backing of a large multinational corporation. However, some of these </w:t>
      </w:r>
      <w:r w:rsidRPr="002A1618">
        <w:rPr>
          <w:rFonts w:ascii="Times New Roman" w:hAnsi="Times New Roman" w:cs="Times New Roman"/>
          <w:sz w:val="24"/>
        </w:rPr>
        <w:lastRenderedPageBreak/>
        <w:t>advantages may be difficult to sustain due to ease of imitation and intense competition. Ultimately, Popeyes certainly has the potential to expand in the UK market, but its long-term success will depend on its ability to effectively differentiate itself and adapt to external pressures.</w:t>
      </w:r>
    </w:p>
    <w:p w14:paraId="4C06CCE9" w14:textId="77777777" w:rsidR="00A20034" w:rsidRDefault="00A20034"/>
    <w:p w14:paraId="019CF9EE" w14:textId="77777777" w:rsidR="004E64C4" w:rsidRPr="004E64C4" w:rsidRDefault="004E64C4" w:rsidP="002A1618">
      <w:pPr>
        <w:widowControl/>
        <w:spacing w:line="480" w:lineRule="auto"/>
        <w:rPr>
          <w:rFonts w:ascii="Times New Roman" w:hAnsi="Times New Roman" w:cs="Times New Roman"/>
        </w:rPr>
      </w:pPr>
      <w:r>
        <w:br w:type="page"/>
      </w:r>
    </w:p>
    <w:p w14:paraId="4459A3B2" w14:textId="3A69A2F2" w:rsidR="00A20034" w:rsidRPr="001F28E9" w:rsidRDefault="00486435" w:rsidP="001F28E9">
      <w:pPr>
        <w:pStyle w:val="1"/>
        <w:rPr>
          <w:rFonts w:ascii="Times New Roman" w:hAnsi="Times New Roman" w:cs="Times New Roman"/>
          <w:b/>
          <w:bCs/>
          <w:color w:val="auto"/>
          <w:sz w:val="24"/>
          <w:szCs w:val="24"/>
        </w:rPr>
      </w:pPr>
      <w:bookmarkStart w:id="7" w:name="_Toc224845565"/>
      <w:r w:rsidRPr="001F28E9">
        <w:rPr>
          <w:rFonts w:ascii="Times New Roman" w:hAnsi="Times New Roman" w:cs="Times New Roman"/>
          <w:b/>
          <w:bCs/>
          <w:color w:val="auto"/>
          <w:sz w:val="24"/>
          <w:szCs w:val="24"/>
        </w:rPr>
        <w:lastRenderedPageBreak/>
        <w:t>References</w:t>
      </w:r>
      <w:bookmarkEnd w:id="7"/>
    </w:p>
    <w:p w14:paraId="2667D904" w14:textId="77777777" w:rsidR="002739E2" w:rsidRPr="002A1618" w:rsidRDefault="002739E2" w:rsidP="002A1618">
      <w:pPr>
        <w:pStyle w:val="af0"/>
        <w:numPr>
          <w:ilvl w:val="0"/>
          <w:numId w:val="1"/>
        </w:numPr>
        <w:spacing w:before="0" w:beforeAutospacing="0" w:after="0" w:afterAutospacing="0" w:line="480" w:lineRule="auto"/>
        <w:rPr>
          <w:rFonts w:ascii="Times New Roman" w:hAnsi="Times New Roman" w:cs="Times New Roman"/>
          <w:color w:val="000000"/>
        </w:rPr>
      </w:pPr>
      <w:r w:rsidRPr="002A1618">
        <w:rPr>
          <w:rFonts w:ascii="Times New Roman" w:hAnsi="Times New Roman" w:cs="Times New Roman"/>
          <w:color w:val="000000"/>
        </w:rPr>
        <w:t>www.sec.gov. (n.d.). </w:t>
      </w:r>
      <w:r w:rsidRPr="002A1618">
        <w:rPr>
          <w:rFonts w:ascii="Times New Roman" w:hAnsi="Times New Roman" w:cs="Times New Roman"/>
          <w:i/>
          <w:iCs/>
          <w:color w:val="000000"/>
        </w:rPr>
        <w:t>Inline XBRL Viewer</w:t>
      </w:r>
      <w:r w:rsidRPr="002A1618">
        <w:rPr>
          <w:rFonts w:ascii="Times New Roman" w:hAnsi="Times New Roman" w:cs="Times New Roman"/>
          <w:color w:val="000000"/>
        </w:rPr>
        <w:t>. [online] Available at: https://www.sec.gov/ix?doc=/Archives/edgar/data/1618756/000161875622000018/qsr-20211231.htm#ie56950d96c5445a5b565c5ccf70724e1_67.</w:t>
      </w:r>
    </w:p>
    <w:p w14:paraId="37428EF9" w14:textId="18D9D6F8" w:rsidR="002739E2" w:rsidRPr="002A1618" w:rsidRDefault="002739E2" w:rsidP="002A1618">
      <w:pPr>
        <w:pStyle w:val="af0"/>
        <w:numPr>
          <w:ilvl w:val="0"/>
          <w:numId w:val="1"/>
        </w:numPr>
        <w:spacing w:line="480" w:lineRule="auto"/>
        <w:rPr>
          <w:rFonts w:ascii="Times New Roman" w:hAnsi="Times New Roman" w:cs="Times New Roman"/>
          <w:color w:val="000000"/>
        </w:rPr>
      </w:pPr>
      <w:r w:rsidRPr="002A1618">
        <w:rPr>
          <w:rFonts w:ascii="Times New Roman" w:hAnsi="Times New Roman" w:cs="Times New Roman"/>
          <w:color w:val="000000"/>
        </w:rPr>
        <w:t>‌Briggs, F. (2024). </w:t>
      </w:r>
      <w:r w:rsidRPr="002A1618">
        <w:rPr>
          <w:rFonts w:ascii="Times New Roman" w:hAnsi="Times New Roman" w:cs="Times New Roman"/>
          <w:i/>
          <w:iCs/>
          <w:color w:val="000000"/>
        </w:rPr>
        <w:t>Popeyes announces 50th store opening and further expansion</w:t>
      </w:r>
      <w:r w:rsidRPr="002A1618">
        <w:rPr>
          <w:rFonts w:ascii="Times New Roman" w:hAnsi="Times New Roman" w:cs="Times New Roman"/>
          <w:color w:val="000000"/>
        </w:rPr>
        <w:t>. [online] Retail Times. Available at: https://retailtimes.co.uk/popeyes-announces-50th-store-opening-and-further-expansion/ [Accessed 18 Mar. 2026].</w:t>
      </w:r>
    </w:p>
    <w:p w14:paraId="5E0E1C16" w14:textId="11D9E117" w:rsidR="00A1255D" w:rsidRPr="002A1618" w:rsidRDefault="002739E2" w:rsidP="002A1618">
      <w:pPr>
        <w:pStyle w:val="af0"/>
        <w:numPr>
          <w:ilvl w:val="0"/>
          <w:numId w:val="1"/>
        </w:numPr>
        <w:spacing w:line="480" w:lineRule="auto"/>
        <w:rPr>
          <w:rFonts w:ascii="Times New Roman" w:hAnsi="Times New Roman" w:cs="Times New Roman"/>
          <w:color w:val="000000"/>
        </w:rPr>
      </w:pPr>
      <w:r w:rsidRPr="002A1618">
        <w:rPr>
          <w:rFonts w:ascii="Times New Roman" w:hAnsi="Times New Roman" w:cs="Times New Roman"/>
          <w:color w:val="000000"/>
        </w:rPr>
        <w:t>‌</w:t>
      </w:r>
      <w:r w:rsidR="00A1255D" w:rsidRPr="002A1618">
        <w:rPr>
          <w:rFonts w:ascii="Times New Roman" w:hAnsi="Times New Roman" w:cs="Times New Roman"/>
          <w:color w:val="000000"/>
        </w:rPr>
        <w:t xml:space="preserve"> </w:t>
      </w:r>
      <w:proofErr w:type="spellStart"/>
      <w:r w:rsidR="00A1255D" w:rsidRPr="002A1618">
        <w:rPr>
          <w:rFonts w:ascii="Times New Roman" w:hAnsi="Times New Roman" w:cs="Times New Roman"/>
          <w:color w:val="000000"/>
        </w:rPr>
        <w:t>Gressier</w:t>
      </w:r>
      <w:proofErr w:type="spellEnd"/>
      <w:r w:rsidR="00A1255D" w:rsidRPr="002A1618">
        <w:rPr>
          <w:rFonts w:ascii="Times New Roman" w:hAnsi="Times New Roman" w:cs="Times New Roman"/>
          <w:color w:val="000000"/>
        </w:rPr>
        <w:t>, M., Sassi, F. and Frost, G. (2020). Healthy Foods and Healthy Diets. How Government Policies Can Steer Food Reformulation. </w:t>
      </w:r>
      <w:r w:rsidR="00A1255D" w:rsidRPr="002A1618">
        <w:rPr>
          <w:rFonts w:ascii="Times New Roman" w:hAnsi="Times New Roman" w:cs="Times New Roman"/>
          <w:i/>
          <w:iCs/>
          <w:color w:val="000000"/>
        </w:rPr>
        <w:t>Nutrients</w:t>
      </w:r>
      <w:r w:rsidR="00A1255D" w:rsidRPr="002A1618">
        <w:rPr>
          <w:rFonts w:ascii="Times New Roman" w:hAnsi="Times New Roman" w:cs="Times New Roman"/>
          <w:color w:val="000000"/>
        </w:rPr>
        <w:t xml:space="preserve">, 12(7), p.1992. </w:t>
      </w:r>
      <w:proofErr w:type="spellStart"/>
      <w:proofErr w:type="gramStart"/>
      <w:r w:rsidR="00A1255D" w:rsidRPr="002A1618">
        <w:rPr>
          <w:rFonts w:ascii="Times New Roman" w:hAnsi="Times New Roman" w:cs="Times New Roman"/>
          <w:color w:val="000000"/>
        </w:rPr>
        <w:t>doi:https</w:t>
      </w:r>
      <w:proofErr w:type="spellEnd"/>
      <w:r w:rsidR="00A1255D" w:rsidRPr="002A1618">
        <w:rPr>
          <w:rFonts w:ascii="Times New Roman" w:hAnsi="Times New Roman" w:cs="Times New Roman"/>
          <w:color w:val="000000"/>
        </w:rPr>
        <w:t>://doi.org/10.3390/nu12071992</w:t>
      </w:r>
      <w:proofErr w:type="gramEnd"/>
      <w:r w:rsidR="00A1255D" w:rsidRPr="002A1618">
        <w:rPr>
          <w:rFonts w:ascii="Times New Roman" w:hAnsi="Times New Roman" w:cs="Times New Roman"/>
          <w:color w:val="000000"/>
        </w:rPr>
        <w:t>.</w:t>
      </w:r>
    </w:p>
    <w:p w14:paraId="1FCD9DE1" w14:textId="1DBEFBEB" w:rsidR="00885F5A" w:rsidRPr="002A1618" w:rsidRDefault="00A1255D" w:rsidP="002A1618">
      <w:pPr>
        <w:pStyle w:val="af0"/>
        <w:numPr>
          <w:ilvl w:val="0"/>
          <w:numId w:val="1"/>
        </w:numPr>
        <w:spacing w:line="480" w:lineRule="auto"/>
        <w:rPr>
          <w:rFonts w:ascii="Times New Roman" w:hAnsi="Times New Roman" w:cs="Times New Roman"/>
          <w:color w:val="000000"/>
        </w:rPr>
      </w:pPr>
      <w:r w:rsidRPr="002A1618">
        <w:rPr>
          <w:rFonts w:ascii="Times New Roman" w:hAnsi="Times New Roman" w:cs="Times New Roman"/>
          <w:color w:val="000000"/>
        </w:rPr>
        <w:t>‌</w:t>
      </w:r>
      <w:r w:rsidR="00885F5A" w:rsidRPr="002A1618">
        <w:rPr>
          <w:rFonts w:ascii="Times New Roman" w:hAnsi="Times New Roman" w:cs="Times New Roman"/>
          <w:color w:val="000000"/>
        </w:rPr>
        <w:t xml:space="preserve"> Sacks, G., Kwon, J. and </w:t>
      </w:r>
      <w:proofErr w:type="spellStart"/>
      <w:r w:rsidR="00885F5A" w:rsidRPr="002A1618">
        <w:rPr>
          <w:rFonts w:ascii="Times New Roman" w:hAnsi="Times New Roman" w:cs="Times New Roman"/>
          <w:color w:val="000000"/>
        </w:rPr>
        <w:t>Backholer</w:t>
      </w:r>
      <w:proofErr w:type="spellEnd"/>
      <w:r w:rsidR="00885F5A" w:rsidRPr="002A1618">
        <w:rPr>
          <w:rFonts w:ascii="Times New Roman" w:hAnsi="Times New Roman" w:cs="Times New Roman"/>
          <w:color w:val="000000"/>
        </w:rPr>
        <w:t>, K. (2021). Do taxes on unhealthy foods and beverages influence food purchases? </w:t>
      </w:r>
      <w:r w:rsidR="00885F5A" w:rsidRPr="002A1618">
        <w:rPr>
          <w:rFonts w:ascii="Times New Roman" w:hAnsi="Times New Roman" w:cs="Times New Roman"/>
          <w:i/>
          <w:iCs/>
          <w:color w:val="000000"/>
        </w:rPr>
        <w:t xml:space="preserve">Current Nutrition </w:t>
      </w:r>
      <w:proofErr w:type="gramStart"/>
      <w:r w:rsidR="00885F5A" w:rsidRPr="002A1618">
        <w:rPr>
          <w:rFonts w:ascii="Times New Roman" w:hAnsi="Times New Roman" w:cs="Times New Roman"/>
          <w:i/>
          <w:iCs/>
          <w:color w:val="000000"/>
        </w:rPr>
        <w:t>Reports</w:t>
      </w:r>
      <w:r w:rsidR="00885F5A" w:rsidRPr="002A1618">
        <w:rPr>
          <w:rFonts w:ascii="Times New Roman" w:hAnsi="Times New Roman" w:cs="Times New Roman"/>
          <w:color w:val="000000"/>
        </w:rPr>
        <w:t>, (</w:t>
      </w:r>
      <w:proofErr w:type="gramEnd"/>
      <w:r w:rsidR="00885F5A" w:rsidRPr="002A1618">
        <w:rPr>
          <w:rFonts w:ascii="Times New Roman" w:hAnsi="Times New Roman" w:cs="Times New Roman"/>
          <w:color w:val="000000"/>
        </w:rPr>
        <w:t xml:space="preserve">10). </w:t>
      </w:r>
      <w:proofErr w:type="spellStart"/>
      <w:proofErr w:type="gramStart"/>
      <w:r w:rsidR="00885F5A" w:rsidRPr="002A1618">
        <w:rPr>
          <w:rFonts w:ascii="Times New Roman" w:hAnsi="Times New Roman" w:cs="Times New Roman"/>
          <w:color w:val="000000"/>
        </w:rPr>
        <w:t>doi:https</w:t>
      </w:r>
      <w:proofErr w:type="spellEnd"/>
      <w:r w:rsidR="00885F5A" w:rsidRPr="002A1618">
        <w:rPr>
          <w:rFonts w:ascii="Times New Roman" w:hAnsi="Times New Roman" w:cs="Times New Roman"/>
          <w:color w:val="000000"/>
        </w:rPr>
        <w:t>://doi.org/10.1007/s13668-021-00358-0</w:t>
      </w:r>
      <w:proofErr w:type="gramEnd"/>
      <w:r w:rsidR="00885F5A" w:rsidRPr="002A1618">
        <w:rPr>
          <w:rFonts w:ascii="Times New Roman" w:hAnsi="Times New Roman" w:cs="Times New Roman"/>
          <w:color w:val="000000"/>
        </w:rPr>
        <w:t>.</w:t>
      </w:r>
    </w:p>
    <w:p w14:paraId="3ACFF4E9" w14:textId="4A4F058C" w:rsidR="008912A2" w:rsidRPr="002A1618" w:rsidRDefault="00885F5A" w:rsidP="002A1618">
      <w:pPr>
        <w:pStyle w:val="af0"/>
        <w:numPr>
          <w:ilvl w:val="0"/>
          <w:numId w:val="1"/>
        </w:numPr>
        <w:spacing w:line="480" w:lineRule="auto"/>
        <w:rPr>
          <w:rFonts w:ascii="Times New Roman" w:hAnsi="Times New Roman" w:cs="Times New Roman"/>
          <w:color w:val="000000"/>
        </w:rPr>
      </w:pPr>
      <w:r w:rsidRPr="002A1618">
        <w:rPr>
          <w:rFonts w:ascii="Times New Roman" w:hAnsi="Times New Roman" w:cs="Times New Roman"/>
          <w:color w:val="000000"/>
        </w:rPr>
        <w:t>‌</w:t>
      </w:r>
      <w:r w:rsidR="008912A2" w:rsidRPr="002A1618">
        <w:rPr>
          <w:rFonts w:ascii="Times New Roman" w:hAnsi="Times New Roman" w:cs="Times New Roman"/>
          <w:color w:val="000000"/>
        </w:rPr>
        <w:t xml:space="preserve"> Mattila, M. (2022). Supporting Consumer Purchasing Power Under High Inflation: Competition and Product Market Deregulation. </w:t>
      </w:r>
      <w:r w:rsidR="008912A2" w:rsidRPr="002A1618">
        <w:rPr>
          <w:rFonts w:ascii="Times New Roman" w:hAnsi="Times New Roman" w:cs="Times New Roman"/>
          <w:i/>
          <w:iCs/>
          <w:color w:val="000000"/>
        </w:rPr>
        <w:t>aaltodoc.aalto.fi</w:t>
      </w:r>
      <w:r w:rsidR="008912A2" w:rsidRPr="002A1618">
        <w:rPr>
          <w:rFonts w:ascii="Times New Roman" w:hAnsi="Times New Roman" w:cs="Times New Roman"/>
          <w:color w:val="000000"/>
        </w:rPr>
        <w:t>. [online] Available at: https://urn.fi/URN:NBN:fi:aalto-202302051963.</w:t>
      </w:r>
    </w:p>
    <w:p w14:paraId="5C72C957" w14:textId="2C5FCD60" w:rsidR="00D063E6" w:rsidRPr="002A1618" w:rsidRDefault="008912A2" w:rsidP="002A1618">
      <w:pPr>
        <w:pStyle w:val="af0"/>
        <w:numPr>
          <w:ilvl w:val="0"/>
          <w:numId w:val="1"/>
        </w:numPr>
        <w:spacing w:line="480" w:lineRule="auto"/>
        <w:rPr>
          <w:rFonts w:ascii="Times New Roman" w:hAnsi="Times New Roman" w:cs="Times New Roman"/>
          <w:color w:val="000000"/>
        </w:rPr>
      </w:pPr>
      <w:r w:rsidRPr="002A1618">
        <w:rPr>
          <w:rFonts w:ascii="Times New Roman" w:hAnsi="Times New Roman" w:cs="Times New Roman"/>
          <w:color w:val="000000"/>
        </w:rPr>
        <w:t>‌</w:t>
      </w:r>
      <w:r w:rsidR="00D063E6" w:rsidRPr="002A1618">
        <w:rPr>
          <w:rFonts w:ascii="Times New Roman" w:hAnsi="Times New Roman" w:cs="Times New Roman"/>
          <w:color w:val="000000"/>
        </w:rPr>
        <w:t xml:space="preserve"> Shroff, A., Shah, B.J. and Gajjar, H. (2022). Online food delivery research: a systematic literature review. </w:t>
      </w:r>
      <w:r w:rsidR="00D063E6" w:rsidRPr="002A1618">
        <w:rPr>
          <w:rFonts w:ascii="Times New Roman" w:hAnsi="Times New Roman" w:cs="Times New Roman"/>
          <w:i/>
          <w:iCs/>
          <w:color w:val="000000"/>
        </w:rPr>
        <w:t>International Journal of Contemporary Hospitality Management</w:t>
      </w:r>
      <w:r w:rsidR="00D063E6" w:rsidRPr="002A1618">
        <w:rPr>
          <w:rFonts w:ascii="Times New Roman" w:hAnsi="Times New Roman" w:cs="Times New Roman"/>
          <w:color w:val="000000"/>
        </w:rPr>
        <w:t xml:space="preserve">, 34(8). </w:t>
      </w:r>
      <w:proofErr w:type="spellStart"/>
      <w:proofErr w:type="gramStart"/>
      <w:r w:rsidR="00D063E6" w:rsidRPr="002A1618">
        <w:rPr>
          <w:rFonts w:ascii="Times New Roman" w:hAnsi="Times New Roman" w:cs="Times New Roman"/>
          <w:color w:val="000000"/>
        </w:rPr>
        <w:t>doi:https</w:t>
      </w:r>
      <w:proofErr w:type="spellEnd"/>
      <w:r w:rsidR="00D063E6" w:rsidRPr="002A1618">
        <w:rPr>
          <w:rFonts w:ascii="Times New Roman" w:hAnsi="Times New Roman" w:cs="Times New Roman"/>
          <w:color w:val="000000"/>
        </w:rPr>
        <w:t>://doi.org/10.1108/ijchm-10-2021-1273</w:t>
      </w:r>
      <w:proofErr w:type="gramEnd"/>
      <w:r w:rsidR="00D063E6" w:rsidRPr="002A1618">
        <w:rPr>
          <w:rFonts w:ascii="Times New Roman" w:hAnsi="Times New Roman" w:cs="Times New Roman"/>
          <w:color w:val="000000"/>
        </w:rPr>
        <w:t>.</w:t>
      </w:r>
    </w:p>
    <w:p w14:paraId="3F65BDD1" w14:textId="75AA5DDB" w:rsidR="00914182" w:rsidRPr="002A1618" w:rsidRDefault="00D063E6" w:rsidP="002A1618">
      <w:pPr>
        <w:pStyle w:val="af0"/>
        <w:numPr>
          <w:ilvl w:val="0"/>
          <w:numId w:val="1"/>
        </w:numPr>
        <w:spacing w:line="480" w:lineRule="auto"/>
        <w:rPr>
          <w:rFonts w:ascii="Times New Roman" w:hAnsi="Times New Roman" w:cs="Times New Roman"/>
          <w:color w:val="000000"/>
        </w:rPr>
      </w:pPr>
      <w:r w:rsidRPr="002A1618">
        <w:rPr>
          <w:rFonts w:ascii="Times New Roman" w:hAnsi="Times New Roman" w:cs="Times New Roman"/>
          <w:color w:val="000000"/>
        </w:rPr>
        <w:lastRenderedPageBreak/>
        <w:t>‌</w:t>
      </w:r>
      <w:r w:rsidR="00914182" w:rsidRPr="002A1618">
        <w:rPr>
          <w:rFonts w:ascii="Times New Roman" w:hAnsi="Times New Roman" w:cs="Times New Roman"/>
          <w:color w:val="000000"/>
        </w:rPr>
        <w:t xml:space="preserve"> Liu, T.-C., Wu, Y.-C. and Chau, C.-F. (2023). An Overview of Carbon Emission Mitigation in the Food Industry: Efforts, Challenges, and Opportunities. </w:t>
      </w:r>
      <w:r w:rsidR="00914182" w:rsidRPr="002A1618">
        <w:rPr>
          <w:rFonts w:ascii="Times New Roman" w:hAnsi="Times New Roman" w:cs="Times New Roman"/>
          <w:i/>
          <w:iCs/>
          <w:color w:val="000000"/>
        </w:rPr>
        <w:t>Processes</w:t>
      </w:r>
      <w:r w:rsidR="00914182" w:rsidRPr="002A1618">
        <w:rPr>
          <w:rFonts w:ascii="Times New Roman" w:hAnsi="Times New Roman" w:cs="Times New Roman"/>
          <w:color w:val="000000"/>
        </w:rPr>
        <w:t xml:space="preserve">, [online] 11(7), pp.1993–1993. </w:t>
      </w:r>
      <w:proofErr w:type="spellStart"/>
      <w:proofErr w:type="gramStart"/>
      <w:r w:rsidR="00914182" w:rsidRPr="002A1618">
        <w:rPr>
          <w:rFonts w:ascii="Times New Roman" w:hAnsi="Times New Roman" w:cs="Times New Roman"/>
          <w:color w:val="000000"/>
        </w:rPr>
        <w:t>doi:https</w:t>
      </w:r>
      <w:proofErr w:type="spellEnd"/>
      <w:r w:rsidR="00914182" w:rsidRPr="002A1618">
        <w:rPr>
          <w:rFonts w:ascii="Times New Roman" w:hAnsi="Times New Roman" w:cs="Times New Roman"/>
          <w:color w:val="000000"/>
        </w:rPr>
        <w:t>://doi.org/10.3390/pr11071993</w:t>
      </w:r>
      <w:proofErr w:type="gramEnd"/>
      <w:r w:rsidR="00914182" w:rsidRPr="002A1618">
        <w:rPr>
          <w:rFonts w:ascii="Times New Roman" w:hAnsi="Times New Roman" w:cs="Times New Roman"/>
          <w:color w:val="000000"/>
        </w:rPr>
        <w:t>.</w:t>
      </w:r>
    </w:p>
    <w:p w14:paraId="1F777EDE" w14:textId="5876B01B" w:rsidR="005F3382" w:rsidRPr="002A1618" w:rsidRDefault="00914182" w:rsidP="002A1618">
      <w:pPr>
        <w:pStyle w:val="af0"/>
        <w:numPr>
          <w:ilvl w:val="0"/>
          <w:numId w:val="1"/>
        </w:numPr>
        <w:spacing w:line="480" w:lineRule="auto"/>
        <w:rPr>
          <w:rFonts w:ascii="Times New Roman" w:hAnsi="Times New Roman" w:cs="Times New Roman"/>
          <w:color w:val="000000"/>
        </w:rPr>
      </w:pPr>
      <w:r w:rsidRPr="002A1618">
        <w:rPr>
          <w:rFonts w:ascii="Times New Roman" w:hAnsi="Times New Roman" w:cs="Times New Roman"/>
          <w:color w:val="000000"/>
        </w:rPr>
        <w:t>‌</w:t>
      </w:r>
      <w:r w:rsidR="005F3382" w:rsidRPr="002A1618">
        <w:rPr>
          <w:rFonts w:ascii="Times New Roman" w:hAnsi="Times New Roman" w:cs="Times New Roman"/>
          <w:color w:val="000000"/>
        </w:rPr>
        <w:t xml:space="preserve"> GOV.UK (2025). </w:t>
      </w:r>
      <w:r w:rsidR="005F3382" w:rsidRPr="002A1618">
        <w:rPr>
          <w:rFonts w:ascii="Times New Roman" w:hAnsi="Times New Roman" w:cs="Times New Roman"/>
          <w:i/>
          <w:iCs/>
          <w:color w:val="000000"/>
        </w:rPr>
        <w:t>Food Safety Act 1990</w:t>
      </w:r>
      <w:r w:rsidR="005F3382" w:rsidRPr="002A1618">
        <w:rPr>
          <w:rFonts w:ascii="Times New Roman" w:hAnsi="Times New Roman" w:cs="Times New Roman"/>
          <w:color w:val="000000"/>
        </w:rPr>
        <w:t>. [online] Legislation.gov.uk. Available at: https://www.legislation.gov.uk/ukpga/1990/16/contents.</w:t>
      </w:r>
    </w:p>
    <w:p w14:paraId="21C07B9D" w14:textId="44796C76" w:rsidR="008A7800" w:rsidRPr="002A1618" w:rsidRDefault="005F3382" w:rsidP="002A1618">
      <w:pPr>
        <w:pStyle w:val="af0"/>
        <w:numPr>
          <w:ilvl w:val="0"/>
          <w:numId w:val="1"/>
        </w:numPr>
        <w:spacing w:line="480" w:lineRule="auto"/>
        <w:rPr>
          <w:rFonts w:ascii="Times New Roman" w:hAnsi="Times New Roman" w:cs="Times New Roman"/>
          <w:color w:val="000000"/>
        </w:rPr>
      </w:pPr>
      <w:r w:rsidRPr="002A1618">
        <w:rPr>
          <w:rFonts w:ascii="Times New Roman" w:hAnsi="Times New Roman" w:cs="Times New Roman"/>
          <w:color w:val="000000"/>
        </w:rPr>
        <w:t>‌</w:t>
      </w:r>
      <w:r w:rsidR="008A7800" w:rsidRPr="002A1618">
        <w:rPr>
          <w:rFonts w:ascii="Times New Roman" w:hAnsi="Times New Roman" w:cs="Times New Roman"/>
          <w:color w:val="000000"/>
        </w:rPr>
        <w:t xml:space="preserve"> Two Teachers (2023). </w:t>
      </w:r>
      <w:r w:rsidR="008A7800" w:rsidRPr="002A1618">
        <w:rPr>
          <w:rFonts w:ascii="Times New Roman" w:hAnsi="Times New Roman" w:cs="Times New Roman"/>
          <w:i/>
          <w:iCs/>
          <w:color w:val="000000"/>
        </w:rPr>
        <w:t>Porter’s Five Forces in the UK Fast Food and Supermarket Industries</w:t>
      </w:r>
      <w:r w:rsidR="008A7800" w:rsidRPr="002A1618">
        <w:rPr>
          <w:rFonts w:ascii="Times New Roman" w:hAnsi="Times New Roman" w:cs="Times New Roman"/>
          <w:color w:val="000000"/>
        </w:rPr>
        <w:t>. [online] Two Teachers. Available at: https://www.twoteachers.co.uk/post/porter-s-five-forces-in-the-uk-fast-food-and-supermarket-industries.</w:t>
      </w:r>
    </w:p>
    <w:p w14:paraId="5EA673F8" w14:textId="45FC97B8" w:rsidR="002B4792" w:rsidRPr="002A1618" w:rsidRDefault="008A7800" w:rsidP="002A1618">
      <w:pPr>
        <w:pStyle w:val="af0"/>
        <w:numPr>
          <w:ilvl w:val="0"/>
          <w:numId w:val="1"/>
        </w:numPr>
        <w:spacing w:line="480" w:lineRule="auto"/>
        <w:rPr>
          <w:rFonts w:ascii="Times New Roman" w:hAnsi="Times New Roman" w:cs="Times New Roman"/>
          <w:color w:val="000000"/>
        </w:rPr>
      </w:pPr>
      <w:r w:rsidRPr="002A1618">
        <w:rPr>
          <w:rFonts w:ascii="Times New Roman" w:hAnsi="Times New Roman" w:cs="Times New Roman"/>
          <w:color w:val="000000"/>
        </w:rPr>
        <w:t>‌</w:t>
      </w:r>
      <w:r w:rsidR="002B4792" w:rsidRPr="002A1618">
        <w:rPr>
          <w:rFonts w:ascii="Times New Roman" w:hAnsi="Times New Roman" w:cs="Times New Roman"/>
          <w:color w:val="000000"/>
        </w:rPr>
        <w:t xml:space="preserve"> </w:t>
      </w:r>
      <w:proofErr w:type="spellStart"/>
      <w:r w:rsidR="002B4792" w:rsidRPr="002A1618">
        <w:rPr>
          <w:rFonts w:ascii="Times New Roman" w:hAnsi="Times New Roman" w:cs="Times New Roman"/>
          <w:color w:val="000000"/>
        </w:rPr>
        <w:t>Rusith</w:t>
      </w:r>
      <w:proofErr w:type="spellEnd"/>
      <w:r w:rsidR="002B4792" w:rsidRPr="002A1618">
        <w:rPr>
          <w:rFonts w:ascii="Times New Roman" w:hAnsi="Times New Roman" w:cs="Times New Roman"/>
          <w:color w:val="000000"/>
        </w:rPr>
        <w:t xml:space="preserve"> (2023). </w:t>
      </w:r>
      <w:r w:rsidR="002B4792" w:rsidRPr="002A1618">
        <w:rPr>
          <w:rFonts w:ascii="Times New Roman" w:hAnsi="Times New Roman" w:cs="Times New Roman"/>
          <w:i/>
          <w:iCs/>
          <w:color w:val="000000"/>
        </w:rPr>
        <w:t>Porter’s Five Forces: Applied To Fast Food Restaurants Industry with Real World Examples</w:t>
      </w:r>
      <w:r w:rsidR="002B4792" w:rsidRPr="002A1618">
        <w:rPr>
          <w:rFonts w:ascii="Times New Roman" w:hAnsi="Times New Roman" w:cs="Times New Roman"/>
          <w:color w:val="000000"/>
        </w:rPr>
        <w:t>. [online] Learn Business Concepts. Available at: https://learnbusinessconcepts.com/porters-five-forces-applied-with-real-world-examples-to-fast-food-restaurants-industry/.</w:t>
      </w:r>
    </w:p>
    <w:p w14:paraId="6EAC54B6" w14:textId="4C18335C" w:rsidR="00E04914" w:rsidRPr="002A1618" w:rsidRDefault="002B4792" w:rsidP="002A1618">
      <w:pPr>
        <w:pStyle w:val="af0"/>
        <w:numPr>
          <w:ilvl w:val="0"/>
          <w:numId w:val="1"/>
        </w:numPr>
        <w:spacing w:line="480" w:lineRule="auto"/>
        <w:rPr>
          <w:rFonts w:ascii="Times New Roman" w:hAnsi="Times New Roman" w:cs="Times New Roman"/>
          <w:color w:val="000000"/>
        </w:rPr>
      </w:pPr>
      <w:r w:rsidRPr="002A1618">
        <w:rPr>
          <w:rFonts w:ascii="Times New Roman" w:hAnsi="Times New Roman" w:cs="Times New Roman"/>
          <w:color w:val="000000"/>
        </w:rPr>
        <w:t>‌</w:t>
      </w:r>
      <w:r w:rsidR="00E04914" w:rsidRPr="002A1618">
        <w:rPr>
          <w:rFonts w:ascii="Times New Roman" w:hAnsi="Times New Roman" w:cs="Times New Roman"/>
          <w:color w:val="000000"/>
        </w:rPr>
        <w:t xml:space="preserve"> Wikipedia Contributors (2024). </w:t>
      </w:r>
      <w:r w:rsidR="00E04914" w:rsidRPr="002A1618">
        <w:rPr>
          <w:rFonts w:ascii="Times New Roman" w:hAnsi="Times New Roman" w:cs="Times New Roman"/>
          <w:i/>
          <w:iCs/>
          <w:color w:val="000000"/>
        </w:rPr>
        <w:t>Porter’s five forces analysis</w:t>
      </w:r>
      <w:r w:rsidR="00E04914" w:rsidRPr="002A1618">
        <w:rPr>
          <w:rFonts w:ascii="Times New Roman" w:hAnsi="Times New Roman" w:cs="Times New Roman"/>
          <w:color w:val="000000"/>
        </w:rPr>
        <w:t>. [online] Wikipedia. Available at: https://en.wikipedia.org/wiki/Porter%27s_five_forces_analysis#References.</w:t>
      </w:r>
    </w:p>
    <w:p w14:paraId="6AA2E7FA" w14:textId="61FAAABD" w:rsidR="00B87037" w:rsidRPr="002A1618" w:rsidRDefault="00E04914" w:rsidP="002A1618">
      <w:pPr>
        <w:pStyle w:val="af0"/>
        <w:numPr>
          <w:ilvl w:val="0"/>
          <w:numId w:val="1"/>
        </w:numPr>
        <w:spacing w:line="480" w:lineRule="auto"/>
        <w:rPr>
          <w:rFonts w:ascii="Times New Roman" w:hAnsi="Times New Roman" w:cs="Times New Roman"/>
          <w:color w:val="000000"/>
        </w:rPr>
      </w:pPr>
      <w:r w:rsidRPr="002A1618">
        <w:rPr>
          <w:rFonts w:ascii="Times New Roman" w:hAnsi="Times New Roman" w:cs="Times New Roman"/>
          <w:color w:val="000000"/>
        </w:rPr>
        <w:t>‌</w:t>
      </w:r>
      <w:r w:rsidR="00B87037" w:rsidRPr="002A1618">
        <w:rPr>
          <w:rFonts w:ascii="Times New Roman" w:hAnsi="Times New Roman" w:cs="Times New Roman"/>
          <w:color w:val="000000"/>
        </w:rPr>
        <w:t xml:space="preserve"> </w:t>
      </w:r>
      <w:r w:rsidR="00B87037" w:rsidRPr="002A1618">
        <w:rPr>
          <w:rFonts w:ascii="Times New Roman" w:hAnsi="Times New Roman" w:cs="Times New Roman"/>
          <w:color w:val="000000"/>
        </w:rPr>
        <w:t>Martinez, J. (2025). </w:t>
      </w:r>
      <w:r w:rsidR="00B87037" w:rsidRPr="002A1618">
        <w:rPr>
          <w:rFonts w:ascii="Times New Roman" w:hAnsi="Times New Roman" w:cs="Times New Roman"/>
          <w:i/>
          <w:iCs/>
          <w:color w:val="000000"/>
        </w:rPr>
        <w:t>What Was Popeyes Known For? - TellPopeyes</w:t>
      </w:r>
      <w:r w:rsidR="00B87037" w:rsidRPr="002A1618">
        <w:rPr>
          <w:rFonts w:ascii="Times New Roman" w:hAnsi="Times New Roman" w:cs="Times New Roman"/>
          <w:color w:val="000000"/>
        </w:rPr>
        <w:t>. [online] TellPopeyes. Available at: https://www.tellpopeyes.it.com/what-was-popeyes-known-for/ [Accessed 19 Mar. 2026].</w:t>
      </w:r>
    </w:p>
    <w:p w14:paraId="57EB3EE1" w14:textId="3A9F501D" w:rsidR="00B87037" w:rsidRPr="002A1618" w:rsidRDefault="00B87037" w:rsidP="002A1618">
      <w:pPr>
        <w:pStyle w:val="af0"/>
        <w:numPr>
          <w:ilvl w:val="0"/>
          <w:numId w:val="1"/>
        </w:numPr>
        <w:spacing w:line="480" w:lineRule="auto"/>
        <w:rPr>
          <w:rFonts w:ascii="Times New Roman" w:hAnsi="Times New Roman" w:cs="Times New Roman"/>
          <w:color w:val="000000"/>
        </w:rPr>
      </w:pPr>
      <w:r w:rsidRPr="00B87037">
        <w:rPr>
          <w:rFonts w:ascii="Times New Roman" w:hAnsi="Times New Roman" w:cs="Times New Roman"/>
          <w:color w:val="000000"/>
        </w:rPr>
        <w:lastRenderedPageBreak/>
        <w:t>‌</w:t>
      </w:r>
      <w:r w:rsidRPr="002A1618">
        <w:rPr>
          <w:rFonts w:ascii="Times New Roman" w:hAnsi="Times New Roman" w:cs="Times New Roman"/>
          <w:color w:val="000000"/>
        </w:rPr>
        <w:t xml:space="preserve"> </w:t>
      </w:r>
      <w:r w:rsidRPr="002A1618">
        <w:rPr>
          <w:rFonts w:ascii="Times New Roman" w:hAnsi="Times New Roman" w:cs="Times New Roman"/>
          <w:color w:val="000000"/>
        </w:rPr>
        <w:t>Jurevicius, O. (2025). </w:t>
      </w:r>
      <w:r w:rsidRPr="002A1618">
        <w:rPr>
          <w:rFonts w:ascii="Times New Roman" w:hAnsi="Times New Roman" w:cs="Times New Roman"/>
          <w:i/>
          <w:iCs/>
          <w:color w:val="000000"/>
        </w:rPr>
        <w:t>VRIO Framework Explained</w:t>
      </w:r>
      <w:r w:rsidRPr="002A1618">
        <w:rPr>
          <w:rFonts w:ascii="Times New Roman" w:hAnsi="Times New Roman" w:cs="Times New Roman"/>
          <w:color w:val="000000"/>
        </w:rPr>
        <w:t>. [online] Strategic Management Insight. Available at: https://strategicmanagementinsight.com/tools/vrio/.</w:t>
      </w:r>
    </w:p>
    <w:p w14:paraId="2FE961AD" w14:textId="3477420A" w:rsidR="00AD60AB" w:rsidRPr="002A1618" w:rsidRDefault="00B87037" w:rsidP="002A1618">
      <w:pPr>
        <w:pStyle w:val="af0"/>
        <w:numPr>
          <w:ilvl w:val="0"/>
          <w:numId w:val="1"/>
        </w:numPr>
        <w:spacing w:line="480" w:lineRule="auto"/>
        <w:rPr>
          <w:rFonts w:ascii="Times New Roman" w:hAnsi="Times New Roman" w:cs="Times New Roman"/>
          <w:color w:val="000000"/>
        </w:rPr>
      </w:pPr>
      <w:r w:rsidRPr="00B87037">
        <w:rPr>
          <w:rFonts w:ascii="Times New Roman" w:hAnsi="Times New Roman" w:cs="Times New Roman"/>
          <w:color w:val="000000"/>
        </w:rPr>
        <w:t>‌</w:t>
      </w:r>
      <w:r w:rsidR="00AD60AB" w:rsidRPr="002A1618">
        <w:rPr>
          <w:rFonts w:ascii="Times New Roman" w:hAnsi="Times New Roman" w:cs="Times New Roman"/>
          <w:color w:val="000000"/>
        </w:rPr>
        <w:t xml:space="preserve"> </w:t>
      </w:r>
      <w:r w:rsidR="00AD60AB" w:rsidRPr="002A1618">
        <w:rPr>
          <w:rFonts w:ascii="Times New Roman" w:hAnsi="Times New Roman" w:cs="Times New Roman"/>
          <w:color w:val="000000"/>
        </w:rPr>
        <w:t>Stone, N. (2025). </w:t>
      </w:r>
      <w:r w:rsidR="00AD60AB" w:rsidRPr="002A1618">
        <w:rPr>
          <w:rFonts w:ascii="Times New Roman" w:hAnsi="Times New Roman" w:cs="Times New Roman"/>
          <w:i/>
          <w:iCs/>
          <w:color w:val="000000"/>
        </w:rPr>
        <w:t>Popeyes’ Flavor Revolution: How Strategic Innovation and Digital Engagement Are Reshaping the Fast-Casual Chicken Sector</w:t>
      </w:r>
      <w:r w:rsidR="00AD60AB" w:rsidRPr="002A1618">
        <w:rPr>
          <w:rFonts w:ascii="Times New Roman" w:hAnsi="Times New Roman" w:cs="Times New Roman"/>
          <w:color w:val="000000"/>
        </w:rPr>
        <w:t xml:space="preserve">. [online] </w:t>
      </w:r>
      <w:proofErr w:type="spellStart"/>
      <w:r w:rsidR="00AD60AB" w:rsidRPr="002A1618">
        <w:rPr>
          <w:rFonts w:ascii="Times New Roman" w:hAnsi="Times New Roman" w:cs="Times New Roman"/>
          <w:color w:val="000000"/>
        </w:rPr>
        <w:t>Ainvest</w:t>
      </w:r>
      <w:proofErr w:type="spellEnd"/>
      <w:r w:rsidR="00AD60AB" w:rsidRPr="002A1618">
        <w:rPr>
          <w:rFonts w:ascii="Times New Roman" w:hAnsi="Times New Roman" w:cs="Times New Roman"/>
          <w:color w:val="000000"/>
        </w:rPr>
        <w:t>. Available at: https://www.ainvest.com/news/popeyes-flavor-revolution-strategic-innovation-digital-engagement-reshaping-fast-casual-chicken-sector-2508/.</w:t>
      </w:r>
    </w:p>
    <w:p w14:paraId="6558ECFB" w14:textId="5608148E" w:rsidR="00AD60AB" w:rsidRPr="002A1618" w:rsidRDefault="00AD60AB" w:rsidP="002A1618">
      <w:pPr>
        <w:pStyle w:val="af0"/>
        <w:numPr>
          <w:ilvl w:val="0"/>
          <w:numId w:val="1"/>
        </w:numPr>
        <w:spacing w:line="480" w:lineRule="auto"/>
        <w:rPr>
          <w:rFonts w:ascii="Times New Roman" w:hAnsi="Times New Roman" w:cs="Times New Roman"/>
          <w:color w:val="000000"/>
        </w:rPr>
      </w:pPr>
      <w:r w:rsidRPr="00AD60AB">
        <w:rPr>
          <w:rFonts w:ascii="Times New Roman" w:hAnsi="Times New Roman" w:cs="Times New Roman"/>
          <w:color w:val="000000"/>
        </w:rPr>
        <w:t>‌</w:t>
      </w:r>
      <w:r w:rsidRPr="002A1618">
        <w:rPr>
          <w:rFonts w:ascii="Times New Roman" w:hAnsi="Times New Roman" w:cs="Times New Roman"/>
          <w:color w:val="000000"/>
        </w:rPr>
        <w:t xml:space="preserve"> </w:t>
      </w:r>
      <w:r w:rsidRPr="002A1618">
        <w:rPr>
          <w:rFonts w:ascii="Times New Roman" w:hAnsi="Times New Roman" w:cs="Times New Roman"/>
          <w:color w:val="000000"/>
        </w:rPr>
        <w:t>Team TBH (2024). </w:t>
      </w:r>
      <w:r w:rsidRPr="002A1618">
        <w:rPr>
          <w:rFonts w:ascii="Times New Roman" w:hAnsi="Times New Roman" w:cs="Times New Roman"/>
          <w:i/>
          <w:iCs/>
          <w:color w:val="000000"/>
        </w:rPr>
        <w:t>A Deep Dive into Popeyes’ Marketing Strategies</w:t>
      </w:r>
      <w:r w:rsidRPr="002A1618">
        <w:rPr>
          <w:rFonts w:ascii="Times New Roman" w:hAnsi="Times New Roman" w:cs="Times New Roman"/>
          <w:color w:val="000000"/>
        </w:rPr>
        <w:t>. [online] The Brand Hopper. Available at: https://thebrandhopper.com/2024/10/03/a-deep-dive-into-popeyes-marketing-strategies/.</w:t>
      </w:r>
    </w:p>
    <w:p w14:paraId="2FA30329" w14:textId="6BBD7859" w:rsidR="00523328" w:rsidRPr="002A1618" w:rsidRDefault="00AD60AB" w:rsidP="002A1618">
      <w:pPr>
        <w:pStyle w:val="af0"/>
        <w:numPr>
          <w:ilvl w:val="0"/>
          <w:numId w:val="1"/>
        </w:numPr>
        <w:spacing w:line="480" w:lineRule="auto"/>
        <w:rPr>
          <w:rFonts w:ascii="Times New Roman" w:hAnsi="Times New Roman" w:cs="Times New Roman"/>
          <w:color w:val="000000"/>
        </w:rPr>
      </w:pPr>
      <w:r w:rsidRPr="00AD60AB">
        <w:rPr>
          <w:rFonts w:ascii="Times New Roman" w:hAnsi="Times New Roman" w:cs="Times New Roman"/>
          <w:color w:val="000000"/>
        </w:rPr>
        <w:t>‌</w:t>
      </w:r>
      <w:r w:rsidR="00523328" w:rsidRPr="002A1618">
        <w:rPr>
          <w:rFonts w:ascii="Times New Roman" w:hAnsi="Times New Roman" w:cs="Times New Roman"/>
          <w:color w:val="000000"/>
        </w:rPr>
        <w:t xml:space="preserve"> </w:t>
      </w:r>
      <w:r w:rsidR="00523328" w:rsidRPr="002A1618">
        <w:rPr>
          <w:rFonts w:ascii="Times New Roman" w:hAnsi="Times New Roman" w:cs="Times New Roman"/>
          <w:color w:val="000000"/>
        </w:rPr>
        <w:t>Restaurant Brands International (2020). </w:t>
      </w:r>
      <w:r w:rsidR="00523328" w:rsidRPr="002A1618">
        <w:rPr>
          <w:rFonts w:ascii="Times New Roman" w:hAnsi="Times New Roman" w:cs="Times New Roman"/>
          <w:i/>
          <w:iCs/>
          <w:color w:val="000000"/>
        </w:rPr>
        <w:t>Brands | Restaurant Brands International </w:t>
      </w:r>
      <w:r w:rsidR="00523328" w:rsidRPr="002A1618">
        <w:rPr>
          <w:rFonts w:ascii="Times New Roman" w:hAnsi="Times New Roman" w:cs="Times New Roman"/>
          <w:i/>
          <w:iCs/>
          <w:color w:val="000000"/>
          <w:vertAlign w:val="superscript"/>
        </w:rPr>
        <w:t>TM</w:t>
      </w:r>
      <w:r w:rsidR="00523328" w:rsidRPr="002A1618">
        <w:rPr>
          <w:rFonts w:ascii="Times New Roman" w:hAnsi="Times New Roman" w:cs="Times New Roman"/>
          <w:color w:val="000000"/>
        </w:rPr>
        <w:t>. [online] www.rbi.com. Available at: https://www.rbi.com/English/brands/default.aspx.</w:t>
      </w:r>
    </w:p>
    <w:p w14:paraId="515D0BBB" w14:textId="3FB882F4" w:rsidR="003B6230" w:rsidRPr="002A1618" w:rsidRDefault="00523328" w:rsidP="002A1618">
      <w:pPr>
        <w:pStyle w:val="af0"/>
        <w:numPr>
          <w:ilvl w:val="0"/>
          <w:numId w:val="1"/>
        </w:numPr>
        <w:spacing w:line="480" w:lineRule="auto"/>
        <w:rPr>
          <w:rFonts w:ascii="Times New Roman" w:hAnsi="Times New Roman" w:cs="Times New Roman"/>
          <w:color w:val="000000"/>
        </w:rPr>
      </w:pPr>
      <w:r w:rsidRPr="00523328">
        <w:rPr>
          <w:rFonts w:ascii="Times New Roman" w:hAnsi="Times New Roman" w:cs="Times New Roman"/>
          <w:color w:val="000000"/>
        </w:rPr>
        <w:t>‌</w:t>
      </w:r>
      <w:r w:rsidR="003B6230" w:rsidRPr="002A1618">
        <w:rPr>
          <w:rFonts w:ascii="Times New Roman" w:hAnsi="Times New Roman" w:cs="Times New Roman"/>
          <w:color w:val="000000"/>
        </w:rPr>
        <w:t xml:space="preserve"> </w:t>
      </w:r>
      <w:proofErr w:type="spellStart"/>
      <w:r w:rsidR="003B6230" w:rsidRPr="002A1618">
        <w:rPr>
          <w:rFonts w:ascii="Times New Roman" w:hAnsi="Times New Roman" w:cs="Times New Roman"/>
          <w:color w:val="000000"/>
        </w:rPr>
        <w:t>Peterdy</w:t>
      </w:r>
      <w:proofErr w:type="spellEnd"/>
      <w:r w:rsidR="003B6230" w:rsidRPr="002A1618">
        <w:rPr>
          <w:rFonts w:ascii="Times New Roman" w:hAnsi="Times New Roman" w:cs="Times New Roman"/>
          <w:color w:val="000000"/>
        </w:rPr>
        <w:t>, K. (2024). </w:t>
      </w:r>
      <w:r w:rsidR="003B6230" w:rsidRPr="002A1618">
        <w:rPr>
          <w:rFonts w:ascii="Times New Roman" w:hAnsi="Times New Roman" w:cs="Times New Roman"/>
          <w:i/>
          <w:iCs/>
          <w:color w:val="000000"/>
        </w:rPr>
        <w:t>SWOT analysis</w:t>
      </w:r>
      <w:r w:rsidR="003B6230" w:rsidRPr="002A1618">
        <w:rPr>
          <w:rFonts w:ascii="Times New Roman" w:hAnsi="Times New Roman" w:cs="Times New Roman"/>
          <w:color w:val="000000"/>
        </w:rPr>
        <w:t>. [online] Corporate Finance Institute. Available at: https://corporatefinanceinstitute.com/resources/management/swot-analysis/.</w:t>
      </w:r>
    </w:p>
    <w:p w14:paraId="5704220E" w14:textId="27AB4BCD" w:rsidR="002A1618" w:rsidRPr="002A1618" w:rsidRDefault="003B6230" w:rsidP="002A1618">
      <w:pPr>
        <w:pStyle w:val="af0"/>
        <w:numPr>
          <w:ilvl w:val="0"/>
          <w:numId w:val="1"/>
        </w:numPr>
        <w:spacing w:line="480" w:lineRule="auto"/>
        <w:rPr>
          <w:rFonts w:ascii="Times New Roman" w:hAnsi="Times New Roman" w:cs="Times New Roman"/>
          <w:color w:val="000000"/>
        </w:rPr>
      </w:pPr>
      <w:r w:rsidRPr="003B6230">
        <w:rPr>
          <w:rFonts w:ascii="Times New Roman" w:hAnsi="Times New Roman" w:cs="Times New Roman"/>
          <w:color w:val="000000"/>
        </w:rPr>
        <w:t>‌</w:t>
      </w:r>
      <w:r w:rsidR="002A1618" w:rsidRPr="002A1618">
        <w:rPr>
          <w:rFonts w:ascii="Times New Roman" w:hAnsi="Times New Roman" w:cs="Times New Roman"/>
          <w:color w:val="000000"/>
        </w:rPr>
        <w:t xml:space="preserve"> </w:t>
      </w:r>
      <w:r w:rsidR="002A1618" w:rsidRPr="002A1618">
        <w:rPr>
          <w:rFonts w:ascii="Times New Roman" w:hAnsi="Times New Roman" w:cs="Times New Roman"/>
          <w:color w:val="000000"/>
        </w:rPr>
        <w:t>Popeyes (2019). </w:t>
      </w:r>
      <w:r w:rsidR="002A1618" w:rsidRPr="002A1618">
        <w:rPr>
          <w:rFonts w:ascii="Times New Roman" w:hAnsi="Times New Roman" w:cs="Times New Roman"/>
          <w:i/>
          <w:iCs/>
          <w:color w:val="000000"/>
        </w:rPr>
        <w:t>Popeyes</w:t>
      </w:r>
      <w:r w:rsidR="002A1618" w:rsidRPr="002A1618">
        <w:rPr>
          <w:rFonts w:ascii="Times New Roman" w:hAnsi="Times New Roman" w:cs="Times New Roman"/>
          <w:color w:val="000000"/>
        </w:rPr>
        <w:t>. [online] Popeyes.com. Available at: https://www.popeyes.com/.</w:t>
      </w:r>
    </w:p>
    <w:p w14:paraId="7E9AC006" w14:textId="6F216D00" w:rsidR="002A1618" w:rsidRPr="002A1618" w:rsidRDefault="002A1618" w:rsidP="002A1618">
      <w:pPr>
        <w:pStyle w:val="af0"/>
        <w:numPr>
          <w:ilvl w:val="0"/>
          <w:numId w:val="1"/>
        </w:numPr>
        <w:spacing w:line="480" w:lineRule="auto"/>
        <w:rPr>
          <w:rFonts w:ascii="Times New Roman" w:hAnsi="Times New Roman" w:cs="Times New Roman"/>
          <w:color w:val="000000"/>
        </w:rPr>
      </w:pPr>
      <w:r w:rsidRPr="002A1618">
        <w:rPr>
          <w:rFonts w:ascii="Times New Roman" w:hAnsi="Times New Roman" w:cs="Times New Roman"/>
          <w:color w:val="000000"/>
        </w:rPr>
        <w:t>‌</w:t>
      </w:r>
      <w:r w:rsidRPr="002A1618">
        <w:rPr>
          <w:rFonts w:ascii="Times New Roman" w:hAnsi="Times New Roman" w:cs="Times New Roman"/>
          <w:color w:val="000000"/>
        </w:rPr>
        <w:t xml:space="preserve"> </w:t>
      </w:r>
      <w:r w:rsidRPr="002A1618">
        <w:rPr>
          <w:rFonts w:ascii="Times New Roman" w:hAnsi="Times New Roman" w:cs="Times New Roman"/>
          <w:color w:val="000000"/>
        </w:rPr>
        <w:t>Latterly.org. (2024). </w:t>
      </w:r>
      <w:r w:rsidRPr="002A1618">
        <w:rPr>
          <w:rFonts w:ascii="Times New Roman" w:hAnsi="Times New Roman" w:cs="Times New Roman"/>
          <w:i/>
          <w:iCs/>
          <w:color w:val="000000"/>
        </w:rPr>
        <w:t>Popeyes Marketing Strategy 2024: A Case Study – Latterly.org</w:t>
      </w:r>
      <w:r w:rsidRPr="002A1618">
        <w:rPr>
          <w:rFonts w:ascii="Times New Roman" w:hAnsi="Times New Roman" w:cs="Times New Roman"/>
          <w:color w:val="000000"/>
        </w:rPr>
        <w:t>. [online] Available at: https://www.latterly.org/popeyes-marketing-strategy/.</w:t>
      </w:r>
    </w:p>
    <w:p w14:paraId="42303432" w14:textId="6D87B340" w:rsidR="002A1618" w:rsidRPr="002A1618" w:rsidRDefault="002A1618" w:rsidP="002A1618">
      <w:pPr>
        <w:pStyle w:val="af0"/>
        <w:numPr>
          <w:ilvl w:val="0"/>
          <w:numId w:val="1"/>
        </w:numPr>
        <w:spacing w:line="480" w:lineRule="auto"/>
        <w:rPr>
          <w:rFonts w:ascii="Times New Roman" w:hAnsi="Times New Roman" w:cs="Times New Roman"/>
          <w:color w:val="000000"/>
        </w:rPr>
      </w:pPr>
      <w:r w:rsidRPr="002A1618">
        <w:rPr>
          <w:rFonts w:ascii="Times New Roman" w:hAnsi="Times New Roman" w:cs="Times New Roman"/>
          <w:color w:val="000000"/>
        </w:rPr>
        <w:lastRenderedPageBreak/>
        <w:t>‌</w:t>
      </w:r>
      <w:r w:rsidRPr="002A1618">
        <w:rPr>
          <w:rFonts w:ascii="Times New Roman" w:hAnsi="Times New Roman" w:cs="Times New Roman"/>
          <w:color w:val="000000"/>
        </w:rPr>
        <w:t xml:space="preserve"> </w:t>
      </w:r>
      <w:r w:rsidRPr="002A1618">
        <w:rPr>
          <w:rFonts w:ascii="Times New Roman" w:hAnsi="Times New Roman" w:cs="Times New Roman"/>
          <w:color w:val="000000"/>
        </w:rPr>
        <w:t>Staff, S. (2022). </w:t>
      </w:r>
      <w:r w:rsidRPr="002A1618">
        <w:rPr>
          <w:rFonts w:ascii="Times New Roman" w:hAnsi="Times New Roman" w:cs="Times New Roman"/>
          <w:i/>
          <w:iCs/>
          <w:color w:val="000000"/>
        </w:rPr>
        <w:t>Popeyes SWOT Analysis: Opportunities Management Has Missed</w:t>
      </w:r>
      <w:r w:rsidRPr="002A1618">
        <w:rPr>
          <w:rFonts w:ascii="Times New Roman" w:hAnsi="Times New Roman" w:cs="Times New Roman"/>
          <w:color w:val="000000"/>
        </w:rPr>
        <w:t>. [online] Food Truck Empire. Available at: https://foodtruckempire.com/swot/popeyes-swot/.</w:t>
      </w:r>
    </w:p>
    <w:p w14:paraId="5D96FD6B" w14:textId="29DDAD70" w:rsidR="00206470" w:rsidRPr="002A1618" w:rsidRDefault="00206470" w:rsidP="002A1618">
      <w:pPr>
        <w:pStyle w:val="af0"/>
        <w:ind w:left="720"/>
        <w:rPr>
          <w:rFonts w:ascii="Calibri" w:hAnsi="Calibri" w:cs="Calibri" w:hint="eastAsia"/>
          <w:color w:val="000000"/>
          <w:sz w:val="27"/>
          <w:szCs w:val="27"/>
        </w:rPr>
      </w:pPr>
    </w:p>
    <w:sectPr w:rsidR="00206470" w:rsidRPr="002A161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3B1E6" w14:textId="77777777" w:rsidR="00EC2411" w:rsidRDefault="00EC2411" w:rsidP="00996DA4">
      <w:pPr>
        <w:spacing w:after="0" w:line="240" w:lineRule="auto"/>
      </w:pPr>
      <w:r>
        <w:separator/>
      </w:r>
    </w:p>
  </w:endnote>
  <w:endnote w:type="continuationSeparator" w:id="0">
    <w:p w14:paraId="0F3C5355" w14:textId="77777777" w:rsidR="00EC2411" w:rsidRDefault="00EC2411" w:rsidP="00996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F54925" w14:textId="77777777" w:rsidR="00EC2411" w:rsidRDefault="00EC2411" w:rsidP="00996DA4">
      <w:pPr>
        <w:spacing w:after="0" w:line="240" w:lineRule="auto"/>
      </w:pPr>
      <w:r>
        <w:separator/>
      </w:r>
    </w:p>
  </w:footnote>
  <w:footnote w:type="continuationSeparator" w:id="0">
    <w:p w14:paraId="71111D5D" w14:textId="77777777" w:rsidR="00EC2411" w:rsidRDefault="00EC2411" w:rsidP="00996D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CE632A"/>
    <w:multiLevelType w:val="multilevel"/>
    <w:tmpl w:val="06683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755988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034"/>
    <w:rsid w:val="00012DF7"/>
    <w:rsid w:val="00035329"/>
    <w:rsid w:val="00133367"/>
    <w:rsid w:val="001F28E9"/>
    <w:rsid w:val="00206470"/>
    <w:rsid w:val="00251A1F"/>
    <w:rsid w:val="002644FE"/>
    <w:rsid w:val="002739E2"/>
    <w:rsid w:val="002A1618"/>
    <w:rsid w:val="002B4792"/>
    <w:rsid w:val="00305308"/>
    <w:rsid w:val="0031031C"/>
    <w:rsid w:val="0034377A"/>
    <w:rsid w:val="003B6230"/>
    <w:rsid w:val="00417DD9"/>
    <w:rsid w:val="00486435"/>
    <w:rsid w:val="004E64C4"/>
    <w:rsid w:val="00523328"/>
    <w:rsid w:val="005F3382"/>
    <w:rsid w:val="006B5333"/>
    <w:rsid w:val="006C00BE"/>
    <w:rsid w:val="006F78B0"/>
    <w:rsid w:val="00885F5A"/>
    <w:rsid w:val="008912A2"/>
    <w:rsid w:val="008A7800"/>
    <w:rsid w:val="00914182"/>
    <w:rsid w:val="00996DA4"/>
    <w:rsid w:val="00A1255D"/>
    <w:rsid w:val="00A20034"/>
    <w:rsid w:val="00A83AE0"/>
    <w:rsid w:val="00A933F8"/>
    <w:rsid w:val="00AD60AB"/>
    <w:rsid w:val="00B87037"/>
    <w:rsid w:val="00D063E6"/>
    <w:rsid w:val="00D31AF3"/>
    <w:rsid w:val="00E04914"/>
    <w:rsid w:val="00E45C76"/>
    <w:rsid w:val="00EC2411"/>
    <w:rsid w:val="00F630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2AACC2"/>
  <w15:chartTrackingRefBased/>
  <w15:docId w15:val="{45E97B5E-44DE-46CB-A01C-F4F6560E4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A20034"/>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A20034"/>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A20034"/>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A20034"/>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A20034"/>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A20034"/>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A20034"/>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A20034"/>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A20034"/>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A20034"/>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rsid w:val="00A20034"/>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A20034"/>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A20034"/>
    <w:rPr>
      <w:rFonts w:cstheme="majorBidi"/>
      <w:color w:val="0F4761" w:themeColor="accent1" w:themeShade="BF"/>
      <w:sz w:val="28"/>
      <w:szCs w:val="28"/>
    </w:rPr>
  </w:style>
  <w:style w:type="character" w:customStyle="1" w:styleId="50">
    <w:name w:val="标题 5 字符"/>
    <w:basedOn w:val="a0"/>
    <w:link w:val="5"/>
    <w:uiPriority w:val="9"/>
    <w:semiHidden/>
    <w:rsid w:val="00A20034"/>
    <w:rPr>
      <w:rFonts w:cstheme="majorBidi"/>
      <w:color w:val="0F4761" w:themeColor="accent1" w:themeShade="BF"/>
      <w:sz w:val="24"/>
    </w:rPr>
  </w:style>
  <w:style w:type="character" w:customStyle="1" w:styleId="60">
    <w:name w:val="标题 6 字符"/>
    <w:basedOn w:val="a0"/>
    <w:link w:val="6"/>
    <w:uiPriority w:val="9"/>
    <w:semiHidden/>
    <w:rsid w:val="00A20034"/>
    <w:rPr>
      <w:rFonts w:cstheme="majorBidi"/>
      <w:b/>
      <w:bCs/>
      <w:color w:val="0F4761" w:themeColor="accent1" w:themeShade="BF"/>
    </w:rPr>
  </w:style>
  <w:style w:type="character" w:customStyle="1" w:styleId="70">
    <w:name w:val="标题 7 字符"/>
    <w:basedOn w:val="a0"/>
    <w:link w:val="7"/>
    <w:uiPriority w:val="9"/>
    <w:semiHidden/>
    <w:rsid w:val="00A20034"/>
    <w:rPr>
      <w:rFonts w:cstheme="majorBidi"/>
      <w:b/>
      <w:bCs/>
      <w:color w:val="595959" w:themeColor="text1" w:themeTint="A6"/>
    </w:rPr>
  </w:style>
  <w:style w:type="character" w:customStyle="1" w:styleId="80">
    <w:name w:val="标题 8 字符"/>
    <w:basedOn w:val="a0"/>
    <w:link w:val="8"/>
    <w:uiPriority w:val="9"/>
    <w:semiHidden/>
    <w:rsid w:val="00A20034"/>
    <w:rPr>
      <w:rFonts w:cstheme="majorBidi"/>
      <w:color w:val="595959" w:themeColor="text1" w:themeTint="A6"/>
    </w:rPr>
  </w:style>
  <w:style w:type="character" w:customStyle="1" w:styleId="90">
    <w:name w:val="标题 9 字符"/>
    <w:basedOn w:val="a0"/>
    <w:link w:val="9"/>
    <w:uiPriority w:val="9"/>
    <w:semiHidden/>
    <w:rsid w:val="00A20034"/>
    <w:rPr>
      <w:rFonts w:eastAsiaTheme="majorEastAsia" w:cstheme="majorBidi"/>
      <w:color w:val="595959" w:themeColor="text1" w:themeTint="A6"/>
    </w:rPr>
  </w:style>
  <w:style w:type="paragraph" w:styleId="a3">
    <w:name w:val="Title"/>
    <w:basedOn w:val="a"/>
    <w:next w:val="a"/>
    <w:link w:val="a4"/>
    <w:uiPriority w:val="10"/>
    <w:qFormat/>
    <w:rsid w:val="00A20034"/>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A2003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20034"/>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A2003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A20034"/>
    <w:pPr>
      <w:spacing w:before="160"/>
      <w:jc w:val="center"/>
    </w:pPr>
    <w:rPr>
      <w:i/>
      <w:iCs/>
      <w:color w:val="404040" w:themeColor="text1" w:themeTint="BF"/>
    </w:rPr>
  </w:style>
  <w:style w:type="character" w:customStyle="1" w:styleId="a8">
    <w:name w:val="引用 字符"/>
    <w:basedOn w:val="a0"/>
    <w:link w:val="a7"/>
    <w:uiPriority w:val="29"/>
    <w:rsid w:val="00A20034"/>
    <w:rPr>
      <w:i/>
      <w:iCs/>
      <w:color w:val="404040" w:themeColor="text1" w:themeTint="BF"/>
    </w:rPr>
  </w:style>
  <w:style w:type="paragraph" w:styleId="a9">
    <w:name w:val="List Paragraph"/>
    <w:basedOn w:val="a"/>
    <w:uiPriority w:val="34"/>
    <w:qFormat/>
    <w:rsid w:val="00A20034"/>
    <w:pPr>
      <w:ind w:left="720"/>
      <w:contextualSpacing/>
    </w:pPr>
  </w:style>
  <w:style w:type="character" w:styleId="aa">
    <w:name w:val="Intense Emphasis"/>
    <w:basedOn w:val="a0"/>
    <w:uiPriority w:val="21"/>
    <w:qFormat/>
    <w:rsid w:val="00A20034"/>
    <w:rPr>
      <w:i/>
      <w:iCs/>
      <w:color w:val="0F4761" w:themeColor="accent1" w:themeShade="BF"/>
    </w:rPr>
  </w:style>
  <w:style w:type="paragraph" w:styleId="ab">
    <w:name w:val="Intense Quote"/>
    <w:basedOn w:val="a"/>
    <w:next w:val="a"/>
    <w:link w:val="ac"/>
    <w:uiPriority w:val="30"/>
    <w:qFormat/>
    <w:rsid w:val="00A200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A20034"/>
    <w:rPr>
      <w:i/>
      <w:iCs/>
      <w:color w:val="0F4761" w:themeColor="accent1" w:themeShade="BF"/>
    </w:rPr>
  </w:style>
  <w:style w:type="character" w:styleId="ad">
    <w:name w:val="Intense Reference"/>
    <w:basedOn w:val="a0"/>
    <w:uiPriority w:val="32"/>
    <w:qFormat/>
    <w:rsid w:val="00A20034"/>
    <w:rPr>
      <w:b/>
      <w:bCs/>
      <w:smallCaps/>
      <w:color w:val="0F4761" w:themeColor="accent1" w:themeShade="BF"/>
      <w:spacing w:val="5"/>
    </w:rPr>
  </w:style>
  <w:style w:type="character" w:styleId="ae">
    <w:name w:val="Hyperlink"/>
    <w:basedOn w:val="a0"/>
    <w:uiPriority w:val="99"/>
    <w:unhideWhenUsed/>
    <w:rsid w:val="00206470"/>
    <w:rPr>
      <w:color w:val="467886" w:themeColor="hyperlink"/>
      <w:u w:val="single"/>
    </w:rPr>
  </w:style>
  <w:style w:type="character" w:styleId="af">
    <w:name w:val="Unresolved Mention"/>
    <w:basedOn w:val="a0"/>
    <w:uiPriority w:val="99"/>
    <w:semiHidden/>
    <w:unhideWhenUsed/>
    <w:rsid w:val="00206470"/>
    <w:rPr>
      <w:color w:val="605E5C"/>
      <w:shd w:val="clear" w:color="auto" w:fill="E1DFDD"/>
    </w:rPr>
  </w:style>
  <w:style w:type="paragraph" w:styleId="af0">
    <w:name w:val="Normal (Web)"/>
    <w:basedOn w:val="a"/>
    <w:uiPriority w:val="99"/>
    <w:unhideWhenUsed/>
    <w:rsid w:val="002739E2"/>
    <w:pPr>
      <w:widowControl/>
      <w:spacing w:before="100" w:beforeAutospacing="1" w:after="100" w:afterAutospacing="1" w:line="240" w:lineRule="auto"/>
    </w:pPr>
    <w:rPr>
      <w:rFonts w:ascii="宋体" w:eastAsia="宋体" w:hAnsi="宋体" w:cs="宋体"/>
      <w:kern w:val="0"/>
      <w:sz w:val="24"/>
      <w14:ligatures w14:val="none"/>
    </w:rPr>
  </w:style>
  <w:style w:type="character" w:styleId="af1">
    <w:name w:val="FollowedHyperlink"/>
    <w:basedOn w:val="a0"/>
    <w:uiPriority w:val="99"/>
    <w:semiHidden/>
    <w:unhideWhenUsed/>
    <w:rsid w:val="002739E2"/>
    <w:rPr>
      <w:color w:val="96607D" w:themeColor="followedHyperlink"/>
      <w:u w:val="single"/>
    </w:rPr>
  </w:style>
  <w:style w:type="paragraph" w:styleId="af2">
    <w:name w:val="header"/>
    <w:basedOn w:val="a"/>
    <w:link w:val="af3"/>
    <w:uiPriority w:val="99"/>
    <w:unhideWhenUsed/>
    <w:rsid w:val="00996DA4"/>
    <w:pPr>
      <w:tabs>
        <w:tab w:val="center" w:pos="4153"/>
        <w:tab w:val="right" w:pos="8306"/>
      </w:tabs>
      <w:snapToGrid w:val="0"/>
      <w:spacing w:line="240" w:lineRule="auto"/>
      <w:jc w:val="center"/>
    </w:pPr>
    <w:rPr>
      <w:sz w:val="18"/>
      <w:szCs w:val="18"/>
    </w:rPr>
  </w:style>
  <w:style w:type="character" w:customStyle="1" w:styleId="af3">
    <w:name w:val="页眉 字符"/>
    <w:basedOn w:val="a0"/>
    <w:link w:val="af2"/>
    <w:uiPriority w:val="99"/>
    <w:rsid w:val="00996DA4"/>
    <w:rPr>
      <w:sz w:val="18"/>
      <w:szCs w:val="18"/>
    </w:rPr>
  </w:style>
  <w:style w:type="paragraph" w:styleId="af4">
    <w:name w:val="footer"/>
    <w:basedOn w:val="a"/>
    <w:link w:val="af5"/>
    <w:uiPriority w:val="99"/>
    <w:unhideWhenUsed/>
    <w:rsid w:val="00996DA4"/>
    <w:pPr>
      <w:tabs>
        <w:tab w:val="center" w:pos="4153"/>
        <w:tab w:val="right" w:pos="8306"/>
      </w:tabs>
      <w:snapToGrid w:val="0"/>
      <w:spacing w:line="240" w:lineRule="auto"/>
    </w:pPr>
    <w:rPr>
      <w:sz w:val="18"/>
      <w:szCs w:val="18"/>
    </w:rPr>
  </w:style>
  <w:style w:type="character" w:customStyle="1" w:styleId="af5">
    <w:name w:val="页脚 字符"/>
    <w:basedOn w:val="a0"/>
    <w:link w:val="af4"/>
    <w:uiPriority w:val="99"/>
    <w:rsid w:val="00996DA4"/>
    <w:rPr>
      <w:sz w:val="18"/>
      <w:szCs w:val="18"/>
    </w:rPr>
  </w:style>
  <w:style w:type="paragraph" w:styleId="TOC">
    <w:name w:val="TOC Heading"/>
    <w:basedOn w:val="1"/>
    <w:next w:val="a"/>
    <w:uiPriority w:val="39"/>
    <w:unhideWhenUsed/>
    <w:qFormat/>
    <w:rsid w:val="001F28E9"/>
    <w:pPr>
      <w:widowControl/>
      <w:spacing w:before="240" w:after="0" w:line="259" w:lineRule="auto"/>
      <w:outlineLvl w:val="9"/>
    </w:pPr>
    <w:rPr>
      <w:kern w:val="0"/>
      <w:sz w:val="32"/>
      <w:szCs w:val="32"/>
      <w14:ligatures w14:val="none"/>
    </w:rPr>
  </w:style>
  <w:style w:type="paragraph" w:styleId="TOC2">
    <w:name w:val="toc 2"/>
    <w:basedOn w:val="a"/>
    <w:next w:val="a"/>
    <w:autoRedefine/>
    <w:uiPriority w:val="39"/>
    <w:unhideWhenUsed/>
    <w:rsid w:val="001F28E9"/>
    <w:pPr>
      <w:widowControl/>
      <w:spacing w:after="100" w:line="259" w:lineRule="auto"/>
      <w:ind w:left="220"/>
    </w:pPr>
    <w:rPr>
      <w:rFonts w:cs="Times New Roman"/>
      <w:kern w:val="0"/>
      <w:szCs w:val="22"/>
      <w14:ligatures w14:val="none"/>
    </w:rPr>
  </w:style>
  <w:style w:type="paragraph" w:styleId="TOC1">
    <w:name w:val="toc 1"/>
    <w:basedOn w:val="a"/>
    <w:next w:val="a"/>
    <w:autoRedefine/>
    <w:uiPriority w:val="39"/>
    <w:unhideWhenUsed/>
    <w:rsid w:val="001F28E9"/>
    <w:pPr>
      <w:widowControl/>
      <w:spacing w:after="100" w:line="259" w:lineRule="auto"/>
    </w:pPr>
    <w:rPr>
      <w:rFonts w:cs="Times New Roman"/>
      <w:kern w:val="0"/>
      <w:szCs w:val="22"/>
      <w14:ligatures w14:val="none"/>
    </w:rPr>
  </w:style>
  <w:style w:type="paragraph" w:styleId="TOC3">
    <w:name w:val="toc 3"/>
    <w:basedOn w:val="a"/>
    <w:next w:val="a"/>
    <w:autoRedefine/>
    <w:uiPriority w:val="39"/>
    <w:unhideWhenUsed/>
    <w:rsid w:val="001F28E9"/>
    <w:pPr>
      <w:widowControl/>
      <w:spacing w:after="100" w:line="259" w:lineRule="auto"/>
      <w:ind w:left="440"/>
    </w:pPr>
    <w:rPr>
      <w:rFonts w:cs="Times New Roman"/>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3DF069-D8B5-4758-A4CC-565BC5228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523</TotalTime>
  <Pages>17</Pages>
  <Words>2784</Words>
  <Characters>17458</Characters>
  <Application>Microsoft Office Word</Application>
  <DocSecurity>0</DocSecurity>
  <Lines>356</Lines>
  <Paragraphs>113</Paragraphs>
  <ScaleCrop>false</ScaleCrop>
  <Company/>
  <LinksUpToDate>false</LinksUpToDate>
  <CharactersWithSpaces>20129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Xiaoyu Sun (2503344)</dc:creator>
  <cp:keywords/>
  <dc:description/>
  <cp:lastModifiedBy>Xiaoyu Sun (2503344)</cp:lastModifiedBy>
  <cp:revision>2</cp:revision>
  <dcterms:created xsi:type="dcterms:W3CDTF">2026-03-18T18:03:00Z</dcterms:created>
  <dcterms:modified xsi:type="dcterms:W3CDTF">2026-03-19T20:45:00Z</dcterms:modified>
</cp:coreProperties>
</file>