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F1DB98" w14:textId="77777777" w:rsidR="00425983" w:rsidRDefault="00425983" w:rsidP="00425983">
      <w:pPr>
        <w:pStyle w:val="Title"/>
        <w:spacing w:line="360" w:lineRule="auto"/>
        <w:jc w:val="center"/>
        <w:rPr>
          <w:sz w:val="44"/>
          <w:szCs w:val="44"/>
        </w:rPr>
      </w:pPr>
      <w:r>
        <w:rPr>
          <w:sz w:val="44"/>
          <w:szCs w:val="44"/>
        </w:rPr>
        <w:t xml:space="preserve">Module Code: </w:t>
      </w:r>
      <w:r w:rsidRPr="009548FF">
        <w:rPr>
          <w:sz w:val="44"/>
          <w:szCs w:val="44"/>
        </w:rPr>
        <w:t>BMIH6007</w:t>
      </w:r>
    </w:p>
    <w:p w14:paraId="0F822EA3" w14:textId="77777777" w:rsidR="00425983" w:rsidRPr="009548FF" w:rsidRDefault="00425983" w:rsidP="00425983">
      <w:pPr>
        <w:pStyle w:val="Title"/>
        <w:spacing w:line="360" w:lineRule="auto"/>
        <w:jc w:val="center"/>
        <w:rPr>
          <w:sz w:val="44"/>
          <w:szCs w:val="44"/>
        </w:rPr>
      </w:pPr>
      <w:r w:rsidRPr="009548FF">
        <w:rPr>
          <w:sz w:val="44"/>
          <w:szCs w:val="44"/>
        </w:rPr>
        <w:t>Module Title:  International Meetings</w:t>
      </w:r>
      <w:r>
        <w:rPr>
          <w:sz w:val="44"/>
          <w:szCs w:val="44"/>
        </w:rPr>
        <w:t xml:space="preserve"> </w:t>
      </w:r>
      <w:r w:rsidRPr="009548FF">
        <w:rPr>
          <w:sz w:val="44"/>
          <w:szCs w:val="44"/>
        </w:rPr>
        <w:t>Management for the Hotel Industry</w:t>
      </w:r>
    </w:p>
    <w:p w14:paraId="1043E395" w14:textId="77777777" w:rsidR="00425983" w:rsidRDefault="00425983" w:rsidP="00425983">
      <w:pPr>
        <w:pStyle w:val="Title"/>
        <w:spacing w:line="360" w:lineRule="auto"/>
        <w:jc w:val="center"/>
        <w:rPr>
          <w:sz w:val="44"/>
          <w:szCs w:val="44"/>
        </w:rPr>
      </w:pPr>
      <w:r w:rsidRPr="009548FF">
        <w:rPr>
          <w:sz w:val="44"/>
          <w:szCs w:val="44"/>
        </w:rPr>
        <w:t xml:space="preserve">Assignment </w:t>
      </w:r>
      <w:r>
        <w:rPr>
          <w:sz w:val="44"/>
          <w:szCs w:val="44"/>
        </w:rPr>
        <w:t>2</w:t>
      </w:r>
      <w:r w:rsidRPr="009548FF">
        <w:rPr>
          <w:sz w:val="44"/>
          <w:szCs w:val="44"/>
        </w:rPr>
        <w:t xml:space="preserve">: </w:t>
      </w:r>
      <w:r w:rsidRPr="005E059A">
        <w:rPr>
          <w:sz w:val="44"/>
          <w:szCs w:val="44"/>
        </w:rPr>
        <w:t xml:space="preserve">Event Strategic Planning and Delivery Considerations for an International </w:t>
      </w:r>
      <w:r>
        <w:rPr>
          <w:sz w:val="44"/>
          <w:szCs w:val="44"/>
        </w:rPr>
        <w:t>Event</w:t>
      </w:r>
    </w:p>
    <w:p w14:paraId="177E7FBB" w14:textId="77777777" w:rsidR="00425983" w:rsidRPr="005E059A" w:rsidRDefault="00425983" w:rsidP="00425983">
      <w:pPr>
        <w:jc w:val="center"/>
        <w:rPr>
          <w:b/>
          <w:bCs/>
          <w:sz w:val="44"/>
          <w:szCs w:val="44"/>
        </w:rPr>
      </w:pPr>
      <w:r>
        <w:rPr>
          <w:b/>
          <w:bCs/>
          <w:sz w:val="44"/>
          <w:szCs w:val="44"/>
        </w:rPr>
        <w:t>Report Title: “</w:t>
      </w:r>
      <w:r w:rsidRPr="005E059A">
        <w:rPr>
          <w:b/>
          <w:bCs/>
          <w:i/>
          <w:iCs/>
          <w:sz w:val="44"/>
          <w:szCs w:val="44"/>
        </w:rPr>
        <w:t>Promoting Equality for Female Chefs in Indian &amp; Bangladeshi Restaurants within the UK</w:t>
      </w:r>
      <w:r>
        <w:rPr>
          <w:b/>
          <w:bCs/>
          <w:sz w:val="44"/>
          <w:szCs w:val="44"/>
        </w:rPr>
        <w:t>”</w:t>
      </w:r>
    </w:p>
    <w:p w14:paraId="6AF6F00A" w14:textId="77777777" w:rsidR="00425983" w:rsidRPr="009548FF" w:rsidRDefault="00425983" w:rsidP="00425983">
      <w:pPr>
        <w:pStyle w:val="Title"/>
        <w:spacing w:line="360" w:lineRule="auto"/>
        <w:jc w:val="center"/>
        <w:rPr>
          <w:sz w:val="44"/>
          <w:szCs w:val="44"/>
        </w:rPr>
      </w:pPr>
      <w:r>
        <w:rPr>
          <w:sz w:val="44"/>
          <w:szCs w:val="44"/>
        </w:rPr>
        <w:t>Lecturer: Chris Wilkin</w:t>
      </w:r>
    </w:p>
    <w:p w14:paraId="1E6397EF" w14:textId="77777777" w:rsidR="00425983" w:rsidRDefault="00425983" w:rsidP="00425983">
      <w:pPr>
        <w:pStyle w:val="Title"/>
        <w:spacing w:line="360" w:lineRule="auto"/>
        <w:jc w:val="center"/>
        <w:rPr>
          <w:sz w:val="44"/>
          <w:szCs w:val="44"/>
        </w:rPr>
      </w:pPr>
      <w:r w:rsidRPr="009548FF">
        <w:rPr>
          <w:sz w:val="44"/>
          <w:szCs w:val="44"/>
        </w:rPr>
        <w:t>Student Name: Wazadur Rob Chowdhury</w:t>
      </w:r>
    </w:p>
    <w:p w14:paraId="6DC87FAB" w14:textId="77777777" w:rsidR="00425983" w:rsidRPr="009548FF" w:rsidRDefault="00425983" w:rsidP="00425983">
      <w:pPr>
        <w:pStyle w:val="Title"/>
        <w:spacing w:line="360" w:lineRule="auto"/>
        <w:jc w:val="center"/>
        <w:rPr>
          <w:sz w:val="44"/>
          <w:szCs w:val="44"/>
        </w:rPr>
      </w:pPr>
      <w:r w:rsidRPr="009548FF">
        <w:rPr>
          <w:sz w:val="44"/>
          <w:szCs w:val="44"/>
        </w:rPr>
        <w:t>Student ID:222426</w:t>
      </w:r>
    </w:p>
    <w:p w14:paraId="3FD6A6C7" w14:textId="77777777" w:rsidR="00425983" w:rsidRPr="005E059A" w:rsidRDefault="00425983" w:rsidP="00425983"/>
    <w:p w14:paraId="28C8EA40" w14:textId="77777777" w:rsidR="00425983" w:rsidRPr="009548FF" w:rsidRDefault="00425983" w:rsidP="00425983">
      <w:pPr>
        <w:rPr>
          <w:b/>
          <w:bCs/>
          <w:sz w:val="44"/>
          <w:szCs w:val="44"/>
        </w:rPr>
      </w:pPr>
    </w:p>
    <w:p w14:paraId="3ECF5771" w14:textId="77777777" w:rsidR="00425983" w:rsidRDefault="00425983" w:rsidP="00425983">
      <w:pPr>
        <w:rPr>
          <w:b/>
          <w:bCs/>
        </w:rPr>
      </w:pPr>
    </w:p>
    <w:p w14:paraId="335A5AC0" w14:textId="77777777" w:rsidR="00425983" w:rsidRDefault="00425983" w:rsidP="00425983">
      <w:pPr>
        <w:rPr>
          <w:b/>
          <w:bCs/>
        </w:rPr>
      </w:pPr>
    </w:p>
    <w:p w14:paraId="2C584347" w14:textId="77777777" w:rsidR="00425983" w:rsidRDefault="00425983" w:rsidP="00425983">
      <w:pPr>
        <w:rPr>
          <w:b/>
          <w:bCs/>
        </w:rPr>
      </w:pPr>
    </w:p>
    <w:p w14:paraId="5119D83A" w14:textId="77777777" w:rsidR="00425983" w:rsidRDefault="00425983" w:rsidP="00425983">
      <w:pPr>
        <w:rPr>
          <w:b/>
          <w:bCs/>
        </w:rPr>
      </w:pPr>
    </w:p>
    <w:p w14:paraId="67891650" w14:textId="77777777" w:rsidR="00425983" w:rsidRDefault="00425983" w:rsidP="00425983">
      <w:pPr>
        <w:rPr>
          <w:b/>
          <w:bCs/>
        </w:rPr>
      </w:pPr>
    </w:p>
    <w:p w14:paraId="1129F4D3" w14:textId="77777777" w:rsidR="00425983" w:rsidRPr="00AA6066" w:rsidRDefault="00425983" w:rsidP="00425983">
      <w:pPr>
        <w:pStyle w:val="Heading1"/>
        <w:rPr>
          <w:color w:val="000000" w:themeColor="text1"/>
        </w:rPr>
      </w:pPr>
      <w:bookmarkStart w:id="0" w:name="_Toc191671078"/>
      <w:r w:rsidRPr="00AA6066">
        <w:rPr>
          <w:color w:val="000000" w:themeColor="text1"/>
        </w:rPr>
        <w:lastRenderedPageBreak/>
        <w:t>Executive Summary</w:t>
      </w:r>
      <w:bookmarkEnd w:id="0"/>
      <w:r w:rsidRPr="00AA6066">
        <w:rPr>
          <w:color w:val="000000" w:themeColor="text1"/>
        </w:rPr>
        <w:t xml:space="preserve"> </w:t>
      </w:r>
    </w:p>
    <w:p w14:paraId="11A1FC80" w14:textId="77777777" w:rsidR="00425983" w:rsidRPr="00D430C8" w:rsidRDefault="00425983" w:rsidP="00425983">
      <w:r w:rsidRPr="00D430C8">
        <w:t>The one-day food festival event ‘</w:t>
      </w:r>
      <w:r>
        <w:t>Promoting</w:t>
      </w:r>
      <w:r w:rsidRPr="00D430C8">
        <w:t xml:space="preserve"> Equality</w:t>
      </w:r>
      <w:r>
        <w:t xml:space="preserve"> for </w:t>
      </w:r>
      <w:r w:rsidRPr="00D430C8">
        <w:t xml:space="preserve">Female Chefs in Indian &amp; Bangladeshi Restaurant Kitchens in the UK’ seeks to raise awareness of gender equality issues operating in South Asian restaurant kitchens. Battersea Marquee, London is where this event </w:t>
      </w:r>
      <w:r>
        <w:t>will be held</w:t>
      </w:r>
      <w:r w:rsidRPr="00D430C8">
        <w:t xml:space="preserve"> with a challenge to </w:t>
      </w:r>
      <w:r>
        <w:t xml:space="preserve">introduce large pools of </w:t>
      </w:r>
      <w:r w:rsidRPr="00D430C8">
        <w:t>female chefs in the industry and is an opportunity</w:t>
      </w:r>
      <w:r>
        <w:t xml:space="preserve"> at the same time</w:t>
      </w:r>
      <w:r w:rsidRPr="00D430C8">
        <w:t xml:space="preserve"> to promote mentorship, </w:t>
      </w:r>
      <w:r>
        <w:t xml:space="preserve">as well as </w:t>
      </w:r>
      <w:r w:rsidRPr="00D430C8">
        <w:t>awareness and facilitate professional opportunities.</w:t>
      </w:r>
    </w:p>
    <w:p w14:paraId="0E6076AC" w14:textId="77777777" w:rsidR="00425983" w:rsidRPr="00D430C8" w:rsidRDefault="00425983" w:rsidP="00425983">
      <w:r w:rsidRPr="00D430C8">
        <w:t xml:space="preserve">It consists of panel discussions, live demonstrations with leading </w:t>
      </w:r>
      <w:r>
        <w:t xml:space="preserve">female </w:t>
      </w:r>
      <w:r w:rsidRPr="00D430C8">
        <w:t>chefs (Asma Khan, Romy Gill</w:t>
      </w:r>
      <w:r>
        <w:t xml:space="preserve"> and Nadiya Hussein</w:t>
      </w:r>
      <w:r w:rsidRPr="00D430C8">
        <w:t xml:space="preserve">), </w:t>
      </w:r>
      <w:r>
        <w:t xml:space="preserve">a </w:t>
      </w:r>
      <w:r w:rsidRPr="00D430C8">
        <w:t>mentorship program and networking session</w:t>
      </w:r>
      <w:r>
        <w:t>s</w:t>
      </w:r>
      <w:r w:rsidRPr="00D430C8">
        <w:t xml:space="preserve">. The necessary </w:t>
      </w:r>
      <w:r>
        <w:t>aspect of this event</w:t>
      </w:r>
      <w:r w:rsidRPr="00D430C8">
        <w:t xml:space="preserve"> </w:t>
      </w:r>
      <w:r>
        <w:t>includes</w:t>
      </w:r>
      <w:r w:rsidRPr="00D430C8">
        <w:t xml:space="preserve"> strategic marketing campaign using social media, influencer collaborations and traditional media to reach out and engage as many people as possible.</w:t>
      </w:r>
    </w:p>
    <w:p w14:paraId="25B5527E" w14:textId="77777777" w:rsidR="00425983" w:rsidRPr="00D430C8" w:rsidRDefault="00425983" w:rsidP="00425983">
      <w:r w:rsidRPr="00D430C8">
        <w:t xml:space="preserve">The Event aligns with the Event Management Body of Knowledge (EMBOK) framework in covering administration, planning, operations, risk management and marketing. </w:t>
      </w:r>
      <w:r>
        <w:t xml:space="preserve">A </w:t>
      </w:r>
      <w:r w:rsidRPr="00D430C8">
        <w:t>SOAR analysis</w:t>
      </w:r>
      <w:r>
        <w:t xml:space="preserve"> was conducted to</w:t>
      </w:r>
      <w:r w:rsidRPr="00D430C8">
        <w:t xml:space="preserve"> visuali</w:t>
      </w:r>
      <w:r>
        <w:t>s</w:t>
      </w:r>
      <w:r w:rsidRPr="00D430C8">
        <w:t>e an organised route method of achieving a long</w:t>
      </w:r>
      <w:r>
        <w:t>-</w:t>
      </w:r>
      <w:r w:rsidRPr="00D430C8">
        <w:t xml:space="preserve">term impact, a strong approach with strengths, opportunities, </w:t>
      </w:r>
      <w:proofErr w:type="gramStart"/>
      <w:r w:rsidRPr="00D430C8">
        <w:t>aspirations</w:t>
      </w:r>
      <w:proofErr w:type="gramEnd"/>
      <w:r>
        <w:t xml:space="preserve"> </w:t>
      </w:r>
      <w:r w:rsidRPr="00D430C8">
        <w:t>and results.</w:t>
      </w:r>
    </w:p>
    <w:p w14:paraId="382A737B" w14:textId="77777777" w:rsidR="00425983" w:rsidRPr="00D430C8" w:rsidRDefault="00425983" w:rsidP="00425983">
      <w:r w:rsidRPr="00D430C8">
        <w:t>The budget of £23,500 is largely raised by ticket sales</w:t>
      </w:r>
      <w:r>
        <w:t xml:space="preserve"> and</w:t>
      </w:r>
      <w:r w:rsidRPr="00D430C8">
        <w:t xml:space="preserve"> sponsorships. It is an opportunity to empower female chefs, promote inclusive hiring within the hospitality industry and policy advancement in the industry. This festival bridges gaps between aspiring and executive chefs to produce long</w:t>
      </w:r>
      <w:r>
        <w:t>-</w:t>
      </w:r>
      <w:r w:rsidRPr="00D430C8">
        <w:t>term change in the UK’s South Asian culinary scene.</w:t>
      </w:r>
    </w:p>
    <w:p w14:paraId="4F9D0901" w14:textId="77777777" w:rsidR="00425983" w:rsidRDefault="00425983" w:rsidP="00425983">
      <w:pPr>
        <w:rPr>
          <w:b/>
          <w:bCs/>
        </w:rPr>
      </w:pPr>
    </w:p>
    <w:p w14:paraId="566F449A" w14:textId="77777777" w:rsidR="00425983" w:rsidRDefault="00425983" w:rsidP="00425983">
      <w:pPr>
        <w:rPr>
          <w:b/>
          <w:bCs/>
        </w:rPr>
      </w:pPr>
    </w:p>
    <w:p w14:paraId="05A7AE9A" w14:textId="77777777" w:rsidR="00425983" w:rsidRDefault="00425983" w:rsidP="00425983">
      <w:pPr>
        <w:rPr>
          <w:b/>
          <w:bCs/>
        </w:rPr>
      </w:pPr>
    </w:p>
    <w:p w14:paraId="0CE1F795" w14:textId="77777777" w:rsidR="00425983" w:rsidRDefault="00425983" w:rsidP="00425983">
      <w:pPr>
        <w:rPr>
          <w:b/>
          <w:bCs/>
        </w:rPr>
      </w:pPr>
    </w:p>
    <w:p w14:paraId="53E3B3FE" w14:textId="77777777" w:rsidR="00425983" w:rsidRDefault="00425983" w:rsidP="00425983">
      <w:pPr>
        <w:rPr>
          <w:b/>
          <w:bCs/>
        </w:rPr>
      </w:pPr>
    </w:p>
    <w:p w14:paraId="617CFF32" w14:textId="77777777" w:rsidR="00425983" w:rsidRDefault="00425983" w:rsidP="00425983">
      <w:pPr>
        <w:rPr>
          <w:b/>
          <w:bCs/>
        </w:rPr>
      </w:pPr>
    </w:p>
    <w:p w14:paraId="13571EE6" w14:textId="77777777" w:rsidR="00425983" w:rsidRDefault="00425983" w:rsidP="00425983">
      <w:pPr>
        <w:rPr>
          <w:b/>
          <w:bCs/>
        </w:rPr>
      </w:pPr>
    </w:p>
    <w:p w14:paraId="10490917" w14:textId="77777777" w:rsidR="00425983" w:rsidRDefault="00425983" w:rsidP="00425983">
      <w:pPr>
        <w:rPr>
          <w:b/>
          <w:bCs/>
        </w:rPr>
      </w:pPr>
    </w:p>
    <w:sdt>
      <w:sdtPr>
        <w:rPr>
          <w:rFonts w:ascii="Times New Roman" w:eastAsiaTheme="minorHAnsi" w:hAnsi="Times New Roman" w:cstheme="minorBidi"/>
          <w:color w:val="auto"/>
          <w:sz w:val="24"/>
          <w:szCs w:val="22"/>
          <w:lang w:val="en-GB"/>
        </w:rPr>
        <w:id w:val="-1720962002"/>
        <w:docPartObj>
          <w:docPartGallery w:val="Table of Contents"/>
          <w:docPartUnique/>
        </w:docPartObj>
      </w:sdtPr>
      <w:sdtEndPr>
        <w:rPr>
          <w:b/>
          <w:bCs/>
          <w:noProof/>
        </w:rPr>
      </w:sdtEndPr>
      <w:sdtContent>
        <w:p w14:paraId="5CEE7F49" w14:textId="77777777" w:rsidR="00425983" w:rsidRDefault="00425983" w:rsidP="00425983">
          <w:pPr>
            <w:pStyle w:val="TOCHeading"/>
          </w:pPr>
          <w:r>
            <w:t>Contents</w:t>
          </w:r>
        </w:p>
        <w:p w14:paraId="4495FBBF"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91671078" w:history="1">
            <w:r w:rsidRPr="00FE52D6">
              <w:rPr>
                <w:rStyle w:val="Hyperlink"/>
                <w:noProof/>
              </w:rPr>
              <w:t>Executive Summary</w:t>
            </w:r>
            <w:r>
              <w:rPr>
                <w:noProof/>
                <w:webHidden/>
              </w:rPr>
              <w:tab/>
            </w:r>
            <w:r>
              <w:rPr>
                <w:noProof/>
                <w:webHidden/>
              </w:rPr>
              <w:fldChar w:fldCharType="begin"/>
            </w:r>
            <w:r>
              <w:rPr>
                <w:noProof/>
                <w:webHidden/>
              </w:rPr>
              <w:instrText xml:space="preserve"> PAGEREF _Toc191671078 \h </w:instrText>
            </w:r>
            <w:r>
              <w:rPr>
                <w:noProof/>
                <w:webHidden/>
              </w:rPr>
            </w:r>
            <w:r>
              <w:rPr>
                <w:noProof/>
                <w:webHidden/>
              </w:rPr>
              <w:fldChar w:fldCharType="separate"/>
            </w:r>
            <w:r>
              <w:rPr>
                <w:noProof/>
                <w:webHidden/>
              </w:rPr>
              <w:t>2</w:t>
            </w:r>
            <w:r>
              <w:rPr>
                <w:noProof/>
                <w:webHidden/>
              </w:rPr>
              <w:fldChar w:fldCharType="end"/>
            </w:r>
          </w:hyperlink>
        </w:p>
        <w:p w14:paraId="48E79B43"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79" w:history="1">
            <w:r w:rsidRPr="00FE52D6">
              <w:rPr>
                <w:rStyle w:val="Hyperlink"/>
                <w:noProof/>
              </w:rPr>
              <w:t>Introduction</w:t>
            </w:r>
            <w:r>
              <w:rPr>
                <w:noProof/>
                <w:webHidden/>
              </w:rPr>
              <w:tab/>
            </w:r>
            <w:r>
              <w:rPr>
                <w:noProof/>
                <w:webHidden/>
              </w:rPr>
              <w:fldChar w:fldCharType="begin"/>
            </w:r>
            <w:r>
              <w:rPr>
                <w:noProof/>
                <w:webHidden/>
              </w:rPr>
              <w:instrText xml:space="preserve"> PAGEREF _Toc191671079 \h </w:instrText>
            </w:r>
            <w:r>
              <w:rPr>
                <w:noProof/>
                <w:webHidden/>
              </w:rPr>
            </w:r>
            <w:r>
              <w:rPr>
                <w:noProof/>
                <w:webHidden/>
              </w:rPr>
              <w:fldChar w:fldCharType="separate"/>
            </w:r>
            <w:r>
              <w:rPr>
                <w:noProof/>
                <w:webHidden/>
              </w:rPr>
              <w:t>4</w:t>
            </w:r>
            <w:r>
              <w:rPr>
                <w:noProof/>
                <w:webHidden/>
              </w:rPr>
              <w:fldChar w:fldCharType="end"/>
            </w:r>
          </w:hyperlink>
        </w:p>
        <w:p w14:paraId="783C411D"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0" w:history="1">
            <w:r w:rsidRPr="00FE52D6">
              <w:rPr>
                <w:rStyle w:val="Hyperlink"/>
                <w:noProof/>
              </w:rPr>
              <w:t>The Event Cycle</w:t>
            </w:r>
            <w:r>
              <w:rPr>
                <w:noProof/>
                <w:webHidden/>
              </w:rPr>
              <w:tab/>
            </w:r>
            <w:r>
              <w:rPr>
                <w:noProof/>
                <w:webHidden/>
              </w:rPr>
              <w:fldChar w:fldCharType="begin"/>
            </w:r>
            <w:r>
              <w:rPr>
                <w:noProof/>
                <w:webHidden/>
              </w:rPr>
              <w:instrText xml:space="preserve"> PAGEREF _Toc191671080 \h </w:instrText>
            </w:r>
            <w:r>
              <w:rPr>
                <w:noProof/>
                <w:webHidden/>
              </w:rPr>
            </w:r>
            <w:r>
              <w:rPr>
                <w:noProof/>
                <w:webHidden/>
              </w:rPr>
              <w:fldChar w:fldCharType="separate"/>
            </w:r>
            <w:r>
              <w:rPr>
                <w:noProof/>
                <w:webHidden/>
              </w:rPr>
              <w:t>5</w:t>
            </w:r>
            <w:r>
              <w:rPr>
                <w:noProof/>
                <w:webHidden/>
              </w:rPr>
              <w:fldChar w:fldCharType="end"/>
            </w:r>
          </w:hyperlink>
        </w:p>
        <w:p w14:paraId="3A9AE554"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1" w:history="1">
            <w:r w:rsidRPr="00FE52D6">
              <w:rPr>
                <w:rStyle w:val="Hyperlink"/>
                <w:noProof/>
              </w:rPr>
              <w:t>Event Concept</w:t>
            </w:r>
            <w:r>
              <w:rPr>
                <w:noProof/>
                <w:webHidden/>
              </w:rPr>
              <w:tab/>
            </w:r>
            <w:r>
              <w:rPr>
                <w:noProof/>
                <w:webHidden/>
              </w:rPr>
              <w:fldChar w:fldCharType="begin"/>
            </w:r>
            <w:r>
              <w:rPr>
                <w:noProof/>
                <w:webHidden/>
              </w:rPr>
              <w:instrText xml:space="preserve"> PAGEREF _Toc191671081 \h </w:instrText>
            </w:r>
            <w:r>
              <w:rPr>
                <w:noProof/>
                <w:webHidden/>
              </w:rPr>
            </w:r>
            <w:r>
              <w:rPr>
                <w:noProof/>
                <w:webHidden/>
              </w:rPr>
              <w:fldChar w:fldCharType="separate"/>
            </w:r>
            <w:r>
              <w:rPr>
                <w:noProof/>
                <w:webHidden/>
              </w:rPr>
              <w:t>6</w:t>
            </w:r>
            <w:r>
              <w:rPr>
                <w:noProof/>
                <w:webHidden/>
              </w:rPr>
              <w:fldChar w:fldCharType="end"/>
            </w:r>
          </w:hyperlink>
        </w:p>
        <w:p w14:paraId="635CA1A7"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2" w:history="1">
            <w:r w:rsidRPr="00FE52D6">
              <w:rPr>
                <w:rStyle w:val="Hyperlink"/>
                <w:noProof/>
              </w:rPr>
              <w:t>Event Management</w:t>
            </w:r>
            <w:r>
              <w:rPr>
                <w:noProof/>
                <w:webHidden/>
              </w:rPr>
              <w:tab/>
            </w:r>
            <w:r>
              <w:rPr>
                <w:noProof/>
                <w:webHidden/>
              </w:rPr>
              <w:fldChar w:fldCharType="begin"/>
            </w:r>
            <w:r>
              <w:rPr>
                <w:noProof/>
                <w:webHidden/>
              </w:rPr>
              <w:instrText xml:space="preserve"> PAGEREF _Toc191671082 \h </w:instrText>
            </w:r>
            <w:r>
              <w:rPr>
                <w:noProof/>
                <w:webHidden/>
              </w:rPr>
            </w:r>
            <w:r>
              <w:rPr>
                <w:noProof/>
                <w:webHidden/>
              </w:rPr>
              <w:fldChar w:fldCharType="separate"/>
            </w:r>
            <w:r>
              <w:rPr>
                <w:noProof/>
                <w:webHidden/>
              </w:rPr>
              <w:t>7</w:t>
            </w:r>
            <w:r>
              <w:rPr>
                <w:noProof/>
                <w:webHidden/>
              </w:rPr>
              <w:fldChar w:fldCharType="end"/>
            </w:r>
          </w:hyperlink>
        </w:p>
        <w:p w14:paraId="73B27136"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3" w:history="1">
            <w:r w:rsidRPr="00FE52D6">
              <w:rPr>
                <w:rStyle w:val="Hyperlink"/>
                <w:noProof/>
              </w:rPr>
              <w:t>Marketing</w:t>
            </w:r>
            <w:r>
              <w:rPr>
                <w:noProof/>
                <w:webHidden/>
              </w:rPr>
              <w:tab/>
            </w:r>
            <w:r>
              <w:rPr>
                <w:noProof/>
                <w:webHidden/>
              </w:rPr>
              <w:fldChar w:fldCharType="begin"/>
            </w:r>
            <w:r>
              <w:rPr>
                <w:noProof/>
                <w:webHidden/>
              </w:rPr>
              <w:instrText xml:space="preserve"> PAGEREF _Toc191671083 \h </w:instrText>
            </w:r>
            <w:r>
              <w:rPr>
                <w:noProof/>
                <w:webHidden/>
              </w:rPr>
            </w:r>
            <w:r>
              <w:rPr>
                <w:noProof/>
                <w:webHidden/>
              </w:rPr>
              <w:fldChar w:fldCharType="separate"/>
            </w:r>
            <w:r>
              <w:rPr>
                <w:noProof/>
                <w:webHidden/>
              </w:rPr>
              <w:t>9</w:t>
            </w:r>
            <w:r>
              <w:rPr>
                <w:noProof/>
                <w:webHidden/>
              </w:rPr>
              <w:fldChar w:fldCharType="end"/>
            </w:r>
          </w:hyperlink>
        </w:p>
        <w:p w14:paraId="1FAE13E3"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4" w:history="1">
            <w:r w:rsidRPr="00FE52D6">
              <w:rPr>
                <w:rStyle w:val="Hyperlink"/>
                <w:noProof/>
              </w:rPr>
              <w:t>Event Budget Forecast</w:t>
            </w:r>
            <w:r>
              <w:rPr>
                <w:noProof/>
                <w:webHidden/>
              </w:rPr>
              <w:tab/>
            </w:r>
            <w:r>
              <w:rPr>
                <w:noProof/>
                <w:webHidden/>
              </w:rPr>
              <w:fldChar w:fldCharType="begin"/>
            </w:r>
            <w:r>
              <w:rPr>
                <w:noProof/>
                <w:webHidden/>
              </w:rPr>
              <w:instrText xml:space="preserve"> PAGEREF _Toc191671084 \h </w:instrText>
            </w:r>
            <w:r>
              <w:rPr>
                <w:noProof/>
                <w:webHidden/>
              </w:rPr>
            </w:r>
            <w:r>
              <w:rPr>
                <w:noProof/>
                <w:webHidden/>
              </w:rPr>
              <w:fldChar w:fldCharType="separate"/>
            </w:r>
            <w:r>
              <w:rPr>
                <w:noProof/>
                <w:webHidden/>
              </w:rPr>
              <w:t>13</w:t>
            </w:r>
            <w:r>
              <w:rPr>
                <w:noProof/>
                <w:webHidden/>
              </w:rPr>
              <w:fldChar w:fldCharType="end"/>
            </w:r>
          </w:hyperlink>
        </w:p>
        <w:p w14:paraId="743DBB43"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5" w:history="1">
            <w:r w:rsidRPr="00FE52D6">
              <w:rPr>
                <w:rStyle w:val="Hyperlink"/>
                <w:noProof/>
              </w:rPr>
              <w:t>Industry Trends, Issues, and Impacts</w:t>
            </w:r>
            <w:r>
              <w:rPr>
                <w:noProof/>
                <w:webHidden/>
              </w:rPr>
              <w:tab/>
            </w:r>
            <w:r>
              <w:rPr>
                <w:noProof/>
                <w:webHidden/>
              </w:rPr>
              <w:fldChar w:fldCharType="begin"/>
            </w:r>
            <w:r>
              <w:rPr>
                <w:noProof/>
                <w:webHidden/>
              </w:rPr>
              <w:instrText xml:space="preserve"> PAGEREF _Toc191671085 \h </w:instrText>
            </w:r>
            <w:r>
              <w:rPr>
                <w:noProof/>
                <w:webHidden/>
              </w:rPr>
            </w:r>
            <w:r>
              <w:rPr>
                <w:noProof/>
                <w:webHidden/>
              </w:rPr>
              <w:fldChar w:fldCharType="separate"/>
            </w:r>
            <w:r>
              <w:rPr>
                <w:noProof/>
                <w:webHidden/>
              </w:rPr>
              <w:t>15</w:t>
            </w:r>
            <w:r>
              <w:rPr>
                <w:noProof/>
                <w:webHidden/>
              </w:rPr>
              <w:fldChar w:fldCharType="end"/>
            </w:r>
          </w:hyperlink>
        </w:p>
        <w:p w14:paraId="7F45E455"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6" w:history="1">
            <w:r w:rsidRPr="00FE52D6">
              <w:rPr>
                <w:rStyle w:val="Hyperlink"/>
                <w:noProof/>
              </w:rPr>
              <w:t>Situational and Cultural Considerations</w:t>
            </w:r>
            <w:r>
              <w:rPr>
                <w:noProof/>
                <w:webHidden/>
              </w:rPr>
              <w:tab/>
            </w:r>
            <w:r>
              <w:rPr>
                <w:noProof/>
                <w:webHidden/>
              </w:rPr>
              <w:fldChar w:fldCharType="begin"/>
            </w:r>
            <w:r>
              <w:rPr>
                <w:noProof/>
                <w:webHidden/>
              </w:rPr>
              <w:instrText xml:space="preserve"> PAGEREF _Toc191671086 \h </w:instrText>
            </w:r>
            <w:r>
              <w:rPr>
                <w:noProof/>
                <w:webHidden/>
              </w:rPr>
            </w:r>
            <w:r>
              <w:rPr>
                <w:noProof/>
                <w:webHidden/>
              </w:rPr>
              <w:fldChar w:fldCharType="separate"/>
            </w:r>
            <w:r>
              <w:rPr>
                <w:noProof/>
                <w:webHidden/>
              </w:rPr>
              <w:t>16</w:t>
            </w:r>
            <w:r>
              <w:rPr>
                <w:noProof/>
                <w:webHidden/>
              </w:rPr>
              <w:fldChar w:fldCharType="end"/>
            </w:r>
          </w:hyperlink>
        </w:p>
        <w:p w14:paraId="37559FC5"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7" w:history="1">
            <w:r w:rsidRPr="00FE52D6">
              <w:rPr>
                <w:rStyle w:val="Hyperlink"/>
                <w:noProof/>
              </w:rPr>
              <w:t>References</w:t>
            </w:r>
            <w:r>
              <w:rPr>
                <w:noProof/>
                <w:webHidden/>
              </w:rPr>
              <w:tab/>
            </w:r>
            <w:r>
              <w:rPr>
                <w:noProof/>
                <w:webHidden/>
              </w:rPr>
              <w:fldChar w:fldCharType="begin"/>
            </w:r>
            <w:r>
              <w:rPr>
                <w:noProof/>
                <w:webHidden/>
              </w:rPr>
              <w:instrText xml:space="preserve"> PAGEREF _Toc191671087 \h </w:instrText>
            </w:r>
            <w:r>
              <w:rPr>
                <w:noProof/>
                <w:webHidden/>
              </w:rPr>
            </w:r>
            <w:r>
              <w:rPr>
                <w:noProof/>
                <w:webHidden/>
              </w:rPr>
              <w:fldChar w:fldCharType="separate"/>
            </w:r>
            <w:r>
              <w:rPr>
                <w:noProof/>
                <w:webHidden/>
              </w:rPr>
              <w:t>17</w:t>
            </w:r>
            <w:r>
              <w:rPr>
                <w:noProof/>
                <w:webHidden/>
              </w:rPr>
              <w:fldChar w:fldCharType="end"/>
            </w:r>
          </w:hyperlink>
        </w:p>
        <w:p w14:paraId="6ADF0B07" w14:textId="77777777" w:rsidR="00425983" w:rsidRDefault="00425983" w:rsidP="00425983">
          <w:pPr>
            <w:pStyle w:val="TOC1"/>
            <w:tabs>
              <w:tab w:val="right" w:leader="dot" w:pos="9350"/>
            </w:tabs>
            <w:rPr>
              <w:rFonts w:asciiTheme="minorHAnsi" w:eastAsiaTheme="minorEastAsia" w:hAnsiTheme="minorHAnsi"/>
              <w:noProof/>
              <w:kern w:val="2"/>
              <w:sz w:val="22"/>
              <w:lang w:eastAsia="en-GB"/>
              <w14:ligatures w14:val="standardContextual"/>
            </w:rPr>
          </w:pPr>
          <w:hyperlink w:anchor="_Toc191671088" w:history="1">
            <w:r w:rsidRPr="00FE52D6">
              <w:rPr>
                <w:rStyle w:val="Hyperlink"/>
                <w:noProof/>
              </w:rPr>
              <w:t>Appendix</w:t>
            </w:r>
            <w:r>
              <w:rPr>
                <w:noProof/>
                <w:webHidden/>
              </w:rPr>
              <w:tab/>
            </w:r>
            <w:r>
              <w:rPr>
                <w:noProof/>
                <w:webHidden/>
              </w:rPr>
              <w:fldChar w:fldCharType="begin"/>
            </w:r>
            <w:r>
              <w:rPr>
                <w:noProof/>
                <w:webHidden/>
              </w:rPr>
              <w:instrText xml:space="preserve"> PAGEREF _Toc191671088 \h </w:instrText>
            </w:r>
            <w:r>
              <w:rPr>
                <w:noProof/>
                <w:webHidden/>
              </w:rPr>
            </w:r>
            <w:r>
              <w:rPr>
                <w:noProof/>
                <w:webHidden/>
              </w:rPr>
              <w:fldChar w:fldCharType="separate"/>
            </w:r>
            <w:r>
              <w:rPr>
                <w:noProof/>
                <w:webHidden/>
              </w:rPr>
              <w:t>20</w:t>
            </w:r>
            <w:r>
              <w:rPr>
                <w:noProof/>
                <w:webHidden/>
              </w:rPr>
              <w:fldChar w:fldCharType="end"/>
            </w:r>
          </w:hyperlink>
        </w:p>
        <w:p w14:paraId="09B6E9CE" w14:textId="77777777" w:rsidR="00425983" w:rsidRDefault="00425983" w:rsidP="00425983">
          <w:pPr>
            <w:pStyle w:val="TOC2"/>
            <w:tabs>
              <w:tab w:val="right" w:leader="dot" w:pos="9350"/>
            </w:tabs>
            <w:rPr>
              <w:rFonts w:asciiTheme="minorHAnsi" w:eastAsiaTheme="minorEastAsia" w:hAnsiTheme="minorHAnsi"/>
              <w:noProof/>
              <w:kern w:val="2"/>
              <w:sz w:val="22"/>
              <w:lang w:eastAsia="en-GB"/>
              <w14:ligatures w14:val="standardContextual"/>
            </w:rPr>
          </w:pPr>
          <w:hyperlink w:anchor="_Toc191671089" w:history="1">
            <w:r w:rsidRPr="00FE52D6">
              <w:rPr>
                <w:rStyle w:val="Hyperlink"/>
                <w:rFonts w:eastAsia="Times New Roman"/>
                <w:noProof/>
                <w:lang w:eastAsia="en-GB"/>
              </w:rPr>
              <w:t>Figure 3 - Event Concept Itinerary</w:t>
            </w:r>
            <w:r>
              <w:rPr>
                <w:noProof/>
                <w:webHidden/>
              </w:rPr>
              <w:tab/>
            </w:r>
            <w:r>
              <w:rPr>
                <w:noProof/>
                <w:webHidden/>
              </w:rPr>
              <w:fldChar w:fldCharType="begin"/>
            </w:r>
            <w:r>
              <w:rPr>
                <w:noProof/>
                <w:webHidden/>
              </w:rPr>
              <w:instrText xml:space="preserve"> PAGEREF _Toc191671089 \h </w:instrText>
            </w:r>
            <w:r>
              <w:rPr>
                <w:noProof/>
                <w:webHidden/>
              </w:rPr>
            </w:r>
            <w:r>
              <w:rPr>
                <w:noProof/>
                <w:webHidden/>
              </w:rPr>
              <w:fldChar w:fldCharType="separate"/>
            </w:r>
            <w:r>
              <w:rPr>
                <w:noProof/>
                <w:webHidden/>
              </w:rPr>
              <w:t>20</w:t>
            </w:r>
            <w:r>
              <w:rPr>
                <w:noProof/>
                <w:webHidden/>
              </w:rPr>
              <w:fldChar w:fldCharType="end"/>
            </w:r>
          </w:hyperlink>
        </w:p>
        <w:p w14:paraId="49344ACB" w14:textId="77777777" w:rsidR="00425983" w:rsidRDefault="00425983" w:rsidP="00425983">
          <w:pPr>
            <w:pStyle w:val="TOC2"/>
            <w:tabs>
              <w:tab w:val="right" w:leader="dot" w:pos="9350"/>
            </w:tabs>
            <w:rPr>
              <w:rFonts w:asciiTheme="minorHAnsi" w:eastAsiaTheme="minorEastAsia" w:hAnsiTheme="minorHAnsi"/>
              <w:noProof/>
              <w:kern w:val="2"/>
              <w:sz w:val="22"/>
              <w:lang w:eastAsia="en-GB"/>
              <w14:ligatures w14:val="standardContextual"/>
            </w:rPr>
          </w:pPr>
          <w:hyperlink w:anchor="_Toc191671090" w:history="1">
            <w:r w:rsidRPr="00FE52D6">
              <w:rPr>
                <w:rStyle w:val="Hyperlink"/>
                <w:noProof/>
              </w:rPr>
              <w:t>Figure 4 - Gantt Chart: Event Planning Timeline</w:t>
            </w:r>
            <w:r>
              <w:rPr>
                <w:noProof/>
                <w:webHidden/>
              </w:rPr>
              <w:tab/>
            </w:r>
            <w:r>
              <w:rPr>
                <w:noProof/>
                <w:webHidden/>
              </w:rPr>
              <w:fldChar w:fldCharType="begin"/>
            </w:r>
            <w:r>
              <w:rPr>
                <w:noProof/>
                <w:webHidden/>
              </w:rPr>
              <w:instrText xml:space="preserve"> PAGEREF _Toc191671090 \h </w:instrText>
            </w:r>
            <w:r>
              <w:rPr>
                <w:noProof/>
                <w:webHidden/>
              </w:rPr>
            </w:r>
            <w:r>
              <w:rPr>
                <w:noProof/>
                <w:webHidden/>
              </w:rPr>
              <w:fldChar w:fldCharType="separate"/>
            </w:r>
            <w:r>
              <w:rPr>
                <w:noProof/>
                <w:webHidden/>
              </w:rPr>
              <w:t>22</w:t>
            </w:r>
            <w:r>
              <w:rPr>
                <w:noProof/>
                <w:webHidden/>
              </w:rPr>
              <w:fldChar w:fldCharType="end"/>
            </w:r>
          </w:hyperlink>
        </w:p>
        <w:p w14:paraId="7626281B" w14:textId="77777777" w:rsidR="00425983" w:rsidRDefault="00425983" w:rsidP="00425983">
          <w:pPr>
            <w:pStyle w:val="TOC2"/>
            <w:tabs>
              <w:tab w:val="right" w:leader="dot" w:pos="9350"/>
            </w:tabs>
            <w:rPr>
              <w:rFonts w:asciiTheme="minorHAnsi" w:eastAsiaTheme="minorEastAsia" w:hAnsiTheme="minorHAnsi"/>
              <w:noProof/>
              <w:kern w:val="2"/>
              <w:sz w:val="22"/>
              <w:lang w:eastAsia="en-GB"/>
              <w14:ligatures w14:val="standardContextual"/>
            </w:rPr>
          </w:pPr>
          <w:hyperlink w:anchor="_Toc191671091" w:history="1">
            <w:r w:rsidRPr="00FE52D6">
              <w:rPr>
                <w:rStyle w:val="Hyperlink"/>
                <w:noProof/>
              </w:rPr>
              <w:t>Figure 5 - Administrative Elements of the Event &amp; Justifications</w:t>
            </w:r>
            <w:r>
              <w:rPr>
                <w:noProof/>
                <w:webHidden/>
              </w:rPr>
              <w:tab/>
            </w:r>
            <w:r>
              <w:rPr>
                <w:noProof/>
                <w:webHidden/>
              </w:rPr>
              <w:fldChar w:fldCharType="begin"/>
            </w:r>
            <w:r>
              <w:rPr>
                <w:noProof/>
                <w:webHidden/>
              </w:rPr>
              <w:instrText xml:space="preserve"> PAGEREF _Toc191671091 \h </w:instrText>
            </w:r>
            <w:r>
              <w:rPr>
                <w:noProof/>
                <w:webHidden/>
              </w:rPr>
            </w:r>
            <w:r>
              <w:rPr>
                <w:noProof/>
                <w:webHidden/>
              </w:rPr>
              <w:fldChar w:fldCharType="separate"/>
            </w:r>
            <w:r>
              <w:rPr>
                <w:noProof/>
                <w:webHidden/>
              </w:rPr>
              <w:t>23</w:t>
            </w:r>
            <w:r>
              <w:rPr>
                <w:noProof/>
                <w:webHidden/>
              </w:rPr>
              <w:fldChar w:fldCharType="end"/>
            </w:r>
          </w:hyperlink>
        </w:p>
        <w:p w14:paraId="30DD9643" w14:textId="77777777" w:rsidR="00425983" w:rsidRDefault="00425983" w:rsidP="00425983">
          <w:pPr>
            <w:pStyle w:val="TOC2"/>
            <w:tabs>
              <w:tab w:val="right" w:leader="dot" w:pos="9350"/>
            </w:tabs>
            <w:rPr>
              <w:rFonts w:asciiTheme="minorHAnsi" w:eastAsiaTheme="minorEastAsia" w:hAnsiTheme="minorHAnsi"/>
              <w:noProof/>
              <w:kern w:val="2"/>
              <w:sz w:val="22"/>
              <w:lang w:eastAsia="en-GB"/>
              <w14:ligatures w14:val="standardContextual"/>
            </w:rPr>
          </w:pPr>
          <w:hyperlink w:anchor="_Toc191671092" w:history="1">
            <w:r w:rsidRPr="00FE52D6">
              <w:rPr>
                <w:rStyle w:val="Hyperlink"/>
                <w:noProof/>
              </w:rPr>
              <w:t>Figure 6 - Risk Management Plan for the Event</w:t>
            </w:r>
            <w:r>
              <w:rPr>
                <w:noProof/>
                <w:webHidden/>
              </w:rPr>
              <w:tab/>
            </w:r>
            <w:r>
              <w:rPr>
                <w:noProof/>
                <w:webHidden/>
              </w:rPr>
              <w:fldChar w:fldCharType="begin"/>
            </w:r>
            <w:r>
              <w:rPr>
                <w:noProof/>
                <w:webHidden/>
              </w:rPr>
              <w:instrText xml:space="preserve"> PAGEREF _Toc191671092 \h </w:instrText>
            </w:r>
            <w:r>
              <w:rPr>
                <w:noProof/>
                <w:webHidden/>
              </w:rPr>
            </w:r>
            <w:r>
              <w:rPr>
                <w:noProof/>
                <w:webHidden/>
              </w:rPr>
              <w:fldChar w:fldCharType="separate"/>
            </w:r>
            <w:r>
              <w:rPr>
                <w:noProof/>
                <w:webHidden/>
              </w:rPr>
              <w:t>25</w:t>
            </w:r>
            <w:r>
              <w:rPr>
                <w:noProof/>
                <w:webHidden/>
              </w:rPr>
              <w:fldChar w:fldCharType="end"/>
            </w:r>
          </w:hyperlink>
        </w:p>
        <w:p w14:paraId="3FDA44F5" w14:textId="77777777" w:rsidR="00425983" w:rsidRDefault="00425983" w:rsidP="00425983">
          <w:pPr>
            <w:pStyle w:val="TOC2"/>
            <w:tabs>
              <w:tab w:val="right" w:leader="dot" w:pos="9350"/>
            </w:tabs>
            <w:rPr>
              <w:rFonts w:asciiTheme="minorHAnsi" w:eastAsiaTheme="minorEastAsia" w:hAnsiTheme="minorHAnsi"/>
              <w:noProof/>
              <w:kern w:val="2"/>
              <w:sz w:val="22"/>
              <w:lang w:eastAsia="en-GB"/>
              <w14:ligatures w14:val="standardContextual"/>
            </w:rPr>
          </w:pPr>
          <w:hyperlink w:anchor="_Toc191671093" w:history="1">
            <w:r w:rsidRPr="00FE52D6">
              <w:rPr>
                <w:rStyle w:val="Hyperlink"/>
                <w:rFonts w:eastAsia="Times New Roman"/>
                <w:noProof/>
                <w:lang w:eastAsia="en-GB"/>
              </w:rPr>
              <w:t>Figure 7 - Sponsorship Breakdown &amp; Justification</w:t>
            </w:r>
            <w:r>
              <w:rPr>
                <w:noProof/>
                <w:webHidden/>
              </w:rPr>
              <w:tab/>
            </w:r>
            <w:r>
              <w:rPr>
                <w:noProof/>
                <w:webHidden/>
              </w:rPr>
              <w:fldChar w:fldCharType="begin"/>
            </w:r>
            <w:r>
              <w:rPr>
                <w:noProof/>
                <w:webHidden/>
              </w:rPr>
              <w:instrText xml:space="preserve"> PAGEREF _Toc191671093 \h </w:instrText>
            </w:r>
            <w:r>
              <w:rPr>
                <w:noProof/>
                <w:webHidden/>
              </w:rPr>
            </w:r>
            <w:r>
              <w:rPr>
                <w:noProof/>
                <w:webHidden/>
              </w:rPr>
              <w:fldChar w:fldCharType="separate"/>
            </w:r>
            <w:r>
              <w:rPr>
                <w:noProof/>
                <w:webHidden/>
              </w:rPr>
              <w:t>27</w:t>
            </w:r>
            <w:r>
              <w:rPr>
                <w:noProof/>
                <w:webHidden/>
              </w:rPr>
              <w:fldChar w:fldCharType="end"/>
            </w:r>
          </w:hyperlink>
        </w:p>
        <w:p w14:paraId="339442D2" w14:textId="77777777" w:rsidR="00425983" w:rsidRDefault="00425983" w:rsidP="00425983">
          <w:pPr>
            <w:rPr>
              <w:b/>
              <w:bCs/>
              <w:noProof/>
            </w:rPr>
          </w:pPr>
          <w:r>
            <w:rPr>
              <w:b/>
              <w:bCs/>
              <w:noProof/>
            </w:rPr>
            <w:fldChar w:fldCharType="end"/>
          </w:r>
        </w:p>
        <w:p w14:paraId="59D447A2" w14:textId="77777777" w:rsidR="00425983" w:rsidRPr="007A7F79" w:rsidRDefault="00425983" w:rsidP="00425983"/>
      </w:sdtContent>
    </w:sdt>
    <w:p w14:paraId="3FCCE76C" w14:textId="77777777" w:rsidR="00425983" w:rsidRDefault="00425983" w:rsidP="00425983">
      <w:pPr>
        <w:pStyle w:val="Heading1"/>
        <w:rPr>
          <w:color w:val="000000" w:themeColor="text1"/>
        </w:rPr>
      </w:pPr>
    </w:p>
    <w:p w14:paraId="32D6DE58" w14:textId="77777777" w:rsidR="00425983" w:rsidRDefault="00425983" w:rsidP="00425983"/>
    <w:p w14:paraId="781CB413" w14:textId="77777777" w:rsidR="00425983" w:rsidRPr="00F44623" w:rsidRDefault="00425983" w:rsidP="00425983"/>
    <w:p w14:paraId="00354281" w14:textId="77777777" w:rsidR="00425983" w:rsidRPr="00AA6066" w:rsidRDefault="00425983" w:rsidP="00425983">
      <w:pPr>
        <w:pStyle w:val="Heading1"/>
        <w:rPr>
          <w:color w:val="000000" w:themeColor="text1"/>
        </w:rPr>
      </w:pPr>
      <w:bookmarkStart w:id="1" w:name="_Toc191671079"/>
      <w:r w:rsidRPr="00AA6066">
        <w:rPr>
          <w:color w:val="000000" w:themeColor="text1"/>
        </w:rPr>
        <w:lastRenderedPageBreak/>
        <w:t>Introduction</w:t>
      </w:r>
      <w:bookmarkEnd w:id="1"/>
    </w:p>
    <w:p w14:paraId="1644FD3F" w14:textId="77777777" w:rsidR="00425983" w:rsidRDefault="00425983" w:rsidP="00425983">
      <w:r>
        <w:t xml:space="preserve">'Promoting Equality for Female Chefs in Indian &amp; Bangladeshi Restaurant Kitchens in UK' is a one-day food festival and networking event to promote gender equality in the Indian &amp; Bangladeshi restaurant kitchens in the UK. Societal barriers against female chefs' progression into higher positions are what this event is here to point out and encourage change in the industry. The event will be hosted at Battersea Park Marquee, London and due to its functionality with additional open space, </w:t>
      </w:r>
      <w:proofErr w:type="gramStart"/>
      <w:r>
        <w:t>accessibility</w:t>
      </w:r>
      <w:proofErr w:type="gramEnd"/>
      <w:r>
        <w:t xml:space="preserve"> and professional cooking facilities. </w:t>
      </w:r>
    </w:p>
    <w:p w14:paraId="6FB41E12" w14:textId="77777777" w:rsidR="00425983" w:rsidRDefault="00425983" w:rsidP="00425983">
      <w:pPr>
        <w:jc w:val="center"/>
      </w:pPr>
      <w:r>
        <w:rPr>
          <w:noProof/>
        </w:rPr>
        <mc:AlternateContent>
          <mc:Choice Requires="wps">
            <w:drawing>
              <wp:inline distT="0" distB="0" distL="0" distR="0" wp14:anchorId="6CE6C0A6" wp14:editId="6B798CB9">
                <wp:extent cx="304800" cy="304800"/>
                <wp:effectExtent l="0" t="0" r="0" b="0"/>
                <wp:docPr id="1012547804" name="Rectangle 1" descr="Battersea Park in Concert is back for another summer of live music and  picnics - Best of South West LD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1DE2B6" id="Rectangle 1" o:spid="_x0000_s1026" alt="Battersea Park in Concert is back for another summer of live music and  picnics - Best of South West LD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A6066">
        <w:t xml:space="preserve"> </w:t>
      </w:r>
      <w:r>
        <w:rPr>
          <w:noProof/>
        </w:rPr>
        <mc:AlternateContent>
          <mc:Choice Requires="wps">
            <w:drawing>
              <wp:inline distT="0" distB="0" distL="0" distR="0" wp14:anchorId="31188F1E" wp14:editId="163739C2">
                <wp:extent cx="304800" cy="304800"/>
                <wp:effectExtent l="0" t="0" r="0" b="0"/>
                <wp:docPr id="1538868237" name="Rectangle 2" descr="Battersea Park in Concert is back for another summer of live music and  picnics - Best of South West LD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2E9C91" id="Rectangle 2" o:spid="_x0000_s1026" alt="Battersea Park in Concert is back for another summer of live music and  picnics - Best of South West LD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A6066">
        <w:rPr>
          <w:noProof/>
        </w:rPr>
        <w:t xml:space="preserve"> </w:t>
      </w:r>
      <w:r>
        <w:rPr>
          <w:noProof/>
        </w:rPr>
        <w:drawing>
          <wp:anchor distT="0" distB="0" distL="114300" distR="114300" simplePos="0" relativeHeight="251659264" behindDoc="0" locked="0" layoutInCell="1" allowOverlap="1" wp14:anchorId="5FAF825E" wp14:editId="6B294782">
            <wp:simplePos x="0" y="0"/>
            <wp:positionH relativeFrom="column">
              <wp:posOffset>1371600</wp:posOffset>
            </wp:positionH>
            <wp:positionV relativeFrom="paragraph">
              <wp:posOffset>-635</wp:posOffset>
            </wp:positionV>
            <wp:extent cx="3886200" cy="2367280"/>
            <wp:effectExtent l="0" t="0" r="0" b="0"/>
            <wp:wrapSquare wrapText="bothSides"/>
            <wp:docPr id="413479" name="Picture 1" descr="A group of people walking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79" name="Picture 1" descr="A group of people walking in a park&#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86200" cy="2367280"/>
                    </a:xfrm>
                    <a:prstGeom prst="rect">
                      <a:avLst/>
                    </a:prstGeom>
                  </pic:spPr>
                </pic:pic>
              </a:graphicData>
            </a:graphic>
            <wp14:sizeRelH relativeFrom="page">
              <wp14:pctWidth>0</wp14:pctWidth>
            </wp14:sizeRelH>
            <wp14:sizeRelV relativeFrom="page">
              <wp14:pctHeight>0</wp14:pctHeight>
            </wp14:sizeRelV>
          </wp:anchor>
        </w:drawing>
      </w:r>
    </w:p>
    <w:p w14:paraId="6BF28BFC" w14:textId="77777777" w:rsidR="00425983" w:rsidRDefault="00425983" w:rsidP="00425983">
      <w:pPr>
        <w:jc w:val="center"/>
      </w:pPr>
    </w:p>
    <w:p w14:paraId="52F120BB" w14:textId="77777777" w:rsidR="00425983" w:rsidRDefault="00425983" w:rsidP="00425983">
      <w:pPr>
        <w:jc w:val="center"/>
      </w:pPr>
    </w:p>
    <w:p w14:paraId="07818C37" w14:textId="77777777" w:rsidR="00425983" w:rsidRDefault="00425983" w:rsidP="00425983">
      <w:pPr>
        <w:jc w:val="center"/>
      </w:pPr>
    </w:p>
    <w:p w14:paraId="0FECCB23" w14:textId="77777777" w:rsidR="00425983" w:rsidRDefault="00425983" w:rsidP="00425983">
      <w:pPr>
        <w:jc w:val="center"/>
      </w:pPr>
    </w:p>
    <w:p w14:paraId="0A39B730" w14:textId="77777777" w:rsidR="00425983" w:rsidRDefault="00425983" w:rsidP="00425983">
      <w:pPr>
        <w:jc w:val="center"/>
      </w:pPr>
    </w:p>
    <w:p w14:paraId="63356C20" w14:textId="77777777" w:rsidR="00425983" w:rsidRDefault="00425983" w:rsidP="00425983">
      <w:pPr>
        <w:jc w:val="center"/>
      </w:pPr>
    </w:p>
    <w:p w14:paraId="1381F09A" w14:textId="77777777" w:rsidR="00425983" w:rsidRDefault="00425983" w:rsidP="00425983">
      <w:pPr>
        <w:jc w:val="center"/>
      </w:pPr>
      <w:r>
        <w:t xml:space="preserve">Figure 01: </w:t>
      </w:r>
      <w:r w:rsidRPr="008B3E23">
        <w:t xml:space="preserve">Battersea </w:t>
      </w:r>
      <w:r>
        <w:t>Park</w:t>
      </w:r>
    </w:p>
    <w:p w14:paraId="7AF809C6" w14:textId="77777777" w:rsidR="00425983" w:rsidRDefault="00425983" w:rsidP="00425983">
      <w:pPr>
        <w:jc w:val="center"/>
      </w:pPr>
      <w:hyperlink r:id="rId6" w:history="1">
        <w:r w:rsidRPr="00B57371">
          <w:rPr>
            <w:rStyle w:val="Hyperlink"/>
          </w:rPr>
          <w:t>https://bestofsouthwestldn.com/battersea-park-in-concert-2025/</w:t>
        </w:r>
      </w:hyperlink>
    </w:p>
    <w:p w14:paraId="189BFC39" w14:textId="77777777" w:rsidR="00425983" w:rsidRDefault="00425983" w:rsidP="00425983">
      <w:r>
        <w:t>Panel discussions, live cooking demonstrations, workshops and networking sessions are put on the table to create mentorship and equality. Hosting this festival with the help of world-renowned chefs, industry leaders as well as influencers, this festival aims to take the hospitality sector to the best possible step forward in terms of promoting gender equality.</w:t>
      </w:r>
    </w:p>
    <w:p w14:paraId="3327E3F6" w14:textId="77777777" w:rsidR="00425983" w:rsidRDefault="00425983" w:rsidP="00425983"/>
    <w:p w14:paraId="1C611243" w14:textId="77777777" w:rsidR="00425983" w:rsidRDefault="00425983" w:rsidP="00425983"/>
    <w:p w14:paraId="5306492A" w14:textId="77777777" w:rsidR="00425983" w:rsidRPr="0089762E" w:rsidRDefault="00425983" w:rsidP="00425983">
      <w:pPr>
        <w:pStyle w:val="Heading1"/>
        <w:rPr>
          <w:color w:val="000000" w:themeColor="text1"/>
        </w:rPr>
      </w:pPr>
      <w:bookmarkStart w:id="2" w:name="_Toc191671080"/>
      <w:r w:rsidRPr="0089762E">
        <w:rPr>
          <w:color w:val="000000" w:themeColor="text1"/>
        </w:rPr>
        <w:lastRenderedPageBreak/>
        <w:t>The Event Cycle</w:t>
      </w:r>
      <w:bookmarkEnd w:id="2"/>
    </w:p>
    <w:p w14:paraId="3331AC45" w14:textId="77777777" w:rsidR="00425983" w:rsidRDefault="00425983" w:rsidP="00425983">
      <w:pPr>
        <w:rPr>
          <w:lang w:eastAsia="en-GB"/>
        </w:rPr>
      </w:pPr>
      <w:r w:rsidRPr="00875074">
        <w:rPr>
          <w:color w:val="000000" w:themeColor="text1"/>
          <w:lang w:eastAsia="en-GB"/>
        </w:rPr>
        <w:t xml:space="preserve">The Event Cycle, as defined by (Bowdin et al, 2012), consists of initiation, planning, implementation, and closure phases. </w:t>
      </w:r>
      <w:r w:rsidRPr="00875074">
        <w:rPr>
          <w:color w:val="000000" w:themeColor="text1"/>
        </w:rPr>
        <w:t>The event follows a structured approach, beginning with the initiation phase, where the gender disparity in Indian and Bangladeshi restaurants is identified as a critical issue. In the planning stage, the event concept is developed, partnerships are secured, and budgeting and marketing strategies are established. Implementation focuses on executing</w:t>
      </w:r>
      <w:r>
        <w:rPr>
          <w:color w:val="000000" w:themeColor="text1"/>
        </w:rPr>
        <w:t xml:space="preserve"> the event itself including</w:t>
      </w:r>
      <w:r w:rsidRPr="00875074">
        <w:rPr>
          <w:color w:val="000000" w:themeColor="text1"/>
        </w:rPr>
        <w:t xml:space="preserve"> live cooking demonstrations, discussions, and networking sessions. Finally, the closure phase involves gathering attendee feedback, evaluating the event’s success, and identifying opportunities for future improvement.</w:t>
      </w:r>
      <w:r>
        <w:rPr>
          <w:color w:val="000000" w:themeColor="text1"/>
        </w:rPr>
        <w:t xml:space="preserve"> </w:t>
      </w:r>
      <w:r w:rsidRPr="00C958EA">
        <w:rPr>
          <w:lang w:eastAsia="en-GB"/>
        </w:rPr>
        <w:t>Each stage ensures the effective delivery of the event.</w:t>
      </w:r>
      <w:r>
        <w:rPr>
          <w:lang w:eastAsia="en-GB"/>
        </w:rPr>
        <w:t xml:space="preserve"> </w:t>
      </w:r>
    </w:p>
    <w:p w14:paraId="13AAAF02" w14:textId="77777777" w:rsidR="00425983" w:rsidRPr="00620293" w:rsidRDefault="00425983" w:rsidP="00425983">
      <w:pPr>
        <w:rPr>
          <w:color w:val="000000" w:themeColor="text1"/>
        </w:rPr>
      </w:pPr>
      <w:r>
        <w:rPr>
          <w:noProof/>
        </w:rPr>
        <w:drawing>
          <wp:anchor distT="0" distB="0" distL="114300" distR="114300" simplePos="0" relativeHeight="251660288" behindDoc="0" locked="0" layoutInCell="1" allowOverlap="1" wp14:anchorId="29A92DA1" wp14:editId="5A484670">
            <wp:simplePos x="0" y="0"/>
            <wp:positionH relativeFrom="margin">
              <wp:posOffset>428625</wp:posOffset>
            </wp:positionH>
            <wp:positionV relativeFrom="margin">
              <wp:posOffset>4543425</wp:posOffset>
            </wp:positionV>
            <wp:extent cx="5143500" cy="2161540"/>
            <wp:effectExtent l="76200" t="76200" r="133350" b="124460"/>
            <wp:wrapSquare wrapText="bothSides"/>
            <wp:docPr id="2"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proces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43500" cy="2161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lang w:eastAsia="en-GB"/>
        </w:rPr>
        <w:t>Additionally, t</w:t>
      </w:r>
      <w:r w:rsidRPr="00C958EA">
        <w:rPr>
          <w:lang w:eastAsia="en-GB"/>
        </w:rPr>
        <w:t>he Event Management Body of Knowledge (EMBOK) framework (Silvers</w:t>
      </w:r>
      <w:r>
        <w:rPr>
          <w:lang w:eastAsia="en-GB"/>
        </w:rPr>
        <w:t xml:space="preserve"> et al</w:t>
      </w:r>
      <w:r w:rsidRPr="00C958EA">
        <w:rPr>
          <w:lang w:eastAsia="en-GB"/>
        </w:rPr>
        <w:t>, 200</w:t>
      </w:r>
      <w:r>
        <w:rPr>
          <w:lang w:eastAsia="en-GB"/>
        </w:rPr>
        <w:t>5</w:t>
      </w:r>
      <w:r w:rsidRPr="00C958EA">
        <w:rPr>
          <w:lang w:eastAsia="en-GB"/>
        </w:rPr>
        <w:t>) provides a</w:t>
      </w:r>
      <w:r>
        <w:rPr>
          <w:lang w:eastAsia="en-GB"/>
        </w:rPr>
        <w:t xml:space="preserve"> more</w:t>
      </w:r>
      <w:r w:rsidRPr="00C958EA">
        <w:rPr>
          <w:lang w:eastAsia="en-GB"/>
        </w:rPr>
        <w:t xml:space="preserve"> structured approach to event planning. It consists of five domains: Administration, Design, Marketing, Operations, and Risk</w:t>
      </w:r>
      <w:r>
        <w:rPr>
          <w:lang w:eastAsia="en-GB"/>
        </w:rPr>
        <w:t xml:space="preserve">. </w:t>
      </w:r>
      <w:r>
        <w:t>This framework provides event professionals with a structured approach which is both straightforward to follow yet comprehensive in terms of its application, therefore making it well-suited for our event project. The main section of the report will focus on operations, marketing, and design/planning aspects, while administration and risk management will be included in the appendix.</w:t>
      </w:r>
    </w:p>
    <w:p w14:paraId="16088E56" w14:textId="77777777" w:rsidR="00425983" w:rsidRDefault="00425983" w:rsidP="00425983">
      <w:pPr>
        <w:jc w:val="center"/>
      </w:pPr>
    </w:p>
    <w:p w14:paraId="61492BF8" w14:textId="77777777" w:rsidR="00425983" w:rsidRDefault="00425983" w:rsidP="00425983">
      <w:pPr>
        <w:jc w:val="center"/>
      </w:pPr>
    </w:p>
    <w:p w14:paraId="4F28A1CF" w14:textId="77777777" w:rsidR="00425983" w:rsidRDefault="00425983" w:rsidP="00425983"/>
    <w:p w14:paraId="64D45E6F" w14:textId="77777777" w:rsidR="00425983" w:rsidRDefault="00425983" w:rsidP="00425983">
      <w:pPr>
        <w:jc w:val="center"/>
      </w:pPr>
      <w:r>
        <w:t xml:space="preserve">Figure 02:EMBOK Event Cycle </w:t>
      </w:r>
    </w:p>
    <w:p w14:paraId="4237B92B" w14:textId="77777777" w:rsidR="00425983" w:rsidRPr="00620293" w:rsidRDefault="00425983" w:rsidP="00425983">
      <w:pPr>
        <w:jc w:val="center"/>
      </w:pPr>
      <w:hyperlink r:id="rId8" w:history="1">
        <w:r w:rsidRPr="00B57371">
          <w:rPr>
            <w:rStyle w:val="Hyperlink"/>
          </w:rPr>
          <w:t>https://www.embok.org/index.php/embok-model/phases</w:t>
        </w:r>
      </w:hyperlink>
      <w:r>
        <w:t xml:space="preserve"> </w:t>
      </w:r>
    </w:p>
    <w:p w14:paraId="6EC76F39" w14:textId="77777777" w:rsidR="00425983" w:rsidRPr="0089762E" w:rsidRDefault="00425983" w:rsidP="00425983">
      <w:pPr>
        <w:pStyle w:val="Heading1"/>
        <w:rPr>
          <w:color w:val="000000" w:themeColor="text1"/>
        </w:rPr>
      </w:pPr>
      <w:bookmarkStart w:id="3" w:name="_Toc191671081"/>
      <w:r w:rsidRPr="0089762E">
        <w:rPr>
          <w:color w:val="000000" w:themeColor="text1"/>
        </w:rPr>
        <w:lastRenderedPageBreak/>
        <w:t>Event Concept</w:t>
      </w:r>
      <w:bookmarkEnd w:id="3"/>
    </w:p>
    <w:p w14:paraId="7402DE48" w14:textId="77777777" w:rsidR="00425983" w:rsidRPr="0081007C" w:rsidRDefault="00425983" w:rsidP="00425983">
      <w:pPr>
        <w:rPr>
          <w:color w:val="000000" w:themeColor="text1"/>
        </w:rPr>
      </w:pPr>
      <w:r w:rsidRPr="0081007C">
        <w:rPr>
          <w:color w:val="000000" w:themeColor="text1"/>
        </w:rPr>
        <w:t>This one-day festival is dedicated to promoting gender equality in UK Indian and Bangladeshi restaurant kitchens. Women in this sector face considerable challenges, including cultural biases, limited career opportunities, and gender stereotypes that hinder their professional growth (Hossain et al., 2024). Many also encounter barriers due to their non-British background, further restricting their access to leadership roles.</w:t>
      </w:r>
    </w:p>
    <w:p w14:paraId="2D1664AC" w14:textId="77777777" w:rsidR="00425983" w:rsidRDefault="00425983" w:rsidP="00425983">
      <w:pPr>
        <w:rPr>
          <w:color w:val="000000" w:themeColor="text1"/>
        </w:rPr>
      </w:pPr>
      <w:r w:rsidRPr="0081007C">
        <w:rPr>
          <w:color w:val="000000" w:themeColor="text1"/>
        </w:rPr>
        <w:t>The festival provides a platform to</w:t>
      </w:r>
      <w:r>
        <w:rPr>
          <w:color w:val="000000" w:themeColor="text1"/>
        </w:rPr>
        <w:t xml:space="preserve"> overcome these hurdles</w:t>
      </w:r>
      <w:r w:rsidRPr="0081007C">
        <w:rPr>
          <w:color w:val="000000" w:themeColor="text1"/>
        </w:rPr>
        <w:t>, allowing female chefs to showcase their skills, share their experiences, and advocate for change. Renowned chefs Asma, Romy, and Nadiya will lead live cooking demonstrations, while a cultural heritage exhibition explores the evolution of Indian and Bangladeshi cuisine in the UK. Panel discussions will address gender equality, mentorship, and career opportunities. The event also includes a networking and recruitment zone, connecting aspiring chefs with industry leaders, and hands-on culinary workshops to enhance practical skills.</w:t>
      </w:r>
    </w:p>
    <w:p w14:paraId="4F20DF58" w14:textId="77777777" w:rsidR="00425983" w:rsidRDefault="00425983" w:rsidP="00425983">
      <w:pPr>
        <w:rPr>
          <w:color w:val="000000" w:themeColor="text1"/>
        </w:rPr>
      </w:pPr>
      <w:r w:rsidRPr="0081007C">
        <w:rPr>
          <w:color w:val="000000" w:themeColor="text1"/>
        </w:rPr>
        <w:t>By bridging the gap between aspiring chefs and industry professionals, this festival promotes equal opportunities, fair hiring practices, and greater female representation in the hospitality sector, while celebrating the unique cultural identity of women in the UK.</w:t>
      </w:r>
      <w:r w:rsidRPr="00E33CDA">
        <w:rPr>
          <w:color w:val="000000" w:themeColor="text1"/>
        </w:rPr>
        <w:t xml:space="preserve"> </w:t>
      </w:r>
    </w:p>
    <w:p w14:paraId="3B250A09" w14:textId="77777777" w:rsidR="00425983" w:rsidRPr="0081007C" w:rsidRDefault="00425983" w:rsidP="00425983">
      <w:pPr>
        <w:rPr>
          <w:color w:val="000000" w:themeColor="text1"/>
        </w:rPr>
      </w:pPr>
      <w:r w:rsidRPr="00E33CDA">
        <w:rPr>
          <w:b/>
          <w:bCs/>
          <w:color w:val="000000" w:themeColor="text1"/>
        </w:rPr>
        <w:t>Figure 3</w:t>
      </w:r>
      <w:r>
        <w:rPr>
          <w:color w:val="000000" w:themeColor="text1"/>
        </w:rPr>
        <w:t xml:space="preserve"> – Guest Experience </w:t>
      </w:r>
      <w:r w:rsidRPr="00312887">
        <w:rPr>
          <w:rFonts w:eastAsia="Times New Roman"/>
          <w:lang w:eastAsia="en-GB"/>
        </w:rPr>
        <w:t>Itinerary</w:t>
      </w:r>
    </w:p>
    <w:p w14:paraId="16FED7A9" w14:textId="77777777" w:rsidR="00425983" w:rsidRPr="0081007C" w:rsidRDefault="00425983" w:rsidP="00425983">
      <w:pPr>
        <w:rPr>
          <w:b/>
          <w:bCs/>
          <w:sz w:val="28"/>
          <w:szCs w:val="24"/>
        </w:rPr>
      </w:pPr>
      <w:r w:rsidRPr="0081007C">
        <w:rPr>
          <w:b/>
          <w:bCs/>
          <w:sz w:val="28"/>
          <w:szCs w:val="24"/>
        </w:rPr>
        <w:t>Overarching Aim:</w:t>
      </w:r>
    </w:p>
    <w:p w14:paraId="49A42072" w14:textId="77777777" w:rsidR="00425983" w:rsidRDefault="00425983" w:rsidP="00425983">
      <w:r w:rsidRPr="00CD2A85">
        <w:t xml:space="preserve">To ensure gender equality in the Indian, Bangladeshi restaurant kitchens by empowering female chefs; raising awareness about various </w:t>
      </w:r>
      <w:r>
        <w:t>challenge</w:t>
      </w:r>
      <w:r w:rsidRPr="00CD2A85">
        <w:t>s faced by the restaurants; and seeking equal opportunities in the hospitality industry.</w:t>
      </w:r>
    </w:p>
    <w:p w14:paraId="387D9C24" w14:textId="77777777" w:rsidR="00425983" w:rsidRPr="0081007C" w:rsidRDefault="00425983" w:rsidP="00425983">
      <w:pPr>
        <w:rPr>
          <w:b/>
          <w:bCs/>
          <w:sz w:val="28"/>
          <w:szCs w:val="24"/>
        </w:rPr>
      </w:pPr>
      <w:r w:rsidRPr="0081007C">
        <w:rPr>
          <w:b/>
          <w:bCs/>
          <w:sz w:val="28"/>
          <w:szCs w:val="24"/>
        </w:rPr>
        <w:t>SMART Objectives:</w:t>
      </w:r>
    </w:p>
    <w:p w14:paraId="45DBEC0B" w14:textId="77777777" w:rsidR="00425983" w:rsidRDefault="00425983" w:rsidP="00425983">
      <w:r>
        <w:t>1. To ensure at least 10 female chefs gain secured participation as speakers, mentors, or demonstrators to showcase their value and prompt other aspiring chefs to do the same.</w:t>
      </w:r>
    </w:p>
    <w:p w14:paraId="20FB291B" w14:textId="77777777" w:rsidR="00425983" w:rsidRDefault="00425983" w:rsidP="00425983">
      <w:r>
        <w:t>2. To create 10 mentorship or apprenticeship placements out of 50 female culinary students and industry professionals.</w:t>
      </w:r>
    </w:p>
    <w:p w14:paraId="5E64B2BE" w14:textId="77777777" w:rsidR="00425983" w:rsidRPr="00620293" w:rsidRDefault="00425983" w:rsidP="00425983">
      <w:r>
        <w:lastRenderedPageBreak/>
        <w:t>3. To r</w:t>
      </w:r>
      <w:r w:rsidRPr="00CD2A85">
        <w:t>un campaigns using hashtags #EqualityInKitchens to attract 5,000+ online interactions (likes, shares, and comments) to the event that will be seen by a greater number of people through social media.</w:t>
      </w:r>
    </w:p>
    <w:p w14:paraId="582A1D3B" w14:textId="77777777" w:rsidR="00425983" w:rsidRPr="0081007C" w:rsidRDefault="00425983" w:rsidP="00425983">
      <w:pPr>
        <w:pStyle w:val="Heading1"/>
        <w:rPr>
          <w:color w:val="000000" w:themeColor="text1"/>
        </w:rPr>
      </w:pPr>
      <w:bookmarkStart w:id="4" w:name="_Toc191671082"/>
      <w:r w:rsidRPr="0081007C">
        <w:rPr>
          <w:color w:val="000000" w:themeColor="text1"/>
        </w:rPr>
        <w:t>Event Management</w:t>
      </w:r>
      <w:bookmarkEnd w:id="4"/>
      <w:r w:rsidRPr="0081007C">
        <w:rPr>
          <w:color w:val="000000" w:themeColor="text1"/>
        </w:rPr>
        <w:t xml:space="preserve"> </w:t>
      </w:r>
    </w:p>
    <w:p w14:paraId="62B04416" w14:textId="77777777" w:rsidR="00425983" w:rsidRPr="00620293" w:rsidRDefault="00425983" w:rsidP="00425983">
      <w:pPr>
        <w:rPr>
          <w:b/>
          <w:bCs/>
        </w:rPr>
      </w:pPr>
      <w:r>
        <w:rPr>
          <w:b/>
          <w:bCs/>
        </w:rPr>
        <w:t xml:space="preserve">Appendix - Figure 5 - </w:t>
      </w:r>
      <w:r w:rsidRPr="00620293">
        <w:rPr>
          <w:b/>
          <w:bCs/>
        </w:rPr>
        <w:t>Administration</w:t>
      </w:r>
    </w:p>
    <w:p w14:paraId="1F30F02A" w14:textId="77777777" w:rsidR="00425983" w:rsidRPr="00620293" w:rsidRDefault="00425983" w:rsidP="00425983">
      <w:pPr>
        <w:rPr>
          <w:b/>
          <w:bCs/>
        </w:rPr>
      </w:pPr>
      <w:r w:rsidRPr="00620293">
        <w:rPr>
          <w:b/>
          <w:bCs/>
        </w:rPr>
        <w:t xml:space="preserve">Design/Planning </w:t>
      </w:r>
    </w:p>
    <w:p w14:paraId="337A2B83" w14:textId="77777777" w:rsidR="00425983" w:rsidRPr="00E64AD6" w:rsidRDefault="00425983" w:rsidP="00425983">
      <w:pPr>
        <w:rPr>
          <w:b/>
          <w:bCs/>
        </w:rPr>
      </w:pPr>
      <w:r w:rsidRPr="00E64AD6">
        <w:rPr>
          <w:b/>
          <w:bCs/>
        </w:rPr>
        <w:t>1. Content</w:t>
      </w:r>
    </w:p>
    <w:p w14:paraId="70E41987" w14:textId="77777777" w:rsidR="00425983" w:rsidRDefault="00425983" w:rsidP="00425983">
      <w:r>
        <w:t>The chefs who will be taking part in this event will include Asma Khan, Romy Gill, and Nadiya Hussain, all three of whom are well-known chefs and the event itself has to do with gender equality in South Asian cuisine.</w:t>
      </w:r>
    </w:p>
    <w:p w14:paraId="79B4412E" w14:textId="77777777" w:rsidR="00425983" w:rsidRDefault="00425983" w:rsidP="00425983">
      <w:r>
        <w:t>In the culinary world and following ten years as an advocate for women’s empowerment, Asma Khan, owner of Darjeeling Express, London, is a strong advocate</w:t>
      </w:r>
      <w:r w:rsidRPr="00024AFB">
        <w:t xml:space="preserve"> (Tucker, 2024)</w:t>
      </w:r>
      <w:r>
        <w:t>. As one who is committed to giving opportunities to women, she is a good candidate to discuss issues of gender equality.</w:t>
      </w:r>
    </w:p>
    <w:p w14:paraId="13358CB5" w14:textId="77777777" w:rsidR="00425983" w:rsidRDefault="00425983" w:rsidP="00425983">
      <w:r>
        <w:t>A chef, restauranteur and food writer who has already been given an MBE (</w:t>
      </w:r>
      <w:r w:rsidRPr="00E821AD">
        <w:t>Member of the Order of the British Empire</w:t>
      </w:r>
      <w:r>
        <w:t>) award for her work in the hospitality industry, Romy Gill was one of four winners from Northern Ireland</w:t>
      </w:r>
      <w:r w:rsidRPr="0054331A">
        <w:t xml:space="preserve"> (Canteen, 2025)</w:t>
      </w:r>
      <w:r>
        <w:t>. A valuable speaker for culinary innovation and industry representation, her contribution to Indian cuisine in the UK has been significant.</w:t>
      </w:r>
    </w:p>
    <w:p w14:paraId="0863AD23" w14:textId="77777777" w:rsidR="00425983" w:rsidRDefault="00425983" w:rsidP="00425983">
      <w:r>
        <w:t xml:space="preserve">The Great British Bake-Off winner Nadiya Hussain has raised the profile of Bangladeshi cuisine and championed cultural diversity after using her profile for the same cause. As an inspiration to aspiring female chefs, she is an author ,TV presenter and entrepreneur </w:t>
      </w:r>
      <w:r w:rsidRPr="008E3264">
        <w:t>(Sun, 2025)</w:t>
      </w:r>
      <w:r>
        <w:t>.</w:t>
      </w:r>
    </w:p>
    <w:p w14:paraId="72F5BFB9" w14:textId="77777777" w:rsidR="00425983" w:rsidRPr="00B84777" w:rsidRDefault="00425983" w:rsidP="00425983">
      <w:pPr>
        <w:rPr>
          <w:b/>
          <w:bCs/>
        </w:rPr>
      </w:pPr>
      <w:r w:rsidRPr="00B84777">
        <w:rPr>
          <w:b/>
          <w:bCs/>
        </w:rPr>
        <w:t>2. Theme</w:t>
      </w:r>
    </w:p>
    <w:p w14:paraId="58C91C42" w14:textId="77777777" w:rsidR="00425983" w:rsidRDefault="00425983" w:rsidP="00425983">
      <w:r>
        <w:t xml:space="preserve">The visual identity of the event will reflect the theme, “Empowering Women in South Asian Cuisine”. Instead of dark colours, deep reds, rich </w:t>
      </w:r>
      <w:proofErr w:type="gramStart"/>
      <w:r>
        <w:t>golds</w:t>
      </w:r>
      <w:proofErr w:type="gramEnd"/>
      <w:r>
        <w:t xml:space="preserve"> and bright oranges — depicted as a sign of prosperity and warmth — will decorate the space along with traditional Indian and Bangladeshi textiles like Jamdani, silk and perhaps Muga, fine silk</w:t>
      </w:r>
      <w:r w:rsidRPr="000222DE">
        <w:t xml:space="preserve"> (UNESCO, 2025)</w:t>
      </w:r>
      <w:r>
        <w:t xml:space="preserve">. The floral arrangements </w:t>
      </w:r>
      <w:r>
        <w:lastRenderedPageBreak/>
        <w:t>will include marigolds and lotus, which will be symbolically in place with the culture of Bangladesh and India.</w:t>
      </w:r>
    </w:p>
    <w:p w14:paraId="364DFA27" w14:textId="77777777" w:rsidR="00425983" w:rsidRPr="00B84777" w:rsidRDefault="00425983" w:rsidP="00425983">
      <w:pPr>
        <w:rPr>
          <w:b/>
          <w:bCs/>
        </w:rPr>
      </w:pPr>
      <w:r w:rsidRPr="00B84777">
        <w:rPr>
          <w:b/>
          <w:bCs/>
        </w:rPr>
        <w:t>3. Program</w:t>
      </w:r>
    </w:p>
    <w:p w14:paraId="68826C67" w14:textId="77777777" w:rsidR="00425983" w:rsidRDefault="00425983" w:rsidP="00425983">
      <w:r>
        <w:t>A well-structured program means your program is engaged and sharing knowledge.</w:t>
      </w:r>
    </w:p>
    <w:p w14:paraId="6E859B22" w14:textId="77777777" w:rsidR="00425983" w:rsidRDefault="00425983" w:rsidP="00425983">
      <w:pPr>
        <w:pStyle w:val="ListParagraph"/>
        <w:numPr>
          <w:ilvl w:val="0"/>
          <w:numId w:val="10"/>
        </w:numPr>
      </w:pPr>
      <w:r>
        <w:t>Chef Live Cooking demonstrations where chefs prepare signature dishes in front of an audience.</w:t>
      </w:r>
    </w:p>
    <w:p w14:paraId="169D60E3" w14:textId="77777777" w:rsidR="00425983" w:rsidRDefault="00425983" w:rsidP="00425983">
      <w:pPr>
        <w:pStyle w:val="ListParagraph"/>
        <w:numPr>
          <w:ilvl w:val="0"/>
          <w:numId w:val="10"/>
        </w:numPr>
      </w:pPr>
      <w:r>
        <w:t>Panel discussion on practical issues; topics like “Navigating the Culinary Industry as a Woman.”</w:t>
      </w:r>
    </w:p>
    <w:p w14:paraId="2E9AAFEB" w14:textId="77777777" w:rsidR="00425983" w:rsidRDefault="00425983" w:rsidP="00425983">
      <w:pPr>
        <w:pStyle w:val="ListParagraph"/>
        <w:numPr>
          <w:ilvl w:val="0"/>
          <w:numId w:val="10"/>
        </w:numPr>
      </w:pPr>
      <w:r>
        <w:t>Spice blending and traditional dessert-making workshops are taught with a practical approach.</w:t>
      </w:r>
    </w:p>
    <w:p w14:paraId="7F5BA0D6" w14:textId="77777777" w:rsidR="00425983" w:rsidRPr="005B7C6F" w:rsidRDefault="00425983" w:rsidP="00425983">
      <w:r>
        <w:t>This balance of education and entertainment combined with networking opportunities is what these elements bring to the event.</w:t>
      </w:r>
    </w:p>
    <w:p w14:paraId="7936231B" w14:textId="77777777" w:rsidR="00425983" w:rsidRPr="005B7C6F" w:rsidRDefault="00425983" w:rsidP="00425983">
      <w:pPr>
        <w:rPr>
          <w:b/>
          <w:bCs/>
        </w:rPr>
      </w:pPr>
      <w:r w:rsidRPr="005B7C6F">
        <w:rPr>
          <w:b/>
          <w:bCs/>
        </w:rPr>
        <w:t>4. Environment</w:t>
      </w:r>
    </w:p>
    <w:p w14:paraId="2CEDBC45" w14:textId="77777777" w:rsidR="00425983" w:rsidRDefault="00425983" w:rsidP="00425983">
      <w:r>
        <w:t xml:space="preserve">Live cooking stations are lined up to encompass traditional techniques to make the experience as authentic as possible. South Asian markets with dishes like Bangladeshi </w:t>
      </w:r>
      <w:proofErr w:type="spellStart"/>
      <w:r>
        <w:t>fuchka</w:t>
      </w:r>
      <w:proofErr w:type="spellEnd"/>
      <w:r>
        <w:t xml:space="preserve"> and Indian </w:t>
      </w:r>
      <w:proofErr w:type="spellStart"/>
      <w:r>
        <w:t>somosa</w:t>
      </w:r>
      <w:proofErr w:type="spellEnd"/>
      <w:r>
        <w:t xml:space="preserve"> chaat will be recreated in the street food stalls highlighting the vibrancy of the South Asian markets</w:t>
      </w:r>
      <w:r w:rsidRPr="00E90711">
        <w:t xml:space="preserve"> (</w:t>
      </w:r>
      <w:proofErr w:type="spellStart"/>
      <w:r w:rsidRPr="00E90711">
        <w:t>AvienTech</w:t>
      </w:r>
      <w:proofErr w:type="spellEnd"/>
      <w:r w:rsidRPr="00E90711">
        <w:t xml:space="preserve"> Admin, 2024)</w:t>
      </w:r>
      <w:r>
        <w:t>. Demonstrations of preparing naan and kebabs for the tandoor oven will take place.</w:t>
      </w:r>
    </w:p>
    <w:p w14:paraId="375C677A" w14:textId="77777777" w:rsidR="00425983" w:rsidRPr="00B84777" w:rsidRDefault="00425983" w:rsidP="00425983">
      <w:pPr>
        <w:rPr>
          <w:b/>
          <w:bCs/>
        </w:rPr>
      </w:pPr>
      <w:r w:rsidRPr="00B84777">
        <w:rPr>
          <w:b/>
          <w:bCs/>
        </w:rPr>
        <w:t>5. Production</w:t>
      </w:r>
    </w:p>
    <w:p w14:paraId="6EFA86F0" w14:textId="77777777" w:rsidR="00425983" w:rsidRDefault="00425983" w:rsidP="00425983">
      <w:r>
        <w:t>To guarantee clear visibility of the live cooking sessions, a good quality audio-visual setup will be available. Providing simultaneous translation services will make it easier for non-English-speaking participants. The cultural motifs of stage design will be used to reinforce the visual identity of the event.</w:t>
      </w:r>
    </w:p>
    <w:p w14:paraId="1C179A4E" w14:textId="77777777" w:rsidR="00425983" w:rsidRPr="00E821AD" w:rsidRDefault="00425983" w:rsidP="00425983">
      <w:pPr>
        <w:rPr>
          <w:b/>
          <w:bCs/>
        </w:rPr>
      </w:pPr>
      <w:r w:rsidRPr="00E821AD">
        <w:rPr>
          <w:b/>
          <w:bCs/>
        </w:rPr>
        <w:t>6. Entertainment &amp; Catering</w:t>
      </w:r>
    </w:p>
    <w:p w14:paraId="50875237" w14:textId="77777777" w:rsidR="00425983" w:rsidRDefault="00425983" w:rsidP="00425983">
      <w:r>
        <w:t xml:space="preserve">The storytelling will be enriched with Indian classical dance and Baul folk music that count as cultural performances. Regional specialities such as Bengali fish curry and Hyderabadi biryani are showcased from these tasting stations that will showcase fusion cuisine of traditional flavours with </w:t>
      </w:r>
      <w:r>
        <w:lastRenderedPageBreak/>
        <w:t>up to modern techniques. These dietary considerations include vegetarian, vegan, and gluten-free options that will be inclusive and uphold the value of equality.</w:t>
      </w:r>
    </w:p>
    <w:p w14:paraId="7269E470" w14:textId="77777777" w:rsidR="00425983" w:rsidRPr="005B7C6F" w:rsidRDefault="00425983" w:rsidP="00425983">
      <w:r w:rsidRPr="007A7F79">
        <w:rPr>
          <w:b/>
          <w:bCs/>
        </w:rPr>
        <w:t>Figure 4</w:t>
      </w:r>
      <w:r>
        <w:t xml:space="preserve"> – Gantt Chart showing visual timeline of expected completion of all phase key tasks related to the event.</w:t>
      </w:r>
    </w:p>
    <w:p w14:paraId="636DA26F" w14:textId="77777777" w:rsidR="00425983" w:rsidRPr="003F66DB" w:rsidRDefault="00425983" w:rsidP="00425983">
      <w:pPr>
        <w:pStyle w:val="Heading1"/>
        <w:rPr>
          <w:color w:val="000000" w:themeColor="text1"/>
        </w:rPr>
      </w:pPr>
      <w:bookmarkStart w:id="5" w:name="_Toc191671083"/>
      <w:r w:rsidRPr="003F66DB">
        <w:rPr>
          <w:color w:val="000000" w:themeColor="text1"/>
        </w:rPr>
        <w:t>Marketing</w:t>
      </w:r>
      <w:bookmarkEnd w:id="5"/>
    </w:p>
    <w:p w14:paraId="7FFD5F00" w14:textId="77777777" w:rsidR="00425983" w:rsidRDefault="00425983" w:rsidP="00425983">
      <w:r>
        <w:t xml:space="preserve">This event’s marketing strategy is aimed at making the event as visible to the </w:t>
      </w:r>
      <w:proofErr w:type="gramStart"/>
      <w:r>
        <w:t>general public</w:t>
      </w:r>
      <w:proofErr w:type="gramEnd"/>
      <w:r>
        <w:t xml:space="preserve">, industry, and as much as possible to the audience while highlighting gender equality in Indian and Bangladeshi restaurant kitchens. The range of multi-channel promotional approach includes social media, influencer collaborations, traditional media, Public </w:t>
      </w:r>
      <w:proofErr w:type="gramStart"/>
      <w:r>
        <w:t>Relations</w:t>
      </w:r>
      <w:proofErr w:type="gramEnd"/>
      <w:r>
        <w:t xml:space="preserve"> and sponsorships to cover a wide range</w:t>
      </w:r>
      <w:r w:rsidRPr="00463F15">
        <w:t xml:space="preserve"> (Antonella Ferri and Palazzo, 2018)</w:t>
      </w:r>
      <w:r>
        <w:t>.</w:t>
      </w:r>
    </w:p>
    <w:p w14:paraId="36328BAC" w14:textId="77777777" w:rsidR="00425983" w:rsidRPr="00620293" w:rsidRDefault="00425983" w:rsidP="00425983">
      <w:pPr>
        <w:rPr>
          <w:b/>
          <w:bCs/>
        </w:rPr>
      </w:pPr>
      <w:r w:rsidRPr="00620293">
        <w:rPr>
          <w:b/>
          <w:bCs/>
        </w:rPr>
        <w:t>1. Marketing Plan</w:t>
      </w:r>
    </w:p>
    <w:p w14:paraId="4C2504F3" w14:textId="77777777" w:rsidR="00425983" w:rsidRPr="00E821AD" w:rsidRDefault="00425983" w:rsidP="00425983">
      <w:pPr>
        <w:rPr>
          <w:b/>
          <w:bCs/>
        </w:rPr>
      </w:pPr>
      <w:r w:rsidRPr="00E821AD">
        <w:rPr>
          <w:b/>
          <w:bCs/>
        </w:rPr>
        <w:t>Social Media Campaigns:</w:t>
      </w:r>
    </w:p>
    <w:p w14:paraId="433BB259" w14:textId="77777777" w:rsidR="00425983" w:rsidRPr="001D562F" w:rsidRDefault="00425983" w:rsidP="00425983">
      <w:pPr>
        <w:pStyle w:val="ListParagraph"/>
        <w:numPr>
          <w:ilvl w:val="0"/>
          <w:numId w:val="12"/>
        </w:numPr>
      </w:pPr>
      <w:r w:rsidRPr="001D562F">
        <w:t>Live updates, behind</w:t>
      </w:r>
      <w:r>
        <w:t>-the-</w:t>
      </w:r>
      <w:r w:rsidRPr="001D562F">
        <w:t>scenes footage and interactive Q&amp;As will be shared through Instagram reels and stories</w:t>
      </w:r>
      <w:r>
        <w:t xml:space="preserve">. </w:t>
      </w:r>
    </w:p>
    <w:p w14:paraId="6435D287" w14:textId="77777777" w:rsidR="00425983" w:rsidRPr="001D562F" w:rsidRDefault="00425983" w:rsidP="00425983">
      <w:pPr>
        <w:pStyle w:val="ListParagraph"/>
        <w:numPr>
          <w:ilvl w:val="0"/>
          <w:numId w:val="12"/>
        </w:numPr>
      </w:pPr>
      <w:r w:rsidRPr="001D562F">
        <w:t xml:space="preserve">Live updates and countdowns, using </w:t>
      </w:r>
      <w:r>
        <w:t xml:space="preserve"> the </w:t>
      </w:r>
      <w:r w:rsidRPr="001D562F">
        <w:t>hashtags of #EqualityInKitchens and #WomenInHospitality to push the conversation across the industry</w:t>
      </w:r>
      <w:r>
        <w:t xml:space="preserve"> as hashtags are considered as ‘electronics word of mouth marketing’</w:t>
      </w:r>
      <w:r w:rsidRPr="002749E1">
        <w:t xml:space="preserve"> (</w:t>
      </w:r>
      <w:proofErr w:type="spellStart"/>
      <w:r w:rsidRPr="002749E1">
        <w:t>Mitić</w:t>
      </w:r>
      <w:proofErr w:type="spellEnd"/>
      <w:r w:rsidRPr="002749E1">
        <w:t>, 2020)</w:t>
      </w:r>
      <w:r>
        <w:t>.</w:t>
      </w:r>
    </w:p>
    <w:p w14:paraId="7FDA68D8" w14:textId="77777777" w:rsidR="00425983" w:rsidRPr="001D562F" w:rsidRDefault="00425983" w:rsidP="00425983">
      <w:pPr>
        <w:rPr>
          <w:b/>
          <w:bCs/>
        </w:rPr>
      </w:pPr>
      <w:r w:rsidRPr="001D562F">
        <w:rPr>
          <w:b/>
          <w:bCs/>
        </w:rPr>
        <w:t>Traditional Media &amp; Print Marketing</w:t>
      </w:r>
    </w:p>
    <w:p w14:paraId="78F52492" w14:textId="77777777" w:rsidR="00425983" w:rsidRDefault="00425983" w:rsidP="00425983">
      <w:pPr>
        <w:pStyle w:val="ListParagraph"/>
        <w:numPr>
          <w:ilvl w:val="0"/>
          <w:numId w:val="11"/>
        </w:numPr>
      </w:pPr>
      <w:r>
        <w:t xml:space="preserve">We can distribute posters and flyers in culinary schools, hospitality institutes, and around Borough Market and Brick Lane, connected to South Asian cuisine. </w:t>
      </w:r>
      <w:r w:rsidRPr="00E33CDA">
        <w:rPr>
          <w:i/>
          <w:iCs/>
        </w:rPr>
        <w:t xml:space="preserve">Sample of leaflet can be found in appendix – figure </w:t>
      </w:r>
      <w:r>
        <w:rPr>
          <w:i/>
          <w:iCs/>
        </w:rPr>
        <w:t>8.</w:t>
      </w:r>
    </w:p>
    <w:p w14:paraId="6F88E9DA" w14:textId="77777777" w:rsidR="00425983" w:rsidRDefault="00425983" w:rsidP="00425983">
      <w:pPr>
        <w:pStyle w:val="ListParagraph"/>
        <w:numPr>
          <w:ilvl w:val="0"/>
          <w:numId w:val="11"/>
        </w:numPr>
      </w:pPr>
      <w:r>
        <w:t xml:space="preserve">Targeting individuals who are interested in food festivals, culinary </w:t>
      </w:r>
      <w:proofErr w:type="gramStart"/>
      <w:r>
        <w:t>careers</w:t>
      </w:r>
      <w:proofErr w:type="gramEnd"/>
      <w:r>
        <w:t xml:space="preserve"> and gender equality in hospitality with Google Ads &amp; YouTube Ads.</w:t>
      </w:r>
    </w:p>
    <w:p w14:paraId="728030ED" w14:textId="77777777" w:rsidR="00425983" w:rsidRDefault="00425983" w:rsidP="00425983">
      <w:pPr>
        <w:rPr>
          <w:b/>
          <w:bCs/>
        </w:rPr>
      </w:pPr>
      <w:r>
        <w:rPr>
          <w:b/>
          <w:bCs/>
        </w:rPr>
        <w:t xml:space="preserve">2. </w:t>
      </w:r>
      <w:r w:rsidRPr="007A1B46">
        <w:rPr>
          <w:b/>
          <w:bCs/>
        </w:rPr>
        <w:t>Influencer Collaborations &amp; Justification:</w:t>
      </w:r>
    </w:p>
    <w:p w14:paraId="3AE1E11E" w14:textId="77777777" w:rsidR="00425983" w:rsidRPr="00130423" w:rsidRDefault="00425983" w:rsidP="00425983">
      <w:r w:rsidRPr="00130423">
        <w:t xml:space="preserve">Influencer marketing is a strategic approach where brands collaborate with individuals who have a strong online presence to promote products or services (Brown &amp; Hayes, 2008). It enhances </w:t>
      </w:r>
      <w:r w:rsidRPr="00130423">
        <w:lastRenderedPageBreak/>
        <w:t>brand awareness, credibility, and consumer engagement by leveraging the influencer's trust and reach.</w:t>
      </w:r>
    </w:p>
    <w:p w14:paraId="068620D5" w14:textId="77777777" w:rsidR="00425983" w:rsidRDefault="00425983" w:rsidP="00425983">
      <w:pPr>
        <w:pStyle w:val="ListParagraph"/>
        <w:numPr>
          <w:ilvl w:val="0"/>
          <w:numId w:val="13"/>
        </w:numPr>
      </w:pPr>
      <w:r>
        <w:t>A food journalist with a knack for examining various culinary stories, she would be an excellent asset to boosting the debate around gender equality in restaurant kitchens, Leyla Kazim (@thecutlerychronicles).</w:t>
      </w:r>
    </w:p>
    <w:p w14:paraId="62A63231" w14:textId="77777777" w:rsidR="00425983" w:rsidRDefault="00425983" w:rsidP="00425983">
      <w:pPr>
        <w:pStyle w:val="ListParagraph"/>
        <w:numPr>
          <w:ilvl w:val="0"/>
          <w:numId w:val="13"/>
        </w:numPr>
      </w:pPr>
      <w:r>
        <w:t>Sumayya Usmani (@sumayyausmani) is a Bangladeshi-born chef and a cookbook author, her advocacy of cultural heritage and representation in the culinary industry makes her popular.</w:t>
      </w:r>
    </w:p>
    <w:p w14:paraId="1CE05F17" w14:textId="77777777" w:rsidR="00425983" w:rsidRPr="00990F32" w:rsidRDefault="00425983" w:rsidP="00425983">
      <w:pPr>
        <w:rPr>
          <w:b/>
          <w:bCs/>
        </w:rPr>
      </w:pPr>
      <w:r>
        <w:rPr>
          <w:b/>
          <w:bCs/>
        </w:rPr>
        <w:t>3</w:t>
      </w:r>
      <w:r w:rsidRPr="00990F32">
        <w:rPr>
          <w:b/>
          <w:bCs/>
        </w:rPr>
        <w:t>.  Public Relations &amp; Media Coverage</w:t>
      </w:r>
    </w:p>
    <w:p w14:paraId="66ACAE4D" w14:textId="77777777" w:rsidR="00425983" w:rsidRDefault="00425983" w:rsidP="00425983">
      <w:pPr>
        <w:pStyle w:val="ListParagraph"/>
        <w:numPr>
          <w:ilvl w:val="0"/>
          <w:numId w:val="14"/>
        </w:numPr>
      </w:pPr>
      <w:r w:rsidRPr="00990F32">
        <w:rPr>
          <w:b/>
          <w:bCs/>
        </w:rPr>
        <w:t>BBC Good Food &amp; The Guardian Food</w:t>
      </w:r>
      <w:r>
        <w:t>: Leading sources for food industry trends and cultural discussions</w:t>
      </w:r>
      <w:r w:rsidRPr="008C7EB7">
        <w:t xml:space="preserve"> (BBC, 2025)</w:t>
      </w:r>
      <w:r>
        <w:t>.</w:t>
      </w:r>
    </w:p>
    <w:p w14:paraId="09A79B9D" w14:textId="77777777" w:rsidR="00425983" w:rsidRPr="00AE72A5" w:rsidRDefault="00425983" w:rsidP="00425983">
      <w:pPr>
        <w:pStyle w:val="ListParagraph"/>
        <w:numPr>
          <w:ilvl w:val="0"/>
          <w:numId w:val="14"/>
        </w:numPr>
      </w:pPr>
      <w:r w:rsidRPr="00990F32">
        <w:rPr>
          <w:b/>
          <w:bCs/>
        </w:rPr>
        <w:t>Time Out London &amp; The Evening Standard</w:t>
      </w:r>
      <w:r>
        <w:t>: This is because they are known for running features on London’s happening culinary events and reviews of the city’s many restaurants.</w:t>
      </w:r>
    </w:p>
    <w:p w14:paraId="7E098F21" w14:textId="77777777" w:rsidR="00425983" w:rsidRPr="009069B5" w:rsidRDefault="00425983" w:rsidP="00425983">
      <w:pPr>
        <w:rPr>
          <w:b/>
          <w:bCs/>
        </w:rPr>
      </w:pPr>
      <w:r w:rsidRPr="009069B5">
        <w:rPr>
          <w:b/>
          <w:bCs/>
        </w:rPr>
        <w:t>4. Sales Strategy &amp; Sponsorships</w:t>
      </w:r>
    </w:p>
    <w:p w14:paraId="4FC4CE90" w14:textId="77777777" w:rsidR="00425983" w:rsidRPr="009069B5" w:rsidRDefault="00425983" w:rsidP="00425983">
      <w:pPr>
        <w:rPr>
          <w:b/>
          <w:bCs/>
        </w:rPr>
      </w:pPr>
      <w:r w:rsidRPr="009069B5">
        <w:rPr>
          <w:b/>
          <w:bCs/>
        </w:rPr>
        <w:t>Ticket Sales via Eventbrite &amp; Official Website:</w:t>
      </w:r>
    </w:p>
    <w:p w14:paraId="4C35419B" w14:textId="77777777" w:rsidR="00425983" w:rsidRDefault="00425983" w:rsidP="00425983">
      <w:pPr>
        <w:pStyle w:val="ListParagraph"/>
        <w:numPr>
          <w:ilvl w:val="0"/>
          <w:numId w:val="15"/>
        </w:numPr>
      </w:pPr>
      <w:r>
        <w:t>Special early-bird discount rates are offered to hospitality students and restaurant staff.</w:t>
      </w:r>
      <w:r w:rsidRPr="00500626">
        <w:t xml:space="preserve"> </w:t>
      </w:r>
      <w:r w:rsidRPr="00637200">
        <w:t xml:space="preserve">The pricing strategy of offering reduced prices to customers who buy </w:t>
      </w:r>
      <w:r>
        <w:t>before</w:t>
      </w:r>
      <w:r w:rsidRPr="00637200">
        <w:t xml:space="preserve"> a specified time is known as a ‘special early bird discount rate’ (Kotler &amp; Keller, 2016).</w:t>
      </w:r>
    </w:p>
    <w:p w14:paraId="3222A23D" w14:textId="77777777" w:rsidR="00425983" w:rsidRDefault="00425983" w:rsidP="00425983">
      <w:pPr>
        <w:pStyle w:val="ListParagraph"/>
        <w:numPr>
          <w:ilvl w:val="0"/>
          <w:numId w:val="15"/>
        </w:numPr>
      </w:pPr>
      <w:r>
        <w:t>The VIP package includes networking sessions with featured chefs and a premium tasting experience plus a signed numbered background copy of the cookbook.</w:t>
      </w:r>
    </w:p>
    <w:p w14:paraId="75B6CA36" w14:textId="77777777" w:rsidR="00425983" w:rsidRDefault="00425983" w:rsidP="00425983">
      <w:pPr>
        <w:pStyle w:val="ListParagraph"/>
        <w:numPr>
          <w:ilvl w:val="0"/>
          <w:numId w:val="15"/>
        </w:numPr>
      </w:pPr>
      <w:r>
        <w:t>A portion of the profits will go toward mentorship programs for female chefs through on-site food sales.</w:t>
      </w:r>
    </w:p>
    <w:p w14:paraId="00786179" w14:textId="77777777" w:rsidR="00425983" w:rsidRPr="003F2215" w:rsidRDefault="00425983" w:rsidP="00425983">
      <w:pPr>
        <w:rPr>
          <w:b/>
          <w:bCs/>
        </w:rPr>
      </w:pPr>
      <w:r>
        <w:rPr>
          <w:b/>
          <w:bCs/>
        </w:rPr>
        <w:t xml:space="preserve">5. </w:t>
      </w:r>
      <w:r w:rsidRPr="003F2215">
        <w:rPr>
          <w:b/>
          <w:bCs/>
        </w:rPr>
        <w:t>Sponsorship Justification:</w:t>
      </w:r>
    </w:p>
    <w:p w14:paraId="25400925" w14:textId="77777777" w:rsidR="00425983" w:rsidRDefault="00425983" w:rsidP="00425983">
      <w:pPr>
        <w:pStyle w:val="ListParagraph"/>
        <w:numPr>
          <w:ilvl w:val="0"/>
          <w:numId w:val="16"/>
        </w:numPr>
      </w:pPr>
      <w:r w:rsidRPr="003F2215">
        <w:rPr>
          <w:b/>
          <w:bCs/>
        </w:rPr>
        <w:t>Tilda Rice:</w:t>
      </w:r>
      <w:r>
        <w:t xml:space="preserve"> It’s a strong fit for this event because they have sponsored food festivals helping to promote the Asian culinary heritage.</w:t>
      </w:r>
    </w:p>
    <w:p w14:paraId="24AB8E09" w14:textId="77777777" w:rsidR="00425983" w:rsidRDefault="00425983" w:rsidP="00425983">
      <w:pPr>
        <w:pStyle w:val="ListParagraph"/>
        <w:numPr>
          <w:ilvl w:val="0"/>
          <w:numId w:val="16"/>
        </w:numPr>
      </w:pPr>
      <w:r w:rsidRPr="002845E2">
        <w:rPr>
          <w:b/>
          <w:bCs/>
        </w:rPr>
        <w:t>Cobra Beer</w:t>
      </w:r>
      <w:r>
        <w:t>: Partner for many years to Indian and Bangladeshi restaurants across the UK, helping to fit the festival theme.</w:t>
      </w:r>
    </w:p>
    <w:p w14:paraId="6474BA15" w14:textId="77777777" w:rsidR="00425983" w:rsidRDefault="00425983" w:rsidP="00425983">
      <w:pPr>
        <w:pStyle w:val="ListParagraph"/>
        <w:numPr>
          <w:ilvl w:val="0"/>
          <w:numId w:val="16"/>
        </w:numPr>
      </w:pPr>
      <w:proofErr w:type="spellStart"/>
      <w:r w:rsidRPr="002845E2">
        <w:rPr>
          <w:b/>
          <w:bCs/>
        </w:rPr>
        <w:lastRenderedPageBreak/>
        <w:t>Dishoom</w:t>
      </w:r>
      <w:proofErr w:type="spellEnd"/>
      <w:r>
        <w:t>:</w:t>
      </w:r>
      <w:r w:rsidRPr="00447EC0">
        <w:t xml:space="preserve"> Well</w:t>
      </w:r>
      <w:r>
        <w:t>-</w:t>
      </w:r>
      <w:r w:rsidRPr="00447EC0">
        <w:t>known for championing equal opportunities in the kitchen and drawing attention to the great work that women of the past did to preserve India's culinary heritage.</w:t>
      </w:r>
    </w:p>
    <w:p w14:paraId="6D13B2C5" w14:textId="77777777" w:rsidR="00425983" w:rsidRPr="00AE72A5" w:rsidRDefault="00425983" w:rsidP="00425983"/>
    <w:p w14:paraId="27BE30BF" w14:textId="77777777" w:rsidR="00425983" w:rsidRPr="007A7F79" w:rsidRDefault="00425983" w:rsidP="00425983">
      <w:pPr>
        <w:rPr>
          <w:b/>
          <w:bCs/>
          <w:sz w:val="28"/>
          <w:szCs w:val="24"/>
        </w:rPr>
      </w:pPr>
      <w:r w:rsidRPr="007A7F79">
        <w:rPr>
          <w:b/>
          <w:bCs/>
          <w:sz w:val="28"/>
          <w:szCs w:val="24"/>
        </w:rPr>
        <w:t xml:space="preserve">Event Operations &amp; Logistics </w:t>
      </w:r>
    </w:p>
    <w:tbl>
      <w:tblPr>
        <w:tblStyle w:val="TableGrid"/>
        <w:tblW w:w="0" w:type="auto"/>
        <w:tblLook w:val="04A0" w:firstRow="1" w:lastRow="0" w:firstColumn="1" w:lastColumn="0" w:noHBand="0" w:noVBand="1"/>
      </w:tblPr>
      <w:tblGrid>
        <w:gridCol w:w="2021"/>
        <w:gridCol w:w="7329"/>
      </w:tblGrid>
      <w:tr w:rsidR="00425983" w:rsidRPr="000C15B8" w14:paraId="78752515" w14:textId="77777777" w:rsidTr="00EA2EBC">
        <w:tc>
          <w:tcPr>
            <w:tcW w:w="0" w:type="auto"/>
            <w:hideMark/>
          </w:tcPr>
          <w:p w14:paraId="4660C88F" w14:textId="77777777" w:rsidR="00425983" w:rsidRPr="00620293" w:rsidRDefault="00425983" w:rsidP="00EA2EBC">
            <w:pPr>
              <w:spacing w:after="160"/>
              <w:jc w:val="center"/>
              <w:rPr>
                <w:b/>
                <w:bCs/>
              </w:rPr>
            </w:pPr>
            <w:r w:rsidRPr="00620293">
              <w:rPr>
                <w:b/>
                <w:bCs/>
              </w:rPr>
              <w:t>Category</w:t>
            </w:r>
          </w:p>
        </w:tc>
        <w:tc>
          <w:tcPr>
            <w:tcW w:w="0" w:type="auto"/>
            <w:hideMark/>
          </w:tcPr>
          <w:p w14:paraId="09FAE022" w14:textId="77777777" w:rsidR="00425983" w:rsidRPr="00620293" w:rsidRDefault="00425983" w:rsidP="00EA2EBC">
            <w:pPr>
              <w:spacing w:after="160"/>
              <w:jc w:val="center"/>
              <w:rPr>
                <w:b/>
                <w:bCs/>
              </w:rPr>
            </w:pPr>
            <w:r w:rsidRPr="00620293">
              <w:rPr>
                <w:b/>
                <w:bCs/>
              </w:rPr>
              <w:t>Details &amp; Justification</w:t>
            </w:r>
          </w:p>
        </w:tc>
      </w:tr>
      <w:tr w:rsidR="00425983" w:rsidRPr="000C15B8" w14:paraId="219C847E" w14:textId="77777777" w:rsidTr="00EA2EBC">
        <w:tc>
          <w:tcPr>
            <w:tcW w:w="0" w:type="auto"/>
            <w:hideMark/>
          </w:tcPr>
          <w:p w14:paraId="411C8154" w14:textId="77777777" w:rsidR="00425983" w:rsidRPr="000C15B8" w:rsidRDefault="00425983" w:rsidP="00EA2EBC">
            <w:pPr>
              <w:spacing w:after="160"/>
            </w:pPr>
            <w:r w:rsidRPr="000C15B8">
              <w:t>Attendee Management</w:t>
            </w:r>
          </w:p>
        </w:tc>
        <w:tc>
          <w:tcPr>
            <w:tcW w:w="0" w:type="auto"/>
            <w:hideMark/>
          </w:tcPr>
          <w:p w14:paraId="7D9A402A" w14:textId="77777777" w:rsidR="00425983" w:rsidRPr="000C15B8" w:rsidRDefault="00425983" w:rsidP="00EA2EBC">
            <w:pPr>
              <w:spacing w:after="160"/>
            </w:pPr>
            <w:r w:rsidRPr="007D3077">
              <w:t>There was a distinct audience that would be attending, consisting of chefs, food enthusiasts, owner</w:t>
            </w:r>
            <w:r>
              <w:t>s</w:t>
            </w:r>
            <w:r w:rsidRPr="007D3077">
              <w:t xml:space="preserve"> of restaurant</w:t>
            </w:r>
            <w:r>
              <w:t>s</w:t>
            </w:r>
            <w:r w:rsidRPr="007D3077">
              <w:t xml:space="preserve">, hospitality students and media representatives. Ticketing and pre-registration will be managed by Eventbrite, helping to estimate </w:t>
            </w:r>
            <w:proofErr w:type="gramStart"/>
            <w:r w:rsidRPr="007D3077">
              <w:t>attendance</w:t>
            </w:r>
            <w:proofErr w:type="gramEnd"/>
            <w:r w:rsidRPr="007D3077">
              <w:t xml:space="preserve"> and cut down the time in quashing tickets. Industry leaders and major sponsors to help network will be set up in a VIP section. </w:t>
            </w:r>
            <w:r>
              <w:t>T</w:t>
            </w:r>
            <w:r w:rsidRPr="007D3077">
              <w:t>here will be clearly marked cooking station</w:t>
            </w:r>
            <w:r>
              <w:t>s</w:t>
            </w:r>
            <w:r w:rsidRPr="007D3077">
              <w:t>, panel discussion</w:t>
            </w:r>
            <w:r>
              <w:t>s</w:t>
            </w:r>
            <w:r w:rsidRPr="007D3077">
              <w:t>, workshop</w:t>
            </w:r>
            <w:r>
              <w:t>s</w:t>
            </w:r>
            <w:r w:rsidRPr="007D3077">
              <w:t xml:space="preserve"> and tasting booth zones to keep the crowd in an orderly manner. Security staff and volunteers will help attendees, including disabled people, to feel included.</w:t>
            </w:r>
          </w:p>
        </w:tc>
      </w:tr>
      <w:tr w:rsidR="00425983" w:rsidRPr="000C15B8" w14:paraId="6F45D5D4" w14:textId="77777777" w:rsidTr="00EA2EBC">
        <w:tc>
          <w:tcPr>
            <w:tcW w:w="0" w:type="auto"/>
            <w:hideMark/>
          </w:tcPr>
          <w:p w14:paraId="0C93ABB8" w14:textId="77777777" w:rsidR="00425983" w:rsidRPr="000C15B8" w:rsidRDefault="00425983" w:rsidP="00EA2EBC">
            <w:pPr>
              <w:spacing w:after="160"/>
            </w:pPr>
            <w:r w:rsidRPr="000C15B8">
              <w:t>Communications Strategy</w:t>
            </w:r>
          </w:p>
        </w:tc>
        <w:tc>
          <w:tcPr>
            <w:tcW w:w="0" w:type="auto"/>
            <w:hideMark/>
          </w:tcPr>
          <w:p w14:paraId="182F726F" w14:textId="77777777" w:rsidR="00425983" w:rsidRPr="000C15B8" w:rsidRDefault="00425983" w:rsidP="00EA2EBC">
            <w:pPr>
              <w:spacing w:after="160"/>
            </w:pPr>
            <w:r w:rsidRPr="007D3077">
              <w:t>Its staff centre will work with volunteers and media as one unified voice, via a centralized communication hub</w:t>
            </w:r>
            <w:r>
              <w:t xml:space="preserve">, as a centralised communication hub enhances stability by defining transparency of roles and responsibilities of individuals </w:t>
            </w:r>
            <w:r w:rsidRPr="0050157A">
              <w:t xml:space="preserve">(Najeh and </w:t>
            </w:r>
            <w:proofErr w:type="spellStart"/>
            <w:r w:rsidRPr="0050157A">
              <w:t>Bouallegue</w:t>
            </w:r>
            <w:proofErr w:type="spellEnd"/>
            <w:r w:rsidRPr="0050157A">
              <w:t>, 2019)</w:t>
            </w:r>
            <w:r w:rsidRPr="007D3077">
              <w:t>. Real</w:t>
            </w:r>
            <w:r>
              <w:t>-</w:t>
            </w:r>
            <w:r w:rsidRPr="007D3077">
              <w:t xml:space="preserve">time coordination will be </w:t>
            </w:r>
            <w:r>
              <w:t>utilizing</w:t>
            </w:r>
            <w:r w:rsidRPr="007D3077">
              <w:t xml:space="preserve"> two-way radios and WhatsApp groups. Logistical concerns will be addressed in regular check</w:t>
            </w:r>
            <w:r>
              <w:t>-</w:t>
            </w:r>
            <w:r w:rsidRPr="007D3077">
              <w:t xml:space="preserve">ins. All attendees will get pre-event emails including </w:t>
            </w:r>
            <w:r>
              <w:t xml:space="preserve">the </w:t>
            </w:r>
            <w:r w:rsidRPr="007D3077">
              <w:t>schedule, venue map, FAQs etc. The event will be assisted by live updates on social media and on-site help desks.</w:t>
            </w:r>
          </w:p>
        </w:tc>
      </w:tr>
      <w:tr w:rsidR="00425983" w:rsidRPr="000C15B8" w14:paraId="7BFD3E37" w14:textId="77777777" w:rsidTr="00EA2EBC">
        <w:tc>
          <w:tcPr>
            <w:tcW w:w="0" w:type="auto"/>
            <w:hideMark/>
          </w:tcPr>
          <w:p w14:paraId="6529071F" w14:textId="77777777" w:rsidR="00425983" w:rsidRPr="000C15B8" w:rsidRDefault="00425983" w:rsidP="00EA2EBC">
            <w:pPr>
              <w:spacing w:after="160"/>
            </w:pPr>
            <w:r w:rsidRPr="000C15B8">
              <w:t>Infrastructure &amp; Site Setup</w:t>
            </w:r>
          </w:p>
        </w:tc>
        <w:tc>
          <w:tcPr>
            <w:tcW w:w="0" w:type="auto"/>
            <w:hideMark/>
          </w:tcPr>
          <w:p w14:paraId="720319AF" w14:textId="77777777" w:rsidR="00425983" w:rsidRPr="000C15B8" w:rsidRDefault="00425983" w:rsidP="00EA2EBC">
            <w:pPr>
              <w:spacing w:after="160"/>
            </w:pPr>
            <w:r w:rsidRPr="007D3077">
              <w:t xml:space="preserve">The layout gave it a generous feel, it was accessible for customers and best of all it was </w:t>
            </w:r>
            <w:r>
              <w:t xml:space="preserve">a </w:t>
            </w:r>
            <w:r w:rsidRPr="007D3077">
              <w:t xml:space="preserve">live cooking room. It will include: - Live Cooking Stations with exhaust and utilities for Asma Khan, Romy Gill and Nadiya Hussain. Microphones, projectors, high tables, panels discussion/workshop areas. Tasting Booths for sampling dishes. Networking Zones for industry engagement. Exhibition Stalls for sponsors like Tilda Rice and Cobra Beer. </w:t>
            </w:r>
            <w:r w:rsidRPr="007D3077">
              <w:lastRenderedPageBreak/>
              <w:t>Restrooms, first aid stations and accessibility features marked will make everything convenient.</w:t>
            </w:r>
          </w:p>
        </w:tc>
      </w:tr>
      <w:tr w:rsidR="00425983" w:rsidRPr="000C15B8" w14:paraId="6D5EB453" w14:textId="77777777" w:rsidTr="00EA2EBC">
        <w:tc>
          <w:tcPr>
            <w:tcW w:w="0" w:type="auto"/>
            <w:hideMark/>
          </w:tcPr>
          <w:p w14:paraId="3D48B6B2" w14:textId="77777777" w:rsidR="00425983" w:rsidRPr="000C15B8" w:rsidRDefault="00425983" w:rsidP="00EA2EBC">
            <w:pPr>
              <w:spacing w:after="160"/>
            </w:pPr>
            <w:r w:rsidRPr="000C15B8">
              <w:lastRenderedPageBreak/>
              <w:t>Logistics &amp; Supply Chain</w:t>
            </w:r>
          </w:p>
        </w:tc>
        <w:tc>
          <w:tcPr>
            <w:tcW w:w="0" w:type="auto"/>
            <w:hideMark/>
          </w:tcPr>
          <w:p w14:paraId="2995A81A" w14:textId="77777777" w:rsidR="00425983" w:rsidRPr="000C15B8" w:rsidRDefault="00425983" w:rsidP="00EA2EBC">
            <w:pPr>
              <w:spacing w:after="160"/>
            </w:pPr>
            <w:r w:rsidRPr="007D3077">
              <w:t xml:space="preserve">It is hoped to source all essential equipment for the technical and AV needs from Event Hire UK and Blitz AV Solutions. In addition, </w:t>
            </w:r>
            <w:proofErr w:type="spellStart"/>
            <w:r w:rsidRPr="007D3077">
              <w:t>Dishoom</w:t>
            </w:r>
            <w:proofErr w:type="spellEnd"/>
            <w:r w:rsidRPr="007D3077">
              <w:t xml:space="preserve"> will supply more catering. Delivery, </w:t>
            </w:r>
            <w:proofErr w:type="gramStart"/>
            <w:r w:rsidRPr="007D3077">
              <w:t>setup</w:t>
            </w:r>
            <w:proofErr w:type="gramEnd"/>
            <w:r w:rsidRPr="007D3077">
              <w:t xml:space="preserve"> and teardown will be handled by a dedicated logistics team and deliveries, as well as setup and teardown coupled with recycling stations, will all be in line with waste management strategies, including compostable materials delivery. Entry points, backstage areas and high-traffic zones will be monitored by security personnel.</w:t>
            </w:r>
          </w:p>
        </w:tc>
      </w:tr>
      <w:tr w:rsidR="00425983" w:rsidRPr="000C15B8" w14:paraId="6F7AC498" w14:textId="77777777" w:rsidTr="00EA2EBC">
        <w:tc>
          <w:tcPr>
            <w:tcW w:w="0" w:type="auto"/>
            <w:hideMark/>
          </w:tcPr>
          <w:p w14:paraId="6538CDE9" w14:textId="77777777" w:rsidR="00425983" w:rsidRPr="000C15B8" w:rsidRDefault="00425983" w:rsidP="00EA2EBC">
            <w:pPr>
              <w:spacing w:after="160"/>
            </w:pPr>
            <w:r w:rsidRPr="000C15B8">
              <w:t>Participant Coordination</w:t>
            </w:r>
          </w:p>
        </w:tc>
        <w:tc>
          <w:tcPr>
            <w:tcW w:w="0" w:type="auto"/>
            <w:hideMark/>
          </w:tcPr>
          <w:p w14:paraId="4F4043ED" w14:textId="77777777" w:rsidR="00425983" w:rsidRPr="000C15B8" w:rsidRDefault="00425983" w:rsidP="00EA2EBC">
            <w:pPr>
              <w:spacing w:after="160"/>
            </w:pPr>
            <w:r w:rsidRPr="007D3077">
              <w:t>Detailed itineraries will be given to chefs, facilitators, and panellists and they will be allocated coordinators. Chef preparation will be done in green rooms.</w:t>
            </w:r>
            <w:r>
              <w:t xml:space="preserve"> T</w:t>
            </w:r>
            <w:r w:rsidRPr="0050157A">
              <w:t xml:space="preserve">o maintain food safety, </w:t>
            </w:r>
            <w:r>
              <w:t xml:space="preserve">and </w:t>
            </w:r>
            <w:r w:rsidRPr="0050157A">
              <w:t>to organize and keep cooks efficient, the chef prepares food in the green rooms before going back to the table service (Jones &amp; Robinson, 2012).</w:t>
            </w:r>
            <w:r>
              <w:t xml:space="preserve"> </w:t>
            </w:r>
            <w:r w:rsidRPr="000343E2">
              <w:t xml:space="preserve">The volunteers will assist with media coordination, setup, registration, and audience engagement. </w:t>
            </w:r>
            <w:r w:rsidRPr="007D3077">
              <w:t xml:space="preserve"> Every volunteer will do their own task so that there will be no delay in the execution.</w:t>
            </w:r>
          </w:p>
        </w:tc>
      </w:tr>
      <w:tr w:rsidR="00425983" w:rsidRPr="000C15B8" w14:paraId="740E9E89" w14:textId="77777777" w:rsidTr="00EA2EBC">
        <w:tc>
          <w:tcPr>
            <w:tcW w:w="0" w:type="auto"/>
            <w:hideMark/>
          </w:tcPr>
          <w:p w14:paraId="53D4F1D4" w14:textId="77777777" w:rsidR="00425983" w:rsidRPr="000C15B8" w:rsidRDefault="00425983" w:rsidP="00EA2EBC">
            <w:pPr>
              <w:spacing w:after="160"/>
            </w:pPr>
            <w:r w:rsidRPr="000C15B8">
              <w:t>Technical Elements</w:t>
            </w:r>
          </w:p>
        </w:tc>
        <w:tc>
          <w:tcPr>
            <w:tcW w:w="0" w:type="auto"/>
            <w:hideMark/>
          </w:tcPr>
          <w:p w14:paraId="2B4E4089" w14:textId="77777777" w:rsidR="00425983" w:rsidRPr="000C15B8" w:rsidRDefault="00425983" w:rsidP="00EA2EBC">
            <w:pPr>
              <w:spacing w:after="160"/>
            </w:pPr>
            <w:r w:rsidRPr="007D3077">
              <w:t xml:space="preserve">An engagement professional setup </w:t>
            </w:r>
            <w:r>
              <w:t xml:space="preserve">of </w:t>
            </w:r>
            <w:r w:rsidRPr="007D3077">
              <w:t>microwires, projectors and LED screens will help with engagement. This will expand reach by live streaming on Instagram and YouTube. Some remote filming crews will have backup power generators to prevent interruption of their sessions and Wi-Fi access points to support media teams and social media coverage.</w:t>
            </w:r>
          </w:p>
        </w:tc>
      </w:tr>
    </w:tbl>
    <w:p w14:paraId="6FE4D4A5" w14:textId="77777777" w:rsidR="00425983" w:rsidRDefault="00425983" w:rsidP="00425983"/>
    <w:p w14:paraId="38BEA6EB" w14:textId="77777777" w:rsidR="00425983" w:rsidRDefault="00425983" w:rsidP="00425983"/>
    <w:p w14:paraId="05164B48" w14:textId="77777777" w:rsidR="00425983" w:rsidRPr="00F44623" w:rsidRDefault="00425983" w:rsidP="00425983">
      <w:pPr>
        <w:rPr>
          <w:b/>
          <w:bCs/>
        </w:rPr>
      </w:pPr>
      <w:r w:rsidRPr="00F44623">
        <w:rPr>
          <w:b/>
          <w:bCs/>
        </w:rPr>
        <w:t xml:space="preserve">Figure 6 - Risk Management </w:t>
      </w:r>
    </w:p>
    <w:p w14:paraId="4352CEB1" w14:textId="77777777" w:rsidR="00425983" w:rsidRDefault="00425983" w:rsidP="00425983"/>
    <w:p w14:paraId="5AD0255B" w14:textId="77777777" w:rsidR="00425983" w:rsidRDefault="00425983" w:rsidP="00425983"/>
    <w:p w14:paraId="7E35F1B7" w14:textId="77777777" w:rsidR="00425983" w:rsidRDefault="00425983" w:rsidP="00425983"/>
    <w:p w14:paraId="7686FBA1" w14:textId="77777777" w:rsidR="00425983" w:rsidRDefault="00425983" w:rsidP="00425983"/>
    <w:p w14:paraId="33703CF6" w14:textId="77777777" w:rsidR="00425983" w:rsidRPr="00620293" w:rsidRDefault="00425983" w:rsidP="00425983">
      <w:pPr>
        <w:pStyle w:val="Heading1"/>
        <w:rPr>
          <w:color w:val="000000" w:themeColor="text1"/>
        </w:rPr>
      </w:pPr>
      <w:bookmarkStart w:id="6" w:name="_Toc191671084"/>
      <w:r w:rsidRPr="00620293">
        <w:rPr>
          <w:color w:val="000000" w:themeColor="text1"/>
        </w:rPr>
        <w:t>Event Budget Forecast</w:t>
      </w:r>
      <w:bookmarkEnd w:id="6"/>
    </w:p>
    <w:p w14:paraId="73DF6B60" w14:textId="77777777" w:rsidR="00425983" w:rsidRPr="00494931" w:rsidRDefault="00425983" w:rsidP="00425983">
      <w:pPr>
        <w:rPr>
          <w:b/>
          <w:bCs/>
        </w:rPr>
      </w:pPr>
      <w:r w:rsidRPr="00494931">
        <w:rPr>
          <w:b/>
          <w:bCs/>
        </w:rPr>
        <w:t>Predicted Costs &amp; Revenue</w:t>
      </w:r>
    </w:p>
    <w:tbl>
      <w:tblPr>
        <w:tblStyle w:val="TableGrid"/>
        <w:tblW w:w="0" w:type="auto"/>
        <w:tblLook w:val="04A0" w:firstRow="1" w:lastRow="0" w:firstColumn="1" w:lastColumn="0" w:noHBand="0" w:noVBand="1"/>
      </w:tblPr>
      <w:tblGrid>
        <w:gridCol w:w="2444"/>
        <w:gridCol w:w="1476"/>
        <w:gridCol w:w="5430"/>
      </w:tblGrid>
      <w:tr w:rsidR="00425983" w:rsidRPr="00494931" w14:paraId="64ED38A0" w14:textId="77777777" w:rsidTr="00EA2EBC">
        <w:tc>
          <w:tcPr>
            <w:tcW w:w="0" w:type="auto"/>
            <w:hideMark/>
          </w:tcPr>
          <w:p w14:paraId="5D27430D" w14:textId="77777777" w:rsidR="00425983" w:rsidRPr="00494931" w:rsidRDefault="00425983" w:rsidP="00EA2EBC">
            <w:pPr>
              <w:spacing w:after="160"/>
              <w:rPr>
                <w:b/>
                <w:bCs/>
              </w:rPr>
            </w:pPr>
            <w:r w:rsidRPr="00494931">
              <w:rPr>
                <w:b/>
                <w:bCs/>
              </w:rPr>
              <w:t>Expense Category</w:t>
            </w:r>
          </w:p>
        </w:tc>
        <w:tc>
          <w:tcPr>
            <w:tcW w:w="0" w:type="auto"/>
            <w:hideMark/>
          </w:tcPr>
          <w:p w14:paraId="46442942" w14:textId="77777777" w:rsidR="00425983" w:rsidRPr="00494931" w:rsidRDefault="00425983" w:rsidP="00EA2EBC">
            <w:pPr>
              <w:spacing w:after="160"/>
              <w:rPr>
                <w:b/>
                <w:bCs/>
              </w:rPr>
            </w:pPr>
            <w:r w:rsidRPr="00494931">
              <w:rPr>
                <w:b/>
                <w:bCs/>
              </w:rPr>
              <w:t>Estimated Cost (£)</w:t>
            </w:r>
          </w:p>
        </w:tc>
        <w:tc>
          <w:tcPr>
            <w:tcW w:w="0" w:type="auto"/>
            <w:hideMark/>
          </w:tcPr>
          <w:p w14:paraId="3FEF9328" w14:textId="77777777" w:rsidR="00425983" w:rsidRPr="00494931" w:rsidRDefault="00425983" w:rsidP="00EA2EBC">
            <w:pPr>
              <w:spacing w:after="160"/>
              <w:rPr>
                <w:b/>
                <w:bCs/>
              </w:rPr>
            </w:pPr>
            <w:r w:rsidRPr="00494931">
              <w:rPr>
                <w:b/>
                <w:bCs/>
              </w:rPr>
              <w:t>Justification</w:t>
            </w:r>
          </w:p>
        </w:tc>
      </w:tr>
      <w:tr w:rsidR="00425983" w:rsidRPr="00494931" w14:paraId="295B6CEB" w14:textId="77777777" w:rsidTr="00EA2EBC">
        <w:tc>
          <w:tcPr>
            <w:tcW w:w="0" w:type="auto"/>
            <w:hideMark/>
          </w:tcPr>
          <w:p w14:paraId="7BA23CD2" w14:textId="77777777" w:rsidR="00425983" w:rsidRPr="00494931" w:rsidRDefault="00425983" w:rsidP="00EA2EBC">
            <w:pPr>
              <w:spacing w:after="160"/>
            </w:pPr>
            <w:r w:rsidRPr="00494931">
              <w:rPr>
                <w:b/>
                <w:bCs/>
              </w:rPr>
              <w:t>Venue Rental</w:t>
            </w:r>
          </w:p>
        </w:tc>
        <w:tc>
          <w:tcPr>
            <w:tcW w:w="0" w:type="auto"/>
            <w:hideMark/>
          </w:tcPr>
          <w:p w14:paraId="1A04374E" w14:textId="77777777" w:rsidR="00425983" w:rsidRPr="00494931" w:rsidRDefault="00425983" w:rsidP="00EA2EBC">
            <w:pPr>
              <w:spacing w:after="160"/>
            </w:pPr>
            <w:r w:rsidRPr="00494931">
              <w:t>5,000</w:t>
            </w:r>
          </w:p>
        </w:tc>
        <w:tc>
          <w:tcPr>
            <w:tcW w:w="0" w:type="auto"/>
            <w:hideMark/>
          </w:tcPr>
          <w:p w14:paraId="2ECA7E48" w14:textId="77777777" w:rsidR="00425983" w:rsidRPr="00494931" w:rsidRDefault="00425983" w:rsidP="00EA2EBC">
            <w:pPr>
              <w:spacing w:after="160"/>
            </w:pPr>
            <w:r w:rsidRPr="00695CB4">
              <w:t>Battersea Marquee provides a central London location with inbuilt facilities for live cooking demonstrations, which are all essential for ease of access and event needs.</w:t>
            </w:r>
          </w:p>
        </w:tc>
      </w:tr>
      <w:tr w:rsidR="00425983" w:rsidRPr="00494931" w14:paraId="557C4045" w14:textId="77777777" w:rsidTr="00EA2EBC">
        <w:tc>
          <w:tcPr>
            <w:tcW w:w="0" w:type="auto"/>
            <w:hideMark/>
          </w:tcPr>
          <w:p w14:paraId="336E4844" w14:textId="77777777" w:rsidR="00425983" w:rsidRPr="00494931" w:rsidRDefault="00425983" w:rsidP="00EA2EBC">
            <w:pPr>
              <w:spacing w:after="160"/>
            </w:pPr>
            <w:r w:rsidRPr="00494931">
              <w:rPr>
                <w:b/>
                <w:bCs/>
              </w:rPr>
              <w:t>Catering &amp; Ingredients</w:t>
            </w:r>
          </w:p>
        </w:tc>
        <w:tc>
          <w:tcPr>
            <w:tcW w:w="0" w:type="auto"/>
            <w:hideMark/>
          </w:tcPr>
          <w:p w14:paraId="28D72AD4" w14:textId="77777777" w:rsidR="00425983" w:rsidRPr="00494931" w:rsidRDefault="00425983" w:rsidP="00EA2EBC">
            <w:pPr>
              <w:spacing w:after="160"/>
            </w:pPr>
            <w:r w:rsidRPr="00494931">
              <w:t>4,500</w:t>
            </w:r>
          </w:p>
        </w:tc>
        <w:tc>
          <w:tcPr>
            <w:tcW w:w="0" w:type="auto"/>
            <w:hideMark/>
          </w:tcPr>
          <w:p w14:paraId="6192BD7D" w14:textId="77777777" w:rsidR="00425983" w:rsidRPr="00494931" w:rsidRDefault="00425983" w:rsidP="00EA2EBC">
            <w:pPr>
              <w:spacing w:after="160"/>
            </w:pPr>
            <w:r w:rsidRPr="00695CB4">
              <w:t xml:space="preserve">It is important to source authentic Indian and Bangladeshi ingredients </w:t>
            </w:r>
            <w:r>
              <w:t>for</w:t>
            </w:r>
            <w:r w:rsidRPr="00695CB4">
              <w:t xml:space="preserve"> the event </w:t>
            </w:r>
            <w:proofErr w:type="gramStart"/>
            <w:r w:rsidRPr="00695CB4">
              <w:t>in order to</w:t>
            </w:r>
            <w:proofErr w:type="gramEnd"/>
            <w:r w:rsidRPr="00695CB4">
              <w:t xml:space="preserve"> continue providing attendees with high</w:t>
            </w:r>
            <w:r>
              <w:t>-</w:t>
            </w:r>
            <w:r w:rsidRPr="00695CB4">
              <w:t>quality, culinary experiences.</w:t>
            </w:r>
          </w:p>
        </w:tc>
      </w:tr>
      <w:tr w:rsidR="00425983" w:rsidRPr="00494931" w14:paraId="02C597EA" w14:textId="77777777" w:rsidTr="00EA2EBC">
        <w:tc>
          <w:tcPr>
            <w:tcW w:w="0" w:type="auto"/>
            <w:hideMark/>
          </w:tcPr>
          <w:p w14:paraId="1ABA8B6F" w14:textId="77777777" w:rsidR="00425983" w:rsidRPr="00494931" w:rsidRDefault="00425983" w:rsidP="00EA2EBC">
            <w:pPr>
              <w:spacing w:after="160"/>
            </w:pPr>
            <w:r w:rsidRPr="00494931">
              <w:rPr>
                <w:b/>
                <w:bCs/>
              </w:rPr>
              <w:t>Marketing &amp; PR</w:t>
            </w:r>
          </w:p>
        </w:tc>
        <w:tc>
          <w:tcPr>
            <w:tcW w:w="0" w:type="auto"/>
            <w:hideMark/>
          </w:tcPr>
          <w:p w14:paraId="0183D82D" w14:textId="77777777" w:rsidR="00425983" w:rsidRPr="00494931" w:rsidRDefault="00425983" w:rsidP="00EA2EBC">
            <w:pPr>
              <w:spacing w:after="160"/>
            </w:pPr>
            <w:r w:rsidRPr="00494931">
              <w:t>2,500</w:t>
            </w:r>
          </w:p>
        </w:tc>
        <w:tc>
          <w:tcPr>
            <w:tcW w:w="0" w:type="auto"/>
            <w:hideMark/>
          </w:tcPr>
          <w:p w14:paraId="3A08E853" w14:textId="77777777" w:rsidR="00425983" w:rsidRPr="00494931" w:rsidRDefault="00425983" w:rsidP="00EA2EBC">
            <w:pPr>
              <w:spacing w:after="160"/>
            </w:pPr>
            <w:r w:rsidRPr="00695CB4">
              <w:t>Targeted social media campaign</w:t>
            </w:r>
            <w:r>
              <w:t>s</w:t>
            </w:r>
            <w:r w:rsidRPr="00695CB4">
              <w:t xml:space="preserve"> and collaboration with food influencers will achieve the maximum event reach and engagement with </w:t>
            </w:r>
            <w:r>
              <w:t>a</w:t>
            </w:r>
            <w:r w:rsidRPr="00695CB4">
              <w:t xml:space="preserve"> diverse audience.</w:t>
            </w:r>
          </w:p>
        </w:tc>
      </w:tr>
      <w:tr w:rsidR="00425983" w:rsidRPr="00494931" w14:paraId="77CE8E88" w14:textId="77777777" w:rsidTr="00EA2EBC">
        <w:tc>
          <w:tcPr>
            <w:tcW w:w="0" w:type="auto"/>
            <w:hideMark/>
          </w:tcPr>
          <w:p w14:paraId="7161B031" w14:textId="77777777" w:rsidR="00425983" w:rsidRPr="00494931" w:rsidRDefault="00425983" w:rsidP="00EA2EBC">
            <w:pPr>
              <w:spacing w:after="160"/>
            </w:pPr>
            <w:r w:rsidRPr="00494931">
              <w:rPr>
                <w:b/>
                <w:bCs/>
              </w:rPr>
              <w:t>Chefs (Honorariums &amp; Travel)</w:t>
            </w:r>
          </w:p>
        </w:tc>
        <w:tc>
          <w:tcPr>
            <w:tcW w:w="0" w:type="auto"/>
            <w:hideMark/>
          </w:tcPr>
          <w:p w14:paraId="4BB12CE2" w14:textId="77777777" w:rsidR="00425983" w:rsidRPr="00494931" w:rsidRDefault="00425983" w:rsidP="00EA2EBC">
            <w:pPr>
              <w:spacing w:after="160"/>
            </w:pPr>
            <w:r w:rsidRPr="00494931">
              <w:t>1,500</w:t>
            </w:r>
          </w:p>
        </w:tc>
        <w:tc>
          <w:tcPr>
            <w:tcW w:w="0" w:type="auto"/>
            <w:hideMark/>
          </w:tcPr>
          <w:p w14:paraId="6713A5DA" w14:textId="77777777" w:rsidR="00425983" w:rsidRPr="00494931" w:rsidRDefault="00425983" w:rsidP="00EA2EBC">
            <w:pPr>
              <w:spacing w:after="160"/>
            </w:pPr>
            <w:r w:rsidRPr="00695CB4">
              <w:t xml:space="preserve">The honorariums and travel expenses furnished to influential cooks, for example, Asma Khan, Romy Gill, and Nadiya Hussain </w:t>
            </w:r>
            <w:r>
              <w:t>are</w:t>
            </w:r>
            <w:r w:rsidRPr="00695CB4">
              <w:t xml:space="preserve"> their </w:t>
            </w:r>
            <w:proofErr w:type="spellStart"/>
            <w:r w:rsidRPr="00695CB4">
              <w:t>skillful</w:t>
            </w:r>
            <w:proofErr w:type="spellEnd"/>
            <w:r w:rsidRPr="00695CB4">
              <w:t xml:space="preserve"> assurance to take part.</w:t>
            </w:r>
          </w:p>
        </w:tc>
      </w:tr>
      <w:tr w:rsidR="00425983" w:rsidRPr="00494931" w14:paraId="04B9CE9A" w14:textId="77777777" w:rsidTr="00EA2EBC">
        <w:tc>
          <w:tcPr>
            <w:tcW w:w="0" w:type="auto"/>
            <w:hideMark/>
          </w:tcPr>
          <w:p w14:paraId="4A3EFEA7" w14:textId="77777777" w:rsidR="00425983" w:rsidRPr="00494931" w:rsidRDefault="00425983" w:rsidP="00EA2EBC">
            <w:pPr>
              <w:spacing w:after="160"/>
            </w:pPr>
            <w:r w:rsidRPr="00494931">
              <w:rPr>
                <w:b/>
                <w:bCs/>
              </w:rPr>
              <w:t>AV &amp; Technical Equipment</w:t>
            </w:r>
          </w:p>
        </w:tc>
        <w:tc>
          <w:tcPr>
            <w:tcW w:w="0" w:type="auto"/>
            <w:hideMark/>
          </w:tcPr>
          <w:p w14:paraId="6DBC2142" w14:textId="77777777" w:rsidR="00425983" w:rsidRPr="00494931" w:rsidRDefault="00425983" w:rsidP="00EA2EBC">
            <w:pPr>
              <w:spacing w:after="160"/>
            </w:pPr>
            <w:r w:rsidRPr="00494931">
              <w:t>3,000</w:t>
            </w:r>
          </w:p>
        </w:tc>
        <w:tc>
          <w:tcPr>
            <w:tcW w:w="0" w:type="auto"/>
            <w:hideMark/>
          </w:tcPr>
          <w:p w14:paraId="6554E3F3" w14:textId="77777777" w:rsidR="00425983" w:rsidRPr="00494931" w:rsidRDefault="00425983" w:rsidP="00EA2EBC">
            <w:pPr>
              <w:spacing w:after="160"/>
            </w:pPr>
            <w:r w:rsidRPr="00695CB4">
              <w:t>To have smooth presentations, live cooking demonstration</w:t>
            </w:r>
            <w:r>
              <w:t>s</w:t>
            </w:r>
            <w:r w:rsidRPr="00695CB4">
              <w:t>, and audience engagement, high-quality audio-visual equipment is required.</w:t>
            </w:r>
          </w:p>
        </w:tc>
      </w:tr>
      <w:tr w:rsidR="00425983" w:rsidRPr="00494931" w14:paraId="3459E021" w14:textId="77777777" w:rsidTr="00EA2EBC">
        <w:tc>
          <w:tcPr>
            <w:tcW w:w="0" w:type="auto"/>
            <w:hideMark/>
          </w:tcPr>
          <w:p w14:paraId="67379DF2" w14:textId="77777777" w:rsidR="00425983" w:rsidRPr="00494931" w:rsidRDefault="00425983" w:rsidP="00EA2EBC">
            <w:pPr>
              <w:spacing w:after="160"/>
            </w:pPr>
            <w:r w:rsidRPr="00494931">
              <w:rPr>
                <w:b/>
                <w:bCs/>
              </w:rPr>
              <w:lastRenderedPageBreak/>
              <w:t>Staffing &amp; Logistics</w:t>
            </w:r>
          </w:p>
        </w:tc>
        <w:tc>
          <w:tcPr>
            <w:tcW w:w="0" w:type="auto"/>
            <w:hideMark/>
          </w:tcPr>
          <w:p w14:paraId="5BB32900" w14:textId="77777777" w:rsidR="00425983" w:rsidRPr="00494931" w:rsidRDefault="00425983" w:rsidP="00EA2EBC">
            <w:pPr>
              <w:spacing w:after="160"/>
            </w:pPr>
            <w:r w:rsidRPr="00494931">
              <w:t>4,000</w:t>
            </w:r>
          </w:p>
        </w:tc>
        <w:tc>
          <w:tcPr>
            <w:tcW w:w="0" w:type="auto"/>
            <w:hideMark/>
          </w:tcPr>
          <w:p w14:paraId="0338C7E9" w14:textId="77777777" w:rsidR="00425983" w:rsidRPr="00494931" w:rsidRDefault="00425983" w:rsidP="00EA2EBC">
            <w:pPr>
              <w:spacing w:after="160"/>
            </w:pPr>
            <w:r w:rsidRPr="00695CB4">
              <w:t xml:space="preserve">The event coordinators and the security personnel are kept </w:t>
            </w:r>
            <w:r>
              <w:t>in</w:t>
            </w:r>
            <w:r w:rsidRPr="00695CB4">
              <w:t xml:space="preserve"> adequate number</w:t>
            </w:r>
            <w:r>
              <w:t>s</w:t>
            </w:r>
            <w:r w:rsidRPr="00695CB4">
              <w:t xml:space="preserve"> to ensure smooth operations and </w:t>
            </w:r>
            <w:r>
              <w:t xml:space="preserve">the </w:t>
            </w:r>
            <w:r w:rsidRPr="00695CB4">
              <w:t>safety of all attendees.</w:t>
            </w:r>
          </w:p>
        </w:tc>
      </w:tr>
      <w:tr w:rsidR="00425983" w:rsidRPr="00494931" w14:paraId="48F32229" w14:textId="77777777" w:rsidTr="00EA2EBC">
        <w:tc>
          <w:tcPr>
            <w:tcW w:w="0" w:type="auto"/>
            <w:hideMark/>
          </w:tcPr>
          <w:p w14:paraId="76F82B74" w14:textId="77777777" w:rsidR="00425983" w:rsidRPr="00494931" w:rsidRDefault="00425983" w:rsidP="00EA2EBC">
            <w:pPr>
              <w:spacing w:after="160"/>
            </w:pPr>
            <w:r w:rsidRPr="00494931">
              <w:rPr>
                <w:b/>
                <w:bCs/>
              </w:rPr>
              <w:t>Miscellaneous (Permits, Security, Logistics)</w:t>
            </w:r>
          </w:p>
        </w:tc>
        <w:tc>
          <w:tcPr>
            <w:tcW w:w="0" w:type="auto"/>
            <w:hideMark/>
          </w:tcPr>
          <w:p w14:paraId="29A7ED57" w14:textId="77777777" w:rsidR="00425983" w:rsidRPr="00494931" w:rsidRDefault="00425983" w:rsidP="00EA2EBC">
            <w:pPr>
              <w:spacing w:after="160"/>
            </w:pPr>
            <w:r w:rsidRPr="00494931">
              <w:t>3,000</w:t>
            </w:r>
          </w:p>
        </w:tc>
        <w:tc>
          <w:tcPr>
            <w:tcW w:w="0" w:type="auto"/>
            <w:hideMark/>
          </w:tcPr>
          <w:p w14:paraId="2A48E12C" w14:textId="77777777" w:rsidR="00425983" w:rsidRPr="00494931" w:rsidRDefault="00425983" w:rsidP="00EA2EBC">
            <w:pPr>
              <w:spacing w:after="160"/>
            </w:pPr>
            <w:r w:rsidRPr="00695CB4">
              <w:t>As for necessary permits, security measures, and logistics, this is vital for legal compliance and to be successful in getting the event.</w:t>
            </w:r>
          </w:p>
        </w:tc>
      </w:tr>
      <w:tr w:rsidR="00425983" w:rsidRPr="00494931" w14:paraId="3266409A" w14:textId="77777777" w:rsidTr="00EA2EBC">
        <w:tc>
          <w:tcPr>
            <w:tcW w:w="0" w:type="auto"/>
            <w:hideMark/>
          </w:tcPr>
          <w:p w14:paraId="32725C2E" w14:textId="77777777" w:rsidR="00425983" w:rsidRPr="00494931" w:rsidRDefault="00425983" w:rsidP="00EA2EBC">
            <w:pPr>
              <w:spacing w:after="160"/>
            </w:pPr>
            <w:r w:rsidRPr="00494931">
              <w:rPr>
                <w:b/>
                <w:bCs/>
              </w:rPr>
              <w:t>Total Costs</w:t>
            </w:r>
          </w:p>
        </w:tc>
        <w:tc>
          <w:tcPr>
            <w:tcW w:w="0" w:type="auto"/>
            <w:hideMark/>
          </w:tcPr>
          <w:p w14:paraId="68473005" w14:textId="77777777" w:rsidR="00425983" w:rsidRPr="00494931" w:rsidRDefault="00425983" w:rsidP="00EA2EBC">
            <w:pPr>
              <w:spacing w:after="160"/>
            </w:pPr>
            <w:r w:rsidRPr="00494931">
              <w:rPr>
                <w:b/>
                <w:bCs/>
              </w:rPr>
              <w:t>£23,500</w:t>
            </w:r>
          </w:p>
        </w:tc>
        <w:tc>
          <w:tcPr>
            <w:tcW w:w="0" w:type="auto"/>
            <w:hideMark/>
          </w:tcPr>
          <w:p w14:paraId="0E0A0B75" w14:textId="77777777" w:rsidR="00425983" w:rsidRPr="00494931" w:rsidRDefault="00425983" w:rsidP="00EA2EBC">
            <w:pPr>
              <w:spacing w:after="160"/>
            </w:pPr>
          </w:p>
        </w:tc>
      </w:tr>
    </w:tbl>
    <w:p w14:paraId="17C91729" w14:textId="77777777" w:rsidR="00425983" w:rsidRDefault="00425983" w:rsidP="00425983">
      <w:pPr>
        <w:rPr>
          <w:b/>
          <w:bCs/>
        </w:rPr>
      </w:pPr>
    </w:p>
    <w:p w14:paraId="188A30C0" w14:textId="77777777" w:rsidR="00425983" w:rsidRDefault="00425983" w:rsidP="00425983">
      <w:pPr>
        <w:rPr>
          <w:b/>
          <w:bCs/>
        </w:rPr>
      </w:pPr>
      <w:r w:rsidRPr="00494931">
        <w:rPr>
          <w:b/>
          <w:bCs/>
        </w:rPr>
        <w:t>Revenue Sources &amp; Justification</w:t>
      </w:r>
    </w:p>
    <w:tbl>
      <w:tblPr>
        <w:tblStyle w:val="TableGrid"/>
        <w:tblW w:w="0" w:type="auto"/>
        <w:tblLook w:val="04A0" w:firstRow="1" w:lastRow="0" w:firstColumn="1" w:lastColumn="0" w:noHBand="0" w:noVBand="1"/>
      </w:tblPr>
      <w:tblGrid>
        <w:gridCol w:w="3116"/>
        <w:gridCol w:w="3117"/>
        <w:gridCol w:w="3117"/>
      </w:tblGrid>
      <w:tr w:rsidR="00425983" w14:paraId="5F360657" w14:textId="77777777" w:rsidTr="00EA2EBC">
        <w:tc>
          <w:tcPr>
            <w:tcW w:w="3116" w:type="dxa"/>
          </w:tcPr>
          <w:p w14:paraId="087CF9B7" w14:textId="77777777" w:rsidR="00425983" w:rsidRDefault="00425983" w:rsidP="00EA2EBC">
            <w:pPr>
              <w:rPr>
                <w:b/>
                <w:bCs/>
              </w:rPr>
            </w:pPr>
            <w:r>
              <w:rPr>
                <w:b/>
                <w:bCs/>
              </w:rPr>
              <w:t>Income Source</w:t>
            </w:r>
          </w:p>
        </w:tc>
        <w:tc>
          <w:tcPr>
            <w:tcW w:w="3117" w:type="dxa"/>
          </w:tcPr>
          <w:p w14:paraId="3D848B4A" w14:textId="77777777" w:rsidR="00425983" w:rsidRDefault="00425983" w:rsidP="00EA2EBC">
            <w:pPr>
              <w:rPr>
                <w:b/>
                <w:bCs/>
              </w:rPr>
            </w:pPr>
            <w:r>
              <w:rPr>
                <w:b/>
                <w:bCs/>
              </w:rPr>
              <w:t>Estimated Revenue (£)</w:t>
            </w:r>
          </w:p>
        </w:tc>
        <w:tc>
          <w:tcPr>
            <w:tcW w:w="3117" w:type="dxa"/>
          </w:tcPr>
          <w:p w14:paraId="20E07D5C" w14:textId="77777777" w:rsidR="00425983" w:rsidRDefault="00425983" w:rsidP="00EA2EBC">
            <w:pPr>
              <w:rPr>
                <w:b/>
                <w:bCs/>
              </w:rPr>
            </w:pPr>
            <w:r>
              <w:rPr>
                <w:b/>
                <w:bCs/>
              </w:rPr>
              <w:t>Justification</w:t>
            </w:r>
          </w:p>
        </w:tc>
      </w:tr>
      <w:tr w:rsidR="00425983" w14:paraId="00A0D053" w14:textId="77777777" w:rsidTr="00EA2EBC">
        <w:tc>
          <w:tcPr>
            <w:tcW w:w="3116" w:type="dxa"/>
          </w:tcPr>
          <w:p w14:paraId="369E223B" w14:textId="77777777" w:rsidR="00425983" w:rsidRPr="00D02AEB" w:rsidRDefault="00425983" w:rsidP="00EA2EBC">
            <w:pPr>
              <w:rPr>
                <w:b/>
                <w:bCs/>
              </w:rPr>
            </w:pPr>
            <w:r w:rsidRPr="00D02AEB">
              <w:rPr>
                <w:b/>
                <w:bCs/>
              </w:rPr>
              <w:t>Ticket Sales (£30 X 300 attendees)</w:t>
            </w:r>
          </w:p>
        </w:tc>
        <w:tc>
          <w:tcPr>
            <w:tcW w:w="3117" w:type="dxa"/>
          </w:tcPr>
          <w:p w14:paraId="6B93F71D" w14:textId="77777777" w:rsidR="00425983" w:rsidRPr="00D02AEB" w:rsidRDefault="00425983" w:rsidP="00EA2EBC">
            <w:r w:rsidRPr="00D02AEB">
              <w:t>9000</w:t>
            </w:r>
          </w:p>
        </w:tc>
        <w:tc>
          <w:tcPr>
            <w:tcW w:w="3117" w:type="dxa"/>
          </w:tcPr>
          <w:p w14:paraId="267C10E4" w14:textId="77777777" w:rsidR="00425983" w:rsidRPr="00D02AEB" w:rsidRDefault="00425983" w:rsidP="00EA2EBC">
            <w:r>
              <w:t>For food enthusiasts, industry professional and media, setting ticket prices at £30 shows its competitiveness and appeals to the attendees as being reasonably priced, affordable, and accessible.</w:t>
            </w:r>
          </w:p>
        </w:tc>
      </w:tr>
      <w:tr w:rsidR="00425983" w14:paraId="4D5B2C0D" w14:textId="77777777" w:rsidTr="00EA2EBC">
        <w:tc>
          <w:tcPr>
            <w:tcW w:w="3116" w:type="dxa"/>
          </w:tcPr>
          <w:p w14:paraId="3464BD4B" w14:textId="77777777" w:rsidR="00425983" w:rsidRPr="00D02AEB" w:rsidRDefault="00425983" w:rsidP="00EA2EBC">
            <w:pPr>
              <w:rPr>
                <w:b/>
                <w:bCs/>
              </w:rPr>
            </w:pPr>
            <w:r w:rsidRPr="00D02AEB">
              <w:rPr>
                <w:b/>
                <w:bCs/>
              </w:rPr>
              <w:t>Sponsorships</w:t>
            </w:r>
          </w:p>
        </w:tc>
        <w:tc>
          <w:tcPr>
            <w:tcW w:w="3117" w:type="dxa"/>
          </w:tcPr>
          <w:p w14:paraId="17BEC87B" w14:textId="77777777" w:rsidR="00425983" w:rsidRPr="00D02AEB" w:rsidRDefault="00425983" w:rsidP="00EA2EBC">
            <w:r>
              <w:t>7000</w:t>
            </w:r>
          </w:p>
        </w:tc>
        <w:tc>
          <w:tcPr>
            <w:tcW w:w="3117" w:type="dxa"/>
          </w:tcPr>
          <w:p w14:paraId="0D1DDAAF" w14:textId="77777777" w:rsidR="00425983" w:rsidRPr="00D02AEB" w:rsidRDefault="00425983" w:rsidP="00EA2EBC">
            <w:r>
              <w:t>Reputable brands that have sponsored other events in the past, also help in getting sponsorships which strengthens creditability and provides monetary support.</w:t>
            </w:r>
          </w:p>
        </w:tc>
      </w:tr>
      <w:tr w:rsidR="00425983" w14:paraId="5835A4E3" w14:textId="77777777" w:rsidTr="00EA2EBC">
        <w:tc>
          <w:tcPr>
            <w:tcW w:w="3116" w:type="dxa"/>
          </w:tcPr>
          <w:p w14:paraId="3DB5C0F5" w14:textId="77777777" w:rsidR="00425983" w:rsidRDefault="00425983" w:rsidP="00EA2EBC">
            <w:pPr>
              <w:rPr>
                <w:b/>
                <w:bCs/>
              </w:rPr>
            </w:pPr>
            <w:r>
              <w:rPr>
                <w:b/>
                <w:bCs/>
              </w:rPr>
              <w:t>Vendor Booth Fees (10 Vendors at £700 each)</w:t>
            </w:r>
          </w:p>
        </w:tc>
        <w:tc>
          <w:tcPr>
            <w:tcW w:w="3117" w:type="dxa"/>
          </w:tcPr>
          <w:p w14:paraId="00B84B14" w14:textId="77777777" w:rsidR="00425983" w:rsidRPr="00D02AEB" w:rsidRDefault="00425983" w:rsidP="00EA2EBC">
            <w:r w:rsidRPr="00D02AEB">
              <w:t>7000</w:t>
            </w:r>
          </w:p>
        </w:tc>
        <w:tc>
          <w:tcPr>
            <w:tcW w:w="3117" w:type="dxa"/>
          </w:tcPr>
          <w:p w14:paraId="3924EA19" w14:textId="77777777" w:rsidR="00425983" w:rsidRPr="00D02AEB" w:rsidRDefault="00425983" w:rsidP="00EA2EBC">
            <w:r>
              <w:t>Business sponsor vendor booths to display the products and can make extra money for the event through the sale of merchandise/products.</w:t>
            </w:r>
          </w:p>
        </w:tc>
      </w:tr>
      <w:tr w:rsidR="00425983" w14:paraId="13189079" w14:textId="77777777" w:rsidTr="00EA2EBC">
        <w:tc>
          <w:tcPr>
            <w:tcW w:w="3116" w:type="dxa"/>
          </w:tcPr>
          <w:p w14:paraId="1D037BAC" w14:textId="77777777" w:rsidR="00425983" w:rsidRDefault="00425983" w:rsidP="00EA2EBC">
            <w:pPr>
              <w:rPr>
                <w:b/>
                <w:bCs/>
              </w:rPr>
            </w:pPr>
            <w:r>
              <w:rPr>
                <w:b/>
                <w:bCs/>
              </w:rPr>
              <w:t>Total Revenue</w:t>
            </w:r>
          </w:p>
        </w:tc>
        <w:tc>
          <w:tcPr>
            <w:tcW w:w="3117" w:type="dxa"/>
          </w:tcPr>
          <w:p w14:paraId="29AC3BD8" w14:textId="77777777" w:rsidR="00425983" w:rsidRPr="00D02AEB" w:rsidRDefault="00425983" w:rsidP="00EA2EBC">
            <w:r>
              <w:t>£23,000</w:t>
            </w:r>
          </w:p>
        </w:tc>
        <w:tc>
          <w:tcPr>
            <w:tcW w:w="3117" w:type="dxa"/>
          </w:tcPr>
          <w:p w14:paraId="4F809673" w14:textId="77777777" w:rsidR="00425983" w:rsidRPr="00D02AEB" w:rsidRDefault="00425983" w:rsidP="00EA2EBC"/>
        </w:tc>
      </w:tr>
    </w:tbl>
    <w:p w14:paraId="306B2B81" w14:textId="77777777" w:rsidR="00425983" w:rsidRPr="003F66DB" w:rsidRDefault="00425983" w:rsidP="00425983">
      <w:pPr>
        <w:rPr>
          <w:rFonts w:eastAsia="Times New Roman"/>
          <w:lang w:eastAsia="en-GB"/>
        </w:rPr>
      </w:pPr>
      <w:r w:rsidRPr="00494931">
        <w:lastRenderedPageBreak/>
        <w:t>This budget forecast outlines the anticipated expenses and revenue sources for the event, ensuring a balanced and financially viable plan.</w:t>
      </w:r>
      <w:r>
        <w:t xml:space="preserve"> Further breakdown can be seen in </w:t>
      </w:r>
      <w:r>
        <w:rPr>
          <w:rFonts w:eastAsia="Times New Roman"/>
          <w:lang w:eastAsia="en-GB"/>
        </w:rPr>
        <w:t xml:space="preserve">Figure 7 - </w:t>
      </w:r>
      <w:r w:rsidRPr="004739FA">
        <w:rPr>
          <w:rFonts w:eastAsia="Times New Roman"/>
          <w:lang w:eastAsia="en-GB"/>
        </w:rPr>
        <w:t>Sponsorship Breakdown &amp; Justification</w:t>
      </w:r>
    </w:p>
    <w:p w14:paraId="1A70BA86" w14:textId="77777777" w:rsidR="00425983" w:rsidRPr="00E33CDA" w:rsidRDefault="00425983" w:rsidP="00425983">
      <w:pPr>
        <w:pStyle w:val="Heading1"/>
        <w:rPr>
          <w:color w:val="000000" w:themeColor="text1"/>
        </w:rPr>
      </w:pPr>
      <w:bookmarkStart w:id="7" w:name="_Toc191671085"/>
      <w:r w:rsidRPr="00E33CDA">
        <w:rPr>
          <w:color w:val="000000" w:themeColor="text1"/>
        </w:rPr>
        <w:t>Industry Trends, Issues, and Impacts</w:t>
      </w:r>
      <w:bookmarkEnd w:id="7"/>
      <w:r w:rsidRPr="00E33CDA">
        <w:rPr>
          <w:color w:val="000000" w:themeColor="text1"/>
        </w:rPr>
        <w:t xml:space="preserve"> </w:t>
      </w:r>
    </w:p>
    <w:p w14:paraId="71B0652B" w14:textId="77777777" w:rsidR="00425983" w:rsidRDefault="00425983" w:rsidP="00425983">
      <w:r>
        <w:t>Female inequality is crucial in hospitality and culinary industries that are thrusting into unprecedented rapid changes. Although there are 550,000 employees in the UK’s hospitality sector, women only make up 17% of head chefs there, and yet they represent over half of the total workplace</w:t>
      </w:r>
      <w:r w:rsidRPr="00DA1145">
        <w:t xml:space="preserve"> (</w:t>
      </w:r>
      <w:proofErr w:type="spellStart"/>
      <w:r w:rsidRPr="00DA1145">
        <w:t>Marinakou</w:t>
      </w:r>
      <w:proofErr w:type="spellEnd"/>
      <w:r w:rsidRPr="00DA1145">
        <w:t>, 2014)</w:t>
      </w:r>
      <w:r>
        <w:t>. One of the challenges in the industry for women working in food and beverage is the fact that out of a total of 1,200 executive chef roles in 2021, only one in five was occupied by a woman</w:t>
      </w:r>
      <w:r w:rsidRPr="000579BE">
        <w:t xml:space="preserve"> (U.S. Bureau of Labor Statistics, 2023)</w:t>
      </w:r>
      <w:r>
        <w:t>.</w:t>
      </w:r>
    </w:p>
    <w:p w14:paraId="17260F32" w14:textId="77777777" w:rsidR="00425983" w:rsidRDefault="00425983" w:rsidP="00425983">
      <w:r>
        <w:t>In fact, pay disparity is also a challenge. On average, female chefs in the UK are 18% less than their male counterparts. The reason behind this was a 2019 British Culinary Federation study which revealed that 72% of women chefs were overlooked for promotions because of gender biases</w:t>
      </w:r>
      <w:r w:rsidRPr="00B12E70">
        <w:t xml:space="preserve"> (HGEM, 2021)</w:t>
      </w:r>
      <w:r>
        <w:t xml:space="preserve">. There is also another big issue in workplace harassment, of which 60% of female chefs in the UK have some form of harassment but it down restricted the retention rate and career longevity </w:t>
      </w:r>
      <w:r w:rsidRPr="00EF3729">
        <w:t>(London, 2025)</w:t>
      </w:r>
      <w:r>
        <w:t>.</w:t>
      </w:r>
    </w:p>
    <w:p w14:paraId="2A21AC49" w14:textId="77777777" w:rsidR="00425983" w:rsidRDefault="00425983" w:rsidP="00425983"/>
    <w:p w14:paraId="68DB2C0E" w14:textId="77777777" w:rsidR="00425983" w:rsidRDefault="00425983" w:rsidP="00425983"/>
    <w:p w14:paraId="3B36167D" w14:textId="77777777" w:rsidR="00425983" w:rsidRDefault="00425983" w:rsidP="00425983"/>
    <w:p w14:paraId="2509877D" w14:textId="77777777" w:rsidR="00425983" w:rsidRDefault="00425983" w:rsidP="00425983"/>
    <w:p w14:paraId="799F8439" w14:textId="77777777" w:rsidR="00425983" w:rsidRDefault="00425983" w:rsidP="00425983"/>
    <w:p w14:paraId="77A07949" w14:textId="77777777" w:rsidR="00425983" w:rsidRDefault="00425983" w:rsidP="00425983"/>
    <w:p w14:paraId="6259EC04" w14:textId="77777777" w:rsidR="00425983" w:rsidRDefault="00425983" w:rsidP="00425983"/>
    <w:p w14:paraId="2EC03118" w14:textId="77777777" w:rsidR="00425983" w:rsidRDefault="00425983" w:rsidP="00425983"/>
    <w:p w14:paraId="1E281ED1" w14:textId="77777777" w:rsidR="00425983" w:rsidRDefault="00425983" w:rsidP="00425983"/>
    <w:p w14:paraId="0432FB24" w14:textId="77777777" w:rsidR="00425983" w:rsidRDefault="00425983" w:rsidP="00425983"/>
    <w:p w14:paraId="32D944EF" w14:textId="77777777" w:rsidR="00425983" w:rsidRDefault="00425983" w:rsidP="00425983"/>
    <w:p w14:paraId="543648C9" w14:textId="77777777" w:rsidR="00425983" w:rsidRPr="00E27BBF" w:rsidRDefault="00425983" w:rsidP="00425983">
      <w:pPr>
        <w:pStyle w:val="Heading1"/>
        <w:rPr>
          <w:color w:val="000000" w:themeColor="text1"/>
        </w:rPr>
      </w:pPr>
      <w:bookmarkStart w:id="8" w:name="_Toc191671086"/>
      <w:r w:rsidRPr="00E27BBF">
        <w:rPr>
          <w:color w:val="000000" w:themeColor="text1"/>
        </w:rPr>
        <w:t>Situational and Cultural Considerations</w:t>
      </w:r>
      <w:bookmarkEnd w:id="8"/>
    </w:p>
    <w:p w14:paraId="41931731" w14:textId="77777777" w:rsidR="00425983" w:rsidRPr="00E27BBF" w:rsidRDefault="00425983" w:rsidP="00425983">
      <w:pPr>
        <w:rPr>
          <w:b/>
          <w:bCs/>
        </w:rPr>
      </w:pPr>
      <w:r w:rsidRPr="00E27BBF">
        <w:rPr>
          <w:b/>
          <w:bCs/>
        </w:rPr>
        <w:t xml:space="preserve">SOAR Analysis </w:t>
      </w: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27"/>
        <w:gridCol w:w="4823"/>
      </w:tblGrid>
      <w:tr w:rsidR="00425983" w:rsidRPr="00BF5D4A" w14:paraId="4B9855BD" w14:textId="77777777" w:rsidTr="00EA2EBC">
        <w:tc>
          <w:tcPr>
            <w:tcW w:w="0" w:type="auto"/>
            <w:hideMark/>
          </w:tcPr>
          <w:p w14:paraId="42ED9A47" w14:textId="77777777" w:rsidR="00425983" w:rsidRPr="00BF5D4A" w:rsidRDefault="00425983" w:rsidP="00EA2EBC">
            <w:pPr>
              <w:spacing w:after="160"/>
              <w:rPr>
                <w:b/>
                <w:bCs/>
              </w:rPr>
            </w:pPr>
            <w:r w:rsidRPr="00BF5D4A">
              <w:rPr>
                <w:b/>
                <w:bCs/>
              </w:rPr>
              <w:t>Strengths</w:t>
            </w:r>
          </w:p>
        </w:tc>
        <w:tc>
          <w:tcPr>
            <w:tcW w:w="0" w:type="auto"/>
            <w:hideMark/>
          </w:tcPr>
          <w:p w14:paraId="304469B7" w14:textId="77777777" w:rsidR="00425983" w:rsidRPr="00BF5D4A" w:rsidRDefault="00425983" w:rsidP="00EA2EBC">
            <w:pPr>
              <w:spacing w:after="160"/>
              <w:rPr>
                <w:b/>
                <w:bCs/>
              </w:rPr>
            </w:pPr>
            <w:r w:rsidRPr="00BF5D4A">
              <w:rPr>
                <w:b/>
                <w:bCs/>
              </w:rPr>
              <w:t>Opportunities</w:t>
            </w:r>
          </w:p>
        </w:tc>
      </w:tr>
      <w:tr w:rsidR="00425983" w:rsidRPr="00BF5D4A" w14:paraId="7ABB29CD" w14:textId="77777777" w:rsidTr="00EA2EBC">
        <w:tc>
          <w:tcPr>
            <w:tcW w:w="0" w:type="auto"/>
            <w:hideMark/>
          </w:tcPr>
          <w:p w14:paraId="2E1E1FB5" w14:textId="77777777" w:rsidR="00425983" w:rsidRPr="00BF5D4A" w:rsidRDefault="00425983" w:rsidP="00EA2EBC">
            <w:pPr>
              <w:spacing w:after="160"/>
            </w:pPr>
            <w:r w:rsidRPr="00BF5D4A">
              <w:rPr>
                <w:b/>
                <w:bCs/>
              </w:rPr>
              <w:t>High-Profile Participation</w:t>
            </w:r>
            <w:r w:rsidRPr="00BF5D4A">
              <w:t xml:space="preserve">: </w:t>
            </w:r>
            <w:r w:rsidRPr="0067462A">
              <w:t>Chef Asma Khan, Romy Gill and Nadiya Hussain, who are in the culinary industry gender equality advocates, lend credence and inspiration.</w:t>
            </w:r>
            <w:r w:rsidRPr="0067462A">
              <w:tab/>
            </w:r>
          </w:p>
        </w:tc>
        <w:tc>
          <w:tcPr>
            <w:tcW w:w="0" w:type="auto"/>
            <w:hideMark/>
          </w:tcPr>
          <w:p w14:paraId="54B339BF" w14:textId="77777777" w:rsidR="00425983" w:rsidRPr="00BF5D4A" w:rsidRDefault="00425983" w:rsidP="00EA2EBC">
            <w:pPr>
              <w:spacing w:after="160"/>
            </w:pPr>
            <w:r w:rsidRPr="00BF5D4A">
              <w:rPr>
                <w:b/>
                <w:bCs/>
              </w:rPr>
              <w:t>Workshops &amp; Training</w:t>
            </w:r>
            <w:r w:rsidRPr="00BF5D4A">
              <w:t xml:space="preserve">: </w:t>
            </w:r>
            <w:r w:rsidRPr="0067462A">
              <w:t xml:space="preserve">Ways to provide practical cooking </w:t>
            </w:r>
            <w:proofErr w:type="gramStart"/>
            <w:r w:rsidRPr="0067462A">
              <w:t xml:space="preserve">skills, </w:t>
            </w:r>
            <w:r>
              <w:t>and</w:t>
            </w:r>
            <w:proofErr w:type="gramEnd"/>
            <w:r>
              <w:t xml:space="preserve"> </w:t>
            </w:r>
            <w:r w:rsidRPr="0067462A">
              <w:t>encourage more women to get into senior roles in hospitality through business mentorship, and leadership sessions.</w:t>
            </w:r>
          </w:p>
        </w:tc>
      </w:tr>
      <w:tr w:rsidR="00425983" w:rsidRPr="00BF5D4A" w14:paraId="5E36090A" w14:textId="77777777" w:rsidTr="00EA2EBC">
        <w:tc>
          <w:tcPr>
            <w:tcW w:w="0" w:type="auto"/>
            <w:hideMark/>
          </w:tcPr>
          <w:p w14:paraId="793FA05F" w14:textId="77777777" w:rsidR="00425983" w:rsidRDefault="00425983" w:rsidP="00EA2EBC">
            <w:pPr>
              <w:spacing w:after="160"/>
            </w:pPr>
            <w:r w:rsidRPr="00F42227">
              <w:rPr>
                <w:b/>
                <w:bCs/>
              </w:rPr>
              <w:t>Increase Impact:</w:t>
            </w:r>
            <w:r w:rsidRPr="0067462A">
              <w:t xml:space="preserve"> Partnering with hospitality schools, restaurant associations, and media outlets to amplify the festival’s impact and effect lasting change.</w:t>
            </w:r>
          </w:p>
          <w:p w14:paraId="18F842F1" w14:textId="77777777" w:rsidR="00425983" w:rsidRPr="00BF5D4A" w:rsidRDefault="00425983" w:rsidP="00EA2EBC">
            <w:pPr>
              <w:spacing w:after="160"/>
            </w:pPr>
          </w:p>
        </w:tc>
        <w:tc>
          <w:tcPr>
            <w:tcW w:w="0" w:type="auto"/>
            <w:hideMark/>
          </w:tcPr>
          <w:p w14:paraId="072CD6B8" w14:textId="77777777" w:rsidR="00425983" w:rsidRPr="00BF5D4A" w:rsidRDefault="00425983" w:rsidP="00EA2EBC">
            <w:pPr>
              <w:spacing w:after="160"/>
            </w:pPr>
            <w:r w:rsidRPr="00BF5D4A">
              <w:rPr>
                <w:b/>
                <w:bCs/>
              </w:rPr>
              <w:t>Industry Partnerships</w:t>
            </w:r>
            <w:r w:rsidRPr="00BF5D4A">
              <w:t xml:space="preserve">: </w:t>
            </w:r>
            <w:r w:rsidRPr="0067462A">
              <w:t xml:space="preserve">As a culture and industry celebration, Indian and Bangladeshi food heritage </w:t>
            </w:r>
            <w:r>
              <w:t xml:space="preserve">is </w:t>
            </w:r>
            <w:r w:rsidRPr="0067462A">
              <w:t>from the menu, unlike any other UK food festival.</w:t>
            </w:r>
            <w:r w:rsidRPr="0067462A">
              <w:tab/>
            </w:r>
          </w:p>
        </w:tc>
      </w:tr>
    </w:tbl>
    <w:p w14:paraId="5A05A750" w14:textId="77777777" w:rsidR="00425983" w:rsidRPr="00BF5D4A" w:rsidRDefault="00425983" w:rsidP="00425983">
      <w:pPr>
        <w:rPr>
          <w:vanish/>
        </w:rPr>
      </w:pPr>
    </w:p>
    <w:tbl>
      <w:tblPr>
        <w:tblStyle w:val="TableGrid"/>
        <w:tblW w:w="0" w:type="auto"/>
        <w:tblLook w:val="04A0" w:firstRow="1" w:lastRow="0" w:firstColumn="1" w:lastColumn="0" w:noHBand="0" w:noVBand="1"/>
      </w:tblPr>
      <w:tblGrid>
        <w:gridCol w:w="4531"/>
        <w:gridCol w:w="4819"/>
      </w:tblGrid>
      <w:tr w:rsidR="00425983" w:rsidRPr="00BF5D4A" w14:paraId="4AFFD3E4" w14:textId="77777777" w:rsidTr="00EA2EBC">
        <w:tc>
          <w:tcPr>
            <w:tcW w:w="4531" w:type="dxa"/>
            <w:hideMark/>
          </w:tcPr>
          <w:p w14:paraId="25F08A5F" w14:textId="77777777" w:rsidR="00425983" w:rsidRPr="00BF5D4A" w:rsidRDefault="00425983" w:rsidP="00EA2EBC">
            <w:pPr>
              <w:spacing w:after="160"/>
              <w:rPr>
                <w:b/>
                <w:bCs/>
              </w:rPr>
            </w:pPr>
            <w:r w:rsidRPr="00BF5D4A">
              <w:rPr>
                <w:b/>
                <w:bCs/>
              </w:rPr>
              <w:t>Aspirations</w:t>
            </w:r>
          </w:p>
        </w:tc>
        <w:tc>
          <w:tcPr>
            <w:tcW w:w="4819" w:type="dxa"/>
            <w:hideMark/>
          </w:tcPr>
          <w:p w14:paraId="17F91DFB" w14:textId="77777777" w:rsidR="00425983" w:rsidRPr="00BF5D4A" w:rsidRDefault="00425983" w:rsidP="00EA2EBC">
            <w:pPr>
              <w:spacing w:after="160"/>
              <w:rPr>
                <w:b/>
                <w:bCs/>
              </w:rPr>
            </w:pPr>
            <w:r w:rsidRPr="00BF5D4A">
              <w:rPr>
                <w:b/>
                <w:bCs/>
              </w:rPr>
              <w:t>Results</w:t>
            </w:r>
          </w:p>
        </w:tc>
      </w:tr>
      <w:tr w:rsidR="00425983" w:rsidRPr="00BF5D4A" w14:paraId="038F644B" w14:textId="77777777" w:rsidTr="00EA2EBC">
        <w:tc>
          <w:tcPr>
            <w:tcW w:w="4531" w:type="dxa"/>
            <w:hideMark/>
          </w:tcPr>
          <w:p w14:paraId="5370A406" w14:textId="77777777" w:rsidR="00425983" w:rsidRPr="00BF5D4A" w:rsidRDefault="00425983" w:rsidP="00EA2EBC">
            <w:pPr>
              <w:spacing w:after="160"/>
            </w:pPr>
            <w:r w:rsidRPr="00E30186">
              <w:rPr>
                <w:b/>
                <w:bCs/>
              </w:rPr>
              <w:t>Long</w:t>
            </w:r>
            <w:r>
              <w:rPr>
                <w:b/>
                <w:bCs/>
              </w:rPr>
              <w:t>-</w:t>
            </w:r>
            <w:r w:rsidRPr="00E30186">
              <w:rPr>
                <w:b/>
                <w:bCs/>
              </w:rPr>
              <w:t xml:space="preserve">Term Change Inspiring: </w:t>
            </w:r>
            <w:r w:rsidRPr="00E30186">
              <w:t>Seeking to encourage female chefs to break barriers and play a leadership role in the world of professional kitchens.</w:t>
            </w:r>
          </w:p>
        </w:tc>
        <w:tc>
          <w:tcPr>
            <w:tcW w:w="4819" w:type="dxa"/>
            <w:hideMark/>
          </w:tcPr>
          <w:p w14:paraId="23515DFC" w14:textId="77777777" w:rsidR="00425983" w:rsidRPr="00BF5D4A" w:rsidRDefault="00425983" w:rsidP="00EA2EBC">
            <w:pPr>
              <w:spacing w:after="160"/>
            </w:pPr>
            <w:r w:rsidRPr="00275730">
              <w:rPr>
                <w:b/>
                <w:bCs/>
              </w:rPr>
              <w:t xml:space="preserve">Female Representation: </w:t>
            </w:r>
            <w:r w:rsidRPr="00275730">
              <w:t>Increase in Female representation in senior culinary roles after the event</w:t>
            </w:r>
            <w:r>
              <w:t xml:space="preserve"> </w:t>
            </w:r>
            <w:r w:rsidRPr="00FF2979">
              <w:t>(</w:t>
            </w:r>
            <w:proofErr w:type="spellStart"/>
            <w:r w:rsidRPr="00FF2979">
              <w:t>Türkmendağ</w:t>
            </w:r>
            <w:proofErr w:type="spellEnd"/>
            <w:r w:rsidRPr="00FF2979">
              <w:t xml:space="preserve"> and Karaman, 2024)</w:t>
            </w:r>
            <w:r w:rsidRPr="00275730">
              <w:t>.</w:t>
            </w:r>
          </w:p>
        </w:tc>
      </w:tr>
      <w:tr w:rsidR="00425983" w:rsidRPr="00BF5D4A" w14:paraId="1B37CDDC" w14:textId="77777777" w:rsidTr="00EA2EBC">
        <w:tc>
          <w:tcPr>
            <w:tcW w:w="4531" w:type="dxa"/>
            <w:hideMark/>
          </w:tcPr>
          <w:p w14:paraId="2F073942" w14:textId="77777777" w:rsidR="00425983" w:rsidRPr="00BF5D4A" w:rsidRDefault="00425983" w:rsidP="00EA2EBC">
            <w:pPr>
              <w:spacing w:after="160"/>
            </w:pPr>
            <w:r w:rsidRPr="00F91C97">
              <w:rPr>
                <w:b/>
                <w:bCs/>
              </w:rPr>
              <w:t xml:space="preserve">Workplace Conditions &amp; Pay Equity: </w:t>
            </w:r>
            <w:r w:rsidRPr="00F91C97">
              <w:t>Hospitality advocate</w:t>
            </w:r>
            <w:r>
              <w:t>s</w:t>
            </w:r>
            <w:r w:rsidRPr="00F91C97">
              <w:t xml:space="preserve"> </w:t>
            </w:r>
            <w:r>
              <w:t>for</w:t>
            </w:r>
            <w:r w:rsidRPr="00F91C97">
              <w:t xml:space="preserve"> better workplace conditions, pay equity and anti-harassment policies.</w:t>
            </w:r>
            <w:r w:rsidRPr="00F91C97">
              <w:tab/>
            </w:r>
          </w:p>
        </w:tc>
        <w:tc>
          <w:tcPr>
            <w:tcW w:w="4819" w:type="dxa"/>
            <w:hideMark/>
          </w:tcPr>
          <w:p w14:paraId="432C72AA" w14:textId="77777777" w:rsidR="00425983" w:rsidRPr="00E33CDA" w:rsidRDefault="00425983" w:rsidP="00EA2EBC">
            <w:pPr>
              <w:spacing w:after="160"/>
              <w:rPr>
                <w:b/>
                <w:bCs/>
              </w:rPr>
            </w:pPr>
            <w:r w:rsidRPr="00E33CDA">
              <w:rPr>
                <w:b/>
                <w:bCs/>
              </w:rPr>
              <w:t>Encouraging Mentorship Program Expansion:</w:t>
            </w:r>
            <w:r>
              <w:rPr>
                <w:b/>
                <w:bCs/>
              </w:rPr>
              <w:t xml:space="preserve"> </w:t>
            </w:r>
            <w:r w:rsidRPr="00AF16D2">
              <w:t>Increasingly implementing progressive training programs to foster a continuation of support for female chefs throughout the year.</w:t>
            </w:r>
          </w:p>
        </w:tc>
      </w:tr>
    </w:tbl>
    <w:p w14:paraId="46E12C31" w14:textId="77777777" w:rsidR="00425983" w:rsidRDefault="00425983" w:rsidP="00425983"/>
    <w:p w14:paraId="47692147" w14:textId="77777777" w:rsidR="00425983" w:rsidRDefault="00425983" w:rsidP="00425983"/>
    <w:p w14:paraId="272E7397" w14:textId="77777777" w:rsidR="00425983" w:rsidRDefault="00425983" w:rsidP="00425983"/>
    <w:p w14:paraId="3C1536AE" w14:textId="77777777" w:rsidR="00425983" w:rsidRDefault="00425983" w:rsidP="00425983"/>
    <w:p w14:paraId="14DF8E5A" w14:textId="77777777" w:rsidR="00425983" w:rsidRDefault="00425983" w:rsidP="00425983"/>
    <w:p w14:paraId="5F64BDB4" w14:textId="77777777" w:rsidR="00425983" w:rsidRPr="00E33CDA" w:rsidRDefault="00425983" w:rsidP="00425983">
      <w:pPr>
        <w:pStyle w:val="Heading1"/>
        <w:rPr>
          <w:color w:val="000000" w:themeColor="text1"/>
        </w:rPr>
      </w:pPr>
      <w:bookmarkStart w:id="9" w:name="_Toc191671087"/>
      <w:r w:rsidRPr="00E33CDA">
        <w:rPr>
          <w:color w:val="000000" w:themeColor="text1"/>
        </w:rPr>
        <w:t>References</w:t>
      </w:r>
      <w:bookmarkEnd w:id="9"/>
      <w:r w:rsidRPr="00E33CDA">
        <w:rPr>
          <w:color w:val="000000" w:themeColor="text1"/>
        </w:rPr>
        <w:t xml:space="preserve"> </w:t>
      </w:r>
    </w:p>
    <w:p w14:paraId="36CE8645" w14:textId="77777777" w:rsidR="00425983" w:rsidRPr="00B57880" w:rsidRDefault="00425983" w:rsidP="00425983">
      <w:r w:rsidRPr="00B57880">
        <w:t xml:space="preserve">Allen, J., O’Toole, W., Harris, R., &amp; McDonnell, I. (2022). </w:t>
      </w:r>
      <w:r w:rsidRPr="00B57880">
        <w:rPr>
          <w:i/>
          <w:iCs/>
        </w:rPr>
        <w:t>Festival and special event management</w:t>
      </w:r>
      <w:r w:rsidRPr="00B57880">
        <w:t>. Routledge.</w:t>
      </w:r>
    </w:p>
    <w:p w14:paraId="2C01E3C7" w14:textId="77777777" w:rsidR="00425983" w:rsidRPr="0006545A" w:rsidRDefault="00425983" w:rsidP="00425983">
      <w:r w:rsidRPr="0006545A">
        <w:t xml:space="preserve">Antonella Ferri, M. and Palazzo, M. (2018). Dual marketing communications: Enriching channel value network with multi-channel strategic communication. </w:t>
      </w:r>
      <w:r w:rsidRPr="0006545A">
        <w:rPr>
          <w:i/>
          <w:iCs/>
        </w:rPr>
        <w:t>MERCATI &amp; COMPETITIVITÀ</w:t>
      </w:r>
      <w:r w:rsidRPr="0006545A">
        <w:t xml:space="preserve">, 11(3), pp.69–83. </w:t>
      </w:r>
      <w:proofErr w:type="spellStart"/>
      <w:r>
        <w:t>D</w:t>
      </w:r>
      <w:r w:rsidRPr="0006545A">
        <w:t>oi:https</w:t>
      </w:r>
      <w:proofErr w:type="spellEnd"/>
      <w:r w:rsidRPr="0006545A">
        <w:t>://doi.org/10.3280/mc2018-003005.</w:t>
      </w:r>
    </w:p>
    <w:p w14:paraId="5F8C138C" w14:textId="77777777" w:rsidR="00425983" w:rsidRPr="0006545A" w:rsidRDefault="00425983" w:rsidP="00425983">
      <w:proofErr w:type="spellStart"/>
      <w:r w:rsidRPr="0006545A">
        <w:t>AvienTech</w:t>
      </w:r>
      <w:proofErr w:type="spellEnd"/>
      <w:r w:rsidRPr="0006545A">
        <w:t xml:space="preserve"> Admin, N. (2024). </w:t>
      </w:r>
      <w:r w:rsidRPr="0006545A">
        <w:rPr>
          <w:i/>
          <w:iCs/>
        </w:rPr>
        <w:t>Exploring the Street Food in Bangladesh - Tours &amp; Trips Bangladesh</w:t>
      </w:r>
      <w:r w:rsidRPr="0006545A">
        <w:t>. [online] Tours &amp; Trips Bangladesh. Available at: https://toursntripsbd.com/exploring-the-street-food-in-bangladesh/ [Accessed 27 Feb. 2025].</w:t>
      </w:r>
    </w:p>
    <w:p w14:paraId="1BD6BBED" w14:textId="77777777" w:rsidR="00425983" w:rsidRPr="0006545A" w:rsidRDefault="00425983" w:rsidP="00425983">
      <w:r w:rsidRPr="0006545A">
        <w:t xml:space="preserve">BBC, N. (2025). </w:t>
      </w:r>
      <w:r w:rsidRPr="0006545A">
        <w:rPr>
          <w:i/>
          <w:iCs/>
        </w:rPr>
        <w:t>BBC Good Food</w:t>
      </w:r>
      <w:r w:rsidRPr="0006545A">
        <w:t>. [online] BBC Good Food. Available at: https://www.bbcgoodfood.com/ [Accessed 2025].</w:t>
      </w:r>
    </w:p>
    <w:p w14:paraId="17F43350" w14:textId="77777777" w:rsidR="00425983" w:rsidRPr="00F06366" w:rsidRDefault="00425983" w:rsidP="00425983">
      <w:r w:rsidRPr="00F06366">
        <w:t xml:space="preserve">Boucher, M.B. (2016). </w:t>
      </w:r>
      <w:r w:rsidRPr="00F06366">
        <w:rPr>
          <w:i/>
          <w:iCs/>
        </w:rPr>
        <w:t>Stakeholder Theory.</w:t>
      </w:r>
      <w:r w:rsidRPr="00F06366">
        <w:t xml:space="preserve"> Palgrave Macmillan.</w:t>
      </w:r>
    </w:p>
    <w:p w14:paraId="0E615118" w14:textId="77777777" w:rsidR="00425983" w:rsidRPr="00B57880" w:rsidRDefault="00425983" w:rsidP="00425983">
      <w:r w:rsidRPr="00B57880">
        <w:t xml:space="preserve">Bowdin, G., Allen, J., O’Toole, W., Harris, R., &amp; McDonnell, I. (2012). </w:t>
      </w:r>
      <w:r w:rsidRPr="00B57880">
        <w:rPr>
          <w:i/>
          <w:iCs/>
        </w:rPr>
        <w:t>Events management</w:t>
      </w:r>
      <w:r w:rsidRPr="00B57880">
        <w:t>. Routledge.</w:t>
      </w:r>
    </w:p>
    <w:p w14:paraId="4670AEB4" w14:textId="77777777" w:rsidR="00425983" w:rsidRPr="00376813" w:rsidRDefault="00425983" w:rsidP="00425983">
      <w:r w:rsidRPr="00376813">
        <w:t xml:space="preserve">Brown, D., &amp; Hayes, N. (2008). </w:t>
      </w:r>
      <w:r w:rsidRPr="00376813">
        <w:rPr>
          <w:i/>
          <w:iCs/>
        </w:rPr>
        <w:t>Influencer marketing: Who really influences your customers?</w:t>
      </w:r>
      <w:r w:rsidRPr="00376813">
        <w:t xml:space="preserve"> Routledge.</w:t>
      </w:r>
    </w:p>
    <w:p w14:paraId="6BEB16F0" w14:textId="77777777" w:rsidR="00425983" w:rsidRPr="0006545A" w:rsidRDefault="00425983" w:rsidP="00425983">
      <w:r w:rsidRPr="0006545A">
        <w:t xml:space="preserve">Canteen, T.S. (2025). </w:t>
      </w:r>
      <w:r w:rsidRPr="0006545A">
        <w:rPr>
          <w:i/>
          <w:iCs/>
        </w:rPr>
        <w:t xml:space="preserve">Chef Romy Gill </w:t>
      </w:r>
      <w:r>
        <w:rPr>
          <w:i/>
          <w:iCs/>
        </w:rPr>
        <w:t xml:space="preserve">was </w:t>
      </w:r>
      <w:r w:rsidRPr="0006545A">
        <w:rPr>
          <w:i/>
          <w:iCs/>
        </w:rPr>
        <w:t>awarded MBE in the Queen’s birthday honours list</w:t>
      </w:r>
      <w:r w:rsidRPr="0006545A">
        <w:t>. [online] The Staff Canteen. Available at: https://www.thestaffcanteen.com/News/romy-gill-awarded-mbe-in-the-queens-birthday-honours-list#/ [Accessed 27 Feb. 2025].</w:t>
      </w:r>
    </w:p>
    <w:p w14:paraId="34DBF671" w14:textId="77777777" w:rsidR="00425983" w:rsidRPr="00F06366" w:rsidRDefault="00425983" w:rsidP="00425983">
      <w:r w:rsidRPr="00F06366">
        <w:t xml:space="preserve">Eat Them to Defeat Them Caterers’ Challenge, N. (2025). </w:t>
      </w:r>
      <w:r w:rsidRPr="00F06366">
        <w:rPr>
          <w:i/>
          <w:iCs/>
        </w:rPr>
        <w:t xml:space="preserve">Caterers’ Challenge | Eat Them </w:t>
      </w:r>
      <w:proofErr w:type="gramStart"/>
      <w:r w:rsidRPr="00F06366">
        <w:rPr>
          <w:i/>
          <w:iCs/>
        </w:rPr>
        <w:t>To</w:t>
      </w:r>
      <w:proofErr w:type="gramEnd"/>
      <w:r w:rsidRPr="00F06366">
        <w:rPr>
          <w:i/>
          <w:iCs/>
        </w:rPr>
        <w:t xml:space="preserve"> Defeat Them</w:t>
      </w:r>
      <w:r w:rsidRPr="00F06366">
        <w:t xml:space="preserve">. [online] Eat Them </w:t>
      </w:r>
      <w:proofErr w:type="gramStart"/>
      <w:r w:rsidRPr="00F06366">
        <w:t>To</w:t>
      </w:r>
      <w:proofErr w:type="gramEnd"/>
      <w:r w:rsidRPr="00F06366">
        <w:t xml:space="preserve"> Defeat Them. Available at: https://eatthemtodefeatthem.com/caterers/caterers-challenge/ [Accessed 27 Feb. 2025].</w:t>
      </w:r>
    </w:p>
    <w:p w14:paraId="758A0D43" w14:textId="77777777" w:rsidR="00425983" w:rsidRPr="00B57880" w:rsidRDefault="00425983" w:rsidP="00425983">
      <w:r w:rsidRPr="00B57880">
        <w:t xml:space="preserve">Food Standards Agency (FSA). (2023). </w:t>
      </w:r>
      <w:r w:rsidRPr="00B57880">
        <w:rPr>
          <w:i/>
          <w:iCs/>
        </w:rPr>
        <w:t>Guidance on food safety management systems</w:t>
      </w:r>
      <w:r w:rsidRPr="00B57880">
        <w:t xml:space="preserve">. Retrieved from </w:t>
      </w:r>
      <w:proofErr w:type="gramStart"/>
      <w:r w:rsidRPr="00E84C09">
        <w:t>www.food.gov.uk</w:t>
      </w:r>
      <w:proofErr w:type="gramEnd"/>
    </w:p>
    <w:p w14:paraId="4C2BB6BB" w14:textId="77777777" w:rsidR="00425983" w:rsidRPr="00B57880" w:rsidRDefault="00425983" w:rsidP="00425983">
      <w:r w:rsidRPr="00B57880">
        <w:lastRenderedPageBreak/>
        <w:t xml:space="preserve">Getz, D., &amp; Page, S. J. (2019). </w:t>
      </w:r>
      <w:r w:rsidRPr="00B57880">
        <w:rPr>
          <w:i/>
          <w:iCs/>
        </w:rPr>
        <w:t>Event studies: Theory, research, and policy for planned events</w:t>
      </w:r>
      <w:r w:rsidRPr="00B57880">
        <w:t>. Routledge.</w:t>
      </w:r>
    </w:p>
    <w:p w14:paraId="440DF348" w14:textId="77777777" w:rsidR="00425983" w:rsidRPr="00B57880" w:rsidRDefault="00425983" w:rsidP="00425983">
      <w:r w:rsidRPr="00B57880">
        <w:t xml:space="preserve">Goldblatt, J. (2020). </w:t>
      </w:r>
      <w:r w:rsidRPr="00B57880">
        <w:rPr>
          <w:i/>
          <w:iCs/>
        </w:rPr>
        <w:t>Special events: Creating and sustaining a new world for celebration</w:t>
      </w:r>
      <w:r w:rsidRPr="00B57880">
        <w:t>. Wiley.</w:t>
      </w:r>
    </w:p>
    <w:p w14:paraId="663AF8B5" w14:textId="77777777" w:rsidR="00425983" w:rsidRPr="00B57880" w:rsidRDefault="00425983" w:rsidP="00425983">
      <w:r w:rsidRPr="00B57880">
        <w:t xml:space="preserve">Health and Safety Executive (HSE). (2021). </w:t>
      </w:r>
      <w:r w:rsidRPr="00B57880">
        <w:rPr>
          <w:i/>
          <w:iCs/>
        </w:rPr>
        <w:t>Managing health and safety in event planning</w:t>
      </w:r>
      <w:r w:rsidRPr="00B57880">
        <w:t xml:space="preserve">. Retrieved from </w:t>
      </w:r>
      <w:proofErr w:type="gramStart"/>
      <w:r w:rsidRPr="00E84C09">
        <w:t>www.hse.gov.uk</w:t>
      </w:r>
      <w:proofErr w:type="gramEnd"/>
    </w:p>
    <w:p w14:paraId="7F6412A3" w14:textId="77777777" w:rsidR="00425983" w:rsidRPr="0006545A" w:rsidRDefault="00425983" w:rsidP="00425983">
      <w:r w:rsidRPr="0006545A">
        <w:t xml:space="preserve">HGEM, N. (2021). </w:t>
      </w:r>
      <w:r w:rsidRPr="0006545A">
        <w:rPr>
          <w:i/>
          <w:iCs/>
        </w:rPr>
        <w:t xml:space="preserve">Female chefs </w:t>
      </w:r>
      <w:r>
        <w:rPr>
          <w:i/>
          <w:iCs/>
        </w:rPr>
        <w:t xml:space="preserve">are </w:t>
      </w:r>
      <w:r w:rsidRPr="0006545A">
        <w:rPr>
          <w:i/>
          <w:iCs/>
        </w:rPr>
        <w:t>still under-represented in top kitchens</w:t>
      </w:r>
      <w:r w:rsidRPr="0006545A">
        <w:t>. [online] HGEM. Available at: https://www.hgem.com/opinion/female-chefs-still-under-represented-in-top-kitchens [Accessed 27 Feb. 2025].</w:t>
      </w:r>
    </w:p>
    <w:p w14:paraId="3D2C0415" w14:textId="77777777" w:rsidR="00425983" w:rsidRPr="0006545A" w:rsidRDefault="00425983" w:rsidP="00425983">
      <w:r w:rsidRPr="0006545A">
        <w:t xml:space="preserve">Hossain, M., Ahmed, T., Khan, S., Safi, A., Adenuga, K. and Anglin, M. (2024). Public Health Implications Amidst the British Curry Conundrum: Challenges and Opportunities for Bangladeshi Restaurants and Workers in the UK. </w:t>
      </w:r>
      <w:r w:rsidRPr="0006545A">
        <w:rPr>
          <w:i/>
          <w:iCs/>
        </w:rPr>
        <w:t>Social Science Research Network</w:t>
      </w:r>
      <w:r w:rsidRPr="0006545A">
        <w:t xml:space="preserve">, 11(17). </w:t>
      </w:r>
      <w:proofErr w:type="spellStart"/>
      <w:r w:rsidRPr="0006545A">
        <w:t>doi:https</w:t>
      </w:r>
      <w:proofErr w:type="spellEnd"/>
      <w:r w:rsidRPr="0006545A">
        <w:t>://doi.org/10.2139/ssrn.4765041.</w:t>
      </w:r>
    </w:p>
    <w:p w14:paraId="5CA55FAF" w14:textId="77777777" w:rsidR="00425983" w:rsidRPr="0050157A" w:rsidRDefault="00425983" w:rsidP="00425983">
      <w:r w:rsidRPr="0050157A">
        <w:t xml:space="preserve">Jones, P., &amp; Robinson, P. (2012). </w:t>
      </w:r>
      <w:r w:rsidRPr="0050157A">
        <w:rPr>
          <w:i/>
          <w:iCs/>
        </w:rPr>
        <w:t>Operations management in the hospitality industry.</w:t>
      </w:r>
      <w:r w:rsidRPr="0050157A">
        <w:t xml:space="preserve"> Routledge.</w:t>
      </w:r>
    </w:p>
    <w:p w14:paraId="4F54B668" w14:textId="77777777" w:rsidR="00425983" w:rsidRPr="00376813" w:rsidRDefault="00425983" w:rsidP="00425983">
      <w:r w:rsidRPr="00376813">
        <w:t xml:space="preserve">Kotler, P., &amp; Keller, K. L. (2016). </w:t>
      </w:r>
      <w:r w:rsidRPr="00376813">
        <w:rPr>
          <w:i/>
          <w:iCs/>
        </w:rPr>
        <w:t>Marketing management</w:t>
      </w:r>
      <w:r w:rsidRPr="00376813">
        <w:t xml:space="preserve"> (15th ed.). Pearson.</w:t>
      </w:r>
    </w:p>
    <w:p w14:paraId="7FE69AF4" w14:textId="77777777" w:rsidR="00425983" w:rsidRPr="0006545A" w:rsidRDefault="00425983" w:rsidP="00425983">
      <w:r w:rsidRPr="0006545A">
        <w:t xml:space="preserve">London, L. (2025). </w:t>
      </w:r>
      <w:r w:rsidRPr="0006545A">
        <w:rPr>
          <w:i/>
          <w:iCs/>
        </w:rPr>
        <w:t xml:space="preserve">The U.K. Restaurant Industry Is About </w:t>
      </w:r>
      <w:proofErr w:type="gramStart"/>
      <w:r w:rsidRPr="0006545A">
        <w:rPr>
          <w:i/>
          <w:iCs/>
        </w:rPr>
        <w:t>To</w:t>
      </w:r>
      <w:proofErr w:type="gramEnd"/>
      <w:r w:rsidRPr="0006545A">
        <w:rPr>
          <w:i/>
          <w:iCs/>
        </w:rPr>
        <w:t xml:space="preserve"> Have Its #MeToo Movement</w:t>
      </w:r>
      <w:r w:rsidRPr="0006545A">
        <w:t>. [online] Forbes. Available at: https://www.forbes.com/sites/lelalondon/2025/02/24/the-restaurant-industry-is-about-to-have-its-metoo-movement/ [Accessed 27 Feb. 2025].</w:t>
      </w:r>
    </w:p>
    <w:p w14:paraId="4CD3876A" w14:textId="77777777" w:rsidR="00425983" w:rsidRPr="0006545A" w:rsidRDefault="00425983" w:rsidP="00425983">
      <w:proofErr w:type="spellStart"/>
      <w:r w:rsidRPr="0006545A">
        <w:t>Marinakou</w:t>
      </w:r>
      <w:proofErr w:type="spellEnd"/>
      <w:r w:rsidRPr="0006545A">
        <w:t xml:space="preserve">, E. (2014). Women in Hotel Management and Leadership: Diamond or Glass? </w:t>
      </w:r>
      <w:r w:rsidRPr="0006545A">
        <w:rPr>
          <w:i/>
          <w:iCs/>
        </w:rPr>
        <w:t>J. of Tourism and Hospitality Management</w:t>
      </w:r>
      <w:r w:rsidRPr="0006545A">
        <w:t xml:space="preserve">, 2(1). </w:t>
      </w:r>
      <w:proofErr w:type="spellStart"/>
      <w:r w:rsidRPr="0006545A">
        <w:t>doi:https</w:t>
      </w:r>
      <w:proofErr w:type="spellEnd"/>
      <w:r w:rsidRPr="0006545A">
        <w:t>://doi.org/10.17265/2328-2169/2014.01.003.</w:t>
      </w:r>
    </w:p>
    <w:p w14:paraId="69FEC240" w14:textId="77777777" w:rsidR="00425983" w:rsidRPr="0006545A" w:rsidRDefault="00425983" w:rsidP="00425983">
      <w:proofErr w:type="spellStart"/>
      <w:r w:rsidRPr="0006545A">
        <w:t>Mitić</w:t>
      </w:r>
      <w:proofErr w:type="spellEnd"/>
      <w:r w:rsidRPr="0006545A">
        <w:t xml:space="preserve">, S. (2020). Word of mouth on the Internet: Cross-cultural analysis. </w:t>
      </w:r>
      <w:r w:rsidRPr="0006545A">
        <w:rPr>
          <w:i/>
          <w:iCs/>
        </w:rPr>
        <w:t>Marketing</w:t>
      </w:r>
      <w:r w:rsidRPr="0006545A">
        <w:t xml:space="preserve">, 51(2), pp.88–97. </w:t>
      </w:r>
      <w:proofErr w:type="spellStart"/>
      <w:r w:rsidRPr="0006545A">
        <w:t>doi:https</w:t>
      </w:r>
      <w:proofErr w:type="spellEnd"/>
      <w:r w:rsidRPr="0006545A">
        <w:t>://doi.org/10.5937/markt2002088m.</w:t>
      </w:r>
    </w:p>
    <w:p w14:paraId="6D6EFBCC" w14:textId="77777777" w:rsidR="00425983" w:rsidRPr="00B57880" w:rsidRDefault="00425983" w:rsidP="00425983">
      <w:r w:rsidRPr="00B57880">
        <w:t xml:space="preserve">Mortimore, S., &amp; Wallace, C. (2013). </w:t>
      </w:r>
      <w:r w:rsidRPr="00B57880">
        <w:rPr>
          <w:i/>
          <w:iCs/>
        </w:rPr>
        <w:t>HACCP: A practical approach</w:t>
      </w:r>
      <w:r w:rsidRPr="00B57880">
        <w:t>. Springer.</w:t>
      </w:r>
    </w:p>
    <w:p w14:paraId="55BEA630" w14:textId="77777777" w:rsidR="00425983" w:rsidRDefault="00425983" w:rsidP="00425983">
      <w:r w:rsidRPr="0006545A">
        <w:t xml:space="preserve">Najeh, S. and </w:t>
      </w:r>
      <w:proofErr w:type="spellStart"/>
      <w:r w:rsidRPr="0006545A">
        <w:t>Bouallegue</w:t>
      </w:r>
      <w:proofErr w:type="spellEnd"/>
      <w:r w:rsidRPr="0006545A">
        <w:t xml:space="preserve">, A. (2019). Distributed vs centralized game theory-based mode selection and power control for D2D communications. </w:t>
      </w:r>
      <w:r w:rsidRPr="0006545A">
        <w:rPr>
          <w:i/>
          <w:iCs/>
        </w:rPr>
        <w:t>Physical Communication</w:t>
      </w:r>
      <w:r w:rsidRPr="0006545A">
        <w:t xml:space="preserve">, 17(17), p.100962. </w:t>
      </w:r>
      <w:proofErr w:type="spellStart"/>
      <w:r w:rsidRPr="0006545A">
        <w:t>doi:https</w:t>
      </w:r>
      <w:proofErr w:type="spellEnd"/>
      <w:r w:rsidRPr="0006545A">
        <w:t>://doi.org/10.1016/j.phycom.2019.100962.</w:t>
      </w:r>
    </w:p>
    <w:p w14:paraId="0DFA5AA1" w14:textId="77777777" w:rsidR="00425983" w:rsidRPr="0006545A" w:rsidRDefault="00425983" w:rsidP="00425983">
      <w:r w:rsidRPr="00A374E1">
        <w:t xml:space="preserve">Parent, M. M., &amp; </w:t>
      </w:r>
      <w:proofErr w:type="spellStart"/>
      <w:r w:rsidRPr="00A374E1">
        <w:t>Deephouse</w:t>
      </w:r>
      <w:proofErr w:type="spellEnd"/>
      <w:r w:rsidRPr="00A374E1">
        <w:t xml:space="preserve">, D. L. (2007). A case study of stakeholder identification and prioritization by managers. </w:t>
      </w:r>
      <w:r w:rsidRPr="00A374E1">
        <w:rPr>
          <w:i/>
          <w:iCs/>
        </w:rPr>
        <w:t>Journal of Business Ethics</w:t>
      </w:r>
      <w:r w:rsidRPr="00A374E1">
        <w:t>, 75(1), 1-23.</w:t>
      </w:r>
    </w:p>
    <w:p w14:paraId="58738823" w14:textId="77777777" w:rsidR="00425983" w:rsidRPr="00B57880" w:rsidRDefault="00425983" w:rsidP="00425983">
      <w:r w:rsidRPr="00B57880">
        <w:lastRenderedPageBreak/>
        <w:t xml:space="preserve">Raj, R., Walters, P., &amp; Rashid, T. (2017). </w:t>
      </w:r>
      <w:r w:rsidRPr="00B57880">
        <w:rPr>
          <w:i/>
          <w:iCs/>
        </w:rPr>
        <w:t>Events management: Principles and practice</w:t>
      </w:r>
      <w:r w:rsidRPr="00B57880">
        <w:t>. SAGE Publications.</w:t>
      </w:r>
    </w:p>
    <w:p w14:paraId="633A82A6" w14:textId="77777777" w:rsidR="00425983" w:rsidRDefault="00425983" w:rsidP="00425983">
      <w:r w:rsidRPr="00B57880">
        <w:t xml:space="preserve">Silvers, J. R. (2012). </w:t>
      </w:r>
      <w:r w:rsidRPr="00B57880">
        <w:rPr>
          <w:i/>
          <w:iCs/>
        </w:rPr>
        <w:t>Risk management for meetings and events</w:t>
      </w:r>
      <w:r w:rsidRPr="00B57880">
        <w:t>. Routledge.</w:t>
      </w:r>
    </w:p>
    <w:p w14:paraId="56B315A3" w14:textId="77777777" w:rsidR="00425983" w:rsidRPr="0006545A" w:rsidRDefault="00425983" w:rsidP="00425983">
      <w:r w:rsidRPr="0006545A">
        <w:t xml:space="preserve">Silvers, J.R., Bowdin, G.A.J., O’Toole, W.J. and Nelson, K.B. (2005). Towards an International Event Management Body of Knowledge (EMBOK). </w:t>
      </w:r>
      <w:r w:rsidRPr="0006545A">
        <w:rPr>
          <w:i/>
          <w:iCs/>
        </w:rPr>
        <w:t>Event Management</w:t>
      </w:r>
      <w:r w:rsidRPr="0006545A">
        <w:t xml:space="preserve">, 9(4), pp.185–198. </w:t>
      </w:r>
      <w:proofErr w:type="spellStart"/>
      <w:r w:rsidRPr="0006545A">
        <w:t>doi:https</w:t>
      </w:r>
      <w:proofErr w:type="spellEnd"/>
      <w:r w:rsidRPr="0006545A">
        <w:t>://doi.org/10.3727/152599506776771571.</w:t>
      </w:r>
    </w:p>
    <w:p w14:paraId="2F51E74E" w14:textId="77777777" w:rsidR="00425983" w:rsidRPr="0006545A" w:rsidRDefault="00425983" w:rsidP="00425983">
      <w:r w:rsidRPr="0006545A">
        <w:t xml:space="preserve">Sun, D. (2025). </w:t>
      </w:r>
      <w:r w:rsidRPr="0006545A">
        <w:rPr>
          <w:i/>
          <w:iCs/>
        </w:rPr>
        <w:t xml:space="preserve">Bangladeshi origin Nadiya crowned Great British </w:t>
      </w:r>
      <w:proofErr w:type="gramStart"/>
      <w:r w:rsidRPr="0006545A">
        <w:rPr>
          <w:i/>
          <w:iCs/>
        </w:rPr>
        <w:t>Bake Off</w:t>
      </w:r>
      <w:proofErr w:type="gramEnd"/>
      <w:r w:rsidRPr="0006545A">
        <w:rPr>
          <w:i/>
          <w:iCs/>
        </w:rPr>
        <w:t xml:space="preserve"> winner</w:t>
      </w:r>
      <w:r w:rsidRPr="0006545A">
        <w:t>. [online] daily-sun. Available at: https://www.daily-sun.com/post/81542 [Accessed 27 Feb. 2025].</w:t>
      </w:r>
    </w:p>
    <w:p w14:paraId="7423740C" w14:textId="77777777" w:rsidR="00425983" w:rsidRPr="0006545A" w:rsidRDefault="00425983" w:rsidP="00425983">
      <w:r w:rsidRPr="0006545A">
        <w:t xml:space="preserve">Tucker, H. (2024). </w:t>
      </w:r>
      <w:r w:rsidRPr="0006545A">
        <w:rPr>
          <w:i/>
          <w:iCs/>
        </w:rPr>
        <w:t>Asma Khan: A force for women in food</w:t>
      </w:r>
      <w:r w:rsidRPr="0006545A">
        <w:t>. [online] Bbc.com. Available at: https://www.bbc.com/travel/article/20240307-asma-khan-a-force-for-women-in-food [Accessed 28 Feb. 2025].</w:t>
      </w:r>
    </w:p>
    <w:p w14:paraId="0F27F2F6" w14:textId="77777777" w:rsidR="00425983" w:rsidRPr="0006545A" w:rsidRDefault="00425983" w:rsidP="00425983">
      <w:proofErr w:type="spellStart"/>
      <w:r w:rsidRPr="0006545A">
        <w:t>Türkmendağ</w:t>
      </w:r>
      <w:proofErr w:type="spellEnd"/>
      <w:r w:rsidRPr="0006545A">
        <w:t xml:space="preserve">, T. and Karaman, Y. (2024). Gender inequality in the culinary profession in tourism from the perspective of university students with working experiences in culinary. </w:t>
      </w:r>
      <w:r w:rsidRPr="0006545A">
        <w:rPr>
          <w:i/>
          <w:iCs/>
        </w:rPr>
        <w:t>Frontiers in Sociology</w:t>
      </w:r>
      <w:r w:rsidRPr="0006545A">
        <w:t xml:space="preserve">, 9(17). </w:t>
      </w:r>
      <w:proofErr w:type="spellStart"/>
      <w:r w:rsidRPr="0006545A">
        <w:t>doi:https</w:t>
      </w:r>
      <w:proofErr w:type="spellEnd"/>
      <w:r w:rsidRPr="0006545A">
        <w:t>://doi.org/10.3389/fsoc.2024.1323096.</w:t>
      </w:r>
    </w:p>
    <w:p w14:paraId="0AA091ED" w14:textId="77777777" w:rsidR="00425983" w:rsidRPr="0006545A" w:rsidRDefault="00425983" w:rsidP="00425983">
      <w:r w:rsidRPr="0006545A">
        <w:t xml:space="preserve">U.S. Bureau of Labor Statistics, R. (2023). </w:t>
      </w:r>
      <w:r w:rsidRPr="0006545A">
        <w:rPr>
          <w:i/>
          <w:iCs/>
        </w:rPr>
        <w:t xml:space="preserve">Employed persons by detailed occupation, sex, race, and </w:t>
      </w:r>
      <w:r>
        <w:rPr>
          <w:i/>
          <w:iCs/>
        </w:rPr>
        <w:t>H</w:t>
      </w:r>
      <w:r w:rsidRPr="0006545A">
        <w:rPr>
          <w:i/>
          <w:iCs/>
        </w:rPr>
        <w:t xml:space="preserve">ispanic or </w:t>
      </w:r>
      <w:r>
        <w:rPr>
          <w:i/>
          <w:iCs/>
        </w:rPr>
        <w:t>L</w:t>
      </w:r>
      <w:r w:rsidRPr="0006545A">
        <w:rPr>
          <w:i/>
          <w:iCs/>
        </w:rPr>
        <w:t>atino ethnicity</w:t>
      </w:r>
      <w:r w:rsidRPr="0006545A">
        <w:t>. [online] U.S. Bureau of Labor Statistics. Available at: https://www.bls.gov/cps/cpsaat11.htm [Accessed 28 Feb. 2025].</w:t>
      </w:r>
    </w:p>
    <w:p w14:paraId="4D0ADA4F" w14:textId="77777777" w:rsidR="00425983" w:rsidRPr="0006545A" w:rsidRDefault="00425983" w:rsidP="00425983">
      <w:r w:rsidRPr="0006545A">
        <w:t xml:space="preserve">UNESCO, N. (2025). </w:t>
      </w:r>
      <w:r w:rsidRPr="0006545A">
        <w:rPr>
          <w:i/>
          <w:iCs/>
        </w:rPr>
        <w:t>UNESCO - Traditional art of Jamdani weaving</w:t>
      </w:r>
      <w:r w:rsidRPr="0006545A">
        <w:t>. [online] ich.unesco.org. Available at: https://ich.unesco.org/en/RL/traditional-art-of-jamdani-weaving-00879.</w:t>
      </w:r>
    </w:p>
    <w:p w14:paraId="3465DECB" w14:textId="77777777" w:rsidR="00425983" w:rsidRDefault="00425983" w:rsidP="00425983"/>
    <w:p w14:paraId="4320E045" w14:textId="77777777" w:rsidR="00425983" w:rsidRDefault="00425983" w:rsidP="00425983"/>
    <w:p w14:paraId="5F489EB1" w14:textId="77777777" w:rsidR="00425983" w:rsidRDefault="00425983" w:rsidP="00425983"/>
    <w:p w14:paraId="7FFCCE27" w14:textId="77777777" w:rsidR="00425983" w:rsidRDefault="00425983" w:rsidP="00425983"/>
    <w:p w14:paraId="207DB6EA" w14:textId="77777777" w:rsidR="00425983" w:rsidRDefault="00425983" w:rsidP="00425983"/>
    <w:p w14:paraId="11DEF585" w14:textId="77777777" w:rsidR="00425983" w:rsidRDefault="00425983" w:rsidP="00425983"/>
    <w:p w14:paraId="317D9FDF" w14:textId="77777777" w:rsidR="00425983" w:rsidRDefault="00425983" w:rsidP="00425983"/>
    <w:p w14:paraId="3B6AFC76" w14:textId="77777777" w:rsidR="00425983" w:rsidRDefault="00425983" w:rsidP="00425983"/>
    <w:p w14:paraId="12641B87" w14:textId="77777777" w:rsidR="00425983" w:rsidRPr="00A83BD1" w:rsidRDefault="00425983" w:rsidP="00425983">
      <w:pPr>
        <w:pStyle w:val="Heading1"/>
        <w:rPr>
          <w:color w:val="000000" w:themeColor="text1"/>
        </w:rPr>
      </w:pPr>
      <w:bookmarkStart w:id="10" w:name="_Toc191671088"/>
      <w:r w:rsidRPr="00A83BD1">
        <w:rPr>
          <w:color w:val="000000" w:themeColor="text1"/>
        </w:rPr>
        <w:t>Appendix</w:t>
      </w:r>
      <w:bookmarkEnd w:id="10"/>
    </w:p>
    <w:p w14:paraId="2580C9A9" w14:textId="77777777" w:rsidR="00425983" w:rsidRDefault="00425983" w:rsidP="00425983">
      <w:pPr>
        <w:pStyle w:val="Heading2"/>
        <w:rPr>
          <w:rFonts w:eastAsia="Times New Roman"/>
          <w:lang w:eastAsia="en-GB"/>
        </w:rPr>
      </w:pPr>
      <w:bookmarkStart w:id="11" w:name="_Toc191671089"/>
      <w:bookmarkStart w:id="12" w:name="_Hlk191667412"/>
      <w:r>
        <w:rPr>
          <w:rFonts w:eastAsia="Times New Roman"/>
          <w:lang w:eastAsia="en-GB"/>
        </w:rPr>
        <w:t xml:space="preserve">Figure 3 - </w:t>
      </w:r>
      <w:r w:rsidRPr="00312887">
        <w:rPr>
          <w:rFonts w:eastAsia="Times New Roman"/>
          <w:lang w:eastAsia="en-GB"/>
        </w:rPr>
        <w:t xml:space="preserve">Event Concept </w:t>
      </w:r>
      <w:r>
        <w:rPr>
          <w:rFonts w:eastAsia="Times New Roman"/>
          <w:lang w:eastAsia="en-GB"/>
        </w:rPr>
        <w:t>Itinerary</w:t>
      </w:r>
      <w:bookmarkEnd w:id="11"/>
    </w:p>
    <w:p w14:paraId="58C51409" w14:textId="77777777" w:rsidR="00425983" w:rsidRPr="007A7F79" w:rsidRDefault="00425983" w:rsidP="00425983">
      <w:pPr>
        <w:jc w:val="center"/>
        <w:rPr>
          <w:b/>
          <w:bCs/>
          <w:sz w:val="32"/>
          <w:szCs w:val="28"/>
          <w:lang w:eastAsia="en-GB"/>
        </w:rPr>
      </w:pPr>
      <w:r w:rsidRPr="007A7F79">
        <w:rPr>
          <w:b/>
          <w:bCs/>
          <w:sz w:val="32"/>
          <w:szCs w:val="28"/>
          <w:lang w:eastAsia="en-GB"/>
        </w:rPr>
        <w:t>Guest Experience &amp; Itinerary</w:t>
      </w:r>
    </w:p>
    <w:p w14:paraId="1B9E8D97" w14:textId="77777777" w:rsidR="00425983" w:rsidRPr="002839C4" w:rsidRDefault="00425983" w:rsidP="00425983">
      <w:pPr>
        <w:pBdr>
          <w:top w:val="single" w:sz="4" w:space="1" w:color="auto"/>
          <w:left w:val="single" w:sz="4" w:space="4" w:color="auto"/>
          <w:bottom w:val="single" w:sz="4" w:space="1" w:color="auto"/>
          <w:right w:val="single" w:sz="4" w:space="4" w:color="auto"/>
        </w:pBdr>
        <w:jc w:val="left"/>
        <w:rPr>
          <w:lang w:eastAsia="en-GB"/>
        </w:rPr>
      </w:pPr>
      <w:r w:rsidRPr="002839C4">
        <w:rPr>
          <w:rFonts w:ascii="Segoe UI Emoji" w:hAnsi="Segoe UI Emoji" w:cs="Segoe UI Emoji"/>
          <w:lang w:eastAsia="en-GB"/>
        </w:rPr>
        <w:t>📍</w:t>
      </w:r>
      <w:r w:rsidRPr="002839C4">
        <w:rPr>
          <w:lang w:eastAsia="en-GB"/>
        </w:rPr>
        <w:t xml:space="preserve"> </w:t>
      </w:r>
      <w:r w:rsidRPr="002839C4">
        <w:rPr>
          <w:b/>
          <w:bCs/>
          <w:lang w:eastAsia="en-GB"/>
        </w:rPr>
        <w:t>Venue:</w:t>
      </w:r>
      <w:r w:rsidRPr="002839C4">
        <w:rPr>
          <w:lang w:eastAsia="en-GB"/>
        </w:rPr>
        <w:t xml:space="preserve"> Battersea Marquee, London</w:t>
      </w:r>
      <w:r w:rsidRPr="002839C4">
        <w:rPr>
          <w:lang w:eastAsia="en-GB"/>
        </w:rPr>
        <w:br/>
      </w:r>
      <w:r w:rsidRPr="002839C4">
        <w:rPr>
          <w:rFonts w:ascii="Segoe UI Emoji" w:hAnsi="Segoe UI Emoji" w:cs="Segoe UI Emoji"/>
          <w:lang w:eastAsia="en-GB"/>
        </w:rPr>
        <w:t>⏰</w:t>
      </w:r>
      <w:r w:rsidRPr="002839C4">
        <w:rPr>
          <w:lang w:eastAsia="en-GB"/>
        </w:rPr>
        <w:t xml:space="preserve"> </w:t>
      </w:r>
      <w:r w:rsidRPr="002839C4">
        <w:rPr>
          <w:b/>
          <w:bCs/>
          <w:lang w:eastAsia="en-GB"/>
        </w:rPr>
        <w:t>Date &amp; Time:</w:t>
      </w:r>
      <w:r w:rsidRPr="002839C4">
        <w:rPr>
          <w:lang w:eastAsia="en-GB"/>
        </w:rPr>
        <w:t xml:space="preserve"> Saturday, 15th June 2025, 10:00 AM – 6:00 PM</w:t>
      </w:r>
      <w:r w:rsidRPr="002839C4">
        <w:rPr>
          <w:lang w:eastAsia="en-GB"/>
        </w:rPr>
        <w:br/>
      </w:r>
      <w:r w:rsidRPr="002839C4">
        <w:rPr>
          <w:rFonts w:ascii="Segoe UI Symbol" w:hAnsi="Segoe UI Symbol" w:cs="Segoe UI Symbol"/>
          <w:lang w:eastAsia="en-GB"/>
        </w:rPr>
        <w:t>🎟</w:t>
      </w:r>
      <w:r w:rsidRPr="002839C4">
        <w:rPr>
          <w:lang w:eastAsia="en-GB"/>
        </w:rPr>
        <w:t xml:space="preserve"> </w:t>
      </w:r>
      <w:r w:rsidRPr="002839C4">
        <w:rPr>
          <w:b/>
          <w:bCs/>
          <w:lang w:eastAsia="en-GB"/>
        </w:rPr>
        <w:t>Capacity:</w:t>
      </w:r>
      <w:r w:rsidRPr="002839C4">
        <w:rPr>
          <w:lang w:eastAsia="en-GB"/>
        </w:rPr>
        <w:t xml:space="preserve"> 500 Attendees</w:t>
      </w:r>
    </w:p>
    <w:p w14:paraId="2CAA980C" w14:textId="77777777" w:rsidR="00425983" w:rsidRPr="002839C4" w:rsidRDefault="00425983" w:rsidP="00425983">
      <w:pPr>
        <w:pBdr>
          <w:top w:val="single" w:sz="4" w:space="1" w:color="auto"/>
          <w:left w:val="single" w:sz="4" w:space="4" w:color="auto"/>
          <w:bottom w:val="single" w:sz="4" w:space="1" w:color="auto"/>
          <w:right w:val="single" w:sz="4" w:space="4" w:color="auto"/>
        </w:pBdr>
        <w:rPr>
          <w:b/>
          <w:bCs/>
          <w:lang w:eastAsia="en-GB"/>
        </w:rPr>
      </w:pPr>
      <w:bookmarkStart w:id="13" w:name="_Toc191603411"/>
      <w:bookmarkStart w:id="14" w:name="_Toc191603453"/>
      <w:r w:rsidRPr="002839C4">
        <w:rPr>
          <w:rFonts w:ascii="Segoe UI Emoji" w:hAnsi="Segoe UI Emoji" w:cs="Segoe UI Emoji"/>
          <w:b/>
          <w:bCs/>
          <w:lang w:eastAsia="en-GB"/>
        </w:rPr>
        <w:t>🔹</w:t>
      </w:r>
      <w:r w:rsidRPr="002839C4">
        <w:rPr>
          <w:b/>
          <w:bCs/>
          <w:lang w:eastAsia="en-GB"/>
        </w:rPr>
        <w:t xml:space="preserve"> 9:00 AM – 10:00 AM | Registration &amp; Welcome</w:t>
      </w:r>
      <w:bookmarkEnd w:id="13"/>
      <w:bookmarkEnd w:id="14"/>
    </w:p>
    <w:p w14:paraId="2797D50F" w14:textId="77777777" w:rsidR="00425983" w:rsidRPr="002839C4" w:rsidRDefault="00425983" w:rsidP="00425983">
      <w:pPr>
        <w:pBdr>
          <w:top w:val="single" w:sz="4" w:space="1" w:color="auto"/>
          <w:left w:val="single" w:sz="4" w:space="4" w:color="auto"/>
          <w:bottom w:val="single" w:sz="4" w:space="1" w:color="auto"/>
          <w:right w:val="single" w:sz="4" w:space="4" w:color="auto"/>
        </w:pBdr>
        <w:rPr>
          <w:lang w:eastAsia="en-GB"/>
        </w:rPr>
      </w:pPr>
      <w:r w:rsidRPr="002839C4">
        <w:rPr>
          <w:lang w:eastAsia="en-GB"/>
        </w:rPr>
        <w:t xml:space="preserve">Guests check in via </w:t>
      </w:r>
      <w:proofErr w:type="gramStart"/>
      <w:r w:rsidRPr="002839C4">
        <w:rPr>
          <w:b/>
          <w:bCs/>
          <w:lang w:eastAsia="en-GB"/>
        </w:rPr>
        <w:t>Eventbrite</w:t>
      </w:r>
      <w:r w:rsidRPr="002839C4">
        <w:rPr>
          <w:lang w:eastAsia="en-GB"/>
        </w:rPr>
        <w:t>, and</w:t>
      </w:r>
      <w:proofErr w:type="gramEnd"/>
      <w:r w:rsidRPr="002839C4">
        <w:rPr>
          <w:lang w:eastAsia="en-GB"/>
        </w:rPr>
        <w:t xml:space="preserve"> receive wristbands &amp; event brochures.</w:t>
      </w:r>
    </w:p>
    <w:p w14:paraId="06D56BFB" w14:textId="77777777" w:rsidR="00425983" w:rsidRPr="002839C4" w:rsidRDefault="00425983" w:rsidP="00425983">
      <w:pPr>
        <w:pBdr>
          <w:top w:val="single" w:sz="4" w:space="1" w:color="auto"/>
          <w:left w:val="single" w:sz="4" w:space="4" w:color="auto"/>
          <w:bottom w:val="single" w:sz="4" w:space="1" w:color="auto"/>
          <w:right w:val="single" w:sz="4" w:space="4" w:color="auto"/>
        </w:pBdr>
        <w:rPr>
          <w:lang w:eastAsia="en-GB"/>
        </w:rPr>
      </w:pPr>
      <w:r w:rsidRPr="002839C4">
        <w:rPr>
          <w:b/>
          <w:bCs/>
          <w:lang w:eastAsia="en-GB"/>
        </w:rPr>
        <w:t>Networking lounge opens</w:t>
      </w:r>
      <w:r w:rsidRPr="002839C4">
        <w:rPr>
          <w:lang w:eastAsia="en-GB"/>
        </w:rPr>
        <w:t xml:space="preserve"> for early arrivals.</w:t>
      </w:r>
    </w:p>
    <w:p w14:paraId="449C3342" w14:textId="77777777" w:rsidR="00425983" w:rsidRPr="002839C4" w:rsidRDefault="00425983" w:rsidP="00425983">
      <w:pPr>
        <w:pBdr>
          <w:top w:val="single" w:sz="4" w:space="1" w:color="auto"/>
          <w:left w:val="single" w:sz="4" w:space="4" w:color="auto"/>
          <w:bottom w:val="single" w:sz="4" w:space="1" w:color="auto"/>
          <w:right w:val="single" w:sz="4" w:space="4" w:color="auto"/>
        </w:pBdr>
        <w:rPr>
          <w:b/>
          <w:bCs/>
          <w:lang w:eastAsia="en-GB"/>
        </w:rPr>
      </w:pPr>
      <w:bookmarkStart w:id="15" w:name="_Toc191603412"/>
      <w:bookmarkStart w:id="16" w:name="_Toc191603454"/>
      <w:r w:rsidRPr="002839C4">
        <w:rPr>
          <w:rFonts w:ascii="Segoe UI Emoji" w:hAnsi="Segoe UI Emoji" w:cs="Segoe UI Emoji"/>
          <w:b/>
          <w:bCs/>
          <w:lang w:eastAsia="en-GB"/>
        </w:rPr>
        <w:t>🔹</w:t>
      </w:r>
      <w:r w:rsidRPr="002839C4">
        <w:rPr>
          <w:b/>
          <w:bCs/>
          <w:lang w:eastAsia="en-GB"/>
        </w:rPr>
        <w:t xml:space="preserve"> 10:00 AM – 10:30 AM | Opening Ceremony &amp; Keynote Speech</w:t>
      </w:r>
      <w:bookmarkEnd w:id="15"/>
      <w:bookmarkEnd w:id="16"/>
    </w:p>
    <w:p w14:paraId="376731DC" w14:textId="77777777" w:rsidR="00425983" w:rsidRPr="002839C4" w:rsidRDefault="00425983" w:rsidP="00425983">
      <w:pPr>
        <w:pBdr>
          <w:top w:val="single" w:sz="4" w:space="1" w:color="auto"/>
          <w:left w:val="single" w:sz="4" w:space="4" w:color="auto"/>
          <w:bottom w:val="single" w:sz="4" w:space="1" w:color="auto"/>
          <w:right w:val="single" w:sz="4" w:space="4" w:color="auto"/>
        </w:pBdr>
        <w:rPr>
          <w:lang w:eastAsia="en-GB"/>
        </w:rPr>
      </w:pPr>
      <w:r w:rsidRPr="002839C4">
        <w:rPr>
          <w:rFonts w:ascii="Segoe UI Emoji" w:hAnsi="Segoe UI Emoji" w:cs="Segoe UI Emoji"/>
          <w:lang w:eastAsia="en-GB"/>
        </w:rPr>
        <w:t>🎤</w:t>
      </w:r>
      <w:r w:rsidRPr="002839C4">
        <w:rPr>
          <w:lang w:eastAsia="en-GB"/>
        </w:rPr>
        <w:t xml:space="preserve"> </w:t>
      </w:r>
      <w:r w:rsidRPr="002839C4">
        <w:rPr>
          <w:b/>
          <w:bCs/>
          <w:lang w:eastAsia="en-GB"/>
        </w:rPr>
        <w:t>Speaker:</w:t>
      </w:r>
      <w:r w:rsidRPr="002839C4">
        <w:rPr>
          <w:lang w:eastAsia="en-GB"/>
        </w:rPr>
        <w:t xml:space="preserve"> Asma Khan</w:t>
      </w:r>
    </w:p>
    <w:p w14:paraId="0CF09852" w14:textId="77777777" w:rsidR="00425983" w:rsidRPr="002839C4" w:rsidRDefault="00425983" w:rsidP="00425983">
      <w:pPr>
        <w:numPr>
          <w:ilvl w:val="0"/>
          <w:numId w:val="7"/>
        </w:num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2839C4">
        <w:rPr>
          <w:rFonts w:eastAsia="Times New Roman" w:cs="Times New Roman"/>
          <w:szCs w:val="24"/>
          <w:lang w:eastAsia="en-GB"/>
        </w:rPr>
        <w:t xml:space="preserve">Introduction to the event’s mission: </w:t>
      </w:r>
      <w:r w:rsidRPr="002839C4">
        <w:rPr>
          <w:rFonts w:eastAsia="Times New Roman" w:cs="Times New Roman"/>
          <w:b/>
          <w:bCs/>
          <w:szCs w:val="24"/>
          <w:lang w:eastAsia="en-GB"/>
        </w:rPr>
        <w:t>Gender Equality in Indian &amp; Bangladeshi Kitchens.</w:t>
      </w:r>
    </w:p>
    <w:p w14:paraId="05103BA3" w14:textId="77777777" w:rsidR="00425983" w:rsidRPr="002839C4" w:rsidRDefault="00425983" w:rsidP="00425983">
      <w:pPr>
        <w:numPr>
          <w:ilvl w:val="0"/>
          <w:numId w:val="7"/>
        </w:num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2839C4">
        <w:rPr>
          <w:rFonts w:eastAsia="Times New Roman" w:cs="Times New Roman"/>
          <w:szCs w:val="24"/>
          <w:lang w:eastAsia="en-GB"/>
        </w:rPr>
        <w:t xml:space="preserve">Recognition of </w:t>
      </w:r>
      <w:r w:rsidRPr="002839C4">
        <w:rPr>
          <w:rFonts w:eastAsia="Times New Roman" w:cs="Times New Roman"/>
          <w:b/>
          <w:bCs/>
          <w:szCs w:val="24"/>
          <w:lang w:eastAsia="en-GB"/>
        </w:rPr>
        <w:t>sponsors &amp; key stakeholders</w:t>
      </w:r>
      <w:r w:rsidRPr="002839C4">
        <w:rPr>
          <w:rFonts w:eastAsia="Times New Roman" w:cs="Times New Roman"/>
          <w:szCs w:val="24"/>
          <w:lang w:eastAsia="en-GB"/>
        </w:rPr>
        <w:t xml:space="preserve"> (Tilda Rice, Cobra Beer, BBC Good Food).</w:t>
      </w:r>
    </w:p>
    <w:p w14:paraId="5ACC9862" w14:textId="77777777" w:rsidR="00425983" w:rsidRPr="00F44623" w:rsidRDefault="00425983" w:rsidP="00425983">
      <w:pPr>
        <w:pBdr>
          <w:top w:val="single" w:sz="4" w:space="1" w:color="auto"/>
          <w:left w:val="single" w:sz="4" w:space="4" w:color="auto"/>
          <w:bottom w:val="single" w:sz="4" w:space="1" w:color="auto"/>
          <w:right w:val="single" w:sz="4" w:space="4" w:color="auto"/>
        </w:pBdr>
        <w:rPr>
          <w:rFonts w:cs="Times New Roman"/>
          <w:b/>
          <w:bCs/>
        </w:rPr>
      </w:pPr>
      <w:bookmarkStart w:id="17" w:name="_Toc191603413"/>
      <w:bookmarkStart w:id="18" w:name="_Toc191603455"/>
      <w:r w:rsidRPr="00F44623">
        <w:rPr>
          <w:rFonts w:ascii="Segoe UI Emoji" w:eastAsia="Times New Roman" w:hAnsi="Segoe UI Emoji" w:cs="Segoe UI Emoji"/>
          <w:b/>
          <w:bCs/>
          <w:szCs w:val="24"/>
          <w:lang w:eastAsia="en-GB"/>
        </w:rPr>
        <w:t>🔹</w:t>
      </w:r>
      <w:r w:rsidRPr="00F44623">
        <w:rPr>
          <w:rFonts w:eastAsia="Times New Roman" w:cs="Times New Roman"/>
          <w:b/>
          <w:bCs/>
          <w:szCs w:val="24"/>
          <w:lang w:eastAsia="en-GB"/>
        </w:rPr>
        <w:t xml:space="preserve"> </w:t>
      </w:r>
      <w:r w:rsidRPr="00F44623">
        <w:rPr>
          <w:rFonts w:cs="Times New Roman"/>
          <w:b/>
          <w:bCs/>
        </w:rPr>
        <w:t>10:30 AM – 11:30 AM | Panel Discussion – “Breaking Barriers in Hospitality”</w:t>
      </w:r>
      <w:bookmarkEnd w:id="17"/>
      <w:bookmarkEnd w:id="18"/>
    </w:p>
    <w:p w14:paraId="75FEBBF8"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2839C4">
        <w:rPr>
          <w:rFonts w:ascii="Segoe UI Emoji" w:eastAsia="Times New Roman" w:hAnsi="Segoe UI Emoji" w:cs="Segoe UI Emoji"/>
          <w:szCs w:val="24"/>
          <w:lang w:eastAsia="en-GB"/>
        </w:rPr>
        <w:t>🎤</w:t>
      </w:r>
      <w:r w:rsidRPr="002839C4">
        <w:rPr>
          <w:rFonts w:eastAsia="Times New Roman" w:cs="Times New Roman"/>
          <w:szCs w:val="24"/>
          <w:lang w:eastAsia="en-GB"/>
        </w:rPr>
        <w:t xml:space="preserve"> </w:t>
      </w:r>
      <w:proofErr w:type="spellStart"/>
      <w:r w:rsidRPr="002839C4">
        <w:rPr>
          <w:rFonts w:eastAsia="Times New Roman" w:cs="Times New Roman"/>
          <w:b/>
          <w:bCs/>
          <w:szCs w:val="24"/>
          <w:lang w:eastAsia="en-GB"/>
        </w:rPr>
        <w:t>Panelists</w:t>
      </w:r>
      <w:proofErr w:type="spellEnd"/>
      <w:r w:rsidRPr="002839C4">
        <w:rPr>
          <w:rFonts w:eastAsia="Times New Roman" w:cs="Times New Roman"/>
          <w:b/>
          <w:bCs/>
          <w:szCs w:val="24"/>
          <w:lang w:eastAsia="en-GB"/>
        </w:rPr>
        <w:t>:</w:t>
      </w:r>
      <w:r w:rsidRPr="002839C4">
        <w:rPr>
          <w:rFonts w:eastAsia="Times New Roman" w:cs="Times New Roman"/>
          <w:szCs w:val="24"/>
          <w:lang w:eastAsia="en-GB"/>
        </w:rPr>
        <w:t xml:space="preserve"> </w:t>
      </w:r>
      <w:r w:rsidRPr="002839C4">
        <w:rPr>
          <w:rFonts w:eastAsia="Times New Roman" w:cs="Times New Roman"/>
          <w:i/>
          <w:iCs/>
          <w:szCs w:val="24"/>
          <w:lang w:eastAsia="en-GB"/>
        </w:rPr>
        <w:t>Romy Gill, Nadiya Hussain, Nisha Katona, Hrishikesh Desai</w:t>
      </w:r>
      <w:r w:rsidRPr="002839C4">
        <w:rPr>
          <w:rFonts w:eastAsia="Times New Roman" w:cs="Times New Roman"/>
          <w:szCs w:val="24"/>
          <w:lang w:eastAsia="en-GB"/>
        </w:rPr>
        <w:br/>
      </w:r>
      <w:r w:rsidRPr="002839C4">
        <w:rPr>
          <w:rFonts w:ascii="Segoe UI Emoji" w:eastAsia="Times New Roman" w:hAnsi="Segoe UI Emoji" w:cs="Segoe UI Emoji"/>
          <w:szCs w:val="24"/>
          <w:lang w:eastAsia="en-GB"/>
        </w:rPr>
        <w:t>📍</w:t>
      </w:r>
      <w:r w:rsidRPr="002839C4">
        <w:rPr>
          <w:rFonts w:eastAsia="Times New Roman" w:cs="Times New Roman"/>
          <w:szCs w:val="24"/>
          <w:lang w:eastAsia="en-GB"/>
        </w:rPr>
        <w:t xml:space="preserve"> </w:t>
      </w:r>
      <w:r w:rsidRPr="002839C4">
        <w:rPr>
          <w:rFonts w:eastAsia="Times New Roman" w:cs="Times New Roman"/>
          <w:b/>
          <w:bCs/>
          <w:szCs w:val="24"/>
          <w:lang w:eastAsia="en-GB"/>
        </w:rPr>
        <w:t>Main Stage</w:t>
      </w:r>
    </w:p>
    <w:p w14:paraId="487E072A" w14:textId="77777777" w:rsidR="00425983" w:rsidRPr="00E33CDA" w:rsidRDefault="00425983" w:rsidP="00425983">
      <w:pPr>
        <w:numPr>
          <w:ilvl w:val="0"/>
          <w:numId w:val="8"/>
        </w:num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2839C4">
        <w:rPr>
          <w:rFonts w:eastAsia="Times New Roman" w:cs="Times New Roman"/>
          <w:szCs w:val="24"/>
          <w:lang w:eastAsia="en-GB"/>
        </w:rPr>
        <w:t xml:space="preserve">Discussion on </w:t>
      </w:r>
      <w:r w:rsidRPr="00E33CDA">
        <w:rPr>
          <w:rFonts w:eastAsia="Times New Roman" w:cs="Times New Roman"/>
          <w:szCs w:val="24"/>
          <w:lang w:eastAsia="en-GB"/>
        </w:rPr>
        <w:t>gender disparities, mentorship, &amp; career progression.</w:t>
      </w:r>
    </w:p>
    <w:p w14:paraId="25E5A9A8" w14:textId="77777777" w:rsidR="00425983" w:rsidRPr="00F44623" w:rsidRDefault="00425983" w:rsidP="00425983">
      <w:pPr>
        <w:numPr>
          <w:ilvl w:val="0"/>
          <w:numId w:val="8"/>
        </w:num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E33CDA">
        <w:rPr>
          <w:rFonts w:eastAsia="Times New Roman" w:cs="Times New Roman"/>
          <w:szCs w:val="24"/>
          <w:lang w:eastAsia="en-GB"/>
        </w:rPr>
        <w:t>Audience Q&amp;A</w:t>
      </w:r>
      <w:r w:rsidRPr="002839C4">
        <w:rPr>
          <w:rFonts w:eastAsia="Times New Roman" w:cs="Times New Roman"/>
          <w:szCs w:val="24"/>
          <w:lang w:eastAsia="en-GB"/>
        </w:rPr>
        <w:t xml:space="preserve"> session.</w:t>
      </w:r>
    </w:p>
    <w:p w14:paraId="76AA4BDF" w14:textId="77777777" w:rsidR="00425983" w:rsidRPr="00F44623" w:rsidRDefault="00425983" w:rsidP="00425983">
      <w:pPr>
        <w:pBdr>
          <w:top w:val="single" w:sz="4" w:space="1" w:color="auto"/>
          <w:left w:val="single" w:sz="4" w:space="4" w:color="auto"/>
          <w:bottom w:val="single" w:sz="4" w:space="1" w:color="auto"/>
          <w:right w:val="single" w:sz="4" w:space="4" w:color="auto"/>
        </w:pBdr>
        <w:rPr>
          <w:rFonts w:eastAsia="Times New Roman" w:cs="Times New Roman"/>
          <w:b/>
          <w:bCs/>
          <w:szCs w:val="24"/>
          <w:lang w:eastAsia="en-GB"/>
        </w:rPr>
      </w:pPr>
      <w:bookmarkStart w:id="19" w:name="_Toc191603414"/>
      <w:bookmarkStart w:id="20" w:name="_Toc191603456"/>
      <w:r w:rsidRPr="00F44623">
        <w:rPr>
          <w:rFonts w:ascii="Segoe UI Emoji" w:eastAsia="Times New Roman" w:hAnsi="Segoe UI Emoji" w:cs="Segoe UI Emoji"/>
          <w:b/>
          <w:bCs/>
          <w:szCs w:val="24"/>
          <w:lang w:eastAsia="en-GB"/>
        </w:rPr>
        <w:t>🔹</w:t>
      </w:r>
      <w:r w:rsidRPr="00F44623">
        <w:rPr>
          <w:rFonts w:eastAsia="Times New Roman" w:cs="Times New Roman"/>
          <w:b/>
          <w:bCs/>
          <w:szCs w:val="24"/>
          <w:lang w:eastAsia="en-GB"/>
        </w:rPr>
        <w:t xml:space="preserve"> </w:t>
      </w:r>
      <w:r w:rsidRPr="00F44623">
        <w:rPr>
          <w:b/>
          <w:bCs/>
        </w:rPr>
        <w:t>11:30 AM – 1:00 PM | Live Cooking Demonstrations &amp; Food Tasting</w:t>
      </w:r>
      <w:bookmarkEnd w:id="19"/>
      <w:bookmarkEnd w:id="20"/>
    </w:p>
    <w:p w14:paraId="7E2DB2E7"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2839C4">
        <w:rPr>
          <w:rFonts w:ascii="Segoe UI Emoji" w:eastAsia="Times New Roman" w:hAnsi="Segoe UI Emoji" w:cs="Segoe UI Emoji"/>
          <w:szCs w:val="24"/>
          <w:lang w:eastAsia="en-GB"/>
        </w:rPr>
        <w:t>📍</w:t>
      </w:r>
      <w:r w:rsidRPr="002839C4">
        <w:rPr>
          <w:rFonts w:eastAsia="Times New Roman" w:cs="Times New Roman"/>
          <w:szCs w:val="24"/>
          <w:lang w:eastAsia="en-GB"/>
        </w:rPr>
        <w:t xml:space="preserve"> </w:t>
      </w:r>
      <w:r w:rsidRPr="002839C4">
        <w:rPr>
          <w:rFonts w:eastAsia="Times New Roman" w:cs="Times New Roman"/>
          <w:b/>
          <w:bCs/>
          <w:szCs w:val="24"/>
          <w:lang w:eastAsia="en-GB"/>
        </w:rPr>
        <w:t>Live Cooking Stations</w:t>
      </w:r>
      <w:r w:rsidRPr="002839C4">
        <w:rPr>
          <w:rFonts w:eastAsia="Times New Roman" w:cs="Times New Roman"/>
          <w:szCs w:val="24"/>
          <w:lang w:eastAsia="en-GB"/>
        </w:rPr>
        <w:br/>
      </w:r>
      <w:r w:rsidRPr="002839C4">
        <w:rPr>
          <w:rFonts w:ascii="Segoe UI Emoji" w:eastAsia="Times New Roman" w:hAnsi="Segoe UI Emoji" w:cs="Segoe UI Emoji"/>
          <w:szCs w:val="24"/>
          <w:lang w:eastAsia="en-GB"/>
        </w:rPr>
        <w:t>👩</w:t>
      </w:r>
      <w:r w:rsidRPr="002839C4">
        <w:rPr>
          <w:rFonts w:eastAsia="Times New Roman" w:cs="Times New Roman"/>
          <w:szCs w:val="24"/>
          <w:lang w:eastAsia="en-GB"/>
        </w:rPr>
        <w:t>‍</w:t>
      </w:r>
      <w:r w:rsidRPr="002839C4">
        <w:rPr>
          <w:rFonts w:ascii="Segoe UI Emoji" w:eastAsia="Times New Roman" w:hAnsi="Segoe UI Emoji" w:cs="Segoe UI Emoji"/>
          <w:szCs w:val="24"/>
          <w:lang w:eastAsia="en-GB"/>
        </w:rPr>
        <w:t>🍳</w:t>
      </w:r>
      <w:r w:rsidRPr="002839C4">
        <w:rPr>
          <w:rFonts w:eastAsia="Times New Roman" w:cs="Times New Roman"/>
          <w:szCs w:val="24"/>
          <w:lang w:eastAsia="en-GB"/>
        </w:rPr>
        <w:t xml:space="preserve"> </w:t>
      </w:r>
      <w:r w:rsidRPr="002839C4">
        <w:rPr>
          <w:rFonts w:eastAsia="Times New Roman" w:cs="Times New Roman"/>
          <w:b/>
          <w:bCs/>
          <w:szCs w:val="24"/>
          <w:lang w:eastAsia="en-GB"/>
        </w:rPr>
        <w:t>Featured Chefs &amp; Dishes:</w:t>
      </w:r>
    </w:p>
    <w:p w14:paraId="3A3542BA" w14:textId="77777777" w:rsidR="00425983" w:rsidRPr="002839C4" w:rsidRDefault="00425983" w:rsidP="00425983">
      <w:pPr>
        <w:numPr>
          <w:ilvl w:val="0"/>
          <w:numId w:val="9"/>
        </w:num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2839C4">
        <w:rPr>
          <w:rFonts w:eastAsia="Times New Roman" w:cs="Times New Roman"/>
          <w:b/>
          <w:bCs/>
          <w:szCs w:val="24"/>
          <w:lang w:eastAsia="en-GB"/>
        </w:rPr>
        <w:t>Asma Khan</w:t>
      </w:r>
      <w:r w:rsidRPr="002839C4">
        <w:rPr>
          <w:rFonts w:eastAsia="Times New Roman" w:cs="Times New Roman"/>
          <w:szCs w:val="24"/>
          <w:lang w:eastAsia="en-GB"/>
        </w:rPr>
        <w:t xml:space="preserve"> – </w:t>
      </w:r>
      <w:r w:rsidRPr="002839C4">
        <w:rPr>
          <w:rFonts w:eastAsia="Times New Roman" w:cs="Times New Roman"/>
          <w:i/>
          <w:iCs/>
          <w:szCs w:val="24"/>
          <w:lang w:eastAsia="en-GB"/>
        </w:rPr>
        <w:t>Mustard Hilsa Fish</w:t>
      </w:r>
    </w:p>
    <w:p w14:paraId="284DA852" w14:textId="77777777" w:rsidR="00425983" w:rsidRPr="002839C4" w:rsidRDefault="00425983" w:rsidP="00425983">
      <w:pPr>
        <w:numPr>
          <w:ilvl w:val="0"/>
          <w:numId w:val="9"/>
        </w:num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2839C4">
        <w:rPr>
          <w:rFonts w:eastAsia="Times New Roman" w:cs="Times New Roman"/>
          <w:b/>
          <w:bCs/>
          <w:szCs w:val="24"/>
          <w:lang w:eastAsia="en-GB"/>
        </w:rPr>
        <w:t>Romy Gill</w:t>
      </w:r>
      <w:r w:rsidRPr="002839C4">
        <w:rPr>
          <w:rFonts w:eastAsia="Times New Roman" w:cs="Times New Roman"/>
          <w:szCs w:val="24"/>
          <w:lang w:eastAsia="en-GB"/>
        </w:rPr>
        <w:t xml:space="preserve"> – </w:t>
      </w:r>
      <w:r w:rsidRPr="002839C4">
        <w:rPr>
          <w:rFonts w:eastAsia="Times New Roman" w:cs="Times New Roman"/>
          <w:i/>
          <w:iCs/>
          <w:szCs w:val="24"/>
          <w:lang w:eastAsia="en-GB"/>
        </w:rPr>
        <w:t>Tandoori Prawns</w:t>
      </w:r>
    </w:p>
    <w:p w14:paraId="463F27F5" w14:textId="77777777" w:rsidR="00425983" w:rsidRPr="002839C4" w:rsidRDefault="00425983" w:rsidP="00425983">
      <w:pPr>
        <w:numPr>
          <w:ilvl w:val="0"/>
          <w:numId w:val="9"/>
        </w:numPr>
        <w:pBdr>
          <w:top w:val="single" w:sz="4" w:space="1" w:color="auto"/>
          <w:left w:val="single" w:sz="4" w:space="4" w:color="auto"/>
          <w:bottom w:val="single" w:sz="4" w:space="1" w:color="auto"/>
          <w:right w:val="single" w:sz="4" w:space="4" w:color="auto"/>
        </w:pBdr>
        <w:spacing w:after="0"/>
        <w:jc w:val="left"/>
        <w:rPr>
          <w:rFonts w:eastAsia="Times New Roman" w:cs="Times New Roman"/>
          <w:szCs w:val="24"/>
          <w:lang w:eastAsia="en-GB"/>
        </w:rPr>
      </w:pPr>
      <w:r w:rsidRPr="002839C4">
        <w:rPr>
          <w:rFonts w:eastAsia="Times New Roman" w:cs="Times New Roman"/>
          <w:b/>
          <w:bCs/>
          <w:szCs w:val="24"/>
          <w:lang w:eastAsia="en-GB"/>
        </w:rPr>
        <w:lastRenderedPageBreak/>
        <w:t>Nadiya Hussain</w:t>
      </w:r>
      <w:r w:rsidRPr="002839C4">
        <w:rPr>
          <w:rFonts w:eastAsia="Times New Roman" w:cs="Times New Roman"/>
          <w:szCs w:val="24"/>
          <w:lang w:eastAsia="en-GB"/>
        </w:rPr>
        <w:t xml:space="preserve"> – </w:t>
      </w:r>
      <w:r w:rsidRPr="002839C4">
        <w:rPr>
          <w:rFonts w:eastAsia="Times New Roman" w:cs="Times New Roman"/>
          <w:i/>
          <w:iCs/>
          <w:szCs w:val="24"/>
          <w:lang w:eastAsia="en-GB"/>
        </w:rPr>
        <w:t>Saffron &amp; Rosewater Cake</w:t>
      </w:r>
    </w:p>
    <w:p w14:paraId="7FECB77E"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b/>
          <w:bCs/>
          <w:szCs w:val="24"/>
          <w:lang w:eastAsia="en-GB"/>
        </w:rPr>
      </w:pPr>
      <w:r w:rsidRPr="002839C4">
        <w:rPr>
          <w:rFonts w:ascii="Segoe UI Emoji" w:hAnsi="Segoe UI Emoji" w:cs="Segoe UI Emoji"/>
          <w:szCs w:val="24"/>
          <w:lang w:eastAsia="en-GB"/>
        </w:rPr>
        <w:t>🔹</w:t>
      </w:r>
      <w:r w:rsidRPr="002839C4">
        <w:rPr>
          <w:rFonts w:cs="Times New Roman"/>
          <w:szCs w:val="24"/>
          <w:lang w:eastAsia="en-GB"/>
        </w:rPr>
        <w:t xml:space="preserve"> </w:t>
      </w:r>
      <w:r w:rsidRPr="007A7F79">
        <w:rPr>
          <w:b/>
          <w:bCs/>
        </w:rPr>
        <w:t>1:00 PM – 2:00 PM | Networking Lunch &amp; Cultural Performances</w:t>
      </w:r>
    </w:p>
    <w:p w14:paraId="374866A4"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Baul Music &amp; Kathak Dance showcase.</w:t>
      </w:r>
    </w:p>
    <w:p w14:paraId="6F9683CE"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VIP Networking Session for restaurateurs &amp; recruiters.</w:t>
      </w:r>
    </w:p>
    <w:p w14:paraId="7C4B7B0E"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b/>
          <w:bCs/>
          <w:szCs w:val="24"/>
          <w:lang w:eastAsia="en-GB"/>
        </w:rPr>
      </w:pPr>
      <w:r w:rsidRPr="002839C4">
        <w:rPr>
          <w:rFonts w:ascii="Segoe UI Emoji" w:hAnsi="Segoe UI Emoji" w:cs="Segoe UI Emoji"/>
          <w:szCs w:val="24"/>
          <w:lang w:eastAsia="en-GB"/>
        </w:rPr>
        <w:t>🔹</w:t>
      </w:r>
      <w:r w:rsidRPr="002839C4">
        <w:rPr>
          <w:rFonts w:cs="Times New Roman"/>
          <w:b/>
          <w:bCs/>
          <w:szCs w:val="24"/>
          <w:lang w:eastAsia="en-GB"/>
        </w:rPr>
        <w:t xml:space="preserve"> 2:00 PM – 3:30 PM | Hands-On Workshops</w:t>
      </w:r>
    </w:p>
    <w:p w14:paraId="76BCC6C9"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ascii="Segoe UI Emoji" w:hAnsi="Segoe UI Emoji" w:cs="Segoe UI Emoji"/>
          <w:szCs w:val="24"/>
          <w:lang w:eastAsia="en-GB"/>
        </w:rPr>
        <w:t>📍</w:t>
      </w:r>
      <w:r w:rsidRPr="002839C4">
        <w:rPr>
          <w:rFonts w:cs="Times New Roman"/>
          <w:szCs w:val="24"/>
          <w:lang w:eastAsia="en-GB"/>
        </w:rPr>
        <w:t xml:space="preserve"> Workshop Zone</w:t>
      </w:r>
    </w:p>
    <w:p w14:paraId="43231337"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Spices &amp; Flavours Masterclass</w:t>
      </w:r>
    </w:p>
    <w:p w14:paraId="33A50B1C"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Plating &amp; Presentation Techniques</w:t>
      </w:r>
    </w:p>
    <w:p w14:paraId="5DA7FAC0"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Business &amp; Branding for Female Chefs</w:t>
      </w:r>
    </w:p>
    <w:p w14:paraId="104B7FD4"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b/>
          <w:bCs/>
          <w:szCs w:val="24"/>
          <w:lang w:eastAsia="en-GB"/>
        </w:rPr>
      </w:pPr>
      <w:r w:rsidRPr="002839C4">
        <w:rPr>
          <w:rFonts w:ascii="Segoe UI Emoji" w:hAnsi="Segoe UI Emoji" w:cs="Segoe UI Emoji"/>
          <w:b/>
          <w:bCs/>
          <w:szCs w:val="24"/>
          <w:lang w:eastAsia="en-GB"/>
        </w:rPr>
        <w:t>🔹</w:t>
      </w:r>
      <w:r w:rsidRPr="002839C4">
        <w:rPr>
          <w:rFonts w:cs="Times New Roman"/>
          <w:b/>
          <w:bCs/>
          <w:szCs w:val="24"/>
          <w:lang w:eastAsia="en-GB"/>
        </w:rPr>
        <w:t xml:space="preserve"> 3:30 PM – 4:00 PM | </w:t>
      </w:r>
      <w:proofErr w:type="gramStart"/>
      <w:r w:rsidRPr="002839C4">
        <w:rPr>
          <w:rFonts w:cs="Times New Roman"/>
          <w:b/>
          <w:bCs/>
          <w:szCs w:val="24"/>
          <w:lang w:eastAsia="en-GB"/>
        </w:rPr>
        <w:t>Social Media</w:t>
      </w:r>
      <w:proofErr w:type="gramEnd"/>
      <w:r w:rsidRPr="002839C4">
        <w:rPr>
          <w:rFonts w:cs="Times New Roman"/>
          <w:b/>
          <w:bCs/>
          <w:szCs w:val="24"/>
          <w:lang w:eastAsia="en-GB"/>
        </w:rPr>
        <w:t xml:space="preserve"> &amp; Influencer Panel</w:t>
      </w:r>
    </w:p>
    <w:p w14:paraId="3B73A6F5"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ascii="Segoe UI Emoji" w:hAnsi="Segoe UI Emoji" w:cs="Segoe UI Emoji"/>
          <w:szCs w:val="24"/>
          <w:lang w:eastAsia="en-GB"/>
        </w:rPr>
        <w:t>🎤</w:t>
      </w:r>
      <w:r w:rsidRPr="002839C4">
        <w:rPr>
          <w:rFonts w:cs="Times New Roman"/>
          <w:szCs w:val="24"/>
          <w:lang w:eastAsia="en-GB"/>
        </w:rPr>
        <w:t xml:space="preserve"> Host: </w:t>
      </w:r>
      <w:r w:rsidRPr="002839C4">
        <w:rPr>
          <w:rFonts w:cs="Times New Roman"/>
          <w:i/>
          <w:iCs/>
          <w:szCs w:val="24"/>
          <w:lang w:eastAsia="en-GB"/>
        </w:rPr>
        <w:t>Nisha Katona</w:t>
      </w:r>
    </w:p>
    <w:p w14:paraId="5ED8CEA8"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 xml:space="preserve">Guest Influencer: </w:t>
      </w:r>
      <w:r w:rsidRPr="002839C4">
        <w:rPr>
          <w:rFonts w:cs="Times New Roman"/>
          <w:i/>
          <w:iCs/>
          <w:szCs w:val="24"/>
          <w:lang w:eastAsia="en-GB"/>
        </w:rPr>
        <w:t>Leyla Kazim (@thecutlerychronicles)</w:t>
      </w:r>
    </w:p>
    <w:p w14:paraId="3E7CF213"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Discussion on digital branding for chefs.</w:t>
      </w:r>
    </w:p>
    <w:p w14:paraId="5A5FA415"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b/>
          <w:bCs/>
          <w:szCs w:val="24"/>
          <w:lang w:eastAsia="en-GB"/>
        </w:rPr>
      </w:pPr>
      <w:r w:rsidRPr="002839C4">
        <w:rPr>
          <w:rFonts w:ascii="Segoe UI Emoji" w:hAnsi="Segoe UI Emoji" w:cs="Segoe UI Emoji"/>
          <w:b/>
          <w:bCs/>
          <w:szCs w:val="24"/>
          <w:lang w:eastAsia="en-GB"/>
        </w:rPr>
        <w:t>🔹</w:t>
      </w:r>
      <w:r w:rsidRPr="002839C4">
        <w:rPr>
          <w:rFonts w:cs="Times New Roman"/>
          <w:b/>
          <w:bCs/>
          <w:szCs w:val="24"/>
          <w:lang w:eastAsia="en-GB"/>
        </w:rPr>
        <w:t xml:space="preserve"> 4:00 PM – 5:00 PM | “Future of Women in Hospitality” &amp; Awards Ceremony</w:t>
      </w:r>
    </w:p>
    <w:p w14:paraId="2226AA06"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ascii="Segoe UI Emoji" w:hAnsi="Segoe UI Emoji" w:cs="Segoe UI Emoji"/>
          <w:szCs w:val="24"/>
          <w:lang w:eastAsia="en-GB"/>
        </w:rPr>
        <w:t>🎤</w:t>
      </w:r>
      <w:r w:rsidRPr="002839C4">
        <w:rPr>
          <w:rFonts w:cs="Times New Roman"/>
          <w:szCs w:val="24"/>
          <w:lang w:eastAsia="en-GB"/>
        </w:rPr>
        <w:t xml:space="preserve"> Moderator: </w:t>
      </w:r>
      <w:r w:rsidRPr="002839C4">
        <w:rPr>
          <w:rFonts w:cs="Times New Roman"/>
          <w:i/>
          <w:iCs/>
          <w:szCs w:val="24"/>
          <w:lang w:eastAsia="en-GB"/>
        </w:rPr>
        <w:t>BBC Good Food Journalist</w:t>
      </w:r>
    </w:p>
    <w:p w14:paraId="40556D57"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Panel discussion on policy changes &amp; gender-inclusive hiring</w:t>
      </w:r>
      <w:r>
        <w:rPr>
          <w:rFonts w:cs="Times New Roman"/>
          <w:szCs w:val="24"/>
          <w:lang w:eastAsia="en-GB"/>
        </w:rPr>
        <w:t xml:space="preserve"> which promotes equality</w:t>
      </w:r>
      <w:r w:rsidRPr="002839C4">
        <w:rPr>
          <w:rFonts w:cs="Times New Roman"/>
          <w:szCs w:val="24"/>
          <w:lang w:eastAsia="en-GB"/>
        </w:rPr>
        <w:t>.</w:t>
      </w:r>
    </w:p>
    <w:p w14:paraId="28506F2F"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ascii="Segoe UI Emoji" w:hAnsi="Segoe UI Emoji" w:cs="Segoe UI Emoji"/>
          <w:szCs w:val="24"/>
          <w:lang w:eastAsia="en-GB"/>
        </w:rPr>
        <w:t>🏆</w:t>
      </w:r>
      <w:r w:rsidRPr="002839C4">
        <w:rPr>
          <w:rFonts w:cs="Times New Roman"/>
          <w:szCs w:val="24"/>
          <w:lang w:eastAsia="en-GB"/>
        </w:rPr>
        <w:t xml:space="preserve"> Awards:</w:t>
      </w:r>
    </w:p>
    <w:p w14:paraId="30C629FA"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i/>
          <w:iCs/>
          <w:szCs w:val="24"/>
          <w:lang w:eastAsia="en-GB"/>
        </w:rPr>
        <w:t>Rising Star Female Chef</w:t>
      </w:r>
    </w:p>
    <w:p w14:paraId="3D4535BC"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i/>
          <w:iCs/>
          <w:szCs w:val="24"/>
          <w:lang w:eastAsia="en-GB"/>
        </w:rPr>
        <w:t>Best Culinary Innovation</w:t>
      </w:r>
    </w:p>
    <w:p w14:paraId="232B45F0"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b/>
          <w:bCs/>
          <w:szCs w:val="24"/>
          <w:lang w:eastAsia="en-GB"/>
        </w:rPr>
      </w:pPr>
      <w:r w:rsidRPr="002839C4">
        <w:rPr>
          <w:rFonts w:ascii="Segoe UI Emoji" w:hAnsi="Segoe UI Emoji" w:cs="Segoe UI Emoji"/>
          <w:b/>
          <w:bCs/>
          <w:szCs w:val="24"/>
          <w:lang w:eastAsia="en-GB"/>
        </w:rPr>
        <w:t>🔹</w:t>
      </w:r>
      <w:r w:rsidRPr="002839C4">
        <w:rPr>
          <w:rFonts w:cs="Times New Roman"/>
          <w:b/>
          <w:bCs/>
          <w:szCs w:val="24"/>
          <w:lang w:eastAsia="en-GB"/>
        </w:rPr>
        <w:t xml:space="preserve"> 5:00 PM – 6:00 PM | VIP Networking &amp; Exclusive Dinner</w:t>
      </w:r>
    </w:p>
    <w:p w14:paraId="4E26DD75" w14:textId="77777777" w:rsidR="00425983" w:rsidRPr="002839C4"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ascii="Segoe UI Emoji" w:hAnsi="Segoe UI Emoji" w:cs="Segoe UI Emoji"/>
          <w:szCs w:val="24"/>
          <w:lang w:eastAsia="en-GB"/>
        </w:rPr>
        <w:t>📍</w:t>
      </w:r>
      <w:r w:rsidRPr="002839C4">
        <w:rPr>
          <w:rFonts w:cs="Times New Roman"/>
          <w:szCs w:val="24"/>
          <w:lang w:eastAsia="en-GB"/>
        </w:rPr>
        <w:t xml:space="preserve"> Private Lounge</w:t>
      </w:r>
    </w:p>
    <w:p w14:paraId="440AA01B" w14:textId="77777777" w:rsidR="00425983" w:rsidRDefault="00425983" w:rsidP="00425983">
      <w:pPr>
        <w:pBdr>
          <w:top w:val="single" w:sz="4" w:space="1" w:color="auto"/>
          <w:left w:val="single" w:sz="4" w:space="4" w:color="auto"/>
          <w:bottom w:val="single" w:sz="4" w:space="1" w:color="auto"/>
          <w:right w:val="single" w:sz="4" w:space="4" w:color="auto"/>
        </w:pBdr>
        <w:spacing w:after="0"/>
        <w:rPr>
          <w:rFonts w:cs="Times New Roman"/>
          <w:szCs w:val="24"/>
          <w:lang w:eastAsia="en-GB"/>
        </w:rPr>
      </w:pPr>
      <w:r w:rsidRPr="002839C4">
        <w:rPr>
          <w:rFonts w:cs="Times New Roman"/>
          <w:szCs w:val="24"/>
          <w:lang w:eastAsia="en-GB"/>
        </w:rPr>
        <w:t>Networking &amp; media interviews with industry leaders.</w:t>
      </w:r>
    </w:p>
    <w:bookmarkEnd w:id="12"/>
    <w:p w14:paraId="66ACF40A" w14:textId="77777777" w:rsidR="00425983" w:rsidRDefault="00425983" w:rsidP="00425983">
      <w:pPr>
        <w:rPr>
          <w:rFonts w:cs="Times New Roman"/>
          <w:szCs w:val="24"/>
          <w:lang w:eastAsia="en-GB"/>
        </w:rPr>
      </w:pPr>
    </w:p>
    <w:p w14:paraId="141B015F" w14:textId="77777777" w:rsidR="00425983" w:rsidRDefault="00425983" w:rsidP="00425983">
      <w:pPr>
        <w:rPr>
          <w:rFonts w:cs="Times New Roman"/>
          <w:szCs w:val="24"/>
          <w:lang w:eastAsia="en-GB"/>
        </w:rPr>
      </w:pPr>
    </w:p>
    <w:p w14:paraId="6B1055E7" w14:textId="77777777" w:rsidR="00425983" w:rsidRDefault="00425983" w:rsidP="00425983">
      <w:pPr>
        <w:rPr>
          <w:rFonts w:cs="Times New Roman"/>
          <w:szCs w:val="24"/>
          <w:lang w:eastAsia="en-GB"/>
        </w:rPr>
      </w:pPr>
    </w:p>
    <w:p w14:paraId="6CBC6831" w14:textId="77777777" w:rsidR="00425983" w:rsidRDefault="00425983" w:rsidP="00425983">
      <w:pPr>
        <w:rPr>
          <w:rFonts w:cs="Times New Roman"/>
          <w:szCs w:val="24"/>
          <w:lang w:eastAsia="en-GB"/>
        </w:rPr>
      </w:pPr>
    </w:p>
    <w:p w14:paraId="12F60196" w14:textId="77777777" w:rsidR="00425983" w:rsidRPr="002839C4" w:rsidRDefault="00425983" w:rsidP="00425983">
      <w:pPr>
        <w:rPr>
          <w:rFonts w:cs="Times New Roman"/>
          <w:szCs w:val="24"/>
          <w:lang w:eastAsia="en-GB"/>
        </w:rPr>
      </w:pPr>
    </w:p>
    <w:p w14:paraId="02A78C9F" w14:textId="77777777" w:rsidR="00425983" w:rsidRPr="00D81299" w:rsidRDefault="00425983" w:rsidP="00425983">
      <w:pPr>
        <w:pStyle w:val="Heading2"/>
      </w:pPr>
      <w:bookmarkStart w:id="21" w:name="_Toc191671090"/>
      <w:r>
        <w:lastRenderedPageBreak/>
        <w:t xml:space="preserve">Figure 4 - </w:t>
      </w:r>
      <w:r w:rsidRPr="00D81299">
        <w:t>Gantt Chart: Event Planning Timeline</w:t>
      </w:r>
      <w:bookmarkEnd w:id="21"/>
    </w:p>
    <w:tbl>
      <w:tblPr>
        <w:tblStyle w:val="TableGrid"/>
        <w:tblW w:w="0" w:type="auto"/>
        <w:tblLook w:val="04A0" w:firstRow="1" w:lastRow="0" w:firstColumn="1" w:lastColumn="0" w:noHBand="0" w:noVBand="1"/>
      </w:tblPr>
      <w:tblGrid>
        <w:gridCol w:w="1926"/>
        <w:gridCol w:w="1237"/>
        <w:gridCol w:w="1237"/>
        <w:gridCol w:w="1237"/>
        <w:gridCol w:w="1237"/>
        <w:gridCol w:w="1237"/>
        <w:gridCol w:w="1239"/>
      </w:tblGrid>
      <w:tr w:rsidR="00425983" w:rsidRPr="00D81299" w14:paraId="39806639" w14:textId="77777777" w:rsidTr="00EA2EBC">
        <w:tc>
          <w:tcPr>
            <w:tcW w:w="0" w:type="auto"/>
            <w:hideMark/>
          </w:tcPr>
          <w:p w14:paraId="70CA5AEB" w14:textId="77777777" w:rsidR="00425983" w:rsidRPr="00D81299" w:rsidRDefault="00425983" w:rsidP="00EA2EBC">
            <w:pPr>
              <w:spacing w:after="160"/>
              <w:rPr>
                <w:b/>
                <w:bCs/>
              </w:rPr>
            </w:pPr>
            <w:r w:rsidRPr="00D81299">
              <w:rPr>
                <w:b/>
                <w:bCs/>
              </w:rPr>
              <w:t>Task</w:t>
            </w:r>
          </w:p>
        </w:tc>
        <w:tc>
          <w:tcPr>
            <w:tcW w:w="0" w:type="auto"/>
            <w:hideMark/>
          </w:tcPr>
          <w:p w14:paraId="1E0EDB31" w14:textId="77777777" w:rsidR="00425983" w:rsidRPr="00D81299" w:rsidRDefault="00425983" w:rsidP="00EA2EBC">
            <w:pPr>
              <w:spacing w:after="160"/>
              <w:rPr>
                <w:b/>
                <w:bCs/>
              </w:rPr>
            </w:pPr>
            <w:r w:rsidRPr="00D81299">
              <w:rPr>
                <w:b/>
                <w:bCs/>
              </w:rPr>
              <w:t>Jan 2025</w:t>
            </w:r>
          </w:p>
        </w:tc>
        <w:tc>
          <w:tcPr>
            <w:tcW w:w="0" w:type="auto"/>
            <w:hideMark/>
          </w:tcPr>
          <w:p w14:paraId="3AFBADE9" w14:textId="77777777" w:rsidR="00425983" w:rsidRPr="00D81299" w:rsidRDefault="00425983" w:rsidP="00EA2EBC">
            <w:pPr>
              <w:spacing w:after="160"/>
              <w:rPr>
                <w:b/>
                <w:bCs/>
              </w:rPr>
            </w:pPr>
            <w:r w:rsidRPr="00D81299">
              <w:rPr>
                <w:b/>
                <w:bCs/>
              </w:rPr>
              <w:t>Feb 2025</w:t>
            </w:r>
          </w:p>
        </w:tc>
        <w:tc>
          <w:tcPr>
            <w:tcW w:w="0" w:type="auto"/>
            <w:hideMark/>
          </w:tcPr>
          <w:p w14:paraId="644B8594" w14:textId="77777777" w:rsidR="00425983" w:rsidRPr="00D81299" w:rsidRDefault="00425983" w:rsidP="00EA2EBC">
            <w:pPr>
              <w:spacing w:after="160"/>
              <w:rPr>
                <w:b/>
                <w:bCs/>
              </w:rPr>
            </w:pPr>
            <w:r w:rsidRPr="00D81299">
              <w:rPr>
                <w:b/>
                <w:bCs/>
              </w:rPr>
              <w:t>Mar 2025</w:t>
            </w:r>
          </w:p>
        </w:tc>
        <w:tc>
          <w:tcPr>
            <w:tcW w:w="0" w:type="auto"/>
            <w:hideMark/>
          </w:tcPr>
          <w:p w14:paraId="405078F9" w14:textId="77777777" w:rsidR="00425983" w:rsidRPr="00D81299" w:rsidRDefault="00425983" w:rsidP="00EA2EBC">
            <w:pPr>
              <w:spacing w:after="160"/>
              <w:rPr>
                <w:b/>
                <w:bCs/>
              </w:rPr>
            </w:pPr>
            <w:r w:rsidRPr="00D81299">
              <w:rPr>
                <w:b/>
                <w:bCs/>
              </w:rPr>
              <w:t>Apr 2025</w:t>
            </w:r>
          </w:p>
        </w:tc>
        <w:tc>
          <w:tcPr>
            <w:tcW w:w="0" w:type="auto"/>
            <w:hideMark/>
          </w:tcPr>
          <w:p w14:paraId="6A3DCC1C" w14:textId="77777777" w:rsidR="00425983" w:rsidRPr="00D81299" w:rsidRDefault="00425983" w:rsidP="00EA2EBC">
            <w:pPr>
              <w:spacing w:after="160"/>
              <w:rPr>
                <w:b/>
                <w:bCs/>
              </w:rPr>
            </w:pPr>
            <w:r w:rsidRPr="00D81299">
              <w:rPr>
                <w:b/>
                <w:bCs/>
              </w:rPr>
              <w:t>May 2025</w:t>
            </w:r>
          </w:p>
        </w:tc>
        <w:tc>
          <w:tcPr>
            <w:tcW w:w="0" w:type="auto"/>
            <w:hideMark/>
          </w:tcPr>
          <w:p w14:paraId="5FCC3E57" w14:textId="77777777" w:rsidR="00425983" w:rsidRPr="00D81299" w:rsidRDefault="00425983" w:rsidP="00EA2EBC">
            <w:pPr>
              <w:spacing w:after="160"/>
              <w:rPr>
                <w:b/>
                <w:bCs/>
              </w:rPr>
            </w:pPr>
            <w:r w:rsidRPr="00D81299">
              <w:rPr>
                <w:b/>
                <w:bCs/>
              </w:rPr>
              <w:t>June 2025</w:t>
            </w:r>
          </w:p>
        </w:tc>
      </w:tr>
      <w:tr w:rsidR="00425983" w:rsidRPr="00D81299" w14:paraId="4FCCABD0" w14:textId="77777777" w:rsidTr="00EA2EBC">
        <w:tc>
          <w:tcPr>
            <w:tcW w:w="0" w:type="auto"/>
            <w:hideMark/>
          </w:tcPr>
          <w:p w14:paraId="0DDE71A6" w14:textId="77777777" w:rsidR="00425983" w:rsidRPr="00D81299" w:rsidRDefault="00425983" w:rsidP="00EA2EBC">
            <w:pPr>
              <w:spacing w:after="160"/>
            </w:pPr>
            <w:r w:rsidRPr="00D81299">
              <w:rPr>
                <w:b/>
                <w:bCs/>
              </w:rPr>
              <w:t>Event Concept &amp; Planning</w:t>
            </w:r>
          </w:p>
        </w:tc>
        <w:tc>
          <w:tcPr>
            <w:tcW w:w="0" w:type="auto"/>
            <w:hideMark/>
          </w:tcPr>
          <w:p w14:paraId="29BAB816" w14:textId="77777777" w:rsidR="00425983" w:rsidRPr="00D81299" w:rsidRDefault="00425983" w:rsidP="00EA2EBC">
            <w:pPr>
              <w:spacing w:after="160"/>
            </w:pPr>
            <w:r w:rsidRPr="00D81299">
              <w:t>█</w:t>
            </w:r>
            <w:r w:rsidRPr="00D81299">
              <w:rPr>
                <w:highlight w:val="darkGray"/>
              </w:rPr>
              <w:t>█████</w:t>
            </w:r>
          </w:p>
        </w:tc>
        <w:tc>
          <w:tcPr>
            <w:tcW w:w="0" w:type="auto"/>
            <w:hideMark/>
          </w:tcPr>
          <w:p w14:paraId="7B34E21B" w14:textId="77777777" w:rsidR="00425983" w:rsidRPr="00D81299" w:rsidRDefault="00425983" w:rsidP="00EA2EBC">
            <w:pPr>
              <w:spacing w:after="160"/>
            </w:pPr>
          </w:p>
        </w:tc>
        <w:tc>
          <w:tcPr>
            <w:tcW w:w="0" w:type="auto"/>
            <w:hideMark/>
          </w:tcPr>
          <w:p w14:paraId="36D315E7" w14:textId="77777777" w:rsidR="00425983" w:rsidRPr="00D81299" w:rsidRDefault="00425983" w:rsidP="00EA2EBC">
            <w:pPr>
              <w:spacing w:after="160"/>
            </w:pPr>
          </w:p>
        </w:tc>
        <w:tc>
          <w:tcPr>
            <w:tcW w:w="0" w:type="auto"/>
            <w:hideMark/>
          </w:tcPr>
          <w:p w14:paraId="5AFC0E91" w14:textId="77777777" w:rsidR="00425983" w:rsidRPr="00D81299" w:rsidRDefault="00425983" w:rsidP="00EA2EBC">
            <w:pPr>
              <w:spacing w:after="160"/>
            </w:pPr>
          </w:p>
        </w:tc>
        <w:tc>
          <w:tcPr>
            <w:tcW w:w="0" w:type="auto"/>
            <w:hideMark/>
          </w:tcPr>
          <w:p w14:paraId="12C7ADBD" w14:textId="77777777" w:rsidR="00425983" w:rsidRPr="00D81299" w:rsidRDefault="00425983" w:rsidP="00EA2EBC">
            <w:pPr>
              <w:spacing w:after="160"/>
            </w:pPr>
          </w:p>
        </w:tc>
        <w:tc>
          <w:tcPr>
            <w:tcW w:w="0" w:type="auto"/>
            <w:hideMark/>
          </w:tcPr>
          <w:p w14:paraId="1160F611" w14:textId="77777777" w:rsidR="00425983" w:rsidRPr="00D81299" w:rsidRDefault="00425983" w:rsidP="00EA2EBC">
            <w:pPr>
              <w:spacing w:after="160"/>
            </w:pPr>
          </w:p>
        </w:tc>
      </w:tr>
      <w:tr w:rsidR="00425983" w:rsidRPr="00D81299" w14:paraId="5EC8A075" w14:textId="77777777" w:rsidTr="00EA2EBC">
        <w:tc>
          <w:tcPr>
            <w:tcW w:w="0" w:type="auto"/>
            <w:hideMark/>
          </w:tcPr>
          <w:p w14:paraId="79E828E5" w14:textId="77777777" w:rsidR="00425983" w:rsidRPr="00D81299" w:rsidRDefault="00425983" w:rsidP="00EA2EBC">
            <w:pPr>
              <w:spacing w:after="160"/>
            </w:pPr>
            <w:r w:rsidRPr="00D81299">
              <w:rPr>
                <w:b/>
                <w:bCs/>
              </w:rPr>
              <w:t>Venue Booking &amp; Logistics</w:t>
            </w:r>
          </w:p>
        </w:tc>
        <w:tc>
          <w:tcPr>
            <w:tcW w:w="0" w:type="auto"/>
            <w:hideMark/>
          </w:tcPr>
          <w:p w14:paraId="5A75CD54" w14:textId="77777777" w:rsidR="00425983" w:rsidRPr="00D81299" w:rsidRDefault="00425983" w:rsidP="00EA2EBC">
            <w:pPr>
              <w:spacing w:after="160"/>
            </w:pPr>
            <w:r w:rsidRPr="00D81299">
              <w:t>██████</w:t>
            </w:r>
          </w:p>
        </w:tc>
        <w:tc>
          <w:tcPr>
            <w:tcW w:w="0" w:type="auto"/>
            <w:hideMark/>
          </w:tcPr>
          <w:p w14:paraId="7452FE55" w14:textId="77777777" w:rsidR="00425983" w:rsidRPr="00D81299" w:rsidRDefault="00425983" w:rsidP="00EA2EBC">
            <w:pPr>
              <w:spacing w:after="160"/>
            </w:pPr>
            <w:r w:rsidRPr="00D81299">
              <w:t>██████</w:t>
            </w:r>
          </w:p>
        </w:tc>
        <w:tc>
          <w:tcPr>
            <w:tcW w:w="0" w:type="auto"/>
            <w:hideMark/>
          </w:tcPr>
          <w:p w14:paraId="2EF3F585" w14:textId="77777777" w:rsidR="00425983" w:rsidRPr="00D81299" w:rsidRDefault="00425983" w:rsidP="00EA2EBC">
            <w:pPr>
              <w:spacing w:after="160"/>
            </w:pPr>
          </w:p>
        </w:tc>
        <w:tc>
          <w:tcPr>
            <w:tcW w:w="0" w:type="auto"/>
            <w:hideMark/>
          </w:tcPr>
          <w:p w14:paraId="601EC5DB" w14:textId="77777777" w:rsidR="00425983" w:rsidRPr="00D81299" w:rsidRDefault="00425983" w:rsidP="00EA2EBC">
            <w:pPr>
              <w:spacing w:after="160"/>
            </w:pPr>
          </w:p>
        </w:tc>
        <w:tc>
          <w:tcPr>
            <w:tcW w:w="0" w:type="auto"/>
            <w:hideMark/>
          </w:tcPr>
          <w:p w14:paraId="17995AE5" w14:textId="77777777" w:rsidR="00425983" w:rsidRPr="00D81299" w:rsidRDefault="00425983" w:rsidP="00EA2EBC">
            <w:pPr>
              <w:spacing w:after="160"/>
            </w:pPr>
          </w:p>
        </w:tc>
        <w:tc>
          <w:tcPr>
            <w:tcW w:w="0" w:type="auto"/>
            <w:hideMark/>
          </w:tcPr>
          <w:p w14:paraId="7140D217" w14:textId="77777777" w:rsidR="00425983" w:rsidRPr="00D81299" w:rsidRDefault="00425983" w:rsidP="00EA2EBC">
            <w:pPr>
              <w:spacing w:after="160"/>
            </w:pPr>
          </w:p>
        </w:tc>
      </w:tr>
      <w:tr w:rsidR="00425983" w:rsidRPr="00D81299" w14:paraId="180A23EB" w14:textId="77777777" w:rsidTr="00EA2EBC">
        <w:tc>
          <w:tcPr>
            <w:tcW w:w="0" w:type="auto"/>
            <w:hideMark/>
          </w:tcPr>
          <w:p w14:paraId="51C09C1E" w14:textId="77777777" w:rsidR="00425983" w:rsidRPr="00D81299" w:rsidRDefault="00425983" w:rsidP="00EA2EBC">
            <w:pPr>
              <w:spacing w:after="160"/>
            </w:pPr>
            <w:r w:rsidRPr="00D81299">
              <w:rPr>
                <w:b/>
                <w:bCs/>
              </w:rPr>
              <w:t>Sponsorship &amp; Partnerships</w:t>
            </w:r>
          </w:p>
        </w:tc>
        <w:tc>
          <w:tcPr>
            <w:tcW w:w="0" w:type="auto"/>
            <w:hideMark/>
          </w:tcPr>
          <w:p w14:paraId="65320F27" w14:textId="77777777" w:rsidR="00425983" w:rsidRPr="00D81299" w:rsidRDefault="00425983" w:rsidP="00EA2EBC">
            <w:pPr>
              <w:spacing w:after="160"/>
            </w:pPr>
            <w:r w:rsidRPr="00D81299">
              <w:t>██████</w:t>
            </w:r>
          </w:p>
        </w:tc>
        <w:tc>
          <w:tcPr>
            <w:tcW w:w="0" w:type="auto"/>
            <w:hideMark/>
          </w:tcPr>
          <w:p w14:paraId="4C7C265B" w14:textId="77777777" w:rsidR="00425983" w:rsidRPr="00D81299" w:rsidRDefault="00425983" w:rsidP="00EA2EBC">
            <w:pPr>
              <w:spacing w:after="160"/>
            </w:pPr>
            <w:r w:rsidRPr="00D81299">
              <w:t>██████</w:t>
            </w:r>
          </w:p>
        </w:tc>
        <w:tc>
          <w:tcPr>
            <w:tcW w:w="0" w:type="auto"/>
            <w:hideMark/>
          </w:tcPr>
          <w:p w14:paraId="51D84D12" w14:textId="77777777" w:rsidR="00425983" w:rsidRPr="00D81299" w:rsidRDefault="00425983" w:rsidP="00EA2EBC">
            <w:pPr>
              <w:spacing w:after="160"/>
            </w:pPr>
            <w:r w:rsidRPr="00D81299">
              <w:t>██████</w:t>
            </w:r>
          </w:p>
        </w:tc>
        <w:tc>
          <w:tcPr>
            <w:tcW w:w="0" w:type="auto"/>
            <w:hideMark/>
          </w:tcPr>
          <w:p w14:paraId="72118779" w14:textId="77777777" w:rsidR="00425983" w:rsidRPr="00D81299" w:rsidRDefault="00425983" w:rsidP="00EA2EBC">
            <w:pPr>
              <w:spacing w:after="160"/>
            </w:pPr>
          </w:p>
        </w:tc>
        <w:tc>
          <w:tcPr>
            <w:tcW w:w="0" w:type="auto"/>
            <w:hideMark/>
          </w:tcPr>
          <w:p w14:paraId="2587284A" w14:textId="77777777" w:rsidR="00425983" w:rsidRPr="00D81299" w:rsidRDefault="00425983" w:rsidP="00EA2EBC">
            <w:pPr>
              <w:spacing w:after="160"/>
            </w:pPr>
          </w:p>
        </w:tc>
        <w:tc>
          <w:tcPr>
            <w:tcW w:w="0" w:type="auto"/>
            <w:hideMark/>
          </w:tcPr>
          <w:p w14:paraId="4D21781F" w14:textId="77777777" w:rsidR="00425983" w:rsidRPr="00D81299" w:rsidRDefault="00425983" w:rsidP="00EA2EBC">
            <w:pPr>
              <w:spacing w:after="160"/>
            </w:pPr>
          </w:p>
        </w:tc>
      </w:tr>
      <w:tr w:rsidR="00425983" w:rsidRPr="00D81299" w14:paraId="03F8BB35" w14:textId="77777777" w:rsidTr="00EA2EBC">
        <w:tc>
          <w:tcPr>
            <w:tcW w:w="0" w:type="auto"/>
            <w:hideMark/>
          </w:tcPr>
          <w:p w14:paraId="58109C00" w14:textId="77777777" w:rsidR="00425983" w:rsidRPr="00D81299" w:rsidRDefault="00425983" w:rsidP="00EA2EBC">
            <w:pPr>
              <w:spacing w:after="160"/>
            </w:pPr>
            <w:r w:rsidRPr="00D81299">
              <w:rPr>
                <w:b/>
                <w:bCs/>
              </w:rPr>
              <w:t xml:space="preserve">Marketing &amp; </w:t>
            </w:r>
            <w:proofErr w:type="gramStart"/>
            <w:r w:rsidRPr="00D81299">
              <w:rPr>
                <w:b/>
                <w:bCs/>
              </w:rPr>
              <w:t>Social Media</w:t>
            </w:r>
            <w:proofErr w:type="gramEnd"/>
          </w:p>
        </w:tc>
        <w:tc>
          <w:tcPr>
            <w:tcW w:w="0" w:type="auto"/>
            <w:hideMark/>
          </w:tcPr>
          <w:p w14:paraId="103D9D98" w14:textId="77777777" w:rsidR="00425983" w:rsidRPr="00D81299" w:rsidRDefault="00425983" w:rsidP="00EA2EBC">
            <w:pPr>
              <w:spacing w:after="160"/>
            </w:pPr>
          </w:p>
        </w:tc>
        <w:tc>
          <w:tcPr>
            <w:tcW w:w="0" w:type="auto"/>
            <w:hideMark/>
          </w:tcPr>
          <w:p w14:paraId="26D391C8" w14:textId="77777777" w:rsidR="00425983" w:rsidRPr="00D81299" w:rsidRDefault="00425983" w:rsidP="00EA2EBC">
            <w:pPr>
              <w:spacing w:after="160"/>
            </w:pPr>
            <w:r w:rsidRPr="00D81299">
              <w:t>██████</w:t>
            </w:r>
          </w:p>
        </w:tc>
        <w:tc>
          <w:tcPr>
            <w:tcW w:w="0" w:type="auto"/>
            <w:hideMark/>
          </w:tcPr>
          <w:p w14:paraId="1D8C7D06" w14:textId="77777777" w:rsidR="00425983" w:rsidRPr="00D81299" w:rsidRDefault="00425983" w:rsidP="00EA2EBC">
            <w:pPr>
              <w:spacing w:after="160"/>
            </w:pPr>
            <w:r w:rsidRPr="00D81299">
              <w:t>██████</w:t>
            </w:r>
          </w:p>
        </w:tc>
        <w:tc>
          <w:tcPr>
            <w:tcW w:w="0" w:type="auto"/>
            <w:hideMark/>
          </w:tcPr>
          <w:p w14:paraId="31A52114" w14:textId="77777777" w:rsidR="00425983" w:rsidRPr="00D81299" w:rsidRDefault="00425983" w:rsidP="00EA2EBC">
            <w:pPr>
              <w:spacing w:after="160"/>
            </w:pPr>
            <w:r w:rsidRPr="00D81299">
              <w:t>██████</w:t>
            </w:r>
          </w:p>
        </w:tc>
        <w:tc>
          <w:tcPr>
            <w:tcW w:w="0" w:type="auto"/>
            <w:hideMark/>
          </w:tcPr>
          <w:p w14:paraId="26F2C433" w14:textId="77777777" w:rsidR="00425983" w:rsidRPr="00D81299" w:rsidRDefault="00425983" w:rsidP="00EA2EBC">
            <w:pPr>
              <w:spacing w:after="160"/>
            </w:pPr>
            <w:r w:rsidRPr="00D81299">
              <w:t>██████</w:t>
            </w:r>
          </w:p>
        </w:tc>
        <w:tc>
          <w:tcPr>
            <w:tcW w:w="0" w:type="auto"/>
            <w:hideMark/>
          </w:tcPr>
          <w:p w14:paraId="4A5D9A64" w14:textId="77777777" w:rsidR="00425983" w:rsidRPr="00D81299" w:rsidRDefault="00425983" w:rsidP="00EA2EBC">
            <w:pPr>
              <w:spacing w:after="160"/>
            </w:pPr>
            <w:r w:rsidRPr="00D81299">
              <w:t>██████</w:t>
            </w:r>
          </w:p>
        </w:tc>
      </w:tr>
      <w:tr w:rsidR="00425983" w:rsidRPr="00D81299" w14:paraId="2B90A472" w14:textId="77777777" w:rsidTr="00EA2EBC">
        <w:tc>
          <w:tcPr>
            <w:tcW w:w="0" w:type="auto"/>
            <w:hideMark/>
          </w:tcPr>
          <w:p w14:paraId="7832A1AA" w14:textId="77777777" w:rsidR="00425983" w:rsidRPr="00D81299" w:rsidRDefault="00425983" w:rsidP="00EA2EBC">
            <w:pPr>
              <w:spacing w:after="160"/>
            </w:pPr>
            <w:r w:rsidRPr="00D81299">
              <w:rPr>
                <w:b/>
                <w:bCs/>
              </w:rPr>
              <w:t>Chef &amp; Speaker Confirmations</w:t>
            </w:r>
          </w:p>
        </w:tc>
        <w:tc>
          <w:tcPr>
            <w:tcW w:w="0" w:type="auto"/>
            <w:hideMark/>
          </w:tcPr>
          <w:p w14:paraId="4970E68D" w14:textId="77777777" w:rsidR="00425983" w:rsidRPr="00D81299" w:rsidRDefault="00425983" w:rsidP="00EA2EBC">
            <w:pPr>
              <w:spacing w:after="160"/>
            </w:pPr>
          </w:p>
        </w:tc>
        <w:tc>
          <w:tcPr>
            <w:tcW w:w="0" w:type="auto"/>
            <w:hideMark/>
          </w:tcPr>
          <w:p w14:paraId="0B49895D" w14:textId="77777777" w:rsidR="00425983" w:rsidRPr="00D81299" w:rsidRDefault="00425983" w:rsidP="00EA2EBC">
            <w:pPr>
              <w:spacing w:after="160"/>
            </w:pPr>
            <w:r w:rsidRPr="00D81299">
              <w:t>██████</w:t>
            </w:r>
          </w:p>
        </w:tc>
        <w:tc>
          <w:tcPr>
            <w:tcW w:w="0" w:type="auto"/>
            <w:hideMark/>
          </w:tcPr>
          <w:p w14:paraId="1F277BF8" w14:textId="77777777" w:rsidR="00425983" w:rsidRPr="00D81299" w:rsidRDefault="00425983" w:rsidP="00EA2EBC">
            <w:pPr>
              <w:spacing w:after="160"/>
            </w:pPr>
            <w:r w:rsidRPr="00D81299">
              <w:t>██████</w:t>
            </w:r>
          </w:p>
        </w:tc>
        <w:tc>
          <w:tcPr>
            <w:tcW w:w="0" w:type="auto"/>
            <w:hideMark/>
          </w:tcPr>
          <w:p w14:paraId="48CBA200" w14:textId="77777777" w:rsidR="00425983" w:rsidRPr="00D81299" w:rsidRDefault="00425983" w:rsidP="00EA2EBC">
            <w:pPr>
              <w:spacing w:after="160"/>
            </w:pPr>
            <w:r w:rsidRPr="00D81299">
              <w:t>██████</w:t>
            </w:r>
          </w:p>
        </w:tc>
        <w:tc>
          <w:tcPr>
            <w:tcW w:w="0" w:type="auto"/>
            <w:hideMark/>
          </w:tcPr>
          <w:p w14:paraId="4712A9B9" w14:textId="77777777" w:rsidR="00425983" w:rsidRPr="00D81299" w:rsidRDefault="00425983" w:rsidP="00EA2EBC">
            <w:pPr>
              <w:spacing w:after="160"/>
            </w:pPr>
          </w:p>
        </w:tc>
        <w:tc>
          <w:tcPr>
            <w:tcW w:w="0" w:type="auto"/>
            <w:hideMark/>
          </w:tcPr>
          <w:p w14:paraId="3206023D" w14:textId="77777777" w:rsidR="00425983" w:rsidRPr="00D81299" w:rsidRDefault="00425983" w:rsidP="00EA2EBC">
            <w:pPr>
              <w:spacing w:after="160"/>
            </w:pPr>
          </w:p>
        </w:tc>
      </w:tr>
      <w:tr w:rsidR="00425983" w:rsidRPr="00D81299" w14:paraId="10983332" w14:textId="77777777" w:rsidTr="00EA2EBC">
        <w:tc>
          <w:tcPr>
            <w:tcW w:w="0" w:type="auto"/>
            <w:hideMark/>
          </w:tcPr>
          <w:p w14:paraId="67016B6D" w14:textId="77777777" w:rsidR="00425983" w:rsidRPr="00D81299" w:rsidRDefault="00425983" w:rsidP="00EA2EBC">
            <w:pPr>
              <w:spacing w:after="160"/>
            </w:pPr>
            <w:r w:rsidRPr="00D81299">
              <w:rPr>
                <w:b/>
                <w:bCs/>
              </w:rPr>
              <w:t>Ticket Sales &amp; Registrations</w:t>
            </w:r>
          </w:p>
        </w:tc>
        <w:tc>
          <w:tcPr>
            <w:tcW w:w="0" w:type="auto"/>
            <w:hideMark/>
          </w:tcPr>
          <w:p w14:paraId="3C830F69" w14:textId="77777777" w:rsidR="00425983" w:rsidRPr="00D81299" w:rsidRDefault="00425983" w:rsidP="00EA2EBC">
            <w:pPr>
              <w:spacing w:after="160"/>
            </w:pPr>
          </w:p>
        </w:tc>
        <w:tc>
          <w:tcPr>
            <w:tcW w:w="0" w:type="auto"/>
            <w:hideMark/>
          </w:tcPr>
          <w:p w14:paraId="0AF30EAF" w14:textId="77777777" w:rsidR="00425983" w:rsidRPr="00D81299" w:rsidRDefault="00425983" w:rsidP="00EA2EBC">
            <w:pPr>
              <w:spacing w:after="160"/>
            </w:pPr>
            <w:r w:rsidRPr="00D81299">
              <w:t>██████</w:t>
            </w:r>
          </w:p>
        </w:tc>
        <w:tc>
          <w:tcPr>
            <w:tcW w:w="0" w:type="auto"/>
            <w:hideMark/>
          </w:tcPr>
          <w:p w14:paraId="2986F364" w14:textId="77777777" w:rsidR="00425983" w:rsidRPr="00D81299" w:rsidRDefault="00425983" w:rsidP="00EA2EBC">
            <w:pPr>
              <w:spacing w:after="160"/>
            </w:pPr>
            <w:r w:rsidRPr="00D81299">
              <w:t>██████</w:t>
            </w:r>
          </w:p>
        </w:tc>
        <w:tc>
          <w:tcPr>
            <w:tcW w:w="0" w:type="auto"/>
            <w:hideMark/>
          </w:tcPr>
          <w:p w14:paraId="3934166D" w14:textId="77777777" w:rsidR="00425983" w:rsidRPr="00D81299" w:rsidRDefault="00425983" w:rsidP="00EA2EBC">
            <w:pPr>
              <w:spacing w:after="160"/>
            </w:pPr>
            <w:r w:rsidRPr="00D81299">
              <w:t>██████</w:t>
            </w:r>
          </w:p>
        </w:tc>
        <w:tc>
          <w:tcPr>
            <w:tcW w:w="0" w:type="auto"/>
            <w:hideMark/>
          </w:tcPr>
          <w:p w14:paraId="1E4D17EF" w14:textId="77777777" w:rsidR="00425983" w:rsidRPr="00D81299" w:rsidRDefault="00425983" w:rsidP="00EA2EBC">
            <w:pPr>
              <w:spacing w:after="160"/>
            </w:pPr>
            <w:r w:rsidRPr="00D81299">
              <w:t>██████</w:t>
            </w:r>
          </w:p>
        </w:tc>
        <w:tc>
          <w:tcPr>
            <w:tcW w:w="0" w:type="auto"/>
            <w:hideMark/>
          </w:tcPr>
          <w:p w14:paraId="0E9BF87B" w14:textId="77777777" w:rsidR="00425983" w:rsidRPr="00D81299" w:rsidRDefault="00425983" w:rsidP="00EA2EBC">
            <w:pPr>
              <w:spacing w:after="160"/>
            </w:pPr>
            <w:r w:rsidRPr="00D81299">
              <w:t>██████</w:t>
            </w:r>
          </w:p>
        </w:tc>
      </w:tr>
      <w:tr w:rsidR="00425983" w:rsidRPr="00D81299" w14:paraId="245B7503" w14:textId="77777777" w:rsidTr="00EA2EBC">
        <w:tc>
          <w:tcPr>
            <w:tcW w:w="0" w:type="auto"/>
            <w:hideMark/>
          </w:tcPr>
          <w:p w14:paraId="39F0B498" w14:textId="77777777" w:rsidR="00425983" w:rsidRPr="00D81299" w:rsidRDefault="00425983" w:rsidP="00EA2EBC">
            <w:pPr>
              <w:spacing w:after="160"/>
            </w:pPr>
            <w:r w:rsidRPr="00D81299">
              <w:rPr>
                <w:b/>
                <w:bCs/>
              </w:rPr>
              <w:t>Finali</w:t>
            </w:r>
            <w:r>
              <w:rPr>
                <w:b/>
                <w:bCs/>
              </w:rPr>
              <w:t>s</w:t>
            </w:r>
            <w:r w:rsidRPr="00D81299">
              <w:rPr>
                <w:b/>
                <w:bCs/>
              </w:rPr>
              <w:t>ing Catering &amp; AV Setup</w:t>
            </w:r>
          </w:p>
        </w:tc>
        <w:tc>
          <w:tcPr>
            <w:tcW w:w="0" w:type="auto"/>
            <w:hideMark/>
          </w:tcPr>
          <w:p w14:paraId="624D043B" w14:textId="77777777" w:rsidR="00425983" w:rsidRPr="00D81299" w:rsidRDefault="00425983" w:rsidP="00EA2EBC">
            <w:pPr>
              <w:spacing w:after="160"/>
            </w:pPr>
          </w:p>
        </w:tc>
        <w:tc>
          <w:tcPr>
            <w:tcW w:w="0" w:type="auto"/>
            <w:hideMark/>
          </w:tcPr>
          <w:p w14:paraId="3FA8438B" w14:textId="77777777" w:rsidR="00425983" w:rsidRPr="00D81299" w:rsidRDefault="00425983" w:rsidP="00EA2EBC">
            <w:pPr>
              <w:spacing w:after="160"/>
            </w:pPr>
          </w:p>
        </w:tc>
        <w:tc>
          <w:tcPr>
            <w:tcW w:w="0" w:type="auto"/>
            <w:hideMark/>
          </w:tcPr>
          <w:p w14:paraId="35340BDB" w14:textId="77777777" w:rsidR="00425983" w:rsidRPr="00D81299" w:rsidRDefault="00425983" w:rsidP="00EA2EBC">
            <w:pPr>
              <w:spacing w:after="160"/>
            </w:pPr>
            <w:r w:rsidRPr="00D81299">
              <w:t>██████</w:t>
            </w:r>
          </w:p>
        </w:tc>
        <w:tc>
          <w:tcPr>
            <w:tcW w:w="0" w:type="auto"/>
            <w:hideMark/>
          </w:tcPr>
          <w:p w14:paraId="28B79AAA" w14:textId="77777777" w:rsidR="00425983" w:rsidRPr="00D81299" w:rsidRDefault="00425983" w:rsidP="00EA2EBC">
            <w:pPr>
              <w:spacing w:after="160"/>
            </w:pPr>
            <w:r w:rsidRPr="00D81299">
              <w:t>██████</w:t>
            </w:r>
          </w:p>
        </w:tc>
        <w:tc>
          <w:tcPr>
            <w:tcW w:w="0" w:type="auto"/>
            <w:hideMark/>
          </w:tcPr>
          <w:p w14:paraId="26B537E3" w14:textId="77777777" w:rsidR="00425983" w:rsidRPr="00D81299" w:rsidRDefault="00425983" w:rsidP="00EA2EBC">
            <w:pPr>
              <w:spacing w:after="160"/>
            </w:pPr>
            <w:r w:rsidRPr="00D81299">
              <w:t>██████</w:t>
            </w:r>
          </w:p>
        </w:tc>
        <w:tc>
          <w:tcPr>
            <w:tcW w:w="0" w:type="auto"/>
            <w:hideMark/>
          </w:tcPr>
          <w:p w14:paraId="112DC7EC" w14:textId="77777777" w:rsidR="00425983" w:rsidRPr="00D81299" w:rsidRDefault="00425983" w:rsidP="00EA2EBC">
            <w:pPr>
              <w:spacing w:after="160"/>
            </w:pPr>
          </w:p>
        </w:tc>
      </w:tr>
      <w:tr w:rsidR="00425983" w:rsidRPr="00D81299" w14:paraId="7A307177" w14:textId="77777777" w:rsidTr="00EA2EBC">
        <w:tc>
          <w:tcPr>
            <w:tcW w:w="0" w:type="auto"/>
            <w:hideMark/>
          </w:tcPr>
          <w:p w14:paraId="63A4CA7B" w14:textId="77777777" w:rsidR="00425983" w:rsidRPr="00D81299" w:rsidRDefault="00425983" w:rsidP="00EA2EBC">
            <w:pPr>
              <w:spacing w:after="160"/>
            </w:pPr>
            <w:r w:rsidRPr="00D81299">
              <w:rPr>
                <w:b/>
                <w:bCs/>
              </w:rPr>
              <w:t>Workshop &amp; Panel Planning</w:t>
            </w:r>
          </w:p>
        </w:tc>
        <w:tc>
          <w:tcPr>
            <w:tcW w:w="0" w:type="auto"/>
            <w:hideMark/>
          </w:tcPr>
          <w:p w14:paraId="43F8BB15" w14:textId="77777777" w:rsidR="00425983" w:rsidRPr="00D81299" w:rsidRDefault="00425983" w:rsidP="00EA2EBC">
            <w:pPr>
              <w:spacing w:after="160"/>
            </w:pPr>
          </w:p>
        </w:tc>
        <w:tc>
          <w:tcPr>
            <w:tcW w:w="0" w:type="auto"/>
            <w:hideMark/>
          </w:tcPr>
          <w:p w14:paraId="382DEBC5" w14:textId="77777777" w:rsidR="00425983" w:rsidRPr="00D81299" w:rsidRDefault="00425983" w:rsidP="00EA2EBC">
            <w:pPr>
              <w:spacing w:after="160"/>
            </w:pPr>
            <w:r w:rsidRPr="00D81299">
              <w:t>██████</w:t>
            </w:r>
          </w:p>
        </w:tc>
        <w:tc>
          <w:tcPr>
            <w:tcW w:w="0" w:type="auto"/>
            <w:hideMark/>
          </w:tcPr>
          <w:p w14:paraId="54BAC7EC" w14:textId="77777777" w:rsidR="00425983" w:rsidRPr="00D81299" w:rsidRDefault="00425983" w:rsidP="00EA2EBC">
            <w:pPr>
              <w:spacing w:after="160"/>
            </w:pPr>
            <w:r w:rsidRPr="00D81299">
              <w:t>██████</w:t>
            </w:r>
          </w:p>
        </w:tc>
        <w:tc>
          <w:tcPr>
            <w:tcW w:w="0" w:type="auto"/>
            <w:hideMark/>
          </w:tcPr>
          <w:p w14:paraId="1C947D08" w14:textId="77777777" w:rsidR="00425983" w:rsidRPr="00D81299" w:rsidRDefault="00425983" w:rsidP="00EA2EBC">
            <w:pPr>
              <w:spacing w:after="160"/>
            </w:pPr>
            <w:r w:rsidRPr="00D81299">
              <w:t>██████</w:t>
            </w:r>
          </w:p>
        </w:tc>
        <w:tc>
          <w:tcPr>
            <w:tcW w:w="0" w:type="auto"/>
            <w:hideMark/>
          </w:tcPr>
          <w:p w14:paraId="078D5CA6" w14:textId="77777777" w:rsidR="00425983" w:rsidRPr="00D81299" w:rsidRDefault="00425983" w:rsidP="00EA2EBC">
            <w:pPr>
              <w:spacing w:after="160"/>
            </w:pPr>
            <w:r w:rsidRPr="00D81299">
              <w:t>██████</w:t>
            </w:r>
          </w:p>
        </w:tc>
        <w:tc>
          <w:tcPr>
            <w:tcW w:w="0" w:type="auto"/>
            <w:hideMark/>
          </w:tcPr>
          <w:p w14:paraId="5527FD62" w14:textId="77777777" w:rsidR="00425983" w:rsidRPr="00D81299" w:rsidRDefault="00425983" w:rsidP="00EA2EBC">
            <w:pPr>
              <w:spacing w:after="160"/>
            </w:pPr>
          </w:p>
        </w:tc>
      </w:tr>
      <w:tr w:rsidR="00425983" w:rsidRPr="00D81299" w14:paraId="5DB82A46" w14:textId="77777777" w:rsidTr="00EA2EBC">
        <w:tc>
          <w:tcPr>
            <w:tcW w:w="0" w:type="auto"/>
            <w:hideMark/>
          </w:tcPr>
          <w:p w14:paraId="2F7DCC68" w14:textId="77777777" w:rsidR="00425983" w:rsidRPr="00D81299" w:rsidRDefault="00425983" w:rsidP="00EA2EBC">
            <w:pPr>
              <w:spacing w:after="160"/>
            </w:pPr>
            <w:r w:rsidRPr="00D81299">
              <w:rPr>
                <w:b/>
                <w:bCs/>
              </w:rPr>
              <w:t>Risk &amp; Safety Planning</w:t>
            </w:r>
          </w:p>
        </w:tc>
        <w:tc>
          <w:tcPr>
            <w:tcW w:w="0" w:type="auto"/>
            <w:hideMark/>
          </w:tcPr>
          <w:p w14:paraId="08177419" w14:textId="77777777" w:rsidR="00425983" w:rsidRPr="00D81299" w:rsidRDefault="00425983" w:rsidP="00EA2EBC">
            <w:pPr>
              <w:spacing w:after="160"/>
            </w:pPr>
          </w:p>
        </w:tc>
        <w:tc>
          <w:tcPr>
            <w:tcW w:w="0" w:type="auto"/>
            <w:hideMark/>
          </w:tcPr>
          <w:p w14:paraId="06CD8D0C" w14:textId="77777777" w:rsidR="00425983" w:rsidRPr="00D81299" w:rsidRDefault="00425983" w:rsidP="00EA2EBC">
            <w:pPr>
              <w:spacing w:after="160"/>
            </w:pPr>
          </w:p>
        </w:tc>
        <w:tc>
          <w:tcPr>
            <w:tcW w:w="0" w:type="auto"/>
            <w:hideMark/>
          </w:tcPr>
          <w:p w14:paraId="16A8AE0C" w14:textId="77777777" w:rsidR="00425983" w:rsidRPr="00D81299" w:rsidRDefault="00425983" w:rsidP="00EA2EBC">
            <w:pPr>
              <w:spacing w:after="160"/>
            </w:pPr>
            <w:r w:rsidRPr="00D81299">
              <w:t>██████</w:t>
            </w:r>
          </w:p>
        </w:tc>
        <w:tc>
          <w:tcPr>
            <w:tcW w:w="0" w:type="auto"/>
            <w:hideMark/>
          </w:tcPr>
          <w:p w14:paraId="6029CE09" w14:textId="77777777" w:rsidR="00425983" w:rsidRPr="00D81299" w:rsidRDefault="00425983" w:rsidP="00EA2EBC">
            <w:pPr>
              <w:spacing w:after="160"/>
            </w:pPr>
            <w:r w:rsidRPr="00D81299">
              <w:t>██████</w:t>
            </w:r>
          </w:p>
        </w:tc>
        <w:tc>
          <w:tcPr>
            <w:tcW w:w="0" w:type="auto"/>
            <w:hideMark/>
          </w:tcPr>
          <w:p w14:paraId="3ED21AA4" w14:textId="77777777" w:rsidR="00425983" w:rsidRPr="00D81299" w:rsidRDefault="00425983" w:rsidP="00EA2EBC">
            <w:pPr>
              <w:spacing w:after="160"/>
            </w:pPr>
            <w:r w:rsidRPr="00D81299">
              <w:t>██████</w:t>
            </w:r>
          </w:p>
        </w:tc>
        <w:tc>
          <w:tcPr>
            <w:tcW w:w="0" w:type="auto"/>
            <w:hideMark/>
          </w:tcPr>
          <w:p w14:paraId="1D54EA95" w14:textId="77777777" w:rsidR="00425983" w:rsidRPr="00D81299" w:rsidRDefault="00425983" w:rsidP="00EA2EBC">
            <w:pPr>
              <w:spacing w:after="160"/>
            </w:pPr>
            <w:r w:rsidRPr="00D81299">
              <w:t>██████</w:t>
            </w:r>
          </w:p>
        </w:tc>
      </w:tr>
      <w:tr w:rsidR="00425983" w:rsidRPr="00D81299" w14:paraId="0CD6B1F7" w14:textId="77777777" w:rsidTr="00EA2EBC">
        <w:tc>
          <w:tcPr>
            <w:tcW w:w="0" w:type="auto"/>
            <w:hideMark/>
          </w:tcPr>
          <w:p w14:paraId="7D3A9897" w14:textId="77777777" w:rsidR="00425983" w:rsidRPr="00D81299" w:rsidRDefault="00425983" w:rsidP="00EA2EBC">
            <w:pPr>
              <w:spacing w:after="160"/>
            </w:pPr>
            <w:r w:rsidRPr="00D81299">
              <w:rPr>
                <w:b/>
                <w:bCs/>
              </w:rPr>
              <w:t>Event Day Execution</w:t>
            </w:r>
          </w:p>
        </w:tc>
        <w:tc>
          <w:tcPr>
            <w:tcW w:w="0" w:type="auto"/>
            <w:hideMark/>
          </w:tcPr>
          <w:p w14:paraId="4BFCDEE7" w14:textId="77777777" w:rsidR="00425983" w:rsidRPr="00D81299" w:rsidRDefault="00425983" w:rsidP="00EA2EBC">
            <w:pPr>
              <w:spacing w:after="160"/>
            </w:pPr>
          </w:p>
        </w:tc>
        <w:tc>
          <w:tcPr>
            <w:tcW w:w="0" w:type="auto"/>
            <w:hideMark/>
          </w:tcPr>
          <w:p w14:paraId="3F001C1C" w14:textId="77777777" w:rsidR="00425983" w:rsidRPr="00D81299" w:rsidRDefault="00425983" w:rsidP="00EA2EBC">
            <w:pPr>
              <w:spacing w:after="160"/>
            </w:pPr>
          </w:p>
        </w:tc>
        <w:tc>
          <w:tcPr>
            <w:tcW w:w="0" w:type="auto"/>
            <w:hideMark/>
          </w:tcPr>
          <w:p w14:paraId="02432FFF" w14:textId="77777777" w:rsidR="00425983" w:rsidRPr="00D81299" w:rsidRDefault="00425983" w:rsidP="00EA2EBC">
            <w:pPr>
              <w:spacing w:after="160"/>
            </w:pPr>
          </w:p>
        </w:tc>
        <w:tc>
          <w:tcPr>
            <w:tcW w:w="0" w:type="auto"/>
            <w:hideMark/>
          </w:tcPr>
          <w:p w14:paraId="66950A99" w14:textId="77777777" w:rsidR="00425983" w:rsidRPr="00D81299" w:rsidRDefault="00425983" w:rsidP="00EA2EBC">
            <w:pPr>
              <w:spacing w:after="160"/>
            </w:pPr>
          </w:p>
        </w:tc>
        <w:tc>
          <w:tcPr>
            <w:tcW w:w="0" w:type="auto"/>
            <w:hideMark/>
          </w:tcPr>
          <w:p w14:paraId="7EC47BED" w14:textId="77777777" w:rsidR="00425983" w:rsidRPr="00D81299" w:rsidRDefault="00425983" w:rsidP="00EA2EBC">
            <w:pPr>
              <w:spacing w:after="160"/>
            </w:pPr>
          </w:p>
        </w:tc>
        <w:tc>
          <w:tcPr>
            <w:tcW w:w="0" w:type="auto"/>
            <w:hideMark/>
          </w:tcPr>
          <w:p w14:paraId="52D33CF7" w14:textId="77777777" w:rsidR="00425983" w:rsidRPr="00D81299" w:rsidRDefault="00425983" w:rsidP="00EA2EBC">
            <w:pPr>
              <w:spacing w:after="160"/>
            </w:pPr>
            <w:r w:rsidRPr="00D81299">
              <w:t>██████</w:t>
            </w:r>
          </w:p>
        </w:tc>
      </w:tr>
      <w:tr w:rsidR="00425983" w:rsidRPr="00D81299" w14:paraId="5F0950D9" w14:textId="77777777" w:rsidTr="00EA2EBC">
        <w:tc>
          <w:tcPr>
            <w:tcW w:w="0" w:type="auto"/>
            <w:hideMark/>
          </w:tcPr>
          <w:p w14:paraId="2376093A" w14:textId="77777777" w:rsidR="00425983" w:rsidRPr="00D81299" w:rsidRDefault="00425983" w:rsidP="00EA2EBC">
            <w:pPr>
              <w:spacing w:after="160"/>
            </w:pPr>
            <w:r w:rsidRPr="00D81299">
              <w:rPr>
                <w:b/>
                <w:bCs/>
              </w:rPr>
              <w:t>Post-Event Evaluation</w:t>
            </w:r>
          </w:p>
        </w:tc>
        <w:tc>
          <w:tcPr>
            <w:tcW w:w="0" w:type="auto"/>
            <w:hideMark/>
          </w:tcPr>
          <w:p w14:paraId="024CCE44" w14:textId="77777777" w:rsidR="00425983" w:rsidRPr="00D81299" w:rsidRDefault="00425983" w:rsidP="00EA2EBC">
            <w:pPr>
              <w:spacing w:after="160"/>
            </w:pPr>
          </w:p>
        </w:tc>
        <w:tc>
          <w:tcPr>
            <w:tcW w:w="0" w:type="auto"/>
            <w:hideMark/>
          </w:tcPr>
          <w:p w14:paraId="5791B229" w14:textId="77777777" w:rsidR="00425983" w:rsidRPr="00D81299" w:rsidRDefault="00425983" w:rsidP="00EA2EBC">
            <w:pPr>
              <w:spacing w:after="160"/>
            </w:pPr>
          </w:p>
        </w:tc>
        <w:tc>
          <w:tcPr>
            <w:tcW w:w="0" w:type="auto"/>
            <w:hideMark/>
          </w:tcPr>
          <w:p w14:paraId="0B6CB63A" w14:textId="77777777" w:rsidR="00425983" w:rsidRPr="00D81299" w:rsidRDefault="00425983" w:rsidP="00EA2EBC">
            <w:pPr>
              <w:spacing w:after="160"/>
            </w:pPr>
          </w:p>
        </w:tc>
        <w:tc>
          <w:tcPr>
            <w:tcW w:w="0" w:type="auto"/>
            <w:hideMark/>
          </w:tcPr>
          <w:p w14:paraId="649785B1" w14:textId="77777777" w:rsidR="00425983" w:rsidRPr="00D81299" w:rsidRDefault="00425983" w:rsidP="00EA2EBC">
            <w:pPr>
              <w:spacing w:after="160"/>
            </w:pPr>
          </w:p>
        </w:tc>
        <w:tc>
          <w:tcPr>
            <w:tcW w:w="0" w:type="auto"/>
            <w:hideMark/>
          </w:tcPr>
          <w:p w14:paraId="23F0C11A" w14:textId="77777777" w:rsidR="00425983" w:rsidRPr="00D81299" w:rsidRDefault="00425983" w:rsidP="00EA2EBC">
            <w:pPr>
              <w:spacing w:after="160"/>
            </w:pPr>
          </w:p>
        </w:tc>
        <w:tc>
          <w:tcPr>
            <w:tcW w:w="0" w:type="auto"/>
            <w:hideMark/>
          </w:tcPr>
          <w:p w14:paraId="662CC834" w14:textId="77777777" w:rsidR="00425983" w:rsidRPr="00D81299" w:rsidRDefault="00425983" w:rsidP="00EA2EBC">
            <w:pPr>
              <w:spacing w:after="160"/>
            </w:pPr>
            <w:r w:rsidRPr="00D81299">
              <w:t>██████</w:t>
            </w:r>
          </w:p>
        </w:tc>
      </w:tr>
    </w:tbl>
    <w:p w14:paraId="036F8C7F" w14:textId="77777777" w:rsidR="00425983" w:rsidRDefault="00425983" w:rsidP="00425983">
      <w:pPr>
        <w:pStyle w:val="Heading2"/>
      </w:pPr>
    </w:p>
    <w:p w14:paraId="696D9AAF" w14:textId="77777777" w:rsidR="00425983" w:rsidRPr="00EE3CD5" w:rsidRDefault="00425983" w:rsidP="00425983">
      <w:pPr>
        <w:pStyle w:val="Heading2"/>
      </w:pPr>
      <w:bookmarkStart w:id="22" w:name="_Toc191671091"/>
      <w:r>
        <w:t xml:space="preserve">Figure 5 - </w:t>
      </w:r>
      <w:r w:rsidRPr="00EE3CD5">
        <w:t>Administrative Elements of the Event &amp; Justifications</w:t>
      </w:r>
      <w:bookmarkEnd w:id="22"/>
    </w:p>
    <w:tbl>
      <w:tblPr>
        <w:tblStyle w:val="PlainTable1"/>
        <w:tblW w:w="0" w:type="auto"/>
        <w:tblLook w:val="04A0" w:firstRow="1" w:lastRow="0" w:firstColumn="1" w:lastColumn="0" w:noHBand="0" w:noVBand="1"/>
      </w:tblPr>
      <w:tblGrid>
        <w:gridCol w:w="1860"/>
        <w:gridCol w:w="7490"/>
      </w:tblGrid>
      <w:tr w:rsidR="00425983" w:rsidRPr="00EE3CD5" w14:paraId="5D63B1FA" w14:textId="77777777" w:rsidTr="00EA2E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40E68" w14:textId="77777777" w:rsidR="00425983" w:rsidRPr="00EE3CD5" w:rsidRDefault="00425983" w:rsidP="00EA2EBC">
            <w:pPr>
              <w:spacing w:after="160"/>
            </w:pPr>
            <w:r w:rsidRPr="00EE3CD5">
              <w:t>Element</w:t>
            </w:r>
          </w:p>
        </w:tc>
        <w:tc>
          <w:tcPr>
            <w:tcW w:w="0" w:type="auto"/>
            <w:hideMark/>
          </w:tcPr>
          <w:p w14:paraId="5E3975A9" w14:textId="77777777" w:rsidR="00425983" w:rsidRPr="00EE3CD5" w:rsidRDefault="00425983" w:rsidP="00EA2EBC">
            <w:pPr>
              <w:spacing w:after="160"/>
              <w:cnfStyle w:val="100000000000" w:firstRow="1" w:lastRow="0" w:firstColumn="0" w:lastColumn="0" w:oddVBand="0" w:evenVBand="0" w:oddHBand="0" w:evenHBand="0" w:firstRowFirstColumn="0" w:firstRowLastColumn="0" w:lastRowFirstColumn="0" w:lastRowLastColumn="0"/>
            </w:pPr>
            <w:r w:rsidRPr="00EE3CD5">
              <w:t>Details &amp; Justification (with In-Text Citations)</w:t>
            </w:r>
          </w:p>
        </w:tc>
      </w:tr>
      <w:tr w:rsidR="00425983" w:rsidRPr="00EE3CD5" w14:paraId="535F239D"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AFBF00" w14:textId="77777777" w:rsidR="00425983" w:rsidRDefault="00425983" w:rsidP="00EA2EBC">
            <w:pPr>
              <w:spacing w:after="160"/>
              <w:rPr>
                <w:b w:val="0"/>
                <w:bCs w:val="0"/>
              </w:rPr>
            </w:pPr>
          </w:p>
          <w:p w14:paraId="753F5483" w14:textId="77777777" w:rsidR="00425983" w:rsidRDefault="00425983" w:rsidP="00EA2EBC">
            <w:pPr>
              <w:spacing w:after="160"/>
              <w:rPr>
                <w:b w:val="0"/>
                <w:bCs w:val="0"/>
              </w:rPr>
            </w:pPr>
          </w:p>
          <w:p w14:paraId="199A2CEA" w14:textId="77777777" w:rsidR="00425983" w:rsidRPr="00EE3CD5" w:rsidRDefault="00425983" w:rsidP="00EA2EBC">
            <w:pPr>
              <w:spacing w:after="160"/>
            </w:pPr>
            <w:r w:rsidRPr="00EE3CD5">
              <w:t>1. Human Resources (HR)</w:t>
            </w:r>
          </w:p>
        </w:tc>
        <w:tc>
          <w:tcPr>
            <w:tcW w:w="0" w:type="auto"/>
            <w:hideMark/>
          </w:tcPr>
          <w:p w14:paraId="4AB9C248" w14:textId="77777777" w:rsidR="00425983" w:rsidRPr="00EE3CD5" w:rsidRDefault="00425983" w:rsidP="00EA2EBC">
            <w:pPr>
              <w:spacing w:after="160"/>
              <w:cnfStyle w:val="000000100000" w:firstRow="0" w:lastRow="0" w:firstColumn="0" w:lastColumn="0" w:oddVBand="0" w:evenVBand="0" w:oddHBand="1" w:evenHBand="0" w:firstRowFirstColumn="0" w:firstRowLastColumn="0" w:lastRowFirstColumn="0" w:lastRowLastColumn="0"/>
            </w:pPr>
            <w:r w:rsidRPr="00C16DA4">
              <w:t>This event only works with well-coordinated team</w:t>
            </w:r>
            <w:r>
              <w:t>s</w:t>
            </w:r>
            <w:r w:rsidRPr="00C16DA4">
              <w:t xml:space="preserve"> like event managers, chefs, catering staff, technical staff, </w:t>
            </w:r>
            <w:proofErr w:type="gramStart"/>
            <w:r w:rsidRPr="00C16DA4">
              <w:t>security</w:t>
            </w:r>
            <w:proofErr w:type="gramEnd"/>
            <w:r w:rsidRPr="00C16DA4">
              <w:t xml:space="preserve"> and volunteers. The Bowdin et al. (2012) opinion states that good event workforce planning is good for efficiency and the satisfaction too of the attendees. Having a gender equality hire strategy fits the event’s mission, representing equity at work (Silvers, 2012). Furthermore, cultural sensitivity training is crucial for encouraging inclusivity and avoiding bias within the workplace (Getz &amp; Page, 2019). This approach </w:t>
            </w:r>
            <w:r>
              <w:t>can</w:t>
            </w:r>
            <w:r w:rsidRPr="00C16DA4">
              <w:t xml:space="preserve"> ensure operations are smooth and </w:t>
            </w:r>
            <w:r>
              <w:t xml:space="preserve">the </w:t>
            </w:r>
            <w:r w:rsidRPr="00C16DA4">
              <w:t>work environment is inclusive.</w:t>
            </w:r>
          </w:p>
        </w:tc>
      </w:tr>
      <w:tr w:rsidR="00425983" w:rsidRPr="00EE3CD5" w14:paraId="0E8C7D8F" w14:textId="77777777" w:rsidTr="00EA2EBC">
        <w:tc>
          <w:tcPr>
            <w:cnfStyle w:val="001000000000" w:firstRow="0" w:lastRow="0" w:firstColumn="1" w:lastColumn="0" w:oddVBand="0" w:evenVBand="0" w:oddHBand="0" w:evenHBand="0" w:firstRowFirstColumn="0" w:firstRowLastColumn="0" w:lastRowFirstColumn="0" w:lastRowLastColumn="0"/>
            <w:tcW w:w="0" w:type="auto"/>
            <w:hideMark/>
          </w:tcPr>
          <w:p w14:paraId="03E6279D" w14:textId="77777777" w:rsidR="00425983" w:rsidRDefault="00425983" w:rsidP="00EA2EBC">
            <w:pPr>
              <w:spacing w:after="160"/>
              <w:rPr>
                <w:b w:val="0"/>
                <w:bCs w:val="0"/>
              </w:rPr>
            </w:pPr>
          </w:p>
          <w:p w14:paraId="2F8A62E4" w14:textId="77777777" w:rsidR="00425983" w:rsidRPr="00EE3CD5" w:rsidRDefault="00425983" w:rsidP="00EA2EBC">
            <w:pPr>
              <w:spacing w:after="160"/>
            </w:pPr>
            <w:r w:rsidRPr="00EE3CD5">
              <w:t>2. Information Management</w:t>
            </w:r>
          </w:p>
        </w:tc>
        <w:tc>
          <w:tcPr>
            <w:tcW w:w="0" w:type="auto"/>
            <w:hideMark/>
          </w:tcPr>
          <w:p w14:paraId="6B0088C9" w14:textId="77777777" w:rsidR="00425983" w:rsidRPr="00EE3CD5" w:rsidRDefault="00425983" w:rsidP="00EA2EBC">
            <w:pPr>
              <w:spacing w:after="160"/>
              <w:cnfStyle w:val="000000000000" w:firstRow="0" w:lastRow="0" w:firstColumn="0" w:lastColumn="0" w:oddVBand="0" w:evenVBand="0" w:oddHBand="0" w:evenHBand="0" w:firstRowFirstColumn="0" w:firstRowLastColumn="0" w:lastRowFirstColumn="0" w:lastRowLastColumn="0"/>
            </w:pPr>
            <w:proofErr w:type="gramStart"/>
            <w:r w:rsidRPr="00C16DA4">
              <w:t>That is to say, workflow</w:t>
            </w:r>
            <w:proofErr w:type="gramEnd"/>
            <w:r w:rsidRPr="00C16DA4">
              <w:t xml:space="preserve"> efficiency is optimized with digital platforms such as Eventbrite for ticketing and Trello for project management. As reported by Allen et al. (2022), centralized information systems aid in </w:t>
            </w:r>
            <w:r>
              <w:t xml:space="preserve">the </w:t>
            </w:r>
            <w:r w:rsidRPr="00C16DA4">
              <w:t>coordination of stakeholders and reduce risks of lack of communication. Such digital solutions as CRM tools allow us to efficiently manage attendee data safely in a way that meets the requirements of GDPR (Raj et al., 2017). Real</w:t>
            </w:r>
            <w:r>
              <w:t>-</w:t>
            </w:r>
            <w:r w:rsidRPr="00C16DA4">
              <w:t xml:space="preserve">time analytics integration allows organizers to </w:t>
            </w:r>
            <w:r>
              <w:t>m</w:t>
            </w:r>
            <w:r w:rsidRPr="00C16DA4">
              <w:t>ake data</w:t>
            </w:r>
            <w:r>
              <w:t>-</w:t>
            </w:r>
            <w:r w:rsidRPr="00C16DA4">
              <w:t>driven decisions and that can make an event execution better.</w:t>
            </w:r>
          </w:p>
        </w:tc>
      </w:tr>
      <w:tr w:rsidR="00425983" w:rsidRPr="00EE3CD5" w14:paraId="7C3DD873"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B99836" w14:textId="77777777" w:rsidR="00425983" w:rsidRDefault="00425983" w:rsidP="00EA2EBC">
            <w:pPr>
              <w:spacing w:after="160"/>
              <w:rPr>
                <w:b w:val="0"/>
                <w:bCs w:val="0"/>
              </w:rPr>
            </w:pPr>
          </w:p>
          <w:p w14:paraId="71113179" w14:textId="77777777" w:rsidR="00425983" w:rsidRDefault="00425983" w:rsidP="00EA2EBC">
            <w:pPr>
              <w:spacing w:after="160"/>
              <w:rPr>
                <w:b w:val="0"/>
                <w:bCs w:val="0"/>
              </w:rPr>
            </w:pPr>
          </w:p>
          <w:p w14:paraId="3BA3D157" w14:textId="77777777" w:rsidR="00425983" w:rsidRPr="00EE3CD5" w:rsidRDefault="00425983" w:rsidP="00EA2EBC">
            <w:pPr>
              <w:spacing w:after="160"/>
            </w:pPr>
            <w:r w:rsidRPr="00EE3CD5">
              <w:t>3. Procurement</w:t>
            </w:r>
          </w:p>
        </w:tc>
        <w:tc>
          <w:tcPr>
            <w:tcW w:w="0" w:type="auto"/>
            <w:hideMark/>
          </w:tcPr>
          <w:p w14:paraId="16A2BD1E" w14:textId="77777777" w:rsidR="00425983" w:rsidRPr="00EE3CD5" w:rsidRDefault="00425983" w:rsidP="00EA2EBC">
            <w:pPr>
              <w:spacing w:after="160"/>
              <w:cnfStyle w:val="000000100000" w:firstRow="0" w:lastRow="0" w:firstColumn="0" w:lastColumn="0" w:oddVBand="0" w:evenVBand="0" w:oddHBand="1" w:evenHBand="0" w:firstRowFirstColumn="0" w:firstRowLastColumn="0" w:lastRowFirstColumn="0" w:lastRowLastColumn="0"/>
            </w:pPr>
            <w:r w:rsidRPr="00C16DA4">
              <w:t>The closed</w:t>
            </w:r>
            <w:r>
              <w:t>-</w:t>
            </w:r>
            <w:r w:rsidRPr="00C16DA4">
              <w:t xml:space="preserve">loop procurement system is implemented so that it is sustainable and how much one spends is controlled. Renting audiovisual equipment, using biodegradable </w:t>
            </w:r>
            <w:proofErr w:type="gramStart"/>
            <w:r w:rsidRPr="00C16DA4">
              <w:t>utensils</w:t>
            </w:r>
            <w:proofErr w:type="gramEnd"/>
            <w:r w:rsidRPr="00C16DA4">
              <w:t xml:space="preserve"> and sourcing ingredients from suppliers in the locality is in keeping with principles of sustainability in event management (Mair &amp; Jago, 2010). In its procurement section, the Ellen MacArthur Foundation (2021) emphasizes that circular economy principles in procurement end waste and increase environmental responsib</w:t>
            </w:r>
            <w:r>
              <w:t>ility</w:t>
            </w:r>
            <w:r w:rsidRPr="00C16DA4">
              <w:t>. The event partners with eco</w:t>
            </w:r>
            <w:r>
              <w:t>-</w:t>
            </w:r>
            <w:r w:rsidRPr="00C16DA4">
              <w:t xml:space="preserve">conscious vendors making green the strength of the </w:t>
            </w:r>
            <w:proofErr w:type="gramStart"/>
            <w:r w:rsidRPr="00C16DA4">
              <w:t xml:space="preserve">event, </w:t>
            </w:r>
            <w:r>
              <w:t>and</w:t>
            </w:r>
            <w:proofErr w:type="gramEnd"/>
            <w:r>
              <w:t xml:space="preserve"> </w:t>
            </w:r>
            <w:r w:rsidRPr="00C16DA4">
              <w:t>attracting conscious sponsors and guests.</w:t>
            </w:r>
          </w:p>
        </w:tc>
      </w:tr>
      <w:tr w:rsidR="00425983" w:rsidRPr="00EE3CD5" w14:paraId="220526A3" w14:textId="77777777" w:rsidTr="00EA2EBC">
        <w:tc>
          <w:tcPr>
            <w:cnfStyle w:val="001000000000" w:firstRow="0" w:lastRow="0" w:firstColumn="1" w:lastColumn="0" w:oddVBand="0" w:evenVBand="0" w:oddHBand="0" w:evenHBand="0" w:firstRowFirstColumn="0" w:firstRowLastColumn="0" w:lastRowFirstColumn="0" w:lastRowLastColumn="0"/>
            <w:tcW w:w="0" w:type="auto"/>
            <w:hideMark/>
          </w:tcPr>
          <w:p w14:paraId="6BA5A897" w14:textId="77777777" w:rsidR="00425983" w:rsidRDefault="00425983" w:rsidP="00EA2EBC">
            <w:pPr>
              <w:spacing w:after="160"/>
              <w:rPr>
                <w:b w:val="0"/>
                <w:bCs w:val="0"/>
              </w:rPr>
            </w:pPr>
          </w:p>
          <w:p w14:paraId="4D418996" w14:textId="77777777" w:rsidR="00425983" w:rsidRDefault="00425983" w:rsidP="00EA2EBC">
            <w:pPr>
              <w:spacing w:after="160"/>
              <w:rPr>
                <w:b w:val="0"/>
                <w:bCs w:val="0"/>
              </w:rPr>
            </w:pPr>
          </w:p>
          <w:p w14:paraId="66482C83" w14:textId="77777777" w:rsidR="00425983" w:rsidRPr="00EE3CD5" w:rsidRDefault="00425983" w:rsidP="00EA2EBC">
            <w:pPr>
              <w:spacing w:after="160"/>
            </w:pPr>
            <w:r w:rsidRPr="00EE3CD5">
              <w:t>4. Stakeholder Management</w:t>
            </w:r>
          </w:p>
        </w:tc>
        <w:tc>
          <w:tcPr>
            <w:tcW w:w="0" w:type="auto"/>
            <w:hideMark/>
          </w:tcPr>
          <w:p w14:paraId="79E08271" w14:textId="77777777" w:rsidR="00425983" w:rsidRPr="00EC3554" w:rsidRDefault="00425983" w:rsidP="00EA2EBC">
            <w:pPr>
              <w:cnfStyle w:val="000000000000" w:firstRow="0" w:lastRow="0" w:firstColumn="0" w:lastColumn="0" w:oddVBand="0" w:evenVBand="0" w:oddHBand="0" w:evenHBand="0" w:firstRowFirstColumn="0" w:firstRowLastColumn="0" w:lastRowFirstColumn="0" w:lastRowLastColumn="0"/>
            </w:pPr>
            <w:r w:rsidRPr="00EC3554">
              <w:t xml:space="preserve">It is crucial to secure financial and logistical support, hence stakeholder engagement is paramount, </w:t>
            </w:r>
            <w:r>
              <w:t xml:space="preserve">for </w:t>
            </w:r>
            <w:r w:rsidRPr="00EC3554">
              <w:t xml:space="preserve">sponsors &amp; partners. </w:t>
            </w:r>
            <w:r>
              <w:t xml:space="preserve">According to </w:t>
            </w:r>
            <w:r w:rsidRPr="00AE5700">
              <w:t xml:space="preserve">Boucher </w:t>
            </w:r>
            <w:r>
              <w:t>(</w:t>
            </w:r>
            <w:r w:rsidRPr="00AE5700">
              <w:t>2016)</w:t>
            </w:r>
            <w:r>
              <w:t>,</w:t>
            </w:r>
            <w:r w:rsidRPr="00EC3554">
              <w:t xml:space="preserve"> stakeholder theory is that the interests of stakeholders should be aligned with the goals of the event. </w:t>
            </w:r>
          </w:p>
          <w:p w14:paraId="34F9159F" w14:textId="77777777" w:rsidR="00425983" w:rsidRPr="00EC3554" w:rsidRDefault="00425983" w:rsidP="00EA2EBC">
            <w:pPr>
              <w:cnfStyle w:val="000000000000" w:firstRow="0" w:lastRow="0" w:firstColumn="0" w:lastColumn="0" w:oddVBand="0" w:evenVBand="0" w:oddHBand="0" w:evenHBand="0" w:firstRowFirstColumn="0" w:firstRowLastColumn="0" w:lastRowFirstColumn="0" w:lastRowLastColumn="0"/>
            </w:pPr>
            <w:r w:rsidRPr="00A374E1">
              <w:rPr>
                <w:b/>
                <w:bCs/>
              </w:rPr>
              <w:t>Eat Them to Defeat Them Caterers’ Challenge 2022</w:t>
            </w:r>
            <w:r w:rsidRPr="00EC3554">
              <w:t>: This validates their affiliation to South Asian cuisine as they have been involved in food events</w:t>
            </w:r>
            <w:r>
              <w:t xml:space="preserve"> </w:t>
            </w:r>
            <w:r w:rsidRPr="00656A47">
              <w:t>(Eat Them to Defeat Them Caterers’ Challenge, 2025)</w:t>
            </w:r>
            <w:r w:rsidRPr="00EC3554">
              <w:t xml:space="preserve">. </w:t>
            </w:r>
          </w:p>
          <w:p w14:paraId="52BF563E" w14:textId="77777777" w:rsidR="00425983" w:rsidRPr="00EC3554" w:rsidRDefault="00425983" w:rsidP="00EA2EBC">
            <w:pPr>
              <w:cnfStyle w:val="000000000000" w:firstRow="0" w:lastRow="0" w:firstColumn="0" w:lastColumn="0" w:oddVBand="0" w:evenVBand="0" w:oddHBand="0" w:evenHBand="0" w:firstRowFirstColumn="0" w:firstRowLastColumn="0" w:lastRowFirstColumn="0" w:lastRowLastColumn="0"/>
            </w:pPr>
            <w:r w:rsidRPr="00A374E1">
              <w:rPr>
                <w:b/>
                <w:bCs/>
              </w:rPr>
              <w:t>Brick Lane Curry and Food Festival</w:t>
            </w:r>
            <w:r w:rsidRPr="00EC3554">
              <w:t xml:space="preserve">: Cobra Beer (who are sponsoring this festival) are vested in Indian and Bangladeshi gastronomy. </w:t>
            </w:r>
          </w:p>
          <w:p w14:paraId="115C6E6E" w14:textId="77777777" w:rsidR="00425983" w:rsidRPr="00EE3CD5" w:rsidRDefault="00425983" w:rsidP="00EA2EBC">
            <w:pPr>
              <w:spacing w:after="160"/>
              <w:cnfStyle w:val="000000000000" w:firstRow="0" w:lastRow="0" w:firstColumn="0" w:lastColumn="0" w:oddVBand="0" w:evenVBand="0" w:oddHBand="0" w:evenHBand="0" w:firstRowFirstColumn="0" w:firstRowLastColumn="0" w:lastRowFirstColumn="0" w:lastRowLastColumn="0"/>
            </w:pPr>
            <w:r w:rsidRPr="00A374E1">
              <w:rPr>
                <w:b/>
                <w:bCs/>
              </w:rPr>
              <w:t>Ethnic cuisine</w:t>
            </w:r>
            <w:r w:rsidRPr="00EC3554">
              <w:t xml:space="preserve">: Extensive media exposure through BBC Good Food. Aligning an event’s core values with sponsors is shown by Parent &amp; </w:t>
            </w:r>
            <w:proofErr w:type="spellStart"/>
            <w:r w:rsidRPr="00EC3554">
              <w:t>Deephouse</w:t>
            </w:r>
            <w:proofErr w:type="spellEnd"/>
            <w:r w:rsidRPr="00EC3554">
              <w:t xml:space="preserve"> (2007) to increase credibility and attract an audience.</w:t>
            </w:r>
          </w:p>
        </w:tc>
      </w:tr>
      <w:tr w:rsidR="00425983" w:rsidRPr="00EE3CD5" w14:paraId="559B7A08"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A8094A" w14:textId="77777777" w:rsidR="00425983" w:rsidRPr="00EE3CD5" w:rsidRDefault="00425983" w:rsidP="00EA2EBC">
            <w:pPr>
              <w:spacing w:after="160"/>
            </w:pPr>
            <w:r w:rsidRPr="00EE3CD5">
              <w:t>5. Systems &amp; Technology</w:t>
            </w:r>
          </w:p>
        </w:tc>
        <w:tc>
          <w:tcPr>
            <w:tcW w:w="0" w:type="auto"/>
            <w:hideMark/>
          </w:tcPr>
          <w:p w14:paraId="5B794010" w14:textId="77777777" w:rsidR="00425983" w:rsidRPr="00EE3CD5" w:rsidRDefault="00425983" w:rsidP="00EA2EBC">
            <w:pPr>
              <w:spacing w:after="160"/>
              <w:cnfStyle w:val="000000100000" w:firstRow="0" w:lastRow="0" w:firstColumn="0" w:lastColumn="0" w:oddVBand="0" w:evenVBand="0" w:oddHBand="1" w:evenHBand="0" w:firstRowFirstColumn="0" w:firstRowLastColumn="0" w:lastRowFirstColumn="0" w:lastRowLastColumn="0"/>
            </w:pPr>
            <w:r w:rsidRPr="001B5F27">
              <w:t xml:space="preserve">Implementing technology makes it more efficient and better for the attendees. The POS systems help to speed up transactions of vendors thus, reducing waiting times (Goldblatt, 2020). Digital ticketing reduces </w:t>
            </w:r>
            <w:r>
              <w:t xml:space="preserve">the </w:t>
            </w:r>
            <w:r w:rsidRPr="001B5F27">
              <w:t>waste of paper, and the use eliminates hitchhikes to the venue because one can enter either by opening the doors or by tapping in using their smart devices — as is expected in the sustainable event practice (Silvers, 2012). The involvement in live cooking demonstrations based on high-quality AV setups has been improved. Getz &amp; Page (2019) found that to be successful strategically, modern event management should entail effective technological integration.</w:t>
            </w:r>
          </w:p>
        </w:tc>
      </w:tr>
      <w:tr w:rsidR="00425983" w:rsidRPr="00EE3CD5" w14:paraId="113AB2A8" w14:textId="77777777" w:rsidTr="00EA2EBC">
        <w:tc>
          <w:tcPr>
            <w:cnfStyle w:val="001000000000" w:firstRow="0" w:lastRow="0" w:firstColumn="1" w:lastColumn="0" w:oddVBand="0" w:evenVBand="0" w:oddHBand="0" w:evenHBand="0" w:firstRowFirstColumn="0" w:firstRowLastColumn="0" w:lastRowFirstColumn="0" w:lastRowLastColumn="0"/>
            <w:tcW w:w="0" w:type="auto"/>
            <w:hideMark/>
          </w:tcPr>
          <w:p w14:paraId="48A5650A" w14:textId="77777777" w:rsidR="00425983" w:rsidRPr="00EE3CD5" w:rsidRDefault="00425983" w:rsidP="00EA2EBC">
            <w:pPr>
              <w:spacing w:after="160"/>
            </w:pPr>
            <w:r w:rsidRPr="00EE3CD5">
              <w:t>6. Time Management</w:t>
            </w:r>
          </w:p>
        </w:tc>
        <w:tc>
          <w:tcPr>
            <w:tcW w:w="0" w:type="auto"/>
            <w:hideMark/>
          </w:tcPr>
          <w:p w14:paraId="0C220C33" w14:textId="77777777" w:rsidR="00425983" w:rsidRPr="00EE3CD5" w:rsidRDefault="00425983" w:rsidP="00EA2EBC">
            <w:pPr>
              <w:spacing w:after="160"/>
              <w:cnfStyle w:val="000000000000" w:firstRow="0" w:lastRow="0" w:firstColumn="0" w:lastColumn="0" w:oddVBand="0" w:evenVBand="0" w:oddHBand="0" w:evenHBand="0" w:firstRowFirstColumn="0" w:firstRowLastColumn="0" w:lastRowFirstColumn="0" w:lastRowLastColumn="0"/>
            </w:pPr>
            <w:r w:rsidRPr="001B5F27">
              <w:t>With a milestone on every important step, it provides a detailed timeline for rollout. Strategic scheduling is used by</w:t>
            </w:r>
            <w:r>
              <w:t xml:space="preserve"> </w:t>
            </w:r>
            <w:r w:rsidRPr="001B5F27">
              <w:t xml:space="preserve">Allen et al. (2022) to minimize operational disruptions and host contingency planning. The Critical Path Method (CPM) is a most helpful technique to accomplish essential tasks prioritized and resources arranged </w:t>
            </w:r>
            <w:r>
              <w:t>most effectively</w:t>
            </w:r>
            <w:r w:rsidRPr="001B5F27">
              <w:t xml:space="preserve">. Foreseeable or unforeseen challenges are accommodated in buffer periods reducing </w:t>
            </w:r>
            <w:r>
              <w:t xml:space="preserve">the </w:t>
            </w:r>
            <w:r w:rsidRPr="001B5F27">
              <w:t>risk of last-minute failures (Bowdin et al., 2012). Dynamic changes to schedules are possible with real</w:t>
            </w:r>
            <w:r>
              <w:t>-</w:t>
            </w:r>
            <w:r w:rsidRPr="001B5F27">
              <w:t>time tracking software like Monday.com.</w:t>
            </w:r>
          </w:p>
        </w:tc>
      </w:tr>
    </w:tbl>
    <w:p w14:paraId="13E49E5E" w14:textId="77777777" w:rsidR="00425983" w:rsidRDefault="00425983" w:rsidP="00425983"/>
    <w:p w14:paraId="449C2CA1" w14:textId="77777777" w:rsidR="00425983" w:rsidRPr="00CE67AE" w:rsidRDefault="00425983" w:rsidP="00425983">
      <w:pPr>
        <w:pStyle w:val="Heading2"/>
      </w:pPr>
      <w:bookmarkStart w:id="23" w:name="_Toc191671092"/>
      <w:r>
        <w:t xml:space="preserve">Figure 6 - </w:t>
      </w:r>
      <w:r w:rsidRPr="00CE67AE">
        <w:t>Risk Management Plan for the Event</w:t>
      </w:r>
      <w:bookmarkEnd w:id="23"/>
    </w:p>
    <w:tbl>
      <w:tblPr>
        <w:tblStyle w:val="TableGridLight"/>
        <w:tblW w:w="0" w:type="auto"/>
        <w:tblLook w:val="04A0" w:firstRow="1" w:lastRow="0" w:firstColumn="1" w:lastColumn="0" w:noHBand="0" w:noVBand="1"/>
      </w:tblPr>
      <w:tblGrid>
        <w:gridCol w:w="2266"/>
        <w:gridCol w:w="7084"/>
      </w:tblGrid>
      <w:tr w:rsidR="00425983" w:rsidRPr="00CE67AE" w14:paraId="6F62A19D" w14:textId="77777777" w:rsidTr="00EA2EBC">
        <w:tc>
          <w:tcPr>
            <w:tcW w:w="0" w:type="auto"/>
            <w:hideMark/>
          </w:tcPr>
          <w:p w14:paraId="3668E3F9" w14:textId="77777777" w:rsidR="00425983" w:rsidRPr="00CE67AE" w:rsidRDefault="00425983" w:rsidP="00EA2EBC">
            <w:pPr>
              <w:spacing w:after="160"/>
              <w:rPr>
                <w:b/>
                <w:bCs/>
              </w:rPr>
            </w:pPr>
            <w:r w:rsidRPr="00CE67AE">
              <w:rPr>
                <w:b/>
                <w:bCs/>
              </w:rPr>
              <w:t>Risk Management Aspect</w:t>
            </w:r>
          </w:p>
        </w:tc>
        <w:tc>
          <w:tcPr>
            <w:tcW w:w="0" w:type="auto"/>
            <w:hideMark/>
          </w:tcPr>
          <w:p w14:paraId="70FE85DF" w14:textId="77777777" w:rsidR="00425983" w:rsidRPr="00CE67AE" w:rsidRDefault="00425983" w:rsidP="00EA2EBC">
            <w:pPr>
              <w:spacing w:after="160"/>
              <w:rPr>
                <w:b/>
                <w:bCs/>
              </w:rPr>
            </w:pPr>
            <w:r w:rsidRPr="00CE67AE">
              <w:rPr>
                <w:b/>
                <w:bCs/>
              </w:rPr>
              <w:t>Details &amp; Justification (with In-Text Citations)</w:t>
            </w:r>
          </w:p>
        </w:tc>
      </w:tr>
      <w:tr w:rsidR="00425983" w:rsidRPr="00CE67AE" w14:paraId="48AA8890" w14:textId="77777777" w:rsidTr="00EA2EBC">
        <w:tc>
          <w:tcPr>
            <w:tcW w:w="0" w:type="auto"/>
            <w:hideMark/>
          </w:tcPr>
          <w:p w14:paraId="35DEE990" w14:textId="77777777" w:rsidR="00425983" w:rsidRPr="00CE67AE" w:rsidRDefault="00425983" w:rsidP="00EA2EBC">
            <w:pPr>
              <w:spacing w:after="160"/>
            </w:pPr>
            <w:r w:rsidRPr="00CE67AE">
              <w:rPr>
                <w:b/>
                <w:bCs/>
              </w:rPr>
              <w:t>Compliance &amp; Legal Considerations</w:t>
            </w:r>
          </w:p>
        </w:tc>
        <w:tc>
          <w:tcPr>
            <w:tcW w:w="0" w:type="auto"/>
            <w:hideMark/>
          </w:tcPr>
          <w:p w14:paraId="43B317F2" w14:textId="77777777" w:rsidR="00425983" w:rsidRPr="00CE67AE" w:rsidRDefault="00425983" w:rsidP="00EA2EBC">
            <w:pPr>
              <w:spacing w:after="160"/>
            </w:pPr>
            <w:r w:rsidRPr="00FD004B">
              <w:t xml:space="preserve">Both the event itself and all the vendors involved will have to adhere to UK food safety regulations and all will have to prove that they hold valid Level 2 Food Hygiene Certificates. This matches with the Food Standards Agency (FSA) advice which recommends risk-based food safety management (FSA, 2023). Traffic management will also be in place to ensure that Kensington and Chelsea Council can control the flow of traffic led by licensed trade vehicles as required by the Temporary Event Notice (TEN) secured by Wandsworth Council, because of the regulated activities of alcohol sales and </w:t>
            </w:r>
            <w:proofErr w:type="gramStart"/>
            <w:r w:rsidRPr="00FD004B">
              <w:t>late night</w:t>
            </w:r>
            <w:proofErr w:type="gramEnd"/>
            <w:r w:rsidRPr="00FD004B">
              <w:t xml:space="preserve"> entertainment (Silvers, 2012). All gas and electrical setups for cooking demonstrations are inspected by certified technicians </w:t>
            </w:r>
            <w:r>
              <w:t>before</w:t>
            </w:r>
            <w:r w:rsidRPr="00FD004B">
              <w:t xml:space="preserve"> any cooking demonstration and as recommended by </w:t>
            </w:r>
            <w:r>
              <w:t xml:space="preserve">the </w:t>
            </w:r>
            <w:r w:rsidRPr="00FD004B">
              <w:t>Health and Safety Executive (HSE, 2021). Terms of intellectual property are established for the live</w:t>
            </w:r>
            <w:r>
              <w:t>-</w:t>
            </w:r>
            <w:r w:rsidRPr="00FD004B">
              <w:t xml:space="preserve">streaming content, as media rights for the chefs and </w:t>
            </w:r>
            <w:proofErr w:type="spellStart"/>
            <w:r w:rsidRPr="00FD004B">
              <w:t>panellists</w:t>
            </w:r>
            <w:proofErr w:type="spellEnd"/>
            <w:r w:rsidRPr="00FD004B">
              <w:t xml:space="preserve"> are noted.</w:t>
            </w:r>
          </w:p>
        </w:tc>
      </w:tr>
      <w:tr w:rsidR="00425983" w:rsidRPr="00CE67AE" w14:paraId="3AD17A27" w14:textId="77777777" w:rsidTr="00EA2EBC">
        <w:tc>
          <w:tcPr>
            <w:tcW w:w="0" w:type="auto"/>
            <w:hideMark/>
          </w:tcPr>
          <w:p w14:paraId="5145DA7F" w14:textId="77777777" w:rsidR="00425983" w:rsidRPr="00CE67AE" w:rsidRDefault="00425983" w:rsidP="00EA2EBC">
            <w:pPr>
              <w:spacing w:after="160"/>
            </w:pPr>
            <w:r w:rsidRPr="00CE67AE">
              <w:rPr>
                <w:b/>
                <w:bCs/>
              </w:rPr>
              <w:t>Decision-Making &amp; Contingency Planning</w:t>
            </w:r>
          </w:p>
        </w:tc>
        <w:tc>
          <w:tcPr>
            <w:tcW w:w="0" w:type="auto"/>
            <w:hideMark/>
          </w:tcPr>
          <w:p w14:paraId="7FDC2056" w14:textId="77777777" w:rsidR="00425983" w:rsidRPr="00CE67AE" w:rsidRDefault="00425983" w:rsidP="00EA2EBC">
            <w:pPr>
              <w:spacing w:after="160"/>
            </w:pPr>
            <w:r w:rsidRPr="00FD004B">
              <w:t>There is an established decision</w:t>
            </w:r>
            <w:r>
              <w:t>-</w:t>
            </w:r>
            <w:r w:rsidRPr="00FD004B">
              <w:t>making hierarchy for quick responses to disruptions. It will also follow crisis management best practices (Goldblatt, 2020) where the Event Director and Operations Manager will hold ultimate authority. Included are standby generators to reduce power failures and spare AV equipment to continue smooth presentations. Pre</w:t>
            </w:r>
            <w:r>
              <w:t>-</w:t>
            </w:r>
            <w:r w:rsidRPr="00FD004B">
              <w:t>contracted alternative food suppliers will be handled in case of sudden supply chain disruptions to eliminate vendor failures (Bowdin et al., 2012). It will have a dedicated incident response team trained to deal with unforeseen cris</w:t>
            </w:r>
            <w:r>
              <w:t>e</w:t>
            </w:r>
            <w:r w:rsidRPr="00FD004B">
              <w:t xml:space="preserve">s, thus </w:t>
            </w:r>
            <w:r>
              <w:t>maintain</w:t>
            </w:r>
            <w:r w:rsidRPr="00FD004B">
              <w:t>ing minimal operational disruption.</w:t>
            </w:r>
          </w:p>
        </w:tc>
      </w:tr>
      <w:tr w:rsidR="00425983" w:rsidRPr="00CE67AE" w14:paraId="2F3B6D93" w14:textId="77777777" w:rsidTr="00EA2EBC">
        <w:tc>
          <w:tcPr>
            <w:tcW w:w="0" w:type="auto"/>
            <w:hideMark/>
          </w:tcPr>
          <w:p w14:paraId="11480E33" w14:textId="77777777" w:rsidR="00425983" w:rsidRPr="00CE67AE" w:rsidRDefault="00425983" w:rsidP="00EA2EBC">
            <w:pPr>
              <w:spacing w:after="160"/>
            </w:pPr>
            <w:r w:rsidRPr="00CE67AE">
              <w:rPr>
                <w:b/>
                <w:bCs/>
              </w:rPr>
              <w:lastRenderedPageBreak/>
              <w:t>Emergency Response &amp; Health &amp; Safety</w:t>
            </w:r>
          </w:p>
        </w:tc>
        <w:tc>
          <w:tcPr>
            <w:tcW w:w="0" w:type="auto"/>
            <w:hideMark/>
          </w:tcPr>
          <w:p w14:paraId="145580D0" w14:textId="77777777" w:rsidR="00425983" w:rsidRPr="00CE67AE" w:rsidRDefault="00425983" w:rsidP="00EA2EBC">
            <w:pPr>
              <w:spacing w:after="160"/>
            </w:pPr>
            <w:r w:rsidRPr="00FD004B">
              <w:t>St John Ambulance personnel will provide immediate medical assistance from a first aid station. Strategically placed fire extinguishers, fire blankets, and dedicated fire marshal</w:t>
            </w:r>
            <w:r>
              <w:t>s</w:t>
            </w:r>
            <w:r w:rsidRPr="00FD004B">
              <w:t xml:space="preserve"> at all cooking stations are included in fire safety provisions. Staff will be properly trained through familiarization and through pre-event safety drills, in terms of evacuation procedures (Getz &amp; Page, 2019). Temperature control checks are put in place to prevent contamination and compulsory sanitation processes for all food handlers, all part of HACCP principles (Mortimore &amp; Wallace, 2013). The maximum capacity of the venue will be strictly implemented to avoid overcrowding and to secure crowd safety.</w:t>
            </w:r>
          </w:p>
        </w:tc>
      </w:tr>
      <w:tr w:rsidR="00425983" w:rsidRPr="00CE67AE" w14:paraId="71A8AE21" w14:textId="77777777" w:rsidTr="00EA2EBC">
        <w:tc>
          <w:tcPr>
            <w:tcW w:w="0" w:type="auto"/>
            <w:hideMark/>
          </w:tcPr>
          <w:p w14:paraId="15E77B38" w14:textId="77777777" w:rsidR="00425983" w:rsidRPr="00CE67AE" w:rsidRDefault="00425983" w:rsidP="00EA2EBC">
            <w:pPr>
              <w:spacing w:after="160"/>
            </w:pPr>
            <w:r w:rsidRPr="00CE67AE">
              <w:rPr>
                <w:b/>
                <w:bCs/>
              </w:rPr>
              <w:t>Insurance Coverage</w:t>
            </w:r>
          </w:p>
        </w:tc>
        <w:tc>
          <w:tcPr>
            <w:tcW w:w="0" w:type="auto"/>
            <w:hideMark/>
          </w:tcPr>
          <w:p w14:paraId="6C6ECC83" w14:textId="77777777" w:rsidR="00425983" w:rsidRPr="00CE67AE" w:rsidRDefault="00425983" w:rsidP="00EA2EBC">
            <w:pPr>
              <w:spacing w:after="160"/>
            </w:pPr>
            <w:r w:rsidRPr="00884648">
              <w:t xml:space="preserve">As a basic practice of event risk management (Raj et al., 2017), the event will be covered with public liability insurance </w:t>
            </w:r>
            <w:proofErr w:type="gramStart"/>
            <w:r w:rsidRPr="00884648">
              <w:t>so as to</w:t>
            </w:r>
            <w:proofErr w:type="gramEnd"/>
            <w:r w:rsidRPr="00884648">
              <w:t xml:space="preserve"> secure against potential injuries and damages. According to the law, vendors must show proof of employer’s liability insurance and product liability insurance as they are responsible for any food</w:t>
            </w:r>
            <w:r>
              <w:t>-</w:t>
            </w:r>
            <w:r w:rsidRPr="00884648">
              <w:t>borne illnesses or any defects in their products. Financial loss from extreme weather conditions or security threats will be covered by cancellation insurance for events, or a form of event cancellation insurance that would protect event stakeholders (stakeholders) from financial losses (Allen et al., 2022).</w:t>
            </w:r>
          </w:p>
        </w:tc>
      </w:tr>
      <w:tr w:rsidR="00425983" w:rsidRPr="00CE67AE" w14:paraId="0052C1EB" w14:textId="77777777" w:rsidTr="00EA2EBC">
        <w:tc>
          <w:tcPr>
            <w:tcW w:w="0" w:type="auto"/>
            <w:hideMark/>
          </w:tcPr>
          <w:p w14:paraId="6F2D2198" w14:textId="77777777" w:rsidR="00425983" w:rsidRPr="00CE67AE" w:rsidRDefault="00425983" w:rsidP="00EA2EBC">
            <w:pPr>
              <w:spacing w:after="160"/>
            </w:pPr>
            <w:r w:rsidRPr="00CE67AE">
              <w:rPr>
                <w:b/>
                <w:bCs/>
              </w:rPr>
              <w:t>Security &amp; Access Control</w:t>
            </w:r>
          </w:p>
        </w:tc>
        <w:tc>
          <w:tcPr>
            <w:tcW w:w="0" w:type="auto"/>
            <w:hideMark/>
          </w:tcPr>
          <w:p w14:paraId="316EBCEE" w14:textId="77777777" w:rsidR="00425983" w:rsidRPr="00CE67AE" w:rsidRDefault="00425983" w:rsidP="00EA2EBC">
            <w:pPr>
              <w:spacing w:after="160"/>
            </w:pPr>
            <w:r w:rsidRPr="00884648">
              <w:t xml:space="preserve">To prevent unauthorized access, as well as entry of contraband, professional bag checks will be conducted </w:t>
            </w:r>
            <w:r>
              <w:t>at</w:t>
            </w:r>
            <w:r w:rsidRPr="00884648">
              <w:t xml:space="preserve"> entry points by the personnel who are deployed for security and access control (Silvers, 2012). High</w:t>
            </w:r>
            <w:r>
              <w:t>-</w:t>
            </w:r>
            <w:r w:rsidRPr="00884648">
              <w:t>profile jobs like backstage section or VIP areas will only have access given to authorized person</w:t>
            </w:r>
            <w:r>
              <w:t>s</w:t>
            </w:r>
            <w:r w:rsidRPr="00884648">
              <w:t>. Surveillance and determent of a potential incident (theft or harassment) for example, will be boosted by CCTV monitoring. During crises, crowd management will also be managed by the security teams with emergency evacuation protocols, so they too will also be trained in it (Goldblatt, 2020).</w:t>
            </w:r>
          </w:p>
        </w:tc>
      </w:tr>
    </w:tbl>
    <w:p w14:paraId="01E6047B" w14:textId="77777777" w:rsidR="00425983" w:rsidRDefault="00425983" w:rsidP="00425983"/>
    <w:p w14:paraId="70468753" w14:textId="77777777" w:rsidR="00425983" w:rsidRPr="004739FA" w:rsidRDefault="00425983" w:rsidP="00425983">
      <w:pPr>
        <w:pStyle w:val="Heading2"/>
        <w:rPr>
          <w:rFonts w:eastAsia="Times New Roman"/>
          <w:lang w:eastAsia="en-GB"/>
        </w:rPr>
      </w:pPr>
      <w:bookmarkStart w:id="24" w:name="_Toc191671093"/>
      <w:r>
        <w:rPr>
          <w:rFonts w:eastAsia="Times New Roman"/>
          <w:lang w:eastAsia="en-GB"/>
        </w:rPr>
        <w:lastRenderedPageBreak/>
        <w:t xml:space="preserve">Figure 7 - </w:t>
      </w:r>
      <w:r w:rsidRPr="004739FA">
        <w:rPr>
          <w:rFonts w:eastAsia="Times New Roman"/>
          <w:lang w:eastAsia="en-GB"/>
        </w:rPr>
        <w:t>Sponsorship Breakdown &amp; Justification</w:t>
      </w:r>
      <w:bookmarkEnd w:id="24"/>
    </w:p>
    <w:tbl>
      <w:tblPr>
        <w:tblStyle w:val="TableGrid"/>
        <w:tblW w:w="0" w:type="auto"/>
        <w:tblLook w:val="04A0" w:firstRow="1" w:lastRow="0" w:firstColumn="1" w:lastColumn="0" w:noHBand="0" w:noVBand="1"/>
      </w:tblPr>
      <w:tblGrid>
        <w:gridCol w:w="1999"/>
        <w:gridCol w:w="1649"/>
        <w:gridCol w:w="5702"/>
      </w:tblGrid>
      <w:tr w:rsidR="00425983" w:rsidRPr="004739FA" w14:paraId="70E674C3" w14:textId="77777777" w:rsidTr="00EA2EBC">
        <w:tc>
          <w:tcPr>
            <w:tcW w:w="0" w:type="auto"/>
            <w:hideMark/>
          </w:tcPr>
          <w:p w14:paraId="5CC25C8C" w14:textId="77777777" w:rsidR="00425983" w:rsidRPr="004739FA" w:rsidRDefault="00425983" w:rsidP="00EA2EBC">
            <w:pPr>
              <w:jc w:val="center"/>
              <w:rPr>
                <w:rFonts w:eastAsia="Times New Roman" w:cs="Times New Roman"/>
                <w:b/>
                <w:bCs/>
                <w:szCs w:val="24"/>
                <w:lang w:eastAsia="en-GB"/>
              </w:rPr>
            </w:pPr>
            <w:r w:rsidRPr="004739FA">
              <w:rPr>
                <w:rFonts w:eastAsia="Times New Roman" w:cs="Times New Roman"/>
                <w:b/>
                <w:bCs/>
                <w:szCs w:val="24"/>
                <w:lang w:eastAsia="en-GB"/>
              </w:rPr>
              <w:t>Sponsor</w:t>
            </w:r>
          </w:p>
        </w:tc>
        <w:tc>
          <w:tcPr>
            <w:tcW w:w="0" w:type="auto"/>
            <w:hideMark/>
          </w:tcPr>
          <w:p w14:paraId="276545F2" w14:textId="77777777" w:rsidR="00425983" w:rsidRPr="004739FA" w:rsidRDefault="00425983" w:rsidP="00EA2EBC">
            <w:pPr>
              <w:jc w:val="center"/>
              <w:rPr>
                <w:rFonts w:eastAsia="Times New Roman" w:cs="Times New Roman"/>
                <w:b/>
                <w:bCs/>
                <w:szCs w:val="24"/>
                <w:lang w:eastAsia="en-GB"/>
              </w:rPr>
            </w:pPr>
            <w:r w:rsidRPr="004739FA">
              <w:rPr>
                <w:rFonts w:eastAsia="Times New Roman" w:cs="Times New Roman"/>
                <w:b/>
                <w:bCs/>
                <w:szCs w:val="24"/>
                <w:lang w:eastAsia="en-GB"/>
              </w:rPr>
              <w:t>Contribution (£)</w:t>
            </w:r>
          </w:p>
        </w:tc>
        <w:tc>
          <w:tcPr>
            <w:tcW w:w="0" w:type="auto"/>
            <w:hideMark/>
          </w:tcPr>
          <w:p w14:paraId="73391BA5" w14:textId="77777777" w:rsidR="00425983" w:rsidRPr="004739FA" w:rsidRDefault="00425983" w:rsidP="00EA2EBC">
            <w:pPr>
              <w:jc w:val="center"/>
              <w:rPr>
                <w:rFonts w:eastAsia="Times New Roman" w:cs="Times New Roman"/>
                <w:b/>
                <w:bCs/>
                <w:szCs w:val="24"/>
                <w:lang w:eastAsia="en-GB"/>
              </w:rPr>
            </w:pPr>
            <w:r w:rsidRPr="004739FA">
              <w:rPr>
                <w:rFonts w:eastAsia="Times New Roman" w:cs="Times New Roman"/>
                <w:b/>
                <w:bCs/>
                <w:szCs w:val="24"/>
                <w:lang w:eastAsia="en-GB"/>
              </w:rPr>
              <w:t>Justification</w:t>
            </w:r>
          </w:p>
        </w:tc>
      </w:tr>
      <w:tr w:rsidR="00425983" w:rsidRPr="004739FA" w14:paraId="23860EA2" w14:textId="77777777" w:rsidTr="00EA2EBC">
        <w:tc>
          <w:tcPr>
            <w:tcW w:w="0" w:type="auto"/>
            <w:hideMark/>
          </w:tcPr>
          <w:p w14:paraId="541A455D"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b/>
                <w:bCs/>
                <w:szCs w:val="24"/>
                <w:lang w:eastAsia="en-GB"/>
              </w:rPr>
              <w:t>Tilda Rice</w:t>
            </w:r>
          </w:p>
        </w:tc>
        <w:tc>
          <w:tcPr>
            <w:tcW w:w="0" w:type="auto"/>
            <w:hideMark/>
          </w:tcPr>
          <w:p w14:paraId="0EE3E99D"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szCs w:val="24"/>
                <w:lang w:eastAsia="en-GB"/>
              </w:rPr>
              <w:t>2,500</w:t>
            </w:r>
          </w:p>
        </w:tc>
        <w:tc>
          <w:tcPr>
            <w:tcW w:w="0" w:type="auto"/>
            <w:hideMark/>
          </w:tcPr>
          <w:p w14:paraId="5885E3EE" w14:textId="77777777" w:rsidR="00425983" w:rsidRPr="004739FA" w:rsidRDefault="00425983" w:rsidP="00EA2EBC">
            <w:pPr>
              <w:jc w:val="left"/>
              <w:rPr>
                <w:rFonts w:eastAsia="Times New Roman" w:cs="Times New Roman"/>
                <w:szCs w:val="24"/>
                <w:lang w:eastAsia="en-GB"/>
              </w:rPr>
            </w:pPr>
            <w:r w:rsidRPr="0058519F">
              <w:t>Before, Tilda also supported food festivals aimed to promote diversity (such as Taste of London). It lines up with the purpose of the event, which is their interest in South Asian cuisine.</w:t>
            </w:r>
          </w:p>
        </w:tc>
      </w:tr>
      <w:tr w:rsidR="00425983" w:rsidRPr="004739FA" w14:paraId="7F0B80C2" w14:textId="77777777" w:rsidTr="00EA2EBC">
        <w:tc>
          <w:tcPr>
            <w:tcW w:w="0" w:type="auto"/>
            <w:hideMark/>
          </w:tcPr>
          <w:p w14:paraId="68EC2947"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b/>
                <w:bCs/>
                <w:szCs w:val="24"/>
                <w:lang w:eastAsia="en-GB"/>
              </w:rPr>
              <w:t>Cobra Beer</w:t>
            </w:r>
          </w:p>
        </w:tc>
        <w:tc>
          <w:tcPr>
            <w:tcW w:w="0" w:type="auto"/>
            <w:hideMark/>
          </w:tcPr>
          <w:p w14:paraId="46F86D1F"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szCs w:val="24"/>
                <w:lang w:eastAsia="en-GB"/>
              </w:rPr>
              <w:t>2,000</w:t>
            </w:r>
          </w:p>
        </w:tc>
        <w:tc>
          <w:tcPr>
            <w:tcW w:w="0" w:type="auto"/>
            <w:hideMark/>
          </w:tcPr>
          <w:p w14:paraId="437F206B" w14:textId="77777777" w:rsidR="00425983" w:rsidRPr="004739FA" w:rsidRDefault="00425983" w:rsidP="00EA2EBC">
            <w:pPr>
              <w:jc w:val="left"/>
              <w:rPr>
                <w:rFonts w:eastAsia="Times New Roman" w:cs="Times New Roman"/>
                <w:szCs w:val="24"/>
                <w:lang w:eastAsia="en-GB"/>
              </w:rPr>
            </w:pPr>
            <w:r w:rsidRPr="0058519F">
              <w:t>Cobra is a key brand in UK</w:t>
            </w:r>
            <w:r>
              <w:t>-</w:t>
            </w:r>
            <w:r w:rsidRPr="0058519F">
              <w:t>based Indian restaurants and is a great partner as they have sponsored restaurant industry events and food expos.</w:t>
            </w:r>
          </w:p>
        </w:tc>
      </w:tr>
      <w:tr w:rsidR="00425983" w:rsidRPr="004739FA" w14:paraId="0FBE3FA4" w14:textId="77777777" w:rsidTr="00EA2EBC">
        <w:tc>
          <w:tcPr>
            <w:tcW w:w="0" w:type="auto"/>
            <w:hideMark/>
          </w:tcPr>
          <w:p w14:paraId="77579526" w14:textId="77777777" w:rsidR="00425983" w:rsidRPr="004739FA" w:rsidRDefault="00425983" w:rsidP="00EA2EBC">
            <w:pPr>
              <w:jc w:val="left"/>
              <w:rPr>
                <w:rFonts w:eastAsia="Times New Roman" w:cs="Times New Roman"/>
                <w:szCs w:val="24"/>
                <w:lang w:eastAsia="en-GB"/>
              </w:rPr>
            </w:pPr>
            <w:proofErr w:type="spellStart"/>
            <w:r w:rsidRPr="004739FA">
              <w:rPr>
                <w:rFonts w:eastAsia="Times New Roman" w:cs="Times New Roman"/>
                <w:b/>
                <w:bCs/>
                <w:szCs w:val="24"/>
                <w:lang w:eastAsia="en-GB"/>
              </w:rPr>
              <w:t>Dishoom</w:t>
            </w:r>
            <w:proofErr w:type="spellEnd"/>
          </w:p>
        </w:tc>
        <w:tc>
          <w:tcPr>
            <w:tcW w:w="0" w:type="auto"/>
            <w:hideMark/>
          </w:tcPr>
          <w:p w14:paraId="7601CA9D"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szCs w:val="24"/>
                <w:lang w:eastAsia="en-GB"/>
              </w:rPr>
              <w:t>1,500</w:t>
            </w:r>
          </w:p>
        </w:tc>
        <w:tc>
          <w:tcPr>
            <w:tcW w:w="0" w:type="auto"/>
            <w:hideMark/>
          </w:tcPr>
          <w:p w14:paraId="3DC6D3F5" w14:textId="77777777" w:rsidR="00425983" w:rsidRPr="004739FA" w:rsidRDefault="00425983" w:rsidP="00EA2EBC">
            <w:pPr>
              <w:jc w:val="left"/>
              <w:rPr>
                <w:rFonts w:eastAsia="Times New Roman" w:cs="Times New Roman"/>
                <w:szCs w:val="24"/>
                <w:lang w:eastAsia="en-GB"/>
              </w:rPr>
            </w:pPr>
            <w:r w:rsidRPr="0058519F">
              <w:t>It’s a high</w:t>
            </w:r>
            <w:r>
              <w:t>-</w:t>
            </w:r>
            <w:r w:rsidRPr="0058519F">
              <w:t xml:space="preserve">profile Indian restaurant chain which advocates workplace equality and </w:t>
            </w:r>
            <w:r>
              <w:t xml:space="preserve">is </w:t>
            </w:r>
            <w:r w:rsidRPr="0058519F">
              <w:t>aligned with the message of the festival.</w:t>
            </w:r>
          </w:p>
        </w:tc>
      </w:tr>
      <w:tr w:rsidR="00425983" w:rsidRPr="004739FA" w14:paraId="5B6F4C6A" w14:textId="77777777" w:rsidTr="00EA2EBC">
        <w:tc>
          <w:tcPr>
            <w:tcW w:w="0" w:type="auto"/>
            <w:hideMark/>
          </w:tcPr>
          <w:p w14:paraId="109C1DB2"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b/>
                <w:bCs/>
                <w:szCs w:val="24"/>
                <w:lang w:eastAsia="en-GB"/>
              </w:rPr>
              <w:t>Westminster Kingsway College</w:t>
            </w:r>
          </w:p>
        </w:tc>
        <w:tc>
          <w:tcPr>
            <w:tcW w:w="0" w:type="auto"/>
            <w:hideMark/>
          </w:tcPr>
          <w:p w14:paraId="502BE219"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szCs w:val="24"/>
                <w:lang w:eastAsia="en-GB"/>
              </w:rPr>
              <w:t>1,000</w:t>
            </w:r>
          </w:p>
        </w:tc>
        <w:tc>
          <w:tcPr>
            <w:tcW w:w="0" w:type="auto"/>
            <w:hideMark/>
          </w:tcPr>
          <w:p w14:paraId="3E8DA7E8" w14:textId="77777777" w:rsidR="00425983" w:rsidRPr="004739FA" w:rsidRDefault="00425983" w:rsidP="00EA2EBC">
            <w:pPr>
              <w:jc w:val="left"/>
              <w:rPr>
                <w:rFonts w:eastAsia="Times New Roman" w:cs="Times New Roman"/>
                <w:szCs w:val="24"/>
                <w:lang w:eastAsia="en-GB"/>
              </w:rPr>
            </w:pPr>
            <w:r w:rsidRPr="0058519F">
              <w:t>They are a leading hospitality school and may contribute through grants to support efforts of women in culinary arts.</w:t>
            </w:r>
          </w:p>
        </w:tc>
      </w:tr>
      <w:tr w:rsidR="00425983" w:rsidRPr="004739FA" w14:paraId="4B9F7E3E" w14:textId="77777777" w:rsidTr="00EA2EBC">
        <w:tc>
          <w:tcPr>
            <w:tcW w:w="0" w:type="auto"/>
            <w:hideMark/>
          </w:tcPr>
          <w:p w14:paraId="57D3763E"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b/>
                <w:bCs/>
                <w:szCs w:val="24"/>
                <w:lang w:eastAsia="en-GB"/>
              </w:rPr>
              <w:t>Total Sponsorship</w:t>
            </w:r>
          </w:p>
        </w:tc>
        <w:tc>
          <w:tcPr>
            <w:tcW w:w="0" w:type="auto"/>
            <w:hideMark/>
          </w:tcPr>
          <w:p w14:paraId="666C0C67" w14:textId="77777777" w:rsidR="00425983" w:rsidRPr="004739FA" w:rsidRDefault="00425983" w:rsidP="00EA2EBC">
            <w:pPr>
              <w:jc w:val="left"/>
              <w:rPr>
                <w:rFonts w:eastAsia="Times New Roman" w:cs="Times New Roman"/>
                <w:szCs w:val="24"/>
                <w:lang w:eastAsia="en-GB"/>
              </w:rPr>
            </w:pPr>
            <w:r w:rsidRPr="004739FA">
              <w:rPr>
                <w:rFonts w:eastAsia="Times New Roman" w:cs="Times New Roman"/>
                <w:b/>
                <w:bCs/>
                <w:szCs w:val="24"/>
                <w:lang w:eastAsia="en-GB"/>
              </w:rPr>
              <w:t>£7,000</w:t>
            </w:r>
          </w:p>
        </w:tc>
        <w:tc>
          <w:tcPr>
            <w:tcW w:w="0" w:type="auto"/>
            <w:hideMark/>
          </w:tcPr>
          <w:p w14:paraId="5A24AA20" w14:textId="77777777" w:rsidR="00425983" w:rsidRPr="004739FA" w:rsidRDefault="00425983" w:rsidP="00EA2EBC">
            <w:pPr>
              <w:jc w:val="left"/>
              <w:rPr>
                <w:rFonts w:eastAsia="Times New Roman" w:cs="Times New Roman"/>
                <w:szCs w:val="24"/>
                <w:lang w:eastAsia="en-GB"/>
              </w:rPr>
            </w:pPr>
            <w:r w:rsidRPr="0058519F">
              <w:t xml:space="preserve">Supporting financial provision to guarantee </w:t>
            </w:r>
            <w:r>
              <w:t xml:space="preserve">the </w:t>
            </w:r>
            <w:r w:rsidRPr="0058519F">
              <w:t>event’s success whilst contributing further to corporate social responsibility.</w:t>
            </w:r>
          </w:p>
        </w:tc>
      </w:tr>
    </w:tbl>
    <w:p w14:paraId="40BAEA96" w14:textId="77777777" w:rsidR="00425983" w:rsidRDefault="00425983" w:rsidP="00425983">
      <w:pPr>
        <w:rPr>
          <w:b/>
          <w:bCs/>
        </w:rPr>
      </w:pPr>
    </w:p>
    <w:p w14:paraId="5DC66311" w14:textId="77777777" w:rsidR="00425983" w:rsidRDefault="00425983" w:rsidP="00425983">
      <w:pPr>
        <w:rPr>
          <w:b/>
          <w:bCs/>
        </w:rPr>
      </w:pPr>
    </w:p>
    <w:p w14:paraId="1ED37691" w14:textId="77777777" w:rsidR="00425983" w:rsidRDefault="00425983" w:rsidP="00425983">
      <w:pPr>
        <w:rPr>
          <w:b/>
          <w:bCs/>
        </w:rPr>
      </w:pPr>
    </w:p>
    <w:p w14:paraId="31786807" w14:textId="77777777" w:rsidR="00425983" w:rsidRDefault="00425983" w:rsidP="00425983">
      <w:pPr>
        <w:rPr>
          <w:b/>
          <w:bCs/>
        </w:rPr>
      </w:pPr>
    </w:p>
    <w:p w14:paraId="733B95BA" w14:textId="77777777" w:rsidR="00425983" w:rsidRDefault="00425983" w:rsidP="00425983">
      <w:pPr>
        <w:rPr>
          <w:b/>
          <w:bCs/>
        </w:rPr>
      </w:pPr>
    </w:p>
    <w:p w14:paraId="4FEC01D2" w14:textId="77777777" w:rsidR="00425983" w:rsidRDefault="00425983" w:rsidP="00425983">
      <w:pPr>
        <w:rPr>
          <w:b/>
          <w:bCs/>
        </w:rPr>
      </w:pPr>
    </w:p>
    <w:p w14:paraId="2C0EBBDE" w14:textId="77777777" w:rsidR="00425983" w:rsidRDefault="00425983" w:rsidP="00425983">
      <w:pPr>
        <w:rPr>
          <w:b/>
          <w:bCs/>
        </w:rPr>
      </w:pPr>
    </w:p>
    <w:p w14:paraId="4C4A00AD" w14:textId="77777777" w:rsidR="00425983" w:rsidRDefault="00425983" w:rsidP="00425983">
      <w:pPr>
        <w:rPr>
          <w:b/>
          <w:bCs/>
        </w:rPr>
      </w:pPr>
    </w:p>
    <w:p w14:paraId="4E08BC32" w14:textId="77777777" w:rsidR="00425983" w:rsidRDefault="00425983" w:rsidP="00425983">
      <w:pPr>
        <w:rPr>
          <w:b/>
          <w:bCs/>
        </w:rPr>
      </w:pPr>
    </w:p>
    <w:p w14:paraId="4028B1B7" w14:textId="77777777" w:rsidR="00425983" w:rsidRPr="00FA32BB" w:rsidRDefault="00425983" w:rsidP="00425983">
      <w:pPr>
        <w:rPr>
          <w:b/>
          <w:bCs/>
        </w:rPr>
      </w:pPr>
      <w:r>
        <w:rPr>
          <w:b/>
          <w:bCs/>
        </w:rPr>
        <w:lastRenderedPageBreak/>
        <w:t xml:space="preserve">Figure 8 – </w:t>
      </w:r>
      <w:r w:rsidRPr="00FA32BB">
        <w:rPr>
          <w:b/>
          <w:bCs/>
        </w:rPr>
        <w:t xml:space="preserve">Sample </w:t>
      </w:r>
      <w:r>
        <w:rPr>
          <w:b/>
          <w:bCs/>
        </w:rPr>
        <w:t>Poster for</w:t>
      </w:r>
      <w:r w:rsidRPr="00FA32BB">
        <w:rPr>
          <w:b/>
          <w:bCs/>
        </w:rPr>
        <w:t xml:space="preserve"> Marketing Campaign </w:t>
      </w:r>
    </w:p>
    <w:p w14:paraId="7436945E" w14:textId="77777777" w:rsidR="00425983" w:rsidRPr="00FC56FC" w:rsidRDefault="00425983" w:rsidP="00425983">
      <w:pPr>
        <w:jc w:val="center"/>
      </w:pPr>
      <w:r>
        <w:rPr>
          <w:noProof/>
        </w:rPr>
        <w:drawing>
          <wp:inline distT="0" distB="0" distL="0" distR="0" wp14:anchorId="21C3256F" wp14:editId="567FD8A2">
            <wp:extent cx="4286250" cy="6191250"/>
            <wp:effectExtent l="152400" t="152400" r="152400" b="15240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286250" cy="6191250"/>
                    </a:xfrm>
                    <a:prstGeom prst="rect">
                      <a:avLst/>
                    </a:prstGeom>
                    <a:effectLst>
                      <a:glow rad="139700">
                        <a:schemeClr val="accent4">
                          <a:satMod val="175000"/>
                          <a:alpha val="40000"/>
                        </a:schemeClr>
                      </a:glow>
                    </a:effectLst>
                  </pic:spPr>
                </pic:pic>
              </a:graphicData>
            </a:graphic>
          </wp:inline>
        </w:drawing>
      </w:r>
    </w:p>
    <w:p w14:paraId="27B07E4C" w14:textId="0630D998" w:rsidR="00826DAD" w:rsidRPr="00425983" w:rsidRDefault="00826DAD" w:rsidP="00425983"/>
    <w:sectPr w:rsidR="00826DAD" w:rsidRPr="00425983" w:rsidSect="007B0037">
      <w:footerReference w:type="default" r:id="rId11"/>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4924944"/>
      <w:docPartObj>
        <w:docPartGallery w:val="Page Numbers (Bottom of Page)"/>
        <w:docPartUnique/>
      </w:docPartObj>
    </w:sdtPr>
    <w:sdtEndPr>
      <w:rPr>
        <w:noProof/>
      </w:rPr>
    </w:sdtEndPr>
    <w:sdtContent>
      <w:p w14:paraId="01A6995E" w14:textId="77777777" w:rsidR="007B003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566ECE" w14:textId="77777777" w:rsidR="007B0037"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E2AE7"/>
    <w:multiLevelType w:val="hybridMultilevel"/>
    <w:tmpl w:val="171E5728"/>
    <w:lvl w:ilvl="0" w:tplc="2C76F6C6">
      <w:start w:val="1"/>
      <w:numFmt w:val="bullet"/>
      <w:lvlText w:val="•"/>
      <w:lvlJc w:val="left"/>
      <w:pPr>
        <w:tabs>
          <w:tab w:val="num" w:pos="720"/>
        </w:tabs>
        <w:ind w:left="720" w:hanging="360"/>
      </w:pPr>
      <w:rPr>
        <w:rFonts w:ascii="Arial" w:hAnsi="Arial" w:hint="default"/>
      </w:rPr>
    </w:lvl>
    <w:lvl w:ilvl="1" w:tplc="941A46A0" w:tentative="1">
      <w:start w:val="1"/>
      <w:numFmt w:val="bullet"/>
      <w:lvlText w:val="•"/>
      <w:lvlJc w:val="left"/>
      <w:pPr>
        <w:tabs>
          <w:tab w:val="num" w:pos="1440"/>
        </w:tabs>
        <w:ind w:left="1440" w:hanging="360"/>
      </w:pPr>
      <w:rPr>
        <w:rFonts w:ascii="Arial" w:hAnsi="Arial" w:hint="default"/>
      </w:rPr>
    </w:lvl>
    <w:lvl w:ilvl="2" w:tplc="E018BCA6" w:tentative="1">
      <w:start w:val="1"/>
      <w:numFmt w:val="bullet"/>
      <w:lvlText w:val="•"/>
      <w:lvlJc w:val="left"/>
      <w:pPr>
        <w:tabs>
          <w:tab w:val="num" w:pos="2160"/>
        </w:tabs>
        <w:ind w:left="2160" w:hanging="360"/>
      </w:pPr>
      <w:rPr>
        <w:rFonts w:ascii="Arial" w:hAnsi="Arial" w:hint="default"/>
      </w:rPr>
    </w:lvl>
    <w:lvl w:ilvl="3" w:tplc="E3583C7A" w:tentative="1">
      <w:start w:val="1"/>
      <w:numFmt w:val="bullet"/>
      <w:lvlText w:val="•"/>
      <w:lvlJc w:val="left"/>
      <w:pPr>
        <w:tabs>
          <w:tab w:val="num" w:pos="2880"/>
        </w:tabs>
        <w:ind w:left="2880" w:hanging="360"/>
      </w:pPr>
      <w:rPr>
        <w:rFonts w:ascii="Arial" w:hAnsi="Arial" w:hint="default"/>
      </w:rPr>
    </w:lvl>
    <w:lvl w:ilvl="4" w:tplc="685604A4" w:tentative="1">
      <w:start w:val="1"/>
      <w:numFmt w:val="bullet"/>
      <w:lvlText w:val="•"/>
      <w:lvlJc w:val="left"/>
      <w:pPr>
        <w:tabs>
          <w:tab w:val="num" w:pos="3600"/>
        </w:tabs>
        <w:ind w:left="3600" w:hanging="360"/>
      </w:pPr>
      <w:rPr>
        <w:rFonts w:ascii="Arial" w:hAnsi="Arial" w:hint="default"/>
      </w:rPr>
    </w:lvl>
    <w:lvl w:ilvl="5" w:tplc="62B65808" w:tentative="1">
      <w:start w:val="1"/>
      <w:numFmt w:val="bullet"/>
      <w:lvlText w:val="•"/>
      <w:lvlJc w:val="left"/>
      <w:pPr>
        <w:tabs>
          <w:tab w:val="num" w:pos="4320"/>
        </w:tabs>
        <w:ind w:left="4320" w:hanging="360"/>
      </w:pPr>
      <w:rPr>
        <w:rFonts w:ascii="Arial" w:hAnsi="Arial" w:hint="default"/>
      </w:rPr>
    </w:lvl>
    <w:lvl w:ilvl="6" w:tplc="BA58342C" w:tentative="1">
      <w:start w:val="1"/>
      <w:numFmt w:val="bullet"/>
      <w:lvlText w:val="•"/>
      <w:lvlJc w:val="left"/>
      <w:pPr>
        <w:tabs>
          <w:tab w:val="num" w:pos="5040"/>
        </w:tabs>
        <w:ind w:left="5040" w:hanging="360"/>
      </w:pPr>
      <w:rPr>
        <w:rFonts w:ascii="Arial" w:hAnsi="Arial" w:hint="default"/>
      </w:rPr>
    </w:lvl>
    <w:lvl w:ilvl="7" w:tplc="08BA1722" w:tentative="1">
      <w:start w:val="1"/>
      <w:numFmt w:val="bullet"/>
      <w:lvlText w:val="•"/>
      <w:lvlJc w:val="left"/>
      <w:pPr>
        <w:tabs>
          <w:tab w:val="num" w:pos="5760"/>
        </w:tabs>
        <w:ind w:left="5760" w:hanging="360"/>
      </w:pPr>
      <w:rPr>
        <w:rFonts w:ascii="Arial" w:hAnsi="Arial" w:hint="default"/>
      </w:rPr>
    </w:lvl>
    <w:lvl w:ilvl="8" w:tplc="B332FE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64763C"/>
    <w:multiLevelType w:val="hybridMultilevel"/>
    <w:tmpl w:val="53D6CA7A"/>
    <w:lvl w:ilvl="0" w:tplc="2E3C1CCA">
      <w:start w:val="1"/>
      <w:numFmt w:val="bullet"/>
      <w:lvlText w:val="•"/>
      <w:lvlJc w:val="left"/>
      <w:pPr>
        <w:tabs>
          <w:tab w:val="num" w:pos="720"/>
        </w:tabs>
        <w:ind w:left="720" w:hanging="360"/>
      </w:pPr>
      <w:rPr>
        <w:rFonts w:ascii="Arial" w:hAnsi="Arial" w:hint="default"/>
      </w:rPr>
    </w:lvl>
    <w:lvl w:ilvl="1" w:tplc="B5446E54" w:tentative="1">
      <w:start w:val="1"/>
      <w:numFmt w:val="bullet"/>
      <w:lvlText w:val="•"/>
      <w:lvlJc w:val="left"/>
      <w:pPr>
        <w:tabs>
          <w:tab w:val="num" w:pos="1440"/>
        </w:tabs>
        <w:ind w:left="1440" w:hanging="360"/>
      </w:pPr>
      <w:rPr>
        <w:rFonts w:ascii="Arial" w:hAnsi="Arial" w:hint="default"/>
      </w:rPr>
    </w:lvl>
    <w:lvl w:ilvl="2" w:tplc="FBD0F1D0" w:tentative="1">
      <w:start w:val="1"/>
      <w:numFmt w:val="bullet"/>
      <w:lvlText w:val="•"/>
      <w:lvlJc w:val="left"/>
      <w:pPr>
        <w:tabs>
          <w:tab w:val="num" w:pos="2160"/>
        </w:tabs>
        <w:ind w:left="2160" w:hanging="360"/>
      </w:pPr>
      <w:rPr>
        <w:rFonts w:ascii="Arial" w:hAnsi="Arial" w:hint="default"/>
      </w:rPr>
    </w:lvl>
    <w:lvl w:ilvl="3" w:tplc="64DCA4BC" w:tentative="1">
      <w:start w:val="1"/>
      <w:numFmt w:val="bullet"/>
      <w:lvlText w:val="•"/>
      <w:lvlJc w:val="left"/>
      <w:pPr>
        <w:tabs>
          <w:tab w:val="num" w:pos="2880"/>
        </w:tabs>
        <w:ind w:left="2880" w:hanging="360"/>
      </w:pPr>
      <w:rPr>
        <w:rFonts w:ascii="Arial" w:hAnsi="Arial" w:hint="default"/>
      </w:rPr>
    </w:lvl>
    <w:lvl w:ilvl="4" w:tplc="430C82FE" w:tentative="1">
      <w:start w:val="1"/>
      <w:numFmt w:val="bullet"/>
      <w:lvlText w:val="•"/>
      <w:lvlJc w:val="left"/>
      <w:pPr>
        <w:tabs>
          <w:tab w:val="num" w:pos="3600"/>
        </w:tabs>
        <w:ind w:left="3600" w:hanging="360"/>
      </w:pPr>
      <w:rPr>
        <w:rFonts w:ascii="Arial" w:hAnsi="Arial" w:hint="default"/>
      </w:rPr>
    </w:lvl>
    <w:lvl w:ilvl="5" w:tplc="BEC87380" w:tentative="1">
      <w:start w:val="1"/>
      <w:numFmt w:val="bullet"/>
      <w:lvlText w:val="•"/>
      <w:lvlJc w:val="left"/>
      <w:pPr>
        <w:tabs>
          <w:tab w:val="num" w:pos="4320"/>
        </w:tabs>
        <w:ind w:left="4320" w:hanging="360"/>
      </w:pPr>
      <w:rPr>
        <w:rFonts w:ascii="Arial" w:hAnsi="Arial" w:hint="default"/>
      </w:rPr>
    </w:lvl>
    <w:lvl w:ilvl="6" w:tplc="57C6C220" w:tentative="1">
      <w:start w:val="1"/>
      <w:numFmt w:val="bullet"/>
      <w:lvlText w:val="•"/>
      <w:lvlJc w:val="left"/>
      <w:pPr>
        <w:tabs>
          <w:tab w:val="num" w:pos="5040"/>
        </w:tabs>
        <w:ind w:left="5040" w:hanging="360"/>
      </w:pPr>
      <w:rPr>
        <w:rFonts w:ascii="Arial" w:hAnsi="Arial" w:hint="default"/>
      </w:rPr>
    </w:lvl>
    <w:lvl w:ilvl="7" w:tplc="FAC291AE" w:tentative="1">
      <w:start w:val="1"/>
      <w:numFmt w:val="bullet"/>
      <w:lvlText w:val="•"/>
      <w:lvlJc w:val="left"/>
      <w:pPr>
        <w:tabs>
          <w:tab w:val="num" w:pos="5760"/>
        </w:tabs>
        <w:ind w:left="5760" w:hanging="360"/>
      </w:pPr>
      <w:rPr>
        <w:rFonts w:ascii="Arial" w:hAnsi="Arial" w:hint="default"/>
      </w:rPr>
    </w:lvl>
    <w:lvl w:ilvl="8" w:tplc="5FC69A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FD7833"/>
    <w:multiLevelType w:val="hybridMultilevel"/>
    <w:tmpl w:val="03008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E50B7"/>
    <w:multiLevelType w:val="multilevel"/>
    <w:tmpl w:val="A872B5E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8AB5FC8"/>
    <w:multiLevelType w:val="multilevel"/>
    <w:tmpl w:val="9900300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B9819B8"/>
    <w:multiLevelType w:val="hybridMultilevel"/>
    <w:tmpl w:val="B502A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E966E5"/>
    <w:multiLevelType w:val="hybridMultilevel"/>
    <w:tmpl w:val="4B965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EB1292"/>
    <w:multiLevelType w:val="hybridMultilevel"/>
    <w:tmpl w:val="3E4C6C68"/>
    <w:lvl w:ilvl="0" w:tplc="3806C582">
      <w:start w:val="1"/>
      <w:numFmt w:val="bullet"/>
      <w:lvlText w:val="•"/>
      <w:lvlJc w:val="left"/>
      <w:pPr>
        <w:tabs>
          <w:tab w:val="num" w:pos="720"/>
        </w:tabs>
        <w:ind w:left="720" w:hanging="360"/>
      </w:pPr>
      <w:rPr>
        <w:rFonts w:ascii="Arial" w:hAnsi="Arial" w:hint="default"/>
      </w:rPr>
    </w:lvl>
    <w:lvl w:ilvl="1" w:tplc="8B640B42" w:tentative="1">
      <w:start w:val="1"/>
      <w:numFmt w:val="bullet"/>
      <w:lvlText w:val="•"/>
      <w:lvlJc w:val="left"/>
      <w:pPr>
        <w:tabs>
          <w:tab w:val="num" w:pos="1440"/>
        </w:tabs>
        <w:ind w:left="1440" w:hanging="360"/>
      </w:pPr>
      <w:rPr>
        <w:rFonts w:ascii="Arial" w:hAnsi="Arial" w:hint="default"/>
      </w:rPr>
    </w:lvl>
    <w:lvl w:ilvl="2" w:tplc="45DEEA92" w:tentative="1">
      <w:start w:val="1"/>
      <w:numFmt w:val="bullet"/>
      <w:lvlText w:val="•"/>
      <w:lvlJc w:val="left"/>
      <w:pPr>
        <w:tabs>
          <w:tab w:val="num" w:pos="2160"/>
        </w:tabs>
        <w:ind w:left="2160" w:hanging="360"/>
      </w:pPr>
      <w:rPr>
        <w:rFonts w:ascii="Arial" w:hAnsi="Arial" w:hint="default"/>
      </w:rPr>
    </w:lvl>
    <w:lvl w:ilvl="3" w:tplc="93C6AE98" w:tentative="1">
      <w:start w:val="1"/>
      <w:numFmt w:val="bullet"/>
      <w:lvlText w:val="•"/>
      <w:lvlJc w:val="left"/>
      <w:pPr>
        <w:tabs>
          <w:tab w:val="num" w:pos="2880"/>
        </w:tabs>
        <w:ind w:left="2880" w:hanging="360"/>
      </w:pPr>
      <w:rPr>
        <w:rFonts w:ascii="Arial" w:hAnsi="Arial" w:hint="default"/>
      </w:rPr>
    </w:lvl>
    <w:lvl w:ilvl="4" w:tplc="9D2E6098" w:tentative="1">
      <w:start w:val="1"/>
      <w:numFmt w:val="bullet"/>
      <w:lvlText w:val="•"/>
      <w:lvlJc w:val="left"/>
      <w:pPr>
        <w:tabs>
          <w:tab w:val="num" w:pos="3600"/>
        </w:tabs>
        <w:ind w:left="3600" w:hanging="360"/>
      </w:pPr>
      <w:rPr>
        <w:rFonts w:ascii="Arial" w:hAnsi="Arial" w:hint="default"/>
      </w:rPr>
    </w:lvl>
    <w:lvl w:ilvl="5" w:tplc="345049FA" w:tentative="1">
      <w:start w:val="1"/>
      <w:numFmt w:val="bullet"/>
      <w:lvlText w:val="•"/>
      <w:lvlJc w:val="left"/>
      <w:pPr>
        <w:tabs>
          <w:tab w:val="num" w:pos="4320"/>
        </w:tabs>
        <w:ind w:left="4320" w:hanging="360"/>
      </w:pPr>
      <w:rPr>
        <w:rFonts w:ascii="Arial" w:hAnsi="Arial" w:hint="default"/>
      </w:rPr>
    </w:lvl>
    <w:lvl w:ilvl="6" w:tplc="4F9A4F42" w:tentative="1">
      <w:start w:val="1"/>
      <w:numFmt w:val="bullet"/>
      <w:lvlText w:val="•"/>
      <w:lvlJc w:val="left"/>
      <w:pPr>
        <w:tabs>
          <w:tab w:val="num" w:pos="5040"/>
        </w:tabs>
        <w:ind w:left="5040" w:hanging="360"/>
      </w:pPr>
      <w:rPr>
        <w:rFonts w:ascii="Arial" w:hAnsi="Arial" w:hint="default"/>
      </w:rPr>
    </w:lvl>
    <w:lvl w:ilvl="7" w:tplc="E690AFEE" w:tentative="1">
      <w:start w:val="1"/>
      <w:numFmt w:val="bullet"/>
      <w:lvlText w:val="•"/>
      <w:lvlJc w:val="left"/>
      <w:pPr>
        <w:tabs>
          <w:tab w:val="num" w:pos="5760"/>
        </w:tabs>
        <w:ind w:left="5760" w:hanging="360"/>
      </w:pPr>
      <w:rPr>
        <w:rFonts w:ascii="Arial" w:hAnsi="Arial" w:hint="default"/>
      </w:rPr>
    </w:lvl>
    <w:lvl w:ilvl="8" w:tplc="B2A6145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D033907"/>
    <w:multiLevelType w:val="hybridMultilevel"/>
    <w:tmpl w:val="0360C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ED3D7D"/>
    <w:multiLevelType w:val="hybridMultilevel"/>
    <w:tmpl w:val="462A0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E2422D"/>
    <w:multiLevelType w:val="hybridMultilevel"/>
    <w:tmpl w:val="DB2EF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D26EDE"/>
    <w:multiLevelType w:val="hybridMultilevel"/>
    <w:tmpl w:val="F43066C8"/>
    <w:lvl w:ilvl="0" w:tplc="73645828">
      <w:start w:val="1"/>
      <w:numFmt w:val="bullet"/>
      <w:lvlText w:val="•"/>
      <w:lvlJc w:val="left"/>
      <w:pPr>
        <w:tabs>
          <w:tab w:val="num" w:pos="720"/>
        </w:tabs>
        <w:ind w:left="720" w:hanging="360"/>
      </w:pPr>
      <w:rPr>
        <w:rFonts w:ascii="Arial" w:hAnsi="Arial" w:hint="default"/>
      </w:rPr>
    </w:lvl>
    <w:lvl w:ilvl="1" w:tplc="6D94632C" w:tentative="1">
      <w:start w:val="1"/>
      <w:numFmt w:val="bullet"/>
      <w:lvlText w:val="•"/>
      <w:lvlJc w:val="left"/>
      <w:pPr>
        <w:tabs>
          <w:tab w:val="num" w:pos="1440"/>
        </w:tabs>
        <w:ind w:left="1440" w:hanging="360"/>
      </w:pPr>
      <w:rPr>
        <w:rFonts w:ascii="Arial" w:hAnsi="Arial" w:hint="default"/>
      </w:rPr>
    </w:lvl>
    <w:lvl w:ilvl="2" w:tplc="1A6CF6BE" w:tentative="1">
      <w:start w:val="1"/>
      <w:numFmt w:val="bullet"/>
      <w:lvlText w:val="•"/>
      <w:lvlJc w:val="left"/>
      <w:pPr>
        <w:tabs>
          <w:tab w:val="num" w:pos="2160"/>
        </w:tabs>
        <w:ind w:left="2160" w:hanging="360"/>
      </w:pPr>
      <w:rPr>
        <w:rFonts w:ascii="Arial" w:hAnsi="Arial" w:hint="default"/>
      </w:rPr>
    </w:lvl>
    <w:lvl w:ilvl="3" w:tplc="88989BB8" w:tentative="1">
      <w:start w:val="1"/>
      <w:numFmt w:val="bullet"/>
      <w:lvlText w:val="•"/>
      <w:lvlJc w:val="left"/>
      <w:pPr>
        <w:tabs>
          <w:tab w:val="num" w:pos="2880"/>
        </w:tabs>
        <w:ind w:left="2880" w:hanging="360"/>
      </w:pPr>
      <w:rPr>
        <w:rFonts w:ascii="Arial" w:hAnsi="Arial" w:hint="default"/>
      </w:rPr>
    </w:lvl>
    <w:lvl w:ilvl="4" w:tplc="788E7C08" w:tentative="1">
      <w:start w:val="1"/>
      <w:numFmt w:val="bullet"/>
      <w:lvlText w:val="•"/>
      <w:lvlJc w:val="left"/>
      <w:pPr>
        <w:tabs>
          <w:tab w:val="num" w:pos="3600"/>
        </w:tabs>
        <w:ind w:left="3600" w:hanging="360"/>
      </w:pPr>
      <w:rPr>
        <w:rFonts w:ascii="Arial" w:hAnsi="Arial" w:hint="default"/>
      </w:rPr>
    </w:lvl>
    <w:lvl w:ilvl="5" w:tplc="D700CD5C" w:tentative="1">
      <w:start w:val="1"/>
      <w:numFmt w:val="bullet"/>
      <w:lvlText w:val="•"/>
      <w:lvlJc w:val="left"/>
      <w:pPr>
        <w:tabs>
          <w:tab w:val="num" w:pos="4320"/>
        </w:tabs>
        <w:ind w:left="4320" w:hanging="360"/>
      </w:pPr>
      <w:rPr>
        <w:rFonts w:ascii="Arial" w:hAnsi="Arial" w:hint="default"/>
      </w:rPr>
    </w:lvl>
    <w:lvl w:ilvl="6" w:tplc="C7CA2FEE" w:tentative="1">
      <w:start w:val="1"/>
      <w:numFmt w:val="bullet"/>
      <w:lvlText w:val="•"/>
      <w:lvlJc w:val="left"/>
      <w:pPr>
        <w:tabs>
          <w:tab w:val="num" w:pos="5040"/>
        </w:tabs>
        <w:ind w:left="5040" w:hanging="360"/>
      </w:pPr>
      <w:rPr>
        <w:rFonts w:ascii="Arial" w:hAnsi="Arial" w:hint="default"/>
      </w:rPr>
    </w:lvl>
    <w:lvl w:ilvl="7" w:tplc="09FC896A" w:tentative="1">
      <w:start w:val="1"/>
      <w:numFmt w:val="bullet"/>
      <w:lvlText w:val="•"/>
      <w:lvlJc w:val="left"/>
      <w:pPr>
        <w:tabs>
          <w:tab w:val="num" w:pos="5760"/>
        </w:tabs>
        <w:ind w:left="5760" w:hanging="360"/>
      </w:pPr>
      <w:rPr>
        <w:rFonts w:ascii="Arial" w:hAnsi="Arial" w:hint="default"/>
      </w:rPr>
    </w:lvl>
    <w:lvl w:ilvl="8" w:tplc="3008F48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077C6F"/>
    <w:multiLevelType w:val="multilevel"/>
    <w:tmpl w:val="01601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04450A"/>
    <w:multiLevelType w:val="multilevel"/>
    <w:tmpl w:val="AB30F20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78110473"/>
    <w:multiLevelType w:val="hybridMultilevel"/>
    <w:tmpl w:val="A934D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5C371E"/>
    <w:multiLevelType w:val="hybridMultilevel"/>
    <w:tmpl w:val="58902720"/>
    <w:lvl w:ilvl="0" w:tplc="5156DB64">
      <w:start w:val="1"/>
      <w:numFmt w:val="bullet"/>
      <w:lvlText w:val=""/>
      <w:lvlJc w:val="left"/>
      <w:pPr>
        <w:tabs>
          <w:tab w:val="num" w:pos="720"/>
        </w:tabs>
        <w:ind w:left="720" w:hanging="360"/>
      </w:pPr>
      <w:rPr>
        <w:rFonts w:ascii="Symbol" w:hAnsi="Symbol" w:hint="default"/>
      </w:rPr>
    </w:lvl>
    <w:lvl w:ilvl="1" w:tplc="09347ACA" w:tentative="1">
      <w:start w:val="1"/>
      <w:numFmt w:val="bullet"/>
      <w:lvlText w:val=""/>
      <w:lvlJc w:val="left"/>
      <w:pPr>
        <w:tabs>
          <w:tab w:val="num" w:pos="1440"/>
        </w:tabs>
        <w:ind w:left="1440" w:hanging="360"/>
      </w:pPr>
      <w:rPr>
        <w:rFonts w:ascii="Symbol" w:hAnsi="Symbol" w:hint="default"/>
      </w:rPr>
    </w:lvl>
    <w:lvl w:ilvl="2" w:tplc="03AE8FAA" w:tentative="1">
      <w:start w:val="1"/>
      <w:numFmt w:val="bullet"/>
      <w:lvlText w:val=""/>
      <w:lvlJc w:val="left"/>
      <w:pPr>
        <w:tabs>
          <w:tab w:val="num" w:pos="2160"/>
        </w:tabs>
        <w:ind w:left="2160" w:hanging="360"/>
      </w:pPr>
      <w:rPr>
        <w:rFonts w:ascii="Symbol" w:hAnsi="Symbol" w:hint="default"/>
      </w:rPr>
    </w:lvl>
    <w:lvl w:ilvl="3" w:tplc="11924CF0" w:tentative="1">
      <w:start w:val="1"/>
      <w:numFmt w:val="bullet"/>
      <w:lvlText w:val=""/>
      <w:lvlJc w:val="left"/>
      <w:pPr>
        <w:tabs>
          <w:tab w:val="num" w:pos="2880"/>
        </w:tabs>
        <w:ind w:left="2880" w:hanging="360"/>
      </w:pPr>
      <w:rPr>
        <w:rFonts w:ascii="Symbol" w:hAnsi="Symbol" w:hint="default"/>
      </w:rPr>
    </w:lvl>
    <w:lvl w:ilvl="4" w:tplc="2D08EA26" w:tentative="1">
      <w:start w:val="1"/>
      <w:numFmt w:val="bullet"/>
      <w:lvlText w:val=""/>
      <w:lvlJc w:val="left"/>
      <w:pPr>
        <w:tabs>
          <w:tab w:val="num" w:pos="3600"/>
        </w:tabs>
        <w:ind w:left="3600" w:hanging="360"/>
      </w:pPr>
      <w:rPr>
        <w:rFonts w:ascii="Symbol" w:hAnsi="Symbol" w:hint="default"/>
      </w:rPr>
    </w:lvl>
    <w:lvl w:ilvl="5" w:tplc="6A9A134E" w:tentative="1">
      <w:start w:val="1"/>
      <w:numFmt w:val="bullet"/>
      <w:lvlText w:val=""/>
      <w:lvlJc w:val="left"/>
      <w:pPr>
        <w:tabs>
          <w:tab w:val="num" w:pos="4320"/>
        </w:tabs>
        <w:ind w:left="4320" w:hanging="360"/>
      </w:pPr>
      <w:rPr>
        <w:rFonts w:ascii="Symbol" w:hAnsi="Symbol" w:hint="default"/>
      </w:rPr>
    </w:lvl>
    <w:lvl w:ilvl="6" w:tplc="DBF4C780" w:tentative="1">
      <w:start w:val="1"/>
      <w:numFmt w:val="bullet"/>
      <w:lvlText w:val=""/>
      <w:lvlJc w:val="left"/>
      <w:pPr>
        <w:tabs>
          <w:tab w:val="num" w:pos="5040"/>
        </w:tabs>
        <w:ind w:left="5040" w:hanging="360"/>
      </w:pPr>
      <w:rPr>
        <w:rFonts w:ascii="Symbol" w:hAnsi="Symbol" w:hint="default"/>
      </w:rPr>
    </w:lvl>
    <w:lvl w:ilvl="7" w:tplc="381C12B4" w:tentative="1">
      <w:start w:val="1"/>
      <w:numFmt w:val="bullet"/>
      <w:lvlText w:val=""/>
      <w:lvlJc w:val="left"/>
      <w:pPr>
        <w:tabs>
          <w:tab w:val="num" w:pos="5760"/>
        </w:tabs>
        <w:ind w:left="5760" w:hanging="360"/>
      </w:pPr>
      <w:rPr>
        <w:rFonts w:ascii="Symbol" w:hAnsi="Symbol" w:hint="default"/>
      </w:rPr>
    </w:lvl>
    <w:lvl w:ilvl="8" w:tplc="EE9A250A" w:tentative="1">
      <w:start w:val="1"/>
      <w:numFmt w:val="bullet"/>
      <w:lvlText w:val=""/>
      <w:lvlJc w:val="left"/>
      <w:pPr>
        <w:tabs>
          <w:tab w:val="num" w:pos="6480"/>
        </w:tabs>
        <w:ind w:left="6480" w:hanging="360"/>
      </w:pPr>
      <w:rPr>
        <w:rFonts w:ascii="Symbol" w:hAnsi="Symbol" w:hint="default"/>
      </w:rPr>
    </w:lvl>
  </w:abstractNum>
  <w:num w:numId="1" w16cid:durableId="1740203622">
    <w:abstractNumId w:val="11"/>
  </w:num>
  <w:num w:numId="2" w16cid:durableId="321740214">
    <w:abstractNumId w:val="1"/>
  </w:num>
  <w:num w:numId="3" w16cid:durableId="1666202651">
    <w:abstractNumId w:val="15"/>
  </w:num>
  <w:num w:numId="4" w16cid:durableId="60258575">
    <w:abstractNumId w:val="7"/>
  </w:num>
  <w:num w:numId="5" w16cid:durableId="1716394324">
    <w:abstractNumId w:val="0"/>
  </w:num>
  <w:num w:numId="6" w16cid:durableId="1034960251">
    <w:abstractNumId w:val="12"/>
  </w:num>
  <w:num w:numId="7" w16cid:durableId="1289436183">
    <w:abstractNumId w:val="4"/>
  </w:num>
  <w:num w:numId="8" w16cid:durableId="2105493871">
    <w:abstractNumId w:val="3"/>
  </w:num>
  <w:num w:numId="9" w16cid:durableId="2086295668">
    <w:abstractNumId w:val="13"/>
  </w:num>
  <w:num w:numId="10" w16cid:durableId="313533415">
    <w:abstractNumId w:val="2"/>
  </w:num>
  <w:num w:numId="11" w16cid:durableId="201677635">
    <w:abstractNumId w:val="8"/>
  </w:num>
  <w:num w:numId="12" w16cid:durableId="1427919209">
    <w:abstractNumId w:val="6"/>
  </w:num>
  <w:num w:numId="13" w16cid:durableId="1847404140">
    <w:abstractNumId w:val="5"/>
  </w:num>
  <w:num w:numId="14" w16cid:durableId="1031683903">
    <w:abstractNumId w:val="9"/>
  </w:num>
  <w:num w:numId="15" w16cid:durableId="269551935">
    <w:abstractNumId w:val="10"/>
  </w:num>
  <w:num w:numId="16" w16cid:durableId="192795295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889"/>
    <w:rsid w:val="00035A93"/>
    <w:rsid w:val="00202E71"/>
    <w:rsid w:val="002B3101"/>
    <w:rsid w:val="002C0889"/>
    <w:rsid w:val="002E3AB9"/>
    <w:rsid w:val="00425983"/>
    <w:rsid w:val="00651F53"/>
    <w:rsid w:val="006F6712"/>
    <w:rsid w:val="00755540"/>
    <w:rsid w:val="00826DAD"/>
    <w:rsid w:val="009268F4"/>
    <w:rsid w:val="00941B4F"/>
    <w:rsid w:val="00A150F7"/>
    <w:rsid w:val="00DB3AB8"/>
    <w:rsid w:val="00F34765"/>
    <w:rsid w:val="00FA7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888EC"/>
  <w15:chartTrackingRefBased/>
  <w15:docId w15:val="{07365EC0-6563-4DE0-890C-91D9FEC80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983"/>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425983"/>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2598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25983"/>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42598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7">
    <w:name w:val="heading 7"/>
    <w:basedOn w:val="Normal"/>
    <w:next w:val="Normal"/>
    <w:link w:val="Heading7Char"/>
    <w:uiPriority w:val="9"/>
    <w:semiHidden/>
    <w:unhideWhenUsed/>
    <w:qFormat/>
    <w:rsid w:val="00425983"/>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C08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150F7"/>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425983"/>
    <w:rPr>
      <w:rFonts w:ascii="Times New Roman" w:eastAsiaTheme="majorEastAsia" w:hAnsi="Times New Roman" w:cstheme="majorBidi"/>
      <w:b/>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425983"/>
    <w:rPr>
      <w:rFonts w:ascii="Times New Roman" w:eastAsiaTheme="majorEastAsia" w:hAnsi="Times New Roman" w:cstheme="majorBidi"/>
      <w:b/>
      <w:kern w:val="0"/>
      <w:sz w:val="28"/>
      <w:szCs w:val="26"/>
      <w14:ligatures w14:val="none"/>
    </w:rPr>
  </w:style>
  <w:style w:type="character" w:customStyle="1" w:styleId="Heading3Char">
    <w:name w:val="Heading 3 Char"/>
    <w:basedOn w:val="DefaultParagraphFont"/>
    <w:link w:val="Heading3"/>
    <w:uiPriority w:val="9"/>
    <w:semiHidden/>
    <w:rsid w:val="00425983"/>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semiHidden/>
    <w:rsid w:val="00425983"/>
    <w:rPr>
      <w:rFonts w:asciiTheme="majorHAnsi" w:eastAsiaTheme="majorEastAsia" w:hAnsiTheme="majorHAnsi" w:cstheme="majorBidi"/>
      <w:i/>
      <w:iCs/>
      <w:color w:val="2F5496" w:themeColor="accent1" w:themeShade="BF"/>
      <w:kern w:val="0"/>
      <w:sz w:val="24"/>
      <w14:ligatures w14:val="none"/>
    </w:rPr>
  </w:style>
  <w:style w:type="character" w:customStyle="1" w:styleId="Heading7Char">
    <w:name w:val="Heading 7 Char"/>
    <w:basedOn w:val="DefaultParagraphFont"/>
    <w:link w:val="Heading7"/>
    <w:uiPriority w:val="9"/>
    <w:semiHidden/>
    <w:rsid w:val="00425983"/>
    <w:rPr>
      <w:rFonts w:asciiTheme="majorHAnsi" w:eastAsiaTheme="majorEastAsia" w:hAnsiTheme="majorHAnsi" w:cstheme="majorBidi"/>
      <w:i/>
      <w:iCs/>
      <w:color w:val="1F3763" w:themeColor="accent1" w:themeShade="7F"/>
      <w:kern w:val="0"/>
      <w:sz w:val="24"/>
      <w14:ligatures w14:val="none"/>
    </w:rPr>
  </w:style>
  <w:style w:type="paragraph" w:customStyle="1" w:styleId="Heading01">
    <w:name w:val="Heading 01"/>
    <w:basedOn w:val="Heading7"/>
    <w:link w:val="Heading01Char"/>
    <w:qFormat/>
    <w:rsid w:val="00425983"/>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425983"/>
    <w:rPr>
      <w:rFonts w:ascii="Arial" w:eastAsia="Arial" w:hAnsi="Arial" w:cstheme="majorBidi"/>
      <w:b/>
      <w:i w:val="0"/>
      <w:iCs/>
      <w:color w:val="4472C4" w:themeColor="accent1"/>
      <w:kern w:val="0"/>
      <w:sz w:val="32"/>
      <w:lang w:val="en-US"/>
      <w14:ligatures w14:val="none"/>
    </w:rPr>
  </w:style>
  <w:style w:type="paragraph" w:styleId="Title">
    <w:name w:val="Title"/>
    <w:basedOn w:val="Normal"/>
    <w:next w:val="Normal"/>
    <w:link w:val="TitleChar"/>
    <w:uiPriority w:val="10"/>
    <w:qFormat/>
    <w:rsid w:val="00425983"/>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25983"/>
    <w:rPr>
      <w:rFonts w:ascii="Times New Roman" w:eastAsiaTheme="majorEastAsia" w:hAnsi="Times New Roman" w:cstheme="majorBidi"/>
      <w:b/>
      <w:spacing w:val="-10"/>
      <w:kern w:val="28"/>
      <w:sz w:val="56"/>
      <w:szCs w:val="56"/>
      <w14:ligatures w14:val="none"/>
    </w:rPr>
  </w:style>
  <w:style w:type="paragraph" w:customStyle="1" w:styleId="heading03">
    <w:name w:val="heading 03"/>
    <w:basedOn w:val="Heading3"/>
    <w:link w:val="heading03Char"/>
    <w:qFormat/>
    <w:rsid w:val="00425983"/>
    <w:rPr>
      <w:rFonts w:ascii="Times New Roman" w:hAnsi="Times New Roman"/>
      <w:b/>
      <w:color w:val="4472C4" w:themeColor="accent1"/>
      <w:sz w:val="26"/>
    </w:rPr>
  </w:style>
  <w:style w:type="character" w:customStyle="1" w:styleId="heading03Char">
    <w:name w:val="heading 03 Char"/>
    <w:basedOn w:val="Heading3Char"/>
    <w:link w:val="heading03"/>
    <w:rsid w:val="00425983"/>
    <w:rPr>
      <w:rFonts w:ascii="Times New Roman" w:eastAsiaTheme="majorEastAsia" w:hAnsi="Times New Roman" w:cstheme="majorBidi"/>
      <w:b/>
      <w:color w:val="4472C4" w:themeColor="accent1"/>
      <w:kern w:val="0"/>
      <w:sz w:val="26"/>
      <w:szCs w:val="24"/>
      <w14:ligatures w14:val="none"/>
    </w:rPr>
  </w:style>
  <w:style w:type="table" w:styleId="PlainTable3">
    <w:name w:val="Plain Table 3"/>
    <w:basedOn w:val="TableNormal"/>
    <w:uiPriority w:val="43"/>
    <w:rsid w:val="00425983"/>
    <w:pPr>
      <w:spacing w:after="0" w:line="240" w:lineRule="auto"/>
    </w:pPr>
    <w:rPr>
      <w:kern w:val="0"/>
      <w:lang w:val="en-US"/>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425983"/>
    <w:pPr>
      <w:spacing w:after="0" w:line="240" w:lineRule="auto"/>
    </w:pPr>
    <w:rPr>
      <w:kern w:val="0"/>
      <w:lang w:val="en-US"/>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425983"/>
    <w:rPr>
      <w:color w:val="0563C1" w:themeColor="hyperlink"/>
      <w:u w:val="single"/>
    </w:rPr>
  </w:style>
  <w:style w:type="character" w:styleId="UnresolvedMention">
    <w:name w:val="Unresolved Mention"/>
    <w:basedOn w:val="DefaultParagraphFont"/>
    <w:uiPriority w:val="99"/>
    <w:semiHidden/>
    <w:unhideWhenUsed/>
    <w:rsid w:val="00425983"/>
    <w:rPr>
      <w:color w:val="605E5C"/>
      <w:shd w:val="clear" w:color="auto" w:fill="E1DFDD"/>
    </w:rPr>
  </w:style>
  <w:style w:type="table" w:styleId="TableGridLight">
    <w:name w:val="Grid Table Light"/>
    <w:basedOn w:val="TableNormal"/>
    <w:uiPriority w:val="40"/>
    <w:rsid w:val="00425983"/>
    <w:pPr>
      <w:spacing w:after="0" w:line="240" w:lineRule="auto"/>
    </w:pPr>
    <w:rPr>
      <w:kern w:val="0"/>
      <w:lang w:val="en-US"/>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425983"/>
    <w:pPr>
      <w:ind w:left="720"/>
      <w:contextualSpacing/>
    </w:pPr>
  </w:style>
  <w:style w:type="paragraph" w:styleId="Header">
    <w:name w:val="header"/>
    <w:basedOn w:val="Normal"/>
    <w:link w:val="HeaderChar"/>
    <w:uiPriority w:val="99"/>
    <w:unhideWhenUsed/>
    <w:rsid w:val="004259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983"/>
    <w:rPr>
      <w:rFonts w:ascii="Times New Roman" w:hAnsi="Times New Roman"/>
      <w:kern w:val="0"/>
      <w:sz w:val="24"/>
      <w14:ligatures w14:val="none"/>
    </w:rPr>
  </w:style>
  <w:style w:type="paragraph" w:styleId="Footer">
    <w:name w:val="footer"/>
    <w:basedOn w:val="Normal"/>
    <w:link w:val="FooterChar"/>
    <w:uiPriority w:val="99"/>
    <w:unhideWhenUsed/>
    <w:rsid w:val="004259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983"/>
    <w:rPr>
      <w:rFonts w:ascii="Times New Roman" w:hAnsi="Times New Roman"/>
      <w:kern w:val="0"/>
      <w:sz w:val="24"/>
      <w14:ligatures w14:val="none"/>
    </w:rPr>
  </w:style>
  <w:style w:type="paragraph" w:styleId="TOCHeading">
    <w:name w:val="TOC Heading"/>
    <w:basedOn w:val="Heading1"/>
    <w:next w:val="Normal"/>
    <w:uiPriority w:val="39"/>
    <w:unhideWhenUsed/>
    <w:qFormat/>
    <w:rsid w:val="00425983"/>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425983"/>
    <w:pPr>
      <w:spacing w:after="100"/>
    </w:pPr>
  </w:style>
  <w:style w:type="paragraph" w:styleId="TOC2">
    <w:name w:val="toc 2"/>
    <w:basedOn w:val="Normal"/>
    <w:next w:val="Normal"/>
    <w:autoRedefine/>
    <w:uiPriority w:val="39"/>
    <w:unhideWhenUsed/>
    <w:rsid w:val="00425983"/>
    <w:pPr>
      <w:spacing w:after="100"/>
      <w:ind w:left="240"/>
    </w:pPr>
  </w:style>
  <w:style w:type="paragraph" w:styleId="TOC3">
    <w:name w:val="toc 3"/>
    <w:basedOn w:val="Normal"/>
    <w:next w:val="Normal"/>
    <w:autoRedefine/>
    <w:uiPriority w:val="39"/>
    <w:unhideWhenUsed/>
    <w:rsid w:val="00425983"/>
    <w:pPr>
      <w:spacing w:after="100"/>
      <w:ind w:left="480"/>
    </w:pPr>
  </w:style>
  <w:style w:type="character" w:styleId="Strong">
    <w:name w:val="Strong"/>
    <w:basedOn w:val="DefaultParagraphFont"/>
    <w:uiPriority w:val="22"/>
    <w:qFormat/>
    <w:rsid w:val="004259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457280">
      <w:bodyDiv w:val="1"/>
      <w:marLeft w:val="0"/>
      <w:marRight w:val="0"/>
      <w:marTop w:val="0"/>
      <w:marBottom w:val="0"/>
      <w:divBdr>
        <w:top w:val="none" w:sz="0" w:space="0" w:color="auto"/>
        <w:left w:val="none" w:sz="0" w:space="0" w:color="auto"/>
        <w:bottom w:val="none" w:sz="0" w:space="0" w:color="auto"/>
        <w:right w:val="none" w:sz="0" w:space="0" w:color="auto"/>
      </w:divBdr>
    </w:div>
    <w:div w:id="151528630">
      <w:bodyDiv w:val="1"/>
      <w:marLeft w:val="0"/>
      <w:marRight w:val="0"/>
      <w:marTop w:val="0"/>
      <w:marBottom w:val="0"/>
      <w:divBdr>
        <w:top w:val="none" w:sz="0" w:space="0" w:color="auto"/>
        <w:left w:val="none" w:sz="0" w:space="0" w:color="auto"/>
        <w:bottom w:val="none" w:sz="0" w:space="0" w:color="auto"/>
        <w:right w:val="none" w:sz="0" w:space="0" w:color="auto"/>
      </w:divBdr>
    </w:div>
    <w:div w:id="241917701">
      <w:bodyDiv w:val="1"/>
      <w:marLeft w:val="0"/>
      <w:marRight w:val="0"/>
      <w:marTop w:val="0"/>
      <w:marBottom w:val="0"/>
      <w:divBdr>
        <w:top w:val="none" w:sz="0" w:space="0" w:color="auto"/>
        <w:left w:val="none" w:sz="0" w:space="0" w:color="auto"/>
        <w:bottom w:val="none" w:sz="0" w:space="0" w:color="auto"/>
        <w:right w:val="none" w:sz="0" w:space="0" w:color="auto"/>
      </w:divBdr>
    </w:div>
    <w:div w:id="903374836">
      <w:bodyDiv w:val="1"/>
      <w:marLeft w:val="0"/>
      <w:marRight w:val="0"/>
      <w:marTop w:val="0"/>
      <w:marBottom w:val="0"/>
      <w:divBdr>
        <w:top w:val="none" w:sz="0" w:space="0" w:color="auto"/>
        <w:left w:val="none" w:sz="0" w:space="0" w:color="auto"/>
        <w:bottom w:val="none" w:sz="0" w:space="0" w:color="auto"/>
        <w:right w:val="none" w:sz="0" w:space="0" w:color="auto"/>
      </w:divBdr>
      <w:divsChild>
        <w:div w:id="388305377">
          <w:marLeft w:val="274"/>
          <w:marRight w:val="0"/>
          <w:marTop w:val="0"/>
          <w:marBottom w:val="0"/>
          <w:divBdr>
            <w:top w:val="none" w:sz="0" w:space="0" w:color="auto"/>
            <w:left w:val="none" w:sz="0" w:space="0" w:color="auto"/>
            <w:bottom w:val="none" w:sz="0" w:space="0" w:color="auto"/>
            <w:right w:val="none" w:sz="0" w:space="0" w:color="auto"/>
          </w:divBdr>
        </w:div>
        <w:div w:id="1379085252">
          <w:marLeft w:val="547"/>
          <w:marRight w:val="0"/>
          <w:marTop w:val="0"/>
          <w:marBottom w:val="0"/>
          <w:divBdr>
            <w:top w:val="none" w:sz="0" w:space="0" w:color="auto"/>
            <w:left w:val="none" w:sz="0" w:space="0" w:color="auto"/>
            <w:bottom w:val="none" w:sz="0" w:space="0" w:color="auto"/>
            <w:right w:val="none" w:sz="0" w:space="0" w:color="auto"/>
          </w:divBdr>
        </w:div>
        <w:div w:id="1825513782">
          <w:marLeft w:val="547"/>
          <w:marRight w:val="0"/>
          <w:marTop w:val="0"/>
          <w:marBottom w:val="0"/>
          <w:divBdr>
            <w:top w:val="none" w:sz="0" w:space="0" w:color="auto"/>
            <w:left w:val="none" w:sz="0" w:space="0" w:color="auto"/>
            <w:bottom w:val="none" w:sz="0" w:space="0" w:color="auto"/>
            <w:right w:val="none" w:sz="0" w:space="0" w:color="auto"/>
          </w:divBdr>
        </w:div>
        <w:div w:id="857620396">
          <w:marLeft w:val="547"/>
          <w:marRight w:val="0"/>
          <w:marTop w:val="0"/>
          <w:marBottom w:val="0"/>
          <w:divBdr>
            <w:top w:val="none" w:sz="0" w:space="0" w:color="auto"/>
            <w:left w:val="none" w:sz="0" w:space="0" w:color="auto"/>
            <w:bottom w:val="none" w:sz="0" w:space="0" w:color="auto"/>
            <w:right w:val="none" w:sz="0" w:space="0" w:color="auto"/>
          </w:divBdr>
        </w:div>
        <w:div w:id="836772014">
          <w:marLeft w:val="547"/>
          <w:marRight w:val="0"/>
          <w:marTop w:val="0"/>
          <w:marBottom w:val="0"/>
          <w:divBdr>
            <w:top w:val="none" w:sz="0" w:space="0" w:color="auto"/>
            <w:left w:val="none" w:sz="0" w:space="0" w:color="auto"/>
            <w:bottom w:val="none" w:sz="0" w:space="0" w:color="auto"/>
            <w:right w:val="none" w:sz="0" w:space="0" w:color="auto"/>
          </w:divBdr>
        </w:div>
      </w:divsChild>
    </w:div>
    <w:div w:id="938030096">
      <w:bodyDiv w:val="1"/>
      <w:marLeft w:val="0"/>
      <w:marRight w:val="0"/>
      <w:marTop w:val="0"/>
      <w:marBottom w:val="0"/>
      <w:divBdr>
        <w:top w:val="none" w:sz="0" w:space="0" w:color="auto"/>
        <w:left w:val="none" w:sz="0" w:space="0" w:color="auto"/>
        <w:bottom w:val="none" w:sz="0" w:space="0" w:color="auto"/>
        <w:right w:val="none" w:sz="0" w:space="0" w:color="auto"/>
      </w:divBdr>
    </w:div>
    <w:div w:id="1106535949">
      <w:bodyDiv w:val="1"/>
      <w:marLeft w:val="0"/>
      <w:marRight w:val="0"/>
      <w:marTop w:val="0"/>
      <w:marBottom w:val="0"/>
      <w:divBdr>
        <w:top w:val="none" w:sz="0" w:space="0" w:color="auto"/>
        <w:left w:val="none" w:sz="0" w:space="0" w:color="auto"/>
        <w:bottom w:val="none" w:sz="0" w:space="0" w:color="auto"/>
        <w:right w:val="none" w:sz="0" w:space="0" w:color="auto"/>
      </w:divBdr>
    </w:div>
    <w:div w:id="1227914126">
      <w:bodyDiv w:val="1"/>
      <w:marLeft w:val="0"/>
      <w:marRight w:val="0"/>
      <w:marTop w:val="0"/>
      <w:marBottom w:val="0"/>
      <w:divBdr>
        <w:top w:val="none" w:sz="0" w:space="0" w:color="auto"/>
        <w:left w:val="none" w:sz="0" w:space="0" w:color="auto"/>
        <w:bottom w:val="none" w:sz="0" w:space="0" w:color="auto"/>
        <w:right w:val="none" w:sz="0" w:space="0" w:color="auto"/>
      </w:divBdr>
    </w:div>
    <w:div w:id="1315183943">
      <w:bodyDiv w:val="1"/>
      <w:marLeft w:val="0"/>
      <w:marRight w:val="0"/>
      <w:marTop w:val="0"/>
      <w:marBottom w:val="0"/>
      <w:divBdr>
        <w:top w:val="none" w:sz="0" w:space="0" w:color="auto"/>
        <w:left w:val="none" w:sz="0" w:space="0" w:color="auto"/>
        <w:bottom w:val="none" w:sz="0" w:space="0" w:color="auto"/>
        <w:right w:val="none" w:sz="0" w:space="0" w:color="auto"/>
      </w:divBdr>
    </w:div>
    <w:div w:id="1415275703">
      <w:bodyDiv w:val="1"/>
      <w:marLeft w:val="0"/>
      <w:marRight w:val="0"/>
      <w:marTop w:val="0"/>
      <w:marBottom w:val="0"/>
      <w:divBdr>
        <w:top w:val="none" w:sz="0" w:space="0" w:color="auto"/>
        <w:left w:val="none" w:sz="0" w:space="0" w:color="auto"/>
        <w:bottom w:val="none" w:sz="0" w:space="0" w:color="auto"/>
        <w:right w:val="none" w:sz="0" w:space="0" w:color="auto"/>
      </w:divBdr>
    </w:div>
    <w:div w:id="1762793135">
      <w:bodyDiv w:val="1"/>
      <w:marLeft w:val="0"/>
      <w:marRight w:val="0"/>
      <w:marTop w:val="0"/>
      <w:marBottom w:val="0"/>
      <w:divBdr>
        <w:top w:val="none" w:sz="0" w:space="0" w:color="auto"/>
        <w:left w:val="none" w:sz="0" w:space="0" w:color="auto"/>
        <w:bottom w:val="none" w:sz="0" w:space="0" w:color="auto"/>
        <w:right w:val="none" w:sz="0" w:space="0" w:color="auto"/>
      </w:divBdr>
    </w:div>
    <w:div w:id="1892570131">
      <w:bodyDiv w:val="1"/>
      <w:marLeft w:val="0"/>
      <w:marRight w:val="0"/>
      <w:marTop w:val="0"/>
      <w:marBottom w:val="0"/>
      <w:divBdr>
        <w:top w:val="none" w:sz="0" w:space="0" w:color="auto"/>
        <w:left w:val="none" w:sz="0" w:space="0" w:color="auto"/>
        <w:bottom w:val="none" w:sz="0" w:space="0" w:color="auto"/>
        <w:right w:val="none" w:sz="0" w:space="0" w:color="auto"/>
      </w:divBdr>
    </w:div>
    <w:div w:id="1935429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bok.org/index.php/embok-model/phas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estofsouthwestldn.com/battersea-park-in-concert-2025/" TargetMode="External"/><Relationship Id="rId11"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28</Pages>
  <Words>5958</Words>
  <Characters>33963</Characters>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2025-02-04T23:15:00Z</dcterms:created>
  <dcterms:modified xsi:type="dcterms:W3CDTF">2025-02-28T21:51:00Z</dcterms:modified>
</cp:coreProperties>
</file>