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D47DE" w14:textId="6B75E058" w:rsidR="00210C57" w:rsidRDefault="005B10F7">
      <w:r w:rsidRPr="0043163C">
        <w:rPr>
          <w:rFonts w:eastAsiaTheme="minorEastAsia"/>
          <w:noProof/>
          <w:sz w:val="22"/>
          <w:szCs w:val="22"/>
          <w:lang w:val="en-US" w:eastAsia="zh-CN"/>
        </w:rPr>
        <mc:AlternateContent>
          <mc:Choice Requires="wps">
            <w:drawing>
              <wp:anchor distT="0" distB="0" distL="114300" distR="114300" simplePos="0" relativeHeight="251671552" behindDoc="0" locked="0" layoutInCell="1" allowOverlap="1" wp14:anchorId="242C8742" wp14:editId="516A5127">
                <wp:simplePos x="0" y="0"/>
                <wp:positionH relativeFrom="page">
                  <wp:align>right</wp:align>
                </wp:positionH>
                <wp:positionV relativeFrom="page">
                  <wp:posOffset>114300</wp:posOffset>
                </wp:positionV>
                <wp:extent cx="7474591" cy="10703630"/>
                <wp:effectExtent l="0" t="0" r="0" b="2540"/>
                <wp:wrapNone/>
                <wp:docPr id="676688883" name="Text Box 101"/>
                <wp:cNvGraphicFramePr/>
                <a:graphic xmlns:a="http://schemas.openxmlformats.org/drawingml/2006/main">
                  <a:graphicData uri="http://schemas.microsoft.com/office/word/2010/wordprocessingShape">
                    <wps:wsp>
                      <wps:cNvSpPr txBox="1"/>
                      <wps:spPr>
                        <a:xfrm>
                          <a:off x="0" y="0"/>
                          <a:ext cx="7474591" cy="1070363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4"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535"/>
                              <w:gridCol w:w="7227"/>
                            </w:tblGrid>
                            <w:tr w:rsidR="00D10A38" w14:paraId="72796705" w14:textId="77777777" w:rsidTr="00BF648C">
                              <w:trPr>
                                <w:trHeight w:val="6376"/>
                                <w:jc w:val="center"/>
                              </w:trPr>
                              <w:tc>
                                <w:tcPr>
                                  <w:tcW w:w="1928" w:type="pct"/>
                                  <w:vAlign w:val="center"/>
                                </w:tcPr>
                                <w:p w14:paraId="078C18CE" w14:textId="77777777" w:rsidR="005B10F7" w:rsidRDefault="005B10F7">
                                  <w:pPr>
                                    <w:jc w:val="right"/>
                                  </w:pPr>
                                  <w:r>
                                    <w:rPr>
                                      <w:noProof/>
                                    </w:rPr>
                                    <w:drawing>
                                      <wp:inline distT="0" distB="0" distL="0" distR="0" wp14:anchorId="697DE4D1" wp14:editId="05081710">
                                        <wp:extent cx="2415540" cy="1813560"/>
                                        <wp:effectExtent l="0" t="0" r="3810" b="0"/>
                                        <wp:docPr id="2017070127" name="Picture 54"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UWTSDLondon (@UWTSDLondon) / 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2199" cy="1976225"/>
                                                </a:xfrm>
                                                <a:prstGeom prst="rect">
                                                  <a:avLst/>
                                                </a:prstGeom>
                                                <a:noFill/>
                                                <a:ln>
                                                  <a:noFill/>
                                                </a:ln>
                                              </pic:spPr>
                                            </pic:pic>
                                          </a:graphicData>
                                        </a:graphic>
                                      </wp:inline>
                                    </w:drawing>
                                  </w:r>
                                </w:p>
                                <w:sdt>
                                  <w:sdtPr>
                                    <w:rPr>
                                      <w:color w:val="000000" w:themeColor="text1"/>
                                    </w:rPr>
                                    <w:alias w:val="Subtitle"/>
                                    <w:tag w:val=""/>
                                    <w:id w:val="-75059862"/>
                                    <w:showingPlcHdr/>
                                    <w:dataBinding w:prefixMappings="xmlns:ns0='http://purl.org/dc/elements/1.1/' xmlns:ns1='http://schemas.openxmlformats.org/package/2006/metadata/core-properties' " w:xpath="/ns1:coreProperties[1]/ns0:subject[1]" w:storeItemID="{6C3C8BC8-F283-45AE-878A-BAB7291924A1}"/>
                                    <w:text/>
                                  </w:sdtPr>
                                  <w:sdtEndPr/>
                                  <w:sdtContent>
                                    <w:p w14:paraId="24A04A17" w14:textId="77777777" w:rsidR="005B10F7" w:rsidRDefault="005B10F7" w:rsidP="0043163C">
                                      <w:r>
                                        <w:rPr>
                                          <w:color w:val="000000" w:themeColor="text1"/>
                                        </w:rPr>
                                        <w:t xml:space="preserve">     </w:t>
                                      </w:r>
                                    </w:p>
                                  </w:sdtContent>
                                </w:sdt>
                              </w:tc>
                              <w:tc>
                                <w:tcPr>
                                  <w:tcW w:w="3072" w:type="pct"/>
                                  <w:vAlign w:val="center"/>
                                </w:tcPr>
                                <w:p w14:paraId="2D56574D" w14:textId="77777777" w:rsidR="00BF648C" w:rsidRPr="00BF648C" w:rsidRDefault="00BF648C" w:rsidP="00BF648C">
                                  <w:pPr>
                                    <w:rPr>
                                      <w:rFonts w:ascii="Arial" w:hAnsi="Arial" w:cs="Arial"/>
                                      <w:sz w:val="28"/>
                                      <w:szCs w:val="28"/>
                                    </w:rPr>
                                  </w:pPr>
                                  <w:r w:rsidRPr="00BF648C">
                                    <w:rPr>
                                      <w:rFonts w:ascii="Arial" w:hAnsi="Arial" w:cs="Arial"/>
                                      <w:sz w:val="28"/>
                                      <w:szCs w:val="28"/>
                                    </w:rPr>
                                    <w:t>Module: Changemakers: Creativity &amp; Value Creation</w:t>
                                  </w:r>
                                </w:p>
                                <w:p w14:paraId="645FFE83" w14:textId="77777777" w:rsidR="00BF648C" w:rsidRPr="00BF648C" w:rsidRDefault="00BF648C" w:rsidP="00BF648C">
                                  <w:pPr>
                                    <w:rPr>
                                      <w:rFonts w:ascii="Arial" w:hAnsi="Arial" w:cs="Arial"/>
                                      <w:sz w:val="28"/>
                                      <w:szCs w:val="28"/>
                                    </w:rPr>
                                  </w:pPr>
                                  <w:r w:rsidRPr="00BF648C">
                                    <w:rPr>
                                      <w:rFonts w:ascii="Arial" w:hAnsi="Arial" w:cs="Arial"/>
                                      <w:sz w:val="28"/>
                                      <w:szCs w:val="28"/>
                                    </w:rPr>
                                    <w:t>Module Code: ACCA5033</w:t>
                                  </w:r>
                                </w:p>
                                <w:p w14:paraId="51B3C3C0" w14:textId="17D6082C" w:rsidR="00BF648C" w:rsidRPr="00BF648C" w:rsidRDefault="00BF648C" w:rsidP="00BF648C">
                                  <w:pPr>
                                    <w:rPr>
                                      <w:rFonts w:ascii="Arial" w:hAnsi="Arial" w:cs="Arial"/>
                                      <w:sz w:val="28"/>
                                      <w:szCs w:val="28"/>
                                    </w:rPr>
                                  </w:pPr>
                                  <w:r w:rsidRPr="00BF648C">
                                    <w:rPr>
                                      <w:rFonts w:ascii="Arial" w:hAnsi="Arial" w:cs="Arial"/>
                                      <w:sz w:val="28"/>
                                      <w:szCs w:val="28"/>
                                    </w:rPr>
                                    <w:t xml:space="preserve">Assignment Title: Assignment </w:t>
                                  </w:r>
                                  <w:r w:rsidR="00E222CB">
                                    <w:rPr>
                                      <w:rFonts w:ascii="Arial" w:hAnsi="Arial" w:cs="Arial"/>
                                      <w:sz w:val="28"/>
                                      <w:szCs w:val="28"/>
                                    </w:rPr>
                                    <w:t>2</w:t>
                                  </w:r>
                                  <w:r w:rsidRPr="00BF648C">
                                    <w:rPr>
                                      <w:rFonts w:ascii="Arial" w:hAnsi="Arial" w:cs="Arial"/>
                                      <w:sz w:val="28"/>
                                      <w:szCs w:val="28"/>
                                    </w:rPr>
                                    <w:t>: Innovation &amp; Research</w:t>
                                  </w:r>
                                </w:p>
                                <w:p w14:paraId="7869869F" w14:textId="0373F435" w:rsidR="00BF648C" w:rsidRPr="00BF648C" w:rsidRDefault="00BF648C" w:rsidP="00BF648C">
                                  <w:pPr>
                                    <w:rPr>
                                      <w:rFonts w:ascii="Arial" w:hAnsi="Arial" w:cs="Arial"/>
                                      <w:sz w:val="28"/>
                                      <w:szCs w:val="28"/>
                                    </w:rPr>
                                  </w:pPr>
                                  <w:r w:rsidRPr="00BF648C">
                                    <w:rPr>
                                      <w:rFonts w:ascii="Arial" w:hAnsi="Arial" w:cs="Arial"/>
                                      <w:sz w:val="28"/>
                                      <w:szCs w:val="28"/>
                                    </w:rPr>
                                    <w:t xml:space="preserve">Project Title: Adaptive Driving Test Route </w:t>
                                  </w:r>
                                  <w:r w:rsidR="00957C9E">
                                    <w:rPr>
                                      <w:rFonts w:ascii="Arial" w:hAnsi="Arial" w:cs="Arial"/>
                                      <w:sz w:val="28"/>
                                      <w:szCs w:val="28"/>
                                    </w:rPr>
                                    <w:t xml:space="preserve">   </w:t>
                                  </w:r>
                                  <w:r w:rsidRPr="00BF648C">
                                    <w:rPr>
                                      <w:rFonts w:ascii="Arial" w:hAnsi="Arial" w:cs="Arial"/>
                                      <w:sz w:val="28"/>
                                      <w:szCs w:val="28"/>
                                    </w:rPr>
                                    <w:t>Navigation System</w:t>
                                  </w:r>
                                </w:p>
                                <w:p w14:paraId="035E74DB" w14:textId="77777777" w:rsidR="00BF648C" w:rsidRPr="00BF648C" w:rsidRDefault="00BF648C" w:rsidP="00BF648C">
                                  <w:pPr>
                                    <w:rPr>
                                      <w:rFonts w:ascii="Arial" w:hAnsi="Arial" w:cs="Arial"/>
                                      <w:sz w:val="28"/>
                                      <w:szCs w:val="28"/>
                                    </w:rPr>
                                  </w:pPr>
                                  <w:r w:rsidRPr="00BF648C">
                                    <w:rPr>
                                      <w:rFonts w:ascii="Arial" w:hAnsi="Arial" w:cs="Arial"/>
                                      <w:sz w:val="28"/>
                                      <w:szCs w:val="28"/>
                                    </w:rPr>
                                    <w:t>Student Name: Ralph Saramaduo-Hart</w:t>
                                  </w:r>
                                </w:p>
                                <w:p w14:paraId="59B5A908" w14:textId="77777777" w:rsidR="00BF648C" w:rsidRPr="00BF648C" w:rsidRDefault="00BF648C" w:rsidP="00BF648C">
                                  <w:pPr>
                                    <w:rPr>
                                      <w:rFonts w:ascii="Arial" w:hAnsi="Arial" w:cs="Arial"/>
                                      <w:sz w:val="28"/>
                                      <w:szCs w:val="28"/>
                                    </w:rPr>
                                  </w:pPr>
                                  <w:r w:rsidRPr="00BF648C">
                                    <w:rPr>
                                      <w:rFonts w:ascii="Arial" w:hAnsi="Arial" w:cs="Arial"/>
                                      <w:sz w:val="28"/>
                                      <w:szCs w:val="28"/>
                                    </w:rPr>
                                    <w:t>Student ID: 2411210</w:t>
                                  </w:r>
                                </w:p>
                                <w:p w14:paraId="29228FF1" w14:textId="508F95C4" w:rsidR="00BF648C" w:rsidRPr="00BF648C" w:rsidRDefault="00BF648C" w:rsidP="00BF648C">
                                  <w:pPr>
                                    <w:rPr>
                                      <w:rFonts w:ascii="Arial" w:hAnsi="Arial" w:cs="Arial"/>
                                      <w:sz w:val="28"/>
                                      <w:szCs w:val="28"/>
                                    </w:rPr>
                                  </w:pPr>
                                  <w:r w:rsidRPr="00BF648C">
                                    <w:rPr>
                                      <w:rFonts w:ascii="Arial" w:hAnsi="Arial" w:cs="Arial"/>
                                      <w:sz w:val="28"/>
                                      <w:szCs w:val="28"/>
                                    </w:rPr>
                                    <w:t xml:space="preserve">Programme: BSc </w:t>
                                  </w:r>
                                  <w:r w:rsidR="007D1C48">
                                    <w:rPr>
                                      <w:rFonts w:ascii="Arial" w:hAnsi="Arial" w:cs="Arial"/>
                                      <w:sz w:val="28"/>
                                      <w:szCs w:val="28"/>
                                    </w:rPr>
                                    <w:t>Applied Computing</w:t>
                                  </w:r>
                                </w:p>
                                <w:p w14:paraId="2DF8E9F1" w14:textId="77777777" w:rsidR="00BF648C" w:rsidRPr="00BF648C" w:rsidRDefault="00BF648C" w:rsidP="00BF648C">
                                  <w:pPr>
                                    <w:rPr>
                                      <w:rFonts w:ascii="Arial" w:hAnsi="Arial" w:cs="Arial"/>
                                      <w:sz w:val="28"/>
                                      <w:szCs w:val="28"/>
                                    </w:rPr>
                                  </w:pPr>
                                  <w:r w:rsidRPr="00BF648C">
                                    <w:rPr>
                                      <w:rFonts w:ascii="Arial" w:hAnsi="Arial" w:cs="Arial"/>
                                      <w:sz w:val="28"/>
                                      <w:szCs w:val="28"/>
                                    </w:rPr>
                                    <w:t>Institution: University of Wales Trinity Saint David</w:t>
                                  </w:r>
                                </w:p>
                                <w:p w14:paraId="413390C7" w14:textId="77777777" w:rsidR="00BF648C" w:rsidRPr="00BF648C" w:rsidRDefault="00BF648C" w:rsidP="00BF648C">
                                  <w:pPr>
                                    <w:rPr>
                                      <w:rFonts w:ascii="Arial" w:hAnsi="Arial" w:cs="Arial"/>
                                      <w:sz w:val="28"/>
                                      <w:szCs w:val="28"/>
                                    </w:rPr>
                                  </w:pPr>
                                  <w:r w:rsidRPr="00BF648C">
                                    <w:rPr>
                                      <w:rFonts w:ascii="Arial" w:hAnsi="Arial" w:cs="Arial"/>
                                      <w:sz w:val="28"/>
                                      <w:szCs w:val="28"/>
                                    </w:rPr>
                                    <w:t>Lecturer: Dr Fahad Ahmad</w:t>
                                  </w:r>
                                </w:p>
                                <w:p w14:paraId="7245EE0B" w14:textId="77777777" w:rsidR="00BF648C" w:rsidRPr="00BF648C" w:rsidRDefault="00BF648C" w:rsidP="00BF648C">
                                  <w:pPr>
                                    <w:rPr>
                                      <w:rFonts w:ascii="Arial" w:hAnsi="Arial" w:cs="Arial"/>
                                      <w:sz w:val="28"/>
                                      <w:szCs w:val="28"/>
                                    </w:rPr>
                                  </w:pPr>
                                  <w:r w:rsidRPr="00BF648C">
                                    <w:rPr>
                                      <w:rFonts w:ascii="Arial" w:hAnsi="Arial" w:cs="Arial"/>
                                      <w:sz w:val="28"/>
                                      <w:szCs w:val="28"/>
                                    </w:rPr>
                                    <w:t>Submission Date: Friday, 15 December 2025</w:t>
                                  </w:r>
                                </w:p>
                                <w:p w14:paraId="312EFBAA" w14:textId="7F6650DC" w:rsidR="005B10F7" w:rsidRPr="00226C76" w:rsidRDefault="005B10F7" w:rsidP="00BF648C">
                                  <w:pPr>
                                    <w:rPr>
                                      <w:rFonts w:ascii="Arial" w:hAnsi="Arial" w:cs="Arial"/>
                                      <w:sz w:val="28"/>
                                      <w:szCs w:val="28"/>
                                    </w:rPr>
                                  </w:pPr>
                                </w:p>
                              </w:tc>
                            </w:tr>
                          </w:tbl>
                          <w:p w14:paraId="367228D9" w14:textId="77777777" w:rsidR="005B10F7" w:rsidRDefault="005B10F7" w:rsidP="00210C57"/>
                          <w:p w14:paraId="5495D43D" w14:textId="77777777" w:rsidR="005B10F7" w:rsidRDefault="005B10F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42C8742" id="_x0000_t202" coordsize="21600,21600" o:spt="202" path="m,l,21600r21600,l21600,xe">
                <v:stroke joinstyle="miter"/>
                <v:path gradientshapeok="t" o:connecttype="rect"/>
              </v:shapetype>
              <v:shape id="Text Box 101" o:spid="_x0000_s1026" type="#_x0000_t202" style="position:absolute;margin-left:537.35pt;margin-top:9pt;width:588.55pt;height:842.8pt;z-index:25167155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" fillcolor="white [3201]" stroked="f" strokeweight=".5pt">
                <v:textbox inset="0,0,0,0">
                  <w:txbxContent>
                    <w:tbl>
                      <w:tblPr>
                        <w:tblW w:w="4994"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535"/>
                        <w:gridCol w:w="7227"/>
                      </w:tblGrid>
                      <w:tr w:rsidR="00D10A38" w14:paraId="72796705" w14:textId="77777777" w:rsidTr="00BF648C">
                        <w:trPr>
                          <w:trHeight w:val="6376"/>
                          <w:jc w:val="center"/>
                        </w:trPr>
                        <w:tc>
                          <w:tcPr>
                            <w:tcW w:w="1928" w:type="pct"/>
                            <w:vAlign w:val="center"/>
                          </w:tcPr>
                          <w:p w14:paraId="078C18CE" w14:textId="77777777" w:rsidR="005B10F7" w:rsidRDefault="005B10F7">
                            <w:pPr>
                              <w:jc w:val="right"/>
                            </w:pPr>
                            <w:r>
                              <w:rPr>
                                <w:noProof/>
                              </w:rPr>
                              <w:drawing>
                                <wp:inline distT="0" distB="0" distL="0" distR="0" wp14:anchorId="697DE4D1" wp14:editId="05081710">
                                  <wp:extent cx="2415540" cy="1813560"/>
                                  <wp:effectExtent l="0" t="0" r="3810" b="0"/>
                                  <wp:docPr id="2017070127" name="Picture 54"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UWTSDLondon (@UWTSDLondon) / 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2199" cy="1976225"/>
                                          </a:xfrm>
                                          <a:prstGeom prst="rect">
                                            <a:avLst/>
                                          </a:prstGeom>
                                          <a:noFill/>
                                          <a:ln>
                                            <a:noFill/>
                                          </a:ln>
                                        </pic:spPr>
                                      </pic:pic>
                                    </a:graphicData>
                                  </a:graphic>
                                </wp:inline>
                              </w:drawing>
                            </w:r>
                          </w:p>
                          <w:sdt>
                            <w:sdtPr>
                              <w:rPr>
                                <w:color w:val="000000" w:themeColor="text1"/>
                              </w:rPr>
                              <w:alias w:val="Subtitle"/>
                              <w:tag w:val=""/>
                              <w:id w:val="-75059862"/>
                              <w:showingPlcHdr/>
                              <w:dataBinding w:prefixMappings="xmlns:ns0='http://purl.org/dc/elements/1.1/' xmlns:ns1='http://schemas.openxmlformats.org/package/2006/metadata/core-properties' " w:xpath="/ns1:coreProperties[1]/ns0:subject[1]" w:storeItemID="{6C3C8BC8-F283-45AE-878A-BAB7291924A1}"/>
                              <w:text/>
                            </w:sdtPr>
                            <w:sdtEndPr/>
                            <w:sdtContent>
                              <w:p w14:paraId="24A04A17" w14:textId="77777777" w:rsidR="005B10F7" w:rsidRDefault="005B10F7" w:rsidP="0043163C">
                                <w:r>
                                  <w:rPr>
                                    <w:color w:val="000000" w:themeColor="text1"/>
                                  </w:rPr>
                                  <w:t xml:space="preserve">     </w:t>
                                </w:r>
                              </w:p>
                            </w:sdtContent>
                          </w:sdt>
                        </w:tc>
                        <w:tc>
                          <w:tcPr>
                            <w:tcW w:w="3072" w:type="pct"/>
                            <w:vAlign w:val="center"/>
                          </w:tcPr>
                          <w:p w14:paraId="2D56574D" w14:textId="77777777" w:rsidR="00BF648C" w:rsidRPr="00BF648C" w:rsidRDefault="00BF648C" w:rsidP="00BF648C">
                            <w:pPr>
                              <w:rPr>
                                <w:rFonts w:ascii="Arial" w:hAnsi="Arial" w:cs="Arial"/>
                                <w:sz w:val="28"/>
                                <w:szCs w:val="28"/>
                              </w:rPr>
                            </w:pPr>
                            <w:r w:rsidRPr="00BF648C">
                              <w:rPr>
                                <w:rFonts w:ascii="Arial" w:hAnsi="Arial" w:cs="Arial"/>
                                <w:sz w:val="28"/>
                                <w:szCs w:val="28"/>
                              </w:rPr>
                              <w:t>Module: Changemakers: Creativity &amp; Value Creation</w:t>
                            </w:r>
                          </w:p>
                          <w:p w14:paraId="645FFE83" w14:textId="77777777" w:rsidR="00BF648C" w:rsidRPr="00BF648C" w:rsidRDefault="00BF648C" w:rsidP="00BF648C">
                            <w:pPr>
                              <w:rPr>
                                <w:rFonts w:ascii="Arial" w:hAnsi="Arial" w:cs="Arial"/>
                                <w:sz w:val="28"/>
                                <w:szCs w:val="28"/>
                              </w:rPr>
                            </w:pPr>
                            <w:r w:rsidRPr="00BF648C">
                              <w:rPr>
                                <w:rFonts w:ascii="Arial" w:hAnsi="Arial" w:cs="Arial"/>
                                <w:sz w:val="28"/>
                                <w:szCs w:val="28"/>
                              </w:rPr>
                              <w:t>Module Code: ACCA5033</w:t>
                            </w:r>
                          </w:p>
                          <w:p w14:paraId="51B3C3C0" w14:textId="17D6082C" w:rsidR="00BF648C" w:rsidRPr="00BF648C" w:rsidRDefault="00BF648C" w:rsidP="00BF648C">
                            <w:pPr>
                              <w:rPr>
                                <w:rFonts w:ascii="Arial" w:hAnsi="Arial" w:cs="Arial"/>
                                <w:sz w:val="28"/>
                                <w:szCs w:val="28"/>
                              </w:rPr>
                            </w:pPr>
                            <w:r w:rsidRPr="00BF648C">
                              <w:rPr>
                                <w:rFonts w:ascii="Arial" w:hAnsi="Arial" w:cs="Arial"/>
                                <w:sz w:val="28"/>
                                <w:szCs w:val="28"/>
                              </w:rPr>
                              <w:t xml:space="preserve">Assignment Title: Assignment </w:t>
                            </w:r>
                            <w:r w:rsidR="00E222CB">
                              <w:rPr>
                                <w:rFonts w:ascii="Arial" w:hAnsi="Arial" w:cs="Arial"/>
                                <w:sz w:val="28"/>
                                <w:szCs w:val="28"/>
                              </w:rPr>
                              <w:t>2</w:t>
                            </w:r>
                            <w:r w:rsidRPr="00BF648C">
                              <w:rPr>
                                <w:rFonts w:ascii="Arial" w:hAnsi="Arial" w:cs="Arial"/>
                                <w:sz w:val="28"/>
                                <w:szCs w:val="28"/>
                              </w:rPr>
                              <w:t>: Innovation &amp; Research</w:t>
                            </w:r>
                          </w:p>
                          <w:p w14:paraId="7869869F" w14:textId="0373F435" w:rsidR="00BF648C" w:rsidRPr="00BF648C" w:rsidRDefault="00BF648C" w:rsidP="00BF648C">
                            <w:pPr>
                              <w:rPr>
                                <w:rFonts w:ascii="Arial" w:hAnsi="Arial" w:cs="Arial"/>
                                <w:sz w:val="28"/>
                                <w:szCs w:val="28"/>
                              </w:rPr>
                            </w:pPr>
                            <w:r w:rsidRPr="00BF648C">
                              <w:rPr>
                                <w:rFonts w:ascii="Arial" w:hAnsi="Arial" w:cs="Arial"/>
                                <w:sz w:val="28"/>
                                <w:szCs w:val="28"/>
                              </w:rPr>
                              <w:t xml:space="preserve">Project Title: Adaptive Driving Test Route </w:t>
                            </w:r>
                            <w:r w:rsidR="00957C9E">
                              <w:rPr>
                                <w:rFonts w:ascii="Arial" w:hAnsi="Arial" w:cs="Arial"/>
                                <w:sz w:val="28"/>
                                <w:szCs w:val="28"/>
                              </w:rPr>
                              <w:t xml:space="preserve">   </w:t>
                            </w:r>
                            <w:r w:rsidRPr="00BF648C">
                              <w:rPr>
                                <w:rFonts w:ascii="Arial" w:hAnsi="Arial" w:cs="Arial"/>
                                <w:sz w:val="28"/>
                                <w:szCs w:val="28"/>
                              </w:rPr>
                              <w:t>Navigation System</w:t>
                            </w:r>
                          </w:p>
                          <w:p w14:paraId="035E74DB" w14:textId="77777777" w:rsidR="00BF648C" w:rsidRPr="00BF648C" w:rsidRDefault="00BF648C" w:rsidP="00BF648C">
                            <w:pPr>
                              <w:rPr>
                                <w:rFonts w:ascii="Arial" w:hAnsi="Arial" w:cs="Arial"/>
                                <w:sz w:val="28"/>
                                <w:szCs w:val="28"/>
                              </w:rPr>
                            </w:pPr>
                            <w:r w:rsidRPr="00BF648C">
                              <w:rPr>
                                <w:rFonts w:ascii="Arial" w:hAnsi="Arial" w:cs="Arial"/>
                                <w:sz w:val="28"/>
                                <w:szCs w:val="28"/>
                              </w:rPr>
                              <w:t>Student Name: Ralph Saramaduo-Hart</w:t>
                            </w:r>
                          </w:p>
                          <w:p w14:paraId="59B5A908" w14:textId="77777777" w:rsidR="00BF648C" w:rsidRPr="00BF648C" w:rsidRDefault="00BF648C" w:rsidP="00BF648C">
                            <w:pPr>
                              <w:rPr>
                                <w:rFonts w:ascii="Arial" w:hAnsi="Arial" w:cs="Arial"/>
                                <w:sz w:val="28"/>
                                <w:szCs w:val="28"/>
                              </w:rPr>
                            </w:pPr>
                            <w:r w:rsidRPr="00BF648C">
                              <w:rPr>
                                <w:rFonts w:ascii="Arial" w:hAnsi="Arial" w:cs="Arial"/>
                                <w:sz w:val="28"/>
                                <w:szCs w:val="28"/>
                              </w:rPr>
                              <w:t>Student ID: 2411210</w:t>
                            </w:r>
                          </w:p>
                          <w:p w14:paraId="29228FF1" w14:textId="508F95C4" w:rsidR="00BF648C" w:rsidRPr="00BF648C" w:rsidRDefault="00BF648C" w:rsidP="00BF648C">
                            <w:pPr>
                              <w:rPr>
                                <w:rFonts w:ascii="Arial" w:hAnsi="Arial" w:cs="Arial"/>
                                <w:sz w:val="28"/>
                                <w:szCs w:val="28"/>
                              </w:rPr>
                            </w:pPr>
                            <w:r w:rsidRPr="00BF648C">
                              <w:rPr>
                                <w:rFonts w:ascii="Arial" w:hAnsi="Arial" w:cs="Arial"/>
                                <w:sz w:val="28"/>
                                <w:szCs w:val="28"/>
                              </w:rPr>
                              <w:t xml:space="preserve">Programme: BSc </w:t>
                            </w:r>
                            <w:r w:rsidR="007D1C48">
                              <w:rPr>
                                <w:rFonts w:ascii="Arial" w:hAnsi="Arial" w:cs="Arial"/>
                                <w:sz w:val="28"/>
                                <w:szCs w:val="28"/>
                              </w:rPr>
                              <w:t>Applied Computing</w:t>
                            </w:r>
                          </w:p>
                          <w:p w14:paraId="2DF8E9F1" w14:textId="77777777" w:rsidR="00BF648C" w:rsidRPr="00BF648C" w:rsidRDefault="00BF648C" w:rsidP="00BF648C">
                            <w:pPr>
                              <w:rPr>
                                <w:rFonts w:ascii="Arial" w:hAnsi="Arial" w:cs="Arial"/>
                                <w:sz w:val="28"/>
                                <w:szCs w:val="28"/>
                              </w:rPr>
                            </w:pPr>
                            <w:r w:rsidRPr="00BF648C">
                              <w:rPr>
                                <w:rFonts w:ascii="Arial" w:hAnsi="Arial" w:cs="Arial"/>
                                <w:sz w:val="28"/>
                                <w:szCs w:val="28"/>
                              </w:rPr>
                              <w:t>Institution: University of Wales Trinity Saint David</w:t>
                            </w:r>
                          </w:p>
                          <w:p w14:paraId="413390C7" w14:textId="77777777" w:rsidR="00BF648C" w:rsidRPr="00BF648C" w:rsidRDefault="00BF648C" w:rsidP="00BF648C">
                            <w:pPr>
                              <w:rPr>
                                <w:rFonts w:ascii="Arial" w:hAnsi="Arial" w:cs="Arial"/>
                                <w:sz w:val="28"/>
                                <w:szCs w:val="28"/>
                              </w:rPr>
                            </w:pPr>
                            <w:r w:rsidRPr="00BF648C">
                              <w:rPr>
                                <w:rFonts w:ascii="Arial" w:hAnsi="Arial" w:cs="Arial"/>
                                <w:sz w:val="28"/>
                                <w:szCs w:val="28"/>
                              </w:rPr>
                              <w:t>Lecturer: Dr Fahad Ahmad</w:t>
                            </w:r>
                          </w:p>
                          <w:p w14:paraId="7245EE0B" w14:textId="77777777" w:rsidR="00BF648C" w:rsidRPr="00BF648C" w:rsidRDefault="00BF648C" w:rsidP="00BF648C">
                            <w:pPr>
                              <w:rPr>
                                <w:rFonts w:ascii="Arial" w:hAnsi="Arial" w:cs="Arial"/>
                                <w:sz w:val="28"/>
                                <w:szCs w:val="28"/>
                              </w:rPr>
                            </w:pPr>
                            <w:r w:rsidRPr="00BF648C">
                              <w:rPr>
                                <w:rFonts w:ascii="Arial" w:hAnsi="Arial" w:cs="Arial"/>
                                <w:sz w:val="28"/>
                                <w:szCs w:val="28"/>
                              </w:rPr>
                              <w:t>Submission Date: Friday, 15 December 2025</w:t>
                            </w:r>
                          </w:p>
                          <w:p w14:paraId="312EFBAA" w14:textId="7F6650DC" w:rsidR="005B10F7" w:rsidRPr="00226C76" w:rsidRDefault="005B10F7" w:rsidP="00BF648C">
                            <w:pPr>
                              <w:rPr>
                                <w:rFonts w:ascii="Arial" w:hAnsi="Arial" w:cs="Arial"/>
                                <w:sz w:val="28"/>
                                <w:szCs w:val="28"/>
                              </w:rPr>
                            </w:pPr>
                          </w:p>
                        </w:tc>
                      </w:tr>
                    </w:tbl>
                    <w:p w14:paraId="367228D9" w14:textId="77777777" w:rsidR="005B10F7" w:rsidRDefault="005B10F7" w:rsidP="00210C57"/>
                    <w:p w14:paraId="5495D43D" w14:textId="77777777" w:rsidR="005B10F7" w:rsidRDefault="005B10F7"/>
                  </w:txbxContent>
                </v:textbox>
                <w10:wrap anchorx="page" anchory="page"/>
              </v:shape>
            </w:pict>
          </mc:Fallback>
        </mc:AlternateContent>
      </w:r>
      <w:r w:rsidR="00210C57" w:rsidRPr="0043163C">
        <w:rPr>
          <w:rFonts w:eastAsiaTheme="minorEastAsia"/>
          <w:noProof/>
          <w:sz w:val="22"/>
          <w:szCs w:val="22"/>
          <w:lang w:val="en-US" w:eastAsia="zh-CN"/>
        </w:rPr>
        <mc:AlternateContent>
          <mc:Choice Requires="wps">
            <w:drawing>
              <wp:anchor distT="0" distB="0" distL="114300" distR="114300" simplePos="0" relativeHeight="251659264" behindDoc="0" locked="0" layoutInCell="1" allowOverlap="1" wp14:anchorId="7B9B4748" wp14:editId="3EF16199">
                <wp:simplePos x="0" y="0"/>
                <wp:positionH relativeFrom="page">
                  <wp:posOffset>50334</wp:posOffset>
                </wp:positionH>
                <wp:positionV relativeFrom="page">
                  <wp:posOffset>41945</wp:posOffset>
                </wp:positionV>
                <wp:extent cx="7474591" cy="10619985"/>
                <wp:effectExtent l="0" t="0" r="5715" b="0"/>
                <wp:wrapNone/>
                <wp:docPr id="138" name="Text Box 101"/>
                <wp:cNvGraphicFramePr/>
                <a:graphic xmlns:a="http://schemas.openxmlformats.org/drawingml/2006/main">
                  <a:graphicData uri="http://schemas.microsoft.com/office/word/2010/wordprocessingShape">
                    <wps:wsp>
                      <wps:cNvSpPr txBox="1"/>
                      <wps:spPr>
                        <a:xfrm>
                          <a:off x="0" y="0"/>
                          <a:ext cx="7474591" cy="1061998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48"/>
                              <w:gridCol w:w="5728"/>
                            </w:tblGrid>
                            <w:tr w:rsidR="00226C76" w14:paraId="0710ADE1" w14:textId="77777777" w:rsidTr="00226C76">
                              <w:trPr>
                                <w:trHeight w:val="6376"/>
                                <w:jc w:val="center"/>
                              </w:trPr>
                              <w:tc>
                                <w:tcPr>
                                  <w:tcW w:w="2568" w:type="pct"/>
                                  <w:vAlign w:val="center"/>
                                </w:tcPr>
                                <w:p w14:paraId="7161E3F5" w14:textId="77777777" w:rsidR="00210C57" w:rsidRDefault="00210C57">
                                  <w:pPr>
                                    <w:jc w:val="right"/>
                                  </w:pPr>
                                  <w:r>
                                    <w:rPr>
                                      <w:noProof/>
                                    </w:rPr>
                                    <w:drawing>
                                      <wp:inline distT="0" distB="0" distL="0" distR="0" wp14:anchorId="24E170D7" wp14:editId="77B2A8FE">
                                        <wp:extent cx="2587886" cy="2492828"/>
                                        <wp:effectExtent l="0" t="0" r="3175" b="0"/>
                                        <wp:docPr id="1766907282" name="Picture 54"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UWTSDLondon (@UWTSDLondon) / 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6208" cy="2683866"/>
                                                </a:xfrm>
                                                <a:prstGeom prst="rect">
                                                  <a:avLst/>
                                                </a:prstGeom>
                                                <a:noFill/>
                                                <a:ln>
                                                  <a:noFill/>
                                                </a:ln>
                                              </pic:spPr>
                                            </pic:pic>
                                          </a:graphicData>
                                        </a:graphic>
                                      </wp:inline>
                                    </w:drawing>
                                  </w: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373152E" w14:textId="77777777" w:rsidR="00210C57" w:rsidRDefault="00210C57" w:rsidP="0043163C">
                                      <w:r>
                                        <w:rPr>
                                          <w:color w:val="000000" w:themeColor="text1"/>
                                        </w:rPr>
                                        <w:t xml:space="preserve">     </w:t>
                                      </w:r>
                                    </w:p>
                                  </w:sdtContent>
                                </w:sdt>
                              </w:tc>
                              <w:tc>
                                <w:tcPr>
                                  <w:tcW w:w="2432" w:type="pct"/>
                                  <w:vAlign w:val="center"/>
                                </w:tcPr>
                                <w:p w14:paraId="55CA2D3B" w14:textId="17309A1D" w:rsidR="00210C57" w:rsidRPr="00226C76" w:rsidRDefault="00226C76" w:rsidP="00210C57">
                                  <w:pPr>
                                    <w:pStyle w:val="NoSpacing"/>
                                    <w:keepNext/>
                                    <w:rPr>
                                      <w:rFonts w:ascii="Arial" w:hAnsi="Arial" w:cs="Arial"/>
                                      <w:sz w:val="24"/>
                                      <w:szCs w:val="24"/>
                                    </w:rPr>
                                  </w:pPr>
                                  <w:r w:rsidRPr="00226C76">
                                    <w:rPr>
                                      <w:rFonts w:ascii="Arial" w:hAnsi="Arial" w:cs="Arial"/>
                                      <w:sz w:val="24"/>
                                      <w:szCs w:val="24"/>
                                    </w:rPr>
                                    <w:t>Course Name: IWD</w:t>
                                  </w:r>
                                </w:p>
                                <w:p w14:paraId="55EB357D" w14:textId="77777777" w:rsidR="00226C76" w:rsidRPr="00226C76" w:rsidRDefault="00226C76" w:rsidP="00210C57">
                                  <w:pPr>
                                    <w:pStyle w:val="NoSpacing"/>
                                    <w:keepNext/>
                                    <w:rPr>
                                      <w:rFonts w:ascii="Arial" w:hAnsi="Arial" w:cs="Arial"/>
                                      <w:sz w:val="24"/>
                                      <w:szCs w:val="24"/>
                                    </w:rPr>
                                  </w:pPr>
                                </w:p>
                                <w:p w14:paraId="0F7BF910" w14:textId="4B173F7B"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Module Code: ACCA 4023</w:t>
                                  </w:r>
                                </w:p>
                                <w:p w14:paraId="4C2AAA8B" w14:textId="77777777" w:rsidR="00226C76" w:rsidRPr="00226C76" w:rsidRDefault="00226C76" w:rsidP="00210C57">
                                  <w:pPr>
                                    <w:pStyle w:val="NoSpacing"/>
                                    <w:keepNext/>
                                    <w:rPr>
                                      <w:rFonts w:ascii="Arial" w:hAnsi="Arial" w:cs="Arial"/>
                                      <w:sz w:val="24"/>
                                      <w:szCs w:val="24"/>
                                    </w:rPr>
                                  </w:pPr>
                                </w:p>
                                <w:p w14:paraId="342CA7C9" w14:textId="3B6FD427"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Assignment 2</w:t>
                                  </w:r>
                                </w:p>
                                <w:p w14:paraId="1925A52D" w14:textId="77777777" w:rsidR="00226C76" w:rsidRPr="00226C76" w:rsidRDefault="00226C76" w:rsidP="00210C57">
                                  <w:pPr>
                                    <w:pStyle w:val="NoSpacing"/>
                                    <w:keepNext/>
                                    <w:rPr>
                                      <w:rFonts w:ascii="Arial" w:hAnsi="Arial" w:cs="Arial"/>
                                      <w:sz w:val="24"/>
                                      <w:szCs w:val="24"/>
                                    </w:rPr>
                                  </w:pPr>
                                </w:p>
                                <w:p w14:paraId="3D4C474A" w14:textId="1BDD7030"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Title: Website Design and Development</w:t>
                                  </w:r>
                                </w:p>
                                <w:p w14:paraId="3E404035" w14:textId="77777777" w:rsidR="00226C76" w:rsidRPr="00226C76" w:rsidRDefault="00226C76" w:rsidP="00210C57">
                                  <w:pPr>
                                    <w:pStyle w:val="NoSpacing"/>
                                    <w:keepNext/>
                                    <w:rPr>
                                      <w:rFonts w:ascii="Arial" w:hAnsi="Arial" w:cs="Arial"/>
                                      <w:sz w:val="24"/>
                                      <w:szCs w:val="24"/>
                                    </w:rPr>
                                  </w:pPr>
                                </w:p>
                                <w:p w14:paraId="708A408A" w14:textId="678396E2"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Lecture Name: Suneth Fernando</w:t>
                                  </w:r>
                                </w:p>
                                <w:p w14:paraId="23279102" w14:textId="77777777" w:rsidR="00226C76" w:rsidRPr="00226C76" w:rsidRDefault="00226C76" w:rsidP="00210C57">
                                  <w:pPr>
                                    <w:pStyle w:val="NoSpacing"/>
                                    <w:keepNext/>
                                    <w:rPr>
                                      <w:rFonts w:ascii="Arial" w:hAnsi="Arial" w:cs="Arial"/>
                                      <w:sz w:val="24"/>
                                      <w:szCs w:val="24"/>
                                    </w:rPr>
                                  </w:pPr>
                                </w:p>
                                <w:p w14:paraId="143FFC2A" w14:textId="3D0C7D16"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Student Name: Ralph Saramaduo-Hart</w:t>
                                  </w:r>
                                </w:p>
                                <w:p w14:paraId="5C3BF1F1" w14:textId="77777777" w:rsidR="00226C76" w:rsidRPr="00226C76" w:rsidRDefault="00226C76" w:rsidP="00210C57">
                                  <w:pPr>
                                    <w:pStyle w:val="NoSpacing"/>
                                    <w:keepNext/>
                                    <w:rPr>
                                      <w:rFonts w:ascii="Arial" w:hAnsi="Arial" w:cs="Arial"/>
                                      <w:sz w:val="24"/>
                                      <w:szCs w:val="24"/>
                                    </w:rPr>
                                  </w:pPr>
                                </w:p>
                                <w:p w14:paraId="3434295E" w14:textId="3FF2AF4D"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Student ID: 2411210</w:t>
                                  </w:r>
                                </w:p>
                                <w:p w14:paraId="3B70034B" w14:textId="77777777" w:rsidR="00226C76" w:rsidRPr="00226C76" w:rsidRDefault="00226C76" w:rsidP="00210C57">
                                  <w:pPr>
                                    <w:pStyle w:val="NoSpacing"/>
                                    <w:keepNext/>
                                    <w:rPr>
                                      <w:rFonts w:ascii="Arial" w:hAnsi="Arial" w:cs="Arial"/>
                                      <w:sz w:val="24"/>
                                      <w:szCs w:val="24"/>
                                    </w:rPr>
                                  </w:pPr>
                                </w:p>
                                <w:p w14:paraId="540E7541" w14:textId="02BD83A5"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 xml:space="preserve">Group: 3        </w:t>
                                  </w:r>
                                </w:p>
                                <w:p w14:paraId="01281C60" w14:textId="77777777" w:rsidR="00226C76" w:rsidRPr="00226C76" w:rsidRDefault="00226C76">
                                  <w:pPr>
                                    <w:pStyle w:val="NoSpacing"/>
                                    <w:rPr>
                                      <w:rFonts w:ascii="Arial" w:hAnsi="Arial" w:cs="Arial"/>
                                      <w:sz w:val="24"/>
                                      <w:szCs w:val="24"/>
                                    </w:rPr>
                                  </w:pPr>
                                </w:p>
                                <w:p w14:paraId="01006433" w14:textId="7EFB1380" w:rsidR="00226C76" w:rsidRPr="00226C76" w:rsidRDefault="00226C76">
                                  <w:pPr>
                                    <w:pStyle w:val="NoSpacing"/>
                                    <w:rPr>
                                      <w:rFonts w:ascii="Arial" w:hAnsi="Arial" w:cs="Arial"/>
                                      <w:sz w:val="28"/>
                                      <w:szCs w:val="28"/>
                                    </w:rPr>
                                  </w:pPr>
                                  <w:r w:rsidRPr="00226C76">
                                    <w:rPr>
                                      <w:rFonts w:ascii="Arial" w:hAnsi="Arial" w:cs="Arial"/>
                                      <w:sz w:val="24"/>
                                      <w:szCs w:val="24"/>
                                    </w:rPr>
                                    <w:t xml:space="preserve">Submission Date: </w:t>
                                  </w:r>
                                  <w:r w:rsidR="00210C57" w:rsidRPr="00226C76">
                                    <w:rPr>
                                      <w:rFonts w:ascii="Arial" w:hAnsi="Arial" w:cs="Arial"/>
                                      <w:sz w:val="24"/>
                                      <w:szCs w:val="24"/>
                                    </w:rPr>
                                    <w:t>25</w:t>
                                  </w:r>
                                  <w:r w:rsidR="00210C57" w:rsidRPr="00226C76">
                                    <w:rPr>
                                      <w:rFonts w:ascii="Arial" w:hAnsi="Arial" w:cs="Arial"/>
                                      <w:sz w:val="24"/>
                                      <w:szCs w:val="24"/>
                                      <w:vertAlign w:val="superscript"/>
                                    </w:rPr>
                                    <w:t>th</w:t>
                                  </w:r>
                                  <w:r w:rsidR="00210C57" w:rsidRPr="00226C76">
                                    <w:rPr>
                                      <w:rFonts w:ascii="Arial" w:hAnsi="Arial" w:cs="Arial"/>
                                      <w:sz w:val="24"/>
                                      <w:szCs w:val="24"/>
                                    </w:rPr>
                                    <w:t xml:space="preserve"> </w:t>
                                  </w:r>
                                  <w:r w:rsidRPr="00226C76">
                                    <w:rPr>
                                      <w:rFonts w:ascii="Arial" w:hAnsi="Arial" w:cs="Arial"/>
                                      <w:sz w:val="24"/>
                                      <w:szCs w:val="24"/>
                                    </w:rPr>
                                    <w:t>April</w:t>
                                  </w:r>
                                  <w:r w:rsidR="00210C57" w:rsidRPr="00226C76">
                                    <w:rPr>
                                      <w:rFonts w:ascii="Arial" w:hAnsi="Arial" w:cs="Arial"/>
                                      <w:sz w:val="24"/>
                                      <w:szCs w:val="24"/>
                                    </w:rPr>
                                    <w:t xml:space="preserve"> 202</w:t>
                                  </w:r>
                                  <w:r w:rsidRPr="00226C76">
                                    <w:rPr>
                                      <w:rFonts w:ascii="Arial" w:hAnsi="Arial" w:cs="Arial"/>
                                      <w:sz w:val="24"/>
                                      <w:szCs w:val="24"/>
                                    </w:rPr>
                                    <w:t>5</w:t>
                                  </w:r>
                                </w:p>
                              </w:tc>
                            </w:tr>
                          </w:tbl>
                          <w:p w14:paraId="25EB50CE" w14:textId="77777777" w:rsidR="00210C57" w:rsidRDefault="00210C57" w:rsidP="00210C57"/>
                          <w:p w14:paraId="38831549" w14:textId="77777777" w:rsidR="00226C76" w:rsidRDefault="00226C7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B9B4748" id="_x0000_s1027" type="#_x0000_t202" style="position:absolute;margin-left:3.95pt;margin-top:3.3pt;width:588.55pt;height:836.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48"/>
                        <w:gridCol w:w="5728"/>
                      </w:tblGrid>
                      <w:tr w:rsidR="00226C76" w14:paraId="0710ADE1" w14:textId="77777777" w:rsidTr="00226C76">
                        <w:trPr>
                          <w:trHeight w:val="6376"/>
                          <w:jc w:val="center"/>
                        </w:trPr>
                        <w:tc>
                          <w:tcPr>
                            <w:tcW w:w="2568" w:type="pct"/>
                            <w:vAlign w:val="center"/>
                          </w:tcPr>
                          <w:p w14:paraId="7161E3F5" w14:textId="77777777" w:rsidR="00210C57" w:rsidRDefault="00210C57">
                            <w:pPr>
                              <w:jc w:val="right"/>
                            </w:pPr>
                            <w:r>
                              <w:rPr>
                                <w:noProof/>
                              </w:rPr>
                              <w:drawing>
                                <wp:inline distT="0" distB="0" distL="0" distR="0" wp14:anchorId="24E170D7" wp14:editId="77B2A8FE">
                                  <wp:extent cx="2587886" cy="2492828"/>
                                  <wp:effectExtent l="0" t="0" r="3175" b="0"/>
                                  <wp:docPr id="1766907282" name="Picture 54"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UWTSDLondon (@UWTSDLondon) / 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6208" cy="2683866"/>
                                          </a:xfrm>
                                          <a:prstGeom prst="rect">
                                            <a:avLst/>
                                          </a:prstGeom>
                                          <a:noFill/>
                                          <a:ln>
                                            <a:noFill/>
                                          </a:ln>
                                        </pic:spPr>
                                      </pic:pic>
                                    </a:graphicData>
                                  </a:graphic>
                                </wp:inline>
                              </w:drawing>
                            </w: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373152E" w14:textId="77777777" w:rsidR="00210C57" w:rsidRDefault="00210C57" w:rsidP="0043163C">
                                <w:r>
                                  <w:rPr>
                                    <w:color w:val="000000" w:themeColor="text1"/>
                                  </w:rPr>
                                  <w:t xml:space="preserve">     </w:t>
                                </w:r>
                              </w:p>
                            </w:sdtContent>
                          </w:sdt>
                        </w:tc>
                        <w:tc>
                          <w:tcPr>
                            <w:tcW w:w="2432" w:type="pct"/>
                            <w:vAlign w:val="center"/>
                          </w:tcPr>
                          <w:p w14:paraId="55CA2D3B" w14:textId="17309A1D" w:rsidR="00210C57" w:rsidRPr="00226C76" w:rsidRDefault="00226C76" w:rsidP="00210C57">
                            <w:pPr>
                              <w:pStyle w:val="NoSpacing"/>
                              <w:keepNext/>
                              <w:rPr>
                                <w:rFonts w:ascii="Arial" w:hAnsi="Arial" w:cs="Arial"/>
                                <w:sz w:val="24"/>
                                <w:szCs w:val="24"/>
                              </w:rPr>
                            </w:pPr>
                            <w:r w:rsidRPr="00226C76">
                              <w:rPr>
                                <w:rFonts w:ascii="Arial" w:hAnsi="Arial" w:cs="Arial"/>
                                <w:sz w:val="24"/>
                                <w:szCs w:val="24"/>
                              </w:rPr>
                              <w:t>Course Name: IWD</w:t>
                            </w:r>
                          </w:p>
                          <w:p w14:paraId="55EB357D" w14:textId="77777777" w:rsidR="00226C76" w:rsidRPr="00226C76" w:rsidRDefault="00226C76" w:rsidP="00210C57">
                            <w:pPr>
                              <w:pStyle w:val="NoSpacing"/>
                              <w:keepNext/>
                              <w:rPr>
                                <w:rFonts w:ascii="Arial" w:hAnsi="Arial" w:cs="Arial"/>
                                <w:sz w:val="24"/>
                                <w:szCs w:val="24"/>
                              </w:rPr>
                            </w:pPr>
                          </w:p>
                          <w:p w14:paraId="0F7BF910" w14:textId="4B173F7B"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Module Code: ACCA 4023</w:t>
                            </w:r>
                          </w:p>
                          <w:p w14:paraId="4C2AAA8B" w14:textId="77777777" w:rsidR="00226C76" w:rsidRPr="00226C76" w:rsidRDefault="00226C76" w:rsidP="00210C57">
                            <w:pPr>
                              <w:pStyle w:val="NoSpacing"/>
                              <w:keepNext/>
                              <w:rPr>
                                <w:rFonts w:ascii="Arial" w:hAnsi="Arial" w:cs="Arial"/>
                                <w:sz w:val="24"/>
                                <w:szCs w:val="24"/>
                              </w:rPr>
                            </w:pPr>
                          </w:p>
                          <w:p w14:paraId="342CA7C9" w14:textId="3B6FD427"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Assignment 2</w:t>
                            </w:r>
                          </w:p>
                          <w:p w14:paraId="1925A52D" w14:textId="77777777" w:rsidR="00226C76" w:rsidRPr="00226C76" w:rsidRDefault="00226C76" w:rsidP="00210C57">
                            <w:pPr>
                              <w:pStyle w:val="NoSpacing"/>
                              <w:keepNext/>
                              <w:rPr>
                                <w:rFonts w:ascii="Arial" w:hAnsi="Arial" w:cs="Arial"/>
                                <w:sz w:val="24"/>
                                <w:szCs w:val="24"/>
                              </w:rPr>
                            </w:pPr>
                          </w:p>
                          <w:p w14:paraId="3D4C474A" w14:textId="1BDD7030"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Title: Website Design and Development</w:t>
                            </w:r>
                          </w:p>
                          <w:p w14:paraId="3E404035" w14:textId="77777777" w:rsidR="00226C76" w:rsidRPr="00226C76" w:rsidRDefault="00226C76" w:rsidP="00210C57">
                            <w:pPr>
                              <w:pStyle w:val="NoSpacing"/>
                              <w:keepNext/>
                              <w:rPr>
                                <w:rFonts w:ascii="Arial" w:hAnsi="Arial" w:cs="Arial"/>
                                <w:sz w:val="24"/>
                                <w:szCs w:val="24"/>
                              </w:rPr>
                            </w:pPr>
                          </w:p>
                          <w:p w14:paraId="708A408A" w14:textId="678396E2"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Lecture Name: Suneth Fernando</w:t>
                            </w:r>
                          </w:p>
                          <w:p w14:paraId="23279102" w14:textId="77777777" w:rsidR="00226C76" w:rsidRPr="00226C76" w:rsidRDefault="00226C76" w:rsidP="00210C57">
                            <w:pPr>
                              <w:pStyle w:val="NoSpacing"/>
                              <w:keepNext/>
                              <w:rPr>
                                <w:rFonts w:ascii="Arial" w:hAnsi="Arial" w:cs="Arial"/>
                                <w:sz w:val="24"/>
                                <w:szCs w:val="24"/>
                              </w:rPr>
                            </w:pPr>
                          </w:p>
                          <w:p w14:paraId="143FFC2A" w14:textId="3D0C7D16"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Student Name: Ralph Saramaduo-Hart</w:t>
                            </w:r>
                          </w:p>
                          <w:p w14:paraId="5C3BF1F1" w14:textId="77777777" w:rsidR="00226C76" w:rsidRPr="00226C76" w:rsidRDefault="00226C76" w:rsidP="00210C57">
                            <w:pPr>
                              <w:pStyle w:val="NoSpacing"/>
                              <w:keepNext/>
                              <w:rPr>
                                <w:rFonts w:ascii="Arial" w:hAnsi="Arial" w:cs="Arial"/>
                                <w:sz w:val="24"/>
                                <w:szCs w:val="24"/>
                              </w:rPr>
                            </w:pPr>
                          </w:p>
                          <w:p w14:paraId="3434295E" w14:textId="3FF2AF4D"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Student ID: 2411210</w:t>
                            </w:r>
                          </w:p>
                          <w:p w14:paraId="3B70034B" w14:textId="77777777" w:rsidR="00226C76" w:rsidRPr="00226C76" w:rsidRDefault="00226C76" w:rsidP="00210C57">
                            <w:pPr>
                              <w:pStyle w:val="NoSpacing"/>
                              <w:keepNext/>
                              <w:rPr>
                                <w:rFonts w:ascii="Arial" w:hAnsi="Arial" w:cs="Arial"/>
                                <w:sz w:val="24"/>
                                <w:szCs w:val="24"/>
                              </w:rPr>
                            </w:pPr>
                          </w:p>
                          <w:p w14:paraId="540E7541" w14:textId="02BD83A5"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 xml:space="preserve">Group: 3        </w:t>
                            </w:r>
                          </w:p>
                          <w:p w14:paraId="01281C60" w14:textId="77777777" w:rsidR="00226C76" w:rsidRPr="00226C76" w:rsidRDefault="00226C76">
                            <w:pPr>
                              <w:pStyle w:val="NoSpacing"/>
                              <w:rPr>
                                <w:rFonts w:ascii="Arial" w:hAnsi="Arial" w:cs="Arial"/>
                                <w:sz w:val="24"/>
                                <w:szCs w:val="24"/>
                              </w:rPr>
                            </w:pPr>
                          </w:p>
                          <w:p w14:paraId="01006433" w14:textId="7EFB1380" w:rsidR="00226C76" w:rsidRPr="00226C76" w:rsidRDefault="00226C76">
                            <w:pPr>
                              <w:pStyle w:val="NoSpacing"/>
                              <w:rPr>
                                <w:rFonts w:ascii="Arial" w:hAnsi="Arial" w:cs="Arial"/>
                                <w:sz w:val="28"/>
                                <w:szCs w:val="28"/>
                              </w:rPr>
                            </w:pPr>
                            <w:r w:rsidRPr="00226C76">
                              <w:rPr>
                                <w:rFonts w:ascii="Arial" w:hAnsi="Arial" w:cs="Arial"/>
                                <w:sz w:val="24"/>
                                <w:szCs w:val="24"/>
                              </w:rPr>
                              <w:t xml:space="preserve">Submission Date: </w:t>
                            </w:r>
                            <w:r w:rsidR="00210C57" w:rsidRPr="00226C76">
                              <w:rPr>
                                <w:rFonts w:ascii="Arial" w:hAnsi="Arial" w:cs="Arial"/>
                                <w:sz w:val="24"/>
                                <w:szCs w:val="24"/>
                              </w:rPr>
                              <w:t>25</w:t>
                            </w:r>
                            <w:r w:rsidR="00210C57" w:rsidRPr="00226C76">
                              <w:rPr>
                                <w:rFonts w:ascii="Arial" w:hAnsi="Arial" w:cs="Arial"/>
                                <w:sz w:val="24"/>
                                <w:szCs w:val="24"/>
                                <w:vertAlign w:val="superscript"/>
                              </w:rPr>
                              <w:t>th</w:t>
                            </w:r>
                            <w:r w:rsidR="00210C57" w:rsidRPr="00226C76">
                              <w:rPr>
                                <w:rFonts w:ascii="Arial" w:hAnsi="Arial" w:cs="Arial"/>
                                <w:sz w:val="24"/>
                                <w:szCs w:val="24"/>
                              </w:rPr>
                              <w:t xml:space="preserve"> </w:t>
                            </w:r>
                            <w:r w:rsidRPr="00226C76">
                              <w:rPr>
                                <w:rFonts w:ascii="Arial" w:hAnsi="Arial" w:cs="Arial"/>
                                <w:sz w:val="24"/>
                                <w:szCs w:val="24"/>
                              </w:rPr>
                              <w:t>April</w:t>
                            </w:r>
                            <w:r w:rsidR="00210C57" w:rsidRPr="00226C76">
                              <w:rPr>
                                <w:rFonts w:ascii="Arial" w:hAnsi="Arial" w:cs="Arial"/>
                                <w:sz w:val="24"/>
                                <w:szCs w:val="24"/>
                              </w:rPr>
                              <w:t xml:space="preserve"> 202</w:t>
                            </w:r>
                            <w:r w:rsidRPr="00226C76">
                              <w:rPr>
                                <w:rFonts w:ascii="Arial" w:hAnsi="Arial" w:cs="Arial"/>
                                <w:sz w:val="24"/>
                                <w:szCs w:val="24"/>
                              </w:rPr>
                              <w:t>5</w:t>
                            </w:r>
                          </w:p>
                        </w:tc>
                      </w:tr>
                    </w:tbl>
                    <w:p w14:paraId="25EB50CE" w14:textId="77777777" w:rsidR="00210C57" w:rsidRDefault="00210C57" w:rsidP="00210C57"/>
                    <w:p w14:paraId="38831549" w14:textId="77777777" w:rsidR="00226C76" w:rsidRDefault="00226C76"/>
                  </w:txbxContent>
                </v:textbox>
                <w10:wrap anchorx="page" anchory="page"/>
              </v:shape>
            </w:pict>
          </mc:Fallback>
        </mc:AlternateContent>
      </w:r>
    </w:p>
    <w:p w14:paraId="31AEC221" w14:textId="77777777" w:rsidR="00210C57" w:rsidRPr="00210C57" w:rsidRDefault="00210C57" w:rsidP="00210C57"/>
    <w:p w14:paraId="58B758E3" w14:textId="77777777" w:rsidR="00210C57" w:rsidRPr="00210C57" w:rsidRDefault="00210C57" w:rsidP="00210C57"/>
    <w:p w14:paraId="1D948DC6" w14:textId="77777777" w:rsidR="00210C57" w:rsidRPr="00210C57" w:rsidRDefault="00210C57" w:rsidP="00210C57"/>
    <w:p w14:paraId="612D87B6" w14:textId="77777777" w:rsidR="00210C57" w:rsidRPr="00210C57" w:rsidRDefault="00210C57" w:rsidP="00210C57"/>
    <w:p w14:paraId="13BF7D07" w14:textId="77777777" w:rsidR="00210C57" w:rsidRPr="00210C57" w:rsidRDefault="00210C57" w:rsidP="00210C57"/>
    <w:p w14:paraId="1D9311F7" w14:textId="77777777" w:rsidR="00210C57" w:rsidRPr="00210C57" w:rsidRDefault="00210C57" w:rsidP="00210C57"/>
    <w:p w14:paraId="59A3E7CB" w14:textId="77777777" w:rsidR="00210C57" w:rsidRPr="00210C57" w:rsidRDefault="00210C57" w:rsidP="00210C57"/>
    <w:p w14:paraId="24BEC05C" w14:textId="77777777" w:rsidR="00210C57" w:rsidRPr="00210C57" w:rsidRDefault="00210C57" w:rsidP="00210C57"/>
    <w:p w14:paraId="54DCC7E9" w14:textId="77777777" w:rsidR="00210C57" w:rsidRPr="00210C57" w:rsidRDefault="00210C57" w:rsidP="00210C57"/>
    <w:p w14:paraId="2DA964A4" w14:textId="77777777" w:rsidR="00210C57" w:rsidRPr="00210C57" w:rsidRDefault="00210C57" w:rsidP="00210C57"/>
    <w:p w14:paraId="07B77A14" w14:textId="77777777" w:rsidR="00210C57" w:rsidRPr="00210C57" w:rsidRDefault="00210C57" w:rsidP="00210C57"/>
    <w:p w14:paraId="4C83F48D" w14:textId="77777777" w:rsidR="00210C57" w:rsidRPr="00210C57" w:rsidRDefault="00210C57" w:rsidP="00210C57"/>
    <w:p w14:paraId="0D39D10C" w14:textId="77777777" w:rsidR="00210C57" w:rsidRPr="00210C57" w:rsidRDefault="00210C57" w:rsidP="00210C57"/>
    <w:p w14:paraId="17D79597" w14:textId="77777777" w:rsidR="00210C57" w:rsidRPr="00210C57" w:rsidRDefault="00210C57" w:rsidP="00210C57"/>
    <w:p w14:paraId="40A95B31" w14:textId="77777777" w:rsidR="00210C57" w:rsidRPr="00210C57" w:rsidRDefault="00210C57" w:rsidP="00210C57"/>
    <w:p w14:paraId="20EEBC03" w14:textId="77777777" w:rsidR="00210C57" w:rsidRPr="00210C57" w:rsidRDefault="00210C57" w:rsidP="00210C57"/>
    <w:p w14:paraId="47EF7B1E" w14:textId="77777777" w:rsidR="00210C57" w:rsidRPr="00210C57" w:rsidRDefault="00210C57" w:rsidP="00210C57"/>
    <w:p w14:paraId="1026544E" w14:textId="77777777" w:rsidR="00210C57" w:rsidRPr="00210C57" w:rsidRDefault="00210C57" w:rsidP="00210C57"/>
    <w:p w14:paraId="39DE30D4" w14:textId="77777777" w:rsidR="00210C57" w:rsidRPr="00210C57" w:rsidRDefault="00210C57" w:rsidP="00210C57"/>
    <w:p w14:paraId="601CF75D" w14:textId="77777777" w:rsidR="00210C57" w:rsidRPr="00210C57" w:rsidRDefault="00210C57" w:rsidP="00210C57"/>
    <w:p w14:paraId="0FE89EA3" w14:textId="77777777" w:rsidR="00210C57" w:rsidRPr="00210C57" w:rsidRDefault="00210C57" w:rsidP="00210C57"/>
    <w:p w14:paraId="16CDA48E" w14:textId="77777777" w:rsidR="00210C57" w:rsidRPr="00210C57" w:rsidRDefault="00210C57" w:rsidP="00210C57"/>
    <w:p w14:paraId="1616974A" w14:textId="77777777" w:rsidR="00210C57" w:rsidRPr="00210C57" w:rsidRDefault="00210C57" w:rsidP="00210C57"/>
    <w:p w14:paraId="2C8782D7" w14:textId="77777777" w:rsidR="00210C57" w:rsidRPr="00210C57" w:rsidRDefault="00210C57" w:rsidP="00210C57"/>
    <w:p w14:paraId="28DD26F4" w14:textId="77777777" w:rsidR="00210C57" w:rsidRPr="00210C57" w:rsidRDefault="00210C57" w:rsidP="00210C57"/>
    <w:p w14:paraId="02244A8A" w14:textId="21D5A37A" w:rsidR="00210C57" w:rsidRDefault="00210C57" w:rsidP="00210C57">
      <w:pPr>
        <w:tabs>
          <w:tab w:val="left" w:pos="3759"/>
        </w:tabs>
      </w:pPr>
      <w:r>
        <w:tab/>
      </w:r>
    </w:p>
    <w:p w14:paraId="150EED5A" w14:textId="0A02CC5B" w:rsidR="00255C24" w:rsidRPr="00831A1C" w:rsidRDefault="00210C57" w:rsidP="00831A1C">
      <w:pPr>
        <w:rPr>
          <w:rFonts w:asciiTheme="minorHAnsi" w:hAnsiTheme="minorHAnsi"/>
        </w:rPr>
      </w:pPr>
      <w:r>
        <w:br w:type="page"/>
      </w:r>
    </w:p>
    <w:sdt>
      <w:sdtPr>
        <w:rPr>
          <w:rFonts w:ascii="Times New Roman" w:eastAsia="Times New Roman" w:hAnsi="Times New Roman" w:cs="Times New Roman"/>
          <w:b w:val="0"/>
          <w:bCs w:val="0"/>
          <w:color w:val="auto"/>
          <w:sz w:val="24"/>
          <w:szCs w:val="24"/>
          <w:lang w:val="en-GB" w:eastAsia="en-GB"/>
        </w:rPr>
        <w:id w:val="-1984148905"/>
        <w:docPartObj>
          <w:docPartGallery w:val="Table of Contents"/>
          <w:docPartUnique/>
        </w:docPartObj>
      </w:sdtPr>
      <w:sdtEndPr>
        <w:rPr>
          <w:noProof/>
        </w:rPr>
      </w:sdtEndPr>
      <w:sdtContent>
        <w:p w14:paraId="37D3A861" w14:textId="59C0648E" w:rsidR="00244697" w:rsidRDefault="00244697">
          <w:pPr>
            <w:pStyle w:val="TOCHeading"/>
          </w:pPr>
          <w:r>
            <w:t>Contents</w:t>
          </w:r>
        </w:p>
        <w:p w14:paraId="1EFF4F12" w14:textId="0BC33058" w:rsidR="00117025" w:rsidRDefault="00A663C0">
          <w:pPr>
            <w:pStyle w:val="TOC1"/>
            <w:tabs>
              <w:tab w:val="right" w:leader="dot" w:pos="9968"/>
            </w:tabs>
            <w:rPr>
              <w:rFonts w:eastAsiaTheme="minorEastAsia"/>
              <w:b w:val="0"/>
              <w:bCs w:val="0"/>
              <w:i w:val="0"/>
              <w:iCs w:val="0"/>
              <w:noProof/>
              <w:lang w:eastAsia="en-GB"/>
            </w:rPr>
          </w:pPr>
          <w:r>
            <w:fldChar w:fldCharType="begin"/>
          </w:r>
          <w:r>
            <w:instrText xml:space="preserve"> TOC \o "1-3" \h \z \u </w:instrText>
          </w:r>
          <w:r>
            <w:fldChar w:fldCharType="separate"/>
          </w:r>
          <w:hyperlink w:anchor="_Toc216677376" w:history="1">
            <w:r w:rsidR="00117025" w:rsidRPr="007579EA">
              <w:rPr>
                <w:rStyle w:val="Hyperlink"/>
                <w:rFonts w:eastAsia="+mn-ea"/>
                <w:noProof/>
              </w:rPr>
              <w:t>INTRODUCTION</w:t>
            </w:r>
            <w:r w:rsidR="00117025">
              <w:rPr>
                <w:noProof/>
                <w:webHidden/>
              </w:rPr>
              <w:tab/>
            </w:r>
            <w:r w:rsidR="00117025">
              <w:rPr>
                <w:noProof/>
                <w:webHidden/>
              </w:rPr>
              <w:fldChar w:fldCharType="begin"/>
            </w:r>
            <w:r w:rsidR="00117025">
              <w:rPr>
                <w:noProof/>
                <w:webHidden/>
              </w:rPr>
              <w:instrText xml:space="preserve"> PAGEREF _Toc216677376 \h </w:instrText>
            </w:r>
            <w:r w:rsidR="00117025">
              <w:rPr>
                <w:noProof/>
                <w:webHidden/>
              </w:rPr>
            </w:r>
            <w:r w:rsidR="00117025">
              <w:rPr>
                <w:noProof/>
                <w:webHidden/>
              </w:rPr>
              <w:fldChar w:fldCharType="separate"/>
            </w:r>
            <w:r w:rsidR="00117025">
              <w:rPr>
                <w:noProof/>
                <w:webHidden/>
              </w:rPr>
              <w:t>3</w:t>
            </w:r>
            <w:r w:rsidR="00117025">
              <w:rPr>
                <w:noProof/>
                <w:webHidden/>
              </w:rPr>
              <w:fldChar w:fldCharType="end"/>
            </w:r>
          </w:hyperlink>
        </w:p>
        <w:p w14:paraId="438919FD" w14:textId="6FB1C78F" w:rsidR="00117025" w:rsidRDefault="00117025">
          <w:pPr>
            <w:pStyle w:val="TOC1"/>
            <w:tabs>
              <w:tab w:val="right" w:leader="dot" w:pos="9968"/>
            </w:tabs>
            <w:rPr>
              <w:rFonts w:eastAsiaTheme="minorEastAsia"/>
              <w:b w:val="0"/>
              <w:bCs w:val="0"/>
              <w:i w:val="0"/>
              <w:iCs w:val="0"/>
              <w:noProof/>
              <w:lang w:eastAsia="en-GB"/>
            </w:rPr>
          </w:pPr>
          <w:hyperlink w:anchor="_Toc216677377" w:history="1">
            <w:r w:rsidRPr="007579EA">
              <w:rPr>
                <w:rStyle w:val="Hyperlink"/>
                <w:rFonts w:eastAsia="+mn-ea"/>
                <w:noProof/>
              </w:rPr>
              <w:t>TASK 1: PROJECT MANAGEMENT</w:t>
            </w:r>
            <w:r>
              <w:rPr>
                <w:noProof/>
                <w:webHidden/>
              </w:rPr>
              <w:tab/>
            </w:r>
            <w:r>
              <w:rPr>
                <w:noProof/>
                <w:webHidden/>
              </w:rPr>
              <w:fldChar w:fldCharType="begin"/>
            </w:r>
            <w:r>
              <w:rPr>
                <w:noProof/>
                <w:webHidden/>
              </w:rPr>
              <w:instrText xml:space="preserve"> PAGEREF _Toc216677377 \h </w:instrText>
            </w:r>
            <w:r>
              <w:rPr>
                <w:noProof/>
                <w:webHidden/>
              </w:rPr>
            </w:r>
            <w:r>
              <w:rPr>
                <w:noProof/>
                <w:webHidden/>
              </w:rPr>
              <w:fldChar w:fldCharType="separate"/>
            </w:r>
            <w:r>
              <w:rPr>
                <w:noProof/>
                <w:webHidden/>
              </w:rPr>
              <w:t>3</w:t>
            </w:r>
            <w:r>
              <w:rPr>
                <w:noProof/>
                <w:webHidden/>
              </w:rPr>
              <w:fldChar w:fldCharType="end"/>
            </w:r>
          </w:hyperlink>
        </w:p>
        <w:p w14:paraId="7DB6DE71" w14:textId="7F4634E1" w:rsidR="00117025" w:rsidRDefault="00117025">
          <w:pPr>
            <w:pStyle w:val="TOC2"/>
            <w:tabs>
              <w:tab w:val="right" w:leader="dot" w:pos="9968"/>
            </w:tabs>
            <w:rPr>
              <w:rFonts w:eastAsiaTheme="minorEastAsia"/>
              <w:b w:val="0"/>
              <w:bCs w:val="0"/>
              <w:noProof/>
              <w:sz w:val="24"/>
              <w:szCs w:val="24"/>
              <w:lang w:eastAsia="en-GB"/>
            </w:rPr>
          </w:pPr>
          <w:hyperlink w:anchor="_Toc216677378" w:history="1">
            <w:r w:rsidRPr="007579EA">
              <w:rPr>
                <w:rStyle w:val="Hyperlink"/>
                <w:rFonts w:eastAsia="+mn-ea"/>
                <w:noProof/>
              </w:rPr>
              <w:t>Q1. Project Management &amp; Planning</w:t>
            </w:r>
            <w:r>
              <w:rPr>
                <w:noProof/>
                <w:webHidden/>
              </w:rPr>
              <w:tab/>
            </w:r>
            <w:r>
              <w:rPr>
                <w:noProof/>
                <w:webHidden/>
              </w:rPr>
              <w:fldChar w:fldCharType="begin"/>
            </w:r>
            <w:r>
              <w:rPr>
                <w:noProof/>
                <w:webHidden/>
              </w:rPr>
              <w:instrText xml:space="preserve"> PAGEREF _Toc216677378 \h </w:instrText>
            </w:r>
            <w:r>
              <w:rPr>
                <w:noProof/>
                <w:webHidden/>
              </w:rPr>
            </w:r>
            <w:r>
              <w:rPr>
                <w:noProof/>
                <w:webHidden/>
              </w:rPr>
              <w:fldChar w:fldCharType="separate"/>
            </w:r>
            <w:r>
              <w:rPr>
                <w:noProof/>
                <w:webHidden/>
              </w:rPr>
              <w:t>3</w:t>
            </w:r>
            <w:r>
              <w:rPr>
                <w:noProof/>
                <w:webHidden/>
              </w:rPr>
              <w:fldChar w:fldCharType="end"/>
            </w:r>
          </w:hyperlink>
        </w:p>
        <w:p w14:paraId="6B808597" w14:textId="7735711F" w:rsidR="00117025" w:rsidRDefault="00117025">
          <w:pPr>
            <w:pStyle w:val="TOC2"/>
            <w:tabs>
              <w:tab w:val="right" w:leader="dot" w:pos="9968"/>
            </w:tabs>
            <w:rPr>
              <w:rFonts w:eastAsiaTheme="minorEastAsia"/>
              <w:b w:val="0"/>
              <w:bCs w:val="0"/>
              <w:noProof/>
              <w:sz w:val="24"/>
              <w:szCs w:val="24"/>
              <w:lang w:eastAsia="en-GB"/>
            </w:rPr>
          </w:pPr>
          <w:hyperlink w:anchor="_Toc216677379" w:history="1">
            <w:r w:rsidRPr="007579EA">
              <w:rPr>
                <w:rStyle w:val="Hyperlink"/>
                <w:rFonts w:eastAsia="+mn-ea"/>
                <w:noProof/>
              </w:rPr>
              <w:t>Project Timeline, Schedule, and Constraints</w:t>
            </w:r>
            <w:r>
              <w:rPr>
                <w:noProof/>
                <w:webHidden/>
              </w:rPr>
              <w:tab/>
            </w:r>
            <w:r>
              <w:rPr>
                <w:noProof/>
                <w:webHidden/>
              </w:rPr>
              <w:fldChar w:fldCharType="begin"/>
            </w:r>
            <w:r>
              <w:rPr>
                <w:noProof/>
                <w:webHidden/>
              </w:rPr>
              <w:instrText xml:space="preserve"> PAGEREF _Toc216677379 \h </w:instrText>
            </w:r>
            <w:r>
              <w:rPr>
                <w:noProof/>
                <w:webHidden/>
              </w:rPr>
            </w:r>
            <w:r>
              <w:rPr>
                <w:noProof/>
                <w:webHidden/>
              </w:rPr>
              <w:fldChar w:fldCharType="separate"/>
            </w:r>
            <w:r>
              <w:rPr>
                <w:noProof/>
                <w:webHidden/>
              </w:rPr>
              <w:t>4</w:t>
            </w:r>
            <w:r>
              <w:rPr>
                <w:noProof/>
                <w:webHidden/>
              </w:rPr>
              <w:fldChar w:fldCharType="end"/>
            </w:r>
          </w:hyperlink>
        </w:p>
        <w:p w14:paraId="3C91EB77" w14:textId="6AFDF5D6" w:rsidR="00117025" w:rsidRDefault="00117025">
          <w:pPr>
            <w:pStyle w:val="TOC3"/>
            <w:tabs>
              <w:tab w:val="right" w:leader="dot" w:pos="9968"/>
            </w:tabs>
            <w:rPr>
              <w:rFonts w:eastAsiaTheme="minorEastAsia"/>
              <w:noProof/>
              <w:sz w:val="24"/>
              <w:szCs w:val="24"/>
              <w:lang w:eastAsia="en-GB"/>
            </w:rPr>
          </w:pPr>
          <w:hyperlink w:anchor="_Toc216677380" w:history="1">
            <w:r w:rsidRPr="007579EA">
              <w:rPr>
                <w:rStyle w:val="Hyperlink"/>
                <w:rFonts w:eastAsia="+mn-ea"/>
                <w:noProof/>
              </w:rPr>
              <w:t>Gantt Chart</w:t>
            </w:r>
            <w:r>
              <w:rPr>
                <w:noProof/>
                <w:webHidden/>
              </w:rPr>
              <w:tab/>
            </w:r>
            <w:r>
              <w:rPr>
                <w:noProof/>
                <w:webHidden/>
              </w:rPr>
              <w:fldChar w:fldCharType="begin"/>
            </w:r>
            <w:r>
              <w:rPr>
                <w:noProof/>
                <w:webHidden/>
              </w:rPr>
              <w:instrText xml:space="preserve"> PAGEREF _Toc216677380 \h </w:instrText>
            </w:r>
            <w:r>
              <w:rPr>
                <w:noProof/>
                <w:webHidden/>
              </w:rPr>
            </w:r>
            <w:r>
              <w:rPr>
                <w:noProof/>
                <w:webHidden/>
              </w:rPr>
              <w:fldChar w:fldCharType="separate"/>
            </w:r>
            <w:r>
              <w:rPr>
                <w:noProof/>
                <w:webHidden/>
              </w:rPr>
              <w:t>4</w:t>
            </w:r>
            <w:r>
              <w:rPr>
                <w:noProof/>
                <w:webHidden/>
              </w:rPr>
              <w:fldChar w:fldCharType="end"/>
            </w:r>
          </w:hyperlink>
        </w:p>
        <w:p w14:paraId="45030694" w14:textId="717CEC5A" w:rsidR="00117025" w:rsidRDefault="00117025">
          <w:pPr>
            <w:pStyle w:val="TOC3"/>
            <w:tabs>
              <w:tab w:val="right" w:leader="dot" w:pos="9968"/>
            </w:tabs>
            <w:rPr>
              <w:rFonts w:eastAsiaTheme="minorEastAsia"/>
              <w:noProof/>
              <w:sz w:val="24"/>
              <w:szCs w:val="24"/>
              <w:lang w:eastAsia="en-GB"/>
            </w:rPr>
          </w:pPr>
          <w:hyperlink w:anchor="_Toc216677381" w:history="1">
            <w:r w:rsidRPr="007579EA">
              <w:rPr>
                <w:rStyle w:val="Hyperlink"/>
                <w:rFonts w:eastAsia="+mn-ea"/>
                <w:noProof/>
              </w:rPr>
              <w:t>Development Methodology</w:t>
            </w:r>
            <w:r>
              <w:rPr>
                <w:noProof/>
                <w:webHidden/>
              </w:rPr>
              <w:tab/>
            </w:r>
            <w:r>
              <w:rPr>
                <w:noProof/>
                <w:webHidden/>
              </w:rPr>
              <w:fldChar w:fldCharType="begin"/>
            </w:r>
            <w:r>
              <w:rPr>
                <w:noProof/>
                <w:webHidden/>
              </w:rPr>
              <w:instrText xml:space="preserve"> PAGEREF _Toc216677381 \h </w:instrText>
            </w:r>
            <w:r>
              <w:rPr>
                <w:noProof/>
                <w:webHidden/>
              </w:rPr>
            </w:r>
            <w:r>
              <w:rPr>
                <w:noProof/>
                <w:webHidden/>
              </w:rPr>
              <w:fldChar w:fldCharType="separate"/>
            </w:r>
            <w:r>
              <w:rPr>
                <w:noProof/>
                <w:webHidden/>
              </w:rPr>
              <w:t>4</w:t>
            </w:r>
            <w:r>
              <w:rPr>
                <w:noProof/>
                <w:webHidden/>
              </w:rPr>
              <w:fldChar w:fldCharType="end"/>
            </w:r>
          </w:hyperlink>
        </w:p>
        <w:p w14:paraId="20202725" w14:textId="4826684E" w:rsidR="00117025" w:rsidRDefault="00117025">
          <w:pPr>
            <w:pStyle w:val="TOC2"/>
            <w:tabs>
              <w:tab w:val="right" w:leader="dot" w:pos="9968"/>
            </w:tabs>
            <w:rPr>
              <w:rFonts w:eastAsiaTheme="minorEastAsia"/>
              <w:b w:val="0"/>
              <w:bCs w:val="0"/>
              <w:noProof/>
              <w:sz w:val="24"/>
              <w:szCs w:val="24"/>
              <w:lang w:eastAsia="en-GB"/>
            </w:rPr>
          </w:pPr>
          <w:hyperlink w:anchor="_Toc216677382" w:history="1">
            <w:r w:rsidRPr="007579EA">
              <w:rPr>
                <w:rStyle w:val="Hyperlink"/>
                <w:rFonts w:eastAsia="+mn-ea"/>
                <w:noProof/>
              </w:rPr>
              <w:t>Q2. Project Design (2 artefacts required)</w:t>
            </w:r>
            <w:r>
              <w:rPr>
                <w:noProof/>
                <w:webHidden/>
              </w:rPr>
              <w:tab/>
            </w:r>
            <w:r>
              <w:rPr>
                <w:noProof/>
                <w:webHidden/>
              </w:rPr>
              <w:fldChar w:fldCharType="begin"/>
            </w:r>
            <w:r>
              <w:rPr>
                <w:noProof/>
                <w:webHidden/>
              </w:rPr>
              <w:instrText xml:space="preserve"> PAGEREF _Toc216677382 \h </w:instrText>
            </w:r>
            <w:r>
              <w:rPr>
                <w:noProof/>
                <w:webHidden/>
              </w:rPr>
            </w:r>
            <w:r>
              <w:rPr>
                <w:noProof/>
                <w:webHidden/>
              </w:rPr>
              <w:fldChar w:fldCharType="separate"/>
            </w:r>
            <w:r>
              <w:rPr>
                <w:noProof/>
                <w:webHidden/>
              </w:rPr>
              <w:t>4</w:t>
            </w:r>
            <w:r>
              <w:rPr>
                <w:noProof/>
                <w:webHidden/>
              </w:rPr>
              <w:fldChar w:fldCharType="end"/>
            </w:r>
          </w:hyperlink>
        </w:p>
        <w:p w14:paraId="0C8A85F2" w14:textId="2E9A8ED8" w:rsidR="00117025" w:rsidRDefault="00117025">
          <w:pPr>
            <w:pStyle w:val="TOC2"/>
            <w:tabs>
              <w:tab w:val="right" w:leader="dot" w:pos="9968"/>
            </w:tabs>
            <w:rPr>
              <w:rFonts w:eastAsiaTheme="minorEastAsia"/>
              <w:b w:val="0"/>
              <w:bCs w:val="0"/>
              <w:noProof/>
              <w:sz w:val="24"/>
              <w:szCs w:val="24"/>
              <w:lang w:eastAsia="en-GB"/>
            </w:rPr>
          </w:pPr>
          <w:hyperlink w:anchor="_Toc216677383" w:history="1">
            <w:r w:rsidRPr="007579EA">
              <w:rPr>
                <w:rStyle w:val="Hyperlink"/>
                <w:rFonts w:eastAsia="+mn-ea"/>
                <w:noProof/>
              </w:rPr>
              <w:t>2. System Architecture Diagram (Description)</w:t>
            </w:r>
            <w:r>
              <w:rPr>
                <w:noProof/>
                <w:webHidden/>
              </w:rPr>
              <w:tab/>
            </w:r>
            <w:r>
              <w:rPr>
                <w:noProof/>
                <w:webHidden/>
              </w:rPr>
              <w:fldChar w:fldCharType="begin"/>
            </w:r>
            <w:r>
              <w:rPr>
                <w:noProof/>
                <w:webHidden/>
              </w:rPr>
              <w:instrText xml:space="preserve"> PAGEREF _Toc216677383 \h </w:instrText>
            </w:r>
            <w:r>
              <w:rPr>
                <w:noProof/>
                <w:webHidden/>
              </w:rPr>
            </w:r>
            <w:r>
              <w:rPr>
                <w:noProof/>
                <w:webHidden/>
              </w:rPr>
              <w:fldChar w:fldCharType="separate"/>
            </w:r>
            <w:r>
              <w:rPr>
                <w:noProof/>
                <w:webHidden/>
              </w:rPr>
              <w:t>5</w:t>
            </w:r>
            <w:r>
              <w:rPr>
                <w:noProof/>
                <w:webHidden/>
              </w:rPr>
              <w:fldChar w:fldCharType="end"/>
            </w:r>
          </w:hyperlink>
        </w:p>
        <w:p w14:paraId="39413DAD" w14:textId="50E68DD5" w:rsidR="00117025" w:rsidRDefault="00117025">
          <w:pPr>
            <w:pStyle w:val="TOC1"/>
            <w:tabs>
              <w:tab w:val="right" w:leader="dot" w:pos="9968"/>
            </w:tabs>
            <w:rPr>
              <w:rFonts w:eastAsiaTheme="minorEastAsia"/>
              <w:b w:val="0"/>
              <w:bCs w:val="0"/>
              <w:i w:val="0"/>
              <w:iCs w:val="0"/>
              <w:noProof/>
              <w:lang w:eastAsia="en-GB"/>
            </w:rPr>
          </w:pPr>
          <w:hyperlink w:anchor="_Toc216677384" w:history="1">
            <w:r w:rsidRPr="007579EA">
              <w:rPr>
                <w:rStyle w:val="Hyperlink"/>
                <w:rFonts w:eastAsia="+mn-ea"/>
                <w:noProof/>
              </w:rPr>
              <w:t>TASK 2: ENTERPRISE &amp; INNOVATION</w:t>
            </w:r>
            <w:r>
              <w:rPr>
                <w:noProof/>
                <w:webHidden/>
              </w:rPr>
              <w:tab/>
            </w:r>
            <w:r>
              <w:rPr>
                <w:noProof/>
                <w:webHidden/>
              </w:rPr>
              <w:fldChar w:fldCharType="begin"/>
            </w:r>
            <w:r>
              <w:rPr>
                <w:noProof/>
                <w:webHidden/>
              </w:rPr>
              <w:instrText xml:space="preserve"> PAGEREF _Toc216677384 \h </w:instrText>
            </w:r>
            <w:r>
              <w:rPr>
                <w:noProof/>
                <w:webHidden/>
              </w:rPr>
            </w:r>
            <w:r>
              <w:rPr>
                <w:noProof/>
                <w:webHidden/>
              </w:rPr>
              <w:fldChar w:fldCharType="separate"/>
            </w:r>
            <w:r>
              <w:rPr>
                <w:noProof/>
                <w:webHidden/>
              </w:rPr>
              <w:t>5</w:t>
            </w:r>
            <w:r>
              <w:rPr>
                <w:noProof/>
                <w:webHidden/>
              </w:rPr>
              <w:fldChar w:fldCharType="end"/>
            </w:r>
          </w:hyperlink>
        </w:p>
        <w:p w14:paraId="16E7E87F" w14:textId="1015E09A" w:rsidR="00117025" w:rsidRDefault="00117025">
          <w:pPr>
            <w:pStyle w:val="TOC2"/>
            <w:tabs>
              <w:tab w:val="right" w:leader="dot" w:pos="9968"/>
            </w:tabs>
            <w:rPr>
              <w:rFonts w:eastAsiaTheme="minorEastAsia"/>
              <w:b w:val="0"/>
              <w:bCs w:val="0"/>
              <w:noProof/>
              <w:sz w:val="24"/>
              <w:szCs w:val="24"/>
              <w:lang w:eastAsia="en-GB"/>
            </w:rPr>
          </w:pPr>
          <w:hyperlink w:anchor="_Toc216677385" w:history="1">
            <w:r w:rsidRPr="007579EA">
              <w:rPr>
                <w:rStyle w:val="Hyperlink"/>
                <w:rFonts w:eastAsia="+mn-ea"/>
                <w:noProof/>
              </w:rPr>
              <w:t>Q1. PEST and SWOT Analysis of a Technology Company (with Legal &amp; Ethical Considerations)</w:t>
            </w:r>
            <w:r>
              <w:rPr>
                <w:noProof/>
                <w:webHidden/>
              </w:rPr>
              <w:tab/>
            </w:r>
            <w:r>
              <w:rPr>
                <w:noProof/>
                <w:webHidden/>
              </w:rPr>
              <w:fldChar w:fldCharType="begin"/>
            </w:r>
            <w:r>
              <w:rPr>
                <w:noProof/>
                <w:webHidden/>
              </w:rPr>
              <w:instrText xml:space="preserve"> PAGEREF _Toc216677385 \h </w:instrText>
            </w:r>
            <w:r>
              <w:rPr>
                <w:noProof/>
                <w:webHidden/>
              </w:rPr>
            </w:r>
            <w:r>
              <w:rPr>
                <w:noProof/>
                <w:webHidden/>
              </w:rPr>
              <w:fldChar w:fldCharType="separate"/>
            </w:r>
            <w:r>
              <w:rPr>
                <w:noProof/>
                <w:webHidden/>
              </w:rPr>
              <w:t>5</w:t>
            </w:r>
            <w:r>
              <w:rPr>
                <w:noProof/>
                <w:webHidden/>
              </w:rPr>
              <w:fldChar w:fldCharType="end"/>
            </w:r>
          </w:hyperlink>
        </w:p>
        <w:p w14:paraId="59CF1106" w14:textId="2F6F5DAF" w:rsidR="00117025" w:rsidRDefault="00117025">
          <w:pPr>
            <w:pStyle w:val="TOC3"/>
            <w:tabs>
              <w:tab w:val="right" w:leader="dot" w:pos="9968"/>
            </w:tabs>
            <w:rPr>
              <w:rFonts w:eastAsiaTheme="minorEastAsia"/>
              <w:noProof/>
              <w:sz w:val="24"/>
              <w:szCs w:val="24"/>
              <w:lang w:eastAsia="en-GB"/>
            </w:rPr>
          </w:pPr>
          <w:hyperlink w:anchor="_Toc216677386" w:history="1">
            <w:r w:rsidRPr="007579EA">
              <w:rPr>
                <w:rStyle w:val="Hyperlink"/>
                <w:rFonts w:eastAsia="+mn-ea"/>
                <w:noProof/>
              </w:rPr>
              <w:t>PEST Analysis</w:t>
            </w:r>
            <w:r>
              <w:rPr>
                <w:noProof/>
                <w:webHidden/>
              </w:rPr>
              <w:tab/>
            </w:r>
            <w:r>
              <w:rPr>
                <w:noProof/>
                <w:webHidden/>
              </w:rPr>
              <w:fldChar w:fldCharType="begin"/>
            </w:r>
            <w:r>
              <w:rPr>
                <w:noProof/>
                <w:webHidden/>
              </w:rPr>
              <w:instrText xml:space="preserve"> PAGEREF _Toc216677386 \h </w:instrText>
            </w:r>
            <w:r>
              <w:rPr>
                <w:noProof/>
                <w:webHidden/>
              </w:rPr>
            </w:r>
            <w:r>
              <w:rPr>
                <w:noProof/>
                <w:webHidden/>
              </w:rPr>
              <w:fldChar w:fldCharType="separate"/>
            </w:r>
            <w:r>
              <w:rPr>
                <w:noProof/>
                <w:webHidden/>
              </w:rPr>
              <w:t>5</w:t>
            </w:r>
            <w:r>
              <w:rPr>
                <w:noProof/>
                <w:webHidden/>
              </w:rPr>
              <w:fldChar w:fldCharType="end"/>
            </w:r>
          </w:hyperlink>
        </w:p>
        <w:p w14:paraId="77CCF88E" w14:textId="1976D704" w:rsidR="00117025" w:rsidRDefault="00117025">
          <w:pPr>
            <w:pStyle w:val="TOC3"/>
            <w:tabs>
              <w:tab w:val="right" w:leader="dot" w:pos="9968"/>
            </w:tabs>
            <w:rPr>
              <w:rFonts w:eastAsiaTheme="minorEastAsia"/>
              <w:noProof/>
              <w:sz w:val="24"/>
              <w:szCs w:val="24"/>
              <w:lang w:eastAsia="en-GB"/>
            </w:rPr>
          </w:pPr>
          <w:hyperlink w:anchor="_Toc216677387" w:history="1">
            <w:r w:rsidRPr="007579EA">
              <w:rPr>
                <w:rStyle w:val="Hyperlink"/>
                <w:rFonts w:eastAsia="+mn-ea"/>
                <w:noProof/>
              </w:rPr>
              <w:t>SWOT Analysis</w:t>
            </w:r>
            <w:r>
              <w:rPr>
                <w:noProof/>
                <w:webHidden/>
              </w:rPr>
              <w:tab/>
            </w:r>
            <w:r>
              <w:rPr>
                <w:noProof/>
                <w:webHidden/>
              </w:rPr>
              <w:fldChar w:fldCharType="begin"/>
            </w:r>
            <w:r>
              <w:rPr>
                <w:noProof/>
                <w:webHidden/>
              </w:rPr>
              <w:instrText xml:space="preserve"> PAGEREF _Toc216677387 \h </w:instrText>
            </w:r>
            <w:r>
              <w:rPr>
                <w:noProof/>
                <w:webHidden/>
              </w:rPr>
            </w:r>
            <w:r>
              <w:rPr>
                <w:noProof/>
                <w:webHidden/>
              </w:rPr>
              <w:fldChar w:fldCharType="separate"/>
            </w:r>
            <w:r>
              <w:rPr>
                <w:noProof/>
                <w:webHidden/>
              </w:rPr>
              <w:t>6</w:t>
            </w:r>
            <w:r>
              <w:rPr>
                <w:noProof/>
                <w:webHidden/>
              </w:rPr>
              <w:fldChar w:fldCharType="end"/>
            </w:r>
          </w:hyperlink>
        </w:p>
        <w:p w14:paraId="0D685693" w14:textId="0F6A83B3" w:rsidR="00117025" w:rsidRDefault="00117025">
          <w:pPr>
            <w:pStyle w:val="TOC1"/>
            <w:tabs>
              <w:tab w:val="right" w:leader="dot" w:pos="9968"/>
            </w:tabs>
            <w:rPr>
              <w:rFonts w:eastAsiaTheme="minorEastAsia"/>
              <w:b w:val="0"/>
              <w:bCs w:val="0"/>
              <w:i w:val="0"/>
              <w:iCs w:val="0"/>
              <w:noProof/>
              <w:lang w:eastAsia="en-GB"/>
            </w:rPr>
          </w:pPr>
          <w:hyperlink w:anchor="_Toc216677388" w:history="1">
            <w:r w:rsidRPr="007579EA">
              <w:rPr>
                <w:rStyle w:val="Hyperlink"/>
                <w:rFonts w:eastAsia="+mn-ea"/>
                <w:noProof/>
              </w:rPr>
              <w:t>TASK 3: PROJECT REFLECTION</w:t>
            </w:r>
            <w:r>
              <w:rPr>
                <w:noProof/>
                <w:webHidden/>
              </w:rPr>
              <w:tab/>
            </w:r>
            <w:r>
              <w:rPr>
                <w:noProof/>
                <w:webHidden/>
              </w:rPr>
              <w:fldChar w:fldCharType="begin"/>
            </w:r>
            <w:r>
              <w:rPr>
                <w:noProof/>
                <w:webHidden/>
              </w:rPr>
              <w:instrText xml:space="preserve"> PAGEREF _Toc216677388 \h </w:instrText>
            </w:r>
            <w:r>
              <w:rPr>
                <w:noProof/>
                <w:webHidden/>
              </w:rPr>
            </w:r>
            <w:r>
              <w:rPr>
                <w:noProof/>
                <w:webHidden/>
              </w:rPr>
              <w:fldChar w:fldCharType="separate"/>
            </w:r>
            <w:r>
              <w:rPr>
                <w:noProof/>
                <w:webHidden/>
              </w:rPr>
              <w:t>8</w:t>
            </w:r>
            <w:r>
              <w:rPr>
                <w:noProof/>
                <w:webHidden/>
              </w:rPr>
              <w:fldChar w:fldCharType="end"/>
            </w:r>
          </w:hyperlink>
        </w:p>
        <w:p w14:paraId="76CE09F5" w14:textId="53E80ACE" w:rsidR="00117025" w:rsidRDefault="00117025">
          <w:pPr>
            <w:pStyle w:val="TOC3"/>
            <w:tabs>
              <w:tab w:val="right" w:leader="dot" w:pos="9968"/>
            </w:tabs>
            <w:rPr>
              <w:rFonts w:eastAsiaTheme="minorEastAsia"/>
              <w:noProof/>
              <w:sz w:val="24"/>
              <w:szCs w:val="24"/>
              <w:lang w:eastAsia="en-GB"/>
            </w:rPr>
          </w:pPr>
          <w:hyperlink w:anchor="_Toc216677389" w:history="1">
            <w:r w:rsidRPr="007579EA">
              <w:rPr>
                <w:rStyle w:val="Hyperlink"/>
                <w:rFonts w:eastAsia="+mn-ea"/>
                <w:noProof/>
              </w:rPr>
              <w:t>Risks, Challenges, and Mitigation Strategies</w:t>
            </w:r>
            <w:r>
              <w:rPr>
                <w:noProof/>
                <w:webHidden/>
              </w:rPr>
              <w:tab/>
            </w:r>
            <w:r>
              <w:rPr>
                <w:noProof/>
                <w:webHidden/>
              </w:rPr>
              <w:fldChar w:fldCharType="begin"/>
            </w:r>
            <w:r>
              <w:rPr>
                <w:noProof/>
                <w:webHidden/>
              </w:rPr>
              <w:instrText xml:space="preserve"> PAGEREF _Toc216677389 \h </w:instrText>
            </w:r>
            <w:r>
              <w:rPr>
                <w:noProof/>
                <w:webHidden/>
              </w:rPr>
            </w:r>
            <w:r>
              <w:rPr>
                <w:noProof/>
                <w:webHidden/>
              </w:rPr>
              <w:fldChar w:fldCharType="separate"/>
            </w:r>
            <w:r>
              <w:rPr>
                <w:noProof/>
                <w:webHidden/>
              </w:rPr>
              <w:t>9</w:t>
            </w:r>
            <w:r>
              <w:rPr>
                <w:noProof/>
                <w:webHidden/>
              </w:rPr>
              <w:fldChar w:fldCharType="end"/>
            </w:r>
          </w:hyperlink>
        </w:p>
        <w:p w14:paraId="596103EC" w14:textId="20AD90B5" w:rsidR="00117025" w:rsidRDefault="00117025">
          <w:pPr>
            <w:pStyle w:val="TOC1"/>
            <w:tabs>
              <w:tab w:val="right" w:leader="dot" w:pos="9968"/>
            </w:tabs>
            <w:rPr>
              <w:rFonts w:eastAsiaTheme="minorEastAsia"/>
              <w:b w:val="0"/>
              <w:bCs w:val="0"/>
              <w:i w:val="0"/>
              <w:iCs w:val="0"/>
              <w:noProof/>
              <w:lang w:eastAsia="en-GB"/>
            </w:rPr>
          </w:pPr>
          <w:hyperlink w:anchor="_Toc216677390" w:history="1">
            <w:r w:rsidRPr="007579EA">
              <w:rPr>
                <w:rStyle w:val="Hyperlink"/>
                <w:rFonts w:eastAsia="+mn-ea"/>
                <w:noProof/>
              </w:rPr>
              <w:t>Reflective Summary</w:t>
            </w:r>
            <w:r>
              <w:rPr>
                <w:noProof/>
                <w:webHidden/>
              </w:rPr>
              <w:tab/>
            </w:r>
            <w:r>
              <w:rPr>
                <w:noProof/>
                <w:webHidden/>
              </w:rPr>
              <w:fldChar w:fldCharType="begin"/>
            </w:r>
            <w:r>
              <w:rPr>
                <w:noProof/>
                <w:webHidden/>
              </w:rPr>
              <w:instrText xml:space="preserve"> PAGEREF _Toc216677390 \h </w:instrText>
            </w:r>
            <w:r>
              <w:rPr>
                <w:noProof/>
                <w:webHidden/>
              </w:rPr>
            </w:r>
            <w:r>
              <w:rPr>
                <w:noProof/>
                <w:webHidden/>
              </w:rPr>
              <w:fldChar w:fldCharType="separate"/>
            </w:r>
            <w:r>
              <w:rPr>
                <w:noProof/>
                <w:webHidden/>
              </w:rPr>
              <w:t>9</w:t>
            </w:r>
            <w:r>
              <w:rPr>
                <w:noProof/>
                <w:webHidden/>
              </w:rPr>
              <w:fldChar w:fldCharType="end"/>
            </w:r>
          </w:hyperlink>
        </w:p>
        <w:p w14:paraId="79E061C0" w14:textId="20B13ADD" w:rsidR="00117025" w:rsidRDefault="00117025">
          <w:pPr>
            <w:pStyle w:val="TOC1"/>
            <w:tabs>
              <w:tab w:val="right" w:leader="dot" w:pos="9968"/>
            </w:tabs>
            <w:rPr>
              <w:rFonts w:eastAsiaTheme="minorEastAsia"/>
              <w:b w:val="0"/>
              <w:bCs w:val="0"/>
              <w:i w:val="0"/>
              <w:iCs w:val="0"/>
              <w:noProof/>
              <w:lang w:eastAsia="en-GB"/>
            </w:rPr>
          </w:pPr>
          <w:hyperlink w:anchor="_Toc216677391" w:history="1">
            <w:r w:rsidRPr="007579EA">
              <w:rPr>
                <w:rStyle w:val="Hyperlink"/>
                <w:rFonts w:eastAsia="+mn-ea"/>
                <w:noProof/>
              </w:rPr>
              <w:t>CONCLUSION</w:t>
            </w:r>
            <w:r>
              <w:rPr>
                <w:noProof/>
                <w:webHidden/>
              </w:rPr>
              <w:tab/>
            </w:r>
            <w:r>
              <w:rPr>
                <w:noProof/>
                <w:webHidden/>
              </w:rPr>
              <w:fldChar w:fldCharType="begin"/>
            </w:r>
            <w:r>
              <w:rPr>
                <w:noProof/>
                <w:webHidden/>
              </w:rPr>
              <w:instrText xml:space="preserve"> PAGEREF _Toc216677391 \h </w:instrText>
            </w:r>
            <w:r>
              <w:rPr>
                <w:noProof/>
                <w:webHidden/>
              </w:rPr>
            </w:r>
            <w:r>
              <w:rPr>
                <w:noProof/>
                <w:webHidden/>
              </w:rPr>
              <w:fldChar w:fldCharType="separate"/>
            </w:r>
            <w:r>
              <w:rPr>
                <w:noProof/>
                <w:webHidden/>
              </w:rPr>
              <w:t>10</w:t>
            </w:r>
            <w:r>
              <w:rPr>
                <w:noProof/>
                <w:webHidden/>
              </w:rPr>
              <w:fldChar w:fldCharType="end"/>
            </w:r>
          </w:hyperlink>
        </w:p>
        <w:p w14:paraId="30130DF8" w14:textId="11183E27" w:rsidR="00117025" w:rsidRDefault="00117025">
          <w:pPr>
            <w:pStyle w:val="TOC1"/>
            <w:tabs>
              <w:tab w:val="right" w:leader="dot" w:pos="9968"/>
            </w:tabs>
            <w:rPr>
              <w:rFonts w:eastAsiaTheme="minorEastAsia"/>
              <w:b w:val="0"/>
              <w:bCs w:val="0"/>
              <w:i w:val="0"/>
              <w:iCs w:val="0"/>
              <w:noProof/>
              <w:lang w:eastAsia="en-GB"/>
            </w:rPr>
          </w:pPr>
          <w:hyperlink w:anchor="_Toc216677392" w:history="1">
            <w:r w:rsidRPr="007579EA">
              <w:rPr>
                <w:rStyle w:val="Hyperlink"/>
                <w:rFonts w:eastAsia="+mn-ea"/>
                <w:noProof/>
              </w:rPr>
              <w:t>References</w:t>
            </w:r>
            <w:r>
              <w:rPr>
                <w:noProof/>
                <w:webHidden/>
              </w:rPr>
              <w:tab/>
            </w:r>
            <w:r>
              <w:rPr>
                <w:noProof/>
                <w:webHidden/>
              </w:rPr>
              <w:fldChar w:fldCharType="begin"/>
            </w:r>
            <w:r>
              <w:rPr>
                <w:noProof/>
                <w:webHidden/>
              </w:rPr>
              <w:instrText xml:space="preserve"> PAGEREF _Toc216677392 \h </w:instrText>
            </w:r>
            <w:r>
              <w:rPr>
                <w:noProof/>
                <w:webHidden/>
              </w:rPr>
            </w:r>
            <w:r>
              <w:rPr>
                <w:noProof/>
                <w:webHidden/>
              </w:rPr>
              <w:fldChar w:fldCharType="separate"/>
            </w:r>
            <w:r>
              <w:rPr>
                <w:noProof/>
                <w:webHidden/>
              </w:rPr>
              <w:t>10</w:t>
            </w:r>
            <w:r>
              <w:rPr>
                <w:noProof/>
                <w:webHidden/>
              </w:rPr>
              <w:fldChar w:fldCharType="end"/>
            </w:r>
          </w:hyperlink>
        </w:p>
        <w:p w14:paraId="660BA973" w14:textId="46722BAE" w:rsidR="00117025" w:rsidRDefault="00117025">
          <w:pPr>
            <w:pStyle w:val="TOC1"/>
            <w:tabs>
              <w:tab w:val="right" w:leader="dot" w:pos="9968"/>
            </w:tabs>
            <w:rPr>
              <w:rFonts w:eastAsiaTheme="minorEastAsia"/>
              <w:b w:val="0"/>
              <w:bCs w:val="0"/>
              <w:i w:val="0"/>
              <w:iCs w:val="0"/>
              <w:noProof/>
              <w:lang w:eastAsia="en-GB"/>
            </w:rPr>
          </w:pPr>
          <w:hyperlink w:anchor="_Toc216677393" w:history="1">
            <w:r w:rsidRPr="007579EA">
              <w:rPr>
                <w:rStyle w:val="Hyperlink"/>
                <w:noProof/>
                <w:kern w:val="0"/>
                <w:lang w:val="fr-FR" w:eastAsia="en-GB"/>
                <w14:ligatures w14:val="none"/>
              </w:rPr>
              <w:t>Appendix A</w:t>
            </w:r>
            <w:r>
              <w:rPr>
                <w:noProof/>
                <w:webHidden/>
              </w:rPr>
              <w:tab/>
            </w:r>
            <w:r>
              <w:rPr>
                <w:noProof/>
                <w:webHidden/>
              </w:rPr>
              <w:fldChar w:fldCharType="begin"/>
            </w:r>
            <w:r>
              <w:rPr>
                <w:noProof/>
                <w:webHidden/>
              </w:rPr>
              <w:instrText xml:space="preserve"> PAGEREF _Toc216677393 \h </w:instrText>
            </w:r>
            <w:r>
              <w:rPr>
                <w:noProof/>
                <w:webHidden/>
              </w:rPr>
            </w:r>
            <w:r>
              <w:rPr>
                <w:noProof/>
                <w:webHidden/>
              </w:rPr>
              <w:fldChar w:fldCharType="separate"/>
            </w:r>
            <w:r>
              <w:rPr>
                <w:noProof/>
                <w:webHidden/>
              </w:rPr>
              <w:t>11</w:t>
            </w:r>
            <w:r>
              <w:rPr>
                <w:noProof/>
                <w:webHidden/>
              </w:rPr>
              <w:fldChar w:fldCharType="end"/>
            </w:r>
          </w:hyperlink>
        </w:p>
        <w:p w14:paraId="6870901E" w14:textId="6F2DD019" w:rsidR="00117025" w:rsidRDefault="00117025">
          <w:pPr>
            <w:pStyle w:val="TOC1"/>
            <w:tabs>
              <w:tab w:val="right" w:leader="dot" w:pos="9968"/>
            </w:tabs>
            <w:rPr>
              <w:rFonts w:eastAsiaTheme="minorEastAsia"/>
              <w:b w:val="0"/>
              <w:bCs w:val="0"/>
              <w:i w:val="0"/>
              <w:iCs w:val="0"/>
              <w:noProof/>
              <w:lang w:eastAsia="en-GB"/>
            </w:rPr>
          </w:pPr>
          <w:hyperlink w:anchor="_Toc216677394" w:history="1">
            <w:r w:rsidRPr="007579EA">
              <w:rPr>
                <w:rStyle w:val="Hyperlink"/>
                <w:rFonts w:eastAsia="+mn-ea"/>
                <w:noProof/>
              </w:rPr>
              <w:t>Appendix B</w:t>
            </w:r>
            <w:r>
              <w:rPr>
                <w:noProof/>
                <w:webHidden/>
              </w:rPr>
              <w:tab/>
            </w:r>
            <w:r>
              <w:rPr>
                <w:noProof/>
                <w:webHidden/>
              </w:rPr>
              <w:fldChar w:fldCharType="begin"/>
            </w:r>
            <w:r>
              <w:rPr>
                <w:noProof/>
                <w:webHidden/>
              </w:rPr>
              <w:instrText xml:space="preserve"> PAGEREF _Toc216677394 \h </w:instrText>
            </w:r>
            <w:r>
              <w:rPr>
                <w:noProof/>
                <w:webHidden/>
              </w:rPr>
            </w:r>
            <w:r>
              <w:rPr>
                <w:noProof/>
                <w:webHidden/>
              </w:rPr>
              <w:fldChar w:fldCharType="separate"/>
            </w:r>
            <w:r>
              <w:rPr>
                <w:noProof/>
                <w:webHidden/>
              </w:rPr>
              <w:t>12</w:t>
            </w:r>
            <w:r>
              <w:rPr>
                <w:noProof/>
                <w:webHidden/>
              </w:rPr>
              <w:fldChar w:fldCharType="end"/>
            </w:r>
          </w:hyperlink>
        </w:p>
        <w:p w14:paraId="4155CBF4" w14:textId="36EA997A" w:rsidR="00117025" w:rsidRDefault="00117025">
          <w:pPr>
            <w:pStyle w:val="TOC1"/>
            <w:tabs>
              <w:tab w:val="right" w:leader="dot" w:pos="9968"/>
            </w:tabs>
            <w:rPr>
              <w:rFonts w:eastAsiaTheme="minorEastAsia"/>
              <w:b w:val="0"/>
              <w:bCs w:val="0"/>
              <w:i w:val="0"/>
              <w:iCs w:val="0"/>
              <w:noProof/>
              <w:lang w:eastAsia="en-GB"/>
            </w:rPr>
          </w:pPr>
          <w:hyperlink w:anchor="_Toc216677395" w:history="1">
            <w:r w:rsidRPr="007579EA">
              <w:rPr>
                <w:rStyle w:val="Hyperlink"/>
                <w:noProof/>
                <w:kern w:val="0"/>
                <w14:ligatures w14:val="none"/>
              </w:rPr>
              <w:t>Appendix C</w:t>
            </w:r>
            <w:r>
              <w:rPr>
                <w:noProof/>
                <w:webHidden/>
              </w:rPr>
              <w:tab/>
            </w:r>
            <w:r>
              <w:rPr>
                <w:noProof/>
                <w:webHidden/>
              </w:rPr>
              <w:fldChar w:fldCharType="begin"/>
            </w:r>
            <w:r>
              <w:rPr>
                <w:noProof/>
                <w:webHidden/>
              </w:rPr>
              <w:instrText xml:space="preserve"> PAGEREF _Toc216677395 \h </w:instrText>
            </w:r>
            <w:r>
              <w:rPr>
                <w:noProof/>
                <w:webHidden/>
              </w:rPr>
            </w:r>
            <w:r>
              <w:rPr>
                <w:noProof/>
                <w:webHidden/>
              </w:rPr>
              <w:fldChar w:fldCharType="separate"/>
            </w:r>
            <w:r>
              <w:rPr>
                <w:noProof/>
                <w:webHidden/>
              </w:rPr>
              <w:t>12</w:t>
            </w:r>
            <w:r>
              <w:rPr>
                <w:noProof/>
                <w:webHidden/>
              </w:rPr>
              <w:fldChar w:fldCharType="end"/>
            </w:r>
          </w:hyperlink>
        </w:p>
        <w:p w14:paraId="137E2F8D" w14:textId="0E028125" w:rsidR="00117025" w:rsidRDefault="00117025">
          <w:pPr>
            <w:pStyle w:val="TOC1"/>
            <w:tabs>
              <w:tab w:val="right" w:leader="dot" w:pos="9968"/>
            </w:tabs>
            <w:rPr>
              <w:rFonts w:eastAsiaTheme="minorEastAsia"/>
              <w:b w:val="0"/>
              <w:bCs w:val="0"/>
              <w:i w:val="0"/>
              <w:iCs w:val="0"/>
              <w:noProof/>
              <w:lang w:eastAsia="en-GB"/>
            </w:rPr>
          </w:pPr>
          <w:hyperlink w:anchor="_Toc216677396" w:history="1">
            <w:r w:rsidRPr="007579EA">
              <w:rPr>
                <w:rStyle w:val="Hyperlink"/>
                <w:noProof/>
                <w:kern w:val="0"/>
                <w14:ligatures w14:val="none"/>
              </w:rPr>
              <w:t>Appendix D</w:t>
            </w:r>
            <w:r>
              <w:rPr>
                <w:noProof/>
                <w:webHidden/>
              </w:rPr>
              <w:tab/>
            </w:r>
            <w:r>
              <w:rPr>
                <w:noProof/>
                <w:webHidden/>
              </w:rPr>
              <w:fldChar w:fldCharType="begin"/>
            </w:r>
            <w:r>
              <w:rPr>
                <w:noProof/>
                <w:webHidden/>
              </w:rPr>
              <w:instrText xml:space="preserve"> PAGEREF _Toc216677396 \h </w:instrText>
            </w:r>
            <w:r>
              <w:rPr>
                <w:noProof/>
                <w:webHidden/>
              </w:rPr>
            </w:r>
            <w:r>
              <w:rPr>
                <w:noProof/>
                <w:webHidden/>
              </w:rPr>
              <w:fldChar w:fldCharType="separate"/>
            </w:r>
            <w:r>
              <w:rPr>
                <w:noProof/>
                <w:webHidden/>
              </w:rPr>
              <w:t>12</w:t>
            </w:r>
            <w:r>
              <w:rPr>
                <w:noProof/>
                <w:webHidden/>
              </w:rPr>
              <w:fldChar w:fldCharType="end"/>
            </w:r>
          </w:hyperlink>
        </w:p>
        <w:p w14:paraId="4DEF5E0A" w14:textId="6AF2FAE1" w:rsidR="00244697" w:rsidRDefault="00A663C0">
          <w:r>
            <w:fldChar w:fldCharType="end"/>
          </w:r>
        </w:p>
      </w:sdtContent>
    </w:sdt>
    <w:p w14:paraId="016653EB" w14:textId="77777777" w:rsidR="00831A1C" w:rsidRPr="00831A1C" w:rsidRDefault="00831A1C" w:rsidP="00831A1C"/>
    <w:p w14:paraId="75F114C8" w14:textId="3AD2CE20" w:rsidR="003837A9" w:rsidRPr="003837A9" w:rsidRDefault="0005243F" w:rsidP="003837A9">
      <w:pPr>
        <w:rPr>
          <w:rFonts w:ascii="Baskerville" w:eastAsiaTheme="majorEastAsia" w:hAnsi="Baskerville" w:cstheme="majorBidi"/>
          <w:color w:val="0F4761" w:themeColor="accent1" w:themeShade="BF"/>
          <w:sz w:val="28"/>
          <w:szCs w:val="28"/>
        </w:rPr>
      </w:pPr>
      <w:r w:rsidRPr="00255C24">
        <w:rPr>
          <w:rFonts w:ascii="Baskerville" w:hAnsi="Baskerville"/>
          <w:sz w:val="28"/>
          <w:szCs w:val="28"/>
        </w:rPr>
        <w:br w:type="page"/>
      </w:r>
      <w:bookmarkStart w:id="0" w:name="_Toc196481358"/>
    </w:p>
    <w:p w14:paraId="0E0A32AF" w14:textId="40A91241" w:rsidR="00A93D88" w:rsidRPr="00A93D88" w:rsidRDefault="00A93D88" w:rsidP="00096F34">
      <w:pPr>
        <w:pStyle w:val="Heading1"/>
        <w:rPr>
          <w:rFonts w:eastAsia="+mn-ea"/>
        </w:rPr>
      </w:pPr>
      <w:bookmarkStart w:id="1" w:name="_Toc216677376"/>
      <w:bookmarkEnd w:id="0"/>
      <w:r w:rsidRPr="00A93D88">
        <w:rPr>
          <w:rFonts w:eastAsia="+mn-ea"/>
        </w:rPr>
        <w:lastRenderedPageBreak/>
        <w:t>INTRODUCTION</w:t>
      </w:r>
      <w:bookmarkEnd w:id="1"/>
      <w:r w:rsidRPr="00A93D88">
        <w:rPr>
          <w:rFonts w:eastAsia="+mn-ea"/>
        </w:rPr>
        <w:t xml:space="preserve"> </w:t>
      </w:r>
    </w:p>
    <w:p w14:paraId="7046C1EB" w14:textId="778645DC"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The UK practical driving test remains a high-stakes assessment, with pass rates consistently below 50%, often due to candidates’ unfamiliarity with local test routes and decision-making under pressure. While several mobile applications claim to provide driving test routes, many suffer from technical instability, static routing, and poor adaptability when learners deviate from a prescribed path. This undermines their usefulness in real-world learning environments where mistakes and route deviations are inevitable.</w:t>
      </w:r>
    </w:p>
    <w:p w14:paraId="2B53503C" w14:textId="192EBC57"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This project proposes the development of an Adaptive Driving Test Route Navigation System, designed specifically for learner drivers and Approved Driving Instructors (ADIs). The system aims to replicate examiner-style routes around DVSA test centres while dynamically recalculating routes when incorrect turns are taken, similar to commercial navigation platforms such as Google Maps and Waze. Unlike existing solutions, the proposed system prioritises instructional continuity, route reliability, and pedagogical value rather than simple navigation.</w:t>
      </w:r>
    </w:p>
    <w:p w14:paraId="3639E2C4" w14:textId="77777777"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The project aligns with Applied Computing by integrating mobile application development, GPS-based navigation, project management methodologies, and innovation theory. It also aligns strongly with the Changemakers module by addressing a real societal problem—inefficient driver preparation—while proposing a scalable, technology-enabled solution that creates value for learners, instructors, and the wider road safety ecosystem.</w:t>
      </w:r>
    </w:p>
    <w:p w14:paraId="65BD524A" w14:textId="77777777" w:rsidR="00A93D88" w:rsidRPr="00A93D88" w:rsidRDefault="00A93D88" w:rsidP="00B05A00">
      <w:pPr>
        <w:spacing w:after="160" w:line="278" w:lineRule="auto"/>
        <w:jc w:val="both"/>
        <w:rPr>
          <w:rFonts w:ascii="Baskerville" w:eastAsia="+mn-ea" w:hAnsi="Baskerville" w:cs="Arial"/>
          <w:color w:val="000000"/>
          <w:kern w:val="24"/>
        </w:rPr>
      </w:pPr>
    </w:p>
    <w:p w14:paraId="2B0ADFF6" w14:textId="40F11FB5" w:rsidR="00A93D88" w:rsidRPr="00A93D88" w:rsidRDefault="00A93D88" w:rsidP="00096F34">
      <w:pPr>
        <w:pStyle w:val="Heading1"/>
        <w:rPr>
          <w:rFonts w:eastAsia="+mn-ea"/>
        </w:rPr>
      </w:pPr>
      <w:bookmarkStart w:id="2" w:name="_Toc216677377"/>
      <w:r w:rsidRPr="00A93D88">
        <w:rPr>
          <w:rFonts w:eastAsia="+mn-ea"/>
        </w:rPr>
        <w:t>TASK 1: PROJECT MANAGEMENT</w:t>
      </w:r>
      <w:bookmarkEnd w:id="2"/>
      <w:r w:rsidRPr="00A93D88">
        <w:rPr>
          <w:rFonts w:eastAsia="+mn-ea"/>
        </w:rPr>
        <w:t xml:space="preserve"> </w:t>
      </w:r>
    </w:p>
    <w:p w14:paraId="5B3EBC9A" w14:textId="77777777" w:rsidR="00A93D88" w:rsidRPr="00A93D88" w:rsidRDefault="00A93D88" w:rsidP="00C93248">
      <w:pPr>
        <w:pStyle w:val="Heading2"/>
        <w:rPr>
          <w:rFonts w:eastAsia="+mn-ea"/>
        </w:rPr>
      </w:pPr>
      <w:bookmarkStart w:id="3" w:name="_Toc216677378"/>
      <w:r w:rsidRPr="00A93D88">
        <w:rPr>
          <w:rFonts w:eastAsia="+mn-ea"/>
        </w:rPr>
        <w:t>Q1. Project Management &amp; Planning</w:t>
      </w:r>
      <w:bookmarkEnd w:id="3"/>
    </w:p>
    <w:p w14:paraId="08E61DFE" w14:textId="3D88A8A5"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Project Scope and Proposed Solution</w:t>
      </w:r>
    </w:p>
    <w:p w14:paraId="08B092C7" w14:textId="3E1DF526"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The scope of this project is to design and plan a mobile application that provides adaptive, examiner-style driving test routes for learner drivers and ADIs. The proposed solution addresses limitations in existing driving test route applications by introducing dynamic rerouting, instructional overlays, and instructor-controlled learning features.</w:t>
      </w:r>
    </w:p>
    <w:p w14:paraId="68622C3C" w14:textId="42E007FB"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The application will allow users to select a DVSA test centre, choose from a library of curated “examiner-style” routes, and receive turn-by-turn navigation with voice guidance. If the learner deviates from the planned route, the system will automatically reroute them back to a suitable rejoin point while maintaining instructional continuity. Additional features include hazard prompts, manoeuvre zones, and instructor notes at key decision points.</w:t>
      </w:r>
    </w:p>
    <w:p w14:paraId="73F6613A" w14:textId="611E3359"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Out of scope for this project are full commercial deployment, DVSA endorsement claims, and live examiner data integration.</w:t>
      </w:r>
    </w:p>
    <w:p w14:paraId="7BFFFD28" w14:textId="22C4AE34"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Technologies and Resources</w:t>
      </w:r>
    </w:p>
    <w:p w14:paraId="5CB8696E" w14:textId="1D58C898"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The project will utilise:</w:t>
      </w:r>
    </w:p>
    <w:p w14:paraId="1878FF61" w14:textId="7033C613"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Mobile development framework: Flutter or React Native (cross-platform)</w:t>
      </w:r>
    </w:p>
    <w:p w14:paraId="74E9F990" w14:textId="77777777"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Mapping &amp; navigation: Google Maps SDK or Mapbox API</w:t>
      </w:r>
    </w:p>
    <w:p w14:paraId="4F17F489" w14:textId="77777777" w:rsidR="00A93D88" w:rsidRPr="00A93D88" w:rsidRDefault="00A93D88" w:rsidP="00B05A00">
      <w:pPr>
        <w:spacing w:after="160" w:line="278" w:lineRule="auto"/>
        <w:jc w:val="both"/>
        <w:rPr>
          <w:rFonts w:ascii="Baskerville" w:eastAsia="+mn-ea" w:hAnsi="Baskerville" w:cs="Arial"/>
          <w:color w:val="000000"/>
          <w:kern w:val="24"/>
        </w:rPr>
      </w:pPr>
    </w:p>
    <w:p w14:paraId="3F358800" w14:textId="4B94A9A7"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Backend services: Firebase or Supabase (authentication, route storage)</w:t>
      </w:r>
    </w:p>
    <w:p w14:paraId="74A8F058" w14:textId="24823CCC"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Design tools: Figma (wireframes), draw.io (diagrams)</w:t>
      </w:r>
    </w:p>
    <w:p w14:paraId="382F4DDF" w14:textId="6E5CE2D6"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 xml:space="preserve">Project management tools: Microsoft Project, Trello, or </w:t>
      </w:r>
      <w:r w:rsidR="00F64E9A" w:rsidRPr="00A93D88">
        <w:rPr>
          <w:rFonts w:ascii="Baskerville" w:eastAsia="+mn-ea" w:hAnsi="Baskerville" w:cs="Arial"/>
          <w:color w:val="000000"/>
          <w:kern w:val="24"/>
        </w:rPr>
        <w:t>Gantt Project</w:t>
      </w:r>
    </w:p>
    <w:p w14:paraId="52CEDFDC" w14:textId="55EFA917"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Human resources include the developer (student), subject-matter expertise from ADI experience, and publicly available mapping data.</w:t>
      </w:r>
    </w:p>
    <w:p w14:paraId="6FB39833" w14:textId="77777777" w:rsidR="00BD47A9" w:rsidRDefault="00BD47A9" w:rsidP="00B05A00">
      <w:pPr>
        <w:spacing w:after="160" w:line="278" w:lineRule="auto"/>
        <w:jc w:val="both"/>
        <w:rPr>
          <w:rFonts w:ascii="Baskerville" w:eastAsia="+mn-ea" w:hAnsi="Baskerville" w:cs="Arial"/>
          <w:color w:val="000000"/>
          <w:kern w:val="24"/>
        </w:rPr>
      </w:pPr>
    </w:p>
    <w:p w14:paraId="6B3AC819" w14:textId="058F90D3" w:rsidR="00A93D88" w:rsidRPr="00A93D88" w:rsidRDefault="00A93D88" w:rsidP="00C93248">
      <w:pPr>
        <w:pStyle w:val="Heading2"/>
        <w:rPr>
          <w:rFonts w:eastAsia="+mn-ea"/>
        </w:rPr>
      </w:pPr>
      <w:bookmarkStart w:id="4" w:name="_Toc216677379"/>
      <w:r w:rsidRPr="00A93D88">
        <w:rPr>
          <w:rFonts w:eastAsia="+mn-ea"/>
        </w:rPr>
        <w:t>Project Timeline, Schedule, and Constraints</w:t>
      </w:r>
      <w:bookmarkEnd w:id="4"/>
    </w:p>
    <w:p w14:paraId="3BD1C7C8" w14:textId="3605EC43"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The project is planned over a 12-week period, structured as follows:</w:t>
      </w:r>
    </w:p>
    <w:p w14:paraId="23F09487" w14:textId="4AC30A8B"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Weeks 1–2: Requirements analysis and literature review</w:t>
      </w:r>
    </w:p>
    <w:p w14:paraId="1EA3FB2D" w14:textId="740D2B2A"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Weeks 3–4: System design and wireframing</w:t>
      </w:r>
    </w:p>
    <w:p w14:paraId="38A7099A" w14:textId="3B89FC2C"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Weeks 5–7: Core navigation and routing logic development</w:t>
      </w:r>
    </w:p>
    <w:p w14:paraId="4CC18244" w14:textId="36ED4F6B"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Weeks 8–9: Route data creation and testing</w:t>
      </w:r>
    </w:p>
    <w:p w14:paraId="7C16637A" w14:textId="2AAB37FC"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Weeks 10–11: Evaluation and refinement</w:t>
      </w:r>
    </w:p>
    <w:p w14:paraId="01F334E3" w14:textId="77777777"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Week 12: Final documentation and reflection</w:t>
      </w:r>
    </w:p>
    <w:p w14:paraId="6A409BCA" w14:textId="77777777" w:rsidR="00A93D88" w:rsidRPr="00A93D88" w:rsidRDefault="00A93D88" w:rsidP="00B05A00">
      <w:pPr>
        <w:spacing w:after="160" w:line="278" w:lineRule="auto"/>
        <w:jc w:val="both"/>
        <w:rPr>
          <w:rFonts w:ascii="Baskerville" w:eastAsia="+mn-ea" w:hAnsi="Baskerville" w:cs="Arial"/>
          <w:color w:val="000000"/>
          <w:kern w:val="24"/>
        </w:rPr>
      </w:pPr>
    </w:p>
    <w:p w14:paraId="26F22D52" w14:textId="005CC0FB"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Key constraints include limited development time, API usage costs, GPS accuracy variability, and legal considerations around representing DVSA routes.</w:t>
      </w:r>
    </w:p>
    <w:p w14:paraId="1DA0E326" w14:textId="084D0852" w:rsidR="00A93D88" w:rsidRPr="00A93D88" w:rsidRDefault="00A93D88" w:rsidP="00E04A44">
      <w:pPr>
        <w:pStyle w:val="Heading3"/>
        <w:rPr>
          <w:rFonts w:eastAsia="+mn-ea"/>
        </w:rPr>
      </w:pPr>
      <w:bookmarkStart w:id="5" w:name="_Toc216677380"/>
      <w:r w:rsidRPr="00A93D88">
        <w:rPr>
          <w:rFonts w:eastAsia="+mn-ea"/>
        </w:rPr>
        <w:t>Gantt Chart</w:t>
      </w:r>
      <w:bookmarkEnd w:id="5"/>
    </w:p>
    <w:p w14:paraId="17C3D8C2" w14:textId="0C90FDFA"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A Gantt chart will be produced using Microsoft Project (see Appendix A) to visualise task dependencies, milestones, and delivery timelines.</w:t>
      </w:r>
    </w:p>
    <w:p w14:paraId="1331D2D1" w14:textId="76760FCB" w:rsidR="00A93D88" w:rsidRPr="00A93D88" w:rsidRDefault="00A93D88" w:rsidP="00E04A44">
      <w:pPr>
        <w:pStyle w:val="Heading3"/>
        <w:rPr>
          <w:rFonts w:eastAsia="+mn-ea"/>
        </w:rPr>
      </w:pPr>
      <w:bookmarkStart w:id="6" w:name="_Toc216677381"/>
      <w:r w:rsidRPr="00A93D88">
        <w:rPr>
          <w:rFonts w:eastAsia="+mn-ea"/>
        </w:rPr>
        <w:t>Development Methodology</w:t>
      </w:r>
      <w:bookmarkEnd w:id="6"/>
    </w:p>
    <w:p w14:paraId="797157CA" w14:textId="77777777"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An Agile (Scrum-inspired) methodology is suitable for this project due to its iterative nature and evolving requirements. Agile supports rapid prototyping, continuous user feedback, and incremental improvement, which is particularly appropriate for mobile application development and user-centred design (Sommerville, 2020). Short development sprints allow features such as rerouting logic and instructor controls to be tested and refined efficiently.</w:t>
      </w:r>
    </w:p>
    <w:p w14:paraId="0C41E59C" w14:textId="77777777" w:rsidR="00A93D88" w:rsidRPr="00A93D88" w:rsidRDefault="00A93D88" w:rsidP="00B05A00">
      <w:pPr>
        <w:spacing w:after="160" w:line="278" w:lineRule="auto"/>
        <w:jc w:val="both"/>
        <w:rPr>
          <w:rFonts w:ascii="Baskerville" w:eastAsia="+mn-ea" w:hAnsi="Baskerville" w:cs="Arial"/>
          <w:color w:val="000000"/>
          <w:kern w:val="24"/>
        </w:rPr>
      </w:pPr>
    </w:p>
    <w:p w14:paraId="571243A6" w14:textId="77777777" w:rsidR="00A93D88" w:rsidRPr="00A93D88" w:rsidRDefault="00A93D88" w:rsidP="00E04A44">
      <w:pPr>
        <w:pStyle w:val="Heading2"/>
        <w:rPr>
          <w:rFonts w:eastAsia="+mn-ea"/>
        </w:rPr>
      </w:pPr>
      <w:bookmarkStart w:id="7" w:name="_Toc216677382"/>
      <w:r w:rsidRPr="00A93D88">
        <w:rPr>
          <w:rFonts w:eastAsia="+mn-ea"/>
        </w:rPr>
        <w:t>Q2. Project Design (2 artefacts required)</w:t>
      </w:r>
      <w:bookmarkEnd w:id="7"/>
    </w:p>
    <w:p w14:paraId="68139FE5" w14:textId="634C13B9"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1. Functional Requirements Specification (Extract)</w:t>
      </w:r>
    </w:p>
    <w:p w14:paraId="53431936" w14:textId="3060EE4F"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The system shall allow users to select a DVSA test centre.</w:t>
      </w:r>
    </w:p>
    <w:p w14:paraId="1F35F613" w14:textId="2936659D"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The system shall provide turn-by-turn navigation with voice prompts.</w:t>
      </w:r>
    </w:p>
    <w:p w14:paraId="203AA046" w14:textId="296F380B"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lastRenderedPageBreak/>
        <w:t>The system shall dynamically reroute users if they deviate from a route.</w:t>
      </w:r>
    </w:p>
    <w:p w14:paraId="14172C24" w14:textId="77777777" w:rsidR="008A0AF1"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The system shall display instructional prompts at predefined decision points.</w:t>
      </w:r>
    </w:p>
    <w:p w14:paraId="3888613D" w14:textId="6291F2A9"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The system shall allow instructors to pause, restart, or skip route sections.</w:t>
      </w:r>
    </w:p>
    <w:p w14:paraId="037E1FC0" w14:textId="77777777" w:rsidR="00D4466E" w:rsidRDefault="00D4466E" w:rsidP="00B05A00">
      <w:pPr>
        <w:spacing w:after="160" w:line="278" w:lineRule="auto"/>
        <w:jc w:val="both"/>
        <w:rPr>
          <w:rFonts w:ascii="Baskerville" w:eastAsia="+mn-ea" w:hAnsi="Baskerville" w:cs="Arial"/>
          <w:color w:val="000000"/>
          <w:kern w:val="24"/>
        </w:rPr>
      </w:pPr>
    </w:p>
    <w:p w14:paraId="26F0C65D" w14:textId="6F57CB58" w:rsidR="00A93D88" w:rsidRPr="00A93D88" w:rsidRDefault="00A93D88" w:rsidP="007A0F39">
      <w:pPr>
        <w:pStyle w:val="Heading2"/>
        <w:rPr>
          <w:rFonts w:eastAsia="+mn-ea"/>
        </w:rPr>
      </w:pPr>
      <w:bookmarkStart w:id="8" w:name="_Toc216677383"/>
      <w:r w:rsidRPr="00A93D88">
        <w:rPr>
          <w:rFonts w:eastAsia="+mn-ea"/>
        </w:rPr>
        <w:t>2. System Architecture Diagram (Description)</w:t>
      </w:r>
      <w:bookmarkEnd w:id="8"/>
    </w:p>
    <w:p w14:paraId="7B4B99AD" w14:textId="3AC2AC0E"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The system architecture consists of:</w:t>
      </w:r>
    </w:p>
    <w:p w14:paraId="02CE1433" w14:textId="4412C3DC"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A mobile client application</w:t>
      </w:r>
    </w:p>
    <w:p w14:paraId="3C51B5AF" w14:textId="5440D090"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A cloud-hosted backend for route data</w:t>
      </w:r>
    </w:p>
    <w:p w14:paraId="7CFA4E6C" w14:textId="6F84F95A"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Third-party mapping and routing services</w:t>
      </w:r>
    </w:p>
    <w:p w14:paraId="64BB4EDE" w14:textId="3CFE335C"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Secure user authentication and data storage</w:t>
      </w:r>
    </w:p>
    <w:p w14:paraId="00CD8BA5" w14:textId="77777777" w:rsidR="00A93D88" w:rsidRPr="00A93D88" w:rsidRDefault="00A93D88" w:rsidP="00B05A00">
      <w:pPr>
        <w:spacing w:after="160" w:line="278" w:lineRule="auto"/>
        <w:jc w:val="both"/>
        <w:rPr>
          <w:rFonts w:ascii="Baskerville" w:eastAsia="+mn-ea" w:hAnsi="Baskerville" w:cs="Arial"/>
          <w:color w:val="000000"/>
          <w:kern w:val="24"/>
        </w:rPr>
      </w:pPr>
      <w:r w:rsidRPr="00A93D88">
        <w:rPr>
          <w:rFonts w:ascii="Baskerville" w:eastAsia="+mn-ea" w:hAnsi="Baskerville" w:cs="Arial"/>
          <w:color w:val="000000"/>
          <w:kern w:val="24"/>
        </w:rPr>
        <w:t>(A UML system diagram or flowchart will be included in Appendix B.)</w:t>
      </w:r>
    </w:p>
    <w:p w14:paraId="6872E91E" w14:textId="77777777" w:rsidR="00A93D88" w:rsidRPr="00A93D88" w:rsidRDefault="00A93D88" w:rsidP="00B05A00">
      <w:pPr>
        <w:spacing w:after="160" w:line="278" w:lineRule="auto"/>
        <w:jc w:val="both"/>
        <w:rPr>
          <w:rFonts w:ascii="Baskerville" w:eastAsia="+mn-ea" w:hAnsi="Baskerville" w:cs="Arial"/>
          <w:color w:val="000000"/>
          <w:kern w:val="24"/>
        </w:rPr>
      </w:pPr>
    </w:p>
    <w:p w14:paraId="78F1A738" w14:textId="77777777" w:rsidR="00C66072" w:rsidRPr="00C66072" w:rsidRDefault="00C66072" w:rsidP="007A0F39">
      <w:pPr>
        <w:pStyle w:val="Heading1"/>
        <w:rPr>
          <w:rFonts w:eastAsia="+mn-ea"/>
        </w:rPr>
      </w:pPr>
      <w:bookmarkStart w:id="9" w:name="_Toc216677384"/>
      <w:r w:rsidRPr="00C66072">
        <w:rPr>
          <w:rFonts w:eastAsia="+mn-ea"/>
        </w:rPr>
        <w:t>TASK 2: ENTERPRISE &amp; INNOVATION</w:t>
      </w:r>
      <w:bookmarkEnd w:id="9"/>
    </w:p>
    <w:p w14:paraId="69A90581"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T2 – Innovation</w:t>
      </w:r>
    </w:p>
    <w:p w14:paraId="38A79051" w14:textId="5D73DC90" w:rsidR="00C66072" w:rsidRPr="007A0F39" w:rsidRDefault="00C66072" w:rsidP="007A0F39">
      <w:pPr>
        <w:pStyle w:val="Heading2"/>
        <w:rPr>
          <w:rFonts w:eastAsia="+mn-ea"/>
        </w:rPr>
      </w:pPr>
      <w:bookmarkStart w:id="10" w:name="_Toc216677385"/>
      <w:r w:rsidRPr="00C66072">
        <w:rPr>
          <w:rFonts w:eastAsia="+mn-ea"/>
        </w:rPr>
        <w:t>Q1. PEST and SWOT Analysis of a Technology Company (with Legal &amp; Ethical Considerations)</w:t>
      </w:r>
      <w:bookmarkEnd w:id="10"/>
    </w:p>
    <w:p w14:paraId="4B36E8C0" w14:textId="03252AFB"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To contextualise innovation within the technology sector, a PEST and SWOT analysis is applied to Google (Alphabet Inc.), a leading provider of digital mapping and navigation technologies. Google Maps provides a relevant benchmark due to its advanced routing algorithms, real-time traffic analysis, and large-scale data infrastructure.</w:t>
      </w:r>
    </w:p>
    <w:p w14:paraId="593CFB20" w14:textId="5B251A67" w:rsidR="00C66072" w:rsidRPr="00C66072" w:rsidRDefault="00C66072" w:rsidP="007A0F39">
      <w:pPr>
        <w:pStyle w:val="Heading3"/>
        <w:rPr>
          <w:rFonts w:eastAsia="+mn-ea"/>
        </w:rPr>
      </w:pPr>
      <w:bookmarkStart w:id="11" w:name="_Toc216677386"/>
      <w:r w:rsidRPr="00C66072">
        <w:rPr>
          <w:rFonts w:eastAsia="+mn-ea"/>
        </w:rPr>
        <w:t>PEST Analysis</w:t>
      </w:r>
      <w:bookmarkEnd w:id="11"/>
    </w:p>
    <w:p w14:paraId="137AE45A"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Political:</w:t>
      </w:r>
    </w:p>
    <w:p w14:paraId="7A39EA20" w14:textId="1DF4544B"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Technology firms operating navigation services are subject to national transport regulations, data governance policies, and privacy laws. In the UK and EU, compliance with GDPR significantly influences system design, particularly regarding location tracking and user consent. Public-sector bodies such as the DVSA also indirectly shape innovation through regulatory frameworks, even where no formal partnerships exist.</w:t>
      </w:r>
    </w:p>
    <w:p w14:paraId="1AD7C4FD"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Economic:</w:t>
      </w:r>
    </w:p>
    <w:p w14:paraId="1CF4BD1A" w14:textId="50460CF1"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Rising fuel costs, inflation, and increased demand for efficient transport solutions have increased reliance on navigation technologies. Subscription-based digital services have become economically viable, especially within professional sectors such as driving instruction, where instructors are willing to pay for productivity-enhancing tools.</w:t>
      </w:r>
    </w:p>
    <w:p w14:paraId="3B29BBBC" w14:textId="77777777" w:rsidR="007A0F39" w:rsidRDefault="007A0F39" w:rsidP="00C66072">
      <w:pPr>
        <w:spacing w:after="160" w:line="278" w:lineRule="auto"/>
        <w:jc w:val="both"/>
        <w:rPr>
          <w:rFonts w:ascii="Baskerville" w:eastAsia="+mn-ea" w:hAnsi="Baskerville" w:cs="Arial"/>
          <w:color w:val="000000"/>
          <w:kern w:val="24"/>
        </w:rPr>
      </w:pPr>
    </w:p>
    <w:p w14:paraId="740752B4" w14:textId="12A76711"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lastRenderedPageBreak/>
        <w:t>Social:</w:t>
      </w:r>
    </w:p>
    <w:p w14:paraId="57FCAF70"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There is a growing societal expectation for personalised, on-demand digital services. Learner drivers increasingly rely on mobile applications for test preparation, mirroring trends in e-learning and digital skills acquisition. However, concerns around over-reliance on technology and reduced independent decision-making remain relevant.</w:t>
      </w:r>
    </w:p>
    <w:p w14:paraId="13E332D5" w14:textId="77777777" w:rsidR="00C66072" w:rsidRPr="00C66072" w:rsidRDefault="00C66072" w:rsidP="00C66072">
      <w:pPr>
        <w:spacing w:after="160" w:line="278" w:lineRule="auto"/>
        <w:jc w:val="both"/>
        <w:rPr>
          <w:rFonts w:ascii="Baskerville" w:eastAsia="+mn-ea" w:hAnsi="Baskerville" w:cs="Arial"/>
          <w:color w:val="000000"/>
          <w:kern w:val="24"/>
        </w:rPr>
      </w:pPr>
    </w:p>
    <w:p w14:paraId="0E21D260"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Technological:</w:t>
      </w:r>
    </w:p>
    <w:p w14:paraId="42905ACE"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Advances in GPS accuracy, cloud computing, and machine learning have enabled highly adaptive navigation systems. However, technological dependence on third-party APIs introduces reliability and cost risks, particularly for smaller innovators.</w:t>
      </w:r>
    </w:p>
    <w:p w14:paraId="36F877F0" w14:textId="77777777" w:rsidR="00C66072" w:rsidRPr="00C66072" w:rsidRDefault="00C66072" w:rsidP="00C66072">
      <w:pPr>
        <w:spacing w:after="160" w:line="278" w:lineRule="auto"/>
        <w:jc w:val="both"/>
        <w:rPr>
          <w:rFonts w:ascii="Baskerville" w:eastAsia="+mn-ea" w:hAnsi="Baskerville" w:cs="Arial"/>
          <w:color w:val="000000"/>
          <w:kern w:val="24"/>
        </w:rPr>
      </w:pPr>
    </w:p>
    <w:p w14:paraId="1C643E5B" w14:textId="57973BDA" w:rsidR="00C66072" w:rsidRPr="00C66072" w:rsidRDefault="00C66072" w:rsidP="002974B5">
      <w:pPr>
        <w:pStyle w:val="Heading3"/>
        <w:rPr>
          <w:rFonts w:eastAsia="+mn-ea"/>
        </w:rPr>
      </w:pPr>
      <w:bookmarkStart w:id="12" w:name="_Toc216677387"/>
      <w:r w:rsidRPr="00C66072">
        <w:rPr>
          <w:rFonts w:eastAsia="+mn-ea"/>
        </w:rPr>
        <w:t>SWOT Analysis</w:t>
      </w:r>
      <w:bookmarkEnd w:id="12"/>
    </w:p>
    <w:p w14:paraId="4CB8ED05"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Strengths:</w:t>
      </w:r>
    </w:p>
    <w:p w14:paraId="41D9D8BA" w14:textId="455AE3AE" w:rsidR="002974B5"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Google benefits from vast data resources, advanced algorithms, and global brand recognition.</w:t>
      </w:r>
    </w:p>
    <w:p w14:paraId="48947EF6"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Weaknesses:</w:t>
      </w:r>
    </w:p>
    <w:p w14:paraId="7ABAA524" w14:textId="10ACF78E"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Generic navigation tools are not tailored to pedagogical or assessment-specific contexts such as driving tests.</w:t>
      </w:r>
    </w:p>
    <w:p w14:paraId="655E53CE"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Opportunities:</w:t>
      </w:r>
    </w:p>
    <w:p w14:paraId="23438CC2" w14:textId="6C1D57F3"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Niche, domain-specific navigation systems—such as examiner-style driving routes—represent underserved markets.</w:t>
      </w:r>
    </w:p>
    <w:p w14:paraId="717BA83E"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Threats:</w:t>
      </w:r>
    </w:p>
    <w:p w14:paraId="2FF25473"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Data privacy breaches, regulatory scrutiny, and public trust erosion pose ongoing risks.</w:t>
      </w:r>
    </w:p>
    <w:p w14:paraId="7E9E986A" w14:textId="77777777" w:rsidR="00C66072" w:rsidRPr="00C66072" w:rsidRDefault="00C66072" w:rsidP="00C66072">
      <w:pPr>
        <w:spacing w:after="160" w:line="278" w:lineRule="auto"/>
        <w:jc w:val="both"/>
        <w:rPr>
          <w:rFonts w:ascii="Baskerville" w:eastAsia="+mn-ea" w:hAnsi="Baskerville" w:cs="Arial"/>
          <w:color w:val="000000"/>
          <w:kern w:val="24"/>
        </w:rPr>
      </w:pPr>
    </w:p>
    <w:p w14:paraId="264031D4" w14:textId="7759A9AB"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Legal and Ethical Considerations</w:t>
      </w:r>
    </w:p>
    <w:p w14:paraId="14DDA892" w14:textId="5B83EDB9"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Key legal and ethical considerations include GDPR compliance, informed user consent for location tracking, and ethical responsibility to promote safe driving behaviour. Any innovation in this space must avoid encouraging distraction or unsafe mobile use while driving.</w:t>
      </w:r>
    </w:p>
    <w:p w14:paraId="792C14F0" w14:textId="12AF7FBD"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Q2. Innovation Lifecycle: Developing, Deploying, Maintaining and Evolving the Project within a Large Organisation</w:t>
      </w:r>
    </w:p>
    <w:p w14:paraId="2B2C4069"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If implemented within a large organisation—such as a national driving school network, automotive technology firm, or edtech provider—the adaptive driving test route system would require structured innovation practices across its lifecycle.</w:t>
      </w:r>
    </w:p>
    <w:p w14:paraId="5BAFD47C" w14:textId="77777777" w:rsidR="00C66072" w:rsidRPr="00C66072" w:rsidRDefault="00C66072" w:rsidP="00C66072">
      <w:pPr>
        <w:spacing w:after="160" w:line="278" w:lineRule="auto"/>
        <w:jc w:val="both"/>
        <w:rPr>
          <w:rFonts w:ascii="Baskerville" w:eastAsia="+mn-ea" w:hAnsi="Baskerville" w:cs="Arial"/>
          <w:color w:val="000000"/>
          <w:kern w:val="24"/>
        </w:rPr>
      </w:pPr>
    </w:p>
    <w:p w14:paraId="1775D718" w14:textId="77777777" w:rsidR="002974B5" w:rsidRDefault="002974B5" w:rsidP="00C66072">
      <w:pPr>
        <w:spacing w:after="160" w:line="278" w:lineRule="auto"/>
        <w:jc w:val="both"/>
        <w:rPr>
          <w:rFonts w:ascii="Baskerville" w:eastAsia="+mn-ea" w:hAnsi="Baskerville" w:cs="Arial"/>
          <w:color w:val="000000"/>
          <w:kern w:val="24"/>
        </w:rPr>
      </w:pPr>
    </w:p>
    <w:p w14:paraId="33CFE990" w14:textId="77777777" w:rsidR="002974B5" w:rsidRDefault="002974B5" w:rsidP="00C66072">
      <w:pPr>
        <w:spacing w:after="160" w:line="278" w:lineRule="auto"/>
        <w:jc w:val="both"/>
        <w:rPr>
          <w:rFonts w:ascii="Baskerville" w:eastAsia="+mn-ea" w:hAnsi="Baskerville" w:cs="Arial"/>
          <w:color w:val="000000"/>
          <w:kern w:val="24"/>
        </w:rPr>
      </w:pPr>
    </w:p>
    <w:p w14:paraId="196255EC" w14:textId="1EC983BF"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lastRenderedPageBreak/>
        <w:t>Concept Development</w:t>
      </w:r>
    </w:p>
    <w:p w14:paraId="6C870577"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The innovation would begin with user-centred design (UCD), engaging learners and ADIs to identify pain points with existing route apps. Design thinking workshops would be used to ideate solutions, prototype interfaces, and validate assumptions. This approach aligns with innovation frameworks that emphasise empathy, experimentation, and iterative learning.</w:t>
      </w:r>
    </w:p>
    <w:p w14:paraId="12E9920E" w14:textId="77777777" w:rsidR="00C66072" w:rsidRPr="00C66072" w:rsidRDefault="00C66072" w:rsidP="00C66072">
      <w:pPr>
        <w:spacing w:after="160" w:line="278" w:lineRule="auto"/>
        <w:jc w:val="both"/>
        <w:rPr>
          <w:rFonts w:ascii="Baskerville" w:eastAsia="+mn-ea" w:hAnsi="Baskerville" w:cs="Arial"/>
          <w:color w:val="000000"/>
          <w:kern w:val="24"/>
        </w:rPr>
      </w:pPr>
    </w:p>
    <w:p w14:paraId="5C2B8AA3" w14:textId="298B28CF"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Development</w:t>
      </w:r>
    </w:p>
    <w:p w14:paraId="78D35427" w14:textId="31BA9370"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Agile development methodologies would be adopted to manage complexity and enable continuous feedback. Tools such as Jira or Azure DevOps would support sprint planning, backlog prioritisation, and progress tracking. Modular architecture would allow routing logic, instructional overlays, and user interfaces to be developed independently, increasing scalability and maintainability.</w:t>
      </w:r>
    </w:p>
    <w:p w14:paraId="49E3920E" w14:textId="6FE87F30"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Deployment</w:t>
      </w:r>
    </w:p>
    <w:p w14:paraId="1BA3060A" w14:textId="7D6DDAF0"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Deployment would follow a staged release model, beginning with a pilot across selected test centres. Continuous integration and deployment (CI/CD) pipelines would ensure stable updates with minimal service disruption. Cloud infrastructure would enable scalability and resilience, while offline functionality would be prioritised to mitigate connectivity issues.</w:t>
      </w:r>
    </w:p>
    <w:p w14:paraId="1649FD8A" w14:textId="37369021"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Maintenance</w:t>
      </w:r>
    </w:p>
    <w:p w14:paraId="2F906403" w14:textId="77777777"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Ongoing maintenance would focus on route accuracy, API updates, and user feedback analysis. Automated monitoring tools would detect navigation failures or GPS inconsistencies. Regular audits would ensure compliance with evolving data protection regulations and ethical standards.</w:t>
      </w:r>
    </w:p>
    <w:p w14:paraId="51598880" w14:textId="77777777" w:rsidR="00C66072" w:rsidRPr="00C66072" w:rsidRDefault="00C66072" w:rsidP="00C66072">
      <w:pPr>
        <w:spacing w:after="160" w:line="278" w:lineRule="auto"/>
        <w:jc w:val="both"/>
        <w:rPr>
          <w:rFonts w:ascii="Baskerville" w:eastAsia="+mn-ea" w:hAnsi="Baskerville" w:cs="Arial"/>
          <w:color w:val="000000"/>
          <w:kern w:val="24"/>
        </w:rPr>
      </w:pPr>
    </w:p>
    <w:p w14:paraId="2AEAC563" w14:textId="73671308"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Evolution and Continuous Innovation</w:t>
      </w:r>
    </w:p>
    <w:p w14:paraId="0E311095" w14:textId="54820C82"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Long-term evolution could incorporate machine learning to refine route suggestions based on pass rates, error frequency, and traffic patterns. Strategic partnerships with insurers, driving schools, or automotive manufacturers could further enhance value creation. Importantly, governance frameworks would be required to ensure innovation remains aligned with safety, legality, and social responsibility.</w:t>
      </w:r>
    </w:p>
    <w:p w14:paraId="7ADABD56" w14:textId="1BF4358C" w:rsidR="00C66072" w:rsidRPr="00C66072"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Summary</w:t>
      </w:r>
    </w:p>
    <w:p w14:paraId="65080632" w14:textId="349E755E" w:rsidR="00977C01" w:rsidRDefault="00C66072" w:rsidP="00C66072">
      <w:pPr>
        <w:spacing w:after="160" w:line="278" w:lineRule="auto"/>
        <w:jc w:val="both"/>
        <w:rPr>
          <w:rFonts w:ascii="Baskerville" w:eastAsia="+mn-ea" w:hAnsi="Baskerville" w:cs="Arial"/>
          <w:color w:val="000000"/>
          <w:kern w:val="24"/>
        </w:rPr>
      </w:pPr>
      <w:r w:rsidRPr="00C66072">
        <w:rPr>
          <w:rFonts w:ascii="Baskerville" w:eastAsia="+mn-ea" w:hAnsi="Baskerville" w:cs="Arial"/>
          <w:color w:val="000000"/>
          <w:kern w:val="24"/>
        </w:rPr>
        <w:t>This task demonstrates how innovation theory and practice can be applied to a real-world computing project. By benchmarking against an established technology company and mapping structured innovation methods to the proposed system, the project illustrates how digital innovation can move from concept to sustainable, socially responsible implementation.</w:t>
      </w:r>
    </w:p>
    <w:p w14:paraId="680A9AA5" w14:textId="77777777" w:rsidR="00FC5A12" w:rsidRDefault="00FC5A12" w:rsidP="00C66072">
      <w:pPr>
        <w:spacing w:after="160" w:line="278" w:lineRule="auto"/>
        <w:jc w:val="both"/>
        <w:rPr>
          <w:rFonts w:ascii="Baskerville" w:eastAsia="+mn-ea" w:hAnsi="Baskerville" w:cs="Arial"/>
          <w:color w:val="000000"/>
          <w:kern w:val="24"/>
        </w:rPr>
      </w:pPr>
    </w:p>
    <w:p w14:paraId="2474153B" w14:textId="77777777" w:rsidR="00F67CDB" w:rsidRDefault="00F67CDB">
      <w:pPr>
        <w:spacing w:after="160" w:line="278" w:lineRule="auto"/>
        <w:rPr>
          <w:rFonts w:ascii="Baskerville" w:eastAsia="+mn-ea" w:hAnsi="Baskerville" w:cs="Arial"/>
          <w:color w:val="000000"/>
          <w:kern w:val="24"/>
        </w:rPr>
      </w:pPr>
      <w:r>
        <w:rPr>
          <w:rFonts w:ascii="Baskerville" w:eastAsia="+mn-ea" w:hAnsi="Baskerville" w:cs="Arial"/>
          <w:color w:val="000000"/>
          <w:kern w:val="24"/>
        </w:rPr>
        <w:br w:type="page"/>
      </w:r>
    </w:p>
    <w:p w14:paraId="16CC7A16" w14:textId="22CD64B5" w:rsidR="00FC5A12" w:rsidRPr="00FC5A12" w:rsidRDefault="00FC5A12" w:rsidP="002974B5">
      <w:pPr>
        <w:pStyle w:val="Heading1"/>
        <w:rPr>
          <w:rFonts w:eastAsia="+mn-ea"/>
        </w:rPr>
      </w:pPr>
      <w:bookmarkStart w:id="13" w:name="_Toc216677388"/>
      <w:r w:rsidRPr="00FC5A12">
        <w:rPr>
          <w:rFonts w:eastAsia="+mn-ea"/>
        </w:rPr>
        <w:lastRenderedPageBreak/>
        <w:t>TASK 3: PROJECT REFLECTION</w:t>
      </w:r>
      <w:bookmarkEnd w:id="13"/>
    </w:p>
    <w:p w14:paraId="33FB8808" w14:textId="69BCE478"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This reflection considers the proposed adaptive driving test route navigation system and evaluates how the project supports skills development, contributes positively to society, and addresses potential risks and challenges. Reflection is an essential component of innovation-led projects, as it enables learners to evaluate both technical and personal growth while recognising limitations and opportunities for improvement (Kolb, 1984).</w:t>
      </w:r>
    </w:p>
    <w:p w14:paraId="0008BF8A" w14:textId="6EF774BE"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Development of New Skills</w:t>
      </w:r>
    </w:p>
    <w:p w14:paraId="6AA8B8B1" w14:textId="77777777"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Undertaking this project provides an opportunity to develop a wide range of technical, cognitive, and professional skills. From a technical perspective, the project enhances competence in mobile application development, GPS-based navigation systems, and cloud-based backend services. Engaging with mapping APIs and real-time routing logic strengthens applied computing skills that are directly transferable to the software development and digital services sectors.</w:t>
      </w:r>
    </w:p>
    <w:p w14:paraId="65C25AE8" w14:textId="77777777" w:rsidR="00FC5A12" w:rsidRPr="00FC5A12" w:rsidRDefault="00FC5A12" w:rsidP="00FC5A12">
      <w:pPr>
        <w:spacing w:after="160" w:line="278" w:lineRule="auto"/>
        <w:jc w:val="both"/>
        <w:rPr>
          <w:rFonts w:ascii="Baskerville" w:eastAsia="+mn-ea" w:hAnsi="Baskerville" w:cs="Arial"/>
          <w:color w:val="000000"/>
          <w:kern w:val="24"/>
        </w:rPr>
      </w:pPr>
    </w:p>
    <w:p w14:paraId="6C266061" w14:textId="77777777"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The project also develops project management and planning skills, particularly through the use of Agile methodologies, Gantt charts, and structured development lifecycles. These skills align with industry practices and prepare the student for collaborative, deadline-driven environments. Furthermore, conducting PEST and SWOT analyses encourages strategic thinking and the ability to evaluate technological solutions within wider economic, political, and social contexts.</w:t>
      </w:r>
    </w:p>
    <w:p w14:paraId="174C4ADF" w14:textId="77777777" w:rsidR="00FC5A12" w:rsidRPr="00FC5A12" w:rsidRDefault="00FC5A12" w:rsidP="00FC5A12">
      <w:pPr>
        <w:spacing w:after="160" w:line="278" w:lineRule="auto"/>
        <w:jc w:val="both"/>
        <w:rPr>
          <w:rFonts w:ascii="Baskerville" w:eastAsia="+mn-ea" w:hAnsi="Baskerville" w:cs="Arial"/>
          <w:color w:val="000000"/>
          <w:kern w:val="24"/>
        </w:rPr>
      </w:pPr>
    </w:p>
    <w:p w14:paraId="2AC4E014" w14:textId="5E164837"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In addition to technical skills, the project enhances communication and stakeholder engagement abilities. Translating driving instruction expertise into functional requirements requires clear articulation of user needs, while documenting the project in an academic report strengthens professional writing and analytical reflection. These transferable skills are essential for graduate employability and long-term career development.</w:t>
      </w:r>
    </w:p>
    <w:p w14:paraId="55B7EC9A" w14:textId="1E4820AD"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Societal Impact and Value Creation</w:t>
      </w:r>
    </w:p>
    <w:p w14:paraId="7AFE282A" w14:textId="17DC5596"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The proposed project has the potential to generate positive societal impact by improving learner driver preparedness and promoting safer driving behaviours. Driving test failure rates often reflect anxiety, unfamiliar routes, and poor situational awareness rather than a lack of driving ability. By providing adaptive, examiner-style routes with instructional prompts, the system supports more effective learning and confidence-building.</w:t>
      </w:r>
    </w:p>
    <w:p w14:paraId="5C5ADBF9" w14:textId="4A9B1EAF"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Improved driver preparation contributes to wider road safety outcomes, as better-trained drivers are less likely to be involved in accidents, particularly in the early years following test completion. This aligns with public policy objectives related to road safety and sustainable transport.</w:t>
      </w:r>
    </w:p>
    <w:p w14:paraId="6D75290B" w14:textId="1C70672D"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The project also creates value for Approved Driving Instructors by offering a reliable digital tool that complements traditional teaching methods. By reducing lesson inefficiencies and enhancing lesson structure, instructors can deliver higher-quality training while managing time and resources more effectively. At scale, such a system could contribute to digital innovation within driver education, supporting modernisation within a traditionally low-tech sector.</w:t>
      </w:r>
    </w:p>
    <w:p w14:paraId="642F3A5C" w14:textId="77777777" w:rsidR="000961FC" w:rsidRDefault="000961FC" w:rsidP="00FC5A12">
      <w:pPr>
        <w:spacing w:after="160" w:line="278" w:lineRule="auto"/>
        <w:jc w:val="both"/>
        <w:rPr>
          <w:rFonts w:ascii="Baskerville" w:eastAsia="+mn-ea" w:hAnsi="Baskerville" w:cs="Arial"/>
          <w:color w:val="000000"/>
          <w:kern w:val="24"/>
        </w:rPr>
      </w:pPr>
    </w:p>
    <w:p w14:paraId="1FBDBE59" w14:textId="41BBFEEA" w:rsidR="00FC5A12" w:rsidRPr="00FC5A12" w:rsidRDefault="00FC5A12" w:rsidP="000961FC">
      <w:pPr>
        <w:pStyle w:val="Heading3"/>
        <w:rPr>
          <w:rFonts w:eastAsia="+mn-ea"/>
        </w:rPr>
      </w:pPr>
      <w:bookmarkStart w:id="14" w:name="_Toc216677389"/>
      <w:r w:rsidRPr="00FC5A12">
        <w:rPr>
          <w:rFonts w:eastAsia="+mn-ea"/>
        </w:rPr>
        <w:lastRenderedPageBreak/>
        <w:t>Risks, Challenges, and Mitigation Strategies</w:t>
      </w:r>
      <w:bookmarkEnd w:id="14"/>
    </w:p>
    <w:p w14:paraId="3B032FAF" w14:textId="17BC44D2" w:rsidR="00F67CDB"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Despite its potential, the project faces several risks and challenges that must be critically considered. A key technical risk relates to GPS accuracy and reliability, particularly in urban environments where signal interference can affect navigation performance. This risk can be mitigated by incorporating map-matching algorithms, offline route caching, and clear fallback prompts when accuracy degrades.</w:t>
      </w:r>
    </w:p>
    <w:p w14:paraId="2B051C9E" w14:textId="1727CFEC"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Legal and ethical risks also present significant challenges. The collection and processing of location data raise concerns regarding user privacy and GDPR compliance. To mitigate these risks, the system would require transparent data policies, explicit user consent mechanisms, and minimal data retention strategies. Ethical considerations must also address the risk of driver distraction, ensuring that the application prioritises voice guidance and limits on-screen interaction while driving.</w:t>
      </w:r>
    </w:p>
    <w:p w14:paraId="51F4B546" w14:textId="5A7125F0"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Another challenge involves credibility and trust. As DVSA does not publish official test routes, there is a risk that users may incorrectly assume guaranteed route accuracy. This can be mitigated through careful language, disclaimers, and a focus on “examiner-style” or “high-probability” routes rather than definitive claims.</w:t>
      </w:r>
    </w:p>
    <w:p w14:paraId="33DB2382" w14:textId="77777777" w:rsidR="00FC5A12" w:rsidRP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Finally, resource constraints such as development time, API costs, and scalability limitations pose practical challenges. These can be managed through phased development, pilot testing, and the exploration of open-source alternatives as the project evolves.</w:t>
      </w:r>
    </w:p>
    <w:p w14:paraId="78EE0D56" w14:textId="77777777" w:rsidR="00FC5A12" w:rsidRPr="00FC5A12" w:rsidRDefault="00FC5A12" w:rsidP="00FC5A12">
      <w:pPr>
        <w:spacing w:after="160" w:line="278" w:lineRule="auto"/>
        <w:jc w:val="both"/>
        <w:rPr>
          <w:rFonts w:ascii="Baskerville" w:eastAsia="+mn-ea" w:hAnsi="Baskerville" w:cs="Arial"/>
          <w:color w:val="000000"/>
          <w:kern w:val="24"/>
        </w:rPr>
      </w:pPr>
    </w:p>
    <w:p w14:paraId="30009B70" w14:textId="679DF36A" w:rsidR="00FC5A12" w:rsidRPr="00FC5A12" w:rsidRDefault="00FC5A12" w:rsidP="000961FC">
      <w:pPr>
        <w:pStyle w:val="Heading1"/>
        <w:rPr>
          <w:rFonts w:eastAsia="+mn-ea"/>
        </w:rPr>
      </w:pPr>
      <w:bookmarkStart w:id="15" w:name="_Toc216677390"/>
      <w:r w:rsidRPr="00FC5A12">
        <w:rPr>
          <w:rFonts w:eastAsia="+mn-ea"/>
        </w:rPr>
        <w:t>Reflective Summary</w:t>
      </w:r>
      <w:bookmarkEnd w:id="15"/>
    </w:p>
    <w:p w14:paraId="7B90174D" w14:textId="2257F341" w:rsidR="00FC5A12" w:rsidRDefault="00FC5A12" w:rsidP="00FC5A12">
      <w:pPr>
        <w:spacing w:after="160" w:line="278" w:lineRule="auto"/>
        <w:jc w:val="both"/>
        <w:rPr>
          <w:rFonts w:ascii="Baskerville" w:eastAsia="+mn-ea" w:hAnsi="Baskerville" w:cs="Arial"/>
          <w:color w:val="000000"/>
          <w:kern w:val="24"/>
        </w:rPr>
      </w:pPr>
      <w:r w:rsidRPr="00FC5A12">
        <w:rPr>
          <w:rFonts w:ascii="Baskerville" w:eastAsia="+mn-ea" w:hAnsi="Baskerville" w:cs="Arial"/>
          <w:color w:val="000000"/>
          <w:kern w:val="24"/>
        </w:rPr>
        <w:t>This project represents a meaningful opportunity to integrate academic learning with professional practice. By addressing a real-world problem through innovation, the project demonstrates how applied computing skills can be used to create societal value while developing employability, critical thinking, and ethical awareness. The reflection highlights both the strengths and limitations of the project, reinforcing the importance of adaptability and responsible innovation in technology-driven solutions.</w:t>
      </w:r>
    </w:p>
    <w:p w14:paraId="0620FAE0" w14:textId="77777777" w:rsidR="008F5A24" w:rsidRDefault="008F5A24" w:rsidP="008F5A24">
      <w:pPr>
        <w:rPr>
          <w:rFonts w:ascii="Baskerville" w:eastAsia="+mn-ea" w:hAnsi="Baskerville" w:cs="Arial"/>
          <w:color w:val="000000"/>
          <w:kern w:val="24"/>
        </w:rPr>
      </w:pPr>
    </w:p>
    <w:p w14:paraId="77CC4FDD" w14:textId="77777777" w:rsidR="00EB4A52" w:rsidRDefault="00EB4A52" w:rsidP="008F5A24">
      <w:pPr>
        <w:rPr>
          <w:rFonts w:ascii="Baskerville" w:eastAsia="+mn-ea" w:hAnsi="Baskerville" w:cs="Arial"/>
        </w:rPr>
      </w:pPr>
    </w:p>
    <w:p w14:paraId="2BB52747" w14:textId="77777777" w:rsidR="00EB4A52" w:rsidRDefault="00EB4A52" w:rsidP="008F5A24">
      <w:pPr>
        <w:rPr>
          <w:rFonts w:ascii="Baskerville" w:eastAsia="+mn-ea" w:hAnsi="Baskerville" w:cs="Arial"/>
        </w:rPr>
      </w:pPr>
    </w:p>
    <w:p w14:paraId="14510269" w14:textId="77777777" w:rsidR="00EB4A52" w:rsidRDefault="00EB4A52" w:rsidP="008F5A24">
      <w:pPr>
        <w:rPr>
          <w:rFonts w:ascii="Baskerville" w:eastAsia="+mn-ea" w:hAnsi="Baskerville" w:cs="Arial"/>
        </w:rPr>
      </w:pPr>
    </w:p>
    <w:p w14:paraId="6DCB01A3" w14:textId="77777777" w:rsidR="00EB4A52" w:rsidRDefault="00EB4A52" w:rsidP="008F5A24">
      <w:pPr>
        <w:rPr>
          <w:rFonts w:ascii="Baskerville" w:eastAsia="+mn-ea" w:hAnsi="Baskerville" w:cs="Arial"/>
        </w:rPr>
      </w:pPr>
    </w:p>
    <w:p w14:paraId="5732A87F" w14:textId="77777777" w:rsidR="00EB4A52" w:rsidRDefault="00EB4A52" w:rsidP="008F5A24">
      <w:pPr>
        <w:rPr>
          <w:rFonts w:ascii="Baskerville" w:eastAsia="+mn-ea" w:hAnsi="Baskerville" w:cs="Arial"/>
        </w:rPr>
      </w:pPr>
    </w:p>
    <w:p w14:paraId="66DE0346" w14:textId="77777777" w:rsidR="00EB4A52" w:rsidRDefault="00EB4A52" w:rsidP="008F5A24">
      <w:pPr>
        <w:rPr>
          <w:rFonts w:ascii="Baskerville" w:eastAsia="+mn-ea" w:hAnsi="Baskerville" w:cs="Arial"/>
        </w:rPr>
      </w:pPr>
    </w:p>
    <w:p w14:paraId="55E5DD80" w14:textId="77777777" w:rsidR="00EB4A52" w:rsidRDefault="00EB4A52" w:rsidP="008F5A24">
      <w:pPr>
        <w:rPr>
          <w:rFonts w:ascii="Baskerville" w:eastAsia="+mn-ea" w:hAnsi="Baskerville" w:cs="Arial"/>
        </w:rPr>
      </w:pPr>
    </w:p>
    <w:p w14:paraId="41C3AEEE" w14:textId="77777777" w:rsidR="00EB4A52" w:rsidRDefault="00EB4A52" w:rsidP="008F5A24">
      <w:pPr>
        <w:rPr>
          <w:rFonts w:ascii="Baskerville" w:eastAsia="+mn-ea" w:hAnsi="Baskerville" w:cs="Arial"/>
        </w:rPr>
      </w:pPr>
    </w:p>
    <w:p w14:paraId="1B0DF1C9" w14:textId="77777777" w:rsidR="00EB4A52" w:rsidRDefault="00EB4A52" w:rsidP="008F5A24">
      <w:pPr>
        <w:rPr>
          <w:rFonts w:ascii="Baskerville" w:eastAsia="+mn-ea" w:hAnsi="Baskerville" w:cs="Arial"/>
        </w:rPr>
      </w:pPr>
    </w:p>
    <w:p w14:paraId="2F2C009E" w14:textId="77777777" w:rsidR="00EB4A52" w:rsidRDefault="00EB4A52" w:rsidP="008F5A24">
      <w:pPr>
        <w:rPr>
          <w:rFonts w:ascii="Baskerville" w:eastAsia="+mn-ea" w:hAnsi="Baskerville" w:cs="Arial"/>
        </w:rPr>
      </w:pPr>
    </w:p>
    <w:p w14:paraId="6678A8C8" w14:textId="77777777" w:rsidR="00EB4A52" w:rsidRDefault="00EB4A52" w:rsidP="008F5A24">
      <w:pPr>
        <w:rPr>
          <w:rFonts w:ascii="Baskerville" w:eastAsia="+mn-ea" w:hAnsi="Baskerville" w:cs="Arial"/>
        </w:rPr>
      </w:pPr>
    </w:p>
    <w:p w14:paraId="3B60A977" w14:textId="77777777" w:rsidR="00EB4A52" w:rsidRDefault="00EB4A52" w:rsidP="008F5A24">
      <w:pPr>
        <w:rPr>
          <w:rFonts w:ascii="Baskerville" w:eastAsia="+mn-ea" w:hAnsi="Baskerville" w:cs="Arial"/>
        </w:rPr>
      </w:pPr>
    </w:p>
    <w:p w14:paraId="1529701A" w14:textId="77777777" w:rsidR="00EB4A52" w:rsidRDefault="00EB4A52" w:rsidP="008F5A24">
      <w:pPr>
        <w:rPr>
          <w:rFonts w:ascii="Baskerville" w:eastAsia="+mn-ea" w:hAnsi="Baskerville" w:cs="Arial"/>
        </w:rPr>
      </w:pPr>
    </w:p>
    <w:p w14:paraId="2F1C9396" w14:textId="77777777" w:rsidR="00EB4A52" w:rsidRDefault="00EB4A52" w:rsidP="008F5A24">
      <w:pPr>
        <w:rPr>
          <w:rFonts w:ascii="Baskerville" w:eastAsia="+mn-ea" w:hAnsi="Baskerville" w:cs="Arial"/>
        </w:rPr>
      </w:pPr>
    </w:p>
    <w:p w14:paraId="73F6B03E" w14:textId="77777777" w:rsidR="00EB4A52" w:rsidRDefault="00EB4A52" w:rsidP="008F5A24">
      <w:pPr>
        <w:rPr>
          <w:rFonts w:ascii="Baskerville" w:eastAsia="+mn-ea" w:hAnsi="Baskerville" w:cs="Arial"/>
        </w:rPr>
      </w:pPr>
    </w:p>
    <w:p w14:paraId="3E733C98" w14:textId="77777777" w:rsidR="00EB4A52" w:rsidRDefault="00EB4A52" w:rsidP="008F5A24">
      <w:pPr>
        <w:rPr>
          <w:rFonts w:ascii="Baskerville" w:eastAsia="+mn-ea" w:hAnsi="Baskerville" w:cs="Arial"/>
        </w:rPr>
      </w:pPr>
    </w:p>
    <w:p w14:paraId="779280BC" w14:textId="77777777" w:rsidR="000961FC" w:rsidRDefault="000961FC" w:rsidP="008F5A24">
      <w:pPr>
        <w:rPr>
          <w:rFonts w:ascii="Baskerville" w:eastAsia="+mn-ea" w:hAnsi="Baskerville" w:cs="Arial"/>
        </w:rPr>
      </w:pPr>
    </w:p>
    <w:p w14:paraId="20A4D65B" w14:textId="77777777" w:rsidR="000961FC" w:rsidRDefault="000961FC" w:rsidP="008F5A24">
      <w:pPr>
        <w:rPr>
          <w:rFonts w:ascii="Baskerville" w:eastAsia="+mn-ea" w:hAnsi="Baskerville" w:cs="Arial"/>
        </w:rPr>
      </w:pPr>
    </w:p>
    <w:p w14:paraId="578EBAD3" w14:textId="42F19132" w:rsidR="008F5A24" w:rsidRPr="000961FC" w:rsidRDefault="008F5A24" w:rsidP="000961FC">
      <w:pPr>
        <w:pStyle w:val="Heading1"/>
        <w:rPr>
          <w:rFonts w:eastAsia="+mn-ea"/>
        </w:rPr>
      </w:pPr>
      <w:bookmarkStart w:id="16" w:name="_Toc216677391"/>
      <w:r w:rsidRPr="008F5A24">
        <w:rPr>
          <w:rFonts w:eastAsia="+mn-ea"/>
        </w:rPr>
        <w:lastRenderedPageBreak/>
        <w:t>CONCLUSION</w:t>
      </w:r>
      <w:bookmarkEnd w:id="16"/>
      <w:r w:rsidRPr="008F5A24">
        <w:rPr>
          <w:rFonts w:eastAsia="+mn-ea"/>
        </w:rPr>
        <w:t xml:space="preserve"> </w:t>
      </w:r>
    </w:p>
    <w:p w14:paraId="19A20DF1" w14:textId="77777777" w:rsidR="008F5A24" w:rsidRPr="008F5A24" w:rsidRDefault="008F5A24" w:rsidP="00117025">
      <w:pPr>
        <w:jc w:val="both"/>
        <w:rPr>
          <w:rFonts w:ascii="Baskerville" w:eastAsia="+mn-ea" w:hAnsi="Baskerville" w:cs="Arial"/>
        </w:rPr>
      </w:pPr>
      <w:r w:rsidRPr="008F5A24">
        <w:rPr>
          <w:rFonts w:ascii="Baskerville" w:eastAsia="+mn-ea" w:hAnsi="Baskerville" w:cs="Arial"/>
        </w:rPr>
        <w:t>This report has explored the conception, planning, and innovation potential of an adaptive driving test route navigation system designed to support learner drivers and Approved Driving Instructors. By addressing limitations in existing route applications—particularly their lack of adaptability, instructional continuity, and reliability—the project demonstrates how applied computing principles can be used to generate meaningful value in a real-world context.</w:t>
      </w:r>
    </w:p>
    <w:p w14:paraId="78FD8F7E" w14:textId="77777777" w:rsidR="008F5A24" w:rsidRPr="008F5A24" w:rsidRDefault="008F5A24" w:rsidP="00117025">
      <w:pPr>
        <w:jc w:val="both"/>
        <w:rPr>
          <w:rFonts w:ascii="Baskerville" w:eastAsia="+mn-ea" w:hAnsi="Baskerville" w:cs="Arial"/>
        </w:rPr>
      </w:pPr>
    </w:p>
    <w:p w14:paraId="3276D6C6" w14:textId="77777777" w:rsidR="008F5A24" w:rsidRPr="008F5A24" w:rsidRDefault="008F5A24" w:rsidP="00117025">
      <w:pPr>
        <w:jc w:val="both"/>
        <w:rPr>
          <w:rFonts w:ascii="Baskerville" w:eastAsia="+mn-ea" w:hAnsi="Baskerville" w:cs="Arial"/>
        </w:rPr>
      </w:pPr>
      <w:r w:rsidRPr="008F5A24">
        <w:rPr>
          <w:rFonts w:ascii="Baskerville" w:eastAsia="+mn-ea" w:hAnsi="Baskerville" w:cs="Arial"/>
        </w:rPr>
        <w:t>Through Task 1, structured project management techniques were applied to define scope, resources, timelines, and development methodology, highlighting the importance of Agile practices in managing evolving requirements within technology projects. Task 2 positioned the project within broader innovation theory, demonstrating how digital tools, user-centred design, and structured deployment practices enable sustainable innovation when implemented responsibly within large organisations. Task 3 provided critical reflection on skills development, societal impact, and risk mitigation, reinforcing the role of ethical awareness and reflective practice in technology-led change.</w:t>
      </w:r>
    </w:p>
    <w:p w14:paraId="141A4977" w14:textId="77777777" w:rsidR="008F5A24" w:rsidRPr="008F5A24" w:rsidRDefault="008F5A24" w:rsidP="00117025">
      <w:pPr>
        <w:jc w:val="both"/>
        <w:rPr>
          <w:rFonts w:ascii="Baskerville" w:eastAsia="+mn-ea" w:hAnsi="Baskerville" w:cs="Arial"/>
        </w:rPr>
      </w:pPr>
    </w:p>
    <w:p w14:paraId="0750FD75" w14:textId="4F812469" w:rsidR="008F5A24" w:rsidRDefault="008F5A24" w:rsidP="00117025">
      <w:pPr>
        <w:jc w:val="both"/>
        <w:rPr>
          <w:rFonts w:ascii="Baskerville" w:eastAsia="+mn-ea" w:hAnsi="Baskerville" w:cs="Arial"/>
        </w:rPr>
      </w:pPr>
      <w:r w:rsidRPr="008F5A24">
        <w:rPr>
          <w:rFonts w:ascii="Baskerville" w:eastAsia="+mn-ea" w:hAnsi="Baskerville" w:cs="Arial"/>
        </w:rPr>
        <w:t>Overall, the project aligns strongly with the aims of the Changemakers: Creativity &amp; Value Creation module by integrating creativity, technical competence, and social responsibility. The proposed system illustrates how innovative computing solutions can enhance learning outcomes, improve road safety, and modernise professional practice within driver education. With further development, evaluation, and stakeholder engagement, the project has the potential to evolve into a scalable and impactful digital solution.</w:t>
      </w:r>
    </w:p>
    <w:p w14:paraId="2EA2DA78" w14:textId="77777777" w:rsidR="00B37496" w:rsidRDefault="00B37496" w:rsidP="008F5A24">
      <w:pPr>
        <w:rPr>
          <w:rFonts w:ascii="Baskerville" w:eastAsia="+mn-ea" w:hAnsi="Baskerville" w:cs="Arial"/>
        </w:rPr>
      </w:pPr>
    </w:p>
    <w:p w14:paraId="0A7E4877" w14:textId="43379F66" w:rsidR="000961FC" w:rsidRDefault="000961FC" w:rsidP="00A30766">
      <w:pPr>
        <w:pStyle w:val="Heading1"/>
        <w:rPr>
          <w:rFonts w:eastAsia="+mn-ea"/>
        </w:rPr>
      </w:pPr>
      <w:bookmarkStart w:id="17" w:name="_Toc216677392"/>
      <w:r>
        <w:rPr>
          <w:rFonts w:eastAsia="+mn-ea"/>
        </w:rPr>
        <w:t>References</w:t>
      </w:r>
      <w:bookmarkEnd w:id="17"/>
    </w:p>
    <w:p w14:paraId="1A542A6D" w14:textId="77777777" w:rsidR="000961FC" w:rsidRDefault="000961FC" w:rsidP="008F5A24">
      <w:pPr>
        <w:rPr>
          <w:rFonts w:ascii="Baskerville" w:eastAsia="+mn-ea" w:hAnsi="Baskerville" w:cs="Arial"/>
        </w:rPr>
      </w:pPr>
    </w:p>
    <w:p w14:paraId="0A9CAD23" w14:textId="77777777" w:rsidR="00A30766" w:rsidRPr="00A30766" w:rsidRDefault="00A30766" w:rsidP="00117025">
      <w:pPr>
        <w:jc w:val="both"/>
        <w:rPr>
          <w:rFonts w:ascii="Baskerville" w:eastAsia="+mn-ea" w:hAnsi="Baskerville" w:cs="Arial"/>
        </w:rPr>
      </w:pPr>
      <w:r w:rsidRPr="00A30766">
        <w:rPr>
          <w:rFonts w:ascii="Baskerville" w:eastAsia="+mn-ea" w:hAnsi="Baskerville" w:cs="Arial"/>
        </w:rPr>
        <w:t>[1] I. Sommerville, Software Engineering, 10th ed. Harlow, UK: Pearson, 2020.</w:t>
      </w:r>
    </w:p>
    <w:p w14:paraId="37AAD66E" w14:textId="77777777" w:rsidR="00A30766" w:rsidRPr="00A30766" w:rsidRDefault="00A30766" w:rsidP="00117025">
      <w:pPr>
        <w:jc w:val="both"/>
        <w:rPr>
          <w:rFonts w:ascii="Baskerville" w:eastAsia="+mn-ea" w:hAnsi="Baskerville" w:cs="Arial"/>
        </w:rPr>
      </w:pPr>
    </w:p>
    <w:p w14:paraId="2FF11513" w14:textId="77777777" w:rsidR="00A30766" w:rsidRPr="00A30766" w:rsidRDefault="00A30766" w:rsidP="00117025">
      <w:pPr>
        <w:jc w:val="both"/>
        <w:rPr>
          <w:rFonts w:ascii="Baskerville" w:eastAsia="+mn-ea" w:hAnsi="Baskerville" w:cs="Arial"/>
        </w:rPr>
      </w:pPr>
      <w:r w:rsidRPr="00A30766">
        <w:rPr>
          <w:rFonts w:ascii="Baskerville" w:eastAsia="+mn-ea" w:hAnsi="Baskerville" w:cs="Arial"/>
        </w:rPr>
        <w:t>[2] K. Schwaber and J. Sutherland, “The Scrum Guide,” Scrum.org, 2020. [Online]. Available: https://scrumguides.org</w:t>
      </w:r>
    </w:p>
    <w:p w14:paraId="4EC24EF2" w14:textId="77777777" w:rsidR="00A30766" w:rsidRPr="00A30766" w:rsidRDefault="00A30766" w:rsidP="00117025">
      <w:pPr>
        <w:jc w:val="both"/>
        <w:rPr>
          <w:rFonts w:ascii="Baskerville" w:eastAsia="+mn-ea" w:hAnsi="Baskerville" w:cs="Arial"/>
        </w:rPr>
      </w:pPr>
    </w:p>
    <w:p w14:paraId="0F5B79FA" w14:textId="77777777" w:rsidR="00A30766" w:rsidRPr="00A30766" w:rsidRDefault="00A30766" w:rsidP="00117025">
      <w:pPr>
        <w:jc w:val="both"/>
        <w:rPr>
          <w:rFonts w:ascii="Baskerville" w:eastAsia="+mn-ea" w:hAnsi="Baskerville" w:cs="Arial"/>
        </w:rPr>
      </w:pPr>
      <w:r w:rsidRPr="00A30766">
        <w:rPr>
          <w:rFonts w:ascii="Baskerville" w:eastAsia="+mn-ea" w:hAnsi="Baskerville" w:cs="Arial"/>
        </w:rPr>
        <w:t>[3] T. Brown, “Design Thinking,” Harvard Business Review, vol. 86, no. 6, pp. 84–92, 2008.</w:t>
      </w:r>
    </w:p>
    <w:p w14:paraId="43631A0D" w14:textId="77777777" w:rsidR="00A30766" w:rsidRPr="00A30766" w:rsidRDefault="00A30766" w:rsidP="00117025">
      <w:pPr>
        <w:jc w:val="both"/>
        <w:rPr>
          <w:rFonts w:ascii="Baskerville" w:eastAsia="+mn-ea" w:hAnsi="Baskerville" w:cs="Arial"/>
        </w:rPr>
      </w:pPr>
    </w:p>
    <w:p w14:paraId="4BEB4155" w14:textId="77777777" w:rsidR="00A30766" w:rsidRPr="00A30766" w:rsidRDefault="00A30766" w:rsidP="00117025">
      <w:pPr>
        <w:jc w:val="both"/>
        <w:rPr>
          <w:rFonts w:ascii="Baskerville" w:eastAsia="+mn-ea" w:hAnsi="Baskerville" w:cs="Arial"/>
        </w:rPr>
      </w:pPr>
      <w:r w:rsidRPr="00A30766">
        <w:rPr>
          <w:rFonts w:ascii="Baskerville" w:eastAsia="+mn-ea" w:hAnsi="Baskerville" w:cs="Arial"/>
        </w:rPr>
        <w:t>[4] D. Kolb, Experiential Learning: Experience as the Source of Learning and Development, 2nd ed. Upper Saddle River, NJ, USA: Pearson Education, 2015.</w:t>
      </w:r>
    </w:p>
    <w:p w14:paraId="1B364734" w14:textId="77777777" w:rsidR="00A30766" w:rsidRPr="00A30766" w:rsidRDefault="00A30766" w:rsidP="00117025">
      <w:pPr>
        <w:jc w:val="both"/>
        <w:rPr>
          <w:rFonts w:ascii="Baskerville" w:eastAsia="+mn-ea" w:hAnsi="Baskerville" w:cs="Arial"/>
        </w:rPr>
      </w:pPr>
    </w:p>
    <w:p w14:paraId="0C5649E5" w14:textId="77777777" w:rsidR="00A30766" w:rsidRPr="00A30766" w:rsidRDefault="00A30766" w:rsidP="00117025">
      <w:pPr>
        <w:jc w:val="both"/>
        <w:rPr>
          <w:rFonts w:ascii="Baskerville" w:eastAsia="+mn-ea" w:hAnsi="Baskerville" w:cs="Arial"/>
        </w:rPr>
      </w:pPr>
      <w:r w:rsidRPr="00A30766">
        <w:rPr>
          <w:rFonts w:ascii="Baskerville" w:eastAsia="+mn-ea" w:hAnsi="Baskerville" w:cs="Arial"/>
        </w:rPr>
        <w:t>[5] European Union, “General Data Protection Regulation (GDPR),” Regulation (EU) 2016/679, 2016.</w:t>
      </w:r>
    </w:p>
    <w:p w14:paraId="655D8BEA" w14:textId="77777777" w:rsidR="00A30766" w:rsidRPr="00A30766" w:rsidRDefault="00A30766" w:rsidP="00117025">
      <w:pPr>
        <w:jc w:val="both"/>
        <w:rPr>
          <w:rFonts w:ascii="Baskerville" w:eastAsia="+mn-ea" w:hAnsi="Baskerville" w:cs="Arial"/>
        </w:rPr>
      </w:pPr>
    </w:p>
    <w:p w14:paraId="50CD72EA" w14:textId="77777777" w:rsidR="00A30766" w:rsidRPr="00A30766" w:rsidRDefault="00A30766" w:rsidP="00117025">
      <w:pPr>
        <w:jc w:val="both"/>
        <w:rPr>
          <w:rFonts w:ascii="Baskerville" w:eastAsia="+mn-ea" w:hAnsi="Baskerville" w:cs="Arial"/>
        </w:rPr>
      </w:pPr>
      <w:r w:rsidRPr="00A30766">
        <w:rPr>
          <w:rFonts w:ascii="Baskerville" w:eastAsia="+mn-ea" w:hAnsi="Baskerville" w:cs="Arial"/>
        </w:rPr>
        <w:t>[6] Department for Transport, “Reported Road Casualties Great Britain,” UK Government, 2023. [Online]. Available: https://www.gov.uk/government/statistics</w:t>
      </w:r>
    </w:p>
    <w:p w14:paraId="74BE4BDA" w14:textId="77777777" w:rsidR="00A30766" w:rsidRPr="00A30766" w:rsidRDefault="00A30766" w:rsidP="00117025">
      <w:pPr>
        <w:jc w:val="both"/>
        <w:rPr>
          <w:rFonts w:ascii="Baskerville" w:eastAsia="+mn-ea" w:hAnsi="Baskerville" w:cs="Arial"/>
        </w:rPr>
      </w:pPr>
    </w:p>
    <w:p w14:paraId="4370EA06" w14:textId="77777777" w:rsidR="00A30766" w:rsidRPr="00A30766" w:rsidRDefault="00A30766" w:rsidP="00117025">
      <w:pPr>
        <w:jc w:val="both"/>
        <w:rPr>
          <w:rFonts w:ascii="Baskerville" w:eastAsia="+mn-ea" w:hAnsi="Baskerville" w:cs="Arial"/>
        </w:rPr>
      </w:pPr>
      <w:r w:rsidRPr="00A30766">
        <w:rPr>
          <w:rFonts w:ascii="Baskerville" w:eastAsia="+mn-ea" w:hAnsi="Baskerville" w:cs="Arial"/>
        </w:rPr>
        <w:t>[7] Google LLC, “Google Maps Platform Documentation,” 2024. [Online]. Available: https://developers.google.com/maps</w:t>
      </w:r>
    </w:p>
    <w:p w14:paraId="5DCEBD86" w14:textId="77777777" w:rsidR="00A30766" w:rsidRPr="00A30766" w:rsidRDefault="00A30766" w:rsidP="00117025">
      <w:pPr>
        <w:jc w:val="both"/>
        <w:rPr>
          <w:rFonts w:ascii="Baskerville" w:eastAsia="+mn-ea" w:hAnsi="Baskerville" w:cs="Arial"/>
        </w:rPr>
      </w:pPr>
    </w:p>
    <w:p w14:paraId="5F49933F" w14:textId="77777777" w:rsidR="00A30766" w:rsidRPr="00A30766" w:rsidRDefault="00A30766" w:rsidP="00117025">
      <w:pPr>
        <w:jc w:val="both"/>
        <w:rPr>
          <w:rFonts w:ascii="Baskerville" w:eastAsia="+mn-ea" w:hAnsi="Baskerville" w:cs="Arial"/>
          <w:lang w:val="fr-FR"/>
        </w:rPr>
      </w:pPr>
      <w:r w:rsidRPr="00A30766">
        <w:rPr>
          <w:rFonts w:ascii="Baskerville" w:eastAsia="+mn-ea" w:hAnsi="Baskerville" w:cs="Arial"/>
        </w:rPr>
        <w:t xml:space="preserve">[8] Mapbox Inc., “Navigation SDK and Routing APIs,” 2024. </w:t>
      </w:r>
      <w:r w:rsidRPr="00A30766">
        <w:rPr>
          <w:rFonts w:ascii="Baskerville" w:eastAsia="+mn-ea" w:hAnsi="Baskerville" w:cs="Arial"/>
          <w:lang w:val="fr-FR"/>
        </w:rPr>
        <w:t>[Online]. Available: https://docs.mapbox.com</w:t>
      </w:r>
    </w:p>
    <w:p w14:paraId="24A2C25D" w14:textId="77777777" w:rsidR="00A30766" w:rsidRPr="00A30766" w:rsidRDefault="00A30766" w:rsidP="00117025">
      <w:pPr>
        <w:jc w:val="both"/>
        <w:rPr>
          <w:rFonts w:ascii="Baskerville" w:eastAsia="+mn-ea" w:hAnsi="Baskerville" w:cs="Arial"/>
          <w:lang w:val="fr-FR"/>
        </w:rPr>
      </w:pPr>
    </w:p>
    <w:p w14:paraId="13072189" w14:textId="77777777" w:rsidR="00A30766" w:rsidRPr="00A30766" w:rsidRDefault="00A30766" w:rsidP="00117025">
      <w:pPr>
        <w:jc w:val="both"/>
        <w:rPr>
          <w:rFonts w:ascii="Baskerville" w:eastAsia="+mn-ea" w:hAnsi="Baskerville" w:cs="Arial"/>
        </w:rPr>
      </w:pPr>
      <w:r w:rsidRPr="00A30766">
        <w:rPr>
          <w:rFonts w:ascii="Baskerville" w:eastAsia="+mn-ea" w:hAnsi="Baskerville" w:cs="Arial"/>
        </w:rPr>
        <w:t>[9] Project Management Institute, A Guide to the Project Management Body of Knowledge (PMBOK® Guide), 7th ed. Newtown Square, PA, USA: PMI, 2021.</w:t>
      </w:r>
    </w:p>
    <w:p w14:paraId="139E3DA5" w14:textId="77777777" w:rsidR="00A30766" w:rsidRPr="00A30766" w:rsidRDefault="00A30766" w:rsidP="00117025">
      <w:pPr>
        <w:jc w:val="both"/>
        <w:rPr>
          <w:rFonts w:ascii="Baskerville" w:eastAsia="+mn-ea" w:hAnsi="Baskerville" w:cs="Arial"/>
        </w:rPr>
      </w:pPr>
    </w:p>
    <w:p w14:paraId="38AF913F" w14:textId="77777777" w:rsidR="00A30766" w:rsidRPr="00A30766" w:rsidRDefault="00A30766" w:rsidP="00117025">
      <w:pPr>
        <w:jc w:val="both"/>
        <w:rPr>
          <w:rFonts w:ascii="Baskerville" w:eastAsia="+mn-ea" w:hAnsi="Baskerville" w:cs="Arial"/>
        </w:rPr>
      </w:pPr>
      <w:r w:rsidRPr="00A30766">
        <w:rPr>
          <w:rFonts w:ascii="Baskerville" w:eastAsia="+mn-ea" w:hAnsi="Baskerville" w:cs="Arial"/>
        </w:rPr>
        <w:t>[10] OECD, “Digital Security Risk Management,” OECD Publishing, 2022. [Online]. Available: https://www.oecd.org</w:t>
      </w:r>
    </w:p>
    <w:p w14:paraId="42640177" w14:textId="77777777" w:rsidR="00A30766" w:rsidRPr="00A30766" w:rsidRDefault="00A30766" w:rsidP="00117025">
      <w:pPr>
        <w:jc w:val="both"/>
        <w:rPr>
          <w:rFonts w:ascii="Baskerville" w:eastAsia="+mn-ea" w:hAnsi="Baskerville" w:cs="Arial"/>
        </w:rPr>
      </w:pPr>
    </w:p>
    <w:p w14:paraId="69E07FDF" w14:textId="11991B6F" w:rsidR="000961FC" w:rsidRDefault="00A30766" w:rsidP="00117025">
      <w:pPr>
        <w:jc w:val="both"/>
        <w:rPr>
          <w:rFonts w:ascii="Baskerville" w:eastAsia="+mn-ea" w:hAnsi="Baskerville" w:cs="Arial"/>
        </w:rPr>
      </w:pPr>
      <w:r w:rsidRPr="00A30766">
        <w:rPr>
          <w:rFonts w:ascii="Baskerville" w:eastAsia="+mn-ea" w:hAnsi="Baskerville" w:cs="Arial"/>
        </w:rPr>
        <w:t>[11] ISO/IEC, “ISO/IEC 27001: Information Security Management Systems,” International Organization for Standardization, 2022.</w:t>
      </w:r>
    </w:p>
    <w:p w14:paraId="04B0222D" w14:textId="77777777" w:rsidR="00B37496" w:rsidRDefault="00B37496" w:rsidP="008F5A24">
      <w:pPr>
        <w:rPr>
          <w:rFonts w:ascii="Baskerville" w:eastAsia="+mn-ea" w:hAnsi="Baskerville" w:cs="Arial"/>
        </w:rPr>
      </w:pPr>
    </w:p>
    <w:p w14:paraId="6A97E19D" w14:textId="77777777" w:rsidR="00B37496" w:rsidRDefault="00B37496" w:rsidP="008F5A24">
      <w:pPr>
        <w:rPr>
          <w:rFonts w:ascii="Baskerville" w:eastAsia="+mn-ea" w:hAnsi="Baskerville" w:cs="Arial"/>
        </w:rPr>
      </w:pPr>
    </w:p>
    <w:p w14:paraId="12774438" w14:textId="77777777" w:rsidR="00B37496" w:rsidRDefault="00B37496" w:rsidP="008F5A24">
      <w:pPr>
        <w:rPr>
          <w:rFonts w:ascii="Baskerville" w:eastAsia="+mn-ea" w:hAnsi="Baskerville" w:cs="Arial"/>
        </w:rPr>
      </w:pPr>
    </w:p>
    <w:p w14:paraId="5B884F6D" w14:textId="221E6F52" w:rsidR="00B37496" w:rsidRPr="000B4F3B" w:rsidRDefault="000B4F3B" w:rsidP="008F5A24">
      <w:pPr>
        <w:rPr>
          <w:rFonts w:ascii="Baskerville" w:eastAsia="+mn-ea" w:hAnsi="Baskerville" w:cs="Arial"/>
          <w:lang w:val="fr-FR"/>
        </w:rPr>
      </w:pPr>
      <w:bookmarkStart w:id="18" w:name="_Toc216677393"/>
      <w:r w:rsidRPr="00DD288F">
        <w:rPr>
          <w:rStyle w:val="Heading1Char"/>
          <w:lang w:val="fr-FR"/>
        </w:rPr>
        <w:t>Appendix A</w:t>
      </w:r>
      <w:bookmarkEnd w:id="18"/>
      <w:r w:rsidRPr="00DD288F">
        <w:rPr>
          <w:rStyle w:val="Heading1Char"/>
          <w:lang w:val="fr-FR"/>
        </w:rPr>
        <w:t xml:space="preserve"> </w:t>
      </w:r>
      <w:r w:rsidRPr="000B4F3B">
        <w:rPr>
          <w:rFonts w:ascii="Baskerville" w:eastAsia="+mn-ea" w:hAnsi="Baskerville" w:cs="Arial"/>
          <w:lang w:val="fr-FR"/>
        </w:rPr>
        <w:t>Gantt Chart for Adaptive DVSA T</w:t>
      </w:r>
      <w:r>
        <w:rPr>
          <w:rFonts w:ascii="Baskerville" w:eastAsia="+mn-ea" w:hAnsi="Baskerville" w:cs="Arial"/>
          <w:lang w:val="fr-FR"/>
        </w:rPr>
        <w:t>est Route App</w:t>
      </w:r>
    </w:p>
    <w:p w14:paraId="3D1B9C90" w14:textId="77777777" w:rsidR="00B37496" w:rsidRPr="000B4F3B" w:rsidRDefault="00B37496" w:rsidP="008F5A24">
      <w:pPr>
        <w:rPr>
          <w:rFonts w:ascii="Baskerville" w:eastAsia="+mn-ea" w:hAnsi="Baskerville" w:cs="Arial"/>
          <w:lang w:val="fr-FR"/>
        </w:rPr>
      </w:pPr>
    </w:p>
    <w:p w14:paraId="5509CD18" w14:textId="5030334E" w:rsidR="00B37496" w:rsidRDefault="00B37496" w:rsidP="008F5A24">
      <w:pPr>
        <w:rPr>
          <w:rFonts w:ascii="Baskerville" w:eastAsia="+mn-ea" w:hAnsi="Baskerville" w:cs="Arial"/>
        </w:rPr>
      </w:pPr>
      <w:r w:rsidRPr="00B37496">
        <w:rPr>
          <w:rFonts w:ascii="Baskerville" w:eastAsia="+mn-ea" w:hAnsi="Baskerville" w:cs="Arial"/>
          <w:noProof/>
        </w:rPr>
        <w:drawing>
          <wp:inline distT="0" distB="0" distL="0" distR="0" wp14:anchorId="71C1F041" wp14:editId="64589F40">
            <wp:extent cx="5970130" cy="3276600"/>
            <wp:effectExtent l="0" t="0" r="0" b="0"/>
            <wp:docPr id="1121390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390076" name=""/>
                    <pic:cNvPicPr/>
                  </pic:nvPicPr>
                  <pic:blipFill>
                    <a:blip r:embed="rId12"/>
                    <a:stretch>
                      <a:fillRect/>
                    </a:stretch>
                  </pic:blipFill>
                  <pic:spPr>
                    <a:xfrm>
                      <a:off x="0" y="0"/>
                      <a:ext cx="5987219" cy="3285979"/>
                    </a:xfrm>
                    <a:prstGeom prst="rect">
                      <a:avLst/>
                    </a:prstGeom>
                  </pic:spPr>
                </pic:pic>
              </a:graphicData>
            </a:graphic>
          </wp:inline>
        </w:drawing>
      </w:r>
    </w:p>
    <w:p w14:paraId="2292BE63" w14:textId="77777777" w:rsidR="00373BD3" w:rsidRDefault="00373BD3" w:rsidP="008F5A24">
      <w:pPr>
        <w:rPr>
          <w:rFonts w:ascii="Baskerville" w:eastAsia="+mn-ea" w:hAnsi="Baskerville" w:cs="Arial"/>
        </w:rPr>
      </w:pPr>
    </w:p>
    <w:p w14:paraId="4A3C1957" w14:textId="77777777" w:rsidR="00373BD3" w:rsidRDefault="00373BD3" w:rsidP="008F5A24">
      <w:pPr>
        <w:rPr>
          <w:rFonts w:ascii="Baskerville" w:eastAsia="+mn-ea" w:hAnsi="Baskerville" w:cs="Arial"/>
        </w:rPr>
      </w:pPr>
    </w:p>
    <w:p w14:paraId="371BCDD2" w14:textId="77777777" w:rsidR="008B22F1" w:rsidRDefault="008B22F1" w:rsidP="00373BD3">
      <w:pPr>
        <w:pStyle w:val="Heading1"/>
        <w:rPr>
          <w:rFonts w:eastAsia="+mn-ea"/>
        </w:rPr>
      </w:pPr>
    </w:p>
    <w:p w14:paraId="4DEEB25D" w14:textId="77777777" w:rsidR="008B22F1" w:rsidRDefault="008B22F1" w:rsidP="00373BD3">
      <w:pPr>
        <w:pStyle w:val="Heading1"/>
        <w:rPr>
          <w:rFonts w:eastAsia="+mn-ea"/>
        </w:rPr>
      </w:pPr>
    </w:p>
    <w:p w14:paraId="01BA0244" w14:textId="77777777" w:rsidR="008B22F1" w:rsidRDefault="008B22F1" w:rsidP="008B22F1">
      <w:pPr>
        <w:rPr>
          <w:rFonts w:eastAsia="+mn-ea"/>
          <w:lang w:eastAsia="en-US"/>
        </w:rPr>
      </w:pPr>
    </w:p>
    <w:p w14:paraId="067CC879" w14:textId="77777777" w:rsidR="008B22F1" w:rsidRDefault="008B22F1" w:rsidP="008B22F1">
      <w:pPr>
        <w:rPr>
          <w:rFonts w:eastAsia="+mn-ea"/>
          <w:lang w:eastAsia="en-US"/>
        </w:rPr>
      </w:pPr>
    </w:p>
    <w:p w14:paraId="78D1FA05" w14:textId="77777777" w:rsidR="008B22F1" w:rsidRPr="008B22F1" w:rsidRDefault="008B22F1" w:rsidP="008B22F1">
      <w:pPr>
        <w:rPr>
          <w:rFonts w:eastAsia="+mn-ea"/>
          <w:lang w:eastAsia="en-US"/>
        </w:rPr>
      </w:pPr>
    </w:p>
    <w:p w14:paraId="282474CC" w14:textId="77777777" w:rsidR="008B22F1" w:rsidRDefault="008B22F1" w:rsidP="00373BD3">
      <w:pPr>
        <w:pStyle w:val="Heading1"/>
        <w:rPr>
          <w:rFonts w:eastAsia="+mn-ea"/>
        </w:rPr>
      </w:pPr>
    </w:p>
    <w:p w14:paraId="3D8955B5" w14:textId="77777777" w:rsidR="008B22F1" w:rsidRDefault="008B22F1">
      <w:pPr>
        <w:spacing w:after="160" w:line="278" w:lineRule="auto"/>
        <w:rPr>
          <w:rFonts w:asciiTheme="majorHAnsi" w:eastAsia="+mn-ea" w:hAnsiTheme="majorHAnsi" w:cstheme="majorBidi"/>
          <w:color w:val="0F4761" w:themeColor="accent1" w:themeShade="BF"/>
          <w:kern w:val="2"/>
          <w:sz w:val="40"/>
          <w:szCs w:val="40"/>
          <w:lang w:eastAsia="en-US"/>
          <w14:ligatures w14:val="standardContextual"/>
        </w:rPr>
      </w:pPr>
      <w:r>
        <w:rPr>
          <w:rFonts w:eastAsia="+mn-ea"/>
        </w:rPr>
        <w:br w:type="page"/>
      </w:r>
    </w:p>
    <w:p w14:paraId="1A4EF9EA" w14:textId="14E20292" w:rsidR="00373BD3" w:rsidRDefault="00373BD3" w:rsidP="00373BD3">
      <w:pPr>
        <w:pStyle w:val="Heading1"/>
        <w:rPr>
          <w:rFonts w:eastAsia="+mn-ea"/>
        </w:rPr>
      </w:pPr>
      <w:bookmarkStart w:id="19" w:name="_Toc216677394"/>
      <w:r>
        <w:rPr>
          <w:rFonts w:eastAsia="+mn-ea"/>
        </w:rPr>
        <w:lastRenderedPageBreak/>
        <w:t>Appendix B</w:t>
      </w:r>
      <w:bookmarkEnd w:id="19"/>
    </w:p>
    <w:p w14:paraId="449864F8" w14:textId="3DB728F5" w:rsidR="00C454A7" w:rsidRPr="00C454A7" w:rsidRDefault="00C454A7" w:rsidP="00C454A7">
      <w:pPr>
        <w:rPr>
          <w:rFonts w:eastAsia="+mn-ea"/>
          <w:lang w:eastAsia="en-US"/>
        </w:rPr>
      </w:pPr>
      <w:r w:rsidRPr="00C454A7">
        <w:rPr>
          <w:rFonts w:eastAsia="+mn-ea"/>
          <w:lang w:eastAsia="en-US"/>
        </w:rPr>
        <w:t>Low-Fidelity Wireframes</w:t>
      </w:r>
    </w:p>
    <w:p w14:paraId="25666A4B" w14:textId="77777777" w:rsidR="00C454A7" w:rsidRPr="00C454A7" w:rsidRDefault="00C454A7" w:rsidP="00C454A7">
      <w:pPr>
        <w:rPr>
          <w:rFonts w:eastAsia="+mn-ea"/>
          <w:lang w:eastAsia="en-US"/>
        </w:rPr>
      </w:pPr>
      <w:r w:rsidRPr="00C454A7">
        <w:rPr>
          <w:rFonts w:eastAsia="+mn-ea"/>
          <w:lang w:eastAsia="en-US"/>
        </w:rPr>
        <w:t>Figure 1 shows a low-fidelity wireframe illustrating the primary learner interface. The design prioritises minimal interaction, large visual elements, and voice-led navigation.</w:t>
      </w:r>
    </w:p>
    <w:p w14:paraId="5D46A3BE" w14:textId="77777777" w:rsidR="00C454A7" w:rsidRDefault="00C454A7" w:rsidP="00C454A7">
      <w:pPr>
        <w:rPr>
          <w:rFonts w:eastAsia="+mn-ea"/>
          <w:lang w:eastAsia="en-US"/>
        </w:rPr>
      </w:pPr>
      <w:r w:rsidRPr="00C454A7">
        <w:rPr>
          <w:rFonts w:eastAsia="+mn-ea"/>
          <w:lang w:eastAsia="en-US"/>
        </w:rPr>
        <w:tab/>
      </w:r>
    </w:p>
    <w:p w14:paraId="1D181EB7" w14:textId="77777777" w:rsidR="00C454A7" w:rsidRDefault="00C454A7" w:rsidP="00C454A7">
      <w:pPr>
        <w:rPr>
          <w:rFonts w:eastAsia="+mn-ea"/>
          <w:lang w:eastAsia="en-US"/>
        </w:rPr>
      </w:pPr>
    </w:p>
    <w:p w14:paraId="786B3788" w14:textId="2667112B" w:rsidR="00C454A7" w:rsidRDefault="00C454A7" w:rsidP="008B22F1">
      <w:pPr>
        <w:rPr>
          <w:rFonts w:eastAsia="+mn-ea"/>
          <w:lang w:eastAsia="en-US"/>
        </w:rPr>
      </w:pPr>
    </w:p>
    <w:p w14:paraId="65087DCF" w14:textId="3768767C" w:rsidR="00C454A7" w:rsidRPr="00C454A7" w:rsidRDefault="00C454A7" w:rsidP="00C454A7">
      <w:pPr>
        <w:ind w:firstLine="720"/>
        <w:rPr>
          <w:rFonts w:eastAsia="+mn-ea"/>
          <w:lang w:eastAsia="en-US"/>
        </w:rPr>
      </w:pPr>
      <w:r>
        <w:rPr>
          <w:rFonts w:eastAsia="+mn-ea"/>
          <w:lang w:eastAsia="en-US"/>
        </w:rPr>
        <w:t xml:space="preserve">       </w:t>
      </w:r>
      <w:r w:rsidR="00473D55">
        <w:rPr>
          <w:rFonts w:eastAsia="+mn-ea"/>
          <w:noProof/>
          <w:lang w:eastAsia="en-US"/>
          <w14:ligatures w14:val="standardContextual"/>
        </w:rPr>
        <w:drawing>
          <wp:inline distT="0" distB="0" distL="0" distR="0" wp14:anchorId="3D96355C" wp14:editId="15F43746">
            <wp:extent cx="5486400" cy="3200400"/>
            <wp:effectExtent l="0" t="0" r="0" b="19050"/>
            <wp:docPr id="35513660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Pr="00C454A7">
        <w:rPr>
          <w:rFonts w:eastAsia="+mn-ea"/>
          <w:lang w:eastAsia="en-US"/>
        </w:rPr>
        <w:tab/>
      </w:r>
    </w:p>
    <w:p w14:paraId="5AC56711" w14:textId="4546D488" w:rsidR="00B76295" w:rsidRPr="00B76295" w:rsidRDefault="00B76295" w:rsidP="00B76295">
      <w:pPr>
        <w:rPr>
          <w:rFonts w:eastAsia="+mn-ea"/>
          <w:lang w:eastAsia="en-US"/>
        </w:rPr>
      </w:pPr>
      <w:bookmarkStart w:id="20" w:name="_Toc216677395"/>
      <w:r w:rsidRPr="00B76295">
        <w:rPr>
          <w:rStyle w:val="Heading1Char"/>
          <w:lang w:eastAsia="en-US"/>
        </w:rPr>
        <w:t>Appendix C</w:t>
      </w:r>
      <w:bookmarkEnd w:id="20"/>
      <w:r w:rsidRPr="00B76295">
        <w:rPr>
          <w:rFonts w:eastAsia="+mn-ea"/>
          <w:lang w:eastAsia="en-US"/>
        </w:rPr>
        <w:t>: UML Use Case Diagram (Textual)</w:t>
      </w:r>
    </w:p>
    <w:p w14:paraId="620FD3EF" w14:textId="77777777" w:rsidR="00B76295" w:rsidRPr="00B76295" w:rsidRDefault="00B76295" w:rsidP="00B76295">
      <w:pPr>
        <w:rPr>
          <w:rFonts w:eastAsia="+mn-ea"/>
          <w:lang w:eastAsia="en-US"/>
        </w:rPr>
      </w:pPr>
      <w:r w:rsidRPr="00B76295">
        <w:rPr>
          <w:rFonts w:eastAsia="+mn-ea"/>
          <w:lang w:eastAsia="en-US"/>
        </w:rPr>
        <w:t>Actor: Learner Driver</w:t>
      </w:r>
    </w:p>
    <w:p w14:paraId="14427316" w14:textId="77777777" w:rsidR="00B76295" w:rsidRPr="00B76295" w:rsidRDefault="00B76295" w:rsidP="00B76295">
      <w:pPr>
        <w:rPr>
          <w:rFonts w:eastAsia="+mn-ea"/>
          <w:lang w:eastAsia="en-US"/>
        </w:rPr>
      </w:pPr>
      <w:r w:rsidRPr="00B76295">
        <w:rPr>
          <w:rFonts w:eastAsia="+mn-ea"/>
          <w:lang w:eastAsia="en-US"/>
        </w:rPr>
        <w:t>• Select test centre</w:t>
      </w:r>
    </w:p>
    <w:p w14:paraId="5445BEC0" w14:textId="77777777" w:rsidR="00B76295" w:rsidRPr="00B76295" w:rsidRDefault="00B76295" w:rsidP="00B76295">
      <w:pPr>
        <w:rPr>
          <w:rFonts w:eastAsia="+mn-ea"/>
          <w:lang w:eastAsia="en-US"/>
        </w:rPr>
      </w:pPr>
      <w:r w:rsidRPr="00B76295">
        <w:rPr>
          <w:rFonts w:eastAsia="+mn-ea"/>
          <w:lang w:eastAsia="en-US"/>
        </w:rPr>
        <w:t>• Start route navigation</w:t>
      </w:r>
    </w:p>
    <w:p w14:paraId="12B3A897" w14:textId="77777777" w:rsidR="00B76295" w:rsidRPr="00B76295" w:rsidRDefault="00B76295" w:rsidP="00B76295">
      <w:pPr>
        <w:rPr>
          <w:rFonts w:eastAsia="+mn-ea"/>
          <w:lang w:eastAsia="en-US"/>
        </w:rPr>
      </w:pPr>
      <w:r w:rsidRPr="00B76295">
        <w:rPr>
          <w:rFonts w:eastAsia="+mn-ea"/>
          <w:lang w:eastAsia="en-US"/>
        </w:rPr>
        <w:t>• Receive rerouting prompts</w:t>
      </w:r>
    </w:p>
    <w:p w14:paraId="11575E5C" w14:textId="77777777" w:rsidR="00B76295" w:rsidRPr="00B76295" w:rsidRDefault="00B76295" w:rsidP="00B76295">
      <w:pPr>
        <w:rPr>
          <w:rFonts w:eastAsia="+mn-ea"/>
          <w:lang w:eastAsia="en-US"/>
        </w:rPr>
      </w:pPr>
    </w:p>
    <w:p w14:paraId="5FCB970F" w14:textId="77777777" w:rsidR="00B76295" w:rsidRPr="00B76295" w:rsidRDefault="00B76295" w:rsidP="00B76295">
      <w:pPr>
        <w:rPr>
          <w:rFonts w:eastAsia="+mn-ea"/>
          <w:lang w:eastAsia="en-US"/>
        </w:rPr>
      </w:pPr>
      <w:r w:rsidRPr="00B76295">
        <w:rPr>
          <w:rFonts w:eastAsia="+mn-ea"/>
          <w:lang w:eastAsia="en-US"/>
        </w:rPr>
        <w:t>Actor: Instructor</w:t>
      </w:r>
    </w:p>
    <w:p w14:paraId="206EF7AA" w14:textId="77777777" w:rsidR="00B76295" w:rsidRPr="00B76295" w:rsidRDefault="00B76295" w:rsidP="00B76295">
      <w:pPr>
        <w:rPr>
          <w:rFonts w:eastAsia="+mn-ea"/>
          <w:lang w:eastAsia="en-US"/>
        </w:rPr>
      </w:pPr>
      <w:r w:rsidRPr="00B76295">
        <w:rPr>
          <w:rFonts w:eastAsia="+mn-ea"/>
          <w:lang w:eastAsia="en-US"/>
        </w:rPr>
        <w:t>• Assign routes</w:t>
      </w:r>
    </w:p>
    <w:p w14:paraId="5C1FE6BC" w14:textId="77777777" w:rsidR="00B76295" w:rsidRPr="00B76295" w:rsidRDefault="00B76295" w:rsidP="00B76295">
      <w:pPr>
        <w:rPr>
          <w:rFonts w:eastAsia="+mn-ea"/>
          <w:lang w:eastAsia="en-US"/>
        </w:rPr>
      </w:pPr>
      <w:r w:rsidRPr="00B76295">
        <w:rPr>
          <w:rFonts w:eastAsia="+mn-ea"/>
          <w:lang w:eastAsia="en-US"/>
        </w:rPr>
        <w:t>• Pause or skip route sections</w:t>
      </w:r>
    </w:p>
    <w:p w14:paraId="11CF61BE" w14:textId="4EE39A0E" w:rsidR="008B22F1" w:rsidRPr="00373BD3" w:rsidRDefault="00B76295" w:rsidP="00B76295">
      <w:pPr>
        <w:rPr>
          <w:rFonts w:eastAsia="+mn-ea"/>
          <w:lang w:eastAsia="en-US"/>
        </w:rPr>
      </w:pPr>
      <w:r w:rsidRPr="00B76295">
        <w:rPr>
          <w:rFonts w:eastAsia="+mn-ea"/>
          <w:lang w:eastAsia="en-US"/>
        </w:rPr>
        <w:t>• Review learner performance</w:t>
      </w:r>
    </w:p>
    <w:p w14:paraId="14B48C38" w14:textId="77777777" w:rsidR="00E62B51" w:rsidRDefault="00E62B51" w:rsidP="00845CC1">
      <w:pPr>
        <w:rPr>
          <w:rFonts w:eastAsia="+mn-ea"/>
          <w:lang w:eastAsia="en-US"/>
        </w:rPr>
      </w:pPr>
    </w:p>
    <w:p w14:paraId="167438E9" w14:textId="77777777" w:rsidR="00E62B51" w:rsidRDefault="00E62B51" w:rsidP="00845CC1">
      <w:pPr>
        <w:rPr>
          <w:rFonts w:eastAsia="+mn-ea"/>
          <w:lang w:eastAsia="en-US"/>
        </w:rPr>
      </w:pPr>
    </w:p>
    <w:p w14:paraId="2CFA996E" w14:textId="6D7401C1" w:rsidR="00845CC1" w:rsidRPr="00845CC1" w:rsidRDefault="00845CC1" w:rsidP="00845CC1">
      <w:pPr>
        <w:rPr>
          <w:rFonts w:eastAsia="+mn-ea"/>
          <w:lang w:eastAsia="en-US"/>
        </w:rPr>
      </w:pPr>
      <w:bookmarkStart w:id="21" w:name="_Toc216677396"/>
      <w:r w:rsidRPr="00E62B51">
        <w:rPr>
          <w:rStyle w:val="Heading1Char"/>
          <w:lang w:eastAsia="en-US"/>
        </w:rPr>
        <w:t>Appendix D</w:t>
      </w:r>
      <w:bookmarkEnd w:id="21"/>
      <w:r w:rsidRPr="00845CC1">
        <w:rPr>
          <w:rFonts w:eastAsia="+mn-ea"/>
          <w:lang w:eastAsia="en-US"/>
        </w:rPr>
        <w:t>: System Architecture Diagram (Textual)</w:t>
      </w:r>
    </w:p>
    <w:p w14:paraId="24DCD812" w14:textId="77777777" w:rsidR="00845CC1" w:rsidRPr="00845CC1" w:rsidRDefault="00845CC1" w:rsidP="00845CC1">
      <w:pPr>
        <w:rPr>
          <w:rFonts w:eastAsia="+mn-ea"/>
          <w:lang w:eastAsia="en-US"/>
        </w:rPr>
      </w:pPr>
      <w:r w:rsidRPr="00845CC1">
        <w:rPr>
          <w:rFonts w:eastAsia="+mn-ea"/>
          <w:lang w:eastAsia="en-US"/>
        </w:rPr>
        <w:t>Mobile App → Routing API (Google Maps / Mapbox)</w:t>
      </w:r>
    </w:p>
    <w:p w14:paraId="4759EC7A" w14:textId="77777777" w:rsidR="00845CC1" w:rsidRPr="00845CC1" w:rsidRDefault="00845CC1" w:rsidP="00845CC1">
      <w:pPr>
        <w:rPr>
          <w:rFonts w:eastAsia="+mn-ea"/>
          <w:lang w:eastAsia="en-US"/>
        </w:rPr>
      </w:pPr>
      <w:r w:rsidRPr="00845CC1">
        <w:rPr>
          <w:rFonts w:eastAsia="+mn-ea"/>
          <w:lang w:eastAsia="en-US"/>
        </w:rPr>
        <w:t>Mobile App → Cloud Backend (Firebase)</w:t>
      </w:r>
    </w:p>
    <w:p w14:paraId="5FD1D82A" w14:textId="77777777" w:rsidR="00845CC1" w:rsidRPr="00845CC1" w:rsidRDefault="00845CC1" w:rsidP="00845CC1">
      <w:pPr>
        <w:rPr>
          <w:rFonts w:eastAsia="+mn-ea"/>
          <w:lang w:eastAsia="en-US"/>
        </w:rPr>
      </w:pPr>
      <w:r w:rsidRPr="00845CC1">
        <w:rPr>
          <w:rFonts w:eastAsia="+mn-ea"/>
          <w:lang w:eastAsia="en-US"/>
        </w:rPr>
        <w:t>Backend → Route Database</w:t>
      </w:r>
    </w:p>
    <w:p w14:paraId="183C900A" w14:textId="105EA6EA" w:rsidR="00373BD3" w:rsidRPr="00373BD3" w:rsidRDefault="00845CC1" w:rsidP="00845CC1">
      <w:pPr>
        <w:rPr>
          <w:rFonts w:eastAsia="+mn-ea"/>
          <w:lang w:eastAsia="en-US"/>
        </w:rPr>
      </w:pPr>
      <w:r w:rsidRPr="00845CC1">
        <w:rPr>
          <w:rFonts w:eastAsia="+mn-ea"/>
          <w:lang w:eastAsia="en-US"/>
        </w:rPr>
        <w:t>Backend → Authentication &amp; Analytics Services</w:t>
      </w:r>
    </w:p>
    <w:sectPr w:rsidR="00373BD3" w:rsidRPr="00373BD3" w:rsidSect="00226C76">
      <w:footerReference w:type="default" r:id="rId18"/>
      <w:pgSz w:w="11906" w:h="16838"/>
      <w:pgMar w:top="1021" w:right="1021" w:bottom="1021" w:left="90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0C82F" w14:textId="77777777" w:rsidR="00FC6761" w:rsidRDefault="00FC6761" w:rsidP="00226C76">
      <w:r>
        <w:separator/>
      </w:r>
    </w:p>
  </w:endnote>
  <w:endnote w:type="continuationSeparator" w:id="0">
    <w:p w14:paraId="59599266" w14:textId="77777777" w:rsidR="00FC6761" w:rsidRDefault="00FC6761" w:rsidP="00226C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skerville">
    <w:altName w:val="Baskerville Old Face"/>
    <w:charset w:val="00"/>
    <w:family w:val="roman"/>
    <w:pitch w:val="variable"/>
    <w:sig w:usb0="80000067" w:usb1="02000000" w:usb2="00000000" w:usb3="00000000" w:csb0="0000019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2437C" w14:textId="77777777" w:rsidR="00226C76" w:rsidRDefault="00226C76">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2D72176D" w14:textId="77777777" w:rsidR="00226C76" w:rsidRDefault="00226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44205" w14:textId="77777777" w:rsidR="00FC6761" w:rsidRDefault="00FC6761" w:rsidP="00226C76">
      <w:r>
        <w:separator/>
      </w:r>
    </w:p>
  </w:footnote>
  <w:footnote w:type="continuationSeparator" w:id="0">
    <w:p w14:paraId="7A913504" w14:textId="77777777" w:rsidR="00FC6761" w:rsidRDefault="00FC6761" w:rsidP="00226C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34A44"/>
    <w:multiLevelType w:val="hybridMultilevel"/>
    <w:tmpl w:val="21041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D2744F"/>
    <w:multiLevelType w:val="hybridMultilevel"/>
    <w:tmpl w:val="A336F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AE5B18"/>
    <w:multiLevelType w:val="multilevel"/>
    <w:tmpl w:val="CEB0F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BB01B9"/>
    <w:multiLevelType w:val="hybridMultilevel"/>
    <w:tmpl w:val="8D569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F75370"/>
    <w:multiLevelType w:val="multilevel"/>
    <w:tmpl w:val="62B06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8D2DF6"/>
    <w:multiLevelType w:val="hybridMultilevel"/>
    <w:tmpl w:val="DD500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BF5826"/>
    <w:multiLevelType w:val="multilevel"/>
    <w:tmpl w:val="E676E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0018AE"/>
    <w:multiLevelType w:val="multilevel"/>
    <w:tmpl w:val="17B6E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BC1C2E"/>
    <w:multiLevelType w:val="multilevel"/>
    <w:tmpl w:val="A3C8B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F2161E"/>
    <w:multiLevelType w:val="hybridMultilevel"/>
    <w:tmpl w:val="4A84F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003247"/>
    <w:multiLevelType w:val="hybridMultilevel"/>
    <w:tmpl w:val="96D27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022C69"/>
    <w:multiLevelType w:val="multilevel"/>
    <w:tmpl w:val="C602D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2A04BC"/>
    <w:multiLevelType w:val="multilevel"/>
    <w:tmpl w:val="86529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9158F2"/>
    <w:multiLevelType w:val="multilevel"/>
    <w:tmpl w:val="E3D88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8B4EB8"/>
    <w:multiLevelType w:val="multilevel"/>
    <w:tmpl w:val="58BE0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613C12"/>
    <w:multiLevelType w:val="multilevel"/>
    <w:tmpl w:val="59D24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821F4A"/>
    <w:multiLevelType w:val="multilevel"/>
    <w:tmpl w:val="3AA2D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EF6878"/>
    <w:multiLevelType w:val="multilevel"/>
    <w:tmpl w:val="359C0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C603C2"/>
    <w:multiLevelType w:val="hybridMultilevel"/>
    <w:tmpl w:val="015C9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2C7694"/>
    <w:multiLevelType w:val="hybridMultilevel"/>
    <w:tmpl w:val="6CB85DD0"/>
    <w:lvl w:ilvl="0" w:tplc="17A6B384">
      <w:numFmt w:val="bullet"/>
      <w:lvlText w:val="-"/>
      <w:lvlJc w:val="left"/>
      <w:pPr>
        <w:ind w:left="720" w:hanging="360"/>
      </w:pPr>
      <w:rPr>
        <w:rFonts w:ascii="Baskerville" w:eastAsia="+mn-ea" w:hAnsi="Baskerville"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2D26B6"/>
    <w:multiLevelType w:val="multilevel"/>
    <w:tmpl w:val="86A86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7142E3"/>
    <w:multiLevelType w:val="hybridMultilevel"/>
    <w:tmpl w:val="A5764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6672B85"/>
    <w:multiLevelType w:val="multilevel"/>
    <w:tmpl w:val="A4D06EE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4" w15:restartNumberingAfterBreak="0">
    <w:nsid w:val="50700F6B"/>
    <w:multiLevelType w:val="multilevel"/>
    <w:tmpl w:val="7B3C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F71BB0"/>
    <w:multiLevelType w:val="multilevel"/>
    <w:tmpl w:val="EB221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477970"/>
    <w:multiLevelType w:val="multilevel"/>
    <w:tmpl w:val="FDC29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E47C6A"/>
    <w:multiLevelType w:val="hybridMultilevel"/>
    <w:tmpl w:val="738A0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1322DF"/>
    <w:multiLevelType w:val="hybridMultilevel"/>
    <w:tmpl w:val="0A0CE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466AB5"/>
    <w:multiLevelType w:val="hybridMultilevel"/>
    <w:tmpl w:val="FC6454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4F777DB"/>
    <w:multiLevelType w:val="multilevel"/>
    <w:tmpl w:val="CF0CB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726AD4"/>
    <w:multiLevelType w:val="hybridMultilevel"/>
    <w:tmpl w:val="43267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3864CE"/>
    <w:multiLevelType w:val="multilevel"/>
    <w:tmpl w:val="FD8EDC3C"/>
    <w:lvl w:ilvl="0">
      <w:start w:val="1"/>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4" w15:restartNumberingAfterBreak="0">
    <w:nsid w:val="777628ED"/>
    <w:multiLevelType w:val="multilevel"/>
    <w:tmpl w:val="88B65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DD0F7B"/>
    <w:multiLevelType w:val="multilevel"/>
    <w:tmpl w:val="245EA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5D3D19"/>
    <w:multiLevelType w:val="hybridMultilevel"/>
    <w:tmpl w:val="34200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B54AC5"/>
    <w:multiLevelType w:val="multilevel"/>
    <w:tmpl w:val="50985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0F3C25"/>
    <w:multiLevelType w:val="multilevel"/>
    <w:tmpl w:val="16D06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7143811">
    <w:abstractNumId w:val="19"/>
  </w:num>
  <w:num w:numId="2" w16cid:durableId="30154203">
    <w:abstractNumId w:val="32"/>
  </w:num>
  <w:num w:numId="3" w16cid:durableId="1285578641">
    <w:abstractNumId w:val="36"/>
  </w:num>
  <w:num w:numId="4" w16cid:durableId="947464574">
    <w:abstractNumId w:val="5"/>
  </w:num>
  <w:num w:numId="5" w16cid:durableId="1588152879">
    <w:abstractNumId w:val="10"/>
  </w:num>
  <w:num w:numId="6" w16cid:durableId="1254238229">
    <w:abstractNumId w:val="30"/>
  </w:num>
  <w:num w:numId="7" w16cid:durableId="897712498">
    <w:abstractNumId w:val="6"/>
  </w:num>
  <w:num w:numId="8" w16cid:durableId="827094976">
    <w:abstractNumId w:val="26"/>
  </w:num>
  <w:num w:numId="9" w16cid:durableId="1797484799">
    <w:abstractNumId w:val="3"/>
  </w:num>
  <w:num w:numId="10" w16cid:durableId="691154381">
    <w:abstractNumId w:val="22"/>
  </w:num>
  <w:num w:numId="11" w16cid:durableId="1811631366">
    <w:abstractNumId w:val="23"/>
  </w:num>
  <w:num w:numId="12" w16cid:durableId="1014840247">
    <w:abstractNumId w:val="33"/>
  </w:num>
  <w:num w:numId="13" w16cid:durableId="452018348">
    <w:abstractNumId w:val="11"/>
  </w:num>
  <w:num w:numId="14" w16cid:durableId="1519274750">
    <w:abstractNumId w:val="12"/>
  </w:num>
  <w:num w:numId="15" w16cid:durableId="43330693">
    <w:abstractNumId w:val="18"/>
  </w:num>
  <w:num w:numId="16" w16cid:durableId="847135862">
    <w:abstractNumId w:val="7"/>
  </w:num>
  <w:num w:numId="17" w16cid:durableId="1342707124">
    <w:abstractNumId w:val="9"/>
  </w:num>
  <w:num w:numId="18" w16cid:durableId="1905143138">
    <w:abstractNumId w:val="25"/>
  </w:num>
  <w:num w:numId="19" w16cid:durableId="1855613104">
    <w:abstractNumId w:val="35"/>
  </w:num>
  <w:num w:numId="20" w16cid:durableId="643120936">
    <w:abstractNumId w:val="27"/>
  </w:num>
  <w:num w:numId="21" w16cid:durableId="2033333882">
    <w:abstractNumId w:val="13"/>
  </w:num>
  <w:num w:numId="22" w16cid:durableId="2066834825">
    <w:abstractNumId w:val="8"/>
  </w:num>
  <w:num w:numId="23" w16cid:durableId="1832602611">
    <w:abstractNumId w:val="34"/>
  </w:num>
  <w:num w:numId="24" w16cid:durableId="1370178677">
    <w:abstractNumId w:val="0"/>
  </w:num>
  <w:num w:numId="25" w16cid:durableId="558908230">
    <w:abstractNumId w:val="4"/>
  </w:num>
  <w:num w:numId="26" w16cid:durableId="1318848341">
    <w:abstractNumId w:val="14"/>
  </w:num>
  <w:num w:numId="27" w16cid:durableId="318702971">
    <w:abstractNumId w:val="37"/>
  </w:num>
  <w:num w:numId="28" w16cid:durableId="1083573665">
    <w:abstractNumId w:val="31"/>
  </w:num>
  <w:num w:numId="29" w16cid:durableId="918713225">
    <w:abstractNumId w:val="15"/>
  </w:num>
  <w:num w:numId="30" w16cid:durableId="340665367">
    <w:abstractNumId w:val="16"/>
  </w:num>
  <w:num w:numId="31" w16cid:durableId="1499149945">
    <w:abstractNumId w:val="24"/>
  </w:num>
  <w:num w:numId="32" w16cid:durableId="910576689">
    <w:abstractNumId w:val="2"/>
  </w:num>
  <w:num w:numId="33" w16cid:durableId="1697997086">
    <w:abstractNumId w:val="21"/>
  </w:num>
  <w:num w:numId="34" w16cid:durableId="1456366557">
    <w:abstractNumId w:val="38"/>
  </w:num>
  <w:num w:numId="35" w16cid:durableId="610817428">
    <w:abstractNumId w:val="17"/>
  </w:num>
  <w:num w:numId="36" w16cid:durableId="1337538093">
    <w:abstractNumId w:val="1"/>
  </w:num>
  <w:num w:numId="37" w16cid:durableId="1068721274">
    <w:abstractNumId w:val="29"/>
  </w:num>
  <w:num w:numId="38" w16cid:durableId="1113598223">
    <w:abstractNumId w:val="28"/>
  </w:num>
  <w:num w:numId="39" w16cid:durableId="106228870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C57"/>
    <w:rsid w:val="00026383"/>
    <w:rsid w:val="00027979"/>
    <w:rsid w:val="00031674"/>
    <w:rsid w:val="0005243F"/>
    <w:rsid w:val="000536FB"/>
    <w:rsid w:val="0005567A"/>
    <w:rsid w:val="000609E4"/>
    <w:rsid w:val="00074712"/>
    <w:rsid w:val="00090506"/>
    <w:rsid w:val="00094996"/>
    <w:rsid w:val="000961FC"/>
    <w:rsid w:val="00096F34"/>
    <w:rsid w:val="000979E7"/>
    <w:rsid w:val="000B3B3D"/>
    <w:rsid w:val="000B4F3B"/>
    <w:rsid w:val="000C68F5"/>
    <w:rsid w:val="000C79CD"/>
    <w:rsid w:val="001070FA"/>
    <w:rsid w:val="001078B6"/>
    <w:rsid w:val="00117025"/>
    <w:rsid w:val="00133757"/>
    <w:rsid w:val="001439FB"/>
    <w:rsid w:val="00160A14"/>
    <w:rsid w:val="0016115E"/>
    <w:rsid w:val="001E3E68"/>
    <w:rsid w:val="001E441D"/>
    <w:rsid w:val="00210C57"/>
    <w:rsid w:val="002153EA"/>
    <w:rsid w:val="002256E2"/>
    <w:rsid w:val="00226C76"/>
    <w:rsid w:val="00230438"/>
    <w:rsid w:val="00235D38"/>
    <w:rsid w:val="00244697"/>
    <w:rsid w:val="00255C24"/>
    <w:rsid w:val="00270C36"/>
    <w:rsid w:val="002974B5"/>
    <w:rsid w:val="00297E9A"/>
    <w:rsid w:val="002B7509"/>
    <w:rsid w:val="003033D6"/>
    <w:rsid w:val="00305DC3"/>
    <w:rsid w:val="003111AF"/>
    <w:rsid w:val="00311F66"/>
    <w:rsid w:val="00315725"/>
    <w:rsid w:val="00324834"/>
    <w:rsid w:val="00326699"/>
    <w:rsid w:val="00353CC6"/>
    <w:rsid w:val="00365D65"/>
    <w:rsid w:val="00373BD3"/>
    <w:rsid w:val="003837A9"/>
    <w:rsid w:val="00383EF9"/>
    <w:rsid w:val="003934D1"/>
    <w:rsid w:val="003A381E"/>
    <w:rsid w:val="003F00D9"/>
    <w:rsid w:val="00406B52"/>
    <w:rsid w:val="004228AE"/>
    <w:rsid w:val="004421E8"/>
    <w:rsid w:val="0045071F"/>
    <w:rsid w:val="00451A5F"/>
    <w:rsid w:val="00452818"/>
    <w:rsid w:val="00473D55"/>
    <w:rsid w:val="004804B2"/>
    <w:rsid w:val="00483E37"/>
    <w:rsid w:val="0049199F"/>
    <w:rsid w:val="004A216D"/>
    <w:rsid w:val="004B6742"/>
    <w:rsid w:val="004C17EB"/>
    <w:rsid w:val="005124DF"/>
    <w:rsid w:val="00517D48"/>
    <w:rsid w:val="00527E33"/>
    <w:rsid w:val="005303E8"/>
    <w:rsid w:val="00541033"/>
    <w:rsid w:val="005624A9"/>
    <w:rsid w:val="00564841"/>
    <w:rsid w:val="00570854"/>
    <w:rsid w:val="00570E4C"/>
    <w:rsid w:val="005B10F7"/>
    <w:rsid w:val="005B38CA"/>
    <w:rsid w:val="005F169F"/>
    <w:rsid w:val="006078DB"/>
    <w:rsid w:val="00615DC8"/>
    <w:rsid w:val="00636D1D"/>
    <w:rsid w:val="006474B8"/>
    <w:rsid w:val="00664CA8"/>
    <w:rsid w:val="00670F14"/>
    <w:rsid w:val="00674B73"/>
    <w:rsid w:val="006A0F7E"/>
    <w:rsid w:val="006B5F3B"/>
    <w:rsid w:val="006C29B6"/>
    <w:rsid w:val="006D0404"/>
    <w:rsid w:val="006D2B6A"/>
    <w:rsid w:val="006F309E"/>
    <w:rsid w:val="00717A81"/>
    <w:rsid w:val="007221D4"/>
    <w:rsid w:val="00722B71"/>
    <w:rsid w:val="00735B67"/>
    <w:rsid w:val="00750A41"/>
    <w:rsid w:val="007540CF"/>
    <w:rsid w:val="007605BB"/>
    <w:rsid w:val="00762B37"/>
    <w:rsid w:val="00793523"/>
    <w:rsid w:val="00794ADA"/>
    <w:rsid w:val="007A0F39"/>
    <w:rsid w:val="007C642A"/>
    <w:rsid w:val="007D1C48"/>
    <w:rsid w:val="007E4919"/>
    <w:rsid w:val="008109F7"/>
    <w:rsid w:val="00815277"/>
    <w:rsid w:val="00831A1C"/>
    <w:rsid w:val="00842C0E"/>
    <w:rsid w:val="00845CC1"/>
    <w:rsid w:val="008656BD"/>
    <w:rsid w:val="008A0AF1"/>
    <w:rsid w:val="008B0231"/>
    <w:rsid w:val="008B060B"/>
    <w:rsid w:val="008B22F1"/>
    <w:rsid w:val="008D4182"/>
    <w:rsid w:val="008D7B35"/>
    <w:rsid w:val="008F5A24"/>
    <w:rsid w:val="008F5B33"/>
    <w:rsid w:val="008F75B5"/>
    <w:rsid w:val="009108F7"/>
    <w:rsid w:val="00912BEA"/>
    <w:rsid w:val="00941923"/>
    <w:rsid w:val="0094237D"/>
    <w:rsid w:val="00945776"/>
    <w:rsid w:val="009539B3"/>
    <w:rsid w:val="00957C9E"/>
    <w:rsid w:val="009629E8"/>
    <w:rsid w:val="009662A1"/>
    <w:rsid w:val="00977C01"/>
    <w:rsid w:val="009A0427"/>
    <w:rsid w:val="009B0B7F"/>
    <w:rsid w:val="009B454B"/>
    <w:rsid w:val="009C4F19"/>
    <w:rsid w:val="00A2607C"/>
    <w:rsid w:val="00A26C49"/>
    <w:rsid w:val="00A30766"/>
    <w:rsid w:val="00A4505A"/>
    <w:rsid w:val="00A54957"/>
    <w:rsid w:val="00A663C0"/>
    <w:rsid w:val="00A70F53"/>
    <w:rsid w:val="00A93D88"/>
    <w:rsid w:val="00AD0F01"/>
    <w:rsid w:val="00B05A00"/>
    <w:rsid w:val="00B05DC2"/>
    <w:rsid w:val="00B37496"/>
    <w:rsid w:val="00B40D8A"/>
    <w:rsid w:val="00B51D39"/>
    <w:rsid w:val="00B76295"/>
    <w:rsid w:val="00B86295"/>
    <w:rsid w:val="00B95F7D"/>
    <w:rsid w:val="00BB49BD"/>
    <w:rsid w:val="00BD47A9"/>
    <w:rsid w:val="00BE49C4"/>
    <w:rsid w:val="00BE5946"/>
    <w:rsid w:val="00BF648C"/>
    <w:rsid w:val="00C10CF6"/>
    <w:rsid w:val="00C1378E"/>
    <w:rsid w:val="00C16600"/>
    <w:rsid w:val="00C454A7"/>
    <w:rsid w:val="00C66072"/>
    <w:rsid w:val="00C858BE"/>
    <w:rsid w:val="00C93248"/>
    <w:rsid w:val="00C94B92"/>
    <w:rsid w:val="00CA78FE"/>
    <w:rsid w:val="00CE0499"/>
    <w:rsid w:val="00CE6B0B"/>
    <w:rsid w:val="00D10A38"/>
    <w:rsid w:val="00D3473C"/>
    <w:rsid w:val="00D4466E"/>
    <w:rsid w:val="00D70868"/>
    <w:rsid w:val="00D9072E"/>
    <w:rsid w:val="00D930D2"/>
    <w:rsid w:val="00DA194E"/>
    <w:rsid w:val="00DA424C"/>
    <w:rsid w:val="00DA54B4"/>
    <w:rsid w:val="00DB2149"/>
    <w:rsid w:val="00DB78D6"/>
    <w:rsid w:val="00DD163F"/>
    <w:rsid w:val="00DD288F"/>
    <w:rsid w:val="00DE76BB"/>
    <w:rsid w:val="00DF017C"/>
    <w:rsid w:val="00DF3AA8"/>
    <w:rsid w:val="00E01E31"/>
    <w:rsid w:val="00E0455F"/>
    <w:rsid w:val="00E04A44"/>
    <w:rsid w:val="00E222CB"/>
    <w:rsid w:val="00E275D8"/>
    <w:rsid w:val="00E45A98"/>
    <w:rsid w:val="00E5350B"/>
    <w:rsid w:val="00E62B51"/>
    <w:rsid w:val="00E825CD"/>
    <w:rsid w:val="00E866BF"/>
    <w:rsid w:val="00EB1E30"/>
    <w:rsid w:val="00EB4A52"/>
    <w:rsid w:val="00EC0395"/>
    <w:rsid w:val="00EE13C0"/>
    <w:rsid w:val="00EE6C7C"/>
    <w:rsid w:val="00EE7A90"/>
    <w:rsid w:val="00F55396"/>
    <w:rsid w:val="00F64E9A"/>
    <w:rsid w:val="00F66413"/>
    <w:rsid w:val="00F67CDB"/>
    <w:rsid w:val="00F71A35"/>
    <w:rsid w:val="00F77175"/>
    <w:rsid w:val="00FA2CDF"/>
    <w:rsid w:val="00FC5A12"/>
    <w:rsid w:val="00FC6761"/>
    <w:rsid w:val="00FD36B9"/>
    <w:rsid w:val="00FE03FF"/>
    <w:rsid w:val="00FF6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8B269"/>
  <w15:chartTrackingRefBased/>
  <w15:docId w15:val="{17FCB0AA-7D4F-214F-8A87-410CB3844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F0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10C5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210C5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210C5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10C57"/>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10C57"/>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10C57"/>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10C57"/>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10C57"/>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10C57"/>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0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10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0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0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0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0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0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0C57"/>
    <w:rPr>
      <w:rFonts w:eastAsiaTheme="majorEastAsia" w:cstheme="majorBidi"/>
      <w:color w:val="272727" w:themeColor="text1" w:themeTint="D8"/>
    </w:rPr>
  </w:style>
  <w:style w:type="paragraph" w:styleId="Title">
    <w:name w:val="Title"/>
    <w:basedOn w:val="Normal"/>
    <w:next w:val="Normal"/>
    <w:link w:val="TitleChar"/>
    <w:uiPriority w:val="10"/>
    <w:qFormat/>
    <w:rsid w:val="00210C57"/>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10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0C5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10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0C57"/>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10C57"/>
    <w:rPr>
      <w:i/>
      <w:iCs/>
      <w:color w:val="404040" w:themeColor="text1" w:themeTint="BF"/>
    </w:rPr>
  </w:style>
  <w:style w:type="paragraph" w:styleId="ListParagraph">
    <w:name w:val="List Paragraph"/>
    <w:basedOn w:val="Normal"/>
    <w:uiPriority w:val="34"/>
    <w:qFormat/>
    <w:rsid w:val="00210C57"/>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10C57"/>
    <w:rPr>
      <w:i/>
      <w:iCs/>
      <w:color w:val="0F4761" w:themeColor="accent1" w:themeShade="BF"/>
    </w:rPr>
  </w:style>
  <w:style w:type="paragraph" w:styleId="IntenseQuote">
    <w:name w:val="Intense Quote"/>
    <w:basedOn w:val="Normal"/>
    <w:next w:val="Normal"/>
    <w:link w:val="IntenseQuoteChar"/>
    <w:uiPriority w:val="30"/>
    <w:qFormat/>
    <w:rsid w:val="00210C5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10C57"/>
    <w:rPr>
      <w:i/>
      <w:iCs/>
      <w:color w:val="0F4761" w:themeColor="accent1" w:themeShade="BF"/>
    </w:rPr>
  </w:style>
  <w:style w:type="character" w:styleId="IntenseReference">
    <w:name w:val="Intense Reference"/>
    <w:basedOn w:val="DefaultParagraphFont"/>
    <w:uiPriority w:val="32"/>
    <w:qFormat/>
    <w:rsid w:val="00210C57"/>
    <w:rPr>
      <w:b/>
      <w:bCs/>
      <w:smallCaps/>
      <w:color w:val="0F4761" w:themeColor="accent1" w:themeShade="BF"/>
      <w:spacing w:val="5"/>
    </w:rPr>
  </w:style>
  <w:style w:type="paragraph" w:styleId="NoSpacing">
    <w:name w:val="No Spacing"/>
    <w:link w:val="NoSpacingChar"/>
    <w:uiPriority w:val="1"/>
    <w:qFormat/>
    <w:rsid w:val="00210C57"/>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10C57"/>
    <w:rPr>
      <w:rFonts w:eastAsiaTheme="minorEastAsia"/>
      <w:kern w:val="0"/>
      <w:sz w:val="22"/>
      <w:szCs w:val="22"/>
      <w:lang w:val="en-US" w:eastAsia="zh-CN"/>
      <w14:ligatures w14:val="none"/>
    </w:rPr>
  </w:style>
  <w:style w:type="paragraph" w:styleId="Caption">
    <w:name w:val="caption"/>
    <w:basedOn w:val="Normal"/>
    <w:next w:val="Normal"/>
    <w:uiPriority w:val="35"/>
    <w:semiHidden/>
    <w:unhideWhenUsed/>
    <w:qFormat/>
    <w:rsid w:val="00210C57"/>
    <w:pPr>
      <w:spacing w:after="200"/>
    </w:pPr>
    <w:rPr>
      <w:rFonts w:asciiTheme="minorHAnsi" w:eastAsiaTheme="minorHAnsi" w:hAnsiTheme="minorHAnsi" w:cstheme="minorBidi"/>
      <w:i/>
      <w:iCs/>
      <w:color w:val="0E2841" w:themeColor="text2"/>
      <w:kern w:val="2"/>
      <w:sz w:val="18"/>
      <w:szCs w:val="18"/>
      <w:lang w:eastAsia="en-US"/>
      <w14:ligatures w14:val="standardContextual"/>
    </w:rPr>
  </w:style>
  <w:style w:type="paragraph" w:styleId="Header">
    <w:name w:val="header"/>
    <w:basedOn w:val="Normal"/>
    <w:link w:val="HeaderChar"/>
    <w:uiPriority w:val="99"/>
    <w:unhideWhenUsed/>
    <w:rsid w:val="00226C76"/>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226C76"/>
  </w:style>
  <w:style w:type="paragraph" w:styleId="Footer">
    <w:name w:val="footer"/>
    <w:basedOn w:val="Normal"/>
    <w:link w:val="FooterChar"/>
    <w:uiPriority w:val="99"/>
    <w:unhideWhenUsed/>
    <w:rsid w:val="00226C76"/>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226C76"/>
  </w:style>
  <w:style w:type="character" w:styleId="Hyperlink">
    <w:name w:val="Hyperlink"/>
    <w:basedOn w:val="DefaultParagraphFont"/>
    <w:uiPriority w:val="99"/>
    <w:unhideWhenUsed/>
    <w:rsid w:val="00027979"/>
    <w:rPr>
      <w:color w:val="467886" w:themeColor="hyperlink"/>
      <w:u w:val="single"/>
    </w:rPr>
  </w:style>
  <w:style w:type="character" w:styleId="UnresolvedMention">
    <w:name w:val="Unresolved Mention"/>
    <w:basedOn w:val="DefaultParagraphFont"/>
    <w:uiPriority w:val="99"/>
    <w:semiHidden/>
    <w:unhideWhenUsed/>
    <w:rsid w:val="00027979"/>
    <w:rPr>
      <w:color w:val="605E5C"/>
      <w:shd w:val="clear" w:color="auto" w:fill="E1DFDD"/>
    </w:rPr>
  </w:style>
  <w:style w:type="paragraph" w:styleId="TOCHeading">
    <w:name w:val="TOC Heading"/>
    <w:basedOn w:val="Heading1"/>
    <w:next w:val="Normal"/>
    <w:uiPriority w:val="39"/>
    <w:unhideWhenUsed/>
    <w:qFormat/>
    <w:rsid w:val="0005243F"/>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05243F"/>
    <w:pPr>
      <w:spacing w:before="120" w:line="278" w:lineRule="auto"/>
      <w:ind w:left="240"/>
    </w:pPr>
    <w:rPr>
      <w:rFonts w:asciiTheme="minorHAnsi" w:eastAsiaTheme="minorHAnsi" w:hAnsiTheme="minorHAnsi" w:cstheme="minorBidi"/>
      <w:b/>
      <w:bCs/>
      <w:kern w:val="2"/>
      <w:sz w:val="22"/>
      <w:szCs w:val="22"/>
      <w:lang w:eastAsia="en-US"/>
      <w14:ligatures w14:val="standardContextual"/>
    </w:rPr>
  </w:style>
  <w:style w:type="paragraph" w:styleId="TOC1">
    <w:name w:val="toc 1"/>
    <w:basedOn w:val="Normal"/>
    <w:next w:val="Normal"/>
    <w:autoRedefine/>
    <w:uiPriority w:val="39"/>
    <w:unhideWhenUsed/>
    <w:rsid w:val="0005243F"/>
    <w:pPr>
      <w:spacing w:before="120" w:line="278" w:lineRule="auto"/>
    </w:pPr>
    <w:rPr>
      <w:rFonts w:asciiTheme="minorHAnsi" w:eastAsiaTheme="minorHAnsi" w:hAnsiTheme="minorHAnsi" w:cstheme="minorBidi"/>
      <w:b/>
      <w:bCs/>
      <w:i/>
      <w:iCs/>
      <w:kern w:val="2"/>
      <w:lang w:eastAsia="en-US"/>
      <w14:ligatures w14:val="standardContextual"/>
    </w:rPr>
  </w:style>
  <w:style w:type="paragraph" w:styleId="TOC3">
    <w:name w:val="toc 3"/>
    <w:basedOn w:val="Normal"/>
    <w:next w:val="Normal"/>
    <w:autoRedefine/>
    <w:uiPriority w:val="39"/>
    <w:unhideWhenUsed/>
    <w:rsid w:val="0005243F"/>
    <w:pPr>
      <w:spacing w:line="278" w:lineRule="auto"/>
      <w:ind w:left="480"/>
    </w:pPr>
    <w:rPr>
      <w:rFonts w:asciiTheme="minorHAnsi" w:eastAsiaTheme="minorHAnsi" w:hAnsiTheme="minorHAnsi" w:cstheme="minorBidi"/>
      <w:kern w:val="2"/>
      <w:sz w:val="20"/>
      <w:szCs w:val="20"/>
      <w:lang w:eastAsia="en-US"/>
      <w14:ligatures w14:val="standardContextual"/>
    </w:rPr>
  </w:style>
  <w:style w:type="paragraph" w:styleId="TOC4">
    <w:name w:val="toc 4"/>
    <w:basedOn w:val="Normal"/>
    <w:next w:val="Normal"/>
    <w:autoRedefine/>
    <w:uiPriority w:val="39"/>
    <w:semiHidden/>
    <w:unhideWhenUsed/>
    <w:rsid w:val="0005243F"/>
    <w:pPr>
      <w:spacing w:line="278" w:lineRule="auto"/>
      <w:ind w:left="720"/>
    </w:pPr>
    <w:rPr>
      <w:rFonts w:asciiTheme="minorHAnsi" w:eastAsiaTheme="minorHAnsi" w:hAnsiTheme="minorHAnsi" w:cstheme="minorBidi"/>
      <w:kern w:val="2"/>
      <w:sz w:val="20"/>
      <w:szCs w:val="20"/>
      <w:lang w:eastAsia="en-US"/>
      <w14:ligatures w14:val="standardContextual"/>
    </w:rPr>
  </w:style>
  <w:style w:type="paragraph" w:styleId="TOC5">
    <w:name w:val="toc 5"/>
    <w:basedOn w:val="Normal"/>
    <w:next w:val="Normal"/>
    <w:autoRedefine/>
    <w:uiPriority w:val="39"/>
    <w:semiHidden/>
    <w:unhideWhenUsed/>
    <w:rsid w:val="0005243F"/>
    <w:pPr>
      <w:spacing w:line="278" w:lineRule="auto"/>
      <w:ind w:left="960"/>
    </w:pPr>
    <w:rPr>
      <w:rFonts w:asciiTheme="minorHAnsi" w:eastAsiaTheme="minorHAnsi" w:hAnsiTheme="minorHAnsi" w:cstheme="minorBidi"/>
      <w:kern w:val="2"/>
      <w:sz w:val="20"/>
      <w:szCs w:val="20"/>
      <w:lang w:eastAsia="en-US"/>
      <w14:ligatures w14:val="standardContextual"/>
    </w:rPr>
  </w:style>
  <w:style w:type="paragraph" w:styleId="TOC6">
    <w:name w:val="toc 6"/>
    <w:basedOn w:val="Normal"/>
    <w:next w:val="Normal"/>
    <w:autoRedefine/>
    <w:uiPriority w:val="39"/>
    <w:semiHidden/>
    <w:unhideWhenUsed/>
    <w:rsid w:val="0005243F"/>
    <w:pPr>
      <w:spacing w:line="278" w:lineRule="auto"/>
      <w:ind w:left="1200"/>
    </w:pPr>
    <w:rPr>
      <w:rFonts w:asciiTheme="minorHAnsi" w:eastAsiaTheme="minorHAnsi" w:hAnsiTheme="minorHAnsi" w:cstheme="minorBidi"/>
      <w:kern w:val="2"/>
      <w:sz w:val="20"/>
      <w:szCs w:val="20"/>
      <w:lang w:eastAsia="en-US"/>
      <w14:ligatures w14:val="standardContextual"/>
    </w:rPr>
  </w:style>
  <w:style w:type="paragraph" w:styleId="TOC7">
    <w:name w:val="toc 7"/>
    <w:basedOn w:val="Normal"/>
    <w:next w:val="Normal"/>
    <w:autoRedefine/>
    <w:uiPriority w:val="39"/>
    <w:semiHidden/>
    <w:unhideWhenUsed/>
    <w:rsid w:val="0005243F"/>
    <w:pPr>
      <w:spacing w:line="278" w:lineRule="auto"/>
      <w:ind w:left="1440"/>
    </w:pPr>
    <w:rPr>
      <w:rFonts w:asciiTheme="minorHAnsi" w:eastAsiaTheme="minorHAnsi" w:hAnsiTheme="minorHAnsi" w:cstheme="minorBidi"/>
      <w:kern w:val="2"/>
      <w:sz w:val="20"/>
      <w:szCs w:val="20"/>
      <w:lang w:eastAsia="en-US"/>
      <w14:ligatures w14:val="standardContextual"/>
    </w:rPr>
  </w:style>
  <w:style w:type="paragraph" w:styleId="TOC8">
    <w:name w:val="toc 8"/>
    <w:basedOn w:val="Normal"/>
    <w:next w:val="Normal"/>
    <w:autoRedefine/>
    <w:uiPriority w:val="39"/>
    <w:semiHidden/>
    <w:unhideWhenUsed/>
    <w:rsid w:val="0005243F"/>
    <w:pPr>
      <w:spacing w:line="278" w:lineRule="auto"/>
      <w:ind w:left="1680"/>
    </w:pPr>
    <w:rPr>
      <w:rFonts w:asciiTheme="minorHAnsi" w:eastAsiaTheme="minorHAnsi" w:hAnsiTheme="minorHAnsi" w:cstheme="minorBidi"/>
      <w:kern w:val="2"/>
      <w:sz w:val="20"/>
      <w:szCs w:val="20"/>
      <w:lang w:eastAsia="en-US"/>
      <w14:ligatures w14:val="standardContextual"/>
    </w:rPr>
  </w:style>
  <w:style w:type="paragraph" w:styleId="TOC9">
    <w:name w:val="toc 9"/>
    <w:basedOn w:val="Normal"/>
    <w:next w:val="Normal"/>
    <w:autoRedefine/>
    <w:uiPriority w:val="39"/>
    <w:semiHidden/>
    <w:unhideWhenUsed/>
    <w:rsid w:val="0005243F"/>
    <w:pPr>
      <w:spacing w:line="278" w:lineRule="auto"/>
      <w:ind w:left="1920"/>
    </w:pPr>
    <w:rPr>
      <w:rFonts w:asciiTheme="minorHAnsi" w:eastAsiaTheme="minorHAnsi" w:hAnsiTheme="minorHAnsi" w:cstheme="minorBidi"/>
      <w:kern w:val="2"/>
      <w:sz w:val="20"/>
      <w:szCs w:val="20"/>
      <w:lang w:eastAsia="en-US"/>
      <w14:ligatures w14:val="standardContextual"/>
    </w:rPr>
  </w:style>
  <w:style w:type="paragraph" w:styleId="Bibliography">
    <w:name w:val="Bibliography"/>
    <w:basedOn w:val="Normal"/>
    <w:next w:val="Normal"/>
    <w:uiPriority w:val="37"/>
    <w:unhideWhenUsed/>
    <w:rsid w:val="00D3473C"/>
    <w:pPr>
      <w:spacing w:after="160" w:line="278" w:lineRule="auto"/>
    </w:pPr>
    <w:rPr>
      <w:rFonts w:asciiTheme="minorHAnsi" w:eastAsiaTheme="minorHAnsi" w:hAnsiTheme="minorHAnsi" w:cstheme="minorBidi"/>
      <w:kern w:val="2"/>
      <w:lang w:eastAsia="en-US"/>
      <w14:ligatures w14:val="standardContextual"/>
    </w:rPr>
  </w:style>
  <w:style w:type="paragraph" w:styleId="NormalWeb">
    <w:name w:val="Normal (Web)"/>
    <w:basedOn w:val="Normal"/>
    <w:uiPriority w:val="99"/>
    <w:unhideWhenUsed/>
    <w:rsid w:val="003837A9"/>
    <w:pPr>
      <w:spacing w:before="100" w:beforeAutospacing="1" w:after="100" w:afterAutospacing="1"/>
    </w:pPr>
  </w:style>
  <w:style w:type="character" w:styleId="Strong">
    <w:name w:val="Strong"/>
    <w:basedOn w:val="DefaultParagraphFont"/>
    <w:uiPriority w:val="22"/>
    <w:qFormat/>
    <w:rsid w:val="004421E8"/>
    <w:rPr>
      <w:b/>
      <w:bCs/>
    </w:rPr>
  </w:style>
  <w:style w:type="character" w:styleId="HTMLCode">
    <w:name w:val="HTML Code"/>
    <w:basedOn w:val="DefaultParagraphFont"/>
    <w:uiPriority w:val="99"/>
    <w:semiHidden/>
    <w:unhideWhenUsed/>
    <w:rsid w:val="004421E8"/>
    <w:rPr>
      <w:rFonts w:ascii="Courier New" w:eastAsia="Times New Roman" w:hAnsi="Courier New" w:cs="Courier New"/>
      <w:sz w:val="20"/>
      <w:szCs w:val="20"/>
    </w:rPr>
  </w:style>
  <w:style w:type="character" w:styleId="Emphasis">
    <w:name w:val="Emphasis"/>
    <w:basedOn w:val="DefaultParagraphFont"/>
    <w:uiPriority w:val="20"/>
    <w:qFormat/>
    <w:rsid w:val="004421E8"/>
    <w:rPr>
      <w:i/>
      <w:iCs/>
    </w:rPr>
  </w:style>
  <w:style w:type="paragraph" w:styleId="HTMLPreformatted">
    <w:name w:val="HTML Preformatted"/>
    <w:basedOn w:val="Normal"/>
    <w:link w:val="HTMLPreformattedChar"/>
    <w:uiPriority w:val="99"/>
    <w:semiHidden/>
    <w:unhideWhenUsed/>
    <w:rsid w:val="00AD0F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AD0F01"/>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271318">
      <w:bodyDiv w:val="1"/>
      <w:marLeft w:val="0"/>
      <w:marRight w:val="0"/>
      <w:marTop w:val="0"/>
      <w:marBottom w:val="0"/>
      <w:divBdr>
        <w:top w:val="none" w:sz="0" w:space="0" w:color="auto"/>
        <w:left w:val="none" w:sz="0" w:space="0" w:color="auto"/>
        <w:bottom w:val="none" w:sz="0" w:space="0" w:color="auto"/>
        <w:right w:val="none" w:sz="0" w:space="0" w:color="auto"/>
      </w:divBdr>
      <w:divsChild>
        <w:div w:id="525828075">
          <w:marLeft w:val="0"/>
          <w:marRight w:val="0"/>
          <w:marTop w:val="0"/>
          <w:marBottom w:val="0"/>
          <w:divBdr>
            <w:top w:val="none" w:sz="0" w:space="0" w:color="auto"/>
            <w:left w:val="none" w:sz="0" w:space="0" w:color="auto"/>
            <w:bottom w:val="none" w:sz="0" w:space="0" w:color="auto"/>
            <w:right w:val="none" w:sz="0" w:space="0" w:color="auto"/>
          </w:divBdr>
          <w:divsChild>
            <w:div w:id="871108941">
              <w:marLeft w:val="0"/>
              <w:marRight w:val="0"/>
              <w:marTop w:val="0"/>
              <w:marBottom w:val="0"/>
              <w:divBdr>
                <w:top w:val="none" w:sz="0" w:space="0" w:color="auto"/>
                <w:left w:val="none" w:sz="0" w:space="0" w:color="auto"/>
                <w:bottom w:val="none" w:sz="0" w:space="0" w:color="auto"/>
                <w:right w:val="none" w:sz="0" w:space="0" w:color="auto"/>
              </w:divBdr>
            </w:div>
            <w:div w:id="2091150101">
              <w:marLeft w:val="0"/>
              <w:marRight w:val="0"/>
              <w:marTop w:val="0"/>
              <w:marBottom w:val="0"/>
              <w:divBdr>
                <w:top w:val="none" w:sz="0" w:space="0" w:color="auto"/>
                <w:left w:val="none" w:sz="0" w:space="0" w:color="auto"/>
                <w:bottom w:val="none" w:sz="0" w:space="0" w:color="auto"/>
                <w:right w:val="none" w:sz="0" w:space="0" w:color="auto"/>
              </w:divBdr>
              <w:divsChild>
                <w:div w:id="1664772503">
                  <w:marLeft w:val="0"/>
                  <w:marRight w:val="0"/>
                  <w:marTop w:val="0"/>
                  <w:marBottom w:val="0"/>
                  <w:divBdr>
                    <w:top w:val="none" w:sz="0" w:space="0" w:color="auto"/>
                    <w:left w:val="none" w:sz="0" w:space="0" w:color="auto"/>
                    <w:bottom w:val="none" w:sz="0" w:space="0" w:color="auto"/>
                    <w:right w:val="none" w:sz="0" w:space="0" w:color="auto"/>
                  </w:divBdr>
                  <w:divsChild>
                    <w:div w:id="128676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32746">
      <w:bodyDiv w:val="1"/>
      <w:marLeft w:val="0"/>
      <w:marRight w:val="0"/>
      <w:marTop w:val="0"/>
      <w:marBottom w:val="0"/>
      <w:divBdr>
        <w:top w:val="none" w:sz="0" w:space="0" w:color="auto"/>
        <w:left w:val="none" w:sz="0" w:space="0" w:color="auto"/>
        <w:bottom w:val="none" w:sz="0" w:space="0" w:color="auto"/>
        <w:right w:val="none" w:sz="0" w:space="0" w:color="auto"/>
      </w:divBdr>
    </w:div>
    <w:div w:id="244000027">
      <w:bodyDiv w:val="1"/>
      <w:marLeft w:val="0"/>
      <w:marRight w:val="0"/>
      <w:marTop w:val="0"/>
      <w:marBottom w:val="0"/>
      <w:divBdr>
        <w:top w:val="none" w:sz="0" w:space="0" w:color="auto"/>
        <w:left w:val="none" w:sz="0" w:space="0" w:color="auto"/>
        <w:bottom w:val="none" w:sz="0" w:space="0" w:color="auto"/>
        <w:right w:val="none" w:sz="0" w:space="0" w:color="auto"/>
      </w:divBdr>
    </w:div>
    <w:div w:id="265427570">
      <w:bodyDiv w:val="1"/>
      <w:marLeft w:val="0"/>
      <w:marRight w:val="0"/>
      <w:marTop w:val="0"/>
      <w:marBottom w:val="0"/>
      <w:divBdr>
        <w:top w:val="none" w:sz="0" w:space="0" w:color="auto"/>
        <w:left w:val="none" w:sz="0" w:space="0" w:color="auto"/>
        <w:bottom w:val="none" w:sz="0" w:space="0" w:color="auto"/>
        <w:right w:val="none" w:sz="0" w:space="0" w:color="auto"/>
      </w:divBdr>
    </w:div>
    <w:div w:id="281810595">
      <w:bodyDiv w:val="1"/>
      <w:marLeft w:val="0"/>
      <w:marRight w:val="0"/>
      <w:marTop w:val="0"/>
      <w:marBottom w:val="0"/>
      <w:divBdr>
        <w:top w:val="none" w:sz="0" w:space="0" w:color="auto"/>
        <w:left w:val="none" w:sz="0" w:space="0" w:color="auto"/>
        <w:bottom w:val="none" w:sz="0" w:space="0" w:color="auto"/>
        <w:right w:val="none" w:sz="0" w:space="0" w:color="auto"/>
      </w:divBdr>
    </w:div>
    <w:div w:id="303588674">
      <w:bodyDiv w:val="1"/>
      <w:marLeft w:val="0"/>
      <w:marRight w:val="0"/>
      <w:marTop w:val="0"/>
      <w:marBottom w:val="0"/>
      <w:divBdr>
        <w:top w:val="none" w:sz="0" w:space="0" w:color="auto"/>
        <w:left w:val="none" w:sz="0" w:space="0" w:color="auto"/>
        <w:bottom w:val="none" w:sz="0" w:space="0" w:color="auto"/>
        <w:right w:val="none" w:sz="0" w:space="0" w:color="auto"/>
      </w:divBdr>
    </w:div>
    <w:div w:id="396175619">
      <w:bodyDiv w:val="1"/>
      <w:marLeft w:val="0"/>
      <w:marRight w:val="0"/>
      <w:marTop w:val="0"/>
      <w:marBottom w:val="0"/>
      <w:divBdr>
        <w:top w:val="none" w:sz="0" w:space="0" w:color="auto"/>
        <w:left w:val="none" w:sz="0" w:space="0" w:color="auto"/>
        <w:bottom w:val="none" w:sz="0" w:space="0" w:color="auto"/>
        <w:right w:val="none" w:sz="0" w:space="0" w:color="auto"/>
      </w:divBdr>
    </w:div>
    <w:div w:id="441846802">
      <w:bodyDiv w:val="1"/>
      <w:marLeft w:val="0"/>
      <w:marRight w:val="0"/>
      <w:marTop w:val="0"/>
      <w:marBottom w:val="0"/>
      <w:divBdr>
        <w:top w:val="none" w:sz="0" w:space="0" w:color="auto"/>
        <w:left w:val="none" w:sz="0" w:space="0" w:color="auto"/>
        <w:bottom w:val="none" w:sz="0" w:space="0" w:color="auto"/>
        <w:right w:val="none" w:sz="0" w:space="0" w:color="auto"/>
      </w:divBdr>
    </w:div>
    <w:div w:id="473253331">
      <w:bodyDiv w:val="1"/>
      <w:marLeft w:val="0"/>
      <w:marRight w:val="0"/>
      <w:marTop w:val="0"/>
      <w:marBottom w:val="0"/>
      <w:divBdr>
        <w:top w:val="none" w:sz="0" w:space="0" w:color="auto"/>
        <w:left w:val="none" w:sz="0" w:space="0" w:color="auto"/>
        <w:bottom w:val="none" w:sz="0" w:space="0" w:color="auto"/>
        <w:right w:val="none" w:sz="0" w:space="0" w:color="auto"/>
      </w:divBdr>
    </w:div>
    <w:div w:id="609124095">
      <w:bodyDiv w:val="1"/>
      <w:marLeft w:val="0"/>
      <w:marRight w:val="0"/>
      <w:marTop w:val="0"/>
      <w:marBottom w:val="0"/>
      <w:divBdr>
        <w:top w:val="none" w:sz="0" w:space="0" w:color="auto"/>
        <w:left w:val="none" w:sz="0" w:space="0" w:color="auto"/>
        <w:bottom w:val="none" w:sz="0" w:space="0" w:color="auto"/>
        <w:right w:val="none" w:sz="0" w:space="0" w:color="auto"/>
      </w:divBdr>
    </w:div>
    <w:div w:id="714087881">
      <w:bodyDiv w:val="1"/>
      <w:marLeft w:val="0"/>
      <w:marRight w:val="0"/>
      <w:marTop w:val="0"/>
      <w:marBottom w:val="0"/>
      <w:divBdr>
        <w:top w:val="none" w:sz="0" w:space="0" w:color="auto"/>
        <w:left w:val="none" w:sz="0" w:space="0" w:color="auto"/>
        <w:bottom w:val="none" w:sz="0" w:space="0" w:color="auto"/>
        <w:right w:val="none" w:sz="0" w:space="0" w:color="auto"/>
      </w:divBdr>
    </w:div>
    <w:div w:id="731388526">
      <w:bodyDiv w:val="1"/>
      <w:marLeft w:val="0"/>
      <w:marRight w:val="0"/>
      <w:marTop w:val="0"/>
      <w:marBottom w:val="0"/>
      <w:divBdr>
        <w:top w:val="none" w:sz="0" w:space="0" w:color="auto"/>
        <w:left w:val="none" w:sz="0" w:space="0" w:color="auto"/>
        <w:bottom w:val="none" w:sz="0" w:space="0" w:color="auto"/>
        <w:right w:val="none" w:sz="0" w:space="0" w:color="auto"/>
      </w:divBdr>
    </w:div>
    <w:div w:id="752895825">
      <w:bodyDiv w:val="1"/>
      <w:marLeft w:val="0"/>
      <w:marRight w:val="0"/>
      <w:marTop w:val="0"/>
      <w:marBottom w:val="0"/>
      <w:divBdr>
        <w:top w:val="none" w:sz="0" w:space="0" w:color="auto"/>
        <w:left w:val="none" w:sz="0" w:space="0" w:color="auto"/>
        <w:bottom w:val="none" w:sz="0" w:space="0" w:color="auto"/>
        <w:right w:val="none" w:sz="0" w:space="0" w:color="auto"/>
      </w:divBdr>
    </w:div>
    <w:div w:id="769549766">
      <w:bodyDiv w:val="1"/>
      <w:marLeft w:val="0"/>
      <w:marRight w:val="0"/>
      <w:marTop w:val="0"/>
      <w:marBottom w:val="0"/>
      <w:divBdr>
        <w:top w:val="none" w:sz="0" w:space="0" w:color="auto"/>
        <w:left w:val="none" w:sz="0" w:space="0" w:color="auto"/>
        <w:bottom w:val="none" w:sz="0" w:space="0" w:color="auto"/>
        <w:right w:val="none" w:sz="0" w:space="0" w:color="auto"/>
      </w:divBdr>
    </w:div>
    <w:div w:id="808548008">
      <w:bodyDiv w:val="1"/>
      <w:marLeft w:val="0"/>
      <w:marRight w:val="0"/>
      <w:marTop w:val="0"/>
      <w:marBottom w:val="0"/>
      <w:divBdr>
        <w:top w:val="none" w:sz="0" w:space="0" w:color="auto"/>
        <w:left w:val="none" w:sz="0" w:space="0" w:color="auto"/>
        <w:bottom w:val="none" w:sz="0" w:space="0" w:color="auto"/>
        <w:right w:val="none" w:sz="0" w:space="0" w:color="auto"/>
      </w:divBdr>
    </w:div>
    <w:div w:id="823860897">
      <w:bodyDiv w:val="1"/>
      <w:marLeft w:val="0"/>
      <w:marRight w:val="0"/>
      <w:marTop w:val="0"/>
      <w:marBottom w:val="0"/>
      <w:divBdr>
        <w:top w:val="none" w:sz="0" w:space="0" w:color="auto"/>
        <w:left w:val="none" w:sz="0" w:space="0" w:color="auto"/>
        <w:bottom w:val="none" w:sz="0" w:space="0" w:color="auto"/>
        <w:right w:val="none" w:sz="0" w:space="0" w:color="auto"/>
      </w:divBdr>
    </w:div>
    <w:div w:id="886380973">
      <w:bodyDiv w:val="1"/>
      <w:marLeft w:val="0"/>
      <w:marRight w:val="0"/>
      <w:marTop w:val="0"/>
      <w:marBottom w:val="0"/>
      <w:divBdr>
        <w:top w:val="none" w:sz="0" w:space="0" w:color="auto"/>
        <w:left w:val="none" w:sz="0" w:space="0" w:color="auto"/>
        <w:bottom w:val="none" w:sz="0" w:space="0" w:color="auto"/>
        <w:right w:val="none" w:sz="0" w:space="0" w:color="auto"/>
      </w:divBdr>
    </w:div>
    <w:div w:id="915163926">
      <w:bodyDiv w:val="1"/>
      <w:marLeft w:val="0"/>
      <w:marRight w:val="0"/>
      <w:marTop w:val="0"/>
      <w:marBottom w:val="0"/>
      <w:divBdr>
        <w:top w:val="none" w:sz="0" w:space="0" w:color="auto"/>
        <w:left w:val="none" w:sz="0" w:space="0" w:color="auto"/>
        <w:bottom w:val="none" w:sz="0" w:space="0" w:color="auto"/>
        <w:right w:val="none" w:sz="0" w:space="0" w:color="auto"/>
      </w:divBdr>
    </w:div>
    <w:div w:id="973486979">
      <w:bodyDiv w:val="1"/>
      <w:marLeft w:val="0"/>
      <w:marRight w:val="0"/>
      <w:marTop w:val="0"/>
      <w:marBottom w:val="0"/>
      <w:divBdr>
        <w:top w:val="none" w:sz="0" w:space="0" w:color="auto"/>
        <w:left w:val="none" w:sz="0" w:space="0" w:color="auto"/>
        <w:bottom w:val="none" w:sz="0" w:space="0" w:color="auto"/>
        <w:right w:val="none" w:sz="0" w:space="0" w:color="auto"/>
      </w:divBdr>
    </w:div>
    <w:div w:id="1005933824">
      <w:bodyDiv w:val="1"/>
      <w:marLeft w:val="0"/>
      <w:marRight w:val="0"/>
      <w:marTop w:val="0"/>
      <w:marBottom w:val="0"/>
      <w:divBdr>
        <w:top w:val="none" w:sz="0" w:space="0" w:color="auto"/>
        <w:left w:val="none" w:sz="0" w:space="0" w:color="auto"/>
        <w:bottom w:val="none" w:sz="0" w:space="0" w:color="auto"/>
        <w:right w:val="none" w:sz="0" w:space="0" w:color="auto"/>
      </w:divBdr>
    </w:div>
    <w:div w:id="1024863196">
      <w:bodyDiv w:val="1"/>
      <w:marLeft w:val="0"/>
      <w:marRight w:val="0"/>
      <w:marTop w:val="0"/>
      <w:marBottom w:val="0"/>
      <w:divBdr>
        <w:top w:val="none" w:sz="0" w:space="0" w:color="auto"/>
        <w:left w:val="none" w:sz="0" w:space="0" w:color="auto"/>
        <w:bottom w:val="none" w:sz="0" w:space="0" w:color="auto"/>
        <w:right w:val="none" w:sz="0" w:space="0" w:color="auto"/>
      </w:divBdr>
    </w:div>
    <w:div w:id="1066562686">
      <w:bodyDiv w:val="1"/>
      <w:marLeft w:val="0"/>
      <w:marRight w:val="0"/>
      <w:marTop w:val="0"/>
      <w:marBottom w:val="0"/>
      <w:divBdr>
        <w:top w:val="none" w:sz="0" w:space="0" w:color="auto"/>
        <w:left w:val="none" w:sz="0" w:space="0" w:color="auto"/>
        <w:bottom w:val="none" w:sz="0" w:space="0" w:color="auto"/>
        <w:right w:val="none" w:sz="0" w:space="0" w:color="auto"/>
      </w:divBdr>
    </w:div>
    <w:div w:id="1075205785">
      <w:bodyDiv w:val="1"/>
      <w:marLeft w:val="0"/>
      <w:marRight w:val="0"/>
      <w:marTop w:val="0"/>
      <w:marBottom w:val="0"/>
      <w:divBdr>
        <w:top w:val="none" w:sz="0" w:space="0" w:color="auto"/>
        <w:left w:val="none" w:sz="0" w:space="0" w:color="auto"/>
        <w:bottom w:val="none" w:sz="0" w:space="0" w:color="auto"/>
        <w:right w:val="none" w:sz="0" w:space="0" w:color="auto"/>
      </w:divBdr>
    </w:div>
    <w:div w:id="1105884760">
      <w:bodyDiv w:val="1"/>
      <w:marLeft w:val="0"/>
      <w:marRight w:val="0"/>
      <w:marTop w:val="0"/>
      <w:marBottom w:val="0"/>
      <w:divBdr>
        <w:top w:val="none" w:sz="0" w:space="0" w:color="auto"/>
        <w:left w:val="none" w:sz="0" w:space="0" w:color="auto"/>
        <w:bottom w:val="none" w:sz="0" w:space="0" w:color="auto"/>
        <w:right w:val="none" w:sz="0" w:space="0" w:color="auto"/>
      </w:divBdr>
    </w:div>
    <w:div w:id="1136408511">
      <w:bodyDiv w:val="1"/>
      <w:marLeft w:val="0"/>
      <w:marRight w:val="0"/>
      <w:marTop w:val="0"/>
      <w:marBottom w:val="0"/>
      <w:divBdr>
        <w:top w:val="none" w:sz="0" w:space="0" w:color="auto"/>
        <w:left w:val="none" w:sz="0" w:space="0" w:color="auto"/>
        <w:bottom w:val="none" w:sz="0" w:space="0" w:color="auto"/>
        <w:right w:val="none" w:sz="0" w:space="0" w:color="auto"/>
      </w:divBdr>
    </w:div>
    <w:div w:id="1153832305">
      <w:bodyDiv w:val="1"/>
      <w:marLeft w:val="0"/>
      <w:marRight w:val="0"/>
      <w:marTop w:val="0"/>
      <w:marBottom w:val="0"/>
      <w:divBdr>
        <w:top w:val="none" w:sz="0" w:space="0" w:color="auto"/>
        <w:left w:val="none" w:sz="0" w:space="0" w:color="auto"/>
        <w:bottom w:val="none" w:sz="0" w:space="0" w:color="auto"/>
        <w:right w:val="none" w:sz="0" w:space="0" w:color="auto"/>
      </w:divBdr>
    </w:div>
    <w:div w:id="1209218369">
      <w:bodyDiv w:val="1"/>
      <w:marLeft w:val="0"/>
      <w:marRight w:val="0"/>
      <w:marTop w:val="0"/>
      <w:marBottom w:val="0"/>
      <w:divBdr>
        <w:top w:val="none" w:sz="0" w:space="0" w:color="auto"/>
        <w:left w:val="none" w:sz="0" w:space="0" w:color="auto"/>
        <w:bottom w:val="none" w:sz="0" w:space="0" w:color="auto"/>
        <w:right w:val="none" w:sz="0" w:space="0" w:color="auto"/>
      </w:divBdr>
    </w:div>
    <w:div w:id="1236285513">
      <w:bodyDiv w:val="1"/>
      <w:marLeft w:val="0"/>
      <w:marRight w:val="0"/>
      <w:marTop w:val="0"/>
      <w:marBottom w:val="0"/>
      <w:divBdr>
        <w:top w:val="none" w:sz="0" w:space="0" w:color="auto"/>
        <w:left w:val="none" w:sz="0" w:space="0" w:color="auto"/>
        <w:bottom w:val="none" w:sz="0" w:space="0" w:color="auto"/>
        <w:right w:val="none" w:sz="0" w:space="0" w:color="auto"/>
      </w:divBdr>
    </w:div>
    <w:div w:id="1285043808">
      <w:bodyDiv w:val="1"/>
      <w:marLeft w:val="0"/>
      <w:marRight w:val="0"/>
      <w:marTop w:val="0"/>
      <w:marBottom w:val="0"/>
      <w:divBdr>
        <w:top w:val="none" w:sz="0" w:space="0" w:color="auto"/>
        <w:left w:val="none" w:sz="0" w:space="0" w:color="auto"/>
        <w:bottom w:val="none" w:sz="0" w:space="0" w:color="auto"/>
        <w:right w:val="none" w:sz="0" w:space="0" w:color="auto"/>
      </w:divBdr>
    </w:div>
    <w:div w:id="1302342424">
      <w:bodyDiv w:val="1"/>
      <w:marLeft w:val="0"/>
      <w:marRight w:val="0"/>
      <w:marTop w:val="0"/>
      <w:marBottom w:val="0"/>
      <w:divBdr>
        <w:top w:val="none" w:sz="0" w:space="0" w:color="auto"/>
        <w:left w:val="none" w:sz="0" w:space="0" w:color="auto"/>
        <w:bottom w:val="none" w:sz="0" w:space="0" w:color="auto"/>
        <w:right w:val="none" w:sz="0" w:space="0" w:color="auto"/>
      </w:divBdr>
    </w:div>
    <w:div w:id="1332639025">
      <w:bodyDiv w:val="1"/>
      <w:marLeft w:val="0"/>
      <w:marRight w:val="0"/>
      <w:marTop w:val="0"/>
      <w:marBottom w:val="0"/>
      <w:divBdr>
        <w:top w:val="none" w:sz="0" w:space="0" w:color="auto"/>
        <w:left w:val="none" w:sz="0" w:space="0" w:color="auto"/>
        <w:bottom w:val="none" w:sz="0" w:space="0" w:color="auto"/>
        <w:right w:val="none" w:sz="0" w:space="0" w:color="auto"/>
      </w:divBdr>
    </w:div>
    <w:div w:id="1344821026">
      <w:bodyDiv w:val="1"/>
      <w:marLeft w:val="0"/>
      <w:marRight w:val="0"/>
      <w:marTop w:val="0"/>
      <w:marBottom w:val="0"/>
      <w:divBdr>
        <w:top w:val="none" w:sz="0" w:space="0" w:color="auto"/>
        <w:left w:val="none" w:sz="0" w:space="0" w:color="auto"/>
        <w:bottom w:val="none" w:sz="0" w:space="0" w:color="auto"/>
        <w:right w:val="none" w:sz="0" w:space="0" w:color="auto"/>
      </w:divBdr>
    </w:div>
    <w:div w:id="1362822688">
      <w:bodyDiv w:val="1"/>
      <w:marLeft w:val="0"/>
      <w:marRight w:val="0"/>
      <w:marTop w:val="0"/>
      <w:marBottom w:val="0"/>
      <w:divBdr>
        <w:top w:val="none" w:sz="0" w:space="0" w:color="auto"/>
        <w:left w:val="none" w:sz="0" w:space="0" w:color="auto"/>
        <w:bottom w:val="none" w:sz="0" w:space="0" w:color="auto"/>
        <w:right w:val="none" w:sz="0" w:space="0" w:color="auto"/>
      </w:divBdr>
    </w:div>
    <w:div w:id="1374382341">
      <w:bodyDiv w:val="1"/>
      <w:marLeft w:val="0"/>
      <w:marRight w:val="0"/>
      <w:marTop w:val="0"/>
      <w:marBottom w:val="0"/>
      <w:divBdr>
        <w:top w:val="none" w:sz="0" w:space="0" w:color="auto"/>
        <w:left w:val="none" w:sz="0" w:space="0" w:color="auto"/>
        <w:bottom w:val="none" w:sz="0" w:space="0" w:color="auto"/>
        <w:right w:val="none" w:sz="0" w:space="0" w:color="auto"/>
      </w:divBdr>
    </w:div>
    <w:div w:id="1451322875">
      <w:bodyDiv w:val="1"/>
      <w:marLeft w:val="0"/>
      <w:marRight w:val="0"/>
      <w:marTop w:val="0"/>
      <w:marBottom w:val="0"/>
      <w:divBdr>
        <w:top w:val="none" w:sz="0" w:space="0" w:color="auto"/>
        <w:left w:val="none" w:sz="0" w:space="0" w:color="auto"/>
        <w:bottom w:val="none" w:sz="0" w:space="0" w:color="auto"/>
        <w:right w:val="none" w:sz="0" w:space="0" w:color="auto"/>
      </w:divBdr>
    </w:div>
    <w:div w:id="1464033472">
      <w:bodyDiv w:val="1"/>
      <w:marLeft w:val="0"/>
      <w:marRight w:val="0"/>
      <w:marTop w:val="0"/>
      <w:marBottom w:val="0"/>
      <w:divBdr>
        <w:top w:val="none" w:sz="0" w:space="0" w:color="auto"/>
        <w:left w:val="none" w:sz="0" w:space="0" w:color="auto"/>
        <w:bottom w:val="none" w:sz="0" w:space="0" w:color="auto"/>
        <w:right w:val="none" w:sz="0" w:space="0" w:color="auto"/>
      </w:divBdr>
    </w:div>
    <w:div w:id="1467895953">
      <w:bodyDiv w:val="1"/>
      <w:marLeft w:val="0"/>
      <w:marRight w:val="0"/>
      <w:marTop w:val="0"/>
      <w:marBottom w:val="0"/>
      <w:divBdr>
        <w:top w:val="none" w:sz="0" w:space="0" w:color="auto"/>
        <w:left w:val="none" w:sz="0" w:space="0" w:color="auto"/>
        <w:bottom w:val="none" w:sz="0" w:space="0" w:color="auto"/>
        <w:right w:val="none" w:sz="0" w:space="0" w:color="auto"/>
      </w:divBdr>
    </w:div>
    <w:div w:id="1517576655">
      <w:bodyDiv w:val="1"/>
      <w:marLeft w:val="0"/>
      <w:marRight w:val="0"/>
      <w:marTop w:val="0"/>
      <w:marBottom w:val="0"/>
      <w:divBdr>
        <w:top w:val="none" w:sz="0" w:space="0" w:color="auto"/>
        <w:left w:val="none" w:sz="0" w:space="0" w:color="auto"/>
        <w:bottom w:val="none" w:sz="0" w:space="0" w:color="auto"/>
        <w:right w:val="none" w:sz="0" w:space="0" w:color="auto"/>
      </w:divBdr>
    </w:div>
    <w:div w:id="1529561745">
      <w:bodyDiv w:val="1"/>
      <w:marLeft w:val="0"/>
      <w:marRight w:val="0"/>
      <w:marTop w:val="0"/>
      <w:marBottom w:val="0"/>
      <w:divBdr>
        <w:top w:val="none" w:sz="0" w:space="0" w:color="auto"/>
        <w:left w:val="none" w:sz="0" w:space="0" w:color="auto"/>
        <w:bottom w:val="none" w:sz="0" w:space="0" w:color="auto"/>
        <w:right w:val="none" w:sz="0" w:space="0" w:color="auto"/>
      </w:divBdr>
    </w:div>
    <w:div w:id="1555198790">
      <w:bodyDiv w:val="1"/>
      <w:marLeft w:val="0"/>
      <w:marRight w:val="0"/>
      <w:marTop w:val="0"/>
      <w:marBottom w:val="0"/>
      <w:divBdr>
        <w:top w:val="none" w:sz="0" w:space="0" w:color="auto"/>
        <w:left w:val="none" w:sz="0" w:space="0" w:color="auto"/>
        <w:bottom w:val="none" w:sz="0" w:space="0" w:color="auto"/>
        <w:right w:val="none" w:sz="0" w:space="0" w:color="auto"/>
      </w:divBdr>
    </w:div>
    <w:div w:id="1567573944">
      <w:bodyDiv w:val="1"/>
      <w:marLeft w:val="0"/>
      <w:marRight w:val="0"/>
      <w:marTop w:val="0"/>
      <w:marBottom w:val="0"/>
      <w:divBdr>
        <w:top w:val="none" w:sz="0" w:space="0" w:color="auto"/>
        <w:left w:val="none" w:sz="0" w:space="0" w:color="auto"/>
        <w:bottom w:val="none" w:sz="0" w:space="0" w:color="auto"/>
        <w:right w:val="none" w:sz="0" w:space="0" w:color="auto"/>
      </w:divBdr>
    </w:div>
    <w:div w:id="1622762528">
      <w:bodyDiv w:val="1"/>
      <w:marLeft w:val="0"/>
      <w:marRight w:val="0"/>
      <w:marTop w:val="0"/>
      <w:marBottom w:val="0"/>
      <w:divBdr>
        <w:top w:val="none" w:sz="0" w:space="0" w:color="auto"/>
        <w:left w:val="none" w:sz="0" w:space="0" w:color="auto"/>
        <w:bottom w:val="none" w:sz="0" w:space="0" w:color="auto"/>
        <w:right w:val="none" w:sz="0" w:space="0" w:color="auto"/>
      </w:divBdr>
    </w:div>
    <w:div w:id="1659190162">
      <w:bodyDiv w:val="1"/>
      <w:marLeft w:val="0"/>
      <w:marRight w:val="0"/>
      <w:marTop w:val="0"/>
      <w:marBottom w:val="0"/>
      <w:divBdr>
        <w:top w:val="none" w:sz="0" w:space="0" w:color="auto"/>
        <w:left w:val="none" w:sz="0" w:space="0" w:color="auto"/>
        <w:bottom w:val="none" w:sz="0" w:space="0" w:color="auto"/>
        <w:right w:val="none" w:sz="0" w:space="0" w:color="auto"/>
      </w:divBdr>
    </w:div>
    <w:div w:id="1681006781">
      <w:bodyDiv w:val="1"/>
      <w:marLeft w:val="0"/>
      <w:marRight w:val="0"/>
      <w:marTop w:val="0"/>
      <w:marBottom w:val="0"/>
      <w:divBdr>
        <w:top w:val="none" w:sz="0" w:space="0" w:color="auto"/>
        <w:left w:val="none" w:sz="0" w:space="0" w:color="auto"/>
        <w:bottom w:val="none" w:sz="0" w:space="0" w:color="auto"/>
        <w:right w:val="none" w:sz="0" w:space="0" w:color="auto"/>
      </w:divBdr>
    </w:div>
    <w:div w:id="1682049059">
      <w:bodyDiv w:val="1"/>
      <w:marLeft w:val="0"/>
      <w:marRight w:val="0"/>
      <w:marTop w:val="0"/>
      <w:marBottom w:val="0"/>
      <w:divBdr>
        <w:top w:val="none" w:sz="0" w:space="0" w:color="auto"/>
        <w:left w:val="none" w:sz="0" w:space="0" w:color="auto"/>
        <w:bottom w:val="none" w:sz="0" w:space="0" w:color="auto"/>
        <w:right w:val="none" w:sz="0" w:space="0" w:color="auto"/>
      </w:divBdr>
    </w:div>
    <w:div w:id="1685858348">
      <w:bodyDiv w:val="1"/>
      <w:marLeft w:val="0"/>
      <w:marRight w:val="0"/>
      <w:marTop w:val="0"/>
      <w:marBottom w:val="0"/>
      <w:divBdr>
        <w:top w:val="none" w:sz="0" w:space="0" w:color="auto"/>
        <w:left w:val="none" w:sz="0" w:space="0" w:color="auto"/>
        <w:bottom w:val="none" w:sz="0" w:space="0" w:color="auto"/>
        <w:right w:val="none" w:sz="0" w:space="0" w:color="auto"/>
      </w:divBdr>
    </w:div>
    <w:div w:id="1714427071">
      <w:bodyDiv w:val="1"/>
      <w:marLeft w:val="0"/>
      <w:marRight w:val="0"/>
      <w:marTop w:val="0"/>
      <w:marBottom w:val="0"/>
      <w:divBdr>
        <w:top w:val="none" w:sz="0" w:space="0" w:color="auto"/>
        <w:left w:val="none" w:sz="0" w:space="0" w:color="auto"/>
        <w:bottom w:val="none" w:sz="0" w:space="0" w:color="auto"/>
        <w:right w:val="none" w:sz="0" w:space="0" w:color="auto"/>
      </w:divBdr>
    </w:div>
    <w:div w:id="1726250804">
      <w:bodyDiv w:val="1"/>
      <w:marLeft w:val="0"/>
      <w:marRight w:val="0"/>
      <w:marTop w:val="0"/>
      <w:marBottom w:val="0"/>
      <w:divBdr>
        <w:top w:val="none" w:sz="0" w:space="0" w:color="auto"/>
        <w:left w:val="none" w:sz="0" w:space="0" w:color="auto"/>
        <w:bottom w:val="none" w:sz="0" w:space="0" w:color="auto"/>
        <w:right w:val="none" w:sz="0" w:space="0" w:color="auto"/>
      </w:divBdr>
    </w:div>
    <w:div w:id="1738044778">
      <w:bodyDiv w:val="1"/>
      <w:marLeft w:val="0"/>
      <w:marRight w:val="0"/>
      <w:marTop w:val="0"/>
      <w:marBottom w:val="0"/>
      <w:divBdr>
        <w:top w:val="none" w:sz="0" w:space="0" w:color="auto"/>
        <w:left w:val="none" w:sz="0" w:space="0" w:color="auto"/>
        <w:bottom w:val="none" w:sz="0" w:space="0" w:color="auto"/>
        <w:right w:val="none" w:sz="0" w:space="0" w:color="auto"/>
      </w:divBdr>
    </w:div>
    <w:div w:id="1745224846">
      <w:bodyDiv w:val="1"/>
      <w:marLeft w:val="0"/>
      <w:marRight w:val="0"/>
      <w:marTop w:val="0"/>
      <w:marBottom w:val="0"/>
      <w:divBdr>
        <w:top w:val="none" w:sz="0" w:space="0" w:color="auto"/>
        <w:left w:val="none" w:sz="0" w:space="0" w:color="auto"/>
        <w:bottom w:val="none" w:sz="0" w:space="0" w:color="auto"/>
        <w:right w:val="none" w:sz="0" w:space="0" w:color="auto"/>
      </w:divBdr>
    </w:div>
    <w:div w:id="1764447221">
      <w:bodyDiv w:val="1"/>
      <w:marLeft w:val="0"/>
      <w:marRight w:val="0"/>
      <w:marTop w:val="0"/>
      <w:marBottom w:val="0"/>
      <w:divBdr>
        <w:top w:val="none" w:sz="0" w:space="0" w:color="auto"/>
        <w:left w:val="none" w:sz="0" w:space="0" w:color="auto"/>
        <w:bottom w:val="none" w:sz="0" w:space="0" w:color="auto"/>
        <w:right w:val="none" w:sz="0" w:space="0" w:color="auto"/>
      </w:divBdr>
    </w:div>
    <w:div w:id="1855217775">
      <w:bodyDiv w:val="1"/>
      <w:marLeft w:val="0"/>
      <w:marRight w:val="0"/>
      <w:marTop w:val="0"/>
      <w:marBottom w:val="0"/>
      <w:divBdr>
        <w:top w:val="none" w:sz="0" w:space="0" w:color="auto"/>
        <w:left w:val="none" w:sz="0" w:space="0" w:color="auto"/>
        <w:bottom w:val="none" w:sz="0" w:space="0" w:color="auto"/>
        <w:right w:val="none" w:sz="0" w:space="0" w:color="auto"/>
      </w:divBdr>
    </w:div>
    <w:div w:id="1872305317">
      <w:bodyDiv w:val="1"/>
      <w:marLeft w:val="0"/>
      <w:marRight w:val="0"/>
      <w:marTop w:val="0"/>
      <w:marBottom w:val="0"/>
      <w:divBdr>
        <w:top w:val="none" w:sz="0" w:space="0" w:color="auto"/>
        <w:left w:val="none" w:sz="0" w:space="0" w:color="auto"/>
        <w:bottom w:val="none" w:sz="0" w:space="0" w:color="auto"/>
        <w:right w:val="none" w:sz="0" w:space="0" w:color="auto"/>
      </w:divBdr>
    </w:div>
    <w:div w:id="1874414464">
      <w:bodyDiv w:val="1"/>
      <w:marLeft w:val="0"/>
      <w:marRight w:val="0"/>
      <w:marTop w:val="0"/>
      <w:marBottom w:val="0"/>
      <w:divBdr>
        <w:top w:val="none" w:sz="0" w:space="0" w:color="auto"/>
        <w:left w:val="none" w:sz="0" w:space="0" w:color="auto"/>
        <w:bottom w:val="none" w:sz="0" w:space="0" w:color="auto"/>
        <w:right w:val="none" w:sz="0" w:space="0" w:color="auto"/>
      </w:divBdr>
    </w:div>
    <w:div w:id="1899395185">
      <w:bodyDiv w:val="1"/>
      <w:marLeft w:val="0"/>
      <w:marRight w:val="0"/>
      <w:marTop w:val="0"/>
      <w:marBottom w:val="0"/>
      <w:divBdr>
        <w:top w:val="none" w:sz="0" w:space="0" w:color="auto"/>
        <w:left w:val="none" w:sz="0" w:space="0" w:color="auto"/>
        <w:bottom w:val="none" w:sz="0" w:space="0" w:color="auto"/>
        <w:right w:val="none" w:sz="0" w:space="0" w:color="auto"/>
      </w:divBdr>
    </w:div>
    <w:div w:id="1950353508">
      <w:bodyDiv w:val="1"/>
      <w:marLeft w:val="0"/>
      <w:marRight w:val="0"/>
      <w:marTop w:val="0"/>
      <w:marBottom w:val="0"/>
      <w:divBdr>
        <w:top w:val="none" w:sz="0" w:space="0" w:color="auto"/>
        <w:left w:val="none" w:sz="0" w:space="0" w:color="auto"/>
        <w:bottom w:val="none" w:sz="0" w:space="0" w:color="auto"/>
        <w:right w:val="none" w:sz="0" w:space="0" w:color="auto"/>
      </w:divBdr>
    </w:div>
    <w:div w:id="1978684421">
      <w:bodyDiv w:val="1"/>
      <w:marLeft w:val="0"/>
      <w:marRight w:val="0"/>
      <w:marTop w:val="0"/>
      <w:marBottom w:val="0"/>
      <w:divBdr>
        <w:top w:val="none" w:sz="0" w:space="0" w:color="auto"/>
        <w:left w:val="none" w:sz="0" w:space="0" w:color="auto"/>
        <w:bottom w:val="none" w:sz="0" w:space="0" w:color="auto"/>
        <w:right w:val="none" w:sz="0" w:space="0" w:color="auto"/>
      </w:divBdr>
    </w:div>
    <w:div w:id="2002612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QuickStyle" Target="diagrams/quickStyle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EF970F-CECC-4C62-8551-C495DAE5752C}"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GB"/>
        </a:p>
      </dgm:t>
    </dgm:pt>
    <dgm:pt modelId="{E3CC7478-571A-4688-AB19-ECF350E4D34B}">
      <dgm:prSet phldrT="[Text]"/>
      <dgm:spPr/>
      <dgm:t>
        <a:bodyPr/>
        <a:lstStyle/>
        <a:p>
          <a:r>
            <a:rPr lang="en-GB"/>
            <a:t>Map view</a:t>
          </a:r>
        </a:p>
      </dgm:t>
    </dgm:pt>
    <dgm:pt modelId="{2EEEFCCE-7AA2-4DAB-B005-789CCCFAA382}" type="parTrans" cxnId="{8AC01DF4-8F2B-485D-A6C6-E639200E66DE}">
      <dgm:prSet/>
      <dgm:spPr/>
      <dgm:t>
        <a:bodyPr/>
        <a:lstStyle/>
        <a:p>
          <a:endParaRPr lang="en-GB"/>
        </a:p>
      </dgm:t>
    </dgm:pt>
    <dgm:pt modelId="{399E0025-A954-465C-A4F0-E8BB78390751}" type="sibTrans" cxnId="{8AC01DF4-8F2B-485D-A6C6-E639200E66DE}">
      <dgm:prSet/>
      <dgm:spPr/>
      <dgm:t>
        <a:bodyPr/>
        <a:lstStyle/>
        <a:p>
          <a:endParaRPr lang="en-GB"/>
        </a:p>
      </dgm:t>
    </dgm:pt>
    <dgm:pt modelId="{7A90393C-D2C8-40C2-8B48-0E04F5D8A22D}">
      <dgm:prSet phldrT="[Text]"/>
      <dgm:spPr/>
      <dgm:t>
        <a:bodyPr/>
        <a:lstStyle/>
        <a:p>
          <a:r>
            <a:rPr lang="en-GB"/>
            <a:t>Road Info</a:t>
          </a:r>
        </a:p>
      </dgm:t>
    </dgm:pt>
    <dgm:pt modelId="{2527FB64-AD4F-4202-9BF5-ECC79E5627BD}" type="parTrans" cxnId="{FA619212-B82D-4656-8887-604232301864}">
      <dgm:prSet/>
      <dgm:spPr/>
      <dgm:t>
        <a:bodyPr/>
        <a:lstStyle/>
        <a:p>
          <a:endParaRPr lang="en-GB"/>
        </a:p>
      </dgm:t>
    </dgm:pt>
    <dgm:pt modelId="{14CBB673-BB65-46E8-805A-3267E96C8886}" type="sibTrans" cxnId="{FA619212-B82D-4656-8887-604232301864}">
      <dgm:prSet/>
      <dgm:spPr/>
      <dgm:t>
        <a:bodyPr/>
        <a:lstStyle/>
        <a:p>
          <a:endParaRPr lang="en-GB"/>
        </a:p>
      </dgm:t>
    </dgm:pt>
    <dgm:pt modelId="{DFC5E1BD-6634-4150-A4BE-BA34B3F65103}">
      <dgm:prSet phldrT="[Text]"/>
      <dgm:spPr/>
      <dgm:t>
        <a:bodyPr/>
        <a:lstStyle/>
        <a:p>
          <a:r>
            <a:rPr lang="en-GB"/>
            <a:t>Instructor Control</a:t>
          </a:r>
        </a:p>
      </dgm:t>
    </dgm:pt>
    <dgm:pt modelId="{388C1139-F362-4AE6-A728-089698AFEA04}" type="parTrans" cxnId="{AC2010EA-1E30-4D9E-911E-B5FFB9535C9D}">
      <dgm:prSet/>
      <dgm:spPr/>
      <dgm:t>
        <a:bodyPr/>
        <a:lstStyle/>
        <a:p>
          <a:endParaRPr lang="en-GB"/>
        </a:p>
      </dgm:t>
    </dgm:pt>
    <dgm:pt modelId="{C72E69DB-8663-4FBC-8131-EEC2D0DA1FEB}" type="sibTrans" cxnId="{AC2010EA-1E30-4D9E-911E-B5FFB9535C9D}">
      <dgm:prSet/>
      <dgm:spPr/>
      <dgm:t>
        <a:bodyPr/>
        <a:lstStyle/>
        <a:p>
          <a:endParaRPr lang="en-GB"/>
        </a:p>
      </dgm:t>
    </dgm:pt>
    <dgm:pt modelId="{DA128E27-D605-4252-ADAC-08FE6ABA3FFF}">
      <dgm:prSet/>
      <dgm:spPr/>
      <dgm:t>
        <a:bodyPr/>
        <a:lstStyle/>
        <a:p>
          <a:r>
            <a:rPr lang="en-GB"/>
            <a:t>Voice Guidiance Active</a:t>
          </a:r>
        </a:p>
      </dgm:t>
    </dgm:pt>
    <dgm:pt modelId="{B9301714-FC5C-45D5-89FE-78E2FAE3C5CD}" type="parTrans" cxnId="{D11D02E6-633B-416D-AAF3-772B98A7EED1}">
      <dgm:prSet/>
      <dgm:spPr/>
    </dgm:pt>
    <dgm:pt modelId="{63C94599-08FF-4889-B9EC-51698A3D7419}" type="sibTrans" cxnId="{D11D02E6-633B-416D-AAF3-772B98A7EED1}">
      <dgm:prSet/>
      <dgm:spPr/>
      <dgm:t>
        <a:bodyPr/>
        <a:lstStyle/>
        <a:p>
          <a:endParaRPr lang="en-GB"/>
        </a:p>
      </dgm:t>
    </dgm:pt>
    <dgm:pt modelId="{49834ABD-7B0A-4022-8CF6-3684F43055F6}" type="pres">
      <dgm:prSet presAssocID="{46EF970F-CECC-4C62-8551-C495DAE5752C}" presName="Name0" presStyleCnt="0">
        <dgm:presLayoutVars>
          <dgm:dir/>
          <dgm:resizeHandles val="exact"/>
        </dgm:presLayoutVars>
      </dgm:prSet>
      <dgm:spPr/>
    </dgm:pt>
    <dgm:pt modelId="{825AAD45-877D-478F-9057-1DF9893307A8}" type="pres">
      <dgm:prSet presAssocID="{E3CC7478-571A-4688-AB19-ECF350E4D34B}" presName="node" presStyleLbl="node1" presStyleIdx="0" presStyleCnt="4">
        <dgm:presLayoutVars>
          <dgm:bulletEnabled val="1"/>
        </dgm:presLayoutVars>
      </dgm:prSet>
      <dgm:spPr/>
    </dgm:pt>
    <dgm:pt modelId="{2174CA91-D34A-4207-B201-07BC817CC329}" type="pres">
      <dgm:prSet presAssocID="{399E0025-A954-465C-A4F0-E8BB78390751}" presName="sibTrans" presStyleLbl="sibTrans2D1" presStyleIdx="0" presStyleCnt="4"/>
      <dgm:spPr/>
    </dgm:pt>
    <dgm:pt modelId="{835F00B5-59E8-4A3E-8F30-EED81510AFE0}" type="pres">
      <dgm:prSet presAssocID="{399E0025-A954-465C-A4F0-E8BB78390751}" presName="connectorText" presStyleLbl="sibTrans2D1" presStyleIdx="0" presStyleCnt="4"/>
      <dgm:spPr/>
    </dgm:pt>
    <dgm:pt modelId="{8C4977A4-5356-4C3A-BF32-02FA43A0629D}" type="pres">
      <dgm:prSet presAssocID="{7A90393C-D2C8-40C2-8B48-0E04F5D8A22D}" presName="node" presStyleLbl="node1" presStyleIdx="1" presStyleCnt="4">
        <dgm:presLayoutVars>
          <dgm:bulletEnabled val="1"/>
        </dgm:presLayoutVars>
      </dgm:prSet>
      <dgm:spPr/>
    </dgm:pt>
    <dgm:pt modelId="{4E3B1F39-ADD0-414C-8FED-D07DD0163671}" type="pres">
      <dgm:prSet presAssocID="{14CBB673-BB65-46E8-805A-3267E96C8886}" presName="sibTrans" presStyleLbl="sibTrans2D1" presStyleIdx="1" presStyleCnt="4"/>
      <dgm:spPr/>
    </dgm:pt>
    <dgm:pt modelId="{0ECFC7A0-8630-45D9-BF2C-44E0B3D4A017}" type="pres">
      <dgm:prSet presAssocID="{14CBB673-BB65-46E8-805A-3267E96C8886}" presName="connectorText" presStyleLbl="sibTrans2D1" presStyleIdx="1" presStyleCnt="4"/>
      <dgm:spPr/>
    </dgm:pt>
    <dgm:pt modelId="{D641A5D4-5621-4D23-9D79-4467A127D6FE}" type="pres">
      <dgm:prSet presAssocID="{DA128E27-D605-4252-ADAC-08FE6ABA3FFF}" presName="node" presStyleLbl="node1" presStyleIdx="2" presStyleCnt="4">
        <dgm:presLayoutVars>
          <dgm:bulletEnabled val="1"/>
        </dgm:presLayoutVars>
      </dgm:prSet>
      <dgm:spPr/>
    </dgm:pt>
    <dgm:pt modelId="{C7C4FC47-5AD3-4189-82D0-2B3AF2E1DDDA}" type="pres">
      <dgm:prSet presAssocID="{63C94599-08FF-4889-B9EC-51698A3D7419}" presName="sibTrans" presStyleLbl="sibTrans2D1" presStyleIdx="2" presStyleCnt="4"/>
      <dgm:spPr/>
    </dgm:pt>
    <dgm:pt modelId="{FF54FEFA-DC65-4814-8015-4B3116126542}" type="pres">
      <dgm:prSet presAssocID="{63C94599-08FF-4889-B9EC-51698A3D7419}" presName="connectorText" presStyleLbl="sibTrans2D1" presStyleIdx="2" presStyleCnt="4"/>
      <dgm:spPr/>
    </dgm:pt>
    <dgm:pt modelId="{828E792B-0801-4AAE-AE48-C5B900B4A82F}" type="pres">
      <dgm:prSet presAssocID="{DFC5E1BD-6634-4150-A4BE-BA34B3F65103}" presName="node" presStyleLbl="node1" presStyleIdx="3" presStyleCnt="4">
        <dgm:presLayoutVars>
          <dgm:bulletEnabled val="1"/>
        </dgm:presLayoutVars>
      </dgm:prSet>
      <dgm:spPr/>
    </dgm:pt>
    <dgm:pt modelId="{2BE38127-99FB-4873-AFF6-EA08BB6BDFA3}" type="pres">
      <dgm:prSet presAssocID="{C72E69DB-8663-4FBC-8131-EEC2D0DA1FEB}" presName="sibTrans" presStyleLbl="sibTrans2D1" presStyleIdx="3" presStyleCnt="4"/>
      <dgm:spPr/>
    </dgm:pt>
    <dgm:pt modelId="{252DAC92-9A39-4164-AAE0-F9CC5BACA2D3}" type="pres">
      <dgm:prSet presAssocID="{C72E69DB-8663-4FBC-8131-EEC2D0DA1FEB}" presName="connectorText" presStyleLbl="sibTrans2D1" presStyleIdx="3" presStyleCnt="4"/>
      <dgm:spPr/>
    </dgm:pt>
  </dgm:ptLst>
  <dgm:cxnLst>
    <dgm:cxn modelId="{FA619212-B82D-4656-8887-604232301864}" srcId="{46EF970F-CECC-4C62-8551-C495DAE5752C}" destId="{7A90393C-D2C8-40C2-8B48-0E04F5D8A22D}" srcOrd="1" destOrd="0" parTransId="{2527FB64-AD4F-4202-9BF5-ECC79E5627BD}" sibTransId="{14CBB673-BB65-46E8-805A-3267E96C8886}"/>
    <dgm:cxn modelId="{E1C6831C-7574-4FD1-8CA7-5B674E815619}" type="presOf" srcId="{DFC5E1BD-6634-4150-A4BE-BA34B3F65103}" destId="{828E792B-0801-4AAE-AE48-C5B900B4A82F}" srcOrd="0" destOrd="0" presId="urn:microsoft.com/office/officeart/2005/8/layout/cycle7"/>
    <dgm:cxn modelId="{11E6A031-F1B0-4A8B-B0DE-DF6F701A91C2}" type="presOf" srcId="{14CBB673-BB65-46E8-805A-3267E96C8886}" destId="{4E3B1F39-ADD0-414C-8FED-D07DD0163671}" srcOrd="0" destOrd="0" presId="urn:microsoft.com/office/officeart/2005/8/layout/cycle7"/>
    <dgm:cxn modelId="{7CEBB537-B437-4453-8FF3-24D0BED9FD5E}" type="presOf" srcId="{46EF970F-CECC-4C62-8551-C495DAE5752C}" destId="{49834ABD-7B0A-4022-8CF6-3684F43055F6}" srcOrd="0" destOrd="0" presId="urn:microsoft.com/office/officeart/2005/8/layout/cycle7"/>
    <dgm:cxn modelId="{5C80675C-F9E8-46EF-BEB7-4091657D5333}" type="presOf" srcId="{DA128E27-D605-4252-ADAC-08FE6ABA3FFF}" destId="{D641A5D4-5621-4D23-9D79-4467A127D6FE}" srcOrd="0" destOrd="0" presId="urn:microsoft.com/office/officeart/2005/8/layout/cycle7"/>
    <dgm:cxn modelId="{8C7A1651-BA89-4D0A-89CD-1D00615CBD68}" type="presOf" srcId="{14CBB673-BB65-46E8-805A-3267E96C8886}" destId="{0ECFC7A0-8630-45D9-BF2C-44E0B3D4A017}" srcOrd="1" destOrd="0" presId="urn:microsoft.com/office/officeart/2005/8/layout/cycle7"/>
    <dgm:cxn modelId="{5A8F9A7A-1DBB-4D5A-AE1F-CEBC3F0509C6}" type="presOf" srcId="{E3CC7478-571A-4688-AB19-ECF350E4D34B}" destId="{825AAD45-877D-478F-9057-1DF9893307A8}" srcOrd="0" destOrd="0" presId="urn:microsoft.com/office/officeart/2005/8/layout/cycle7"/>
    <dgm:cxn modelId="{958223A2-096B-4431-B6E2-F1F6FE3FD784}" type="presOf" srcId="{C72E69DB-8663-4FBC-8131-EEC2D0DA1FEB}" destId="{252DAC92-9A39-4164-AAE0-F9CC5BACA2D3}" srcOrd="1" destOrd="0" presId="urn:microsoft.com/office/officeart/2005/8/layout/cycle7"/>
    <dgm:cxn modelId="{665659B1-0036-4CFE-A79C-62AECD1E5BED}" type="presOf" srcId="{7A90393C-D2C8-40C2-8B48-0E04F5D8A22D}" destId="{8C4977A4-5356-4C3A-BF32-02FA43A0629D}" srcOrd="0" destOrd="0" presId="urn:microsoft.com/office/officeart/2005/8/layout/cycle7"/>
    <dgm:cxn modelId="{2A9622B4-36BB-46FA-86F5-EDFE2EC74B67}" type="presOf" srcId="{C72E69DB-8663-4FBC-8131-EEC2D0DA1FEB}" destId="{2BE38127-99FB-4873-AFF6-EA08BB6BDFA3}" srcOrd="0" destOrd="0" presId="urn:microsoft.com/office/officeart/2005/8/layout/cycle7"/>
    <dgm:cxn modelId="{C0D095BA-F135-4E11-B551-7D7975F1F41F}" type="presOf" srcId="{399E0025-A954-465C-A4F0-E8BB78390751}" destId="{835F00B5-59E8-4A3E-8F30-EED81510AFE0}" srcOrd="1" destOrd="0" presId="urn:microsoft.com/office/officeart/2005/8/layout/cycle7"/>
    <dgm:cxn modelId="{EF9E55D9-9810-47A3-8A44-749FFB9E0120}" type="presOf" srcId="{63C94599-08FF-4889-B9EC-51698A3D7419}" destId="{FF54FEFA-DC65-4814-8015-4B3116126542}" srcOrd="1" destOrd="0" presId="urn:microsoft.com/office/officeart/2005/8/layout/cycle7"/>
    <dgm:cxn modelId="{D11D02E6-633B-416D-AAF3-772B98A7EED1}" srcId="{46EF970F-CECC-4C62-8551-C495DAE5752C}" destId="{DA128E27-D605-4252-ADAC-08FE6ABA3FFF}" srcOrd="2" destOrd="0" parTransId="{B9301714-FC5C-45D5-89FE-78E2FAE3C5CD}" sibTransId="{63C94599-08FF-4889-B9EC-51698A3D7419}"/>
    <dgm:cxn modelId="{AC2010EA-1E30-4D9E-911E-B5FFB9535C9D}" srcId="{46EF970F-CECC-4C62-8551-C495DAE5752C}" destId="{DFC5E1BD-6634-4150-A4BE-BA34B3F65103}" srcOrd="3" destOrd="0" parTransId="{388C1139-F362-4AE6-A728-089698AFEA04}" sibTransId="{C72E69DB-8663-4FBC-8131-EEC2D0DA1FEB}"/>
    <dgm:cxn modelId="{8AC01DF4-8F2B-485D-A6C6-E639200E66DE}" srcId="{46EF970F-CECC-4C62-8551-C495DAE5752C}" destId="{E3CC7478-571A-4688-AB19-ECF350E4D34B}" srcOrd="0" destOrd="0" parTransId="{2EEEFCCE-7AA2-4DAB-B005-789CCCFAA382}" sibTransId="{399E0025-A954-465C-A4F0-E8BB78390751}"/>
    <dgm:cxn modelId="{475D8AF6-75F2-4193-9EB8-3DC9D3BEA81D}" type="presOf" srcId="{63C94599-08FF-4889-B9EC-51698A3D7419}" destId="{C7C4FC47-5AD3-4189-82D0-2B3AF2E1DDDA}" srcOrd="0" destOrd="0" presId="urn:microsoft.com/office/officeart/2005/8/layout/cycle7"/>
    <dgm:cxn modelId="{1DAAF4FF-AED7-4703-A545-594A33EF3E7B}" type="presOf" srcId="{399E0025-A954-465C-A4F0-E8BB78390751}" destId="{2174CA91-D34A-4207-B201-07BC817CC329}" srcOrd="0" destOrd="0" presId="urn:microsoft.com/office/officeart/2005/8/layout/cycle7"/>
    <dgm:cxn modelId="{380BBD5F-A3BC-4586-85E6-FF9D51FFEE7A}" type="presParOf" srcId="{49834ABD-7B0A-4022-8CF6-3684F43055F6}" destId="{825AAD45-877D-478F-9057-1DF9893307A8}" srcOrd="0" destOrd="0" presId="urn:microsoft.com/office/officeart/2005/8/layout/cycle7"/>
    <dgm:cxn modelId="{9B6D2B7D-1233-4ECF-AEB7-F667B15E6FE7}" type="presParOf" srcId="{49834ABD-7B0A-4022-8CF6-3684F43055F6}" destId="{2174CA91-D34A-4207-B201-07BC817CC329}" srcOrd="1" destOrd="0" presId="urn:microsoft.com/office/officeart/2005/8/layout/cycle7"/>
    <dgm:cxn modelId="{580A0F1C-022B-4481-A2D8-153DF6165398}" type="presParOf" srcId="{2174CA91-D34A-4207-B201-07BC817CC329}" destId="{835F00B5-59E8-4A3E-8F30-EED81510AFE0}" srcOrd="0" destOrd="0" presId="urn:microsoft.com/office/officeart/2005/8/layout/cycle7"/>
    <dgm:cxn modelId="{4C6AFAE1-D1FA-4642-A454-8A98955809A4}" type="presParOf" srcId="{49834ABD-7B0A-4022-8CF6-3684F43055F6}" destId="{8C4977A4-5356-4C3A-BF32-02FA43A0629D}" srcOrd="2" destOrd="0" presId="urn:microsoft.com/office/officeart/2005/8/layout/cycle7"/>
    <dgm:cxn modelId="{75A7FC85-24E7-48A9-987D-9BC4A1C8CE0A}" type="presParOf" srcId="{49834ABD-7B0A-4022-8CF6-3684F43055F6}" destId="{4E3B1F39-ADD0-414C-8FED-D07DD0163671}" srcOrd="3" destOrd="0" presId="urn:microsoft.com/office/officeart/2005/8/layout/cycle7"/>
    <dgm:cxn modelId="{D3793352-9BB1-46EE-A376-AEB1A7FB092E}" type="presParOf" srcId="{4E3B1F39-ADD0-414C-8FED-D07DD0163671}" destId="{0ECFC7A0-8630-45D9-BF2C-44E0B3D4A017}" srcOrd="0" destOrd="0" presId="urn:microsoft.com/office/officeart/2005/8/layout/cycle7"/>
    <dgm:cxn modelId="{E03B5871-EF1C-4E51-ADC1-93D9CA848D1C}" type="presParOf" srcId="{49834ABD-7B0A-4022-8CF6-3684F43055F6}" destId="{D641A5D4-5621-4D23-9D79-4467A127D6FE}" srcOrd="4" destOrd="0" presId="urn:microsoft.com/office/officeart/2005/8/layout/cycle7"/>
    <dgm:cxn modelId="{2A120C65-9F7E-42CF-9F86-70F179BD4638}" type="presParOf" srcId="{49834ABD-7B0A-4022-8CF6-3684F43055F6}" destId="{C7C4FC47-5AD3-4189-82D0-2B3AF2E1DDDA}" srcOrd="5" destOrd="0" presId="urn:microsoft.com/office/officeart/2005/8/layout/cycle7"/>
    <dgm:cxn modelId="{1EE961A1-F5D3-4E71-A1B9-2D47970ECBE8}" type="presParOf" srcId="{C7C4FC47-5AD3-4189-82D0-2B3AF2E1DDDA}" destId="{FF54FEFA-DC65-4814-8015-4B3116126542}" srcOrd="0" destOrd="0" presId="urn:microsoft.com/office/officeart/2005/8/layout/cycle7"/>
    <dgm:cxn modelId="{2D036272-E51F-4062-9B8C-D5647BE9398C}" type="presParOf" srcId="{49834ABD-7B0A-4022-8CF6-3684F43055F6}" destId="{828E792B-0801-4AAE-AE48-C5B900B4A82F}" srcOrd="6" destOrd="0" presId="urn:microsoft.com/office/officeart/2005/8/layout/cycle7"/>
    <dgm:cxn modelId="{1C66133B-4896-45AD-A669-758849500D7D}" type="presParOf" srcId="{49834ABD-7B0A-4022-8CF6-3684F43055F6}" destId="{2BE38127-99FB-4873-AFF6-EA08BB6BDFA3}" srcOrd="7" destOrd="0" presId="urn:microsoft.com/office/officeart/2005/8/layout/cycle7"/>
    <dgm:cxn modelId="{18209F26-20FE-452D-9CF3-AA93522FEE34}" type="presParOf" srcId="{2BE38127-99FB-4873-AFF6-EA08BB6BDFA3}" destId="{252DAC92-9A39-4164-AAE0-F9CC5BACA2D3}" srcOrd="0" destOrd="0" presId="urn:microsoft.com/office/officeart/2005/8/layout/cycle7"/>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5AAD45-877D-478F-9057-1DF9893307A8}">
      <dsp:nvSpPr>
        <dsp:cNvPr id="0" name=""/>
        <dsp:cNvSpPr/>
      </dsp:nvSpPr>
      <dsp:spPr>
        <a:xfrm>
          <a:off x="2082849" y="1676"/>
          <a:ext cx="1320700" cy="66035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Map view</a:t>
          </a:r>
        </a:p>
      </dsp:txBody>
      <dsp:txXfrm>
        <a:off x="2102190" y="21017"/>
        <a:ext cx="1282018" cy="621668"/>
      </dsp:txXfrm>
    </dsp:sp>
    <dsp:sp modelId="{2174CA91-D34A-4207-B201-07BC817CC329}">
      <dsp:nvSpPr>
        <dsp:cNvPr id="0" name=""/>
        <dsp:cNvSpPr/>
      </dsp:nvSpPr>
      <dsp:spPr>
        <a:xfrm rot="2700000">
          <a:off x="3033438" y="850464"/>
          <a:ext cx="687871" cy="23112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102775" y="896688"/>
        <a:ext cx="549197" cy="138674"/>
      </dsp:txXfrm>
    </dsp:sp>
    <dsp:sp modelId="{8C4977A4-5356-4C3A-BF32-02FA43A0629D}">
      <dsp:nvSpPr>
        <dsp:cNvPr id="0" name=""/>
        <dsp:cNvSpPr/>
      </dsp:nvSpPr>
      <dsp:spPr>
        <a:xfrm>
          <a:off x="3351197" y="1270024"/>
          <a:ext cx="1320700" cy="66035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Road Info</a:t>
          </a:r>
        </a:p>
      </dsp:txBody>
      <dsp:txXfrm>
        <a:off x="3370538" y="1289365"/>
        <a:ext cx="1282018" cy="621668"/>
      </dsp:txXfrm>
    </dsp:sp>
    <dsp:sp modelId="{4E3B1F39-ADD0-414C-8FED-D07DD0163671}">
      <dsp:nvSpPr>
        <dsp:cNvPr id="0" name=""/>
        <dsp:cNvSpPr/>
      </dsp:nvSpPr>
      <dsp:spPr>
        <a:xfrm rot="8100000">
          <a:off x="3033438" y="2118812"/>
          <a:ext cx="687871" cy="23112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102775" y="2165036"/>
        <a:ext cx="549197" cy="138674"/>
      </dsp:txXfrm>
    </dsp:sp>
    <dsp:sp modelId="{D641A5D4-5621-4D23-9D79-4467A127D6FE}">
      <dsp:nvSpPr>
        <dsp:cNvPr id="0" name=""/>
        <dsp:cNvSpPr/>
      </dsp:nvSpPr>
      <dsp:spPr>
        <a:xfrm>
          <a:off x="2082849" y="2538373"/>
          <a:ext cx="1320700" cy="66035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Voice Guidiance Active</a:t>
          </a:r>
        </a:p>
      </dsp:txBody>
      <dsp:txXfrm>
        <a:off x="2102190" y="2557714"/>
        <a:ext cx="1282018" cy="621668"/>
      </dsp:txXfrm>
    </dsp:sp>
    <dsp:sp modelId="{C7C4FC47-5AD3-4189-82D0-2B3AF2E1DDDA}">
      <dsp:nvSpPr>
        <dsp:cNvPr id="0" name=""/>
        <dsp:cNvSpPr/>
      </dsp:nvSpPr>
      <dsp:spPr>
        <a:xfrm rot="13500000">
          <a:off x="1765090" y="2118812"/>
          <a:ext cx="687871" cy="23112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1834427" y="2165036"/>
        <a:ext cx="549197" cy="138674"/>
      </dsp:txXfrm>
    </dsp:sp>
    <dsp:sp modelId="{828E792B-0801-4AAE-AE48-C5B900B4A82F}">
      <dsp:nvSpPr>
        <dsp:cNvPr id="0" name=""/>
        <dsp:cNvSpPr/>
      </dsp:nvSpPr>
      <dsp:spPr>
        <a:xfrm>
          <a:off x="814501" y="1270024"/>
          <a:ext cx="1320700" cy="66035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Instructor Control</a:t>
          </a:r>
        </a:p>
      </dsp:txBody>
      <dsp:txXfrm>
        <a:off x="833842" y="1289365"/>
        <a:ext cx="1282018" cy="621668"/>
      </dsp:txXfrm>
    </dsp:sp>
    <dsp:sp modelId="{2BE38127-99FB-4873-AFF6-EA08BB6BDFA3}">
      <dsp:nvSpPr>
        <dsp:cNvPr id="0" name=""/>
        <dsp:cNvSpPr/>
      </dsp:nvSpPr>
      <dsp:spPr>
        <a:xfrm rot="18900000">
          <a:off x="1765090" y="850464"/>
          <a:ext cx="687871" cy="23112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834427" y="896688"/>
        <a:ext cx="549197" cy="138674"/>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e8c82c336c969de9e3f50502fb9962c3">
  <xsd:schema xmlns:xsd="http://www.w3.org/2001/XMLSchema" xmlns:xs="http://www.w3.org/2001/XMLSchema" xmlns:p="http://schemas.microsoft.com/office/2006/metadata/properties" xmlns:ns3="bf244c3e-e0b4-4871-bb4e-fd032a14544d" targetNamespace="http://schemas.microsoft.com/office/2006/metadata/properties" ma:root="true" ma:fieldsID="685d109c741a235c155b18b7d43c0065"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EMa11</b:Tag>
    <b:SourceType>Book</b:SourceType>
    <b:Guid>{5DBECF15-5F99-7546-8C79-2D95E891BF4D}</b:Guid>
    <b:Author>
      <b:Author>
        <b:Corporate>E. Marcotte</b:Corporate>
      </b:Author>
    </b:Author>
    <b:Title>Responsive Web Design: A book apart</b:Title>
    <b:City>New York</b:City>
    <b:Year>2011</b:Year>
    <b:RefOrder>10</b:RefOrder>
  </b:Source>
  <b:Source>
    <b:Tag>JNi06</b:Tag>
    <b:SourceType>Book</b:SourceType>
    <b:Guid>{E9265213-674E-E544-A245-0524126047C9}</b:Guid>
    <b:Author>
      <b:Author>
        <b:NameList>
          <b:Person>
            <b:Last>Loranger</b:Last>
            <b:First>J.</b:First>
            <b:Middle>Nielsen and H.</b:Middle>
          </b:Person>
        </b:NameList>
      </b:Author>
    </b:Author>
    <b:Title>Prioritizing Web Usability</b:Title>
    <b:City>Berkeley </b:City>
    <b:Publisher>New Riders</b:Publisher>
    <b:Year>2006</b:Year>
    <b:RefOrder>11</b:RefOrder>
  </b:Source>
  <b:Source>
    <b:Tag>JLa19</b:Tag>
    <b:SourceType>Book</b:SourceType>
    <b:Guid>{2C99F238-A307-FE44-A6AA-67244BF7695F}</b:Guid>
    <b:Author>
      <b:Author>
        <b:NameList>
          <b:Person>
            <b:Last>J. Lazar</b:Last>
            <b:First>D.</b:First>
            <b:Middle>Sloan, P.T. Heydt and R.R. Hailpern</b:Middle>
          </b:Person>
        </b:NameList>
      </b:Author>
    </b:Author>
    <b:Title>Accessibility for people with cognitive disabilities: Design patterns and consideration</b:Title>
    <b:Publisher>ACM SIGAccess Accessibility and Computing</b:Publisher>
    <b:Year>2019</b:Year>
    <b:Volume>123</b:Volume>
    <b:Pages>30 - 34</b:Pages>
    <b:RefOrder>12</b:RefOrder>
  </b:Source>
  <b:Source>
    <b:Tag>RBo17</b:Tag>
    <b:SourceType>ArticleInAPeriodical</b:SourceType>
    <b:Guid>{12BCCBEA-D961-2E4A-B026-0D819170CC27}</b:Guid>
    <b:Author>
      <b:Author>
        <b:NameList>
          <b:Person>
            <b:Last>R. Bota</b:Last>
            <b:First>M.M.</b:First>
            <b:Middle>Miclea and F. Groza</b:Middle>
          </b:Person>
        </b:NameList>
      </b:Author>
    </b:Author>
    <b:Title>SEO and Usability: An integrated Approach for Higher Ranking and Better User Experience</b:Title>
    <b:City>Timisoara</b:City>
    <b:Year>2017</b:Year>
    <b:Pages>131 - 136</b:Pages>
    <b:Month>May</b:Month>
    <b:URL>https://doi.org/10.1109/SACI.2017</b:URL>
    <b:YearAccessed>2025</b:YearAccessed>
    <b:MonthAccessed>April</b:MonthAccessed>
    <b:PeriodicalTitle>Proc. IEEE 12th int. Symp. Applied Computational Intelligence and Infomatics (SACI)</b:PeriodicalTitle>
    <b:RefOrder>13</b:RefOrder>
  </b:Source>
  <b:Source>
    <b:Tag>CSS25</b:Tag>
    <b:SourceType>InternetSite</b:SourceType>
    <b:Guid>{4FBB860E-5EDA-FB4B-B68D-A8CA286C972C}</b:Guid>
    <b:Title>http://jigsaw.w3.org/css-validator</b:Title>
    <b:Author>
      <b:Author>
        <b:NameList>
          <b:Person>
            <b:Last>Validator</b:Last>
            <b:First>CSS</b:First>
          </b:Person>
        </b:NameList>
      </b:Author>
    </b:Author>
    <b:YearAccessed>2025</b:YearAccessed>
    <b:MonthAccessed>April</b:MonthAccessed>
    <b:DayAccessed>24th </b:DayAccessed>
    <b:RefOrder>14</b:RefOrder>
  </b:Source>
  <b:Source>
    <b:Tag>ASi18</b:Tag>
    <b:SourceType>Book</b:SourceType>
    <b:Guid>{4E0FC951-8020-6048-A3F2-F2D435B5A66F}</b:Guid>
    <b:Author>
      <b:Author>
        <b:NameList>
          <b:Person>
            <b:Last>A. Silberschatz</b:Last>
            <b:First>P.B.</b:First>
            <b:Middle>Galvin and G. Gagne</b:Middle>
          </b:Person>
        </b:NameList>
      </b:Author>
    </b:Author>
    <b:Title>Operating System Concept</b:Title>
    <b:Year>2018</b:Year>
    <b:Publisher>Wiley</b:Publisher>
    <b:Volume>10th Edition</b:Volume>
    <b:RefOrder>1</b:RefOrder>
  </b:Source>
  <b:Source>
    <b:Tag>Sta18</b:Tag>
    <b:SourceType>Book</b:SourceType>
    <b:Guid>{8A64939B-5494-DD48-B151-23E0D8496FA4}</b:Guid>
    <b:Author>
      <b:Author>
        <b:NameList>
          <b:Person>
            <b:Last>Stallings</b:Last>
            <b:First>W.</b:First>
          </b:Person>
        </b:NameList>
      </b:Author>
    </b:Author>
    <b:Title>Operating Systems: Internals and Design Principles</b:Title>
    <b:Publisher>Pearsons</b:Publisher>
    <b:Year>2018</b:Year>
    <b:Volume>10th Edition</b:Volume>
    <b:RefOrder>2</b:RefOrder>
  </b:Source>
  <b:Source>
    <b:Tag>MJB86</b:Tag>
    <b:SourceType>Book</b:SourceType>
    <b:Guid>{71FDA1BF-D190-BA47-A5FE-E63934B23D11}</b:Guid>
    <b:Author>
      <b:Author>
        <b:NameList>
          <b:Person>
            <b:Last>Bach</b:Last>
            <b:First>M.J.</b:First>
          </b:Person>
        </b:NameList>
      </b:Author>
    </b:Author>
    <b:Title>The Design of the Unix Operating System</b:Title>
    <b:Publisher>Prentice-Hall</b:Publisher>
    <b:Year>1986</b:Year>
    <b:RefOrder>3</b:RefOrder>
  </b:Source>
  <b:Source>
    <b:Tag>Ces05</b:Tag>
    <b:SourceType>Book</b:SourceType>
    <b:Guid>{89ED5D76-4EDC-754C-A4CF-8FAD253962CF}</b:Guid>
    <b:Author>
      <b:Author>
        <b:NameList>
          <b:Person>
            <b:Last>Cesati</b:Last>
            <b:First>D.</b:First>
            <b:Middle>Bovet and M.</b:Middle>
          </b:Person>
        </b:NameList>
      </b:Author>
    </b:Author>
    <b:Title>Understanding the Linux Kernel</b:Title>
    <b:Publisher>O'Reilly Media</b:Publisher>
    <b:Year>2005</b:Year>
    <b:Volume>3rd Edition</b:Volume>
    <b:RefOrder>4</b:RefOrder>
  </b:Source>
  <b:Source>
    <b:Tag>Bos15</b:Tag>
    <b:SourceType>Book</b:SourceType>
    <b:Guid>{488EFF50-2603-FF47-AAD4-FF355BF38728}</b:Guid>
    <b:Author>
      <b:Author>
        <b:NameList>
          <b:Person>
            <b:Last>Bos</b:Last>
            <b:First>S.</b:First>
            <b:Middle>Tanenbaum and H.</b:Middle>
          </b:Person>
        </b:NameList>
      </b:Author>
    </b:Author>
    <b:Title>Modern Operating Systems: Internal and Design Principles</b:Title>
    <b:Publisher>Pearson</b:Publisher>
    <b:Year>2015</b:Year>
    <b:Volume>4th Edition</b:Volume>
    <b:RefOrder>5</b:RefOrder>
  </b:Source>
  <b:Source>
    <b:Tag>LHo12</b:Tag>
    <b:SourceType>Book</b:SourceType>
    <b:Guid>{7758A0C1-8681-E341-A6E4-D1F7AF00EFEF}</b:Guid>
    <b:Author>
      <b:Author>
        <b:NameList>
          <b:Person>
            <b:Last>Holmes</b:Last>
            <b:First>L.</b:First>
          </b:Person>
        </b:NameList>
      </b:Author>
    </b:Author>
    <b:Title>Windows Command Line Beginner's Guide</b:Title>
    <b:Publisher>Createspace Independent Publishing Platform</b:Publisher>
    <b:Year>2012</b:Year>
    <b:RefOrder>6</b:RefOrder>
  </b:Source>
  <b:Source>
    <b:Tag>SWa19</b:Tag>
    <b:SourceType>ConferenceProceedings</b:SourceType>
    <b:Guid>{886095CF-98E3-BD48-A3FF-0AD2611C161F}</b:Guid>
    <b:Author>
      <b:Author>
        <b:NameList>
          <b:Person>
            <b:Last>S. Wang</b:Last>
            <b:First>A.</b:First>
            <b:Middle>Raza and K. Cox</b:Middle>
          </b:Person>
        </b:NameList>
      </b:Author>
    </b:Author>
    <b:Title>CLI vs GUI: A Comparative Study in Professional IT Administration</b:Title>
    <b:Year>2019</b:Year>
    <b:ConferenceName>Proceedings of the ACM SIGUCCS Annual Conference</b:ConferenceName>
    <b:RefOrder>7</b:RefOrder>
  </b:Source>
  <b:Source>
    <b:Tag>Sho19</b:Tag>
    <b:SourceType>Book</b:SourceType>
    <b:Guid>{2A66AD69-5157-FB42-B70E-BCE6A7521D42}</b:Guid>
    <b:Author>
      <b:Author>
        <b:NameList>
          <b:Person>
            <b:Last>Shotts</b:Last>
            <b:First>W.</b:First>
          </b:Person>
        </b:NameList>
      </b:Author>
    </b:Author>
    <b:Title>The Linux Command Line: A cComplete Introduction</b:Title>
    <b:Year>2019</b:Year>
    <b:Publisher>No Starch Press</b:Publisher>
    <b:RefOrder>8</b:RefOrder>
  </b:Source>
  <b:Source>
    <b:Tag>PMa20</b:Tag>
    <b:SourceType>JournalArticle</b:SourceType>
    <b:Guid>{E3B343A8-C847-004F-8BBD-A259E3EA38C2}</b:Guid>
    <b:Title>Efficiency of Command Line Interfaces over GUI for Linux Administration Tasks</b:Title>
    <b:Year>2020</b:Year>
    <b:Author>
      <b:Author>
        <b:NameList>
          <b:Person>
            <b:Last>Iqbal</b:Last>
            <b:First>P.</b:First>
            <b:Middle>Mahajan and A.</b:Middle>
          </b:Person>
        </b:NameList>
      </b:Author>
    </b:Author>
    <b:JournalName>International Journal of Computer Applications</b:JournalName>
    <b:Volume>175</b:Volume>
    <b:Issue>10</b:Issue>
    <b:Pages>5-10</b:Pages>
    <b:RefOrder>9</b:RefOrder>
  </b:Source>
</b:Sources>
</file>

<file path=customXml/itemProps1.xml><?xml version="1.0" encoding="utf-8"?>
<ds:datastoreItem xmlns:ds="http://schemas.openxmlformats.org/officeDocument/2006/customXml" ds:itemID="{B45EB8B4-DBCB-40E4-BD35-8E36B29187CB}">
  <ds:schemaRefs>
    <ds:schemaRef ds:uri="http://schemas.microsoft.com/office/2006/documentManagement/types"/>
    <ds:schemaRef ds:uri="http://purl.org/dc/dcmitype/"/>
    <ds:schemaRef ds:uri="http://purl.org/dc/terms/"/>
    <ds:schemaRef ds:uri="http://www.w3.org/XML/1998/namespace"/>
    <ds:schemaRef ds:uri="bf244c3e-e0b4-4871-bb4e-fd032a14544d"/>
    <ds:schemaRef ds:uri="http://schemas.microsoft.com/office/2006/metadata/properties"/>
    <ds:schemaRef ds:uri="http://schemas.microsoft.com/office/infopath/2007/PartnerControls"/>
    <ds:schemaRef ds:uri="http://schemas.openxmlformats.org/package/2006/metadata/core-properties"/>
    <ds:schemaRef ds:uri="http://purl.org/dc/elements/1.1/"/>
  </ds:schemaRefs>
</ds:datastoreItem>
</file>

<file path=customXml/itemProps2.xml><?xml version="1.0" encoding="utf-8"?>
<ds:datastoreItem xmlns:ds="http://schemas.openxmlformats.org/officeDocument/2006/customXml" ds:itemID="{D6678FA9-E552-4931-A970-1F23F21A613A}">
  <ds:schemaRefs>
    <ds:schemaRef ds:uri="http://schemas.microsoft.com/sharepoint/v3/contenttype/forms"/>
  </ds:schemaRefs>
</ds:datastoreItem>
</file>

<file path=customXml/itemProps3.xml><?xml version="1.0" encoding="utf-8"?>
<ds:datastoreItem xmlns:ds="http://schemas.openxmlformats.org/officeDocument/2006/customXml" ds:itemID="{F2A12184-9177-441F-A6FB-757702EC6E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E10E1F3-91B9-1547-BEBA-A97FBC010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2774</Words>
  <Characters>18309</Characters>
  <Application>Microsoft Office Word</Application>
  <DocSecurity>0</DocSecurity>
  <Lines>425</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 Hart</dc:creator>
  <cp:keywords/>
  <dc:description/>
  <cp:lastModifiedBy>Ralph Saramaduo-Hart (2411210)</cp:lastModifiedBy>
  <cp:revision>2</cp:revision>
  <cp:lastPrinted>2025-11-27T16:57:00Z</cp:lastPrinted>
  <dcterms:created xsi:type="dcterms:W3CDTF">2025-12-15T07:55:00Z</dcterms:created>
  <dcterms:modified xsi:type="dcterms:W3CDTF">2025-12-15T07:55:00Z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