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customXml/item1.xml" ContentType="application/xml"/>
  <Override PartName="/customXml/itemProps1.xml" ContentType="application/vnd.openxmlformats-officedocument.customXmlProperties+xml"/>
  <Override PartName="/customXml/item2.xml" ContentType="application/xml"/>
  <Override PartName="/customXml/itemProps2.xml" ContentType="application/vnd.openxmlformats-officedocument.customXmlProperties+xml"/>
  <Override PartName="/customXml/_rels/item3.xml.rels" ContentType="application/vnd.openxmlformats-package.relationships+xml"/>
  <Override PartName="/customXml/_rels/item2.xml.rels" ContentType="application/vnd.openxmlformats-package.relationships+xml"/>
  <Override PartName="/customXml/_rels/item1.xml.rels" ContentType="application/vnd.openxmlformats-package.relationships+xml"/>
  <Override PartName="/customXml/item3.xml" ContentType="application/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2"/>
        <w:numPr>
          <w:ilvl w:val="0"/>
          <w:numId w:val="0"/>
        </w:numPr>
        <w:spacing w:before="200" w:after="120"/>
        <w:ind w:hanging="0" w:left="0"/>
        <w:rPr/>
      </w:pPr>
      <w:r>
        <w:rPr/>
        <w:t>William of Tyre</w:t>
      </w:r>
    </w:p>
    <w:p>
      <w:pPr>
        <w:pStyle w:val="Heading3"/>
        <w:numPr>
          <w:ilvl w:val="0"/>
          <w:numId w:val="0"/>
        </w:numPr>
        <w:ind w:hanging="0" w:left="0"/>
        <w:rPr>
          <w:rFonts w:ascii="Times New Roman" w:hAnsi="Times New Roman" w:cs="Times New Roman"/>
          <w:b/>
          <w:sz w:val="24"/>
          <w:szCs w:val="24"/>
          <w:u w:val="single"/>
        </w:rPr>
      </w:pPr>
      <w:r>
        <w:rPr/>
        <w:t>Guy Lusignan Becomes Regent</w:t>
      </w:r>
    </w:p>
    <w:p>
      <w:pPr>
        <w:pStyle w:val="Normal"/>
        <w:rPr>
          <w:rFonts w:ascii="Times New Roman" w:hAnsi="Times New Roman" w:cs="Times New Roman"/>
          <w:sz w:val="24"/>
          <w:szCs w:val="24"/>
        </w:rPr>
      </w:pPr>
      <w:r>
        <w:rPr>
          <w:rFonts w:cs="Times New Roman" w:ascii="Times New Roman" w:hAnsi="Times New Roman"/>
          <w:sz w:val="24"/>
          <w:szCs w:val="24"/>
        </w:rPr>
        <w:t>In the summer of 1181, Reginald of Chatillon, a handsome, reckless member of the newcomer group, gave in to the lure of easy gain and attacked a caravan en route from Damascus to Mecca. Saladin complained to the Latin authorities of the violation of the treaty. The prostrate Latin King could do nothing to secure redress. After jailing fifteen hundred pilgrims at Damietta as hostages, Saladin took to war. Saladin and his Egyptian forces eluded the army of the Latin Kingdom by crossing the Sinai Desert to Damascus. From there the Moslems invaded the Latin states in July 1182. The campaign, however, was inconclusive. Both sides claimed victory and retired to prepare for further combat. By 1182 Baldwin IV had fallen so grievously ill that to continue his personal direction of affairs was impossible. A regency once more was necessary.</w:t>
      </w:r>
    </w:p>
    <w:p>
      <w:pPr>
        <w:pStyle w:val="Normal"/>
        <w:rPr>
          <w:rFonts w:ascii="Times New Roman" w:hAnsi="Times New Roman" w:cs="Times New Roman"/>
          <w:sz w:val="24"/>
          <w:szCs w:val="24"/>
        </w:rPr>
      </w:pPr>
      <w:r>
        <w:rPr>
          <w:rFonts w:cs="Times New Roman" w:ascii="Times New Roman" w:hAnsi="Times New Roman"/>
          <w:sz w:val="24"/>
          <w:szCs w:val="24"/>
        </w:rPr>
        <w:t>While the army was waiting in this state of suspense at the spring of Saffuriyah the King was at Nazareth suffering from a high fever. His leprosy, which he had had from the beginning of his reign and, indeed, from early adolescence, had grown worse than usual. He had lost his sight and his extremities were covered with ulcerations so that he was unable to use either his hands or his feet. Although some persons suggested to him that he resign and provide a decent and tranquil life for himself from his royal possessions, nevertheless up to this time he had refused to lay aside the royal dignity and the administration. Although his body was feeble and impotent, his mind was still strong and vigorous. In order to hide his illness and to carry on the royal duties he had laboured beyond his strength.</w:t>
      </w:r>
    </w:p>
    <w:p>
      <w:pPr>
        <w:pStyle w:val="Normal"/>
        <w:rPr>
          <w:rFonts w:ascii="Times New Roman" w:hAnsi="Times New Roman" w:cs="Times New Roman"/>
          <w:sz w:val="24"/>
          <w:szCs w:val="24"/>
        </w:rPr>
      </w:pPr>
      <w:r>
        <w:rPr>
          <w:rFonts w:cs="Times New Roman" w:ascii="Times New Roman" w:hAnsi="Times New Roman"/>
          <w:sz w:val="24"/>
          <w:szCs w:val="24"/>
        </w:rPr>
        <w:t>He was laid low, as I have said, by the fever and now he despaired of his life. Now he summoned his princes to him and in the presence of his mother and the lord patriarch he made Guy de Lusignan, the Count of Jaffa and Ascalon, who was his sister's husband . . . regent of the Kingdom. He reserved the royal title for himself and kept only the city of Jerusalem and an annual income of ten thousand gold pieces. He transferred to Guy the free and general administration of the rest of the Kingdom and commanded his faithful men and all of his princes at large to become Guy's vassals and to swear fealty to him. This was done. It is said that, at the King's command, Guy first swore that while the King lived he would not transfer to another any of the castles possessed at present by the King and that he would alienate nothing from the treasury. It is believed that this was carefully and very diligently enjoined on him and that he was obliged to take a solemn oath to observe these stipulations faithfully in the presence of all the princes. This was done because Guy had promised nearly every one of the great princes no small part of the Kingdom in order to gain their support and their votes for the position he sought. It is also said that he had taken a similar oath to the princes that he would fulfil his promises. I cannot positively affirm this because I do not have definite evidence. Frequent rumours to this effect, however, were current among the people.</w:t>
      </w:r>
    </w:p>
    <w:p>
      <w:pPr>
        <w:pStyle w:val="Normal"/>
        <w:rPr>
          <w:rFonts w:ascii="Times New Roman" w:hAnsi="Times New Roman" w:cs="Times New Roman"/>
          <w:sz w:val="24"/>
          <w:szCs w:val="24"/>
        </w:rPr>
      </w:pPr>
      <w:r>
        <w:rPr>
          <w:rFonts w:cs="Times New Roman" w:ascii="Times New Roman" w:hAnsi="Times New Roman"/>
          <w:sz w:val="24"/>
          <w:szCs w:val="24"/>
        </w:rPr>
        <w:t>There were some, indeed, who were not much pleased by this change. Some of these people were inclined to oppose it because of their personal affairs and out of secret reasons. Others opposed it on the grounds of public policy and because they were anxious and disturbed over the state of the Kingdom. The latter group asserted publicly that the aforesaid Count was not equal to the burden of administration and that he was not qualified to conduct the affairs of the Kingdom. There were others, however, who were hopeful that his ascendancy would improve their own lot. These asserted that it was well done. There were murmurs and many dissenting voices among the people and, as it is proverbially said, "many men have many minds."</w:t>
      </w:r>
    </w:p>
    <w:p>
      <w:pPr>
        <w:pStyle w:val="Normal"/>
        <w:rPr>
          <w:rFonts w:ascii="Times New Roman" w:hAnsi="Times New Roman" w:cs="Times New Roman"/>
          <w:sz w:val="24"/>
          <w:szCs w:val="24"/>
        </w:rPr>
      </w:pPr>
      <w:r>
        <w:rPr>
          <w:rFonts w:cs="Times New Roman" w:ascii="Times New Roman" w:hAnsi="Times New Roman"/>
          <w:sz w:val="24"/>
          <w:szCs w:val="24"/>
        </w:rPr>
        <w:t>The Count, however, did not rejoice very long in the post which he had long desired and which had now been conferred upon him, as will appear later. At first, indeed, he gloried in it rather rashly.</w:t>
      </w:r>
    </w:p>
    <w:p>
      <w:pPr>
        <w:pStyle w:val="Normal"/>
        <w:rPr>
          <w:rFonts w:ascii="Times New Roman" w:hAnsi="Times New Roman" w:cs="Times New Roman"/>
          <w:sz w:val="24"/>
          <w:szCs w:val="24"/>
        </w:rPr>
      </w:pPr>
      <w:r>
        <w:rPr>
          <w:rFonts w:cs="Times New Roman" w:ascii="Times New Roman" w:hAnsi="Times New Roman"/>
          <w:sz w:val="24"/>
          <w:szCs w:val="24"/>
        </w:rPr>
        <w:t>I have said that the Count took this burden upon himself rashly, for this reason: that he did not carefully appraise his own strength in comparison to the obligation that he assumed. His strength and his prudence were not equal to the intolerable burden which he placed upon his shoulders. He was not familiar enough with the gospel saying in which it is suggested that the man who wishes to build a tower should first sit down and count the cost to see if he has sufficient strength to complete it, lest he fail and hear it said, "Here is a man who began to build and could not finish his building."'</w:t>
      </w:r>
    </w:p>
    <w:p>
      <w:pPr>
        <w:pStyle w:val="Normal"/>
        <w:rPr>
          <w:rFonts w:ascii="Times New Roman" w:hAnsi="Times New Roman" w:cs="Times New Roman"/>
          <w:sz w:val="24"/>
          <w:szCs w:val="24"/>
        </w:rPr>
      </w:pPr>
      <w:r>
        <w:rPr>
          <w:rFonts w:cs="Times New Roman" w:ascii="Times New Roman" w:hAnsi="Times New Roman"/>
          <w:sz w:val="24"/>
          <w:szCs w:val="24"/>
        </w:rPr>
        <w:t xml:space="preserve">Source: William of Tyre, </w:t>
      </w:r>
      <w:r>
        <w:rPr>
          <w:rFonts w:cs="Times New Roman" w:ascii="Times New Roman" w:hAnsi="Times New Roman"/>
          <w:i/>
          <w:iCs/>
          <w:sz w:val="24"/>
          <w:szCs w:val="24"/>
        </w:rPr>
        <w:t>Historia rerum in partibus transmarinis gestarum</w:t>
      </w:r>
      <w:r>
        <w:rPr>
          <w:rFonts w:cs="Times New Roman" w:ascii="Times New Roman" w:hAnsi="Times New Roman"/>
          <w:sz w:val="24"/>
          <w:szCs w:val="24"/>
        </w:rPr>
        <w:t xml:space="preserve">, XXII, 25, </w:t>
      </w:r>
      <w:r>
        <w:rPr>
          <w:rFonts w:cs="Times New Roman" w:ascii="Times New Roman" w:hAnsi="Times New Roman"/>
          <w:i/>
          <w:iCs/>
          <w:sz w:val="24"/>
          <w:szCs w:val="24"/>
        </w:rPr>
        <w:t>Patrologia Latina</w:t>
      </w:r>
      <w:r>
        <w:rPr>
          <w:rFonts w:cs="Times New Roman" w:ascii="Times New Roman" w:hAnsi="Times New Roman"/>
          <w:sz w:val="24"/>
          <w:szCs w:val="24"/>
        </w:rPr>
        <w:t xml:space="preserve"> 201, 879-80, translated by James Brundage, </w:t>
      </w:r>
      <w:r>
        <w:rPr>
          <w:rFonts w:cs="Times New Roman" w:ascii="Times New Roman" w:hAnsi="Times New Roman"/>
          <w:i/>
          <w:iCs/>
          <w:sz w:val="24"/>
          <w:szCs w:val="24"/>
        </w:rPr>
        <w:t>The Crusades: A Documentary History</w:t>
      </w:r>
      <w:r>
        <w:rPr>
          <w:rFonts w:cs="Times New Roman" w:ascii="Times New Roman" w:hAnsi="Times New Roman"/>
          <w:sz w:val="24"/>
          <w:szCs w:val="24"/>
        </w:rPr>
        <w:t>, (Milwaukee, WI: Marquette University Press, 1962), 146–48</w:t>
      </w:r>
    </w:p>
    <w:p>
      <w:pPr>
        <w:pStyle w:val="Normal"/>
        <w:rPr>
          <w:rFonts w:ascii="Times New Roman" w:hAnsi="Times New Roman" w:cs="Times New Roman"/>
          <w:sz w:val="24"/>
          <w:szCs w:val="24"/>
        </w:rPr>
      </w:pPr>
      <w:r>
        <w:rPr/>
      </w:r>
    </w:p>
    <w:p>
      <w:pPr>
        <w:pStyle w:val="Heading3"/>
        <w:numPr>
          <w:ilvl w:val="0"/>
          <w:numId w:val="0"/>
        </w:numPr>
        <w:ind w:hanging="0" w:left="0"/>
        <w:rPr/>
      </w:pPr>
      <w:bookmarkStart w:id="0" w:name="raymond"/>
      <w:r>
        <w:rPr/>
        <w:t>Raymond</w:t>
      </w:r>
      <w:bookmarkEnd w:id="0"/>
      <w:r>
        <w:rPr/>
        <w:t xml:space="preserve"> II of Tripoli Replaces Guy de Lusignan as Regent</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Meanwhile the hatred which had arisen between the King and the Count of Jaffa [Guy de Lusignan, the husband of Baldwin IV's sister, Sibylla] was increased for secret reasons and grew stronger every day. The enmity which up to now [late 1183 or early 1184] had been suppressed burst out and the King was openly trying to collect reasons to procure a separation of his sister from her husband and to break up their marriage. He publicly approached the Patriarch for this purpose and asked that, since he was going to impugn the marriage, the Patriarch set a day on which the annulment might be solemnly proclaimed in his presence.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Count was informed of these matters as he returned from campaign. He left the rest of the army and journeyed by the shortest route to Ascalon. Meanwhile he sent a warning to his wife, who was then staying in Jerusalem, that she should leave the city immediately and journey to Ascalon before the King's return. The Count feared that if the King got her in his power he would not allow her to return again to her husband.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King therefore sent an emissary to the Count to summon him and to disclose to him the reasons for the summons. The Count, however, refused the summons, gave reasons for his noncompliance, and pretended that he was sick. When he had been summoned many times and had failed to appear, the King himself determined to go to Ascalon to call the Count to justice by word of mouth. When the King arrived there in company with some of his princes be found that the gates of the city were barred against him. He knocked on them with his hand three times and ordered that they be opened. When he discovered that no one would obey his command, he returned, properly indignant. All the people of the city were looking on, for when they heard of the King's arrival they had stationed themselves on the walls and towers to see how the affair would end.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King proceeded from Ascalon directly to Jaffa. A great many of the leading citizens of both classes [i.e. nobility and bourgeoisie] came out to meet him before be arrived at the city. They opened the town to him and the King entered without any difficulty. There he named a provost to take charge of the place and went on to Acre. In that city he decided to call a general council. When the princes of the Kingdom assembled there on the appointed day the Patriarch and both masters-that is, of the Templars and the Hospitallers - having agreed on the matter, approached the King and on bended knee began to intercede for the Count. They asked that the disagreement be laid aside and that the King restore him to favour. When they were not attended to at once, they retired in a dudgeon, not only from the court, but even from the city.</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 proposal was made in the presence of the assembled princes that emissaries be sent to the ultramontane kings and other princes to invite them to come to the aid of the Kingdom and of Christianity. This should have been dealt with first but, as we have said, the Patriarch got the first word and made his speech first. Then, as we have said before, he lost his temper and left Acre.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count of Jaffa, when he learned that the King was not inclined to make peace, acted worse than before. He took the forces which he had with him and set out for a fortress named Daron. He made a surprise attack on the camp of some Arabs who had put up their tents in that area in order to pasture their flocks. The Arabs had done so with the King's permission and they were staying there on his promise of security. The Count's attack took them unawares and he drove off their flocks and slaves. After this he returned to Ascalon.</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When the King heard of this he once again summoned the princes and delegated the care and general administration of the Kingdom to the Count of Tripoli, since he had faith in his prudence and generosity. When this was done it seemed to satisfy the wishes of all the people and princes. It seemed to everyone that the only way to safety was to place the affairs of the Kingdom in the hands of the Count of Tripoli.</w:t>
      </w:r>
    </w:p>
    <w:p>
      <w:pPr>
        <w:pStyle w:val="Normal"/>
        <w:spacing w:lineRule="auto" w:line="240" w:beforeAutospacing="1" w:afterAutospacing="1"/>
        <w:rPr>
          <w:rFonts w:ascii="Times New Roman" w:hAnsi="Times New Roman" w:eastAsia="Times New Roman" w:cs="Times New Roman"/>
          <w:color w:val="000000"/>
          <w:sz w:val="24"/>
          <w:szCs w:val="24"/>
          <w:lang w:eastAsia="en-GB"/>
        </w:rPr>
      </w:pPr>
      <w:r>
        <w:rPr>
          <w:rFonts w:eastAsia="Times New Roman" w:cs="Times New Roman" w:ascii="Times New Roman" w:hAnsi="Times New Roman"/>
          <w:b/>
          <w:bCs/>
          <w:color w:val="000000"/>
          <w:sz w:val="24"/>
          <w:szCs w:val="24"/>
          <w:lang w:eastAsia="en-GB"/>
        </w:rPr>
        <w:t xml:space="preserve">Source: </w:t>
      </w:r>
      <w:r>
        <w:rPr>
          <w:rFonts w:eastAsia="Times New Roman" w:cs="Times New Roman" w:ascii="Times New Roman" w:hAnsi="Times New Roman"/>
          <w:color w:val="000000"/>
          <w:sz w:val="24"/>
          <w:szCs w:val="24"/>
          <w:lang w:eastAsia="en-GB"/>
        </w:rPr>
        <w:t>William of Tyre, </w:t>
      </w:r>
      <w:r>
        <w:rPr>
          <w:rFonts w:eastAsia="Times New Roman" w:cs="Times New Roman" w:ascii="Times New Roman" w:hAnsi="Times New Roman"/>
          <w:i/>
          <w:iCs/>
          <w:color w:val="000000"/>
          <w:sz w:val="24"/>
          <w:szCs w:val="24"/>
          <w:lang w:eastAsia="en-GB"/>
        </w:rPr>
        <w:t>Historia rerum in partibus transmarinis gestarum</w:t>
      </w:r>
      <w:r>
        <w:rPr>
          <w:rFonts w:eastAsia="Times New Roman" w:cs="Times New Roman" w:ascii="Times New Roman" w:hAnsi="Times New Roman"/>
          <w:color w:val="000000"/>
          <w:sz w:val="24"/>
          <w:szCs w:val="24"/>
          <w:lang w:eastAsia="en-GB"/>
        </w:rPr>
        <w:t>, XXIII, 1, </w:t>
      </w:r>
      <w:r>
        <w:rPr>
          <w:rFonts w:eastAsia="Times New Roman" w:cs="Times New Roman" w:ascii="Times New Roman" w:hAnsi="Times New Roman"/>
          <w:i/>
          <w:iCs/>
          <w:color w:val="000000"/>
          <w:sz w:val="24"/>
          <w:szCs w:val="24"/>
          <w:lang w:eastAsia="en-GB"/>
        </w:rPr>
        <w:t>Patrologia Latina</w:t>
      </w:r>
      <w:r>
        <w:rPr>
          <w:rFonts w:eastAsia="Times New Roman" w:cs="Times New Roman" w:ascii="Times New Roman" w:hAnsi="Times New Roman"/>
          <w:color w:val="000000"/>
          <w:sz w:val="24"/>
          <w:szCs w:val="24"/>
          <w:lang w:eastAsia="en-GB"/>
        </w:rPr>
        <w:t> 201, 890-92, translated by James Brundage, </w:t>
      </w:r>
      <w:r>
        <w:rPr>
          <w:rFonts w:eastAsia="Times New Roman" w:cs="Times New Roman" w:ascii="Times New Roman" w:hAnsi="Times New Roman"/>
          <w:i/>
          <w:iCs/>
          <w:color w:val="000000"/>
          <w:sz w:val="24"/>
          <w:szCs w:val="24"/>
          <w:lang w:eastAsia="en-GB"/>
        </w:rPr>
        <w:t>The Crusades: A Documentary History</w:t>
      </w:r>
      <w:r>
        <w:rPr>
          <w:rFonts w:eastAsia="Times New Roman" w:cs="Times New Roman" w:ascii="Times New Roman" w:hAnsi="Times New Roman"/>
          <w:color w:val="000000"/>
          <w:sz w:val="24"/>
          <w:szCs w:val="24"/>
          <w:lang w:eastAsia="en-GB"/>
        </w:rPr>
        <w:t>, (Milwaukee, WI: Marquette University Press, 1962), 148-50</w:t>
      </w:r>
    </w:p>
    <w:p>
      <w:pPr>
        <w:pStyle w:val="Heading2"/>
        <w:numPr>
          <w:ilvl w:val="0"/>
          <w:numId w:val="0"/>
        </w:numPr>
        <w:ind w:hanging="0" w:left="0"/>
        <w:rPr/>
      </w:pPr>
      <w:r>
        <w:rPr/>
        <w:t>Letter from Aymeric, patriarch of Antioch, to Louis VII of France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Aymeric, by the grace of God, patriarch of the holy Apostolic See of Antioch, to Louis, illustrious king of the French,-greeting and Apostolic benediction.</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It would be fitting that we should always write joyful tidings to his royal majesty and should increase the splendour of his heart by the splendour and delight of our words. But the reverse has ever been our lot. The causes for tears, forsooth, are constant, the grief and the groaning are continuous, and we are unable to speak except of what concerns us. For the proverb says: "Where the grief is, there is also the tongue and hand." The deaths of the Christians are frequent and the captures which we see daily. Moreover, the wasting away of the church in the East afflicts with ineradicable grief us who, tortured internally even to our destruction, are dying while living in anguish of soul, and, leading a life more bitter than death, as a culmination of our miseries, are wholly unable to die. Nor is there anyone who turns his heart towards us and out of pity directs his hand to aid us. But not to protract our words, the few Christians who are here cry out to you, together with us, and implore your clemency, which with God's assistance is sufficient to liberate us and the church of God in the East.</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And now we will tell you of all the events which have happened to us. In the Lent which has just passed, a certain one (Nureddin) of the men who are about us, who is held as chief among the Saracens, and who oppresses our Christian population far more than all who have gone before, and the leader of his army [Schirkuh] . having gotten possession of Damascus, the latter entered Egypt with a great force of Turks, in order to conquer the country. Accordingly, the king of Egypt, who is also called the sultan of Babylon, distrusting his own valour and that of his men, held a most warlike council to determine how to meet the advancing Turks and how he could obtain the aid of the king of Jerusalem. For he wisely preferred to rule under tribute rather than to be deprived of both life and kingdom.</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former, therefore, as we have said, entered Egypt, and favoured by certain men of that land, captured and fortified a certain city. In the meantime the sultan made an alliance with the, lord king [Amalric] by promising to pay tribute each year and release all the Christian captives in Egypt, and obtained the aid of the lord king. The latter before setting out, committed the. care of his kingdom and land, until his return, to us and to our, new prince, his kinsman Bohemond, son of the former prince, Raymond.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Therefore, the great devastator of the Christian people, who rules near us, collected together from all sides the kings and races of the infidels and offered a peace and truce to our prince and very frequently urged it. His reason was that he wished to traverse our land with greater freedom in order to devastate the kingdom of Jerusalem and to be able to bear aid to his vassal fighting in Egypt. But our prince was unwilling to make peace with him until the return of our lord king.</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When the former saw that he was not able to accomplish what he had proposed, full of wrath, he turned his weapons against us and laid siege to a certain fortress of ours, called Harrenc, twelve miles distant from our city. But those who were besieged - 7000 in number including warriors, men and women-cried loudly to us, ceasing neither day nor night, to have pity on them, and fixed a day beyond which it would be impossible for them to hold out. Our prince having collected all his forces, set out from Antioch on the day of St. Lawrence and proceeded as far as the fortress in entire safety. For the Turks in their cunning gave up the siege and withdrew a short distance from the fortress to some narrow passes in their own country.</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On the next day our men followed the enemy to that place and while they were marching without sufficient circumspection, battle was engaged and they fled. The conflict was so disastrous that hardly anyone of ours of any rank escaped, except a few whom the strength of their horses or some lucky chance rescued from the tumult. Those captured were our prince [Bohemond III], the count of Tripoli [Raymond II], a certain Greek, Calaman, [Governor of Cilicia, in the Service of the Byzantine Emperor] a duke of illustrious lineage, </w:t>
      </w:r>
      <w:r>
        <w:rPr>
          <w:rFonts w:eastAsia="Times New Roman" w:cs="Times New Roman" w:ascii="Times New Roman" w:hAnsi="Times New Roman"/>
          <w:i/>
          <w:iCs/>
          <w:color w:val="000000"/>
          <w:sz w:val="24"/>
          <w:szCs w:val="24"/>
          <w:lang w:eastAsia="en-GB"/>
        </w:rPr>
        <w:t>Mamistrensis, </w:t>
      </w:r>
      <w:r>
        <w:rPr>
          <w:rFonts w:eastAsia="Times New Roman" w:cs="Times New Roman" w:ascii="Times New Roman" w:hAnsi="Times New Roman"/>
          <w:color w:val="000000"/>
          <w:sz w:val="24"/>
          <w:szCs w:val="24"/>
          <w:lang w:eastAsia="en-GB"/>
        </w:rPr>
        <w:t>Hugh of </w:t>
      </w:r>
      <w:r>
        <w:rPr>
          <w:rFonts w:eastAsia="Times New Roman" w:cs="Times New Roman" w:ascii="Times New Roman" w:hAnsi="Times New Roman"/>
          <w:i/>
          <w:iCs/>
          <w:color w:val="000000"/>
          <w:sz w:val="24"/>
          <w:szCs w:val="24"/>
          <w:lang w:eastAsia="en-GB"/>
        </w:rPr>
        <w:t>Lesiniaco, </w:t>
      </w:r>
      <w:r>
        <w:rPr>
          <w:rFonts w:eastAsia="Times New Roman" w:cs="Times New Roman" w:ascii="Times New Roman" w:hAnsi="Times New Roman"/>
          <w:color w:val="000000"/>
          <w:sz w:val="24"/>
          <w:szCs w:val="24"/>
          <w:lang w:eastAsia="en-GB"/>
        </w:rPr>
        <w:t>and some of the brethren of the Templars and Hospitallers who bad come from the county of Tripoli with the count. Of the people, some were killed, others captured; very few escaped; men, horses and weapons were almost entirely destroyed.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After the slaughter of the Christians the Turks returned to the above mentioned fortress, captured it, and by compact conducted the feeble multitude of women, children and wounded as far as Antioch. Afterwards they advanced to the City, devastated the whole country as far as the sea with fire and sword and exercised their tyranny according to their lusts on everything which met their eyes.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God is witness that the remnant which is left us is in no way sufficient to guard the walls night and day, and owing to the scarcity of men, we are obliged to entrust their safety and defence to some whom we suspect. Neglecting the church services, the clergy and presbyters guard the gates. We ourselves are looking after the defence of the walls and, as far as possible, are repairing, with great and unremitting labor, the many portions which have been broken down by earthquakes. And all this in vain, unless God shall look upon us with a more kindly countenance. For we do not hope to bold out longer, inasmuch as the valour of the men of the present day has been exhausted and is of no avail. But we do, in order that whatever can be done may not be left undone by us.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Above all, the only anchor which is left in this extremity for our hope is in you. Because we have heard from everybody of your greatness, because we have understood that you, more than all the other kings of the West, always have the East in mind. From that we are given to understand that your joy will not be full until you accomplish at some time what we are unable through our misdeeds to accomplish. And it is our hope that by your hand the Lord will visit His people and will have compassion on us.</w:t>
      </w:r>
    </w:p>
    <w:p>
      <w:pPr>
        <w:pStyle w:val="Normal"/>
        <w:spacing w:lineRule="atLeast" w:line="240" w:before="180" w:after="24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May the sighings and groanings of the Christians enter the ear of the most high and incomparable prince; may the tortures and griefs of the captives strike his heart. And, not to make our letter too long, lest we should waste away in this vain hope and be for a long time consumed by the shadow of death, may his royal majesty deign to write to us and tell us his pleasure. Whatever we undergo by his command will not be difficult for u s. May our Lord Jesus Christ increase in the heart of the king the desire which we desire, and may He in whose hand are the hearts of kings enkindle that heart! Amen.</w:t>
      </w:r>
    </w:p>
    <w:p>
      <w:pPr>
        <w:pStyle w:val="Normal"/>
        <w:spacing w:lineRule="auto" w:line="240" w:beforeAutospacing="1" w:afterAutospacing="1"/>
        <w:rPr>
          <w:rFonts w:ascii="Times New Roman" w:hAnsi="Times New Roman" w:eastAsia="Times New Roman" w:cs="Times New Roman"/>
          <w:color w:val="000000"/>
          <w:sz w:val="24"/>
          <w:szCs w:val="24"/>
          <w:lang w:eastAsia="en-GB"/>
        </w:rPr>
      </w:pPr>
      <w:r>
        <w:rPr>
          <w:rFonts w:eastAsia="Times New Roman" w:cs="Times New Roman" w:ascii="Times New Roman" w:hAnsi="Times New Roman"/>
          <w:b/>
          <w:bCs/>
          <w:color w:val="000000"/>
          <w:sz w:val="24"/>
          <w:szCs w:val="24"/>
          <w:lang w:eastAsia="en-GB"/>
        </w:rPr>
        <w:t xml:space="preserve">Source: </w:t>
      </w:r>
      <w:r>
        <w:rPr>
          <w:rFonts w:eastAsia="Times New Roman" w:cs="Times New Roman" w:ascii="Times New Roman" w:hAnsi="Times New Roman"/>
          <w:color w:val="000000"/>
          <w:sz w:val="24"/>
          <w:szCs w:val="24"/>
          <w:lang w:eastAsia="en-GB"/>
        </w:rPr>
        <w:t>Letter from Aymeric, patriarch of Antioch, to Louis VII of France, 1164, in Dana C. Munro, "Letters of the Crusaders", </w:t>
      </w:r>
      <w:r>
        <w:rPr>
          <w:rFonts w:eastAsia="Times New Roman" w:cs="Times New Roman" w:ascii="Times New Roman" w:hAnsi="Times New Roman"/>
          <w:i/>
          <w:iCs/>
          <w:color w:val="000000"/>
          <w:sz w:val="24"/>
          <w:szCs w:val="24"/>
          <w:lang w:eastAsia="en-GB"/>
        </w:rPr>
        <w:t>Translations and Reprints from the Original Sources of European History</w:t>
      </w:r>
      <w:r>
        <w:rPr>
          <w:rFonts w:eastAsia="Times New Roman" w:cs="Times New Roman" w:ascii="Times New Roman" w:hAnsi="Times New Roman"/>
          <w:color w:val="000000"/>
          <w:sz w:val="24"/>
          <w:szCs w:val="24"/>
          <w:lang w:eastAsia="en-GB"/>
        </w:rPr>
        <w:t>, Vol 1:4, (Philadelphia: University of Pennsylvania, 1896), 14-17. Reprinted in Leon Bernard and Theodore B. Hodges, eds. </w:t>
      </w:r>
      <w:r>
        <w:rPr>
          <w:rFonts w:eastAsia="Times New Roman" w:cs="Times New Roman" w:ascii="Times New Roman" w:hAnsi="Times New Roman"/>
          <w:i/>
          <w:iCs/>
          <w:color w:val="000000"/>
          <w:sz w:val="24"/>
          <w:szCs w:val="24"/>
          <w:lang w:eastAsia="en-GB"/>
        </w:rPr>
        <w:t>Readings in European History</w:t>
      </w:r>
      <w:r>
        <w:rPr>
          <w:rFonts w:eastAsia="Times New Roman" w:cs="Times New Roman" w:ascii="Times New Roman" w:hAnsi="Times New Roman"/>
          <w:color w:val="000000"/>
          <w:sz w:val="24"/>
          <w:szCs w:val="24"/>
          <w:lang w:eastAsia="en-GB"/>
        </w:rPr>
        <w:t>, (New York: Macmillan, 1958), 105-107</w:t>
      </w:r>
    </w:p>
    <w:p>
      <w:pPr>
        <w:pStyle w:val="Heading2"/>
        <w:numPr>
          <w:ilvl w:val="0"/>
          <w:numId w:val="0"/>
        </w:numPr>
        <w:ind w:hanging="0" w:left="0"/>
        <w:rPr/>
      </w:pPr>
      <w:r>
        <w:rPr/>
        <w:t>Ansbert: Letter to the Master of the Hospitallers, 1187</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We make known to you, lord Archambault, master of the Hospitallers in Italy, and to the brethren, all the events which have happened in the countries beyond the seas.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Learn, therefore, that the king of Jerusalem was near </w:t>
      </w:r>
      <w:r>
        <w:rPr>
          <w:rFonts w:eastAsia="Times New Roman" w:cs="Times New Roman" w:ascii="Times New Roman" w:hAnsi="Times New Roman"/>
          <w:i/>
          <w:iCs/>
          <w:color w:val="000000"/>
          <w:sz w:val="24"/>
          <w:szCs w:val="24"/>
          <w:lang w:eastAsia="en-GB"/>
        </w:rPr>
        <w:t>Saphora </w:t>
      </w:r>
      <w:r>
        <w:rPr>
          <w:rFonts w:eastAsia="Times New Roman" w:cs="Times New Roman" w:ascii="Times New Roman" w:hAnsi="Times New Roman"/>
          <w:color w:val="000000"/>
          <w:sz w:val="24"/>
          <w:szCs w:val="24"/>
          <w:lang w:eastAsia="en-GB"/>
        </w:rPr>
        <w:t>[Sephoria] with a great army of at least thirty thousand men about the festival of the Apostles Peter and Paul, and was in perfect concord with the count of Tripoli, and the latter was with the army. And behold Saladin, the pagan king, approached </w:t>
      </w:r>
      <w:r>
        <w:rPr>
          <w:rFonts w:eastAsia="Times New Roman" w:cs="Times New Roman" w:ascii="Times New Roman" w:hAnsi="Times New Roman"/>
          <w:i/>
          <w:iCs/>
          <w:color w:val="000000"/>
          <w:sz w:val="24"/>
          <w:szCs w:val="24"/>
          <w:lang w:eastAsia="en-GB"/>
        </w:rPr>
        <w:t>Tabaria </w:t>
      </w:r>
      <w:r>
        <w:rPr>
          <w:rFonts w:eastAsia="Times New Roman" w:cs="Times New Roman" w:ascii="Times New Roman" w:hAnsi="Times New Roman"/>
          <w:color w:val="000000"/>
          <w:sz w:val="24"/>
          <w:szCs w:val="24"/>
          <w:lang w:eastAsia="en-GB"/>
        </w:rPr>
        <w:t>[Tiberias] with eighty thousand horsemen and took </w:t>
      </w:r>
      <w:r>
        <w:rPr>
          <w:rFonts w:eastAsia="Times New Roman" w:cs="Times New Roman" w:ascii="Times New Roman" w:hAnsi="Times New Roman"/>
          <w:i/>
          <w:iCs/>
          <w:color w:val="000000"/>
          <w:sz w:val="24"/>
          <w:szCs w:val="24"/>
          <w:lang w:eastAsia="en-GB"/>
        </w:rPr>
        <w:t>Tabaria. </w:t>
      </w:r>
      <w:r>
        <w:rPr>
          <w:rFonts w:eastAsia="Times New Roman" w:cs="Times New Roman" w:ascii="Times New Roman" w:hAnsi="Times New Roman"/>
          <w:color w:val="000000"/>
          <w:sz w:val="24"/>
          <w:szCs w:val="24"/>
          <w:lang w:eastAsia="en-GB"/>
        </w:rPr>
        <w:t>After this was done the king of Jerusalem left </w:t>
      </w:r>
      <w:r>
        <w:rPr>
          <w:rFonts w:eastAsia="Times New Roman" w:cs="Times New Roman" w:ascii="Times New Roman" w:hAnsi="Times New Roman"/>
          <w:i/>
          <w:iCs/>
          <w:color w:val="000000"/>
          <w:sz w:val="24"/>
          <w:szCs w:val="24"/>
          <w:lang w:eastAsia="en-GB"/>
        </w:rPr>
        <w:t>Saphora </w:t>
      </w:r>
      <w:r>
        <w:rPr>
          <w:rFonts w:eastAsia="Times New Roman" w:cs="Times New Roman" w:ascii="Times New Roman" w:hAnsi="Times New Roman"/>
          <w:color w:val="000000"/>
          <w:sz w:val="24"/>
          <w:szCs w:val="24"/>
          <w:lang w:eastAsia="en-GB"/>
        </w:rPr>
        <w:t>and went with his men drawn up against Saladin. And Saladin came against him near </w:t>
      </w:r>
      <w:r>
        <w:rPr>
          <w:rFonts w:eastAsia="Times New Roman" w:cs="Times New Roman" w:ascii="Times New Roman" w:hAnsi="Times New Roman"/>
          <w:i/>
          <w:iCs/>
          <w:color w:val="000000"/>
          <w:sz w:val="24"/>
          <w:szCs w:val="24"/>
          <w:lang w:eastAsia="en-GB"/>
        </w:rPr>
        <w:t>Marestutia </w:t>
      </w:r>
      <w:r>
        <w:rPr>
          <w:rFonts w:eastAsia="Times New Roman" w:cs="Times New Roman" w:ascii="Times New Roman" w:hAnsi="Times New Roman"/>
          <w:color w:val="000000"/>
          <w:sz w:val="24"/>
          <w:szCs w:val="24"/>
          <w:lang w:eastAsia="en-GB"/>
        </w:rPr>
        <w:t>[Marescallia] on the Friday after the festival of the Apostles Peter and Paul. Battle was engaged and during the whole day they fought fiercely, but night interrupted the strife. In the intervening night the king of Jerusalem fixed his tents near Salnubia, and on the next day, Saturday, moved with his army.</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About the third hour the master of the Templars, with all his brethren, began the battle. They received no aid and, by God's permission, lost the greater portion of their men. After this happened, the king, by hard fighting and with great difficulty, went with his army to Naim, about a league distant, and then the count of Tripoli came to the king and made him pitch his tents near the mountain, which is a sort of fortress, and they were not able to pitch more than three tents. After this was done, the Turks seeing that they had pitched their tents, kindled fires around the army of the king, and, in truth, the heat was so great that the horsemen were baking and were not able to eat or drink. Next, Baldwin of Fatinor, Bacbaberboc of </w:t>
      </w:r>
      <w:r>
        <w:rPr>
          <w:rFonts w:eastAsia="Times New Roman" w:cs="Times New Roman" w:ascii="Times New Roman" w:hAnsi="Times New Roman"/>
          <w:i/>
          <w:iCs/>
          <w:color w:val="000000"/>
          <w:sz w:val="24"/>
          <w:szCs w:val="24"/>
          <w:lang w:eastAsia="en-GB"/>
        </w:rPr>
        <w:t>Tabaria </w:t>
      </w:r>
      <w:r>
        <w:rPr>
          <w:rFonts w:eastAsia="Times New Roman" w:cs="Times New Roman" w:ascii="Times New Roman" w:hAnsi="Times New Roman"/>
          <w:color w:val="000000"/>
          <w:sz w:val="24"/>
          <w:szCs w:val="24"/>
          <w:lang w:eastAsia="en-GB"/>
        </w:rPr>
        <w:t xml:space="preserve">and Leisius, with three other associates, separated themselves from the army, went over to Saladin and </w:t>
        <w:softHyphen/>
        <w:t xml:space="preserve"> a thing which is grievous to relate - denied their faith, surrendered themselves to him, and betrayed to him the army of the king of Jerusalem, by revealing the difficult position in which it was.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Therefore Saladin sent against us Tecbedin [Taki</w:t>
        <w:softHyphen/>
        <w:t>Eddin] with twenty thousand chosen soldiers who rushed upon our army, and the battle raged very fiercely from the ninth hour to vespers. And, because of our sins, very many of ours were killed, the Christian people were conquered, the king was captured' and the holy cross and count Gabula and Milo of </w:t>
      </w:r>
      <w:r>
        <w:rPr>
          <w:rFonts w:eastAsia="Times New Roman" w:cs="Times New Roman" w:ascii="Times New Roman" w:hAnsi="Times New Roman"/>
          <w:i/>
          <w:iCs/>
          <w:color w:val="000000"/>
          <w:sz w:val="24"/>
          <w:szCs w:val="24"/>
          <w:lang w:eastAsia="en-GB"/>
        </w:rPr>
        <w:t>Colaterido </w:t>
      </w:r>
      <w:r>
        <w:rPr>
          <w:rFonts w:eastAsia="Times New Roman" w:cs="Times New Roman" w:ascii="Times New Roman" w:hAnsi="Times New Roman"/>
          <w:color w:val="000000"/>
          <w:sz w:val="24"/>
          <w:szCs w:val="24"/>
          <w:lang w:eastAsia="en-GB"/>
        </w:rPr>
        <w:t>and </w:t>
      </w:r>
      <w:r>
        <w:rPr>
          <w:rFonts w:eastAsia="Times New Roman" w:cs="Times New Roman" w:ascii="Times New Roman" w:hAnsi="Times New Roman"/>
          <w:i/>
          <w:iCs/>
          <w:color w:val="000000"/>
          <w:sz w:val="24"/>
          <w:szCs w:val="24"/>
          <w:lang w:eastAsia="en-GB"/>
        </w:rPr>
        <w:t>Onfred </w:t>
      </w:r>
      <w:r>
        <w:rPr>
          <w:rFonts w:eastAsia="Times New Roman" w:cs="Times New Roman" w:ascii="Times New Roman" w:hAnsi="Times New Roman"/>
          <w:color w:val="000000"/>
          <w:sz w:val="24"/>
          <w:szCs w:val="24"/>
          <w:lang w:eastAsia="en-GB"/>
        </w:rPr>
        <w:t>[Honfroy] the youth, and prince </w:t>
      </w:r>
      <w:r>
        <w:rPr>
          <w:rFonts w:eastAsia="Times New Roman" w:cs="Times New Roman" w:ascii="Times New Roman" w:hAnsi="Times New Roman"/>
          <w:i/>
          <w:iCs/>
          <w:color w:val="000000"/>
          <w:sz w:val="24"/>
          <w:szCs w:val="24"/>
          <w:lang w:eastAsia="en-GB"/>
        </w:rPr>
        <w:t>Reinald </w:t>
      </w:r>
      <w:r>
        <w:rPr>
          <w:rFonts w:eastAsia="Times New Roman" w:cs="Times New Roman" w:ascii="Times New Roman" w:hAnsi="Times New Roman"/>
          <w:color w:val="000000"/>
          <w:sz w:val="24"/>
          <w:szCs w:val="24"/>
          <w:lang w:eastAsia="en-GB"/>
        </w:rPr>
        <w:t>[Reginald] captured and killed. And Walter of Arsun and Hugo of </w:t>
      </w:r>
      <w:r>
        <w:rPr>
          <w:rFonts w:eastAsia="Times New Roman" w:cs="Times New Roman" w:ascii="Times New Roman" w:hAnsi="Times New Roman"/>
          <w:i/>
          <w:iCs/>
          <w:color w:val="000000"/>
          <w:sz w:val="24"/>
          <w:szCs w:val="24"/>
          <w:lang w:eastAsia="en-GB"/>
        </w:rPr>
        <w:t>Gibelen </w:t>
      </w:r>
      <w:r>
        <w:rPr>
          <w:rFonts w:eastAsia="Times New Roman" w:cs="Times New Roman" w:ascii="Times New Roman" w:hAnsi="Times New Roman"/>
          <w:color w:val="000000"/>
          <w:sz w:val="24"/>
          <w:szCs w:val="24"/>
          <w:lang w:eastAsia="en-GB"/>
        </w:rPr>
        <w:t>[Gibelin] and the lord </w:t>
      </w:r>
      <w:r>
        <w:rPr>
          <w:rFonts w:eastAsia="Times New Roman" w:cs="Times New Roman" w:ascii="Times New Roman" w:hAnsi="Times New Roman"/>
          <w:i/>
          <w:iCs/>
          <w:color w:val="000000"/>
          <w:sz w:val="24"/>
          <w:szCs w:val="24"/>
          <w:lang w:eastAsia="en-GB"/>
        </w:rPr>
        <w:t>of Botrono </w:t>
      </w:r>
      <w:r>
        <w:rPr>
          <w:rFonts w:eastAsia="Times New Roman" w:cs="Times New Roman" w:ascii="Times New Roman" w:hAnsi="Times New Roman"/>
          <w:color w:val="000000"/>
          <w:sz w:val="24"/>
          <w:szCs w:val="24"/>
          <w:lang w:eastAsia="en-GB"/>
        </w:rPr>
        <w:t>[Botron] and the lord of </w:t>
      </w:r>
      <w:r>
        <w:rPr>
          <w:rFonts w:eastAsia="Times New Roman" w:cs="Times New Roman" w:ascii="Times New Roman" w:hAnsi="Times New Roman"/>
          <w:i/>
          <w:iCs/>
          <w:color w:val="000000"/>
          <w:sz w:val="24"/>
          <w:szCs w:val="24"/>
          <w:lang w:eastAsia="en-GB"/>
        </w:rPr>
        <w:t>Marachele </w:t>
      </w:r>
      <w:r>
        <w:rPr>
          <w:rFonts w:eastAsia="Times New Roman" w:cs="Times New Roman" w:ascii="Times New Roman" w:hAnsi="Times New Roman"/>
          <w:color w:val="000000"/>
          <w:sz w:val="24"/>
          <w:szCs w:val="24"/>
          <w:lang w:eastAsia="en-GB"/>
        </w:rPr>
        <w:t>and a thousand others of the best, captured and killed, so that not more than two hundred of the horsemen and soldiers escaped. The count of Tripoli, lord Basian and R. [Reginald], the lord of Sidon, escaped.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After this Saladin collected his army again and on Sunday came to </w:t>
      </w:r>
      <w:r>
        <w:rPr>
          <w:rFonts w:eastAsia="Times New Roman" w:cs="Times New Roman" w:ascii="Times New Roman" w:hAnsi="Times New Roman"/>
          <w:i/>
          <w:iCs/>
          <w:color w:val="000000"/>
          <w:sz w:val="24"/>
          <w:szCs w:val="24"/>
          <w:lang w:eastAsia="en-GB"/>
        </w:rPr>
        <w:t>Saphora </w:t>
      </w:r>
      <w:r>
        <w:rPr>
          <w:rFonts w:eastAsia="Times New Roman" w:cs="Times New Roman" w:ascii="Times New Roman" w:hAnsi="Times New Roman"/>
          <w:color w:val="000000"/>
          <w:sz w:val="24"/>
          <w:szCs w:val="24"/>
          <w:lang w:eastAsia="en-GB"/>
        </w:rPr>
        <w:t>and took </w:t>
      </w:r>
      <w:r>
        <w:rPr>
          <w:rFonts w:eastAsia="Times New Roman" w:cs="Times New Roman" w:ascii="Times New Roman" w:hAnsi="Times New Roman"/>
          <w:i/>
          <w:iCs/>
          <w:color w:val="000000"/>
          <w:sz w:val="24"/>
          <w:szCs w:val="24"/>
          <w:lang w:eastAsia="en-GB"/>
        </w:rPr>
        <w:t>Saphora </w:t>
      </w:r>
      <w:r>
        <w:rPr>
          <w:rFonts w:eastAsia="Times New Roman" w:cs="Times New Roman" w:ascii="Times New Roman" w:hAnsi="Times New Roman"/>
          <w:color w:val="000000"/>
          <w:sz w:val="24"/>
          <w:szCs w:val="24"/>
          <w:lang w:eastAsia="en-GB"/>
        </w:rPr>
        <w:t>and Nazareth, and Mount Tabor, and on Monday came to </w:t>
      </w:r>
      <w:r>
        <w:rPr>
          <w:rFonts w:eastAsia="Times New Roman" w:cs="Times New Roman" w:ascii="Times New Roman" w:hAnsi="Times New Roman"/>
          <w:i/>
          <w:iCs/>
          <w:color w:val="000000"/>
          <w:sz w:val="24"/>
          <w:szCs w:val="24"/>
          <w:lang w:eastAsia="en-GB"/>
        </w:rPr>
        <w:t>Acon </w:t>
      </w:r>
      <w:r>
        <w:rPr>
          <w:rFonts w:eastAsia="Times New Roman" w:cs="Times New Roman" w:ascii="Times New Roman" w:hAnsi="Times New Roman"/>
          <w:color w:val="000000"/>
          <w:sz w:val="24"/>
          <w:szCs w:val="24"/>
          <w:lang w:eastAsia="en-GB"/>
        </w:rPr>
        <w:t>[Acre], which is also called </w:t>
      </w:r>
      <w:r>
        <w:rPr>
          <w:rFonts w:eastAsia="Times New Roman" w:cs="Times New Roman" w:ascii="Times New Roman" w:hAnsi="Times New Roman"/>
          <w:i/>
          <w:iCs/>
          <w:color w:val="000000"/>
          <w:sz w:val="24"/>
          <w:szCs w:val="24"/>
          <w:lang w:eastAsia="en-GB"/>
        </w:rPr>
        <w:t>Acris</w:t>
      </w:r>
      <w:r>
        <w:rPr>
          <w:rFonts w:eastAsia="Times New Roman" w:cs="Times New Roman" w:ascii="Times New Roman" w:hAnsi="Times New Roman"/>
          <w:color w:val="000000"/>
          <w:sz w:val="24"/>
          <w:szCs w:val="24"/>
          <w:lang w:eastAsia="en-GB"/>
        </w:rPr>
        <w:t>; and those in </w:t>
      </w:r>
      <w:r>
        <w:rPr>
          <w:rFonts w:eastAsia="Times New Roman" w:cs="Times New Roman" w:ascii="Times New Roman" w:hAnsi="Times New Roman"/>
          <w:i/>
          <w:iCs/>
          <w:color w:val="000000"/>
          <w:sz w:val="24"/>
          <w:szCs w:val="24"/>
          <w:lang w:eastAsia="en-GB"/>
        </w:rPr>
        <w:t>Acon </w:t>
      </w:r>
      <w:r>
        <w:rPr>
          <w:rFonts w:eastAsia="Times New Roman" w:cs="Times New Roman" w:ascii="Times New Roman" w:hAnsi="Times New Roman"/>
          <w:color w:val="000000"/>
          <w:sz w:val="24"/>
          <w:szCs w:val="24"/>
          <w:lang w:eastAsia="en-GB"/>
        </w:rPr>
        <w:t>surrendered. Likewise those of Caifas and those of </w:t>
      </w:r>
      <w:r>
        <w:rPr>
          <w:rFonts w:eastAsia="Times New Roman" w:cs="Times New Roman" w:ascii="Times New Roman" w:hAnsi="Times New Roman"/>
          <w:i/>
          <w:iCs/>
          <w:color w:val="000000"/>
          <w:sz w:val="24"/>
          <w:szCs w:val="24"/>
          <w:lang w:eastAsia="en-GB"/>
        </w:rPr>
        <w:t>Cesarea </w:t>
      </w:r>
      <w:r>
        <w:rPr>
          <w:rFonts w:eastAsia="Times New Roman" w:cs="Times New Roman" w:ascii="Times New Roman" w:hAnsi="Times New Roman"/>
          <w:color w:val="000000"/>
          <w:sz w:val="24"/>
          <w:szCs w:val="24"/>
          <w:lang w:eastAsia="en-GB"/>
        </w:rPr>
        <w:t>[Caesarea] and of </w:t>
      </w:r>
      <w:r>
        <w:rPr>
          <w:rFonts w:eastAsia="Times New Roman" w:cs="Times New Roman" w:ascii="Times New Roman" w:hAnsi="Times New Roman"/>
          <w:i/>
          <w:iCs/>
          <w:color w:val="000000"/>
          <w:sz w:val="24"/>
          <w:szCs w:val="24"/>
          <w:lang w:eastAsia="en-GB"/>
        </w:rPr>
        <w:t>Jafa </w:t>
      </w:r>
      <w:r>
        <w:rPr>
          <w:rFonts w:eastAsia="Times New Roman" w:cs="Times New Roman" w:ascii="Times New Roman" w:hAnsi="Times New Roman"/>
          <w:color w:val="000000"/>
          <w:sz w:val="24"/>
          <w:szCs w:val="24"/>
          <w:lang w:eastAsia="en-GB"/>
        </w:rPr>
        <w:t>[Joppa], and of </w:t>
      </w:r>
      <w:r>
        <w:rPr>
          <w:rFonts w:eastAsia="Times New Roman" w:cs="Times New Roman" w:ascii="Times New Roman" w:hAnsi="Times New Roman"/>
          <w:i/>
          <w:iCs/>
          <w:color w:val="000000"/>
          <w:sz w:val="24"/>
          <w:szCs w:val="24"/>
          <w:lang w:eastAsia="en-GB"/>
        </w:rPr>
        <w:t>Naple</w:t>
      </w:r>
      <w:r>
        <w:rPr>
          <w:rFonts w:eastAsia="Times New Roman" w:cs="Times New Roman" w:ascii="Times New Roman" w:hAnsi="Times New Roman"/>
          <w:color w:val="000000"/>
          <w:sz w:val="24"/>
          <w:szCs w:val="24"/>
          <w:lang w:eastAsia="en-GB"/>
        </w:rPr>
        <w:t> [Neapolis], and of </w:t>
      </w:r>
      <w:r>
        <w:rPr>
          <w:rFonts w:eastAsia="Times New Roman" w:cs="Times New Roman" w:ascii="Times New Roman" w:hAnsi="Times New Roman"/>
          <w:i/>
          <w:iCs/>
          <w:color w:val="000000"/>
          <w:sz w:val="24"/>
          <w:szCs w:val="24"/>
          <w:lang w:eastAsia="en-GB"/>
        </w:rPr>
        <w:t>Ram </w:t>
      </w:r>
      <w:r>
        <w:rPr>
          <w:rFonts w:eastAsia="Times New Roman" w:cs="Times New Roman" w:ascii="Times New Roman" w:hAnsi="Times New Roman"/>
          <w:color w:val="000000"/>
          <w:sz w:val="24"/>
          <w:szCs w:val="24"/>
          <w:lang w:eastAsia="en-GB"/>
        </w:rPr>
        <w:t>[Ramlah], and of St. George, and of </w:t>
      </w:r>
      <w:r>
        <w:rPr>
          <w:rFonts w:eastAsia="Times New Roman" w:cs="Times New Roman" w:ascii="Times New Roman" w:hAnsi="Times New Roman"/>
          <w:i/>
          <w:iCs/>
          <w:color w:val="000000"/>
          <w:sz w:val="24"/>
          <w:szCs w:val="24"/>
          <w:lang w:eastAsia="en-GB"/>
        </w:rPr>
        <w:t>Ybelinon </w:t>
      </w:r>
      <w:r>
        <w:rPr>
          <w:rFonts w:eastAsia="Times New Roman" w:cs="Times New Roman" w:ascii="Times New Roman" w:hAnsi="Times New Roman"/>
          <w:color w:val="000000"/>
          <w:sz w:val="24"/>
          <w:szCs w:val="24"/>
          <w:lang w:eastAsia="en-GB"/>
        </w:rPr>
        <w:t>[Ibelin], and of </w:t>
      </w:r>
      <w:r>
        <w:rPr>
          <w:rFonts w:eastAsia="Times New Roman" w:cs="Times New Roman" w:ascii="Times New Roman" w:hAnsi="Times New Roman"/>
          <w:i/>
          <w:iCs/>
          <w:color w:val="000000"/>
          <w:sz w:val="24"/>
          <w:szCs w:val="24"/>
          <w:lang w:eastAsia="en-GB"/>
        </w:rPr>
        <w:t>Bellefort </w:t>
      </w:r>
      <w:r>
        <w:rPr>
          <w:rFonts w:eastAsia="Times New Roman" w:cs="Times New Roman" w:ascii="Times New Roman" w:hAnsi="Times New Roman"/>
          <w:color w:val="000000"/>
          <w:sz w:val="24"/>
          <w:szCs w:val="24"/>
          <w:lang w:eastAsia="en-GB"/>
        </w:rPr>
        <w:t>[Belfort], and of Mirabel, and of </w:t>
      </w:r>
      <w:r>
        <w:rPr>
          <w:rFonts w:eastAsia="Times New Roman" w:cs="Times New Roman" w:ascii="Times New Roman" w:hAnsi="Times New Roman"/>
          <w:i/>
          <w:iCs/>
          <w:color w:val="000000"/>
          <w:sz w:val="24"/>
          <w:szCs w:val="24"/>
          <w:lang w:eastAsia="en-GB"/>
        </w:rPr>
        <w:t>Tyron </w:t>
      </w:r>
      <w:r>
        <w:rPr>
          <w:rFonts w:eastAsia="Times New Roman" w:cs="Times New Roman" w:ascii="Times New Roman" w:hAnsi="Times New Roman"/>
          <w:color w:val="000000"/>
          <w:sz w:val="24"/>
          <w:szCs w:val="24"/>
          <w:lang w:eastAsia="en-GB"/>
        </w:rPr>
        <w:t>[Tyre], and of Gwaler, and of </w:t>
      </w:r>
      <w:r>
        <w:rPr>
          <w:rFonts w:eastAsia="Times New Roman" w:cs="Times New Roman" w:ascii="Times New Roman" w:hAnsi="Times New Roman"/>
          <w:i/>
          <w:iCs/>
          <w:color w:val="000000"/>
          <w:sz w:val="24"/>
          <w:szCs w:val="24"/>
          <w:lang w:eastAsia="en-GB"/>
        </w:rPr>
        <w:t>Gazer </w:t>
      </w:r>
      <w:r>
        <w:rPr>
          <w:rFonts w:eastAsia="Times New Roman" w:cs="Times New Roman" w:ascii="Times New Roman" w:hAnsi="Times New Roman"/>
          <w:color w:val="000000"/>
          <w:sz w:val="24"/>
          <w:szCs w:val="24"/>
          <w:lang w:eastAsia="en-GB"/>
        </w:rPr>
        <w:t>[Gaza], and of </w:t>
      </w:r>
      <w:r>
        <w:rPr>
          <w:rFonts w:eastAsia="Times New Roman" w:cs="Times New Roman" w:ascii="Times New Roman" w:hAnsi="Times New Roman"/>
          <w:i/>
          <w:iCs/>
          <w:color w:val="000000"/>
          <w:sz w:val="24"/>
          <w:szCs w:val="24"/>
          <w:lang w:eastAsia="en-GB"/>
        </w:rPr>
        <w:t>Andurum </w:t>
      </w:r>
      <w:r>
        <w:rPr>
          <w:rFonts w:eastAsia="Times New Roman" w:cs="Times New Roman" w:ascii="Times New Roman" w:hAnsi="Times New Roman"/>
          <w:color w:val="000000"/>
          <w:sz w:val="24"/>
          <w:szCs w:val="24"/>
          <w:lang w:eastAsia="en-GB"/>
        </w:rPr>
        <w:t>[Daruin], all surrendered. After this, when our galley moved from </w:t>
      </w:r>
      <w:r>
        <w:rPr>
          <w:rFonts w:eastAsia="Times New Roman" w:cs="Times New Roman" w:ascii="Times New Roman" w:hAnsi="Times New Roman"/>
          <w:i/>
          <w:iCs/>
          <w:color w:val="000000"/>
          <w:sz w:val="24"/>
          <w:szCs w:val="24"/>
          <w:lang w:eastAsia="en-GB"/>
        </w:rPr>
        <w:t>Sur </w:t>
      </w:r>
      <w:r>
        <w:rPr>
          <w:rFonts w:eastAsia="Times New Roman" w:cs="Times New Roman" w:ascii="Times New Roman" w:hAnsi="Times New Roman"/>
          <w:color w:val="000000"/>
          <w:sz w:val="24"/>
          <w:szCs w:val="24"/>
          <w:lang w:eastAsia="en-GB"/>
        </w:rPr>
        <w:t>[Tyre], they sent </w:t>
      </w:r>
      <w:r>
        <w:rPr>
          <w:rFonts w:eastAsia="Times New Roman" w:cs="Times New Roman" w:ascii="Times New Roman" w:hAnsi="Times New Roman"/>
          <w:i/>
          <w:iCs/>
          <w:color w:val="000000"/>
          <w:sz w:val="24"/>
          <w:szCs w:val="24"/>
          <w:lang w:eastAsia="en-GB"/>
        </w:rPr>
        <w:t>Sabani </w:t>
      </w:r>
      <w:r>
        <w:rPr>
          <w:rFonts w:eastAsia="Times New Roman" w:cs="Times New Roman" w:ascii="Times New Roman" w:hAnsi="Times New Roman"/>
          <w:color w:val="000000"/>
          <w:sz w:val="24"/>
          <w:szCs w:val="24"/>
          <w:lang w:eastAsia="en-GB"/>
        </w:rPr>
        <w:t>to Saladin that he should go to Jerusalem and they would surrender the city. And we fled with the galley to </w:t>
      </w:r>
      <w:r>
        <w:rPr>
          <w:rFonts w:eastAsia="Times New Roman" w:cs="Times New Roman" w:ascii="Times New Roman" w:hAnsi="Times New Roman"/>
          <w:i/>
          <w:iCs/>
          <w:color w:val="000000"/>
          <w:sz w:val="24"/>
          <w:szCs w:val="24"/>
          <w:lang w:eastAsia="en-GB"/>
        </w:rPr>
        <w:t>Lechia </w:t>
      </w:r>
      <w:r>
        <w:rPr>
          <w:rFonts w:eastAsia="Times New Roman" w:cs="Times New Roman" w:ascii="Times New Roman" w:hAnsi="Times New Roman"/>
          <w:color w:val="000000"/>
          <w:sz w:val="24"/>
          <w:szCs w:val="24"/>
          <w:lang w:eastAsia="en-GB"/>
        </w:rPr>
        <w:t>[Laodicea], and we beard that Tyre had surrendered. Moreover, the following cities are still safe and are awaiting aid from the western Church; namely, Jerusalem, </w:t>
      </w:r>
      <w:r>
        <w:rPr>
          <w:rFonts w:eastAsia="Times New Roman" w:cs="Times New Roman" w:ascii="Times New Roman" w:hAnsi="Times New Roman"/>
          <w:i/>
          <w:iCs/>
          <w:color w:val="000000"/>
          <w:sz w:val="24"/>
          <w:szCs w:val="24"/>
          <w:lang w:eastAsia="en-GB"/>
        </w:rPr>
        <w:t>Sur</w:t>
      </w:r>
      <w:r>
        <w:rPr>
          <w:rFonts w:eastAsia="Times New Roman" w:cs="Times New Roman" w:ascii="Times New Roman" w:hAnsi="Times New Roman"/>
          <w:color w:val="000000"/>
          <w:sz w:val="24"/>
          <w:szCs w:val="24"/>
          <w:lang w:eastAsia="en-GB"/>
        </w:rPr>
        <w:t>, </w:t>
      </w:r>
      <w:r>
        <w:rPr>
          <w:rFonts w:eastAsia="Times New Roman" w:cs="Times New Roman" w:ascii="Times New Roman" w:hAnsi="Times New Roman"/>
          <w:i/>
          <w:iCs/>
          <w:color w:val="000000"/>
          <w:sz w:val="24"/>
          <w:szCs w:val="24"/>
          <w:lang w:eastAsia="en-GB"/>
        </w:rPr>
        <w:t>Scalona </w:t>
      </w:r>
      <w:r>
        <w:rPr>
          <w:rFonts w:eastAsia="Times New Roman" w:cs="Times New Roman" w:ascii="Times New Roman" w:hAnsi="Times New Roman"/>
          <w:color w:val="000000"/>
          <w:sz w:val="24"/>
          <w:szCs w:val="24"/>
          <w:lang w:eastAsia="en-GB"/>
        </w:rPr>
        <w:t>[Ascalon], Marchat, </w:t>
      </w:r>
      <w:r>
        <w:rPr>
          <w:rFonts w:eastAsia="Times New Roman" w:cs="Times New Roman" w:ascii="Times New Roman" w:hAnsi="Times New Roman"/>
          <w:i/>
          <w:iCs/>
          <w:color w:val="000000"/>
          <w:sz w:val="24"/>
          <w:szCs w:val="24"/>
          <w:lang w:eastAsia="en-GB"/>
        </w:rPr>
        <w:t>Antyochia </w:t>
      </w:r>
      <w:r>
        <w:rPr>
          <w:rFonts w:eastAsia="Times New Roman" w:cs="Times New Roman" w:ascii="Times New Roman" w:hAnsi="Times New Roman"/>
          <w:color w:val="000000"/>
          <w:sz w:val="24"/>
          <w:szCs w:val="24"/>
          <w:lang w:eastAsia="en-GB"/>
        </w:rPr>
        <w:t>[Antioch], Lassar, Saona, Triplis [Tripoli]. Moreover, so great is the multitude of the Saracens and Turks that from Tyre, which they are besieging, they cover the face of the earth as far as Jerusalem, like an innumerable army of ants, and unless aid is quickly brought to the remaining above-mentioned cities and to the very few Christians remaining in the East, by a similar fortune they will be plundered by the raging infidels, thirsting for the blood of the Christians.</w:t>
      </w:r>
    </w:p>
    <w:p>
      <w:pPr>
        <w:pStyle w:val="Normal"/>
        <w:spacing w:lineRule="auto" w:line="240" w:beforeAutospacing="1" w:afterAutospacing="1"/>
        <w:rPr>
          <w:rFonts w:ascii="Times New Roman" w:hAnsi="Times New Roman" w:eastAsia="Times New Roman" w:cs="Times New Roman"/>
          <w:color w:val="000000"/>
          <w:sz w:val="24"/>
          <w:szCs w:val="24"/>
          <w:lang w:eastAsia="en-GB"/>
        </w:rPr>
      </w:pPr>
      <w:r>
        <w:rPr>
          <w:rFonts w:eastAsia="Times New Roman" w:cs="Times New Roman" w:ascii="Times New Roman" w:hAnsi="Times New Roman"/>
          <w:b/>
          <w:bCs/>
          <w:color w:val="000000"/>
          <w:sz w:val="24"/>
          <w:szCs w:val="24"/>
          <w:lang w:eastAsia="en-GB"/>
        </w:rPr>
        <w:t xml:space="preserve">Source: </w:t>
      </w:r>
      <w:r>
        <w:rPr>
          <w:rFonts w:eastAsia="Times New Roman" w:cs="Times New Roman" w:ascii="Times New Roman" w:hAnsi="Times New Roman"/>
          <w:color w:val="000000"/>
          <w:sz w:val="24"/>
          <w:szCs w:val="24"/>
          <w:lang w:eastAsia="en-GB"/>
        </w:rPr>
        <w:t>Ansbert in </w:t>
      </w:r>
      <w:r>
        <w:rPr>
          <w:rFonts w:eastAsia="Times New Roman" w:cs="Times New Roman" w:ascii="Times New Roman" w:hAnsi="Times New Roman"/>
          <w:i/>
          <w:iCs/>
          <w:color w:val="000000"/>
          <w:sz w:val="24"/>
          <w:szCs w:val="24"/>
          <w:lang w:eastAsia="en-GB"/>
        </w:rPr>
        <w:t>Fontes Rerum Austriac</w:t>
      </w:r>
      <w:r>
        <w:rPr>
          <w:rFonts w:eastAsia="Times New Roman" w:cs="Times New Roman" w:ascii="Times New Roman" w:hAnsi="Times New Roman"/>
          <w:color w:val="000000"/>
          <w:sz w:val="24"/>
          <w:szCs w:val="24"/>
          <w:lang w:eastAsia="en-GB"/>
        </w:rPr>
        <w:t>. 1 Abth., Vol V, p. 2. Iatin. Reprinted in Beylagen to Wilken: Geschichte der Kreuzzüge Vol. IV, pp 93-94, trans in Dana C. Munro, "Letters of the Crusaders", </w:t>
      </w:r>
      <w:r>
        <w:rPr>
          <w:rFonts w:eastAsia="Times New Roman" w:cs="Times New Roman" w:ascii="Times New Roman" w:hAnsi="Times New Roman"/>
          <w:i/>
          <w:iCs/>
          <w:color w:val="000000"/>
          <w:sz w:val="24"/>
          <w:szCs w:val="24"/>
          <w:lang w:eastAsia="en-GB"/>
        </w:rPr>
        <w:t>Translations and Reprints from the Original Sources of European History</w:t>
      </w:r>
      <w:r>
        <w:rPr>
          <w:rFonts w:eastAsia="Times New Roman" w:cs="Times New Roman" w:ascii="Times New Roman" w:hAnsi="Times New Roman"/>
          <w:color w:val="000000"/>
          <w:sz w:val="24"/>
          <w:szCs w:val="24"/>
          <w:lang w:eastAsia="en-GB"/>
        </w:rPr>
        <w:t>, Vol 1:4, (Philadelphia: University of Pennsylvania, 1896), 18-20</w:t>
      </w:r>
    </w:p>
    <w:p>
      <w:pPr>
        <w:pStyle w:val="Normal"/>
        <w:rPr>
          <w:rFonts w:ascii="Times New Roman" w:hAnsi="Times New Roman" w:cs="Times New Roman"/>
          <w:sz w:val="24"/>
          <w:szCs w:val="24"/>
        </w:rPr>
      </w:pPr>
      <w:r>
        <w:rPr>
          <w:rFonts w:cs="Times New Roman" w:ascii="Times New Roman" w:hAnsi="Times New Roman"/>
          <w:sz w:val="24"/>
          <w:szCs w:val="24"/>
        </w:rPr>
      </w:r>
    </w:p>
    <w:p>
      <w:pPr>
        <w:pStyle w:val="Heading2"/>
        <w:numPr>
          <w:ilvl w:val="0"/>
          <w:numId w:val="0"/>
        </w:numPr>
        <w:ind w:hanging="0" w:left="0"/>
        <w:rPr/>
      </w:pPr>
      <w:r>
        <w:rPr/>
        <w:t xml:space="preserve">De Expugatione Terrae Sanctae per Saladinum: </w:t>
      </w:r>
    </w:p>
    <w:p>
      <w:pPr>
        <w:pStyle w:val="Heading3"/>
        <w:numPr>
          <w:ilvl w:val="0"/>
          <w:numId w:val="0"/>
        </w:numPr>
        <w:ind w:hanging="0" w:left="0"/>
        <w:rPr/>
      </w:pPr>
      <w:r>
        <w:rPr/>
        <w:t>The Battle of Hattin, 1187</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In the year of the Lord's incarnation 1187, the King of Syria [Saladin] gathered together an army as numerous as the sands of the seashore in order to wage war on the land of Juda. He came up to the Jaulan, across the [Jordan] River, and there made camp.</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King of Jerusalem [Guy de Lusignan] also gathered his army from all of Judea and Samaria. They assembled and pitched camp near the springs at Saffuriyah. The Templars and Hospitallers also assembled many people from all their castles and came to the camp. The Count of Tripoli [Raymond III of Tripoli] likewise rose up with all his people, whom he collected from Tripoli and Galilee and came into the encampment. Prince Reginald of Montreal [Reginald de Chatillon] also came with his people, as did Balian of Naples [Balian d'Ibelin] with his, Reginald of Sidon [Reginald Garnier] with his, and the lord of Caesarea in Palestinel [Walter Garnier] with his. Not a man fit for war remained in the cities, towns, or castles without being urged to leave by the King's order. Nor was this host sufficient. Indeed, the King of England's treasure was opened up and they gave a fee to everyone who could bear a lance or bow into battle. The army was quite large: 1,200 knights, innumerable Turcopoles, and 18,000 or more infantry. They gloried in their multitude of men, the trappings of their horses, in their breastplates, helmets, lances, and golden shields, but they did not believe in God, nor did they hope in the salvation of him who is the protector and savior of Israel. Rather, they were taken up with their own thoughts and became vain.</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They sent to Jerusalem to ask the Patriarch to bring the Holy Cross with him to the camp . . . so that they might become bearers and keepers of the Lord's cross…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Meanwhile, the Syrians crossed the Jordan. They overran and laid waste the area around the springs of Cresson, from Tiberias to Bethany . . . up to Nazareth and around Mount Tabor. Since they found the region deserted by men, who had fled out of fear of them, they set fire to the threshing floors and put everything they found into the flames. The whole region flamed in front of them like a ball of fire. Not satisfied even with this, they ascended the holy mount to the sacred spot on which our Saviour, after the appearance of Moses and Elias, showed his disciples Peter, James, and John the glory of the future resurrection in his transfiguration. The Saracens defiled this place....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After these advance parties had wrought their destruction, Saladin and his whole army crossed the river. Saladin ordered his forces to push on to Tiberias and besiege it. On Thursday, July 2, the city was surrounded by archers and the battle was joined. The Countess [Eschiva, wife of Raymond III of Tripoli] and the Galileans, since the city was not fortified, sent messengers to the Count and King with the news: "The Turks have surrounded the city. In the fighting, they have pierced the walls and are just now entering against us. Send help at once or we shall be taken and made captive."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Syrians fought and won. When the Galileans saw they could not hold out, they yielded the ramparts and the city. They fled before the pagans into the castle, though the city was taken and burned. But since the King of Egypt [Saladin] heard that the Christian army was approaching against him, he was unable to besiege the castle. He said: "So be it! They are my prisoners."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Toward evening on Thursday, July 2, the King of Jerusalem, after he had heard the Galileans' letter, called together all the leaders of the army so that they might give council concerning the action to be taken. They all advised that at dawn they should march out, accompanied by the Lord's cross, ready to fight the enemy, with all the men armed and arrayed in battle formation. Thus arrayed they would relieve the city of Tiberias. The Count of Tripoli, when he heard this, spoke: "Tiberias is my city and my wife is there. None of you is so fiercely attached, save to Christianity, as I am to the city. None of you is so desirous as I am to succor or aid Tiberias. We and the King, however, should not move away from water, food, and other necessities to lead such a multitude of men to death from solitude, hunger, thirst, and scorching heat. You are well aware that since the heat is searing and the number of people is large, they could not survive half a day without an abundance of water. Furthermore, they could not reach the enemy without suffering a great shortage of water, accompanied by the destruction of men and of beasts. Stay, therefore, at this midway point, close to food and water, for certainly the Saracens have risen to such heights of pride that when they have taken the city, they will not turn aside to left or right, but will head straight through the vast solitude to us and challenge us to battle. Then our men, refreshed and filled with bread and water, will cheerfully set out from camp for the fray. We and our horses will be fresh; we will be aided and protected by the Lord's cross. Thus we will fight mightily against an unbelieving people who will be wearied by thirst and who will have no place to refresh themselves. Thus you see that if, in truth, the grace of Jesus Christ remains with us, the enemies of Christ's cross, before they can get to the sea or return to the river, will be taken captive or else killed by sword, by lance, or by thirst. But if, which God forbid, things were perchance to go against us, we have our ramparts here to which we could flee. . . ."But the saying of wisdom: "Woe to the land whose King is a child and whose citizens dine in the morning "' [Eccles. 10:6] was fulfilled in them. For our young King followed youthful counsel, while our citizens, in hatred and jealousy, ate their neighbors' meat. They departed from the advice which would have saved them and others. Because of their foolishness and simple-mindedness they lost land, people, and selves.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On Friday, July 3, therefore, they marched out by troops, leaving behind the necessities of life. The Count of Tripoli was in the first rank, as befitted his dignity. The others followed on his left or right, according to the custom of the realm. The royal battalion and the battalion of the Holy Cross followed and, because of the lay of the land, the Templars came last, for they were the army's rear guard.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They marched to Saffuriyah so that, as was said before, they could go on to Tiberias. Three miles from the city they came to a hamlet called Marescallia. At this place they were so constrained by enemy attacks and by thirst that they wished to go no further.</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They were going to pass through a confined, rocky area in order to reach the Sea of Galilee, which was a mile away. For this reason the Count sent word to the King: "We must hurry and pass through this area, so that we and our men may be safe near the water. Otherwise we will be in danger of making camp at a waterless spot." The King replied: "We will pass through at once.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Turks were meanwhile attacking the army's rear, so that the Templars and the others in the rear were barely able to struggle on. Suddenly the King (a punishment for sin) ordered the tents to be pitched. Thus were we betrayed to our death. The Count, when he looked back and saw the tents pitched, exclaimed: "Alas, Lord God, the battle is over! We have been betrayed unto death. The Kingdom is finished!"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And so, in sorrow and anguish, they camped on a dry site where, during the night, there flowed more blood than water The sons of Esau [the Muslim army] surrounded the people of God [Crusaders] and set fire to the desert [brush] round about them. Throughout the night the hungry and thirsty men were harassed further by arrows and by the fire's heat and flames… That night God indeed gave them the bread of tears to eat and the wine of compunction to drink.</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At length . . . after the clouds of death bad opened, light dawned on a day of sorrow and tribulation, of grief and destruction. When day bad dawned, the King of Syria forsook the city of Tiberias and with his whole army came up to the camping ground to give battle to the Christians. He now prepared to at tack our men.</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Our men formed their battle lines and hurried to pass through this region in the hope that when they had regained a watering place and had refreshed themselves, they could attack and fight the foe more vigorously. The Count moved out to take the spot which the Turks had already begun to approach.</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When our men were arrayed and grouped in battle formation the infantry were ordered to take positions facing the enemy's arrows, so that the infantry would be protected from an enemy charge by the knights' lances. Thus, with each providing protection for the other, they would both be safe.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By this time the Saracens had already arrived. The infantry, banded together in a single wedged-shaped formation, clambered at full speed to the very summit of a high mountain, leaving the army to its fate. The King, the Bishop, and others sent word, begging them to return to defend the Lord's cross, the heritage of the Crucified, the Lord's army, and themselves. They replied: "We are not coming because we are dying of thirst and we will not fight." Again the command was given, and again they persisted in their refusal.</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Templars, Hospitallers, and Turcopoles, meanwhile, were engaged in a fierce rear guard action. They could not win, however, because enemies sprang up on every side, shooting arrows and wounding Christians. When they had gone on for a little bit, they shouted to the King, asking for some help. The King and the others saw that the infantry were not going to return and that they themselves could not hold out against the Turkish arrows without the sergeants. Accordingly, by the grace of the Lord's cross, they ordered the tents to be put up, in order to block the Saracen charges and so that they could hold out more easily. The battle formations were, therefore, broken up. The units gathered around the Holy Cross, where they were confused and intermixed here and there. The men who were with the Count of Tripoli in the first group saw that the King, the Hospitallers, the Templars, and everyone else were jumbled together and mingled with the Turks. They also saw that there was a multitude of the barbarians between themselves and the King, so that they could not get through to return to the Lord's cross. They cried out: "Those who can get through may go, since the battle is not going in our favor. We have now lost even the chance to flee." Meanwhile, thousands and thousands of Syrians were charging at the Christians, shooting arrows and killing them.</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In the meantime, the Bishop of Acre, the bearer of the Lord's cross, was mortally wounded. He passed on the task of bearing the cross to the Bishop of Lydda. A large group of pagans charged on the infantry and pitched them from the top of the steep mountain to whose summit they had previously fled. They destroyed the rest, taking some captive and killing others. . . .</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Upon seeing this the Count and his men, who had been riding onward, together with Balian of Naples, Reginald of Sidon, and the other half</w:t>
        <w:softHyphen/>
        <w:t>castes, turned back. The speed of their horses in this confined space trampled down the Christians and made a kind of bridge, giving the riders a level path. In this manner they got out of that narrow place by fleeing over their own men, over the Turks, and over the cross. Thus it was that they escaped with only their lives.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Saracens gathered around the Lord's wooden cross, the King, and the rest, and destroyed the church. What more can be said? The Saracens triumphed over the Christians and did with them as they pleased. . . . What can I say? It would be more fitting to weep and wail than to say anything. Alas! Should I describe with impure lips how the precious wood of the Lord, our redeemer, was seized by the damnable hands of the damned? Woe to me that in the days of my miserable life I should be forced to see such things....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next day Prince Reginald of Montreal was killed. The Templars and Hospitallers were ransomed from the other Turks and were killed. Saladin gave orders that the Countess and the men who were in the citadel of Tiberias might leave the fort and that, having accepted the security of life, they might go in peace where they wished. Thus it was done. The city was relinquished. Saladin moved in. After the citadel had been fortified, he went to Saffuriyah. On the site where the Christian army had formerly camped, the King of Syria ordered his tents to be pitched.... He remained there for several days, gleefully celebrating the victory. He divided the heritage of the Crucified, not among the heirs, but rather among his execrable emirs and leaders, giving to each his proper portion.</w:t>
      </w:r>
    </w:p>
    <w:p>
      <w:pPr>
        <w:pStyle w:val="Heading3"/>
        <w:numPr>
          <w:ilvl w:val="0"/>
          <w:numId w:val="0"/>
        </w:numPr>
        <w:ind w:hanging="0" w:left="0"/>
        <w:rPr/>
      </w:pPr>
      <w:r>
        <w:rPr/>
        <w:t>Capture of Jerusalem by Saladin, 1187</w:t>
      </w:r>
    </w:p>
    <w:p>
      <w:pPr>
        <w:pStyle w:val="Normal"/>
        <w:rPr>
          <w:rFonts w:ascii="Times New Roman" w:hAnsi="Times New Roman" w:cs="Times New Roman"/>
          <w:sz w:val="24"/>
          <w:szCs w:val="24"/>
        </w:rPr>
      </w:pPr>
      <w:r>
        <w:rPr>
          <w:rFonts w:cs="Times New Roman" w:ascii="Times New Roman" w:hAnsi="Times New Roman"/>
          <w:sz w:val="24"/>
          <w:szCs w:val="24"/>
        </w:rPr>
        <w:t>The Holy City of Jerusalem was besieged on September 20. It was surrounded on every side by unbelievers, who shot arrows everywhere into the air. They were accompanied by frightening armaments and, with a great clamor of trumpets, they shrieked and wailed, "Hai, hai." The city was aroused by the noise and tumult of the barbarians and, for a time, they all cried out: "True and Holy Cross! Sepulchre of Jesus Christ's resurrection! Save the city of Jerusalem and its dwellers!"</w:t>
      </w:r>
    </w:p>
    <w:p>
      <w:pPr>
        <w:pStyle w:val="Normal"/>
        <w:rPr>
          <w:rFonts w:ascii="Times New Roman" w:hAnsi="Times New Roman" w:cs="Times New Roman"/>
          <w:sz w:val="24"/>
          <w:szCs w:val="24"/>
        </w:rPr>
      </w:pPr>
      <w:r>
        <w:rPr>
          <w:rFonts w:cs="Times New Roman" w:ascii="Times New Roman" w:hAnsi="Times New Roman"/>
          <w:sz w:val="24"/>
          <w:szCs w:val="24"/>
        </w:rPr>
        <w:t>The battle was then joined and both sides began courageously to fight. But since so much unhappiness was produced through sorrow and sadness, we shall not enumerate all the Turkish attacks and assemblies, by which, for two weeks, the Christians were worn down.... During this time it seemed that God had charge over the city, for who can say why one man who was hit died, while another wounded man escaped? Arrows fell like raindrops, so that one could not show a finger above the ramparts without being hit. There were so many wounded that all the hospitals and physicians in the city were hard put to it just to extract the missiles from their bodies. I myself was wounded in the face by an arrow which struck the bridge of my nose. The wooden shaft has been taken out, but the metal tip has remained there to this day. The inhabitants of Jerusalem fought courageously enough for a week, while the enemy settled down opposite the tower of David.</w:t>
      </w:r>
    </w:p>
    <w:p>
      <w:pPr>
        <w:pStyle w:val="Normal"/>
        <w:rPr>
          <w:rFonts w:ascii="Times New Roman" w:hAnsi="Times New Roman" w:cs="Times New Roman"/>
          <w:sz w:val="24"/>
          <w:szCs w:val="24"/>
        </w:rPr>
      </w:pPr>
      <w:r>
        <w:rPr>
          <w:rFonts w:cs="Times New Roman" w:ascii="Times New Roman" w:hAnsi="Times New Roman"/>
          <w:sz w:val="24"/>
          <w:szCs w:val="24"/>
        </w:rPr>
        <w:t>Saladin saw that he was making no progress and that as things were going he could do no damage to the city. Accordingly, he and his aides began to circle around the city and to examine the city's weak points, in search of a place where he could set up his engines without fear of the Christians and where he could more easily attack the town.... At dawn on a certain day [Sept 26] the King of Egypt (that is, Saladin) ordered the camp to be moved without any tumult or commotion. He ordered the tents to be pitched in the Vale of Jehosephat, on the Mount of Olives, and on Mount joy, and throughout the hills in that region. When morning had come the men of Jerusalem lifted up their eyes and, when the darkness of the clouds had gone, they saw that the Saracens were pulling up their tents as if they were going to leave. The inhabitants of Jerusalem rejoiced greatly and said: "The King of Syria has fled, because he could not destroy the city as be had planned." When the turn of the matter was known, however, this rejoicing was quickly turned into grief and lamentation.</w:t>
      </w:r>
    </w:p>
    <w:p>
      <w:pPr>
        <w:pStyle w:val="Normal"/>
        <w:rPr>
          <w:rFonts w:ascii="Times New Roman" w:hAnsi="Times New Roman" w:cs="Times New Roman"/>
          <w:sz w:val="24"/>
          <w:szCs w:val="24"/>
        </w:rPr>
      </w:pPr>
      <w:r>
        <w:rPr>
          <w:rFonts w:cs="Times New Roman" w:ascii="Times New Roman" w:hAnsi="Times New Roman"/>
          <w:sz w:val="24"/>
          <w:szCs w:val="24"/>
        </w:rPr>
        <w:t>The tyrant[Saladin] at once ordered the engines to be constructed and balistas to be put up. He likewise ordered olive branches and branches of other trees to be collected and piled between the city and the engines. That evening he ordered the army to take up arms and the engineers to proceed with their iron tools, so that before the Christians could do anything about it, they would all be prepared at the foot of the walls. The cruellest of tyrants also arrayed up to ten thousand armed knights with bows and lances on horseback, so that if the men of the city attempted a foray they would be blocked. He stationed another ten thousand or more men armed to the teeth with bows for shooting arrows, under cover of shields and targets. He kept the rest with himself and his lieutenants around the engines.</w:t>
      </w:r>
    </w:p>
    <w:p>
      <w:pPr>
        <w:pStyle w:val="Normal"/>
        <w:rPr>
          <w:rFonts w:ascii="Times New Roman" w:hAnsi="Times New Roman" w:cs="Times New Roman"/>
          <w:sz w:val="24"/>
          <w:szCs w:val="24"/>
        </w:rPr>
      </w:pPr>
      <w:r>
        <w:rPr>
          <w:rFonts w:cs="Times New Roman" w:ascii="Times New Roman" w:hAnsi="Times New Roman"/>
          <w:sz w:val="24"/>
          <w:szCs w:val="24"/>
        </w:rPr>
        <w:t>When everything was arranged in this fashion, at daybreak they began to break down the comer of the tower and to attack all around the walls. The archers began shooting arrows and those who were at the engines began to fire rocks in earnest.</w:t>
      </w:r>
    </w:p>
    <w:p>
      <w:pPr>
        <w:pStyle w:val="Normal"/>
        <w:rPr>
          <w:rFonts w:ascii="Times New Roman" w:hAnsi="Times New Roman" w:cs="Times New Roman"/>
          <w:sz w:val="24"/>
          <w:szCs w:val="24"/>
        </w:rPr>
      </w:pPr>
      <w:r>
        <w:rPr>
          <w:rFonts w:cs="Times New Roman" w:ascii="Times New Roman" w:hAnsi="Times New Roman"/>
          <w:sz w:val="24"/>
          <w:szCs w:val="24"/>
        </w:rPr>
        <w:t>The men of the city expected nothing of the sort and left the city walls without guard. Tired and worn out, they slept until morning, for unless the Lord watch the city, he labors in vain who guards it. When the sun had risen, those who were sleep ing in the towers were startled by the noise of the barbarians. When they saw these things they were terrified and overcome with fear. Like madmen they yelled out through the city: "Hurry, men of Jerusalem! Hasten! Help! The walls have already been breached! The foreigners are entering!" Aroused, they hastened through the city as bravely as they could, but they were power less to repulse the Damascenes from the walls, either with spears, lances, arrows, stones, or with molten lead and bronze.</w:t>
      </w:r>
    </w:p>
    <w:p>
      <w:pPr>
        <w:pStyle w:val="Normal"/>
        <w:rPr>
          <w:rFonts w:ascii="Times New Roman" w:hAnsi="Times New Roman" w:cs="Times New Roman"/>
          <w:sz w:val="24"/>
          <w:szCs w:val="24"/>
        </w:rPr>
      </w:pPr>
      <w:r>
        <w:rPr>
          <w:rFonts w:cs="Times New Roman" w:ascii="Times New Roman" w:hAnsi="Times New Roman"/>
          <w:sz w:val="24"/>
          <w:szCs w:val="24"/>
        </w:rPr>
        <w:t>The Turks unceasingly hurled rocks forcefully against the ramparts. Between the walls and the outer defenses they threw rocks and the so</w:t>
        <w:softHyphen/>
        <w:t>called Greek fire, which bums wood, stone, and whatever it touches. Everywhere the archers shot arrows without measure and without ceasing, while the others were boldly smashing the walls.</w:t>
      </w:r>
    </w:p>
    <w:p>
      <w:pPr>
        <w:pStyle w:val="Normal"/>
        <w:rPr>
          <w:rFonts w:ascii="Times New Roman" w:hAnsi="Times New Roman" w:cs="Times New Roman"/>
          <w:sz w:val="24"/>
          <w:szCs w:val="24"/>
        </w:rPr>
      </w:pPr>
      <w:r>
        <w:rPr>
          <w:rFonts w:cs="Times New Roman" w:ascii="Times New Roman" w:hAnsi="Times New Roman"/>
          <w:sz w:val="24"/>
          <w:szCs w:val="24"/>
        </w:rPr>
        <w:t>The men of Jerusalem, meanwhile, were taking counsel. They decided that everyone, with such horses and arms as could be mustered, should leave the city and march steadily through the gate which leads to Jehosephat. Thus, if God allowed it, they would push the enemy back a bit from the walls. They were foiled, however, by the Turkish horsemen and were woefully defeated….</w:t>
      </w:r>
    </w:p>
    <w:p>
      <w:pPr>
        <w:pStyle w:val="Normal"/>
        <w:rPr>
          <w:rFonts w:ascii="Times New Roman" w:hAnsi="Times New Roman" w:cs="Times New Roman"/>
          <w:sz w:val="24"/>
          <w:szCs w:val="24"/>
        </w:rPr>
      </w:pPr>
      <w:r>
        <w:rPr>
          <w:rFonts w:cs="Times New Roman" w:ascii="Times New Roman" w:hAnsi="Times New Roman"/>
          <w:sz w:val="24"/>
          <w:szCs w:val="24"/>
        </w:rPr>
        <w:t>The Chaldeans [Saladin and his army] fought the battle fiercely for a few days and triumphed. The Christians were failing so by this time that scarcely twenty or thirty men appeared to defend the city walls. No man could be found in the whole city who was brave enough to dare keep watch at the defences for a night, even for a fee of a hundred besants .With my own ears I heard the voice of a public crier between the great wall and the outer works proclaiming (on behalf of the lord Patriarch and the other great men of the city) that if fifty strong and brave sergeants could be found who would take up arms voluntarily and keep guard during the night over the comer which had already been destroyed, they would receive five thousand besants. They were not found....</w:t>
      </w:r>
    </w:p>
    <w:p>
      <w:pPr>
        <w:pStyle w:val="Normal"/>
        <w:rPr>
          <w:rFonts w:ascii="Times New Roman" w:hAnsi="Times New Roman" w:cs="Times New Roman"/>
          <w:sz w:val="24"/>
          <w:szCs w:val="24"/>
        </w:rPr>
      </w:pPr>
      <w:r>
        <w:rPr>
          <w:rFonts w:cs="Times New Roman" w:ascii="Times New Roman" w:hAnsi="Times New Roman"/>
          <w:sz w:val="24"/>
          <w:szCs w:val="24"/>
        </w:rPr>
        <w:t>Meanwhile, they sent legates to the King of Syria, begging him to temper his anger toward them and accept them as allies, as he had done for others. He refused and is reported to have given this reply: "I have frequently heard from our wise men, the fakih,[from al-Fakih - a wise man] that Jerusalem cannot be cleansed, save by Christian blood, and I wish to take counsel with them on this point." Thus, uncertain, they returned. They sent others, Balian and Ranier of Naples"' and Thomas Patrick, offering a hundred thousand besants. Saladin would not receive them and, their hopes shattered, they returned. They sent them back again with others, demanding that Saladin himself say what kind of agreement he wanted. If possible they would comply; if not, they would hold out to the death.</w:t>
      </w:r>
    </w:p>
    <w:p>
      <w:pPr>
        <w:pStyle w:val="Normal"/>
        <w:rPr>
          <w:rFonts w:ascii="Times New Roman" w:hAnsi="Times New Roman" w:cs="Times New Roman"/>
          <w:sz w:val="24"/>
          <w:szCs w:val="24"/>
        </w:rPr>
      </w:pPr>
      <w:r>
        <w:rPr>
          <w:rFonts w:cs="Times New Roman" w:ascii="Times New Roman" w:hAnsi="Times New Roman"/>
          <w:sz w:val="24"/>
          <w:szCs w:val="24"/>
        </w:rPr>
        <w:t>Saladin had taken counsel and laid down these ransom terms for the inhabitants of Jerusalem: each male, ten years old and over, was to pay ten besants for his ransom; females, five besants; boys, seven years old and under, one. Those who wished would be freed on these terms and could leave securely with their possessions. The inhabitants of Jerusalem who would not accept these terms, or those who did not have ten besants, were to become booty, to be slain by the army's swords. This agreement pleased the lord Patriarch and the others who had money ....</w:t>
      </w:r>
    </w:p>
    <w:p>
      <w:pPr>
        <w:pStyle w:val="Normal"/>
        <w:rPr>
          <w:rFonts w:ascii="Times New Roman" w:hAnsi="Times New Roman" w:cs="Times New Roman"/>
          <w:sz w:val="24"/>
          <w:szCs w:val="24"/>
        </w:rPr>
      </w:pPr>
      <w:r>
        <w:rPr>
          <w:rFonts w:cs="Times New Roman" w:ascii="Times New Roman" w:hAnsi="Times New Roman"/>
          <w:sz w:val="24"/>
          <w:szCs w:val="24"/>
        </w:rPr>
        <w:t>On Friday, October 2, this agreement was read out through the streets of Jerusalem, so that everyone might within forty days provide for himself and pay to Saladin the tribute as aforesaid for his freedom. When they heard these arrangements, the crowds throughout the city wailed in sorrowful tones: "Woe, woe to us miserable people! We have no gold! What are we to do? . . ." Who would ever have thought that such wickedness would be perpetrated by Christians? .</w:t>
      </w:r>
    </w:p>
    <w:p>
      <w:pPr>
        <w:pStyle w:val="Normal"/>
        <w:rPr>
          <w:rFonts w:ascii="Times New Roman" w:hAnsi="Times New Roman" w:cs="Times New Roman"/>
          <w:sz w:val="24"/>
          <w:szCs w:val="24"/>
        </w:rPr>
      </w:pPr>
      <w:r>
        <w:rPr>
          <w:rFonts w:cs="Times New Roman" w:ascii="Times New Roman" w:hAnsi="Times New Roman"/>
          <w:sz w:val="24"/>
          <w:szCs w:val="24"/>
        </w:rPr>
        <w:t>But, alas, by the hands of wicked Christians Jerusalem was turned over to the wicked. The gates were closed and guards were posted. The fakihs and kadis, [judges] the ministers of the wicked error, who are considered bishops and priests by the Saracens came for prayer and religious purposes first to the Temple of the Lord, which they call Beithhalla and in which they have great faith for salvation. They believed they were cleansing it and with unclean and horrible bellows they defiled the Temple by shouting with polluted lips the Muslim precept: "Allahu akbar! Allahu akbar! . . ." [God is Great]</w:t>
      </w:r>
    </w:p>
    <w:p>
      <w:pPr>
        <w:pStyle w:val="Normal"/>
        <w:rPr>
          <w:rFonts w:ascii="Times New Roman" w:hAnsi="Times New Roman" w:cs="Times New Roman"/>
          <w:sz w:val="24"/>
          <w:szCs w:val="24"/>
        </w:rPr>
      </w:pPr>
      <w:r>
        <w:rPr>
          <w:rFonts w:cs="Times New Roman" w:ascii="Times New Roman" w:hAnsi="Times New Roman"/>
          <w:sz w:val="24"/>
          <w:szCs w:val="24"/>
        </w:rPr>
        <w:t>Our people held the city of Jerusalem for some eighty-nine years. . . . Within a short time, Saladin had conquered almost the whole Kingdom of Jerusalem. He exalted the grandeur of Mohammed's law and showed that, in the event, its might exceeded that of the Christian religion.</w:t>
      </w:r>
    </w:p>
    <w:p>
      <w:pPr>
        <w:pStyle w:val="Normal"/>
        <w:rPr>
          <w:rFonts w:ascii="Times New Roman" w:hAnsi="Times New Roman" w:cs="Times New Roman"/>
          <w:sz w:val="24"/>
          <w:szCs w:val="24"/>
        </w:rPr>
      </w:pPr>
      <w:r>
        <w:rPr>
          <w:rFonts w:cs="Times New Roman" w:ascii="Times New Roman" w:hAnsi="Times New Roman"/>
          <w:sz w:val="24"/>
          <w:szCs w:val="24"/>
        </w:rPr>
        <w:t xml:space="preserve">Source: </w:t>
      </w:r>
      <w:r>
        <w:rPr>
          <w:rFonts w:cs="Times New Roman" w:ascii="Times New Roman" w:hAnsi="Times New Roman"/>
          <w:i/>
          <w:iCs/>
          <w:sz w:val="24"/>
          <w:szCs w:val="24"/>
        </w:rPr>
        <w:t>De Expugatione Terrae Sanctae per Saladinum</w:t>
      </w:r>
      <w:r>
        <w:rPr>
          <w:rFonts w:cs="Times New Roman" w:ascii="Times New Roman" w:hAnsi="Times New Roman"/>
          <w:sz w:val="24"/>
          <w:szCs w:val="24"/>
        </w:rPr>
        <w:t xml:space="preserve"> [The Capture of the Holy Land by Saladin], ed. Joseph Stevenson, Rolls Series, (London: Longmans, 1875), trans. by James Brundage, The Crusades: A Documentary History, (Milwaukee, WI: Marquette University Press, 1962), 159-63</w:t>
      </w:r>
    </w:p>
    <w:p>
      <w:pPr>
        <w:pStyle w:val="Normal"/>
        <w:rPr>
          <w:rFonts w:ascii="Times New Roman" w:hAnsi="Times New Roman" w:cs="Times New Roman"/>
          <w:sz w:val="24"/>
          <w:szCs w:val="24"/>
        </w:rPr>
      </w:pPr>
      <w:r>
        <w:rPr/>
      </w:r>
    </w:p>
    <w:p>
      <w:pPr>
        <w:pStyle w:val="Heading2"/>
        <w:numPr>
          <w:ilvl w:val="0"/>
          <w:numId w:val="0"/>
        </w:numPr>
        <w:ind w:hanging="0" w:left="0"/>
        <w:rPr/>
      </w:pPr>
      <w:r>
        <w:rPr/>
        <w:t>Roger of Hoveden: The Fall of Jerusalem, 1187</w:t>
      </w:r>
    </w:p>
    <w:p>
      <w:pPr>
        <w:pStyle w:val="Heading3"/>
        <w:numPr>
          <w:ilvl w:val="0"/>
          <w:numId w:val="0"/>
        </w:numPr>
        <w:ind w:hanging="0" w:left="0"/>
        <w:rPr/>
      </w:pPr>
      <w:r>
        <w:rPr/>
        <w:t>1186</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In the same year, Constance, the countess of Brittany, daughter of earl Conan, whom Geoffrey, earl of Brittany, her husband, had left pregnant at the time of his decease, was delivered of her eldest son on the holy night of Easter, and his name was called Arthur. . In the same year, Baldwin, the boy-kin- of Jerusalem, son of William le Marchis, departed this life, and was succeeded in the kingdom by his mother Sibylla, by hereditary right; but before she was crowned, a divorce was effected between her and Guido de Lusignan, her husband, by the Patriarch Heraclius and the Templars and Hospitallers, who wished her to marry Walran, earl of Tripolis, or some nobleman of the principal people of the land of Jerusalem; she, however, by a wonderful piece of cunning, deceived them, saying: " If a divorce takes place between me and my husband, I wish you to make me sure, by your promises and oaths, that whomsoever I shall make choice of you will choose for your head and lord."</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Accordingly, after they had go done, they led her into the Temple, and the before-named- Patriarch crowned her; shortly after which, when all were offering up their prayers that God the Lord Almighty would provide a fitting king for that land, the before-named queen took the royal crown in her hands, and placed it on the head of Guido de Lusignan her husband, saying, " I make choice of thee as king, and as my lord, and as lord. of the land of Jerusalem, for those whom God hath joined together, let not man put asunder."</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At these words all stood in amazement, but on account of the oath which they had made, no one dared oppose her, and the Patriarch, approaching, anointed him king; and then, Divine service having been celebrated, the Templars escorted the king and queen to their abode, and provided for them a sumptuous entertainment. The earl of Tripolis, however, vexed and sorrowful that the queen had rejected him, went to Saladin, king of Babylon, and, entering into an alliance with him, devised many evils for the destruction of the king and queen. Saladin, however, requested that the truce before-mentioned, which he had made until the ensuing Easter, should be prolonged for the three years next ensuing; to which proposition king Guido, by the advice of the Templars, assented, although it was evident to him that there would shortly come a vast number of pilgrims, both from England and other kingdoms, in consequence of the preaching of the Patriarch. Accordingly, after Easter, there came to Jerusalem an immense multitude of men-at-arms and other pilgrims; but as the truce had been prolonged, -very few of them chose to remain. However, Roger de Mowbray and Hugh de Beauchamp remained there in the service of God.</w:t>
      </w:r>
    </w:p>
    <w:p>
      <w:pPr>
        <w:pStyle w:val="Normal"/>
        <w:spacing w:lineRule="auto" w:line="240" w:before="0" w:after="0"/>
        <w:jc w:val="center"/>
        <w:rPr>
          <w:rFonts w:ascii="Times New Roman" w:hAnsi="Times New Roman" w:eastAsia="Times New Roman" w:cs="Times New Roman"/>
          <w:color w:val="000000"/>
          <w:sz w:val="24"/>
          <w:szCs w:val="24"/>
          <w:lang w:eastAsia="en-GB"/>
        </w:rPr>
      </w:pPr>
      <w:r>
        <w:rPr>
          <w:rFonts w:eastAsia="Times New Roman" w:cs="Times New Roman" w:ascii="Times New Roman" w:hAnsi="Times New Roman"/>
          <w:b/>
          <w:bCs/>
          <w:color w:val="000000"/>
          <w:sz w:val="24"/>
          <w:szCs w:val="24"/>
          <w:lang w:eastAsia="en-GB"/>
        </w:rPr>
        <w:t>……</w:t>
      </w:r>
    </w:p>
    <w:p>
      <w:pPr>
        <w:pStyle w:val="Heading3"/>
        <w:numPr>
          <w:ilvl w:val="0"/>
          <w:numId w:val="0"/>
        </w:numPr>
        <w:ind w:hanging="0" w:left="0"/>
        <w:rPr>
          <w:rFonts w:ascii="Times New Roman" w:hAnsi="Times New Roman" w:eastAsia="Times New Roman" w:cs="Times New Roman"/>
          <w:color w:val="000000"/>
          <w:sz w:val="24"/>
          <w:szCs w:val="24"/>
          <w:lang w:eastAsia="en-GB"/>
        </w:rPr>
      </w:pPr>
      <w:r>
        <w:rPr/>
        <w:t>1187</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In the same year, Saladin, king of Babylon, with an immense multitude of his Turks, on pretext of the disunion which existed between the king and the earl of Tripolis, entered the land of Jerusalem; on which the brethren of the Temple and of the Hospital went forth against him with a great multitude of people, and on an engagement taking place between them, the army of the Pagans prevailed against the Christians, on which the latter betook themselves to flight, and many of them were slain and many taken prisoners. On the same day also, being the calends of May, sixty brethren of the Temple, and the Grand Master of the Hospital, together with sixty brethren of his house, were slain.</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Saladin, on gaining this great victory, attacked and took a considerable number of the castles, cities, and fortresses of the Christians; after which, returning to his own country, he levied a great army, and, by the advice, it is said, of the earl of Tripolis, who was an enemy to the king entered the territory of Jerusalem, on the Friday after the feast of the Apostles Saint Peter and Saint Paul, with eight hundred thousand men or more; on which he took Tiberias, with the exception of the keep of the castle, to which place the lady of the castle had retreated, together with a few knights. On king Guido being informed of this, by the advice of the earl of Tripolis, who had lately, with fraudulent intent, entered into a treaty of peace, the king proceeded one day's march towards Tiberias, when the earl of Tripolis, who was the leader and guide in the march, halted the whole army on an elevated and craggy -pot. Being there threatened with an attack of the enemy on every side, the king, urged by necessity, and compelled by the advice of his barons, thought proper to engage, and, at their entreaty, gave the honor of striking the first blow to the Master and knights of the Temple.</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Upon this, the brotherhood of the Temple, rushing upon the foe with the bravery of lions, put some to the sword, and forced others to take to flight. The rest, however, neglecting the king's commands, did not join the battle, or give them any succour whatever; in consequence of which, the knights of the Temple were hemmed in and slaughtered. After this, the troops of Saladin surrounded the army of the Christians, worn out with the fatigues of the march, exhausted by the intense beat of the climate, and utterly destitute of water,- and, in a great measure, of food as well. At this conjunction, six of the king's knights, namely, Baldwin de Fortune, Raymond Buck, and Laodicius de Tiberias, with three companions, being seized with a diabolical spirit, fled to Saladin, and spontaneously became Saracens, informing him of every particular as to the present state, intentions, and resources of the Christians. On this, Saladin, who before was in anxious doubt as to the result of the warfare, took courage, and with trumpets sounding, made an attack with an infinite multitude of warriors on the Christians, who, in consequence of the rocky and inaccessible nature of the spot, were unable to fight ; and so, assailing them with every possible method of attack, he utterly routed the Christians. At last, Thekedin, the nephew of Saladiia, took Guido, king of Jerusalem, while flying, and the wood of the Cross of our Lord, after slaying Rufinus, bishop of Acre, who was carrying it. And this was done through the righteous judgment of God; for, contrary to the usage of his predecessors, having greater faith in worldly arms than in heavenly ones, he went forth to battle equipped in a coat, of mail, and shortly after he perished, being pierced by an arrow. Nearly all the others, being utterly routed, were taken prisoners and either slain or loaded with chains, the Persians, oh, great disgrace' remaining masters of the camp.</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earl of Tripolis alone, who was the designer of this treachery, escaped with his men unhurt. Immediately after the battle, Saladin ordered the knights of the Temple and of the Hospital to be separated from the rest, and to be decapitated in his presence, he himself with his own hand slaying Raymond. de Castiglione, their chief. After this he took the city of Acre and the places adjacent, with nearly all the fortified spots in those parts.</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In the meantime, Conrad le Marchis, brother of the above mentioned William, earl of Joppa, having been guilty of murder in the city of Constantinople, took to flight, deserting his wife, the niece of Isaac, emperor of Constantinople; and on the very same day on which Saladin gained this victory over the Christians, Conrad came to Tyre and found it deserted, for nearly all the citizens of the place were slain in the before mentioned battle. On Saladin coming thither, expecting to have free ingress, Conrad offered a stout resistance, and refused him permission to enter; on which, Saladin, seeing that he could effect nothing by staying there, took his departure, and captured the city of Beyrout, and both the cities which are called Gibelet, with Sidon, and the city of Caesarea, as also Joppa, Saint George, Saint Abraham, Bethlehem, the New Castle of Caiaphas, Saphet, Jaunay, Mount Tabor, Faba, and Caffarmundel, the Cave of the Temple, Calenzun, Marle of the Temple, the Castle on the Plain, Ramah, Bethurun of the Knights, Castle Arnald, Castle Bourgoing, Tarentum, Blanchewarde, Galatia, Gasseres, Darun, [*A great portion of these names are most probably incorrect] Rouge Cisterne, the Castle of Saint Peter, Saint Lazarus of Bethany, Saint Mary-of Mount Sion, and the City of Jerusalem.</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On this, the queen, the wife of Guido, betook herself, with her two daughters and her household, to the city of Ascalon, and fortified it with provisions and soldiers; these, however, in the second year after, she surrendered to Saladin for the ransom of her. husband Guido, and thus liberated him from the custody of Saladin. All those, however, who had fled to Acre, and a multitude of Christians who had taken to flight, betook themselves to Tyre, and made Conrad their ruler and protector; Antioch also, and Margat, with nearly all the lands of the prince thereof, stoutly fortified themselves against Saladin.</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While the earl of Tripolis was endeavouring to wean his nation from the worship of God, and to betray his country to Saladin, he was found dead in his bed just as though fast asleep; on which his wife, with all her people, surrendered herself and the city of Tripolis to Raymond, prince of Antioch, and he appointed his son Jocelyn lord thereof.</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Now when pope Urban heard that in his time the king of Jerusalem had been taken prisoner, as also the Cross of our Lord, and the Holy City of Jerusalem, he was greatly afflicted, and fell ill and died on the thirteenth day before the kalends of November, at Ferrara; being succeeded in the papacy by Albert his chancellor, who was called pope Gregory the Eighth. On this, the cardinals, with the sanction of our lord the pope, strictly pledged themselves to each other, disregarding all wealth and luxuries, to preach the cross of Christ, and that not in word only but by deed and example, and to be the first, assuming the cross, to go begging for succours, and to precede the rest to the land of Jerusalem. They also, with the consent of our lord the pope, established a most strict truce between all the princes of Christendom, to last for a period of seven years; on the understanding that whoever in the meantime should commence war against a Christian, should be subject to the curse of God, and of our lord the pope, and the excommunication of all the prelates of the Universal Church. They also solemnly promised each other, that from thenceforth they would receive presents from no one who had a cause to try in the court, but would only receive as much as should be given, or sent to supply their necessities and for their sustenance -, as also that they would not mount a horse so long as the land on which the feet of the Lord had stood should remain under the feet of the enemy.</w:t>
      </w:r>
    </w:p>
    <w:p>
      <w:pPr>
        <w:pStyle w:val="Normal"/>
        <w:spacing w:lineRule="atLeast" w:line="240" w:before="180" w:after="24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It is also worthy of observation, and to be ascribed to the Divine Providence, that at the time when the city of Jerusalem and Antioch had been rescued from the power of the Pagans, on the expedition headed by Audemar, bishop of Puy, and many other bishops and religious men, as also Hugh, brother of Philip, king of France, Godfrey, duke of Lorraine, Stephen, count of Chartres, Robert, duke of Normandy, brother of William the Second, the king of England, then reigning, (which Robert conquered in battle, Colbrand, the chief of the knighthood of the Pagans), Robert, earl of Flanders, Eustace, earl of Boulogne, and Baldwin, the two brothers of duke Godfrey, Raymond, earl of Saint Gilles, Boamund, son of Robert Guiscard, and many other noblemen, the pope who was then living was named Urban, the Patriarch of Jerusalem was called Heraclius, and the emperor of Rome was called Frederic; and so now, when the land of Jerusalem was taken from the hands of the Christians by the people of Saladin, the pope was called Urban, the patriarch of Jerusalem Heraclius, and. the Roman emperor Frederic. It also deserves to be known, that between the time when Jerusalem was rescued from the hands of the Pagans by the warriors before-named; and the time when king Guido was deprived of it, a space of eighty- seven years intervened.</w:t>
      </w:r>
    </w:p>
    <w:p>
      <w:pPr>
        <w:pStyle w:val="Normal"/>
        <w:spacing w:lineRule="auto" w:line="240" w:beforeAutospacing="1" w:afterAutospacing="1"/>
        <w:rPr>
          <w:rFonts w:ascii="Times New Roman" w:hAnsi="Times New Roman" w:eastAsia="Times New Roman" w:cs="Times New Roman"/>
          <w:color w:val="000000"/>
          <w:sz w:val="24"/>
          <w:szCs w:val="24"/>
          <w:lang w:eastAsia="en-GB"/>
        </w:rPr>
      </w:pPr>
      <w:r>
        <w:rPr>
          <w:rFonts w:eastAsia="Times New Roman" w:cs="Times New Roman" w:ascii="Times New Roman" w:hAnsi="Times New Roman"/>
          <w:i/>
          <w:iCs/>
          <w:color w:val="000000"/>
          <w:sz w:val="24"/>
          <w:szCs w:val="24"/>
          <w:lang w:eastAsia="en-GB"/>
        </w:rPr>
        <w:t>Hoveden includes in his account a letter by the Master of the Temple explaining the loss.</w:t>
      </w:r>
    </w:p>
    <w:p>
      <w:pPr>
        <w:pStyle w:val="Heading3"/>
        <w:numPr>
          <w:ilvl w:val="0"/>
          <w:numId w:val="0"/>
        </w:numPr>
        <w:ind w:hanging="0" w:left="0"/>
        <w:rPr/>
      </w:pPr>
      <w:r>
        <w:rPr/>
        <w:t>Letter of Terricius, Master of the Temple, on the Capture of the Land of Jerusalem</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The brother Terricius, So called Grand Master of the most impoverished house of the Temple, and of all the brethren himself the most impoverished, and that brotherhood all but annihilated, to all commanders and brethren of the Temple to whom these presents Shall come, greeting, and may they lift up their sighs to Him at whom the sun and moon are astounded. With how many and how great calamities, our sins so requiring it, the anger of God has lately permitted us to be scourged, we are unable, O sad fate! either in writing or in the language of tears to express. For the Turks, assembling together an immense multitude of their nations, began with bitter hostility to invade the territories of us Christians; and accordingly, uniting the forces of our nation against them, we ventured, before the octave of the Apostles Saint Peter and Saint Paul, to attack them; and for that purpose ventured to direct our march towards Tiberias, which, leaving their camp unprotected, they had taken by storm. After repulsing us among some most dangerous rocks, they attacked us with such vehemence, that after they had captured the Holy Cross and our king, and a whole multitude of us had been slain, and after two hundred and thirty of our brethren, as we verily believe, had been taken by them and beheaded, (besides those sixty who had been slain on the first of May), with great difficulty, the lord the earl of Tripolis, the lord Reginald of Sidon, the- lord Ballovius, and ourselves, were enabled to make our escape from that dreadful field. After this, the Pagans, revelling in the blood of us Christians, did not delay to press on with all their hosts towards the city of Tyre; and, taking it by storm, spread themselves over nearly the whole of the land, Jerasalem, 'I'yre, Ascalon, and Berytus being alone now left to us and to Christendom. These cities also, as nearly all the citizens have been slain, we shall not be at all able to retain in our hands, unless we speedily receive the Divine assistance, and aid from yourselves. For at the present moment they are besieging Tyre with all their might, and cease not to assault it either night or day, while so vast are their numbers, that they have covered the whole face of the land from Tyre, as far as Jerusalem and Gaza, just like swarms of ants. Deign, therefore, with all possible speed, to bring succour to ourselves and to Christianity, all but ruined in the East, that so through the aid of God and the exalted merits of your brotherhood, supported by your assistance, we may be enabled to save the remainder of those cities. Farewell."</w:t>
      </w:r>
    </w:p>
    <w:p>
      <w:pPr>
        <w:pStyle w:val="Heading3"/>
        <w:numPr>
          <w:ilvl w:val="0"/>
          <w:numId w:val="0"/>
        </w:numPr>
        <w:ind w:hanging="0" w:left="0"/>
        <w:rPr>
          <w:rFonts w:ascii="Times New Roman" w:hAnsi="Times New Roman" w:eastAsia="Times New Roman" w:cs="Times New Roman"/>
          <w:color w:val="000000"/>
          <w:sz w:val="24"/>
          <w:szCs w:val="24"/>
          <w:lang w:eastAsia="en-GB"/>
        </w:rPr>
      </w:pPr>
      <w:r>
        <w:rPr/>
        <w:t>Letter of Pope Gregory VIII</w:t>
      </w:r>
    </w:p>
    <w:p>
      <w:pPr>
        <w:pStyle w:val="Normal"/>
        <w:spacing w:lineRule="auto" w:line="240" w:beforeAutospacing="1" w:afterAutospacing="1"/>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w:t>
      </w:r>
      <w:r>
        <w:rPr>
          <w:rFonts w:eastAsia="Times New Roman" w:cs="Times New Roman" w:ascii="Times New Roman" w:hAnsi="Times New Roman"/>
          <w:color w:val="000000"/>
          <w:sz w:val="24"/>
          <w:szCs w:val="24"/>
          <w:lang w:eastAsia="en-GB"/>
        </w:rPr>
        <w:t xml:space="preserve">Wherefore, to those who with a contrite heart and humble spirit shall undertake the labour of this expedition, and shall die </w:t>
      </w:r>
      <w:r>
        <w:rPr>
          <w:rFonts w:eastAsia="Times New Roman" w:cs="Times New Roman" w:ascii="Times New Roman" w:hAnsi="Times New Roman"/>
          <w:color w:val="000000"/>
          <w:sz w:val="24"/>
          <w:szCs w:val="24"/>
          <w:lang w:eastAsia="en-GB"/>
        </w:rPr>
        <w:t>in</w:t>
      </w:r>
      <w:r>
        <w:rPr>
          <w:rFonts w:eastAsia="Times New Roman" w:cs="Times New Roman" w:ascii="Times New Roman" w:hAnsi="Times New Roman"/>
          <w:color w:val="000000"/>
          <w:sz w:val="24"/>
          <w:szCs w:val="24"/>
          <w:lang w:eastAsia="en-GB"/>
        </w:rPr>
        <w:t xml:space="preserve"> repentance for their sins and in the true faith, we do promise plenary indulgence for their offences, and eternal life. And whether they shall survive or whether die, they are to know that they will have, by the mercy of Almighty God and of the authority of the Apostles Saint- Peter and Saint Paul, and of ourselves, remission of penance imposed for all sins of which they shall have made due confession. The property also of such persons, from the time that they shall have assumed the cross, together with their families, are to be under the protection of the Holy Church of Rome, and of the archbishops, bishops, and other prelates of the Church of God, and no person is to make any claim against the property of which, on assuming the cross, they were in quite possession, until it is known for certain as to their return or death, but their property is to remain in the meantime untouched, and in their quiet possession; they are also not to pay interest to any person, if they have so bound themselves ; nor yet are they to go in costly apparel, or with dogs or hawks, which seem rather to minister to ostentatio</w:t>
      </w:r>
      <w:r>
        <w:rPr>
          <w:rFonts w:eastAsia="Times New Roman" w:cs="Times New Roman" w:ascii="Times New Roman" w:hAnsi="Times New Roman"/>
          <w:i w:val="false"/>
          <w:iCs w:val="false"/>
          <w:color w:val="000000"/>
          <w:sz w:val="24"/>
          <w:szCs w:val="24"/>
          <w:lang w:eastAsia="en-GB"/>
        </w:rPr>
        <w:t>n</w:t>
      </w:r>
      <w:r>
        <w:rPr>
          <w:rFonts w:eastAsia="Times New Roman" w:cs="Times New Roman" w:ascii="Times New Roman" w:hAnsi="Times New Roman"/>
          <w:color w:val="000000"/>
          <w:sz w:val="24"/>
          <w:szCs w:val="24"/>
          <w:lang w:eastAsia="en-GB"/>
        </w:rPr>
        <w:t>; but they ought to be seen with plain apparel and equipments, by which they may appear rather to be acting in penitence than affecting an empty pomp. Given at Ferrara, on the fourth day before the calends of November, in the sixth year of the indiction.</w:t>
      </w:r>
    </w:p>
    <w:p>
      <w:pPr>
        <w:pStyle w:val="Heading3"/>
        <w:numPr>
          <w:ilvl w:val="0"/>
          <w:numId w:val="0"/>
        </w:numPr>
        <w:ind w:hanging="0" w:left="0"/>
        <w:rPr/>
      </w:pPr>
      <w:r>
        <w:rPr/>
        <w:t>The Letter of pope Gregory VIII to all the Faithful, upon the same subject.</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Gregory, the bishop, servant of the servants of God, to all the faithful in Christ, to whom these presents shall come, health and the Apostolic benediction. Never is the wrath of the Supreme Judge more successfully appeased, than when, at His command, carnal desires are extinguished within us. Wherefore, inasmuch as we do not doubt that the disasters of the land of Jerusalem, which have lately happened through the irruption of the Saracens have been expressly caused by the sins of the inhabitants of the land and of the whole people of Christendom, we, by the common consent of our brethren-, and with the approval of many of the bishops, have enacted that all persons shall, for the next five years, on every sixth day of the week at the very least, fast upon Lenten fare, and that, wherever mass is performed, it shall be chaunted at the ninth hour: and this we order to be observed from the Advent of our Lord until the Nativity of our Lord. Also, on the fourth day of the week, and on Saturdays, all persons without distinction, who are in good health are, to abstain from eating flesh. We and our brethren do also forbid to ourselves and to our households the use of flesh on the second day of the week as well, unless it shall so happen that illness or some great calamity or other evident cause shall seem to prevent the same; trusting that by re doing God will pardon us and leave His blessing behind Him. This therefore we do enact to be observer and whosoever shall be guilty of transgressing the same, is to be considered as a breaker of the fast in Lent. Given at Ferrara, on the fourth day before the calends of November."</w:t>
      </w:r>
    </w:p>
    <w:p>
      <w:pPr>
        <w:pStyle w:val="Normal"/>
        <w:spacing w:lineRule="atLeast" w:line="240" w:before="180" w:after="180"/>
        <w:rPr>
          <w:rFonts w:ascii="Times New Roman" w:hAnsi="Times New Roman" w:eastAsia="Times New Roman" w:cs="Times New Roman"/>
          <w:color w:val="000000"/>
          <w:sz w:val="24"/>
          <w:szCs w:val="24"/>
          <w:lang w:eastAsia="en-GB"/>
        </w:rPr>
      </w:pPr>
      <w:r>
        <w:rPr>
          <w:rFonts w:eastAsia="Times New Roman" w:cs="Times New Roman" w:ascii="Times New Roman" w:hAnsi="Times New Roman"/>
          <w:color w:val="000000"/>
          <w:sz w:val="24"/>
          <w:szCs w:val="24"/>
          <w:lang w:eastAsia="en-GB"/>
        </w:rPr>
        <w:t>Upon this, the princes of the earth, hearing the mandates of the Supreme Pontiff, exerted themselves with all their might for the liberation of the land of Jerusalem; and accordingly,- Frederick the emperor of the Romans, and the archbishops, bishops, dukes, earls, and barons of his empire, assumed the sign of the cross. In like manner, after their example, great numbers of the chief men of all the nations of Christendom prepared to succour the land of Jerusalem.</w:t>
      </w:r>
    </w:p>
    <w:p>
      <w:pPr>
        <w:pStyle w:val="Normal"/>
        <w:spacing w:lineRule="atLeast" w:line="240" w:before="180" w:after="180"/>
        <w:rPr>
          <w:rFonts w:ascii="Times New Roman" w:hAnsi="Times New Roman" w:cs="Times New Roman"/>
          <w:sz w:val="24"/>
          <w:szCs w:val="24"/>
        </w:rPr>
      </w:pPr>
      <w:r>
        <w:rPr>
          <w:rFonts w:eastAsia="Times New Roman" w:cs="Times New Roman" w:ascii="Times New Roman" w:hAnsi="Times New Roman"/>
          <w:color w:val="000000"/>
          <w:sz w:val="24"/>
          <w:szCs w:val="24"/>
          <w:lang w:eastAsia="en-GB"/>
        </w:rPr>
        <w:t>From Roger of Hoveden: </w:t>
      </w:r>
      <w:r>
        <w:rPr>
          <w:rFonts w:eastAsia="Times New Roman" w:cs="Times New Roman" w:ascii="Times New Roman" w:hAnsi="Times New Roman"/>
          <w:i/>
          <w:iCs/>
          <w:color w:val="000000"/>
          <w:sz w:val="24"/>
          <w:szCs w:val="24"/>
          <w:lang w:eastAsia="en-GB"/>
        </w:rPr>
        <w:t>The Annals, comprising The History of England and of Other Countries of Europe from AD 732 to AD 1201.</w:t>
      </w:r>
      <w:r>
        <w:rPr>
          <w:rFonts w:eastAsia="Times New Roman" w:cs="Times New Roman" w:ascii="Times New Roman" w:hAnsi="Times New Roman"/>
          <w:color w:val="000000"/>
          <w:sz w:val="24"/>
          <w:szCs w:val="24"/>
          <w:lang w:eastAsia="en-GB"/>
        </w:rPr>
        <w:t>, trans. Henry T. Riley, 2 Vols. (London: H.G. Bohn, 1853; rep. New York AMS, 1968), Vol 2, pp. 62-63, 65-70, 74-75</w:t>
      </w:r>
      <w:bookmarkStart w:id="1" w:name="_GoBack"/>
      <w:bookmarkEnd w:id="1"/>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Times New Roman">
    <w:charset w:val="01"/>
    <w:family w:val="roman"/>
    <w:pitch w:val="default"/>
  </w:font>
  <w:font w:name="Garamond">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pStyle w:val="Heading3"/>
      <w:numFmt w:val="none"/>
      <w:suff w:val="nothing"/>
      <w:lvlText w:val=""/>
      <w:lvlJc w:val="left"/>
      <w:pPr>
        <w:tabs>
          <w:tab w:val="num" w:pos="0"/>
        </w:tabs>
        <w:ind w:left="0" w:hanging="0"/>
      </w:pPr>
    </w:lvl>
    <w:lvl w:ilvl="3">
      <w:start w:val="1"/>
      <w:pStyle w:val="Heading4"/>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suppressAutoHyphens w:val="true"/>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link w:val="Heading1Char"/>
    <w:uiPriority w:val="9"/>
    <w:qFormat/>
    <w:rsid w:val="005365a7"/>
    <w:pPr>
      <w:spacing w:lineRule="auto" w:line="240" w:beforeAutospacing="1" w:afterAutospacing="1"/>
      <w:outlineLvl w:val="0"/>
    </w:pPr>
    <w:rPr>
      <w:rFonts w:ascii="Times New Roman" w:hAnsi="Times New Roman" w:eastAsia="Times New Roman" w:cs="Times New Roman"/>
      <w:b/>
      <w:bCs/>
      <w:kern w:val="2"/>
      <w:sz w:val="48"/>
      <w:szCs w:val="48"/>
      <w:lang w:eastAsia="en-GB"/>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Heading"/>
    <w:next w:val="BodyText"/>
    <w:qFormat/>
    <w:pPr>
      <w:numPr>
        <w:ilvl w:val="2"/>
        <w:numId w:val="1"/>
      </w:numPr>
      <w:spacing w:before="140" w:after="120"/>
      <w:outlineLvl w:val="2"/>
    </w:pPr>
    <w:rPr>
      <w:b/>
      <w:bCs/>
      <w:sz w:val="28"/>
      <w:szCs w:val="28"/>
    </w:rPr>
  </w:style>
  <w:style w:type="paragraph" w:styleId="Heading4">
    <w:name w:val="heading 4"/>
    <w:basedOn w:val="Heading"/>
    <w:next w:val="BodyText"/>
    <w:qFormat/>
    <w:pPr>
      <w:numPr>
        <w:ilvl w:val="3"/>
        <w:numId w:val="1"/>
      </w:numPr>
      <w:spacing w:before="120" w:after="120"/>
      <w:outlineLvl w:val="3"/>
    </w:pPr>
    <w:rPr>
      <w:b/>
      <w:bCs/>
      <w:i/>
      <w:iCs/>
      <w:sz w:val="26"/>
      <w:szCs w:val="26"/>
    </w:rPr>
  </w:style>
  <w:style w:type="character" w:styleId="DefaultParagraphFont" w:default="1">
    <w:name w:val="Default Paragraph Font"/>
    <w:uiPriority w:val="1"/>
    <w:semiHidden/>
    <w:unhideWhenUsed/>
    <w:qFormat/>
    <w:rPr/>
  </w:style>
  <w:style w:type="character" w:styleId="hsubitle" w:customStyle="1">
    <w:name w:val="h_subitle"/>
    <w:basedOn w:val="DefaultParagraphFont"/>
    <w:qFormat/>
    <w:rsid w:val="005365a7"/>
    <w:rPr/>
  </w:style>
  <w:style w:type="character" w:styleId="hbodytext1" w:customStyle="1">
    <w:name w:val="h_body_text1"/>
    <w:basedOn w:val="DefaultParagraphFont"/>
    <w:qFormat/>
    <w:rsid w:val="005365a7"/>
    <w:rPr/>
  </w:style>
  <w:style w:type="character" w:styleId="Heading1Char" w:customStyle="1">
    <w:name w:val="Heading 1 Char"/>
    <w:basedOn w:val="DefaultParagraphFont"/>
    <w:link w:val="Heading1"/>
    <w:uiPriority w:val="9"/>
    <w:qFormat/>
    <w:rsid w:val="005365a7"/>
    <w:rPr>
      <w:rFonts w:ascii="Times New Roman" w:hAnsi="Times New Roman" w:eastAsia="Times New Roman" w:cs="Times New Roman"/>
      <w:b/>
      <w:bCs/>
      <w:kern w:val="2"/>
      <w:sz w:val="48"/>
      <w:szCs w:val="48"/>
      <w:lang w:eastAsia="en-GB"/>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2"/>
      <w:szCs w:val="24"/>
    </w:rPr>
  </w:style>
  <w:style w:type="paragraph" w:styleId="Index">
    <w:name w:val="Index"/>
    <w:basedOn w:val="Normal"/>
    <w:qFormat/>
    <w:pPr>
      <w:suppressLineNumbers/>
    </w:pPr>
    <w:rPr>
      <w:rFonts w:ascii="Garamond" w:hAnsi="Garamond" w:cs="Lucida Sans"/>
    </w:rPr>
  </w:style>
  <w:style w:type="paragraph" w:styleId="NormalWeb">
    <w:name w:val="Normal (Web)"/>
    <w:basedOn w:val="Normal"/>
    <w:uiPriority w:val="99"/>
    <w:semiHidden/>
    <w:unhideWhenUsed/>
    <w:qFormat/>
    <w:rsid w:val="005365a7"/>
    <w:pPr>
      <w:spacing w:lineRule="auto" w:line="240" w:beforeAutospacing="1" w:afterAutospacing="1"/>
    </w:pPr>
    <w:rPr>
      <w:rFonts w:ascii="Times New Roman" w:hAnsi="Times New Roman" w:eastAsia="Times New Roman" w:cs="Times New Roman"/>
      <w:sz w:val="24"/>
      <w:szCs w:val="24"/>
      <w:lang w:eastAsia="en-GB"/>
    </w:rPr>
  </w:style>
  <w:style w:type="paragraph" w:styleId="hbodytext" w:customStyle="1">
    <w:name w:val="h_body_text"/>
    <w:basedOn w:val="Normal"/>
    <w:qFormat/>
    <w:rsid w:val="005365a7"/>
    <w:pPr>
      <w:spacing w:lineRule="auto" w:line="240" w:beforeAutospacing="1" w:afterAutospacing="1"/>
    </w:pPr>
    <w:rPr>
      <w:rFonts w:ascii="Times New Roman" w:hAnsi="Times New Roman" w:eastAsia="Times New Roman" w:cs="Times New Roman"/>
      <w:sz w:val="24"/>
      <w:szCs w:val="24"/>
      <w:lang w:eastAsia="en-GB"/>
    </w:rPr>
  </w:style>
  <w:style w:type="paragraph" w:styleId="htitle" w:customStyle="1">
    <w:name w:val="h_title"/>
    <w:basedOn w:val="Normal"/>
    <w:qFormat/>
    <w:rsid w:val="005365a7"/>
    <w:pPr>
      <w:spacing w:lineRule="auto" w:line="240" w:beforeAutospacing="1" w:afterAutospacing="1"/>
    </w:pPr>
    <w:rPr>
      <w:rFonts w:ascii="Times New Roman" w:hAnsi="Times New Roman" w:eastAsia="Times New Roman" w:cs="Times New Roman"/>
      <w:sz w:val="24"/>
      <w:szCs w:val="24"/>
      <w:lang w:eastAsia="en-GB"/>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 Id="rId7" Type="http://schemas.openxmlformats.org/officeDocument/2006/relationships/customXml" Target="../customXml/item2.xml"/><Relationship Id="rId8" Type="http://schemas.openxmlformats.org/officeDocument/2006/relationships/customXml" Target="../customXml/item3.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69C63C37ACA646BE54901579DE1973" ma:contentTypeVersion="5" ma:contentTypeDescription="Create a new document." ma:contentTypeScope="" ma:versionID="a72122539b571b78ac15e30bb11323f9">
  <xsd:schema xmlns:xsd="http://www.w3.org/2001/XMLSchema" xmlns:xs="http://www.w3.org/2001/XMLSchema" xmlns:p="http://schemas.microsoft.com/office/2006/metadata/properties" xmlns:ns3="ae888650-7396-48c8-b40d-dd012b4de289" xmlns:ns4="2d818235-49ca-4ae5-a4a6-8bb78267d6ec" targetNamespace="http://schemas.microsoft.com/office/2006/metadata/properties" ma:root="true" ma:fieldsID="2095e7b3ff8bc9565a1c3e83466b73bc" ns3:_="" ns4:_="">
    <xsd:import namespace="ae888650-7396-48c8-b40d-dd012b4de289"/>
    <xsd:import namespace="2d818235-49ca-4ae5-a4a6-8bb78267d6e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888650-7396-48c8-b40d-dd012b4de28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818235-49ca-4ae5-a4a6-8bb78267d6e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E52BE4-0C90-4F23-93F8-999B387C3CCE}">
  <ds:schemaRefs>
    <ds:schemaRef ds:uri="ae888650-7396-48c8-b40d-dd012b4de289"/>
    <ds:schemaRef ds:uri="http://schemas.microsoft.com/office/2006/documentManagement/types"/>
    <ds:schemaRef ds:uri="http://schemas.microsoft.com/office/2006/metadata/properties"/>
    <ds:schemaRef ds:uri="http://purl.org/dc/elements/1.1/"/>
    <ds:schemaRef ds:uri="http://purl.org/dc/terms/"/>
    <ds:schemaRef ds:uri="http://schemas.openxmlformats.org/package/2006/metadata/core-properties"/>
    <ds:schemaRef ds:uri="2d818235-49ca-4ae5-a4a6-8bb78267d6ec"/>
    <ds:schemaRef ds:uri="http://purl.org/dc/dcmitype/"/>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5F3843D3-33F9-4C30-9EAA-9310BB4DC262}">
  <ds:schemaRefs>
    <ds:schemaRef ds:uri="http://schemas.microsoft.com/sharepoint/v3/contenttype/forms"/>
  </ds:schemaRefs>
</ds:datastoreItem>
</file>

<file path=customXml/itemProps3.xml><?xml version="1.0" encoding="utf-8"?>
<ds:datastoreItem xmlns:ds="http://schemas.openxmlformats.org/officeDocument/2006/customXml" ds:itemID="{530A21DF-50F0-4061-B61C-CB1A1517B2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888650-7396-48c8-b40d-dd012b4de289"/>
    <ds:schemaRef ds:uri="2d818235-49ca-4ae5-a4a6-8bb78267d6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Application>LibreOffice/24.8.3.2$MacOSX_X86_64 LibreOffice_project/48a6bac9e7e268aeb4c3483fcf825c94556d9f92</Application>
  <AppVersion>15.0000</AppVersion>
  <Pages>17</Pages>
  <Words>10921</Words>
  <Characters>50839</Characters>
  <CharactersWithSpaces>61658</CharactersWithSpaces>
  <Paragraphs>102</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2020-01-20T11:55:00Z</dcterms:created>
  <dc:creator>Harriet Webster</dc:creator>
  <dc:description/>
  <dc:language>en-GB</dc:language>
  <cp:lastModifiedBy>KRH</cp:lastModifiedBy>
  <dcterms:modified xsi:type="dcterms:W3CDTF">2025-02-19T19:09:04Z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0x010100FD69C63C37ACA646BE54901579DE1973</vt:lpwstr>
  </property>
</Properties>
</file>