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1414BF" w14:textId="544585B7" w:rsidR="00365F97" w:rsidRDefault="00365F97" w:rsidP="00365F97">
      <w:pPr>
        <w:jc w:val="center"/>
        <w:rPr>
          <w:b/>
          <w:bCs/>
          <w:sz w:val="28"/>
          <w:szCs w:val="28"/>
          <w:u w:val="single"/>
        </w:rPr>
      </w:pPr>
      <w:r>
        <w:rPr>
          <w:b/>
          <w:bCs/>
          <w:sz w:val="32"/>
          <w:szCs w:val="32"/>
          <w:u w:val="single"/>
        </w:rPr>
        <w:t>Geo-technics and Foundation Technology</w:t>
      </w:r>
    </w:p>
    <w:p w14:paraId="31808BDB" w14:textId="77777777" w:rsidR="00365F97" w:rsidRDefault="00365F97" w:rsidP="00365F97">
      <w:pPr>
        <w:rPr>
          <w:b/>
          <w:bCs/>
          <w:sz w:val="28"/>
          <w:szCs w:val="28"/>
          <w:u w:val="single"/>
        </w:rPr>
      </w:pPr>
    </w:p>
    <w:p w14:paraId="296CCAF0" w14:textId="5724954D" w:rsidR="00365F97" w:rsidRPr="00AB0E13" w:rsidRDefault="00365F97" w:rsidP="00365F97">
      <w:pPr>
        <w:rPr>
          <w:b/>
          <w:bCs/>
          <w:sz w:val="28"/>
          <w:szCs w:val="28"/>
          <w:u w:val="single"/>
        </w:rPr>
      </w:pPr>
      <w:r w:rsidRPr="00AB0E13">
        <w:rPr>
          <w:b/>
          <w:bCs/>
          <w:sz w:val="28"/>
          <w:szCs w:val="28"/>
          <w:u w:val="single"/>
        </w:rPr>
        <w:t xml:space="preserve">Assignment </w:t>
      </w:r>
      <w:r>
        <w:rPr>
          <w:b/>
          <w:bCs/>
          <w:sz w:val="28"/>
          <w:szCs w:val="28"/>
          <w:u w:val="single"/>
        </w:rPr>
        <w:t>1</w:t>
      </w:r>
      <w:r w:rsidRPr="00AB0E13">
        <w:rPr>
          <w:b/>
          <w:bCs/>
          <w:sz w:val="28"/>
          <w:szCs w:val="28"/>
          <w:u w:val="single"/>
        </w:rPr>
        <w:t xml:space="preserve"> – </w:t>
      </w:r>
      <w:r>
        <w:rPr>
          <w:b/>
          <w:bCs/>
          <w:sz w:val="28"/>
          <w:szCs w:val="28"/>
          <w:u w:val="single"/>
        </w:rPr>
        <w:t xml:space="preserve">Soil Mechanics Practical </w:t>
      </w:r>
    </w:p>
    <w:p w14:paraId="4DB2343A" w14:textId="77777777" w:rsidR="00365F97" w:rsidRDefault="00365F97" w:rsidP="00365F97">
      <w:pPr>
        <w:rPr>
          <w:b/>
          <w:bCs/>
          <w:sz w:val="28"/>
          <w:szCs w:val="28"/>
        </w:rPr>
      </w:pPr>
    </w:p>
    <w:p w14:paraId="488A6325" w14:textId="77777777" w:rsidR="00365F97" w:rsidRPr="00AB0E13" w:rsidRDefault="00365F97" w:rsidP="00365F97">
      <w:pPr>
        <w:rPr>
          <w:b/>
          <w:bCs/>
          <w:sz w:val="28"/>
          <w:szCs w:val="28"/>
        </w:rPr>
      </w:pPr>
      <w:r w:rsidRPr="00AB0E13">
        <w:rPr>
          <w:b/>
          <w:bCs/>
          <w:sz w:val="28"/>
          <w:szCs w:val="28"/>
        </w:rPr>
        <w:t xml:space="preserve">Lecturer: </w:t>
      </w:r>
      <w:r>
        <w:rPr>
          <w:sz w:val="28"/>
          <w:szCs w:val="28"/>
        </w:rPr>
        <w:t xml:space="preserve">Allan </w:t>
      </w:r>
      <w:proofErr w:type="spellStart"/>
      <w:r>
        <w:rPr>
          <w:sz w:val="28"/>
          <w:szCs w:val="28"/>
        </w:rPr>
        <w:t>Nantel</w:t>
      </w:r>
      <w:proofErr w:type="spellEnd"/>
    </w:p>
    <w:p w14:paraId="000A66A0" w14:textId="77777777" w:rsidR="00365F97" w:rsidRPr="00AB0E13" w:rsidRDefault="00365F97" w:rsidP="00365F97">
      <w:pPr>
        <w:rPr>
          <w:b/>
          <w:bCs/>
          <w:sz w:val="28"/>
          <w:szCs w:val="28"/>
        </w:rPr>
      </w:pPr>
      <w:r w:rsidRPr="00AB0E13">
        <w:rPr>
          <w:b/>
          <w:bCs/>
          <w:sz w:val="28"/>
          <w:szCs w:val="28"/>
        </w:rPr>
        <w:t xml:space="preserve">Student: </w:t>
      </w:r>
      <w:r w:rsidRPr="00AB0E13">
        <w:rPr>
          <w:sz w:val="28"/>
          <w:szCs w:val="28"/>
        </w:rPr>
        <w:t>Cai Gibbons</w:t>
      </w:r>
    </w:p>
    <w:p w14:paraId="2A0FB5FC" w14:textId="77777777" w:rsidR="00365F97" w:rsidRPr="00AB0E13" w:rsidRDefault="00365F97" w:rsidP="00365F97">
      <w:pPr>
        <w:rPr>
          <w:b/>
          <w:bCs/>
          <w:sz w:val="28"/>
          <w:szCs w:val="28"/>
        </w:rPr>
      </w:pPr>
      <w:r w:rsidRPr="00AB0E13">
        <w:rPr>
          <w:b/>
          <w:bCs/>
          <w:sz w:val="28"/>
          <w:szCs w:val="28"/>
        </w:rPr>
        <w:t xml:space="preserve">Student Number: </w:t>
      </w:r>
      <w:r w:rsidRPr="00AB0E13">
        <w:rPr>
          <w:sz w:val="28"/>
          <w:szCs w:val="28"/>
        </w:rPr>
        <w:t>1907914</w:t>
      </w:r>
    </w:p>
    <w:p w14:paraId="37C53E52" w14:textId="77777777" w:rsidR="00365F97" w:rsidRPr="00AB0E13" w:rsidRDefault="00365F97" w:rsidP="00365F97">
      <w:pPr>
        <w:rPr>
          <w:sz w:val="28"/>
          <w:szCs w:val="28"/>
        </w:rPr>
      </w:pPr>
      <w:r w:rsidRPr="00AB0E13">
        <w:rPr>
          <w:b/>
          <w:bCs/>
          <w:sz w:val="28"/>
          <w:szCs w:val="28"/>
        </w:rPr>
        <w:t xml:space="preserve">Course: </w:t>
      </w:r>
      <w:r w:rsidRPr="00AB0E13">
        <w:rPr>
          <w:sz w:val="28"/>
          <w:szCs w:val="28"/>
        </w:rPr>
        <w:t>Civil Engineering</w:t>
      </w:r>
    </w:p>
    <w:p w14:paraId="24F492A1" w14:textId="77777777" w:rsidR="00365F97" w:rsidRDefault="00365F97" w:rsidP="00365F97">
      <w:pPr>
        <w:rPr>
          <w:sz w:val="32"/>
          <w:szCs w:val="32"/>
        </w:rPr>
      </w:pPr>
    </w:p>
    <w:p w14:paraId="55A9DEDD" w14:textId="77777777" w:rsidR="00365F97" w:rsidRDefault="00365F97" w:rsidP="00365F97">
      <w:pPr>
        <w:rPr>
          <w:sz w:val="32"/>
          <w:szCs w:val="32"/>
        </w:rPr>
      </w:pPr>
    </w:p>
    <w:p w14:paraId="70D79CD9" w14:textId="77777777" w:rsidR="00365F97" w:rsidRDefault="00365F97" w:rsidP="00365F97">
      <w:pPr>
        <w:jc w:val="center"/>
        <w:rPr>
          <w:sz w:val="32"/>
          <w:szCs w:val="32"/>
        </w:rPr>
      </w:pPr>
      <w:r w:rsidRPr="00BA0212">
        <w:rPr>
          <w:noProof/>
        </w:rPr>
        <w:drawing>
          <wp:inline distT="0" distB="0" distL="0" distR="0" wp14:anchorId="5BEB7234" wp14:editId="728913E6">
            <wp:extent cx="4154361" cy="2717321"/>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924" t="35858" r="38141" b="32820"/>
                    <a:stretch/>
                  </pic:blipFill>
                  <pic:spPr bwMode="auto">
                    <a:xfrm>
                      <a:off x="0" y="0"/>
                      <a:ext cx="4255991" cy="2783796"/>
                    </a:xfrm>
                    <a:prstGeom prst="rect">
                      <a:avLst/>
                    </a:prstGeom>
                    <a:ln>
                      <a:noFill/>
                    </a:ln>
                    <a:extLst>
                      <a:ext uri="{53640926-AAD7-44D8-BBD7-CCE9431645EC}">
                        <a14:shadowObscured xmlns:a14="http://schemas.microsoft.com/office/drawing/2010/main"/>
                      </a:ext>
                    </a:extLst>
                  </pic:spPr>
                </pic:pic>
              </a:graphicData>
            </a:graphic>
          </wp:inline>
        </w:drawing>
      </w:r>
    </w:p>
    <w:p w14:paraId="1AA9257F" w14:textId="77777777" w:rsidR="00365F97" w:rsidRDefault="00365F97" w:rsidP="00365F97">
      <w:pPr>
        <w:rPr>
          <w:sz w:val="32"/>
          <w:szCs w:val="32"/>
        </w:rPr>
      </w:pPr>
    </w:p>
    <w:p w14:paraId="66104BEE" w14:textId="77777777" w:rsidR="00365F97" w:rsidRDefault="00365F97" w:rsidP="00365F97">
      <w:pPr>
        <w:rPr>
          <w:sz w:val="32"/>
          <w:szCs w:val="32"/>
        </w:rPr>
      </w:pPr>
    </w:p>
    <w:p w14:paraId="1A3DDEA7" w14:textId="77777777" w:rsidR="00365F97" w:rsidRDefault="00365F97" w:rsidP="00365F97">
      <w:pPr>
        <w:rPr>
          <w:sz w:val="32"/>
          <w:szCs w:val="32"/>
        </w:rPr>
      </w:pPr>
    </w:p>
    <w:p w14:paraId="52936371" w14:textId="77777777" w:rsidR="00365F97" w:rsidRDefault="00365F97" w:rsidP="00365F97">
      <w:pPr>
        <w:rPr>
          <w:b/>
          <w:bCs/>
          <w:sz w:val="32"/>
          <w:szCs w:val="32"/>
        </w:rPr>
      </w:pPr>
      <w:r w:rsidRPr="00BA0212">
        <w:rPr>
          <w:noProof/>
        </w:rPr>
        <w:drawing>
          <wp:inline distT="0" distB="0" distL="0" distR="0" wp14:anchorId="0FCD44AF" wp14:editId="50D0B73A">
            <wp:extent cx="2098020" cy="1137321"/>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186" t="44444" r="44006" b="40321"/>
                    <a:stretch/>
                  </pic:blipFill>
                  <pic:spPr bwMode="auto">
                    <a:xfrm>
                      <a:off x="0" y="0"/>
                      <a:ext cx="2138418" cy="1159220"/>
                    </a:xfrm>
                    <a:prstGeom prst="rect">
                      <a:avLst/>
                    </a:prstGeom>
                    <a:ln>
                      <a:noFill/>
                    </a:ln>
                    <a:extLst>
                      <a:ext uri="{53640926-AAD7-44D8-BBD7-CCE9431645EC}">
                        <a14:shadowObscured xmlns:a14="http://schemas.microsoft.com/office/drawing/2010/main"/>
                      </a:ext>
                    </a:extLst>
                  </pic:spPr>
                </pic:pic>
              </a:graphicData>
            </a:graphic>
          </wp:inline>
        </w:drawing>
      </w:r>
    </w:p>
    <w:p w14:paraId="7B5AB76B" w14:textId="77777777" w:rsidR="00365F97" w:rsidRPr="00FC5013" w:rsidRDefault="00365F97" w:rsidP="00365F97">
      <w:pPr>
        <w:pStyle w:val="Quote"/>
        <w:jc w:val="left"/>
        <w:rPr>
          <w:i w:val="0"/>
          <w:iCs w:val="0"/>
        </w:rPr>
      </w:pPr>
    </w:p>
    <w:p w14:paraId="623B8E1D" w14:textId="77777777" w:rsidR="00365F97" w:rsidRDefault="00365F97" w:rsidP="00365F97">
      <w:pPr>
        <w:rPr>
          <w:b/>
          <w:bCs/>
          <w:sz w:val="28"/>
          <w:szCs w:val="28"/>
          <w:u w:val="single"/>
        </w:rPr>
      </w:pPr>
      <w:r w:rsidRPr="00A916BA">
        <w:rPr>
          <w:b/>
          <w:bCs/>
          <w:sz w:val="28"/>
          <w:szCs w:val="28"/>
          <w:u w:val="single"/>
        </w:rPr>
        <w:lastRenderedPageBreak/>
        <w:t>Contents List</w:t>
      </w:r>
    </w:p>
    <w:p w14:paraId="21C7CD52" w14:textId="77777777" w:rsidR="00365F97" w:rsidRDefault="00365F97" w:rsidP="00365F97">
      <w:pPr>
        <w:rPr>
          <w:b/>
          <w:bCs/>
          <w:sz w:val="28"/>
          <w:szCs w:val="28"/>
          <w:u w:val="single"/>
        </w:rPr>
      </w:pPr>
    </w:p>
    <w:p w14:paraId="091C9404" w14:textId="2C14F81C" w:rsidR="00365F97" w:rsidRDefault="00365F97" w:rsidP="00365F97">
      <w:pPr>
        <w:pStyle w:val="ListParagraph"/>
        <w:numPr>
          <w:ilvl w:val="0"/>
          <w:numId w:val="1"/>
        </w:numPr>
        <w:rPr>
          <w:b/>
          <w:bCs/>
          <w:sz w:val="28"/>
          <w:szCs w:val="28"/>
        </w:rPr>
      </w:pPr>
      <w:r>
        <w:rPr>
          <w:b/>
          <w:bCs/>
          <w:sz w:val="28"/>
          <w:szCs w:val="28"/>
        </w:rPr>
        <w:t xml:space="preserve"> - </w:t>
      </w:r>
      <w:r w:rsidR="00B85437">
        <w:rPr>
          <w:b/>
          <w:bCs/>
          <w:sz w:val="28"/>
          <w:szCs w:val="28"/>
        </w:rPr>
        <w:t xml:space="preserve">The Constant Head </w:t>
      </w:r>
      <w:r w:rsidR="00FD40A8">
        <w:rPr>
          <w:b/>
          <w:bCs/>
          <w:sz w:val="28"/>
          <w:szCs w:val="28"/>
        </w:rPr>
        <w:t>Permeameter</w:t>
      </w:r>
      <w:r w:rsidR="00C82497">
        <w:rPr>
          <w:b/>
          <w:bCs/>
          <w:sz w:val="28"/>
          <w:szCs w:val="28"/>
        </w:rPr>
        <w:t xml:space="preserve"> (Page 3)</w:t>
      </w:r>
    </w:p>
    <w:p w14:paraId="50CDD816" w14:textId="13C6E49B" w:rsidR="00B85437" w:rsidRPr="00B85437" w:rsidRDefault="00B85437" w:rsidP="00B85437">
      <w:pPr>
        <w:pStyle w:val="ListParagraph"/>
        <w:numPr>
          <w:ilvl w:val="1"/>
          <w:numId w:val="1"/>
        </w:numPr>
        <w:rPr>
          <w:b/>
          <w:bCs/>
          <w:sz w:val="28"/>
          <w:szCs w:val="28"/>
        </w:rPr>
      </w:pPr>
      <w:r>
        <w:rPr>
          <w:b/>
          <w:bCs/>
          <w:sz w:val="28"/>
          <w:szCs w:val="28"/>
        </w:rPr>
        <w:t>- Introduction</w:t>
      </w:r>
      <w:r w:rsidR="00C82497">
        <w:rPr>
          <w:b/>
          <w:bCs/>
          <w:sz w:val="28"/>
          <w:szCs w:val="28"/>
        </w:rPr>
        <w:t xml:space="preserve"> (Page 3)</w:t>
      </w:r>
    </w:p>
    <w:p w14:paraId="12854FC1" w14:textId="483612EC" w:rsidR="00B85437" w:rsidRDefault="00B85437" w:rsidP="00B85437">
      <w:pPr>
        <w:pStyle w:val="ListParagraph"/>
        <w:numPr>
          <w:ilvl w:val="1"/>
          <w:numId w:val="1"/>
        </w:numPr>
        <w:rPr>
          <w:b/>
          <w:bCs/>
          <w:sz w:val="28"/>
          <w:szCs w:val="28"/>
        </w:rPr>
      </w:pPr>
      <w:r>
        <w:rPr>
          <w:b/>
          <w:bCs/>
          <w:sz w:val="28"/>
          <w:szCs w:val="28"/>
        </w:rPr>
        <w:t xml:space="preserve"> - Methodology</w:t>
      </w:r>
      <w:r w:rsidR="00C82497">
        <w:rPr>
          <w:b/>
          <w:bCs/>
          <w:sz w:val="28"/>
          <w:szCs w:val="28"/>
        </w:rPr>
        <w:t xml:space="preserve"> (Page 4)</w:t>
      </w:r>
    </w:p>
    <w:p w14:paraId="70909E47" w14:textId="58F32F85" w:rsidR="00B85437" w:rsidRDefault="00B85437" w:rsidP="00B85437">
      <w:pPr>
        <w:pStyle w:val="ListParagraph"/>
        <w:ind w:left="1080"/>
        <w:rPr>
          <w:b/>
          <w:bCs/>
          <w:sz w:val="28"/>
          <w:szCs w:val="28"/>
        </w:rPr>
      </w:pPr>
      <w:r>
        <w:rPr>
          <w:b/>
          <w:bCs/>
          <w:sz w:val="28"/>
          <w:szCs w:val="28"/>
        </w:rPr>
        <w:t>1.2.1 - Apparatus</w:t>
      </w:r>
      <w:r w:rsidR="00C82497">
        <w:rPr>
          <w:b/>
          <w:bCs/>
          <w:sz w:val="28"/>
          <w:szCs w:val="28"/>
        </w:rPr>
        <w:t xml:space="preserve"> (Page 4)</w:t>
      </w:r>
    </w:p>
    <w:p w14:paraId="38934C00" w14:textId="7ABDE39C" w:rsidR="00B85437" w:rsidRDefault="00B85437" w:rsidP="00B85437">
      <w:pPr>
        <w:pStyle w:val="ListParagraph"/>
        <w:ind w:left="1080"/>
        <w:rPr>
          <w:b/>
          <w:bCs/>
          <w:sz w:val="28"/>
          <w:szCs w:val="28"/>
        </w:rPr>
      </w:pPr>
      <w:r>
        <w:rPr>
          <w:b/>
          <w:bCs/>
          <w:sz w:val="28"/>
          <w:szCs w:val="28"/>
        </w:rPr>
        <w:t>1.2.2 - Preparation of Sample</w:t>
      </w:r>
      <w:r w:rsidR="00C82497">
        <w:rPr>
          <w:b/>
          <w:bCs/>
          <w:sz w:val="28"/>
          <w:szCs w:val="28"/>
        </w:rPr>
        <w:t xml:space="preserve"> (Page 5)</w:t>
      </w:r>
    </w:p>
    <w:p w14:paraId="63651DD2" w14:textId="45C00B68" w:rsidR="00B85437" w:rsidRDefault="00B85437" w:rsidP="00B85437">
      <w:pPr>
        <w:pStyle w:val="ListParagraph"/>
        <w:ind w:left="1080"/>
        <w:rPr>
          <w:b/>
          <w:bCs/>
          <w:sz w:val="28"/>
          <w:szCs w:val="28"/>
        </w:rPr>
      </w:pPr>
      <w:r>
        <w:rPr>
          <w:b/>
          <w:bCs/>
          <w:sz w:val="28"/>
          <w:szCs w:val="28"/>
        </w:rPr>
        <w:t>1.2.3 - Assembly - Preparation of Apparatus</w:t>
      </w:r>
      <w:r w:rsidR="00C82497">
        <w:rPr>
          <w:b/>
          <w:bCs/>
          <w:sz w:val="28"/>
          <w:szCs w:val="28"/>
        </w:rPr>
        <w:t xml:space="preserve"> (Page 6)</w:t>
      </w:r>
    </w:p>
    <w:p w14:paraId="1209E38D" w14:textId="0DDD5528" w:rsidR="00B85437" w:rsidRDefault="00B85437" w:rsidP="00B85437">
      <w:pPr>
        <w:pStyle w:val="ListParagraph"/>
        <w:ind w:left="1080"/>
        <w:rPr>
          <w:b/>
          <w:bCs/>
          <w:sz w:val="28"/>
          <w:szCs w:val="28"/>
        </w:rPr>
      </w:pPr>
      <w:r>
        <w:rPr>
          <w:b/>
          <w:bCs/>
          <w:sz w:val="28"/>
          <w:szCs w:val="28"/>
        </w:rPr>
        <w:t xml:space="preserve">1.2.4 - Placement of Test Sample </w:t>
      </w:r>
      <w:r w:rsidR="00C82497">
        <w:rPr>
          <w:b/>
          <w:bCs/>
          <w:sz w:val="28"/>
          <w:szCs w:val="28"/>
        </w:rPr>
        <w:t>(Page 6)</w:t>
      </w:r>
    </w:p>
    <w:p w14:paraId="55B2BBEC" w14:textId="607E3F04" w:rsidR="00FD40A8" w:rsidRDefault="00FD40A8" w:rsidP="00B85437">
      <w:pPr>
        <w:pStyle w:val="ListParagraph"/>
        <w:ind w:left="1080"/>
        <w:rPr>
          <w:b/>
          <w:bCs/>
          <w:sz w:val="28"/>
          <w:szCs w:val="28"/>
        </w:rPr>
      </w:pPr>
      <w:r>
        <w:rPr>
          <w:b/>
          <w:bCs/>
          <w:sz w:val="28"/>
          <w:szCs w:val="28"/>
        </w:rPr>
        <w:t xml:space="preserve">1.2.5 - Assembly after Placement </w:t>
      </w:r>
      <w:r w:rsidR="00C82497">
        <w:rPr>
          <w:b/>
          <w:bCs/>
          <w:sz w:val="28"/>
          <w:szCs w:val="28"/>
        </w:rPr>
        <w:t>(Page 7)</w:t>
      </w:r>
    </w:p>
    <w:p w14:paraId="7F065F17" w14:textId="3EE08837" w:rsidR="00FD40A8" w:rsidRDefault="00FD40A8" w:rsidP="00FD40A8">
      <w:pPr>
        <w:pStyle w:val="ListParagraph"/>
        <w:ind w:left="1080"/>
        <w:rPr>
          <w:b/>
          <w:bCs/>
          <w:sz w:val="28"/>
          <w:szCs w:val="28"/>
        </w:rPr>
      </w:pPr>
      <w:r>
        <w:rPr>
          <w:b/>
          <w:bCs/>
          <w:sz w:val="28"/>
          <w:szCs w:val="28"/>
        </w:rPr>
        <w:t>1.2.5 - Measurements</w:t>
      </w:r>
      <w:r w:rsidR="00C82497">
        <w:rPr>
          <w:b/>
          <w:bCs/>
          <w:sz w:val="28"/>
          <w:szCs w:val="28"/>
        </w:rPr>
        <w:t xml:space="preserve"> (Page 7)</w:t>
      </w:r>
    </w:p>
    <w:p w14:paraId="66E0F21F" w14:textId="05E7496A" w:rsidR="00FD40A8" w:rsidRPr="00FD40A8" w:rsidRDefault="00FD40A8" w:rsidP="00FD40A8">
      <w:pPr>
        <w:pStyle w:val="ListParagraph"/>
        <w:ind w:left="1080"/>
        <w:rPr>
          <w:b/>
          <w:bCs/>
          <w:sz w:val="28"/>
          <w:szCs w:val="28"/>
        </w:rPr>
      </w:pPr>
      <w:r>
        <w:rPr>
          <w:b/>
          <w:bCs/>
          <w:sz w:val="28"/>
          <w:szCs w:val="28"/>
        </w:rPr>
        <w:t>1.2.6 - Test Procedure</w:t>
      </w:r>
      <w:r w:rsidR="00C82497">
        <w:rPr>
          <w:b/>
          <w:bCs/>
          <w:sz w:val="28"/>
          <w:szCs w:val="28"/>
        </w:rPr>
        <w:t xml:space="preserve"> (Page 7)</w:t>
      </w:r>
    </w:p>
    <w:p w14:paraId="34D0BC97" w14:textId="57DC72BA" w:rsidR="00B85437" w:rsidRDefault="00B85437" w:rsidP="00B85437">
      <w:pPr>
        <w:pStyle w:val="ListParagraph"/>
        <w:numPr>
          <w:ilvl w:val="1"/>
          <w:numId w:val="1"/>
        </w:numPr>
        <w:rPr>
          <w:b/>
          <w:bCs/>
          <w:sz w:val="28"/>
          <w:szCs w:val="28"/>
        </w:rPr>
      </w:pPr>
      <w:r>
        <w:rPr>
          <w:b/>
          <w:bCs/>
          <w:sz w:val="28"/>
          <w:szCs w:val="28"/>
        </w:rPr>
        <w:t xml:space="preserve"> - Results and Analysis</w:t>
      </w:r>
      <w:r w:rsidR="00C82497">
        <w:rPr>
          <w:b/>
          <w:bCs/>
          <w:sz w:val="28"/>
          <w:szCs w:val="28"/>
        </w:rPr>
        <w:t xml:space="preserve"> (Page 8)</w:t>
      </w:r>
    </w:p>
    <w:p w14:paraId="37F9F0B7" w14:textId="242E0F9C" w:rsidR="00FD40A8" w:rsidRDefault="00FD40A8" w:rsidP="00FD40A8">
      <w:pPr>
        <w:pStyle w:val="ListParagraph"/>
        <w:numPr>
          <w:ilvl w:val="2"/>
          <w:numId w:val="1"/>
        </w:numPr>
        <w:rPr>
          <w:b/>
          <w:bCs/>
          <w:sz w:val="28"/>
          <w:szCs w:val="28"/>
        </w:rPr>
      </w:pPr>
      <w:r>
        <w:rPr>
          <w:b/>
          <w:bCs/>
          <w:sz w:val="28"/>
          <w:szCs w:val="28"/>
        </w:rPr>
        <w:t>- Test Results</w:t>
      </w:r>
      <w:r w:rsidR="00C82497">
        <w:rPr>
          <w:b/>
          <w:bCs/>
          <w:sz w:val="28"/>
          <w:szCs w:val="28"/>
        </w:rPr>
        <w:t xml:space="preserve"> (Page 8)</w:t>
      </w:r>
    </w:p>
    <w:p w14:paraId="7579E3EA" w14:textId="0A843B74" w:rsidR="00FD40A8" w:rsidRPr="00FD40A8" w:rsidRDefault="00FD40A8" w:rsidP="00FD40A8">
      <w:pPr>
        <w:pStyle w:val="ListParagraph"/>
        <w:numPr>
          <w:ilvl w:val="2"/>
          <w:numId w:val="1"/>
        </w:numPr>
        <w:rPr>
          <w:b/>
          <w:bCs/>
          <w:sz w:val="28"/>
          <w:szCs w:val="28"/>
        </w:rPr>
      </w:pPr>
      <w:r>
        <w:rPr>
          <w:b/>
          <w:bCs/>
          <w:sz w:val="28"/>
          <w:szCs w:val="28"/>
        </w:rPr>
        <w:t>- Calculations</w:t>
      </w:r>
      <w:r w:rsidR="00C82497">
        <w:rPr>
          <w:b/>
          <w:bCs/>
          <w:sz w:val="28"/>
          <w:szCs w:val="28"/>
        </w:rPr>
        <w:t xml:space="preserve"> (Page 8)</w:t>
      </w:r>
    </w:p>
    <w:p w14:paraId="0842BC1E" w14:textId="0A2FB1D0" w:rsidR="00B85437" w:rsidRDefault="00B85437" w:rsidP="00B85437">
      <w:pPr>
        <w:pStyle w:val="ListParagraph"/>
        <w:numPr>
          <w:ilvl w:val="1"/>
          <w:numId w:val="1"/>
        </w:numPr>
        <w:rPr>
          <w:b/>
          <w:bCs/>
          <w:sz w:val="28"/>
          <w:szCs w:val="28"/>
        </w:rPr>
      </w:pPr>
      <w:r>
        <w:rPr>
          <w:b/>
          <w:bCs/>
          <w:sz w:val="28"/>
          <w:szCs w:val="28"/>
        </w:rPr>
        <w:t xml:space="preserve"> - Conclusion</w:t>
      </w:r>
      <w:r w:rsidR="00C82497">
        <w:rPr>
          <w:b/>
          <w:bCs/>
          <w:sz w:val="28"/>
          <w:szCs w:val="28"/>
        </w:rPr>
        <w:t xml:space="preserve"> (Page 10)</w:t>
      </w:r>
    </w:p>
    <w:p w14:paraId="1A0E52F6" w14:textId="6DFFE0FD" w:rsidR="00FD40A8" w:rsidRPr="00BA6DC7" w:rsidRDefault="00FD40A8" w:rsidP="00FD40A8">
      <w:pPr>
        <w:pStyle w:val="ListParagraph"/>
        <w:ind w:left="1080"/>
        <w:rPr>
          <w:b/>
          <w:bCs/>
          <w:sz w:val="28"/>
          <w:szCs w:val="28"/>
        </w:rPr>
      </w:pPr>
      <w:r>
        <w:rPr>
          <w:b/>
          <w:bCs/>
          <w:sz w:val="28"/>
          <w:szCs w:val="28"/>
        </w:rPr>
        <w:t>1.4.1 - Evaluation of Testing Method</w:t>
      </w:r>
      <w:r w:rsidR="00C82497">
        <w:rPr>
          <w:b/>
          <w:bCs/>
          <w:sz w:val="28"/>
          <w:szCs w:val="28"/>
        </w:rPr>
        <w:t xml:space="preserve"> (Page 11)</w:t>
      </w:r>
    </w:p>
    <w:p w14:paraId="28670D09" w14:textId="77777777" w:rsidR="00365F97" w:rsidRPr="00C807EE" w:rsidRDefault="00365F97" w:rsidP="00365F97">
      <w:pPr>
        <w:pStyle w:val="ListParagraph"/>
        <w:ind w:left="360"/>
        <w:rPr>
          <w:b/>
          <w:bCs/>
          <w:sz w:val="28"/>
          <w:szCs w:val="28"/>
        </w:rPr>
      </w:pPr>
    </w:p>
    <w:p w14:paraId="146BD2DC" w14:textId="7B9541F7" w:rsidR="00365F97" w:rsidRPr="00C807EE" w:rsidRDefault="00365F97" w:rsidP="00365F97">
      <w:pPr>
        <w:pStyle w:val="ListParagraph"/>
        <w:numPr>
          <w:ilvl w:val="0"/>
          <w:numId w:val="1"/>
        </w:numPr>
        <w:rPr>
          <w:b/>
          <w:bCs/>
          <w:sz w:val="28"/>
          <w:szCs w:val="28"/>
        </w:rPr>
      </w:pPr>
      <w:r>
        <w:rPr>
          <w:b/>
          <w:bCs/>
          <w:sz w:val="28"/>
          <w:szCs w:val="28"/>
        </w:rPr>
        <w:t xml:space="preserve"> - </w:t>
      </w:r>
      <w:r w:rsidR="00FD40A8">
        <w:rPr>
          <w:b/>
          <w:bCs/>
          <w:sz w:val="28"/>
          <w:szCs w:val="28"/>
        </w:rPr>
        <w:t>The Atterberg Limits</w:t>
      </w:r>
      <w:r w:rsidR="00C82497">
        <w:rPr>
          <w:b/>
          <w:bCs/>
          <w:sz w:val="28"/>
          <w:szCs w:val="28"/>
        </w:rPr>
        <w:t xml:space="preserve"> (Page 12)</w:t>
      </w:r>
    </w:p>
    <w:p w14:paraId="07850B6E" w14:textId="42F55995" w:rsidR="00365F97" w:rsidRPr="00C807EE" w:rsidRDefault="00365F97" w:rsidP="00365F97">
      <w:pPr>
        <w:pStyle w:val="ListParagraph"/>
        <w:numPr>
          <w:ilvl w:val="1"/>
          <w:numId w:val="1"/>
        </w:numPr>
        <w:rPr>
          <w:b/>
          <w:bCs/>
          <w:sz w:val="28"/>
          <w:szCs w:val="28"/>
        </w:rPr>
      </w:pPr>
      <w:r>
        <w:rPr>
          <w:b/>
          <w:bCs/>
          <w:sz w:val="28"/>
          <w:szCs w:val="28"/>
        </w:rPr>
        <w:t xml:space="preserve"> - </w:t>
      </w:r>
      <w:r w:rsidR="00FD40A8">
        <w:rPr>
          <w:b/>
          <w:bCs/>
          <w:sz w:val="28"/>
          <w:szCs w:val="28"/>
        </w:rPr>
        <w:t>Introduction</w:t>
      </w:r>
      <w:r w:rsidR="00C82497">
        <w:rPr>
          <w:b/>
          <w:bCs/>
          <w:sz w:val="28"/>
          <w:szCs w:val="28"/>
        </w:rPr>
        <w:t xml:space="preserve"> (Page 12)</w:t>
      </w:r>
    </w:p>
    <w:p w14:paraId="161435B5" w14:textId="6FC2E09F" w:rsidR="00365F97" w:rsidRDefault="00365F97" w:rsidP="00365F97">
      <w:pPr>
        <w:pStyle w:val="ListParagraph"/>
        <w:numPr>
          <w:ilvl w:val="1"/>
          <w:numId w:val="1"/>
        </w:numPr>
        <w:rPr>
          <w:b/>
          <w:bCs/>
          <w:sz w:val="28"/>
          <w:szCs w:val="28"/>
        </w:rPr>
      </w:pPr>
      <w:r>
        <w:rPr>
          <w:b/>
          <w:bCs/>
          <w:sz w:val="28"/>
          <w:szCs w:val="28"/>
        </w:rPr>
        <w:t xml:space="preserve"> - </w:t>
      </w:r>
      <w:r w:rsidR="00FD40A8">
        <w:rPr>
          <w:b/>
          <w:bCs/>
          <w:sz w:val="28"/>
          <w:szCs w:val="28"/>
        </w:rPr>
        <w:t>Methodology</w:t>
      </w:r>
      <w:r w:rsidR="00C82497">
        <w:rPr>
          <w:b/>
          <w:bCs/>
          <w:sz w:val="28"/>
          <w:szCs w:val="28"/>
        </w:rPr>
        <w:t xml:space="preserve"> (Page 12)</w:t>
      </w:r>
    </w:p>
    <w:p w14:paraId="687D5B64" w14:textId="1F366958" w:rsidR="00FD40A8" w:rsidRDefault="00FD40A8" w:rsidP="00FD40A8">
      <w:pPr>
        <w:pStyle w:val="ListParagraph"/>
        <w:numPr>
          <w:ilvl w:val="2"/>
          <w:numId w:val="1"/>
        </w:numPr>
        <w:rPr>
          <w:b/>
          <w:bCs/>
          <w:sz w:val="28"/>
          <w:szCs w:val="28"/>
        </w:rPr>
      </w:pPr>
      <w:r>
        <w:rPr>
          <w:b/>
          <w:bCs/>
          <w:sz w:val="28"/>
          <w:szCs w:val="28"/>
        </w:rPr>
        <w:t>- Apparatus</w:t>
      </w:r>
      <w:r w:rsidR="00C82497">
        <w:rPr>
          <w:b/>
          <w:bCs/>
          <w:sz w:val="28"/>
          <w:szCs w:val="28"/>
        </w:rPr>
        <w:t xml:space="preserve"> (Page 12)</w:t>
      </w:r>
    </w:p>
    <w:p w14:paraId="4F01F852" w14:textId="65AB35E0" w:rsidR="00FD40A8" w:rsidRDefault="00FD40A8" w:rsidP="00FD40A8">
      <w:pPr>
        <w:pStyle w:val="ListParagraph"/>
        <w:numPr>
          <w:ilvl w:val="2"/>
          <w:numId w:val="1"/>
        </w:numPr>
        <w:rPr>
          <w:b/>
          <w:bCs/>
          <w:sz w:val="28"/>
          <w:szCs w:val="28"/>
        </w:rPr>
      </w:pPr>
      <w:r>
        <w:rPr>
          <w:b/>
          <w:bCs/>
          <w:sz w:val="28"/>
          <w:szCs w:val="28"/>
        </w:rPr>
        <w:t>- Procedure</w:t>
      </w:r>
      <w:r w:rsidR="00C82497">
        <w:rPr>
          <w:b/>
          <w:bCs/>
          <w:sz w:val="28"/>
          <w:szCs w:val="28"/>
        </w:rPr>
        <w:t xml:space="preserve"> (Page 13)</w:t>
      </w:r>
    </w:p>
    <w:p w14:paraId="1A7767B5" w14:textId="6EAF22D6" w:rsidR="00FD40A8" w:rsidRDefault="00FD40A8" w:rsidP="00FD40A8">
      <w:pPr>
        <w:pStyle w:val="ListParagraph"/>
        <w:numPr>
          <w:ilvl w:val="2"/>
          <w:numId w:val="1"/>
        </w:numPr>
        <w:rPr>
          <w:b/>
          <w:bCs/>
          <w:sz w:val="28"/>
          <w:szCs w:val="28"/>
        </w:rPr>
      </w:pPr>
      <w:r>
        <w:rPr>
          <w:b/>
          <w:bCs/>
          <w:sz w:val="28"/>
          <w:szCs w:val="28"/>
        </w:rPr>
        <w:t>- Expression of Results</w:t>
      </w:r>
      <w:r w:rsidR="00C82497">
        <w:rPr>
          <w:b/>
          <w:bCs/>
          <w:sz w:val="28"/>
          <w:szCs w:val="28"/>
        </w:rPr>
        <w:t xml:space="preserve"> (Page 14)</w:t>
      </w:r>
    </w:p>
    <w:p w14:paraId="72B38ACA" w14:textId="30D13C6B" w:rsidR="00FD40A8" w:rsidRDefault="00FD40A8" w:rsidP="00FD40A8">
      <w:pPr>
        <w:pStyle w:val="ListParagraph"/>
        <w:numPr>
          <w:ilvl w:val="2"/>
          <w:numId w:val="1"/>
        </w:numPr>
        <w:rPr>
          <w:b/>
          <w:bCs/>
          <w:sz w:val="28"/>
          <w:szCs w:val="28"/>
        </w:rPr>
      </w:pPr>
      <w:r>
        <w:rPr>
          <w:b/>
          <w:bCs/>
          <w:sz w:val="28"/>
          <w:szCs w:val="28"/>
        </w:rPr>
        <w:t>- Test Report</w:t>
      </w:r>
      <w:r w:rsidR="00C82497">
        <w:rPr>
          <w:b/>
          <w:bCs/>
          <w:sz w:val="28"/>
          <w:szCs w:val="28"/>
        </w:rPr>
        <w:t xml:space="preserve"> (Page 15)</w:t>
      </w:r>
    </w:p>
    <w:p w14:paraId="66079F7F" w14:textId="54914155" w:rsidR="008D2411" w:rsidRDefault="008D2411" w:rsidP="00FD40A8">
      <w:pPr>
        <w:pStyle w:val="ListParagraph"/>
        <w:numPr>
          <w:ilvl w:val="2"/>
          <w:numId w:val="1"/>
        </w:numPr>
        <w:rPr>
          <w:b/>
          <w:bCs/>
          <w:sz w:val="28"/>
          <w:szCs w:val="28"/>
        </w:rPr>
      </w:pPr>
      <w:r>
        <w:rPr>
          <w:b/>
          <w:bCs/>
          <w:sz w:val="28"/>
          <w:szCs w:val="28"/>
        </w:rPr>
        <w:t>- Determining the Plastic Limit (Page 15)</w:t>
      </w:r>
    </w:p>
    <w:p w14:paraId="39C00974" w14:textId="7533F9CC" w:rsidR="00FD40A8" w:rsidRDefault="00FD40A8" w:rsidP="00FD40A8">
      <w:pPr>
        <w:pStyle w:val="ListParagraph"/>
        <w:numPr>
          <w:ilvl w:val="2"/>
          <w:numId w:val="1"/>
        </w:numPr>
        <w:rPr>
          <w:b/>
          <w:bCs/>
          <w:sz w:val="28"/>
          <w:szCs w:val="28"/>
        </w:rPr>
      </w:pPr>
      <w:r>
        <w:rPr>
          <w:b/>
          <w:bCs/>
          <w:sz w:val="28"/>
          <w:szCs w:val="28"/>
        </w:rPr>
        <w:t>- The Plastic Limit Test - Apparatus</w:t>
      </w:r>
      <w:r w:rsidR="0001153B">
        <w:rPr>
          <w:b/>
          <w:bCs/>
          <w:sz w:val="28"/>
          <w:szCs w:val="28"/>
        </w:rPr>
        <w:t xml:space="preserve"> (Page 15)</w:t>
      </w:r>
    </w:p>
    <w:p w14:paraId="553B78DA" w14:textId="24BE5ABF" w:rsidR="00FD40A8" w:rsidRPr="00FD40A8" w:rsidRDefault="00FD40A8" w:rsidP="00FD40A8">
      <w:pPr>
        <w:pStyle w:val="ListParagraph"/>
        <w:numPr>
          <w:ilvl w:val="2"/>
          <w:numId w:val="1"/>
        </w:numPr>
        <w:rPr>
          <w:b/>
          <w:bCs/>
          <w:sz w:val="28"/>
          <w:szCs w:val="28"/>
        </w:rPr>
      </w:pPr>
      <w:r>
        <w:rPr>
          <w:b/>
          <w:bCs/>
          <w:sz w:val="28"/>
          <w:szCs w:val="28"/>
        </w:rPr>
        <w:t>- The Plastic Limit Test - Method</w:t>
      </w:r>
      <w:r w:rsidR="0001153B">
        <w:rPr>
          <w:b/>
          <w:bCs/>
          <w:sz w:val="28"/>
          <w:szCs w:val="28"/>
        </w:rPr>
        <w:t xml:space="preserve"> (Page 15)</w:t>
      </w:r>
    </w:p>
    <w:p w14:paraId="205D23D1" w14:textId="1B124C75" w:rsidR="00365F97" w:rsidRDefault="00365F97" w:rsidP="00365F97">
      <w:pPr>
        <w:pStyle w:val="ListParagraph"/>
        <w:numPr>
          <w:ilvl w:val="1"/>
          <w:numId w:val="1"/>
        </w:numPr>
        <w:rPr>
          <w:b/>
          <w:bCs/>
          <w:sz w:val="28"/>
          <w:szCs w:val="28"/>
        </w:rPr>
      </w:pPr>
      <w:r>
        <w:rPr>
          <w:b/>
          <w:bCs/>
          <w:sz w:val="28"/>
          <w:szCs w:val="28"/>
        </w:rPr>
        <w:t xml:space="preserve"> </w:t>
      </w:r>
      <w:r w:rsidRPr="00FD40A8">
        <w:rPr>
          <w:b/>
          <w:bCs/>
          <w:sz w:val="28"/>
          <w:szCs w:val="28"/>
        </w:rPr>
        <w:t>-</w:t>
      </w:r>
      <w:r w:rsidR="00FD40A8" w:rsidRPr="00FD40A8">
        <w:rPr>
          <w:b/>
          <w:bCs/>
          <w:sz w:val="24"/>
          <w:szCs w:val="24"/>
        </w:rPr>
        <w:t xml:space="preserve"> </w:t>
      </w:r>
      <w:r w:rsidR="00FD40A8" w:rsidRPr="00FD40A8">
        <w:rPr>
          <w:b/>
          <w:bCs/>
          <w:sz w:val="28"/>
          <w:szCs w:val="28"/>
        </w:rPr>
        <w:t>Results and Analysis</w:t>
      </w:r>
      <w:r w:rsidR="0001153B">
        <w:rPr>
          <w:b/>
          <w:bCs/>
          <w:sz w:val="28"/>
          <w:szCs w:val="28"/>
        </w:rPr>
        <w:t xml:space="preserve"> (Page 16)</w:t>
      </w:r>
    </w:p>
    <w:p w14:paraId="78EFC4D4" w14:textId="7753C0B0" w:rsidR="00FD40A8" w:rsidRDefault="00FD40A8" w:rsidP="00FD40A8">
      <w:pPr>
        <w:pStyle w:val="ListParagraph"/>
        <w:numPr>
          <w:ilvl w:val="2"/>
          <w:numId w:val="1"/>
        </w:numPr>
        <w:rPr>
          <w:b/>
          <w:bCs/>
          <w:sz w:val="28"/>
          <w:szCs w:val="28"/>
        </w:rPr>
      </w:pPr>
      <w:r>
        <w:rPr>
          <w:b/>
          <w:bCs/>
          <w:sz w:val="28"/>
          <w:szCs w:val="28"/>
        </w:rPr>
        <w:t>- Results Table</w:t>
      </w:r>
      <w:r w:rsidR="0001153B">
        <w:rPr>
          <w:b/>
          <w:bCs/>
          <w:sz w:val="28"/>
          <w:szCs w:val="28"/>
        </w:rPr>
        <w:t xml:space="preserve"> (Page 16)</w:t>
      </w:r>
    </w:p>
    <w:p w14:paraId="0E3783A6" w14:textId="4DA514A1" w:rsidR="00FD40A8" w:rsidRDefault="00FD40A8" w:rsidP="00FD40A8">
      <w:pPr>
        <w:pStyle w:val="ListParagraph"/>
        <w:numPr>
          <w:ilvl w:val="2"/>
          <w:numId w:val="1"/>
        </w:numPr>
        <w:rPr>
          <w:b/>
          <w:bCs/>
          <w:sz w:val="28"/>
          <w:szCs w:val="28"/>
        </w:rPr>
      </w:pPr>
      <w:r>
        <w:rPr>
          <w:b/>
          <w:bCs/>
          <w:sz w:val="28"/>
          <w:szCs w:val="28"/>
        </w:rPr>
        <w:t>- Production of Liquid Limit Graph</w:t>
      </w:r>
      <w:r w:rsidR="0001153B">
        <w:rPr>
          <w:b/>
          <w:bCs/>
          <w:sz w:val="28"/>
          <w:szCs w:val="28"/>
        </w:rPr>
        <w:t xml:space="preserve"> (Page 17)</w:t>
      </w:r>
    </w:p>
    <w:p w14:paraId="3033D235" w14:textId="69BD2973" w:rsidR="00365F97" w:rsidRDefault="00FD40A8" w:rsidP="00FD40A8">
      <w:pPr>
        <w:pStyle w:val="ListParagraph"/>
        <w:numPr>
          <w:ilvl w:val="2"/>
          <w:numId w:val="1"/>
        </w:numPr>
        <w:rPr>
          <w:b/>
          <w:bCs/>
          <w:sz w:val="28"/>
          <w:szCs w:val="28"/>
        </w:rPr>
      </w:pPr>
      <w:r>
        <w:rPr>
          <w:b/>
          <w:bCs/>
          <w:sz w:val="28"/>
          <w:szCs w:val="28"/>
        </w:rPr>
        <w:t>- Liquid Limit Analysis</w:t>
      </w:r>
      <w:r w:rsidR="0001153B">
        <w:rPr>
          <w:b/>
          <w:bCs/>
          <w:sz w:val="28"/>
          <w:szCs w:val="28"/>
        </w:rPr>
        <w:t xml:space="preserve"> (Page 17)</w:t>
      </w:r>
    </w:p>
    <w:p w14:paraId="11F81DBF" w14:textId="60726EAD" w:rsidR="00FD40A8" w:rsidRDefault="00C82497" w:rsidP="0001153B">
      <w:pPr>
        <w:pStyle w:val="ListParagraph"/>
        <w:numPr>
          <w:ilvl w:val="1"/>
          <w:numId w:val="1"/>
        </w:numPr>
        <w:rPr>
          <w:b/>
          <w:bCs/>
          <w:sz w:val="28"/>
          <w:szCs w:val="28"/>
        </w:rPr>
      </w:pPr>
      <w:r w:rsidRPr="0001153B">
        <w:rPr>
          <w:b/>
          <w:bCs/>
          <w:sz w:val="28"/>
          <w:szCs w:val="28"/>
        </w:rPr>
        <w:t>- Conclusion</w:t>
      </w:r>
      <w:r w:rsidR="0001153B" w:rsidRPr="0001153B">
        <w:rPr>
          <w:b/>
          <w:bCs/>
          <w:sz w:val="28"/>
          <w:szCs w:val="28"/>
        </w:rPr>
        <w:t xml:space="preserve"> (Page 19)</w:t>
      </w:r>
    </w:p>
    <w:p w14:paraId="210CBF9C" w14:textId="77777777" w:rsidR="0001153B" w:rsidRPr="0001153B" w:rsidRDefault="0001153B" w:rsidP="0001153B">
      <w:pPr>
        <w:pStyle w:val="ListParagraph"/>
        <w:ind w:left="1080"/>
        <w:rPr>
          <w:b/>
          <w:bCs/>
          <w:sz w:val="28"/>
          <w:szCs w:val="28"/>
        </w:rPr>
      </w:pPr>
    </w:p>
    <w:p w14:paraId="353EA592" w14:textId="0E62B9B7" w:rsidR="00122215" w:rsidRDefault="0001153B" w:rsidP="00122215">
      <w:pPr>
        <w:pStyle w:val="ListParagraph"/>
        <w:numPr>
          <w:ilvl w:val="0"/>
          <w:numId w:val="1"/>
        </w:numPr>
        <w:rPr>
          <w:b/>
          <w:bCs/>
          <w:sz w:val="28"/>
          <w:szCs w:val="28"/>
        </w:rPr>
      </w:pPr>
      <w:r>
        <w:rPr>
          <w:b/>
          <w:bCs/>
          <w:sz w:val="28"/>
          <w:szCs w:val="28"/>
        </w:rPr>
        <w:t xml:space="preserve"> - Reference List (Page 21)</w:t>
      </w:r>
    </w:p>
    <w:p w14:paraId="7C7B4D29" w14:textId="34BF73C3" w:rsidR="00122215" w:rsidRPr="00122215" w:rsidRDefault="00122215" w:rsidP="00122215">
      <w:pPr>
        <w:pStyle w:val="ListParagraph"/>
        <w:ind w:left="360"/>
        <w:rPr>
          <w:b/>
          <w:bCs/>
          <w:sz w:val="28"/>
          <w:szCs w:val="28"/>
        </w:rPr>
      </w:pPr>
      <w:r>
        <w:rPr>
          <w:b/>
          <w:bCs/>
          <w:sz w:val="28"/>
          <w:szCs w:val="28"/>
        </w:rPr>
        <w:t>3.1 - Image References (Page 24)</w:t>
      </w:r>
    </w:p>
    <w:p w14:paraId="6A58798B" w14:textId="77777777" w:rsidR="00FD40A8" w:rsidRPr="00FD40A8" w:rsidRDefault="00FD40A8" w:rsidP="00FD40A8">
      <w:pPr>
        <w:pStyle w:val="ListParagraph"/>
        <w:ind w:left="2160"/>
        <w:rPr>
          <w:b/>
          <w:bCs/>
          <w:sz w:val="28"/>
          <w:szCs w:val="28"/>
        </w:rPr>
      </w:pPr>
    </w:p>
    <w:p w14:paraId="30BF8132" w14:textId="2FC8E080" w:rsidR="00365F97" w:rsidRDefault="00365F97">
      <w:pPr>
        <w:rPr>
          <w:sz w:val="24"/>
          <w:szCs w:val="24"/>
        </w:rPr>
      </w:pPr>
    </w:p>
    <w:p w14:paraId="71F251BE" w14:textId="2608FE5E" w:rsidR="00E817E1" w:rsidRPr="00315C1D" w:rsidRDefault="00C82497" w:rsidP="00E817E1">
      <w:pPr>
        <w:pStyle w:val="NoSpacing"/>
        <w:jc w:val="center"/>
        <w:rPr>
          <w:b/>
          <w:bCs/>
          <w:sz w:val="24"/>
          <w:szCs w:val="24"/>
          <w:u w:val="single"/>
        </w:rPr>
      </w:pPr>
      <w:r w:rsidRPr="00315C1D">
        <w:rPr>
          <w:b/>
          <w:bCs/>
          <w:sz w:val="24"/>
          <w:szCs w:val="24"/>
          <w:u w:val="single"/>
        </w:rPr>
        <w:t xml:space="preserve">1.0 </w:t>
      </w:r>
      <w:r w:rsidR="00E817E1" w:rsidRPr="00315C1D">
        <w:rPr>
          <w:b/>
          <w:bCs/>
          <w:sz w:val="24"/>
          <w:szCs w:val="24"/>
          <w:u w:val="single"/>
        </w:rPr>
        <w:t>The Constant Head Permeameter</w:t>
      </w:r>
    </w:p>
    <w:p w14:paraId="6FED5172" w14:textId="3AAF0DE2" w:rsidR="00E817E1" w:rsidRPr="00315C1D" w:rsidRDefault="00C82497" w:rsidP="00365F97">
      <w:pPr>
        <w:pStyle w:val="NoSpacing"/>
        <w:rPr>
          <w:b/>
          <w:bCs/>
          <w:sz w:val="24"/>
          <w:szCs w:val="24"/>
          <w:u w:val="single"/>
        </w:rPr>
      </w:pPr>
      <w:r w:rsidRPr="00315C1D">
        <w:rPr>
          <w:b/>
          <w:bCs/>
          <w:sz w:val="24"/>
          <w:szCs w:val="24"/>
          <w:u w:val="single"/>
        </w:rPr>
        <w:t xml:space="preserve">1.1 </w:t>
      </w:r>
      <w:r w:rsidR="00E817E1" w:rsidRPr="00315C1D">
        <w:rPr>
          <w:b/>
          <w:bCs/>
          <w:sz w:val="24"/>
          <w:szCs w:val="24"/>
          <w:u w:val="single"/>
        </w:rPr>
        <w:t>Introduction</w:t>
      </w:r>
    </w:p>
    <w:p w14:paraId="00E050A2" w14:textId="77777777" w:rsidR="00E817E1" w:rsidRPr="00E817E1" w:rsidRDefault="00E817E1" w:rsidP="00365F97">
      <w:pPr>
        <w:pStyle w:val="NoSpacing"/>
        <w:rPr>
          <w:b/>
          <w:bCs/>
          <w:u w:val="single"/>
        </w:rPr>
      </w:pPr>
    </w:p>
    <w:p w14:paraId="5A8375B7" w14:textId="1C56F22F" w:rsidR="00365F97" w:rsidRPr="00315C1D" w:rsidRDefault="00365F97" w:rsidP="00E817E1">
      <w:pPr>
        <w:pStyle w:val="NoSpacing"/>
        <w:rPr>
          <w:sz w:val="24"/>
          <w:szCs w:val="24"/>
        </w:rPr>
      </w:pPr>
      <w:r w:rsidRPr="00315C1D">
        <w:rPr>
          <w:sz w:val="24"/>
          <w:szCs w:val="24"/>
        </w:rPr>
        <w:t xml:space="preserve">The constant head permeability test is a commonly used laboratory testing method, which determines the permeability of granular soils like sands and gravels </w:t>
      </w:r>
      <w:r w:rsidR="00956B6B" w:rsidRPr="00315C1D">
        <w:rPr>
          <w:sz w:val="24"/>
          <w:szCs w:val="24"/>
        </w:rPr>
        <w:t xml:space="preserve">that </w:t>
      </w:r>
      <w:r w:rsidRPr="00315C1D">
        <w:rPr>
          <w:sz w:val="24"/>
          <w:szCs w:val="24"/>
        </w:rPr>
        <w:t>contain little or no silt. This testing method is made for testing disturbed or reconstituted granular soil samples.</w:t>
      </w:r>
      <w:r w:rsidR="00E817E1" w:rsidRPr="00315C1D">
        <w:rPr>
          <w:sz w:val="24"/>
          <w:szCs w:val="24"/>
        </w:rPr>
        <w:t xml:space="preserve"> </w:t>
      </w:r>
      <w:r w:rsidRPr="00315C1D">
        <w:rPr>
          <w:sz w:val="24"/>
          <w:szCs w:val="24"/>
        </w:rPr>
        <w:t xml:space="preserve">Knowing the height of the soil sample column L, the sample cross section A, and the constant pressure difference </w:t>
      </w:r>
      <w:proofErr w:type="spellStart"/>
      <w:r w:rsidRPr="00315C1D">
        <w:rPr>
          <w:sz w:val="24"/>
          <w:szCs w:val="24"/>
        </w:rPr>
        <w:t>Δh</w:t>
      </w:r>
      <w:proofErr w:type="spellEnd"/>
      <w:r w:rsidRPr="00315C1D">
        <w:rPr>
          <w:sz w:val="24"/>
          <w:szCs w:val="24"/>
        </w:rPr>
        <w:t>, the volume of passing water Q, and the time interval ΔT, one can calculate the permeability of the sample as</w:t>
      </w:r>
      <w:r w:rsidR="00E817E1" w:rsidRPr="00315C1D">
        <w:rPr>
          <w:sz w:val="24"/>
          <w:szCs w:val="24"/>
        </w:rPr>
        <w:t>:</w:t>
      </w:r>
    </w:p>
    <w:p w14:paraId="0047D662" w14:textId="4F12D6BF" w:rsidR="00365F97" w:rsidRDefault="00365F97" w:rsidP="00E817E1">
      <w:pPr>
        <w:jc w:val="center"/>
        <w:rPr>
          <w:b/>
          <w:bCs/>
        </w:rPr>
      </w:pPr>
      <w:r w:rsidRPr="00E817E1">
        <w:rPr>
          <w:b/>
          <w:bCs/>
        </w:rPr>
        <w:t>K=QL / (</w:t>
      </w:r>
      <w:proofErr w:type="spellStart"/>
      <w:r w:rsidRPr="00E817E1">
        <w:rPr>
          <w:b/>
          <w:bCs/>
        </w:rPr>
        <w:t>A.Δh.Δt</w:t>
      </w:r>
      <w:proofErr w:type="spellEnd"/>
      <w:r w:rsidRPr="00E817E1">
        <w:rPr>
          <w:b/>
          <w:bCs/>
        </w:rPr>
        <w:t>)</w:t>
      </w:r>
    </w:p>
    <w:p w14:paraId="20C54F5B" w14:textId="3589B559" w:rsidR="00E817E1" w:rsidRPr="00E817E1" w:rsidRDefault="00E817E1" w:rsidP="00E817E1">
      <w:pPr>
        <w:rPr>
          <w:sz w:val="20"/>
          <w:szCs w:val="20"/>
        </w:rPr>
      </w:pPr>
      <w:r w:rsidRPr="00E817E1">
        <w:rPr>
          <w:sz w:val="20"/>
          <w:szCs w:val="20"/>
        </w:rPr>
        <w:t>Geotech (2021)</w:t>
      </w:r>
    </w:p>
    <w:p w14:paraId="53A4A47B" w14:textId="516F1ACD" w:rsidR="00365F97" w:rsidRDefault="00365F97" w:rsidP="00EE1535">
      <w:pPr>
        <w:pStyle w:val="NoSpacing"/>
        <w:rPr>
          <w:sz w:val="24"/>
          <w:szCs w:val="24"/>
        </w:rPr>
      </w:pPr>
      <w:r w:rsidRPr="00EE1535">
        <w:rPr>
          <w:sz w:val="24"/>
          <w:szCs w:val="24"/>
          <w:shd w:val="clear" w:color="auto" w:fill="FFFFFF"/>
        </w:rPr>
        <w:t xml:space="preserve">The coefficient of permeability, </w:t>
      </w:r>
      <w:r w:rsidR="00956B6B" w:rsidRPr="00EE1535">
        <w:rPr>
          <w:sz w:val="24"/>
          <w:szCs w:val="24"/>
          <w:shd w:val="clear" w:color="auto" w:fill="FFFFFF"/>
        </w:rPr>
        <w:t>K,</w:t>
      </w:r>
      <w:r w:rsidRPr="00EE1535">
        <w:rPr>
          <w:sz w:val="24"/>
          <w:szCs w:val="24"/>
          <w:shd w:val="clear" w:color="auto" w:fill="FFFFFF"/>
        </w:rPr>
        <w:t xml:space="preserve"> is defined as the rate of flow of water under laminar flow conditions through a porous medium area of unit cross section</w:t>
      </w:r>
      <w:r w:rsidR="00315C1D">
        <w:rPr>
          <w:sz w:val="24"/>
          <w:szCs w:val="24"/>
          <w:shd w:val="clear" w:color="auto" w:fill="FFFFFF"/>
        </w:rPr>
        <w:t>,</w:t>
      </w:r>
      <w:r w:rsidRPr="00EE1535">
        <w:rPr>
          <w:sz w:val="24"/>
          <w:szCs w:val="24"/>
          <w:shd w:val="clear" w:color="auto" w:fill="FFFFFF"/>
        </w:rPr>
        <w:t xml:space="preserve"> under unit hydraulic gradient.</w:t>
      </w:r>
      <w:r w:rsidR="00E817E1" w:rsidRPr="00EE1535">
        <w:rPr>
          <w:sz w:val="24"/>
          <w:szCs w:val="24"/>
          <w:shd w:val="clear" w:color="auto" w:fill="FFFFFF"/>
        </w:rPr>
        <w:t xml:space="preserve"> (Mishra 2020).</w:t>
      </w:r>
      <w:r w:rsidR="00EE1535">
        <w:rPr>
          <w:sz w:val="24"/>
          <w:szCs w:val="24"/>
          <w:shd w:val="clear" w:color="auto" w:fill="FFFFFF"/>
        </w:rPr>
        <w:t xml:space="preserve"> </w:t>
      </w:r>
      <w:r w:rsidR="00D15F83" w:rsidRPr="00EE1535">
        <w:rPr>
          <w:sz w:val="24"/>
          <w:szCs w:val="24"/>
        </w:rPr>
        <w:t xml:space="preserve">The permeability of a soil is determined by its capacity to allow the flow of water through pore spaces, between solid particles. Determining the degree of permeability requires the use of a hydraulic pressure gradient. In the case of a sample of saturated soil, the consequent rate of flow is measured. The coefficient of permeability is expressed as velocity. The primary objective of the </w:t>
      </w:r>
      <w:r w:rsidR="00956B6B" w:rsidRPr="00EE1535">
        <w:rPr>
          <w:sz w:val="24"/>
          <w:szCs w:val="24"/>
        </w:rPr>
        <w:t>c</w:t>
      </w:r>
      <w:r w:rsidR="00D15F83" w:rsidRPr="00EE1535">
        <w:rPr>
          <w:sz w:val="24"/>
          <w:szCs w:val="24"/>
        </w:rPr>
        <w:t xml:space="preserve">onstant </w:t>
      </w:r>
      <w:r w:rsidR="00956B6B" w:rsidRPr="00EE1535">
        <w:rPr>
          <w:sz w:val="24"/>
          <w:szCs w:val="24"/>
        </w:rPr>
        <w:t>h</w:t>
      </w:r>
      <w:r w:rsidR="00D15F83" w:rsidRPr="00EE1535">
        <w:rPr>
          <w:sz w:val="24"/>
          <w:szCs w:val="24"/>
        </w:rPr>
        <w:t xml:space="preserve">ead </w:t>
      </w:r>
      <w:r w:rsidR="00956B6B" w:rsidRPr="00EE1535">
        <w:rPr>
          <w:sz w:val="24"/>
          <w:szCs w:val="24"/>
        </w:rPr>
        <w:t>p</w:t>
      </w:r>
      <w:r w:rsidR="00D15F83" w:rsidRPr="00EE1535">
        <w:rPr>
          <w:sz w:val="24"/>
          <w:szCs w:val="24"/>
        </w:rPr>
        <w:t xml:space="preserve">ermeameter testing method is to establish a coefficient of permeability of a given soil. This aids </w:t>
      </w:r>
      <w:r w:rsidR="00122215">
        <w:rPr>
          <w:sz w:val="24"/>
          <w:szCs w:val="24"/>
        </w:rPr>
        <w:t xml:space="preserve">in </w:t>
      </w:r>
      <w:r w:rsidR="00D15F83" w:rsidRPr="00EE1535">
        <w:rPr>
          <w:sz w:val="24"/>
          <w:szCs w:val="24"/>
        </w:rPr>
        <w:t>solving issues related to settlement, the yield of water bearing strata and the stability of earthen dams</w:t>
      </w:r>
      <w:r w:rsidR="00AD0C65" w:rsidRPr="00EE1535">
        <w:rPr>
          <w:sz w:val="24"/>
          <w:szCs w:val="24"/>
        </w:rPr>
        <w:t>.</w:t>
      </w:r>
    </w:p>
    <w:p w14:paraId="1D4F370A" w14:textId="4E1CD8BB" w:rsidR="00F21883" w:rsidRDefault="00F21883" w:rsidP="00EE1535">
      <w:pPr>
        <w:pStyle w:val="NoSpacing"/>
        <w:rPr>
          <w:sz w:val="24"/>
          <w:szCs w:val="24"/>
        </w:rPr>
      </w:pPr>
    </w:p>
    <w:p w14:paraId="43B3658F" w14:textId="21AB3DB6" w:rsidR="00F21883" w:rsidRPr="00EE1535" w:rsidRDefault="00F21883" w:rsidP="00EE1535">
      <w:pPr>
        <w:pStyle w:val="NoSpacing"/>
        <w:rPr>
          <w:sz w:val="24"/>
          <w:szCs w:val="24"/>
        </w:rPr>
      </w:pPr>
      <w:r>
        <w:rPr>
          <w:sz w:val="24"/>
          <w:szCs w:val="24"/>
        </w:rPr>
        <w:t>BS 1377 ‘</w:t>
      </w:r>
      <w:r w:rsidRPr="00F21883">
        <w:rPr>
          <w:sz w:val="24"/>
          <w:szCs w:val="24"/>
        </w:rPr>
        <w:t>Methods of test for soils for civil engineering purposes</w:t>
      </w:r>
      <w:r>
        <w:rPr>
          <w:sz w:val="24"/>
          <w:szCs w:val="24"/>
        </w:rPr>
        <w:t>’ is the standard used in this piece to cross-reference the methodology of the testing methods. An appreciation has been paid to the superseding BS 1377 standards, but information relevant for this piece has remained the same. Due to this, BS 1377</w:t>
      </w:r>
      <w:r w:rsidR="002749DD">
        <w:rPr>
          <w:sz w:val="24"/>
          <w:szCs w:val="24"/>
        </w:rPr>
        <w:t xml:space="preserve"> Part 1-9</w:t>
      </w:r>
      <w:r>
        <w:rPr>
          <w:sz w:val="24"/>
          <w:szCs w:val="24"/>
        </w:rPr>
        <w:t xml:space="preserve"> 1990 will be referenced throughout this piece.  </w:t>
      </w:r>
    </w:p>
    <w:p w14:paraId="6E46E79C" w14:textId="77777777" w:rsidR="00365F97" w:rsidRDefault="00365F97" w:rsidP="00365F97">
      <w:pPr>
        <w:jc w:val="center"/>
      </w:pPr>
      <w:r>
        <w:rPr>
          <w:noProof/>
        </w:rPr>
        <w:drawing>
          <wp:inline distT="0" distB="0" distL="0" distR="0" wp14:anchorId="7FCFCB56" wp14:editId="43360503">
            <wp:extent cx="3573087" cy="3230666"/>
            <wp:effectExtent l="0" t="0" r="889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444" t="19795" r="40671" b="16093"/>
                    <a:stretch/>
                  </pic:blipFill>
                  <pic:spPr bwMode="auto">
                    <a:xfrm>
                      <a:off x="0" y="0"/>
                      <a:ext cx="3613404" cy="3267119"/>
                    </a:xfrm>
                    <a:prstGeom prst="rect">
                      <a:avLst/>
                    </a:prstGeom>
                    <a:ln>
                      <a:noFill/>
                    </a:ln>
                    <a:extLst>
                      <a:ext uri="{53640926-AAD7-44D8-BBD7-CCE9431645EC}">
                        <a14:shadowObscured xmlns:a14="http://schemas.microsoft.com/office/drawing/2010/main"/>
                      </a:ext>
                    </a:extLst>
                  </pic:spPr>
                </pic:pic>
              </a:graphicData>
            </a:graphic>
          </wp:inline>
        </w:drawing>
      </w:r>
    </w:p>
    <w:p w14:paraId="09AB6E5D" w14:textId="26309596" w:rsidR="00E817E1" w:rsidRPr="00E817E1" w:rsidRDefault="00E817E1" w:rsidP="00E817E1">
      <w:pPr>
        <w:jc w:val="center"/>
        <w:rPr>
          <w:b/>
          <w:bCs/>
        </w:rPr>
      </w:pPr>
      <w:r w:rsidRPr="00E817E1">
        <w:rPr>
          <w:b/>
          <w:bCs/>
        </w:rPr>
        <w:t>Fig 1 - General Arrangement of a Constant Head Permeameter Cell</w:t>
      </w:r>
    </w:p>
    <w:p w14:paraId="7DC64655" w14:textId="7AA462E9" w:rsidR="00E817E1" w:rsidRPr="00E817E1" w:rsidRDefault="00C82497" w:rsidP="00365F97">
      <w:pPr>
        <w:rPr>
          <w:b/>
          <w:bCs/>
          <w:u w:val="single"/>
        </w:rPr>
      </w:pPr>
      <w:r>
        <w:rPr>
          <w:b/>
          <w:bCs/>
          <w:u w:val="single"/>
        </w:rPr>
        <w:lastRenderedPageBreak/>
        <w:t xml:space="preserve">1.2 </w:t>
      </w:r>
      <w:r w:rsidR="00E817E1" w:rsidRPr="00E817E1">
        <w:rPr>
          <w:b/>
          <w:bCs/>
          <w:u w:val="single"/>
        </w:rPr>
        <w:t>Methodology</w:t>
      </w:r>
    </w:p>
    <w:p w14:paraId="0564019A" w14:textId="1B1CF153" w:rsidR="004B28F8" w:rsidRPr="00956B6B" w:rsidRDefault="004B28F8" w:rsidP="00365F97">
      <w:pPr>
        <w:rPr>
          <w:sz w:val="24"/>
          <w:szCs w:val="24"/>
        </w:rPr>
      </w:pPr>
      <w:r w:rsidRPr="00956B6B">
        <w:rPr>
          <w:sz w:val="24"/>
          <w:szCs w:val="24"/>
        </w:rPr>
        <w:t xml:space="preserve">As outlined in BS 1377 Part </w:t>
      </w:r>
      <w:r w:rsidR="00956B6B">
        <w:rPr>
          <w:sz w:val="24"/>
          <w:szCs w:val="24"/>
        </w:rPr>
        <w:t>1,</w:t>
      </w:r>
      <w:r w:rsidRPr="00956B6B">
        <w:rPr>
          <w:sz w:val="24"/>
          <w:szCs w:val="24"/>
        </w:rPr>
        <w:t xml:space="preserve"> laboratory permeability tests on soils are carried out under constant head conditions. The apparatus required to conduct permeability tests on undisturbed samples using a </w:t>
      </w:r>
      <w:r w:rsidR="00932919" w:rsidRPr="00956B6B">
        <w:rPr>
          <w:sz w:val="24"/>
          <w:szCs w:val="24"/>
        </w:rPr>
        <w:t>triaxial</w:t>
      </w:r>
      <w:r w:rsidRPr="00956B6B">
        <w:rPr>
          <w:sz w:val="24"/>
          <w:szCs w:val="24"/>
        </w:rPr>
        <w:t xml:space="preserve"> cell and hydraulic consolidation cell are described in BS 1377: Part 6 1990.</w:t>
      </w:r>
      <w:r w:rsidR="00956B6B">
        <w:rPr>
          <w:sz w:val="24"/>
          <w:szCs w:val="24"/>
        </w:rPr>
        <w:t xml:space="preserve"> </w:t>
      </w:r>
      <w:r w:rsidRPr="00956B6B">
        <w:rPr>
          <w:sz w:val="24"/>
          <w:szCs w:val="24"/>
        </w:rPr>
        <w:t xml:space="preserve">The test procedure detailed in this clause entails the determination of the coefficient of permeability </w:t>
      </w:r>
      <w:r w:rsidR="00492DD6" w:rsidRPr="00956B6B">
        <w:rPr>
          <w:sz w:val="24"/>
          <w:szCs w:val="24"/>
        </w:rPr>
        <w:t>using</w:t>
      </w:r>
      <w:r w:rsidRPr="00956B6B">
        <w:rPr>
          <w:sz w:val="24"/>
          <w:szCs w:val="24"/>
        </w:rPr>
        <w:t xml:space="preserve"> a constant head permeameter, in which the flow of water through the sample is laminar. A specific volume of water passes through the soil in a known </w:t>
      </w:r>
      <w:r w:rsidR="002A66BA" w:rsidRPr="00956B6B">
        <w:rPr>
          <w:sz w:val="24"/>
          <w:szCs w:val="24"/>
        </w:rPr>
        <w:t>timeframe</w:t>
      </w:r>
      <w:r w:rsidR="00AA0017" w:rsidRPr="00956B6B">
        <w:rPr>
          <w:sz w:val="24"/>
          <w:szCs w:val="24"/>
        </w:rPr>
        <w:t xml:space="preserve">, with the hydraulic gradient being measured using the manometer tubes (See fig </w:t>
      </w:r>
      <w:r w:rsidR="00956B6B">
        <w:rPr>
          <w:sz w:val="24"/>
          <w:szCs w:val="24"/>
        </w:rPr>
        <w:t>1</w:t>
      </w:r>
      <w:r w:rsidR="00AA0017" w:rsidRPr="00956B6B">
        <w:rPr>
          <w:sz w:val="24"/>
          <w:szCs w:val="24"/>
        </w:rPr>
        <w:t xml:space="preserve">). </w:t>
      </w:r>
    </w:p>
    <w:p w14:paraId="102086DB" w14:textId="75E5ECF9" w:rsidR="00AA0017" w:rsidRPr="00956B6B" w:rsidRDefault="00C82497" w:rsidP="00365F97">
      <w:pPr>
        <w:rPr>
          <w:sz w:val="24"/>
          <w:szCs w:val="24"/>
        </w:rPr>
      </w:pPr>
      <w:r>
        <w:rPr>
          <w:sz w:val="24"/>
          <w:szCs w:val="24"/>
          <w:u w:val="single"/>
        </w:rPr>
        <w:t xml:space="preserve">1.2.1 </w:t>
      </w:r>
      <w:r w:rsidR="00AA0017" w:rsidRPr="00956B6B">
        <w:rPr>
          <w:sz w:val="24"/>
          <w:szCs w:val="24"/>
          <w:u w:val="single"/>
        </w:rPr>
        <w:t>Apparatus</w:t>
      </w:r>
      <w:r w:rsidR="00AA0017" w:rsidRPr="00956B6B">
        <w:rPr>
          <w:sz w:val="24"/>
          <w:szCs w:val="24"/>
        </w:rPr>
        <w:t xml:space="preserve"> </w:t>
      </w:r>
    </w:p>
    <w:p w14:paraId="2941A07C" w14:textId="17E3F634" w:rsidR="00AA0017" w:rsidRPr="00956B6B" w:rsidRDefault="00AA0017" w:rsidP="0040736F">
      <w:pPr>
        <w:pStyle w:val="ListParagraph"/>
        <w:numPr>
          <w:ilvl w:val="0"/>
          <w:numId w:val="22"/>
        </w:numPr>
        <w:rPr>
          <w:sz w:val="24"/>
          <w:szCs w:val="24"/>
        </w:rPr>
      </w:pPr>
      <w:r w:rsidRPr="00956B6B">
        <w:rPr>
          <w:sz w:val="24"/>
          <w:szCs w:val="24"/>
        </w:rPr>
        <w:t xml:space="preserve">Permeameter cell consisting of a cylindrical body of a transparent acrylic plastic (or similar material), held between the removeable base and top members of a corrosion-resistant metal. The cell body must have an internal diameter that is at least 12 times the size of the maximum particle size of the soil sample. Cells of 75mm and 100mm diameter are suitable. The general arrangement of this is highlighted in Fig </w:t>
      </w:r>
      <w:r w:rsidR="00956B6B">
        <w:rPr>
          <w:sz w:val="24"/>
          <w:szCs w:val="24"/>
        </w:rPr>
        <w:t>1.</w:t>
      </w:r>
    </w:p>
    <w:p w14:paraId="7595D249" w14:textId="340A4A21" w:rsidR="00B30F13" w:rsidRPr="00956B6B" w:rsidRDefault="00AA0017" w:rsidP="006E6AA1">
      <w:pPr>
        <w:rPr>
          <w:sz w:val="24"/>
          <w:szCs w:val="24"/>
        </w:rPr>
      </w:pPr>
      <w:r w:rsidRPr="00956B6B">
        <w:rPr>
          <w:sz w:val="24"/>
          <w:szCs w:val="24"/>
        </w:rPr>
        <w:t xml:space="preserve">Essential requirements for the arrangement </w:t>
      </w:r>
      <w:proofErr w:type="gramStart"/>
      <w:r w:rsidRPr="00956B6B">
        <w:rPr>
          <w:sz w:val="24"/>
          <w:szCs w:val="24"/>
        </w:rPr>
        <w:t>include</w:t>
      </w:r>
      <w:r w:rsidR="00B30F13" w:rsidRPr="00956B6B">
        <w:rPr>
          <w:sz w:val="24"/>
          <w:szCs w:val="24"/>
        </w:rPr>
        <w:t>;</w:t>
      </w:r>
      <w:proofErr w:type="gramEnd"/>
    </w:p>
    <w:p w14:paraId="7FC37A98" w14:textId="7EDC9D28" w:rsidR="00AA0017" w:rsidRPr="00956B6B" w:rsidRDefault="00B30F13" w:rsidP="0040736F">
      <w:pPr>
        <w:pStyle w:val="ListParagraph"/>
        <w:numPr>
          <w:ilvl w:val="0"/>
          <w:numId w:val="22"/>
        </w:numPr>
        <w:rPr>
          <w:sz w:val="24"/>
          <w:szCs w:val="24"/>
        </w:rPr>
      </w:pPr>
      <w:r w:rsidRPr="00956B6B">
        <w:rPr>
          <w:sz w:val="24"/>
          <w:szCs w:val="24"/>
        </w:rPr>
        <w:t>T</w:t>
      </w:r>
      <w:r w:rsidR="00AA0017" w:rsidRPr="00956B6B">
        <w:rPr>
          <w:sz w:val="24"/>
          <w:szCs w:val="24"/>
        </w:rPr>
        <w:t xml:space="preserve">he top and base plates making a </w:t>
      </w:r>
      <w:r w:rsidRPr="00956B6B">
        <w:rPr>
          <w:sz w:val="24"/>
          <w:szCs w:val="24"/>
        </w:rPr>
        <w:t>watertight seal with the cell body.</w:t>
      </w:r>
    </w:p>
    <w:p w14:paraId="7085F8D2" w14:textId="428E2EDF" w:rsidR="00B30F13" w:rsidRPr="00956B6B" w:rsidRDefault="00B30F13" w:rsidP="0040736F">
      <w:pPr>
        <w:pStyle w:val="ListParagraph"/>
        <w:numPr>
          <w:ilvl w:val="0"/>
          <w:numId w:val="22"/>
        </w:numPr>
        <w:rPr>
          <w:sz w:val="24"/>
          <w:szCs w:val="24"/>
        </w:rPr>
      </w:pPr>
      <w:r w:rsidRPr="00956B6B">
        <w:rPr>
          <w:sz w:val="24"/>
          <w:szCs w:val="24"/>
        </w:rPr>
        <w:t xml:space="preserve">A piston which </w:t>
      </w:r>
      <w:r w:rsidR="002A66BA" w:rsidRPr="00956B6B">
        <w:rPr>
          <w:sz w:val="24"/>
          <w:szCs w:val="24"/>
        </w:rPr>
        <w:t>c</w:t>
      </w:r>
      <w:r w:rsidRPr="00956B6B">
        <w:rPr>
          <w:sz w:val="24"/>
          <w:szCs w:val="24"/>
        </w:rPr>
        <w:t xml:space="preserve">an be locked in any vertical position by means of a locking collar, passing through the centre of the top plate but forming a watertight seal. </w:t>
      </w:r>
    </w:p>
    <w:p w14:paraId="2F20B534" w14:textId="4B595CC9" w:rsidR="00B30F13" w:rsidRPr="00956B6B" w:rsidRDefault="00B30F13" w:rsidP="0040736F">
      <w:pPr>
        <w:pStyle w:val="ListParagraph"/>
        <w:numPr>
          <w:ilvl w:val="0"/>
          <w:numId w:val="22"/>
        </w:numPr>
        <w:rPr>
          <w:sz w:val="24"/>
          <w:szCs w:val="24"/>
        </w:rPr>
      </w:pPr>
      <w:r w:rsidRPr="00956B6B">
        <w:rPr>
          <w:sz w:val="24"/>
          <w:szCs w:val="24"/>
        </w:rPr>
        <w:t xml:space="preserve">The lower end of the piston including a perforated plate attachment, with the number and size of the perforations being of such a state that the flow is not affected and therefore the permeability result </w:t>
      </w:r>
      <w:r w:rsidR="002A66BA" w:rsidRPr="00956B6B">
        <w:rPr>
          <w:sz w:val="24"/>
          <w:szCs w:val="24"/>
        </w:rPr>
        <w:t>remains</w:t>
      </w:r>
      <w:r w:rsidRPr="00956B6B">
        <w:rPr>
          <w:sz w:val="24"/>
          <w:szCs w:val="24"/>
        </w:rPr>
        <w:t xml:space="preserve"> reliable. </w:t>
      </w:r>
    </w:p>
    <w:p w14:paraId="7D302C38" w14:textId="292378B8" w:rsidR="00B30F13" w:rsidRPr="00956B6B" w:rsidRDefault="00B30F13" w:rsidP="0040736F">
      <w:pPr>
        <w:pStyle w:val="ListParagraph"/>
        <w:numPr>
          <w:ilvl w:val="0"/>
          <w:numId w:val="22"/>
        </w:numPr>
        <w:rPr>
          <w:sz w:val="24"/>
          <w:szCs w:val="24"/>
        </w:rPr>
      </w:pPr>
      <w:r w:rsidRPr="00956B6B">
        <w:rPr>
          <w:sz w:val="24"/>
          <w:szCs w:val="24"/>
        </w:rPr>
        <w:t>A similar perforated plate attached to the base plate.</w:t>
      </w:r>
    </w:p>
    <w:p w14:paraId="50DAE477" w14:textId="0E151535" w:rsidR="00B30F13" w:rsidRPr="00956B6B" w:rsidRDefault="00B30F13" w:rsidP="0040736F">
      <w:pPr>
        <w:pStyle w:val="ListParagraph"/>
        <w:numPr>
          <w:ilvl w:val="0"/>
          <w:numId w:val="22"/>
        </w:numPr>
        <w:rPr>
          <w:sz w:val="24"/>
          <w:szCs w:val="24"/>
        </w:rPr>
      </w:pPr>
      <w:r w:rsidRPr="00956B6B">
        <w:rPr>
          <w:sz w:val="24"/>
          <w:szCs w:val="24"/>
        </w:rPr>
        <w:t xml:space="preserve">Water inlet and outlet connections are fitted to the base and top plates. </w:t>
      </w:r>
    </w:p>
    <w:p w14:paraId="59DB50F8" w14:textId="20338328" w:rsidR="00B30F13" w:rsidRPr="00956B6B" w:rsidRDefault="002A66BA" w:rsidP="0040736F">
      <w:pPr>
        <w:pStyle w:val="ListParagraph"/>
        <w:numPr>
          <w:ilvl w:val="0"/>
          <w:numId w:val="22"/>
        </w:numPr>
        <w:rPr>
          <w:sz w:val="24"/>
          <w:szCs w:val="24"/>
        </w:rPr>
      </w:pPr>
      <w:r w:rsidRPr="00956B6B">
        <w:rPr>
          <w:sz w:val="24"/>
          <w:szCs w:val="24"/>
        </w:rPr>
        <w:t>An outlet</w:t>
      </w:r>
      <w:r w:rsidR="00B30F13" w:rsidRPr="00956B6B">
        <w:rPr>
          <w:sz w:val="24"/>
          <w:szCs w:val="24"/>
        </w:rPr>
        <w:t xml:space="preserve"> typically fitted at the base with a control valve that regulates the rate of flow. </w:t>
      </w:r>
    </w:p>
    <w:p w14:paraId="7B0DF3E0" w14:textId="2B2D7502" w:rsidR="002E0773" w:rsidRPr="00956B6B" w:rsidRDefault="00B30F13" w:rsidP="00B30F13">
      <w:pPr>
        <w:rPr>
          <w:sz w:val="24"/>
          <w:szCs w:val="24"/>
        </w:rPr>
      </w:pPr>
      <w:r w:rsidRPr="00956B6B">
        <w:rPr>
          <w:sz w:val="24"/>
          <w:szCs w:val="24"/>
        </w:rPr>
        <w:t xml:space="preserve">Note: Any air bubbles are released </w:t>
      </w:r>
      <w:proofErr w:type="gramStart"/>
      <w:r w:rsidRPr="00956B6B">
        <w:rPr>
          <w:sz w:val="24"/>
          <w:szCs w:val="24"/>
        </w:rPr>
        <w:t>as a result of</w:t>
      </w:r>
      <w:proofErr w:type="gramEnd"/>
      <w:r w:rsidRPr="00956B6B">
        <w:rPr>
          <w:sz w:val="24"/>
          <w:szCs w:val="24"/>
        </w:rPr>
        <w:t xml:space="preserve"> the drop in pressure across the restricted flow </w:t>
      </w:r>
      <w:r w:rsidR="002E0773" w:rsidRPr="00956B6B">
        <w:rPr>
          <w:sz w:val="24"/>
          <w:szCs w:val="24"/>
        </w:rPr>
        <w:t>escape</w:t>
      </w:r>
      <w:r w:rsidR="00E817E1" w:rsidRPr="00956B6B">
        <w:rPr>
          <w:sz w:val="24"/>
          <w:szCs w:val="24"/>
        </w:rPr>
        <w:t xml:space="preserve"> </w:t>
      </w:r>
      <w:r w:rsidR="002E0773" w:rsidRPr="00956B6B">
        <w:rPr>
          <w:sz w:val="24"/>
          <w:szCs w:val="24"/>
        </w:rPr>
        <w:t>into the atmosphere, rather than into the sample.</w:t>
      </w:r>
    </w:p>
    <w:p w14:paraId="503D026D" w14:textId="6929D2A6" w:rsidR="00B30F13" w:rsidRPr="00956B6B" w:rsidRDefault="002E0773" w:rsidP="0040736F">
      <w:pPr>
        <w:pStyle w:val="ListParagraph"/>
        <w:numPr>
          <w:ilvl w:val="0"/>
          <w:numId w:val="21"/>
        </w:numPr>
        <w:rPr>
          <w:sz w:val="24"/>
          <w:szCs w:val="24"/>
        </w:rPr>
      </w:pPr>
      <w:r w:rsidRPr="00956B6B">
        <w:rPr>
          <w:sz w:val="24"/>
          <w:szCs w:val="24"/>
        </w:rPr>
        <w:t>A cylindrical body that is fitted with three o</w:t>
      </w:r>
      <w:r w:rsidR="002A66BA" w:rsidRPr="00956B6B">
        <w:rPr>
          <w:sz w:val="24"/>
          <w:szCs w:val="24"/>
        </w:rPr>
        <w:t xml:space="preserve">r </w:t>
      </w:r>
      <w:r w:rsidRPr="00956B6B">
        <w:rPr>
          <w:sz w:val="24"/>
          <w:szCs w:val="24"/>
        </w:rPr>
        <w:t>more gland</w:t>
      </w:r>
      <w:r w:rsidR="002A66BA" w:rsidRPr="00956B6B">
        <w:rPr>
          <w:sz w:val="24"/>
          <w:szCs w:val="24"/>
        </w:rPr>
        <w:t>s</w:t>
      </w:r>
      <w:r w:rsidRPr="00956B6B">
        <w:rPr>
          <w:sz w:val="24"/>
          <w:szCs w:val="24"/>
        </w:rPr>
        <w:t xml:space="preserve"> </w:t>
      </w:r>
      <w:r w:rsidR="002A66BA" w:rsidRPr="00956B6B">
        <w:rPr>
          <w:sz w:val="24"/>
          <w:szCs w:val="24"/>
        </w:rPr>
        <w:t>a</w:t>
      </w:r>
      <w:r w:rsidRPr="00956B6B">
        <w:rPr>
          <w:sz w:val="24"/>
          <w:szCs w:val="24"/>
        </w:rPr>
        <w:t xml:space="preserve">long its vertical length, </w:t>
      </w:r>
      <w:r w:rsidR="002A66BA" w:rsidRPr="00956B6B">
        <w:rPr>
          <w:sz w:val="24"/>
          <w:szCs w:val="24"/>
        </w:rPr>
        <w:t xml:space="preserve">to be </w:t>
      </w:r>
      <w:r w:rsidRPr="00956B6B">
        <w:rPr>
          <w:sz w:val="24"/>
          <w:szCs w:val="24"/>
        </w:rPr>
        <w:t>connect</w:t>
      </w:r>
      <w:r w:rsidR="002A66BA" w:rsidRPr="00956B6B">
        <w:rPr>
          <w:sz w:val="24"/>
          <w:szCs w:val="24"/>
        </w:rPr>
        <w:t>ed</w:t>
      </w:r>
      <w:r w:rsidRPr="00956B6B">
        <w:rPr>
          <w:sz w:val="24"/>
          <w:szCs w:val="24"/>
        </w:rPr>
        <w:t xml:space="preserve"> to the manometer tubes.</w:t>
      </w:r>
    </w:p>
    <w:p w14:paraId="7D60325F" w14:textId="1686534F" w:rsidR="002E0773" w:rsidRPr="00956B6B" w:rsidRDefault="002E0773" w:rsidP="0040736F">
      <w:pPr>
        <w:pStyle w:val="ListParagraph"/>
        <w:numPr>
          <w:ilvl w:val="0"/>
          <w:numId w:val="21"/>
        </w:numPr>
        <w:rPr>
          <w:sz w:val="24"/>
          <w:szCs w:val="24"/>
        </w:rPr>
      </w:pPr>
      <w:r w:rsidRPr="00956B6B">
        <w:rPr>
          <w:sz w:val="24"/>
          <w:szCs w:val="24"/>
        </w:rPr>
        <w:t>Two discs of a porous material with a diameter equal to the internal cell body. Their permeability is to be greater than the soil sample being tested, but the apertures</w:t>
      </w:r>
      <w:r w:rsidR="002A66BA" w:rsidRPr="00956B6B">
        <w:rPr>
          <w:sz w:val="24"/>
          <w:szCs w:val="24"/>
        </w:rPr>
        <w:t xml:space="preserve"> s</w:t>
      </w:r>
      <w:r w:rsidRPr="00956B6B">
        <w:rPr>
          <w:sz w:val="24"/>
          <w:szCs w:val="24"/>
        </w:rPr>
        <w:t xml:space="preserve">hall be of a size that prevents the loss of particles from the sample. Each end of the permeameter cell has a disc attached. </w:t>
      </w:r>
    </w:p>
    <w:p w14:paraId="7F61FE71" w14:textId="500CA9E9" w:rsidR="002E0773" w:rsidRPr="00956B6B" w:rsidRDefault="002E0773" w:rsidP="0040736F">
      <w:pPr>
        <w:pStyle w:val="ListParagraph"/>
        <w:numPr>
          <w:ilvl w:val="0"/>
          <w:numId w:val="21"/>
        </w:numPr>
        <w:rPr>
          <w:sz w:val="24"/>
          <w:szCs w:val="24"/>
        </w:rPr>
      </w:pPr>
      <w:r w:rsidRPr="00956B6B">
        <w:rPr>
          <w:sz w:val="24"/>
          <w:szCs w:val="24"/>
        </w:rPr>
        <w:t xml:space="preserve">An adjustable vertical reservoir tank that </w:t>
      </w:r>
      <w:r w:rsidR="00492DD6" w:rsidRPr="00956B6B">
        <w:rPr>
          <w:sz w:val="24"/>
          <w:szCs w:val="24"/>
        </w:rPr>
        <w:t>can maintain</w:t>
      </w:r>
      <w:r w:rsidRPr="00956B6B">
        <w:rPr>
          <w:sz w:val="24"/>
          <w:szCs w:val="24"/>
        </w:rPr>
        <w:t xml:space="preserve"> a constant head supply of water to the permeameter cell. </w:t>
      </w:r>
    </w:p>
    <w:p w14:paraId="76F607ED" w14:textId="3FE8C106" w:rsidR="002E0773" w:rsidRPr="00956B6B" w:rsidRDefault="002E0773" w:rsidP="0040736F">
      <w:pPr>
        <w:pStyle w:val="ListParagraph"/>
        <w:numPr>
          <w:ilvl w:val="0"/>
          <w:numId w:val="21"/>
        </w:numPr>
        <w:rPr>
          <w:sz w:val="24"/>
          <w:szCs w:val="24"/>
        </w:rPr>
      </w:pPr>
      <w:r w:rsidRPr="00956B6B">
        <w:rPr>
          <w:sz w:val="24"/>
          <w:szCs w:val="24"/>
        </w:rPr>
        <w:t xml:space="preserve">A supply of de-aerated clean water to the constant head reservoir. </w:t>
      </w:r>
    </w:p>
    <w:p w14:paraId="5F41DAEB" w14:textId="170E3A7A" w:rsidR="002E0773" w:rsidRPr="00956B6B" w:rsidRDefault="002E0773" w:rsidP="002E0773">
      <w:pPr>
        <w:ind w:left="45"/>
        <w:rPr>
          <w:sz w:val="24"/>
          <w:szCs w:val="24"/>
        </w:rPr>
      </w:pPr>
      <w:r w:rsidRPr="00956B6B">
        <w:rPr>
          <w:sz w:val="24"/>
          <w:szCs w:val="24"/>
        </w:rPr>
        <w:lastRenderedPageBreak/>
        <w:t>Note: If the supply of a sufficient de-aerated water is not practical, clean tap water is a suitable substitute. The presence of air bubbles in the voids of the laboratory sample can appreciably reduce the rate of flow of water, in comparison with in</w:t>
      </w:r>
      <w:r w:rsidR="00956B6B">
        <w:rPr>
          <w:sz w:val="24"/>
          <w:szCs w:val="24"/>
        </w:rPr>
        <w:t>-</w:t>
      </w:r>
      <w:r w:rsidRPr="00956B6B">
        <w:rPr>
          <w:sz w:val="24"/>
          <w:szCs w:val="24"/>
        </w:rPr>
        <w:t xml:space="preserve">situ. </w:t>
      </w:r>
    </w:p>
    <w:p w14:paraId="27D418B4" w14:textId="3DBED43F" w:rsidR="002E0773" w:rsidRPr="00956B6B" w:rsidRDefault="002E0773" w:rsidP="002E0773">
      <w:pPr>
        <w:pStyle w:val="ListParagraph"/>
        <w:numPr>
          <w:ilvl w:val="0"/>
          <w:numId w:val="7"/>
        </w:numPr>
        <w:rPr>
          <w:sz w:val="24"/>
          <w:szCs w:val="24"/>
        </w:rPr>
      </w:pPr>
      <w:r w:rsidRPr="00956B6B">
        <w:rPr>
          <w:sz w:val="24"/>
          <w:szCs w:val="24"/>
        </w:rPr>
        <w:t xml:space="preserve">A discharge reservoir with over-flow, to maintain a constant level. </w:t>
      </w:r>
    </w:p>
    <w:p w14:paraId="5CE151B9" w14:textId="12D8987D" w:rsidR="002E0773" w:rsidRPr="00956B6B" w:rsidRDefault="002E0773" w:rsidP="002E0773">
      <w:pPr>
        <w:pStyle w:val="ListParagraph"/>
        <w:numPr>
          <w:ilvl w:val="0"/>
          <w:numId w:val="7"/>
        </w:numPr>
        <w:rPr>
          <w:sz w:val="24"/>
          <w:szCs w:val="24"/>
        </w:rPr>
      </w:pPr>
      <w:r w:rsidRPr="00956B6B">
        <w:rPr>
          <w:sz w:val="24"/>
          <w:szCs w:val="24"/>
        </w:rPr>
        <w:t xml:space="preserve">A set of </w:t>
      </w:r>
      <w:r w:rsidR="00564276" w:rsidRPr="00956B6B">
        <w:rPr>
          <w:sz w:val="24"/>
          <w:szCs w:val="24"/>
        </w:rPr>
        <w:t xml:space="preserve">transparent </w:t>
      </w:r>
      <w:r w:rsidRPr="00956B6B">
        <w:rPr>
          <w:sz w:val="24"/>
          <w:szCs w:val="24"/>
        </w:rPr>
        <w:t xml:space="preserve">manometer tubes </w:t>
      </w:r>
      <w:r w:rsidR="00564276" w:rsidRPr="00956B6B">
        <w:rPr>
          <w:sz w:val="24"/>
          <w:szCs w:val="24"/>
        </w:rPr>
        <w:t xml:space="preserve">(glass or plastic) of the same internal diameter. </w:t>
      </w:r>
      <w:r w:rsidR="002A66BA" w:rsidRPr="00956B6B">
        <w:rPr>
          <w:sz w:val="24"/>
          <w:szCs w:val="24"/>
        </w:rPr>
        <w:t>They</w:t>
      </w:r>
      <w:r w:rsidR="00564276" w:rsidRPr="00956B6B">
        <w:rPr>
          <w:sz w:val="24"/>
          <w:szCs w:val="24"/>
        </w:rPr>
        <w:t xml:space="preserve"> are to be mounted so that the lower ends are level with the permeameter cell, and the upper ends level with constant head reservoir surface when at its highest position. Each monometer is connected to a gland by flexible tubing and watertight joints. </w:t>
      </w:r>
    </w:p>
    <w:p w14:paraId="7F2FB261" w14:textId="5D69ADF0" w:rsidR="00564276" w:rsidRPr="00956B6B" w:rsidRDefault="00564276" w:rsidP="002E0773">
      <w:pPr>
        <w:pStyle w:val="ListParagraph"/>
        <w:numPr>
          <w:ilvl w:val="0"/>
          <w:numId w:val="7"/>
        </w:numPr>
        <w:rPr>
          <w:sz w:val="24"/>
          <w:szCs w:val="24"/>
        </w:rPr>
      </w:pPr>
      <w:r w:rsidRPr="00956B6B">
        <w:rPr>
          <w:sz w:val="24"/>
          <w:szCs w:val="24"/>
        </w:rPr>
        <w:t xml:space="preserve">A pinch cock placed in the flexible tubing adjacent to the gland. </w:t>
      </w:r>
    </w:p>
    <w:p w14:paraId="3A42A8E7" w14:textId="1210567F" w:rsidR="00564276" w:rsidRPr="00956B6B" w:rsidRDefault="00564276" w:rsidP="002E0773">
      <w:pPr>
        <w:pStyle w:val="ListParagraph"/>
        <w:numPr>
          <w:ilvl w:val="0"/>
          <w:numId w:val="7"/>
        </w:numPr>
        <w:rPr>
          <w:sz w:val="24"/>
          <w:szCs w:val="24"/>
        </w:rPr>
      </w:pPr>
      <w:r w:rsidRPr="00956B6B">
        <w:rPr>
          <w:sz w:val="24"/>
          <w:szCs w:val="24"/>
        </w:rPr>
        <w:t>A filter of a material suitably graded for placing adjacent to the perforated plates on each end of the permeameter.</w:t>
      </w:r>
    </w:p>
    <w:p w14:paraId="17D2FC50" w14:textId="6663F8C2" w:rsidR="00564276" w:rsidRPr="00956B6B" w:rsidRDefault="00564276" w:rsidP="00564276">
      <w:pPr>
        <w:ind w:left="45"/>
        <w:rPr>
          <w:sz w:val="24"/>
          <w:szCs w:val="24"/>
        </w:rPr>
      </w:pPr>
      <w:r w:rsidRPr="00956B6B">
        <w:rPr>
          <w:sz w:val="24"/>
          <w:szCs w:val="24"/>
        </w:rPr>
        <w:t>Note: The grading of filter material is dependant on the particle size distribution of the test sample. The filter material grading limits should lie between 4 times the 15% passing size and 4 times the 85% passing size of the test sample. A material of grading between these limits is required.</w:t>
      </w:r>
    </w:p>
    <w:p w14:paraId="244B224A" w14:textId="7EC3CAA4" w:rsidR="00564276" w:rsidRPr="00956B6B" w:rsidRDefault="00564276" w:rsidP="00564276">
      <w:pPr>
        <w:pStyle w:val="ListParagraph"/>
        <w:numPr>
          <w:ilvl w:val="0"/>
          <w:numId w:val="8"/>
        </w:numPr>
        <w:rPr>
          <w:sz w:val="24"/>
          <w:szCs w:val="24"/>
        </w:rPr>
      </w:pPr>
      <w:r w:rsidRPr="00956B6B">
        <w:rPr>
          <w:sz w:val="24"/>
          <w:szCs w:val="24"/>
        </w:rPr>
        <w:t>Measuring cylinders</w:t>
      </w:r>
      <w:r w:rsidR="00122215">
        <w:rPr>
          <w:sz w:val="24"/>
          <w:szCs w:val="24"/>
        </w:rPr>
        <w:t>.</w:t>
      </w:r>
      <w:r w:rsidRPr="00956B6B">
        <w:rPr>
          <w:sz w:val="24"/>
          <w:szCs w:val="24"/>
        </w:rPr>
        <w:t xml:space="preserve"> </w:t>
      </w:r>
    </w:p>
    <w:p w14:paraId="471735FE" w14:textId="1FA7B73B" w:rsidR="00564276" w:rsidRPr="00956B6B" w:rsidRDefault="00564276" w:rsidP="00564276">
      <w:pPr>
        <w:pStyle w:val="ListParagraph"/>
        <w:numPr>
          <w:ilvl w:val="0"/>
          <w:numId w:val="8"/>
        </w:numPr>
        <w:rPr>
          <w:sz w:val="24"/>
          <w:szCs w:val="24"/>
        </w:rPr>
      </w:pPr>
      <w:r w:rsidRPr="00956B6B">
        <w:rPr>
          <w:sz w:val="24"/>
          <w:szCs w:val="24"/>
        </w:rPr>
        <w:t>A large plastic funnel</w:t>
      </w:r>
      <w:r w:rsidR="00122215">
        <w:rPr>
          <w:sz w:val="24"/>
          <w:szCs w:val="24"/>
        </w:rPr>
        <w:t>.</w:t>
      </w:r>
    </w:p>
    <w:p w14:paraId="24BF2EF2" w14:textId="59763AB1" w:rsidR="00564276" w:rsidRPr="00956B6B" w:rsidRDefault="00564276" w:rsidP="00564276">
      <w:pPr>
        <w:pStyle w:val="ListParagraph"/>
        <w:numPr>
          <w:ilvl w:val="0"/>
          <w:numId w:val="8"/>
        </w:numPr>
        <w:rPr>
          <w:sz w:val="24"/>
          <w:szCs w:val="24"/>
        </w:rPr>
      </w:pPr>
      <w:r w:rsidRPr="00956B6B">
        <w:rPr>
          <w:sz w:val="24"/>
          <w:szCs w:val="24"/>
        </w:rPr>
        <w:t>A scoop used to place soil in the funnel.</w:t>
      </w:r>
    </w:p>
    <w:p w14:paraId="531218A3" w14:textId="27B6748A" w:rsidR="00564276" w:rsidRPr="00956B6B" w:rsidRDefault="00564276" w:rsidP="00564276">
      <w:pPr>
        <w:pStyle w:val="ListParagraph"/>
        <w:numPr>
          <w:ilvl w:val="0"/>
          <w:numId w:val="8"/>
        </w:numPr>
        <w:rPr>
          <w:sz w:val="24"/>
          <w:szCs w:val="24"/>
        </w:rPr>
      </w:pPr>
      <w:r w:rsidRPr="00956B6B">
        <w:rPr>
          <w:sz w:val="24"/>
          <w:szCs w:val="24"/>
        </w:rPr>
        <w:t>A small scoop that fits inside the permeameter cell.</w:t>
      </w:r>
    </w:p>
    <w:p w14:paraId="329A2927" w14:textId="76A3E970" w:rsidR="00564276" w:rsidRPr="00956B6B" w:rsidRDefault="00564276" w:rsidP="00564276">
      <w:pPr>
        <w:pStyle w:val="ListParagraph"/>
        <w:numPr>
          <w:ilvl w:val="0"/>
          <w:numId w:val="8"/>
        </w:numPr>
        <w:rPr>
          <w:sz w:val="24"/>
          <w:szCs w:val="24"/>
        </w:rPr>
      </w:pPr>
      <w:r w:rsidRPr="00956B6B">
        <w:rPr>
          <w:sz w:val="24"/>
          <w:szCs w:val="24"/>
        </w:rPr>
        <w:t>A flat-ended tamping rod that is of sufficient length to reach the bottom of the permeameter cell, with a diameter around 10mm.</w:t>
      </w:r>
    </w:p>
    <w:p w14:paraId="093F699F" w14:textId="0D775E03" w:rsidR="00564276" w:rsidRPr="00956B6B" w:rsidRDefault="00564276" w:rsidP="00564276">
      <w:pPr>
        <w:pStyle w:val="ListParagraph"/>
        <w:numPr>
          <w:ilvl w:val="0"/>
          <w:numId w:val="8"/>
        </w:numPr>
        <w:rPr>
          <w:sz w:val="24"/>
          <w:szCs w:val="24"/>
        </w:rPr>
      </w:pPr>
      <w:r w:rsidRPr="00956B6B">
        <w:rPr>
          <w:sz w:val="24"/>
          <w:szCs w:val="24"/>
        </w:rPr>
        <w:t xml:space="preserve">A </w:t>
      </w:r>
      <w:r w:rsidR="0056364D" w:rsidRPr="00956B6B">
        <w:rPr>
          <w:sz w:val="24"/>
          <w:szCs w:val="24"/>
        </w:rPr>
        <w:t>calibrated</w:t>
      </w:r>
      <w:r w:rsidRPr="00956B6B">
        <w:rPr>
          <w:sz w:val="24"/>
          <w:szCs w:val="24"/>
        </w:rPr>
        <w:t xml:space="preserve"> thermometer with a tolerance of at least 0.5</w:t>
      </w:r>
      <w:r w:rsidR="0056364D" w:rsidRPr="00956B6B">
        <w:rPr>
          <w:sz w:val="24"/>
          <w:szCs w:val="24"/>
        </w:rPr>
        <w:t xml:space="preserve">°c. </w:t>
      </w:r>
    </w:p>
    <w:p w14:paraId="375E5E96" w14:textId="59FE5CF6" w:rsidR="0056364D" w:rsidRPr="00956B6B" w:rsidRDefault="0056364D" w:rsidP="00564276">
      <w:pPr>
        <w:pStyle w:val="ListParagraph"/>
        <w:numPr>
          <w:ilvl w:val="0"/>
          <w:numId w:val="8"/>
        </w:numPr>
        <w:rPr>
          <w:sz w:val="24"/>
          <w:szCs w:val="24"/>
        </w:rPr>
      </w:pPr>
      <w:r w:rsidRPr="00956B6B">
        <w:rPr>
          <w:sz w:val="24"/>
          <w:szCs w:val="24"/>
        </w:rPr>
        <w:t>A stopwatch readable to 1s.</w:t>
      </w:r>
    </w:p>
    <w:p w14:paraId="0E413857" w14:textId="2EC58DAE" w:rsidR="0056364D" w:rsidRPr="00956B6B" w:rsidRDefault="0056364D" w:rsidP="00564276">
      <w:pPr>
        <w:pStyle w:val="ListParagraph"/>
        <w:numPr>
          <w:ilvl w:val="0"/>
          <w:numId w:val="8"/>
        </w:numPr>
        <w:rPr>
          <w:sz w:val="24"/>
          <w:szCs w:val="24"/>
        </w:rPr>
      </w:pPr>
      <w:r w:rsidRPr="00956B6B">
        <w:rPr>
          <w:sz w:val="24"/>
          <w:szCs w:val="24"/>
        </w:rPr>
        <w:t>A balance readable to 1g.</w:t>
      </w:r>
    </w:p>
    <w:p w14:paraId="6BD90CCC" w14:textId="69D26421" w:rsidR="0056364D" w:rsidRPr="00956B6B" w:rsidRDefault="0056364D" w:rsidP="00564276">
      <w:pPr>
        <w:pStyle w:val="ListParagraph"/>
        <w:numPr>
          <w:ilvl w:val="0"/>
          <w:numId w:val="8"/>
        </w:numPr>
        <w:rPr>
          <w:sz w:val="24"/>
          <w:szCs w:val="24"/>
        </w:rPr>
      </w:pPr>
      <w:r w:rsidRPr="00956B6B">
        <w:rPr>
          <w:sz w:val="24"/>
          <w:szCs w:val="24"/>
        </w:rPr>
        <w:t>A steel rule graduated to 0.5mm</w:t>
      </w:r>
    </w:p>
    <w:p w14:paraId="475846F1" w14:textId="377CF9C7" w:rsidR="0056364D" w:rsidRPr="00956B6B" w:rsidRDefault="0056364D" w:rsidP="00564276">
      <w:pPr>
        <w:pStyle w:val="ListParagraph"/>
        <w:numPr>
          <w:ilvl w:val="0"/>
          <w:numId w:val="8"/>
        </w:numPr>
        <w:rPr>
          <w:sz w:val="24"/>
          <w:szCs w:val="24"/>
        </w:rPr>
      </w:pPr>
      <w:r w:rsidRPr="00956B6B">
        <w:rPr>
          <w:sz w:val="24"/>
          <w:szCs w:val="24"/>
        </w:rPr>
        <w:t>Internal callipers.</w:t>
      </w:r>
    </w:p>
    <w:p w14:paraId="6795F136" w14:textId="418F8957" w:rsidR="0056364D" w:rsidRPr="00956B6B" w:rsidRDefault="00C82497" w:rsidP="0056364D">
      <w:pPr>
        <w:ind w:left="45"/>
        <w:rPr>
          <w:sz w:val="24"/>
          <w:szCs w:val="24"/>
          <w:u w:val="single"/>
        </w:rPr>
      </w:pPr>
      <w:r>
        <w:rPr>
          <w:sz w:val="24"/>
          <w:szCs w:val="24"/>
          <w:u w:val="single"/>
        </w:rPr>
        <w:t xml:space="preserve">1.2.2 </w:t>
      </w:r>
      <w:r w:rsidR="0056364D" w:rsidRPr="00956B6B">
        <w:rPr>
          <w:sz w:val="24"/>
          <w:szCs w:val="24"/>
          <w:u w:val="single"/>
        </w:rPr>
        <w:t>Preparation of Sample</w:t>
      </w:r>
    </w:p>
    <w:p w14:paraId="6B4B444E" w14:textId="1CC35AE9" w:rsidR="0056364D" w:rsidRPr="00956B6B" w:rsidRDefault="00FB1816" w:rsidP="0056364D">
      <w:pPr>
        <w:pStyle w:val="ListParagraph"/>
        <w:numPr>
          <w:ilvl w:val="0"/>
          <w:numId w:val="9"/>
        </w:numPr>
        <w:rPr>
          <w:sz w:val="24"/>
          <w:szCs w:val="24"/>
          <w:u w:val="single"/>
        </w:rPr>
      </w:pPr>
      <w:r w:rsidRPr="00956B6B">
        <w:rPr>
          <w:sz w:val="24"/>
          <w:szCs w:val="24"/>
        </w:rPr>
        <w:t>Obtain a representative sample from the original soil sample. This is outlined in section 7.7 of BS 1377: Part 1: 1990. The size of the sample must provide enough material for a test sample</w:t>
      </w:r>
      <w:r w:rsidR="00E817E1" w:rsidRPr="00956B6B">
        <w:rPr>
          <w:sz w:val="24"/>
          <w:szCs w:val="24"/>
        </w:rPr>
        <w:t>.</w:t>
      </w:r>
    </w:p>
    <w:p w14:paraId="1C83F9A1" w14:textId="45FFE99F" w:rsidR="00FB1816" w:rsidRPr="00956B6B" w:rsidRDefault="00FB1816" w:rsidP="00FB1816">
      <w:pPr>
        <w:ind w:left="45"/>
        <w:rPr>
          <w:sz w:val="24"/>
          <w:szCs w:val="24"/>
        </w:rPr>
      </w:pPr>
      <w:r w:rsidRPr="00956B6B">
        <w:rPr>
          <w:sz w:val="24"/>
          <w:szCs w:val="24"/>
        </w:rPr>
        <w:t xml:space="preserve">Note: This testing method is not suitable for soils maintain more than 10% by mass of material passing the 63 </w:t>
      </w:r>
      <w:proofErr w:type="spellStart"/>
      <w:r w:rsidR="0040736F" w:rsidRPr="00956B6B">
        <w:rPr>
          <w:sz w:val="24"/>
          <w:szCs w:val="24"/>
        </w:rPr>
        <w:t>μm</w:t>
      </w:r>
      <w:proofErr w:type="spellEnd"/>
      <w:r w:rsidRPr="00956B6B">
        <w:rPr>
          <w:sz w:val="24"/>
          <w:szCs w:val="24"/>
        </w:rPr>
        <w:t xml:space="preserve"> sieve in the sample prepared for the test. </w:t>
      </w:r>
    </w:p>
    <w:p w14:paraId="1110F437" w14:textId="48571E2F" w:rsidR="00FB1816" w:rsidRPr="00956B6B" w:rsidRDefault="00FB1816" w:rsidP="00FB1816">
      <w:pPr>
        <w:pStyle w:val="ListParagraph"/>
        <w:numPr>
          <w:ilvl w:val="0"/>
          <w:numId w:val="9"/>
        </w:numPr>
        <w:rPr>
          <w:sz w:val="24"/>
          <w:szCs w:val="24"/>
        </w:rPr>
      </w:pPr>
      <w:r w:rsidRPr="00956B6B">
        <w:rPr>
          <w:sz w:val="24"/>
          <w:szCs w:val="24"/>
        </w:rPr>
        <w:t>If required, carry out a sieve analysis on a representative portion of the sample. This is done in accordance with 9.2.4 of BS 1377: Part 2 1990.</w:t>
      </w:r>
    </w:p>
    <w:p w14:paraId="135915B5" w14:textId="05B2548E" w:rsidR="00FB1816" w:rsidRPr="00956B6B" w:rsidRDefault="00FB1816" w:rsidP="00FB1816">
      <w:pPr>
        <w:pStyle w:val="ListParagraph"/>
        <w:numPr>
          <w:ilvl w:val="0"/>
          <w:numId w:val="9"/>
        </w:numPr>
        <w:rPr>
          <w:sz w:val="24"/>
          <w:szCs w:val="24"/>
        </w:rPr>
      </w:pPr>
      <w:r w:rsidRPr="00956B6B">
        <w:rPr>
          <w:sz w:val="24"/>
          <w:szCs w:val="24"/>
        </w:rPr>
        <w:t>Remove any particles large</w:t>
      </w:r>
      <w:r w:rsidR="0040736F" w:rsidRPr="00956B6B">
        <w:rPr>
          <w:sz w:val="24"/>
          <w:szCs w:val="24"/>
        </w:rPr>
        <w:t>r</w:t>
      </w:r>
      <w:r w:rsidRPr="00956B6B">
        <w:rPr>
          <w:sz w:val="24"/>
          <w:szCs w:val="24"/>
        </w:rPr>
        <w:t xml:space="preserve"> than one twelfth of the diameter of the permeameter cell for the representative portion that is to be tested. The resulting sample should not be dried. The volume of the sample after the removal of over-sized material should be around twice the amount required to fill the permeameter cell. </w:t>
      </w:r>
    </w:p>
    <w:p w14:paraId="7ABA15D1" w14:textId="65DF4DE1" w:rsidR="00FB1816" w:rsidRPr="00956B6B" w:rsidRDefault="00FB1816" w:rsidP="00FB1816">
      <w:pPr>
        <w:pStyle w:val="ListParagraph"/>
        <w:numPr>
          <w:ilvl w:val="0"/>
          <w:numId w:val="9"/>
        </w:numPr>
        <w:rPr>
          <w:sz w:val="24"/>
          <w:szCs w:val="24"/>
        </w:rPr>
      </w:pPr>
      <w:r w:rsidRPr="00956B6B">
        <w:rPr>
          <w:sz w:val="24"/>
          <w:szCs w:val="24"/>
        </w:rPr>
        <w:lastRenderedPageBreak/>
        <w:t xml:space="preserve">Take two or more representative </w:t>
      </w:r>
      <w:r w:rsidR="0040736F" w:rsidRPr="00956B6B">
        <w:rPr>
          <w:sz w:val="24"/>
          <w:szCs w:val="24"/>
        </w:rPr>
        <w:t>samples</w:t>
      </w:r>
      <w:r w:rsidRPr="00956B6B">
        <w:rPr>
          <w:sz w:val="24"/>
          <w:szCs w:val="24"/>
        </w:rPr>
        <w:t xml:space="preserve"> from the prepared material, for the determination of moisture content and particle density. This is in accordance with section 3.2, 8.2 or 8.3 of BS 1377: Part 2: 1990. </w:t>
      </w:r>
    </w:p>
    <w:p w14:paraId="2C216485" w14:textId="5192983C" w:rsidR="00FB1816" w:rsidRPr="00956B6B" w:rsidRDefault="00FB1816" w:rsidP="00FB1816">
      <w:pPr>
        <w:pStyle w:val="ListParagraph"/>
        <w:numPr>
          <w:ilvl w:val="0"/>
          <w:numId w:val="9"/>
        </w:numPr>
        <w:rPr>
          <w:sz w:val="24"/>
          <w:szCs w:val="24"/>
        </w:rPr>
      </w:pPr>
      <w:r w:rsidRPr="00956B6B">
        <w:rPr>
          <w:sz w:val="24"/>
          <w:szCs w:val="24"/>
        </w:rPr>
        <w:t>Weigh the remainder of the sample to 1g.</w:t>
      </w:r>
    </w:p>
    <w:p w14:paraId="7FE7090A" w14:textId="273772AF" w:rsidR="00FB1816" w:rsidRPr="00956B6B" w:rsidRDefault="000A2665" w:rsidP="00FB1816">
      <w:pPr>
        <w:pStyle w:val="ListParagraph"/>
        <w:numPr>
          <w:ilvl w:val="0"/>
          <w:numId w:val="9"/>
        </w:numPr>
        <w:rPr>
          <w:sz w:val="24"/>
          <w:szCs w:val="24"/>
        </w:rPr>
      </w:pPr>
      <w:r w:rsidRPr="00956B6B">
        <w:rPr>
          <w:sz w:val="24"/>
          <w:szCs w:val="24"/>
        </w:rPr>
        <w:t xml:space="preserve">If </w:t>
      </w:r>
      <w:proofErr w:type="gramStart"/>
      <w:r w:rsidRPr="00956B6B">
        <w:rPr>
          <w:sz w:val="24"/>
          <w:szCs w:val="24"/>
        </w:rPr>
        <w:t xml:space="preserve">a </w:t>
      </w:r>
      <w:r w:rsidR="00932919" w:rsidRPr="00956B6B">
        <w:rPr>
          <w:sz w:val="24"/>
          <w:szCs w:val="24"/>
        </w:rPr>
        <w:t>n</w:t>
      </w:r>
      <w:r w:rsidRPr="00956B6B">
        <w:rPr>
          <w:sz w:val="24"/>
          <w:szCs w:val="24"/>
        </w:rPr>
        <w:t>umber of</w:t>
      </w:r>
      <w:proofErr w:type="gramEnd"/>
      <w:r w:rsidRPr="00956B6B">
        <w:rPr>
          <w:sz w:val="24"/>
          <w:szCs w:val="24"/>
        </w:rPr>
        <w:t xml:space="preserve"> tests are required to establish and relationship between permeability and void ratio, prepare a sufficient number of samples. </w:t>
      </w:r>
    </w:p>
    <w:p w14:paraId="7E6A0D69" w14:textId="0C2C7484" w:rsidR="000A2665" w:rsidRPr="00956B6B" w:rsidRDefault="00C82497" w:rsidP="000A2665">
      <w:pPr>
        <w:ind w:left="45"/>
        <w:rPr>
          <w:sz w:val="24"/>
          <w:szCs w:val="24"/>
          <w:u w:val="single"/>
        </w:rPr>
      </w:pPr>
      <w:r>
        <w:rPr>
          <w:sz w:val="24"/>
          <w:szCs w:val="24"/>
          <w:u w:val="single"/>
        </w:rPr>
        <w:t xml:space="preserve">1.2.3 </w:t>
      </w:r>
      <w:r w:rsidR="000A2665" w:rsidRPr="00956B6B">
        <w:rPr>
          <w:sz w:val="24"/>
          <w:szCs w:val="24"/>
          <w:u w:val="single"/>
        </w:rPr>
        <w:t>Assembly - Preparation of Apparatus</w:t>
      </w:r>
    </w:p>
    <w:p w14:paraId="7CC2DEDC" w14:textId="0D834D5A" w:rsidR="000A2665" w:rsidRPr="00956B6B" w:rsidRDefault="000A2665" w:rsidP="000A2665">
      <w:pPr>
        <w:pStyle w:val="ListParagraph"/>
        <w:numPr>
          <w:ilvl w:val="0"/>
          <w:numId w:val="10"/>
        </w:numPr>
        <w:rPr>
          <w:sz w:val="24"/>
          <w:szCs w:val="24"/>
        </w:rPr>
      </w:pPr>
      <w:r w:rsidRPr="00956B6B">
        <w:rPr>
          <w:sz w:val="24"/>
          <w:szCs w:val="24"/>
        </w:rPr>
        <w:t xml:space="preserve">Measure the internal diameter of the permeameter cell at multiple places and calculate and record </w:t>
      </w:r>
      <w:r w:rsidR="00E817E1" w:rsidRPr="00956B6B">
        <w:rPr>
          <w:sz w:val="24"/>
          <w:szCs w:val="24"/>
        </w:rPr>
        <w:t>t</w:t>
      </w:r>
      <w:r w:rsidRPr="00956B6B">
        <w:rPr>
          <w:sz w:val="24"/>
          <w:szCs w:val="24"/>
        </w:rPr>
        <w:t>he average diameter to the nearest 1mm.</w:t>
      </w:r>
    </w:p>
    <w:p w14:paraId="6E2120DF" w14:textId="3AA30FB0" w:rsidR="000A2665" w:rsidRPr="00956B6B" w:rsidRDefault="000A2665" w:rsidP="000A2665">
      <w:pPr>
        <w:pStyle w:val="ListParagraph"/>
        <w:numPr>
          <w:ilvl w:val="0"/>
          <w:numId w:val="10"/>
        </w:numPr>
        <w:rPr>
          <w:sz w:val="24"/>
          <w:szCs w:val="24"/>
        </w:rPr>
      </w:pPr>
      <w:r w:rsidRPr="00956B6B">
        <w:rPr>
          <w:sz w:val="24"/>
          <w:szCs w:val="24"/>
        </w:rPr>
        <w:t xml:space="preserve">Measure the distance between each monometer gland and the next gland at the same vertical line, to the nearest 1mm. </w:t>
      </w:r>
    </w:p>
    <w:p w14:paraId="4D3E3CAC" w14:textId="6FA60A09" w:rsidR="000A2665" w:rsidRPr="00956B6B" w:rsidRDefault="000A2665" w:rsidP="000A2665">
      <w:pPr>
        <w:pStyle w:val="ListParagraph"/>
        <w:numPr>
          <w:ilvl w:val="0"/>
          <w:numId w:val="10"/>
        </w:numPr>
        <w:rPr>
          <w:sz w:val="24"/>
          <w:szCs w:val="24"/>
        </w:rPr>
      </w:pPr>
      <w:r w:rsidRPr="00956B6B">
        <w:rPr>
          <w:sz w:val="24"/>
          <w:szCs w:val="24"/>
        </w:rPr>
        <w:t xml:space="preserve">Ensure the cell, porous discs, </w:t>
      </w:r>
      <w:r w:rsidR="0040736F" w:rsidRPr="00956B6B">
        <w:rPr>
          <w:sz w:val="24"/>
          <w:szCs w:val="24"/>
        </w:rPr>
        <w:t>joints,</w:t>
      </w:r>
      <w:r w:rsidRPr="00956B6B">
        <w:rPr>
          <w:sz w:val="24"/>
          <w:szCs w:val="24"/>
        </w:rPr>
        <w:t xml:space="preserve"> and glands are free from blockage. </w:t>
      </w:r>
    </w:p>
    <w:p w14:paraId="3731255A" w14:textId="13D94409" w:rsidR="000A2665" w:rsidRPr="00956B6B" w:rsidRDefault="000A2665" w:rsidP="000A2665">
      <w:pPr>
        <w:pStyle w:val="ListParagraph"/>
        <w:numPr>
          <w:ilvl w:val="0"/>
          <w:numId w:val="10"/>
        </w:numPr>
        <w:rPr>
          <w:sz w:val="24"/>
          <w:szCs w:val="24"/>
        </w:rPr>
      </w:pPr>
      <w:r w:rsidRPr="00956B6B">
        <w:rPr>
          <w:sz w:val="24"/>
          <w:szCs w:val="24"/>
        </w:rPr>
        <w:t xml:space="preserve">Assemble the base plate with the perforated disc </w:t>
      </w:r>
      <w:r w:rsidR="0040736F" w:rsidRPr="00956B6B">
        <w:rPr>
          <w:sz w:val="24"/>
          <w:szCs w:val="24"/>
        </w:rPr>
        <w:t>a</w:t>
      </w:r>
      <w:r w:rsidRPr="00956B6B">
        <w:rPr>
          <w:sz w:val="24"/>
          <w:szCs w:val="24"/>
        </w:rPr>
        <w:t>nd attach to the cell body.</w:t>
      </w:r>
    </w:p>
    <w:p w14:paraId="6EA53796" w14:textId="7D75FA80" w:rsidR="000A2665" w:rsidRPr="00956B6B" w:rsidRDefault="000A2665" w:rsidP="000A2665">
      <w:pPr>
        <w:pStyle w:val="ListParagraph"/>
        <w:numPr>
          <w:ilvl w:val="0"/>
          <w:numId w:val="10"/>
        </w:numPr>
        <w:rPr>
          <w:sz w:val="24"/>
          <w:szCs w:val="24"/>
        </w:rPr>
      </w:pPr>
      <w:r w:rsidRPr="00956B6B">
        <w:rPr>
          <w:sz w:val="24"/>
          <w:szCs w:val="24"/>
        </w:rPr>
        <w:t xml:space="preserve">At the bottom of the cell, place the graded filter material at a depth of around 50mm. Ensure this surface is level and then place the porous disc on top.  </w:t>
      </w:r>
    </w:p>
    <w:p w14:paraId="3217F9A9" w14:textId="48AE7805" w:rsidR="000A2665" w:rsidRPr="00956B6B" w:rsidRDefault="00C82497" w:rsidP="000A2665">
      <w:pPr>
        <w:ind w:left="45"/>
        <w:rPr>
          <w:sz w:val="24"/>
          <w:szCs w:val="24"/>
          <w:u w:val="single"/>
        </w:rPr>
      </w:pPr>
      <w:r>
        <w:rPr>
          <w:sz w:val="24"/>
          <w:szCs w:val="24"/>
          <w:u w:val="single"/>
        </w:rPr>
        <w:t xml:space="preserve">1.2.4 </w:t>
      </w:r>
      <w:r w:rsidR="000A2665" w:rsidRPr="00956B6B">
        <w:rPr>
          <w:sz w:val="24"/>
          <w:szCs w:val="24"/>
          <w:u w:val="single"/>
        </w:rPr>
        <w:t>Placement of the Test Sample</w:t>
      </w:r>
    </w:p>
    <w:p w14:paraId="30B951EE" w14:textId="67A5AF38" w:rsidR="000A2665" w:rsidRPr="00956B6B" w:rsidRDefault="000A2665" w:rsidP="000A2665">
      <w:pPr>
        <w:pStyle w:val="ListParagraph"/>
        <w:numPr>
          <w:ilvl w:val="0"/>
          <w:numId w:val="12"/>
        </w:numPr>
        <w:rPr>
          <w:sz w:val="24"/>
          <w:szCs w:val="24"/>
        </w:rPr>
      </w:pPr>
      <w:r w:rsidRPr="00956B6B">
        <w:rPr>
          <w:sz w:val="24"/>
          <w:szCs w:val="24"/>
        </w:rPr>
        <w:t xml:space="preserve">Place the sample into the permeameter in a way that gives homogeneous </w:t>
      </w:r>
      <w:r w:rsidR="0040736F" w:rsidRPr="00956B6B">
        <w:rPr>
          <w:sz w:val="24"/>
          <w:szCs w:val="24"/>
        </w:rPr>
        <w:t>deposit</w:t>
      </w:r>
      <w:r w:rsidRPr="00956B6B">
        <w:rPr>
          <w:sz w:val="24"/>
          <w:szCs w:val="24"/>
        </w:rPr>
        <w:t xml:space="preserve"> at the required density of void ratio. The final </w:t>
      </w:r>
      <w:proofErr w:type="spellStart"/>
      <w:r w:rsidRPr="00956B6B">
        <w:rPr>
          <w:sz w:val="24"/>
          <w:szCs w:val="24"/>
        </w:rPr>
        <w:t>height</w:t>
      </w:r>
      <w:r w:rsidR="0040736F" w:rsidRPr="00956B6B">
        <w:rPr>
          <w:sz w:val="24"/>
          <w:szCs w:val="24"/>
        </w:rPr>
        <w:t>:</w:t>
      </w:r>
      <w:r w:rsidRPr="00956B6B">
        <w:rPr>
          <w:sz w:val="24"/>
          <w:szCs w:val="24"/>
        </w:rPr>
        <w:t>diameter</w:t>
      </w:r>
      <w:proofErr w:type="spellEnd"/>
      <w:r w:rsidRPr="00956B6B">
        <w:rPr>
          <w:sz w:val="24"/>
          <w:szCs w:val="24"/>
        </w:rPr>
        <w:t xml:space="preserve"> ratio of the sample should not be less than 2:1. </w:t>
      </w:r>
    </w:p>
    <w:p w14:paraId="6A46A508" w14:textId="5A3FDCDF" w:rsidR="000A2665" w:rsidRPr="00956B6B" w:rsidRDefault="000A2665" w:rsidP="000A2665">
      <w:pPr>
        <w:pStyle w:val="ListParagraph"/>
        <w:numPr>
          <w:ilvl w:val="0"/>
          <w:numId w:val="12"/>
        </w:numPr>
        <w:rPr>
          <w:sz w:val="24"/>
          <w:szCs w:val="24"/>
        </w:rPr>
      </w:pPr>
      <w:r w:rsidRPr="00956B6B">
        <w:rPr>
          <w:sz w:val="24"/>
          <w:szCs w:val="24"/>
        </w:rPr>
        <w:t>As stated in BS 1377: Part</w:t>
      </w:r>
      <w:r w:rsidR="0040736F" w:rsidRPr="00956B6B">
        <w:rPr>
          <w:sz w:val="24"/>
          <w:szCs w:val="24"/>
        </w:rPr>
        <w:t xml:space="preserve"> </w:t>
      </w:r>
      <w:r w:rsidRPr="00956B6B">
        <w:rPr>
          <w:sz w:val="24"/>
          <w:szCs w:val="24"/>
        </w:rPr>
        <w:t>5: 1990 the placing and compaction of the sample should be done using one of the following methods:</w:t>
      </w:r>
    </w:p>
    <w:p w14:paraId="5F5A91F9" w14:textId="1A49B236" w:rsidR="000A2665" w:rsidRPr="00956B6B" w:rsidRDefault="000A2665" w:rsidP="000A2665">
      <w:pPr>
        <w:pStyle w:val="ListParagraph"/>
        <w:numPr>
          <w:ilvl w:val="0"/>
          <w:numId w:val="12"/>
        </w:numPr>
        <w:rPr>
          <w:sz w:val="24"/>
          <w:szCs w:val="24"/>
        </w:rPr>
      </w:pPr>
      <w:r w:rsidRPr="00956B6B">
        <w:rPr>
          <w:sz w:val="24"/>
          <w:szCs w:val="24"/>
        </w:rPr>
        <w:t xml:space="preserve">Hand Tamping - Placing the soil in the cell </w:t>
      </w:r>
      <w:r w:rsidR="00B539D0" w:rsidRPr="00956B6B">
        <w:rPr>
          <w:sz w:val="24"/>
          <w:szCs w:val="24"/>
        </w:rPr>
        <w:t xml:space="preserve">in at least four layers with a relative thickness equal to half of the diameter. The first layer should be placed on the porous disc, with subsequent layers on the previously levelled soil layer. </w:t>
      </w:r>
    </w:p>
    <w:p w14:paraId="31EF2B2D" w14:textId="7510BBF6" w:rsidR="00B539D0" w:rsidRDefault="00B539D0" w:rsidP="00B539D0">
      <w:pPr>
        <w:pStyle w:val="ListParagraph"/>
        <w:numPr>
          <w:ilvl w:val="0"/>
          <w:numId w:val="13"/>
        </w:numPr>
        <w:rPr>
          <w:sz w:val="24"/>
          <w:szCs w:val="24"/>
        </w:rPr>
      </w:pPr>
      <w:r w:rsidRPr="00956B6B">
        <w:rPr>
          <w:sz w:val="24"/>
          <w:szCs w:val="24"/>
        </w:rPr>
        <w:t xml:space="preserve">Placing under-water - The prepared soil must be thoroughly mixed with de-aerated water and the mixture placed in a suitable funnel, fitted with a bung and length of flexible tubing. The tubing should reach to 15mm above the bottom porous disc. </w:t>
      </w:r>
    </w:p>
    <w:p w14:paraId="1E07B891" w14:textId="554F7E7B" w:rsidR="00956B6B" w:rsidRPr="00956B6B" w:rsidRDefault="00956B6B" w:rsidP="00956B6B">
      <w:pPr>
        <w:ind w:left="405"/>
        <w:rPr>
          <w:sz w:val="24"/>
          <w:szCs w:val="24"/>
        </w:rPr>
      </w:pPr>
      <w:r w:rsidRPr="00956B6B">
        <w:rPr>
          <w:sz w:val="24"/>
          <w:szCs w:val="24"/>
        </w:rPr>
        <w:t xml:space="preserve">Note: The segregation of soil particles when placing can be avoided by using a small scoop. Each layer can be </w:t>
      </w:r>
      <w:proofErr w:type="spellStart"/>
      <w:r w:rsidRPr="00956B6B">
        <w:rPr>
          <w:sz w:val="24"/>
          <w:szCs w:val="24"/>
        </w:rPr>
        <w:t>tamped</w:t>
      </w:r>
      <w:proofErr w:type="spellEnd"/>
      <w:r w:rsidRPr="00956B6B">
        <w:rPr>
          <w:sz w:val="24"/>
          <w:szCs w:val="24"/>
        </w:rPr>
        <w:t xml:space="preserve"> with a controlled number of standard blows from the tamping rod.</w:t>
      </w:r>
    </w:p>
    <w:p w14:paraId="2805DA57" w14:textId="03E57AB1" w:rsidR="00B539D0" w:rsidRPr="00956B6B" w:rsidRDefault="00B539D0" w:rsidP="00B539D0">
      <w:pPr>
        <w:pStyle w:val="ListParagraph"/>
        <w:numPr>
          <w:ilvl w:val="0"/>
          <w:numId w:val="13"/>
        </w:numPr>
        <w:rPr>
          <w:sz w:val="24"/>
          <w:szCs w:val="24"/>
        </w:rPr>
      </w:pPr>
      <w:r w:rsidRPr="00956B6B">
        <w:rPr>
          <w:sz w:val="24"/>
          <w:szCs w:val="24"/>
        </w:rPr>
        <w:t xml:space="preserve">The control valve is fitted to the base of the cell, to the de-aerated water supply </w:t>
      </w:r>
      <w:r w:rsidR="00315C1D">
        <w:rPr>
          <w:sz w:val="24"/>
          <w:szCs w:val="24"/>
        </w:rPr>
        <w:t>allowing</w:t>
      </w:r>
      <w:r w:rsidRPr="00956B6B">
        <w:rPr>
          <w:sz w:val="24"/>
          <w:szCs w:val="24"/>
        </w:rPr>
        <w:t xml:space="preserve"> de-aerated water to enter to a height of around 15mm</w:t>
      </w:r>
      <w:r w:rsidR="00315C1D">
        <w:rPr>
          <w:sz w:val="24"/>
          <w:szCs w:val="24"/>
        </w:rPr>
        <w:t>.</w:t>
      </w:r>
      <w:r w:rsidRPr="00956B6B">
        <w:rPr>
          <w:sz w:val="24"/>
          <w:szCs w:val="24"/>
        </w:rPr>
        <w:t xml:space="preserve"> </w:t>
      </w:r>
    </w:p>
    <w:p w14:paraId="59B67592" w14:textId="77777777" w:rsidR="00B72BB3" w:rsidRPr="00956B6B" w:rsidRDefault="00B539D0" w:rsidP="00B539D0">
      <w:pPr>
        <w:pStyle w:val="ListParagraph"/>
        <w:numPr>
          <w:ilvl w:val="0"/>
          <w:numId w:val="13"/>
        </w:numPr>
        <w:rPr>
          <w:sz w:val="24"/>
          <w:szCs w:val="24"/>
        </w:rPr>
      </w:pPr>
      <w:r w:rsidRPr="00956B6B">
        <w:rPr>
          <w:sz w:val="24"/>
          <w:szCs w:val="24"/>
        </w:rPr>
        <w:t xml:space="preserve">Release the mixture into the cell by raising the funnel so the end of the tubing is at the same level as the water surface. This will be maintained at around 15mm above the surface of the porous disc, by admitting more water through the base valve. </w:t>
      </w:r>
    </w:p>
    <w:p w14:paraId="163A2977" w14:textId="073F0935" w:rsidR="00B539D0" w:rsidRPr="00956B6B" w:rsidRDefault="00B72BB3" w:rsidP="00B539D0">
      <w:pPr>
        <w:pStyle w:val="ListParagraph"/>
        <w:numPr>
          <w:ilvl w:val="0"/>
          <w:numId w:val="13"/>
        </w:numPr>
        <w:rPr>
          <w:sz w:val="24"/>
          <w:szCs w:val="24"/>
        </w:rPr>
      </w:pPr>
      <w:r w:rsidRPr="00956B6B">
        <w:rPr>
          <w:sz w:val="24"/>
          <w:szCs w:val="24"/>
        </w:rPr>
        <w:t xml:space="preserve">Continue until the required level is met. A saturated sample of uniform density in a loose condition is met. To maintain this, do not disturb the soil. If a higher density is required, </w:t>
      </w:r>
      <w:proofErr w:type="gramStart"/>
      <w:r w:rsidRPr="00956B6B">
        <w:rPr>
          <w:sz w:val="24"/>
          <w:szCs w:val="24"/>
        </w:rPr>
        <w:t>tamp</w:t>
      </w:r>
      <w:proofErr w:type="gramEnd"/>
      <w:r w:rsidRPr="00956B6B">
        <w:rPr>
          <w:sz w:val="24"/>
          <w:szCs w:val="24"/>
        </w:rPr>
        <w:t xml:space="preserve"> or vibrate the material during placement. </w:t>
      </w:r>
      <w:r w:rsidR="00B539D0" w:rsidRPr="00956B6B">
        <w:rPr>
          <w:sz w:val="24"/>
          <w:szCs w:val="24"/>
        </w:rPr>
        <w:t xml:space="preserve"> </w:t>
      </w:r>
    </w:p>
    <w:p w14:paraId="1850E77C" w14:textId="2AAEB786" w:rsidR="00B72BB3" w:rsidRPr="00956B6B" w:rsidRDefault="00B72BB3" w:rsidP="00B72BB3">
      <w:pPr>
        <w:ind w:left="45"/>
        <w:rPr>
          <w:sz w:val="24"/>
          <w:szCs w:val="24"/>
        </w:rPr>
      </w:pPr>
      <w:r w:rsidRPr="00956B6B">
        <w:rPr>
          <w:sz w:val="24"/>
          <w:szCs w:val="24"/>
        </w:rPr>
        <w:t xml:space="preserve">Note: The dry pouring of the sample is not included in the procedure as the removal of air bubbles after inundation can be difficult. </w:t>
      </w:r>
    </w:p>
    <w:p w14:paraId="0BC35BF6" w14:textId="4825653C" w:rsidR="002E624B" w:rsidRPr="00956B6B" w:rsidRDefault="00C82497" w:rsidP="00B72BB3">
      <w:pPr>
        <w:ind w:left="45"/>
        <w:rPr>
          <w:sz w:val="24"/>
          <w:szCs w:val="24"/>
          <w:u w:val="single"/>
        </w:rPr>
      </w:pPr>
      <w:r>
        <w:rPr>
          <w:sz w:val="24"/>
          <w:szCs w:val="24"/>
          <w:u w:val="single"/>
        </w:rPr>
        <w:lastRenderedPageBreak/>
        <w:t xml:space="preserve">1.2.5 </w:t>
      </w:r>
      <w:r w:rsidR="002E624B" w:rsidRPr="00956B6B">
        <w:rPr>
          <w:sz w:val="24"/>
          <w:szCs w:val="24"/>
          <w:u w:val="single"/>
        </w:rPr>
        <w:t xml:space="preserve">Assembling </w:t>
      </w:r>
      <w:r>
        <w:rPr>
          <w:sz w:val="24"/>
          <w:szCs w:val="24"/>
          <w:u w:val="single"/>
        </w:rPr>
        <w:t>t</w:t>
      </w:r>
      <w:r w:rsidRPr="00956B6B">
        <w:rPr>
          <w:sz w:val="24"/>
          <w:szCs w:val="24"/>
          <w:u w:val="single"/>
        </w:rPr>
        <w:t xml:space="preserve">he Apparatus After </w:t>
      </w:r>
      <w:r>
        <w:rPr>
          <w:sz w:val="24"/>
          <w:szCs w:val="24"/>
          <w:u w:val="single"/>
        </w:rPr>
        <w:t>t</w:t>
      </w:r>
      <w:r w:rsidRPr="00956B6B">
        <w:rPr>
          <w:sz w:val="24"/>
          <w:szCs w:val="24"/>
          <w:u w:val="single"/>
        </w:rPr>
        <w:t xml:space="preserve">he Placement </w:t>
      </w:r>
      <w:r>
        <w:rPr>
          <w:sz w:val="24"/>
          <w:szCs w:val="24"/>
          <w:u w:val="single"/>
        </w:rPr>
        <w:t>o</w:t>
      </w:r>
      <w:r w:rsidRPr="00956B6B">
        <w:rPr>
          <w:sz w:val="24"/>
          <w:szCs w:val="24"/>
          <w:u w:val="single"/>
        </w:rPr>
        <w:t xml:space="preserve">f </w:t>
      </w:r>
      <w:r w:rsidR="00315C1D">
        <w:rPr>
          <w:sz w:val="24"/>
          <w:szCs w:val="24"/>
          <w:u w:val="single"/>
        </w:rPr>
        <w:t>t</w:t>
      </w:r>
      <w:r w:rsidRPr="00956B6B">
        <w:rPr>
          <w:sz w:val="24"/>
          <w:szCs w:val="24"/>
          <w:u w:val="single"/>
        </w:rPr>
        <w:t xml:space="preserve">he Test Sample </w:t>
      </w:r>
    </w:p>
    <w:p w14:paraId="309F3B39" w14:textId="6E3C2829" w:rsidR="002E624B" w:rsidRPr="00956B6B" w:rsidRDefault="002E624B" w:rsidP="00B72BB3">
      <w:pPr>
        <w:ind w:left="45"/>
        <w:rPr>
          <w:sz w:val="24"/>
          <w:szCs w:val="24"/>
        </w:rPr>
      </w:pPr>
      <w:r w:rsidRPr="00956B6B">
        <w:rPr>
          <w:sz w:val="24"/>
          <w:szCs w:val="24"/>
        </w:rPr>
        <w:t xml:space="preserve">Place the test sample and assemble the permeameter cell as </w:t>
      </w:r>
      <w:proofErr w:type="gramStart"/>
      <w:r w:rsidRPr="00956B6B">
        <w:rPr>
          <w:sz w:val="24"/>
          <w:szCs w:val="24"/>
        </w:rPr>
        <w:t>follows;</w:t>
      </w:r>
      <w:proofErr w:type="gramEnd"/>
    </w:p>
    <w:p w14:paraId="14DDAB27" w14:textId="33A08B3C" w:rsidR="002E624B" w:rsidRPr="00956B6B" w:rsidRDefault="002E624B" w:rsidP="0040736F">
      <w:pPr>
        <w:pStyle w:val="ListParagraph"/>
        <w:numPr>
          <w:ilvl w:val="0"/>
          <w:numId w:val="17"/>
        </w:numPr>
        <w:rPr>
          <w:sz w:val="24"/>
          <w:szCs w:val="24"/>
        </w:rPr>
      </w:pPr>
      <w:r w:rsidRPr="00956B6B">
        <w:rPr>
          <w:sz w:val="24"/>
          <w:szCs w:val="24"/>
        </w:rPr>
        <w:t xml:space="preserve">Place the porous disc on top of the prepared sample, avoiding any disturbance. </w:t>
      </w:r>
    </w:p>
    <w:p w14:paraId="310A4B3F" w14:textId="44052008" w:rsidR="002E624B" w:rsidRPr="00956B6B" w:rsidRDefault="002E624B" w:rsidP="0040736F">
      <w:pPr>
        <w:pStyle w:val="ListParagraph"/>
        <w:numPr>
          <w:ilvl w:val="0"/>
          <w:numId w:val="17"/>
        </w:numPr>
        <w:rPr>
          <w:sz w:val="24"/>
          <w:szCs w:val="24"/>
        </w:rPr>
      </w:pPr>
      <w:r w:rsidRPr="00956B6B">
        <w:rPr>
          <w:sz w:val="24"/>
          <w:szCs w:val="24"/>
        </w:rPr>
        <w:t>Place the graded filter material above the disc, to a depth of 50mm.</w:t>
      </w:r>
    </w:p>
    <w:p w14:paraId="13AAA9E7" w14:textId="58E18822" w:rsidR="002E624B" w:rsidRPr="00956B6B" w:rsidRDefault="002E624B" w:rsidP="0040736F">
      <w:pPr>
        <w:pStyle w:val="ListParagraph"/>
        <w:numPr>
          <w:ilvl w:val="0"/>
          <w:numId w:val="17"/>
        </w:numPr>
        <w:rPr>
          <w:sz w:val="24"/>
          <w:szCs w:val="24"/>
        </w:rPr>
      </w:pPr>
      <w:r w:rsidRPr="00956B6B">
        <w:rPr>
          <w:sz w:val="24"/>
          <w:szCs w:val="24"/>
        </w:rPr>
        <w:t xml:space="preserve">Release the piston in the top plate and withdraw it fully. </w:t>
      </w:r>
    </w:p>
    <w:p w14:paraId="5F307636" w14:textId="30B39054" w:rsidR="002E624B" w:rsidRPr="00956B6B" w:rsidRDefault="002E624B" w:rsidP="0040736F">
      <w:pPr>
        <w:pStyle w:val="ListParagraph"/>
        <w:numPr>
          <w:ilvl w:val="0"/>
          <w:numId w:val="17"/>
        </w:numPr>
        <w:rPr>
          <w:sz w:val="24"/>
          <w:szCs w:val="24"/>
        </w:rPr>
      </w:pPr>
      <w:r w:rsidRPr="00956B6B">
        <w:rPr>
          <w:sz w:val="24"/>
          <w:szCs w:val="24"/>
        </w:rPr>
        <w:t>Fit the top plate to the cell and tighten downwards to position Fig _</w:t>
      </w:r>
    </w:p>
    <w:p w14:paraId="73B4C5D2" w14:textId="5466164C" w:rsidR="002E624B" w:rsidRPr="00956B6B" w:rsidRDefault="002E624B" w:rsidP="0040736F">
      <w:pPr>
        <w:pStyle w:val="ListParagraph"/>
        <w:numPr>
          <w:ilvl w:val="0"/>
          <w:numId w:val="17"/>
        </w:numPr>
        <w:rPr>
          <w:sz w:val="24"/>
          <w:szCs w:val="24"/>
        </w:rPr>
      </w:pPr>
      <w:r w:rsidRPr="00956B6B">
        <w:rPr>
          <w:sz w:val="24"/>
          <w:szCs w:val="24"/>
        </w:rPr>
        <w:t xml:space="preserve">Lower the piston and bed the perforated plate on the filter material. Hold the piston firmly and lock the locking collar in position. </w:t>
      </w:r>
    </w:p>
    <w:p w14:paraId="6B724410" w14:textId="35FE24FA" w:rsidR="002E624B" w:rsidRPr="00956B6B" w:rsidRDefault="00C82497" w:rsidP="00B72BB3">
      <w:pPr>
        <w:ind w:left="45"/>
        <w:rPr>
          <w:sz w:val="24"/>
          <w:szCs w:val="24"/>
          <w:u w:val="single"/>
        </w:rPr>
      </w:pPr>
      <w:r>
        <w:rPr>
          <w:sz w:val="24"/>
          <w:szCs w:val="24"/>
          <w:u w:val="single"/>
        </w:rPr>
        <w:t xml:space="preserve">1.2.6 </w:t>
      </w:r>
      <w:r w:rsidR="002E624B" w:rsidRPr="00956B6B">
        <w:rPr>
          <w:sz w:val="24"/>
          <w:szCs w:val="24"/>
          <w:u w:val="single"/>
        </w:rPr>
        <w:t>Measurements</w:t>
      </w:r>
    </w:p>
    <w:p w14:paraId="0A3B793A" w14:textId="4699CC85" w:rsidR="002E624B" w:rsidRPr="00956B6B" w:rsidRDefault="002E624B" w:rsidP="0040736F">
      <w:pPr>
        <w:pStyle w:val="ListParagraph"/>
        <w:numPr>
          <w:ilvl w:val="0"/>
          <w:numId w:val="18"/>
        </w:numPr>
        <w:rPr>
          <w:sz w:val="24"/>
          <w:szCs w:val="24"/>
        </w:rPr>
      </w:pPr>
      <w:r w:rsidRPr="00956B6B">
        <w:rPr>
          <w:sz w:val="24"/>
          <w:szCs w:val="24"/>
        </w:rPr>
        <w:t xml:space="preserve">Determine the mean height of the test sample in mm by measuring the distances between the upper and lower porous discs at three or more locations. </w:t>
      </w:r>
    </w:p>
    <w:p w14:paraId="1547DBB1" w14:textId="21A891D8" w:rsidR="002E624B" w:rsidRPr="00956B6B" w:rsidRDefault="002E624B" w:rsidP="0040736F">
      <w:pPr>
        <w:pStyle w:val="ListParagraph"/>
        <w:numPr>
          <w:ilvl w:val="0"/>
          <w:numId w:val="18"/>
        </w:numPr>
        <w:rPr>
          <w:sz w:val="24"/>
          <w:szCs w:val="24"/>
        </w:rPr>
      </w:pPr>
      <w:r w:rsidRPr="00956B6B">
        <w:rPr>
          <w:sz w:val="24"/>
          <w:szCs w:val="24"/>
        </w:rPr>
        <w:t>Dry the leftover s</w:t>
      </w:r>
      <w:r w:rsidR="0040736F" w:rsidRPr="00956B6B">
        <w:rPr>
          <w:sz w:val="24"/>
          <w:szCs w:val="24"/>
        </w:rPr>
        <w:t>o</w:t>
      </w:r>
      <w:r w:rsidRPr="00956B6B">
        <w:rPr>
          <w:sz w:val="24"/>
          <w:szCs w:val="24"/>
        </w:rPr>
        <w:t xml:space="preserve">il and weigh it to the nearest 1g. The dry mass of soil used in the test </w:t>
      </w:r>
      <w:r w:rsidR="0040736F" w:rsidRPr="00956B6B">
        <w:rPr>
          <w:sz w:val="24"/>
          <w:szCs w:val="24"/>
        </w:rPr>
        <w:t>sample</w:t>
      </w:r>
      <w:r w:rsidRPr="00956B6B">
        <w:rPr>
          <w:sz w:val="24"/>
          <w:szCs w:val="24"/>
        </w:rPr>
        <w:t xml:space="preserve"> can be obtained by calculating the difference. </w:t>
      </w:r>
    </w:p>
    <w:p w14:paraId="27348684" w14:textId="6DF9A75C" w:rsidR="002E624B" w:rsidRPr="00956B6B" w:rsidRDefault="002E624B" w:rsidP="0040736F">
      <w:pPr>
        <w:pStyle w:val="ListParagraph"/>
        <w:numPr>
          <w:ilvl w:val="0"/>
          <w:numId w:val="18"/>
        </w:numPr>
        <w:rPr>
          <w:sz w:val="24"/>
          <w:szCs w:val="24"/>
        </w:rPr>
      </w:pPr>
      <w:r w:rsidRPr="00956B6B">
        <w:rPr>
          <w:sz w:val="24"/>
          <w:szCs w:val="24"/>
        </w:rPr>
        <w:t>Fill the cell with water and saturate the sample after following the placing procedure, as follows:</w:t>
      </w:r>
    </w:p>
    <w:p w14:paraId="1D9661D2" w14:textId="4595C7D8" w:rsidR="002E624B" w:rsidRPr="00956B6B" w:rsidRDefault="002E624B" w:rsidP="0040736F">
      <w:pPr>
        <w:pStyle w:val="ListParagraph"/>
        <w:numPr>
          <w:ilvl w:val="0"/>
          <w:numId w:val="18"/>
        </w:numPr>
        <w:rPr>
          <w:sz w:val="24"/>
          <w:szCs w:val="24"/>
        </w:rPr>
      </w:pPr>
      <w:r w:rsidRPr="00956B6B">
        <w:rPr>
          <w:sz w:val="24"/>
          <w:szCs w:val="24"/>
        </w:rPr>
        <w:t xml:space="preserve">Close the control valve. Connect the de-aerated water supply to the top connection and connect the control valve at the base of the discharge reservoir. Avoid entrapping air. </w:t>
      </w:r>
    </w:p>
    <w:p w14:paraId="1E208688" w14:textId="3ADEFE54" w:rsidR="002E624B" w:rsidRPr="00956B6B" w:rsidRDefault="002E624B" w:rsidP="0040736F">
      <w:pPr>
        <w:pStyle w:val="ListParagraph"/>
        <w:numPr>
          <w:ilvl w:val="0"/>
          <w:numId w:val="18"/>
        </w:numPr>
        <w:rPr>
          <w:sz w:val="24"/>
          <w:szCs w:val="24"/>
        </w:rPr>
      </w:pPr>
      <w:r w:rsidRPr="00956B6B">
        <w:rPr>
          <w:sz w:val="24"/>
          <w:szCs w:val="24"/>
        </w:rPr>
        <w:t xml:space="preserve">Set the inlet reservoir </w:t>
      </w:r>
      <w:r w:rsidR="0040736F" w:rsidRPr="00956B6B">
        <w:rPr>
          <w:sz w:val="24"/>
          <w:szCs w:val="24"/>
        </w:rPr>
        <w:t>at</w:t>
      </w:r>
      <w:r w:rsidRPr="00956B6B">
        <w:rPr>
          <w:sz w:val="24"/>
          <w:szCs w:val="24"/>
        </w:rPr>
        <w:t xml:space="preserve"> a level just above the top of the cell and open the supply valve. Open the manometer pinch cocks </w:t>
      </w:r>
      <w:r w:rsidR="0040736F" w:rsidRPr="00956B6B">
        <w:rPr>
          <w:sz w:val="24"/>
          <w:szCs w:val="24"/>
        </w:rPr>
        <w:t>allowing</w:t>
      </w:r>
      <w:r w:rsidRPr="00956B6B">
        <w:rPr>
          <w:sz w:val="24"/>
          <w:szCs w:val="24"/>
        </w:rPr>
        <w:t xml:space="preserve"> the water in all tubes to reach the level of the reservoir surface. </w:t>
      </w:r>
    </w:p>
    <w:p w14:paraId="0DC67E51" w14:textId="59BE80BF" w:rsidR="002E624B" w:rsidRPr="00956B6B" w:rsidRDefault="002E624B" w:rsidP="0040736F">
      <w:pPr>
        <w:pStyle w:val="ListParagraph"/>
        <w:numPr>
          <w:ilvl w:val="0"/>
          <w:numId w:val="18"/>
        </w:numPr>
        <w:rPr>
          <w:sz w:val="24"/>
          <w:szCs w:val="24"/>
        </w:rPr>
      </w:pPr>
      <w:r w:rsidRPr="00956B6B">
        <w:rPr>
          <w:sz w:val="24"/>
          <w:szCs w:val="24"/>
        </w:rPr>
        <w:t xml:space="preserve">The cell is now ready for test under </w:t>
      </w:r>
      <w:r w:rsidR="007359EB" w:rsidRPr="00956B6B">
        <w:rPr>
          <w:sz w:val="24"/>
          <w:szCs w:val="24"/>
        </w:rPr>
        <w:t xml:space="preserve">the condition of downward flow. </w:t>
      </w:r>
    </w:p>
    <w:p w14:paraId="7C5DFE9E" w14:textId="5359D545" w:rsidR="007359EB" w:rsidRPr="00956B6B" w:rsidRDefault="00C82497" w:rsidP="00B72BB3">
      <w:pPr>
        <w:ind w:left="45"/>
        <w:rPr>
          <w:sz w:val="24"/>
          <w:szCs w:val="24"/>
          <w:u w:val="single"/>
        </w:rPr>
      </w:pPr>
      <w:r>
        <w:rPr>
          <w:sz w:val="24"/>
          <w:szCs w:val="24"/>
          <w:u w:val="single"/>
        </w:rPr>
        <w:t xml:space="preserve">1.2.7 </w:t>
      </w:r>
      <w:r w:rsidR="007359EB" w:rsidRPr="00956B6B">
        <w:rPr>
          <w:sz w:val="24"/>
          <w:szCs w:val="24"/>
          <w:u w:val="single"/>
        </w:rPr>
        <w:t>Test Procedure</w:t>
      </w:r>
    </w:p>
    <w:p w14:paraId="5B293C60" w14:textId="00896E1B" w:rsidR="007359EB" w:rsidRPr="00956B6B" w:rsidRDefault="007359EB" w:rsidP="0040736F">
      <w:pPr>
        <w:pStyle w:val="ListParagraph"/>
        <w:numPr>
          <w:ilvl w:val="0"/>
          <w:numId w:val="19"/>
        </w:numPr>
        <w:rPr>
          <w:sz w:val="24"/>
          <w:szCs w:val="24"/>
        </w:rPr>
      </w:pPr>
      <w:r w:rsidRPr="00956B6B">
        <w:rPr>
          <w:sz w:val="24"/>
          <w:szCs w:val="24"/>
        </w:rPr>
        <w:t>Adjust the height of the inlet reservoir to a suitable level, regarding the hydraulic gradient imposed on the sample.</w:t>
      </w:r>
    </w:p>
    <w:p w14:paraId="3351B7FC" w14:textId="7E339755" w:rsidR="007359EB" w:rsidRPr="00956B6B" w:rsidRDefault="007359EB" w:rsidP="00B72BB3">
      <w:pPr>
        <w:ind w:left="45"/>
        <w:rPr>
          <w:sz w:val="24"/>
          <w:szCs w:val="24"/>
        </w:rPr>
      </w:pPr>
      <w:r w:rsidRPr="00956B6B">
        <w:rPr>
          <w:sz w:val="24"/>
          <w:szCs w:val="24"/>
        </w:rPr>
        <w:t xml:space="preserve">Note: A hydraulic gradient of 0.2 is suitable, although a higher value may be more appropriate for finer grained or more dense soil samples. </w:t>
      </w:r>
    </w:p>
    <w:p w14:paraId="1C4194F0" w14:textId="1819C7F0" w:rsidR="007359EB" w:rsidRPr="00956B6B" w:rsidRDefault="007359EB" w:rsidP="0040736F">
      <w:pPr>
        <w:pStyle w:val="ListParagraph"/>
        <w:numPr>
          <w:ilvl w:val="0"/>
          <w:numId w:val="19"/>
        </w:numPr>
        <w:rPr>
          <w:sz w:val="24"/>
          <w:szCs w:val="24"/>
        </w:rPr>
      </w:pPr>
      <w:r w:rsidRPr="00956B6B">
        <w:rPr>
          <w:sz w:val="24"/>
          <w:szCs w:val="24"/>
        </w:rPr>
        <w:t xml:space="preserve">Open the control valve at the base to produce flow under a hydraulic gradient appreciably less than unity. Allow the water level to become stable in the manometer tubes before starting test measurements. </w:t>
      </w:r>
    </w:p>
    <w:p w14:paraId="30180972" w14:textId="132EEF98" w:rsidR="007359EB" w:rsidRPr="00956B6B" w:rsidRDefault="007359EB" w:rsidP="0040736F">
      <w:pPr>
        <w:pStyle w:val="ListParagraph"/>
        <w:numPr>
          <w:ilvl w:val="0"/>
          <w:numId w:val="19"/>
        </w:numPr>
        <w:rPr>
          <w:sz w:val="24"/>
          <w:szCs w:val="24"/>
        </w:rPr>
      </w:pPr>
      <w:r w:rsidRPr="00956B6B">
        <w:rPr>
          <w:sz w:val="24"/>
          <w:szCs w:val="24"/>
        </w:rPr>
        <w:t>Place a measuring cylinder under the discharge reservoir and simultaneously start the timer.</w:t>
      </w:r>
    </w:p>
    <w:p w14:paraId="1EAE4664" w14:textId="301719C4" w:rsidR="007359EB" w:rsidRPr="00956B6B" w:rsidRDefault="007359EB" w:rsidP="0040736F">
      <w:pPr>
        <w:pStyle w:val="ListParagraph"/>
        <w:numPr>
          <w:ilvl w:val="0"/>
          <w:numId w:val="19"/>
        </w:numPr>
        <w:rPr>
          <w:sz w:val="24"/>
          <w:szCs w:val="24"/>
        </w:rPr>
      </w:pPr>
      <w:r w:rsidRPr="00956B6B">
        <w:rPr>
          <w:sz w:val="24"/>
          <w:szCs w:val="24"/>
        </w:rPr>
        <w:t xml:space="preserve">Measure the quantity of water collected during a specified </w:t>
      </w:r>
      <w:r w:rsidR="00932919" w:rsidRPr="00956B6B">
        <w:rPr>
          <w:sz w:val="24"/>
          <w:szCs w:val="24"/>
        </w:rPr>
        <w:t>timeframe</w:t>
      </w:r>
      <w:r w:rsidR="00551794" w:rsidRPr="00956B6B">
        <w:rPr>
          <w:sz w:val="24"/>
          <w:szCs w:val="24"/>
        </w:rPr>
        <w:t xml:space="preserve"> or</w:t>
      </w:r>
      <w:r w:rsidRPr="00956B6B">
        <w:rPr>
          <w:sz w:val="24"/>
          <w:szCs w:val="24"/>
        </w:rPr>
        <w:t xml:space="preserve"> record how long it takes for the water level to reach a specific volume. </w:t>
      </w:r>
    </w:p>
    <w:p w14:paraId="7C3AA27C" w14:textId="3D225A88" w:rsidR="007359EB" w:rsidRPr="00956B6B" w:rsidRDefault="007359EB" w:rsidP="0040736F">
      <w:pPr>
        <w:pStyle w:val="ListParagraph"/>
        <w:numPr>
          <w:ilvl w:val="0"/>
          <w:numId w:val="19"/>
        </w:numPr>
        <w:rPr>
          <w:sz w:val="24"/>
          <w:szCs w:val="24"/>
        </w:rPr>
      </w:pPr>
      <w:r w:rsidRPr="00956B6B">
        <w:rPr>
          <w:sz w:val="24"/>
          <w:szCs w:val="24"/>
        </w:rPr>
        <w:t>Record the level of water in the manometer tubing.</w:t>
      </w:r>
    </w:p>
    <w:p w14:paraId="69F7EEBE" w14:textId="62195C3D" w:rsidR="007359EB" w:rsidRPr="00956B6B" w:rsidRDefault="007359EB" w:rsidP="007359EB">
      <w:pPr>
        <w:ind w:left="45"/>
        <w:rPr>
          <w:sz w:val="24"/>
          <w:szCs w:val="24"/>
        </w:rPr>
      </w:pPr>
      <w:r w:rsidRPr="00956B6B">
        <w:rPr>
          <w:sz w:val="24"/>
          <w:szCs w:val="24"/>
        </w:rPr>
        <w:t xml:space="preserve">Check: If three or more levels indicate considerable non-uniformity of the </w:t>
      </w:r>
      <w:r w:rsidR="00551794" w:rsidRPr="00956B6B">
        <w:rPr>
          <w:sz w:val="24"/>
          <w:szCs w:val="24"/>
        </w:rPr>
        <w:t>hydraulic</w:t>
      </w:r>
      <w:r w:rsidRPr="00956B6B">
        <w:rPr>
          <w:sz w:val="24"/>
          <w:szCs w:val="24"/>
        </w:rPr>
        <w:t xml:space="preserve"> gradient, </w:t>
      </w:r>
      <w:proofErr w:type="gramStart"/>
      <w:r w:rsidRPr="00956B6B">
        <w:rPr>
          <w:sz w:val="24"/>
          <w:szCs w:val="24"/>
        </w:rPr>
        <w:t>remove</w:t>
      </w:r>
      <w:proofErr w:type="gramEnd"/>
      <w:r w:rsidRPr="00956B6B">
        <w:rPr>
          <w:sz w:val="24"/>
          <w:szCs w:val="24"/>
        </w:rPr>
        <w:t xml:space="preserve"> and replace the sample. </w:t>
      </w:r>
    </w:p>
    <w:p w14:paraId="36791B9C" w14:textId="26C34410" w:rsidR="007359EB" w:rsidRPr="00956B6B" w:rsidRDefault="007359EB" w:rsidP="0040736F">
      <w:pPr>
        <w:pStyle w:val="ListParagraph"/>
        <w:numPr>
          <w:ilvl w:val="0"/>
          <w:numId w:val="20"/>
        </w:numPr>
        <w:rPr>
          <w:sz w:val="24"/>
          <w:szCs w:val="24"/>
        </w:rPr>
      </w:pPr>
      <w:r w:rsidRPr="00956B6B">
        <w:rPr>
          <w:sz w:val="24"/>
          <w:szCs w:val="24"/>
        </w:rPr>
        <w:t xml:space="preserve">Record the temperature of the water in the discharge reservoir. </w:t>
      </w:r>
    </w:p>
    <w:p w14:paraId="2C16E737" w14:textId="6B96FF00" w:rsidR="00E377EF" w:rsidRPr="00956B6B" w:rsidRDefault="007359EB" w:rsidP="0040736F">
      <w:pPr>
        <w:pStyle w:val="ListParagraph"/>
        <w:numPr>
          <w:ilvl w:val="0"/>
          <w:numId w:val="20"/>
        </w:numPr>
        <w:rPr>
          <w:sz w:val="24"/>
          <w:szCs w:val="24"/>
        </w:rPr>
      </w:pPr>
      <w:r w:rsidRPr="00956B6B">
        <w:rPr>
          <w:sz w:val="24"/>
          <w:szCs w:val="24"/>
        </w:rPr>
        <w:t xml:space="preserve">Repeat at least four times, or until consistent findings are obtained. </w:t>
      </w:r>
    </w:p>
    <w:p w14:paraId="49A08A60" w14:textId="33803037" w:rsidR="002E14DB" w:rsidRPr="00956B6B" w:rsidRDefault="002E14DB" w:rsidP="00CF4ADA">
      <w:pPr>
        <w:pStyle w:val="ListParagraph"/>
        <w:numPr>
          <w:ilvl w:val="0"/>
          <w:numId w:val="20"/>
        </w:numPr>
        <w:rPr>
          <w:sz w:val="24"/>
          <w:szCs w:val="24"/>
          <w:u w:val="single"/>
        </w:rPr>
      </w:pPr>
      <w:r w:rsidRPr="00956B6B">
        <w:rPr>
          <w:sz w:val="24"/>
          <w:szCs w:val="24"/>
        </w:rPr>
        <w:lastRenderedPageBreak/>
        <w:t xml:space="preserve">The average water content is then calculated and rounded to the nearest whole number. </w:t>
      </w:r>
    </w:p>
    <w:p w14:paraId="1165E68D" w14:textId="255F91FA" w:rsidR="00FD40A8" w:rsidRPr="00FD40A8" w:rsidRDefault="00C82497" w:rsidP="00CF4ADA">
      <w:pPr>
        <w:rPr>
          <w:b/>
          <w:bCs/>
          <w:sz w:val="24"/>
          <w:szCs w:val="24"/>
          <w:u w:val="single"/>
        </w:rPr>
      </w:pPr>
      <w:r>
        <w:rPr>
          <w:b/>
          <w:bCs/>
          <w:sz w:val="24"/>
          <w:szCs w:val="24"/>
          <w:u w:val="single"/>
        </w:rPr>
        <w:t xml:space="preserve">1.3 </w:t>
      </w:r>
      <w:r w:rsidR="00FD40A8" w:rsidRPr="00FD40A8">
        <w:rPr>
          <w:b/>
          <w:bCs/>
          <w:sz w:val="24"/>
          <w:szCs w:val="24"/>
          <w:u w:val="single"/>
        </w:rPr>
        <w:t>Results and Analysis</w:t>
      </w:r>
    </w:p>
    <w:p w14:paraId="0D8D19DB" w14:textId="03597E89" w:rsidR="00307532" w:rsidRPr="00956B6B" w:rsidRDefault="00C82497" w:rsidP="00CF4ADA">
      <w:pPr>
        <w:rPr>
          <w:sz w:val="24"/>
          <w:szCs w:val="24"/>
          <w:u w:val="single"/>
        </w:rPr>
      </w:pPr>
      <w:r>
        <w:rPr>
          <w:sz w:val="24"/>
          <w:szCs w:val="24"/>
          <w:u w:val="single"/>
        </w:rPr>
        <w:t xml:space="preserve">1.3.1 </w:t>
      </w:r>
      <w:r w:rsidR="00307532" w:rsidRPr="00956B6B">
        <w:rPr>
          <w:sz w:val="24"/>
          <w:szCs w:val="24"/>
          <w:u w:val="single"/>
        </w:rPr>
        <w:t>Test Results</w:t>
      </w:r>
    </w:p>
    <w:p w14:paraId="79259BFB" w14:textId="77777777" w:rsidR="00307532" w:rsidRPr="00956B6B" w:rsidRDefault="00307532" w:rsidP="00307532">
      <w:pPr>
        <w:numPr>
          <w:ilvl w:val="0"/>
          <w:numId w:val="28"/>
        </w:numPr>
        <w:contextualSpacing/>
        <w:rPr>
          <w:sz w:val="24"/>
          <w:szCs w:val="24"/>
        </w:rPr>
      </w:pPr>
      <w:r w:rsidRPr="00956B6B">
        <w:rPr>
          <w:sz w:val="24"/>
          <w:szCs w:val="24"/>
        </w:rPr>
        <w:t>Sample Diameter = 0.1m</w:t>
      </w:r>
    </w:p>
    <w:p w14:paraId="32DDD994" w14:textId="77777777" w:rsidR="00307532" w:rsidRPr="00956B6B" w:rsidRDefault="00307532" w:rsidP="00307532">
      <w:pPr>
        <w:numPr>
          <w:ilvl w:val="0"/>
          <w:numId w:val="28"/>
        </w:numPr>
        <w:contextualSpacing/>
        <w:rPr>
          <w:sz w:val="24"/>
          <w:szCs w:val="24"/>
        </w:rPr>
      </w:pPr>
      <w:r w:rsidRPr="00956B6B">
        <w:rPr>
          <w:sz w:val="24"/>
          <w:szCs w:val="24"/>
        </w:rPr>
        <w:t>Head Difference = 0.068m</w:t>
      </w:r>
    </w:p>
    <w:p w14:paraId="03F0E41A" w14:textId="2A211FDA" w:rsidR="00307532" w:rsidRPr="00956B6B" w:rsidRDefault="00307532" w:rsidP="00307532">
      <w:pPr>
        <w:numPr>
          <w:ilvl w:val="0"/>
          <w:numId w:val="28"/>
        </w:numPr>
        <w:contextualSpacing/>
        <w:rPr>
          <w:sz w:val="24"/>
          <w:szCs w:val="24"/>
        </w:rPr>
      </w:pPr>
      <w:r w:rsidRPr="00956B6B">
        <w:rPr>
          <w:sz w:val="24"/>
          <w:szCs w:val="24"/>
        </w:rPr>
        <w:t>Distance between points = 0.2m</w:t>
      </w:r>
    </w:p>
    <w:p w14:paraId="53CFAABD" w14:textId="77777777" w:rsidR="006D0D7A" w:rsidRPr="00307532" w:rsidRDefault="006D0D7A" w:rsidP="006D0D7A">
      <w:pPr>
        <w:ind w:left="360"/>
        <w:contextualSpacing/>
        <w:rPr>
          <w:sz w:val="24"/>
          <w:szCs w:val="24"/>
        </w:rPr>
      </w:pPr>
    </w:p>
    <w:tbl>
      <w:tblPr>
        <w:tblStyle w:val="TableGrid"/>
        <w:tblW w:w="0" w:type="auto"/>
        <w:jc w:val="center"/>
        <w:tblLook w:val="04A0" w:firstRow="1" w:lastRow="0" w:firstColumn="1" w:lastColumn="0" w:noHBand="0" w:noVBand="1"/>
      </w:tblPr>
      <w:tblGrid>
        <w:gridCol w:w="2254"/>
        <w:gridCol w:w="2254"/>
        <w:gridCol w:w="2254"/>
      </w:tblGrid>
      <w:tr w:rsidR="00307532" w:rsidRPr="00307532" w14:paraId="72F68EA3" w14:textId="77777777" w:rsidTr="00307532">
        <w:trPr>
          <w:jc w:val="center"/>
        </w:trPr>
        <w:tc>
          <w:tcPr>
            <w:tcW w:w="6762" w:type="dxa"/>
            <w:gridSpan w:val="3"/>
          </w:tcPr>
          <w:p w14:paraId="4B6B6B0C" w14:textId="77777777" w:rsidR="00307532" w:rsidRPr="00307532" w:rsidRDefault="00307532" w:rsidP="00307532">
            <w:pPr>
              <w:jc w:val="center"/>
              <w:rPr>
                <w:b/>
                <w:bCs/>
                <w:sz w:val="24"/>
                <w:szCs w:val="24"/>
              </w:rPr>
            </w:pPr>
            <w:r w:rsidRPr="00307532">
              <w:rPr>
                <w:b/>
                <w:bCs/>
                <w:sz w:val="24"/>
                <w:szCs w:val="24"/>
              </w:rPr>
              <w:t xml:space="preserve">Constant Head Permeameter Data </w:t>
            </w:r>
          </w:p>
        </w:tc>
      </w:tr>
      <w:tr w:rsidR="00307532" w:rsidRPr="00307532" w14:paraId="763B72B2" w14:textId="77777777" w:rsidTr="00307532">
        <w:trPr>
          <w:jc w:val="center"/>
        </w:trPr>
        <w:tc>
          <w:tcPr>
            <w:tcW w:w="2254" w:type="dxa"/>
          </w:tcPr>
          <w:p w14:paraId="77CAF6E7" w14:textId="77777777" w:rsidR="00307532" w:rsidRPr="00307532" w:rsidRDefault="00307532" w:rsidP="00307532">
            <w:pPr>
              <w:jc w:val="center"/>
              <w:rPr>
                <w:b/>
                <w:bCs/>
                <w:sz w:val="24"/>
                <w:szCs w:val="24"/>
              </w:rPr>
            </w:pPr>
            <w:r w:rsidRPr="00307532">
              <w:rPr>
                <w:b/>
                <w:bCs/>
                <w:sz w:val="24"/>
                <w:szCs w:val="24"/>
              </w:rPr>
              <w:t>Test No.</w:t>
            </w:r>
          </w:p>
        </w:tc>
        <w:tc>
          <w:tcPr>
            <w:tcW w:w="2254" w:type="dxa"/>
          </w:tcPr>
          <w:p w14:paraId="406EE724" w14:textId="77777777" w:rsidR="00307532" w:rsidRPr="00307532" w:rsidRDefault="00307532" w:rsidP="00307532">
            <w:pPr>
              <w:jc w:val="center"/>
              <w:rPr>
                <w:b/>
                <w:bCs/>
                <w:sz w:val="24"/>
                <w:szCs w:val="24"/>
              </w:rPr>
            </w:pPr>
            <w:r w:rsidRPr="00307532">
              <w:rPr>
                <w:b/>
                <w:bCs/>
                <w:sz w:val="24"/>
                <w:szCs w:val="24"/>
              </w:rPr>
              <w:t>Time (m) and (s)</w:t>
            </w:r>
          </w:p>
        </w:tc>
        <w:tc>
          <w:tcPr>
            <w:tcW w:w="2254" w:type="dxa"/>
          </w:tcPr>
          <w:p w14:paraId="79A62737" w14:textId="77777777" w:rsidR="00307532" w:rsidRPr="00307532" w:rsidRDefault="00307532" w:rsidP="00307532">
            <w:pPr>
              <w:jc w:val="center"/>
              <w:rPr>
                <w:b/>
                <w:bCs/>
                <w:sz w:val="24"/>
                <w:szCs w:val="24"/>
              </w:rPr>
            </w:pPr>
            <w:r w:rsidRPr="00307532">
              <w:rPr>
                <w:b/>
                <w:bCs/>
                <w:sz w:val="24"/>
                <w:szCs w:val="24"/>
              </w:rPr>
              <w:t>Result (m</w:t>
            </w:r>
            <w:r w:rsidRPr="00307532">
              <w:rPr>
                <w:b/>
                <w:bCs/>
                <w:sz w:val="24"/>
                <w:szCs w:val="24"/>
                <w:vertAlign w:val="superscript"/>
              </w:rPr>
              <w:t>3</w:t>
            </w:r>
            <w:r w:rsidRPr="00307532">
              <w:rPr>
                <w:b/>
                <w:bCs/>
                <w:sz w:val="24"/>
                <w:szCs w:val="24"/>
              </w:rPr>
              <w:t>)</w:t>
            </w:r>
          </w:p>
        </w:tc>
      </w:tr>
      <w:tr w:rsidR="00307532" w:rsidRPr="00307532" w14:paraId="7230F93A" w14:textId="77777777" w:rsidTr="00307532">
        <w:trPr>
          <w:jc w:val="center"/>
        </w:trPr>
        <w:tc>
          <w:tcPr>
            <w:tcW w:w="2254" w:type="dxa"/>
          </w:tcPr>
          <w:p w14:paraId="61AC1178" w14:textId="77777777" w:rsidR="00307532" w:rsidRPr="00307532" w:rsidRDefault="00307532" w:rsidP="00307532">
            <w:pPr>
              <w:jc w:val="center"/>
              <w:rPr>
                <w:sz w:val="24"/>
                <w:szCs w:val="24"/>
              </w:rPr>
            </w:pPr>
            <w:r w:rsidRPr="00307532">
              <w:rPr>
                <w:sz w:val="24"/>
                <w:szCs w:val="24"/>
              </w:rPr>
              <w:t>1</w:t>
            </w:r>
          </w:p>
        </w:tc>
        <w:tc>
          <w:tcPr>
            <w:tcW w:w="2254" w:type="dxa"/>
          </w:tcPr>
          <w:p w14:paraId="21271DB5" w14:textId="77777777" w:rsidR="00307532" w:rsidRPr="00307532" w:rsidRDefault="00307532" w:rsidP="00307532">
            <w:pPr>
              <w:jc w:val="center"/>
              <w:rPr>
                <w:sz w:val="24"/>
                <w:szCs w:val="24"/>
              </w:rPr>
            </w:pPr>
            <w:r w:rsidRPr="00307532">
              <w:rPr>
                <w:sz w:val="24"/>
                <w:szCs w:val="24"/>
              </w:rPr>
              <w:t>2.75m or 165s</w:t>
            </w:r>
          </w:p>
        </w:tc>
        <w:tc>
          <w:tcPr>
            <w:tcW w:w="2254" w:type="dxa"/>
          </w:tcPr>
          <w:p w14:paraId="74AB7EEB" w14:textId="77777777" w:rsidR="00307532" w:rsidRPr="00307532" w:rsidRDefault="00307532" w:rsidP="00307532">
            <w:pPr>
              <w:jc w:val="center"/>
              <w:rPr>
                <w:sz w:val="24"/>
                <w:szCs w:val="24"/>
              </w:rPr>
            </w:pPr>
            <w:r w:rsidRPr="00307532">
              <w:rPr>
                <w:sz w:val="24"/>
                <w:szCs w:val="24"/>
              </w:rPr>
              <w:t>920 x 10</w:t>
            </w:r>
            <w:r w:rsidRPr="00307532">
              <w:rPr>
                <w:sz w:val="24"/>
                <w:szCs w:val="24"/>
                <w:vertAlign w:val="superscript"/>
              </w:rPr>
              <w:t>-7</w:t>
            </w:r>
          </w:p>
        </w:tc>
      </w:tr>
      <w:tr w:rsidR="00307532" w:rsidRPr="00307532" w14:paraId="455B6767" w14:textId="77777777" w:rsidTr="00307532">
        <w:trPr>
          <w:jc w:val="center"/>
        </w:trPr>
        <w:tc>
          <w:tcPr>
            <w:tcW w:w="2254" w:type="dxa"/>
          </w:tcPr>
          <w:p w14:paraId="5BD609A6" w14:textId="77777777" w:rsidR="00307532" w:rsidRPr="00307532" w:rsidRDefault="00307532" w:rsidP="00307532">
            <w:pPr>
              <w:jc w:val="center"/>
              <w:rPr>
                <w:sz w:val="24"/>
                <w:szCs w:val="24"/>
              </w:rPr>
            </w:pPr>
            <w:r w:rsidRPr="00307532">
              <w:rPr>
                <w:sz w:val="24"/>
                <w:szCs w:val="24"/>
              </w:rPr>
              <w:t>2</w:t>
            </w:r>
          </w:p>
        </w:tc>
        <w:tc>
          <w:tcPr>
            <w:tcW w:w="2254" w:type="dxa"/>
          </w:tcPr>
          <w:p w14:paraId="3D3D0E94" w14:textId="77777777" w:rsidR="00307532" w:rsidRPr="00307532" w:rsidRDefault="00307532" w:rsidP="00307532">
            <w:pPr>
              <w:jc w:val="center"/>
              <w:rPr>
                <w:sz w:val="24"/>
                <w:szCs w:val="24"/>
              </w:rPr>
            </w:pPr>
            <w:r w:rsidRPr="00307532">
              <w:rPr>
                <w:sz w:val="24"/>
                <w:szCs w:val="24"/>
              </w:rPr>
              <w:t>5.5m or 330s</w:t>
            </w:r>
          </w:p>
        </w:tc>
        <w:tc>
          <w:tcPr>
            <w:tcW w:w="2254" w:type="dxa"/>
          </w:tcPr>
          <w:p w14:paraId="6A652578" w14:textId="77777777" w:rsidR="00307532" w:rsidRPr="00307532" w:rsidRDefault="00307532" w:rsidP="00307532">
            <w:pPr>
              <w:jc w:val="center"/>
              <w:rPr>
                <w:sz w:val="24"/>
                <w:szCs w:val="24"/>
              </w:rPr>
            </w:pPr>
            <w:r w:rsidRPr="00307532">
              <w:rPr>
                <w:sz w:val="24"/>
                <w:szCs w:val="24"/>
              </w:rPr>
              <w:t>185 x 10</w:t>
            </w:r>
            <w:r w:rsidRPr="00307532">
              <w:rPr>
                <w:sz w:val="24"/>
                <w:szCs w:val="24"/>
                <w:vertAlign w:val="superscript"/>
              </w:rPr>
              <w:t>-6</w:t>
            </w:r>
          </w:p>
        </w:tc>
      </w:tr>
      <w:tr w:rsidR="00307532" w:rsidRPr="00307532" w14:paraId="4B01A2AD" w14:textId="77777777" w:rsidTr="00307532">
        <w:trPr>
          <w:jc w:val="center"/>
        </w:trPr>
        <w:tc>
          <w:tcPr>
            <w:tcW w:w="2254" w:type="dxa"/>
          </w:tcPr>
          <w:p w14:paraId="5E9AA917" w14:textId="77777777" w:rsidR="00307532" w:rsidRPr="00307532" w:rsidRDefault="00307532" w:rsidP="00307532">
            <w:pPr>
              <w:jc w:val="center"/>
              <w:rPr>
                <w:sz w:val="24"/>
                <w:szCs w:val="24"/>
              </w:rPr>
            </w:pPr>
            <w:r w:rsidRPr="00307532">
              <w:rPr>
                <w:sz w:val="24"/>
                <w:szCs w:val="24"/>
              </w:rPr>
              <w:t>3</w:t>
            </w:r>
          </w:p>
        </w:tc>
        <w:tc>
          <w:tcPr>
            <w:tcW w:w="2254" w:type="dxa"/>
          </w:tcPr>
          <w:p w14:paraId="6E55CCEA" w14:textId="77777777" w:rsidR="00307532" w:rsidRPr="00307532" w:rsidRDefault="00307532" w:rsidP="00307532">
            <w:pPr>
              <w:jc w:val="center"/>
              <w:rPr>
                <w:sz w:val="24"/>
                <w:szCs w:val="24"/>
              </w:rPr>
            </w:pPr>
            <w:r w:rsidRPr="00307532">
              <w:rPr>
                <w:sz w:val="24"/>
                <w:szCs w:val="24"/>
              </w:rPr>
              <w:t>11m or 660s</w:t>
            </w:r>
          </w:p>
        </w:tc>
        <w:tc>
          <w:tcPr>
            <w:tcW w:w="2254" w:type="dxa"/>
          </w:tcPr>
          <w:p w14:paraId="6CA32CFC" w14:textId="77777777" w:rsidR="00307532" w:rsidRPr="00307532" w:rsidRDefault="00307532" w:rsidP="00307532">
            <w:pPr>
              <w:jc w:val="center"/>
              <w:rPr>
                <w:sz w:val="24"/>
                <w:szCs w:val="24"/>
                <w:vertAlign w:val="superscript"/>
              </w:rPr>
            </w:pPr>
            <w:r w:rsidRPr="00307532">
              <w:rPr>
                <w:sz w:val="24"/>
                <w:szCs w:val="24"/>
              </w:rPr>
              <w:t>36.8 x 10</w:t>
            </w:r>
            <w:r w:rsidRPr="00307532">
              <w:rPr>
                <w:sz w:val="24"/>
                <w:szCs w:val="24"/>
                <w:vertAlign w:val="superscript"/>
              </w:rPr>
              <w:t>-5</w:t>
            </w:r>
          </w:p>
        </w:tc>
      </w:tr>
    </w:tbl>
    <w:p w14:paraId="18CAACAE" w14:textId="77777777" w:rsidR="00307532" w:rsidRPr="00307532" w:rsidRDefault="00307532" w:rsidP="00307532">
      <w:pPr>
        <w:jc w:val="center"/>
        <w:rPr>
          <w:b/>
          <w:bCs/>
          <w:sz w:val="24"/>
          <w:szCs w:val="24"/>
          <w:u w:val="single"/>
        </w:rPr>
      </w:pPr>
    </w:p>
    <w:p w14:paraId="3EA44B65" w14:textId="577F2C98" w:rsidR="00956B6B" w:rsidRDefault="00C82497" w:rsidP="00956B6B">
      <w:pPr>
        <w:contextualSpacing/>
        <w:rPr>
          <w:sz w:val="24"/>
          <w:szCs w:val="24"/>
          <w:u w:val="single"/>
        </w:rPr>
      </w:pPr>
      <w:r>
        <w:rPr>
          <w:sz w:val="24"/>
          <w:szCs w:val="24"/>
          <w:u w:val="single"/>
        </w:rPr>
        <w:t xml:space="preserve">1.3.2 </w:t>
      </w:r>
      <w:r w:rsidR="00956B6B" w:rsidRPr="00956B6B">
        <w:rPr>
          <w:sz w:val="24"/>
          <w:szCs w:val="24"/>
          <w:u w:val="single"/>
        </w:rPr>
        <w:t>Calculations</w:t>
      </w:r>
    </w:p>
    <w:p w14:paraId="18B29507" w14:textId="77777777" w:rsidR="00956B6B" w:rsidRPr="00956B6B" w:rsidRDefault="00956B6B" w:rsidP="00956B6B">
      <w:pPr>
        <w:contextualSpacing/>
        <w:rPr>
          <w:sz w:val="24"/>
          <w:szCs w:val="24"/>
          <w:u w:val="single"/>
        </w:rPr>
      </w:pPr>
    </w:p>
    <w:p w14:paraId="324F3CEB" w14:textId="1EFBD843" w:rsidR="00307532" w:rsidRPr="00307532" w:rsidRDefault="00307532" w:rsidP="00307532">
      <w:pPr>
        <w:numPr>
          <w:ilvl w:val="0"/>
          <w:numId w:val="28"/>
        </w:numPr>
        <w:contextualSpacing/>
        <w:rPr>
          <w:sz w:val="24"/>
          <w:szCs w:val="24"/>
        </w:rPr>
      </w:pPr>
      <w:r w:rsidRPr="00307532">
        <w:rPr>
          <w:sz w:val="24"/>
          <w:szCs w:val="24"/>
        </w:rPr>
        <w:t>Q - Flow over time</w:t>
      </w:r>
    </w:p>
    <w:p w14:paraId="24E0D592" w14:textId="77777777" w:rsidR="00307532" w:rsidRPr="00307532" w:rsidRDefault="00307532" w:rsidP="00307532">
      <w:pPr>
        <w:numPr>
          <w:ilvl w:val="0"/>
          <w:numId w:val="28"/>
        </w:numPr>
        <w:contextualSpacing/>
        <w:rPr>
          <w:sz w:val="24"/>
          <w:szCs w:val="24"/>
        </w:rPr>
      </w:pPr>
      <w:r w:rsidRPr="00307532">
        <w:rPr>
          <w:sz w:val="24"/>
          <w:szCs w:val="24"/>
        </w:rPr>
        <w:t>A - Area of Flow</w:t>
      </w:r>
    </w:p>
    <w:p w14:paraId="606DFF7B" w14:textId="77777777" w:rsidR="00307532" w:rsidRPr="00307532" w:rsidRDefault="00307532" w:rsidP="00307532">
      <w:pPr>
        <w:numPr>
          <w:ilvl w:val="0"/>
          <w:numId w:val="28"/>
        </w:numPr>
        <w:contextualSpacing/>
        <w:rPr>
          <w:sz w:val="24"/>
          <w:szCs w:val="24"/>
        </w:rPr>
      </w:pPr>
      <w:r w:rsidRPr="00307532">
        <w:rPr>
          <w:sz w:val="24"/>
          <w:szCs w:val="24"/>
        </w:rPr>
        <w:t>K - Coefficient of Permeability</w:t>
      </w:r>
    </w:p>
    <w:p w14:paraId="76EEE96C" w14:textId="77777777" w:rsidR="00307532" w:rsidRPr="00307532" w:rsidRDefault="00307532" w:rsidP="00307532">
      <w:pPr>
        <w:numPr>
          <w:ilvl w:val="0"/>
          <w:numId w:val="28"/>
        </w:numPr>
        <w:contextualSpacing/>
        <w:rPr>
          <w:sz w:val="24"/>
          <w:szCs w:val="24"/>
        </w:rPr>
      </w:pPr>
      <w:r w:rsidRPr="00307532">
        <w:rPr>
          <w:sz w:val="24"/>
          <w:szCs w:val="24"/>
        </w:rPr>
        <w:t>L - Length of Flow Line</w:t>
      </w:r>
    </w:p>
    <w:p w14:paraId="467DC8F9" w14:textId="77777777" w:rsidR="00307532" w:rsidRPr="00307532" w:rsidRDefault="00307532" w:rsidP="00307532">
      <w:pPr>
        <w:numPr>
          <w:ilvl w:val="0"/>
          <w:numId w:val="28"/>
        </w:numPr>
        <w:contextualSpacing/>
        <w:rPr>
          <w:sz w:val="24"/>
          <w:szCs w:val="24"/>
        </w:rPr>
      </w:pPr>
      <w:r w:rsidRPr="00307532">
        <w:rPr>
          <w:sz w:val="24"/>
          <w:szCs w:val="24"/>
        </w:rPr>
        <w:t>h - Hydraulic Head Difference</w:t>
      </w:r>
    </w:p>
    <w:p w14:paraId="6293D24B" w14:textId="77777777" w:rsidR="00307532" w:rsidRPr="00307532" w:rsidRDefault="00307532" w:rsidP="00307532">
      <w:pPr>
        <w:numPr>
          <w:ilvl w:val="0"/>
          <w:numId w:val="28"/>
        </w:numPr>
        <w:contextualSpacing/>
        <w:rPr>
          <w:sz w:val="24"/>
          <w:szCs w:val="24"/>
        </w:rPr>
      </w:pPr>
      <w:r w:rsidRPr="00307532">
        <w:rPr>
          <w:sz w:val="24"/>
          <w:szCs w:val="24"/>
        </w:rPr>
        <w:t>t - Time (s)</w:t>
      </w:r>
    </w:p>
    <w:p w14:paraId="5BF77F48" w14:textId="77777777" w:rsidR="00307532" w:rsidRPr="00307532" w:rsidRDefault="00307532" w:rsidP="00307532">
      <w:pPr>
        <w:jc w:val="center"/>
        <w:rPr>
          <w:b/>
          <w:bCs/>
          <w:sz w:val="24"/>
          <w:szCs w:val="24"/>
        </w:rPr>
      </w:pPr>
      <w:r w:rsidRPr="00307532">
        <w:rPr>
          <w:b/>
          <w:bCs/>
          <w:sz w:val="24"/>
          <w:szCs w:val="24"/>
        </w:rPr>
        <w:t xml:space="preserve">Formula - </w:t>
      </w:r>
      <w:r w:rsidRPr="00307532">
        <w:rPr>
          <w:b/>
          <w:bCs/>
          <w:sz w:val="24"/>
          <w:szCs w:val="24"/>
          <w:u w:val="single"/>
        </w:rPr>
        <w:t>K = Q x L</w:t>
      </w:r>
    </w:p>
    <w:p w14:paraId="40DAC68C" w14:textId="77777777" w:rsidR="00307532" w:rsidRPr="00307532" w:rsidRDefault="00307532" w:rsidP="00307532">
      <w:pPr>
        <w:jc w:val="center"/>
        <w:rPr>
          <w:b/>
          <w:bCs/>
          <w:sz w:val="24"/>
          <w:szCs w:val="24"/>
        </w:rPr>
      </w:pPr>
      <w:r w:rsidRPr="00307532">
        <w:rPr>
          <w:b/>
          <w:bCs/>
          <w:sz w:val="24"/>
          <w:szCs w:val="24"/>
        </w:rPr>
        <w:t xml:space="preserve">                 A x h x t</w:t>
      </w:r>
    </w:p>
    <w:p w14:paraId="0C2E6D59" w14:textId="77777777" w:rsidR="006A7E82" w:rsidRDefault="006A7E82" w:rsidP="00307532">
      <w:pPr>
        <w:rPr>
          <w:b/>
          <w:bCs/>
          <w:sz w:val="24"/>
          <w:szCs w:val="24"/>
        </w:rPr>
      </w:pPr>
    </w:p>
    <w:p w14:paraId="23FFB716" w14:textId="6C25A8BA" w:rsidR="00307532" w:rsidRPr="00307532" w:rsidRDefault="00307532" w:rsidP="00307532">
      <w:pPr>
        <w:rPr>
          <w:b/>
          <w:bCs/>
          <w:sz w:val="24"/>
          <w:szCs w:val="24"/>
        </w:rPr>
      </w:pPr>
      <w:r w:rsidRPr="00307532">
        <w:rPr>
          <w:b/>
          <w:bCs/>
          <w:sz w:val="24"/>
          <w:szCs w:val="24"/>
        </w:rPr>
        <w:t>Test 1:</w:t>
      </w:r>
    </w:p>
    <w:p w14:paraId="241F92BF" w14:textId="77777777" w:rsidR="00307532" w:rsidRPr="00307532" w:rsidRDefault="00307532" w:rsidP="006A7E82">
      <w:pPr>
        <w:jc w:val="center"/>
        <w:rPr>
          <w:b/>
          <w:bCs/>
          <w:sz w:val="24"/>
          <w:szCs w:val="24"/>
          <w:u w:val="single"/>
        </w:rPr>
      </w:pPr>
      <w:r w:rsidRPr="00307532">
        <w:rPr>
          <w:b/>
          <w:bCs/>
          <w:sz w:val="24"/>
          <w:szCs w:val="24"/>
          <w:u w:val="single"/>
        </w:rPr>
        <w:t>(920 x 10</w:t>
      </w:r>
      <w:r w:rsidRPr="00307532">
        <w:rPr>
          <w:b/>
          <w:bCs/>
          <w:sz w:val="24"/>
          <w:szCs w:val="24"/>
          <w:u w:val="single"/>
          <w:vertAlign w:val="superscript"/>
        </w:rPr>
        <w:t>-7</w:t>
      </w:r>
      <w:r w:rsidRPr="00307532">
        <w:rPr>
          <w:b/>
          <w:bCs/>
          <w:sz w:val="24"/>
          <w:szCs w:val="24"/>
          <w:u w:val="single"/>
        </w:rPr>
        <w:t>) x 0.2</w:t>
      </w:r>
    </w:p>
    <w:p w14:paraId="6A4D755D" w14:textId="77777777" w:rsidR="00307532" w:rsidRPr="00307532" w:rsidRDefault="00307532" w:rsidP="006A7E82">
      <w:pPr>
        <w:jc w:val="center"/>
        <w:rPr>
          <w:rFonts w:eastAsiaTheme="minorEastAsia"/>
          <w:b/>
          <w:sz w:val="24"/>
          <w:szCs w:val="24"/>
        </w:rPr>
      </w:pPr>
      <m:oMath>
        <m:r>
          <m:rPr>
            <m:sty m:val="bi"/>
          </m:rPr>
          <w:rPr>
            <w:rFonts w:ascii="Cambria Math" w:hAnsi="Cambria Math"/>
            <w:sz w:val="24"/>
            <w:szCs w:val="24"/>
          </w:rPr>
          <m:t>π</m:t>
        </m:r>
      </m:oMath>
      <w:r w:rsidRPr="00307532">
        <w:rPr>
          <w:rFonts w:eastAsiaTheme="minorEastAsia"/>
          <w:b/>
          <w:sz w:val="24"/>
          <w:szCs w:val="24"/>
        </w:rPr>
        <w:t xml:space="preserve"> x 0.05</w:t>
      </w:r>
      <w:r w:rsidRPr="00307532">
        <w:rPr>
          <w:rFonts w:eastAsiaTheme="minorEastAsia"/>
          <w:b/>
          <w:sz w:val="24"/>
          <w:szCs w:val="24"/>
          <w:vertAlign w:val="superscript"/>
        </w:rPr>
        <w:t>2</w:t>
      </w:r>
      <w:r w:rsidRPr="00307532">
        <w:rPr>
          <w:rFonts w:eastAsiaTheme="minorEastAsia"/>
          <w:b/>
          <w:sz w:val="24"/>
          <w:szCs w:val="24"/>
        </w:rPr>
        <w:t xml:space="preserve"> x 0.068 x (165)</w:t>
      </w:r>
    </w:p>
    <w:p w14:paraId="5607AD0F" w14:textId="77777777" w:rsidR="006A7E82" w:rsidRDefault="006A7E82" w:rsidP="00307532">
      <w:pPr>
        <w:rPr>
          <w:rFonts w:eastAsiaTheme="minorEastAsia"/>
          <w:bCs/>
          <w:sz w:val="24"/>
          <w:szCs w:val="24"/>
        </w:rPr>
      </w:pPr>
    </w:p>
    <w:p w14:paraId="389C51AB" w14:textId="3B08A751" w:rsidR="00307532" w:rsidRPr="00307532" w:rsidRDefault="00307532" w:rsidP="00307532">
      <w:pPr>
        <w:rPr>
          <w:rFonts w:eastAsiaTheme="minorEastAsia"/>
          <w:bCs/>
          <w:sz w:val="24"/>
          <w:szCs w:val="24"/>
        </w:rPr>
      </w:pPr>
      <w:r w:rsidRPr="00307532">
        <w:rPr>
          <w:rFonts w:eastAsiaTheme="minorEastAsia"/>
          <w:bCs/>
          <w:sz w:val="24"/>
          <w:szCs w:val="24"/>
        </w:rPr>
        <w:t>Answer = 2.08802207 x 10</w:t>
      </w:r>
      <w:r w:rsidRPr="00307532">
        <w:rPr>
          <w:rFonts w:eastAsiaTheme="minorEastAsia"/>
          <w:bCs/>
          <w:sz w:val="24"/>
          <w:szCs w:val="24"/>
          <w:vertAlign w:val="superscript"/>
        </w:rPr>
        <w:t>-4</w:t>
      </w:r>
      <w:r w:rsidRPr="00307532">
        <w:rPr>
          <w:rFonts w:eastAsiaTheme="minorEastAsia"/>
          <w:bCs/>
          <w:sz w:val="24"/>
          <w:szCs w:val="24"/>
        </w:rPr>
        <w:t xml:space="preserve"> = </w:t>
      </w:r>
      <w:r w:rsidRPr="00307532">
        <w:rPr>
          <w:rFonts w:eastAsiaTheme="minorEastAsia"/>
          <w:b/>
          <w:sz w:val="24"/>
          <w:szCs w:val="24"/>
        </w:rPr>
        <w:t>2.088 x 10</w:t>
      </w:r>
      <w:r w:rsidRPr="00307532">
        <w:rPr>
          <w:rFonts w:eastAsiaTheme="minorEastAsia"/>
          <w:b/>
          <w:sz w:val="24"/>
          <w:szCs w:val="24"/>
          <w:vertAlign w:val="superscript"/>
        </w:rPr>
        <w:t>-4</w:t>
      </w:r>
      <w:r w:rsidRPr="00307532">
        <w:rPr>
          <w:rFonts w:eastAsiaTheme="minorEastAsia"/>
          <w:b/>
          <w:sz w:val="24"/>
          <w:szCs w:val="24"/>
        </w:rPr>
        <w:t>m/s</w:t>
      </w:r>
    </w:p>
    <w:p w14:paraId="65EFC941" w14:textId="77777777" w:rsidR="006A7E82" w:rsidRDefault="006A7E82" w:rsidP="00307532">
      <w:pPr>
        <w:rPr>
          <w:rFonts w:eastAsiaTheme="minorEastAsia"/>
          <w:bCs/>
          <w:sz w:val="24"/>
          <w:szCs w:val="24"/>
        </w:rPr>
      </w:pPr>
    </w:p>
    <w:p w14:paraId="71EA5A96" w14:textId="77777777" w:rsidR="00EE1535" w:rsidRDefault="00307532" w:rsidP="00307532">
      <w:pPr>
        <w:rPr>
          <w:rFonts w:eastAsiaTheme="minorEastAsia"/>
          <w:bCs/>
          <w:sz w:val="24"/>
          <w:szCs w:val="24"/>
          <w:u w:val="single"/>
        </w:rPr>
      </w:pPr>
      <w:r w:rsidRPr="006A7E82">
        <w:rPr>
          <w:rFonts w:eastAsiaTheme="minorEastAsia"/>
          <w:bCs/>
          <w:sz w:val="24"/>
          <w:szCs w:val="24"/>
          <w:u w:val="single"/>
        </w:rPr>
        <w:t>Breakdown</w:t>
      </w:r>
    </w:p>
    <w:p w14:paraId="76DE2638" w14:textId="3240903E"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Top Line</w:t>
      </w:r>
    </w:p>
    <w:p w14:paraId="436D23C9" w14:textId="7F870218" w:rsidR="00307532" w:rsidRPr="00307532" w:rsidRDefault="00307532" w:rsidP="006A7E82">
      <w:pPr>
        <w:jc w:val="center"/>
        <w:rPr>
          <w:rFonts w:eastAsiaTheme="minorEastAsia"/>
          <w:bCs/>
          <w:sz w:val="24"/>
          <w:szCs w:val="24"/>
        </w:rPr>
      </w:pPr>
      <w:r w:rsidRPr="00307532">
        <w:rPr>
          <w:rFonts w:eastAsiaTheme="minorEastAsia"/>
          <w:bCs/>
          <w:sz w:val="24"/>
          <w:szCs w:val="24"/>
        </w:rPr>
        <w:t>(920 x 10</w:t>
      </w:r>
      <w:r w:rsidRPr="00307532">
        <w:rPr>
          <w:rFonts w:eastAsiaTheme="minorEastAsia"/>
          <w:bCs/>
          <w:sz w:val="24"/>
          <w:szCs w:val="24"/>
          <w:vertAlign w:val="superscript"/>
        </w:rPr>
        <w:t>-7</w:t>
      </w:r>
      <w:r w:rsidRPr="00307532">
        <w:rPr>
          <w:rFonts w:eastAsiaTheme="minorEastAsia"/>
          <w:bCs/>
          <w:sz w:val="24"/>
          <w:szCs w:val="24"/>
        </w:rPr>
        <w:t xml:space="preserve">) x (0.2) = </w:t>
      </w:r>
      <w:r w:rsidRPr="00307532">
        <w:rPr>
          <w:rFonts w:eastAsiaTheme="minorEastAsia"/>
          <w:b/>
          <w:sz w:val="24"/>
          <w:szCs w:val="24"/>
        </w:rPr>
        <w:t>1.84 x 10</w:t>
      </w:r>
      <w:r w:rsidRPr="00307532">
        <w:rPr>
          <w:rFonts w:eastAsiaTheme="minorEastAsia"/>
          <w:b/>
          <w:sz w:val="24"/>
          <w:szCs w:val="24"/>
          <w:vertAlign w:val="superscript"/>
        </w:rPr>
        <w:t>-5</w:t>
      </w:r>
    </w:p>
    <w:p w14:paraId="4D02B028" w14:textId="77777777"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 xml:space="preserve">Bottom Line </w:t>
      </w:r>
    </w:p>
    <w:p w14:paraId="7B2CDC13" w14:textId="77777777" w:rsidR="00307532" w:rsidRPr="00307532" w:rsidRDefault="00307532" w:rsidP="006A7E82">
      <w:pPr>
        <w:jc w:val="center"/>
        <w:rPr>
          <w:rFonts w:eastAsiaTheme="minorEastAsia"/>
          <w:b/>
          <w:sz w:val="24"/>
          <w:szCs w:val="24"/>
        </w:rPr>
      </w:pPr>
      <m:oMath>
        <m:r>
          <w:rPr>
            <w:rFonts w:ascii="Cambria Math" w:hAnsi="Cambria Math"/>
            <w:sz w:val="24"/>
            <w:szCs w:val="24"/>
          </w:rPr>
          <w:lastRenderedPageBreak/>
          <m:t>π</m:t>
        </m:r>
      </m:oMath>
      <w:r w:rsidRPr="00307532">
        <w:rPr>
          <w:rFonts w:eastAsiaTheme="minorEastAsia"/>
          <w:bCs/>
          <w:sz w:val="24"/>
          <w:szCs w:val="24"/>
        </w:rPr>
        <w:t xml:space="preserve"> x 0.05</w:t>
      </w:r>
      <w:r w:rsidRPr="00307532">
        <w:rPr>
          <w:rFonts w:eastAsiaTheme="minorEastAsia"/>
          <w:bCs/>
          <w:sz w:val="24"/>
          <w:szCs w:val="24"/>
          <w:vertAlign w:val="superscript"/>
        </w:rPr>
        <w:t>2</w:t>
      </w:r>
      <w:r w:rsidRPr="00307532">
        <w:rPr>
          <w:rFonts w:eastAsiaTheme="minorEastAsia"/>
          <w:bCs/>
          <w:sz w:val="24"/>
          <w:szCs w:val="24"/>
        </w:rPr>
        <w:t xml:space="preserve"> x 0.068 x (165) = </w:t>
      </w:r>
      <w:r w:rsidRPr="00307532">
        <w:rPr>
          <w:rFonts w:eastAsiaTheme="minorEastAsia"/>
          <w:b/>
          <w:sz w:val="24"/>
          <w:szCs w:val="24"/>
        </w:rPr>
        <w:t>0.08812167393</w:t>
      </w:r>
    </w:p>
    <w:p w14:paraId="0303B42D" w14:textId="77777777"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Check</w:t>
      </w:r>
    </w:p>
    <w:p w14:paraId="4023CBC9" w14:textId="79685744" w:rsidR="00307532" w:rsidRPr="00307532" w:rsidRDefault="00307532" w:rsidP="006A7E82">
      <w:pPr>
        <w:jc w:val="center"/>
        <w:rPr>
          <w:rFonts w:eastAsiaTheme="minorEastAsia"/>
          <w:b/>
          <w:sz w:val="24"/>
          <w:szCs w:val="24"/>
          <w:u w:val="single"/>
          <w:vertAlign w:val="superscript"/>
        </w:rPr>
      </w:pPr>
      <w:r w:rsidRPr="00307532">
        <w:rPr>
          <w:rFonts w:eastAsiaTheme="minorEastAsia"/>
          <w:b/>
          <w:sz w:val="24"/>
          <w:szCs w:val="24"/>
          <w:u w:val="single"/>
        </w:rPr>
        <w:t>1.84 x 10</w:t>
      </w:r>
      <w:r w:rsidRPr="00307532">
        <w:rPr>
          <w:rFonts w:eastAsiaTheme="minorEastAsia"/>
          <w:b/>
          <w:sz w:val="24"/>
          <w:szCs w:val="24"/>
          <w:u w:val="single"/>
          <w:vertAlign w:val="superscript"/>
        </w:rPr>
        <w:t>-5</w:t>
      </w:r>
    </w:p>
    <w:p w14:paraId="384DA2A8" w14:textId="268EB8B3" w:rsidR="00307532" w:rsidRPr="00307532" w:rsidRDefault="006A7E82" w:rsidP="006A7E82">
      <w:pPr>
        <w:jc w:val="center"/>
        <w:rPr>
          <w:rFonts w:eastAsiaTheme="minorEastAsia"/>
          <w:b/>
          <w:sz w:val="24"/>
          <w:szCs w:val="24"/>
        </w:rPr>
      </w:pPr>
      <w:r>
        <w:rPr>
          <w:rFonts w:eastAsiaTheme="minorEastAsia"/>
          <w:b/>
          <w:sz w:val="24"/>
          <w:szCs w:val="24"/>
        </w:rPr>
        <w:t xml:space="preserve">                                                    </w:t>
      </w:r>
      <w:r w:rsidR="00307532" w:rsidRPr="00307532">
        <w:rPr>
          <w:rFonts w:eastAsiaTheme="minorEastAsia"/>
          <w:b/>
          <w:sz w:val="24"/>
          <w:szCs w:val="24"/>
        </w:rPr>
        <w:t>0.08812167393        =   2.08802207 x 10</w:t>
      </w:r>
      <w:r w:rsidR="00307532" w:rsidRPr="00307532">
        <w:rPr>
          <w:rFonts w:eastAsiaTheme="minorEastAsia"/>
          <w:b/>
          <w:sz w:val="24"/>
          <w:szCs w:val="24"/>
          <w:vertAlign w:val="superscript"/>
        </w:rPr>
        <w:t>-4</w:t>
      </w:r>
      <w:r w:rsidR="00307532" w:rsidRPr="00307532">
        <w:rPr>
          <w:rFonts w:eastAsiaTheme="minorEastAsia"/>
          <w:b/>
          <w:sz w:val="24"/>
          <w:szCs w:val="24"/>
        </w:rPr>
        <w:t>m/s</w:t>
      </w:r>
    </w:p>
    <w:p w14:paraId="1565E033" w14:textId="77777777" w:rsidR="00307532" w:rsidRPr="00307532" w:rsidRDefault="00307532" w:rsidP="00307532">
      <w:pPr>
        <w:rPr>
          <w:rFonts w:eastAsiaTheme="minorEastAsia"/>
          <w:b/>
          <w:sz w:val="24"/>
          <w:szCs w:val="24"/>
        </w:rPr>
      </w:pPr>
    </w:p>
    <w:p w14:paraId="0056BDDA" w14:textId="77777777" w:rsidR="00307532" w:rsidRPr="00307532" w:rsidRDefault="00307532" w:rsidP="00307532">
      <w:pPr>
        <w:rPr>
          <w:rFonts w:eastAsiaTheme="minorEastAsia"/>
          <w:b/>
          <w:sz w:val="24"/>
          <w:szCs w:val="24"/>
        </w:rPr>
      </w:pPr>
      <w:r w:rsidRPr="00307532">
        <w:rPr>
          <w:rFonts w:eastAsiaTheme="minorEastAsia"/>
          <w:b/>
          <w:sz w:val="24"/>
          <w:szCs w:val="24"/>
        </w:rPr>
        <w:t>Test 2:</w:t>
      </w:r>
    </w:p>
    <w:p w14:paraId="1ABE05F3" w14:textId="55A8D776" w:rsidR="00307532" w:rsidRPr="00307532" w:rsidRDefault="00307532" w:rsidP="006A7E82">
      <w:pPr>
        <w:jc w:val="center"/>
        <w:rPr>
          <w:rFonts w:eastAsiaTheme="minorEastAsia"/>
          <w:b/>
          <w:sz w:val="24"/>
          <w:szCs w:val="24"/>
          <w:u w:val="single"/>
        </w:rPr>
      </w:pPr>
      <w:r w:rsidRPr="00307532">
        <w:rPr>
          <w:rFonts w:eastAsiaTheme="minorEastAsia"/>
          <w:b/>
          <w:sz w:val="24"/>
          <w:szCs w:val="24"/>
          <w:u w:val="single"/>
        </w:rPr>
        <w:t>(185 x 10</w:t>
      </w:r>
      <w:r w:rsidRPr="00307532">
        <w:rPr>
          <w:rFonts w:eastAsiaTheme="minorEastAsia"/>
          <w:b/>
          <w:sz w:val="24"/>
          <w:szCs w:val="24"/>
          <w:u w:val="single"/>
          <w:vertAlign w:val="superscript"/>
        </w:rPr>
        <w:t>-6</w:t>
      </w:r>
      <w:r w:rsidRPr="00307532">
        <w:rPr>
          <w:rFonts w:eastAsiaTheme="minorEastAsia"/>
          <w:b/>
          <w:sz w:val="24"/>
          <w:szCs w:val="24"/>
          <w:u w:val="single"/>
        </w:rPr>
        <w:t>) x 0.2</w:t>
      </w:r>
    </w:p>
    <w:p w14:paraId="06F70623" w14:textId="77777777" w:rsidR="00307532" w:rsidRPr="00307532" w:rsidRDefault="00307532" w:rsidP="006A7E82">
      <w:pPr>
        <w:jc w:val="center"/>
        <w:rPr>
          <w:rFonts w:eastAsiaTheme="minorEastAsia"/>
          <w:b/>
          <w:sz w:val="24"/>
          <w:szCs w:val="24"/>
        </w:rPr>
      </w:pPr>
      <m:oMath>
        <m:r>
          <m:rPr>
            <m:sty m:val="bi"/>
          </m:rPr>
          <w:rPr>
            <w:rFonts w:ascii="Cambria Math" w:hAnsi="Cambria Math"/>
            <w:sz w:val="24"/>
            <w:szCs w:val="24"/>
          </w:rPr>
          <m:t>π</m:t>
        </m:r>
      </m:oMath>
      <w:r w:rsidRPr="00307532">
        <w:rPr>
          <w:rFonts w:eastAsiaTheme="minorEastAsia"/>
          <w:b/>
          <w:sz w:val="24"/>
          <w:szCs w:val="24"/>
        </w:rPr>
        <w:t xml:space="preserve"> x 0.05 x 0.068 x (330)</w:t>
      </w:r>
    </w:p>
    <w:p w14:paraId="51A0C70F" w14:textId="77777777" w:rsidR="006A7E82" w:rsidRDefault="006A7E82" w:rsidP="00307532">
      <w:pPr>
        <w:rPr>
          <w:rFonts w:eastAsiaTheme="minorEastAsia"/>
          <w:bCs/>
          <w:sz w:val="24"/>
          <w:szCs w:val="24"/>
        </w:rPr>
      </w:pPr>
    </w:p>
    <w:p w14:paraId="4DB319D2" w14:textId="160BFDF2" w:rsidR="00307532" w:rsidRPr="00307532" w:rsidRDefault="00307532" w:rsidP="00307532">
      <w:pPr>
        <w:rPr>
          <w:rFonts w:eastAsiaTheme="minorEastAsia"/>
          <w:b/>
          <w:sz w:val="24"/>
          <w:szCs w:val="24"/>
        </w:rPr>
      </w:pPr>
      <w:r w:rsidRPr="00307532">
        <w:rPr>
          <w:rFonts w:eastAsiaTheme="minorEastAsia"/>
          <w:bCs/>
          <w:sz w:val="24"/>
          <w:szCs w:val="24"/>
        </w:rPr>
        <w:t>Answer = 2.099370016</w:t>
      </w:r>
      <w:r w:rsidR="00956B6B">
        <w:rPr>
          <w:rFonts w:eastAsiaTheme="minorEastAsia"/>
          <w:bCs/>
          <w:sz w:val="24"/>
          <w:szCs w:val="24"/>
        </w:rPr>
        <w:t xml:space="preserve"> </w:t>
      </w:r>
      <w:r w:rsidRPr="00307532">
        <w:rPr>
          <w:rFonts w:eastAsiaTheme="minorEastAsia"/>
          <w:bCs/>
          <w:sz w:val="24"/>
          <w:szCs w:val="24"/>
        </w:rPr>
        <w:t>x 10</w:t>
      </w:r>
      <w:r w:rsidRPr="00307532">
        <w:rPr>
          <w:rFonts w:eastAsiaTheme="minorEastAsia"/>
          <w:bCs/>
          <w:sz w:val="24"/>
          <w:szCs w:val="24"/>
          <w:vertAlign w:val="superscript"/>
        </w:rPr>
        <w:t>-4</w:t>
      </w:r>
      <w:r w:rsidRPr="00307532">
        <w:rPr>
          <w:rFonts w:eastAsiaTheme="minorEastAsia"/>
          <w:bCs/>
          <w:sz w:val="24"/>
          <w:szCs w:val="24"/>
        </w:rPr>
        <w:t xml:space="preserve"> =</w:t>
      </w:r>
      <w:r w:rsidRPr="00307532">
        <w:rPr>
          <w:rFonts w:eastAsiaTheme="minorEastAsia"/>
          <w:b/>
          <w:sz w:val="24"/>
          <w:szCs w:val="24"/>
        </w:rPr>
        <w:t xml:space="preserve"> 2.099 x 10</w:t>
      </w:r>
      <w:r w:rsidRPr="00307532">
        <w:rPr>
          <w:rFonts w:eastAsiaTheme="minorEastAsia"/>
          <w:b/>
          <w:sz w:val="24"/>
          <w:szCs w:val="24"/>
          <w:vertAlign w:val="superscript"/>
        </w:rPr>
        <w:t>-4</w:t>
      </w:r>
      <w:r w:rsidRPr="00307532">
        <w:rPr>
          <w:rFonts w:eastAsiaTheme="minorEastAsia"/>
          <w:b/>
          <w:sz w:val="24"/>
          <w:szCs w:val="24"/>
        </w:rPr>
        <w:t>m/s</w:t>
      </w:r>
    </w:p>
    <w:p w14:paraId="7203AA72" w14:textId="77777777" w:rsidR="006A7E82" w:rsidRDefault="006A7E82" w:rsidP="00307532">
      <w:pPr>
        <w:rPr>
          <w:rFonts w:eastAsiaTheme="minorEastAsia"/>
          <w:b/>
          <w:sz w:val="24"/>
          <w:szCs w:val="24"/>
        </w:rPr>
      </w:pPr>
    </w:p>
    <w:p w14:paraId="6AF27477" w14:textId="5D379360"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Breakdow</w:t>
      </w:r>
      <w:r w:rsidR="006A7E82">
        <w:rPr>
          <w:rFonts w:eastAsiaTheme="minorEastAsia"/>
          <w:bCs/>
          <w:sz w:val="24"/>
          <w:szCs w:val="24"/>
          <w:u w:val="single"/>
        </w:rPr>
        <w:t>n</w:t>
      </w:r>
    </w:p>
    <w:p w14:paraId="726AD7A3" w14:textId="77777777" w:rsidR="00307532" w:rsidRPr="00CF4ADA" w:rsidRDefault="00307532" w:rsidP="00307532">
      <w:pPr>
        <w:rPr>
          <w:rFonts w:eastAsiaTheme="minorEastAsia"/>
          <w:bCs/>
          <w:sz w:val="24"/>
          <w:szCs w:val="24"/>
          <w:u w:val="single"/>
        </w:rPr>
      </w:pPr>
      <w:r w:rsidRPr="00CF4ADA">
        <w:rPr>
          <w:rFonts w:eastAsiaTheme="minorEastAsia"/>
          <w:bCs/>
          <w:sz w:val="24"/>
          <w:szCs w:val="24"/>
          <w:u w:val="single"/>
        </w:rPr>
        <w:t>Top Line</w:t>
      </w:r>
    </w:p>
    <w:p w14:paraId="07DF8353" w14:textId="77777777" w:rsidR="00307532" w:rsidRPr="00CF4ADA" w:rsidRDefault="00307532" w:rsidP="006A7E82">
      <w:pPr>
        <w:jc w:val="center"/>
        <w:rPr>
          <w:rFonts w:eastAsiaTheme="minorEastAsia"/>
          <w:b/>
          <w:sz w:val="24"/>
          <w:szCs w:val="24"/>
          <w:vertAlign w:val="superscript"/>
        </w:rPr>
      </w:pPr>
      <w:r w:rsidRPr="00CF4ADA">
        <w:rPr>
          <w:rFonts w:eastAsiaTheme="minorEastAsia"/>
          <w:bCs/>
          <w:sz w:val="24"/>
          <w:szCs w:val="24"/>
        </w:rPr>
        <w:t>(185 x 10</w:t>
      </w:r>
      <w:r w:rsidRPr="00CF4ADA">
        <w:rPr>
          <w:rFonts w:eastAsiaTheme="minorEastAsia"/>
          <w:bCs/>
          <w:sz w:val="24"/>
          <w:szCs w:val="24"/>
          <w:vertAlign w:val="superscript"/>
        </w:rPr>
        <w:t>-6</w:t>
      </w:r>
      <w:r w:rsidRPr="00CF4ADA">
        <w:rPr>
          <w:rFonts w:eastAsiaTheme="minorEastAsia"/>
          <w:bCs/>
          <w:sz w:val="24"/>
          <w:szCs w:val="24"/>
        </w:rPr>
        <w:t>) x 0.2 =</w:t>
      </w:r>
      <w:r w:rsidRPr="00CF4ADA">
        <w:rPr>
          <w:rFonts w:eastAsiaTheme="minorEastAsia"/>
          <w:b/>
          <w:sz w:val="24"/>
          <w:szCs w:val="24"/>
        </w:rPr>
        <w:t xml:space="preserve"> 3.7 x 10</w:t>
      </w:r>
      <w:r w:rsidRPr="00CF4ADA">
        <w:rPr>
          <w:rFonts w:eastAsiaTheme="minorEastAsia"/>
          <w:b/>
          <w:sz w:val="24"/>
          <w:szCs w:val="24"/>
          <w:vertAlign w:val="superscript"/>
        </w:rPr>
        <w:t>-5</w:t>
      </w:r>
    </w:p>
    <w:p w14:paraId="24BDCB6A" w14:textId="77777777" w:rsidR="00307532" w:rsidRPr="00CF4ADA" w:rsidRDefault="00307532" w:rsidP="00307532">
      <w:pPr>
        <w:rPr>
          <w:rFonts w:eastAsiaTheme="minorEastAsia"/>
          <w:bCs/>
          <w:sz w:val="24"/>
          <w:szCs w:val="24"/>
          <w:u w:val="single"/>
        </w:rPr>
      </w:pPr>
      <w:r w:rsidRPr="00CF4ADA">
        <w:rPr>
          <w:rFonts w:eastAsiaTheme="minorEastAsia"/>
          <w:bCs/>
          <w:sz w:val="24"/>
          <w:szCs w:val="24"/>
          <w:u w:val="single"/>
        </w:rPr>
        <w:t xml:space="preserve">Bottom Line </w:t>
      </w:r>
    </w:p>
    <w:p w14:paraId="20316732" w14:textId="77777777" w:rsidR="00307532" w:rsidRPr="00307532" w:rsidRDefault="00307532" w:rsidP="006A7E82">
      <w:pPr>
        <w:jc w:val="center"/>
        <w:rPr>
          <w:rFonts w:eastAsiaTheme="minorEastAsia"/>
          <w:b/>
          <w:sz w:val="24"/>
          <w:szCs w:val="24"/>
        </w:rPr>
      </w:pPr>
      <m:oMath>
        <m:r>
          <w:rPr>
            <w:rFonts w:ascii="Cambria Math" w:hAnsi="Cambria Math"/>
            <w:sz w:val="24"/>
            <w:szCs w:val="24"/>
          </w:rPr>
          <m:t>π</m:t>
        </m:r>
      </m:oMath>
      <w:r w:rsidRPr="00307532">
        <w:rPr>
          <w:rFonts w:eastAsiaTheme="minorEastAsia"/>
          <w:bCs/>
          <w:sz w:val="24"/>
          <w:szCs w:val="24"/>
        </w:rPr>
        <w:t xml:space="preserve"> x 0.05</w:t>
      </w:r>
      <w:r w:rsidRPr="00307532">
        <w:rPr>
          <w:rFonts w:eastAsiaTheme="minorEastAsia"/>
          <w:bCs/>
          <w:sz w:val="24"/>
          <w:szCs w:val="24"/>
          <w:vertAlign w:val="superscript"/>
        </w:rPr>
        <w:t>2</w:t>
      </w:r>
      <w:r w:rsidRPr="00307532">
        <w:rPr>
          <w:rFonts w:eastAsiaTheme="minorEastAsia"/>
          <w:bCs/>
          <w:sz w:val="24"/>
          <w:szCs w:val="24"/>
        </w:rPr>
        <w:t xml:space="preserve"> x 0.068 x (330) =</w:t>
      </w:r>
      <w:r w:rsidRPr="00307532">
        <w:rPr>
          <w:rFonts w:eastAsiaTheme="minorEastAsia"/>
          <w:b/>
          <w:sz w:val="24"/>
          <w:szCs w:val="24"/>
        </w:rPr>
        <w:t xml:space="preserve"> 0.1762433479</w:t>
      </w:r>
    </w:p>
    <w:p w14:paraId="225099CB" w14:textId="77777777" w:rsidR="00307532" w:rsidRPr="00CF4ADA" w:rsidRDefault="00307532" w:rsidP="00307532">
      <w:pPr>
        <w:rPr>
          <w:rFonts w:eastAsiaTheme="minorEastAsia"/>
          <w:bCs/>
          <w:sz w:val="24"/>
          <w:szCs w:val="24"/>
          <w:u w:val="single"/>
        </w:rPr>
      </w:pPr>
      <w:r w:rsidRPr="00CF4ADA">
        <w:rPr>
          <w:rFonts w:eastAsiaTheme="minorEastAsia"/>
          <w:bCs/>
          <w:sz w:val="24"/>
          <w:szCs w:val="24"/>
          <w:u w:val="single"/>
        </w:rPr>
        <w:t>Check</w:t>
      </w:r>
    </w:p>
    <w:p w14:paraId="0928D62B" w14:textId="11AED5AC" w:rsidR="00307532" w:rsidRPr="00307532" w:rsidRDefault="00307532" w:rsidP="006A7E82">
      <w:pPr>
        <w:jc w:val="center"/>
        <w:rPr>
          <w:rFonts w:eastAsiaTheme="minorEastAsia"/>
          <w:b/>
          <w:sz w:val="24"/>
          <w:szCs w:val="24"/>
          <w:u w:val="single"/>
        </w:rPr>
      </w:pPr>
      <w:r w:rsidRPr="00307532">
        <w:rPr>
          <w:rFonts w:eastAsiaTheme="minorEastAsia"/>
          <w:b/>
          <w:sz w:val="24"/>
          <w:szCs w:val="24"/>
          <w:u w:val="single"/>
        </w:rPr>
        <w:t>3.7 x 10</w:t>
      </w:r>
      <w:r w:rsidRPr="00307532">
        <w:rPr>
          <w:rFonts w:eastAsiaTheme="minorEastAsia"/>
          <w:b/>
          <w:sz w:val="24"/>
          <w:szCs w:val="24"/>
          <w:u w:val="single"/>
          <w:vertAlign w:val="superscript"/>
        </w:rPr>
        <w:t>-5</w:t>
      </w:r>
    </w:p>
    <w:p w14:paraId="7EACE5CA" w14:textId="7442E18F" w:rsidR="00307532" w:rsidRPr="00307532" w:rsidRDefault="006A7E82" w:rsidP="006A7E82">
      <w:pPr>
        <w:jc w:val="center"/>
        <w:rPr>
          <w:rFonts w:eastAsiaTheme="minorEastAsia"/>
          <w:b/>
          <w:sz w:val="24"/>
          <w:szCs w:val="24"/>
          <w:u w:val="single"/>
          <w:vertAlign w:val="superscript"/>
        </w:rPr>
      </w:pPr>
      <w:r>
        <w:rPr>
          <w:rFonts w:eastAsiaTheme="minorEastAsia"/>
          <w:b/>
          <w:sz w:val="24"/>
          <w:szCs w:val="24"/>
        </w:rPr>
        <w:t xml:space="preserve">                                             </w:t>
      </w:r>
      <w:r w:rsidR="00307532" w:rsidRPr="00307532">
        <w:rPr>
          <w:rFonts w:eastAsiaTheme="minorEastAsia"/>
          <w:b/>
          <w:sz w:val="24"/>
          <w:szCs w:val="24"/>
        </w:rPr>
        <w:t xml:space="preserve">0.1762433479       </w:t>
      </w:r>
      <w:proofErr w:type="gramStart"/>
      <w:r w:rsidR="00307532" w:rsidRPr="00307532">
        <w:rPr>
          <w:rFonts w:eastAsiaTheme="minorEastAsia"/>
          <w:b/>
          <w:sz w:val="24"/>
          <w:szCs w:val="24"/>
        </w:rPr>
        <w:t>=  2.099370015</w:t>
      </w:r>
      <w:proofErr w:type="gramEnd"/>
      <w:r w:rsidR="00307532" w:rsidRPr="00307532">
        <w:rPr>
          <w:rFonts w:eastAsiaTheme="minorEastAsia"/>
          <w:b/>
          <w:sz w:val="24"/>
          <w:szCs w:val="24"/>
        </w:rPr>
        <w:t xml:space="preserve"> x 10</w:t>
      </w:r>
      <w:r w:rsidR="00307532" w:rsidRPr="00307532">
        <w:rPr>
          <w:rFonts w:eastAsiaTheme="minorEastAsia"/>
          <w:b/>
          <w:sz w:val="24"/>
          <w:szCs w:val="24"/>
          <w:vertAlign w:val="superscript"/>
        </w:rPr>
        <w:t>-4</w:t>
      </w:r>
    </w:p>
    <w:p w14:paraId="49F88319" w14:textId="77777777" w:rsidR="00307532" w:rsidRPr="00307532" w:rsidRDefault="00307532" w:rsidP="00307532">
      <w:pPr>
        <w:rPr>
          <w:rFonts w:eastAsiaTheme="minorEastAsia"/>
          <w:b/>
          <w:sz w:val="24"/>
          <w:szCs w:val="24"/>
        </w:rPr>
      </w:pPr>
    </w:p>
    <w:p w14:paraId="5DCA34B7" w14:textId="77777777" w:rsidR="00307532" w:rsidRPr="00307532" w:rsidRDefault="00307532" w:rsidP="00307532">
      <w:pPr>
        <w:rPr>
          <w:rFonts w:eastAsiaTheme="minorEastAsia"/>
          <w:b/>
          <w:sz w:val="24"/>
          <w:szCs w:val="24"/>
        </w:rPr>
      </w:pPr>
      <w:r w:rsidRPr="00307532">
        <w:rPr>
          <w:rFonts w:eastAsiaTheme="minorEastAsia"/>
          <w:b/>
          <w:sz w:val="24"/>
          <w:szCs w:val="24"/>
        </w:rPr>
        <w:t>Test 3:</w:t>
      </w:r>
    </w:p>
    <w:p w14:paraId="31553A21" w14:textId="44D41C51" w:rsidR="00307532" w:rsidRPr="00307532" w:rsidRDefault="00307532" w:rsidP="006A7E82">
      <w:pPr>
        <w:jc w:val="center"/>
        <w:rPr>
          <w:rFonts w:eastAsiaTheme="minorEastAsia"/>
          <w:b/>
          <w:sz w:val="24"/>
          <w:szCs w:val="24"/>
          <w:u w:val="single"/>
        </w:rPr>
      </w:pPr>
      <w:r w:rsidRPr="00307532">
        <w:rPr>
          <w:rFonts w:eastAsiaTheme="minorEastAsia"/>
          <w:b/>
          <w:sz w:val="24"/>
          <w:szCs w:val="24"/>
          <w:u w:val="single"/>
        </w:rPr>
        <w:t>(36.8 x 10</w:t>
      </w:r>
      <w:r w:rsidRPr="00307532">
        <w:rPr>
          <w:rFonts w:eastAsiaTheme="minorEastAsia"/>
          <w:b/>
          <w:sz w:val="24"/>
          <w:szCs w:val="24"/>
          <w:u w:val="single"/>
          <w:vertAlign w:val="superscript"/>
        </w:rPr>
        <w:t>-5</w:t>
      </w:r>
      <w:r w:rsidRPr="00307532">
        <w:rPr>
          <w:rFonts w:eastAsiaTheme="minorEastAsia"/>
          <w:b/>
          <w:sz w:val="24"/>
          <w:szCs w:val="24"/>
          <w:u w:val="single"/>
        </w:rPr>
        <w:t>) x 0.2</w:t>
      </w:r>
    </w:p>
    <w:p w14:paraId="2DA3E22D" w14:textId="77777777" w:rsidR="00307532" w:rsidRPr="00307532" w:rsidRDefault="00307532" w:rsidP="006A7E82">
      <w:pPr>
        <w:jc w:val="center"/>
        <w:rPr>
          <w:rFonts w:eastAsiaTheme="minorEastAsia"/>
          <w:b/>
          <w:sz w:val="24"/>
          <w:szCs w:val="24"/>
        </w:rPr>
      </w:pPr>
      <m:oMath>
        <m:r>
          <m:rPr>
            <m:sty m:val="bi"/>
          </m:rPr>
          <w:rPr>
            <w:rFonts w:ascii="Cambria Math" w:hAnsi="Cambria Math"/>
            <w:sz w:val="24"/>
            <w:szCs w:val="24"/>
          </w:rPr>
          <m:t>π</m:t>
        </m:r>
      </m:oMath>
      <w:r w:rsidRPr="00307532">
        <w:rPr>
          <w:rFonts w:eastAsiaTheme="minorEastAsia"/>
          <w:b/>
          <w:sz w:val="24"/>
          <w:szCs w:val="24"/>
        </w:rPr>
        <w:t xml:space="preserve"> x 0.05</w:t>
      </w:r>
      <w:r w:rsidRPr="00307532">
        <w:rPr>
          <w:rFonts w:eastAsiaTheme="minorEastAsia"/>
          <w:b/>
          <w:sz w:val="24"/>
          <w:szCs w:val="24"/>
          <w:vertAlign w:val="superscript"/>
        </w:rPr>
        <w:t>2</w:t>
      </w:r>
      <w:r w:rsidRPr="00307532">
        <w:rPr>
          <w:rFonts w:eastAsiaTheme="minorEastAsia"/>
          <w:b/>
          <w:sz w:val="24"/>
          <w:szCs w:val="24"/>
        </w:rPr>
        <w:t xml:space="preserve"> x 0.068 x (660</w:t>
      </w:r>
      <w:proofErr w:type="gramStart"/>
      <w:r w:rsidRPr="00307532">
        <w:rPr>
          <w:rFonts w:eastAsiaTheme="minorEastAsia"/>
          <w:b/>
          <w:sz w:val="24"/>
          <w:szCs w:val="24"/>
        </w:rPr>
        <w:t>)  =</w:t>
      </w:r>
      <w:proofErr w:type="gramEnd"/>
      <w:r w:rsidRPr="00307532">
        <w:rPr>
          <w:rFonts w:eastAsiaTheme="minorEastAsia"/>
          <w:b/>
          <w:sz w:val="24"/>
          <w:szCs w:val="24"/>
        </w:rPr>
        <w:t xml:space="preserve">  2.0880207 x 10</w:t>
      </w:r>
      <w:r w:rsidRPr="00307532">
        <w:rPr>
          <w:rFonts w:eastAsiaTheme="minorEastAsia"/>
          <w:b/>
          <w:sz w:val="24"/>
          <w:szCs w:val="24"/>
          <w:vertAlign w:val="superscript"/>
        </w:rPr>
        <w:t>-4</w:t>
      </w:r>
      <w:r w:rsidRPr="00307532">
        <w:rPr>
          <w:rFonts w:eastAsiaTheme="minorEastAsia"/>
          <w:b/>
          <w:sz w:val="24"/>
          <w:szCs w:val="24"/>
        </w:rPr>
        <w:t xml:space="preserve"> = 2.088 x 10</w:t>
      </w:r>
      <w:r w:rsidRPr="00307532">
        <w:rPr>
          <w:rFonts w:eastAsiaTheme="minorEastAsia"/>
          <w:b/>
          <w:sz w:val="24"/>
          <w:szCs w:val="24"/>
          <w:vertAlign w:val="superscript"/>
        </w:rPr>
        <w:t>-4</w:t>
      </w:r>
      <w:r w:rsidRPr="00307532">
        <w:rPr>
          <w:rFonts w:eastAsiaTheme="minorEastAsia"/>
          <w:b/>
          <w:sz w:val="24"/>
          <w:szCs w:val="24"/>
        </w:rPr>
        <w:t>m/s</w:t>
      </w:r>
    </w:p>
    <w:p w14:paraId="2EEC3304" w14:textId="77777777" w:rsidR="006A7E82" w:rsidRDefault="006A7E82" w:rsidP="00307532">
      <w:pPr>
        <w:rPr>
          <w:rFonts w:eastAsiaTheme="minorEastAsia"/>
          <w:b/>
          <w:sz w:val="24"/>
          <w:szCs w:val="24"/>
        </w:rPr>
      </w:pPr>
    </w:p>
    <w:p w14:paraId="03289831" w14:textId="381DC1FC"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Breakdown</w:t>
      </w:r>
    </w:p>
    <w:p w14:paraId="476339FC" w14:textId="77777777" w:rsidR="00307532" w:rsidRPr="00307532" w:rsidRDefault="00307532" w:rsidP="00307532">
      <w:pPr>
        <w:rPr>
          <w:rFonts w:eastAsiaTheme="minorEastAsia"/>
          <w:b/>
          <w:sz w:val="24"/>
          <w:szCs w:val="24"/>
          <w:u w:val="single"/>
        </w:rPr>
      </w:pPr>
      <w:r w:rsidRPr="00307532">
        <w:rPr>
          <w:rFonts w:eastAsiaTheme="minorEastAsia"/>
          <w:b/>
          <w:sz w:val="24"/>
          <w:szCs w:val="24"/>
          <w:u w:val="single"/>
        </w:rPr>
        <w:t>Top Line</w:t>
      </w:r>
    </w:p>
    <w:p w14:paraId="44B45C81" w14:textId="77777777" w:rsidR="00307532" w:rsidRPr="00307532" w:rsidRDefault="00307532" w:rsidP="006A7E82">
      <w:pPr>
        <w:jc w:val="center"/>
        <w:rPr>
          <w:rFonts w:eastAsiaTheme="minorEastAsia"/>
          <w:b/>
          <w:sz w:val="24"/>
          <w:szCs w:val="24"/>
          <w:vertAlign w:val="superscript"/>
        </w:rPr>
      </w:pPr>
      <w:r w:rsidRPr="00307532">
        <w:rPr>
          <w:rFonts w:eastAsiaTheme="minorEastAsia"/>
          <w:bCs/>
          <w:sz w:val="24"/>
          <w:szCs w:val="24"/>
        </w:rPr>
        <w:t>36.8 x 10</w:t>
      </w:r>
      <w:r w:rsidRPr="00307532">
        <w:rPr>
          <w:rFonts w:eastAsiaTheme="minorEastAsia"/>
          <w:bCs/>
          <w:sz w:val="24"/>
          <w:szCs w:val="24"/>
          <w:vertAlign w:val="superscript"/>
        </w:rPr>
        <w:t>-5</w:t>
      </w:r>
      <w:r w:rsidRPr="00307532">
        <w:rPr>
          <w:rFonts w:eastAsiaTheme="minorEastAsia"/>
          <w:bCs/>
          <w:sz w:val="24"/>
          <w:szCs w:val="24"/>
        </w:rPr>
        <w:t xml:space="preserve"> x 0.2 =</w:t>
      </w:r>
      <w:r w:rsidRPr="00307532">
        <w:rPr>
          <w:rFonts w:eastAsiaTheme="minorEastAsia"/>
          <w:b/>
          <w:sz w:val="24"/>
          <w:szCs w:val="24"/>
        </w:rPr>
        <w:t xml:space="preserve"> 7.36 x 10</w:t>
      </w:r>
      <w:r w:rsidRPr="00307532">
        <w:rPr>
          <w:rFonts w:eastAsiaTheme="minorEastAsia"/>
          <w:b/>
          <w:sz w:val="24"/>
          <w:szCs w:val="24"/>
          <w:vertAlign w:val="superscript"/>
        </w:rPr>
        <w:t>-5</w:t>
      </w:r>
    </w:p>
    <w:p w14:paraId="564D972E" w14:textId="77777777" w:rsidR="00307532" w:rsidRPr="00307532" w:rsidRDefault="00307532" w:rsidP="00307532">
      <w:pPr>
        <w:rPr>
          <w:rFonts w:eastAsiaTheme="minorEastAsia"/>
          <w:b/>
          <w:sz w:val="24"/>
          <w:szCs w:val="24"/>
          <w:u w:val="single"/>
        </w:rPr>
      </w:pPr>
      <w:r w:rsidRPr="00307532">
        <w:rPr>
          <w:rFonts w:eastAsiaTheme="minorEastAsia"/>
          <w:b/>
          <w:sz w:val="24"/>
          <w:szCs w:val="24"/>
          <w:u w:val="single"/>
        </w:rPr>
        <w:t>Bottom Line</w:t>
      </w:r>
    </w:p>
    <w:p w14:paraId="79ADA323" w14:textId="77777777" w:rsidR="00307532" w:rsidRPr="00307532" w:rsidRDefault="00307532" w:rsidP="006A7E82">
      <w:pPr>
        <w:jc w:val="center"/>
        <w:rPr>
          <w:rFonts w:eastAsiaTheme="minorEastAsia"/>
          <w:bCs/>
          <w:sz w:val="24"/>
          <w:szCs w:val="24"/>
        </w:rPr>
      </w:pPr>
      <m:oMath>
        <m:r>
          <w:rPr>
            <w:rFonts w:ascii="Cambria Math" w:hAnsi="Cambria Math"/>
            <w:sz w:val="24"/>
            <w:szCs w:val="24"/>
          </w:rPr>
          <m:t>π</m:t>
        </m:r>
      </m:oMath>
      <w:r w:rsidRPr="00307532">
        <w:rPr>
          <w:rFonts w:eastAsiaTheme="minorEastAsia"/>
          <w:bCs/>
          <w:sz w:val="24"/>
          <w:szCs w:val="24"/>
        </w:rPr>
        <w:t xml:space="preserve"> x 0.05</w:t>
      </w:r>
      <w:r w:rsidRPr="00307532">
        <w:rPr>
          <w:rFonts w:eastAsiaTheme="minorEastAsia"/>
          <w:bCs/>
          <w:sz w:val="24"/>
          <w:szCs w:val="24"/>
          <w:vertAlign w:val="superscript"/>
        </w:rPr>
        <w:t>2</w:t>
      </w:r>
      <w:r w:rsidRPr="00307532">
        <w:rPr>
          <w:rFonts w:eastAsiaTheme="minorEastAsia"/>
          <w:bCs/>
          <w:sz w:val="24"/>
          <w:szCs w:val="24"/>
        </w:rPr>
        <w:t xml:space="preserve"> x 0.068 x (660) </w:t>
      </w:r>
      <w:r w:rsidRPr="00307532">
        <w:rPr>
          <w:rFonts w:eastAsiaTheme="minorEastAsia"/>
          <w:b/>
          <w:sz w:val="24"/>
          <w:szCs w:val="24"/>
        </w:rPr>
        <w:t>= 0.3524866957</w:t>
      </w:r>
    </w:p>
    <w:p w14:paraId="1C6F2B05" w14:textId="77777777" w:rsidR="00CF4ADA" w:rsidRDefault="00CF4ADA" w:rsidP="00307532">
      <w:pPr>
        <w:rPr>
          <w:rFonts w:eastAsiaTheme="minorEastAsia"/>
          <w:b/>
          <w:sz w:val="24"/>
          <w:szCs w:val="24"/>
          <w:u w:val="single"/>
        </w:rPr>
      </w:pPr>
    </w:p>
    <w:p w14:paraId="15587758" w14:textId="66105A90" w:rsidR="00307532" w:rsidRPr="00307532" w:rsidRDefault="00307532" w:rsidP="00307532">
      <w:pPr>
        <w:rPr>
          <w:rFonts w:eastAsiaTheme="minorEastAsia"/>
          <w:b/>
          <w:sz w:val="24"/>
          <w:szCs w:val="24"/>
          <w:u w:val="single"/>
        </w:rPr>
      </w:pPr>
      <w:r w:rsidRPr="00307532">
        <w:rPr>
          <w:rFonts w:eastAsiaTheme="minorEastAsia"/>
          <w:b/>
          <w:sz w:val="24"/>
          <w:szCs w:val="24"/>
          <w:u w:val="single"/>
        </w:rPr>
        <w:t>Check</w:t>
      </w:r>
    </w:p>
    <w:p w14:paraId="7DE727BB" w14:textId="77777777" w:rsidR="00307532" w:rsidRPr="00307532" w:rsidRDefault="00307532" w:rsidP="006A7E82">
      <w:pPr>
        <w:jc w:val="center"/>
        <w:rPr>
          <w:rFonts w:eastAsiaTheme="minorEastAsia"/>
          <w:b/>
          <w:sz w:val="24"/>
          <w:szCs w:val="24"/>
          <w:u w:val="single"/>
        </w:rPr>
      </w:pPr>
      <w:r w:rsidRPr="00307532">
        <w:rPr>
          <w:rFonts w:eastAsiaTheme="minorEastAsia"/>
          <w:bCs/>
          <w:sz w:val="24"/>
          <w:szCs w:val="24"/>
          <w:u w:val="single"/>
        </w:rPr>
        <w:t>7.36 x 10</w:t>
      </w:r>
      <w:r w:rsidRPr="00307532">
        <w:rPr>
          <w:rFonts w:eastAsiaTheme="minorEastAsia"/>
          <w:bCs/>
          <w:sz w:val="24"/>
          <w:szCs w:val="24"/>
          <w:u w:val="single"/>
          <w:vertAlign w:val="superscript"/>
        </w:rPr>
        <w:t>-5</w:t>
      </w:r>
    </w:p>
    <w:p w14:paraId="27EC3D0D" w14:textId="188166CB" w:rsidR="00307532" w:rsidRPr="00307532" w:rsidRDefault="006A7E82" w:rsidP="006A7E82">
      <w:pPr>
        <w:jc w:val="center"/>
        <w:rPr>
          <w:rFonts w:eastAsiaTheme="minorEastAsia"/>
          <w:b/>
          <w:sz w:val="24"/>
          <w:szCs w:val="24"/>
        </w:rPr>
      </w:pPr>
      <w:r>
        <w:rPr>
          <w:rFonts w:eastAsiaTheme="minorEastAsia"/>
          <w:bCs/>
          <w:sz w:val="24"/>
          <w:szCs w:val="24"/>
        </w:rPr>
        <w:t xml:space="preserve">                                                </w:t>
      </w:r>
      <w:r w:rsidR="00307532" w:rsidRPr="00307532">
        <w:rPr>
          <w:rFonts w:eastAsiaTheme="minorEastAsia"/>
          <w:bCs/>
          <w:sz w:val="24"/>
          <w:szCs w:val="24"/>
        </w:rPr>
        <w:t>0.3524866957</w:t>
      </w:r>
      <w:r w:rsidR="00307532" w:rsidRPr="00307532">
        <w:rPr>
          <w:rFonts w:eastAsiaTheme="minorEastAsia"/>
          <w:b/>
          <w:sz w:val="24"/>
          <w:szCs w:val="24"/>
        </w:rPr>
        <w:t xml:space="preserve">    =   2.08802207 x 10</w:t>
      </w:r>
      <w:r w:rsidR="00307532" w:rsidRPr="00307532">
        <w:rPr>
          <w:rFonts w:eastAsiaTheme="minorEastAsia"/>
          <w:b/>
          <w:sz w:val="24"/>
          <w:szCs w:val="24"/>
          <w:vertAlign w:val="superscript"/>
        </w:rPr>
        <w:t>-4</w:t>
      </w:r>
      <w:r w:rsidR="00307532" w:rsidRPr="00307532">
        <w:rPr>
          <w:rFonts w:eastAsiaTheme="minorEastAsia"/>
          <w:b/>
          <w:sz w:val="24"/>
          <w:szCs w:val="24"/>
        </w:rPr>
        <w:t>m/s</w:t>
      </w:r>
    </w:p>
    <w:p w14:paraId="2CEEE8FA" w14:textId="77777777" w:rsidR="00307532" w:rsidRPr="00307532" w:rsidRDefault="00307532" w:rsidP="00307532">
      <w:pPr>
        <w:rPr>
          <w:rFonts w:eastAsiaTheme="minorEastAsia"/>
          <w:b/>
          <w:sz w:val="24"/>
          <w:szCs w:val="24"/>
        </w:rPr>
      </w:pPr>
    </w:p>
    <w:p w14:paraId="646C7CB6" w14:textId="37512D99" w:rsidR="00307532" w:rsidRPr="006A7E82" w:rsidRDefault="00307532" w:rsidP="00307532">
      <w:pPr>
        <w:rPr>
          <w:rFonts w:eastAsiaTheme="minorEastAsia"/>
          <w:bCs/>
          <w:sz w:val="24"/>
          <w:szCs w:val="24"/>
          <w:u w:val="single"/>
        </w:rPr>
      </w:pPr>
      <w:r w:rsidRPr="006A7E82">
        <w:rPr>
          <w:rFonts w:eastAsiaTheme="minorEastAsia"/>
          <w:bCs/>
          <w:sz w:val="24"/>
          <w:szCs w:val="24"/>
          <w:u w:val="single"/>
        </w:rPr>
        <w:t>Average Calculation</w:t>
      </w:r>
    </w:p>
    <w:p w14:paraId="30F92D4E" w14:textId="77777777" w:rsidR="00307532" w:rsidRPr="00307532" w:rsidRDefault="00307532" w:rsidP="00307532">
      <w:pPr>
        <w:rPr>
          <w:rFonts w:eastAsiaTheme="minorEastAsia"/>
          <w:b/>
          <w:sz w:val="24"/>
          <w:szCs w:val="24"/>
          <w:vertAlign w:val="superscript"/>
        </w:rPr>
      </w:pPr>
      <w:r w:rsidRPr="00307532">
        <w:rPr>
          <w:rFonts w:eastAsiaTheme="minorEastAsia"/>
          <w:bCs/>
          <w:sz w:val="24"/>
          <w:szCs w:val="24"/>
        </w:rPr>
        <w:t>2.088 x 10</w:t>
      </w:r>
      <w:r w:rsidRPr="00307532">
        <w:rPr>
          <w:rFonts w:eastAsiaTheme="minorEastAsia"/>
          <w:bCs/>
          <w:sz w:val="24"/>
          <w:szCs w:val="24"/>
          <w:vertAlign w:val="superscript"/>
        </w:rPr>
        <w:t xml:space="preserve">-4 </w:t>
      </w:r>
      <w:r w:rsidRPr="00307532">
        <w:rPr>
          <w:rFonts w:eastAsiaTheme="minorEastAsia"/>
          <w:bCs/>
          <w:sz w:val="24"/>
          <w:szCs w:val="24"/>
        </w:rPr>
        <w:t>+ 2.099 x 10</w:t>
      </w:r>
      <w:r w:rsidRPr="00307532">
        <w:rPr>
          <w:rFonts w:eastAsiaTheme="minorEastAsia"/>
          <w:bCs/>
          <w:sz w:val="24"/>
          <w:szCs w:val="24"/>
          <w:vertAlign w:val="superscript"/>
        </w:rPr>
        <w:t>-4</w:t>
      </w:r>
      <w:r w:rsidRPr="00307532">
        <w:rPr>
          <w:rFonts w:eastAsiaTheme="minorEastAsia"/>
          <w:bCs/>
          <w:sz w:val="24"/>
          <w:szCs w:val="24"/>
        </w:rPr>
        <w:t xml:space="preserve"> + 2.088 x 10</w:t>
      </w:r>
      <w:r w:rsidRPr="00307532">
        <w:rPr>
          <w:rFonts w:eastAsiaTheme="minorEastAsia"/>
          <w:bCs/>
          <w:sz w:val="24"/>
          <w:szCs w:val="24"/>
          <w:vertAlign w:val="superscript"/>
        </w:rPr>
        <w:t>-4</w:t>
      </w:r>
      <w:r w:rsidRPr="00307532">
        <w:rPr>
          <w:rFonts w:eastAsiaTheme="minorEastAsia"/>
          <w:bCs/>
          <w:sz w:val="24"/>
          <w:szCs w:val="24"/>
        </w:rPr>
        <w:t xml:space="preserve"> =</w:t>
      </w:r>
      <w:r w:rsidRPr="00307532">
        <w:rPr>
          <w:rFonts w:eastAsiaTheme="minorEastAsia"/>
          <w:b/>
          <w:sz w:val="24"/>
          <w:szCs w:val="24"/>
        </w:rPr>
        <w:t xml:space="preserve"> 6.275 x 10</w:t>
      </w:r>
      <w:r w:rsidRPr="00307532">
        <w:rPr>
          <w:rFonts w:eastAsiaTheme="minorEastAsia"/>
          <w:b/>
          <w:sz w:val="24"/>
          <w:szCs w:val="24"/>
          <w:vertAlign w:val="superscript"/>
        </w:rPr>
        <w:t>-4</w:t>
      </w:r>
    </w:p>
    <w:p w14:paraId="624BE559" w14:textId="77777777" w:rsidR="00307532" w:rsidRPr="00307532" w:rsidRDefault="00307532" w:rsidP="00307532">
      <w:pPr>
        <w:rPr>
          <w:rFonts w:eastAsiaTheme="minorEastAsia"/>
          <w:bCs/>
          <w:sz w:val="24"/>
          <w:szCs w:val="24"/>
          <w:u w:val="single"/>
        </w:rPr>
      </w:pPr>
      <w:r w:rsidRPr="00307532">
        <w:rPr>
          <w:rFonts w:eastAsiaTheme="minorEastAsia"/>
          <w:bCs/>
          <w:sz w:val="24"/>
          <w:szCs w:val="24"/>
          <w:u w:val="single"/>
        </w:rPr>
        <w:t>6.27 x 10</w:t>
      </w:r>
      <w:r w:rsidRPr="00307532">
        <w:rPr>
          <w:rFonts w:eastAsiaTheme="minorEastAsia"/>
          <w:bCs/>
          <w:sz w:val="24"/>
          <w:szCs w:val="24"/>
          <w:u w:val="single"/>
          <w:vertAlign w:val="superscript"/>
        </w:rPr>
        <w:t>-4</w:t>
      </w:r>
      <w:r w:rsidRPr="00307532">
        <w:rPr>
          <w:rFonts w:eastAsiaTheme="minorEastAsia"/>
          <w:bCs/>
          <w:sz w:val="24"/>
          <w:szCs w:val="24"/>
          <w:u w:val="single"/>
        </w:rPr>
        <w:t xml:space="preserve"> </w:t>
      </w:r>
    </w:p>
    <w:p w14:paraId="14AA6346" w14:textId="77777777" w:rsidR="00307532" w:rsidRPr="00307532" w:rsidRDefault="00307532" w:rsidP="00307532">
      <w:pPr>
        <w:rPr>
          <w:rFonts w:eastAsiaTheme="minorEastAsia"/>
          <w:b/>
          <w:sz w:val="24"/>
          <w:szCs w:val="24"/>
          <w:vertAlign w:val="superscript"/>
        </w:rPr>
      </w:pPr>
      <w:r w:rsidRPr="00307532">
        <w:rPr>
          <w:rFonts w:eastAsiaTheme="minorEastAsia"/>
          <w:bCs/>
          <w:sz w:val="24"/>
          <w:szCs w:val="24"/>
        </w:rPr>
        <w:t xml:space="preserve">        3                =</w:t>
      </w:r>
      <w:r w:rsidRPr="00307532">
        <w:rPr>
          <w:rFonts w:eastAsiaTheme="minorEastAsia"/>
          <w:b/>
          <w:sz w:val="24"/>
          <w:szCs w:val="24"/>
        </w:rPr>
        <w:t xml:space="preserve">   2.091666667 x 10</w:t>
      </w:r>
      <w:r w:rsidRPr="00307532">
        <w:rPr>
          <w:rFonts w:eastAsiaTheme="minorEastAsia"/>
          <w:b/>
          <w:sz w:val="24"/>
          <w:szCs w:val="24"/>
          <w:vertAlign w:val="superscript"/>
        </w:rPr>
        <w:t>-4</w:t>
      </w:r>
    </w:p>
    <w:p w14:paraId="3447309F" w14:textId="77777777" w:rsidR="006D0D7A" w:rsidRDefault="006D0D7A" w:rsidP="00307532">
      <w:pPr>
        <w:rPr>
          <w:rFonts w:eastAsiaTheme="minorEastAsia"/>
          <w:b/>
          <w:sz w:val="24"/>
          <w:szCs w:val="24"/>
        </w:rPr>
      </w:pPr>
    </w:p>
    <w:p w14:paraId="67AF2308" w14:textId="41595D21" w:rsidR="00307532" w:rsidRDefault="00307532" w:rsidP="00307532">
      <w:pPr>
        <w:rPr>
          <w:rFonts w:eastAsiaTheme="minorEastAsia"/>
          <w:b/>
          <w:sz w:val="24"/>
          <w:szCs w:val="24"/>
        </w:rPr>
      </w:pPr>
      <w:r w:rsidRPr="00307532">
        <w:rPr>
          <w:rFonts w:eastAsiaTheme="minorEastAsia"/>
          <w:b/>
          <w:sz w:val="24"/>
          <w:szCs w:val="24"/>
        </w:rPr>
        <w:t>Coefficient of Permeability = 2.092m/s</w:t>
      </w:r>
    </w:p>
    <w:p w14:paraId="1C569D12" w14:textId="59F53111" w:rsidR="00996F1C" w:rsidRPr="00996F1C" w:rsidRDefault="00996F1C" w:rsidP="00307532">
      <w:pPr>
        <w:rPr>
          <w:rFonts w:eastAsiaTheme="minorEastAsia"/>
          <w:bCs/>
          <w:sz w:val="24"/>
          <w:szCs w:val="24"/>
        </w:rPr>
      </w:pPr>
      <w:r>
        <w:rPr>
          <w:rFonts w:eastAsiaTheme="minorEastAsia"/>
          <w:bCs/>
          <w:sz w:val="24"/>
          <w:szCs w:val="24"/>
        </w:rPr>
        <w:t xml:space="preserve">These results can then be classified using the classification of soils by K value table, shown in Fig 2. From this, it is apparent that the tested soil sample is </w:t>
      </w:r>
      <w:r w:rsidR="00122215">
        <w:rPr>
          <w:rFonts w:eastAsiaTheme="minorEastAsia"/>
          <w:bCs/>
          <w:sz w:val="24"/>
          <w:szCs w:val="24"/>
        </w:rPr>
        <w:t xml:space="preserve">a </w:t>
      </w:r>
      <w:r>
        <w:rPr>
          <w:rFonts w:eastAsiaTheme="minorEastAsia"/>
          <w:bCs/>
          <w:sz w:val="24"/>
          <w:szCs w:val="24"/>
        </w:rPr>
        <w:t>gravel sand mixture. All three samples assessed resulted in a figure ending in 10</w:t>
      </w:r>
      <w:r>
        <w:rPr>
          <w:rFonts w:eastAsiaTheme="minorEastAsia"/>
          <w:bCs/>
          <w:sz w:val="24"/>
          <w:szCs w:val="24"/>
          <w:vertAlign w:val="superscript"/>
        </w:rPr>
        <w:t>-4</w:t>
      </w:r>
      <w:r>
        <w:rPr>
          <w:rFonts w:eastAsiaTheme="minorEastAsia"/>
          <w:bCs/>
          <w:sz w:val="24"/>
          <w:szCs w:val="24"/>
        </w:rPr>
        <w:t xml:space="preserve">. This means they can all be classified as a gravel sand mixture. </w:t>
      </w:r>
    </w:p>
    <w:p w14:paraId="370BFE49" w14:textId="7F681797" w:rsidR="006A7E82" w:rsidRDefault="00C82497" w:rsidP="00307532">
      <w:pPr>
        <w:rPr>
          <w:rFonts w:eastAsiaTheme="minorEastAsia"/>
          <w:b/>
          <w:sz w:val="24"/>
          <w:szCs w:val="24"/>
          <w:u w:val="single"/>
        </w:rPr>
      </w:pPr>
      <w:r>
        <w:rPr>
          <w:rFonts w:eastAsiaTheme="minorEastAsia"/>
          <w:b/>
          <w:sz w:val="24"/>
          <w:szCs w:val="24"/>
          <w:u w:val="single"/>
        </w:rPr>
        <w:t xml:space="preserve">1.4 </w:t>
      </w:r>
      <w:r w:rsidR="006A7E82" w:rsidRPr="00AD0C65">
        <w:rPr>
          <w:rFonts w:eastAsiaTheme="minorEastAsia"/>
          <w:b/>
          <w:sz w:val="24"/>
          <w:szCs w:val="24"/>
          <w:u w:val="single"/>
        </w:rPr>
        <w:t>C</w:t>
      </w:r>
      <w:r w:rsidR="00AD0C65" w:rsidRPr="00AD0C65">
        <w:rPr>
          <w:rFonts w:eastAsiaTheme="minorEastAsia"/>
          <w:b/>
          <w:sz w:val="24"/>
          <w:szCs w:val="24"/>
          <w:u w:val="single"/>
        </w:rPr>
        <w:t>onclusion</w:t>
      </w:r>
    </w:p>
    <w:p w14:paraId="1270A342" w14:textId="40D299FD" w:rsidR="00261913" w:rsidRDefault="00261913" w:rsidP="00307532">
      <w:pPr>
        <w:rPr>
          <w:rFonts w:eastAsiaTheme="minorEastAsia"/>
          <w:bCs/>
          <w:sz w:val="24"/>
          <w:szCs w:val="24"/>
        </w:rPr>
      </w:pPr>
      <w:r w:rsidRPr="00261913">
        <w:rPr>
          <w:rFonts w:eastAsiaTheme="minorEastAsia"/>
          <w:bCs/>
          <w:sz w:val="24"/>
          <w:szCs w:val="24"/>
        </w:rPr>
        <w:t xml:space="preserve">In 1856, French Engineer Henry Darcy determined that “The rate of water flow through a tube is directly proportional to the difference in height of the water between the two tube </w:t>
      </w:r>
      <w:r w:rsidR="002749DD" w:rsidRPr="00261913">
        <w:rPr>
          <w:rFonts w:eastAsiaTheme="minorEastAsia"/>
          <w:bCs/>
          <w:sz w:val="24"/>
          <w:szCs w:val="24"/>
        </w:rPr>
        <w:t>ends and</w:t>
      </w:r>
      <w:r w:rsidRPr="00261913">
        <w:rPr>
          <w:rFonts w:eastAsiaTheme="minorEastAsia"/>
          <w:bCs/>
          <w:sz w:val="24"/>
          <w:szCs w:val="24"/>
        </w:rPr>
        <w:t xml:space="preserve"> is inversely proportional to the length of the tube”. This led to the development of Darcy’s law and the supporting mathematics it accompanies. Darcy </w:t>
      </w:r>
      <w:r w:rsidR="00956B6B">
        <w:rPr>
          <w:rFonts w:eastAsiaTheme="minorEastAsia"/>
          <w:bCs/>
          <w:sz w:val="24"/>
          <w:szCs w:val="24"/>
        </w:rPr>
        <w:t>a</w:t>
      </w:r>
      <w:r w:rsidRPr="00261913">
        <w:rPr>
          <w:rFonts w:eastAsiaTheme="minorEastAsia"/>
          <w:bCs/>
          <w:sz w:val="24"/>
          <w:szCs w:val="24"/>
        </w:rPr>
        <w:t>lso discovered that flow is proportional to a coefficient K, otherwise named the coefficient of permeability.</w:t>
      </w:r>
      <w:r>
        <w:rPr>
          <w:rFonts w:eastAsiaTheme="minorEastAsia"/>
          <w:bCs/>
          <w:sz w:val="24"/>
          <w:szCs w:val="24"/>
        </w:rPr>
        <w:t xml:space="preserve"> Permeability in a geotechnical sense is defined as the measure of a rate of flow of groundwater</w:t>
      </w:r>
      <w:r w:rsidR="003A34B8">
        <w:rPr>
          <w:rFonts w:eastAsiaTheme="minorEastAsia"/>
          <w:bCs/>
          <w:sz w:val="24"/>
          <w:szCs w:val="24"/>
        </w:rPr>
        <w:t>.</w:t>
      </w:r>
      <w:r w:rsidR="0007380A">
        <w:rPr>
          <w:rFonts w:eastAsiaTheme="minorEastAsia"/>
          <w:bCs/>
          <w:sz w:val="24"/>
          <w:szCs w:val="24"/>
        </w:rPr>
        <w:t xml:space="preserve"> </w:t>
      </w:r>
    </w:p>
    <w:p w14:paraId="20F25B5F" w14:textId="5DA99A18" w:rsidR="00261913" w:rsidRPr="00261913" w:rsidRDefault="00261913" w:rsidP="00307532">
      <w:pPr>
        <w:rPr>
          <w:rFonts w:eastAsiaTheme="minorEastAsia"/>
          <w:bCs/>
          <w:sz w:val="24"/>
          <w:szCs w:val="24"/>
        </w:rPr>
      </w:pPr>
      <w:r>
        <w:rPr>
          <w:rFonts w:eastAsiaTheme="minorEastAsia"/>
          <w:bCs/>
          <w:sz w:val="24"/>
          <w:szCs w:val="24"/>
        </w:rPr>
        <w:t xml:space="preserve">There are </w:t>
      </w:r>
      <w:proofErr w:type="gramStart"/>
      <w:r>
        <w:rPr>
          <w:rFonts w:eastAsiaTheme="minorEastAsia"/>
          <w:bCs/>
          <w:sz w:val="24"/>
          <w:szCs w:val="24"/>
        </w:rPr>
        <w:t>a number of</w:t>
      </w:r>
      <w:proofErr w:type="gramEnd"/>
      <w:r>
        <w:rPr>
          <w:rFonts w:eastAsiaTheme="minorEastAsia"/>
          <w:bCs/>
          <w:sz w:val="24"/>
          <w:szCs w:val="24"/>
        </w:rPr>
        <w:t xml:space="preserve"> factors that influence the coefficient of permeability, such as pore size, viscosity of pore fluid and soil structure. </w:t>
      </w:r>
      <w:r w:rsidR="0007380A">
        <w:rPr>
          <w:rFonts w:eastAsiaTheme="minorEastAsia"/>
          <w:bCs/>
          <w:sz w:val="24"/>
          <w:szCs w:val="24"/>
        </w:rPr>
        <w:t xml:space="preserve">Determining the permeability of a soil type </w:t>
      </w:r>
      <w:proofErr w:type="gramStart"/>
      <w:r w:rsidR="0007380A">
        <w:rPr>
          <w:rFonts w:eastAsiaTheme="minorEastAsia"/>
          <w:bCs/>
          <w:sz w:val="24"/>
          <w:szCs w:val="24"/>
        </w:rPr>
        <w:t>in a given</w:t>
      </w:r>
      <w:proofErr w:type="gramEnd"/>
      <w:r w:rsidR="0007380A">
        <w:rPr>
          <w:rFonts w:eastAsiaTheme="minorEastAsia"/>
          <w:bCs/>
          <w:sz w:val="24"/>
          <w:szCs w:val="24"/>
        </w:rPr>
        <w:t xml:space="preserve"> site is detrimental to the success of the project as ground permeability can greatly affect a build. Highly permeable ground will allow rainwater to percolate to lower level</w:t>
      </w:r>
      <w:r w:rsidR="00315C1D">
        <w:rPr>
          <w:rFonts w:eastAsiaTheme="minorEastAsia"/>
          <w:bCs/>
          <w:sz w:val="24"/>
          <w:szCs w:val="24"/>
        </w:rPr>
        <w:t>s</w:t>
      </w:r>
      <w:r w:rsidR="0007380A">
        <w:rPr>
          <w:rFonts w:eastAsiaTheme="minorEastAsia"/>
          <w:bCs/>
          <w:sz w:val="24"/>
          <w:szCs w:val="24"/>
        </w:rPr>
        <w:t xml:space="preserve"> until impervious strata is reached. Water will then build up here and slowly begin to compromise the stability of the soil. Aquifers offer a natural solution for this, as well as the fact that clays and other low permeability soils will obstruct or contain the movement of water. Conducting sufficient testing and gaining reliable permeability values gives an idea of the capabilities of the soil contained on a site, as to whether it is suited to its allocated use. </w:t>
      </w:r>
    </w:p>
    <w:p w14:paraId="74638F44" w14:textId="4AC2927C" w:rsidR="004B0B37" w:rsidRPr="0007380A" w:rsidRDefault="0007380A" w:rsidP="0007380A">
      <w:pPr>
        <w:jc w:val="center"/>
        <w:rPr>
          <w:rFonts w:eastAsiaTheme="minorEastAsia"/>
          <w:b/>
        </w:rPr>
      </w:pPr>
      <w:r w:rsidRPr="0007380A">
        <w:rPr>
          <w:b/>
          <w:noProof/>
          <w:sz w:val="20"/>
          <w:szCs w:val="20"/>
        </w:rPr>
        <w:lastRenderedPageBreak/>
        <w:drawing>
          <wp:anchor distT="0" distB="0" distL="114300" distR="114300" simplePos="0" relativeHeight="251663360" behindDoc="1" locked="0" layoutInCell="1" allowOverlap="1" wp14:anchorId="030D7FB0" wp14:editId="1C2D5AFE">
            <wp:simplePos x="0" y="0"/>
            <wp:positionH relativeFrom="margin">
              <wp:align>center</wp:align>
            </wp:positionH>
            <wp:positionV relativeFrom="paragraph">
              <wp:posOffset>17145</wp:posOffset>
            </wp:positionV>
            <wp:extent cx="1352550" cy="2534508"/>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7862" t="19500" r="33691" b="19047"/>
                    <a:stretch/>
                  </pic:blipFill>
                  <pic:spPr bwMode="auto">
                    <a:xfrm>
                      <a:off x="0" y="0"/>
                      <a:ext cx="1352550" cy="25345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380A">
        <w:rPr>
          <w:rFonts w:eastAsiaTheme="minorEastAsia"/>
          <w:b/>
        </w:rPr>
        <w:t>Fig 2 - Classification of Soils by K Value</w:t>
      </w:r>
    </w:p>
    <w:p w14:paraId="25EE9615" w14:textId="5C3B8708" w:rsidR="003C67AD" w:rsidRDefault="00C82497" w:rsidP="00307532">
      <w:pPr>
        <w:rPr>
          <w:rFonts w:eastAsiaTheme="minorEastAsia"/>
          <w:b/>
          <w:sz w:val="24"/>
          <w:szCs w:val="24"/>
          <w:u w:val="single"/>
        </w:rPr>
      </w:pPr>
      <w:r>
        <w:rPr>
          <w:rFonts w:eastAsiaTheme="minorEastAsia"/>
          <w:b/>
          <w:sz w:val="24"/>
          <w:szCs w:val="24"/>
          <w:u w:val="single"/>
        </w:rPr>
        <w:t xml:space="preserve">1.4.1 </w:t>
      </w:r>
      <w:r w:rsidR="003C67AD">
        <w:rPr>
          <w:rFonts w:eastAsiaTheme="minorEastAsia"/>
          <w:b/>
          <w:sz w:val="24"/>
          <w:szCs w:val="24"/>
          <w:u w:val="single"/>
        </w:rPr>
        <w:t>Evaluation of Testing Method</w:t>
      </w:r>
    </w:p>
    <w:p w14:paraId="0516B96A" w14:textId="77777777" w:rsidR="003C67AD" w:rsidRDefault="003C67AD" w:rsidP="00307532">
      <w:pPr>
        <w:rPr>
          <w:rFonts w:eastAsiaTheme="minorEastAsia"/>
          <w:bCs/>
          <w:sz w:val="24"/>
          <w:szCs w:val="24"/>
        </w:rPr>
      </w:pPr>
      <w:r w:rsidRPr="003C67AD">
        <w:rPr>
          <w:rFonts w:eastAsiaTheme="minorEastAsia"/>
          <w:bCs/>
          <w:sz w:val="24"/>
          <w:szCs w:val="24"/>
        </w:rPr>
        <w:t>Evidently,</w:t>
      </w:r>
      <w:r>
        <w:rPr>
          <w:rFonts w:eastAsiaTheme="minorEastAsia"/>
          <w:bCs/>
          <w:sz w:val="24"/>
          <w:szCs w:val="24"/>
        </w:rPr>
        <w:t xml:space="preserve"> the procedure surrounding the content head permeameter can be difficult to interpret, mainly due to the complexity of correctly arranging the permeameter cell. However, in terms of reliability, one can conclude that the results gained from such a testing method are accurate - hence why the testing method has been used in the industry for such a large period. In </w:t>
      </w:r>
      <w:proofErr w:type="spellStart"/>
      <w:r>
        <w:rPr>
          <w:rFonts w:eastAsiaTheme="minorEastAsia"/>
          <w:bCs/>
          <w:sz w:val="24"/>
          <w:szCs w:val="24"/>
        </w:rPr>
        <w:t>Sandolval’s</w:t>
      </w:r>
      <w:proofErr w:type="spellEnd"/>
      <w:r>
        <w:rPr>
          <w:rFonts w:eastAsiaTheme="minorEastAsia"/>
          <w:bCs/>
          <w:sz w:val="24"/>
          <w:szCs w:val="24"/>
        </w:rPr>
        <w:t xml:space="preserve"> (2017) report titled ‘</w:t>
      </w:r>
      <w:r w:rsidRPr="003C67AD">
        <w:rPr>
          <w:rFonts w:eastAsiaTheme="minorEastAsia"/>
          <w:bCs/>
          <w:sz w:val="24"/>
          <w:szCs w:val="24"/>
        </w:rPr>
        <w:t>Comparison between the falling head and the constant head permeability tests to assess the permeability coefficient of sustainable Pervious Concretes</w:t>
      </w:r>
      <w:r>
        <w:rPr>
          <w:rFonts w:eastAsiaTheme="minorEastAsia"/>
          <w:bCs/>
          <w:sz w:val="24"/>
          <w:szCs w:val="24"/>
        </w:rPr>
        <w:t xml:space="preserve">’ the following conclusions were </w:t>
      </w:r>
      <w:proofErr w:type="gramStart"/>
      <w:r>
        <w:rPr>
          <w:rFonts w:eastAsiaTheme="minorEastAsia"/>
          <w:bCs/>
          <w:sz w:val="24"/>
          <w:szCs w:val="24"/>
        </w:rPr>
        <w:t>drawn;</w:t>
      </w:r>
      <w:proofErr w:type="gramEnd"/>
    </w:p>
    <w:p w14:paraId="0AC528D2" w14:textId="33480E80" w:rsidR="003C67AD" w:rsidRPr="003C67AD" w:rsidRDefault="003C67AD" w:rsidP="003C67AD">
      <w:pPr>
        <w:pStyle w:val="ListParagraph"/>
        <w:numPr>
          <w:ilvl w:val="0"/>
          <w:numId w:val="34"/>
        </w:numPr>
        <w:rPr>
          <w:rFonts w:eastAsiaTheme="minorEastAsia"/>
          <w:bCs/>
          <w:sz w:val="24"/>
          <w:szCs w:val="24"/>
        </w:rPr>
      </w:pPr>
      <w:r w:rsidRPr="003C67AD">
        <w:rPr>
          <w:rFonts w:eastAsiaTheme="minorEastAsia"/>
          <w:bCs/>
          <w:sz w:val="24"/>
          <w:szCs w:val="24"/>
        </w:rPr>
        <w:t>The constant head permeability test is a viable and economical alternative to measure the permeability of the material.</w:t>
      </w:r>
    </w:p>
    <w:p w14:paraId="014BA3F8" w14:textId="77777777" w:rsidR="003C67AD" w:rsidRDefault="003C67AD" w:rsidP="003C67AD">
      <w:pPr>
        <w:pStyle w:val="ListParagraph"/>
        <w:numPr>
          <w:ilvl w:val="0"/>
          <w:numId w:val="34"/>
        </w:numPr>
        <w:rPr>
          <w:rFonts w:eastAsiaTheme="minorEastAsia"/>
          <w:bCs/>
          <w:sz w:val="24"/>
          <w:szCs w:val="24"/>
        </w:rPr>
      </w:pPr>
      <w:r w:rsidRPr="003C67AD">
        <w:rPr>
          <w:rFonts w:eastAsiaTheme="minorEastAsia"/>
          <w:bCs/>
          <w:sz w:val="24"/>
          <w:szCs w:val="24"/>
        </w:rPr>
        <w:t>The experimental results showed a direct relationship between the porosity and the permeability as expected.</w:t>
      </w:r>
    </w:p>
    <w:p w14:paraId="274E4CE5" w14:textId="77777777" w:rsidR="003C67AD" w:rsidRDefault="003C67AD" w:rsidP="003C67AD">
      <w:pPr>
        <w:rPr>
          <w:rFonts w:eastAsiaTheme="minorEastAsia"/>
          <w:bCs/>
          <w:sz w:val="24"/>
          <w:szCs w:val="24"/>
        </w:rPr>
      </w:pPr>
      <w:r>
        <w:rPr>
          <w:rFonts w:eastAsiaTheme="minorEastAsia"/>
          <w:bCs/>
          <w:sz w:val="24"/>
          <w:szCs w:val="24"/>
        </w:rPr>
        <w:t xml:space="preserve">This highlights that the testing method still offers suitable results and is a suitable form of determining the permeability of a given soil. </w:t>
      </w:r>
    </w:p>
    <w:p w14:paraId="557C8560" w14:textId="507CF599" w:rsidR="003C67AD" w:rsidRDefault="003C67AD" w:rsidP="003C67AD">
      <w:pPr>
        <w:rPr>
          <w:rFonts w:eastAsiaTheme="minorEastAsia"/>
          <w:bCs/>
          <w:sz w:val="24"/>
          <w:szCs w:val="24"/>
        </w:rPr>
      </w:pPr>
    </w:p>
    <w:p w14:paraId="64E6CAD1" w14:textId="04FFA4C6" w:rsidR="003172B1" w:rsidRDefault="003172B1" w:rsidP="003C67AD">
      <w:pPr>
        <w:rPr>
          <w:rFonts w:eastAsiaTheme="minorEastAsia"/>
          <w:bCs/>
          <w:sz w:val="24"/>
          <w:szCs w:val="24"/>
        </w:rPr>
      </w:pPr>
    </w:p>
    <w:p w14:paraId="5E60E22C" w14:textId="45D18C33" w:rsidR="003172B1" w:rsidRDefault="003172B1" w:rsidP="003C67AD">
      <w:pPr>
        <w:rPr>
          <w:rFonts w:eastAsiaTheme="minorEastAsia"/>
          <w:bCs/>
          <w:sz w:val="24"/>
          <w:szCs w:val="24"/>
        </w:rPr>
      </w:pPr>
    </w:p>
    <w:p w14:paraId="12FC4EAE" w14:textId="74632DFE" w:rsidR="003172B1" w:rsidRDefault="003172B1" w:rsidP="003C67AD">
      <w:pPr>
        <w:rPr>
          <w:rFonts w:eastAsiaTheme="minorEastAsia"/>
          <w:bCs/>
          <w:sz w:val="24"/>
          <w:szCs w:val="24"/>
        </w:rPr>
      </w:pPr>
    </w:p>
    <w:p w14:paraId="1BE85FBD" w14:textId="3CAD8FE1" w:rsidR="003172B1" w:rsidRDefault="003172B1" w:rsidP="003C67AD">
      <w:pPr>
        <w:rPr>
          <w:rFonts w:eastAsiaTheme="minorEastAsia"/>
          <w:bCs/>
          <w:sz w:val="24"/>
          <w:szCs w:val="24"/>
        </w:rPr>
      </w:pPr>
    </w:p>
    <w:p w14:paraId="697589BF" w14:textId="5D324A83" w:rsidR="003172B1" w:rsidRDefault="003172B1" w:rsidP="003C67AD">
      <w:pPr>
        <w:rPr>
          <w:rFonts w:eastAsiaTheme="minorEastAsia"/>
          <w:bCs/>
          <w:sz w:val="24"/>
          <w:szCs w:val="24"/>
        </w:rPr>
      </w:pPr>
    </w:p>
    <w:p w14:paraId="6D617388" w14:textId="4E9A107B" w:rsidR="003172B1" w:rsidRDefault="003172B1" w:rsidP="003C67AD">
      <w:pPr>
        <w:rPr>
          <w:rFonts w:eastAsiaTheme="minorEastAsia"/>
          <w:bCs/>
          <w:sz w:val="24"/>
          <w:szCs w:val="24"/>
        </w:rPr>
      </w:pPr>
    </w:p>
    <w:p w14:paraId="07772411" w14:textId="00AF4A71" w:rsidR="003172B1" w:rsidRDefault="003172B1" w:rsidP="003C67AD">
      <w:pPr>
        <w:rPr>
          <w:rFonts w:eastAsiaTheme="minorEastAsia"/>
          <w:bCs/>
          <w:sz w:val="24"/>
          <w:szCs w:val="24"/>
        </w:rPr>
      </w:pPr>
    </w:p>
    <w:p w14:paraId="5FC76F3F" w14:textId="77777777" w:rsidR="003172B1" w:rsidRDefault="003172B1" w:rsidP="003C67AD">
      <w:pPr>
        <w:rPr>
          <w:rFonts w:eastAsiaTheme="minorEastAsia"/>
          <w:bCs/>
          <w:sz w:val="24"/>
          <w:szCs w:val="24"/>
        </w:rPr>
      </w:pPr>
    </w:p>
    <w:p w14:paraId="59DEE1AD" w14:textId="265155FE" w:rsidR="007359EB" w:rsidRPr="003A34B8" w:rsidRDefault="00C82497" w:rsidP="003C67AD">
      <w:pPr>
        <w:jc w:val="center"/>
        <w:rPr>
          <w:rFonts w:eastAsiaTheme="minorEastAsia"/>
          <w:bCs/>
          <w:sz w:val="28"/>
          <w:szCs w:val="28"/>
        </w:rPr>
      </w:pPr>
      <w:r w:rsidRPr="003A34B8">
        <w:rPr>
          <w:b/>
          <w:bCs/>
          <w:sz w:val="24"/>
          <w:szCs w:val="24"/>
          <w:u w:val="single"/>
        </w:rPr>
        <w:lastRenderedPageBreak/>
        <w:t xml:space="preserve">2.0 </w:t>
      </w:r>
      <w:r w:rsidR="003172B1" w:rsidRPr="003A34B8">
        <w:rPr>
          <w:b/>
          <w:bCs/>
          <w:sz w:val="24"/>
          <w:szCs w:val="24"/>
          <w:u w:val="single"/>
        </w:rPr>
        <w:t xml:space="preserve">The </w:t>
      </w:r>
      <w:r w:rsidR="00E377EF" w:rsidRPr="003A34B8">
        <w:rPr>
          <w:b/>
          <w:bCs/>
          <w:sz w:val="24"/>
          <w:szCs w:val="24"/>
          <w:u w:val="single"/>
        </w:rPr>
        <w:t>Atterberg Limits</w:t>
      </w:r>
    </w:p>
    <w:p w14:paraId="259DB55F" w14:textId="4E8968C1" w:rsidR="00346E92" w:rsidRPr="003A34B8" w:rsidRDefault="00C82497" w:rsidP="003C67AD">
      <w:pPr>
        <w:rPr>
          <w:b/>
          <w:bCs/>
          <w:sz w:val="24"/>
          <w:szCs w:val="24"/>
          <w:u w:val="single"/>
        </w:rPr>
      </w:pPr>
      <w:r w:rsidRPr="003A34B8">
        <w:rPr>
          <w:b/>
          <w:bCs/>
          <w:sz w:val="24"/>
          <w:szCs w:val="24"/>
          <w:u w:val="single"/>
        </w:rPr>
        <w:t xml:space="preserve">2.1 </w:t>
      </w:r>
      <w:r w:rsidR="00346E92" w:rsidRPr="003A34B8">
        <w:rPr>
          <w:b/>
          <w:bCs/>
          <w:sz w:val="24"/>
          <w:szCs w:val="24"/>
          <w:u w:val="single"/>
        </w:rPr>
        <w:t>Introduction</w:t>
      </w:r>
    </w:p>
    <w:p w14:paraId="4395AE23" w14:textId="3A840D1C" w:rsidR="006015E4" w:rsidRPr="003A34B8" w:rsidRDefault="006015E4" w:rsidP="00E377EF">
      <w:pPr>
        <w:ind w:left="45"/>
        <w:rPr>
          <w:sz w:val="24"/>
          <w:szCs w:val="24"/>
        </w:rPr>
      </w:pPr>
      <w:r w:rsidRPr="003A34B8">
        <w:rPr>
          <w:sz w:val="24"/>
          <w:szCs w:val="24"/>
        </w:rPr>
        <w:t xml:space="preserve">The Atterberg limits entail the liquid limit, plastic </w:t>
      </w:r>
      <w:proofErr w:type="gramStart"/>
      <w:r w:rsidRPr="003A34B8">
        <w:rPr>
          <w:sz w:val="24"/>
          <w:szCs w:val="24"/>
        </w:rPr>
        <w:t>limit</w:t>
      </w:r>
      <w:proofErr w:type="gramEnd"/>
      <w:r w:rsidRPr="003A34B8">
        <w:rPr>
          <w:sz w:val="24"/>
          <w:szCs w:val="24"/>
        </w:rPr>
        <w:t xml:space="preserve"> and </w:t>
      </w:r>
      <w:r w:rsidR="00F7302E" w:rsidRPr="003A34B8">
        <w:rPr>
          <w:sz w:val="24"/>
          <w:szCs w:val="24"/>
        </w:rPr>
        <w:t>shrinkage limit of soils</w:t>
      </w:r>
      <w:r w:rsidR="00315C1D">
        <w:rPr>
          <w:sz w:val="24"/>
          <w:szCs w:val="24"/>
        </w:rPr>
        <w:t>.</w:t>
      </w:r>
      <w:r w:rsidR="00F7302E" w:rsidRPr="003A34B8">
        <w:rPr>
          <w:sz w:val="24"/>
          <w:szCs w:val="24"/>
        </w:rPr>
        <w:t xml:space="preserve"> The Atterberg limits have been used for over 50 years in the field of soil mechanics, due to </w:t>
      </w:r>
      <w:r w:rsidR="0040736F" w:rsidRPr="003A34B8">
        <w:rPr>
          <w:sz w:val="24"/>
          <w:szCs w:val="24"/>
        </w:rPr>
        <w:t xml:space="preserve">the </w:t>
      </w:r>
      <w:r w:rsidR="00F7302E" w:rsidRPr="003A34B8">
        <w:rPr>
          <w:sz w:val="24"/>
          <w:szCs w:val="24"/>
        </w:rPr>
        <w:t>ability to measure moisture content at which tailings change from a plastic, to a semisolid</w:t>
      </w:r>
      <w:r w:rsidR="0040736F" w:rsidRPr="003A34B8">
        <w:rPr>
          <w:sz w:val="24"/>
          <w:szCs w:val="24"/>
        </w:rPr>
        <w:t>,</w:t>
      </w:r>
      <w:r w:rsidR="00F7302E" w:rsidRPr="003A34B8">
        <w:rPr>
          <w:sz w:val="24"/>
          <w:szCs w:val="24"/>
        </w:rPr>
        <w:t xml:space="preserve"> and</w:t>
      </w:r>
      <w:r w:rsidR="0040736F" w:rsidRPr="003A34B8">
        <w:rPr>
          <w:sz w:val="24"/>
          <w:szCs w:val="24"/>
        </w:rPr>
        <w:t xml:space="preserve"> to</w:t>
      </w:r>
      <w:r w:rsidR="00F7302E" w:rsidRPr="003A34B8">
        <w:rPr>
          <w:sz w:val="24"/>
          <w:szCs w:val="24"/>
        </w:rPr>
        <w:t xml:space="preserve"> a liquid. The arithmetic difference between liquid and plastic limit (the plasticity index) is a useful indicator of likely soil properties (Williams 2016). </w:t>
      </w:r>
    </w:p>
    <w:p w14:paraId="1628687E" w14:textId="55BF6798" w:rsidR="00E377EF" w:rsidRPr="003A34B8" w:rsidRDefault="00E377EF" w:rsidP="00E377EF">
      <w:pPr>
        <w:ind w:left="45"/>
        <w:rPr>
          <w:sz w:val="24"/>
          <w:szCs w:val="24"/>
        </w:rPr>
      </w:pPr>
      <w:r w:rsidRPr="003A34B8">
        <w:rPr>
          <w:sz w:val="24"/>
          <w:szCs w:val="24"/>
        </w:rPr>
        <w:t xml:space="preserve">This method is an alternative for the determination of the liquid limit of a sample of natural soil, or a sample of soil which has been filtered using a 425 </w:t>
      </w:r>
      <w:proofErr w:type="spellStart"/>
      <w:r w:rsidRPr="003A34B8">
        <w:rPr>
          <w:sz w:val="24"/>
          <w:szCs w:val="24"/>
        </w:rPr>
        <w:t>μm</w:t>
      </w:r>
      <w:proofErr w:type="spellEnd"/>
      <w:r w:rsidRPr="003A34B8">
        <w:rPr>
          <w:sz w:val="24"/>
          <w:szCs w:val="24"/>
        </w:rPr>
        <w:t xml:space="preserve"> test sieve. The use of the Casagrande equipment is an accepted procedure, yet experience has shown that it is difficult to maintain the apparatus in accordance with the standard, meaning the results are subject to the </w:t>
      </w:r>
      <w:r w:rsidR="00551794" w:rsidRPr="003A34B8">
        <w:rPr>
          <w:sz w:val="24"/>
          <w:szCs w:val="24"/>
        </w:rPr>
        <w:t>judgement</w:t>
      </w:r>
      <w:r w:rsidRPr="003A34B8">
        <w:rPr>
          <w:sz w:val="24"/>
          <w:szCs w:val="24"/>
        </w:rPr>
        <w:t xml:space="preserve"> of the operator. The cone penetrometer is a preferred testing method, but if sufficient care is taken during the Casagrande apparatus maintenance, satisfactory results can be obtained. </w:t>
      </w:r>
    </w:p>
    <w:p w14:paraId="4FCEFEF9" w14:textId="7C62CB6A" w:rsidR="00346E92" w:rsidRPr="003A34B8" w:rsidRDefault="00C82497" w:rsidP="00E377EF">
      <w:pPr>
        <w:ind w:left="45"/>
        <w:rPr>
          <w:b/>
          <w:bCs/>
          <w:sz w:val="24"/>
          <w:szCs w:val="24"/>
          <w:u w:val="single"/>
        </w:rPr>
      </w:pPr>
      <w:r w:rsidRPr="003A34B8">
        <w:rPr>
          <w:b/>
          <w:bCs/>
          <w:sz w:val="24"/>
          <w:szCs w:val="24"/>
          <w:u w:val="single"/>
        </w:rPr>
        <w:t xml:space="preserve">2.2 </w:t>
      </w:r>
      <w:r w:rsidR="00346E92" w:rsidRPr="003A34B8">
        <w:rPr>
          <w:b/>
          <w:bCs/>
          <w:sz w:val="24"/>
          <w:szCs w:val="24"/>
          <w:u w:val="single"/>
        </w:rPr>
        <w:t>Methodology</w:t>
      </w:r>
    </w:p>
    <w:p w14:paraId="207C109A" w14:textId="7D434BCC" w:rsidR="00E377EF" w:rsidRPr="003172B1" w:rsidRDefault="00C82497" w:rsidP="00E377EF">
      <w:pPr>
        <w:ind w:left="45"/>
        <w:rPr>
          <w:sz w:val="24"/>
          <w:szCs w:val="24"/>
          <w:u w:val="single"/>
        </w:rPr>
      </w:pPr>
      <w:r>
        <w:rPr>
          <w:sz w:val="24"/>
          <w:szCs w:val="24"/>
          <w:u w:val="single"/>
        </w:rPr>
        <w:t xml:space="preserve">2.2.1 </w:t>
      </w:r>
      <w:r w:rsidR="00E377EF" w:rsidRPr="003172B1">
        <w:rPr>
          <w:sz w:val="24"/>
          <w:szCs w:val="24"/>
          <w:u w:val="single"/>
        </w:rPr>
        <w:t>Apparatus</w:t>
      </w:r>
    </w:p>
    <w:p w14:paraId="61C415E9" w14:textId="41E0D468" w:rsidR="00E377EF" w:rsidRPr="003172B1" w:rsidRDefault="00E377EF" w:rsidP="00E377EF">
      <w:pPr>
        <w:pStyle w:val="ListParagraph"/>
        <w:numPr>
          <w:ilvl w:val="0"/>
          <w:numId w:val="14"/>
        </w:numPr>
        <w:rPr>
          <w:sz w:val="24"/>
          <w:szCs w:val="24"/>
          <w:u w:val="single"/>
        </w:rPr>
      </w:pPr>
      <w:r w:rsidRPr="003172B1">
        <w:rPr>
          <w:sz w:val="24"/>
          <w:szCs w:val="24"/>
        </w:rPr>
        <w:t>A flat glass plate (around 10mm thick and 500mm square).</w:t>
      </w:r>
    </w:p>
    <w:p w14:paraId="69416442" w14:textId="30F32D75" w:rsidR="00E377EF" w:rsidRPr="003172B1" w:rsidRDefault="00E377EF" w:rsidP="00E377EF">
      <w:pPr>
        <w:pStyle w:val="ListParagraph"/>
        <w:numPr>
          <w:ilvl w:val="0"/>
          <w:numId w:val="14"/>
        </w:numPr>
        <w:rPr>
          <w:sz w:val="24"/>
          <w:szCs w:val="24"/>
          <w:u w:val="single"/>
        </w:rPr>
      </w:pPr>
      <w:r w:rsidRPr="003172B1">
        <w:rPr>
          <w:sz w:val="24"/>
          <w:szCs w:val="24"/>
        </w:rPr>
        <w:t>Two spatulas or palette knives</w:t>
      </w:r>
      <w:r w:rsidR="00C04434">
        <w:rPr>
          <w:sz w:val="24"/>
          <w:szCs w:val="24"/>
        </w:rPr>
        <w:t>.</w:t>
      </w:r>
    </w:p>
    <w:p w14:paraId="60F43B8E" w14:textId="17C712DD" w:rsidR="00E377EF" w:rsidRPr="003172B1" w:rsidRDefault="00E377EF" w:rsidP="00E377EF">
      <w:pPr>
        <w:pStyle w:val="ListParagraph"/>
        <w:numPr>
          <w:ilvl w:val="0"/>
          <w:numId w:val="14"/>
        </w:numPr>
        <w:rPr>
          <w:sz w:val="24"/>
          <w:szCs w:val="24"/>
          <w:u w:val="single"/>
        </w:rPr>
      </w:pPr>
      <w:r w:rsidRPr="003172B1">
        <w:rPr>
          <w:sz w:val="24"/>
          <w:szCs w:val="24"/>
        </w:rPr>
        <w:t>A mechanical device that satisfies the essential details</w:t>
      </w:r>
      <w:r w:rsidR="003172B1">
        <w:rPr>
          <w:sz w:val="24"/>
          <w:szCs w:val="24"/>
        </w:rPr>
        <w:t xml:space="preserve">, see fig </w:t>
      </w:r>
      <w:r w:rsidR="00315C1D">
        <w:rPr>
          <w:sz w:val="24"/>
          <w:szCs w:val="24"/>
        </w:rPr>
        <w:t>4</w:t>
      </w:r>
      <w:r w:rsidR="003172B1">
        <w:rPr>
          <w:sz w:val="24"/>
          <w:szCs w:val="24"/>
        </w:rPr>
        <w:t xml:space="preserve">. </w:t>
      </w:r>
      <w:r w:rsidRPr="003172B1">
        <w:rPr>
          <w:sz w:val="24"/>
          <w:szCs w:val="24"/>
        </w:rPr>
        <w:t>The base must be made of a vulcanised rubber of hardness between 840 and 940 IRHD</w:t>
      </w:r>
      <w:r w:rsidR="0000230A" w:rsidRPr="003172B1">
        <w:rPr>
          <w:sz w:val="24"/>
          <w:szCs w:val="24"/>
        </w:rPr>
        <w:t xml:space="preserve"> and resilience between 20% and 35% determined in accordance with BS 903. </w:t>
      </w:r>
    </w:p>
    <w:p w14:paraId="331BCAD6" w14:textId="70B5E19F" w:rsidR="0000230A" w:rsidRPr="003172B1" w:rsidRDefault="0000230A" w:rsidP="0000230A">
      <w:pPr>
        <w:ind w:left="45"/>
        <w:rPr>
          <w:sz w:val="24"/>
          <w:szCs w:val="24"/>
        </w:rPr>
      </w:pPr>
      <w:r w:rsidRPr="003172B1">
        <w:rPr>
          <w:sz w:val="24"/>
          <w:szCs w:val="24"/>
        </w:rPr>
        <w:t xml:space="preserve">Note: The formulation of rubber is specified in BS 1154 for type Z compounds. The hardness is to be tested every 2 years, with the use of a hardness tester as specified in BS 903: Part A26. </w:t>
      </w:r>
    </w:p>
    <w:p w14:paraId="0C9D91A4" w14:textId="0B413FF2" w:rsidR="0000230A" w:rsidRPr="003172B1" w:rsidRDefault="0000230A" w:rsidP="0000230A">
      <w:pPr>
        <w:pStyle w:val="ListParagraph"/>
        <w:numPr>
          <w:ilvl w:val="0"/>
          <w:numId w:val="15"/>
        </w:numPr>
        <w:rPr>
          <w:sz w:val="24"/>
          <w:szCs w:val="24"/>
        </w:rPr>
      </w:pPr>
      <w:r w:rsidRPr="003172B1">
        <w:rPr>
          <w:sz w:val="24"/>
          <w:szCs w:val="24"/>
        </w:rPr>
        <w:t xml:space="preserve">A grooving tool and gauge. </w:t>
      </w:r>
    </w:p>
    <w:p w14:paraId="613EDF42" w14:textId="1D1F1FA5" w:rsidR="0000230A" w:rsidRPr="003172B1" w:rsidRDefault="0000230A" w:rsidP="0000230A">
      <w:pPr>
        <w:pStyle w:val="ListParagraph"/>
        <w:numPr>
          <w:ilvl w:val="0"/>
          <w:numId w:val="15"/>
        </w:numPr>
        <w:rPr>
          <w:sz w:val="24"/>
          <w:szCs w:val="24"/>
        </w:rPr>
      </w:pPr>
      <w:r w:rsidRPr="003172B1">
        <w:rPr>
          <w:sz w:val="24"/>
          <w:szCs w:val="24"/>
        </w:rPr>
        <w:t xml:space="preserve">Apparatus for moisture content determination of fine-grained soils as </w:t>
      </w:r>
      <w:r w:rsidR="00C04434">
        <w:rPr>
          <w:sz w:val="24"/>
          <w:szCs w:val="24"/>
        </w:rPr>
        <w:t xml:space="preserve">previously </w:t>
      </w:r>
      <w:r w:rsidRPr="003172B1">
        <w:rPr>
          <w:sz w:val="24"/>
          <w:szCs w:val="24"/>
        </w:rPr>
        <w:t>specified</w:t>
      </w:r>
      <w:r w:rsidR="00C04434">
        <w:rPr>
          <w:sz w:val="24"/>
          <w:szCs w:val="24"/>
        </w:rPr>
        <w:t>.</w:t>
      </w:r>
    </w:p>
    <w:p w14:paraId="25DCDA73" w14:textId="5CC04FDA" w:rsidR="0000230A" w:rsidRPr="003172B1" w:rsidRDefault="0000230A" w:rsidP="0000230A">
      <w:pPr>
        <w:pStyle w:val="ListParagraph"/>
        <w:numPr>
          <w:ilvl w:val="0"/>
          <w:numId w:val="15"/>
        </w:numPr>
        <w:rPr>
          <w:sz w:val="24"/>
          <w:szCs w:val="24"/>
        </w:rPr>
      </w:pPr>
      <w:r w:rsidRPr="003172B1">
        <w:rPr>
          <w:sz w:val="24"/>
          <w:szCs w:val="24"/>
        </w:rPr>
        <w:t xml:space="preserve">A corrosion-resistant airtight container large enough to take 200g to 250g of wet soil. </w:t>
      </w:r>
    </w:p>
    <w:p w14:paraId="58C443F2" w14:textId="4B2B61E8" w:rsidR="0000230A" w:rsidRDefault="0000230A" w:rsidP="0000230A">
      <w:pPr>
        <w:pStyle w:val="ListParagraph"/>
        <w:numPr>
          <w:ilvl w:val="0"/>
          <w:numId w:val="15"/>
        </w:numPr>
        <w:rPr>
          <w:sz w:val="24"/>
          <w:szCs w:val="24"/>
        </w:rPr>
      </w:pPr>
      <w:r w:rsidRPr="003172B1">
        <w:rPr>
          <w:sz w:val="24"/>
          <w:szCs w:val="24"/>
        </w:rPr>
        <w:t xml:space="preserve">A wash beaker containing distilled water in compliance with 5.1 of BS 1377: Part 1: 1990. </w:t>
      </w:r>
    </w:p>
    <w:p w14:paraId="5A57CEE8" w14:textId="77777777" w:rsidR="00315C1D" w:rsidRPr="00315C1D" w:rsidRDefault="00315C1D" w:rsidP="00315C1D">
      <w:pPr>
        <w:rPr>
          <w:sz w:val="24"/>
          <w:szCs w:val="24"/>
        </w:rPr>
      </w:pPr>
    </w:p>
    <w:p w14:paraId="7D5B0FD1" w14:textId="4F340330" w:rsidR="00AD0C65" w:rsidRPr="003172B1" w:rsidRDefault="00AD0C65" w:rsidP="00AD0C65">
      <w:pPr>
        <w:ind w:left="405"/>
        <w:rPr>
          <w:sz w:val="24"/>
          <w:szCs w:val="24"/>
        </w:rPr>
      </w:pPr>
      <w:r w:rsidRPr="003172B1">
        <w:rPr>
          <w:noProof/>
          <w:sz w:val="24"/>
          <w:szCs w:val="24"/>
        </w:rPr>
        <w:lastRenderedPageBreak/>
        <w:drawing>
          <wp:anchor distT="0" distB="0" distL="114300" distR="114300" simplePos="0" relativeHeight="251658240" behindDoc="1" locked="0" layoutInCell="1" allowOverlap="1" wp14:anchorId="33429621" wp14:editId="6215CA62">
            <wp:simplePos x="0" y="0"/>
            <wp:positionH relativeFrom="column">
              <wp:posOffset>904875</wp:posOffset>
            </wp:positionH>
            <wp:positionV relativeFrom="paragraph">
              <wp:posOffset>31750</wp:posOffset>
            </wp:positionV>
            <wp:extent cx="1724025" cy="1268730"/>
            <wp:effectExtent l="0" t="0" r="9525" b="7620"/>
            <wp:wrapSquare wrapText="bothSides"/>
            <wp:docPr id="13" name="Picture 13" descr="A picture containing h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hin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24025" cy="1268730"/>
                    </a:xfrm>
                    <a:prstGeom prst="rect">
                      <a:avLst/>
                    </a:prstGeom>
                  </pic:spPr>
                </pic:pic>
              </a:graphicData>
            </a:graphic>
            <wp14:sizeRelH relativeFrom="page">
              <wp14:pctWidth>0</wp14:pctWidth>
            </wp14:sizeRelH>
            <wp14:sizeRelV relativeFrom="page">
              <wp14:pctHeight>0</wp14:pctHeight>
            </wp14:sizeRelV>
          </wp:anchor>
        </w:drawing>
      </w:r>
      <w:r w:rsidRPr="003172B1">
        <w:rPr>
          <w:noProof/>
          <w:sz w:val="24"/>
          <w:szCs w:val="24"/>
        </w:rPr>
        <w:drawing>
          <wp:inline distT="0" distB="0" distL="0" distR="0" wp14:anchorId="10CCAC35" wp14:editId="4C5C6447">
            <wp:extent cx="1838325" cy="1473972"/>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1411" cy="1476446"/>
                    </a:xfrm>
                    <a:prstGeom prst="rect">
                      <a:avLst/>
                    </a:prstGeom>
                  </pic:spPr>
                </pic:pic>
              </a:graphicData>
            </a:graphic>
          </wp:inline>
        </w:drawing>
      </w:r>
    </w:p>
    <w:p w14:paraId="37EFEAA0" w14:textId="5D72396C" w:rsidR="00AD0C65" w:rsidRPr="003172B1" w:rsidRDefault="00AD0C65" w:rsidP="0000230A">
      <w:pPr>
        <w:ind w:left="45"/>
        <w:rPr>
          <w:b/>
          <w:bCs/>
          <w:sz w:val="24"/>
          <w:szCs w:val="24"/>
        </w:rPr>
      </w:pPr>
      <w:r w:rsidRPr="003172B1">
        <w:rPr>
          <w:sz w:val="24"/>
          <w:szCs w:val="24"/>
        </w:rPr>
        <w:t xml:space="preserve">                         </w:t>
      </w:r>
      <w:r w:rsidRPr="00F21883">
        <w:rPr>
          <w:b/>
          <w:bCs/>
        </w:rPr>
        <w:t>Fig 3 - Grooving Tool                             Fig 4 - Casagrande Device</w:t>
      </w:r>
    </w:p>
    <w:p w14:paraId="7E3FAA5D" w14:textId="77777777" w:rsidR="00AD0C65" w:rsidRPr="003172B1" w:rsidRDefault="00AD0C65" w:rsidP="0000230A">
      <w:pPr>
        <w:ind w:left="45"/>
        <w:rPr>
          <w:sz w:val="24"/>
          <w:szCs w:val="24"/>
          <w:u w:val="single"/>
        </w:rPr>
      </w:pPr>
    </w:p>
    <w:p w14:paraId="68FCEAB4" w14:textId="77777777" w:rsidR="00AD0C65" w:rsidRPr="003172B1" w:rsidRDefault="00AD0C65" w:rsidP="0000230A">
      <w:pPr>
        <w:ind w:left="45"/>
        <w:rPr>
          <w:sz w:val="24"/>
          <w:szCs w:val="24"/>
          <w:u w:val="single"/>
        </w:rPr>
      </w:pPr>
    </w:p>
    <w:p w14:paraId="24E94869" w14:textId="27A76D0D" w:rsidR="00AD0C65" w:rsidRPr="003172B1" w:rsidRDefault="00AD0C65" w:rsidP="0000230A">
      <w:pPr>
        <w:ind w:left="45"/>
        <w:rPr>
          <w:b/>
          <w:bCs/>
          <w:sz w:val="24"/>
          <w:szCs w:val="24"/>
        </w:rPr>
      </w:pPr>
      <w:r w:rsidRPr="003172B1">
        <w:rPr>
          <w:noProof/>
          <w:sz w:val="24"/>
          <w:szCs w:val="24"/>
        </w:rPr>
        <w:drawing>
          <wp:anchor distT="0" distB="0" distL="114300" distR="114300" simplePos="0" relativeHeight="251660288" behindDoc="1" locked="0" layoutInCell="1" allowOverlap="1" wp14:anchorId="3557959D" wp14:editId="1D9C59F7">
            <wp:simplePos x="0" y="0"/>
            <wp:positionH relativeFrom="column">
              <wp:posOffset>3190875</wp:posOffset>
            </wp:positionH>
            <wp:positionV relativeFrom="paragraph">
              <wp:posOffset>0</wp:posOffset>
            </wp:positionV>
            <wp:extent cx="2021205" cy="1889125"/>
            <wp:effectExtent l="0" t="0" r="0" b="0"/>
            <wp:wrapTopAndBottom/>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21205" cy="1889125"/>
                    </a:xfrm>
                    <a:prstGeom prst="rect">
                      <a:avLst/>
                    </a:prstGeom>
                  </pic:spPr>
                </pic:pic>
              </a:graphicData>
            </a:graphic>
            <wp14:sizeRelH relativeFrom="page">
              <wp14:pctWidth>0</wp14:pctWidth>
            </wp14:sizeRelH>
            <wp14:sizeRelV relativeFrom="page">
              <wp14:pctHeight>0</wp14:pctHeight>
            </wp14:sizeRelV>
          </wp:anchor>
        </w:drawing>
      </w:r>
      <w:r w:rsidRPr="003172B1">
        <w:rPr>
          <w:noProof/>
          <w:sz w:val="24"/>
          <w:szCs w:val="24"/>
        </w:rPr>
        <w:drawing>
          <wp:anchor distT="0" distB="0" distL="114300" distR="114300" simplePos="0" relativeHeight="251659264" behindDoc="1" locked="0" layoutInCell="1" allowOverlap="1" wp14:anchorId="6B8869F1" wp14:editId="178FB825">
            <wp:simplePos x="0" y="0"/>
            <wp:positionH relativeFrom="column">
              <wp:posOffset>171450</wp:posOffset>
            </wp:positionH>
            <wp:positionV relativeFrom="paragraph">
              <wp:posOffset>3175</wp:posOffset>
            </wp:positionV>
            <wp:extent cx="1638300" cy="1638300"/>
            <wp:effectExtent l="0" t="0" r="0" b="0"/>
            <wp:wrapTopAndBottom/>
            <wp:docPr id="14" name="Picture 14" descr="A picture containing indoor, tableware, 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 tableware, s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38300" cy="1638300"/>
                    </a:xfrm>
                    <a:prstGeom prst="rect">
                      <a:avLst/>
                    </a:prstGeom>
                  </pic:spPr>
                </pic:pic>
              </a:graphicData>
            </a:graphic>
            <wp14:sizeRelH relativeFrom="page">
              <wp14:pctWidth>0</wp14:pctWidth>
            </wp14:sizeRelH>
            <wp14:sizeRelV relativeFrom="page">
              <wp14:pctHeight>0</wp14:pctHeight>
            </wp14:sizeRelV>
          </wp:anchor>
        </w:drawing>
      </w:r>
      <w:r w:rsidR="006E6AA1" w:rsidRPr="003172B1">
        <w:rPr>
          <w:sz w:val="24"/>
          <w:szCs w:val="24"/>
        </w:rPr>
        <w:t xml:space="preserve">               </w:t>
      </w:r>
      <w:r w:rsidR="006E6AA1" w:rsidRPr="00F21883">
        <w:t xml:space="preserve">   </w:t>
      </w:r>
      <w:r w:rsidRPr="00F21883">
        <w:rPr>
          <w:b/>
          <w:bCs/>
        </w:rPr>
        <w:t xml:space="preserve">Fig 5 - </w:t>
      </w:r>
      <w:r w:rsidR="006E6AA1" w:rsidRPr="00F21883">
        <w:rPr>
          <w:b/>
          <w:bCs/>
        </w:rPr>
        <w:t>Container                                                             Fig 6 - Spatula</w:t>
      </w:r>
    </w:p>
    <w:p w14:paraId="639D8DEB" w14:textId="493AF08B" w:rsidR="006E6AA1" w:rsidRPr="00F21883" w:rsidRDefault="006E6AA1" w:rsidP="0000230A">
      <w:pPr>
        <w:ind w:left="45"/>
        <w:rPr>
          <w:b/>
          <w:bCs/>
        </w:rPr>
      </w:pPr>
      <w:r w:rsidRPr="003172B1">
        <w:rPr>
          <w:noProof/>
          <w:sz w:val="24"/>
          <w:szCs w:val="24"/>
        </w:rPr>
        <w:drawing>
          <wp:anchor distT="0" distB="0" distL="114300" distR="114300" simplePos="0" relativeHeight="251662336" behindDoc="1" locked="0" layoutInCell="1" allowOverlap="1" wp14:anchorId="707F2FD1" wp14:editId="50554AA8">
            <wp:simplePos x="0" y="0"/>
            <wp:positionH relativeFrom="column">
              <wp:posOffset>3600450</wp:posOffset>
            </wp:positionH>
            <wp:positionV relativeFrom="paragraph">
              <wp:posOffset>13970</wp:posOffset>
            </wp:positionV>
            <wp:extent cx="1485900" cy="1485900"/>
            <wp:effectExtent l="0" t="0" r="0" b="0"/>
            <wp:wrapTopAndBottom/>
            <wp:docPr id="17" name="Picture 17" descr="A picture containing text, businesscard,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nvelop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85900" cy="1485900"/>
                    </a:xfrm>
                    <a:prstGeom prst="rect">
                      <a:avLst/>
                    </a:prstGeom>
                  </pic:spPr>
                </pic:pic>
              </a:graphicData>
            </a:graphic>
            <wp14:sizeRelH relativeFrom="page">
              <wp14:pctWidth>0</wp14:pctWidth>
            </wp14:sizeRelH>
            <wp14:sizeRelV relativeFrom="page">
              <wp14:pctHeight>0</wp14:pctHeight>
            </wp14:sizeRelV>
          </wp:anchor>
        </w:drawing>
      </w:r>
      <w:r w:rsidRPr="003172B1">
        <w:rPr>
          <w:noProof/>
          <w:sz w:val="24"/>
          <w:szCs w:val="24"/>
        </w:rPr>
        <w:drawing>
          <wp:anchor distT="0" distB="0" distL="114300" distR="114300" simplePos="0" relativeHeight="251661312" behindDoc="1" locked="0" layoutInCell="1" allowOverlap="1" wp14:anchorId="07A340F3" wp14:editId="0E67B6B7">
            <wp:simplePos x="0" y="0"/>
            <wp:positionH relativeFrom="column">
              <wp:posOffset>28575</wp:posOffset>
            </wp:positionH>
            <wp:positionV relativeFrom="paragraph">
              <wp:posOffset>42545</wp:posOffset>
            </wp:positionV>
            <wp:extent cx="2171065" cy="1446530"/>
            <wp:effectExtent l="0" t="0" r="635" b="1270"/>
            <wp:wrapTopAndBottom/>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71065" cy="1446530"/>
                    </a:xfrm>
                    <a:prstGeom prst="rect">
                      <a:avLst/>
                    </a:prstGeom>
                  </pic:spPr>
                </pic:pic>
              </a:graphicData>
            </a:graphic>
            <wp14:sizeRelH relativeFrom="page">
              <wp14:pctWidth>0</wp14:pctWidth>
            </wp14:sizeRelH>
            <wp14:sizeRelV relativeFrom="page">
              <wp14:pctHeight>0</wp14:pctHeight>
            </wp14:sizeRelV>
          </wp:anchor>
        </w:drawing>
      </w:r>
      <w:r w:rsidRPr="003172B1">
        <w:rPr>
          <w:sz w:val="24"/>
          <w:szCs w:val="24"/>
        </w:rPr>
        <w:t xml:space="preserve">                </w:t>
      </w:r>
      <w:r w:rsidRPr="00F21883">
        <w:t>F</w:t>
      </w:r>
      <w:r w:rsidRPr="00F21883">
        <w:rPr>
          <w:b/>
          <w:bCs/>
        </w:rPr>
        <w:t>ig 7 - Soil Specimen                                                        Fig 8 - Glass Plate</w:t>
      </w:r>
    </w:p>
    <w:p w14:paraId="5A30D597" w14:textId="34509179" w:rsidR="0000230A" w:rsidRPr="003172B1" w:rsidRDefault="00C82497" w:rsidP="0000230A">
      <w:pPr>
        <w:ind w:left="45"/>
        <w:rPr>
          <w:sz w:val="24"/>
          <w:szCs w:val="24"/>
          <w:u w:val="single"/>
        </w:rPr>
      </w:pPr>
      <w:r>
        <w:rPr>
          <w:sz w:val="24"/>
          <w:szCs w:val="24"/>
          <w:u w:val="single"/>
        </w:rPr>
        <w:t xml:space="preserve">2.2.,2 </w:t>
      </w:r>
      <w:r w:rsidR="0000230A" w:rsidRPr="003172B1">
        <w:rPr>
          <w:sz w:val="24"/>
          <w:szCs w:val="24"/>
          <w:u w:val="single"/>
        </w:rPr>
        <w:t>Procedure</w:t>
      </w:r>
    </w:p>
    <w:p w14:paraId="56DE156B" w14:textId="34BB5FE1" w:rsidR="0000230A" w:rsidRPr="003172B1" w:rsidRDefault="0000230A" w:rsidP="0040736F">
      <w:pPr>
        <w:pStyle w:val="ListParagraph"/>
        <w:numPr>
          <w:ilvl w:val="0"/>
          <w:numId w:val="23"/>
        </w:numPr>
        <w:rPr>
          <w:sz w:val="24"/>
          <w:szCs w:val="24"/>
        </w:rPr>
      </w:pPr>
      <w:r w:rsidRPr="003172B1">
        <w:rPr>
          <w:sz w:val="24"/>
          <w:szCs w:val="24"/>
        </w:rPr>
        <w:t>Take a sample of around 300g from the soil paste</w:t>
      </w:r>
      <w:r w:rsidR="00492DD6" w:rsidRPr="003172B1">
        <w:rPr>
          <w:sz w:val="24"/>
          <w:szCs w:val="24"/>
        </w:rPr>
        <w:t xml:space="preserve"> and place on the glass plate. </w:t>
      </w:r>
    </w:p>
    <w:p w14:paraId="34130509" w14:textId="53BA0077" w:rsidR="0000230A" w:rsidRPr="003172B1" w:rsidRDefault="003704AB" w:rsidP="0040736F">
      <w:pPr>
        <w:pStyle w:val="ListParagraph"/>
        <w:numPr>
          <w:ilvl w:val="0"/>
          <w:numId w:val="23"/>
        </w:numPr>
        <w:rPr>
          <w:sz w:val="24"/>
          <w:szCs w:val="24"/>
        </w:rPr>
      </w:pPr>
      <w:r w:rsidRPr="003172B1">
        <w:rPr>
          <w:sz w:val="24"/>
          <w:szCs w:val="24"/>
        </w:rPr>
        <w:t>Mix the prepared paste for at least 10 minutes, using the two spatulas. If necessary, add more distilled water so that the first blow count is close to 5</w:t>
      </w:r>
      <w:r w:rsidR="0040736F" w:rsidRPr="003172B1">
        <w:rPr>
          <w:sz w:val="24"/>
          <w:szCs w:val="24"/>
        </w:rPr>
        <w:t>0</w:t>
      </w:r>
      <w:r w:rsidRPr="003172B1">
        <w:rPr>
          <w:sz w:val="24"/>
          <w:szCs w:val="24"/>
        </w:rPr>
        <w:t xml:space="preserve"> blows. </w:t>
      </w:r>
    </w:p>
    <w:p w14:paraId="4F00D01E" w14:textId="311246B9" w:rsidR="003704AB" w:rsidRPr="003172B1" w:rsidRDefault="003704AB" w:rsidP="0000230A">
      <w:pPr>
        <w:ind w:left="45"/>
        <w:rPr>
          <w:sz w:val="24"/>
          <w:szCs w:val="24"/>
        </w:rPr>
      </w:pPr>
      <w:r w:rsidRPr="003172B1">
        <w:rPr>
          <w:sz w:val="24"/>
          <w:szCs w:val="24"/>
        </w:rPr>
        <w:t xml:space="preserve">Note: Some clays of high plasticity may require 40 minutes of continuous mixing </w:t>
      </w:r>
      <w:r w:rsidR="0040736F" w:rsidRPr="003172B1">
        <w:rPr>
          <w:sz w:val="24"/>
          <w:szCs w:val="24"/>
        </w:rPr>
        <w:t>to</w:t>
      </w:r>
      <w:r w:rsidRPr="003172B1">
        <w:rPr>
          <w:sz w:val="24"/>
          <w:szCs w:val="24"/>
        </w:rPr>
        <w:t xml:space="preserve"> gain reliable results. </w:t>
      </w:r>
    </w:p>
    <w:p w14:paraId="0C7F871A" w14:textId="2D8B3729" w:rsidR="003704AB" w:rsidRPr="003172B1" w:rsidRDefault="003704AB" w:rsidP="0040736F">
      <w:pPr>
        <w:pStyle w:val="ListParagraph"/>
        <w:numPr>
          <w:ilvl w:val="0"/>
          <w:numId w:val="24"/>
        </w:numPr>
        <w:rPr>
          <w:sz w:val="24"/>
          <w:szCs w:val="24"/>
        </w:rPr>
      </w:pPr>
      <w:r w:rsidRPr="003172B1">
        <w:rPr>
          <w:sz w:val="24"/>
          <w:szCs w:val="24"/>
        </w:rPr>
        <w:t xml:space="preserve">With the resting on the apparatus base, place a portion of mixed soil in the cup and level the surface parallel to the base. Ensure no air is trapped. </w:t>
      </w:r>
    </w:p>
    <w:p w14:paraId="478F261F" w14:textId="70E3ADD6" w:rsidR="003704AB" w:rsidRPr="003172B1" w:rsidRDefault="003704AB" w:rsidP="0040736F">
      <w:pPr>
        <w:pStyle w:val="ListParagraph"/>
        <w:numPr>
          <w:ilvl w:val="0"/>
          <w:numId w:val="24"/>
        </w:numPr>
        <w:rPr>
          <w:sz w:val="24"/>
          <w:szCs w:val="24"/>
        </w:rPr>
      </w:pPr>
      <w:r w:rsidRPr="003172B1">
        <w:rPr>
          <w:sz w:val="24"/>
          <w:szCs w:val="24"/>
        </w:rPr>
        <w:lastRenderedPageBreak/>
        <w:t xml:space="preserve">Divide the soil in two equal parts using the grooving tool, by drawing the tool from the hinge and towards the front, in a continuous circular movement. The chamfered edge of the grooving tool should face the direction of the movement. </w:t>
      </w:r>
    </w:p>
    <w:p w14:paraId="6990CEC5" w14:textId="209C6567" w:rsidR="00E77C89" w:rsidRPr="003172B1" w:rsidRDefault="00E77C89" w:rsidP="003704AB">
      <w:pPr>
        <w:ind w:left="45"/>
        <w:rPr>
          <w:sz w:val="24"/>
          <w:szCs w:val="24"/>
        </w:rPr>
      </w:pPr>
      <w:r w:rsidRPr="003172B1">
        <w:rPr>
          <w:sz w:val="24"/>
          <w:szCs w:val="24"/>
        </w:rPr>
        <w:t xml:space="preserve">Note: Soil with a low-plasticity index is difficult to cut with a smooth groove of the tool. If a smooth groove cannot be obtained, the soil is non-plastic, and it should be recorded that the liquid limit cannot be calculated using this method - the cone penetrometer method is suitable for this type of soil. </w:t>
      </w:r>
    </w:p>
    <w:p w14:paraId="2AEAE6A1" w14:textId="01D16392" w:rsidR="00E77C89" w:rsidRPr="003172B1" w:rsidRDefault="00E77C89" w:rsidP="0040736F">
      <w:pPr>
        <w:pStyle w:val="ListParagraph"/>
        <w:numPr>
          <w:ilvl w:val="0"/>
          <w:numId w:val="25"/>
        </w:numPr>
        <w:rPr>
          <w:sz w:val="24"/>
          <w:szCs w:val="24"/>
        </w:rPr>
      </w:pPr>
      <w:r w:rsidRPr="003172B1">
        <w:rPr>
          <w:sz w:val="24"/>
          <w:szCs w:val="24"/>
        </w:rPr>
        <w:t xml:space="preserve">The crank handle should be turned at a rate of 2 r/s, so that the cup is lifted and dropped whilst the number of bumps is being recorded. This is to be continued until the two parts of the soil come in contact at the bottom of the groove, along </w:t>
      </w:r>
      <w:r w:rsidR="00492DD6" w:rsidRPr="003172B1">
        <w:rPr>
          <w:sz w:val="24"/>
          <w:szCs w:val="24"/>
        </w:rPr>
        <w:t>13mm</w:t>
      </w:r>
      <w:r w:rsidRPr="003172B1">
        <w:rPr>
          <w:sz w:val="24"/>
          <w:szCs w:val="24"/>
        </w:rPr>
        <w:t xml:space="preserve"> (measured with the end of the grooving tool). </w:t>
      </w:r>
    </w:p>
    <w:p w14:paraId="6DA4C864" w14:textId="635D52E6" w:rsidR="00E77C89" w:rsidRPr="003172B1" w:rsidRDefault="00E77C89" w:rsidP="0040736F">
      <w:pPr>
        <w:pStyle w:val="ListParagraph"/>
        <w:numPr>
          <w:ilvl w:val="0"/>
          <w:numId w:val="25"/>
        </w:numPr>
        <w:rPr>
          <w:sz w:val="24"/>
          <w:szCs w:val="24"/>
        </w:rPr>
      </w:pPr>
      <w:r w:rsidRPr="003172B1">
        <w:rPr>
          <w:sz w:val="24"/>
          <w:szCs w:val="24"/>
        </w:rPr>
        <w:t xml:space="preserve">Add a small amount more of the prepared soil from the glass plate and mix it with the soil in the cup. </w:t>
      </w:r>
    </w:p>
    <w:p w14:paraId="529508CC" w14:textId="720F4B3A" w:rsidR="00E77C89" w:rsidRPr="003172B1" w:rsidRDefault="00E77C89" w:rsidP="0040736F">
      <w:pPr>
        <w:pStyle w:val="ListParagraph"/>
        <w:numPr>
          <w:ilvl w:val="0"/>
          <w:numId w:val="25"/>
        </w:numPr>
        <w:rPr>
          <w:sz w:val="24"/>
          <w:szCs w:val="24"/>
        </w:rPr>
      </w:pPr>
      <w:r w:rsidRPr="003172B1">
        <w:rPr>
          <w:sz w:val="24"/>
          <w:szCs w:val="24"/>
        </w:rPr>
        <w:t xml:space="preserve">Repeat the above two steps until two consecutive runs give the same number of bumps for closure. </w:t>
      </w:r>
    </w:p>
    <w:p w14:paraId="4FC5D752" w14:textId="43979012" w:rsidR="00E77C89" w:rsidRPr="003172B1" w:rsidRDefault="00E77C89" w:rsidP="003704AB">
      <w:pPr>
        <w:ind w:left="45"/>
        <w:rPr>
          <w:sz w:val="24"/>
          <w:szCs w:val="24"/>
        </w:rPr>
      </w:pPr>
      <w:r w:rsidRPr="003172B1">
        <w:rPr>
          <w:sz w:val="24"/>
          <w:szCs w:val="24"/>
        </w:rPr>
        <w:t xml:space="preserve">Note: If soil sliding occurs pm the surface of the cup, rather than a flow, the test should be repeated until </w:t>
      </w:r>
      <w:r w:rsidR="00551794" w:rsidRPr="003172B1">
        <w:rPr>
          <w:sz w:val="24"/>
          <w:szCs w:val="24"/>
        </w:rPr>
        <w:t>flown is</w:t>
      </w:r>
      <w:r w:rsidRPr="003172B1">
        <w:rPr>
          <w:sz w:val="24"/>
          <w:szCs w:val="24"/>
        </w:rPr>
        <w:t xml:space="preserve"> achieved. </w:t>
      </w:r>
      <w:r w:rsidR="00551794" w:rsidRPr="003172B1">
        <w:rPr>
          <w:sz w:val="24"/>
          <w:szCs w:val="24"/>
        </w:rPr>
        <w:t xml:space="preserve">If it does not, the test is not applicable. </w:t>
      </w:r>
    </w:p>
    <w:p w14:paraId="287ECA66" w14:textId="2B4EBCEC" w:rsidR="00551794" w:rsidRPr="003172B1" w:rsidRDefault="00551794" w:rsidP="00D66A9E">
      <w:pPr>
        <w:pStyle w:val="ListParagraph"/>
        <w:numPr>
          <w:ilvl w:val="0"/>
          <w:numId w:val="26"/>
        </w:numPr>
        <w:rPr>
          <w:sz w:val="24"/>
          <w:szCs w:val="24"/>
        </w:rPr>
      </w:pPr>
      <w:r w:rsidRPr="003172B1">
        <w:rPr>
          <w:sz w:val="24"/>
          <w:szCs w:val="24"/>
        </w:rPr>
        <w:t>Take around 10g of soil with a spatula from the sample that just flowed together. Place in a suitable container and determine the moisture content</w:t>
      </w:r>
      <w:r w:rsidR="00492DD6" w:rsidRPr="003172B1">
        <w:rPr>
          <w:sz w:val="24"/>
          <w:szCs w:val="24"/>
        </w:rPr>
        <w:t xml:space="preserve">. </w:t>
      </w:r>
    </w:p>
    <w:p w14:paraId="59639CAB" w14:textId="0ABBD384" w:rsidR="00551794" w:rsidRPr="003172B1" w:rsidRDefault="00551794" w:rsidP="00D66A9E">
      <w:pPr>
        <w:pStyle w:val="ListParagraph"/>
        <w:numPr>
          <w:ilvl w:val="0"/>
          <w:numId w:val="26"/>
        </w:numPr>
        <w:rPr>
          <w:sz w:val="24"/>
          <w:szCs w:val="24"/>
        </w:rPr>
      </w:pPr>
      <w:r w:rsidRPr="003172B1">
        <w:rPr>
          <w:sz w:val="24"/>
          <w:szCs w:val="24"/>
        </w:rPr>
        <w:t xml:space="preserve">Repeat </w:t>
      </w:r>
      <w:r w:rsidR="005B3509">
        <w:rPr>
          <w:sz w:val="24"/>
          <w:szCs w:val="24"/>
        </w:rPr>
        <w:t xml:space="preserve">the above </w:t>
      </w:r>
      <w:r w:rsidRPr="003172B1">
        <w:rPr>
          <w:sz w:val="24"/>
          <w:szCs w:val="24"/>
        </w:rPr>
        <w:t xml:space="preserve">at least three more times using the same soil sample, to which further increment of distilled water have been added. The amount of water added should be </w:t>
      </w:r>
      <w:proofErr w:type="gramStart"/>
      <w:r w:rsidRPr="003172B1">
        <w:rPr>
          <w:sz w:val="24"/>
          <w:szCs w:val="24"/>
        </w:rPr>
        <w:t>sufficient enough</w:t>
      </w:r>
      <w:proofErr w:type="gramEnd"/>
      <w:r w:rsidRPr="003172B1">
        <w:rPr>
          <w:sz w:val="24"/>
          <w:szCs w:val="24"/>
        </w:rPr>
        <w:t xml:space="preserve"> for four or more moisture contents plots that are evenly distributed over the range of 10-50 bumps. </w:t>
      </w:r>
    </w:p>
    <w:p w14:paraId="27FF2844" w14:textId="42623B1A" w:rsidR="00551794" w:rsidRPr="003172B1" w:rsidRDefault="00551794" w:rsidP="003704AB">
      <w:pPr>
        <w:ind w:left="45"/>
        <w:rPr>
          <w:sz w:val="24"/>
          <w:szCs w:val="24"/>
        </w:rPr>
      </w:pPr>
      <w:r w:rsidRPr="003172B1">
        <w:rPr>
          <w:sz w:val="24"/>
          <w:szCs w:val="24"/>
        </w:rPr>
        <w:t xml:space="preserve">Note: If soil </w:t>
      </w:r>
      <w:r w:rsidR="006015E4" w:rsidRPr="003172B1">
        <w:rPr>
          <w:sz w:val="24"/>
          <w:szCs w:val="24"/>
        </w:rPr>
        <w:t>must</w:t>
      </w:r>
      <w:r w:rsidRPr="003172B1">
        <w:rPr>
          <w:sz w:val="24"/>
          <w:szCs w:val="24"/>
        </w:rPr>
        <w:t xml:space="preserve"> be left for </w:t>
      </w:r>
      <w:r w:rsidR="00346E92" w:rsidRPr="003172B1">
        <w:rPr>
          <w:sz w:val="24"/>
          <w:szCs w:val="24"/>
        </w:rPr>
        <w:t>a period</w:t>
      </w:r>
      <w:r w:rsidRPr="003172B1">
        <w:rPr>
          <w:sz w:val="24"/>
          <w:szCs w:val="24"/>
        </w:rPr>
        <w:t xml:space="preserve"> on the glass plate, it is to be covered with an evaporating dish or a damp cloth to prevent drying. </w:t>
      </w:r>
    </w:p>
    <w:p w14:paraId="4D822870" w14:textId="293985B8" w:rsidR="006E6AA1" w:rsidRDefault="006E6AA1" w:rsidP="004B0B37">
      <w:pPr>
        <w:ind w:left="45"/>
        <w:jc w:val="center"/>
      </w:pPr>
      <w:r>
        <w:rPr>
          <w:noProof/>
        </w:rPr>
        <w:drawing>
          <wp:inline distT="0" distB="0" distL="0" distR="0" wp14:anchorId="1ECBBB36" wp14:editId="153A3692">
            <wp:extent cx="3550310" cy="2837180"/>
            <wp:effectExtent l="0" t="0" r="0" b="1270"/>
            <wp:docPr id="20" name="Picture 20" descr="A picture containing text, different, item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different, items, severa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70047" cy="2852953"/>
                    </a:xfrm>
                    <a:prstGeom prst="rect">
                      <a:avLst/>
                    </a:prstGeom>
                  </pic:spPr>
                </pic:pic>
              </a:graphicData>
            </a:graphic>
          </wp:inline>
        </w:drawing>
      </w:r>
    </w:p>
    <w:p w14:paraId="0DC37009" w14:textId="6E7DAC68" w:rsidR="004B0B37" w:rsidRPr="00F21883" w:rsidRDefault="004B0B37" w:rsidP="004B0B37">
      <w:pPr>
        <w:ind w:left="45"/>
        <w:jc w:val="center"/>
        <w:rPr>
          <w:b/>
          <w:bCs/>
        </w:rPr>
      </w:pPr>
      <w:r w:rsidRPr="00F21883">
        <w:rPr>
          <w:b/>
          <w:bCs/>
        </w:rPr>
        <w:t xml:space="preserve">Fig </w:t>
      </w:r>
      <w:r w:rsidR="00F21883" w:rsidRPr="00F21883">
        <w:rPr>
          <w:b/>
          <w:bCs/>
        </w:rPr>
        <w:t>9</w:t>
      </w:r>
      <w:r w:rsidRPr="00F21883">
        <w:rPr>
          <w:b/>
          <w:bCs/>
        </w:rPr>
        <w:t xml:space="preserve"> -Testing Process Outline</w:t>
      </w:r>
    </w:p>
    <w:p w14:paraId="1F42F840" w14:textId="2B4FE424" w:rsidR="00551794" w:rsidRPr="003172B1" w:rsidRDefault="00C82497" w:rsidP="003704AB">
      <w:pPr>
        <w:ind w:left="45"/>
        <w:rPr>
          <w:sz w:val="24"/>
          <w:szCs w:val="24"/>
          <w:u w:val="single"/>
        </w:rPr>
      </w:pPr>
      <w:r>
        <w:rPr>
          <w:sz w:val="24"/>
          <w:szCs w:val="24"/>
          <w:u w:val="single"/>
        </w:rPr>
        <w:lastRenderedPageBreak/>
        <w:t xml:space="preserve">2.2.3 </w:t>
      </w:r>
      <w:r w:rsidR="00551794" w:rsidRPr="003172B1">
        <w:rPr>
          <w:sz w:val="24"/>
          <w:szCs w:val="24"/>
          <w:u w:val="single"/>
        </w:rPr>
        <w:t>Expression of Results</w:t>
      </w:r>
    </w:p>
    <w:p w14:paraId="55133724" w14:textId="511F1DF0" w:rsidR="00551794" w:rsidRPr="003172B1" w:rsidRDefault="00551794" w:rsidP="00D66A9E">
      <w:pPr>
        <w:pStyle w:val="ListParagraph"/>
        <w:numPr>
          <w:ilvl w:val="0"/>
          <w:numId w:val="27"/>
        </w:numPr>
        <w:rPr>
          <w:sz w:val="24"/>
          <w:szCs w:val="24"/>
        </w:rPr>
      </w:pPr>
      <w:r w:rsidRPr="003172B1">
        <w:rPr>
          <w:sz w:val="24"/>
          <w:szCs w:val="24"/>
        </w:rPr>
        <w:t>Calculate the moisture content of each test sample a</w:t>
      </w:r>
      <w:r w:rsidR="00315C1D">
        <w:rPr>
          <w:sz w:val="24"/>
          <w:szCs w:val="24"/>
        </w:rPr>
        <w:t>nd</w:t>
      </w:r>
      <w:r w:rsidRPr="003172B1">
        <w:rPr>
          <w:sz w:val="24"/>
          <w:szCs w:val="24"/>
        </w:rPr>
        <w:t xml:space="preserve"> express the result</w:t>
      </w:r>
      <w:r w:rsidR="005B3509">
        <w:rPr>
          <w:sz w:val="24"/>
          <w:szCs w:val="24"/>
        </w:rPr>
        <w:t>s.</w:t>
      </w:r>
    </w:p>
    <w:p w14:paraId="43A70DE0" w14:textId="411A9C1E" w:rsidR="00551794" w:rsidRPr="003172B1" w:rsidRDefault="00551794" w:rsidP="00D66A9E">
      <w:pPr>
        <w:pStyle w:val="ListParagraph"/>
        <w:numPr>
          <w:ilvl w:val="0"/>
          <w:numId w:val="27"/>
        </w:numPr>
        <w:rPr>
          <w:sz w:val="24"/>
          <w:szCs w:val="24"/>
        </w:rPr>
      </w:pPr>
      <w:r w:rsidRPr="003172B1">
        <w:rPr>
          <w:sz w:val="24"/>
          <w:szCs w:val="24"/>
        </w:rPr>
        <w:t xml:space="preserve">Plot the relationship between the number of bumps and moisture content on a semi-logarithmic chart, expressing the percentage of moisture as ordinates on the linear scale, with the number of bumps on the logarithmic scale. </w:t>
      </w:r>
    </w:p>
    <w:p w14:paraId="34E3F48E" w14:textId="01A01BF8" w:rsidR="00551794" w:rsidRPr="003172B1" w:rsidRDefault="00551794" w:rsidP="00D66A9E">
      <w:pPr>
        <w:pStyle w:val="ListParagraph"/>
        <w:numPr>
          <w:ilvl w:val="0"/>
          <w:numId w:val="27"/>
        </w:numPr>
        <w:rPr>
          <w:sz w:val="24"/>
          <w:szCs w:val="24"/>
        </w:rPr>
      </w:pPr>
      <w:r w:rsidRPr="003172B1">
        <w:rPr>
          <w:sz w:val="24"/>
          <w:szCs w:val="24"/>
        </w:rPr>
        <w:t xml:space="preserve">A line of best fit is drawn between the plotted point, to be referred to as the ‘flow curve’. </w:t>
      </w:r>
    </w:p>
    <w:p w14:paraId="765DB99B" w14:textId="3128A49C" w:rsidR="00551794" w:rsidRPr="003172B1" w:rsidRDefault="00551794" w:rsidP="00D66A9E">
      <w:pPr>
        <w:pStyle w:val="ListParagraph"/>
        <w:numPr>
          <w:ilvl w:val="0"/>
          <w:numId w:val="27"/>
        </w:numPr>
        <w:rPr>
          <w:sz w:val="24"/>
          <w:szCs w:val="24"/>
        </w:rPr>
      </w:pPr>
      <w:r w:rsidRPr="003172B1">
        <w:rPr>
          <w:sz w:val="24"/>
          <w:szCs w:val="24"/>
        </w:rPr>
        <w:t>Using the flow curve, read the moisture content corresp</w:t>
      </w:r>
      <w:r w:rsidR="00D66A9E" w:rsidRPr="003172B1">
        <w:rPr>
          <w:sz w:val="24"/>
          <w:szCs w:val="24"/>
        </w:rPr>
        <w:t>onding</w:t>
      </w:r>
      <w:r w:rsidRPr="003172B1">
        <w:rPr>
          <w:sz w:val="24"/>
          <w:szCs w:val="24"/>
        </w:rPr>
        <w:t xml:space="preserve"> to </w:t>
      </w:r>
      <w:r w:rsidR="00932919" w:rsidRPr="003172B1">
        <w:rPr>
          <w:sz w:val="24"/>
          <w:szCs w:val="24"/>
        </w:rPr>
        <w:t xml:space="preserve">the abscissa of 25 blows, to the first decimal place. </w:t>
      </w:r>
    </w:p>
    <w:p w14:paraId="3F7D2899" w14:textId="26982049" w:rsidR="00932919" w:rsidRPr="003172B1" w:rsidRDefault="00932919" w:rsidP="00D66A9E">
      <w:pPr>
        <w:pStyle w:val="ListParagraph"/>
        <w:numPr>
          <w:ilvl w:val="0"/>
          <w:numId w:val="27"/>
        </w:numPr>
        <w:rPr>
          <w:sz w:val="24"/>
          <w:szCs w:val="24"/>
        </w:rPr>
      </w:pPr>
      <w:r w:rsidRPr="003172B1">
        <w:rPr>
          <w:sz w:val="24"/>
          <w:szCs w:val="24"/>
        </w:rPr>
        <w:t xml:space="preserve">Express this moisture content as the nearest whole number, as well as reporting the liquid limit. </w:t>
      </w:r>
    </w:p>
    <w:p w14:paraId="351B5C20" w14:textId="0F2E01A4" w:rsidR="00932919" w:rsidRPr="003172B1" w:rsidRDefault="00C82497" w:rsidP="003704AB">
      <w:pPr>
        <w:ind w:left="45"/>
        <w:rPr>
          <w:sz w:val="24"/>
          <w:szCs w:val="24"/>
          <w:u w:val="single"/>
        </w:rPr>
      </w:pPr>
      <w:r>
        <w:rPr>
          <w:sz w:val="24"/>
          <w:szCs w:val="24"/>
          <w:u w:val="single"/>
        </w:rPr>
        <w:t xml:space="preserve">2.2.4 </w:t>
      </w:r>
      <w:r w:rsidR="00932919" w:rsidRPr="003172B1">
        <w:rPr>
          <w:sz w:val="24"/>
          <w:szCs w:val="24"/>
          <w:u w:val="single"/>
        </w:rPr>
        <w:t>Test Report</w:t>
      </w:r>
    </w:p>
    <w:p w14:paraId="76D63A78" w14:textId="6A76724F" w:rsidR="00932919" w:rsidRPr="003172B1" w:rsidRDefault="00932919" w:rsidP="003704AB">
      <w:pPr>
        <w:ind w:left="45"/>
        <w:rPr>
          <w:sz w:val="24"/>
          <w:szCs w:val="24"/>
        </w:rPr>
      </w:pPr>
      <w:r w:rsidRPr="003172B1">
        <w:rPr>
          <w:sz w:val="24"/>
          <w:szCs w:val="24"/>
        </w:rPr>
        <w:t>The test report affirms accordance with BS 1377</w:t>
      </w:r>
      <w:r w:rsidR="005B3509">
        <w:rPr>
          <w:sz w:val="24"/>
          <w:szCs w:val="24"/>
        </w:rPr>
        <w:t xml:space="preserve"> </w:t>
      </w:r>
      <w:r w:rsidRPr="003172B1">
        <w:rPr>
          <w:sz w:val="24"/>
          <w:szCs w:val="24"/>
        </w:rPr>
        <w:t xml:space="preserve">and as such, must contain the </w:t>
      </w:r>
      <w:proofErr w:type="gramStart"/>
      <w:r w:rsidRPr="003172B1">
        <w:rPr>
          <w:sz w:val="24"/>
          <w:szCs w:val="24"/>
        </w:rPr>
        <w:t>following;</w:t>
      </w:r>
      <w:proofErr w:type="gramEnd"/>
      <w:r w:rsidRPr="003172B1">
        <w:rPr>
          <w:sz w:val="24"/>
          <w:szCs w:val="24"/>
        </w:rPr>
        <w:t xml:space="preserve"> </w:t>
      </w:r>
    </w:p>
    <w:p w14:paraId="0734AD4F" w14:textId="31CC4FEA" w:rsidR="00932919" w:rsidRPr="003172B1" w:rsidRDefault="00932919" w:rsidP="00932919">
      <w:pPr>
        <w:pStyle w:val="ListParagraph"/>
        <w:numPr>
          <w:ilvl w:val="0"/>
          <w:numId w:val="16"/>
        </w:numPr>
        <w:rPr>
          <w:sz w:val="24"/>
          <w:szCs w:val="24"/>
        </w:rPr>
      </w:pPr>
      <w:r w:rsidRPr="003172B1">
        <w:rPr>
          <w:sz w:val="24"/>
          <w:szCs w:val="24"/>
        </w:rPr>
        <w:t>The test method used</w:t>
      </w:r>
      <w:r w:rsidR="00315C1D">
        <w:rPr>
          <w:sz w:val="24"/>
          <w:szCs w:val="24"/>
        </w:rPr>
        <w:t>.</w:t>
      </w:r>
    </w:p>
    <w:p w14:paraId="22DFD667" w14:textId="6DF10CAC" w:rsidR="00932919" w:rsidRPr="003172B1" w:rsidRDefault="00932919" w:rsidP="00932919">
      <w:pPr>
        <w:pStyle w:val="ListParagraph"/>
        <w:numPr>
          <w:ilvl w:val="0"/>
          <w:numId w:val="16"/>
        </w:numPr>
        <w:rPr>
          <w:sz w:val="24"/>
          <w:szCs w:val="24"/>
        </w:rPr>
      </w:pPr>
      <w:r w:rsidRPr="003172B1">
        <w:rPr>
          <w:sz w:val="24"/>
          <w:szCs w:val="24"/>
        </w:rPr>
        <w:t>The value of the liquid limit</w:t>
      </w:r>
      <w:r w:rsidR="00315C1D">
        <w:rPr>
          <w:sz w:val="24"/>
          <w:szCs w:val="24"/>
        </w:rPr>
        <w:t>.</w:t>
      </w:r>
    </w:p>
    <w:p w14:paraId="57FCEBB8" w14:textId="71E597F7" w:rsidR="00932919" w:rsidRPr="003172B1" w:rsidRDefault="00932919" w:rsidP="00932919">
      <w:pPr>
        <w:pStyle w:val="ListParagraph"/>
        <w:numPr>
          <w:ilvl w:val="0"/>
          <w:numId w:val="16"/>
        </w:numPr>
        <w:rPr>
          <w:sz w:val="24"/>
          <w:szCs w:val="24"/>
        </w:rPr>
      </w:pPr>
      <w:r w:rsidRPr="003172B1">
        <w:rPr>
          <w:sz w:val="24"/>
          <w:szCs w:val="24"/>
        </w:rPr>
        <w:t xml:space="preserve">The percentage of material passing the 425 </w:t>
      </w:r>
      <w:proofErr w:type="spellStart"/>
      <w:r w:rsidRPr="003172B1">
        <w:rPr>
          <w:sz w:val="24"/>
          <w:szCs w:val="24"/>
        </w:rPr>
        <w:t>μm</w:t>
      </w:r>
      <w:proofErr w:type="spellEnd"/>
      <w:r w:rsidRPr="003172B1">
        <w:rPr>
          <w:sz w:val="24"/>
          <w:szCs w:val="24"/>
        </w:rPr>
        <w:t xml:space="preserve"> test sieve</w:t>
      </w:r>
      <w:r w:rsidR="00315C1D">
        <w:rPr>
          <w:sz w:val="24"/>
          <w:szCs w:val="24"/>
        </w:rPr>
        <w:t>.</w:t>
      </w:r>
    </w:p>
    <w:p w14:paraId="2368E528" w14:textId="77777777" w:rsidR="00524013" w:rsidRPr="003172B1" w:rsidRDefault="00932919" w:rsidP="00524013">
      <w:pPr>
        <w:pStyle w:val="ListParagraph"/>
        <w:numPr>
          <w:ilvl w:val="0"/>
          <w:numId w:val="16"/>
        </w:numPr>
        <w:rPr>
          <w:sz w:val="24"/>
          <w:szCs w:val="24"/>
        </w:rPr>
      </w:pPr>
      <w:r w:rsidRPr="003172B1">
        <w:rPr>
          <w:sz w:val="24"/>
          <w:szCs w:val="24"/>
        </w:rPr>
        <w:t>The history of the sample - state of testing</w:t>
      </w:r>
      <w:r w:rsidR="00B444BC" w:rsidRPr="003172B1">
        <w:rPr>
          <w:sz w:val="24"/>
          <w:szCs w:val="24"/>
        </w:rPr>
        <w:t>.</w:t>
      </w:r>
    </w:p>
    <w:p w14:paraId="195D9DFC" w14:textId="77777777" w:rsidR="008D2411" w:rsidRDefault="008D2411" w:rsidP="00524013">
      <w:pPr>
        <w:ind w:left="405"/>
        <w:jc w:val="center"/>
        <w:rPr>
          <w:b/>
          <w:bCs/>
          <w:sz w:val="24"/>
          <w:szCs w:val="24"/>
          <w:u w:val="single"/>
        </w:rPr>
      </w:pPr>
    </w:p>
    <w:p w14:paraId="1E58919A" w14:textId="14B9A3E5" w:rsidR="008D2411" w:rsidRDefault="008D2411" w:rsidP="00C82497">
      <w:pPr>
        <w:rPr>
          <w:b/>
          <w:bCs/>
          <w:sz w:val="24"/>
          <w:szCs w:val="24"/>
          <w:u w:val="single"/>
        </w:rPr>
      </w:pPr>
      <w:r>
        <w:rPr>
          <w:b/>
          <w:bCs/>
          <w:sz w:val="24"/>
          <w:szCs w:val="24"/>
          <w:u w:val="single"/>
        </w:rPr>
        <w:t xml:space="preserve">2.2.5 Determining the Plastic Limit </w:t>
      </w:r>
    </w:p>
    <w:p w14:paraId="77A454E0" w14:textId="6398564E" w:rsidR="00B444BC" w:rsidRPr="003172B1" w:rsidRDefault="00C82497" w:rsidP="00C82497">
      <w:pPr>
        <w:rPr>
          <w:sz w:val="24"/>
          <w:szCs w:val="24"/>
          <w:u w:val="single"/>
        </w:rPr>
      </w:pPr>
      <w:r>
        <w:rPr>
          <w:sz w:val="24"/>
          <w:szCs w:val="24"/>
          <w:u w:val="single"/>
        </w:rPr>
        <w:t>2.2.</w:t>
      </w:r>
      <w:r w:rsidR="008D2411">
        <w:rPr>
          <w:sz w:val="24"/>
          <w:szCs w:val="24"/>
          <w:u w:val="single"/>
        </w:rPr>
        <w:t>6</w:t>
      </w:r>
      <w:r>
        <w:rPr>
          <w:sz w:val="24"/>
          <w:szCs w:val="24"/>
          <w:u w:val="single"/>
        </w:rPr>
        <w:t xml:space="preserve"> </w:t>
      </w:r>
      <w:r w:rsidR="00B444BC" w:rsidRPr="003172B1">
        <w:rPr>
          <w:sz w:val="24"/>
          <w:szCs w:val="24"/>
          <w:u w:val="single"/>
        </w:rPr>
        <w:t xml:space="preserve">Apparatus for </w:t>
      </w:r>
      <w:r w:rsidR="00AD0C65" w:rsidRPr="003172B1">
        <w:rPr>
          <w:sz w:val="24"/>
          <w:szCs w:val="24"/>
          <w:u w:val="single"/>
        </w:rPr>
        <w:t>H</w:t>
      </w:r>
      <w:r w:rsidR="00B444BC" w:rsidRPr="003172B1">
        <w:rPr>
          <w:sz w:val="24"/>
          <w:szCs w:val="24"/>
          <w:u w:val="single"/>
        </w:rPr>
        <w:t xml:space="preserve">and </w:t>
      </w:r>
      <w:r w:rsidR="00AD0C65" w:rsidRPr="003172B1">
        <w:rPr>
          <w:sz w:val="24"/>
          <w:szCs w:val="24"/>
          <w:u w:val="single"/>
        </w:rPr>
        <w:t>R</w:t>
      </w:r>
      <w:r w:rsidR="00B444BC" w:rsidRPr="003172B1">
        <w:rPr>
          <w:sz w:val="24"/>
          <w:szCs w:val="24"/>
          <w:u w:val="single"/>
        </w:rPr>
        <w:t xml:space="preserve">olling </w:t>
      </w:r>
      <w:r w:rsidR="00AD0C65" w:rsidRPr="003172B1">
        <w:rPr>
          <w:sz w:val="24"/>
          <w:szCs w:val="24"/>
          <w:u w:val="single"/>
        </w:rPr>
        <w:t>M</w:t>
      </w:r>
      <w:r w:rsidR="00B444BC" w:rsidRPr="003172B1">
        <w:rPr>
          <w:sz w:val="24"/>
          <w:szCs w:val="24"/>
          <w:u w:val="single"/>
        </w:rPr>
        <w:t xml:space="preserve">ethod </w:t>
      </w:r>
    </w:p>
    <w:p w14:paraId="765911AE" w14:textId="77777777" w:rsidR="00B444BC" w:rsidRPr="003172B1" w:rsidRDefault="00B444BC" w:rsidP="00B444BC">
      <w:pPr>
        <w:pStyle w:val="ListParagraph"/>
        <w:numPr>
          <w:ilvl w:val="0"/>
          <w:numId w:val="30"/>
        </w:numPr>
        <w:rPr>
          <w:sz w:val="24"/>
          <w:szCs w:val="24"/>
          <w:u w:val="single"/>
        </w:rPr>
      </w:pPr>
      <w:r w:rsidRPr="003172B1">
        <w:rPr>
          <w:sz w:val="24"/>
          <w:szCs w:val="24"/>
        </w:rPr>
        <w:t>A ground glass plate of a square shape, with a width of 30cm and thickness of 1cm.</w:t>
      </w:r>
    </w:p>
    <w:p w14:paraId="5208273D" w14:textId="77777777" w:rsidR="00B444BC" w:rsidRPr="003172B1" w:rsidRDefault="00B444BC" w:rsidP="00B444BC">
      <w:pPr>
        <w:pStyle w:val="ListParagraph"/>
        <w:numPr>
          <w:ilvl w:val="0"/>
          <w:numId w:val="30"/>
        </w:numPr>
        <w:rPr>
          <w:sz w:val="24"/>
          <w:szCs w:val="24"/>
          <w:u w:val="single"/>
        </w:rPr>
      </w:pPr>
      <w:r w:rsidRPr="003172B1">
        <w:rPr>
          <w:sz w:val="24"/>
          <w:szCs w:val="24"/>
        </w:rPr>
        <w:t>A Spatula with a blade 10-13cm long and 2cm wide.</w:t>
      </w:r>
    </w:p>
    <w:p w14:paraId="1DD61FB6" w14:textId="77777777" w:rsidR="00B444BC" w:rsidRPr="003172B1" w:rsidRDefault="00B444BC" w:rsidP="00B444BC">
      <w:pPr>
        <w:pStyle w:val="ListParagraph"/>
        <w:numPr>
          <w:ilvl w:val="0"/>
          <w:numId w:val="30"/>
        </w:numPr>
        <w:rPr>
          <w:sz w:val="24"/>
          <w:szCs w:val="24"/>
          <w:u w:val="single"/>
        </w:rPr>
      </w:pPr>
      <w:r w:rsidRPr="003172B1">
        <w:rPr>
          <w:sz w:val="24"/>
          <w:szCs w:val="24"/>
        </w:rPr>
        <w:t xml:space="preserve">A drying oven </w:t>
      </w:r>
    </w:p>
    <w:p w14:paraId="3A8B46B5" w14:textId="77777777" w:rsidR="00B444BC" w:rsidRPr="003172B1" w:rsidRDefault="00B444BC" w:rsidP="00B444BC">
      <w:pPr>
        <w:pStyle w:val="ListParagraph"/>
        <w:numPr>
          <w:ilvl w:val="0"/>
          <w:numId w:val="30"/>
        </w:numPr>
        <w:rPr>
          <w:sz w:val="24"/>
          <w:szCs w:val="24"/>
          <w:u w:val="single"/>
        </w:rPr>
      </w:pPr>
      <w:r w:rsidRPr="003172B1">
        <w:rPr>
          <w:sz w:val="24"/>
          <w:szCs w:val="24"/>
        </w:rPr>
        <w:t xml:space="preserve">A metallic rod 10cm long with a diameter of 3.2cm. </w:t>
      </w:r>
    </w:p>
    <w:p w14:paraId="0C24736F" w14:textId="77777777" w:rsidR="00B444BC" w:rsidRPr="003172B1" w:rsidRDefault="00B444BC" w:rsidP="00B444BC">
      <w:pPr>
        <w:pStyle w:val="ListParagraph"/>
        <w:numPr>
          <w:ilvl w:val="0"/>
          <w:numId w:val="30"/>
        </w:numPr>
        <w:rPr>
          <w:sz w:val="24"/>
          <w:szCs w:val="24"/>
          <w:u w:val="single"/>
        </w:rPr>
      </w:pPr>
      <w:r w:rsidRPr="003172B1">
        <w:rPr>
          <w:sz w:val="24"/>
          <w:szCs w:val="24"/>
        </w:rPr>
        <w:t>Containers</w:t>
      </w:r>
    </w:p>
    <w:p w14:paraId="6D6D2F74" w14:textId="4425221C" w:rsidR="00B444BC" w:rsidRPr="003172B1" w:rsidRDefault="00B444BC" w:rsidP="00B444BC">
      <w:pPr>
        <w:pStyle w:val="ListParagraph"/>
        <w:numPr>
          <w:ilvl w:val="0"/>
          <w:numId w:val="30"/>
        </w:numPr>
        <w:rPr>
          <w:sz w:val="24"/>
          <w:szCs w:val="24"/>
          <w:u w:val="single"/>
        </w:rPr>
      </w:pPr>
      <w:r w:rsidRPr="003172B1">
        <w:rPr>
          <w:sz w:val="24"/>
          <w:szCs w:val="24"/>
        </w:rPr>
        <w:t>Weighing balance (</w:t>
      </w:r>
      <w:r w:rsidR="00C0731A">
        <w:rPr>
          <w:sz w:val="24"/>
          <w:szCs w:val="24"/>
        </w:rPr>
        <w:t>a</w:t>
      </w:r>
      <w:r w:rsidRPr="003172B1">
        <w:rPr>
          <w:sz w:val="24"/>
          <w:szCs w:val="24"/>
        </w:rPr>
        <w:t>ccuracy 0.01g).</w:t>
      </w:r>
    </w:p>
    <w:p w14:paraId="10C275F2" w14:textId="6DB55F72" w:rsidR="00B444BC" w:rsidRPr="003172B1" w:rsidRDefault="00C82497" w:rsidP="00C82497">
      <w:pPr>
        <w:rPr>
          <w:sz w:val="24"/>
          <w:szCs w:val="24"/>
          <w:u w:val="single"/>
        </w:rPr>
      </w:pPr>
      <w:r>
        <w:rPr>
          <w:sz w:val="24"/>
          <w:szCs w:val="24"/>
          <w:u w:val="single"/>
        </w:rPr>
        <w:t>2.2.</w:t>
      </w:r>
      <w:r w:rsidR="008D2411">
        <w:rPr>
          <w:sz w:val="24"/>
          <w:szCs w:val="24"/>
          <w:u w:val="single"/>
        </w:rPr>
        <w:t>7</w:t>
      </w:r>
      <w:r>
        <w:rPr>
          <w:sz w:val="24"/>
          <w:szCs w:val="24"/>
          <w:u w:val="single"/>
        </w:rPr>
        <w:t xml:space="preserve"> </w:t>
      </w:r>
      <w:r w:rsidR="00B444BC" w:rsidRPr="003172B1">
        <w:rPr>
          <w:sz w:val="24"/>
          <w:szCs w:val="24"/>
          <w:u w:val="single"/>
        </w:rPr>
        <w:t>Method</w:t>
      </w:r>
    </w:p>
    <w:p w14:paraId="0F3381AF" w14:textId="77777777" w:rsidR="00B444BC" w:rsidRPr="003172B1" w:rsidRDefault="00B444BC" w:rsidP="00B444BC">
      <w:pPr>
        <w:pStyle w:val="ListParagraph"/>
        <w:numPr>
          <w:ilvl w:val="0"/>
          <w:numId w:val="31"/>
        </w:numPr>
        <w:rPr>
          <w:sz w:val="24"/>
          <w:szCs w:val="24"/>
          <w:u w:val="single"/>
        </w:rPr>
      </w:pPr>
      <w:r w:rsidRPr="003172B1">
        <w:rPr>
          <w:sz w:val="24"/>
          <w:szCs w:val="24"/>
        </w:rPr>
        <w:t>20g minimum of soil selected from the prepared sample.</w:t>
      </w:r>
    </w:p>
    <w:p w14:paraId="4602D5F7" w14:textId="77777777" w:rsidR="00B444BC" w:rsidRPr="003172B1" w:rsidRDefault="00B444BC" w:rsidP="00B444BC">
      <w:pPr>
        <w:pStyle w:val="ListParagraph"/>
        <w:numPr>
          <w:ilvl w:val="0"/>
          <w:numId w:val="31"/>
        </w:numPr>
        <w:rPr>
          <w:sz w:val="24"/>
          <w:szCs w:val="24"/>
          <w:u w:val="single"/>
        </w:rPr>
      </w:pPr>
      <w:r w:rsidRPr="003172B1">
        <w:rPr>
          <w:sz w:val="24"/>
          <w:szCs w:val="24"/>
        </w:rPr>
        <w:t xml:space="preserve">The water content is reduced until the soil </w:t>
      </w:r>
      <w:proofErr w:type="gramStart"/>
      <w:r w:rsidRPr="003172B1">
        <w:rPr>
          <w:sz w:val="24"/>
          <w:szCs w:val="24"/>
        </w:rPr>
        <w:t>is able to</w:t>
      </w:r>
      <w:proofErr w:type="gramEnd"/>
      <w:r w:rsidRPr="003172B1">
        <w:rPr>
          <w:sz w:val="24"/>
          <w:szCs w:val="24"/>
        </w:rPr>
        <w:t xml:space="preserve"> be rolled without sticking to the hand. </w:t>
      </w:r>
    </w:p>
    <w:p w14:paraId="75D731D4" w14:textId="554DD314" w:rsidR="00B444BC" w:rsidRPr="003172B1" w:rsidRDefault="00B444BC" w:rsidP="00B444BC">
      <w:pPr>
        <w:pStyle w:val="ListParagraph"/>
        <w:numPr>
          <w:ilvl w:val="0"/>
          <w:numId w:val="31"/>
        </w:numPr>
        <w:rPr>
          <w:sz w:val="24"/>
          <w:szCs w:val="24"/>
          <w:u w:val="single"/>
        </w:rPr>
      </w:pPr>
      <w:r w:rsidRPr="003172B1">
        <w:rPr>
          <w:sz w:val="24"/>
          <w:szCs w:val="24"/>
        </w:rPr>
        <w:t>After sufficient drying, about 1.5g of the specimen from the prepared plastic limit specimen is taken</w:t>
      </w:r>
      <w:r w:rsidR="008D2411">
        <w:rPr>
          <w:sz w:val="24"/>
          <w:szCs w:val="24"/>
        </w:rPr>
        <w:t>.</w:t>
      </w:r>
    </w:p>
    <w:p w14:paraId="5B9F8EB2" w14:textId="77777777" w:rsidR="00B444BC" w:rsidRPr="003172B1" w:rsidRDefault="00B444BC" w:rsidP="00B444BC">
      <w:pPr>
        <w:pStyle w:val="ListParagraph"/>
        <w:numPr>
          <w:ilvl w:val="0"/>
          <w:numId w:val="31"/>
        </w:numPr>
        <w:rPr>
          <w:sz w:val="24"/>
          <w:szCs w:val="24"/>
          <w:u w:val="single"/>
        </w:rPr>
      </w:pPr>
      <w:r w:rsidRPr="003172B1">
        <w:rPr>
          <w:sz w:val="24"/>
          <w:szCs w:val="24"/>
        </w:rPr>
        <w:t xml:space="preserve">The taken mass is then rolled into an ellipsoidal shape. </w:t>
      </w:r>
    </w:p>
    <w:p w14:paraId="13322619" w14:textId="77777777" w:rsidR="00B444BC" w:rsidRPr="003172B1" w:rsidRDefault="00B444BC" w:rsidP="00B444BC">
      <w:pPr>
        <w:pStyle w:val="ListParagraph"/>
        <w:numPr>
          <w:ilvl w:val="0"/>
          <w:numId w:val="31"/>
        </w:numPr>
        <w:rPr>
          <w:sz w:val="24"/>
          <w:szCs w:val="24"/>
          <w:u w:val="single"/>
        </w:rPr>
      </w:pPr>
      <w:r w:rsidRPr="003172B1">
        <w:rPr>
          <w:sz w:val="24"/>
          <w:szCs w:val="24"/>
        </w:rPr>
        <w:t xml:space="preserve">The mass is hand rolled, between the palm or fingers and the glass plate. The mass should be rolled into a uniform diameter throughout its length. The thread is then further deformed until a diameter of around 3.2cm is met. </w:t>
      </w:r>
    </w:p>
    <w:p w14:paraId="05EC41FC" w14:textId="77777777" w:rsidR="00B444BC" w:rsidRPr="003172B1" w:rsidRDefault="00B444BC" w:rsidP="00B444BC">
      <w:pPr>
        <w:pStyle w:val="ListParagraph"/>
        <w:numPr>
          <w:ilvl w:val="0"/>
          <w:numId w:val="31"/>
        </w:numPr>
        <w:rPr>
          <w:sz w:val="24"/>
          <w:szCs w:val="24"/>
          <w:u w:val="single"/>
        </w:rPr>
      </w:pPr>
      <w:r w:rsidRPr="003172B1">
        <w:rPr>
          <w:sz w:val="24"/>
          <w:szCs w:val="24"/>
        </w:rPr>
        <w:t xml:space="preserve">The thread is broken into several slices and squeezed back together, ready to be reformed. </w:t>
      </w:r>
    </w:p>
    <w:p w14:paraId="53AC1D2A" w14:textId="77777777" w:rsidR="00B444BC" w:rsidRPr="003172B1" w:rsidRDefault="00B444BC" w:rsidP="00B444BC">
      <w:pPr>
        <w:pStyle w:val="ListParagraph"/>
        <w:numPr>
          <w:ilvl w:val="0"/>
          <w:numId w:val="31"/>
        </w:numPr>
        <w:rPr>
          <w:sz w:val="24"/>
          <w:szCs w:val="24"/>
          <w:u w:val="single"/>
        </w:rPr>
      </w:pPr>
      <w:r w:rsidRPr="003172B1">
        <w:rPr>
          <w:sz w:val="24"/>
          <w:szCs w:val="24"/>
        </w:rPr>
        <w:lastRenderedPageBreak/>
        <w:t xml:space="preserve">This is repeated until a thread of 3.2cm diameter cannot be met and the thread crumbles. </w:t>
      </w:r>
    </w:p>
    <w:p w14:paraId="0CE7AC14" w14:textId="77777777" w:rsidR="00B444BC" w:rsidRPr="003172B1" w:rsidRDefault="00B444BC" w:rsidP="00B444BC">
      <w:pPr>
        <w:pStyle w:val="ListParagraph"/>
        <w:numPr>
          <w:ilvl w:val="0"/>
          <w:numId w:val="31"/>
        </w:numPr>
        <w:rPr>
          <w:sz w:val="24"/>
          <w:szCs w:val="24"/>
          <w:u w:val="single"/>
        </w:rPr>
      </w:pPr>
      <w:r w:rsidRPr="003172B1">
        <w:rPr>
          <w:sz w:val="24"/>
          <w:szCs w:val="24"/>
        </w:rPr>
        <w:t xml:space="preserve">The crumbled pieces are collected in a container of a known mass and covered immediately. </w:t>
      </w:r>
    </w:p>
    <w:p w14:paraId="2EC12A3F" w14:textId="5F263F02" w:rsidR="00B444BC" w:rsidRPr="003172B1" w:rsidRDefault="00B444BC" w:rsidP="00B444BC">
      <w:pPr>
        <w:pStyle w:val="ListParagraph"/>
        <w:numPr>
          <w:ilvl w:val="0"/>
          <w:numId w:val="31"/>
        </w:numPr>
        <w:rPr>
          <w:sz w:val="24"/>
          <w:szCs w:val="24"/>
          <w:u w:val="single"/>
        </w:rPr>
      </w:pPr>
      <w:r w:rsidRPr="003172B1">
        <w:rPr>
          <w:sz w:val="24"/>
          <w:szCs w:val="24"/>
        </w:rPr>
        <w:t xml:space="preserve">Another 1.5g is taken and the first 3 steps are repeated until the container contains 6g of the soil sample. </w:t>
      </w:r>
    </w:p>
    <w:p w14:paraId="594C158E" w14:textId="0F6CC913" w:rsidR="006E6AA1" w:rsidRPr="003172B1" w:rsidRDefault="006E6AA1" w:rsidP="006E6AA1">
      <w:pPr>
        <w:ind w:left="765"/>
        <w:rPr>
          <w:sz w:val="24"/>
          <w:szCs w:val="24"/>
          <w:u w:val="single"/>
        </w:rPr>
      </w:pPr>
      <w:r w:rsidRPr="003172B1">
        <w:rPr>
          <w:noProof/>
          <w:sz w:val="24"/>
          <w:szCs w:val="24"/>
          <w:u w:val="single"/>
        </w:rPr>
        <w:drawing>
          <wp:inline distT="0" distB="0" distL="0" distR="0" wp14:anchorId="5B6AA023" wp14:editId="778C17A5">
            <wp:extent cx="4486275" cy="1914525"/>
            <wp:effectExtent l="0" t="0" r="9525" b="95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18">
                      <a:extLst>
                        <a:ext uri="{28A0092B-C50C-407E-A947-70E740481C1C}">
                          <a14:useLocalDpi xmlns:a14="http://schemas.microsoft.com/office/drawing/2010/main" val="0"/>
                        </a:ext>
                      </a:extLst>
                    </a:blip>
                    <a:srcRect b="13734"/>
                    <a:stretch/>
                  </pic:blipFill>
                  <pic:spPr bwMode="auto">
                    <a:xfrm>
                      <a:off x="0" y="0"/>
                      <a:ext cx="4486275" cy="1914525"/>
                    </a:xfrm>
                    <a:prstGeom prst="rect">
                      <a:avLst/>
                    </a:prstGeom>
                    <a:ln>
                      <a:noFill/>
                    </a:ln>
                    <a:extLst>
                      <a:ext uri="{53640926-AAD7-44D8-BBD7-CCE9431645EC}">
                        <a14:shadowObscured xmlns:a14="http://schemas.microsoft.com/office/drawing/2010/main"/>
                      </a:ext>
                    </a:extLst>
                  </pic:spPr>
                </pic:pic>
              </a:graphicData>
            </a:graphic>
          </wp:inline>
        </w:drawing>
      </w:r>
    </w:p>
    <w:p w14:paraId="2DA2083B" w14:textId="068C3289" w:rsidR="00B444BC" w:rsidRPr="00F21883" w:rsidRDefault="006E6AA1" w:rsidP="006E6AA1">
      <w:pPr>
        <w:ind w:left="45"/>
        <w:jc w:val="center"/>
        <w:rPr>
          <w:b/>
          <w:bCs/>
        </w:rPr>
      </w:pPr>
      <w:r w:rsidRPr="00F21883">
        <w:rPr>
          <w:b/>
          <w:bCs/>
        </w:rPr>
        <w:t xml:space="preserve">Fig </w:t>
      </w:r>
      <w:r w:rsidR="00F21883">
        <w:rPr>
          <w:b/>
          <w:bCs/>
        </w:rPr>
        <w:t>10</w:t>
      </w:r>
      <w:r w:rsidRPr="00F21883">
        <w:rPr>
          <w:b/>
          <w:bCs/>
        </w:rPr>
        <w:t xml:space="preserve"> - Hand Rolling Process Outline</w:t>
      </w:r>
    </w:p>
    <w:p w14:paraId="14147E7D" w14:textId="77777777" w:rsidR="00B444BC" w:rsidRPr="003172B1" w:rsidRDefault="00B444BC" w:rsidP="0000230A">
      <w:pPr>
        <w:ind w:left="45"/>
        <w:rPr>
          <w:sz w:val="24"/>
          <w:szCs w:val="24"/>
        </w:rPr>
      </w:pPr>
    </w:p>
    <w:p w14:paraId="6FEB68F2" w14:textId="752AEAEC" w:rsidR="0000230A" w:rsidRPr="003172B1" w:rsidRDefault="0001153B" w:rsidP="00524013">
      <w:pPr>
        <w:rPr>
          <w:b/>
          <w:bCs/>
          <w:sz w:val="24"/>
          <w:szCs w:val="24"/>
          <w:u w:val="single"/>
        </w:rPr>
      </w:pPr>
      <w:r>
        <w:rPr>
          <w:b/>
          <w:bCs/>
          <w:sz w:val="24"/>
          <w:szCs w:val="24"/>
          <w:u w:val="single"/>
        </w:rPr>
        <w:t xml:space="preserve">2.3 </w:t>
      </w:r>
      <w:r w:rsidR="00346E92" w:rsidRPr="003172B1">
        <w:rPr>
          <w:b/>
          <w:bCs/>
          <w:sz w:val="24"/>
          <w:szCs w:val="24"/>
          <w:u w:val="single"/>
        </w:rPr>
        <w:t>Results and Analysis</w:t>
      </w:r>
    </w:p>
    <w:p w14:paraId="32A2230E" w14:textId="5E52F07C" w:rsidR="00BD712D" w:rsidRPr="003172B1" w:rsidRDefault="00BD712D" w:rsidP="0000230A">
      <w:pPr>
        <w:ind w:left="45"/>
        <w:rPr>
          <w:sz w:val="24"/>
          <w:szCs w:val="24"/>
          <w:u w:val="single"/>
        </w:rPr>
      </w:pPr>
      <w:r w:rsidRPr="003172B1">
        <w:rPr>
          <w:sz w:val="24"/>
          <w:szCs w:val="24"/>
          <w:u w:val="single"/>
        </w:rPr>
        <w:t>Results Table</w:t>
      </w:r>
    </w:p>
    <w:tbl>
      <w:tblPr>
        <w:tblStyle w:val="TableGrid"/>
        <w:tblW w:w="0" w:type="auto"/>
        <w:tblLook w:val="04A0" w:firstRow="1" w:lastRow="0" w:firstColumn="1" w:lastColumn="0" w:noHBand="0" w:noVBand="1"/>
      </w:tblPr>
      <w:tblGrid>
        <w:gridCol w:w="1690"/>
        <w:gridCol w:w="857"/>
        <w:gridCol w:w="899"/>
        <w:gridCol w:w="944"/>
        <w:gridCol w:w="1134"/>
        <w:gridCol w:w="1134"/>
        <w:gridCol w:w="1134"/>
        <w:gridCol w:w="1224"/>
      </w:tblGrid>
      <w:tr w:rsidR="00BD712D" w:rsidRPr="003172B1" w14:paraId="614109CE" w14:textId="77777777" w:rsidTr="00BD712D">
        <w:tc>
          <w:tcPr>
            <w:tcW w:w="1690" w:type="dxa"/>
          </w:tcPr>
          <w:p w14:paraId="378D851C" w14:textId="77777777" w:rsidR="00BD712D" w:rsidRPr="003172B1" w:rsidRDefault="00BD712D" w:rsidP="003C67AD">
            <w:pPr>
              <w:rPr>
                <w:rFonts w:eastAsiaTheme="minorEastAsia"/>
                <w:b/>
                <w:sz w:val="24"/>
                <w:szCs w:val="24"/>
              </w:rPr>
            </w:pPr>
            <w:r w:rsidRPr="003172B1">
              <w:rPr>
                <w:rFonts w:eastAsiaTheme="minorEastAsia"/>
                <w:b/>
                <w:sz w:val="24"/>
                <w:szCs w:val="24"/>
              </w:rPr>
              <w:t>Test No.</w:t>
            </w:r>
          </w:p>
        </w:tc>
        <w:tc>
          <w:tcPr>
            <w:tcW w:w="857" w:type="dxa"/>
          </w:tcPr>
          <w:p w14:paraId="4B3859F0"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1</w:t>
            </w:r>
          </w:p>
        </w:tc>
        <w:tc>
          <w:tcPr>
            <w:tcW w:w="899" w:type="dxa"/>
          </w:tcPr>
          <w:p w14:paraId="4BDF3310"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2</w:t>
            </w:r>
          </w:p>
        </w:tc>
        <w:tc>
          <w:tcPr>
            <w:tcW w:w="944" w:type="dxa"/>
          </w:tcPr>
          <w:p w14:paraId="4CB6D5B6"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3</w:t>
            </w:r>
          </w:p>
        </w:tc>
        <w:tc>
          <w:tcPr>
            <w:tcW w:w="1134" w:type="dxa"/>
          </w:tcPr>
          <w:p w14:paraId="1D318C59"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4</w:t>
            </w:r>
          </w:p>
        </w:tc>
        <w:tc>
          <w:tcPr>
            <w:tcW w:w="1134" w:type="dxa"/>
          </w:tcPr>
          <w:p w14:paraId="10E1F505"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5</w:t>
            </w:r>
          </w:p>
        </w:tc>
        <w:tc>
          <w:tcPr>
            <w:tcW w:w="1134" w:type="dxa"/>
          </w:tcPr>
          <w:p w14:paraId="47818D9E"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6</w:t>
            </w:r>
          </w:p>
        </w:tc>
        <w:tc>
          <w:tcPr>
            <w:tcW w:w="1224" w:type="dxa"/>
          </w:tcPr>
          <w:p w14:paraId="5022C735" w14:textId="77777777" w:rsidR="00BD712D" w:rsidRPr="003172B1" w:rsidRDefault="00BD712D" w:rsidP="003C67AD">
            <w:pPr>
              <w:jc w:val="center"/>
              <w:rPr>
                <w:rFonts w:eastAsiaTheme="minorEastAsia"/>
                <w:b/>
                <w:sz w:val="24"/>
                <w:szCs w:val="24"/>
              </w:rPr>
            </w:pPr>
            <w:r w:rsidRPr="003172B1">
              <w:rPr>
                <w:rFonts w:eastAsiaTheme="minorEastAsia"/>
                <w:b/>
                <w:sz w:val="24"/>
                <w:szCs w:val="24"/>
              </w:rPr>
              <w:t>7</w:t>
            </w:r>
          </w:p>
        </w:tc>
      </w:tr>
      <w:tr w:rsidR="00BD712D" w:rsidRPr="003172B1" w14:paraId="2283CA52" w14:textId="77777777" w:rsidTr="00BD712D">
        <w:tc>
          <w:tcPr>
            <w:tcW w:w="1690" w:type="dxa"/>
          </w:tcPr>
          <w:p w14:paraId="1721FD9A" w14:textId="77777777" w:rsidR="00BD712D" w:rsidRPr="003172B1" w:rsidRDefault="00BD712D" w:rsidP="003C67AD">
            <w:pPr>
              <w:rPr>
                <w:rFonts w:eastAsiaTheme="minorEastAsia"/>
                <w:b/>
                <w:sz w:val="24"/>
                <w:szCs w:val="24"/>
              </w:rPr>
            </w:pPr>
            <w:r w:rsidRPr="003172B1">
              <w:rPr>
                <w:rFonts w:eastAsiaTheme="minorEastAsia"/>
                <w:b/>
                <w:sz w:val="24"/>
                <w:szCs w:val="24"/>
              </w:rPr>
              <w:t>Type of test</w:t>
            </w:r>
          </w:p>
        </w:tc>
        <w:tc>
          <w:tcPr>
            <w:tcW w:w="857" w:type="dxa"/>
          </w:tcPr>
          <w:p w14:paraId="0E0AC7A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w:t>
            </w:r>
          </w:p>
        </w:tc>
        <w:tc>
          <w:tcPr>
            <w:tcW w:w="899" w:type="dxa"/>
          </w:tcPr>
          <w:p w14:paraId="4E9A08D1"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w:t>
            </w:r>
          </w:p>
        </w:tc>
        <w:tc>
          <w:tcPr>
            <w:tcW w:w="944" w:type="dxa"/>
          </w:tcPr>
          <w:p w14:paraId="065107C8"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w:t>
            </w:r>
          </w:p>
        </w:tc>
        <w:tc>
          <w:tcPr>
            <w:tcW w:w="1134" w:type="dxa"/>
          </w:tcPr>
          <w:p w14:paraId="6DA42C91"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w:t>
            </w:r>
          </w:p>
        </w:tc>
        <w:tc>
          <w:tcPr>
            <w:tcW w:w="1134" w:type="dxa"/>
          </w:tcPr>
          <w:p w14:paraId="4E4E9742"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w:t>
            </w:r>
          </w:p>
        </w:tc>
        <w:tc>
          <w:tcPr>
            <w:tcW w:w="1134" w:type="dxa"/>
          </w:tcPr>
          <w:p w14:paraId="380D9E10"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w:t>
            </w:r>
          </w:p>
        </w:tc>
        <w:tc>
          <w:tcPr>
            <w:tcW w:w="1224" w:type="dxa"/>
          </w:tcPr>
          <w:p w14:paraId="7D75928B"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w:t>
            </w:r>
          </w:p>
        </w:tc>
      </w:tr>
      <w:tr w:rsidR="00BD712D" w:rsidRPr="003172B1" w14:paraId="4680FE90" w14:textId="77777777" w:rsidTr="00BD712D">
        <w:tc>
          <w:tcPr>
            <w:tcW w:w="1690" w:type="dxa"/>
          </w:tcPr>
          <w:p w14:paraId="34F56DF4" w14:textId="77777777" w:rsidR="00BD712D" w:rsidRPr="003172B1" w:rsidRDefault="00BD712D" w:rsidP="003C67AD">
            <w:pPr>
              <w:rPr>
                <w:rFonts w:eastAsiaTheme="minorEastAsia"/>
                <w:b/>
                <w:sz w:val="24"/>
                <w:szCs w:val="24"/>
              </w:rPr>
            </w:pPr>
            <w:r w:rsidRPr="003172B1">
              <w:rPr>
                <w:rFonts w:eastAsiaTheme="minorEastAsia"/>
                <w:b/>
                <w:sz w:val="24"/>
                <w:szCs w:val="24"/>
              </w:rPr>
              <w:t>Container number</w:t>
            </w:r>
          </w:p>
        </w:tc>
        <w:tc>
          <w:tcPr>
            <w:tcW w:w="857" w:type="dxa"/>
          </w:tcPr>
          <w:p w14:paraId="4687EC0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LL1</w:t>
            </w:r>
          </w:p>
        </w:tc>
        <w:tc>
          <w:tcPr>
            <w:tcW w:w="899" w:type="dxa"/>
          </w:tcPr>
          <w:p w14:paraId="67769FD5"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LL2</w:t>
            </w:r>
          </w:p>
        </w:tc>
        <w:tc>
          <w:tcPr>
            <w:tcW w:w="944" w:type="dxa"/>
          </w:tcPr>
          <w:p w14:paraId="4CDE9FA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LL3</w:t>
            </w:r>
          </w:p>
        </w:tc>
        <w:tc>
          <w:tcPr>
            <w:tcW w:w="1134" w:type="dxa"/>
          </w:tcPr>
          <w:p w14:paraId="13A0558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LL4</w:t>
            </w:r>
          </w:p>
        </w:tc>
        <w:tc>
          <w:tcPr>
            <w:tcW w:w="1134" w:type="dxa"/>
          </w:tcPr>
          <w:p w14:paraId="08FE50A0"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PL1</w:t>
            </w:r>
          </w:p>
        </w:tc>
        <w:tc>
          <w:tcPr>
            <w:tcW w:w="1134" w:type="dxa"/>
          </w:tcPr>
          <w:p w14:paraId="1F67B429"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PL2</w:t>
            </w:r>
          </w:p>
        </w:tc>
        <w:tc>
          <w:tcPr>
            <w:tcW w:w="1224" w:type="dxa"/>
          </w:tcPr>
          <w:p w14:paraId="68775EE9"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PL3</w:t>
            </w:r>
          </w:p>
        </w:tc>
      </w:tr>
      <w:tr w:rsidR="00BD712D" w:rsidRPr="003172B1" w14:paraId="1FE62DC9" w14:textId="77777777" w:rsidTr="00BD712D">
        <w:tc>
          <w:tcPr>
            <w:tcW w:w="1690" w:type="dxa"/>
          </w:tcPr>
          <w:p w14:paraId="5DB2C60F" w14:textId="77777777" w:rsidR="00BD712D" w:rsidRPr="003172B1" w:rsidRDefault="00BD712D" w:rsidP="003C67AD">
            <w:pPr>
              <w:rPr>
                <w:rFonts w:eastAsiaTheme="minorEastAsia"/>
                <w:b/>
                <w:sz w:val="24"/>
                <w:szCs w:val="24"/>
              </w:rPr>
            </w:pPr>
            <w:r w:rsidRPr="003172B1">
              <w:rPr>
                <w:rFonts w:eastAsiaTheme="minorEastAsia"/>
                <w:b/>
                <w:sz w:val="24"/>
                <w:szCs w:val="24"/>
              </w:rPr>
              <w:t>Weight of wet soil and container</w:t>
            </w:r>
          </w:p>
        </w:tc>
        <w:tc>
          <w:tcPr>
            <w:tcW w:w="857" w:type="dxa"/>
          </w:tcPr>
          <w:p w14:paraId="2E650EEF"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9.43</w:t>
            </w:r>
          </w:p>
        </w:tc>
        <w:tc>
          <w:tcPr>
            <w:tcW w:w="899" w:type="dxa"/>
          </w:tcPr>
          <w:p w14:paraId="75FAA65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13.34</w:t>
            </w:r>
          </w:p>
        </w:tc>
        <w:tc>
          <w:tcPr>
            <w:tcW w:w="944" w:type="dxa"/>
          </w:tcPr>
          <w:p w14:paraId="2BCD18D3"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13.39</w:t>
            </w:r>
          </w:p>
        </w:tc>
        <w:tc>
          <w:tcPr>
            <w:tcW w:w="1134" w:type="dxa"/>
          </w:tcPr>
          <w:p w14:paraId="763E24CD"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12.89</w:t>
            </w:r>
          </w:p>
        </w:tc>
        <w:tc>
          <w:tcPr>
            <w:tcW w:w="1134" w:type="dxa"/>
          </w:tcPr>
          <w:p w14:paraId="4916B79F"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8.01</w:t>
            </w:r>
          </w:p>
        </w:tc>
        <w:tc>
          <w:tcPr>
            <w:tcW w:w="1134" w:type="dxa"/>
          </w:tcPr>
          <w:p w14:paraId="078F1F04"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9.40</w:t>
            </w:r>
          </w:p>
        </w:tc>
        <w:tc>
          <w:tcPr>
            <w:tcW w:w="1224" w:type="dxa"/>
          </w:tcPr>
          <w:p w14:paraId="18A57E2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8.18</w:t>
            </w:r>
          </w:p>
        </w:tc>
      </w:tr>
      <w:tr w:rsidR="00BD712D" w:rsidRPr="003172B1" w14:paraId="76DDFE91" w14:textId="77777777" w:rsidTr="00BD712D">
        <w:tc>
          <w:tcPr>
            <w:tcW w:w="1690" w:type="dxa"/>
          </w:tcPr>
          <w:p w14:paraId="5C773CA7" w14:textId="77777777" w:rsidR="00BD712D" w:rsidRPr="003172B1" w:rsidRDefault="00BD712D" w:rsidP="003C67AD">
            <w:pPr>
              <w:rPr>
                <w:rFonts w:eastAsiaTheme="minorEastAsia"/>
                <w:b/>
                <w:sz w:val="24"/>
                <w:szCs w:val="24"/>
              </w:rPr>
            </w:pPr>
            <w:r w:rsidRPr="003172B1">
              <w:rPr>
                <w:rFonts w:eastAsiaTheme="minorEastAsia"/>
                <w:b/>
                <w:sz w:val="24"/>
                <w:szCs w:val="24"/>
              </w:rPr>
              <w:t>Weight of dry soil and container</w:t>
            </w:r>
          </w:p>
        </w:tc>
        <w:tc>
          <w:tcPr>
            <w:tcW w:w="857" w:type="dxa"/>
          </w:tcPr>
          <w:p w14:paraId="655EBB31"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8.02</w:t>
            </w:r>
          </w:p>
        </w:tc>
        <w:tc>
          <w:tcPr>
            <w:tcW w:w="899" w:type="dxa"/>
          </w:tcPr>
          <w:p w14:paraId="7E402F8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10.66</w:t>
            </w:r>
          </w:p>
        </w:tc>
        <w:tc>
          <w:tcPr>
            <w:tcW w:w="944" w:type="dxa"/>
          </w:tcPr>
          <w:p w14:paraId="7F6D0B83"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10.68</w:t>
            </w:r>
          </w:p>
        </w:tc>
        <w:tc>
          <w:tcPr>
            <w:tcW w:w="1134" w:type="dxa"/>
          </w:tcPr>
          <w:p w14:paraId="155F91F6"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10.24</w:t>
            </w:r>
          </w:p>
        </w:tc>
        <w:tc>
          <w:tcPr>
            <w:tcW w:w="1134" w:type="dxa"/>
          </w:tcPr>
          <w:p w14:paraId="0E6F371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7.24</w:t>
            </w:r>
          </w:p>
        </w:tc>
        <w:tc>
          <w:tcPr>
            <w:tcW w:w="1134" w:type="dxa"/>
          </w:tcPr>
          <w:p w14:paraId="5BA1A4C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8.31</w:t>
            </w:r>
          </w:p>
        </w:tc>
        <w:tc>
          <w:tcPr>
            <w:tcW w:w="1224" w:type="dxa"/>
          </w:tcPr>
          <w:p w14:paraId="633B594E"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7.39</w:t>
            </w:r>
          </w:p>
        </w:tc>
      </w:tr>
      <w:tr w:rsidR="00BD712D" w:rsidRPr="003172B1" w14:paraId="66A8EF61" w14:textId="77777777" w:rsidTr="00BD712D">
        <w:tc>
          <w:tcPr>
            <w:tcW w:w="1690" w:type="dxa"/>
          </w:tcPr>
          <w:p w14:paraId="3D7BFCD5" w14:textId="77777777" w:rsidR="00BD712D" w:rsidRPr="003172B1" w:rsidRDefault="00BD712D" w:rsidP="003C67AD">
            <w:pPr>
              <w:rPr>
                <w:rFonts w:eastAsiaTheme="minorEastAsia"/>
                <w:b/>
                <w:sz w:val="24"/>
                <w:szCs w:val="24"/>
              </w:rPr>
            </w:pPr>
            <w:r w:rsidRPr="003172B1">
              <w:rPr>
                <w:rFonts w:eastAsiaTheme="minorEastAsia"/>
                <w:b/>
                <w:sz w:val="24"/>
                <w:szCs w:val="24"/>
              </w:rPr>
              <w:t>Weight of container</w:t>
            </w:r>
          </w:p>
        </w:tc>
        <w:tc>
          <w:tcPr>
            <w:tcW w:w="857" w:type="dxa"/>
          </w:tcPr>
          <w:p w14:paraId="589F5078"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4.72</w:t>
            </w:r>
          </w:p>
        </w:tc>
        <w:tc>
          <w:tcPr>
            <w:tcW w:w="899" w:type="dxa"/>
          </w:tcPr>
          <w:p w14:paraId="72DEE44E"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4.69</w:t>
            </w:r>
          </w:p>
        </w:tc>
        <w:tc>
          <w:tcPr>
            <w:tcW w:w="944" w:type="dxa"/>
          </w:tcPr>
          <w:p w14:paraId="6BE986EF"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4.69</w:t>
            </w:r>
          </w:p>
        </w:tc>
        <w:tc>
          <w:tcPr>
            <w:tcW w:w="1134" w:type="dxa"/>
          </w:tcPr>
          <w:p w14:paraId="78EA6FBD"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4.72</w:t>
            </w:r>
          </w:p>
        </w:tc>
        <w:tc>
          <w:tcPr>
            <w:tcW w:w="1134" w:type="dxa"/>
          </w:tcPr>
          <w:p w14:paraId="54CD9BA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4.73</w:t>
            </w:r>
          </w:p>
        </w:tc>
        <w:tc>
          <w:tcPr>
            <w:tcW w:w="1134" w:type="dxa"/>
          </w:tcPr>
          <w:p w14:paraId="6ED9F29E"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4.73</w:t>
            </w:r>
          </w:p>
        </w:tc>
        <w:tc>
          <w:tcPr>
            <w:tcW w:w="1224" w:type="dxa"/>
          </w:tcPr>
          <w:p w14:paraId="3A3D8F22"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4.81</w:t>
            </w:r>
          </w:p>
        </w:tc>
      </w:tr>
      <w:tr w:rsidR="00BD712D" w:rsidRPr="003172B1" w14:paraId="45629648" w14:textId="77777777" w:rsidTr="00BD712D">
        <w:tc>
          <w:tcPr>
            <w:tcW w:w="1690" w:type="dxa"/>
          </w:tcPr>
          <w:p w14:paraId="79F448E2" w14:textId="77777777" w:rsidR="00BD712D" w:rsidRPr="003172B1" w:rsidRDefault="00BD712D" w:rsidP="003C67AD">
            <w:pPr>
              <w:rPr>
                <w:rFonts w:eastAsiaTheme="minorEastAsia"/>
                <w:b/>
                <w:sz w:val="24"/>
                <w:szCs w:val="24"/>
              </w:rPr>
            </w:pPr>
            <w:r w:rsidRPr="003172B1">
              <w:rPr>
                <w:rFonts w:eastAsiaTheme="minorEastAsia"/>
                <w:b/>
                <w:sz w:val="24"/>
                <w:szCs w:val="24"/>
              </w:rPr>
              <w:t>Weight of moisture</w:t>
            </w:r>
          </w:p>
        </w:tc>
        <w:tc>
          <w:tcPr>
            <w:tcW w:w="857" w:type="dxa"/>
          </w:tcPr>
          <w:p w14:paraId="2B9CEE7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1.41</w:t>
            </w:r>
          </w:p>
        </w:tc>
        <w:tc>
          <w:tcPr>
            <w:tcW w:w="899" w:type="dxa"/>
          </w:tcPr>
          <w:p w14:paraId="3E759935"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2.69</w:t>
            </w:r>
          </w:p>
        </w:tc>
        <w:tc>
          <w:tcPr>
            <w:tcW w:w="944" w:type="dxa"/>
          </w:tcPr>
          <w:p w14:paraId="40836CC2"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2.71</w:t>
            </w:r>
          </w:p>
        </w:tc>
        <w:tc>
          <w:tcPr>
            <w:tcW w:w="1134" w:type="dxa"/>
          </w:tcPr>
          <w:p w14:paraId="0CF0148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2.65</w:t>
            </w:r>
          </w:p>
        </w:tc>
        <w:tc>
          <w:tcPr>
            <w:tcW w:w="1134" w:type="dxa"/>
          </w:tcPr>
          <w:p w14:paraId="71509F3D"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0.77</w:t>
            </w:r>
          </w:p>
        </w:tc>
        <w:tc>
          <w:tcPr>
            <w:tcW w:w="1134" w:type="dxa"/>
          </w:tcPr>
          <w:p w14:paraId="3CF9CE56"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1.09</w:t>
            </w:r>
          </w:p>
        </w:tc>
        <w:tc>
          <w:tcPr>
            <w:tcW w:w="1224" w:type="dxa"/>
          </w:tcPr>
          <w:p w14:paraId="566D97B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0.79</w:t>
            </w:r>
          </w:p>
        </w:tc>
      </w:tr>
      <w:tr w:rsidR="00BD712D" w:rsidRPr="003172B1" w14:paraId="1E429C24" w14:textId="77777777" w:rsidTr="00BD712D">
        <w:tc>
          <w:tcPr>
            <w:tcW w:w="1690" w:type="dxa"/>
          </w:tcPr>
          <w:p w14:paraId="722C2E95" w14:textId="77777777" w:rsidR="00BD712D" w:rsidRPr="003172B1" w:rsidRDefault="00BD712D" w:rsidP="003C67AD">
            <w:pPr>
              <w:rPr>
                <w:rFonts w:eastAsiaTheme="minorEastAsia"/>
                <w:b/>
                <w:sz w:val="24"/>
                <w:szCs w:val="24"/>
              </w:rPr>
            </w:pPr>
            <w:r w:rsidRPr="003172B1">
              <w:rPr>
                <w:rFonts w:eastAsiaTheme="minorEastAsia"/>
                <w:b/>
                <w:sz w:val="24"/>
                <w:szCs w:val="24"/>
              </w:rPr>
              <w:t>Weight of dry soil</w:t>
            </w:r>
          </w:p>
        </w:tc>
        <w:tc>
          <w:tcPr>
            <w:tcW w:w="857" w:type="dxa"/>
          </w:tcPr>
          <w:p w14:paraId="2403EF95"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3.3</w:t>
            </w:r>
          </w:p>
        </w:tc>
        <w:tc>
          <w:tcPr>
            <w:tcW w:w="899" w:type="dxa"/>
          </w:tcPr>
          <w:p w14:paraId="460AFEDF"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5.97</w:t>
            </w:r>
          </w:p>
        </w:tc>
        <w:tc>
          <w:tcPr>
            <w:tcW w:w="944" w:type="dxa"/>
          </w:tcPr>
          <w:p w14:paraId="2EE07F63"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5.99</w:t>
            </w:r>
          </w:p>
        </w:tc>
        <w:tc>
          <w:tcPr>
            <w:tcW w:w="1134" w:type="dxa"/>
          </w:tcPr>
          <w:p w14:paraId="7583D2A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5.52</w:t>
            </w:r>
          </w:p>
        </w:tc>
        <w:tc>
          <w:tcPr>
            <w:tcW w:w="1134" w:type="dxa"/>
          </w:tcPr>
          <w:p w14:paraId="5D353AC4"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2.51</w:t>
            </w:r>
          </w:p>
        </w:tc>
        <w:tc>
          <w:tcPr>
            <w:tcW w:w="1134" w:type="dxa"/>
          </w:tcPr>
          <w:p w14:paraId="5E1C52D5"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3.58</w:t>
            </w:r>
          </w:p>
        </w:tc>
        <w:tc>
          <w:tcPr>
            <w:tcW w:w="1224" w:type="dxa"/>
          </w:tcPr>
          <w:p w14:paraId="7FA2A93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2.58</w:t>
            </w:r>
          </w:p>
        </w:tc>
      </w:tr>
      <w:tr w:rsidR="00BD712D" w:rsidRPr="003172B1" w14:paraId="18DEFEB8" w14:textId="77777777" w:rsidTr="00BD712D">
        <w:tc>
          <w:tcPr>
            <w:tcW w:w="1690" w:type="dxa"/>
          </w:tcPr>
          <w:p w14:paraId="7C6CDFF9" w14:textId="77777777" w:rsidR="00BD712D" w:rsidRPr="003172B1" w:rsidRDefault="00BD712D" w:rsidP="003C67AD">
            <w:pPr>
              <w:rPr>
                <w:rFonts w:eastAsiaTheme="minorEastAsia"/>
                <w:b/>
                <w:sz w:val="24"/>
                <w:szCs w:val="24"/>
              </w:rPr>
            </w:pPr>
            <w:r w:rsidRPr="003172B1">
              <w:rPr>
                <w:rFonts w:eastAsiaTheme="minorEastAsia"/>
                <w:b/>
                <w:sz w:val="24"/>
                <w:szCs w:val="24"/>
              </w:rPr>
              <w:t>Moisture content</w:t>
            </w:r>
          </w:p>
        </w:tc>
        <w:tc>
          <w:tcPr>
            <w:tcW w:w="857" w:type="dxa"/>
          </w:tcPr>
          <w:p w14:paraId="77D95DEC"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43%</w:t>
            </w:r>
          </w:p>
        </w:tc>
        <w:tc>
          <w:tcPr>
            <w:tcW w:w="899" w:type="dxa"/>
          </w:tcPr>
          <w:p w14:paraId="68F51A59"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45%</w:t>
            </w:r>
          </w:p>
        </w:tc>
        <w:tc>
          <w:tcPr>
            <w:tcW w:w="944" w:type="dxa"/>
          </w:tcPr>
          <w:p w14:paraId="1E00ACA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45%</w:t>
            </w:r>
          </w:p>
        </w:tc>
        <w:tc>
          <w:tcPr>
            <w:tcW w:w="1134" w:type="dxa"/>
          </w:tcPr>
          <w:p w14:paraId="1AECB18E"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48%</w:t>
            </w:r>
          </w:p>
        </w:tc>
        <w:tc>
          <w:tcPr>
            <w:tcW w:w="1134" w:type="dxa"/>
          </w:tcPr>
          <w:p w14:paraId="0564461E"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30.68</w:t>
            </w:r>
          </w:p>
        </w:tc>
        <w:tc>
          <w:tcPr>
            <w:tcW w:w="1134" w:type="dxa"/>
          </w:tcPr>
          <w:p w14:paraId="72E2A2D8"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30.45</w:t>
            </w:r>
          </w:p>
        </w:tc>
        <w:tc>
          <w:tcPr>
            <w:tcW w:w="1224" w:type="dxa"/>
          </w:tcPr>
          <w:p w14:paraId="7B8E3047"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30.62</w:t>
            </w:r>
          </w:p>
        </w:tc>
      </w:tr>
      <w:tr w:rsidR="00BD712D" w:rsidRPr="003172B1" w14:paraId="39A58EF8" w14:textId="77777777" w:rsidTr="00BD712D">
        <w:tc>
          <w:tcPr>
            <w:tcW w:w="1690" w:type="dxa"/>
          </w:tcPr>
          <w:p w14:paraId="3DDE941D" w14:textId="77777777" w:rsidR="00BD712D" w:rsidRPr="003172B1" w:rsidRDefault="00BD712D" w:rsidP="003C67AD">
            <w:pPr>
              <w:rPr>
                <w:rFonts w:eastAsiaTheme="minorEastAsia"/>
                <w:b/>
                <w:sz w:val="24"/>
                <w:szCs w:val="24"/>
              </w:rPr>
            </w:pPr>
            <w:r w:rsidRPr="003172B1">
              <w:rPr>
                <w:rFonts w:eastAsiaTheme="minorEastAsia"/>
                <w:b/>
                <w:sz w:val="24"/>
                <w:szCs w:val="24"/>
              </w:rPr>
              <w:t>Number of blows</w:t>
            </w:r>
          </w:p>
        </w:tc>
        <w:tc>
          <w:tcPr>
            <w:tcW w:w="857" w:type="dxa"/>
          </w:tcPr>
          <w:p w14:paraId="1EE4EA03"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32</w:t>
            </w:r>
          </w:p>
        </w:tc>
        <w:tc>
          <w:tcPr>
            <w:tcW w:w="899" w:type="dxa"/>
          </w:tcPr>
          <w:p w14:paraId="4EF247E3"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22</w:t>
            </w:r>
          </w:p>
        </w:tc>
        <w:tc>
          <w:tcPr>
            <w:tcW w:w="944" w:type="dxa"/>
          </w:tcPr>
          <w:p w14:paraId="3FBC9E4A"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19</w:t>
            </w:r>
          </w:p>
        </w:tc>
        <w:tc>
          <w:tcPr>
            <w:tcW w:w="1134" w:type="dxa"/>
          </w:tcPr>
          <w:p w14:paraId="42115A05"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15</w:t>
            </w:r>
          </w:p>
        </w:tc>
        <w:tc>
          <w:tcPr>
            <w:tcW w:w="1134" w:type="dxa"/>
          </w:tcPr>
          <w:p w14:paraId="2EB74331"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n/a</w:t>
            </w:r>
          </w:p>
        </w:tc>
        <w:tc>
          <w:tcPr>
            <w:tcW w:w="1134" w:type="dxa"/>
          </w:tcPr>
          <w:p w14:paraId="47996C51"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n/a</w:t>
            </w:r>
          </w:p>
        </w:tc>
        <w:tc>
          <w:tcPr>
            <w:tcW w:w="1224" w:type="dxa"/>
          </w:tcPr>
          <w:p w14:paraId="63DD3E22" w14:textId="77777777" w:rsidR="00BD712D" w:rsidRPr="003172B1" w:rsidRDefault="00BD712D" w:rsidP="003C67AD">
            <w:pPr>
              <w:jc w:val="center"/>
              <w:rPr>
                <w:rFonts w:eastAsiaTheme="minorEastAsia"/>
                <w:bCs/>
                <w:sz w:val="24"/>
                <w:szCs w:val="24"/>
              </w:rPr>
            </w:pPr>
            <w:r w:rsidRPr="003172B1">
              <w:rPr>
                <w:rFonts w:eastAsiaTheme="minorEastAsia"/>
                <w:bCs/>
                <w:sz w:val="24"/>
                <w:szCs w:val="24"/>
              </w:rPr>
              <w:t>n/a</w:t>
            </w:r>
          </w:p>
        </w:tc>
      </w:tr>
    </w:tbl>
    <w:p w14:paraId="67E8F2DB" w14:textId="77777777" w:rsidR="003172B1" w:rsidRDefault="003172B1" w:rsidP="003704AB">
      <w:pPr>
        <w:ind w:left="45"/>
        <w:rPr>
          <w:sz w:val="24"/>
          <w:szCs w:val="24"/>
          <w:u w:val="single"/>
        </w:rPr>
      </w:pPr>
    </w:p>
    <w:p w14:paraId="7DCE59E0" w14:textId="77777777" w:rsidR="003172B1" w:rsidRDefault="003172B1" w:rsidP="003704AB">
      <w:pPr>
        <w:ind w:left="45"/>
        <w:rPr>
          <w:sz w:val="24"/>
          <w:szCs w:val="24"/>
          <w:u w:val="single"/>
        </w:rPr>
      </w:pPr>
    </w:p>
    <w:p w14:paraId="50B3D8DA" w14:textId="4D7F714B" w:rsidR="00346E92" w:rsidRPr="003172B1" w:rsidRDefault="0001153B" w:rsidP="00315C1D">
      <w:pPr>
        <w:rPr>
          <w:sz w:val="24"/>
          <w:szCs w:val="24"/>
          <w:u w:val="single"/>
        </w:rPr>
      </w:pPr>
      <w:r>
        <w:rPr>
          <w:sz w:val="24"/>
          <w:szCs w:val="24"/>
          <w:u w:val="single"/>
        </w:rPr>
        <w:lastRenderedPageBreak/>
        <w:t xml:space="preserve">2.3.1 </w:t>
      </w:r>
      <w:r w:rsidR="00BD712D" w:rsidRPr="003172B1">
        <w:rPr>
          <w:sz w:val="24"/>
          <w:szCs w:val="24"/>
          <w:u w:val="single"/>
        </w:rPr>
        <w:t>Production of Liquid Limit Graph</w:t>
      </w:r>
    </w:p>
    <w:p w14:paraId="67EE74DE" w14:textId="08A9FEE9" w:rsidR="00BD712D" w:rsidRPr="003172B1" w:rsidRDefault="00BD712D" w:rsidP="003704AB">
      <w:pPr>
        <w:ind w:left="45"/>
        <w:rPr>
          <w:sz w:val="24"/>
          <w:szCs w:val="24"/>
        </w:rPr>
      </w:pPr>
      <w:r w:rsidRPr="003172B1">
        <w:rPr>
          <w:rFonts w:eastAsiaTheme="minorEastAsia"/>
          <w:bCs/>
          <w:noProof/>
          <w:sz w:val="24"/>
          <w:szCs w:val="24"/>
        </w:rPr>
        <w:drawing>
          <wp:inline distT="0" distB="0" distL="0" distR="0" wp14:anchorId="7CA4DFB2" wp14:editId="1D4FCC21">
            <wp:extent cx="5731510" cy="3725545"/>
            <wp:effectExtent l="0" t="0" r="2540" b="8255"/>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6BFBBA1C" w14:textId="01BBB709" w:rsidR="003172B1" w:rsidRPr="003172B1" w:rsidRDefault="003172B1" w:rsidP="003172B1">
      <w:pPr>
        <w:jc w:val="center"/>
        <w:rPr>
          <w:b/>
          <w:bCs/>
          <w:sz w:val="24"/>
          <w:szCs w:val="24"/>
        </w:rPr>
      </w:pPr>
      <w:r w:rsidRPr="003172B1">
        <w:rPr>
          <w:b/>
          <w:bCs/>
          <w:sz w:val="24"/>
          <w:szCs w:val="24"/>
        </w:rPr>
        <w:t>Fig</w:t>
      </w:r>
      <w:r w:rsidR="00F21883">
        <w:rPr>
          <w:b/>
          <w:bCs/>
          <w:sz w:val="24"/>
          <w:szCs w:val="24"/>
        </w:rPr>
        <w:t xml:space="preserve"> 11</w:t>
      </w:r>
      <w:r w:rsidRPr="003172B1">
        <w:rPr>
          <w:b/>
          <w:bCs/>
          <w:sz w:val="24"/>
          <w:szCs w:val="24"/>
        </w:rPr>
        <w:t xml:space="preserve"> - Liquid Limit Graph</w:t>
      </w:r>
    </w:p>
    <w:p w14:paraId="0EE10C21" w14:textId="77777777" w:rsidR="007549D9" w:rsidRDefault="007549D9">
      <w:pPr>
        <w:rPr>
          <w:sz w:val="24"/>
          <w:szCs w:val="24"/>
          <w:u w:val="single"/>
        </w:rPr>
      </w:pPr>
    </w:p>
    <w:p w14:paraId="164EE497" w14:textId="5138E61F" w:rsidR="00BD712D" w:rsidRPr="003172B1" w:rsidRDefault="0001153B">
      <w:pPr>
        <w:rPr>
          <w:sz w:val="24"/>
          <w:szCs w:val="24"/>
          <w:u w:val="single"/>
        </w:rPr>
      </w:pPr>
      <w:r>
        <w:rPr>
          <w:sz w:val="24"/>
          <w:szCs w:val="24"/>
          <w:u w:val="single"/>
        </w:rPr>
        <w:t xml:space="preserve">2.3.2 </w:t>
      </w:r>
      <w:r w:rsidR="00BD712D" w:rsidRPr="003172B1">
        <w:rPr>
          <w:sz w:val="24"/>
          <w:szCs w:val="24"/>
          <w:u w:val="single"/>
        </w:rPr>
        <w:t>Liquid Limit Analysis</w:t>
      </w:r>
    </w:p>
    <w:p w14:paraId="31D5A0AE" w14:textId="663B4A28" w:rsidR="00BD712D" w:rsidRDefault="005E1129">
      <w:pPr>
        <w:rPr>
          <w:sz w:val="24"/>
          <w:szCs w:val="24"/>
          <w:u w:val="single"/>
        </w:rPr>
      </w:pPr>
      <w:r>
        <w:rPr>
          <w:noProof/>
          <w:sz w:val="24"/>
          <w:szCs w:val="24"/>
        </w:rPr>
        <mc:AlternateContent>
          <mc:Choice Requires="wps">
            <w:drawing>
              <wp:anchor distT="0" distB="0" distL="114300" distR="114300" simplePos="0" relativeHeight="251666432" behindDoc="0" locked="0" layoutInCell="1" allowOverlap="1" wp14:anchorId="21C6D601" wp14:editId="5034B77C">
                <wp:simplePos x="0" y="0"/>
                <wp:positionH relativeFrom="column">
                  <wp:posOffset>2687541</wp:posOffset>
                </wp:positionH>
                <wp:positionV relativeFrom="paragraph">
                  <wp:posOffset>1524110</wp:posOffset>
                </wp:positionV>
                <wp:extent cx="11430" cy="1033311"/>
                <wp:effectExtent l="0" t="0" r="26670" b="33655"/>
                <wp:wrapNone/>
                <wp:docPr id="36" name="Straight Connector 36"/>
                <wp:cNvGraphicFramePr/>
                <a:graphic xmlns:a="http://schemas.openxmlformats.org/drawingml/2006/main">
                  <a:graphicData uri="http://schemas.microsoft.com/office/word/2010/wordprocessingShape">
                    <wps:wsp>
                      <wps:cNvCnPr/>
                      <wps:spPr>
                        <a:xfrm>
                          <a:off x="0" y="0"/>
                          <a:ext cx="11430" cy="10333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D3E7C2" id="Straight Connector 3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6pt,120pt" to="212.5pt,20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" strokecolor="black [3200]" strokeweight=".5pt">
                <v:stroke joinstyle="miter"/>
              </v:line>
            </w:pict>
          </mc:Fallback>
        </mc:AlternateContent>
      </w:r>
      <w:r>
        <w:rPr>
          <w:noProof/>
          <w:sz w:val="24"/>
          <w:szCs w:val="24"/>
        </w:rPr>
        <mc:AlternateContent>
          <mc:Choice Requires="wps">
            <w:drawing>
              <wp:anchor distT="0" distB="0" distL="114300" distR="114300" simplePos="0" relativeHeight="251667456" behindDoc="0" locked="0" layoutInCell="1" allowOverlap="1" wp14:anchorId="7F3518F9" wp14:editId="6349F909">
                <wp:simplePos x="0" y="0"/>
                <wp:positionH relativeFrom="column">
                  <wp:posOffset>476250</wp:posOffset>
                </wp:positionH>
                <wp:positionV relativeFrom="paragraph">
                  <wp:posOffset>1539185</wp:posOffset>
                </wp:positionV>
                <wp:extent cx="2220685" cy="23751"/>
                <wp:effectExtent l="0" t="0" r="27305" b="33655"/>
                <wp:wrapNone/>
                <wp:docPr id="37" name="Straight Connector 37"/>
                <wp:cNvGraphicFramePr/>
                <a:graphic xmlns:a="http://schemas.openxmlformats.org/drawingml/2006/main">
                  <a:graphicData uri="http://schemas.microsoft.com/office/word/2010/wordprocessingShape">
                    <wps:wsp>
                      <wps:cNvCnPr/>
                      <wps:spPr>
                        <a:xfrm flipH="1" flipV="1">
                          <a:off x="0" y="0"/>
                          <a:ext cx="2220685" cy="237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7FFAD6" id="Straight Connector 37"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121.2pt" to="212.35pt,1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" strokecolor="black [3200]" strokeweight=".5pt">
                <v:stroke joinstyle="miter"/>
              </v:line>
            </w:pict>
          </mc:Fallback>
        </mc:AlternateContent>
      </w:r>
      <w:r w:rsidR="00BD712D" w:rsidRPr="003172B1">
        <w:rPr>
          <w:noProof/>
          <w:sz w:val="24"/>
          <w:szCs w:val="24"/>
        </w:rPr>
        <w:drawing>
          <wp:inline distT="0" distB="0" distL="0" distR="0" wp14:anchorId="4CC8A6D5" wp14:editId="48B52A25">
            <wp:extent cx="4481372" cy="28479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088" t="27477" r="37348" b="32342"/>
                    <a:stretch/>
                  </pic:blipFill>
                  <pic:spPr bwMode="auto">
                    <a:xfrm>
                      <a:off x="0" y="0"/>
                      <a:ext cx="4518567" cy="2871613"/>
                    </a:xfrm>
                    <a:prstGeom prst="rect">
                      <a:avLst/>
                    </a:prstGeom>
                    <a:ln>
                      <a:noFill/>
                    </a:ln>
                    <a:extLst>
                      <a:ext uri="{53640926-AAD7-44D8-BBD7-CCE9431645EC}">
                        <a14:shadowObscured xmlns:a14="http://schemas.microsoft.com/office/drawing/2010/main"/>
                      </a:ext>
                    </a:extLst>
                  </pic:spPr>
                </pic:pic>
              </a:graphicData>
            </a:graphic>
          </wp:inline>
        </w:drawing>
      </w:r>
    </w:p>
    <w:p w14:paraId="5C78589A" w14:textId="11FA8C3F" w:rsidR="00F21883" w:rsidRPr="00F21883" w:rsidRDefault="00F21883" w:rsidP="00F21883">
      <w:pPr>
        <w:jc w:val="center"/>
        <w:rPr>
          <w:b/>
          <w:bCs/>
        </w:rPr>
      </w:pPr>
      <w:r w:rsidRPr="00F21883">
        <w:rPr>
          <w:b/>
          <w:bCs/>
        </w:rPr>
        <w:t>Fig 12 - Liquid Limit Analysis Graph</w:t>
      </w:r>
    </w:p>
    <w:p w14:paraId="2472DB45" w14:textId="77777777" w:rsidR="007549D9" w:rsidRDefault="007549D9" w:rsidP="00BD712D">
      <w:pPr>
        <w:rPr>
          <w:rFonts w:eastAsiaTheme="minorEastAsia"/>
          <w:bCs/>
          <w:sz w:val="24"/>
          <w:szCs w:val="24"/>
        </w:rPr>
      </w:pPr>
    </w:p>
    <w:p w14:paraId="31C44286" w14:textId="77777777" w:rsidR="007549D9" w:rsidRDefault="007549D9" w:rsidP="00BD712D">
      <w:pPr>
        <w:rPr>
          <w:rFonts w:eastAsiaTheme="minorEastAsia"/>
          <w:bCs/>
          <w:sz w:val="24"/>
          <w:szCs w:val="24"/>
        </w:rPr>
      </w:pPr>
    </w:p>
    <w:p w14:paraId="733A8A1A" w14:textId="23F44668" w:rsidR="0000075C" w:rsidRDefault="0000075C" w:rsidP="00BD712D">
      <w:pPr>
        <w:rPr>
          <w:rFonts w:eastAsiaTheme="minorEastAsia"/>
          <w:bCs/>
          <w:sz w:val="24"/>
          <w:szCs w:val="24"/>
        </w:rPr>
      </w:pPr>
      <w:r>
        <w:rPr>
          <w:rFonts w:eastAsiaTheme="minorEastAsia"/>
          <w:bCs/>
          <w:sz w:val="24"/>
          <w:szCs w:val="24"/>
        </w:rPr>
        <w:lastRenderedPageBreak/>
        <w:t xml:space="preserve">By assessing the liquid limit analysis graph, two lines have been drawn at the </w:t>
      </w:r>
      <w:r w:rsidR="007549D9">
        <w:rPr>
          <w:rFonts w:eastAsiaTheme="minorEastAsia"/>
          <w:bCs/>
          <w:sz w:val="24"/>
          <w:szCs w:val="24"/>
        </w:rPr>
        <w:t>25-blow</w:t>
      </w:r>
      <w:r>
        <w:rPr>
          <w:rFonts w:eastAsiaTheme="minorEastAsia"/>
          <w:bCs/>
          <w:sz w:val="24"/>
          <w:szCs w:val="24"/>
        </w:rPr>
        <w:t xml:space="preserve"> point mark. The area now highlighted by these two additional lines is the liquid limit.</w:t>
      </w:r>
      <w:r w:rsidR="00122215">
        <w:rPr>
          <w:rFonts w:eastAsiaTheme="minorEastAsia"/>
          <w:bCs/>
          <w:sz w:val="24"/>
          <w:szCs w:val="24"/>
        </w:rPr>
        <w:t xml:space="preserve"> The moisture content can also be read through the use of these two additional lines, at the point where the y axis is intersected. </w:t>
      </w:r>
    </w:p>
    <w:p w14:paraId="79148A30" w14:textId="057D318F" w:rsidR="005E1129" w:rsidRDefault="005E1129" w:rsidP="00BD712D">
      <w:pPr>
        <w:rPr>
          <w:rFonts w:eastAsiaTheme="minorEastAsia"/>
          <w:bCs/>
          <w:sz w:val="24"/>
          <w:szCs w:val="24"/>
        </w:rPr>
      </w:pPr>
      <w:r>
        <w:rPr>
          <w:rFonts w:eastAsiaTheme="minorEastAsia"/>
          <w:bCs/>
          <w:sz w:val="24"/>
          <w:szCs w:val="24"/>
        </w:rPr>
        <w:t>Moisture Content 44.7%</w:t>
      </w:r>
    </w:p>
    <w:p w14:paraId="5A5F6F9B" w14:textId="4411A02C" w:rsidR="00BD712D" w:rsidRPr="003172B1" w:rsidRDefault="00BD712D" w:rsidP="00BD712D">
      <w:pPr>
        <w:rPr>
          <w:rFonts w:eastAsiaTheme="minorEastAsia"/>
          <w:bCs/>
          <w:sz w:val="24"/>
          <w:szCs w:val="24"/>
        </w:rPr>
      </w:pPr>
      <w:r w:rsidRPr="003172B1">
        <w:rPr>
          <w:rFonts w:eastAsiaTheme="minorEastAsia"/>
          <w:bCs/>
          <w:sz w:val="24"/>
          <w:szCs w:val="24"/>
        </w:rPr>
        <w:t>Liquid Limit = 44.6</w:t>
      </w:r>
    </w:p>
    <w:p w14:paraId="1A496E58" w14:textId="77777777" w:rsidR="00BD712D" w:rsidRPr="003172B1" w:rsidRDefault="00BD712D" w:rsidP="00BD712D">
      <w:pPr>
        <w:rPr>
          <w:rFonts w:eastAsiaTheme="minorEastAsia"/>
          <w:bCs/>
          <w:sz w:val="24"/>
          <w:szCs w:val="24"/>
        </w:rPr>
      </w:pPr>
      <w:r w:rsidRPr="003172B1">
        <w:rPr>
          <w:rFonts w:eastAsiaTheme="minorEastAsia"/>
          <w:bCs/>
          <w:sz w:val="24"/>
          <w:szCs w:val="24"/>
        </w:rPr>
        <w:t>Plasticity Index = 14.02</w:t>
      </w:r>
    </w:p>
    <w:p w14:paraId="0E1AE211" w14:textId="77777777" w:rsidR="00BD712D" w:rsidRPr="003172B1" w:rsidRDefault="00BD712D" w:rsidP="00BD712D">
      <w:pPr>
        <w:rPr>
          <w:rFonts w:eastAsiaTheme="minorEastAsia"/>
          <w:bCs/>
          <w:sz w:val="24"/>
          <w:szCs w:val="24"/>
        </w:rPr>
      </w:pPr>
      <w:r w:rsidRPr="003172B1">
        <w:rPr>
          <w:rFonts w:eastAsiaTheme="minorEastAsia"/>
          <w:bCs/>
          <w:sz w:val="24"/>
          <w:szCs w:val="24"/>
        </w:rPr>
        <w:t xml:space="preserve">Plastic Limit = </w:t>
      </w:r>
      <w:r w:rsidRPr="003172B1">
        <w:rPr>
          <w:rFonts w:eastAsiaTheme="minorEastAsia"/>
          <w:bCs/>
          <w:sz w:val="24"/>
          <w:szCs w:val="24"/>
          <w:u w:val="single"/>
        </w:rPr>
        <w:t>30.68 + 30.45 + 30.62</w:t>
      </w:r>
    </w:p>
    <w:p w14:paraId="385F4D37" w14:textId="77777777" w:rsidR="00BD712D" w:rsidRPr="003172B1" w:rsidRDefault="00BD712D" w:rsidP="00BD712D">
      <w:pPr>
        <w:rPr>
          <w:rFonts w:eastAsiaTheme="minorEastAsia"/>
          <w:b/>
          <w:sz w:val="24"/>
          <w:szCs w:val="24"/>
        </w:rPr>
      </w:pPr>
      <w:r w:rsidRPr="003172B1">
        <w:rPr>
          <w:rFonts w:eastAsiaTheme="minorEastAsia"/>
          <w:bCs/>
          <w:sz w:val="24"/>
          <w:szCs w:val="24"/>
        </w:rPr>
        <w:t xml:space="preserve">                                                3</w:t>
      </w:r>
      <w:r w:rsidRPr="003172B1">
        <w:rPr>
          <w:rFonts w:eastAsiaTheme="minorEastAsia"/>
          <w:b/>
          <w:sz w:val="24"/>
          <w:szCs w:val="24"/>
        </w:rPr>
        <w:t xml:space="preserve">                            = 30.58</w:t>
      </w:r>
    </w:p>
    <w:p w14:paraId="3B2202CF" w14:textId="012790C7" w:rsidR="00BD712D" w:rsidRPr="003172B1" w:rsidRDefault="0000075C" w:rsidP="00BD712D">
      <w:pPr>
        <w:rPr>
          <w:rFonts w:eastAsiaTheme="minorEastAsia"/>
          <w:bCs/>
          <w:sz w:val="24"/>
          <w:szCs w:val="24"/>
        </w:rPr>
      </w:pPr>
      <w:r>
        <w:rPr>
          <w:rFonts w:eastAsiaTheme="minorEastAsia"/>
          <w:bCs/>
          <w:sz w:val="24"/>
          <w:szCs w:val="24"/>
        </w:rPr>
        <w:t xml:space="preserve">The plasticity index is then used to classify the soil type by plotting the plasticity index against the liquid limit. This is done using the plastic range graph displayed in fig 13. From my results, the soil type can be classified as an intermediate silt. </w:t>
      </w:r>
    </w:p>
    <w:p w14:paraId="22D29226" w14:textId="66442013" w:rsidR="00BD712D" w:rsidRDefault="00BD712D" w:rsidP="00BD712D">
      <w:pPr>
        <w:rPr>
          <w:rFonts w:eastAsiaTheme="minorEastAsia"/>
          <w:bCs/>
          <w:sz w:val="24"/>
          <w:szCs w:val="24"/>
        </w:rPr>
      </w:pPr>
      <w:r w:rsidRPr="003172B1">
        <w:rPr>
          <w:rFonts w:eastAsiaTheme="minorEastAsia"/>
          <w:bCs/>
          <w:sz w:val="24"/>
          <w:szCs w:val="24"/>
        </w:rPr>
        <w:t>Remarks - Predominance between 2-40 microns</w:t>
      </w:r>
      <w:r w:rsidR="005E1129">
        <w:rPr>
          <w:rFonts w:eastAsiaTheme="minorEastAsia"/>
          <w:bCs/>
          <w:sz w:val="24"/>
          <w:szCs w:val="24"/>
        </w:rPr>
        <w:t>.</w:t>
      </w:r>
      <w:r w:rsidRPr="003172B1">
        <w:rPr>
          <w:rFonts w:eastAsiaTheme="minorEastAsia"/>
          <w:bCs/>
          <w:sz w:val="24"/>
          <w:szCs w:val="24"/>
        </w:rPr>
        <w:t xml:space="preserve"> </w:t>
      </w:r>
    </w:p>
    <w:p w14:paraId="5E8F7595" w14:textId="77777777" w:rsidR="00C0731A" w:rsidRPr="003172B1" w:rsidRDefault="00C0731A" w:rsidP="00BD712D">
      <w:pPr>
        <w:rPr>
          <w:rFonts w:eastAsiaTheme="minorEastAsia"/>
          <w:bCs/>
          <w:sz w:val="24"/>
          <w:szCs w:val="24"/>
        </w:rPr>
      </w:pPr>
    </w:p>
    <w:p w14:paraId="21F84092" w14:textId="19697F35" w:rsidR="00BD712D" w:rsidRDefault="00BD712D" w:rsidP="00C0731A">
      <w:pPr>
        <w:jc w:val="center"/>
        <w:rPr>
          <w:rFonts w:eastAsiaTheme="minorEastAsia"/>
          <w:bCs/>
          <w:sz w:val="24"/>
          <w:szCs w:val="24"/>
        </w:rPr>
      </w:pPr>
      <w:r w:rsidRPr="00461F07">
        <w:rPr>
          <w:noProof/>
        </w:rPr>
        <w:drawing>
          <wp:inline distT="0" distB="0" distL="0" distR="0" wp14:anchorId="3CAABAFE" wp14:editId="6C455EA7">
            <wp:extent cx="4856480" cy="3286125"/>
            <wp:effectExtent l="0" t="0" r="127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02552" cy="3317300"/>
                    </a:xfrm>
                    <a:prstGeom prst="rect">
                      <a:avLst/>
                    </a:prstGeom>
                  </pic:spPr>
                </pic:pic>
              </a:graphicData>
            </a:graphic>
          </wp:inline>
        </w:drawing>
      </w:r>
    </w:p>
    <w:p w14:paraId="7F41CACD" w14:textId="6AC54564" w:rsidR="00F21883" w:rsidRPr="00F21883" w:rsidRDefault="00F21883" w:rsidP="00F21883">
      <w:pPr>
        <w:jc w:val="center"/>
        <w:rPr>
          <w:rFonts w:eastAsiaTheme="minorEastAsia"/>
          <w:b/>
          <w:sz w:val="24"/>
          <w:szCs w:val="24"/>
        </w:rPr>
      </w:pPr>
      <w:r w:rsidRPr="00F21883">
        <w:rPr>
          <w:rFonts w:eastAsiaTheme="minorEastAsia"/>
          <w:b/>
          <w:sz w:val="24"/>
          <w:szCs w:val="24"/>
        </w:rPr>
        <w:t>Fig 13 - Plasticity Range</w:t>
      </w:r>
    </w:p>
    <w:p w14:paraId="005B49F5" w14:textId="255262FB" w:rsidR="00346E92" w:rsidRPr="00BD712D" w:rsidRDefault="00346E92">
      <w:pPr>
        <w:rPr>
          <w:u w:val="single"/>
        </w:rPr>
      </w:pPr>
      <w:r w:rsidRPr="00BD712D">
        <w:rPr>
          <w:u w:val="single"/>
        </w:rPr>
        <w:br w:type="page"/>
      </w:r>
    </w:p>
    <w:p w14:paraId="6D3112EA" w14:textId="7D112254" w:rsidR="00346E92" w:rsidRPr="00632143" w:rsidRDefault="0001153B" w:rsidP="00CF4ADA">
      <w:pPr>
        <w:rPr>
          <w:sz w:val="24"/>
          <w:szCs w:val="24"/>
          <w:u w:val="single"/>
        </w:rPr>
      </w:pPr>
      <w:r>
        <w:rPr>
          <w:sz w:val="24"/>
          <w:szCs w:val="24"/>
          <w:u w:val="single"/>
        </w:rPr>
        <w:lastRenderedPageBreak/>
        <w:t xml:space="preserve">2.4 </w:t>
      </w:r>
      <w:r w:rsidR="00D15F83" w:rsidRPr="00632143">
        <w:rPr>
          <w:sz w:val="24"/>
          <w:szCs w:val="24"/>
          <w:u w:val="single"/>
        </w:rPr>
        <w:t>Conclusion</w:t>
      </w:r>
    </w:p>
    <w:p w14:paraId="4DE5538B" w14:textId="2F2DE0E2" w:rsidR="00D15F83" w:rsidRPr="00632143" w:rsidRDefault="00D15F83" w:rsidP="00D15F83">
      <w:pPr>
        <w:rPr>
          <w:sz w:val="24"/>
          <w:szCs w:val="24"/>
        </w:rPr>
      </w:pPr>
      <w:r w:rsidRPr="00632143">
        <w:rPr>
          <w:sz w:val="24"/>
          <w:szCs w:val="24"/>
        </w:rPr>
        <w:t xml:space="preserve">Soils that are intended to support structures, pavements and differing forms of loads must be evaluated by geotechnical engineers, to predict behaviours under applied forces and varying moisture conditions. Geotechnical testing involves laboratory testing methods that determine particle size, shear strength, moisture content and the potential for expansion and shrinkage. The Atterberg </w:t>
      </w:r>
      <w:r w:rsidR="003172B1">
        <w:rPr>
          <w:sz w:val="24"/>
          <w:szCs w:val="24"/>
        </w:rPr>
        <w:t>l</w:t>
      </w:r>
      <w:r w:rsidRPr="00632143">
        <w:rPr>
          <w:sz w:val="24"/>
          <w:szCs w:val="24"/>
        </w:rPr>
        <w:t xml:space="preserve">imits testing procedure is widely used to establish the moisture content at which fine-grained clay and silt soils transition between liquid, semi-solid, </w:t>
      </w:r>
      <w:proofErr w:type="gramStart"/>
      <w:r w:rsidRPr="00632143">
        <w:rPr>
          <w:sz w:val="24"/>
          <w:szCs w:val="24"/>
        </w:rPr>
        <w:t>plastic</w:t>
      </w:r>
      <w:proofErr w:type="gramEnd"/>
      <w:r w:rsidRPr="00632143">
        <w:rPr>
          <w:sz w:val="24"/>
          <w:szCs w:val="24"/>
        </w:rPr>
        <w:t xml:space="preserve"> and solid states.</w:t>
      </w:r>
    </w:p>
    <w:p w14:paraId="668978EA" w14:textId="77777777" w:rsidR="007549D9" w:rsidRDefault="00D15F83" w:rsidP="00D15F83">
      <w:pPr>
        <w:rPr>
          <w:sz w:val="24"/>
          <w:szCs w:val="24"/>
        </w:rPr>
      </w:pPr>
      <w:r w:rsidRPr="00632143">
        <w:rPr>
          <w:sz w:val="24"/>
          <w:szCs w:val="24"/>
        </w:rPr>
        <w:t xml:space="preserve">In 1911, Swedish chemist Albert Atterberg defined the limits of soil consistency for the classification of fine-grained soils. He concluded that plasticity is a unique property of cohesive soils and recommended classifying soils with a particle size of 2µm or less as clays. Arthur Casagrande recognized the value of characterizing soil plasticity uses in the early 1930’s and understood the applications of this in the geotechnical engineering field. Casagrande standardized the testing method that led to the determination of the liquid, </w:t>
      </w:r>
      <w:proofErr w:type="gramStart"/>
      <w:r w:rsidRPr="00632143">
        <w:rPr>
          <w:sz w:val="24"/>
          <w:szCs w:val="24"/>
        </w:rPr>
        <w:t>plastic</w:t>
      </w:r>
      <w:proofErr w:type="gramEnd"/>
      <w:r w:rsidRPr="00632143">
        <w:rPr>
          <w:sz w:val="24"/>
          <w:szCs w:val="24"/>
        </w:rPr>
        <w:t xml:space="preserve"> and shrinkage limit of soils. </w:t>
      </w:r>
    </w:p>
    <w:p w14:paraId="71C2E0DF" w14:textId="2934EA5B" w:rsidR="00D15F83" w:rsidRPr="00632143" w:rsidRDefault="00CF4ADA" w:rsidP="00D15F83">
      <w:pPr>
        <w:rPr>
          <w:sz w:val="24"/>
          <w:szCs w:val="24"/>
        </w:rPr>
      </w:pPr>
      <w:r w:rsidRPr="00632143">
        <w:rPr>
          <w:sz w:val="24"/>
          <w:szCs w:val="24"/>
        </w:rPr>
        <w:t>An example of a case study that successfully conducted the testing method and evaluated their findings</w:t>
      </w:r>
      <w:r w:rsidR="003172B1">
        <w:rPr>
          <w:sz w:val="24"/>
          <w:szCs w:val="24"/>
        </w:rPr>
        <w:t xml:space="preserve"> is</w:t>
      </w:r>
      <w:r w:rsidRPr="00632143">
        <w:rPr>
          <w:sz w:val="24"/>
          <w:szCs w:val="24"/>
        </w:rPr>
        <w:t xml:space="preserve"> titled ‘Geotechnical Evaluation of Foundation Soils for a Building’ by </w:t>
      </w:r>
      <w:r w:rsidR="005E1129">
        <w:rPr>
          <w:sz w:val="24"/>
          <w:szCs w:val="24"/>
        </w:rPr>
        <w:t xml:space="preserve">the </w:t>
      </w:r>
      <w:r w:rsidRPr="00632143">
        <w:rPr>
          <w:sz w:val="24"/>
          <w:szCs w:val="24"/>
        </w:rPr>
        <w:t xml:space="preserve">Department of Civil Engineering, </w:t>
      </w:r>
      <w:proofErr w:type="spellStart"/>
      <w:r w:rsidRPr="00632143">
        <w:rPr>
          <w:sz w:val="24"/>
          <w:szCs w:val="24"/>
        </w:rPr>
        <w:t>Wolaita</w:t>
      </w:r>
      <w:proofErr w:type="spellEnd"/>
      <w:r w:rsidRPr="00632143">
        <w:rPr>
          <w:sz w:val="24"/>
          <w:szCs w:val="24"/>
        </w:rPr>
        <w:t xml:space="preserve"> </w:t>
      </w:r>
      <w:proofErr w:type="spellStart"/>
      <w:r w:rsidRPr="00632143">
        <w:rPr>
          <w:sz w:val="24"/>
          <w:szCs w:val="24"/>
        </w:rPr>
        <w:t>Sodo</w:t>
      </w:r>
      <w:proofErr w:type="spellEnd"/>
      <w:r w:rsidRPr="00632143">
        <w:rPr>
          <w:sz w:val="24"/>
          <w:szCs w:val="24"/>
        </w:rPr>
        <w:t xml:space="preserve"> University, Ethiopia. The aim of the investigation was to determine the basic shear strength parameters of the soil, which is an important parameter to determine bearing capacity of the soil. Liquid limit was determined using Casagrande method as outlined in test method ASTM D 4318. The liquid limit of the </w:t>
      </w:r>
      <w:r w:rsidR="007549D9">
        <w:rPr>
          <w:sz w:val="24"/>
          <w:szCs w:val="24"/>
        </w:rPr>
        <w:t xml:space="preserve">in the </w:t>
      </w:r>
      <w:r w:rsidRPr="00632143">
        <w:rPr>
          <w:sz w:val="24"/>
          <w:szCs w:val="24"/>
        </w:rPr>
        <w:t xml:space="preserve">tested soil </w:t>
      </w:r>
      <w:r w:rsidR="007549D9">
        <w:rPr>
          <w:sz w:val="24"/>
          <w:szCs w:val="24"/>
        </w:rPr>
        <w:t xml:space="preserve">as </w:t>
      </w:r>
      <w:r w:rsidRPr="00632143">
        <w:rPr>
          <w:sz w:val="24"/>
          <w:szCs w:val="24"/>
        </w:rPr>
        <w:t xml:space="preserve">81%, its plastic limit </w:t>
      </w:r>
      <w:r w:rsidR="007549D9">
        <w:rPr>
          <w:sz w:val="24"/>
          <w:szCs w:val="24"/>
        </w:rPr>
        <w:t>was</w:t>
      </w:r>
      <w:r w:rsidRPr="00632143">
        <w:rPr>
          <w:sz w:val="24"/>
          <w:szCs w:val="24"/>
        </w:rPr>
        <w:t xml:space="preserve"> 55.57% and index of plasticity </w:t>
      </w:r>
      <w:r w:rsidR="007549D9">
        <w:rPr>
          <w:sz w:val="24"/>
          <w:szCs w:val="24"/>
        </w:rPr>
        <w:t xml:space="preserve">was </w:t>
      </w:r>
      <w:r w:rsidRPr="00632143">
        <w:rPr>
          <w:sz w:val="24"/>
          <w:szCs w:val="24"/>
        </w:rPr>
        <w:t xml:space="preserve">24.43%. The clay activity (plasticity index, PI/clay fraction) is 0.68. From these findings, the following conclusions were </w:t>
      </w:r>
      <w:proofErr w:type="gramStart"/>
      <w:r w:rsidRPr="00632143">
        <w:rPr>
          <w:sz w:val="24"/>
          <w:szCs w:val="24"/>
        </w:rPr>
        <w:t>drawn;</w:t>
      </w:r>
      <w:proofErr w:type="gramEnd"/>
    </w:p>
    <w:p w14:paraId="5CF8DF24" w14:textId="7135DABA" w:rsidR="00CF4ADA" w:rsidRPr="00632143" w:rsidRDefault="00CF4ADA" w:rsidP="00CF4ADA">
      <w:pPr>
        <w:pStyle w:val="ListParagraph"/>
        <w:numPr>
          <w:ilvl w:val="0"/>
          <w:numId w:val="33"/>
        </w:numPr>
        <w:rPr>
          <w:sz w:val="24"/>
          <w:szCs w:val="24"/>
        </w:rPr>
      </w:pPr>
      <w:r w:rsidRPr="00632143">
        <w:rPr>
          <w:sz w:val="24"/>
          <w:szCs w:val="24"/>
        </w:rPr>
        <w:t xml:space="preserve">The soil sample are classified as A-7-5 according to the AASHTO classification system, while according Unified Soil Classification System (USCS) classifies the samples as CH, which is an indication of high plasticity clay. </w:t>
      </w:r>
    </w:p>
    <w:p w14:paraId="6E88DB9C" w14:textId="18964473" w:rsidR="00CF4ADA" w:rsidRPr="00632143" w:rsidRDefault="00CF4ADA" w:rsidP="00CF4ADA">
      <w:pPr>
        <w:pStyle w:val="ListParagraph"/>
        <w:numPr>
          <w:ilvl w:val="0"/>
          <w:numId w:val="33"/>
        </w:numPr>
        <w:rPr>
          <w:sz w:val="24"/>
          <w:szCs w:val="24"/>
        </w:rPr>
      </w:pPr>
      <w:r w:rsidRPr="00632143">
        <w:rPr>
          <w:sz w:val="24"/>
          <w:szCs w:val="24"/>
        </w:rPr>
        <w:t>The allowable bearing capacity of soil in the study area is found to be more than 300kPa and this showed the soil in the study area generally have good load carrying capacity.</w:t>
      </w:r>
    </w:p>
    <w:p w14:paraId="3D4FBF38" w14:textId="77777777" w:rsidR="00632143" w:rsidRPr="00632143" w:rsidRDefault="00632143" w:rsidP="00D15F83">
      <w:proofErr w:type="spellStart"/>
      <w:r w:rsidRPr="00632143">
        <w:t>Lollo</w:t>
      </w:r>
      <w:proofErr w:type="spellEnd"/>
      <w:r w:rsidRPr="00632143">
        <w:t xml:space="preserve"> (2016)</w:t>
      </w:r>
    </w:p>
    <w:p w14:paraId="40D6B087" w14:textId="41999E03" w:rsidR="00D15F83" w:rsidRPr="00632143" w:rsidRDefault="00D15F83" w:rsidP="00D15F83">
      <w:pPr>
        <w:rPr>
          <w:sz w:val="24"/>
          <w:szCs w:val="24"/>
        </w:rPr>
      </w:pPr>
      <w:r w:rsidRPr="00632143">
        <w:rPr>
          <w:sz w:val="24"/>
          <w:szCs w:val="24"/>
        </w:rPr>
        <w:t>The importance of determining the Atterberg Limits is highlighted by th</w:t>
      </w:r>
      <w:r w:rsidR="00CF4ADA" w:rsidRPr="00632143">
        <w:rPr>
          <w:sz w:val="24"/>
          <w:szCs w:val="24"/>
        </w:rPr>
        <w:t>is case study</w:t>
      </w:r>
      <w:r w:rsidRPr="00632143">
        <w:rPr>
          <w:sz w:val="24"/>
          <w:szCs w:val="24"/>
        </w:rPr>
        <w:t xml:space="preserve">, yet this does not explain exactly why this testing method is as successful as it is. The determination of the liquid limit, plastic limit and shrinkage limit are detrimental to the success of this testing method. The liquid limit can be defined as the water content from which a soil changes from a plastic to liquid state, with the plastic limit being the point at which the soil changes from a plastic to a semi-solid state. The shrinkage limit is explained as the water content at which a further loss of moisture does not decrease the specimen’s volume. </w:t>
      </w:r>
    </w:p>
    <w:p w14:paraId="073EF334" w14:textId="77777777" w:rsidR="00D15F83" w:rsidRPr="00632143" w:rsidRDefault="00D15F83" w:rsidP="00D15F83">
      <w:pPr>
        <w:rPr>
          <w:sz w:val="24"/>
          <w:szCs w:val="24"/>
        </w:rPr>
      </w:pPr>
      <w:r w:rsidRPr="00632143">
        <w:rPr>
          <w:sz w:val="24"/>
          <w:szCs w:val="24"/>
        </w:rPr>
        <w:t xml:space="preserve">Determining and understanding these terms are highly important as these limits allow the classification of fine-grained soils, calculation of clay activity and a toughness index of a soil </w:t>
      </w:r>
      <w:r w:rsidRPr="00632143">
        <w:rPr>
          <w:sz w:val="24"/>
          <w:szCs w:val="24"/>
        </w:rPr>
        <w:lastRenderedPageBreak/>
        <w:t xml:space="preserve">to be determined. These factors allow a picture to be painted of the state of consistency of a soil </w:t>
      </w:r>
      <w:proofErr w:type="gramStart"/>
      <w:r w:rsidRPr="00632143">
        <w:rPr>
          <w:sz w:val="24"/>
          <w:szCs w:val="24"/>
        </w:rPr>
        <w:t>in a given</w:t>
      </w:r>
      <w:proofErr w:type="gramEnd"/>
      <w:r w:rsidRPr="00632143">
        <w:rPr>
          <w:sz w:val="24"/>
          <w:szCs w:val="24"/>
        </w:rPr>
        <w:t xml:space="preserve"> site. The consolidation properties of a soil can be predicted, allowing the calculation of bearing capacities and the settlement of foundations. </w:t>
      </w:r>
    </w:p>
    <w:p w14:paraId="1504C24C" w14:textId="1ADD6029" w:rsidR="00D15F83" w:rsidRPr="00632143" w:rsidRDefault="00D15F83" w:rsidP="00D15F83">
      <w:pPr>
        <w:rPr>
          <w:sz w:val="24"/>
          <w:szCs w:val="24"/>
        </w:rPr>
      </w:pPr>
      <w:r w:rsidRPr="00632143">
        <w:rPr>
          <w:sz w:val="24"/>
          <w:szCs w:val="24"/>
        </w:rPr>
        <w:t xml:space="preserve">The plasticity index indicates the size of the range between two boundaries, those being the plastic limit, which is subtracted from the liquid limit. Soils with a higher plasticity index have a higher clay content. If the plasticity index value is greater than the mid 20’s, the soil may be expansive under wet conditions, or shrink in dry conditions. Soils with a high </w:t>
      </w:r>
      <w:r w:rsidR="003172B1">
        <w:rPr>
          <w:sz w:val="24"/>
          <w:szCs w:val="24"/>
        </w:rPr>
        <w:t>p</w:t>
      </w:r>
      <w:r w:rsidRPr="00632143">
        <w:rPr>
          <w:sz w:val="24"/>
          <w:szCs w:val="24"/>
        </w:rPr>
        <w:t xml:space="preserve">lasticity index tend to be predominantly clay, while those with a lower plasticity index tend to be predominantly silt. Soils with </w:t>
      </w:r>
      <w:r w:rsidR="007549D9">
        <w:rPr>
          <w:sz w:val="24"/>
          <w:szCs w:val="24"/>
        </w:rPr>
        <w:t xml:space="preserve">a </w:t>
      </w:r>
      <w:r w:rsidRPr="00632143">
        <w:rPr>
          <w:sz w:val="24"/>
          <w:szCs w:val="24"/>
        </w:rPr>
        <w:t>high plasticity index are highly compressible. Plasticity index is also a measure of cohesiveness with high value indicating a high degree of cohesion. Experience shows that soils with high plasticity index are much less desirable for sub grade or base course than those having less indexes.</w:t>
      </w:r>
    </w:p>
    <w:p w14:paraId="729E9E1F" w14:textId="77777777" w:rsidR="00D15F83" w:rsidRPr="00632143" w:rsidRDefault="00D15F83" w:rsidP="00D15F83">
      <w:pPr>
        <w:rPr>
          <w:sz w:val="24"/>
          <w:szCs w:val="24"/>
        </w:rPr>
      </w:pPr>
      <w:r w:rsidRPr="00632143">
        <w:rPr>
          <w:sz w:val="24"/>
          <w:szCs w:val="24"/>
        </w:rPr>
        <w:t xml:space="preserve">Another key factor is the liquidity index. This is determined by subtracting the plastic limit from the natural water content of a sample and then dividing by the plasticity index. Soils with a liquidity index of 1 or greater will be closer to a liquid state. An index of 0 or below indicates more brittle soils. This highlights how understanding the liquidity index allows the prediction of soil properties at differing moisture contents. </w:t>
      </w:r>
    </w:p>
    <w:p w14:paraId="3D59013C" w14:textId="64EEA3E7" w:rsidR="00D15F83" w:rsidRPr="00632143" w:rsidRDefault="00632143" w:rsidP="00D15F83">
      <w:pPr>
        <w:rPr>
          <w:sz w:val="24"/>
          <w:szCs w:val="24"/>
        </w:rPr>
      </w:pPr>
      <w:r w:rsidRPr="00632143">
        <w:rPr>
          <w:sz w:val="24"/>
          <w:szCs w:val="24"/>
        </w:rPr>
        <w:t>The c</w:t>
      </w:r>
      <w:r w:rsidR="00D15F83" w:rsidRPr="00632143">
        <w:rPr>
          <w:sz w:val="24"/>
          <w:szCs w:val="24"/>
        </w:rPr>
        <w:t xml:space="preserve">onsistency </w:t>
      </w:r>
      <w:r w:rsidRPr="00632143">
        <w:rPr>
          <w:sz w:val="24"/>
          <w:szCs w:val="24"/>
        </w:rPr>
        <w:t>i</w:t>
      </w:r>
      <w:r w:rsidR="00D15F83" w:rsidRPr="00632143">
        <w:rPr>
          <w:sz w:val="24"/>
          <w:szCs w:val="24"/>
        </w:rPr>
        <w:t xml:space="preserve">ndex is the liquid limit of the soil, minus the natural moisture content, divided by the plasticity index. It is related to the liquid limit and indicates relative shear strength. As </w:t>
      </w:r>
      <w:r w:rsidRPr="00632143">
        <w:rPr>
          <w:sz w:val="24"/>
          <w:szCs w:val="24"/>
        </w:rPr>
        <w:t>c</w:t>
      </w:r>
      <w:r w:rsidR="00D15F83" w:rsidRPr="00632143">
        <w:rPr>
          <w:sz w:val="24"/>
          <w:szCs w:val="24"/>
        </w:rPr>
        <w:t>onsistency index increases, the firmness, or shear strength of the soil also increases.</w:t>
      </w:r>
    </w:p>
    <w:p w14:paraId="7B962500" w14:textId="6961B216" w:rsidR="00B024E2" w:rsidRPr="00B024E2" w:rsidRDefault="005E1129" w:rsidP="00D15F83">
      <w:pPr>
        <w:rPr>
          <w:sz w:val="24"/>
          <w:szCs w:val="24"/>
        </w:rPr>
      </w:pPr>
      <w:r>
        <w:rPr>
          <w:sz w:val="24"/>
          <w:szCs w:val="24"/>
        </w:rPr>
        <w:t>Understanding these factors and how they can help to build a picture and predict the behaviour of a soil in a certain condition</w:t>
      </w:r>
      <w:r w:rsidR="00B024E2">
        <w:rPr>
          <w:sz w:val="24"/>
          <w:szCs w:val="24"/>
        </w:rPr>
        <w:t xml:space="preserve"> is detrimental to any geo-technical assessment and with the Atterberg limit testing method allowing such a range of a factors to be calculated, one understands the importance this testing method has on the </w:t>
      </w:r>
      <w:proofErr w:type="gramStart"/>
      <w:r w:rsidR="00B024E2">
        <w:rPr>
          <w:sz w:val="24"/>
          <w:szCs w:val="24"/>
        </w:rPr>
        <w:t>industry as a whole</w:t>
      </w:r>
      <w:proofErr w:type="gramEnd"/>
      <w:r w:rsidR="00B024E2">
        <w:rPr>
          <w:sz w:val="24"/>
          <w:szCs w:val="24"/>
        </w:rPr>
        <w:t xml:space="preserve">. </w:t>
      </w:r>
    </w:p>
    <w:p w14:paraId="523B7431" w14:textId="77777777" w:rsidR="00D15F83" w:rsidRDefault="00D15F83" w:rsidP="003704AB">
      <w:pPr>
        <w:ind w:left="45"/>
        <w:rPr>
          <w:u w:val="single"/>
        </w:rPr>
      </w:pPr>
    </w:p>
    <w:p w14:paraId="3EB2D661" w14:textId="77777777" w:rsidR="00D15F83" w:rsidRPr="00D15F83" w:rsidRDefault="00D15F83" w:rsidP="003704AB">
      <w:pPr>
        <w:ind w:left="45"/>
        <w:rPr>
          <w:u w:val="single"/>
        </w:rPr>
      </w:pPr>
    </w:p>
    <w:p w14:paraId="33138143" w14:textId="7A5FF249" w:rsidR="00346E92" w:rsidRDefault="00346E92">
      <w:r>
        <w:br w:type="page"/>
      </w:r>
    </w:p>
    <w:p w14:paraId="0D2F7D50" w14:textId="38741023" w:rsidR="009401CD" w:rsidRPr="00C0731A" w:rsidRDefault="0001153B" w:rsidP="009401CD">
      <w:pPr>
        <w:rPr>
          <w:b/>
          <w:bCs/>
          <w:sz w:val="24"/>
          <w:szCs w:val="24"/>
          <w:u w:val="single"/>
        </w:rPr>
      </w:pPr>
      <w:r w:rsidRPr="00C0731A">
        <w:rPr>
          <w:b/>
          <w:bCs/>
          <w:sz w:val="24"/>
          <w:szCs w:val="24"/>
          <w:u w:val="single"/>
        </w:rPr>
        <w:lastRenderedPageBreak/>
        <w:t>3.0 Reference List</w:t>
      </w:r>
    </w:p>
    <w:p w14:paraId="51B1A07E" w14:textId="77777777" w:rsidR="00EE1535" w:rsidRPr="00C0731A" w:rsidRDefault="00EE1535" w:rsidP="009401CD">
      <w:pPr>
        <w:rPr>
          <w:sz w:val="24"/>
          <w:szCs w:val="24"/>
        </w:rPr>
      </w:pPr>
    </w:p>
    <w:p w14:paraId="12E47486" w14:textId="77777777" w:rsidR="007549D9" w:rsidRPr="00C0731A" w:rsidRDefault="007549D9" w:rsidP="007549D9">
      <w:pPr>
        <w:rPr>
          <w:sz w:val="24"/>
          <w:szCs w:val="24"/>
        </w:rPr>
      </w:pPr>
      <w:r w:rsidRPr="00C0731A">
        <w:rPr>
          <w:sz w:val="24"/>
          <w:szCs w:val="24"/>
        </w:rPr>
        <w:t>Atterberg Limits: Determination of Plastic, Liquid, &amp; Shrinkage Limits.</w:t>
      </w:r>
    </w:p>
    <w:p w14:paraId="6156FF7C" w14:textId="77777777" w:rsidR="007549D9" w:rsidRPr="00C0731A" w:rsidRDefault="007549D9" w:rsidP="007549D9">
      <w:pPr>
        <w:rPr>
          <w:sz w:val="24"/>
          <w:szCs w:val="24"/>
        </w:rPr>
      </w:pPr>
      <w:r w:rsidRPr="00C0731A">
        <w:rPr>
          <w:sz w:val="24"/>
          <w:szCs w:val="24"/>
        </w:rPr>
        <w:t xml:space="preserve">Author - </w:t>
      </w:r>
      <w:proofErr w:type="spellStart"/>
      <w:r w:rsidRPr="00C0731A">
        <w:rPr>
          <w:sz w:val="24"/>
          <w:szCs w:val="24"/>
        </w:rPr>
        <w:t>Civilseek</w:t>
      </w:r>
      <w:proofErr w:type="spellEnd"/>
      <w:r w:rsidRPr="00C0731A">
        <w:rPr>
          <w:sz w:val="24"/>
          <w:szCs w:val="24"/>
        </w:rPr>
        <w:t xml:space="preserve"> (2021)</w:t>
      </w:r>
    </w:p>
    <w:p w14:paraId="61942AD6" w14:textId="77777777" w:rsidR="007549D9" w:rsidRPr="00C0731A" w:rsidRDefault="007549D9" w:rsidP="007549D9">
      <w:pPr>
        <w:rPr>
          <w:sz w:val="24"/>
          <w:szCs w:val="24"/>
        </w:rPr>
      </w:pPr>
      <w:r w:rsidRPr="00C0731A">
        <w:rPr>
          <w:sz w:val="24"/>
          <w:szCs w:val="24"/>
        </w:rPr>
        <w:t xml:space="preserve">Source - </w:t>
      </w:r>
      <w:hyperlink r:id="rId22" w:history="1">
        <w:r w:rsidRPr="00C0731A">
          <w:rPr>
            <w:rStyle w:val="Hyperlink"/>
            <w:sz w:val="24"/>
            <w:szCs w:val="24"/>
          </w:rPr>
          <w:t>https://civilseek.com/</w:t>
        </w:r>
      </w:hyperlink>
    </w:p>
    <w:p w14:paraId="34E6A9BB" w14:textId="77777777" w:rsidR="007549D9" w:rsidRPr="00C0731A" w:rsidRDefault="007549D9" w:rsidP="007549D9">
      <w:pPr>
        <w:rPr>
          <w:sz w:val="24"/>
          <w:szCs w:val="24"/>
        </w:rPr>
      </w:pPr>
    </w:p>
    <w:p w14:paraId="0A52ACDA" w14:textId="100A4347" w:rsidR="007549D9" w:rsidRPr="00C0731A" w:rsidRDefault="007549D9" w:rsidP="007549D9">
      <w:pPr>
        <w:rPr>
          <w:sz w:val="24"/>
          <w:szCs w:val="24"/>
        </w:rPr>
      </w:pPr>
      <w:r w:rsidRPr="00C0731A">
        <w:rPr>
          <w:sz w:val="24"/>
          <w:szCs w:val="24"/>
        </w:rPr>
        <w:t>BS 1377 Part 1-9 1990</w:t>
      </w:r>
    </w:p>
    <w:p w14:paraId="20BDDB7F" w14:textId="77777777" w:rsidR="007549D9" w:rsidRPr="00C0731A" w:rsidRDefault="007549D9" w:rsidP="007549D9">
      <w:pPr>
        <w:rPr>
          <w:sz w:val="24"/>
          <w:szCs w:val="24"/>
        </w:rPr>
      </w:pPr>
      <w:r w:rsidRPr="00C0731A">
        <w:rPr>
          <w:sz w:val="24"/>
          <w:szCs w:val="24"/>
        </w:rPr>
        <w:t xml:space="preserve">Author - British Standard Institute </w:t>
      </w:r>
    </w:p>
    <w:p w14:paraId="68E51FDF" w14:textId="77777777" w:rsidR="007549D9" w:rsidRPr="00C0731A" w:rsidRDefault="007549D9" w:rsidP="007549D9">
      <w:pPr>
        <w:rPr>
          <w:sz w:val="24"/>
          <w:szCs w:val="24"/>
        </w:rPr>
      </w:pPr>
      <w:r w:rsidRPr="00C0731A">
        <w:rPr>
          <w:sz w:val="24"/>
          <w:szCs w:val="24"/>
        </w:rPr>
        <w:t xml:space="preserve">Source - </w:t>
      </w:r>
      <w:hyperlink r:id="rId23" w:history="1">
        <w:r w:rsidRPr="00C0731A">
          <w:rPr>
            <w:rStyle w:val="Hyperlink"/>
            <w:sz w:val="24"/>
            <w:szCs w:val="24"/>
          </w:rPr>
          <w:t>https://shop.bsigroup.com/</w:t>
        </w:r>
      </w:hyperlink>
    </w:p>
    <w:p w14:paraId="7FCAF19F" w14:textId="77777777" w:rsidR="007549D9" w:rsidRPr="00C0731A" w:rsidRDefault="007549D9" w:rsidP="007549D9">
      <w:pPr>
        <w:rPr>
          <w:sz w:val="24"/>
          <w:szCs w:val="24"/>
        </w:rPr>
      </w:pPr>
    </w:p>
    <w:p w14:paraId="47215019" w14:textId="390494BD" w:rsidR="007549D9" w:rsidRPr="00C0731A" w:rsidRDefault="007549D9" w:rsidP="007549D9">
      <w:pPr>
        <w:rPr>
          <w:sz w:val="24"/>
          <w:szCs w:val="24"/>
        </w:rPr>
      </w:pPr>
      <w:r w:rsidRPr="00C0731A">
        <w:rPr>
          <w:sz w:val="24"/>
          <w:szCs w:val="24"/>
        </w:rPr>
        <w:t>BS 903 Physical testing of rubber. Method for determination of hardness (hardness between 10 IRHD and 100 IRHD)</w:t>
      </w:r>
    </w:p>
    <w:p w14:paraId="640AAACB" w14:textId="77777777" w:rsidR="007549D9" w:rsidRPr="00C0731A" w:rsidRDefault="007549D9" w:rsidP="007549D9">
      <w:pPr>
        <w:rPr>
          <w:sz w:val="24"/>
          <w:szCs w:val="24"/>
        </w:rPr>
      </w:pPr>
      <w:r w:rsidRPr="00C0731A">
        <w:rPr>
          <w:sz w:val="24"/>
          <w:szCs w:val="24"/>
        </w:rPr>
        <w:t xml:space="preserve">Author - British Standard Institute </w:t>
      </w:r>
    </w:p>
    <w:p w14:paraId="6A54D6C3" w14:textId="0847142D" w:rsidR="007549D9" w:rsidRPr="00C0731A" w:rsidRDefault="007549D9" w:rsidP="007549D9">
      <w:pPr>
        <w:rPr>
          <w:sz w:val="24"/>
          <w:szCs w:val="24"/>
        </w:rPr>
      </w:pPr>
      <w:r w:rsidRPr="00C0731A">
        <w:rPr>
          <w:sz w:val="24"/>
          <w:szCs w:val="24"/>
        </w:rPr>
        <w:t xml:space="preserve">Source </w:t>
      </w:r>
      <w:proofErr w:type="gramStart"/>
      <w:r w:rsidRPr="00C0731A">
        <w:rPr>
          <w:sz w:val="24"/>
          <w:szCs w:val="24"/>
        </w:rPr>
        <w:t>-  https://shop.bsigroup.com/</w:t>
      </w:r>
      <w:proofErr w:type="gramEnd"/>
    </w:p>
    <w:p w14:paraId="3CC45331" w14:textId="77777777" w:rsidR="007549D9" w:rsidRPr="00C0731A" w:rsidRDefault="007549D9" w:rsidP="009401CD">
      <w:pPr>
        <w:rPr>
          <w:sz w:val="24"/>
          <w:szCs w:val="24"/>
        </w:rPr>
      </w:pPr>
    </w:p>
    <w:p w14:paraId="579BE3AF" w14:textId="74B0C6B7" w:rsidR="0001153B" w:rsidRPr="00C0731A" w:rsidRDefault="0001153B" w:rsidP="009401CD">
      <w:pPr>
        <w:rPr>
          <w:sz w:val="24"/>
          <w:szCs w:val="24"/>
        </w:rPr>
      </w:pPr>
      <w:r w:rsidRPr="00C0731A">
        <w:rPr>
          <w:sz w:val="24"/>
          <w:szCs w:val="24"/>
        </w:rPr>
        <w:t>Constant Head Permeameter Test Method</w:t>
      </w:r>
    </w:p>
    <w:p w14:paraId="08A0EFFB" w14:textId="7043438C" w:rsidR="0001153B" w:rsidRPr="00C0731A" w:rsidRDefault="0001153B" w:rsidP="009401CD">
      <w:pPr>
        <w:rPr>
          <w:sz w:val="24"/>
          <w:szCs w:val="24"/>
        </w:rPr>
      </w:pPr>
      <w:r w:rsidRPr="00C0731A">
        <w:rPr>
          <w:sz w:val="24"/>
          <w:szCs w:val="24"/>
        </w:rPr>
        <w:t xml:space="preserve">Author - </w:t>
      </w:r>
      <w:proofErr w:type="spellStart"/>
      <w:r w:rsidRPr="00C0731A">
        <w:rPr>
          <w:sz w:val="24"/>
          <w:szCs w:val="24"/>
        </w:rPr>
        <w:t>GeoTech</w:t>
      </w:r>
      <w:proofErr w:type="spellEnd"/>
      <w:r w:rsidRPr="00C0731A">
        <w:rPr>
          <w:sz w:val="24"/>
          <w:szCs w:val="24"/>
        </w:rPr>
        <w:t xml:space="preserve"> </w:t>
      </w:r>
      <w:r w:rsidR="00EE1535" w:rsidRPr="00C0731A">
        <w:rPr>
          <w:sz w:val="24"/>
          <w:szCs w:val="24"/>
        </w:rPr>
        <w:t>(2021)</w:t>
      </w:r>
    </w:p>
    <w:p w14:paraId="48D5D1E9" w14:textId="2682D6A0" w:rsidR="0001153B" w:rsidRPr="00C0731A" w:rsidRDefault="0001153B" w:rsidP="009401CD">
      <w:pPr>
        <w:rPr>
          <w:sz w:val="24"/>
          <w:szCs w:val="24"/>
        </w:rPr>
      </w:pPr>
      <w:r w:rsidRPr="00C0731A">
        <w:rPr>
          <w:sz w:val="24"/>
          <w:szCs w:val="24"/>
        </w:rPr>
        <w:t xml:space="preserve">Source - </w:t>
      </w:r>
      <w:hyperlink r:id="rId24" w:history="1">
        <w:r w:rsidRPr="00C0731A">
          <w:rPr>
            <w:rStyle w:val="Hyperlink"/>
            <w:sz w:val="24"/>
            <w:szCs w:val="24"/>
            <w:u w:val="none"/>
          </w:rPr>
          <w:t>http://www.geotechdata.info/</w:t>
        </w:r>
      </w:hyperlink>
    </w:p>
    <w:p w14:paraId="04708F45" w14:textId="6D35070E" w:rsidR="0001153B" w:rsidRPr="00C0731A" w:rsidRDefault="0001153B" w:rsidP="009401CD">
      <w:pPr>
        <w:rPr>
          <w:sz w:val="24"/>
          <w:szCs w:val="24"/>
        </w:rPr>
      </w:pPr>
    </w:p>
    <w:p w14:paraId="454BF3DB" w14:textId="44F4DB30" w:rsidR="00EE1535" w:rsidRPr="00C0731A" w:rsidRDefault="00EE1535" w:rsidP="009401CD">
      <w:pPr>
        <w:rPr>
          <w:sz w:val="24"/>
          <w:szCs w:val="24"/>
        </w:rPr>
      </w:pPr>
      <w:r w:rsidRPr="00C0731A">
        <w:rPr>
          <w:sz w:val="24"/>
          <w:szCs w:val="24"/>
        </w:rPr>
        <w:t>Comparison between the falling head and the constant head permeability tests to assess the permeability coefficient of sustainable Pervious Concretes</w:t>
      </w:r>
    </w:p>
    <w:p w14:paraId="73DAA37D" w14:textId="13FF89B5" w:rsidR="00EE1535" w:rsidRPr="00C0731A" w:rsidRDefault="00EE1535" w:rsidP="009401CD">
      <w:pPr>
        <w:rPr>
          <w:sz w:val="24"/>
          <w:szCs w:val="24"/>
        </w:rPr>
      </w:pPr>
      <w:r w:rsidRPr="00C0731A">
        <w:rPr>
          <w:sz w:val="24"/>
          <w:szCs w:val="24"/>
        </w:rPr>
        <w:t>Author - Gerson F.B. Sandoval</w:t>
      </w:r>
    </w:p>
    <w:p w14:paraId="4D52A4D1" w14:textId="099368D9" w:rsidR="00EE1535" w:rsidRPr="00C0731A" w:rsidRDefault="00EE1535" w:rsidP="00EE1535">
      <w:pPr>
        <w:rPr>
          <w:sz w:val="24"/>
          <w:szCs w:val="24"/>
        </w:rPr>
      </w:pPr>
      <w:r w:rsidRPr="00C0731A">
        <w:rPr>
          <w:sz w:val="24"/>
          <w:szCs w:val="24"/>
        </w:rPr>
        <w:t xml:space="preserve">Source - </w:t>
      </w:r>
      <w:r w:rsidRPr="00C0731A">
        <w:rPr>
          <w:sz w:val="24"/>
          <w:szCs w:val="24"/>
        </w:rPr>
        <w:t>Case Studies in Construction Materials</w:t>
      </w:r>
      <w:r w:rsidRPr="00C0731A">
        <w:rPr>
          <w:sz w:val="24"/>
          <w:szCs w:val="24"/>
        </w:rPr>
        <w:t xml:space="preserve"> -</w:t>
      </w:r>
      <w:r w:rsidRPr="00C0731A">
        <w:rPr>
          <w:sz w:val="24"/>
          <w:szCs w:val="24"/>
        </w:rPr>
        <w:t>Volume 7, December 2017, Pages 317-328</w:t>
      </w:r>
    </w:p>
    <w:p w14:paraId="772A1343" w14:textId="2431E7A7" w:rsidR="00EE1535" w:rsidRPr="00C0731A" w:rsidRDefault="00EE1535" w:rsidP="00EE1535">
      <w:pPr>
        <w:rPr>
          <w:sz w:val="24"/>
          <w:szCs w:val="24"/>
        </w:rPr>
      </w:pPr>
    </w:p>
    <w:p w14:paraId="6FF806B3" w14:textId="56F35EE9" w:rsidR="00C04434" w:rsidRPr="00C0731A" w:rsidRDefault="00C04434" w:rsidP="00C04434">
      <w:pPr>
        <w:rPr>
          <w:sz w:val="24"/>
          <w:szCs w:val="24"/>
        </w:rPr>
      </w:pPr>
      <w:r w:rsidRPr="00C0731A">
        <w:rPr>
          <w:sz w:val="24"/>
          <w:szCs w:val="24"/>
        </w:rPr>
        <w:t>Geotechnical Evaluation of Foundation Soils for a Building (</w:t>
      </w:r>
      <w:proofErr w:type="spellStart"/>
      <w:r w:rsidRPr="00C0731A">
        <w:rPr>
          <w:sz w:val="24"/>
          <w:szCs w:val="24"/>
        </w:rPr>
        <w:t>Case</w:t>
      </w:r>
      <w:r w:rsidRPr="00C0731A">
        <w:rPr>
          <w:sz w:val="24"/>
          <w:szCs w:val="24"/>
        </w:rPr>
        <w:t>m</w:t>
      </w:r>
      <w:r w:rsidRPr="00C0731A">
        <w:rPr>
          <w:sz w:val="24"/>
          <w:szCs w:val="24"/>
        </w:rPr>
        <w:t>Study</w:t>
      </w:r>
      <w:proofErr w:type="spellEnd"/>
      <w:r w:rsidRPr="00C0731A">
        <w:rPr>
          <w:sz w:val="24"/>
          <w:szCs w:val="24"/>
        </w:rPr>
        <w:t xml:space="preserve"> of a Site in </w:t>
      </w:r>
      <w:proofErr w:type="spellStart"/>
      <w:r w:rsidRPr="00C0731A">
        <w:rPr>
          <w:sz w:val="24"/>
          <w:szCs w:val="24"/>
        </w:rPr>
        <w:t>Jimma</w:t>
      </w:r>
      <w:proofErr w:type="spellEnd"/>
      <w:r w:rsidRPr="00C0731A">
        <w:rPr>
          <w:sz w:val="24"/>
          <w:szCs w:val="24"/>
        </w:rPr>
        <w:t xml:space="preserve"> City, Southwestern Ethiopia) </w:t>
      </w:r>
    </w:p>
    <w:p w14:paraId="30587B7E" w14:textId="0DFB5ABE" w:rsidR="00C04434" w:rsidRPr="00C0731A" w:rsidRDefault="00C04434" w:rsidP="00C04434">
      <w:pPr>
        <w:rPr>
          <w:sz w:val="24"/>
          <w:szCs w:val="24"/>
        </w:rPr>
      </w:pPr>
      <w:r w:rsidRPr="00C0731A">
        <w:rPr>
          <w:sz w:val="24"/>
          <w:szCs w:val="24"/>
        </w:rPr>
        <w:t xml:space="preserve">Author - </w:t>
      </w:r>
      <w:proofErr w:type="spellStart"/>
      <w:r w:rsidRPr="00C0731A">
        <w:rPr>
          <w:sz w:val="24"/>
          <w:szCs w:val="24"/>
        </w:rPr>
        <w:t>Lollo</w:t>
      </w:r>
      <w:proofErr w:type="spellEnd"/>
      <w:r w:rsidRPr="00C0731A">
        <w:rPr>
          <w:sz w:val="24"/>
          <w:szCs w:val="24"/>
        </w:rPr>
        <w:t xml:space="preserve"> </w:t>
      </w:r>
      <w:proofErr w:type="spellStart"/>
      <w:r w:rsidRPr="00C0731A">
        <w:rPr>
          <w:sz w:val="24"/>
          <w:szCs w:val="24"/>
        </w:rPr>
        <w:t>Chande</w:t>
      </w:r>
      <w:proofErr w:type="spellEnd"/>
      <w:r w:rsidRPr="00C0731A">
        <w:rPr>
          <w:sz w:val="24"/>
          <w:szCs w:val="24"/>
        </w:rPr>
        <w:t xml:space="preserve"> </w:t>
      </w:r>
      <w:proofErr w:type="spellStart"/>
      <w:r w:rsidRPr="00C0731A">
        <w:rPr>
          <w:sz w:val="24"/>
          <w:szCs w:val="24"/>
        </w:rPr>
        <w:t>Lollo</w:t>
      </w:r>
      <w:proofErr w:type="spellEnd"/>
      <w:r w:rsidRPr="00C0731A">
        <w:rPr>
          <w:sz w:val="24"/>
          <w:szCs w:val="24"/>
        </w:rPr>
        <w:t xml:space="preserve"> </w:t>
      </w:r>
      <w:r w:rsidRPr="00C0731A">
        <w:rPr>
          <w:sz w:val="24"/>
          <w:szCs w:val="24"/>
        </w:rPr>
        <w:t>(2016)</w:t>
      </w:r>
    </w:p>
    <w:p w14:paraId="1656B2F2" w14:textId="77777777" w:rsidR="00C04434" w:rsidRPr="00C0731A" w:rsidRDefault="00C04434" w:rsidP="00C04434">
      <w:pPr>
        <w:rPr>
          <w:sz w:val="24"/>
          <w:szCs w:val="24"/>
        </w:rPr>
      </w:pPr>
      <w:r w:rsidRPr="00C0731A">
        <w:rPr>
          <w:sz w:val="24"/>
          <w:szCs w:val="24"/>
        </w:rPr>
        <w:t xml:space="preserve">Source - </w:t>
      </w:r>
      <w:r w:rsidRPr="00C0731A">
        <w:rPr>
          <w:sz w:val="24"/>
          <w:szCs w:val="24"/>
        </w:rPr>
        <w:t>Journal of Environment and Earth Science www.iiste.org</w:t>
      </w:r>
    </w:p>
    <w:p w14:paraId="579F5470" w14:textId="518CF1AD" w:rsidR="00C04434" w:rsidRPr="00C0731A" w:rsidRDefault="00C04434" w:rsidP="00C04434">
      <w:pPr>
        <w:rPr>
          <w:sz w:val="24"/>
          <w:szCs w:val="24"/>
        </w:rPr>
      </w:pPr>
      <w:r w:rsidRPr="00C0731A">
        <w:rPr>
          <w:sz w:val="24"/>
          <w:szCs w:val="24"/>
        </w:rPr>
        <w:t>ISSN 2224-3216 (Paper) ISSN 2225-0948 (</w:t>
      </w:r>
      <w:proofErr w:type="gramStart"/>
      <w:r w:rsidRPr="00C0731A">
        <w:rPr>
          <w:sz w:val="24"/>
          <w:szCs w:val="24"/>
        </w:rPr>
        <w:t xml:space="preserve">Online) </w:t>
      </w:r>
      <w:r w:rsidRPr="00C0731A">
        <w:rPr>
          <w:sz w:val="24"/>
          <w:szCs w:val="24"/>
        </w:rPr>
        <w:t xml:space="preserve"> </w:t>
      </w:r>
      <w:r w:rsidRPr="00C0731A">
        <w:rPr>
          <w:sz w:val="24"/>
          <w:szCs w:val="24"/>
        </w:rPr>
        <w:t>Vol.</w:t>
      </w:r>
      <w:proofErr w:type="gramEnd"/>
      <w:r w:rsidRPr="00C0731A">
        <w:rPr>
          <w:sz w:val="24"/>
          <w:szCs w:val="24"/>
        </w:rPr>
        <w:t>6, No.3, 2016</w:t>
      </w:r>
    </w:p>
    <w:p w14:paraId="27205C4E" w14:textId="1F81E9BD" w:rsidR="007549D9" w:rsidRPr="00C0731A" w:rsidRDefault="007549D9" w:rsidP="00C04434">
      <w:pPr>
        <w:rPr>
          <w:sz w:val="24"/>
          <w:szCs w:val="24"/>
        </w:rPr>
      </w:pPr>
    </w:p>
    <w:p w14:paraId="7D3FECB1" w14:textId="77777777" w:rsidR="007549D9" w:rsidRPr="00C0731A" w:rsidRDefault="007549D9" w:rsidP="007549D9">
      <w:pPr>
        <w:ind w:left="45"/>
        <w:rPr>
          <w:sz w:val="24"/>
          <w:szCs w:val="24"/>
        </w:rPr>
      </w:pPr>
    </w:p>
    <w:p w14:paraId="1088655C" w14:textId="0C3C3813" w:rsidR="007549D9" w:rsidRPr="00C0731A" w:rsidRDefault="007549D9" w:rsidP="007549D9">
      <w:pPr>
        <w:ind w:left="45"/>
        <w:rPr>
          <w:sz w:val="24"/>
          <w:szCs w:val="24"/>
        </w:rPr>
      </w:pPr>
      <w:r w:rsidRPr="00C0731A">
        <w:rPr>
          <w:sz w:val="24"/>
          <w:szCs w:val="24"/>
        </w:rPr>
        <w:t>In Gold Ore Processing (Second Edition), 2016</w:t>
      </w:r>
    </w:p>
    <w:p w14:paraId="5BA530D2" w14:textId="77777777" w:rsidR="007549D9" w:rsidRPr="00C0731A" w:rsidRDefault="007549D9" w:rsidP="007549D9">
      <w:pPr>
        <w:ind w:left="45"/>
        <w:rPr>
          <w:sz w:val="24"/>
          <w:szCs w:val="24"/>
        </w:rPr>
      </w:pPr>
      <w:r w:rsidRPr="00C0731A">
        <w:rPr>
          <w:sz w:val="24"/>
          <w:szCs w:val="24"/>
        </w:rPr>
        <w:t>Author - Mike D Adams</w:t>
      </w:r>
    </w:p>
    <w:p w14:paraId="6B4EBD2E" w14:textId="77777777" w:rsidR="007549D9" w:rsidRPr="00C0731A" w:rsidRDefault="007549D9" w:rsidP="007549D9">
      <w:pPr>
        <w:ind w:left="45"/>
        <w:rPr>
          <w:sz w:val="24"/>
          <w:szCs w:val="24"/>
        </w:rPr>
      </w:pPr>
      <w:r w:rsidRPr="00C0731A">
        <w:rPr>
          <w:sz w:val="24"/>
          <w:szCs w:val="24"/>
        </w:rPr>
        <w:t>Source - Gold Ore Processing Project Development and Operations Book • Second Edition • 2016</w:t>
      </w:r>
    </w:p>
    <w:p w14:paraId="55F0C37D" w14:textId="77777777" w:rsidR="007549D9" w:rsidRPr="00C0731A" w:rsidRDefault="007549D9" w:rsidP="00C04434">
      <w:pPr>
        <w:rPr>
          <w:sz w:val="24"/>
          <w:szCs w:val="24"/>
        </w:rPr>
      </w:pPr>
    </w:p>
    <w:p w14:paraId="36764ED1" w14:textId="57678A09" w:rsidR="00C04434" w:rsidRPr="00C0731A" w:rsidRDefault="00C04434" w:rsidP="00C04434">
      <w:pPr>
        <w:rPr>
          <w:sz w:val="24"/>
          <w:szCs w:val="24"/>
        </w:rPr>
      </w:pPr>
    </w:p>
    <w:p w14:paraId="7C723450" w14:textId="77777777" w:rsidR="007549D9" w:rsidRPr="00C0731A" w:rsidRDefault="007549D9" w:rsidP="007549D9">
      <w:pPr>
        <w:rPr>
          <w:sz w:val="24"/>
          <w:szCs w:val="24"/>
        </w:rPr>
      </w:pPr>
      <w:r w:rsidRPr="00C0731A">
        <w:rPr>
          <w:sz w:val="24"/>
          <w:szCs w:val="24"/>
        </w:rPr>
        <w:t>Permeability of Soil by Constant Head Permeameter – Objectives &amp; Procedure</w:t>
      </w:r>
    </w:p>
    <w:p w14:paraId="444DEA55" w14:textId="77777777" w:rsidR="007549D9" w:rsidRPr="00C0731A" w:rsidRDefault="007549D9" w:rsidP="007549D9">
      <w:pPr>
        <w:rPr>
          <w:sz w:val="24"/>
          <w:szCs w:val="24"/>
        </w:rPr>
      </w:pPr>
      <w:r w:rsidRPr="00C0731A">
        <w:rPr>
          <w:sz w:val="24"/>
          <w:szCs w:val="24"/>
        </w:rPr>
        <w:t>Author - Gopal Mishra (2020)</w:t>
      </w:r>
    </w:p>
    <w:p w14:paraId="7C238FB9" w14:textId="77777777" w:rsidR="007549D9" w:rsidRPr="00C0731A" w:rsidRDefault="007549D9" w:rsidP="007549D9">
      <w:pPr>
        <w:rPr>
          <w:sz w:val="24"/>
          <w:szCs w:val="24"/>
        </w:rPr>
      </w:pPr>
      <w:r w:rsidRPr="00C0731A">
        <w:rPr>
          <w:sz w:val="24"/>
          <w:szCs w:val="24"/>
        </w:rPr>
        <w:t xml:space="preserve">Source - </w:t>
      </w:r>
      <w:hyperlink r:id="rId25" w:history="1">
        <w:r w:rsidRPr="00C0731A">
          <w:rPr>
            <w:rStyle w:val="Hyperlink"/>
            <w:sz w:val="24"/>
            <w:szCs w:val="24"/>
            <w:u w:val="none"/>
          </w:rPr>
          <w:t>https://theconstructor.org/</w:t>
        </w:r>
      </w:hyperlink>
    </w:p>
    <w:p w14:paraId="60035F77" w14:textId="77777777" w:rsidR="007549D9" w:rsidRDefault="007549D9" w:rsidP="00C04434"/>
    <w:p w14:paraId="2C118089" w14:textId="0D2D9CB9" w:rsidR="000D2513" w:rsidRDefault="000D2513" w:rsidP="00C04434"/>
    <w:p w14:paraId="29E20FB1" w14:textId="77777777" w:rsidR="000D2513" w:rsidRDefault="000D2513">
      <w:r>
        <w:br w:type="page"/>
      </w:r>
    </w:p>
    <w:p w14:paraId="398A6410" w14:textId="1631CA97" w:rsidR="000D2513" w:rsidRPr="00C0731A" w:rsidRDefault="000D2513" w:rsidP="00C04434">
      <w:pPr>
        <w:rPr>
          <w:b/>
          <w:bCs/>
          <w:sz w:val="24"/>
          <w:szCs w:val="24"/>
          <w:u w:val="single"/>
        </w:rPr>
      </w:pPr>
      <w:r w:rsidRPr="00C0731A">
        <w:rPr>
          <w:b/>
          <w:bCs/>
          <w:sz w:val="24"/>
          <w:szCs w:val="24"/>
          <w:u w:val="single"/>
        </w:rPr>
        <w:lastRenderedPageBreak/>
        <w:t xml:space="preserve">Image References </w:t>
      </w:r>
    </w:p>
    <w:p w14:paraId="0F35B2AA" w14:textId="5B3077AF" w:rsidR="000D2513" w:rsidRDefault="000D2513" w:rsidP="000D2513">
      <w:pPr>
        <w:jc w:val="center"/>
      </w:pPr>
      <w:r>
        <w:rPr>
          <w:noProof/>
        </w:rPr>
        <w:drawing>
          <wp:inline distT="0" distB="0" distL="0" distR="0" wp14:anchorId="07476E1F" wp14:editId="2B6BA1F1">
            <wp:extent cx="3028208" cy="2738005"/>
            <wp:effectExtent l="0" t="0" r="127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444" t="19795" r="40671" b="16093"/>
                    <a:stretch/>
                  </pic:blipFill>
                  <pic:spPr bwMode="auto">
                    <a:xfrm>
                      <a:off x="0" y="0"/>
                      <a:ext cx="3052028" cy="2759542"/>
                    </a:xfrm>
                    <a:prstGeom prst="rect">
                      <a:avLst/>
                    </a:prstGeom>
                    <a:ln>
                      <a:noFill/>
                    </a:ln>
                    <a:extLst>
                      <a:ext uri="{53640926-AAD7-44D8-BBD7-CCE9431645EC}">
                        <a14:shadowObscured xmlns:a14="http://schemas.microsoft.com/office/drawing/2010/main"/>
                      </a:ext>
                    </a:extLst>
                  </pic:spPr>
                </pic:pic>
              </a:graphicData>
            </a:graphic>
          </wp:inline>
        </w:drawing>
      </w:r>
    </w:p>
    <w:p w14:paraId="6D6C6C4F" w14:textId="43FB93D7" w:rsidR="000D2513" w:rsidRPr="00C0731A" w:rsidRDefault="000D2513" w:rsidP="000D2513">
      <w:pPr>
        <w:jc w:val="center"/>
        <w:rPr>
          <w:b/>
          <w:bCs/>
          <w:sz w:val="24"/>
          <w:szCs w:val="24"/>
        </w:rPr>
      </w:pPr>
      <w:r w:rsidRPr="00C0731A">
        <w:rPr>
          <w:b/>
          <w:bCs/>
          <w:sz w:val="24"/>
          <w:szCs w:val="24"/>
        </w:rPr>
        <w:t xml:space="preserve">Fig 1 - Constant Head Permeameter Annotated </w:t>
      </w:r>
    </w:p>
    <w:p w14:paraId="256366E4" w14:textId="21BD5D65" w:rsidR="000D2513" w:rsidRPr="00C0731A" w:rsidRDefault="000D2513" w:rsidP="00F21883">
      <w:pPr>
        <w:rPr>
          <w:sz w:val="24"/>
          <w:szCs w:val="24"/>
        </w:rPr>
      </w:pPr>
      <w:r w:rsidRPr="00C0731A">
        <w:rPr>
          <w:sz w:val="24"/>
          <w:szCs w:val="24"/>
        </w:rPr>
        <w:t xml:space="preserve">Source - BS 1377 Part 2 1990. </w:t>
      </w:r>
    </w:p>
    <w:p w14:paraId="78B4A96E" w14:textId="3E4C4461" w:rsidR="000D2513" w:rsidRDefault="000D2513" w:rsidP="000D2513">
      <w:pPr>
        <w:jc w:val="center"/>
      </w:pPr>
      <w:r w:rsidRPr="0007380A">
        <w:rPr>
          <w:b/>
          <w:noProof/>
          <w:sz w:val="20"/>
          <w:szCs w:val="20"/>
        </w:rPr>
        <w:drawing>
          <wp:anchor distT="0" distB="0" distL="114300" distR="114300" simplePos="0" relativeHeight="251665408" behindDoc="1" locked="0" layoutInCell="1" allowOverlap="1" wp14:anchorId="550E393F" wp14:editId="0EE7FFC7">
            <wp:simplePos x="0" y="0"/>
            <wp:positionH relativeFrom="margin">
              <wp:align>center</wp:align>
            </wp:positionH>
            <wp:positionV relativeFrom="paragraph">
              <wp:posOffset>368349</wp:posOffset>
            </wp:positionV>
            <wp:extent cx="1352550" cy="2534508"/>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7862" t="19500" r="33691" b="19047"/>
                    <a:stretch/>
                  </pic:blipFill>
                  <pic:spPr bwMode="auto">
                    <a:xfrm>
                      <a:off x="0" y="0"/>
                      <a:ext cx="1352550" cy="25345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EBEFBC" w14:textId="0AA2605F" w:rsidR="000D2513" w:rsidRPr="00C0731A" w:rsidRDefault="000D2513" w:rsidP="000D2513">
      <w:pPr>
        <w:jc w:val="center"/>
        <w:rPr>
          <w:b/>
          <w:bCs/>
          <w:sz w:val="24"/>
          <w:szCs w:val="24"/>
        </w:rPr>
      </w:pPr>
      <w:r w:rsidRPr="00C0731A">
        <w:rPr>
          <w:b/>
          <w:bCs/>
          <w:sz w:val="24"/>
          <w:szCs w:val="24"/>
        </w:rPr>
        <w:t xml:space="preserve">Fig 2 - Classification of Soils by K </w:t>
      </w:r>
      <w:r w:rsidR="003F60C7" w:rsidRPr="00C0731A">
        <w:rPr>
          <w:b/>
          <w:bCs/>
          <w:sz w:val="24"/>
          <w:szCs w:val="24"/>
        </w:rPr>
        <w:t>Value</w:t>
      </w:r>
    </w:p>
    <w:p w14:paraId="1257CC65" w14:textId="40835BED" w:rsidR="003F60C7" w:rsidRPr="00C0731A" w:rsidRDefault="003F60C7" w:rsidP="00F21883">
      <w:pPr>
        <w:rPr>
          <w:sz w:val="24"/>
          <w:szCs w:val="24"/>
        </w:rPr>
      </w:pPr>
      <w:r w:rsidRPr="00C0731A">
        <w:rPr>
          <w:sz w:val="24"/>
          <w:szCs w:val="24"/>
        </w:rPr>
        <w:t xml:space="preserve">Source - Educational Content </w:t>
      </w:r>
    </w:p>
    <w:p w14:paraId="0A6A6646" w14:textId="2EE2305F" w:rsidR="003F60C7" w:rsidRDefault="003F60C7" w:rsidP="000D2513">
      <w:pPr>
        <w:jc w:val="center"/>
      </w:pPr>
    </w:p>
    <w:p w14:paraId="3666750B" w14:textId="77777777" w:rsidR="003F60C7" w:rsidRDefault="003F60C7" w:rsidP="000D2513">
      <w:pPr>
        <w:jc w:val="center"/>
      </w:pPr>
    </w:p>
    <w:p w14:paraId="2450EF5C" w14:textId="4FFB7270" w:rsidR="000D2513" w:rsidRDefault="000D2513" w:rsidP="000D2513">
      <w:pPr>
        <w:jc w:val="center"/>
      </w:pPr>
    </w:p>
    <w:p w14:paraId="7C62209B" w14:textId="77777777" w:rsidR="000D2513" w:rsidRDefault="000D2513" w:rsidP="000D2513">
      <w:pPr>
        <w:jc w:val="center"/>
      </w:pPr>
    </w:p>
    <w:p w14:paraId="3CDB7D34" w14:textId="4B5F1153" w:rsidR="00C04434" w:rsidRDefault="00C04434" w:rsidP="00C04434"/>
    <w:p w14:paraId="19288A67" w14:textId="77777777" w:rsidR="00C04434" w:rsidRPr="00C04434" w:rsidRDefault="00C04434" w:rsidP="00C04434"/>
    <w:p w14:paraId="11357ABA" w14:textId="5BD60EF0" w:rsidR="0001153B" w:rsidRDefault="003F60C7" w:rsidP="003F60C7">
      <w:pPr>
        <w:jc w:val="center"/>
        <w:rPr>
          <w:b/>
          <w:bCs/>
          <w:u w:val="single"/>
        </w:rPr>
      </w:pPr>
      <w:r w:rsidRPr="003172B1">
        <w:rPr>
          <w:noProof/>
          <w:sz w:val="24"/>
          <w:szCs w:val="24"/>
        </w:rPr>
        <w:drawing>
          <wp:inline distT="0" distB="0" distL="0" distR="0" wp14:anchorId="3E07E35B" wp14:editId="3607984B">
            <wp:extent cx="1724025" cy="1268730"/>
            <wp:effectExtent l="0" t="0" r="9525" b="7620"/>
            <wp:docPr id="23" name="Picture 23" descr="A picture containing h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hin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24025" cy="1268730"/>
                    </a:xfrm>
                    <a:prstGeom prst="rect">
                      <a:avLst/>
                    </a:prstGeom>
                  </pic:spPr>
                </pic:pic>
              </a:graphicData>
            </a:graphic>
          </wp:inline>
        </w:drawing>
      </w:r>
    </w:p>
    <w:p w14:paraId="3D44092B" w14:textId="4C547238" w:rsidR="0001153B" w:rsidRPr="00C0731A" w:rsidRDefault="003F60C7" w:rsidP="003F60C7">
      <w:pPr>
        <w:jc w:val="center"/>
        <w:rPr>
          <w:b/>
          <w:bCs/>
          <w:sz w:val="24"/>
          <w:szCs w:val="24"/>
        </w:rPr>
      </w:pPr>
      <w:r w:rsidRPr="00C0731A">
        <w:rPr>
          <w:b/>
          <w:bCs/>
          <w:sz w:val="24"/>
          <w:szCs w:val="24"/>
        </w:rPr>
        <w:t>Fig 3 - Grooving Tool</w:t>
      </w:r>
    </w:p>
    <w:p w14:paraId="5EAEA2DC" w14:textId="28310741" w:rsidR="003F60C7" w:rsidRPr="00C0731A" w:rsidRDefault="003F60C7" w:rsidP="00F21883">
      <w:pPr>
        <w:rPr>
          <w:sz w:val="24"/>
          <w:szCs w:val="24"/>
        </w:rPr>
      </w:pPr>
      <w:r w:rsidRPr="00C0731A">
        <w:rPr>
          <w:sz w:val="24"/>
          <w:szCs w:val="24"/>
        </w:rPr>
        <w:t xml:space="preserve">Source - </w:t>
      </w:r>
      <w:r w:rsidR="00F21883" w:rsidRPr="00C0731A">
        <w:rPr>
          <w:sz w:val="24"/>
          <w:szCs w:val="24"/>
        </w:rPr>
        <w:t>www.aboutcivil.org</w:t>
      </w:r>
    </w:p>
    <w:p w14:paraId="6CA520D8" w14:textId="3FC3C1CD" w:rsidR="003F60C7" w:rsidRDefault="003F60C7" w:rsidP="003F60C7">
      <w:pPr>
        <w:jc w:val="center"/>
        <w:rPr>
          <w:b/>
          <w:bCs/>
          <w:u w:val="single"/>
        </w:rPr>
      </w:pPr>
      <w:r w:rsidRPr="003172B1">
        <w:rPr>
          <w:noProof/>
          <w:sz w:val="24"/>
          <w:szCs w:val="24"/>
        </w:rPr>
        <w:drawing>
          <wp:inline distT="0" distB="0" distL="0" distR="0" wp14:anchorId="4BFE95E7" wp14:editId="00C98C8C">
            <wp:extent cx="1838325" cy="1473972"/>
            <wp:effectExtent l="0" t="0" r="0" b="0"/>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1411" cy="1476446"/>
                    </a:xfrm>
                    <a:prstGeom prst="rect">
                      <a:avLst/>
                    </a:prstGeom>
                  </pic:spPr>
                </pic:pic>
              </a:graphicData>
            </a:graphic>
          </wp:inline>
        </w:drawing>
      </w:r>
    </w:p>
    <w:p w14:paraId="53EEBE26" w14:textId="626CF397" w:rsidR="003F60C7" w:rsidRPr="00C0731A" w:rsidRDefault="003F60C7" w:rsidP="003F60C7">
      <w:pPr>
        <w:jc w:val="center"/>
        <w:rPr>
          <w:b/>
          <w:bCs/>
          <w:sz w:val="24"/>
          <w:szCs w:val="24"/>
        </w:rPr>
      </w:pPr>
      <w:r w:rsidRPr="00C0731A">
        <w:rPr>
          <w:b/>
          <w:bCs/>
          <w:sz w:val="24"/>
          <w:szCs w:val="24"/>
        </w:rPr>
        <w:t xml:space="preserve">Fig 4 - Casagrande Equipment </w:t>
      </w:r>
    </w:p>
    <w:p w14:paraId="08C9C957" w14:textId="4DF88483" w:rsidR="003F60C7" w:rsidRPr="00C0731A" w:rsidRDefault="003F60C7" w:rsidP="00F21883">
      <w:pPr>
        <w:rPr>
          <w:sz w:val="24"/>
          <w:szCs w:val="24"/>
        </w:rPr>
      </w:pPr>
      <w:r w:rsidRPr="00C0731A">
        <w:rPr>
          <w:sz w:val="24"/>
          <w:szCs w:val="24"/>
        </w:rPr>
        <w:t xml:space="preserve">Source - </w:t>
      </w:r>
      <w:r w:rsidR="00F21883" w:rsidRPr="00C0731A">
        <w:rPr>
          <w:sz w:val="24"/>
          <w:szCs w:val="24"/>
        </w:rPr>
        <w:t>www.aboutcivil.org</w:t>
      </w:r>
    </w:p>
    <w:p w14:paraId="506E7BB1" w14:textId="66456063" w:rsidR="003F60C7" w:rsidRDefault="003F60C7" w:rsidP="003F60C7">
      <w:pPr>
        <w:jc w:val="center"/>
        <w:rPr>
          <w:b/>
          <w:bCs/>
          <w:u w:val="single"/>
        </w:rPr>
      </w:pPr>
      <w:r w:rsidRPr="003172B1">
        <w:rPr>
          <w:noProof/>
          <w:sz w:val="24"/>
          <w:szCs w:val="24"/>
        </w:rPr>
        <w:drawing>
          <wp:inline distT="0" distB="0" distL="0" distR="0" wp14:anchorId="5052858A" wp14:editId="02FE0653">
            <wp:extent cx="1638300" cy="1638300"/>
            <wp:effectExtent l="0" t="0" r="0" b="0"/>
            <wp:docPr id="25" name="Picture 25" descr="A picture containing indoor, tableware, 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 tableware, s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38300" cy="1638300"/>
                    </a:xfrm>
                    <a:prstGeom prst="rect">
                      <a:avLst/>
                    </a:prstGeom>
                  </pic:spPr>
                </pic:pic>
              </a:graphicData>
            </a:graphic>
          </wp:inline>
        </w:drawing>
      </w:r>
    </w:p>
    <w:p w14:paraId="0E8FA5B0" w14:textId="7C1BC3E4" w:rsidR="003F60C7" w:rsidRPr="00C0731A" w:rsidRDefault="003F60C7" w:rsidP="003F60C7">
      <w:pPr>
        <w:jc w:val="center"/>
        <w:rPr>
          <w:b/>
          <w:bCs/>
          <w:sz w:val="24"/>
          <w:szCs w:val="24"/>
        </w:rPr>
      </w:pPr>
      <w:r w:rsidRPr="00C0731A">
        <w:rPr>
          <w:b/>
          <w:bCs/>
          <w:sz w:val="24"/>
          <w:szCs w:val="24"/>
        </w:rPr>
        <w:t xml:space="preserve">Fig 5 - Moisture Cans </w:t>
      </w:r>
    </w:p>
    <w:p w14:paraId="50370D45" w14:textId="44C4BE3A" w:rsidR="003F60C7" w:rsidRPr="00C0731A" w:rsidRDefault="003F60C7" w:rsidP="00F21883">
      <w:pPr>
        <w:rPr>
          <w:sz w:val="24"/>
          <w:szCs w:val="24"/>
        </w:rPr>
      </w:pPr>
      <w:r w:rsidRPr="00C0731A">
        <w:rPr>
          <w:sz w:val="24"/>
          <w:szCs w:val="24"/>
        </w:rPr>
        <w:t xml:space="preserve">Source - </w:t>
      </w:r>
      <w:r w:rsidR="00F21883" w:rsidRPr="00C0731A">
        <w:rPr>
          <w:sz w:val="24"/>
          <w:szCs w:val="24"/>
        </w:rPr>
        <w:t>civilseek.com</w:t>
      </w:r>
    </w:p>
    <w:p w14:paraId="1911E03A" w14:textId="26AB156F" w:rsidR="003F60C7" w:rsidRDefault="003F60C7" w:rsidP="003F60C7">
      <w:pPr>
        <w:jc w:val="center"/>
        <w:rPr>
          <w:b/>
          <w:bCs/>
          <w:u w:val="single"/>
        </w:rPr>
      </w:pPr>
      <w:r w:rsidRPr="003172B1">
        <w:rPr>
          <w:noProof/>
          <w:sz w:val="24"/>
          <w:szCs w:val="24"/>
        </w:rPr>
        <w:drawing>
          <wp:inline distT="0" distB="0" distL="0" distR="0" wp14:anchorId="22A623D3" wp14:editId="14734F04">
            <wp:extent cx="1353787" cy="1265321"/>
            <wp:effectExtent l="0" t="0" r="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60557" cy="1271649"/>
                    </a:xfrm>
                    <a:prstGeom prst="rect">
                      <a:avLst/>
                    </a:prstGeom>
                  </pic:spPr>
                </pic:pic>
              </a:graphicData>
            </a:graphic>
          </wp:inline>
        </w:drawing>
      </w:r>
    </w:p>
    <w:p w14:paraId="0C621A05" w14:textId="0E9CF217" w:rsidR="003F60C7" w:rsidRPr="00C0731A" w:rsidRDefault="003F60C7" w:rsidP="003F60C7">
      <w:pPr>
        <w:jc w:val="center"/>
        <w:rPr>
          <w:b/>
          <w:bCs/>
          <w:sz w:val="24"/>
          <w:szCs w:val="24"/>
        </w:rPr>
      </w:pPr>
      <w:r w:rsidRPr="00C0731A">
        <w:rPr>
          <w:b/>
          <w:bCs/>
          <w:sz w:val="24"/>
          <w:szCs w:val="24"/>
        </w:rPr>
        <w:t xml:space="preserve">Fig 6 - Spatula </w:t>
      </w:r>
    </w:p>
    <w:p w14:paraId="36001959" w14:textId="762B17AB" w:rsidR="003F60C7" w:rsidRPr="00C0731A" w:rsidRDefault="003F60C7" w:rsidP="00F21883">
      <w:pPr>
        <w:rPr>
          <w:sz w:val="24"/>
          <w:szCs w:val="24"/>
        </w:rPr>
      </w:pPr>
      <w:r w:rsidRPr="00C0731A">
        <w:rPr>
          <w:sz w:val="24"/>
          <w:szCs w:val="24"/>
        </w:rPr>
        <w:t xml:space="preserve">Source - </w:t>
      </w:r>
      <w:r w:rsidR="00F21883" w:rsidRPr="00C0731A">
        <w:rPr>
          <w:sz w:val="24"/>
          <w:szCs w:val="24"/>
        </w:rPr>
        <w:t>www.aboutcivil.org</w:t>
      </w:r>
    </w:p>
    <w:p w14:paraId="082C5940" w14:textId="77777777" w:rsidR="003F60C7" w:rsidRDefault="003F60C7" w:rsidP="003F60C7">
      <w:pPr>
        <w:jc w:val="center"/>
        <w:rPr>
          <w:b/>
          <w:bCs/>
          <w:u w:val="single"/>
        </w:rPr>
      </w:pPr>
    </w:p>
    <w:p w14:paraId="3A55DECC" w14:textId="77777777" w:rsidR="003F60C7" w:rsidRDefault="003F60C7" w:rsidP="003F60C7">
      <w:pPr>
        <w:jc w:val="center"/>
        <w:rPr>
          <w:b/>
          <w:bCs/>
          <w:u w:val="single"/>
        </w:rPr>
      </w:pPr>
    </w:p>
    <w:p w14:paraId="1FB5DA23" w14:textId="1C985F31" w:rsidR="003F60C7" w:rsidRDefault="003F60C7" w:rsidP="003F60C7">
      <w:pPr>
        <w:jc w:val="center"/>
        <w:rPr>
          <w:b/>
          <w:bCs/>
          <w:u w:val="single"/>
        </w:rPr>
      </w:pPr>
      <w:r w:rsidRPr="003172B1">
        <w:rPr>
          <w:noProof/>
          <w:sz w:val="24"/>
          <w:szCs w:val="24"/>
        </w:rPr>
        <w:drawing>
          <wp:inline distT="0" distB="0" distL="0" distR="0" wp14:anchorId="0B992072" wp14:editId="0D089066">
            <wp:extent cx="2171065" cy="1446530"/>
            <wp:effectExtent l="0" t="0" r="635" b="1270"/>
            <wp:docPr id="28" name="Picture 2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71065" cy="1446530"/>
                    </a:xfrm>
                    <a:prstGeom prst="rect">
                      <a:avLst/>
                    </a:prstGeom>
                  </pic:spPr>
                </pic:pic>
              </a:graphicData>
            </a:graphic>
          </wp:inline>
        </w:drawing>
      </w:r>
    </w:p>
    <w:p w14:paraId="1C888EE1" w14:textId="36DA9BA4" w:rsidR="003F60C7" w:rsidRPr="00C0731A" w:rsidRDefault="003F60C7" w:rsidP="003F60C7">
      <w:pPr>
        <w:jc w:val="center"/>
        <w:rPr>
          <w:b/>
          <w:bCs/>
          <w:sz w:val="24"/>
          <w:szCs w:val="24"/>
        </w:rPr>
      </w:pPr>
      <w:r w:rsidRPr="00C0731A">
        <w:rPr>
          <w:b/>
          <w:bCs/>
          <w:sz w:val="24"/>
          <w:szCs w:val="24"/>
        </w:rPr>
        <w:t xml:space="preserve">Fig 7 - Soil Sample </w:t>
      </w:r>
    </w:p>
    <w:p w14:paraId="7B91AEDA" w14:textId="0F61CD7D" w:rsidR="003F60C7" w:rsidRPr="00C0731A" w:rsidRDefault="003F60C7" w:rsidP="00F21883">
      <w:pPr>
        <w:rPr>
          <w:sz w:val="24"/>
          <w:szCs w:val="24"/>
        </w:rPr>
      </w:pPr>
      <w:r w:rsidRPr="00C0731A">
        <w:rPr>
          <w:sz w:val="24"/>
          <w:szCs w:val="24"/>
        </w:rPr>
        <w:t xml:space="preserve">Source - </w:t>
      </w:r>
      <w:r w:rsidRPr="00C0731A">
        <w:rPr>
          <w:sz w:val="24"/>
          <w:szCs w:val="24"/>
        </w:rPr>
        <w:t>www.coursehero.com</w:t>
      </w:r>
    </w:p>
    <w:p w14:paraId="70EC562E" w14:textId="513D0B35" w:rsidR="003F60C7" w:rsidRDefault="003F60C7" w:rsidP="003F60C7">
      <w:pPr>
        <w:jc w:val="center"/>
        <w:rPr>
          <w:b/>
          <w:bCs/>
          <w:u w:val="single"/>
        </w:rPr>
      </w:pPr>
      <w:r w:rsidRPr="003172B1">
        <w:rPr>
          <w:noProof/>
          <w:sz w:val="24"/>
          <w:szCs w:val="24"/>
        </w:rPr>
        <w:drawing>
          <wp:inline distT="0" distB="0" distL="0" distR="0" wp14:anchorId="313BA031" wp14:editId="10BD8251">
            <wp:extent cx="1485900" cy="1485900"/>
            <wp:effectExtent l="0" t="0" r="0" b="0"/>
            <wp:docPr id="29" name="Picture 29" descr="A picture containing text, businesscard,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nvelop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85900" cy="1485900"/>
                    </a:xfrm>
                    <a:prstGeom prst="rect">
                      <a:avLst/>
                    </a:prstGeom>
                  </pic:spPr>
                </pic:pic>
              </a:graphicData>
            </a:graphic>
          </wp:inline>
        </w:drawing>
      </w:r>
    </w:p>
    <w:p w14:paraId="2DE3C96C" w14:textId="630DE42E" w:rsidR="003F60C7" w:rsidRPr="00C0731A" w:rsidRDefault="003F60C7" w:rsidP="003F60C7">
      <w:pPr>
        <w:jc w:val="center"/>
        <w:rPr>
          <w:b/>
          <w:bCs/>
          <w:sz w:val="24"/>
          <w:szCs w:val="24"/>
        </w:rPr>
      </w:pPr>
      <w:r w:rsidRPr="00C0731A">
        <w:rPr>
          <w:b/>
          <w:bCs/>
          <w:sz w:val="24"/>
          <w:szCs w:val="24"/>
        </w:rPr>
        <w:t>Fig 8 - Glass Plate</w:t>
      </w:r>
    </w:p>
    <w:p w14:paraId="26F79660" w14:textId="0BE931B7" w:rsidR="003F60C7" w:rsidRPr="00C0731A" w:rsidRDefault="003F60C7" w:rsidP="00F21883">
      <w:pPr>
        <w:rPr>
          <w:sz w:val="24"/>
          <w:szCs w:val="24"/>
        </w:rPr>
      </w:pPr>
      <w:r w:rsidRPr="00C0731A">
        <w:rPr>
          <w:sz w:val="24"/>
          <w:szCs w:val="24"/>
        </w:rPr>
        <w:t xml:space="preserve">Source - </w:t>
      </w:r>
      <w:r w:rsidR="00F21883" w:rsidRPr="00C0731A">
        <w:rPr>
          <w:sz w:val="24"/>
          <w:szCs w:val="24"/>
        </w:rPr>
        <w:t>www.coursehero.com</w:t>
      </w:r>
    </w:p>
    <w:p w14:paraId="19572A2E" w14:textId="3FF9DF22" w:rsidR="003F60C7" w:rsidRDefault="003F60C7" w:rsidP="003F60C7">
      <w:pPr>
        <w:jc w:val="center"/>
        <w:rPr>
          <w:b/>
          <w:bCs/>
          <w:u w:val="single"/>
        </w:rPr>
      </w:pPr>
      <w:r>
        <w:rPr>
          <w:noProof/>
        </w:rPr>
        <w:drawing>
          <wp:inline distT="0" distB="0" distL="0" distR="0" wp14:anchorId="6FF1EC92" wp14:editId="2F0D9959">
            <wp:extent cx="3550310" cy="2837180"/>
            <wp:effectExtent l="0" t="0" r="0" b="1270"/>
            <wp:docPr id="30" name="Picture 30" descr="A picture containing text, different, item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different, items, severa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70047" cy="2852953"/>
                    </a:xfrm>
                    <a:prstGeom prst="rect">
                      <a:avLst/>
                    </a:prstGeom>
                  </pic:spPr>
                </pic:pic>
              </a:graphicData>
            </a:graphic>
          </wp:inline>
        </w:drawing>
      </w:r>
    </w:p>
    <w:p w14:paraId="1FF4FB4E" w14:textId="58DDA612" w:rsidR="003F60C7" w:rsidRPr="00C0731A" w:rsidRDefault="003F60C7" w:rsidP="003F60C7">
      <w:pPr>
        <w:jc w:val="center"/>
        <w:rPr>
          <w:b/>
          <w:bCs/>
          <w:sz w:val="24"/>
          <w:szCs w:val="24"/>
        </w:rPr>
      </w:pPr>
      <w:r w:rsidRPr="00C0731A">
        <w:rPr>
          <w:b/>
          <w:bCs/>
          <w:sz w:val="24"/>
          <w:szCs w:val="24"/>
        </w:rPr>
        <w:t>Fig 9 - Casagrande Method Outline</w:t>
      </w:r>
    </w:p>
    <w:p w14:paraId="4A38D76B" w14:textId="5828E909" w:rsidR="003F60C7" w:rsidRPr="00C0731A" w:rsidRDefault="003F60C7" w:rsidP="00F21883">
      <w:pPr>
        <w:rPr>
          <w:sz w:val="24"/>
          <w:szCs w:val="24"/>
        </w:rPr>
      </w:pPr>
      <w:r w:rsidRPr="00C0731A">
        <w:rPr>
          <w:sz w:val="24"/>
          <w:szCs w:val="24"/>
        </w:rPr>
        <w:t xml:space="preserve">Source - </w:t>
      </w:r>
      <w:r w:rsidR="00F21883" w:rsidRPr="00C0731A">
        <w:rPr>
          <w:sz w:val="24"/>
          <w:szCs w:val="24"/>
        </w:rPr>
        <w:t>www.aboutcivil.org</w:t>
      </w:r>
    </w:p>
    <w:p w14:paraId="51C3DB7B" w14:textId="61C7D3ED" w:rsidR="003F60C7" w:rsidRPr="00C0731A" w:rsidRDefault="003F60C7" w:rsidP="003F60C7">
      <w:pPr>
        <w:jc w:val="center"/>
        <w:rPr>
          <w:b/>
          <w:bCs/>
          <w:sz w:val="24"/>
          <w:szCs w:val="24"/>
          <w:u w:val="single"/>
        </w:rPr>
      </w:pPr>
    </w:p>
    <w:p w14:paraId="4A1A078F" w14:textId="63A0D855" w:rsidR="003F60C7" w:rsidRDefault="003F60C7" w:rsidP="003F60C7">
      <w:pPr>
        <w:jc w:val="center"/>
        <w:rPr>
          <w:b/>
          <w:bCs/>
          <w:u w:val="single"/>
        </w:rPr>
      </w:pPr>
    </w:p>
    <w:p w14:paraId="2C98177C" w14:textId="61C9CB62" w:rsidR="003F60C7" w:rsidRDefault="003F60C7" w:rsidP="003F60C7">
      <w:pPr>
        <w:jc w:val="center"/>
        <w:rPr>
          <w:b/>
          <w:bCs/>
          <w:u w:val="single"/>
        </w:rPr>
      </w:pPr>
    </w:p>
    <w:p w14:paraId="158C588E" w14:textId="77777777" w:rsidR="003F60C7" w:rsidRDefault="003F60C7" w:rsidP="003F60C7">
      <w:pPr>
        <w:jc w:val="center"/>
        <w:rPr>
          <w:b/>
          <w:bCs/>
          <w:u w:val="single"/>
        </w:rPr>
      </w:pPr>
    </w:p>
    <w:p w14:paraId="305A5DDE" w14:textId="4E844C7D" w:rsidR="003F60C7" w:rsidRDefault="003F60C7" w:rsidP="003F60C7">
      <w:pPr>
        <w:jc w:val="center"/>
        <w:rPr>
          <w:b/>
          <w:bCs/>
          <w:u w:val="single"/>
        </w:rPr>
      </w:pPr>
      <w:r w:rsidRPr="003172B1">
        <w:rPr>
          <w:noProof/>
          <w:sz w:val="24"/>
          <w:szCs w:val="24"/>
          <w:u w:val="single"/>
        </w:rPr>
        <w:drawing>
          <wp:inline distT="0" distB="0" distL="0" distR="0" wp14:anchorId="30E6C917" wp14:editId="20BD4967">
            <wp:extent cx="4486275" cy="1914525"/>
            <wp:effectExtent l="0" t="0" r="9525" b="9525"/>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18">
                      <a:extLst>
                        <a:ext uri="{28A0092B-C50C-407E-A947-70E740481C1C}">
                          <a14:useLocalDpi xmlns:a14="http://schemas.microsoft.com/office/drawing/2010/main" val="0"/>
                        </a:ext>
                      </a:extLst>
                    </a:blip>
                    <a:srcRect b="13734"/>
                    <a:stretch/>
                  </pic:blipFill>
                  <pic:spPr bwMode="auto">
                    <a:xfrm>
                      <a:off x="0" y="0"/>
                      <a:ext cx="4486275" cy="1914525"/>
                    </a:xfrm>
                    <a:prstGeom prst="rect">
                      <a:avLst/>
                    </a:prstGeom>
                    <a:ln>
                      <a:noFill/>
                    </a:ln>
                    <a:extLst>
                      <a:ext uri="{53640926-AAD7-44D8-BBD7-CCE9431645EC}">
                        <a14:shadowObscured xmlns:a14="http://schemas.microsoft.com/office/drawing/2010/main"/>
                      </a:ext>
                    </a:extLst>
                  </pic:spPr>
                </pic:pic>
              </a:graphicData>
            </a:graphic>
          </wp:inline>
        </w:drawing>
      </w:r>
    </w:p>
    <w:p w14:paraId="44773825" w14:textId="3A8B58B2" w:rsidR="003F60C7" w:rsidRPr="00C0731A" w:rsidRDefault="003F60C7" w:rsidP="003F60C7">
      <w:pPr>
        <w:jc w:val="center"/>
        <w:rPr>
          <w:b/>
          <w:bCs/>
          <w:sz w:val="24"/>
          <w:szCs w:val="24"/>
        </w:rPr>
      </w:pPr>
      <w:r w:rsidRPr="00C0731A">
        <w:rPr>
          <w:b/>
          <w:bCs/>
          <w:sz w:val="24"/>
          <w:szCs w:val="24"/>
        </w:rPr>
        <w:t>Fig 10 - Hand Rolling Outline</w:t>
      </w:r>
    </w:p>
    <w:p w14:paraId="0ED67C2F" w14:textId="61336945" w:rsidR="003F60C7" w:rsidRPr="00C0731A" w:rsidRDefault="003F60C7" w:rsidP="003F60C7">
      <w:pPr>
        <w:rPr>
          <w:sz w:val="24"/>
          <w:szCs w:val="24"/>
        </w:rPr>
      </w:pPr>
      <w:r w:rsidRPr="00C0731A">
        <w:rPr>
          <w:sz w:val="24"/>
          <w:szCs w:val="24"/>
        </w:rPr>
        <w:t xml:space="preserve">Source- </w:t>
      </w:r>
      <w:r w:rsidRPr="00C0731A">
        <w:rPr>
          <w:sz w:val="24"/>
          <w:szCs w:val="24"/>
        </w:rPr>
        <w:t>www.coursehero.com</w:t>
      </w:r>
    </w:p>
    <w:p w14:paraId="0FE52307" w14:textId="647D84A7" w:rsidR="003F60C7" w:rsidRDefault="003F60C7" w:rsidP="003F60C7">
      <w:pPr>
        <w:jc w:val="center"/>
        <w:rPr>
          <w:b/>
          <w:bCs/>
          <w:u w:val="single"/>
        </w:rPr>
      </w:pPr>
      <w:r w:rsidRPr="003172B1">
        <w:rPr>
          <w:rFonts w:eastAsiaTheme="minorEastAsia"/>
          <w:bCs/>
          <w:noProof/>
          <w:sz w:val="24"/>
          <w:szCs w:val="24"/>
        </w:rPr>
        <w:drawing>
          <wp:inline distT="0" distB="0" distL="0" distR="0" wp14:anchorId="3E56F4F4" wp14:editId="6AE0D5B6">
            <wp:extent cx="5731510" cy="3725545"/>
            <wp:effectExtent l="0" t="0" r="2540" b="8255"/>
            <wp:docPr id="32" name="Picture 3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643A9ADA" w14:textId="4DFD4334" w:rsidR="003F60C7" w:rsidRPr="00C0731A" w:rsidRDefault="003F60C7" w:rsidP="003F60C7">
      <w:pPr>
        <w:jc w:val="center"/>
        <w:rPr>
          <w:b/>
          <w:bCs/>
          <w:sz w:val="24"/>
          <w:szCs w:val="24"/>
        </w:rPr>
      </w:pPr>
      <w:r w:rsidRPr="00C0731A">
        <w:rPr>
          <w:b/>
          <w:bCs/>
          <w:sz w:val="24"/>
          <w:szCs w:val="24"/>
        </w:rPr>
        <w:t xml:space="preserve">Fig 11 - Liquid Limit Graph </w:t>
      </w:r>
    </w:p>
    <w:p w14:paraId="0807F4FD" w14:textId="5E168AC4" w:rsidR="003F60C7" w:rsidRPr="00C0731A" w:rsidRDefault="003F60C7" w:rsidP="003F60C7">
      <w:pPr>
        <w:rPr>
          <w:sz w:val="24"/>
          <w:szCs w:val="24"/>
        </w:rPr>
      </w:pPr>
      <w:r w:rsidRPr="00C0731A">
        <w:rPr>
          <w:sz w:val="24"/>
          <w:szCs w:val="24"/>
        </w:rPr>
        <w:t>Source - Personally Produced</w:t>
      </w:r>
    </w:p>
    <w:p w14:paraId="21D6775E" w14:textId="3BAE15C9" w:rsidR="003F60C7" w:rsidRDefault="003F60C7" w:rsidP="003F60C7">
      <w:pPr>
        <w:jc w:val="center"/>
        <w:rPr>
          <w:b/>
          <w:bCs/>
          <w:u w:val="single"/>
        </w:rPr>
      </w:pPr>
      <w:r w:rsidRPr="003172B1">
        <w:rPr>
          <w:noProof/>
          <w:sz w:val="24"/>
          <w:szCs w:val="24"/>
        </w:rPr>
        <w:lastRenderedPageBreak/>
        <w:drawing>
          <wp:inline distT="0" distB="0" distL="0" distR="0" wp14:anchorId="2086822F" wp14:editId="633D0775">
            <wp:extent cx="4481372" cy="28479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088" t="27477" r="37348" b="32342"/>
                    <a:stretch/>
                  </pic:blipFill>
                  <pic:spPr bwMode="auto">
                    <a:xfrm>
                      <a:off x="0" y="0"/>
                      <a:ext cx="4518567" cy="2871613"/>
                    </a:xfrm>
                    <a:prstGeom prst="rect">
                      <a:avLst/>
                    </a:prstGeom>
                    <a:ln>
                      <a:noFill/>
                    </a:ln>
                    <a:extLst>
                      <a:ext uri="{53640926-AAD7-44D8-BBD7-CCE9431645EC}">
                        <a14:shadowObscured xmlns:a14="http://schemas.microsoft.com/office/drawing/2010/main"/>
                      </a:ext>
                    </a:extLst>
                  </pic:spPr>
                </pic:pic>
              </a:graphicData>
            </a:graphic>
          </wp:inline>
        </w:drawing>
      </w:r>
    </w:p>
    <w:p w14:paraId="57FFFD0B" w14:textId="33F30D2F" w:rsidR="003F60C7" w:rsidRPr="00C0731A" w:rsidRDefault="003F60C7" w:rsidP="003F60C7">
      <w:pPr>
        <w:jc w:val="center"/>
        <w:rPr>
          <w:b/>
          <w:bCs/>
          <w:sz w:val="24"/>
          <w:szCs w:val="24"/>
        </w:rPr>
      </w:pPr>
      <w:r w:rsidRPr="00C0731A">
        <w:rPr>
          <w:b/>
          <w:bCs/>
          <w:sz w:val="24"/>
          <w:szCs w:val="24"/>
        </w:rPr>
        <w:t>Fig 12 - Liquid Limit Analysis</w:t>
      </w:r>
    </w:p>
    <w:p w14:paraId="0E4D874A" w14:textId="13D1C64E" w:rsidR="003F60C7" w:rsidRPr="00C0731A" w:rsidRDefault="003F60C7" w:rsidP="003F60C7">
      <w:pPr>
        <w:rPr>
          <w:sz w:val="24"/>
          <w:szCs w:val="24"/>
        </w:rPr>
      </w:pPr>
      <w:r w:rsidRPr="00C0731A">
        <w:rPr>
          <w:sz w:val="24"/>
          <w:szCs w:val="24"/>
        </w:rPr>
        <w:t>Source - Personally Produced</w:t>
      </w:r>
    </w:p>
    <w:p w14:paraId="71B14CB7" w14:textId="756BA9CA" w:rsidR="003F60C7" w:rsidRDefault="003F60C7" w:rsidP="003F60C7">
      <w:pPr>
        <w:jc w:val="center"/>
        <w:rPr>
          <w:b/>
          <w:bCs/>
          <w:u w:val="single"/>
        </w:rPr>
      </w:pPr>
      <w:r w:rsidRPr="00461F07">
        <w:rPr>
          <w:noProof/>
        </w:rPr>
        <w:drawing>
          <wp:inline distT="0" distB="0" distL="0" distR="0" wp14:anchorId="52F038C5" wp14:editId="64BEC69D">
            <wp:extent cx="4856480" cy="3286125"/>
            <wp:effectExtent l="0" t="0" r="127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02552" cy="3317300"/>
                    </a:xfrm>
                    <a:prstGeom prst="rect">
                      <a:avLst/>
                    </a:prstGeom>
                  </pic:spPr>
                </pic:pic>
              </a:graphicData>
            </a:graphic>
          </wp:inline>
        </w:drawing>
      </w:r>
    </w:p>
    <w:p w14:paraId="3E5DAA83" w14:textId="5CA87981" w:rsidR="003F60C7" w:rsidRPr="00C0731A" w:rsidRDefault="003F60C7" w:rsidP="003F60C7">
      <w:pPr>
        <w:jc w:val="center"/>
        <w:rPr>
          <w:b/>
          <w:bCs/>
          <w:sz w:val="24"/>
          <w:szCs w:val="24"/>
        </w:rPr>
      </w:pPr>
      <w:r w:rsidRPr="00C0731A">
        <w:rPr>
          <w:b/>
          <w:bCs/>
          <w:sz w:val="24"/>
          <w:szCs w:val="24"/>
        </w:rPr>
        <w:t xml:space="preserve">Fig 13 -Plasticity Range </w:t>
      </w:r>
    </w:p>
    <w:p w14:paraId="0F947FD9" w14:textId="3E6A123C" w:rsidR="003F60C7" w:rsidRPr="00C0731A" w:rsidRDefault="003F60C7" w:rsidP="003F60C7">
      <w:pPr>
        <w:rPr>
          <w:sz w:val="24"/>
          <w:szCs w:val="24"/>
        </w:rPr>
      </w:pPr>
      <w:r w:rsidRPr="00C0731A">
        <w:rPr>
          <w:sz w:val="24"/>
          <w:szCs w:val="24"/>
        </w:rPr>
        <w:t>Source - Educational Content</w:t>
      </w:r>
    </w:p>
    <w:p w14:paraId="064A5EB8" w14:textId="6E2060EE" w:rsidR="003F60C7" w:rsidRDefault="003F60C7" w:rsidP="003F60C7">
      <w:pPr>
        <w:jc w:val="center"/>
        <w:rPr>
          <w:b/>
          <w:bCs/>
          <w:u w:val="single"/>
        </w:rPr>
      </w:pPr>
    </w:p>
    <w:p w14:paraId="6B336B1E" w14:textId="409EB88F" w:rsidR="003F60C7" w:rsidRDefault="003F60C7" w:rsidP="003F60C7">
      <w:pPr>
        <w:jc w:val="center"/>
        <w:rPr>
          <w:b/>
          <w:bCs/>
          <w:u w:val="single"/>
        </w:rPr>
      </w:pPr>
    </w:p>
    <w:sectPr w:rsidR="003F60C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FBC32" w14:textId="77777777" w:rsidR="00727AB2" w:rsidRDefault="00727AB2" w:rsidP="00C82497">
      <w:pPr>
        <w:spacing w:after="0" w:line="240" w:lineRule="auto"/>
      </w:pPr>
      <w:r>
        <w:separator/>
      </w:r>
    </w:p>
  </w:endnote>
  <w:endnote w:type="continuationSeparator" w:id="0">
    <w:p w14:paraId="1CF254FA" w14:textId="77777777" w:rsidR="00727AB2" w:rsidRDefault="00727AB2" w:rsidP="00C82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7177160"/>
      <w:docPartObj>
        <w:docPartGallery w:val="Page Numbers (Bottom of Page)"/>
        <w:docPartUnique/>
      </w:docPartObj>
    </w:sdtPr>
    <w:sdtEndPr>
      <w:rPr>
        <w:color w:val="7F7F7F" w:themeColor="background1" w:themeShade="7F"/>
        <w:spacing w:val="60"/>
      </w:rPr>
    </w:sdtEndPr>
    <w:sdtContent>
      <w:p w14:paraId="3D670B62" w14:textId="08C0259F" w:rsidR="00C82497" w:rsidRDefault="00C8249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CE3B26" w14:textId="77777777" w:rsidR="00C82497" w:rsidRDefault="00C82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C985E8" w14:textId="77777777" w:rsidR="00727AB2" w:rsidRDefault="00727AB2" w:rsidP="00C82497">
      <w:pPr>
        <w:spacing w:after="0" w:line="240" w:lineRule="auto"/>
      </w:pPr>
      <w:r>
        <w:separator/>
      </w:r>
    </w:p>
  </w:footnote>
  <w:footnote w:type="continuationSeparator" w:id="0">
    <w:p w14:paraId="580B409F" w14:textId="77777777" w:rsidR="00727AB2" w:rsidRDefault="00727AB2" w:rsidP="00C824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15E47"/>
    <w:multiLevelType w:val="hybridMultilevel"/>
    <w:tmpl w:val="43BE4968"/>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81ECA"/>
    <w:multiLevelType w:val="hybridMultilevel"/>
    <w:tmpl w:val="BE8A2998"/>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9746914"/>
    <w:multiLevelType w:val="hybridMultilevel"/>
    <w:tmpl w:val="C3F4F594"/>
    <w:lvl w:ilvl="0" w:tplc="08090003">
      <w:start w:val="1"/>
      <w:numFmt w:val="bullet"/>
      <w:lvlText w:val="o"/>
      <w:lvlJc w:val="left"/>
      <w:pPr>
        <w:ind w:left="1125" w:hanging="360"/>
      </w:pPr>
      <w:rPr>
        <w:rFonts w:ascii="Courier New" w:hAnsi="Courier New" w:cs="Courier New"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3" w15:restartNumberingAfterBreak="0">
    <w:nsid w:val="0AE9392B"/>
    <w:multiLevelType w:val="hybridMultilevel"/>
    <w:tmpl w:val="E5E8798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B0D2F29"/>
    <w:multiLevelType w:val="hybridMultilevel"/>
    <w:tmpl w:val="00D07548"/>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0DCE534A"/>
    <w:multiLevelType w:val="hybridMultilevel"/>
    <w:tmpl w:val="9920DDCC"/>
    <w:lvl w:ilvl="0" w:tplc="08090003">
      <w:start w:val="1"/>
      <w:numFmt w:val="bullet"/>
      <w:lvlText w:val="o"/>
      <w:lvlJc w:val="left"/>
      <w:pPr>
        <w:ind w:left="765" w:hanging="360"/>
      </w:pPr>
      <w:rPr>
        <w:rFonts w:ascii="Courier New" w:hAnsi="Courier New" w:cs="Courier New" w:hint="default"/>
      </w:rPr>
    </w:lvl>
    <w:lvl w:ilvl="1" w:tplc="941C8F24">
      <w:start w:val="1"/>
      <w:numFmt w:val="lowerRoman"/>
      <w:lvlText w:val="%2."/>
      <w:lvlJc w:val="left"/>
      <w:pPr>
        <w:ind w:left="1845" w:hanging="720"/>
      </w:pPr>
      <w:rPr>
        <w:rFonts w:hint="default"/>
      </w:r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0FB11E4E"/>
    <w:multiLevelType w:val="hybridMultilevel"/>
    <w:tmpl w:val="976EBA7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290AB9"/>
    <w:multiLevelType w:val="hybridMultilevel"/>
    <w:tmpl w:val="33B035AA"/>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13E86D53"/>
    <w:multiLevelType w:val="hybridMultilevel"/>
    <w:tmpl w:val="B78AA0A2"/>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17CF1562"/>
    <w:multiLevelType w:val="hybridMultilevel"/>
    <w:tmpl w:val="4DECC562"/>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1B6B1E7A"/>
    <w:multiLevelType w:val="hybridMultilevel"/>
    <w:tmpl w:val="A69420A0"/>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1FC0778"/>
    <w:multiLevelType w:val="hybridMultilevel"/>
    <w:tmpl w:val="75D6118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6746499"/>
    <w:multiLevelType w:val="hybridMultilevel"/>
    <w:tmpl w:val="10887CB2"/>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2DDC1315"/>
    <w:multiLevelType w:val="hybridMultilevel"/>
    <w:tmpl w:val="139478D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60404C8"/>
    <w:multiLevelType w:val="hybridMultilevel"/>
    <w:tmpl w:val="9F1EF3B2"/>
    <w:lvl w:ilvl="0" w:tplc="B456F64E">
      <w:start w:val="2"/>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5" w15:restartNumberingAfterBreak="0">
    <w:nsid w:val="389A18A1"/>
    <w:multiLevelType w:val="hybridMultilevel"/>
    <w:tmpl w:val="1BF4BE70"/>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3BED3630"/>
    <w:multiLevelType w:val="hybridMultilevel"/>
    <w:tmpl w:val="FC38B86E"/>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3E12037D"/>
    <w:multiLevelType w:val="hybridMultilevel"/>
    <w:tmpl w:val="E236F15C"/>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43E566F8"/>
    <w:multiLevelType w:val="hybridMultilevel"/>
    <w:tmpl w:val="1CAC750A"/>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4DA1B1F"/>
    <w:multiLevelType w:val="hybridMultilevel"/>
    <w:tmpl w:val="781AF1BE"/>
    <w:lvl w:ilvl="0" w:tplc="08090003">
      <w:start w:val="1"/>
      <w:numFmt w:val="bullet"/>
      <w:lvlText w:val="o"/>
      <w:lvlJc w:val="left"/>
      <w:pPr>
        <w:ind w:left="1125" w:hanging="360"/>
      </w:pPr>
      <w:rPr>
        <w:rFonts w:ascii="Courier New" w:hAnsi="Courier New" w:cs="Courier New"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0" w15:restartNumberingAfterBreak="0">
    <w:nsid w:val="46B01B67"/>
    <w:multiLevelType w:val="hybridMultilevel"/>
    <w:tmpl w:val="04CE9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217FE8"/>
    <w:multiLevelType w:val="hybridMultilevel"/>
    <w:tmpl w:val="9D70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AF0E38"/>
    <w:multiLevelType w:val="hybridMultilevel"/>
    <w:tmpl w:val="557023E8"/>
    <w:lvl w:ilvl="0" w:tplc="08090003">
      <w:start w:val="1"/>
      <w:numFmt w:val="bullet"/>
      <w:lvlText w:val="o"/>
      <w:lvlJc w:val="left"/>
      <w:pPr>
        <w:ind w:left="1125" w:hanging="360"/>
      </w:pPr>
      <w:rPr>
        <w:rFonts w:ascii="Courier New" w:hAnsi="Courier New" w:cs="Courier New"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3" w15:restartNumberingAfterBreak="0">
    <w:nsid w:val="50882FB1"/>
    <w:multiLevelType w:val="hybridMultilevel"/>
    <w:tmpl w:val="C4C8AAC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4" w15:restartNumberingAfterBreak="0">
    <w:nsid w:val="52303AE3"/>
    <w:multiLevelType w:val="hybridMultilevel"/>
    <w:tmpl w:val="0616BE2A"/>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5" w15:restartNumberingAfterBreak="0">
    <w:nsid w:val="55B5564C"/>
    <w:multiLevelType w:val="hybridMultilevel"/>
    <w:tmpl w:val="B152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2B4857"/>
    <w:multiLevelType w:val="hybridMultilevel"/>
    <w:tmpl w:val="00121304"/>
    <w:lvl w:ilvl="0" w:tplc="08090013">
      <w:start w:val="1"/>
      <w:numFmt w:val="upperRoman"/>
      <w:lvlText w:val="%1."/>
      <w:lvlJc w:val="righ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7" w15:restartNumberingAfterBreak="0">
    <w:nsid w:val="58BB4581"/>
    <w:multiLevelType w:val="multilevel"/>
    <w:tmpl w:val="5A4A4DA6"/>
    <w:lvl w:ilvl="0">
      <w:start w:val="1"/>
      <w:numFmt w:val="decimal"/>
      <w:lvlText w:val="%1.0"/>
      <w:lvlJc w:val="left"/>
      <w:pPr>
        <w:ind w:left="360" w:hanging="360"/>
      </w:pPr>
      <w:rPr>
        <w:rFonts w:hint="default"/>
        <w:b/>
        <w:bCs/>
        <w:sz w:val="28"/>
        <w:szCs w:val="28"/>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68293C22"/>
    <w:multiLevelType w:val="hybridMultilevel"/>
    <w:tmpl w:val="4744832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0B083F"/>
    <w:multiLevelType w:val="hybridMultilevel"/>
    <w:tmpl w:val="0BE229E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0" w15:restartNumberingAfterBreak="0">
    <w:nsid w:val="6C49754A"/>
    <w:multiLevelType w:val="hybridMultilevel"/>
    <w:tmpl w:val="AF96C0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601BB0"/>
    <w:multiLevelType w:val="hybridMultilevel"/>
    <w:tmpl w:val="D8BEB0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CA680F"/>
    <w:multiLevelType w:val="hybridMultilevel"/>
    <w:tmpl w:val="C4CA062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3" w15:restartNumberingAfterBreak="0">
    <w:nsid w:val="71B56AA5"/>
    <w:multiLevelType w:val="hybridMultilevel"/>
    <w:tmpl w:val="E81AE330"/>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4" w15:restartNumberingAfterBreak="0">
    <w:nsid w:val="7F693F6F"/>
    <w:multiLevelType w:val="hybridMultilevel"/>
    <w:tmpl w:val="9920C560"/>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7"/>
  </w:num>
  <w:num w:numId="2">
    <w:abstractNumId w:val="21"/>
  </w:num>
  <w:num w:numId="3">
    <w:abstractNumId w:val="25"/>
  </w:num>
  <w:num w:numId="4">
    <w:abstractNumId w:val="6"/>
  </w:num>
  <w:num w:numId="5">
    <w:abstractNumId w:val="0"/>
  </w:num>
  <w:num w:numId="6">
    <w:abstractNumId w:val="26"/>
  </w:num>
  <w:num w:numId="7">
    <w:abstractNumId w:val="33"/>
  </w:num>
  <w:num w:numId="8">
    <w:abstractNumId w:val="10"/>
  </w:num>
  <w:num w:numId="9">
    <w:abstractNumId w:val="7"/>
  </w:num>
  <w:num w:numId="10">
    <w:abstractNumId w:val="11"/>
  </w:num>
  <w:num w:numId="11">
    <w:abstractNumId w:val="23"/>
  </w:num>
  <w:num w:numId="12">
    <w:abstractNumId w:val="29"/>
  </w:num>
  <w:num w:numId="13">
    <w:abstractNumId w:val="16"/>
  </w:num>
  <w:num w:numId="14">
    <w:abstractNumId w:val="18"/>
  </w:num>
  <w:num w:numId="15">
    <w:abstractNumId w:val="8"/>
  </w:num>
  <w:num w:numId="16">
    <w:abstractNumId w:val="3"/>
  </w:num>
  <w:num w:numId="17">
    <w:abstractNumId w:val="34"/>
  </w:num>
  <w:num w:numId="18">
    <w:abstractNumId w:val="17"/>
  </w:num>
  <w:num w:numId="19">
    <w:abstractNumId w:val="9"/>
  </w:num>
  <w:num w:numId="20">
    <w:abstractNumId w:val="24"/>
  </w:num>
  <w:num w:numId="21">
    <w:abstractNumId w:val="5"/>
  </w:num>
  <w:num w:numId="22">
    <w:abstractNumId w:val="13"/>
  </w:num>
  <w:num w:numId="23">
    <w:abstractNumId w:val="15"/>
  </w:num>
  <w:num w:numId="24">
    <w:abstractNumId w:val="32"/>
  </w:num>
  <w:num w:numId="25">
    <w:abstractNumId w:val="12"/>
  </w:num>
  <w:num w:numId="26">
    <w:abstractNumId w:val="1"/>
  </w:num>
  <w:num w:numId="27">
    <w:abstractNumId w:val="4"/>
  </w:num>
  <w:num w:numId="28">
    <w:abstractNumId w:val="20"/>
  </w:num>
  <w:num w:numId="29">
    <w:abstractNumId w:val="22"/>
  </w:num>
  <w:num w:numId="30">
    <w:abstractNumId w:val="2"/>
  </w:num>
  <w:num w:numId="31">
    <w:abstractNumId w:val="19"/>
  </w:num>
  <w:num w:numId="32">
    <w:abstractNumId w:val="28"/>
  </w:num>
  <w:num w:numId="33">
    <w:abstractNumId w:val="30"/>
  </w:num>
  <w:num w:numId="34">
    <w:abstractNumId w:val="31"/>
  </w:num>
  <w:num w:numId="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97"/>
    <w:rsid w:val="0000075C"/>
    <w:rsid w:val="0000230A"/>
    <w:rsid w:val="0001153B"/>
    <w:rsid w:val="0007380A"/>
    <w:rsid w:val="000A2665"/>
    <w:rsid w:val="000D2513"/>
    <w:rsid w:val="000E20C0"/>
    <w:rsid w:val="00122215"/>
    <w:rsid w:val="00212BF9"/>
    <w:rsid w:val="00261913"/>
    <w:rsid w:val="002749DD"/>
    <w:rsid w:val="002A66BA"/>
    <w:rsid w:val="002E0773"/>
    <w:rsid w:val="002E14DB"/>
    <w:rsid w:val="002E624B"/>
    <w:rsid w:val="00307532"/>
    <w:rsid w:val="00315C1D"/>
    <w:rsid w:val="003172B1"/>
    <w:rsid w:val="00346E92"/>
    <w:rsid w:val="00365F97"/>
    <w:rsid w:val="003704AB"/>
    <w:rsid w:val="003A34B8"/>
    <w:rsid w:val="003C67AD"/>
    <w:rsid w:val="003F60C7"/>
    <w:rsid w:val="0040736F"/>
    <w:rsid w:val="00461F07"/>
    <w:rsid w:val="00492DD6"/>
    <w:rsid w:val="004B0B37"/>
    <w:rsid w:val="004B28F8"/>
    <w:rsid w:val="00524013"/>
    <w:rsid w:val="00551794"/>
    <w:rsid w:val="0056364D"/>
    <w:rsid w:val="00564276"/>
    <w:rsid w:val="005B3509"/>
    <w:rsid w:val="005E1129"/>
    <w:rsid w:val="006015E4"/>
    <w:rsid w:val="00632143"/>
    <w:rsid w:val="0065242E"/>
    <w:rsid w:val="006A7E82"/>
    <w:rsid w:val="006D0D7A"/>
    <w:rsid w:val="006E6AA1"/>
    <w:rsid w:val="00727AB2"/>
    <w:rsid w:val="007359EB"/>
    <w:rsid w:val="00746698"/>
    <w:rsid w:val="007549D9"/>
    <w:rsid w:val="00762E84"/>
    <w:rsid w:val="008D2411"/>
    <w:rsid w:val="00932919"/>
    <w:rsid w:val="009401CD"/>
    <w:rsid w:val="00950E39"/>
    <w:rsid w:val="00956B6B"/>
    <w:rsid w:val="00996F1C"/>
    <w:rsid w:val="00A5022B"/>
    <w:rsid w:val="00A90514"/>
    <w:rsid w:val="00AA0017"/>
    <w:rsid w:val="00AD0C65"/>
    <w:rsid w:val="00B024E2"/>
    <w:rsid w:val="00B246B2"/>
    <w:rsid w:val="00B30F13"/>
    <w:rsid w:val="00B444BC"/>
    <w:rsid w:val="00B539D0"/>
    <w:rsid w:val="00B72BB3"/>
    <w:rsid w:val="00B85437"/>
    <w:rsid w:val="00BD712D"/>
    <w:rsid w:val="00C04434"/>
    <w:rsid w:val="00C0731A"/>
    <w:rsid w:val="00C40171"/>
    <w:rsid w:val="00C82497"/>
    <w:rsid w:val="00CF4ADA"/>
    <w:rsid w:val="00D15F83"/>
    <w:rsid w:val="00D66A9E"/>
    <w:rsid w:val="00E377EF"/>
    <w:rsid w:val="00E77C89"/>
    <w:rsid w:val="00E817E1"/>
    <w:rsid w:val="00EE1535"/>
    <w:rsid w:val="00F21883"/>
    <w:rsid w:val="00F24E25"/>
    <w:rsid w:val="00F7302E"/>
    <w:rsid w:val="00FB1816"/>
    <w:rsid w:val="00FD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A5069"/>
  <w15:chartTrackingRefBased/>
  <w15:docId w15:val="{F87D55CA-E63B-4B04-9DA3-E1AAA4026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4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5F97"/>
    <w:pPr>
      <w:ind w:left="720"/>
      <w:contextualSpacing/>
    </w:pPr>
  </w:style>
  <w:style w:type="paragraph" w:styleId="Quote">
    <w:name w:val="Quote"/>
    <w:basedOn w:val="Normal"/>
    <w:next w:val="Normal"/>
    <w:link w:val="QuoteChar"/>
    <w:uiPriority w:val="29"/>
    <w:qFormat/>
    <w:rsid w:val="00365F9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65F97"/>
    <w:rPr>
      <w:i/>
      <w:iCs/>
      <w:color w:val="404040" w:themeColor="text1" w:themeTint="BF"/>
    </w:rPr>
  </w:style>
  <w:style w:type="paragraph" w:styleId="NoSpacing">
    <w:name w:val="No Spacing"/>
    <w:uiPriority w:val="1"/>
    <w:qFormat/>
    <w:rsid w:val="00365F97"/>
    <w:pPr>
      <w:spacing w:after="0" w:line="240" w:lineRule="auto"/>
    </w:pPr>
  </w:style>
  <w:style w:type="character" w:styleId="Hyperlink">
    <w:name w:val="Hyperlink"/>
    <w:basedOn w:val="DefaultParagraphFont"/>
    <w:uiPriority w:val="99"/>
    <w:unhideWhenUsed/>
    <w:rsid w:val="00365F97"/>
    <w:rPr>
      <w:color w:val="0000FF"/>
      <w:u w:val="single"/>
    </w:rPr>
  </w:style>
  <w:style w:type="table" w:styleId="TableGrid">
    <w:name w:val="Table Grid"/>
    <w:basedOn w:val="TableNormal"/>
    <w:uiPriority w:val="39"/>
    <w:rsid w:val="003075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2E84"/>
    <w:rPr>
      <w:color w:val="954F72" w:themeColor="followedHyperlink"/>
      <w:u w:val="single"/>
    </w:rPr>
  </w:style>
  <w:style w:type="character" w:styleId="UnresolvedMention">
    <w:name w:val="Unresolved Mention"/>
    <w:basedOn w:val="DefaultParagraphFont"/>
    <w:uiPriority w:val="99"/>
    <w:semiHidden/>
    <w:unhideWhenUsed/>
    <w:rsid w:val="00212BF9"/>
    <w:rPr>
      <w:color w:val="605E5C"/>
      <w:shd w:val="clear" w:color="auto" w:fill="E1DFDD"/>
    </w:rPr>
  </w:style>
  <w:style w:type="paragraph" w:styleId="Header">
    <w:name w:val="header"/>
    <w:basedOn w:val="Normal"/>
    <w:link w:val="HeaderChar"/>
    <w:uiPriority w:val="99"/>
    <w:unhideWhenUsed/>
    <w:rsid w:val="00C82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497"/>
  </w:style>
  <w:style w:type="paragraph" w:styleId="Footer">
    <w:name w:val="footer"/>
    <w:basedOn w:val="Normal"/>
    <w:link w:val="FooterChar"/>
    <w:uiPriority w:val="99"/>
    <w:unhideWhenUsed/>
    <w:rsid w:val="00C82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82500">
      <w:bodyDiv w:val="1"/>
      <w:marLeft w:val="0"/>
      <w:marRight w:val="0"/>
      <w:marTop w:val="0"/>
      <w:marBottom w:val="0"/>
      <w:divBdr>
        <w:top w:val="none" w:sz="0" w:space="0" w:color="auto"/>
        <w:left w:val="none" w:sz="0" w:space="0" w:color="auto"/>
        <w:bottom w:val="none" w:sz="0" w:space="0" w:color="auto"/>
        <w:right w:val="none" w:sz="0" w:space="0" w:color="auto"/>
      </w:divBdr>
    </w:div>
    <w:div w:id="636841469">
      <w:bodyDiv w:val="1"/>
      <w:marLeft w:val="0"/>
      <w:marRight w:val="0"/>
      <w:marTop w:val="0"/>
      <w:marBottom w:val="0"/>
      <w:divBdr>
        <w:top w:val="none" w:sz="0" w:space="0" w:color="auto"/>
        <w:left w:val="none" w:sz="0" w:space="0" w:color="auto"/>
        <w:bottom w:val="none" w:sz="0" w:space="0" w:color="auto"/>
        <w:right w:val="none" w:sz="0" w:space="0" w:color="auto"/>
      </w:divBdr>
    </w:div>
    <w:div w:id="136802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fif"/><Relationship Id="rId26" Type="http://schemas.openxmlformats.org/officeDocument/2006/relationships/image" Target="media/image16.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g"/><Relationship Id="rId25" Type="http://schemas.openxmlformats.org/officeDocument/2006/relationships/hyperlink" Target="https://theconstructor.org/"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geotechdata.info/" TargetMode="External"/><Relationship Id="rId5" Type="http://schemas.openxmlformats.org/officeDocument/2006/relationships/footnotes" Target="footnotes.xml"/><Relationship Id="rId15" Type="http://schemas.openxmlformats.org/officeDocument/2006/relationships/image" Target="media/image9.jfif"/><Relationship Id="rId23" Type="http://schemas.openxmlformats.org/officeDocument/2006/relationships/hyperlink" Target="https://shop.bsigroup.com/"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fif"/><Relationship Id="rId22" Type="http://schemas.openxmlformats.org/officeDocument/2006/relationships/hyperlink" Target="https://civilseek.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5046</Words>
  <Characters>28765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2</cp:revision>
  <dcterms:created xsi:type="dcterms:W3CDTF">2021-04-26T18:26:00Z</dcterms:created>
  <dcterms:modified xsi:type="dcterms:W3CDTF">2021-04-26T18:26:00Z</dcterms:modified>
</cp:coreProperties>
</file>