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97B884" w14:textId="77777777" w:rsidR="00F838F4" w:rsidRPr="00E91E4C" w:rsidRDefault="00F838F4" w:rsidP="00E91E4C">
      <w:pPr>
        <w:shd w:val="clear" w:color="auto" w:fill="FFFFFF"/>
        <w:spacing w:after="0" w:line="360" w:lineRule="auto"/>
        <w:jc w:val="both"/>
        <w:rPr>
          <w:rFonts w:ascii="Arial" w:eastAsia="Times New Roman" w:hAnsi="Arial" w:cs="Arial"/>
          <w:color w:val="1D2228"/>
          <w:lang w:eastAsia="en-GB"/>
        </w:rPr>
      </w:pPr>
    </w:p>
    <w:p w14:paraId="328E6616" w14:textId="77777777" w:rsidR="00F838F4" w:rsidRPr="00E91E4C" w:rsidRDefault="00F838F4" w:rsidP="00E91E4C">
      <w:pPr>
        <w:shd w:val="clear" w:color="auto" w:fill="FFFFFF"/>
        <w:spacing w:after="0" w:line="360" w:lineRule="auto"/>
        <w:jc w:val="both"/>
        <w:rPr>
          <w:rFonts w:ascii="Arial" w:eastAsia="Times New Roman" w:hAnsi="Arial" w:cs="Arial"/>
          <w:color w:val="1D2228"/>
          <w:lang w:eastAsia="en-GB"/>
        </w:rPr>
      </w:pPr>
      <w:r w:rsidRPr="00E91E4C">
        <w:rPr>
          <w:rFonts w:ascii="Arial" w:hAnsi="Arial" w:cs="Arial"/>
          <w:noProof/>
        </w:rPr>
        <w:drawing>
          <wp:inline distT="0" distB="0" distL="0" distR="0" wp14:anchorId="00BD6D98" wp14:editId="7E221B55">
            <wp:extent cx="3634740" cy="1821180"/>
            <wp:effectExtent l="0" t="0" r="3810" b="7620"/>
            <wp:docPr id="1455486747" name="Картина 1" descr="Картина, която съдържа текст&#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1" descr="Картина, която съдържа текст&#10;&#10;Описанието е генерирано автоматично"/>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34740" cy="1821180"/>
                    </a:xfrm>
                    <a:prstGeom prst="rect">
                      <a:avLst/>
                    </a:prstGeom>
                    <a:noFill/>
                    <a:ln>
                      <a:noFill/>
                    </a:ln>
                  </pic:spPr>
                </pic:pic>
              </a:graphicData>
            </a:graphic>
          </wp:inline>
        </w:drawing>
      </w:r>
    </w:p>
    <w:p w14:paraId="7855DB0B" w14:textId="77777777" w:rsidR="00345AF9" w:rsidRPr="00E91E4C" w:rsidRDefault="00345AF9" w:rsidP="00E91E4C">
      <w:pPr>
        <w:spacing w:line="360" w:lineRule="auto"/>
        <w:jc w:val="both"/>
        <w:rPr>
          <w:rStyle w:val="a4"/>
          <w:rFonts w:ascii="Arial" w:hAnsi="Arial" w:cs="Arial"/>
          <w:color w:val="212529"/>
          <w:u w:val="none"/>
        </w:rPr>
      </w:pPr>
      <w:r w:rsidRPr="00E91E4C">
        <w:rPr>
          <w:rFonts w:ascii="Arial" w:hAnsi="Arial" w:cs="Arial"/>
        </w:rPr>
        <w:fldChar w:fldCharType="begin"/>
      </w:r>
      <w:r w:rsidRPr="00E91E4C">
        <w:rPr>
          <w:rFonts w:ascii="Arial" w:hAnsi="Arial" w:cs="Arial"/>
        </w:rPr>
        <w:instrText xml:space="preserve"> HYPERLINK "https://moodle.uwtsd.ac.uk/course/view.php?id=3811" </w:instrText>
      </w:r>
      <w:r w:rsidRPr="00E91E4C">
        <w:rPr>
          <w:rFonts w:ascii="Arial" w:hAnsi="Arial" w:cs="Arial"/>
        </w:rPr>
      </w:r>
      <w:r w:rsidRPr="00E91E4C">
        <w:rPr>
          <w:rFonts w:ascii="Arial" w:hAnsi="Arial" w:cs="Arial"/>
        </w:rPr>
        <w:fldChar w:fldCharType="separate"/>
      </w:r>
    </w:p>
    <w:p w14:paraId="10C11BBA" w14:textId="77777777" w:rsidR="00345AF9" w:rsidRPr="00E91E4C" w:rsidRDefault="00345AF9" w:rsidP="00E91E4C">
      <w:pPr>
        <w:pStyle w:val="1"/>
        <w:spacing w:before="0" w:line="360" w:lineRule="auto"/>
        <w:jc w:val="both"/>
        <w:textAlignment w:val="center"/>
        <w:rPr>
          <w:rFonts w:ascii="Arial" w:hAnsi="Arial" w:cs="Arial"/>
          <w:sz w:val="22"/>
          <w:szCs w:val="22"/>
        </w:rPr>
      </w:pPr>
      <w:r w:rsidRPr="00E91E4C">
        <w:rPr>
          <w:rFonts w:ascii="Arial" w:hAnsi="Arial" w:cs="Arial"/>
          <w:b/>
          <w:bCs/>
          <w:color w:val="212529"/>
          <w:sz w:val="22"/>
          <w:szCs w:val="22"/>
        </w:rPr>
        <w:t>The Global Business Environment (LCBB4005)</w:t>
      </w:r>
    </w:p>
    <w:p w14:paraId="2506CF3D" w14:textId="6E49FCD4" w:rsidR="00F838F4" w:rsidRDefault="00345AF9" w:rsidP="00E91E4C">
      <w:pPr>
        <w:spacing w:line="360" w:lineRule="auto"/>
        <w:jc w:val="both"/>
        <w:rPr>
          <w:rFonts w:ascii="Arial" w:hAnsi="Arial" w:cs="Arial"/>
          <w:b/>
          <w:bCs/>
        </w:rPr>
      </w:pPr>
      <w:r w:rsidRPr="00E91E4C">
        <w:rPr>
          <w:rFonts w:ascii="Arial" w:hAnsi="Arial" w:cs="Arial"/>
        </w:rPr>
        <w:fldChar w:fldCharType="end"/>
      </w:r>
    </w:p>
    <w:p w14:paraId="5A8025AD" w14:textId="77777777" w:rsidR="00907907" w:rsidRPr="00E91E4C" w:rsidRDefault="00907907" w:rsidP="00E91E4C">
      <w:pPr>
        <w:spacing w:line="360" w:lineRule="auto"/>
        <w:jc w:val="both"/>
        <w:rPr>
          <w:rFonts w:ascii="Arial" w:hAnsi="Arial" w:cs="Arial"/>
          <w:b/>
          <w:bCs/>
        </w:rPr>
      </w:pPr>
    </w:p>
    <w:p w14:paraId="11492863" w14:textId="77777777" w:rsidR="00F838F4" w:rsidRPr="00E91E4C" w:rsidRDefault="00F838F4" w:rsidP="00E91E4C">
      <w:pPr>
        <w:spacing w:line="360" w:lineRule="auto"/>
        <w:jc w:val="both"/>
        <w:rPr>
          <w:rFonts w:ascii="Arial" w:hAnsi="Arial" w:cs="Arial"/>
          <w:b/>
          <w:bCs/>
        </w:rPr>
      </w:pPr>
      <w:r w:rsidRPr="00E91E4C">
        <w:rPr>
          <w:rFonts w:ascii="Arial" w:hAnsi="Arial" w:cs="Arial"/>
          <w:b/>
          <w:bCs/>
        </w:rPr>
        <w:t>Assessment 1</w:t>
      </w:r>
    </w:p>
    <w:p w14:paraId="3E9F0D8B" w14:textId="77777777" w:rsidR="00F838F4" w:rsidRPr="00E91E4C" w:rsidRDefault="00F838F4" w:rsidP="00E91E4C">
      <w:pPr>
        <w:spacing w:line="360" w:lineRule="auto"/>
        <w:jc w:val="both"/>
        <w:rPr>
          <w:rFonts w:ascii="Arial" w:hAnsi="Arial" w:cs="Arial"/>
          <w:b/>
          <w:bCs/>
        </w:rPr>
      </w:pPr>
      <w:r w:rsidRPr="00E91E4C">
        <w:rPr>
          <w:rFonts w:ascii="Arial" w:hAnsi="Arial" w:cs="Arial"/>
          <w:b/>
          <w:bCs/>
        </w:rPr>
        <w:t>Essay including presentation.</w:t>
      </w:r>
    </w:p>
    <w:p w14:paraId="76D77472" w14:textId="77777777" w:rsidR="00F838F4" w:rsidRPr="00E91E4C" w:rsidRDefault="00F838F4" w:rsidP="00E91E4C">
      <w:pPr>
        <w:spacing w:line="360" w:lineRule="auto"/>
        <w:jc w:val="both"/>
        <w:rPr>
          <w:rFonts w:ascii="Arial" w:hAnsi="Arial" w:cs="Arial"/>
          <w:b/>
          <w:bCs/>
        </w:rPr>
      </w:pPr>
      <w:r w:rsidRPr="00E91E4C">
        <w:rPr>
          <w:rFonts w:ascii="Arial" w:hAnsi="Arial" w:cs="Arial"/>
          <w:b/>
          <w:bCs/>
        </w:rPr>
        <w:t xml:space="preserve">Task 1: Business Environment analysis. </w:t>
      </w:r>
    </w:p>
    <w:p w14:paraId="429B2948" w14:textId="77777777" w:rsidR="00F838F4" w:rsidRPr="00E91E4C" w:rsidRDefault="00F838F4" w:rsidP="00E91E4C">
      <w:pPr>
        <w:spacing w:line="360" w:lineRule="auto"/>
        <w:jc w:val="both"/>
        <w:rPr>
          <w:rFonts w:ascii="Arial" w:hAnsi="Arial" w:cs="Arial"/>
          <w:b/>
          <w:bCs/>
        </w:rPr>
      </w:pPr>
      <w:r w:rsidRPr="00E91E4C">
        <w:rPr>
          <w:rFonts w:ascii="Arial" w:hAnsi="Arial" w:cs="Arial"/>
          <w:b/>
          <w:bCs/>
        </w:rPr>
        <w:t xml:space="preserve">Task 2: Evaluation of Business Environment. </w:t>
      </w:r>
    </w:p>
    <w:p w14:paraId="558B9056" w14:textId="77777777" w:rsidR="00F838F4" w:rsidRPr="00E91E4C" w:rsidRDefault="00F838F4" w:rsidP="00E91E4C">
      <w:pPr>
        <w:spacing w:line="360" w:lineRule="auto"/>
        <w:jc w:val="both"/>
        <w:rPr>
          <w:rFonts w:ascii="Arial" w:hAnsi="Arial" w:cs="Arial"/>
        </w:rPr>
      </w:pPr>
    </w:p>
    <w:p w14:paraId="662D23A2" w14:textId="77777777" w:rsidR="00F838F4" w:rsidRPr="00E91E4C" w:rsidRDefault="00F838F4" w:rsidP="00E91E4C">
      <w:pPr>
        <w:spacing w:line="360" w:lineRule="auto"/>
        <w:jc w:val="both"/>
        <w:rPr>
          <w:rFonts w:ascii="Arial" w:hAnsi="Arial" w:cs="Arial"/>
        </w:rPr>
      </w:pPr>
    </w:p>
    <w:p w14:paraId="6CBCE95F" w14:textId="77777777" w:rsidR="00F838F4" w:rsidRPr="00E91E4C" w:rsidRDefault="00F838F4" w:rsidP="00E91E4C">
      <w:pPr>
        <w:spacing w:line="360" w:lineRule="auto"/>
        <w:jc w:val="both"/>
        <w:rPr>
          <w:rFonts w:ascii="Arial" w:hAnsi="Arial" w:cs="Arial"/>
        </w:rPr>
      </w:pPr>
    </w:p>
    <w:p w14:paraId="2651D474" w14:textId="77777777" w:rsidR="00F838F4" w:rsidRPr="00E91E4C" w:rsidRDefault="00F838F4" w:rsidP="00E91E4C">
      <w:pPr>
        <w:spacing w:line="360" w:lineRule="auto"/>
        <w:jc w:val="both"/>
        <w:rPr>
          <w:rFonts w:ascii="Arial" w:hAnsi="Arial" w:cs="Arial"/>
        </w:rPr>
      </w:pPr>
    </w:p>
    <w:p w14:paraId="2C503232" w14:textId="75C25A84" w:rsidR="00F838F4" w:rsidRPr="00E91E4C" w:rsidRDefault="00F838F4" w:rsidP="00E91E4C">
      <w:pPr>
        <w:spacing w:line="360" w:lineRule="auto"/>
        <w:jc w:val="both"/>
        <w:rPr>
          <w:rFonts w:ascii="Arial" w:hAnsi="Arial" w:cs="Arial"/>
        </w:rPr>
      </w:pPr>
      <w:r w:rsidRPr="00E91E4C">
        <w:rPr>
          <w:rFonts w:ascii="Arial" w:hAnsi="Arial" w:cs="Arial"/>
        </w:rPr>
        <w:t xml:space="preserve">Submission Date: </w:t>
      </w:r>
      <w:r w:rsidR="0077249A">
        <w:rPr>
          <w:rFonts w:ascii="Arial" w:hAnsi="Arial" w:cs="Arial"/>
        </w:rPr>
        <w:t>07/05/2023</w:t>
      </w:r>
    </w:p>
    <w:p w14:paraId="1BA269A7" w14:textId="77777777" w:rsidR="00F838F4" w:rsidRPr="00E91E4C" w:rsidRDefault="00F838F4" w:rsidP="00E91E4C">
      <w:pPr>
        <w:spacing w:line="360" w:lineRule="auto"/>
        <w:jc w:val="both"/>
        <w:rPr>
          <w:rFonts w:ascii="Arial" w:hAnsi="Arial" w:cs="Arial"/>
        </w:rPr>
      </w:pPr>
      <w:r w:rsidRPr="00E91E4C">
        <w:rPr>
          <w:rFonts w:ascii="Arial" w:hAnsi="Arial" w:cs="Arial"/>
        </w:rPr>
        <w:t>Name of the Lecture: Dr Mohammad Asim</w:t>
      </w:r>
    </w:p>
    <w:p w14:paraId="40BBFC11" w14:textId="3FD3514B" w:rsidR="00F838F4" w:rsidRPr="00E91E4C" w:rsidRDefault="00F838F4" w:rsidP="00E91E4C">
      <w:pPr>
        <w:spacing w:line="360" w:lineRule="auto"/>
        <w:jc w:val="both"/>
        <w:rPr>
          <w:rFonts w:ascii="Arial" w:hAnsi="Arial" w:cs="Arial"/>
        </w:rPr>
      </w:pPr>
      <w:r w:rsidRPr="00E91E4C">
        <w:rPr>
          <w:rFonts w:ascii="Arial" w:hAnsi="Arial" w:cs="Arial"/>
        </w:rPr>
        <w:t>Student ID: 223684</w:t>
      </w:r>
      <w:r w:rsidR="00F45ACC" w:rsidRPr="00E91E4C">
        <w:rPr>
          <w:rFonts w:ascii="Arial" w:hAnsi="Arial" w:cs="Arial"/>
        </w:rPr>
        <w:t>3</w:t>
      </w:r>
    </w:p>
    <w:p w14:paraId="06C1EE33" w14:textId="279E4B2E" w:rsidR="00F838F4" w:rsidRPr="00E91E4C" w:rsidRDefault="00F838F4" w:rsidP="00E91E4C">
      <w:pPr>
        <w:spacing w:line="360" w:lineRule="auto"/>
        <w:jc w:val="both"/>
        <w:rPr>
          <w:rFonts w:ascii="Arial" w:hAnsi="Arial" w:cs="Arial"/>
        </w:rPr>
      </w:pPr>
      <w:r w:rsidRPr="00E91E4C">
        <w:rPr>
          <w:rFonts w:ascii="Arial" w:hAnsi="Arial" w:cs="Arial"/>
        </w:rPr>
        <w:t xml:space="preserve">Student name: </w:t>
      </w:r>
      <w:r w:rsidR="00F45ACC" w:rsidRPr="00E91E4C">
        <w:rPr>
          <w:rFonts w:ascii="Arial" w:hAnsi="Arial" w:cs="Arial"/>
        </w:rPr>
        <w:t>ANDRIYANA EFTIMOVA</w:t>
      </w:r>
    </w:p>
    <w:p w14:paraId="58DBBBB8" w14:textId="77777777" w:rsidR="00F838F4" w:rsidRDefault="00F838F4" w:rsidP="00E91E4C">
      <w:pPr>
        <w:autoSpaceDE w:val="0"/>
        <w:autoSpaceDN w:val="0"/>
        <w:adjustRightInd w:val="0"/>
        <w:spacing w:line="360" w:lineRule="auto"/>
        <w:jc w:val="both"/>
        <w:rPr>
          <w:rFonts w:ascii="Arial" w:hAnsi="Arial" w:cs="Arial"/>
          <w:b/>
          <w:bCs/>
          <w:color w:val="44546A" w:themeColor="text2"/>
          <w:lang w:val="en"/>
        </w:rPr>
      </w:pPr>
    </w:p>
    <w:p w14:paraId="45FB7E96" w14:textId="77777777" w:rsidR="00A563B7" w:rsidRPr="00E91E4C" w:rsidRDefault="00A563B7" w:rsidP="00E91E4C">
      <w:pPr>
        <w:autoSpaceDE w:val="0"/>
        <w:autoSpaceDN w:val="0"/>
        <w:adjustRightInd w:val="0"/>
        <w:spacing w:line="360" w:lineRule="auto"/>
        <w:jc w:val="both"/>
        <w:rPr>
          <w:rFonts w:ascii="Arial" w:hAnsi="Arial" w:cs="Arial"/>
          <w:b/>
          <w:bCs/>
          <w:color w:val="44546A" w:themeColor="text2"/>
          <w:lang w:val="en"/>
        </w:rPr>
      </w:pPr>
    </w:p>
    <w:p w14:paraId="2923120F" w14:textId="251D601B" w:rsidR="00A25B23" w:rsidRPr="00E91E4C" w:rsidRDefault="00013843" w:rsidP="00E91E4C">
      <w:pPr>
        <w:autoSpaceDE w:val="0"/>
        <w:autoSpaceDN w:val="0"/>
        <w:adjustRightInd w:val="0"/>
        <w:spacing w:after="200" w:line="360" w:lineRule="auto"/>
        <w:jc w:val="both"/>
        <w:rPr>
          <w:rFonts w:ascii="Arial" w:hAnsi="Arial" w:cs="Arial"/>
          <w:b/>
          <w:lang w:val="en"/>
        </w:rPr>
      </w:pPr>
      <w:r w:rsidRPr="00E91E4C">
        <w:rPr>
          <w:rFonts w:ascii="Arial" w:hAnsi="Arial" w:cs="Arial"/>
          <w:b/>
          <w:lang w:val="en"/>
        </w:rPr>
        <w:lastRenderedPageBreak/>
        <w:t>Table of conten</w:t>
      </w:r>
      <w:r w:rsidR="00D85979" w:rsidRPr="00E91E4C">
        <w:rPr>
          <w:rFonts w:ascii="Arial" w:hAnsi="Arial" w:cs="Arial"/>
          <w:b/>
          <w:lang w:val="en"/>
        </w:rPr>
        <w:t>t:</w:t>
      </w:r>
    </w:p>
    <w:p w14:paraId="62858D86" w14:textId="365D86AF" w:rsidR="00D85979" w:rsidRPr="00E91E4C" w:rsidRDefault="00D85979" w:rsidP="00E91E4C">
      <w:pPr>
        <w:pStyle w:val="a3"/>
        <w:numPr>
          <w:ilvl w:val="0"/>
          <w:numId w:val="4"/>
        </w:numPr>
        <w:autoSpaceDE w:val="0"/>
        <w:autoSpaceDN w:val="0"/>
        <w:adjustRightInd w:val="0"/>
        <w:spacing w:after="200" w:line="360" w:lineRule="auto"/>
        <w:jc w:val="both"/>
        <w:rPr>
          <w:rFonts w:ascii="Arial" w:hAnsi="Arial" w:cs="Arial"/>
          <w:b/>
          <w:lang w:val="en"/>
        </w:rPr>
      </w:pPr>
      <w:r w:rsidRPr="00E91E4C">
        <w:rPr>
          <w:rFonts w:ascii="Arial" w:hAnsi="Arial" w:cs="Arial"/>
          <w:b/>
          <w:lang w:val="en"/>
        </w:rPr>
        <w:t>Introduction</w:t>
      </w:r>
      <w:r w:rsidR="009612BB">
        <w:rPr>
          <w:rFonts w:ascii="Arial" w:hAnsi="Arial" w:cs="Arial"/>
          <w:b/>
          <w:lang w:val="en"/>
        </w:rPr>
        <w:t>……………………………………………………………………………………..</w:t>
      </w:r>
      <w:r w:rsidR="005F029D">
        <w:rPr>
          <w:rFonts w:ascii="Arial" w:hAnsi="Arial" w:cs="Arial"/>
          <w:b/>
          <w:lang w:val="bg-BG"/>
        </w:rPr>
        <w:t xml:space="preserve"> 3</w:t>
      </w:r>
    </w:p>
    <w:p w14:paraId="3F70BC32" w14:textId="16CDA124" w:rsidR="00A563B7" w:rsidRPr="00A563B7" w:rsidRDefault="005B0933" w:rsidP="005B0933">
      <w:pPr>
        <w:pStyle w:val="a3"/>
        <w:numPr>
          <w:ilvl w:val="0"/>
          <w:numId w:val="4"/>
        </w:numPr>
        <w:autoSpaceDE w:val="0"/>
        <w:autoSpaceDN w:val="0"/>
        <w:adjustRightInd w:val="0"/>
        <w:spacing w:after="200" w:line="360" w:lineRule="auto"/>
        <w:jc w:val="both"/>
        <w:rPr>
          <w:rFonts w:ascii="Arial" w:hAnsi="Arial" w:cs="Arial"/>
          <w:b/>
          <w:lang w:val="en"/>
        </w:rPr>
      </w:pPr>
      <w:r>
        <w:rPr>
          <w:rFonts w:ascii="Arial" w:hAnsi="Arial" w:cs="Arial"/>
          <w:b/>
        </w:rPr>
        <w:t>Company Backgroun</w:t>
      </w:r>
      <w:r w:rsidR="00A563B7">
        <w:rPr>
          <w:rFonts w:ascii="Arial" w:hAnsi="Arial" w:cs="Arial"/>
          <w:b/>
        </w:rPr>
        <w:t>d</w:t>
      </w:r>
      <w:r w:rsidR="005F029D">
        <w:rPr>
          <w:rFonts w:ascii="Arial" w:hAnsi="Arial" w:cs="Arial"/>
          <w:b/>
          <w:lang w:val="bg-BG"/>
        </w:rPr>
        <w:t xml:space="preserve"> ……………………………………………………………………….. 3</w:t>
      </w:r>
    </w:p>
    <w:p w14:paraId="384C9D75" w14:textId="17879A8C" w:rsidR="00F80B8D" w:rsidRPr="005F029D" w:rsidRDefault="005B0933" w:rsidP="00A563B7">
      <w:pPr>
        <w:pStyle w:val="a3"/>
        <w:autoSpaceDE w:val="0"/>
        <w:autoSpaceDN w:val="0"/>
        <w:adjustRightInd w:val="0"/>
        <w:spacing w:after="200" w:line="360" w:lineRule="auto"/>
        <w:jc w:val="both"/>
        <w:rPr>
          <w:rFonts w:ascii="Arial" w:hAnsi="Arial" w:cs="Arial"/>
          <w:b/>
          <w:lang w:val="bg-BG"/>
        </w:rPr>
      </w:pPr>
      <w:r w:rsidRPr="00A563B7">
        <w:rPr>
          <w:rFonts w:ascii="Arial" w:hAnsi="Arial" w:cs="Arial"/>
          <w:b/>
          <w:bCs/>
        </w:rPr>
        <w:t>2.1 Business</w:t>
      </w:r>
      <w:r w:rsidRPr="005B0933">
        <w:rPr>
          <w:rFonts w:ascii="Arial" w:hAnsi="Arial" w:cs="Arial"/>
          <w:b/>
          <w:bCs/>
        </w:rPr>
        <w:t xml:space="preserve"> Environmental Analysis in Bangladesh</w:t>
      </w:r>
      <w:r w:rsidR="005F029D">
        <w:rPr>
          <w:rFonts w:ascii="Arial" w:hAnsi="Arial" w:cs="Arial"/>
          <w:b/>
          <w:bCs/>
          <w:lang w:val="bg-BG"/>
        </w:rPr>
        <w:t xml:space="preserve"> ………………………………….. 4</w:t>
      </w:r>
    </w:p>
    <w:p w14:paraId="3778AEFF" w14:textId="0EF982A8" w:rsidR="00D65182" w:rsidRPr="00E91E4C" w:rsidRDefault="00D65182" w:rsidP="00E91E4C">
      <w:pPr>
        <w:pStyle w:val="a3"/>
        <w:numPr>
          <w:ilvl w:val="0"/>
          <w:numId w:val="4"/>
        </w:numPr>
        <w:autoSpaceDE w:val="0"/>
        <w:autoSpaceDN w:val="0"/>
        <w:adjustRightInd w:val="0"/>
        <w:spacing w:after="200" w:line="360" w:lineRule="auto"/>
        <w:jc w:val="both"/>
        <w:rPr>
          <w:rFonts w:ascii="Arial" w:hAnsi="Arial" w:cs="Arial"/>
          <w:b/>
          <w:lang w:val="en"/>
        </w:rPr>
      </w:pPr>
      <w:r w:rsidRPr="00E91E4C">
        <w:rPr>
          <w:rFonts w:ascii="Arial" w:hAnsi="Arial" w:cs="Arial"/>
          <w:b/>
        </w:rPr>
        <w:t>PESTLE Analysis</w:t>
      </w:r>
      <w:r w:rsidR="0060486F">
        <w:rPr>
          <w:rFonts w:ascii="Arial" w:hAnsi="Arial" w:cs="Arial"/>
          <w:b/>
          <w:lang w:val="bg-BG"/>
        </w:rPr>
        <w:t xml:space="preserve"> …………………………………………………………………………… 4-5</w:t>
      </w:r>
    </w:p>
    <w:p w14:paraId="13F483CE" w14:textId="7D102CA3" w:rsidR="00424495" w:rsidRPr="00424495" w:rsidRDefault="00956E74" w:rsidP="00424495">
      <w:pPr>
        <w:pStyle w:val="a3"/>
        <w:numPr>
          <w:ilvl w:val="0"/>
          <w:numId w:val="4"/>
        </w:numPr>
        <w:autoSpaceDE w:val="0"/>
        <w:autoSpaceDN w:val="0"/>
        <w:adjustRightInd w:val="0"/>
        <w:spacing w:after="200" w:line="360" w:lineRule="auto"/>
        <w:jc w:val="both"/>
        <w:rPr>
          <w:rFonts w:ascii="Arial" w:hAnsi="Arial" w:cs="Arial"/>
          <w:b/>
          <w:lang w:val="en"/>
        </w:rPr>
      </w:pPr>
      <w:r w:rsidRPr="00E91E4C">
        <w:rPr>
          <w:rFonts w:ascii="Arial" w:hAnsi="Arial" w:cs="Arial"/>
          <w:b/>
          <w:lang w:val="en"/>
        </w:rPr>
        <w:t>Porter's Diamond Analysis</w:t>
      </w:r>
      <w:r w:rsidR="009C5B0E">
        <w:rPr>
          <w:rFonts w:ascii="Arial" w:hAnsi="Arial" w:cs="Arial"/>
          <w:b/>
          <w:lang w:val="bg-BG"/>
        </w:rPr>
        <w:t xml:space="preserve"> ……………………………………………………………….. 5</w:t>
      </w:r>
      <w:r w:rsidR="009E10BD">
        <w:rPr>
          <w:rFonts w:ascii="Arial" w:hAnsi="Arial" w:cs="Arial"/>
          <w:b/>
          <w:lang w:val="bg-BG"/>
        </w:rPr>
        <w:t>-6</w:t>
      </w:r>
    </w:p>
    <w:p w14:paraId="7D9BCDD2" w14:textId="00D74232" w:rsidR="00424495" w:rsidRPr="00424495" w:rsidRDefault="00424495" w:rsidP="00424495">
      <w:pPr>
        <w:pStyle w:val="a3"/>
        <w:autoSpaceDE w:val="0"/>
        <w:autoSpaceDN w:val="0"/>
        <w:adjustRightInd w:val="0"/>
        <w:spacing w:after="200" w:line="360" w:lineRule="auto"/>
        <w:jc w:val="both"/>
        <w:rPr>
          <w:rFonts w:ascii="Arial" w:hAnsi="Arial" w:cs="Arial"/>
          <w:b/>
        </w:rPr>
      </w:pPr>
      <w:r>
        <w:rPr>
          <w:rFonts w:ascii="Arial" w:hAnsi="Arial" w:cs="Arial"/>
          <w:b/>
          <w:lang w:val="bg-BG"/>
        </w:rPr>
        <w:t xml:space="preserve">4.1 </w:t>
      </w:r>
      <w:r>
        <w:rPr>
          <w:rFonts w:ascii="Arial" w:hAnsi="Arial" w:cs="Arial"/>
          <w:b/>
        </w:rPr>
        <w:t>Value network …………………………………………………………………………</w:t>
      </w:r>
      <w:r w:rsidR="00DB51B7">
        <w:rPr>
          <w:rFonts w:ascii="Arial" w:hAnsi="Arial" w:cs="Arial"/>
          <w:b/>
        </w:rPr>
        <w:t>…</w:t>
      </w:r>
      <w:r>
        <w:rPr>
          <w:rFonts w:ascii="Arial" w:hAnsi="Arial" w:cs="Arial"/>
          <w:b/>
        </w:rPr>
        <w:t>... 6</w:t>
      </w:r>
    </w:p>
    <w:p w14:paraId="10AA1B93" w14:textId="1055C7C2" w:rsidR="00F41EC0" w:rsidRPr="00E91E4C" w:rsidRDefault="00956E74" w:rsidP="00E91E4C">
      <w:pPr>
        <w:pStyle w:val="a3"/>
        <w:numPr>
          <w:ilvl w:val="0"/>
          <w:numId w:val="4"/>
        </w:numPr>
        <w:autoSpaceDE w:val="0"/>
        <w:autoSpaceDN w:val="0"/>
        <w:adjustRightInd w:val="0"/>
        <w:spacing w:after="200" w:line="360" w:lineRule="auto"/>
        <w:jc w:val="both"/>
        <w:rPr>
          <w:rFonts w:ascii="Arial" w:hAnsi="Arial" w:cs="Arial"/>
          <w:b/>
          <w:lang w:val="en"/>
        </w:rPr>
      </w:pPr>
      <w:r w:rsidRPr="00E91E4C">
        <w:rPr>
          <w:rFonts w:ascii="Arial" w:hAnsi="Arial" w:cs="Arial"/>
          <w:b/>
          <w:lang w:val="en"/>
        </w:rPr>
        <w:t>Por</w:t>
      </w:r>
      <w:r w:rsidR="00F41EC0" w:rsidRPr="00E91E4C">
        <w:rPr>
          <w:rFonts w:ascii="Arial" w:hAnsi="Arial" w:cs="Arial"/>
          <w:b/>
          <w:lang w:val="en"/>
        </w:rPr>
        <w:t>ter’s Five Forces</w:t>
      </w:r>
      <w:r w:rsidR="00F05F65">
        <w:rPr>
          <w:rFonts w:ascii="Arial" w:hAnsi="Arial" w:cs="Arial"/>
          <w:b/>
          <w:lang w:val="bg-BG"/>
        </w:rPr>
        <w:t xml:space="preserve"> ………………………………………………………………………….. 6</w:t>
      </w:r>
    </w:p>
    <w:p w14:paraId="688FB825" w14:textId="7C840F2B" w:rsidR="00205953" w:rsidRPr="00E91E4C" w:rsidRDefault="00205953" w:rsidP="00E91E4C">
      <w:pPr>
        <w:pStyle w:val="a3"/>
        <w:numPr>
          <w:ilvl w:val="0"/>
          <w:numId w:val="4"/>
        </w:numPr>
        <w:autoSpaceDE w:val="0"/>
        <w:autoSpaceDN w:val="0"/>
        <w:adjustRightInd w:val="0"/>
        <w:spacing w:after="200" w:line="360" w:lineRule="auto"/>
        <w:jc w:val="both"/>
        <w:rPr>
          <w:rFonts w:ascii="Arial" w:hAnsi="Arial" w:cs="Arial"/>
          <w:b/>
          <w:lang w:val="en"/>
        </w:rPr>
      </w:pPr>
      <w:r w:rsidRPr="00E91E4C">
        <w:rPr>
          <w:rFonts w:ascii="Arial" w:hAnsi="Arial" w:cs="Arial"/>
          <w:b/>
          <w:lang w:val="en"/>
        </w:rPr>
        <w:t>Hofstede</w:t>
      </w:r>
      <w:r w:rsidR="001F37D4">
        <w:rPr>
          <w:rFonts w:ascii="Arial" w:hAnsi="Arial" w:cs="Arial"/>
          <w:b/>
          <w:lang w:val="en"/>
        </w:rPr>
        <w:t xml:space="preserve"> ………………………………………………………………………………………… 7</w:t>
      </w:r>
    </w:p>
    <w:p w14:paraId="59394378" w14:textId="3E4ED2A8" w:rsidR="00205953" w:rsidRPr="00E91E4C" w:rsidRDefault="00205953" w:rsidP="00E91E4C">
      <w:pPr>
        <w:pStyle w:val="a3"/>
        <w:numPr>
          <w:ilvl w:val="0"/>
          <w:numId w:val="4"/>
        </w:numPr>
        <w:autoSpaceDE w:val="0"/>
        <w:autoSpaceDN w:val="0"/>
        <w:adjustRightInd w:val="0"/>
        <w:spacing w:after="200" w:line="360" w:lineRule="auto"/>
        <w:jc w:val="both"/>
        <w:rPr>
          <w:rFonts w:ascii="Arial" w:hAnsi="Arial" w:cs="Arial"/>
          <w:b/>
          <w:lang w:val="en"/>
        </w:rPr>
      </w:pPr>
      <w:r w:rsidRPr="00E91E4C">
        <w:rPr>
          <w:rFonts w:ascii="Arial" w:hAnsi="Arial" w:cs="Arial"/>
          <w:b/>
          <w:lang w:val="en"/>
        </w:rPr>
        <w:t>Opportunities and Challenges in Bangladesh</w:t>
      </w:r>
      <w:r w:rsidR="001F37D4">
        <w:rPr>
          <w:rFonts w:ascii="Arial" w:hAnsi="Arial" w:cs="Arial"/>
          <w:b/>
          <w:lang w:val="en"/>
        </w:rPr>
        <w:t xml:space="preserve"> ……………………………………….</w:t>
      </w:r>
      <w:r w:rsidR="00121B49">
        <w:rPr>
          <w:rFonts w:ascii="Arial" w:hAnsi="Arial" w:cs="Arial"/>
          <w:b/>
          <w:lang w:val="en"/>
        </w:rPr>
        <w:t>..</w:t>
      </w:r>
      <w:r w:rsidR="001F37D4">
        <w:rPr>
          <w:rFonts w:ascii="Arial" w:hAnsi="Arial" w:cs="Arial"/>
          <w:b/>
          <w:lang w:val="en"/>
        </w:rPr>
        <w:t>.</w:t>
      </w:r>
      <w:r w:rsidR="00121B49">
        <w:rPr>
          <w:rFonts w:ascii="Arial" w:hAnsi="Arial" w:cs="Arial"/>
          <w:b/>
          <w:lang w:val="en"/>
        </w:rPr>
        <w:t xml:space="preserve"> </w:t>
      </w:r>
      <w:r w:rsidR="001F37D4">
        <w:rPr>
          <w:rFonts w:ascii="Arial" w:hAnsi="Arial" w:cs="Arial"/>
          <w:b/>
          <w:lang w:val="en"/>
        </w:rPr>
        <w:t>7-8</w:t>
      </w:r>
    </w:p>
    <w:p w14:paraId="07EE38C8" w14:textId="44D993C9" w:rsidR="00733A15" w:rsidRPr="00E91E4C" w:rsidRDefault="00733A15" w:rsidP="00E91E4C">
      <w:pPr>
        <w:pStyle w:val="a3"/>
        <w:numPr>
          <w:ilvl w:val="0"/>
          <w:numId w:val="4"/>
        </w:numPr>
        <w:autoSpaceDE w:val="0"/>
        <w:autoSpaceDN w:val="0"/>
        <w:adjustRightInd w:val="0"/>
        <w:spacing w:after="200" w:line="360" w:lineRule="auto"/>
        <w:jc w:val="both"/>
        <w:rPr>
          <w:rFonts w:ascii="Arial" w:hAnsi="Arial" w:cs="Arial"/>
          <w:b/>
          <w:lang w:val="en"/>
        </w:rPr>
      </w:pPr>
      <w:r w:rsidRPr="00E91E4C">
        <w:rPr>
          <w:rFonts w:ascii="Arial" w:hAnsi="Arial" w:cs="Arial"/>
          <w:b/>
          <w:lang w:val="en"/>
        </w:rPr>
        <w:t xml:space="preserve">Aspects of corporate governance, business strategy, and cultural </w:t>
      </w:r>
      <w:r w:rsidR="00121B49" w:rsidRPr="00E91E4C">
        <w:rPr>
          <w:rFonts w:ascii="Arial" w:hAnsi="Arial" w:cs="Arial"/>
          <w:b/>
          <w:lang w:val="en"/>
        </w:rPr>
        <w:t>sensitivit</w:t>
      </w:r>
      <w:r w:rsidR="00121B49">
        <w:rPr>
          <w:rFonts w:ascii="Arial" w:hAnsi="Arial" w:cs="Arial"/>
          <w:b/>
          <w:lang w:val="en"/>
        </w:rPr>
        <w:t>y ..</w:t>
      </w:r>
      <w:r w:rsidR="00D40982">
        <w:rPr>
          <w:rFonts w:ascii="Arial" w:hAnsi="Arial" w:cs="Arial"/>
          <w:b/>
          <w:lang w:val="en"/>
        </w:rPr>
        <w:t xml:space="preserve">.. </w:t>
      </w:r>
      <w:r w:rsidR="00121B49">
        <w:rPr>
          <w:rFonts w:ascii="Arial" w:hAnsi="Arial" w:cs="Arial"/>
          <w:b/>
          <w:lang w:val="en"/>
        </w:rPr>
        <w:t>8</w:t>
      </w:r>
      <w:r w:rsidR="00D40982">
        <w:rPr>
          <w:rFonts w:ascii="Arial" w:hAnsi="Arial" w:cs="Arial"/>
          <w:b/>
          <w:lang w:val="en"/>
        </w:rPr>
        <w:t>-</w:t>
      </w:r>
      <w:r w:rsidR="00121B49">
        <w:rPr>
          <w:rFonts w:ascii="Arial" w:hAnsi="Arial" w:cs="Arial"/>
          <w:b/>
          <w:lang w:val="en"/>
        </w:rPr>
        <w:t>9</w:t>
      </w:r>
    </w:p>
    <w:p w14:paraId="7FC182B4" w14:textId="27790CCA" w:rsidR="00205953" w:rsidRPr="00E91E4C" w:rsidRDefault="00733A15" w:rsidP="00875843">
      <w:pPr>
        <w:pStyle w:val="a3"/>
        <w:numPr>
          <w:ilvl w:val="0"/>
          <w:numId w:val="4"/>
        </w:numPr>
        <w:tabs>
          <w:tab w:val="left" w:pos="9072"/>
        </w:tabs>
        <w:autoSpaceDE w:val="0"/>
        <w:autoSpaceDN w:val="0"/>
        <w:adjustRightInd w:val="0"/>
        <w:spacing w:after="200" w:line="360" w:lineRule="auto"/>
        <w:jc w:val="both"/>
        <w:rPr>
          <w:rFonts w:ascii="Arial" w:hAnsi="Arial" w:cs="Arial"/>
          <w:b/>
          <w:lang w:val="en"/>
        </w:rPr>
      </w:pPr>
      <w:r w:rsidRPr="00E91E4C">
        <w:rPr>
          <w:rFonts w:ascii="Arial" w:hAnsi="Arial" w:cs="Arial"/>
          <w:b/>
          <w:bCs/>
          <w:lang w:val="en"/>
        </w:rPr>
        <w:t>Barriers Experienced by Foreign Businesses in Bangladesh</w:t>
      </w:r>
      <w:r w:rsidR="00D40982">
        <w:rPr>
          <w:rFonts w:ascii="Arial" w:hAnsi="Arial" w:cs="Arial"/>
          <w:b/>
          <w:bCs/>
          <w:lang w:val="en"/>
        </w:rPr>
        <w:t xml:space="preserve"> …………………….. 9-10</w:t>
      </w:r>
    </w:p>
    <w:p w14:paraId="3BC647BC" w14:textId="4BB799AF" w:rsidR="00CF6172" w:rsidRPr="00E91E4C" w:rsidRDefault="00CF6172" w:rsidP="00E91E4C">
      <w:pPr>
        <w:pStyle w:val="a3"/>
        <w:numPr>
          <w:ilvl w:val="0"/>
          <w:numId w:val="4"/>
        </w:numPr>
        <w:autoSpaceDE w:val="0"/>
        <w:autoSpaceDN w:val="0"/>
        <w:adjustRightInd w:val="0"/>
        <w:spacing w:after="200" w:line="360" w:lineRule="auto"/>
        <w:jc w:val="both"/>
        <w:rPr>
          <w:rFonts w:ascii="Arial" w:hAnsi="Arial" w:cs="Arial"/>
          <w:b/>
          <w:lang w:val="en"/>
        </w:rPr>
      </w:pPr>
      <w:r w:rsidRPr="00E91E4C">
        <w:rPr>
          <w:rFonts w:ascii="Arial" w:hAnsi="Arial" w:cs="Arial"/>
          <w:b/>
          <w:bCs/>
          <w:lang w:val="en"/>
        </w:rPr>
        <w:t>Strategies and Recommendations for Success in Bangladesh</w:t>
      </w:r>
      <w:r w:rsidR="00875843">
        <w:rPr>
          <w:rFonts w:ascii="Arial" w:hAnsi="Arial" w:cs="Arial"/>
          <w:b/>
          <w:bCs/>
          <w:lang w:val="en"/>
        </w:rPr>
        <w:t xml:space="preserve"> …………………</w:t>
      </w:r>
      <w:r w:rsidR="00426EB9">
        <w:rPr>
          <w:rFonts w:ascii="Arial" w:hAnsi="Arial" w:cs="Arial"/>
          <w:b/>
          <w:bCs/>
          <w:lang w:val="en"/>
        </w:rPr>
        <w:t xml:space="preserve">  10-11</w:t>
      </w:r>
    </w:p>
    <w:p w14:paraId="04CD6D4B" w14:textId="027B943B" w:rsidR="00CF6172" w:rsidRPr="00E91E4C" w:rsidRDefault="00CF6172" w:rsidP="00E91E4C">
      <w:pPr>
        <w:pStyle w:val="a3"/>
        <w:numPr>
          <w:ilvl w:val="0"/>
          <w:numId w:val="4"/>
        </w:numPr>
        <w:autoSpaceDE w:val="0"/>
        <w:autoSpaceDN w:val="0"/>
        <w:adjustRightInd w:val="0"/>
        <w:spacing w:after="200" w:line="360" w:lineRule="auto"/>
        <w:jc w:val="both"/>
        <w:rPr>
          <w:rFonts w:ascii="Arial" w:hAnsi="Arial" w:cs="Arial"/>
          <w:b/>
          <w:lang w:val="en"/>
        </w:rPr>
      </w:pPr>
      <w:r w:rsidRPr="00E91E4C">
        <w:rPr>
          <w:rFonts w:ascii="Arial" w:hAnsi="Arial" w:cs="Arial"/>
          <w:b/>
          <w:bCs/>
          <w:lang w:val="en"/>
        </w:rPr>
        <w:t>Conclusion</w:t>
      </w:r>
      <w:r w:rsidR="00426EB9">
        <w:rPr>
          <w:rFonts w:ascii="Arial" w:hAnsi="Arial" w:cs="Arial"/>
          <w:b/>
          <w:bCs/>
          <w:lang w:val="en"/>
        </w:rPr>
        <w:t xml:space="preserve"> ……………………………………………………………………………………. 11</w:t>
      </w:r>
    </w:p>
    <w:p w14:paraId="7F23A19E" w14:textId="0D7C77DA" w:rsidR="00125CCF" w:rsidRPr="00E91E4C" w:rsidRDefault="00D40982" w:rsidP="00E91E4C">
      <w:pPr>
        <w:autoSpaceDE w:val="0"/>
        <w:autoSpaceDN w:val="0"/>
        <w:adjustRightInd w:val="0"/>
        <w:spacing w:after="200" w:line="360" w:lineRule="auto"/>
        <w:ind w:left="720"/>
        <w:jc w:val="both"/>
        <w:rPr>
          <w:rFonts w:ascii="Arial" w:hAnsi="Arial" w:cs="Arial"/>
          <w:b/>
          <w:bCs/>
          <w:lang w:val="en"/>
        </w:rPr>
      </w:pPr>
      <w:r>
        <w:rPr>
          <w:rFonts w:ascii="Arial" w:hAnsi="Arial" w:cs="Arial"/>
          <w:b/>
          <w:bCs/>
          <w:lang w:val="en"/>
        </w:rPr>
        <w:t xml:space="preserve"> </w:t>
      </w:r>
      <w:r w:rsidR="00125CCF" w:rsidRPr="00E91E4C">
        <w:rPr>
          <w:rFonts w:ascii="Arial" w:hAnsi="Arial" w:cs="Arial"/>
          <w:b/>
          <w:bCs/>
          <w:lang w:val="en"/>
        </w:rPr>
        <w:t>References………………………………………………………………………………</w:t>
      </w:r>
      <w:r w:rsidR="00426EB9">
        <w:rPr>
          <w:rFonts w:ascii="Arial" w:hAnsi="Arial" w:cs="Arial"/>
          <w:b/>
          <w:bCs/>
          <w:lang w:val="en"/>
        </w:rPr>
        <w:t>…12-13</w:t>
      </w:r>
    </w:p>
    <w:p w14:paraId="58BD7425" w14:textId="257F9708" w:rsidR="00DD3C54" w:rsidRPr="00E91E4C" w:rsidRDefault="00DD3C54" w:rsidP="00E91E4C">
      <w:pPr>
        <w:autoSpaceDE w:val="0"/>
        <w:autoSpaceDN w:val="0"/>
        <w:adjustRightInd w:val="0"/>
        <w:spacing w:after="200" w:line="360" w:lineRule="auto"/>
        <w:ind w:left="720"/>
        <w:jc w:val="both"/>
        <w:rPr>
          <w:rFonts w:ascii="Arial" w:hAnsi="Arial" w:cs="Arial"/>
          <w:b/>
          <w:lang w:val="en"/>
        </w:rPr>
      </w:pPr>
      <w:r w:rsidRPr="00E91E4C">
        <w:rPr>
          <w:rFonts w:ascii="Arial" w:hAnsi="Arial" w:cs="Arial"/>
          <w:b/>
          <w:bCs/>
          <w:lang w:val="en"/>
        </w:rPr>
        <w:t>Appendix 1 …………………………………………………………………</w:t>
      </w:r>
      <w:r w:rsidR="003B724E">
        <w:rPr>
          <w:rFonts w:ascii="Arial" w:hAnsi="Arial" w:cs="Arial"/>
          <w:b/>
          <w:bCs/>
          <w:lang w:val="en"/>
        </w:rPr>
        <w:t>..….………… 14-2</w:t>
      </w:r>
      <w:r w:rsidR="004E5C49">
        <w:rPr>
          <w:rFonts w:ascii="Arial" w:hAnsi="Arial" w:cs="Arial"/>
          <w:b/>
          <w:bCs/>
          <w:lang w:val="en"/>
        </w:rPr>
        <w:t>1</w:t>
      </w:r>
    </w:p>
    <w:p w14:paraId="417898E0" w14:textId="77777777" w:rsidR="00A25B23" w:rsidRPr="00E91E4C" w:rsidRDefault="00A25B23" w:rsidP="00E91E4C">
      <w:pPr>
        <w:autoSpaceDE w:val="0"/>
        <w:autoSpaceDN w:val="0"/>
        <w:adjustRightInd w:val="0"/>
        <w:spacing w:after="200" w:line="360" w:lineRule="auto"/>
        <w:jc w:val="both"/>
        <w:rPr>
          <w:rFonts w:ascii="Arial" w:hAnsi="Arial" w:cs="Arial"/>
          <w:b/>
          <w:lang w:val="en"/>
        </w:rPr>
      </w:pPr>
    </w:p>
    <w:p w14:paraId="6E302D2F" w14:textId="77777777" w:rsidR="00C579B8" w:rsidRPr="00E91E4C" w:rsidRDefault="00C579B8" w:rsidP="00E91E4C">
      <w:pPr>
        <w:autoSpaceDE w:val="0"/>
        <w:autoSpaceDN w:val="0"/>
        <w:adjustRightInd w:val="0"/>
        <w:spacing w:after="200" w:line="360" w:lineRule="auto"/>
        <w:jc w:val="both"/>
        <w:rPr>
          <w:rFonts w:ascii="Arial" w:hAnsi="Arial" w:cs="Arial"/>
          <w:b/>
          <w:lang w:val="en"/>
        </w:rPr>
      </w:pPr>
    </w:p>
    <w:p w14:paraId="116A1C6D" w14:textId="77777777" w:rsidR="00C579B8" w:rsidRPr="00E91E4C" w:rsidRDefault="00C579B8" w:rsidP="00E91E4C">
      <w:pPr>
        <w:autoSpaceDE w:val="0"/>
        <w:autoSpaceDN w:val="0"/>
        <w:adjustRightInd w:val="0"/>
        <w:spacing w:after="200" w:line="360" w:lineRule="auto"/>
        <w:jc w:val="both"/>
        <w:rPr>
          <w:rFonts w:ascii="Arial" w:hAnsi="Arial" w:cs="Arial"/>
          <w:b/>
          <w:lang w:val="en"/>
        </w:rPr>
      </w:pPr>
    </w:p>
    <w:p w14:paraId="2A165546" w14:textId="77777777" w:rsidR="00C579B8" w:rsidRPr="00E91E4C" w:rsidRDefault="00C579B8" w:rsidP="00E91E4C">
      <w:pPr>
        <w:autoSpaceDE w:val="0"/>
        <w:autoSpaceDN w:val="0"/>
        <w:adjustRightInd w:val="0"/>
        <w:spacing w:after="200" w:line="360" w:lineRule="auto"/>
        <w:jc w:val="both"/>
        <w:rPr>
          <w:rFonts w:ascii="Arial" w:hAnsi="Arial" w:cs="Arial"/>
          <w:b/>
          <w:lang w:val="en"/>
        </w:rPr>
      </w:pPr>
    </w:p>
    <w:p w14:paraId="17C0CD72" w14:textId="77777777" w:rsidR="00E91E4C" w:rsidRPr="00E91E4C" w:rsidRDefault="00E91E4C" w:rsidP="00E91E4C">
      <w:pPr>
        <w:autoSpaceDE w:val="0"/>
        <w:autoSpaceDN w:val="0"/>
        <w:adjustRightInd w:val="0"/>
        <w:spacing w:after="200" w:line="360" w:lineRule="auto"/>
        <w:jc w:val="both"/>
        <w:rPr>
          <w:rFonts w:ascii="Arial" w:hAnsi="Arial" w:cs="Arial"/>
          <w:b/>
          <w:lang w:val="en"/>
        </w:rPr>
      </w:pPr>
    </w:p>
    <w:p w14:paraId="53C07E99" w14:textId="77777777" w:rsidR="00E91E4C" w:rsidRPr="00E91E4C" w:rsidRDefault="00E91E4C" w:rsidP="00E91E4C">
      <w:pPr>
        <w:autoSpaceDE w:val="0"/>
        <w:autoSpaceDN w:val="0"/>
        <w:adjustRightInd w:val="0"/>
        <w:spacing w:after="200" w:line="360" w:lineRule="auto"/>
        <w:jc w:val="both"/>
        <w:rPr>
          <w:rFonts w:ascii="Arial" w:hAnsi="Arial" w:cs="Arial"/>
          <w:b/>
          <w:lang w:val="en"/>
        </w:rPr>
      </w:pPr>
    </w:p>
    <w:p w14:paraId="5D079DC3" w14:textId="77777777" w:rsidR="00C579B8" w:rsidRPr="00E91E4C" w:rsidRDefault="00C579B8" w:rsidP="00E91E4C">
      <w:pPr>
        <w:autoSpaceDE w:val="0"/>
        <w:autoSpaceDN w:val="0"/>
        <w:adjustRightInd w:val="0"/>
        <w:spacing w:after="200" w:line="360" w:lineRule="auto"/>
        <w:jc w:val="both"/>
        <w:rPr>
          <w:rFonts w:ascii="Arial" w:hAnsi="Arial" w:cs="Arial"/>
          <w:b/>
          <w:lang w:val="en"/>
        </w:rPr>
      </w:pPr>
    </w:p>
    <w:p w14:paraId="0DD2059A" w14:textId="77777777" w:rsidR="008804C5" w:rsidRPr="00E91E4C" w:rsidRDefault="008804C5" w:rsidP="00E91E4C">
      <w:pPr>
        <w:autoSpaceDE w:val="0"/>
        <w:autoSpaceDN w:val="0"/>
        <w:adjustRightInd w:val="0"/>
        <w:spacing w:after="200" w:line="360" w:lineRule="auto"/>
        <w:jc w:val="both"/>
        <w:rPr>
          <w:rFonts w:ascii="Arial" w:hAnsi="Arial" w:cs="Arial"/>
          <w:b/>
          <w:lang w:val="en"/>
        </w:rPr>
      </w:pPr>
    </w:p>
    <w:p w14:paraId="69D5920D" w14:textId="77777777" w:rsidR="008804C5" w:rsidRPr="00E91E4C" w:rsidRDefault="008804C5" w:rsidP="00E91E4C">
      <w:pPr>
        <w:autoSpaceDE w:val="0"/>
        <w:autoSpaceDN w:val="0"/>
        <w:adjustRightInd w:val="0"/>
        <w:spacing w:after="200" w:line="360" w:lineRule="auto"/>
        <w:jc w:val="both"/>
        <w:rPr>
          <w:rFonts w:ascii="Arial" w:hAnsi="Arial" w:cs="Arial"/>
          <w:b/>
          <w:lang w:val="en"/>
        </w:rPr>
      </w:pPr>
    </w:p>
    <w:p w14:paraId="3654F182" w14:textId="77777777" w:rsidR="00C579B8" w:rsidRPr="00E91E4C" w:rsidRDefault="00C579B8" w:rsidP="00E91E4C">
      <w:pPr>
        <w:autoSpaceDE w:val="0"/>
        <w:autoSpaceDN w:val="0"/>
        <w:adjustRightInd w:val="0"/>
        <w:spacing w:after="200" w:line="360" w:lineRule="auto"/>
        <w:jc w:val="both"/>
        <w:rPr>
          <w:rFonts w:ascii="Arial" w:hAnsi="Arial" w:cs="Arial"/>
          <w:b/>
          <w:lang w:val="en"/>
        </w:rPr>
      </w:pPr>
    </w:p>
    <w:p w14:paraId="4A8D9188" w14:textId="77777777" w:rsidR="00A25B23" w:rsidRPr="00E91E4C" w:rsidRDefault="00A25B23" w:rsidP="00E91E4C">
      <w:pPr>
        <w:autoSpaceDE w:val="0"/>
        <w:autoSpaceDN w:val="0"/>
        <w:adjustRightInd w:val="0"/>
        <w:spacing w:after="200" w:line="360" w:lineRule="auto"/>
        <w:jc w:val="both"/>
        <w:rPr>
          <w:rFonts w:ascii="Arial" w:hAnsi="Arial" w:cs="Arial"/>
          <w:b/>
          <w:lang w:val="en"/>
        </w:rPr>
      </w:pPr>
    </w:p>
    <w:p w14:paraId="2BAC379B" w14:textId="2ED829E6" w:rsidR="00CB121A" w:rsidRPr="00E91E4C" w:rsidRDefault="00D85979" w:rsidP="00E91E4C">
      <w:pPr>
        <w:pStyle w:val="1"/>
        <w:spacing w:line="360" w:lineRule="auto"/>
        <w:jc w:val="both"/>
        <w:rPr>
          <w:rFonts w:ascii="Arial" w:hAnsi="Arial" w:cs="Arial"/>
          <w:b/>
          <w:bCs/>
          <w:color w:val="auto"/>
          <w:sz w:val="22"/>
          <w:szCs w:val="22"/>
        </w:rPr>
      </w:pPr>
      <w:r w:rsidRPr="00E91E4C">
        <w:rPr>
          <w:rFonts w:ascii="Arial" w:hAnsi="Arial" w:cs="Arial"/>
          <w:b/>
          <w:bCs/>
          <w:color w:val="auto"/>
          <w:sz w:val="22"/>
          <w:szCs w:val="22"/>
        </w:rPr>
        <w:lastRenderedPageBreak/>
        <w:t xml:space="preserve">1. </w:t>
      </w:r>
      <w:r w:rsidR="005579C1" w:rsidRPr="00E91E4C">
        <w:rPr>
          <w:rFonts w:ascii="Arial" w:hAnsi="Arial" w:cs="Arial"/>
          <w:b/>
          <w:bCs/>
          <w:color w:val="auto"/>
          <w:sz w:val="22"/>
          <w:szCs w:val="22"/>
        </w:rPr>
        <w:t>Introduction:</w:t>
      </w:r>
    </w:p>
    <w:p w14:paraId="20A8AFDD" w14:textId="10DFF8E0" w:rsidR="005579C1" w:rsidRPr="00E91E4C" w:rsidRDefault="008037E9" w:rsidP="00E91E4C">
      <w:pPr>
        <w:autoSpaceDE w:val="0"/>
        <w:autoSpaceDN w:val="0"/>
        <w:adjustRightInd w:val="0"/>
        <w:spacing w:after="200" w:line="360" w:lineRule="auto"/>
        <w:jc w:val="both"/>
        <w:rPr>
          <w:rFonts w:ascii="Arial" w:hAnsi="Arial" w:cs="Arial"/>
          <w:lang w:val="en"/>
        </w:rPr>
      </w:pPr>
      <w:r w:rsidRPr="00E91E4C">
        <w:rPr>
          <w:rFonts w:ascii="Arial" w:hAnsi="Arial" w:cs="Arial"/>
          <w:lang w:val="en"/>
        </w:rPr>
        <w:t>In today's globalized world, companies are increasingly expanding their operations in different countries in order to be able to enter new markets and reduce their costs.</w:t>
      </w:r>
      <w:r w:rsidRPr="00E91E4C">
        <w:rPr>
          <w:rFonts w:ascii="Arial" w:hAnsi="Arial" w:cs="Arial"/>
          <w:lang w:val="bg-BG"/>
        </w:rPr>
        <w:t xml:space="preserve"> </w:t>
      </w:r>
      <w:r w:rsidR="005579C1" w:rsidRPr="00E91E4C">
        <w:rPr>
          <w:rFonts w:ascii="Arial" w:hAnsi="Arial" w:cs="Arial"/>
          <w:lang w:val="en"/>
        </w:rPr>
        <w:t>As a result, it is imperative for companies to analyze the business environment of the countries they wish to operate in to ensure successful business operations. Business environmental analysis is the process of evaluating the internal and external factors that influence a company's performance in a specific country. According to Hill (2019), an effective business environmental analysis should consider factors such as political, economic, social, technological, legal, and environmental factors, commonly referred to as the PESTLE analysis. Additionally, Porter's Diamond Model, Value Network Analysis, and Hofstede's cultural dimensions can provide further insights into a country's competitive advantage, value chain, and cultural sensitivity.</w:t>
      </w:r>
    </w:p>
    <w:p w14:paraId="25A88EEE" w14:textId="6E31A911" w:rsidR="00325C1D" w:rsidRPr="00E91E4C" w:rsidRDefault="005579C1" w:rsidP="00E91E4C">
      <w:pPr>
        <w:autoSpaceDE w:val="0"/>
        <w:autoSpaceDN w:val="0"/>
        <w:adjustRightInd w:val="0"/>
        <w:spacing w:after="200" w:line="360" w:lineRule="auto"/>
        <w:jc w:val="both"/>
        <w:rPr>
          <w:rFonts w:ascii="Arial" w:hAnsi="Arial" w:cs="Arial"/>
          <w:lang w:val="en"/>
        </w:rPr>
      </w:pPr>
      <w:r w:rsidRPr="00E91E4C">
        <w:rPr>
          <w:rFonts w:ascii="Arial" w:hAnsi="Arial" w:cs="Arial"/>
          <w:lang w:val="en"/>
        </w:rPr>
        <w:t>This report focuses on a UK-based</w:t>
      </w:r>
      <w:r w:rsidR="00607475" w:rsidRPr="00E91E4C">
        <w:rPr>
          <w:rFonts w:ascii="Arial" w:hAnsi="Arial" w:cs="Arial"/>
          <w:lang w:val="bg-BG"/>
        </w:rPr>
        <w:t xml:space="preserve"> </w:t>
      </w:r>
      <w:r w:rsidR="00607475" w:rsidRPr="00E91E4C">
        <w:rPr>
          <w:rFonts w:ascii="Arial" w:hAnsi="Arial" w:cs="Arial"/>
        </w:rPr>
        <w:t>t</w:t>
      </w:r>
      <w:r w:rsidR="00090D42" w:rsidRPr="00E91E4C">
        <w:rPr>
          <w:rFonts w:ascii="Arial" w:hAnsi="Arial" w:cs="Arial"/>
        </w:rPr>
        <w:t>extile</w:t>
      </w:r>
      <w:r w:rsidRPr="00E91E4C">
        <w:rPr>
          <w:rFonts w:ascii="Arial" w:hAnsi="Arial" w:cs="Arial"/>
          <w:lang w:val="en"/>
        </w:rPr>
        <w:t xml:space="preserve"> company that intends to move its production facilities to Bangladesh. </w:t>
      </w:r>
    </w:p>
    <w:p w14:paraId="026F73D3" w14:textId="475CD1C3" w:rsidR="005579C1" w:rsidRDefault="00325C1D" w:rsidP="00E91E4C">
      <w:pPr>
        <w:autoSpaceDE w:val="0"/>
        <w:autoSpaceDN w:val="0"/>
        <w:adjustRightInd w:val="0"/>
        <w:spacing w:after="200" w:line="360" w:lineRule="auto"/>
        <w:jc w:val="both"/>
        <w:rPr>
          <w:rFonts w:ascii="Arial" w:hAnsi="Arial" w:cs="Arial"/>
          <w:lang w:val="en"/>
        </w:rPr>
      </w:pPr>
      <w:r w:rsidRPr="00E91E4C">
        <w:rPr>
          <w:rFonts w:ascii="Arial" w:hAnsi="Arial" w:cs="Arial"/>
          <w:lang w:val="en"/>
        </w:rPr>
        <w:t xml:space="preserve">Bangladesh is a developing country in South Asia with a population of almost 170 million people. In recent years, it has been one of the fastest growing economies in the world with an average annual growth rate of 7%. </w:t>
      </w:r>
      <w:r w:rsidR="005579C1" w:rsidRPr="00E91E4C">
        <w:rPr>
          <w:rFonts w:ascii="Arial" w:hAnsi="Arial" w:cs="Arial"/>
          <w:lang w:val="en"/>
        </w:rPr>
        <w:t>The country has shown remarkable economic growth in recent years, driven by industries such as textiles, pharmaceuticals, and information technology (IT) services (World Bank, 2022). The UK company intends to take advantage of the low labor costs and the growing consumer market in Bangladesh. However, the company is concerned about the differences in business environmental factors between the UK and Bangladesh and their potential impact on organizational strategy and business operations. This report aims to provide</w:t>
      </w:r>
      <w:r w:rsidR="00E1019D" w:rsidRPr="00E91E4C">
        <w:rPr>
          <w:rFonts w:ascii="Arial" w:hAnsi="Arial" w:cs="Arial"/>
          <w:lang w:val="en"/>
        </w:rPr>
        <w:t xml:space="preserve"> </w:t>
      </w:r>
      <w:r w:rsidR="005579C1" w:rsidRPr="00E91E4C">
        <w:rPr>
          <w:rFonts w:ascii="Arial" w:hAnsi="Arial" w:cs="Arial"/>
          <w:lang w:val="en"/>
        </w:rPr>
        <w:t>analysis of the business environment of Bangladesh and recommend strategies that the UK company can implement to succeed in the country</w:t>
      </w:r>
      <w:r w:rsidR="00DE3635" w:rsidRPr="00DE3635">
        <w:rPr>
          <w:rFonts w:ascii="Arial" w:hAnsi="Arial" w:cs="Arial"/>
          <w:lang w:val="en"/>
        </w:rPr>
        <w:t xml:space="preserve"> </w:t>
      </w:r>
      <w:r w:rsidR="00DE3635">
        <w:rPr>
          <w:rFonts w:ascii="Arial" w:hAnsi="Arial" w:cs="Arial"/>
          <w:lang w:val="en"/>
        </w:rPr>
        <w:t>(</w:t>
      </w:r>
      <w:r w:rsidR="00DE3635" w:rsidRPr="00E91E4C">
        <w:rPr>
          <w:rFonts w:ascii="Arial" w:hAnsi="Arial" w:cs="Arial"/>
          <w:lang w:val="en"/>
        </w:rPr>
        <w:t>Ferdous</w:t>
      </w:r>
      <w:r w:rsidR="00DE3635">
        <w:rPr>
          <w:rFonts w:ascii="Arial" w:hAnsi="Arial" w:cs="Arial"/>
          <w:lang w:val="en"/>
        </w:rPr>
        <w:t xml:space="preserve"> and </w:t>
      </w:r>
      <w:r w:rsidR="00DE3635" w:rsidRPr="00E91E4C">
        <w:rPr>
          <w:rFonts w:ascii="Arial" w:hAnsi="Arial" w:cs="Arial"/>
          <w:lang w:val="en"/>
        </w:rPr>
        <w:t>Islam,</w:t>
      </w:r>
      <w:r w:rsidR="00DE3635">
        <w:rPr>
          <w:rFonts w:ascii="Arial" w:hAnsi="Arial" w:cs="Arial"/>
          <w:lang w:val="en"/>
        </w:rPr>
        <w:t xml:space="preserve"> </w:t>
      </w:r>
      <w:r w:rsidR="00DE3635" w:rsidRPr="00E91E4C">
        <w:rPr>
          <w:rFonts w:ascii="Arial" w:hAnsi="Arial" w:cs="Arial"/>
          <w:lang w:val="en"/>
        </w:rPr>
        <w:t>2021)</w:t>
      </w:r>
      <w:r w:rsidR="00DE3635">
        <w:rPr>
          <w:rFonts w:ascii="Arial" w:hAnsi="Arial" w:cs="Arial"/>
          <w:lang w:val="en"/>
        </w:rPr>
        <w:t>.</w:t>
      </w:r>
    </w:p>
    <w:p w14:paraId="28F9BCDF" w14:textId="17808C3C" w:rsidR="005B0933" w:rsidRPr="00E91E4C" w:rsidRDefault="005B0933" w:rsidP="005B0933">
      <w:pPr>
        <w:pStyle w:val="1"/>
        <w:spacing w:line="360" w:lineRule="auto"/>
        <w:jc w:val="both"/>
        <w:rPr>
          <w:rFonts w:ascii="Arial" w:hAnsi="Arial" w:cs="Arial"/>
          <w:b/>
          <w:bCs/>
          <w:color w:val="auto"/>
          <w:sz w:val="22"/>
          <w:szCs w:val="22"/>
          <w:lang w:val="en-GB"/>
        </w:rPr>
      </w:pPr>
      <w:r w:rsidRPr="00E91E4C">
        <w:rPr>
          <w:rFonts w:ascii="Arial" w:hAnsi="Arial" w:cs="Arial"/>
          <w:b/>
          <w:bCs/>
          <w:color w:val="auto"/>
          <w:sz w:val="22"/>
          <w:szCs w:val="22"/>
          <w:lang w:val="bg-BG"/>
        </w:rPr>
        <w:t>2.</w:t>
      </w:r>
      <w:r w:rsidRPr="00E91E4C">
        <w:rPr>
          <w:rFonts w:ascii="Arial" w:hAnsi="Arial" w:cs="Arial"/>
          <w:b/>
          <w:bCs/>
          <w:color w:val="auto"/>
          <w:sz w:val="22"/>
          <w:szCs w:val="22"/>
        </w:rPr>
        <w:t xml:space="preserve"> Company background</w:t>
      </w:r>
    </w:p>
    <w:p w14:paraId="0FCF737B" w14:textId="77777777" w:rsidR="005B0933" w:rsidRPr="00E91E4C" w:rsidRDefault="005B0933" w:rsidP="005B0933">
      <w:pPr>
        <w:autoSpaceDE w:val="0"/>
        <w:autoSpaceDN w:val="0"/>
        <w:adjustRightInd w:val="0"/>
        <w:spacing w:after="200" w:line="360" w:lineRule="auto"/>
        <w:jc w:val="both"/>
        <w:rPr>
          <w:rFonts w:ascii="Arial" w:hAnsi="Arial" w:cs="Arial"/>
        </w:rPr>
      </w:pPr>
      <w:r w:rsidRPr="00E91E4C">
        <w:rPr>
          <w:rFonts w:ascii="Arial" w:hAnsi="Arial" w:cs="Arial"/>
        </w:rPr>
        <w:t xml:space="preserve">Carrington Textiles, with its headquarters in Manchester, is one of the largest textile manufacturers in the United Kingdom. Fabric for workwear, protective clothing, and healthcare textiles are Carrington Textile’s primary areas of expertise. The organization has been doing business for more than 125 years and has gained notoriety for quality and development. </w:t>
      </w:r>
    </w:p>
    <w:p w14:paraId="248DFF91" w14:textId="77777777" w:rsidR="005B0933" w:rsidRPr="00E91E4C" w:rsidRDefault="005B0933" w:rsidP="005B0933">
      <w:pPr>
        <w:autoSpaceDE w:val="0"/>
        <w:autoSpaceDN w:val="0"/>
        <w:adjustRightInd w:val="0"/>
        <w:spacing w:after="200" w:line="360" w:lineRule="auto"/>
        <w:jc w:val="both"/>
        <w:rPr>
          <w:rFonts w:ascii="Arial" w:hAnsi="Arial" w:cs="Arial"/>
        </w:rPr>
      </w:pPr>
      <w:r w:rsidRPr="00E91E4C">
        <w:rPr>
          <w:rFonts w:ascii="Arial" w:hAnsi="Arial" w:cs="Arial"/>
          <w:lang w:val="bg-BG"/>
        </w:rPr>
        <w:t>Carrington Textiles has a wide range of customers, including major workwear manufacturers, distributors, and retailers. Although the company has production in other countries, it will move its production from the UK to Bangladesh due to its continuous development and favorable conditions.</w:t>
      </w:r>
      <w:r w:rsidRPr="00E91E4C">
        <w:rPr>
          <w:rFonts w:ascii="Arial" w:hAnsi="Arial" w:cs="Arial"/>
        </w:rPr>
        <w:t xml:space="preserve"> (</w:t>
      </w:r>
      <w:hyperlink r:id="rId9" w:history="1">
        <w:r w:rsidRPr="00E91E4C">
          <w:rPr>
            <w:rStyle w:val="a4"/>
            <w:rFonts w:ascii="Arial" w:hAnsi="Arial" w:cs="Arial"/>
          </w:rPr>
          <w:t>https://www.carrington.co.uk/en/</w:t>
        </w:r>
      </w:hyperlink>
      <w:r w:rsidRPr="00E91E4C">
        <w:rPr>
          <w:rFonts w:ascii="Arial" w:hAnsi="Arial" w:cs="Arial"/>
        </w:rPr>
        <w:t>)</w:t>
      </w:r>
    </w:p>
    <w:p w14:paraId="165DD67A" w14:textId="77777777" w:rsidR="005B0933" w:rsidRPr="00E91E4C" w:rsidRDefault="005B0933" w:rsidP="00E91E4C">
      <w:pPr>
        <w:autoSpaceDE w:val="0"/>
        <w:autoSpaceDN w:val="0"/>
        <w:adjustRightInd w:val="0"/>
        <w:spacing w:after="200" w:line="360" w:lineRule="auto"/>
        <w:jc w:val="both"/>
        <w:rPr>
          <w:rFonts w:ascii="Arial" w:hAnsi="Arial" w:cs="Arial"/>
          <w:lang w:val="en"/>
        </w:rPr>
      </w:pPr>
    </w:p>
    <w:p w14:paraId="08BB2485" w14:textId="257F23D8" w:rsidR="005579C1" w:rsidRPr="005F029D" w:rsidRDefault="00D85979" w:rsidP="00E91E4C">
      <w:pPr>
        <w:pStyle w:val="1"/>
        <w:spacing w:line="360" w:lineRule="auto"/>
        <w:jc w:val="both"/>
        <w:rPr>
          <w:rFonts w:ascii="Arial" w:hAnsi="Arial" w:cs="Arial"/>
          <w:b/>
          <w:bCs/>
          <w:color w:val="auto"/>
          <w:sz w:val="22"/>
          <w:szCs w:val="22"/>
        </w:rPr>
      </w:pPr>
      <w:r w:rsidRPr="005F029D">
        <w:rPr>
          <w:rFonts w:ascii="Arial" w:hAnsi="Arial" w:cs="Arial"/>
          <w:b/>
          <w:bCs/>
          <w:color w:val="auto"/>
          <w:sz w:val="22"/>
          <w:szCs w:val="22"/>
        </w:rPr>
        <w:t>2.</w:t>
      </w:r>
      <w:r w:rsidR="005B0933" w:rsidRPr="005F029D">
        <w:rPr>
          <w:rFonts w:ascii="Arial" w:hAnsi="Arial" w:cs="Arial"/>
          <w:b/>
          <w:bCs/>
          <w:color w:val="auto"/>
          <w:sz w:val="22"/>
          <w:szCs w:val="22"/>
        </w:rPr>
        <w:t xml:space="preserve">1 </w:t>
      </w:r>
      <w:r w:rsidR="005579C1" w:rsidRPr="005F029D">
        <w:rPr>
          <w:rFonts w:ascii="Arial" w:hAnsi="Arial" w:cs="Arial"/>
          <w:b/>
          <w:bCs/>
          <w:color w:val="auto"/>
          <w:sz w:val="22"/>
          <w:szCs w:val="22"/>
        </w:rPr>
        <w:t>Business Environmental Analysis in Bangladesh</w:t>
      </w:r>
    </w:p>
    <w:p w14:paraId="48B339F2" w14:textId="5A4EF53E" w:rsidR="00D75794" w:rsidRPr="00E91E4C" w:rsidRDefault="00CC08EC" w:rsidP="00E91E4C">
      <w:pPr>
        <w:spacing w:line="360" w:lineRule="auto"/>
        <w:jc w:val="both"/>
        <w:rPr>
          <w:rFonts w:ascii="Arial" w:hAnsi="Arial" w:cs="Arial"/>
          <w:lang w:val="bg-BG"/>
        </w:rPr>
      </w:pPr>
      <w:r>
        <w:rPr>
          <w:rFonts w:ascii="Arial" w:hAnsi="Arial" w:cs="Arial"/>
          <w:lang w:val="en-US"/>
        </w:rPr>
        <w:t>The company</w:t>
      </w:r>
      <w:r w:rsidR="0087212F" w:rsidRPr="00E91E4C">
        <w:rPr>
          <w:rFonts w:ascii="Arial" w:hAnsi="Arial" w:cs="Arial"/>
          <w:lang w:val="en-US"/>
        </w:rPr>
        <w:t xml:space="preserve"> chose this country because it has several key advantages such as: tax exemption as well as reduced taxation depending on the type, industry and locations.</w:t>
      </w:r>
      <w:r w:rsidR="00CC50ED" w:rsidRPr="00E91E4C">
        <w:rPr>
          <w:rFonts w:ascii="Arial" w:hAnsi="Arial" w:cs="Arial"/>
          <w:lang w:val="bg-BG"/>
        </w:rPr>
        <w:t xml:space="preserve"> </w:t>
      </w:r>
      <w:r w:rsidR="0087212F" w:rsidRPr="00E91E4C">
        <w:rPr>
          <w:rFonts w:ascii="Arial" w:hAnsi="Arial" w:cs="Arial"/>
          <w:lang w:val="en-US"/>
        </w:rPr>
        <w:t>Investment protected from foreign private investment</w:t>
      </w:r>
      <w:r w:rsidR="00CC50ED" w:rsidRPr="00E91E4C">
        <w:rPr>
          <w:rFonts w:ascii="Arial" w:hAnsi="Arial" w:cs="Arial"/>
          <w:lang w:val="bg-BG"/>
        </w:rPr>
        <w:t xml:space="preserve"> </w:t>
      </w:r>
      <w:r w:rsidR="0087212F" w:rsidRPr="00E91E4C">
        <w:rPr>
          <w:rFonts w:ascii="Arial" w:hAnsi="Arial" w:cs="Arial"/>
          <w:lang w:val="en-US"/>
        </w:rPr>
        <w:t>(Promotion and Protection) Act 1980</w:t>
      </w:r>
      <w:r w:rsidR="00CC50ED" w:rsidRPr="00E91E4C">
        <w:rPr>
          <w:rFonts w:ascii="Arial" w:hAnsi="Arial" w:cs="Arial"/>
          <w:lang w:val="bg-BG"/>
        </w:rPr>
        <w:t xml:space="preserve">. </w:t>
      </w:r>
      <w:r w:rsidR="0087212F" w:rsidRPr="00E91E4C">
        <w:rPr>
          <w:rFonts w:ascii="Arial" w:hAnsi="Arial" w:cs="Arial"/>
          <w:lang w:val="en-US"/>
        </w:rPr>
        <w:t>Foreign ownership is allowed in almost all sectors.</w:t>
      </w:r>
      <w:r w:rsidR="00CC50ED" w:rsidRPr="00E91E4C">
        <w:rPr>
          <w:rFonts w:ascii="Arial" w:hAnsi="Arial" w:cs="Arial"/>
          <w:lang w:val="bg-BG"/>
        </w:rPr>
        <w:t xml:space="preserve"> </w:t>
      </w:r>
      <w:r w:rsidR="0087212F" w:rsidRPr="00E91E4C">
        <w:rPr>
          <w:rFonts w:ascii="Arial" w:hAnsi="Arial" w:cs="Arial"/>
          <w:lang w:val="en-US"/>
        </w:rPr>
        <w:t>Simplified procedure for issuing work permits to foreigners.</w:t>
      </w:r>
      <w:r w:rsidR="00CC50ED" w:rsidRPr="00E91E4C">
        <w:rPr>
          <w:rFonts w:ascii="Arial" w:hAnsi="Arial" w:cs="Arial"/>
          <w:lang w:val="bg-BG"/>
        </w:rPr>
        <w:t xml:space="preserve"> </w:t>
      </w:r>
      <w:r w:rsidR="0087212F" w:rsidRPr="00E91E4C">
        <w:rPr>
          <w:rFonts w:ascii="Arial" w:hAnsi="Arial" w:cs="Arial"/>
          <w:lang w:val="en-US"/>
        </w:rPr>
        <w:t>The procedure for issuing work permits is extremely simplified.</w:t>
      </w:r>
      <w:r w:rsidR="00CC50ED" w:rsidRPr="00E91E4C">
        <w:rPr>
          <w:rFonts w:ascii="Arial" w:hAnsi="Arial" w:cs="Arial"/>
          <w:lang w:val="bg-BG"/>
        </w:rPr>
        <w:t xml:space="preserve"> </w:t>
      </w:r>
      <w:r w:rsidR="0087212F" w:rsidRPr="00E91E4C">
        <w:rPr>
          <w:rFonts w:ascii="Arial" w:hAnsi="Arial" w:cs="Arial"/>
          <w:lang w:val="en-US"/>
        </w:rPr>
        <w:t>The country has bonded warehouse facilities for export-oriented industries.</w:t>
      </w:r>
    </w:p>
    <w:p w14:paraId="3669C8D7" w14:textId="75744AA0" w:rsidR="00D75794" w:rsidRPr="00E91E4C" w:rsidRDefault="002139DE" w:rsidP="00E91E4C">
      <w:pPr>
        <w:autoSpaceDE w:val="0"/>
        <w:autoSpaceDN w:val="0"/>
        <w:adjustRightInd w:val="0"/>
        <w:spacing w:after="200" w:line="360" w:lineRule="auto"/>
        <w:jc w:val="both"/>
        <w:rPr>
          <w:rFonts w:ascii="Arial" w:hAnsi="Arial" w:cs="Arial"/>
          <w:lang w:val="en"/>
        </w:rPr>
      </w:pPr>
      <w:hyperlink r:id="rId10" w:history="1">
        <w:r w:rsidR="00D75794" w:rsidRPr="00E91E4C">
          <w:rPr>
            <w:rStyle w:val="a4"/>
            <w:rFonts w:ascii="Arial" w:hAnsi="Arial" w:cs="Arial"/>
            <w:lang w:val="en"/>
          </w:rPr>
          <w:t>https://bida.gov.bd/land-opportunities</w:t>
        </w:r>
      </w:hyperlink>
    </w:p>
    <w:p w14:paraId="0E74C502" w14:textId="17DCD309" w:rsidR="005579C1" w:rsidRPr="00E91E4C" w:rsidRDefault="00D75794" w:rsidP="00E91E4C">
      <w:pPr>
        <w:autoSpaceDE w:val="0"/>
        <w:autoSpaceDN w:val="0"/>
        <w:adjustRightInd w:val="0"/>
        <w:spacing w:after="200" w:line="360" w:lineRule="auto"/>
        <w:jc w:val="both"/>
        <w:rPr>
          <w:rFonts w:ascii="Arial" w:hAnsi="Arial" w:cs="Arial"/>
          <w:lang w:val="en"/>
        </w:rPr>
      </w:pPr>
      <w:r w:rsidRPr="00E91E4C">
        <w:rPr>
          <w:rFonts w:ascii="Arial" w:hAnsi="Arial" w:cs="Arial"/>
          <w:lang w:val="en"/>
        </w:rPr>
        <w:t>This</w:t>
      </w:r>
      <w:r w:rsidR="005579C1" w:rsidRPr="00E91E4C">
        <w:rPr>
          <w:rFonts w:ascii="Arial" w:hAnsi="Arial" w:cs="Arial"/>
          <w:lang w:val="en"/>
        </w:rPr>
        <w:t xml:space="preserve"> growth is largely driven by the country's thriving garment industry, which accounts for 84% of Bangladesh's export. Due to its favorable business climate and low labor costs, Bangladesh has become an attractive location for foreign investors looking to set up manufacturing operations. In this section, we will apply relevant theories of business environment analysis to Bangladesh to analyze the factors that may impact a UK-based company's business operations in the </w:t>
      </w:r>
      <w:r w:rsidR="00154ED3" w:rsidRPr="00E91E4C">
        <w:rPr>
          <w:rFonts w:ascii="Arial" w:hAnsi="Arial" w:cs="Arial"/>
          <w:lang w:val="en"/>
        </w:rPr>
        <w:t>country. In</w:t>
      </w:r>
      <w:r w:rsidR="005579C1" w:rsidRPr="00E91E4C">
        <w:rPr>
          <w:rFonts w:ascii="Arial" w:hAnsi="Arial" w:cs="Arial"/>
          <w:lang w:val="en"/>
        </w:rPr>
        <w:t xml:space="preserve"> this section, we will apply relevant theories of business environment analysis to Bangladesh, such as PESTLE, Porter's Diamond, Value Network, Porter's Five Forces, and Hofstede.</w:t>
      </w:r>
    </w:p>
    <w:p w14:paraId="562B9371" w14:textId="77777777" w:rsidR="00C242AB" w:rsidRPr="00E91E4C" w:rsidRDefault="00C242AB" w:rsidP="00E91E4C">
      <w:pPr>
        <w:autoSpaceDE w:val="0"/>
        <w:autoSpaceDN w:val="0"/>
        <w:adjustRightInd w:val="0"/>
        <w:spacing w:after="200" w:line="360" w:lineRule="auto"/>
        <w:jc w:val="both"/>
        <w:rPr>
          <w:rFonts w:ascii="Arial" w:hAnsi="Arial" w:cs="Arial"/>
        </w:rPr>
      </w:pPr>
    </w:p>
    <w:p w14:paraId="30B69B29" w14:textId="6EEB6C95" w:rsidR="005579C1" w:rsidRPr="00E91E4C" w:rsidRDefault="00D85979" w:rsidP="00E91E4C">
      <w:pPr>
        <w:autoSpaceDE w:val="0"/>
        <w:autoSpaceDN w:val="0"/>
        <w:adjustRightInd w:val="0"/>
        <w:spacing w:after="200" w:line="360" w:lineRule="auto"/>
        <w:jc w:val="both"/>
        <w:rPr>
          <w:rFonts w:ascii="Arial" w:hAnsi="Arial" w:cs="Arial"/>
          <w:b/>
          <w:lang w:val="en"/>
        </w:rPr>
      </w:pPr>
      <w:r w:rsidRPr="00E91E4C">
        <w:rPr>
          <w:rFonts w:ascii="Arial" w:hAnsi="Arial" w:cs="Arial"/>
          <w:b/>
          <w:lang w:val="en"/>
        </w:rPr>
        <w:t>3.</w:t>
      </w:r>
      <w:r w:rsidR="005579C1" w:rsidRPr="00E91E4C">
        <w:rPr>
          <w:rFonts w:ascii="Arial" w:hAnsi="Arial" w:cs="Arial"/>
          <w:b/>
          <w:lang w:val="en"/>
        </w:rPr>
        <w:t>PESTLE Analysis</w:t>
      </w:r>
    </w:p>
    <w:p w14:paraId="686B3C63" w14:textId="7D80CCDF" w:rsidR="005579C1" w:rsidRPr="00E91E4C" w:rsidRDefault="005579C1" w:rsidP="00E91E4C">
      <w:pPr>
        <w:autoSpaceDE w:val="0"/>
        <w:autoSpaceDN w:val="0"/>
        <w:adjustRightInd w:val="0"/>
        <w:spacing w:after="200" w:line="360" w:lineRule="auto"/>
        <w:jc w:val="both"/>
        <w:rPr>
          <w:rFonts w:ascii="Arial" w:hAnsi="Arial" w:cs="Arial"/>
          <w:lang w:val="en"/>
        </w:rPr>
      </w:pPr>
      <w:r w:rsidRPr="00E91E4C">
        <w:rPr>
          <w:rFonts w:ascii="Arial" w:hAnsi="Arial" w:cs="Arial"/>
          <w:lang w:val="en"/>
        </w:rPr>
        <w:t>PESTLE analysis is a framework used to evaluate the macro-environmental factors that may impact an organization's business operations. The framework consists of six factors: political, economic, social, technological, legal, and environmental. We will apply the PESTLE analysis framework to Bangladesh to analyze the factors that may impact a UK-based company's business operations in the country</w:t>
      </w:r>
      <w:r w:rsidR="00DF5FAB" w:rsidRPr="00E91E4C">
        <w:rPr>
          <w:rFonts w:ascii="Arial" w:hAnsi="Arial" w:cs="Arial"/>
          <w:lang w:val="en"/>
        </w:rPr>
        <w:t xml:space="preserve"> </w:t>
      </w:r>
      <w:r w:rsidR="00945352" w:rsidRPr="00E91E4C">
        <w:rPr>
          <w:rFonts w:ascii="Arial" w:hAnsi="Arial" w:cs="Arial"/>
          <w:lang w:val="en"/>
        </w:rPr>
        <w:t>(</w:t>
      </w:r>
      <w:r w:rsidR="00945352" w:rsidRPr="00E91E4C">
        <w:rPr>
          <w:rFonts w:ascii="Arial" w:hAnsi="Arial" w:cs="Arial"/>
        </w:rPr>
        <w:t>Whittington et al., 2019).</w:t>
      </w:r>
    </w:p>
    <w:p w14:paraId="74F884E8" w14:textId="77777777" w:rsidR="005579C1" w:rsidRPr="00E91E4C" w:rsidRDefault="005579C1" w:rsidP="00E91E4C">
      <w:pPr>
        <w:autoSpaceDE w:val="0"/>
        <w:autoSpaceDN w:val="0"/>
        <w:adjustRightInd w:val="0"/>
        <w:spacing w:after="200" w:line="360" w:lineRule="auto"/>
        <w:jc w:val="both"/>
        <w:rPr>
          <w:rFonts w:ascii="Arial" w:hAnsi="Arial" w:cs="Arial"/>
          <w:b/>
          <w:lang w:val="en"/>
        </w:rPr>
      </w:pPr>
      <w:r w:rsidRPr="00E91E4C">
        <w:rPr>
          <w:rFonts w:ascii="Arial" w:hAnsi="Arial" w:cs="Arial"/>
          <w:b/>
          <w:lang w:val="en"/>
        </w:rPr>
        <w:t>Political Factors:</w:t>
      </w:r>
    </w:p>
    <w:p w14:paraId="7D0F9FD4" w14:textId="6F9C8FD0" w:rsidR="005579C1" w:rsidRPr="00E91E4C" w:rsidRDefault="005579C1" w:rsidP="00E91E4C">
      <w:pPr>
        <w:autoSpaceDE w:val="0"/>
        <w:autoSpaceDN w:val="0"/>
        <w:adjustRightInd w:val="0"/>
        <w:spacing w:after="200" w:line="360" w:lineRule="auto"/>
        <w:jc w:val="both"/>
        <w:rPr>
          <w:rFonts w:ascii="Arial" w:hAnsi="Arial" w:cs="Arial"/>
          <w:lang w:val="en"/>
        </w:rPr>
      </w:pPr>
      <w:r w:rsidRPr="00E91E4C">
        <w:rPr>
          <w:rFonts w:ascii="Arial" w:hAnsi="Arial" w:cs="Arial"/>
          <w:lang w:val="en"/>
        </w:rPr>
        <w:t xml:space="preserve">Bangladesh has a parliamentary democracy with a multiparty system, and the country's government is relatively stable. </w:t>
      </w:r>
      <w:r w:rsidR="002C0902" w:rsidRPr="00E91E4C">
        <w:rPr>
          <w:rFonts w:ascii="Arial" w:hAnsi="Arial" w:cs="Arial"/>
          <w:lang w:val="en"/>
        </w:rPr>
        <w:t xml:space="preserve">However, corruption is a major problem in the </w:t>
      </w:r>
      <w:r w:rsidR="001D3506" w:rsidRPr="00E91E4C">
        <w:rPr>
          <w:rFonts w:ascii="Arial" w:hAnsi="Arial" w:cs="Arial"/>
          <w:lang w:val="en"/>
        </w:rPr>
        <w:t>country,</w:t>
      </w:r>
      <w:r w:rsidR="002C0902" w:rsidRPr="00E91E4C">
        <w:rPr>
          <w:rFonts w:ascii="Arial" w:hAnsi="Arial" w:cs="Arial"/>
          <w:lang w:val="en"/>
        </w:rPr>
        <w:t xml:space="preserve"> and it is ranked 146 out of 180 countries (Transparency International, 2021</w:t>
      </w:r>
      <w:r w:rsidR="001D3506" w:rsidRPr="00E91E4C">
        <w:rPr>
          <w:rFonts w:ascii="Arial" w:hAnsi="Arial" w:cs="Arial"/>
          <w:lang w:val="en"/>
        </w:rPr>
        <w:t>). This</w:t>
      </w:r>
      <w:r w:rsidRPr="00E91E4C">
        <w:rPr>
          <w:rFonts w:ascii="Arial" w:hAnsi="Arial" w:cs="Arial"/>
          <w:lang w:val="en"/>
        </w:rPr>
        <w:t xml:space="preserve"> could pose a significant risk to a foreign investor's business operations in the country.</w:t>
      </w:r>
    </w:p>
    <w:p w14:paraId="5B73896A" w14:textId="77777777" w:rsidR="005579C1" w:rsidRPr="00E91E4C" w:rsidRDefault="005579C1" w:rsidP="00E91E4C">
      <w:pPr>
        <w:autoSpaceDE w:val="0"/>
        <w:autoSpaceDN w:val="0"/>
        <w:adjustRightInd w:val="0"/>
        <w:spacing w:after="200" w:line="360" w:lineRule="auto"/>
        <w:jc w:val="both"/>
        <w:rPr>
          <w:rFonts w:ascii="Arial" w:hAnsi="Arial" w:cs="Arial"/>
          <w:b/>
          <w:lang w:val="en"/>
        </w:rPr>
      </w:pPr>
      <w:r w:rsidRPr="00E91E4C">
        <w:rPr>
          <w:rFonts w:ascii="Arial" w:hAnsi="Arial" w:cs="Arial"/>
          <w:b/>
          <w:lang w:val="en"/>
        </w:rPr>
        <w:t>Economic Factors:</w:t>
      </w:r>
    </w:p>
    <w:p w14:paraId="7A6B9C05" w14:textId="7608EBC5" w:rsidR="005579C1" w:rsidRPr="00E91E4C" w:rsidRDefault="005579C1" w:rsidP="00E91E4C">
      <w:pPr>
        <w:autoSpaceDE w:val="0"/>
        <w:autoSpaceDN w:val="0"/>
        <w:adjustRightInd w:val="0"/>
        <w:spacing w:after="200" w:line="360" w:lineRule="auto"/>
        <w:jc w:val="both"/>
        <w:rPr>
          <w:rFonts w:ascii="Arial" w:hAnsi="Arial" w:cs="Arial"/>
          <w:lang w:val="en"/>
        </w:rPr>
      </w:pPr>
      <w:r w:rsidRPr="00E91E4C">
        <w:rPr>
          <w:rFonts w:ascii="Arial" w:hAnsi="Arial" w:cs="Arial"/>
          <w:lang w:val="en"/>
        </w:rPr>
        <w:lastRenderedPageBreak/>
        <w:t xml:space="preserve">Bangladesh's economy </w:t>
      </w:r>
      <w:r w:rsidR="00CF01EA" w:rsidRPr="00E91E4C">
        <w:rPr>
          <w:rFonts w:ascii="Arial" w:hAnsi="Arial" w:cs="Arial"/>
        </w:rPr>
        <w:t>has been</w:t>
      </w:r>
      <w:r w:rsidRPr="00E91E4C">
        <w:rPr>
          <w:rFonts w:ascii="Arial" w:hAnsi="Arial" w:cs="Arial"/>
          <w:lang w:val="en"/>
        </w:rPr>
        <w:t xml:space="preserve"> growing</w:t>
      </w:r>
      <w:r w:rsidR="00CF01EA" w:rsidRPr="00E91E4C">
        <w:rPr>
          <w:rFonts w:ascii="Arial" w:hAnsi="Arial" w:cs="Arial"/>
          <w:lang w:val="en"/>
        </w:rPr>
        <w:t xml:space="preserve"> </w:t>
      </w:r>
      <w:r w:rsidR="00BB7E84" w:rsidRPr="00E91E4C">
        <w:rPr>
          <w:rFonts w:ascii="Arial" w:hAnsi="Arial" w:cs="Arial"/>
          <w:lang w:val="en"/>
        </w:rPr>
        <w:t xml:space="preserve">steadily in recent years, and it has become the second-largest </w:t>
      </w:r>
      <w:r w:rsidR="00BE2206" w:rsidRPr="00E91E4C">
        <w:rPr>
          <w:rFonts w:ascii="Arial" w:hAnsi="Arial" w:cs="Arial"/>
          <w:lang w:val="en"/>
        </w:rPr>
        <w:t>garment exporter in the world.</w:t>
      </w:r>
      <w:r w:rsidRPr="00E91E4C">
        <w:rPr>
          <w:rFonts w:ascii="Arial" w:hAnsi="Arial" w:cs="Arial"/>
          <w:lang w:val="en"/>
        </w:rPr>
        <w:t xml:space="preserve"> </w:t>
      </w:r>
      <w:r w:rsidR="00BE2206" w:rsidRPr="00E91E4C">
        <w:rPr>
          <w:rFonts w:ascii="Arial" w:hAnsi="Arial" w:cs="Arial"/>
          <w:lang w:val="en"/>
        </w:rPr>
        <w:t xml:space="preserve">The </w:t>
      </w:r>
      <w:r w:rsidR="006B6326" w:rsidRPr="00E91E4C">
        <w:rPr>
          <w:rFonts w:ascii="Arial" w:hAnsi="Arial" w:cs="Arial"/>
          <w:lang w:val="en"/>
        </w:rPr>
        <w:t>country’s GDP</w:t>
      </w:r>
      <w:r w:rsidRPr="00E91E4C">
        <w:rPr>
          <w:rFonts w:ascii="Arial" w:hAnsi="Arial" w:cs="Arial"/>
          <w:lang w:val="en"/>
        </w:rPr>
        <w:t xml:space="preserve"> growth rate of </w:t>
      </w:r>
      <w:r w:rsidR="00267139" w:rsidRPr="00E91E4C">
        <w:rPr>
          <w:rFonts w:ascii="Arial" w:hAnsi="Arial" w:cs="Arial"/>
          <w:lang w:val="bg-BG"/>
        </w:rPr>
        <w:t>7</w:t>
      </w:r>
      <w:r w:rsidRPr="00E91E4C">
        <w:rPr>
          <w:rFonts w:ascii="Arial" w:hAnsi="Arial" w:cs="Arial"/>
          <w:lang w:val="en"/>
        </w:rPr>
        <w:t xml:space="preserve">% in </w:t>
      </w:r>
      <w:r w:rsidR="00764A8A" w:rsidRPr="00E91E4C">
        <w:rPr>
          <w:rFonts w:ascii="Arial" w:hAnsi="Arial" w:cs="Arial"/>
        </w:rPr>
        <w:t>the last five years</w:t>
      </w:r>
      <w:r w:rsidRPr="00E91E4C">
        <w:rPr>
          <w:rFonts w:ascii="Arial" w:hAnsi="Arial" w:cs="Arial"/>
          <w:lang w:val="en"/>
        </w:rPr>
        <w:t xml:space="preserve">. The country's major industries include garments, textiles, and agriculture, which account for a </w:t>
      </w:r>
      <w:r w:rsidRPr="002C13A4">
        <w:rPr>
          <w:rFonts w:ascii="Arial" w:hAnsi="Arial" w:cs="Arial"/>
          <w:lang w:val="en"/>
        </w:rPr>
        <w:t xml:space="preserve">significant portion of the country's exports. </w:t>
      </w:r>
      <w:r w:rsidR="00DC5B91" w:rsidRPr="002C13A4">
        <w:rPr>
          <w:rFonts w:ascii="Arial" w:hAnsi="Arial" w:cs="Arial"/>
          <w:lang w:val="en"/>
        </w:rPr>
        <w:t>Labor costs in Bangladesh are many times lower than in other countries in Europe, for example, which makes the country attractive to foreign investors</w:t>
      </w:r>
      <w:r w:rsidR="002C13A4" w:rsidRPr="002C13A4">
        <w:rPr>
          <w:rFonts w:ascii="Arial" w:hAnsi="Arial" w:cs="Arial"/>
          <w:lang w:val="en"/>
        </w:rPr>
        <w:t xml:space="preserve"> </w:t>
      </w:r>
      <w:r w:rsidR="002C13A4" w:rsidRPr="002C13A4">
        <w:rPr>
          <w:rFonts w:ascii="Arial" w:hAnsi="Arial" w:cs="Arial"/>
          <w:color w:val="1D2228"/>
          <w:shd w:val="clear" w:color="auto" w:fill="FFFFFF"/>
        </w:rPr>
        <w:t>(The World Factbook, 202</w:t>
      </w:r>
      <w:r w:rsidR="004B1693">
        <w:rPr>
          <w:rFonts w:ascii="Arial" w:hAnsi="Arial" w:cs="Arial"/>
          <w:color w:val="1D2228"/>
          <w:shd w:val="clear" w:color="auto" w:fill="FFFFFF"/>
        </w:rPr>
        <w:t>3</w:t>
      </w:r>
      <w:r w:rsidR="002C13A4" w:rsidRPr="002C13A4">
        <w:rPr>
          <w:rFonts w:ascii="Arial" w:hAnsi="Arial" w:cs="Arial"/>
          <w:color w:val="1D2228"/>
          <w:shd w:val="clear" w:color="auto" w:fill="FFFFFF"/>
        </w:rPr>
        <w:t>).</w:t>
      </w:r>
    </w:p>
    <w:p w14:paraId="0D4D56F8" w14:textId="77777777" w:rsidR="005579C1" w:rsidRPr="00E91E4C" w:rsidRDefault="005579C1" w:rsidP="00E91E4C">
      <w:pPr>
        <w:autoSpaceDE w:val="0"/>
        <w:autoSpaceDN w:val="0"/>
        <w:adjustRightInd w:val="0"/>
        <w:spacing w:after="200" w:line="360" w:lineRule="auto"/>
        <w:jc w:val="both"/>
        <w:rPr>
          <w:rFonts w:ascii="Arial" w:hAnsi="Arial" w:cs="Arial"/>
          <w:b/>
          <w:lang w:val="en"/>
        </w:rPr>
      </w:pPr>
      <w:r w:rsidRPr="00E91E4C">
        <w:rPr>
          <w:rFonts w:ascii="Arial" w:hAnsi="Arial" w:cs="Arial"/>
          <w:b/>
          <w:lang w:val="en"/>
        </w:rPr>
        <w:t>Social Factors:</w:t>
      </w:r>
    </w:p>
    <w:p w14:paraId="6B0E11FA" w14:textId="5CFA7801" w:rsidR="005579C1" w:rsidRPr="00E91E4C" w:rsidRDefault="005579C1" w:rsidP="00E91E4C">
      <w:pPr>
        <w:autoSpaceDE w:val="0"/>
        <w:autoSpaceDN w:val="0"/>
        <w:adjustRightInd w:val="0"/>
        <w:spacing w:after="200" w:line="360" w:lineRule="auto"/>
        <w:jc w:val="both"/>
        <w:rPr>
          <w:rFonts w:ascii="Arial" w:hAnsi="Arial" w:cs="Arial"/>
          <w:lang w:val="en"/>
        </w:rPr>
      </w:pPr>
      <w:r w:rsidRPr="00E91E4C">
        <w:rPr>
          <w:rFonts w:ascii="Arial" w:hAnsi="Arial" w:cs="Arial"/>
          <w:lang w:val="en"/>
        </w:rPr>
        <w:t>Bangladesh has a diverse population with a mix of ethnicities and religions. The country is predominantly Muslim, and social and cultural factors could impact a foreign investor's business operations. Gender inequality is also a major issue in the country, with women facing significant barriers to entering the workforce</w:t>
      </w:r>
      <w:r w:rsidR="002C13A4">
        <w:rPr>
          <w:rFonts w:ascii="Arial" w:hAnsi="Arial" w:cs="Arial"/>
          <w:lang w:val="en"/>
        </w:rPr>
        <w:t xml:space="preserve"> </w:t>
      </w:r>
      <w:r w:rsidR="002C13A4" w:rsidRPr="002C13A4">
        <w:rPr>
          <w:rFonts w:ascii="Arial" w:hAnsi="Arial" w:cs="Arial"/>
          <w:color w:val="1D2228"/>
          <w:shd w:val="clear" w:color="auto" w:fill="FFFFFF"/>
        </w:rPr>
        <w:t>(The World Factbook, 202</w:t>
      </w:r>
      <w:r w:rsidR="004B1693">
        <w:rPr>
          <w:rFonts w:ascii="Arial" w:hAnsi="Arial" w:cs="Arial"/>
          <w:color w:val="1D2228"/>
          <w:shd w:val="clear" w:color="auto" w:fill="FFFFFF"/>
        </w:rPr>
        <w:t>3</w:t>
      </w:r>
      <w:r w:rsidR="002C13A4" w:rsidRPr="002C13A4">
        <w:rPr>
          <w:rFonts w:ascii="Arial" w:hAnsi="Arial" w:cs="Arial"/>
          <w:color w:val="1D2228"/>
          <w:shd w:val="clear" w:color="auto" w:fill="FFFFFF"/>
        </w:rPr>
        <w:t>).</w:t>
      </w:r>
    </w:p>
    <w:p w14:paraId="15D49244" w14:textId="77777777" w:rsidR="005579C1" w:rsidRPr="00E91E4C" w:rsidRDefault="005579C1" w:rsidP="00E91E4C">
      <w:pPr>
        <w:autoSpaceDE w:val="0"/>
        <w:autoSpaceDN w:val="0"/>
        <w:adjustRightInd w:val="0"/>
        <w:spacing w:after="200" w:line="360" w:lineRule="auto"/>
        <w:jc w:val="both"/>
        <w:rPr>
          <w:rFonts w:ascii="Arial" w:hAnsi="Arial" w:cs="Arial"/>
          <w:b/>
          <w:lang w:val="en"/>
        </w:rPr>
      </w:pPr>
      <w:r w:rsidRPr="00E91E4C">
        <w:rPr>
          <w:rFonts w:ascii="Arial" w:hAnsi="Arial" w:cs="Arial"/>
          <w:b/>
          <w:lang w:val="en"/>
        </w:rPr>
        <w:t>Technological Factors:</w:t>
      </w:r>
    </w:p>
    <w:p w14:paraId="16FC0AA8" w14:textId="70A69419" w:rsidR="005579C1" w:rsidRPr="00E91E4C" w:rsidRDefault="005579C1" w:rsidP="00E91E4C">
      <w:pPr>
        <w:autoSpaceDE w:val="0"/>
        <w:autoSpaceDN w:val="0"/>
        <w:adjustRightInd w:val="0"/>
        <w:spacing w:after="200" w:line="360" w:lineRule="auto"/>
        <w:jc w:val="both"/>
        <w:rPr>
          <w:rFonts w:ascii="Arial" w:hAnsi="Arial" w:cs="Arial"/>
          <w:lang w:val="en"/>
        </w:rPr>
      </w:pPr>
      <w:r w:rsidRPr="00E91E4C">
        <w:rPr>
          <w:rFonts w:ascii="Arial" w:hAnsi="Arial" w:cs="Arial"/>
          <w:lang w:val="en"/>
        </w:rPr>
        <w:t xml:space="preserve">Bangladesh has made significant strides in developing its technological infrastructure in recent years. The country is home to several tech startups and has a thriving IT industry. However, there still significant gaps in technological infrastructure, particularly in rural </w:t>
      </w:r>
      <w:r w:rsidR="00390E9D" w:rsidRPr="00E91E4C">
        <w:rPr>
          <w:rFonts w:ascii="Arial" w:hAnsi="Arial" w:cs="Arial"/>
          <w:lang w:val="en"/>
        </w:rPr>
        <w:t>areas</w:t>
      </w:r>
      <w:r w:rsidR="00A85A6D">
        <w:rPr>
          <w:rFonts w:ascii="Arial" w:hAnsi="Arial" w:cs="Arial"/>
          <w:lang w:val="en"/>
        </w:rPr>
        <w:t xml:space="preserve"> (</w:t>
      </w:r>
      <w:r w:rsidR="00390E9D">
        <w:rPr>
          <w:rFonts w:ascii="Arial" w:hAnsi="Arial" w:cs="Arial"/>
          <w:lang w:val="en"/>
        </w:rPr>
        <w:t>Rashid</w:t>
      </w:r>
      <w:r w:rsidR="00A85A6D">
        <w:rPr>
          <w:rFonts w:ascii="Arial" w:hAnsi="Arial" w:cs="Arial"/>
          <w:lang w:val="en"/>
        </w:rPr>
        <w:t>, 2019).</w:t>
      </w:r>
    </w:p>
    <w:p w14:paraId="5E317B3D" w14:textId="77777777" w:rsidR="005579C1" w:rsidRPr="00E91E4C" w:rsidRDefault="005579C1" w:rsidP="00E91E4C">
      <w:pPr>
        <w:autoSpaceDE w:val="0"/>
        <w:autoSpaceDN w:val="0"/>
        <w:adjustRightInd w:val="0"/>
        <w:spacing w:after="200" w:line="360" w:lineRule="auto"/>
        <w:jc w:val="both"/>
        <w:rPr>
          <w:rFonts w:ascii="Arial" w:hAnsi="Arial" w:cs="Arial"/>
          <w:b/>
          <w:lang w:val="en"/>
        </w:rPr>
      </w:pPr>
      <w:r w:rsidRPr="00E91E4C">
        <w:rPr>
          <w:rFonts w:ascii="Arial" w:hAnsi="Arial" w:cs="Arial"/>
          <w:b/>
          <w:lang w:val="en"/>
        </w:rPr>
        <w:t>Legal Factors:</w:t>
      </w:r>
    </w:p>
    <w:p w14:paraId="2B51B372" w14:textId="77777777" w:rsidR="005579C1" w:rsidRPr="00E91E4C" w:rsidRDefault="005579C1" w:rsidP="00E91E4C">
      <w:pPr>
        <w:autoSpaceDE w:val="0"/>
        <w:autoSpaceDN w:val="0"/>
        <w:adjustRightInd w:val="0"/>
        <w:spacing w:after="200" w:line="360" w:lineRule="auto"/>
        <w:jc w:val="both"/>
        <w:rPr>
          <w:rFonts w:ascii="Arial" w:hAnsi="Arial" w:cs="Arial"/>
          <w:lang w:val="en"/>
        </w:rPr>
      </w:pPr>
      <w:r w:rsidRPr="00E91E4C">
        <w:rPr>
          <w:rFonts w:ascii="Arial" w:hAnsi="Arial" w:cs="Arial"/>
          <w:lang w:val="en"/>
        </w:rPr>
        <w:t>The legal system in Bangladesh is based on English common law and Islamic law. The country has a complex regulatory environment, and foreign investors may face challenges in navigating the legal system.</w:t>
      </w:r>
    </w:p>
    <w:p w14:paraId="785DDF8C" w14:textId="77777777" w:rsidR="005579C1" w:rsidRPr="00E91E4C" w:rsidRDefault="005579C1" w:rsidP="00E91E4C">
      <w:pPr>
        <w:autoSpaceDE w:val="0"/>
        <w:autoSpaceDN w:val="0"/>
        <w:adjustRightInd w:val="0"/>
        <w:spacing w:after="200" w:line="360" w:lineRule="auto"/>
        <w:jc w:val="both"/>
        <w:rPr>
          <w:rFonts w:ascii="Arial" w:hAnsi="Arial" w:cs="Arial"/>
          <w:b/>
          <w:lang w:val="en"/>
        </w:rPr>
      </w:pPr>
      <w:r w:rsidRPr="00E91E4C">
        <w:rPr>
          <w:rFonts w:ascii="Arial" w:hAnsi="Arial" w:cs="Arial"/>
          <w:b/>
          <w:lang w:val="en"/>
        </w:rPr>
        <w:t>Environmental Factors:</w:t>
      </w:r>
    </w:p>
    <w:p w14:paraId="4455F479" w14:textId="7D0A7EE0" w:rsidR="005579C1" w:rsidRPr="00E91E4C" w:rsidRDefault="005579C1" w:rsidP="00E91E4C">
      <w:pPr>
        <w:autoSpaceDE w:val="0"/>
        <w:autoSpaceDN w:val="0"/>
        <w:adjustRightInd w:val="0"/>
        <w:spacing w:after="200" w:line="360" w:lineRule="auto"/>
        <w:jc w:val="both"/>
        <w:rPr>
          <w:rFonts w:ascii="Arial" w:hAnsi="Arial" w:cs="Arial"/>
          <w:lang w:val="en"/>
        </w:rPr>
      </w:pPr>
      <w:r w:rsidRPr="00E91E4C">
        <w:rPr>
          <w:rFonts w:ascii="Arial" w:hAnsi="Arial" w:cs="Arial"/>
          <w:lang w:val="en"/>
        </w:rPr>
        <w:t>Bangladesh is vulnerable to climate change and is at risk of flooding due to its low-lying geography. This could impact a foreign investor's business operations, particularly if the company's facilities are located in flood-prone areas</w:t>
      </w:r>
      <w:r w:rsidR="003C0B99">
        <w:rPr>
          <w:rFonts w:ascii="Arial" w:hAnsi="Arial" w:cs="Arial"/>
          <w:lang w:val="en"/>
        </w:rPr>
        <w:t xml:space="preserve"> (Mamun et. al, 2018).</w:t>
      </w:r>
    </w:p>
    <w:p w14:paraId="30908E1D" w14:textId="3F795DE9" w:rsidR="005579C1" w:rsidRPr="00E91E4C" w:rsidRDefault="00956E74" w:rsidP="00E91E4C">
      <w:pPr>
        <w:pStyle w:val="1"/>
        <w:spacing w:line="360" w:lineRule="auto"/>
        <w:jc w:val="both"/>
        <w:rPr>
          <w:rFonts w:ascii="Arial" w:hAnsi="Arial" w:cs="Arial"/>
          <w:b/>
          <w:bCs/>
          <w:color w:val="auto"/>
          <w:sz w:val="22"/>
          <w:szCs w:val="22"/>
        </w:rPr>
      </w:pPr>
      <w:r w:rsidRPr="00E91E4C">
        <w:rPr>
          <w:rFonts w:ascii="Arial" w:hAnsi="Arial" w:cs="Arial"/>
          <w:b/>
          <w:bCs/>
          <w:color w:val="auto"/>
          <w:sz w:val="22"/>
          <w:szCs w:val="22"/>
        </w:rPr>
        <w:t xml:space="preserve">4. </w:t>
      </w:r>
      <w:r w:rsidR="005579C1" w:rsidRPr="00E91E4C">
        <w:rPr>
          <w:rFonts w:ascii="Arial" w:hAnsi="Arial" w:cs="Arial"/>
          <w:b/>
          <w:bCs/>
          <w:color w:val="auto"/>
          <w:sz w:val="22"/>
          <w:szCs w:val="22"/>
        </w:rPr>
        <w:t>Porter's Diamond Analysis</w:t>
      </w:r>
    </w:p>
    <w:p w14:paraId="588B9DF0" w14:textId="1887D2AF" w:rsidR="00002FF2" w:rsidRPr="00E91E4C" w:rsidRDefault="00002FF2" w:rsidP="00E91E4C">
      <w:pPr>
        <w:spacing w:line="360" w:lineRule="auto"/>
        <w:jc w:val="both"/>
        <w:rPr>
          <w:rFonts w:ascii="Arial" w:hAnsi="Arial" w:cs="Arial"/>
        </w:rPr>
      </w:pPr>
      <w:r w:rsidRPr="00E91E4C">
        <w:rPr>
          <w:rFonts w:ascii="Arial" w:hAnsi="Arial" w:cs="Arial"/>
          <w:lang w:val="en-US"/>
        </w:rPr>
        <w:t xml:space="preserve">Porter's Diamond Analysis is a framework that is used to assess competitiveness in a selected country for a particular industry. The framework has four factors: factor conditions, demand conditions, related and supporting industries, and firm strategy, structure, and </w:t>
      </w:r>
      <w:r w:rsidR="00941BB1" w:rsidRPr="00E91E4C">
        <w:rPr>
          <w:rFonts w:ascii="Arial" w:hAnsi="Arial" w:cs="Arial"/>
          <w:lang w:val="en-US"/>
        </w:rPr>
        <w:t>rivalry (Jo</w:t>
      </w:r>
      <w:r w:rsidR="004E1781" w:rsidRPr="00E91E4C">
        <w:rPr>
          <w:rFonts w:ascii="Arial" w:hAnsi="Arial" w:cs="Arial"/>
          <w:lang w:val="en-US"/>
        </w:rPr>
        <w:t>h</w:t>
      </w:r>
      <w:r w:rsidR="00941BB1" w:rsidRPr="00E91E4C">
        <w:rPr>
          <w:rFonts w:ascii="Arial" w:hAnsi="Arial" w:cs="Arial"/>
          <w:lang w:val="en-US"/>
        </w:rPr>
        <w:t xml:space="preserve">nson, 2016). </w:t>
      </w:r>
    </w:p>
    <w:p w14:paraId="49A601D9" w14:textId="77777777" w:rsidR="005579C1" w:rsidRPr="00E91E4C" w:rsidRDefault="005579C1" w:rsidP="00E91E4C">
      <w:pPr>
        <w:autoSpaceDE w:val="0"/>
        <w:autoSpaceDN w:val="0"/>
        <w:adjustRightInd w:val="0"/>
        <w:spacing w:after="200" w:line="360" w:lineRule="auto"/>
        <w:jc w:val="both"/>
        <w:rPr>
          <w:rFonts w:ascii="Arial" w:hAnsi="Arial" w:cs="Arial"/>
          <w:b/>
          <w:lang w:val="en"/>
        </w:rPr>
      </w:pPr>
      <w:r w:rsidRPr="00E91E4C">
        <w:rPr>
          <w:rFonts w:ascii="Arial" w:hAnsi="Arial" w:cs="Arial"/>
          <w:b/>
          <w:lang w:val="en"/>
        </w:rPr>
        <w:t>Factor Conditions:</w:t>
      </w:r>
    </w:p>
    <w:p w14:paraId="00A1CABC" w14:textId="77777777" w:rsidR="005579C1" w:rsidRPr="00E91E4C" w:rsidRDefault="005579C1" w:rsidP="00E91E4C">
      <w:pPr>
        <w:autoSpaceDE w:val="0"/>
        <w:autoSpaceDN w:val="0"/>
        <w:adjustRightInd w:val="0"/>
        <w:spacing w:after="200" w:line="360" w:lineRule="auto"/>
        <w:jc w:val="both"/>
        <w:rPr>
          <w:rFonts w:ascii="Arial" w:hAnsi="Arial" w:cs="Arial"/>
          <w:lang w:val="en"/>
        </w:rPr>
      </w:pPr>
      <w:r w:rsidRPr="00E91E4C">
        <w:rPr>
          <w:rFonts w:ascii="Arial" w:hAnsi="Arial" w:cs="Arial"/>
          <w:lang w:val="en"/>
        </w:rPr>
        <w:lastRenderedPageBreak/>
        <w:t>Bangladesh has a large and relatively inexpensive labor force, making it an attractive location for foreign investors. However, the country's infrastructure, particularly its transportation and energy infrastructure, is underdeveloped and could pose a significant challenge to businesses.</w:t>
      </w:r>
    </w:p>
    <w:p w14:paraId="59EB4D29" w14:textId="77777777" w:rsidR="005579C1" w:rsidRPr="00E91E4C" w:rsidRDefault="005579C1" w:rsidP="00E91E4C">
      <w:pPr>
        <w:autoSpaceDE w:val="0"/>
        <w:autoSpaceDN w:val="0"/>
        <w:adjustRightInd w:val="0"/>
        <w:spacing w:after="200" w:line="360" w:lineRule="auto"/>
        <w:jc w:val="both"/>
        <w:rPr>
          <w:rFonts w:ascii="Arial" w:hAnsi="Arial" w:cs="Arial"/>
          <w:b/>
          <w:lang w:val="en"/>
        </w:rPr>
      </w:pPr>
      <w:r w:rsidRPr="00E91E4C">
        <w:rPr>
          <w:rFonts w:ascii="Arial" w:hAnsi="Arial" w:cs="Arial"/>
          <w:b/>
          <w:lang w:val="en"/>
        </w:rPr>
        <w:t>Demand Conditions:</w:t>
      </w:r>
    </w:p>
    <w:p w14:paraId="32FC06F2" w14:textId="782AB7CB" w:rsidR="005579C1" w:rsidRPr="00E91E4C" w:rsidRDefault="00E641FB" w:rsidP="00E91E4C">
      <w:pPr>
        <w:autoSpaceDE w:val="0"/>
        <w:autoSpaceDN w:val="0"/>
        <w:adjustRightInd w:val="0"/>
        <w:spacing w:after="200" w:line="360" w:lineRule="auto"/>
        <w:jc w:val="both"/>
        <w:rPr>
          <w:rFonts w:ascii="Arial" w:hAnsi="Arial" w:cs="Arial"/>
          <w:lang w:val="en"/>
        </w:rPr>
      </w:pPr>
      <w:r w:rsidRPr="00E91E4C">
        <w:rPr>
          <w:rFonts w:ascii="Arial" w:hAnsi="Arial" w:cs="Arial"/>
          <w:lang w:val="en"/>
        </w:rPr>
        <w:t>In recent years, it turns out that the middle class is increasing, which means that the demand for goods and services is becoming greater. This</w:t>
      </w:r>
      <w:r w:rsidR="005579C1" w:rsidRPr="00E91E4C">
        <w:rPr>
          <w:rFonts w:ascii="Arial" w:hAnsi="Arial" w:cs="Arial"/>
          <w:lang w:val="en"/>
        </w:rPr>
        <w:t xml:space="preserve"> could present significant opportunities for foreign investors looking to enter the country's consumer market.</w:t>
      </w:r>
    </w:p>
    <w:p w14:paraId="09A34A2F" w14:textId="77777777" w:rsidR="005579C1" w:rsidRPr="00E91E4C" w:rsidRDefault="005579C1" w:rsidP="00E91E4C">
      <w:pPr>
        <w:autoSpaceDE w:val="0"/>
        <w:autoSpaceDN w:val="0"/>
        <w:adjustRightInd w:val="0"/>
        <w:spacing w:after="200" w:line="360" w:lineRule="auto"/>
        <w:jc w:val="both"/>
        <w:rPr>
          <w:rFonts w:ascii="Arial" w:hAnsi="Arial" w:cs="Arial"/>
          <w:b/>
          <w:lang w:val="en"/>
        </w:rPr>
      </w:pPr>
      <w:r w:rsidRPr="00E91E4C">
        <w:rPr>
          <w:rFonts w:ascii="Arial" w:hAnsi="Arial" w:cs="Arial"/>
          <w:b/>
          <w:lang w:val="en"/>
        </w:rPr>
        <w:t>Related and Supporting Industries:</w:t>
      </w:r>
    </w:p>
    <w:p w14:paraId="58619F80" w14:textId="2E8E20A3" w:rsidR="005579C1" w:rsidRPr="00E91E4C" w:rsidRDefault="005579C1" w:rsidP="00E91E4C">
      <w:pPr>
        <w:autoSpaceDE w:val="0"/>
        <w:autoSpaceDN w:val="0"/>
        <w:adjustRightInd w:val="0"/>
        <w:spacing w:after="200" w:line="360" w:lineRule="auto"/>
        <w:jc w:val="both"/>
        <w:rPr>
          <w:rFonts w:ascii="Arial" w:hAnsi="Arial" w:cs="Arial"/>
          <w:lang w:val="en"/>
        </w:rPr>
      </w:pPr>
      <w:r w:rsidRPr="00E91E4C">
        <w:rPr>
          <w:rFonts w:ascii="Arial" w:hAnsi="Arial" w:cs="Arial"/>
          <w:lang w:val="en"/>
        </w:rPr>
        <w:t>This could present opportunities for foreign investors Related and Supporting Industries.</w:t>
      </w:r>
      <w:r w:rsidR="00867589" w:rsidRPr="00E91E4C">
        <w:rPr>
          <w:rFonts w:ascii="Arial" w:hAnsi="Arial" w:cs="Arial"/>
          <w:lang w:val="en"/>
        </w:rPr>
        <w:t xml:space="preserve"> </w:t>
      </w:r>
      <w:r w:rsidRPr="00E91E4C">
        <w:rPr>
          <w:rFonts w:ascii="Arial" w:hAnsi="Arial" w:cs="Arial"/>
          <w:lang w:val="en"/>
        </w:rPr>
        <w:t>Bangladesh's garment industry is thriving and has established a significant supply chain network. This could present opportunities for foreign investors, as it indicates the presence of a skilled workforce, supporting infrastructure, and logistics capabilities. In addition, Bangladesh's leather and footwear industries have also shown growth potential, with an abundance of raw materials and a cost-effective labor force. The country's agricultural sector, particularly its jute and tea production, could also provide opportunities for foreign investors.</w:t>
      </w:r>
    </w:p>
    <w:p w14:paraId="3430D4B5" w14:textId="53A7C43F" w:rsidR="005579C1" w:rsidRPr="00876197" w:rsidRDefault="00876197" w:rsidP="00876197">
      <w:pPr>
        <w:pStyle w:val="1"/>
        <w:rPr>
          <w:rFonts w:ascii="Arial" w:hAnsi="Arial" w:cs="Arial"/>
          <w:b/>
          <w:bCs/>
          <w:color w:val="auto"/>
          <w:sz w:val="22"/>
          <w:szCs w:val="22"/>
        </w:rPr>
      </w:pPr>
      <w:r w:rsidRPr="00876197">
        <w:rPr>
          <w:rFonts w:ascii="Arial" w:hAnsi="Arial" w:cs="Arial"/>
          <w:b/>
          <w:bCs/>
          <w:color w:val="auto"/>
          <w:sz w:val="22"/>
          <w:szCs w:val="22"/>
          <w:lang w:val="bg-BG"/>
        </w:rPr>
        <w:t xml:space="preserve">4.1 </w:t>
      </w:r>
      <w:r w:rsidR="005579C1" w:rsidRPr="00876197">
        <w:rPr>
          <w:rFonts w:ascii="Arial" w:hAnsi="Arial" w:cs="Arial"/>
          <w:b/>
          <w:bCs/>
          <w:color w:val="auto"/>
          <w:sz w:val="22"/>
          <w:szCs w:val="22"/>
        </w:rPr>
        <w:t>Value Network</w:t>
      </w:r>
    </w:p>
    <w:p w14:paraId="505CEA1C" w14:textId="67153823" w:rsidR="005579C1" w:rsidRPr="00E91E4C" w:rsidRDefault="005579C1" w:rsidP="00E91E4C">
      <w:pPr>
        <w:autoSpaceDE w:val="0"/>
        <w:autoSpaceDN w:val="0"/>
        <w:adjustRightInd w:val="0"/>
        <w:spacing w:after="200" w:line="360" w:lineRule="auto"/>
        <w:jc w:val="both"/>
        <w:rPr>
          <w:rFonts w:ascii="Arial" w:hAnsi="Arial" w:cs="Arial"/>
          <w:lang w:val="en"/>
        </w:rPr>
      </w:pPr>
      <w:r w:rsidRPr="00E91E4C">
        <w:rPr>
          <w:rFonts w:ascii="Arial" w:hAnsi="Arial" w:cs="Arial"/>
          <w:lang w:val="en"/>
        </w:rPr>
        <w:t xml:space="preserve">The value network of Bangladesh is centered around the country's strong textile and garment industry, which is the largest contributor to the country's export revenue. This industry is supported by a network of suppliers, manufacturers, and distributors, creating a complex value chain. However, the value network also faces challenges such as low labor productivity, limited access to financing, and inadequate infrastructure (Hossain </w:t>
      </w:r>
      <w:r w:rsidR="000D3DCC" w:rsidRPr="00E91E4C">
        <w:rPr>
          <w:rFonts w:ascii="Arial" w:hAnsi="Arial" w:cs="Arial"/>
          <w:lang w:val="en"/>
        </w:rPr>
        <w:t>and Baars</w:t>
      </w:r>
      <w:r w:rsidRPr="00E91E4C">
        <w:rPr>
          <w:rFonts w:ascii="Arial" w:hAnsi="Arial" w:cs="Arial"/>
          <w:lang w:val="en"/>
        </w:rPr>
        <w:t>, 202</w:t>
      </w:r>
      <w:r w:rsidR="00DC1CF6" w:rsidRPr="00E91E4C">
        <w:rPr>
          <w:rFonts w:ascii="Arial" w:hAnsi="Arial" w:cs="Arial"/>
          <w:lang w:val="en"/>
        </w:rPr>
        <w:t>2</w:t>
      </w:r>
      <w:r w:rsidRPr="00E91E4C">
        <w:rPr>
          <w:rFonts w:ascii="Arial" w:hAnsi="Arial" w:cs="Arial"/>
          <w:lang w:val="en"/>
        </w:rPr>
        <w:t>). The UK company looking to invest in Bangladesh must carefully analyze the value network and identify potential partners and suppliers to ensure efficient and cost-effective production.</w:t>
      </w:r>
    </w:p>
    <w:p w14:paraId="178E2385" w14:textId="4549CF56" w:rsidR="005579C1" w:rsidRPr="00E91E4C" w:rsidRDefault="00956E74" w:rsidP="00E91E4C">
      <w:pPr>
        <w:pStyle w:val="1"/>
        <w:spacing w:line="360" w:lineRule="auto"/>
        <w:jc w:val="both"/>
        <w:rPr>
          <w:rFonts w:ascii="Arial" w:hAnsi="Arial" w:cs="Arial"/>
          <w:b/>
          <w:bCs/>
          <w:color w:val="auto"/>
          <w:sz w:val="22"/>
          <w:szCs w:val="22"/>
        </w:rPr>
      </w:pPr>
      <w:r w:rsidRPr="00E91E4C">
        <w:rPr>
          <w:rFonts w:ascii="Arial" w:hAnsi="Arial" w:cs="Arial"/>
          <w:b/>
          <w:bCs/>
          <w:color w:val="auto"/>
          <w:sz w:val="22"/>
          <w:szCs w:val="22"/>
        </w:rPr>
        <w:t>5.</w:t>
      </w:r>
      <w:r w:rsidR="005579C1" w:rsidRPr="00E91E4C">
        <w:rPr>
          <w:rFonts w:ascii="Arial" w:hAnsi="Arial" w:cs="Arial"/>
          <w:b/>
          <w:bCs/>
          <w:color w:val="auto"/>
          <w:sz w:val="22"/>
          <w:szCs w:val="22"/>
        </w:rPr>
        <w:t>Porter's Five Forces</w:t>
      </w:r>
    </w:p>
    <w:p w14:paraId="36ED9B0A" w14:textId="32B6E560" w:rsidR="00533DAC" w:rsidRPr="00E91E4C" w:rsidRDefault="00533DAC" w:rsidP="00E91E4C">
      <w:pPr>
        <w:spacing w:line="360" w:lineRule="auto"/>
        <w:jc w:val="both"/>
        <w:rPr>
          <w:rFonts w:ascii="Arial" w:hAnsi="Arial" w:cs="Arial"/>
          <w:lang w:val="en-US"/>
        </w:rPr>
      </w:pPr>
      <w:r w:rsidRPr="00E91E4C">
        <w:rPr>
          <w:rFonts w:ascii="Arial" w:hAnsi="Arial" w:cs="Arial"/>
          <w:lang w:val="en-US"/>
        </w:rPr>
        <w:t xml:space="preserve">The UK company can gain an understanding of Bangladesh's competitive environment through Porter's Five Forces analysis. Due to high barriers to entry like limited access to financing and bureaucratic procedures, new entrants to the market pose little threat. Due to the large number of potential suppliers in the market, suppliers also have a relatively weak bargaining position. However, buyers have a lot of leverage over sellers due to their price sensitivity and the availability of alternatives. The industry's high concentration and a large number of players also contribute to </w:t>
      </w:r>
      <w:r w:rsidRPr="00E91E4C">
        <w:rPr>
          <w:rFonts w:ascii="Arial" w:hAnsi="Arial" w:cs="Arial"/>
          <w:lang w:val="en-US"/>
        </w:rPr>
        <w:lastRenderedPageBreak/>
        <w:t>its fierce competitive rivalry (Islam &amp; Uddin, 2019). To gain a competitive advantage, the UK company must devise methods to differentiate its services and products.</w:t>
      </w:r>
    </w:p>
    <w:p w14:paraId="58E37AD9" w14:textId="74C16561" w:rsidR="005579C1" w:rsidRPr="00E91E4C" w:rsidRDefault="00F41EC0" w:rsidP="00E91E4C">
      <w:pPr>
        <w:pStyle w:val="1"/>
        <w:spacing w:line="360" w:lineRule="auto"/>
        <w:jc w:val="both"/>
        <w:rPr>
          <w:rFonts w:ascii="Arial" w:hAnsi="Arial" w:cs="Arial"/>
          <w:b/>
          <w:bCs/>
          <w:color w:val="auto"/>
          <w:sz w:val="22"/>
          <w:szCs w:val="22"/>
        </w:rPr>
      </w:pPr>
      <w:r w:rsidRPr="00E91E4C">
        <w:rPr>
          <w:rFonts w:ascii="Arial" w:hAnsi="Arial" w:cs="Arial"/>
          <w:b/>
          <w:bCs/>
          <w:color w:val="auto"/>
          <w:sz w:val="22"/>
          <w:szCs w:val="22"/>
        </w:rPr>
        <w:t>6.</w:t>
      </w:r>
      <w:r w:rsidR="005579C1" w:rsidRPr="00E91E4C">
        <w:rPr>
          <w:rFonts w:ascii="Arial" w:hAnsi="Arial" w:cs="Arial"/>
          <w:b/>
          <w:bCs/>
          <w:color w:val="auto"/>
          <w:sz w:val="22"/>
          <w:szCs w:val="22"/>
        </w:rPr>
        <w:t>Hofstede</w:t>
      </w:r>
    </w:p>
    <w:p w14:paraId="7B22670C" w14:textId="5D089DE0" w:rsidR="005579C1" w:rsidRPr="00E91E4C" w:rsidRDefault="005579C1" w:rsidP="00E91E4C">
      <w:pPr>
        <w:autoSpaceDE w:val="0"/>
        <w:autoSpaceDN w:val="0"/>
        <w:adjustRightInd w:val="0"/>
        <w:spacing w:after="200" w:line="360" w:lineRule="auto"/>
        <w:jc w:val="both"/>
        <w:rPr>
          <w:rFonts w:ascii="Arial" w:hAnsi="Arial" w:cs="Arial"/>
          <w:lang w:val="en"/>
        </w:rPr>
      </w:pPr>
      <w:r w:rsidRPr="00E91E4C">
        <w:rPr>
          <w:rFonts w:ascii="Arial" w:hAnsi="Arial" w:cs="Arial"/>
          <w:lang w:val="en"/>
        </w:rPr>
        <w:t>Hofstede's cultural dimensions can help the UK company understand the cultural differences between the UK and Bangladesh. Bangladesh scores high on power distance, indicating a hierarchical society where people respect authority and accept inequality. The country also scores high on collectivism, suggesting that people prioritize group goals over individual goals. Additionally, the country scores low on individualism, indicating that people prioritize social relationships and group harmony over individual success (Hofstede Insights, n.d.). The UK company must consider these cultural differences and develop strategies that are culturally sensitive to succeed in Bangladesh.</w:t>
      </w:r>
    </w:p>
    <w:p w14:paraId="71D823EE" w14:textId="01F9722C" w:rsidR="005579C1" w:rsidRPr="00E91E4C" w:rsidRDefault="00472C74" w:rsidP="00E91E4C">
      <w:pPr>
        <w:autoSpaceDE w:val="0"/>
        <w:autoSpaceDN w:val="0"/>
        <w:adjustRightInd w:val="0"/>
        <w:spacing w:after="200" w:line="360" w:lineRule="auto"/>
        <w:jc w:val="both"/>
        <w:rPr>
          <w:rFonts w:ascii="Arial" w:hAnsi="Arial" w:cs="Arial"/>
          <w:lang w:val="en"/>
        </w:rPr>
      </w:pPr>
      <w:r>
        <w:rPr>
          <w:rFonts w:ascii="Arial" w:hAnsi="Arial" w:cs="Arial"/>
          <w:lang w:val="en"/>
        </w:rPr>
        <w:t>C</w:t>
      </w:r>
      <w:r w:rsidR="005579C1" w:rsidRPr="00E91E4C">
        <w:rPr>
          <w:rFonts w:ascii="Arial" w:hAnsi="Arial" w:cs="Arial"/>
          <w:lang w:val="en"/>
        </w:rPr>
        <w:t xml:space="preserve">ultural factors can also affect the company's organizational strategy in Bangladesh. The country has a unique culture and social norms that can be different from those in Western countries. For example, Bangladesh has a collectivist culture, where individuals prioritize group goals over individual goals (Hofstede Insights, </w:t>
      </w:r>
      <w:r w:rsidR="005219B7">
        <w:rPr>
          <w:rFonts w:ascii="Arial" w:hAnsi="Arial" w:cs="Arial"/>
          <w:lang w:val="en"/>
        </w:rPr>
        <w:t>n.d.</w:t>
      </w:r>
      <w:r w:rsidR="005579C1" w:rsidRPr="00E91E4C">
        <w:rPr>
          <w:rFonts w:ascii="Arial" w:hAnsi="Arial" w:cs="Arial"/>
          <w:lang w:val="en"/>
        </w:rPr>
        <w:t>). This can affect the company's management style and employee relations. Overall, while Bangladesh presents several opportunities for the company, it also poses several challenges in terms of its business environment. Therefore, it is essential for the company to conduct a thorough analysis of the country's business environment and develop appropriate strategies to manage these challenges.</w:t>
      </w:r>
    </w:p>
    <w:p w14:paraId="0BE742F2" w14:textId="77777777" w:rsidR="005579C1" w:rsidRPr="00E91E4C" w:rsidRDefault="005579C1" w:rsidP="00E91E4C">
      <w:pPr>
        <w:autoSpaceDE w:val="0"/>
        <w:autoSpaceDN w:val="0"/>
        <w:adjustRightInd w:val="0"/>
        <w:spacing w:after="200" w:line="360" w:lineRule="auto"/>
        <w:jc w:val="both"/>
        <w:rPr>
          <w:rFonts w:ascii="Arial" w:hAnsi="Arial" w:cs="Arial"/>
          <w:lang w:val="en"/>
        </w:rPr>
      </w:pPr>
      <w:r w:rsidRPr="00E91E4C">
        <w:rPr>
          <w:rFonts w:ascii="Arial" w:hAnsi="Arial" w:cs="Arial"/>
          <w:lang w:val="en"/>
        </w:rPr>
        <w:t>Overall, analyzing the business environment in Bangladesh using relevant theories can help the UK company develop a comprehensive understanding of the opportunities and challenges present in the country. This knowledge can inform the company's organizational strategy and help it succeed in the market.</w:t>
      </w:r>
    </w:p>
    <w:p w14:paraId="41FFFD87" w14:textId="02535B3D" w:rsidR="00867589" w:rsidRPr="001F37D4" w:rsidRDefault="00205953" w:rsidP="00E91E4C">
      <w:pPr>
        <w:pStyle w:val="1"/>
        <w:spacing w:line="360" w:lineRule="auto"/>
        <w:jc w:val="both"/>
        <w:rPr>
          <w:rFonts w:ascii="Arial" w:hAnsi="Arial" w:cs="Arial"/>
          <w:b/>
          <w:bCs/>
          <w:color w:val="auto"/>
          <w:sz w:val="22"/>
          <w:szCs w:val="22"/>
        </w:rPr>
      </w:pPr>
      <w:r w:rsidRPr="001F37D4">
        <w:rPr>
          <w:rFonts w:ascii="Arial" w:hAnsi="Arial" w:cs="Arial"/>
          <w:b/>
          <w:bCs/>
          <w:color w:val="auto"/>
          <w:sz w:val="22"/>
          <w:szCs w:val="22"/>
        </w:rPr>
        <w:t>7.</w:t>
      </w:r>
      <w:r w:rsidR="00867589" w:rsidRPr="001F37D4">
        <w:rPr>
          <w:rFonts w:ascii="Arial" w:hAnsi="Arial" w:cs="Arial"/>
          <w:b/>
          <w:bCs/>
          <w:color w:val="auto"/>
          <w:sz w:val="22"/>
          <w:szCs w:val="22"/>
        </w:rPr>
        <w:t>Opportunities and Challenges in Bangladesh</w:t>
      </w:r>
    </w:p>
    <w:p w14:paraId="14AE060D" w14:textId="77777777" w:rsidR="00867589" w:rsidRPr="00E91E4C" w:rsidRDefault="00867589" w:rsidP="00E91E4C">
      <w:pPr>
        <w:autoSpaceDE w:val="0"/>
        <w:autoSpaceDN w:val="0"/>
        <w:adjustRightInd w:val="0"/>
        <w:spacing w:after="200" w:line="360" w:lineRule="auto"/>
        <w:jc w:val="both"/>
        <w:rPr>
          <w:rFonts w:ascii="Arial" w:hAnsi="Arial" w:cs="Arial"/>
          <w:lang w:val="en"/>
        </w:rPr>
      </w:pPr>
      <w:r w:rsidRPr="00E91E4C">
        <w:rPr>
          <w:rFonts w:ascii="Arial" w:hAnsi="Arial" w:cs="Arial"/>
          <w:lang w:val="en"/>
        </w:rPr>
        <w:t>Bangladesh presents numerous opportunities for foreign investors due to its strategic location, large population, and emerging economy. However, there are also significant challenges that need to be addressed to ensure the smooth running of business operations.</w:t>
      </w:r>
    </w:p>
    <w:p w14:paraId="4C14375F" w14:textId="77777777" w:rsidR="0075577E" w:rsidRPr="00E91E4C" w:rsidRDefault="0075577E" w:rsidP="00E91E4C">
      <w:pPr>
        <w:autoSpaceDE w:val="0"/>
        <w:autoSpaceDN w:val="0"/>
        <w:adjustRightInd w:val="0"/>
        <w:spacing w:after="200" w:line="360" w:lineRule="auto"/>
        <w:jc w:val="both"/>
        <w:rPr>
          <w:rFonts w:ascii="Arial" w:hAnsi="Arial" w:cs="Arial"/>
          <w:b/>
          <w:lang w:val="en"/>
        </w:rPr>
      </w:pPr>
    </w:p>
    <w:p w14:paraId="2B08975C" w14:textId="77777777" w:rsidR="0075577E" w:rsidRPr="00E91E4C" w:rsidRDefault="0075577E" w:rsidP="00E91E4C">
      <w:pPr>
        <w:autoSpaceDE w:val="0"/>
        <w:autoSpaceDN w:val="0"/>
        <w:adjustRightInd w:val="0"/>
        <w:spacing w:after="200" w:line="360" w:lineRule="auto"/>
        <w:jc w:val="both"/>
        <w:rPr>
          <w:rFonts w:ascii="Arial" w:hAnsi="Arial" w:cs="Arial"/>
          <w:b/>
          <w:lang w:val="en"/>
        </w:rPr>
      </w:pPr>
    </w:p>
    <w:p w14:paraId="732AEAAD" w14:textId="3E9D13AD" w:rsidR="00867589" w:rsidRPr="00E91E4C" w:rsidRDefault="00867589" w:rsidP="00E91E4C">
      <w:pPr>
        <w:autoSpaceDE w:val="0"/>
        <w:autoSpaceDN w:val="0"/>
        <w:adjustRightInd w:val="0"/>
        <w:spacing w:after="200" w:line="360" w:lineRule="auto"/>
        <w:jc w:val="both"/>
        <w:rPr>
          <w:rFonts w:ascii="Arial" w:hAnsi="Arial" w:cs="Arial"/>
          <w:b/>
          <w:lang w:val="en"/>
        </w:rPr>
      </w:pPr>
      <w:r w:rsidRPr="00E91E4C">
        <w:rPr>
          <w:rFonts w:ascii="Arial" w:hAnsi="Arial" w:cs="Arial"/>
          <w:b/>
          <w:lang w:val="en"/>
        </w:rPr>
        <w:t>Opportunities:</w:t>
      </w:r>
    </w:p>
    <w:p w14:paraId="5079D367" w14:textId="19DC121F" w:rsidR="00867589" w:rsidRPr="00E91E4C" w:rsidRDefault="00867589" w:rsidP="00E91E4C">
      <w:pPr>
        <w:autoSpaceDE w:val="0"/>
        <w:autoSpaceDN w:val="0"/>
        <w:adjustRightInd w:val="0"/>
        <w:spacing w:after="200" w:line="360" w:lineRule="auto"/>
        <w:jc w:val="both"/>
        <w:rPr>
          <w:rFonts w:ascii="Arial" w:hAnsi="Arial" w:cs="Arial"/>
          <w:lang w:val="en"/>
        </w:rPr>
      </w:pPr>
      <w:r w:rsidRPr="00E91E4C">
        <w:rPr>
          <w:rFonts w:ascii="Arial" w:hAnsi="Arial" w:cs="Arial"/>
          <w:lang w:val="en"/>
        </w:rPr>
        <w:lastRenderedPageBreak/>
        <w:t>Large population:</w:t>
      </w:r>
      <w:r w:rsidR="006103BA" w:rsidRPr="00E91E4C">
        <w:rPr>
          <w:rFonts w:ascii="Arial" w:hAnsi="Arial" w:cs="Arial"/>
        </w:rPr>
        <w:t xml:space="preserve"> </w:t>
      </w:r>
      <w:r w:rsidR="006103BA" w:rsidRPr="00E91E4C">
        <w:rPr>
          <w:rFonts w:ascii="Arial" w:hAnsi="Arial" w:cs="Arial"/>
          <w:lang w:val="en"/>
        </w:rPr>
        <w:t>Bangladesh is home to more than 170 million people, making it a huge potential market for the company's goods and services</w:t>
      </w:r>
      <w:r w:rsidRPr="00E91E4C">
        <w:rPr>
          <w:rFonts w:ascii="Arial" w:hAnsi="Arial" w:cs="Arial"/>
          <w:lang w:val="en"/>
        </w:rPr>
        <w:t>. The growing middle class and increasing purchasing power also indicate a strong consumer market.</w:t>
      </w:r>
    </w:p>
    <w:p w14:paraId="6CAFE743" w14:textId="39ADC451" w:rsidR="00867589" w:rsidRPr="00E91E4C" w:rsidRDefault="00867589" w:rsidP="00E91E4C">
      <w:pPr>
        <w:autoSpaceDE w:val="0"/>
        <w:autoSpaceDN w:val="0"/>
        <w:adjustRightInd w:val="0"/>
        <w:spacing w:after="200" w:line="360" w:lineRule="auto"/>
        <w:jc w:val="both"/>
        <w:rPr>
          <w:rFonts w:ascii="Arial" w:hAnsi="Arial" w:cs="Arial"/>
          <w:bCs/>
          <w:lang w:val="en"/>
        </w:rPr>
      </w:pPr>
      <w:r w:rsidRPr="00E91E4C">
        <w:rPr>
          <w:rFonts w:ascii="Arial" w:hAnsi="Arial" w:cs="Arial"/>
          <w:bCs/>
          <w:lang w:val="en"/>
        </w:rPr>
        <w:t>Low labor costs: The availability of a large pool of low-cost labor is one of Bangladesh's key advantages. The country has a thriving garment industry, with a skilled and experienced workforce that can be utilized in other sectors</w:t>
      </w:r>
      <w:r w:rsidR="00864C47">
        <w:rPr>
          <w:rFonts w:ascii="Arial" w:hAnsi="Arial" w:cs="Arial"/>
          <w:bCs/>
          <w:lang w:val="en"/>
        </w:rPr>
        <w:t xml:space="preserve"> (</w:t>
      </w:r>
      <w:r w:rsidR="00864C47" w:rsidRPr="00E91E4C">
        <w:rPr>
          <w:rFonts w:ascii="Arial" w:hAnsi="Arial" w:cs="Arial"/>
          <w:lang w:val="en"/>
        </w:rPr>
        <w:t>Rashid,</w:t>
      </w:r>
      <w:r w:rsidR="00864C47">
        <w:rPr>
          <w:rFonts w:ascii="Arial" w:hAnsi="Arial" w:cs="Arial"/>
          <w:lang w:val="en"/>
        </w:rPr>
        <w:t xml:space="preserve"> </w:t>
      </w:r>
      <w:r w:rsidR="00864C47" w:rsidRPr="00E91E4C">
        <w:rPr>
          <w:rFonts w:ascii="Arial" w:hAnsi="Arial" w:cs="Arial"/>
          <w:lang w:val="en"/>
        </w:rPr>
        <w:t>2019</w:t>
      </w:r>
      <w:r w:rsidR="00864C47">
        <w:rPr>
          <w:rFonts w:ascii="Arial" w:hAnsi="Arial" w:cs="Arial"/>
          <w:lang w:val="en"/>
        </w:rPr>
        <w:t>).</w:t>
      </w:r>
    </w:p>
    <w:p w14:paraId="3347F52B" w14:textId="77777777" w:rsidR="00867589" w:rsidRPr="00E91E4C" w:rsidRDefault="00867589" w:rsidP="00E91E4C">
      <w:pPr>
        <w:autoSpaceDE w:val="0"/>
        <w:autoSpaceDN w:val="0"/>
        <w:adjustRightInd w:val="0"/>
        <w:spacing w:after="200" w:line="360" w:lineRule="auto"/>
        <w:jc w:val="both"/>
        <w:rPr>
          <w:rFonts w:ascii="Arial" w:hAnsi="Arial" w:cs="Arial"/>
          <w:bCs/>
          <w:lang w:val="en"/>
        </w:rPr>
      </w:pPr>
      <w:r w:rsidRPr="00E91E4C">
        <w:rPr>
          <w:rFonts w:ascii="Arial" w:hAnsi="Arial" w:cs="Arial"/>
          <w:bCs/>
          <w:lang w:val="en"/>
        </w:rPr>
        <w:t>Government incentives: The government of Bangladesh has implemented several policies and initiatives to attract foreign investment, including tax holidays, duty-free imports of capital machinery, and investment-friendly laws.</w:t>
      </w:r>
    </w:p>
    <w:p w14:paraId="6A9547F6" w14:textId="68C48857" w:rsidR="00867589" w:rsidRPr="00E91E4C" w:rsidRDefault="00867589" w:rsidP="00E91E4C">
      <w:pPr>
        <w:autoSpaceDE w:val="0"/>
        <w:autoSpaceDN w:val="0"/>
        <w:adjustRightInd w:val="0"/>
        <w:spacing w:after="200" w:line="360" w:lineRule="auto"/>
        <w:jc w:val="both"/>
        <w:rPr>
          <w:rFonts w:ascii="Arial" w:hAnsi="Arial" w:cs="Arial"/>
          <w:lang w:val="en"/>
        </w:rPr>
      </w:pPr>
      <w:r w:rsidRPr="00E91E4C">
        <w:rPr>
          <w:rFonts w:ascii="Arial" w:hAnsi="Arial" w:cs="Arial"/>
          <w:bCs/>
          <w:lang w:val="en"/>
        </w:rPr>
        <w:t>Strategic location: Bangladesh's location makes it an ideal hub for regional trade and commerce. The country shares borders with India and Myanmar and is located near other major Asian economies such as China and Japan</w:t>
      </w:r>
      <w:r w:rsidR="00F557DA">
        <w:rPr>
          <w:rFonts w:ascii="Arial" w:hAnsi="Arial" w:cs="Arial"/>
          <w:lang w:val="en"/>
        </w:rPr>
        <w:t xml:space="preserve"> (Rashid et. al, 2019).</w:t>
      </w:r>
    </w:p>
    <w:p w14:paraId="7BF6A44C" w14:textId="77777777" w:rsidR="00867589" w:rsidRPr="00E91E4C" w:rsidRDefault="00867589" w:rsidP="00E91E4C">
      <w:pPr>
        <w:autoSpaceDE w:val="0"/>
        <w:autoSpaceDN w:val="0"/>
        <w:adjustRightInd w:val="0"/>
        <w:spacing w:after="200" w:line="360" w:lineRule="auto"/>
        <w:jc w:val="both"/>
        <w:rPr>
          <w:rFonts w:ascii="Arial" w:hAnsi="Arial" w:cs="Arial"/>
          <w:b/>
          <w:lang w:val="en"/>
        </w:rPr>
      </w:pPr>
      <w:r w:rsidRPr="00E91E4C">
        <w:rPr>
          <w:rFonts w:ascii="Arial" w:hAnsi="Arial" w:cs="Arial"/>
          <w:b/>
          <w:lang w:val="en"/>
        </w:rPr>
        <w:t>Challenges:</w:t>
      </w:r>
    </w:p>
    <w:p w14:paraId="4009E215" w14:textId="6BB9520A" w:rsidR="00867589" w:rsidRPr="00E91E4C" w:rsidRDefault="00867589" w:rsidP="00E91E4C">
      <w:pPr>
        <w:autoSpaceDE w:val="0"/>
        <w:autoSpaceDN w:val="0"/>
        <w:adjustRightInd w:val="0"/>
        <w:spacing w:after="200" w:line="360" w:lineRule="auto"/>
        <w:jc w:val="both"/>
        <w:rPr>
          <w:rFonts w:ascii="Arial" w:hAnsi="Arial" w:cs="Arial"/>
          <w:lang w:val="en"/>
        </w:rPr>
      </w:pPr>
      <w:r w:rsidRPr="00E91E4C">
        <w:rPr>
          <w:rFonts w:ascii="Arial" w:hAnsi="Arial" w:cs="Arial"/>
          <w:lang w:val="en"/>
        </w:rPr>
        <w:t>Political instability: Bangladesh has a history of political instability, which can have a significant impact on business operations. Frequent protests and strikes can disrupt supply chains and affect productivity</w:t>
      </w:r>
      <w:r w:rsidR="000B4479">
        <w:rPr>
          <w:rFonts w:ascii="Arial" w:hAnsi="Arial" w:cs="Arial"/>
          <w:lang w:val="en"/>
        </w:rPr>
        <w:t xml:space="preserve"> (</w:t>
      </w:r>
      <w:r w:rsidR="000B4479" w:rsidRPr="00E91E4C">
        <w:rPr>
          <w:rFonts w:ascii="Arial" w:hAnsi="Arial" w:cs="Arial"/>
          <w:lang w:val="en"/>
        </w:rPr>
        <w:t>Asaduzzaman</w:t>
      </w:r>
      <w:r w:rsidR="000B4479">
        <w:rPr>
          <w:rFonts w:ascii="Arial" w:hAnsi="Arial" w:cs="Arial"/>
          <w:lang w:val="en"/>
        </w:rPr>
        <w:t xml:space="preserve"> </w:t>
      </w:r>
      <w:r w:rsidR="000B4479" w:rsidRPr="00E91E4C">
        <w:rPr>
          <w:rFonts w:ascii="Arial" w:hAnsi="Arial" w:cs="Arial"/>
          <w:lang w:val="en"/>
        </w:rPr>
        <w:t>&amp; Rahman,</w:t>
      </w:r>
      <w:r w:rsidR="000B4479">
        <w:rPr>
          <w:rFonts w:ascii="Arial" w:hAnsi="Arial" w:cs="Arial"/>
          <w:lang w:val="en"/>
        </w:rPr>
        <w:t xml:space="preserve"> </w:t>
      </w:r>
      <w:r w:rsidR="000B4479" w:rsidRPr="00E91E4C">
        <w:rPr>
          <w:rFonts w:ascii="Arial" w:hAnsi="Arial" w:cs="Arial"/>
          <w:lang w:val="en"/>
        </w:rPr>
        <w:t>2019).</w:t>
      </w:r>
    </w:p>
    <w:p w14:paraId="56331DD0" w14:textId="594FB2E5" w:rsidR="00867589" w:rsidRPr="00E91E4C" w:rsidRDefault="00867589" w:rsidP="00E91E4C">
      <w:pPr>
        <w:autoSpaceDE w:val="0"/>
        <w:autoSpaceDN w:val="0"/>
        <w:adjustRightInd w:val="0"/>
        <w:spacing w:after="200" w:line="360" w:lineRule="auto"/>
        <w:jc w:val="both"/>
        <w:rPr>
          <w:rFonts w:ascii="Arial" w:hAnsi="Arial" w:cs="Arial"/>
          <w:lang w:val="en"/>
        </w:rPr>
      </w:pPr>
      <w:r w:rsidRPr="00E91E4C">
        <w:rPr>
          <w:rFonts w:ascii="Arial" w:hAnsi="Arial" w:cs="Arial"/>
          <w:lang w:val="en"/>
        </w:rPr>
        <w:t xml:space="preserve">Infrastructure: The country's infrastructure is underdeveloped, particularly in rural areas, which can pose challenges for businesses. </w:t>
      </w:r>
      <w:r w:rsidR="00742B49" w:rsidRPr="00E91E4C">
        <w:rPr>
          <w:rFonts w:ascii="Arial" w:hAnsi="Arial" w:cs="Arial"/>
          <w:lang w:val="en"/>
        </w:rPr>
        <w:t>This includes inadequate telecommunications, limited access to electricity and water, and poor road networks</w:t>
      </w:r>
      <w:r w:rsidR="00B45929">
        <w:rPr>
          <w:rFonts w:ascii="Arial" w:hAnsi="Arial" w:cs="Arial"/>
          <w:lang w:val="en"/>
        </w:rPr>
        <w:t xml:space="preserve"> (</w:t>
      </w:r>
      <w:r w:rsidR="00B45929" w:rsidRPr="00E91E4C">
        <w:rPr>
          <w:rFonts w:ascii="Arial" w:hAnsi="Arial" w:cs="Arial"/>
          <w:lang w:val="en"/>
        </w:rPr>
        <w:t>Haider, 2016).</w:t>
      </w:r>
    </w:p>
    <w:p w14:paraId="020B9AC5" w14:textId="77777777" w:rsidR="00867589" w:rsidRPr="00E91E4C" w:rsidRDefault="00867589" w:rsidP="00E91E4C">
      <w:pPr>
        <w:autoSpaceDE w:val="0"/>
        <w:autoSpaceDN w:val="0"/>
        <w:adjustRightInd w:val="0"/>
        <w:spacing w:after="200" w:line="360" w:lineRule="auto"/>
        <w:jc w:val="both"/>
        <w:rPr>
          <w:rFonts w:ascii="Arial" w:hAnsi="Arial" w:cs="Arial"/>
          <w:lang w:val="en"/>
        </w:rPr>
      </w:pPr>
      <w:r w:rsidRPr="00E91E4C">
        <w:rPr>
          <w:rFonts w:ascii="Arial" w:hAnsi="Arial" w:cs="Arial"/>
          <w:lang w:val="en"/>
        </w:rPr>
        <w:t>Corruption: Corruption is a significant issue in Bangladesh, with reports of bribery and extortion. This can impact business operations, particularly when dealing with government officials.</w:t>
      </w:r>
    </w:p>
    <w:p w14:paraId="123D21C1" w14:textId="6ADCC0C1" w:rsidR="00867589" w:rsidRPr="00E91E4C" w:rsidRDefault="00867589" w:rsidP="00E91E4C">
      <w:pPr>
        <w:autoSpaceDE w:val="0"/>
        <w:autoSpaceDN w:val="0"/>
        <w:adjustRightInd w:val="0"/>
        <w:spacing w:after="200" w:line="360" w:lineRule="auto"/>
        <w:jc w:val="both"/>
        <w:rPr>
          <w:rFonts w:ascii="Arial" w:hAnsi="Arial" w:cs="Arial"/>
          <w:lang w:val="en"/>
        </w:rPr>
      </w:pPr>
      <w:r w:rsidRPr="00E91E4C">
        <w:rPr>
          <w:rFonts w:ascii="Arial" w:hAnsi="Arial" w:cs="Arial"/>
          <w:lang w:val="en"/>
        </w:rPr>
        <w:t>Cultural differences: Bangladesh has a unique culture, which can be challenging for foreign companies to navigate. It is essential to understand and respect the local customs and traditions to avoid offending customers and employees</w:t>
      </w:r>
      <w:r w:rsidR="006914B9">
        <w:rPr>
          <w:rFonts w:ascii="Arial" w:hAnsi="Arial" w:cs="Arial"/>
          <w:lang w:val="en"/>
        </w:rPr>
        <w:t xml:space="preserve"> (Ahsan, 2019).</w:t>
      </w:r>
    </w:p>
    <w:p w14:paraId="4E44A6B5" w14:textId="7646E274" w:rsidR="00867589" w:rsidRPr="00E91E4C" w:rsidRDefault="00205953" w:rsidP="00E91E4C">
      <w:pPr>
        <w:pStyle w:val="1"/>
        <w:spacing w:line="360" w:lineRule="auto"/>
        <w:jc w:val="both"/>
        <w:rPr>
          <w:rFonts w:ascii="Arial" w:hAnsi="Arial" w:cs="Arial"/>
          <w:b/>
          <w:bCs/>
          <w:color w:val="auto"/>
          <w:sz w:val="22"/>
          <w:szCs w:val="22"/>
        </w:rPr>
      </w:pPr>
      <w:r w:rsidRPr="00E91E4C">
        <w:rPr>
          <w:rFonts w:ascii="Arial" w:hAnsi="Arial" w:cs="Arial"/>
          <w:b/>
          <w:bCs/>
          <w:color w:val="auto"/>
          <w:sz w:val="22"/>
          <w:szCs w:val="22"/>
        </w:rPr>
        <w:t>8.</w:t>
      </w:r>
      <w:r w:rsidR="00867589" w:rsidRPr="00E91E4C">
        <w:rPr>
          <w:rFonts w:ascii="Arial" w:hAnsi="Arial" w:cs="Arial"/>
          <w:b/>
          <w:bCs/>
          <w:color w:val="auto"/>
          <w:sz w:val="22"/>
          <w:szCs w:val="22"/>
        </w:rPr>
        <w:t>Aspects of corporate governance, business strategy, and cultural sensitivity</w:t>
      </w:r>
    </w:p>
    <w:p w14:paraId="3ABC4412" w14:textId="44362244" w:rsidR="00867589" w:rsidRPr="00E91E4C" w:rsidRDefault="00867589" w:rsidP="00E91E4C">
      <w:pPr>
        <w:autoSpaceDE w:val="0"/>
        <w:autoSpaceDN w:val="0"/>
        <w:adjustRightInd w:val="0"/>
        <w:spacing w:after="200" w:line="360" w:lineRule="auto"/>
        <w:jc w:val="both"/>
        <w:rPr>
          <w:rFonts w:ascii="Arial" w:hAnsi="Arial" w:cs="Arial"/>
          <w:lang w:val="en"/>
        </w:rPr>
      </w:pPr>
      <w:r w:rsidRPr="00E91E4C">
        <w:rPr>
          <w:rFonts w:ascii="Arial" w:hAnsi="Arial" w:cs="Arial"/>
          <w:b/>
          <w:lang w:val="en"/>
        </w:rPr>
        <w:t>Corporate governance:</w:t>
      </w:r>
      <w:r w:rsidRPr="00E91E4C">
        <w:rPr>
          <w:rFonts w:ascii="Arial" w:hAnsi="Arial" w:cs="Arial"/>
          <w:lang w:val="en"/>
        </w:rPr>
        <w:t xml:space="preserve"> </w:t>
      </w:r>
      <w:r w:rsidR="006534EE">
        <w:rPr>
          <w:rFonts w:ascii="Arial" w:hAnsi="Arial" w:cs="Arial"/>
          <w:lang w:val="en"/>
        </w:rPr>
        <w:t xml:space="preserve"> According to </w:t>
      </w:r>
      <w:r w:rsidR="006534EE" w:rsidRPr="00E91E4C">
        <w:rPr>
          <w:rFonts w:ascii="Arial" w:hAnsi="Arial" w:cs="Arial"/>
          <w:lang w:val="en"/>
        </w:rPr>
        <w:t>Ali</w:t>
      </w:r>
      <w:r w:rsidR="006534EE">
        <w:rPr>
          <w:rFonts w:ascii="Arial" w:hAnsi="Arial" w:cs="Arial"/>
          <w:lang w:val="en"/>
        </w:rPr>
        <w:t xml:space="preserve"> and </w:t>
      </w:r>
      <w:r w:rsidR="006534EE" w:rsidRPr="00E91E4C">
        <w:rPr>
          <w:rFonts w:ascii="Arial" w:hAnsi="Arial" w:cs="Arial"/>
          <w:lang w:val="en"/>
        </w:rPr>
        <w:t>Rahman</w:t>
      </w:r>
      <w:r w:rsidR="006534EE">
        <w:rPr>
          <w:rFonts w:ascii="Arial" w:hAnsi="Arial" w:cs="Arial"/>
          <w:lang w:val="en"/>
        </w:rPr>
        <w:t xml:space="preserve"> (</w:t>
      </w:r>
      <w:r w:rsidR="006534EE" w:rsidRPr="00E91E4C">
        <w:rPr>
          <w:rFonts w:ascii="Arial" w:hAnsi="Arial" w:cs="Arial"/>
          <w:lang w:val="en"/>
        </w:rPr>
        <w:t>2020)</w:t>
      </w:r>
      <w:r w:rsidR="006534EE">
        <w:rPr>
          <w:rFonts w:ascii="Arial" w:hAnsi="Arial" w:cs="Arial"/>
          <w:lang w:val="en"/>
        </w:rPr>
        <w:t xml:space="preserve"> t</w:t>
      </w:r>
      <w:r w:rsidRPr="00E91E4C">
        <w:rPr>
          <w:rFonts w:ascii="Arial" w:hAnsi="Arial" w:cs="Arial"/>
          <w:lang w:val="en"/>
        </w:rPr>
        <w:t>he company needs to ensure compliance with the laws and regulations of Bangladesh, including labor laws and environmental regulations. It is essential to maintain high ethical standards and avoid engaging in corrupt practices.</w:t>
      </w:r>
    </w:p>
    <w:p w14:paraId="638C49F8" w14:textId="09477A98" w:rsidR="00867589" w:rsidRPr="00E91E4C" w:rsidRDefault="00867589" w:rsidP="00E91E4C">
      <w:pPr>
        <w:autoSpaceDE w:val="0"/>
        <w:autoSpaceDN w:val="0"/>
        <w:adjustRightInd w:val="0"/>
        <w:spacing w:after="200" w:line="360" w:lineRule="auto"/>
        <w:jc w:val="both"/>
        <w:rPr>
          <w:rFonts w:ascii="Arial" w:hAnsi="Arial" w:cs="Arial"/>
          <w:lang w:val="en"/>
        </w:rPr>
      </w:pPr>
      <w:r w:rsidRPr="00E91E4C">
        <w:rPr>
          <w:rFonts w:ascii="Arial" w:hAnsi="Arial" w:cs="Arial"/>
          <w:b/>
          <w:lang w:val="en"/>
        </w:rPr>
        <w:lastRenderedPageBreak/>
        <w:t>Business strategy</w:t>
      </w:r>
      <w:r w:rsidRPr="00E91E4C">
        <w:rPr>
          <w:rFonts w:ascii="Arial" w:hAnsi="Arial" w:cs="Arial"/>
          <w:lang w:val="en"/>
        </w:rPr>
        <w:t xml:space="preserve">: The company needs to develop a comprehensive business strategy that </w:t>
      </w:r>
      <w:r w:rsidR="00C41768" w:rsidRPr="00E91E4C">
        <w:rPr>
          <w:rFonts w:ascii="Arial" w:hAnsi="Arial" w:cs="Arial"/>
          <w:lang w:val="en"/>
        </w:rPr>
        <w:t>considers</w:t>
      </w:r>
      <w:r w:rsidRPr="00E91E4C">
        <w:rPr>
          <w:rFonts w:ascii="Arial" w:hAnsi="Arial" w:cs="Arial"/>
          <w:lang w:val="en"/>
        </w:rPr>
        <w:t xml:space="preserve"> the opportunities and challenges of operating in Bangladesh. This includes assessing the market potential, identifying potential partners and suppliers, and developing a supply chain network</w:t>
      </w:r>
      <w:r w:rsidR="00864C47">
        <w:rPr>
          <w:rFonts w:ascii="Arial" w:hAnsi="Arial" w:cs="Arial"/>
          <w:lang w:val="en"/>
        </w:rPr>
        <w:t xml:space="preserve"> (</w:t>
      </w:r>
      <w:r w:rsidR="00864C47" w:rsidRPr="00E91E4C">
        <w:rPr>
          <w:rFonts w:ascii="Arial" w:hAnsi="Arial" w:cs="Arial"/>
          <w:lang w:val="en"/>
        </w:rPr>
        <w:t>Rashid, 2019</w:t>
      </w:r>
      <w:r w:rsidR="00864C47">
        <w:rPr>
          <w:rFonts w:ascii="Arial" w:hAnsi="Arial" w:cs="Arial"/>
          <w:lang w:val="en"/>
        </w:rPr>
        <w:t>).</w:t>
      </w:r>
    </w:p>
    <w:p w14:paraId="17FE8A5C" w14:textId="77777777" w:rsidR="00867589" w:rsidRPr="00E91E4C" w:rsidRDefault="00867589" w:rsidP="00E91E4C">
      <w:pPr>
        <w:autoSpaceDE w:val="0"/>
        <w:autoSpaceDN w:val="0"/>
        <w:adjustRightInd w:val="0"/>
        <w:spacing w:after="200" w:line="360" w:lineRule="auto"/>
        <w:jc w:val="both"/>
        <w:rPr>
          <w:rFonts w:ascii="Arial" w:hAnsi="Arial" w:cs="Arial"/>
          <w:lang w:val="en"/>
        </w:rPr>
      </w:pPr>
      <w:r w:rsidRPr="00E91E4C">
        <w:rPr>
          <w:rFonts w:ascii="Arial" w:hAnsi="Arial" w:cs="Arial"/>
          <w:b/>
          <w:lang w:val="en"/>
        </w:rPr>
        <w:t>Cultural sensitivity:</w:t>
      </w:r>
      <w:r w:rsidRPr="00E91E4C">
        <w:rPr>
          <w:rFonts w:ascii="Arial" w:hAnsi="Arial" w:cs="Arial"/>
          <w:lang w:val="en"/>
        </w:rPr>
        <w:t xml:space="preserve"> The company needs to understand and respect the local customs and traditions of Bangladesh. This includes language, religion, and social norms. Hiring local employees and establishing a local presence can also help to build trust and credibility with the local community.</w:t>
      </w:r>
    </w:p>
    <w:p w14:paraId="1B0EA80B" w14:textId="77777777" w:rsidR="00867589" w:rsidRPr="00E91E4C" w:rsidRDefault="00867589" w:rsidP="00E91E4C">
      <w:pPr>
        <w:autoSpaceDE w:val="0"/>
        <w:autoSpaceDN w:val="0"/>
        <w:adjustRightInd w:val="0"/>
        <w:spacing w:after="200" w:line="360" w:lineRule="auto"/>
        <w:jc w:val="both"/>
        <w:rPr>
          <w:rFonts w:ascii="Arial" w:hAnsi="Arial" w:cs="Arial"/>
          <w:lang w:val="en"/>
        </w:rPr>
      </w:pPr>
      <w:r w:rsidRPr="00E91E4C">
        <w:rPr>
          <w:rFonts w:ascii="Arial" w:hAnsi="Arial" w:cs="Arial"/>
          <w:lang w:val="en"/>
        </w:rPr>
        <w:t>For example, the global fast-food chain McDonald's faced cultural challenges when entering the Bangladeshi market. The company had to adapt its menu to suit local tastes and customs, such as offering halal options and avoiding beef. McDonald's also had to consider the cultural norms around eating and dining, such as providing separate seating areas for families and avoiding serving alcohol.</w:t>
      </w:r>
    </w:p>
    <w:p w14:paraId="1C515F74" w14:textId="320A19FE" w:rsidR="00867589" w:rsidRPr="00E91E4C" w:rsidRDefault="00733A15" w:rsidP="00E91E4C">
      <w:pPr>
        <w:pStyle w:val="1"/>
        <w:spacing w:line="360" w:lineRule="auto"/>
        <w:jc w:val="both"/>
        <w:rPr>
          <w:rFonts w:ascii="Arial" w:hAnsi="Arial" w:cs="Arial"/>
          <w:b/>
          <w:bCs/>
          <w:color w:val="auto"/>
          <w:sz w:val="22"/>
          <w:szCs w:val="22"/>
        </w:rPr>
      </w:pPr>
      <w:r w:rsidRPr="00E91E4C">
        <w:rPr>
          <w:rFonts w:ascii="Arial" w:hAnsi="Arial" w:cs="Arial"/>
          <w:b/>
          <w:bCs/>
          <w:color w:val="auto"/>
          <w:sz w:val="22"/>
          <w:szCs w:val="22"/>
        </w:rPr>
        <w:t>9.</w:t>
      </w:r>
      <w:r w:rsidR="00867589" w:rsidRPr="00E91E4C">
        <w:rPr>
          <w:rFonts w:ascii="Arial" w:hAnsi="Arial" w:cs="Arial"/>
          <w:b/>
          <w:bCs/>
          <w:color w:val="auto"/>
          <w:sz w:val="22"/>
          <w:szCs w:val="22"/>
        </w:rPr>
        <w:t>Barriers Experienced by Foreign Businesses in Bangladesh</w:t>
      </w:r>
    </w:p>
    <w:p w14:paraId="78C7941E" w14:textId="77777777" w:rsidR="00867589" w:rsidRPr="00E91E4C" w:rsidRDefault="00867589" w:rsidP="00E91E4C">
      <w:pPr>
        <w:autoSpaceDE w:val="0"/>
        <w:autoSpaceDN w:val="0"/>
        <w:adjustRightInd w:val="0"/>
        <w:spacing w:after="200" w:line="360" w:lineRule="auto"/>
        <w:jc w:val="both"/>
        <w:rPr>
          <w:rFonts w:ascii="Arial" w:hAnsi="Arial" w:cs="Arial"/>
          <w:lang w:val="en"/>
        </w:rPr>
      </w:pPr>
      <w:r w:rsidRPr="00E91E4C">
        <w:rPr>
          <w:rFonts w:ascii="Arial" w:hAnsi="Arial" w:cs="Arial"/>
          <w:lang w:val="en"/>
        </w:rPr>
        <w:t>Foreign businesses may encounter various barriers when operating in Bangladesh, which could affect their success in the market. Cultural barriers can include language barriers and differences in business practices and customs. For instance, the hierarchical culture in Bangladesh can affect communication and decision-making in the workplace (Sultana &amp; Rahman, 2019). Moreover, businesses that do not understand the culture and traditions of Bangladesh may face challenges in establishing relationships and trust with local partners and customers.</w:t>
      </w:r>
    </w:p>
    <w:p w14:paraId="1B8A3ED5" w14:textId="77777777" w:rsidR="00867589" w:rsidRPr="00E91E4C" w:rsidRDefault="00867589" w:rsidP="00E91E4C">
      <w:pPr>
        <w:autoSpaceDE w:val="0"/>
        <w:autoSpaceDN w:val="0"/>
        <w:adjustRightInd w:val="0"/>
        <w:spacing w:after="200" w:line="360" w:lineRule="auto"/>
        <w:jc w:val="both"/>
        <w:rPr>
          <w:rFonts w:ascii="Arial" w:hAnsi="Arial" w:cs="Arial"/>
          <w:lang w:val="en"/>
        </w:rPr>
      </w:pPr>
      <w:r w:rsidRPr="00E91E4C">
        <w:rPr>
          <w:rFonts w:ascii="Arial" w:hAnsi="Arial" w:cs="Arial"/>
          <w:lang w:val="en"/>
        </w:rPr>
        <w:t>Legal barriers can also pose challenges for foreign businesses in Bangladesh. The country's legal system is complex, and regulations are often poorly enforced, leading to corruption and bureaucratic hurdles (Ali &amp; Azam, 2021). Moreover, intellectual property rights are not always respected in Bangladesh, and piracy is a common problem, particularly in the software industry (Bangladesh Investment Development Authority, 2021).</w:t>
      </w:r>
    </w:p>
    <w:p w14:paraId="219935A4" w14:textId="5FA6B899" w:rsidR="00867589" w:rsidRPr="00E91E4C" w:rsidRDefault="00867589" w:rsidP="00E91E4C">
      <w:pPr>
        <w:autoSpaceDE w:val="0"/>
        <w:autoSpaceDN w:val="0"/>
        <w:adjustRightInd w:val="0"/>
        <w:spacing w:after="200" w:line="360" w:lineRule="auto"/>
        <w:jc w:val="both"/>
        <w:rPr>
          <w:rFonts w:ascii="Arial" w:hAnsi="Arial" w:cs="Arial"/>
          <w:lang w:val="en"/>
        </w:rPr>
      </w:pPr>
      <w:r w:rsidRPr="00E91E4C">
        <w:rPr>
          <w:rFonts w:ascii="Arial" w:hAnsi="Arial" w:cs="Arial"/>
          <w:lang w:val="en"/>
        </w:rPr>
        <w:t xml:space="preserve">Political instability is another potential barrier that foreign businesses may face in Bangladesh. The country has a history of political unrest, and frequent strikes and protests can disrupt business operations (Ali &amp; Azam, 2021). </w:t>
      </w:r>
      <w:r w:rsidR="002C5C21" w:rsidRPr="00E91E4C">
        <w:rPr>
          <w:rFonts w:ascii="Arial" w:hAnsi="Arial" w:cs="Arial"/>
          <w:lang w:val="en"/>
        </w:rPr>
        <w:t>Additionally, the public authority's strategies and guidelines can change oftentimes, making it hard for organizations to design and put resources into the long haul.</w:t>
      </w:r>
    </w:p>
    <w:p w14:paraId="0DAB9A44" w14:textId="77777777" w:rsidR="00867589" w:rsidRPr="00E91E4C" w:rsidRDefault="00867589" w:rsidP="00E91E4C">
      <w:pPr>
        <w:autoSpaceDE w:val="0"/>
        <w:autoSpaceDN w:val="0"/>
        <w:adjustRightInd w:val="0"/>
        <w:spacing w:after="200" w:line="360" w:lineRule="auto"/>
        <w:jc w:val="both"/>
        <w:rPr>
          <w:rFonts w:ascii="Arial" w:hAnsi="Arial" w:cs="Arial"/>
          <w:lang w:val="en"/>
        </w:rPr>
      </w:pPr>
      <w:r w:rsidRPr="00E91E4C">
        <w:rPr>
          <w:rFonts w:ascii="Arial" w:hAnsi="Arial" w:cs="Arial"/>
          <w:lang w:val="en"/>
        </w:rPr>
        <w:lastRenderedPageBreak/>
        <w:t>Economic barriers are also present in Bangladesh, particularly in terms of infrastructure and access to finance. The country's infrastructure is underdeveloped, and power outages and poor road networks can affect the delivery of goods and services (Sultana &amp; Rahman, 2019). Additionally, access to finance is limited, and the financial sector is dominated by state-owned banks, which can be slow and inefficient.</w:t>
      </w:r>
    </w:p>
    <w:p w14:paraId="5957E480" w14:textId="77777777" w:rsidR="00CF6172" w:rsidRPr="00E91E4C" w:rsidRDefault="00CF6172" w:rsidP="00E91E4C">
      <w:pPr>
        <w:autoSpaceDE w:val="0"/>
        <w:autoSpaceDN w:val="0"/>
        <w:adjustRightInd w:val="0"/>
        <w:spacing w:after="200" w:line="360" w:lineRule="auto"/>
        <w:jc w:val="both"/>
        <w:rPr>
          <w:rFonts w:ascii="Arial" w:hAnsi="Arial" w:cs="Arial"/>
          <w:lang w:val="en"/>
        </w:rPr>
      </w:pPr>
    </w:p>
    <w:p w14:paraId="0B49D356" w14:textId="0798FCE2" w:rsidR="00867589" w:rsidRPr="00E91E4C" w:rsidRDefault="00CF6172" w:rsidP="00E91E4C">
      <w:pPr>
        <w:pStyle w:val="1"/>
        <w:spacing w:line="360" w:lineRule="auto"/>
        <w:jc w:val="both"/>
        <w:rPr>
          <w:rFonts w:ascii="Arial" w:hAnsi="Arial" w:cs="Arial"/>
          <w:b/>
          <w:bCs/>
          <w:color w:val="auto"/>
          <w:sz w:val="22"/>
          <w:szCs w:val="22"/>
        </w:rPr>
      </w:pPr>
      <w:r w:rsidRPr="00E91E4C">
        <w:rPr>
          <w:rFonts w:ascii="Arial" w:hAnsi="Arial" w:cs="Arial"/>
          <w:b/>
          <w:bCs/>
          <w:color w:val="auto"/>
          <w:sz w:val="22"/>
          <w:szCs w:val="22"/>
        </w:rPr>
        <w:t>10.</w:t>
      </w:r>
      <w:r w:rsidR="00867589" w:rsidRPr="00E91E4C">
        <w:rPr>
          <w:rFonts w:ascii="Arial" w:hAnsi="Arial" w:cs="Arial"/>
          <w:b/>
          <w:bCs/>
          <w:color w:val="auto"/>
          <w:sz w:val="22"/>
          <w:szCs w:val="22"/>
        </w:rPr>
        <w:t>Strategies and Recommendations for Success in Bangladesh</w:t>
      </w:r>
    </w:p>
    <w:p w14:paraId="2A3D394C" w14:textId="77777777" w:rsidR="00867589" w:rsidRPr="00E91E4C" w:rsidRDefault="00867589" w:rsidP="00E91E4C">
      <w:pPr>
        <w:autoSpaceDE w:val="0"/>
        <w:autoSpaceDN w:val="0"/>
        <w:adjustRightInd w:val="0"/>
        <w:spacing w:after="200" w:line="360" w:lineRule="auto"/>
        <w:jc w:val="both"/>
        <w:rPr>
          <w:rFonts w:ascii="Arial" w:hAnsi="Arial" w:cs="Arial"/>
          <w:lang w:val="en"/>
        </w:rPr>
      </w:pPr>
      <w:r w:rsidRPr="00E91E4C">
        <w:rPr>
          <w:rFonts w:ascii="Arial" w:hAnsi="Arial" w:cs="Arial"/>
          <w:lang w:val="en"/>
        </w:rPr>
        <w:t>In order to succeed in Bangladesh, the UK company should consider implementing several strategies and recommendations based on the opportunities and challenges identified in the business environmental analysis.</w:t>
      </w:r>
    </w:p>
    <w:p w14:paraId="09CBF526" w14:textId="77777777" w:rsidR="00867589" w:rsidRPr="00E91E4C" w:rsidRDefault="00867589" w:rsidP="00E91E4C">
      <w:pPr>
        <w:autoSpaceDE w:val="0"/>
        <w:autoSpaceDN w:val="0"/>
        <w:adjustRightInd w:val="0"/>
        <w:spacing w:after="200" w:line="360" w:lineRule="auto"/>
        <w:jc w:val="both"/>
        <w:rPr>
          <w:rFonts w:ascii="Arial" w:hAnsi="Arial" w:cs="Arial"/>
          <w:lang w:val="en"/>
        </w:rPr>
      </w:pPr>
      <w:r w:rsidRPr="00E91E4C">
        <w:rPr>
          <w:rFonts w:ascii="Arial" w:hAnsi="Arial" w:cs="Arial"/>
          <w:lang w:val="en"/>
        </w:rPr>
        <w:t>One of the key strategies for success is to establish good relationships with the government, local partners, and other stakeholders in Bangladesh. This can be done by investing time and resources in building strong relationships with key decision-makers, such as government officials, industry associations, and other stakeholders. Additionally, the company should consider partnering with local firms to leverage their knowledge of the market and gain access to their networks. Another important consideration is managing cultural differences. Bangladesh has a distinct culture that is different from Western cultures, and it is important for the UK company to understand and respect these cultural differences. For example, the company should be aware of the importance of religion in Bangladesh and should avoid offending local customs and traditions. Additionally, the company should be prepared to adapt its business practices to suit the local culture, such as adjusting work schedules to accommodate religious holidays.</w:t>
      </w:r>
    </w:p>
    <w:p w14:paraId="708872CA" w14:textId="77777777" w:rsidR="00867589" w:rsidRPr="00E91E4C" w:rsidRDefault="00867589" w:rsidP="00E91E4C">
      <w:pPr>
        <w:autoSpaceDE w:val="0"/>
        <w:autoSpaceDN w:val="0"/>
        <w:adjustRightInd w:val="0"/>
        <w:spacing w:after="200" w:line="360" w:lineRule="auto"/>
        <w:jc w:val="both"/>
        <w:rPr>
          <w:rFonts w:ascii="Arial" w:hAnsi="Arial" w:cs="Arial"/>
          <w:lang w:val="en"/>
        </w:rPr>
      </w:pPr>
      <w:r w:rsidRPr="00E91E4C">
        <w:rPr>
          <w:rFonts w:ascii="Arial" w:hAnsi="Arial" w:cs="Arial"/>
          <w:lang w:val="en"/>
        </w:rPr>
        <w:t>Corporate social responsibility is also important in Bangladesh, as consumers and stakeholders are increasingly aware of the social and environmental impact of businesses. The UK company should consider implementing CSR initiatives that are relevant and impactful to the local community. This could include initiatives related to education, healthcare, or environmental sustainability.</w:t>
      </w:r>
    </w:p>
    <w:p w14:paraId="3DA8B43B" w14:textId="0AB1B322" w:rsidR="00867589" w:rsidRPr="00E91E4C" w:rsidRDefault="00867589" w:rsidP="00E91E4C">
      <w:pPr>
        <w:autoSpaceDE w:val="0"/>
        <w:autoSpaceDN w:val="0"/>
        <w:adjustRightInd w:val="0"/>
        <w:spacing w:after="200" w:line="360" w:lineRule="auto"/>
        <w:jc w:val="both"/>
        <w:rPr>
          <w:rFonts w:ascii="Arial" w:hAnsi="Arial" w:cs="Arial"/>
          <w:lang w:val="en"/>
        </w:rPr>
      </w:pPr>
      <w:r w:rsidRPr="00E91E4C">
        <w:rPr>
          <w:rFonts w:ascii="Arial" w:hAnsi="Arial" w:cs="Arial"/>
          <w:lang w:val="en"/>
        </w:rPr>
        <w:t xml:space="preserve">In addition to these strategies, there are several other recommendations that the UK company should consider in order to succeed in Bangladesh. One recommendation is to conduct extensive market research to gain a deeper understanding of local consumer preferences and market trends. </w:t>
      </w:r>
      <w:r w:rsidR="003B4CA8" w:rsidRPr="00E91E4C">
        <w:rPr>
          <w:rFonts w:ascii="Arial" w:hAnsi="Arial" w:cs="Arial"/>
          <w:lang w:val="en"/>
        </w:rPr>
        <w:t>The business may be able to better tailor its goods and services as a result of this.</w:t>
      </w:r>
    </w:p>
    <w:p w14:paraId="0C171739" w14:textId="77777777" w:rsidR="00867589" w:rsidRPr="00E91E4C" w:rsidRDefault="00867589" w:rsidP="00E91E4C">
      <w:pPr>
        <w:autoSpaceDE w:val="0"/>
        <w:autoSpaceDN w:val="0"/>
        <w:adjustRightInd w:val="0"/>
        <w:spacing w:after="200" w:line="360" w:lineRule="auto"/>
        <w:jc w:val="both"/>
        <w:rPr>
          <w:rFonts w:ascii="Arial" w:hAnsi="Arial" w:cs="Arial"/>
          <w:lang w:val="en"/>
        </w:rPr>
      </w:pPr>
      <w:r w:rsidRPr="00E91E4C">
        <w:rPr>
          <w:rFonts w:ascii="Arial" w:hAnsi="Arial" w:cs="Arial"/>
          <w:lang w:val="en"/>
        </w:rPr>
        <w:lastRenderedPageBreak/>
        <w:t>Finally, the UK company should be prepared to navigate the legal and regulatory landscape in Bangladesh. This includes understanding local laws and regulations related to labor, taxation, and trade. The company should also be prepared to address any legal disputes or challenges that may arise. The UK company can succeed in Bangladesh by implementing strategies to establish good relationships with stakeholders, managing cultural differences, implementing CSR initiatives, conducting market research, investing in infrastructure and logistics, developing local talent, and navigating the legal and regulatory landscape. By taking these steps, the company can overcome the barriers to entry and capitalize on the opportunities that exist in the Bangladeshi market.</w:t>
      </w:r>
    </w:p>
    <w:p w14:paraId="6CE2ACBD" w14:textId="509F3A94" w:rsidR="00C41768" w:rsidRPr="00E91E4C" w:rsidRDefault="00CF6172" w:rsidP="00E91E4C">
      <w:pPr>
        <w:pStyle w:val="1"/>
        <w:spacing w:line="360" w:lineRule="auto"/>
        <w:jc w:val="both"/>
        <w:rPr>
          <w:rFonts w:ascii="Arial" w:hAnsi="Arial" w:cs="Arial"/>
          <w:b/>
          <w:bCs/>
          <w:color w:val="auto"/>
          <w:sz w:val="22"/>
          <w:szCs w:val="22"/>
        </w:rPr>
      </w:pPr>
      <w:r w:rsidRPr="00E91E4C">
        <w:rPr>
          <w:rFonts w:ascii="Arial" w:hAnsi="Arial" w:cs="Arial"/>
          <w:b/>
          <w:bCs/>
          <w:color w:val="auto"/>
          <w:sz w:val="22"/>
          <w:szCs w:val="22"/>
        </w:rPr>
        <w:t>11.</w:t>
      </w:r>
      <w:r w:rsidR="00C41768" w:rsidRPr="00E91E4C">
        <w:rPr>
          <w:rFonts w:ascii="Arial" w:hAnsi="Arial" w:cs="Arial"/>
          <w:b/>
          <w:bCs/>
          <w:color w:val="auto"/>
          <w:sz w:val="22"/>
          <w:szCs w:val="22"/>
        </w:rPr>
        <w:t>Conclusion:</w:t>
      </w:r>
    </w:p>
    <w:p w14:paraId="4F09AFFE" w14:textId="345C15B3" w:rsidR="00C41768" w:rsidRPr="00E91E4C" w:rsidRDefault="00C41768" w:rsidP="00E91E4C">
      <w:pPr>
        <w:autoSpaceDE w:val="0"/>
        <w:autoSpaceDN w:val="0"/>
        <w:adjustRightInd w:val="0"/>
        <w:spacing w:after="200" w:line="360" w:lineRule="auto"/>
        <w:jc w:val="both"/>
        <w:rPr>
          <w:rFonts w:ascii="Arial" w:hAnsi="Arial" w:cs="Arial"/>
          <w:lang w:val="en"/>
        </w:rPr>
      </w:pPr>
      <w:r w:rsidRPr="00E91E4C">
        <w:rPr>
          <w:rFonts w:ascii="Arial" w:hAnsi="Arial" w:cs="Arial"/>
          <w:lang w:val="en"/>
        </w:rPr>
        <w:t>In conclusion, this report has analyzed the business environment in Bangladesh, specifically for a UK company intending to move its production facilities to the country. The</w:t>
      </w:r>
      <w:r w:rsidR="00856386" w:rsidRPr="00E91E4C">
        <w:rPr>
          <w:rFonts w:ascii="Arial" w:hAnsi="Arial" w:cs="Arial"/>
          <w:lang w:val="en"/>
        </w:rPr>
        <w:t xml:space="preserve"> </w:t>
      </w:r>
      <w:r w:rsidRPr="00E91E4C">
        <w:rPr>
          <w:rFonts w:ascii="Arial" w:hAnsi="Arial" w:cs="Arial"/>
          <w:lang w:val="en"/>
        </w:rPr>
        <w:t>frameworks were used to analyze the political, economic, social, technological, legal, environmental, and cultural factors affecting the company's operations in Bangladesh.</w:t>
      </w:r>
    </w:p>
    <w:p w14:paraId="41B17B50" w14:textId="77777777" w:rsidR="00C41768" w:rsidRPr="00E91E4C" w:rsidRDefault="00C41768" w:rsidP="00E91E4C">
      <w:pPr>
        <w:autoSpaceDE w:val="0"/>
        <w:autoSpaceDN w:val="0"/>
        <w:adjustRightInd w:val="0"/>
        <w:spacing w:after="200" w:line="360" w:lineRule="auto"/>
        <w:jc w:val="both"/>
        <w:rPr>
          <w:rFonts w:ascii="Arial" w:hAnsi="Arial" w:cs="Arial"/>
          <w:lang w:val="en"/>
        </w:rPr>
      </w:pPr>
      <w:r w:rsidRPr="00E91E4C">
        <w:rPr>
          <w:rFonts w:ascii="Arial" w:hAnsi="Arial" w:cs="Arial"/>
          <w:lang w:val="en"/>
        </w:rPr>
        <w:t>The report has identified opportunities and challenges for the UK company in Bangladesh, including the country's growing garment industry, large and young workforce, and infrastructural challenges, as well as cultural barriers, political instability, and bureaucratic red tape. To succeed in Bangladesh, the UK company must develop effective strategies that consider the unique characteristics of the country's business environment, as well as establish good relationships with the government, local partners, and other stakeholders.</w:t>
      </w:r>
    </w:p>
    <w:p w14:paraId="7407854B" w14:textId="750B7B0C" w:rsidR="0010229D" w:rsidRDefault="00C41768" w:rsidP="00E91E4C">
      <w:pPr>
        <w:autoSpaceDE w:val="0"/>
        <w:autoSpaceDN w:val="0"/>
        <w:adjustRightInd w:val="0"/>
        <w:spacing w:after="200" w:line="360" w:lineRule="auto"/>
        <w:jc w:val="both"/>
        <w:rPr>
          <w:rFonts w:ascii="Arial" w:hAnsi="Arial" w:cs="Arial"/>
          <w:lang w:val="en"/>
        </w:rPr>
      </w:pPr>
      <w:r w:rsidRPr="00E91E4C">
        <w:rPr>
          <w:rFonts w:ascii="Arial" w:hAnsi="Arial" w:cs="Arial"/>
          <w:lang w:val="en"/>
        </w:rPr>
        <w:t xml:space="preserve">The report recommends that the UK company take a multi-pronged approach to succeed in Bangladesh, including investing in infrastructure, building strong partnerships with local suppliers, and establishing a strong CSR program that addresses local needs. The report also highlights the importance of cultural sensitivity in doing business in </w:t>
      </w:r>
      <w:r w:rsidR="0010229D" w:rsidRPr="00E91E4C">
        <w:rPr>
          <w:rFonts w:ascii="Arial" w:hAnsi="Arial" w:cs="Arial"/>
          <w:lang w:val="en"/>
        </w:rPr>
        <w:t>Bangladesh and</w:t>
      </w:r>
      <w:r w:rsidRPr="00E91E4C">
        <w:rPr>
          <w:rFonts w:ascii="Arial" w:hAnsi="Arial" w:cs="Arial"/>
          <w:lang w:val="en"/>
        </w:rPr>
        <w:t xml:space="preserve"> recommends that the company take steps to understand and respect the local culture and customs.</w:t>
      </w:r>
    </w:p>
    <w:p w14:paraId="070D8870" w14:textId="77777777" w:rsidR="00AF6878" w:rsidRDefault="00AF6878" w:rsidP="00E91E4C">
      <w:pPr>
        <w:autoSpaceDE w:val="0"/>
        <w:autoSpaceDN w:val="0"/>
        <w:adjustRightInd w:val="0"/>
        <w:spacing w:after="200" w:line="360" w:lineRule="auto"/>
        <w:jc w:val="both"/>
        <w:rPr>
          <w:rFonts w:ascii="Arial" w:hAnsi="Arial" w:cs="Arial"/>
          <w:lang w:val="en"/>
        </w:rPr>
      </w:pPr>
    </w:p>
    <w:p w14:paraId="51C36D40" w14:textId="77777777" w:rsidR="00AF6878" w:rsidRDefault="00AF6878" w:rsidP="00E91E4C">
      <w:pPr>
        <w:autoSpaceDE w:val="0"/>
        <w:autoSpaceDN w:val="0"/>
        <w:adjustRightInd w:val="0"/>
        <w:spacing w:after="200" w:line="360" w:lineRule="auto"/>
        <w:jc w:val="both"/>
        <w:rPr>
          <w:rFonts w:ascii="Arial" w:hAnsi="Arial" w:cs="Arial"/>
          <w:lang w:val="en"/>
        </w:rPr>
      </w:pPr>
    </w:p>
    <w:p w14:paraId="0611417E" w14:textId="77777777" w:rsidR="003C4C4D" w:rsidRDefault="003C4C4D" w:rsidP="00E91E4C">
      <w:pPr>
        <w:autoSpaceDE w:val="0"/>
        <w:autoSpaceDN w:val="0"/>
        <w:adjustRightInd w:val="0"/>
        <w:spacing w:after="200" w:line="360" w:lineRule="auto"/>
        <w:jc w:val="both"/>
        <w:rPr>
          <w:rFonts w:ascii="Arial" w:hAnsi="Arial" w:cs="Arial"/>
          <w:lang w:val="en"/>
        </w:rPr>
      </w:pPr>
    </w:p>
    <w:p w14:paraId="25C08CB7" w14:textId="77777777" w:rsidR="003C4C4D" w:rsidRPr="00E91E4C" w:rsidRDefault="003C4C4D" w:rsidP="00E91E4C">
      <w:pPr>
        <w:autoSpaceDE w:val="0"/>
        <w:autoSpaceDN w:val="0"/>
        <w:adjustRightInd w:val="0"/>
        <w:spacing w:after="200" w:line="360" w:lineRule="auto"/>
        <w:jc w:val="both"/>
        <w:rPr>
          <w:rFonts w:ascii="Arial" w:hAnsi="Arial" w:cs="Arial"/>
          <w:lang w:val="en"/>
        </w:rPr>
      </w:pPr>
    </w:p>
    <w:sdt>
      <w:sdtPr>
        <w:rPr>
          <w:rFonts w:ascii="Arial" w:eastAsiaTheme="minorHAnsi" w:hAnsi="Arial" w:cs="Arial"/>
          <w:color w:val="auto"/>
          <w:sz w:val="22"/>
          <w:szCs w:val="22"/>
          <w:lang w:val="en-GB"/>
        </w:rPr>
        <w:id w:val="1606304169"/>
        <w:docPartObj>
          <w:docPartGallery w:val="Bibliographies"/>
          <w:docPartUnique/>
        </w:docPartObj>
      </w:sdtPr>
      <w:sdtEndPr/>
      <w:sdtContent>
        <w:p w14:paraId="7422D04C" w14:textId="5177DB54" w:rsidR="00C41768" w:rsidRPr="00035BE1" w:rsidRDefault="00C41768" w:rsidP="00E91E4C">
          <w:pPr>
            <w:pStyle w:val="1"/>
            <w:spacing w:line="360" w:lineRule="auto"/>
            <w:jc w:val="both"/>
            <w:rPr>
              <w:rFonts w:ascii="Arial" w:hAnsi="Arial" w:cs="Arial"/>
              <w:b/>
              <w:bCs/>
              <w:color w:val="000000" w:themeColor="text1"/>
              <w:sz w:val="22"/>
              <w:szCs w:val="22"/>
            </w:rPr>
          </w:pPr>
          <w:r w:rsidRPr="00035BE1">
            <w:rPr>
              <w:rFonts w:ascii="Arial" w:hAnsi="Arial" w:cs="Arial"/>
              <w:b/>
              <w:bCs/>
              <w:color w:val="000000" w:themeColor="text1"/>
              <w:sz w:val="22"/>
              <w:szCs w:val="22"/>
            </w:rPr>
            <w:t>References</w:t>
          </w:r>
          <w:r w:rsidR="00035BE1" w:rsidRPr="00035BE1">
            <w:rPr>
              <w:rFonts w:ascii="Arial" w:hAnsi="Arial" w:cs="Arial"/>
              <w:b/>
              <w:bCs/>
              <w:color w:val="000000" w:themeColor="text1"/>
              <w:sz w:val="22"/>
              <w:szCs w:val="22"/>
            </w:rPr>
            <w:t>:</w:t>
          </w:r>
        </w:p>
        <w:p w14:paraId="015545D4" w14:textId="77777777" w:rsidR="00902F89" w:rsidRPr="00E91E4C" w:rsidRDefault="00902F89" w:rsidP="00E91E4C">
          <w:pPr>
            <w:spacing w:line="360" w:lineRule="auto"/>
            <w:jc w:val="both"/>
            <w:rPr>
              <w:rFonts w:ascii="Arial" w:hAnsi="Arial" w:cs="Arial"/>
              <w:lang w:val="en-US"/>
            </w:rPr>
          </w:pPr>
        </w:p>
        <w:sdt>
          <w:sdtPr>
            <w:rPr>
              <w:rFonts w:ascii="Arial" w:hAnsi="Arial" w:cs="Arial"/>
            </w:rPr>
            <w:id w:val="-573587230"/>
            <w:bibliography/>
          </w:sdtPr>
          <w:sdtEndPr/>
          <w:sdtContent>
            <w:p w14:paraId="09C25E49" w14:textId="2EAB1168" w:rsidR="00BE38F2" w:rsidRPr="0006515F" w:rsidRDefault="00BE38F2" w:rsidP="0006515F">
              <w:pPr>
                <w:pStyle w:val="a3"/>
                <w:numPr>
                  <w:ilvl w:val="0"/>
                  <w:numId w:val="3"/>
                </w:numPr>
                <w:autoSpaceDE w:val="0"/>
                <w:autoSpaceDN w:val="0"/>
                <w:adjustRightInd w:val="0"/>
                <w:spacing w:after="200" w:line="360" w:lineRule="auto"/>
                <w:jc w:val="both"/>
                <w:rPr>
                  <w:rFonts w:ascii="Arial" w:hAnsi="Arial" w:cs="Arial"/>
                  <w:lang w:val="en"/>
                </w:rPr>
              </w:pPr>
              <w:r w:rsidRPr="00E91E4C">
                <w:rPr>
                  <w:rFonts w:ascii="Arial" w:hAnsi="Arial" w:cs="Arial"/>
                  <w:lang w:val="en"/>
                </w:rPr>
                <w:t xml:space="preserve">Ahsan, K. (2019). Challenges and opportunities for foreign investors in Bangladesh. European Journal of Social Sciences, 57(1), </w:t>
              </w:r>
              <w:r w:rsidR="00F2454B" w:rsidRPr="00E91E4C">
                <w:rPr>
                  <w:rFonts w:ascii="Arial" w:hAnsi="Arial" w:cs="Arial"/>
                  <w:lang w:val="en"/>
                </w:rPr>
                <w:t xml:space="preserve">pp. </w:t>
              </w:r>
              <w:r w:rsidRPr="00E91E4C">
                <w:rPr>
                  <w:rFonts w:ascii="Arial" w:hAnsi="Arial" w:cs="Arial"/>
                  <w:lang w:val="en"/>
                </w:rPr>
                <w:t>123-133.</w:t>
              </w:r>
            </w:p>
            <w:p w14:paraId="5EBF0586" w14:textId="0F494AAC" w:rsidR="00902F89" w:rsidRPr="00E91E4C" w:rsidRDefault="00902F89" w:rsidP="00E91E4C">
              <w:pPr>
                <w:pStyle w:val="a3"/>
                <w:numPr>
                  <w:ilvl w:val="0"/>
                  <w:numId w:val="3"/>
                </w:numPr>
                <w:autoSpaceDE w:val="0"/>
                <w:autoSpaceDN w:val="0"/>
                <w:adjustRightInd w:val="0"/>
                <w:spacing w:after="200" w:line="360" w:lineRule="auto"/>
                <w:jc w:val="both"/>
                <w:rPr>
                  <w:rFonts w:ascii="Arial" w:hAnsi="Arial" w:cs="Arial"/>
                  <w:lang w:val="en"/>
                </w:rPr>
              </w:pPr>
              <w:r w:rsidRPr="00E91E4C">
                <w:rPr>
                  <w:rFonts w:ascii="Arial" w:hAnsi="Arial" w:cs="Arial"/>
                  <w:lang w:val="en"/>
                </w:rPr>
                <w:t>Ali, M. A., &amp; Azam, M. N. (2021). Doing business in Bangladesh: Challenges and opportunities. In Routledge Handbook of Business in Asia (pp. 297-313). Routledge.</w:t>
              </w:r>
            </w:p>
            <w:p w14:paraId="0C637653" w14:textId="2FD8698A" w:rsidR="00902F89" w:rsidRPr="00E91E4C" w:rsidRDefault="00902F89" w:rsidP="00E91E4C">
              <w:pPr>
                <w:pStyle w:val="a3"/>
                <w:numPr>
                  <w:ilvl w:val="0"/>
                  <w:numId w:val="3"/>
                </w:numPr>
                <w:autoSpaceDE w:val="0"/>
                <w:autoSpaceDN w:val="0"/>
                <w:adjustRightInd w:val="0"/>
                <w:spacing w:after="200" w:line="360" w:lineRule="auto"/>
                <w:jc w:val="both"/>
                <w:rPr>
                  <w:rFonts w:ascii="Arial" w:hAnsi="Arial" w:cs="Arial"/>
                  <w:lang w:val="en"/>
                </w:rPr>
              </w:pPr>
              <w:r w:rsidRPr="00E91E4C">
                <w:rPr>
                  <w:rFonts w:ascii="Arial" w:hAnsi="Arial" w:cs="Arial"/>
                  <w:lang w:val="en"/>
                </w:rPr>
                <w:t xml:space="preserve">Ali, M. A., &amp; Rahman, M. (2020). Corporate governance practices and firm performance: evidence from Bangladesh. </w:t>
              </w:r>
              <w:r w:rsidRPr="00E91E4C">
                <w:rPr>
                  <w:rFonts w:ascii="Arial" w:hAnsi="Arial" w:cs="Arial"/>
                  <w:i/>
                  <w:iCs/>
                  <w:lang w:val="en"/>
                </w:rPr>
                <w:t>Journal of Corporate Governance</w:t>
              </w:r>
              <w:r w:rsidRPr="00E91E4C">
                <w:rPr>
                  <w:rFonts w:ascii="Arial" w:hAnsi="Arial" w:cs="Arial"/>
                  <w:lang w:val="en"/>
                </w:rPr>
                <w:t>, 10(2),</w:t>
              </w:r>
              <w:r w:rsidR="00F2454B" w:rsidRPr="00E91E4C">
                <w:rPr>
                  <w:rFonts w:ascii="Arial" w:hAnsi="Arial" w:cs="Arial"/>
                  <w:lang w:val="en"/>
                </w:rPr>
                <w:t xml:space="preserve"> pp.</w:t>
              </w:r>
              <w:r w:rsidRPr="00E91E4C">
                <w:rPr>
                  <w:rFonts w:ascii="Arial" w:hAnsi="Arial" w:cs="Arial"/>
                  <w:lang w:val="en"/>
                </w:rPr>
                <w:t>53-71</w:t>
              </w:r>
            </w:p>
            <w:p w14:paraId="1E42CBF2" w14:textId="202F0E51" w:rsidR="00F563C7" w:rsidRDefault="00F563C7" w:rsidP="00E91E4C">
              <w:pPr>
                <w:pStyle w:val="a3"/>
                <w:numPr>
                  <w:ilvl w:val="0"/>
                  <w:numId w:val="3"/>
                </w:numPr>
                <w:autoSpaceDE w:val="0"/>
                <w:autoSpaceDN w:val="0"/>
                <w:adjustRightInd w:val="0"/>
                <w:spacing w:after="200" w:line="360" w:lineRule="auto"/>
                <w:jc w:val="both"/>
                <w:rPr>
                  <w:rFonts w:ascii="Arial" w:hAnsi="Arial" w:cs="Arial"/>
                  <w:lang w:val="en"/>
                </w:rPr>
              </w:pPr>
              <w:r w:rsidRPr="00E91E4C">
                <w:rPr>
                  <w:rFonts w:ascii="Arial" w:hAnsi="Arial" w:cs="Arial"/>
                  <w:lang w:val="en"/>
                </w:rPr>
                <w:t xml:space="preserve">Asaduzzaman, M., &amp; Rahman, M. M. (2019). Challenges and opportunities of Bangladeshi firms in the international business arena. </w:t>
              </w:r>
              <w:r w:rsidRPr="00E91E4C">
                <w:rPr>
                  <w:rFonts w:ascii="Arial" w:hAnsi="Arial" w:cs="Arial"/>
                  <w:i/>
                  <w:iCs/>
                  <w:lang w:val="en"/>
                </w:rPr>
                <w:t xml:space="preserve">International Journal of Business and </w:t>
              </w:r>
              <w:r w:rsidR="008F2E31" w:rsidRPr="00E91E4C">
                <w:rPr>
                  <w:rFonts w:ascii="Arial" w:hAnsi="Arial" w:cs="Arial"/>
                  <w:i/>
                  <w:iCs/>
                  <w:lang w:val="en"/>
                </w:rPr>
                <w:t>Globalization</w:t>
              </w:r>
              <w:r w:rsidRPr="00E91E4C">
                <w:rPr>
                  <w:rFonts w:ascii="Arial" w:hAnsi="Arial" w:cs="Arial"/>
                  <w:lang w:val="en"/>
                </w:rPr>
                <w:t xml:space="preserve">, 22(2), </w:t>
              </w:r>
              <w:r w:rsidR="00F2454B" w:rsidRPr="00E91E4C">
                <w:rPr>
                  <w:rFonts w:ascii="Arial" w:hAnsi="Arial" w:cs="Arial"/>
                  <w:lang w:val="en"/>
                </w:rPr>
                <w:t xml:space="preserve">pp </w:t>
              </w:r>
              <w:r w:rsidRPr="00E91E4C">
                <w:rPr>
                  <w:rFonts w:ascii="Arial" w:hAnsi="Arial" w:cs="Arial"/>
                  <w:lang w:val="en"/>
                </w:rPr>
                <w:t>174-187.</w:t>
              </w:r>
            </w:p>
            <w:p w14:paraId="6E8D012C" w14:textId="2FBBA830" w:rsidR="000D39CF" w:rsidRPr="000D39CF" w:rsidRDefault="000D39CF" w:rsidP="000D39CF">
              <w:pPr>
                <w:pStyle w:val="a3"/>
                <w:numPr>
                  <w:ilvl w:val="0"/>
                  <w:numId w:val="3"/>
                </w:numPr>
                <w:autoSpaceDE w:val="0"/>
                <w:autoSpaceDN w:val="0"/>
                <w:adjustRightInd w:val="0"/>
                <w:spacing w:after="200" w:line="360" w:lineRule="auto"/>
                <w:jc w:val="both"/>
                <w:rPr>
                  <w:rFonts w:ascii="Arial" w:hAnsi="Arial" w:cs="Arial"/>
                  <w:lang w:val="en"/>
                </w:rPr>
              </w:pPr>
              <w:r w:rsidRPr="00C6336C">
                <w:rPr>
                  <w:rFonts w:ascii="Arial" w:hAnsi="Arial" w:cs="Arial"/>
                  <w:lang w:val="en"/>
                </w:rPr>
                <w:t xml:space="preserve">Bangladesh Investment Development Authority. (2021). Legal Framework. Available at: </w:t>
              </w:r>
              <w:hyperlink r:id="rId11" w:history="1">
                <w:r w:rsidRPr="00C6336C">
                  <w:rPr>
                    <w:rStyle w:val="a4"/>
                    <w:rFonts w:ascii="Arial" w:hAnsi="Arial" w:cs="Arial"/>
                    <w:color w:val="auto"/>
                    <w:lang w:val="en"/>
                  </w:rPr>
                  <w:t>https://bida.gov.bd/publications</w:t>
                </w:r>
              </w:hyperlink>
              <w:r>
                <w:rPr>
                  <w:rFonts w:ascii="Arial" w:hAnsi="Arial" w:cs="Arial"/>
                  <w:lang w:val="en"/>
                </w:rPr>
                <w:t xml:space="preserve"> </w:t>
              </w:r>
              <w:r w:rsidRPr="00C6336C">
                <w:rPr>
                  <w:rFonts w:ascii="Arial" w:hAnsi="Arial" w:cs="Arial"/>
                  <w:lang w:val="en"/>
                </w:rPr>
                <w:t xml:space="preserve"> [ Accessed: 05/05/23].</w:t>
              </w:r>
            </w:p>
            <w:p w14:paraId="41D9CCEF" w14:textId="676856FA" w:rsidR="001D53B3" w:rsidRPr="001F2682" w:rsidRDefault="006A07F4" w:rsidP="001F2682">
              <w:pPr>
                <w:pStyle w:val="a6"/>
                <w:numPr>
                  <w:ilvl w:val="0"/>
                  <w:numId w:val="3"/>
                </w:numPr>
                <w:spacing w:line="360" w:lineRule="auto"/>
                <w:jc w:val="both"/>
                <w:rPr>
                  <w:rFonts w:ascii="Arial" w:hAnsi="Arial" w:cs="Arial"/>
                  <w:sz w:val="22"/>
                  <w:szCs w:val="22"/>
                </w:rPr>
              </w:pPr>
              <w:r w:rsidRPr="00C80C67">
                <w:rPr>
                  <w:rFonts w:ascii="Arial" w:hAnsi="Arial" w:cs="Arial"/>
                  <w:sz w:val="22"/>
                  <w:szCs w:val="22"/>
                </w:rPr>
                <w:t>Hofstede Insights</w:t>
              </w:r>
              <w:r>
                <w:rPr>
                  <w:rFonts w:ascii="Arial" w:hAnsi="Arial" w:cs="Arial"/>
                  <w:sz w:val="22"/>
                  <w:szCs w:val="22"/>
                </w:rPr>
                <w:t xml:space="preserve"> </w:t>
              </w:r>
              <w:r w:rsidR="001D53B3" w:rsidRPr="00E91E4C">
                <w:rPr>
                  <w:rFonts w:ascii="Arial" w:hAnsi="Arial" w:cs="Arial"/>
                  <w:sz w:val="22"/>
                  <w:szCs w:val="22"/>
                </w:rPr>
                <w:t>(</w:t>
              </w:r>
              <w:r w:rsidR="005219B7">
                <w:rPr>
                  <w:rFonts w:ascii="Arial" w:hAnsi="Arial" w:cs="Arial"/>
                  <w:sz w:val="22"/>
                  <w:szCs w:val="22"/>
                </w:rPr>
                <w:t>n.d.</w:t>
              </w:r>
              <w:r>
                <w:rPr>
                  <w:rFonts w:ascii="Arial" w:hAnsi="Arial" w:cs="Arial"/>
                  <w:sz w:val="22"/>
                  <w:szCs w:val="22"/>
                </w:rPr>
                <w:t>)</w:t>
              </w:r>
              <w:r w:rsidR="001D53B3" w:rsidRPr="006A07F4">
                <w:rPr>
                  <w:rFonts w:ascii="Arial" w:hAnsi="Arial" w:cs="Arial"/>
                  <w:i/>
                  <w:iCs/>
                  <w:sz w:val="22"/>
                  <w:szCs w:val="22"/>
                </w:rPr>
                <w:t>.</w:t>
              </w:r>
              <w:r w:rsidRPr="006A07F4">
                <w:rPr>
                  <w:rFonts w:ascii="Arial" w:hAnsi="Arial" w:cs="Arial"/>
                  <w:i/>
                  <w:iCs/>
                  <w:sz w:val="22"/>
                  <w:szCs w:val="22"/>
                </w:rPr>
                <w:t xml:space="preserve"> Country comparison tool</w:t>
              </w:r>
              <w:r>
                <w:rPr>
                  <w:rFonts w:ascii="Arial" w:hAnsi="Arial" w:cs="Arial"/>
                  <w:sz w:val="22"/>
                  <w:szCs w:val="22"/>
                </w:rPr>
                <w:t>.</w:t>
              </w:r>
              <w:r w:rsidR="001D53B3" w:rsidRPr="00E91E4C">
                <w:rPr>
                  <w:rFonts w:ascii="Arial" w:hAnsi="Arial" w:cs="Arial"/>
                  <w:sz w:val="22"/>
                  <w:szCs w:val="22"/>
                </w:rPr>
                <w:t xml:space="preserve"> Available at</w:t>
              </w:r>
              <w:r w:rsidR="001F2682">
                <w:rPr>
                  <w:rFonts w:ascii="Arial" w:hAnsi="Arial" w:cs="Arial"/>
                  <w:sz w:val="22"/>
                  <w:szCs w:val="22"/>
                </w:rPr>
                <w:t xml:space="preserve">: </w:t>
              </w:r>
              <w:r w:rsidR="001F2682" w:rsidRPr="001F2682">
                <w:rPr>
                  <w:rFonts w:ascii="Arial" w:hAnsi="Arial" w:cs="Arial"/>
                  <w:sz w:val="22"/>
                  <w:szCs w:val="22"/>
                </w:rPr>
                <w:t>https://www.hofstede-insights.com/country-comparison-tool?countries=bangladesh</w:t>
              </w:r>
              <w:r w:rsidR="001D53B3" w:rsidRPr="001F2682">
                <w:rPr>
                  <w:rFonts w:ascii="Arial" w:hAnsi="Arial" w:cs="Arial"/>
                  <w:sz w:val="22"/>
                  <w:szCs w:val="22"/>
                </w:rPr>
                <w:t xml:space="preserve"> [Accessed: April 28, 2023]. </w:t>
              </w:r>
            </w:p>
            <w:p w14:paraId="4D5E0B0A" w14:textId="036A6411" w:rsidR="00DE5C1A" w:rsidRPr="00E91E4C" w:rsidRDefault="00941BB1" w:rsidP="00E91E4C">
              <w:pPr>
                <w:pStyle w:val="a6"/>
                <w:numPr>
                  <w:ilvl w:val="0"/>
                  <w:numId w:val="3"/>
                </w:numPr>
                <w:spacing w:line="360" w:lineRule="auto"/>
                <w:jc w:val="both"/>
                <w:rPr>
                  <w:rFonts w:ascii="Arial" w:hAnsi="Arial" w:cs="Arial"/>
                  <w:sz w:val="22"/>
                  <w:szCs w:val="22"/>
                </w:rPr>
              </w:pPr>
              <w:r w:rsidRPr="00E91E4C">
                <w:rPr>
                  <w:rFonts w:ascii="Arial" w:hAnsi="Arial" w:cs="Arial"/>
                  <w:sz w:val="22"/>
                  <w:szCs w:val="22"/>
                </w:rPr>
                <w:t xml:space="preserve">Johnson, G. (2016) </w:t>
              </w:r>
              <w:r w:rsidRPr="00E91E4C">
                <w:rPr>
                  <w:rFonts w:ascii="Arial" w:hAnsi="Arial" w:cs="Arial"/>
                  <w:i/>
                  <w:iCs/>
                  <w:sz w:val="22"/>
                  <w:szCs w:val="22"/>
                </w:rPr>
                <w:t>Exploring strategy: Text and cases</w:t>
              </w:r>
              <w:r w:rsidRPr="00E91E4C">
                <w:rPr>
                  <w:rFonts w:ascii="Arial" w:hAnsi="Arial" w:cs="Arial"/>
                  <w:sz w:val="22"/>
                  <w:szCs w:val="22"/>
                </w:rPr>
                <w:t xml:space="preserve">. Eleventh Edition. Harlow: Pearson Education Limited. </w:t>
              </w:r>
            </w:p>
            <w:p w14:paraId="2E487427" w14:textId="1BDC79BD" w:rsidR="00DE5C1A" w:rsidRPr="00E91E4C" w:rsidRDefault="00DE5C1A" w:rsidP="00E91E4C">
              <w:pPr>
                <w:pStyle w:val="a3"/>
                <w:numPr>
                  <w:ilvl w:val="0"/>
                  <w:numId w:val="3"/>
                </w:numPr>
                <w:autoSpaceDE w:val="0"/>
                <w:autoSpaceDN w:val="0"/>
                <w:adjustRightInd w:val="0"/>
                <w:spacing w:after="200" w:line="360" w:lineRule="auto"/>
                <w:jc w:val="both"/>
                <w:rPr>
                  <w:rFonts w:ascii="Arial" w:hAnsi="Arial" w:cs="Arial"/>
                  <w:lang w:val="en"/>
                </w:rPr>
              </w:pPr>
              <w:r w:rsidRPr="00E91E4C">
                <w:rPr>
                  <w:rFonts w:ascii="Arial" w:hAnsi="Arial" w:cs="Arial"/>
                  <w:lang w:val="en"/>
                </w:rPr>
                <w:t xml:space="preserve">Haider, Z. (2016). Challenges faced by foreign companies in Bangladesh. </w:t>
              </w:r>
              <w:r w:rsidRPr="00E91E4C">
                <w:rPr>
                  <w:rFonts w:ascii="Arial" w:hAnsi="Arial" w:cs="Arial"/>
                  <w:i/>
                  <w:iCs/>
                  <w:lang w:val="en"/>
                </w:rPr>
                <w:t>Journal of Business and Technology</w:t>
              </w:r>
              <w:r w:rsidR="00436A4B" w:rsidRPr="00E91E4C">
                <w:rPr>
                  <w:rFonts w:ascii="Arial" w:hAnsi="Arial" w:cs="Arial"/>
                  <w:lang w:val="en"/>
                </w:rPr>
                <w:t>.</w:t>
              </w:r>
              <w:r w:rsidRPr="00E91E4C">
                <w:rPr>
                  <w:rFonts w:ascii="Arial" w:hAnsi="Arial" w:cs="Arial"/>
                  <w:lang w:val="en"/>
                </w:rPr>
                <w:t xml:space="preserve"> Dhaka, 11(2), </w:t>
              </w:r>
              <w:r w:rsidR="00436A4B" w:rsidRPr="00E91E4C">
                <w:rPr>
                  <w:rFonts w:ascii="Arial" w:hAnsi="Arial" w:cs="Arial"/>
                  <w:lang w:val="en"/>
                </w:rPr>
                <w:t>pp.</w:t>
              </w:r>
              <w:r w:rsidRPr="00E91E4C">
                <w:rPr>
                  <w:rFonts w:ascii="Arial" w:hAnsi="Arial" w:cs="Arial"/>
                  <w:lang w:val="en"/>
                </w:rPr>
                <w:t>23-29.</w:t>
              </w:r>
            </w:p>
            <w:p w14:paraId="5DF1AC51" w14:textId="0F7A3E4B" w:rsidR="00C41768" w:rsidRPr="00E91E4C" w:rsidRDefault="00C41768" w:rsidP="00E91E4C">
              <w:pPr>
                <w:pStyle w:val="a3"/>
                <w:numPr>
                  <w:ilvl w:val="0"/>
                  <w:numId w:val="3"/>
                </w:numPr>
                <w:autoSpaceDE w:val="0"/>
                <w:autoSpaceDN w:val="0"/>
                <w:adjustRightInd w:val="0"/>
                <w:spacing w:after="200" w:line="360" w:lineRule="auto"/>
                <w:jc w:val="both"/>
                <w:rPr>
                  <w:rFonts w:ascii="Arial" w:hAnsi="Arial" w:cs="Arial"/>
                  <w:lang w:val="en"/>
                </w:rPr>
              </w:pPr>
              <w:r w:rsidRPr="00E91E4C">
                <w:rPr>
                  <w:rFonts w:ascii="Arial" w:hAnsi="Arial" w:cs="Arial"/>
                  <w:lang w:val="en"/>
                </w:rPr>
                <w:t xml:space="preserve">Islam, M. S., &amp; Uddin, M. S. (2019). An analysis of the competitive forces of the Bangladesh knitwear industry: Porter’s five forces model approach. </w:t>
              </w:r>
              <w:r w:rsidRPr="00E91E4C">
                <w:rPr>
                  <w:rFonts w:ascii="Arial" w:hAnsi="Arial" w:cs="Arial"/>
                  <w:i/>
                  <w:iCs/>
                  <w:lang w:val="en"/>
                </w:rPr>
                <w:t>Journal of Business and Technology (Dhaka),</w:t>
              </w:r>
              <w:r w:rsidRPr="00E91E4C">
                <w:rPr>
                  <w:rFonts w:ascii="Arial" w:hAnsi="Arial" w:cs="Arial"/>
                  <w:lang w:val="en"/>
                </w:rPr>
                <w:t xml:space="preserve"> 14(1), 65-79.</w:t>
              </w:r>
            </w:p>
            <w:p w14:paraId="6704E1FA" w14:textId="2E5F2DFD" w:rsidR="007E0A10" w:rsidRPr="0006515F" w:rsidRDefault="007E0A10" w:rsidP="0006515F">
              <w:pPr>
                <w:pStyle w:val="a3"/>
                <w:numPr>
                  <w:ilvl w:val="0"/>
                  <w:numId w:val="3"/>
                </w:numPr>
                <w:autoSpaceDE w:val="0"/>
                <w:autoSpaceDN w:val="0"/>
                <w:adjustRightInd w:val="0"/>
                <w:spacing w:after="200" w:line="360" w:lineRule="auto"/>
                <w:jc w:val="both"/>
                <w:rPr>
                  <w:rFonts w:ascii="Arial" w:hAnsi="Arial" w:cs="Arial"/>
                  <w:lang w:val="en"/>
                </w:rPr>
              </w:pPr>
              <w:r w:rsidRPr="00E91E4C">
                <w:rPr>
                  <w:rFonts w:ascii="Arial" w:hAnsi="Arial" w:cs="Arial"/>
                  <w:lang w:val="en"/>
                </w:rPr>
                <w:t xml:space="preserve">Mamun, A. A., Kabir, M. R., &amp; Khan, M. A. (2018). Business environment analysis of Bangladesh: A PESTLE analysis. </w:t>
              </w:r>
              <w:r w:rsidRPr="00E91E4C">
                <w:rPr>
                  <w:rFonts w:ascii="Arial" w:hAnsi="Arial" w:cs="Arial"/>
                  <w:i/>
                  <w:iCs/>
                  <w:lang w:val="en"/>
                </w:rPr>
                <w:t>Journal of Human Resource and Sustainability Studies,</w:t>
              </w:r>
              <w:r w:rsidRPr="00E91E4C">
                <w:rPr>
                  <w:rFonts w:ascii="Arial" w:hAnsi="Arial" w:cs="Arial"/>
                  <w:lang w:val="en"/>
                </w:rPr>
                <w:t xml:space="preserve"> 6(3), 134-146.</w:t>
              </w:r>
            </w:p>
            <w:p w14:paraId="2D78A311" w14:textId="157EEB84" w:rsidR="00C41768" w:rsidRPr="00E91E4C" w:rsidRDefault="00C41768" w:rsidP="00E91E4C">
              <w:pPr>
                <w:pStyle w:val="a3"/>
                <w:numPr>
                  <w:ilvl w:val="0"/>
                  <w:numId w:val="3"/>
                </w:numPr>
                <w:autoSpaceDE w:val="0"/>
                <w:autoSpaceDN w:val="0"/>
                <w:adjustRightInd w:val="0"/>
                <w:spacing w:after="200" w:line="360" w:lineRule="auto"/>
                <w:jc w:val="both"/>
                <w:rPr>
                  <w:rFonts w:ascii="Arial" w:hAnsi="Arial" w:cs="Arial"/>
                  <w:lang w:val="en"/>
                </w:rPr>
              </w:pPr>
              <w:r w:rsidRPr="00E91E4C">
                <w:rPr>
                  <w:rFonts w:ascii="Arial" w:hAnsi="Arial" w:cs="Arial"/>
                  <w:lang w:val="en"/>
                </w:rPr>
                <w:t xml:space="preserve">Rashid, M. A. (2019). The economy of Bangladesh: Issues, </w:t>
              </w:r>
              <w:r w:rsidR="004619AD" w:rsidRPr="00E91E4C">
                <w:rPr>
                  <w:rFonts w:ascii="Arial" w:hAnsi="Arial" w:cs="Arial"/>
                  <w:lang w:val="en"/>
                </w:rPr>
                <w:t>challenges,</w:t>
              </w:r>
              <w:r w:rsidRPr="00E91E4C">
                <w:rPr>
                  <w:rFonts w:ascii="Arial" w:hAnsi="Arial" w:cs="Arial"/>
                  <w:lang w:val="en"/>
                </w:rPr>
                <w:t xml:space="preserve"> and prospects. </w:t>
              </w:r>
              <w:r w:rsidRPr="00E91E4C">
                <w:rPr>
                  <w:rFonts w:ascii="Arial" w:hAnsi="Arial" w:cs="Arial"/>
                  <w:i/>
                  <w:iCs/>
                  <w:lang w:val="en"/>
                </w:rPr>
                <w:t>International Journal of Economics, Commerce and Management</w:t>
              </w:r>
              <w:r w:rsidRPr="00E91E4C">
                <w:rPr>
                  <w:rFonts w:ascii="Arial" w:hAnsi="Arial" w:cs="Arial"/>
                  <w:lang w:val="en"/>
                </w:rPr>
                <w:t>, 7(8), 278-289.</w:t>
              </w:r>
            </w:p>
            <w:p w14:paraId="234C3A2E" w14:textId="511D5829" w:rsidR="00BF1AAE" w:rsidRPr="00E91E4C" w:rsidRDefault="00BF1AAE" w:rsidP="00E91E4C">
              <w:pPr>
                <w:pStyle w:val="a3"/>
                <w:numPr>
                  <w:ilvl w:val="0"/>
                  <w:numId w:val="3"/>
                </w:numPr>
                <w:autoSpaceDE w:val="0"/>
                <w:autoSpaceDN w:val="0"/>
                <w:adjustRightInd w:val="0"/>
                <w:spacing w:after="200" w:line="360" w:lineRule="auto"/>
                <w:jc w:val="both"/>
                <w:rPr>
                  <w:rFonts w:ascii="Arial" w:hAnsi="Arial" w:cs="Arial"/>
                  <w:lang w:val="en"/>
                </w:rPr>
              </w:pPr>
              <w:r w:rsidRPr="00E91E4C">
                <w:rPr>
                  <w:rFonts w:ascii="Arial" w:hAnsi="Arial" w:cs="Arial"/>
                  <w:lang w:val="en"/>
                </w:rPr>
                <w:t xml:space="preserve">Rashid, M. M., Sultana, S., &amp; Islam, M. S. (2019). Foreign direct investment in Bangladesh: Challenges and prospects. </w:t>
              </w:r>
              <w:r w:rsidRPr="00E91E4C">
                <w:rPr>
                  <w:rFonts w:ascii="Arial" w:hAnsi="Arial" w:cs="Arial"/>
                  <w:i/>
                  <w:iCs/>
                  <w:lang w:val="en"/>
                </w:rPr>
                <w:t>Journal of Asian Finance, Economics, and Business</w:t>
              </w:r>
              <w:r w:rsidRPr="00E91E4C">
                <w:rPr>
                  <w:rFonts w:ascii="Arial" w:hAnsi="Arial" w:cs="Arial"/>
                  <w:lang w:val="en"/>
                </w:rPr>
                <w:t>, 6(1), 205-214.</w:t>
              </w:r>
            </w:p>
            <w:p w14:paraId="41131ED1" w14:textId="77777777" w:rsidR="00C41768" w:rsidRDefault="00C41768" w:rsidP="00E91E4C">
              <w:pPr>
                <w:pStyle w:val="a3"/>
                <w:numPr>
                  <w:ilvl w:val="0"/>
                  <w:numId w:val="3"/>
                </w:numPr>
                <w:autoSpaceDE w:val="0"/>
                <w:autoSpaceDN w:val="0"/>
                <w:adjustRightInd w:val="0"/>
                <w:spacing w:after="200" w:line="360" w:lineRule="auto"/>
                <w:jc w:val="both"/>
                <w:rPr>
                  <w:rFonts w:ascii="Arial" w:hAnsi="Arial" w:cs="Arial"/>
                  <w:lang w:val="en"/>
                </w:rPr>
              </w:pPr>
              <w:r w:rsidRPr="00E91E4C">
                <w:rPr>
                  <w:rFonts w:ascii="Arial" w:hAnsi="Arial" w:cs="Arial"/>
                  <w:lang w:val="en"/>
                </w:rPr>
                <w:t xml:space="preserve">Sultana, N., &amp; Rahman, A. (2019). Doing Business in Bangladesh: Challenges and Opportunities. </w:t>
              </w:r>
              <w:r w:rsidRPr="00E91E4C">
                <w:rPr>
                  <w:rFonts w:ascii="Arial" w:hAnsi="Arial" w:cs="Arial"/>
                  <w:i/>
                  <w:iCs/>
                  <w:lang w:val="en"/>
                </w:rPr>
                <w:t>Journal of Global Business and Social Entrepreneurship</w:t>
              </w:r>
              <w:r w:rsidRPr="00E91E4C">
                <w:rPr>
                  <w:rFonts w:ascii="Arial" w:hAnsi="Arial" w:cs="Arial"/>
                  <w:lang w:val="en"/>
                </w:rPr>
                <w:t>, 5(18), 1-13.</w:t>
              </w:r>
            </w:p>
            <w:p w14:paraId="012FCFB3" w14:textId="53B5E4F5" w:rsidR="00C249A6" w:rsidRPr="00C249A6" w:rsidRDefault="00C249A6" w:rsidP="00C249A6">
              <w:pPr>
                <w:pStyle w:val="a6"/>
                <w:numPr>
                  <w:ilvl w:val="0"/>
                  <w:numId w:val="3"/>
                </w:numPr>
                <w:rPr>
                  <w:rFonts w:ascii="Arial" w:hAnsi="Arial" w:cs="Arial"/>
                  <w:sz w:val="22"/>
                  <w:szCs w:val="22"/>
                </w:rPr>
              </w:pPr>
              <w:r w:rsidRPr="00C249A6">
                <w:rPr>
                  <w:rFonts w:ascii="Arial" w:hAnsi="Arial" w:cs="Arial"/>
                  <w:sz w:val="22"/>
                  <w:szCs w:val="22"/>
                </w:rPr>
                <w:lastRenderedPageBreak/>
                <w:t>The World Fact Book (</w:t>
              </w:r>
              <w:r w:rsidR="004B1693">
                <w:rPr>
                  <w:rFonts w:ascii="Arial" w:hAnsi="Arial" w:cs="Arial"/>
                  <w:sz w:val="22"/>
                  <w:szCs w:val="22"/>
                </w:rPr>
                <w:t>2023</w:t>
              </w:r>
              <w:r w:rsidRPr="00C249A6">
                <w:rPr>
                  <w:rFonts w:ascii="Arial" w:hAnsi="Arial" w:cs="Arial"/>
                  <w:sz w:val="22"/>
                  <w:szCs w:val="22"/>
                </w:rPr>
                <w:t xml:space="preserve">) </w:t>
              </w:r>
              <w:r w:rsidRPr="00C249A6">
                <w:rPr>
                  <w:rFonts w:ascii="Arial" w:hAnsi="Arial" w:cs="Arial"/>
                  <w:i/>
                  <w:iCs/>
                  <w:sz w:val="22"/>
                  <w:szCs w:val="22"/>
                </w:rPr>
                <w:t>Bangladesh</w:t>
              </w:r>
              <w:r w:rsidRPr="00C249A6">
                <w:rPr>
                  <w:rFonts w:ascii="Arial" w:hAnsi="Arial" w:cs="Arial"/>
                  <w:sz w:val="22"/>
                  <w:szCs w:val="22"/>
                </w:rPr>
                <w:t xml:space="preserve">, </w:t>
              </w:r>
              <w:r w:rsidRPr="00C249A6">
                <w:rPr>
                  <w:rFonts w:ascii="Arial" w:hAnsi="Arial" w:cs="Arial"/>
                  <w:i/>
                  <w:iCs/>
                  <w:sz w:val="22"/>
                  <w:szCs w:val="22"/>
                </w:rPr>
                <w:t>Central Intelligence Agency</w:t>
              </w:r>
              <w:r w:rsidRPr="00C249A6">
                <w:rPr>
                  <w:rFonts w:ascii="Arial" w:hAnsi="Arial" w:cs="Arial"/>
                  <w:sz w:val="22"/>
                  <w:szCs w:val="22"/>
                </w:rPr>
                <w:t xml:space="preserve">. Central Intelligence Agency. Available at: https://www.cia.gov/the-world-factbook/countries/bangladesh/ [Accessed: May 5, 2023]. </w:t>
              </w:r>
            </w:p>
            <w:p w14:paraId="75D8FA85" w14:textId="58788680" w:rsidR="0047408A" w:rsidRPr="00E91E4C" w:rsidRDefault="0047408A" w:rsidP="00E91E4C">
              <w:pPr>
                <w:pStyle w:val="a6"/>
                <w:numPr>
                  <w:ilvl w:val="0"/>
                  <w:numId w:val="3"/>
                </w:numPr>
                <w:spacing w:line="360" w:lineRule="auto"/>
                <w:jc w:val="both"/>
                <w:rPr>
                  <w:rFonts w:ascii="Arial" w:hAnsi="Arial" w:cs="Arial"/>
                  <w:sz w:val="22"/>
                  <w:szCs w:val="22"/>
                </w:rPr>
              </w:pPr>
              <w:r w:rsidRPr="00E91E4C">
                <w:rPr>
                  <w:rFonts w:ascii="Arial" w:hAnsi="Arial" w:cs="Arial"/>
                  <w:i/>
                  <w:iCs/>
                  <w:sz w:val="22"/>
                  <w:szCs w:val="22"/>
                </w:rPr>
                <w:t>Welcome to Bangladesh the rising star of Asia</w:t>
              </w:r>
              <w:r w:rsidRPr="00E91E4C">
                <w:rPr>
                  <w:rFonts w:ascii="Arial" w:hAnsi="Arial" w:cs="Arial"/>
                  <w:sz w:val="22"/>
                  <w:szCs w:val="22"/>
                </w:rPr>
                <w:t xml:space="preserve"> (no date) </w:t>
              </w:r>
              <w:r w:rsidRPr="00E91E4C">
                <w:rPr>
                  <w:rFonts w:ascii="Arial" w:hAnsi="Arial" w:cs="Arial"/>
                  <w:i/>
                  <w:iCs/>
                  <w:sz w:val="22"/>
                  <w:szCs w:val="22"/>
                </w:rPr>
                <w:t>BIDA</w:t>
              </w:r>
              <w:r w:rsidRPr="00E91E4C">
                <w:rPr>
                  <w:rFonts w:ascii="Arial" w:hAnsi="Arial" w:cs="Arial"/>
                  <w:sz w:val="22"/>
                  <w:szCs w:val="22"/>
                </w:rPr>
                <w:t xml:space="preserve">. Available at: </w:t>
              </w:r>
              <w:hyperlink r:id="rId12" w:history="1">
                <w:r w:rsidRPr="00E91E4C">
                  <w:rPr>
                    <w:rStyle w:val="a4"/>
                    <w:rFonts w:ascii="Arial" w:hAnsi="Arial" w:cs="Arial"/>
                    <w:sz w:val="22"/>
                    <w:szCs w:val="22"/>
                  </w:rPr>
                  <w:t>https://bida.gov.bd/land-opportunities</w:t>
                </w:r>
              </w:hyperlink>
              <w:r w:rsidRPr="00E91E4C">
                <w:rPr>
                  <w:rFonts w:ascii="Arial" w:hAnsi="Arial" w:cs="Arial"/>
                  <w:sz w:val="22"/>
                  <w:szCs w:val="22"/>
                </w:rPr>
                <w:t xml:space="preserve">  </w:t>
              </w:r>
              <w:r w:rsidR="0006515F">
                <w:rPr>
                  <w:rFonts w:ascii="Arial" w:hAnsi="Arial" w:cs="Arial"/>
                  <w:sz w:val="22"/>
                  <w:szCs w:val="22"/>
                </w:rPr>
                <w:t>[</w:t>
              </w:r>
              <w:r w:rsidRPr="00E91E4C">
                <w:rPr>
                  <w:rFonts w:ascii="Arial" w:hAnsi="Arial" w:cs="Arial"/>
                  <w:sz w:val="22"/>
                  <w:szCs w:val="22"/>
                </w:rPr>
                <w:t>Accessed: April 28, 2023</w:t>
              </w:r>
              <w:r w:rsidR="0006515F">
                <w:rPr>
                  <w:rFonts w:ascii="Arial" w:hAnsi="Arial" w:cs="Arial"/>
                  <w:sz w:val="22"/>
                  <w:szCs w:val="22"/>
                </w:rPr>
                <w:t>]</w:t>
              </w:r>
              <w:r w:rsidRPr="00E91E4C">
                <w:rPr>
                  <w:rFonts w:ascii="Arial" w:hAnsi="Arial" w:cs="Arial"/>
                  <w:sz w:val="22"/>
                  <w:szCs w:val="22"/>
                </w:rPr>
                <w:t xml:space="preserve">. </w:t>
              </w:r>
            </w:p>
            <w:p w14:paraId="22CC3BAD" w14:textId="6125669F" w:rsidR="00C569A3" w:rsidRPr="00E91E4C" w:rsidRDefault="0023587B" w:rsidP="00E91E4C">
              <w:pPr>
                <w:pStyle w:val="a3"/>
                <w:numPr>
                  <w:ilvl w:val="0"/>
                  <w:numId w:val="3"/>
                </w:numPr>
                <w:autoSpaceDE w:val="0"/>
                <w:autoSpaceDN w:val="0"/>
                <w:adjustRightInd w:val="0"/>
                <w:spacing w:after="200" w:line="360" w:lineRule="auto"/>
                <w:jc w:val="both"/>
                <w:rPr>
                  <w:rFonts w:ascii="Arial" w:hAnsi="Arial" w:cs="Arial"/>
                  <w:lang w:val="en"/>
                </w:rPr>
              </w:pPr>
              <w:r w:rsidRPr="00E91E4C">
                <w:rPr>
                  <w:rFonts w:ascii="Arial" w:hAnsi="Arial" w:cs="Arial"/>
                  <w:i/>
                  <w:iCs/>
                </w:rPr>
                <w:t>What is pestle analysis? an important business analysis tool</w:t>
              </w:r>
              <w:r w:rsidRPr="00E91E4C">
                <w:rPr>
                  <w:rFonts w:ascii="Arial" w:hAnsi="Arial" w:cs="Arial"/>
                </w:rPr>
                <w:t xml:space="preserve"> (2022) </w:t>
              </w:r>
              <w:r w:rsidRPr="00E91E4C">
                <w:rPr>
                  <w:rFonts w:ascii="Arial" w:hAnsi="Arial" w:cs="Arial"/>
                  <w:i/>
                  <w:iCs/>
                </w:rPr>
                <w:t>PESTLE Analysis</w:t>
              </w:r>
              <w:r w:rsidRPr="00E91E4C">
                <w:rPr>
                  <w:rFonts w:ascii="Arial" w:hAnsi="Arial" w:cs="Arial"/>
                </w:rPr>
                <w:t xml:space="preserve">. Available at: </w:t>
              </w:r>
              <w:hyperlink r:id="rId13" w:history="1">
                <w:r w:rsidRPr="00E91E4C">
                  <w:rPr>
                    <w:rStyle w:val="a4"/>
                    <w:rFonts w:ascii="Arial" w:hAnsi="Arial" w:cs="Arial"/>
                  </w:rPr>
                  <w:t>https://pestleanalysis.com/what-is-pestle-analysis/</w:t>
                </w:r>
              </w:hyperlink>
              <w:r w:rsidRPr="00E91E4C">
                <w:rPr>
                  <w:rFonts w:ascii="Arial" w:hAnsi="Arial" w:cs="Arial"/>
                </w:rPr>
                <w:t xml:space="preserve"> </w:t>
              </w:r>
              <w:r w:rsidR="002139DE">
                <w:rPr>
                  <w:rFonts w:ascii="Arial" w:hAnsi="Arial" w:cs="Arial"/>
                </w:rPr>
                <w:t>[</w:t>
              </w:r>
              <w:r w:rsidRPr="00E91E4C">
                <w:rPr>
                  <w:rFonts w:ascii="Arial" w:hAnsi="Arial" w:cs="Arial"/>
                </w:rPr>
                <w:t xml:space="preserve">Accessed: April </w:t>
              </w:r>
              <w:r w:rsidR="00005AE3" w:rsidRPr="00E91E4C">
                <w:rPr>
                  <w:rFonts w:ascii="Arial" w:hAnsi="Arial" w:cs="Arial"/>
                </w:rPr>
                <w:t>2</w:t>
              </w:r>
              <w:r w:rsidRPr="00E91E4C">
                <w:rPr>
                  <w:rFonts w:ascii="Arial" w:hAnsi="Arial" w:cs="Arial"/>
                </w:rPr>
                <w:t>7, 2023</w:t>
              </w:r>
              <w:r w:rsidR="002139DE">
                <w:rPr>
                  <w:rFonts w:ascii="Arial" w:hAnsi="Arial" w:cs="Arial"/>
                </w:rPr>
                <w:t>]</w:t>
              </w:r>
              <w:r w:rsidRPr="00E91E4C">
                <w:rPr>
                  <w:rFonts w:ascii="Arial" w:hAnsi="Arial" w:cs="Arial"/>
                </w:rPr>
                <w:t>.</w:t>
              </w:r>
            </w:p>
            <w:p w14:paraId="72D5D44F" w14:textId="7407A58B" w:rsidR="006158D4" w:rsidRPr="002139DE" w:rsidRDefault="006158D4" w:rsidP="002139DE">
              <w:pPr>
                <w:pStyle w:val="a3"/>
                <w:numPr>
                  <w:ilvl w:val="0"/>
                  <w:numId w:val="3"/>
                </w:numPr>
                <w:spacing w:line="360" w:lineRule="auto"/>
                <w:jc w:val="both"/>
                <w:rPr>
                  <w:rFonts w:ascii="Arial" w:hAnsi="Arial" w:cs="Arial"/>
                </w:rPr>
              </w:pPr>
              <w:r w:rsidRPr="00E91E4C">
                <w:rPr>
                  <w:rFonts w:ascii="Arial" w:hAnsi="Arial" w:cs="Arial"/>
                </w:rPr>
                <w:t>Welcome to Carrington Textiles (no</w:t>
              </w:r>
              <w:r w:rsidR="005F26B3" w:rsidRPr="00E91E4C">
                <w:rPr>
                  <w:rFonts w:ascii="Arial" w:hAnsi="Arial" w:cs="Arial"/>
                </w:rPr>
                <w:t xml:space="preserve"> </w:t>
              </w:r>
              <w:r w:rsidRPr="00E91E4C">
                <w:rPr>
                  <w:rFonts w:ascii="Arial" w:hAnsi="Arial" w:cs="Arial"/>
                </w:rPr>
                <w:t xml:space="preserve">date) Carrington. Available at: </w:t>
              </w:r>
              <w:hyperlink r:id="rId14" w:tgtFrame="_blank" w:history="1">
                <w:r w:rsidRPr="00E91E4C">
                  <w:rPr>
                    <w:rStyle w:val="a4"/>
                    <w:rFonts w:ascii="Arial" w:hAnsi="Arial" w:cs="Arial"/>
                  </w:rPr>
                  <w:t>https://www.carrington.co.uk/en/</w:t>
                </w:r>
              </w:hyperlink>
              <w:r w:rsidRPr="00E91E4C">
                <w:rPr>
                  <w:rFonts w:ascii="Arial" w:hAnsi="Arial" w:cs="Arial"/>
                </w:rPr>
                <w:t xml:space="preserve"> </w:t>
              </w:r>
              <w:r w:rsidR="002139DE">
                <w:rPr>
                  <w:rFonts w:ascii="Arial" w:hAnsi="Arial" w:cs="Arial"/>
                </w:rPr>
                <w:t>[</w:t>
              </w:r>
              <w:r w:rsidRPr="00E91E4C">
                <w:rPr>
                  <w:rFonts w:ascii="Arial" w:hAnsi="Arial" w:cs="Arial"/>
                </w:rPr>
                <w:t>Accessed: April 30, 2023</w:t>
              </w:r>
              <w:r w:rsidR="002139DE">
                <w:rPr>
                  <w:rFonts w:ascii="Arial" w:hAnsi="Arial" w:cs="Arial"/>
                </w:rPr>
                <w:t>]</w:t>
              </w:r>
              <w:r w:rsidRPr="00E91E4C">
                <w:rPr>
                  <w:rFonts w:ascii="Arial" w:hAnsi="Arial" w:cs="Arial"/>
                </w:rPr>
                <w:t>.</w:t>
              </w:r>
            </w:p>
            <w:p w14:paraId="6E883192" w14:textId="7134B0A5" w:rsidR="00C41768" w:rsidRPr="00E91E4C" w:rsidRDefault="00CF7367" w:rsidP="00E91E4C">
              <w:pPr>
                <w:pStyle w:val="a3"/>
                <w:numPr>
                  <w:ilvl w:val="0"/>
                  <w:numId w:val="3"/>
                </w:numPr>
                <w:autoSpaceDE w:val="0"/>
                <w:autoSpaceDN w:val="0"/>
                <w:adjustRightInd w:val="0"/>
                <w:spacing w:after="200" w:line="360" w:lineRule="auto"/>
                <w:jc w:val="both"/>
                <w:rPr>
                  <w:rFonts w:ascii="Arial" w:hAnsi="Arial" w:cs="Arial"/>
                </w:rPr>
              </w:pPr>
              <w:r w:rsidRPr="00E91E4C">
                <w:rPr>
                  <w:rFonts w:ascii="Arial" w:hAnsi="Arial" w:cs="Arial"/>
                </w:rPr>
                <w:t>Whittington, R, Regnér, P, Angwin, D, Johnson, G, Scholes, K</w:t>
              </w:r>
              <w:r w:rsidR="0008159B">
                <w:rPr>
                  <w:rFonts w:ascii="Arial" w:hAnsi="Arial" w:cs="Arial"/>
                </w:rPr>
                <w:t xml:space="preserve">. </w:t>
              </w:r>
              <w:r w:rsidR="00662825">
                <w:rPr>
                  <w:rFonts w:ascii="Arial" w:hAnsi="Arial" w:cs="Arial"/>
                </w:rPr>
                <w:t>(</w:t>
              </w:r>
              <w:r w:rsidRPr="00E91E4C">
                <w:rPr>
                  <w:rFonts w:ascii="Arial" w:hAnsi="Arial" w:cs="Arial"/>
                </w:rPr>
                <w:t>2019</w:t>
              </w:r>
              <w:r w:rsidR="00C0551E">
                <w:rPr>
                  <w:rFonts w:ascii="Arial" w:hAnsi="Arial" w:cs="Arial"/>
                </w:rPr>
                <w:t>).</w:t>
              </w:r>
              <w:r w:rsidRPr="00E91E4C">
                <w:rPr>
                  <w:rFonts w:ascii="Arial" w:hAnsi="Arial" w:cs="Arial"/>
                </w:rPr>
                <w:t xml:space="preserve"> </w:t>
              </w:r>
              <w:r w:rsidRPr="00E91E4C">
                <w:rPr>
                  <w:rFonts w:ascii="Arial" w:hAnsi="Arial" w:cs="Arial"/>
                  <w:i/>
                  <w:iCs/>
                </w:rPr>
                <w:t>Exploring Strategy,</w:t>
              </w:r>
              <w:r w:rsidRPr="00E91E4C">
                <w:rPr>
                  <w:rFonts w:ascii="Arial" w:hAnsi="Arial" w:cs="Arial"/>
                </w:rPr>
                <w:t xml:space="preserve"> Text and Cases, Pearson Higher Education &amp; Professional Group, Harlow, United Kingdom</w:t>
              </w:r>
              <w:r w:rsidR="0062478D" w:rsidRPr="00E91E4C">
                <w:rPr>
                  <w:rFonts w:ascii="Arial" w:hAnsi="Arial" w:cs="Arial"/>
                </w:rPr>
                <w:t>.</w:t>
              </w:r>
              <w:r w:rsidR="00C41768" w:rsidRPr="00E91E4C">
                <w:rPr>
                  <w:rFonts w:ascii="Arial" w:hAnsi="Arial" w:cs="Arial"/>
                </w:rPr>
                <w:fldChar w:fldCharType="begin"/>
              </w:r>
              <w:r w:rsidR="00C41768" w:rsidRPr="00E91E4C">
                <w:rPr>
                  <w:rFonts w:ascii="Arial" w:hAnsi="Arial" w:cs="Arial"/>
                </w:rPr>
                <w:instrText xml:space="preserve"> BIBLIOGRAPHY </w:instrText>
              </w:r>
              <w:r w:rsidR="00C41768" w:rsidRPr="00E91E4C">
                <w:rPr>
                  <w:rFonts w:ascii="Arial" w:hAnsi="Arial" w:cs="Arial"/>
                </w:rPr>
                <w:fldChar w:fldCharType="end"/>
              </w:r>
            </w:p>
          </w:sdtContent>
        </w:sdt>
      </w:sdtContent>
    </w:sdt>
    <w:p w14:paraId="79E2A925" w14:textId="77777777" w:rsidR="00C41768" w:rsidRPr="00E91E4C" w:rsidRDefault="00C41768" w:rsidP="00E91E4C">
      <w:pPr>
        <w:autoSpaceDE w:val="0"/>
        <w:autoSpaceDN w:val="0"/>
        <w:adjustRightInd w:val="0"/>
        <w:spacing w:after="200" w:line="360" w:lineRule="auto"/>
        <w:jc w:val="both"/>
        <w:rPr>
          <w:rFonts w:ascii="Arial" w:hAnsi="Arial" w:cs="Arial"/>
          <w:lang w:val="en"/>
        </w:rPr>
      </w:pPr>
    </w:p>
    <w:p w14:paraId="077FDB11" w14:textId="77777777" w:rsidR="00867589" w:rsidRPr="00E91E4C" w:rsidRDefault="00867589" w:rsidP="00E91E4C">
      <w:pPr>
        <w:autoSpaceDE w:val="0"/>
        <w:autoSpaceDN w:val="0"/>
        <w:adjustRightInd w:val="0"/>
        <w:spacing w:after="200" w:line="360" w:lineRule="auto"/>
        <w:jc w:val="both"/>
        <w:rPr>
          <w:rFonts w:ascii="Arial" w:hAnsi="Arial" w:cs="Arial"/>
          <w:lang w:val="en"/>
        </w:rPr>
      </w:pPr>
    </w:p>
    <w:p w14:paraId="22507E94" w14:textId="77777777" w:rsidR="00105A4B" w:rsidRPr="00E91E4C" w:rsidRDefault="00105A4B" w:rsidP="00E91E4C">
      <w:pPr>
        <w:autoSpaceDE w:val="0"/>
        <w:autoSpaceDN w:val="0"/>
        <w:adjustRightInd w:val="0"/>
        <w:spacing w:after="200" w:line="360" w:lineRule="auto"/>
        <w:jc w:val="both"/>
        <w:rPr>
          <w:rFonts w:ascii="Arial" w:hAnsi="Arial" w:cs="Arial"/>
          <w:b/>
          <w:bCs/>
          <w:lang w:val="en"/>
        </w:rPr>
      </w:pPr>
    </w:p>
    <w:p w14:paraId="068E6E1C" w14:textId="77777777" w:rsidR="00105A4B" w:rsidRPr="00E91E4C" w:rsidRDefault="00105A4B" w:rsidP="00E91E4C">
      <w:pPr>
        <w:autoSpaceDE w:val="0"/>
        <w:autoSpaceDN w:val="0"/>
        <w:adjustRightInd w:val="0"/>
        <w:spacing w:after="200" w:line="360" w:lineRule="auto"/>
        <w:jc w:val="both"/>
        <w:rPr>
          <w:rFonts w:ascii="Arial" w:hAnsi="Arial" w:cs="Arial"/>
          <w:lang w:val="en"/>
        </w:rPr>
      </w:pPr>
    </w:p>
    <w:p w14:paraId="522BB726" w14:textId="77777777" w:rsidR="00105A4B" w:rsidRPr="00E91E4C" w:rsidRDefault="00105A4B" w:rsidP="00E91E4C">
      <w:pPr>
        <w:autoSpaceDE w:val="0"/>
        <w:autoSpaceDN w:val="0"/>
        <w:adjustRightInd w:val="0"/>
        <w:spacing w:after="200" w:line="360" w:lineRule="auto"/>
        <w:jc w:val="both"/>
        <w:rPr>
          <w:rFonts w:ascii="Arial" w:hAnsi="Arial" w:cs="Arial"/>
          <w:lang w:val="en"/>
        </w:rPr>
      </w:pPr>
    </w:p>
    <w:p w14:paraId="03EF0542" w14:textId="77777777" w:rsidR="00105A4B" w:rsidRPr="00E91E4C" w:rsidRDefault="00105A4B" w:rsidP="00E91E4C">
      <w:pPr>
        <w:autoSpaceDE w:val="0"/>
        <w:autoSpaceDN w:val="0"/>
        <w:adjustRightInd w:val="0"/>
        <w:spacing w:after="200" w:line="360" w:lineRule="auto"/>
        <w:jc w:val="both"/>
        <w:rPr>
          <w:rFonts w:ascii="Arial" w:hAnsi="Arial" w:cs="Arial"/>
          <w:lang w:val="en"/>
        </w:rPr>
      </w:pPr>
    </w:p>
    <w:p w14:paraId="131F1294" w14:textId="77777777" w:rsidR="00105A4B" w:rsidRPr="00E91E4C" w:rsidRDefault="00105A4B" w:rsidP="00E91E4C">
      <w:pPr>
        <w:autoSpaceDE w:val="0"/>
        <w:autoSpaceDN w:val="0"/>
        <w:adjustRightInd w:val="0"/>
        <w:spacing w:after="200" w:line="360" w:lineRule="auto"/>
        <w:jc w:val="both"/>
        <w:rPr>
          <w:rFonts w:ascii="Arial" w:hAnsi="Arial" w:cs="Arial"/>
          <w:lang w:val="en"/>
        </w:rPr>
      </w:pPr>
    </w:p>
    <w:p w14:paraId="053BC22F" w14:textId="77777777" w:rsidR="00105A4B" w:rsidRPr="00E91E4C" w:rsidRDefault="00105A4B" w:rsidP="00E91E4C">
      <w:pPr>
        <w:autoSpaceDE w:val="0"/>
        <w:autoSpaceDN w:val="0"/>
        <w:adjustRightInd w:val="0"/>
        <w:spacing w:after="200" w:line="360" w:lineRule="auto"/>
        <w:jc w:val="both"/>
        <w:rPr>
          <w:rFonts w:ascii="Arial" w:hAnsi="Arial" w:cs="Arial"/>
          <w:lang w:val="en"/>
        </w:rPr>
      </w:pPr>
    </w:p>
    <w:p w14:paraId="5670D8DC" w14:textId="77777777" w:rsidR="00105A4B" w:rsidRPr="00E91E4C" w:rsidRDefault="00105A4B" w:rsidP="00E91E4C">
      <w:pPr>
        <w:autoSpaceDE w:val="0"/>
        <w:autoSpaceDN w:val="0"/>
        <w:adjustRightInd w:val="0"/>
        <w:spacing w:after="200" w:line="360" w:lineRule="auto"/>
        <w:jc w:val="both"/>
        <w:rPr>
          <w:rFonts w:ascii="Arial" w:hAnsi="Arial" w:cs="Arial"/>
          <w:lang w:val="en"/>
        </w:rPr>
      </w:pPr>
    </w:p>
    <w:p w14:paraId="214AA875" w14:textId="77777777" w:rsidR="00105A4B" w:rsidRPr="00E91E4C" w:rsidRDefault="00105A4B" w:rsidP="00E91E4C">
      <w:pPr>
        <w:autoSpaceDE w:val="0"/>
        <w:autoSpaceDN w:val="0"/>
        <w:adjustRightInd w:val="0"/>
        <w:spacing w:after="200" w:line="360" w:lineRule="auto"/>
        <w:jc w:val="both"/>
        <w:rPr>
          <w:rFonts w:ascii="Arial" w:hAnsi="Arial" w:cs="Arial"/>
          <w:lang w:val="en"/>
        </w:rPr>
      </w:pPr>
    </w:p>
    <w:p w14:paraId="07465878" w14:textId="77777777" w:rsidR="00105A4B" w:rsidRPr="00E91E4C" w:rsidRDefault="00105A4B" w:rsidP="00E91E4C">
      <w:pPr>
        <w:autoSpaceDE w:val="0"/>
        <w:autoSpaceDN w:val="0"/>
        <w:adjustRightInd w:val="0"/>
        <w:spacing w:after="200" w:line="360" w:lineRule="auto"/>
        <w:jc w:val="both"/>
        <w:rPr>
          <w:rFonts w:ascii="Arial" w:hAnsi="Arial" w:cs="Arial"/>
          <w:lang w:val="en"/>
        </w:rPr>
      </w:pPr>
    </w:p>
    <w:p w14:paraId="128FD8ED" w14:textId="77777777" w:rsidR="000E331A" w:rsidRDefault="000E331A" w:rsidP="00E91E4C">
      <w:pPr>
        <w:autoSpaceDE w:val="0"/>
        <w:autoSpaceDN w:val="0"/>
        <w:adjustRightInd w:val="0"/>
        <w:spacing w:after="200" w:line="360" w:lineRule="auto"/>
        <w:jc w:val="both"/>
        <w:rPr>
          <w:rFonts w:ascii="Arial" w:hAnsi="Arial" w:cs="Arial"/>
          <w:lang w:val="en"/>
        </w:rPr>
      </w:pPr>
    </w:p>
    <w:p w14:paraId="456D4683" w14:textId="77777777" w:rsidR="00A85A6D" w:rsidRPr="00E91E4C" w:rsidRDefault="00A85A6D" w:rsidP="00E91E4C">
      <w:pPr>
        <w:autoSpaceDE w:val="0"/>
        <w:autoSpaceDN w:val="0"/>
        <w:adjustRightInd w:val="0"/>
        <w:spacing w:after="200" w:line="360" w:lineRule="auto"/>
        <w:jc w:val="both"/>
        <w:rPr>
          <w:rFonts w:ascii="Arial" w:hAnsi="Arial" w:cs="Arial"/>
          <w:lang w:val="en"/>
        </w:rPr>
      </w:pPr>
    </w:p>
    <w:p w14:paraId="7CB01948" w14:textId="50B4313D" w:rsidR="009633C7" w:rsidRPr="00E91E4C" w:rsidRDefault="00105A4B" w:rsidP="00E91E4C">
      <w:pPr>
        <w:pStyle w:val="1"/>
        <w:spacing w:line="360" w:lineRule="auto"/>
        <w:jc w:val="both"/>
        <w:rPr>
          <w:rFonts w:ascii="Arial" w:hAnsi="Arial" w:cs="Arial"/>
          <w:color w:val="auto"/>
          <w:sz w:val="22"/>
          <w:szCs w:val="22"/>
        </w:rPr>
      </w:pPr>
      <w:r w:rsidRPr="00E91E4C">
        <w:rPr>
          <w:rFonts w:ascii="Arial" w:hAnsi="Arial" w:cs="Arial"/>
          <w:color w:val="auto"/>
          <w:sz w:val="22"/>
          <w:szCs w:val="22"/>
        </w:rPr>
        <w:t>Appendix 1</w:t>
      </w:r>
    </w:p>
    <w:p w14:paraId="3BA3A088" w14:textId="77777777" w:rsidR="00A31971" w:rsidRPr="00E91E4C" w:rsidRDefault="00A31971" w:rsidP="00E91E4C">
      <w:pPr>
        <w:spacing w:line="360" w:lineRule="auto"/>
        <w:jc w:val="both"/>
        <w:rPr>
          <w:rFonts w:ascii="Arial" w:hAnsi="Arial" w:cs="Arial"/>
          <w:noProof/>
        </w:rPr>
      </w:pPr>
    </w:p>
    <w:p w14:paraId="63C464C2" w14:textId="77777777" w:rsidR="00A85A6D" w:rsidRDefault="00A85A6D" w:rsidP="00E91E4C">
      <w:pPr>
        <w:spacing w:line="360" w:lineRule="auto"/>
        <w:jc w:val="both"/>
        <w:rPr>
          <w:rFonts w:ascii="Arial" w:hAnsi="Arial" w:cs="Arial"/>
        </w:rPr>
      </w:pPr>
    </w:p>
    <w:p w14:paraId="0884905E" w14:textId="0EB22865" w:rsidR="00CD530C" w:rsidRPr="00E91E4C" w:rsidRDefault="00A31971" w:rsidP="00E91E4C">
      <w:pPr>
        <w:spacing w:line="360" w:lineRule="auto"/>
        <w:jc w:val="both"/>
        <w:rPr>
          <w:rFonts w:ascii="Arial" w:hAnsi="Arial" w:cs="Arial"/>
        </w:rPr>
      </w:pPr>
      <w:r w:rsidRPr="00E91E4C">
        <w:rPr>
          <w:rFonts w:ascii="Arial" w:hAnsi="Arial" w:cs="Arial"/>
          <w:noProof/>
        </w:rPr>
        <w:drawing>
          <wp:inline distT="0" distB="0" distL="0" distR="0" wp14:anchorId="26055C8B" wp14:editId="5A9CAF03">
            <wp:extent cx="6759064" cy="3042285"/>
            <wp:effectExtent l="0" t="0" r="3810" b="5715"/>
            <wp:docPr id="917811086" name="Картина 1" descr="Картина, която съдържа текст, монитор, на закрито, компютър&#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7811086" name="Картина 1" descr="Картина, която съдържа текст, монитор, на закрито, компютър&#10;&#10;Описанието е генерирано автоматично"/>
                    <pic:cNvPicPr/>
                  </pic:nvPicPr>
                  <pic:blipFill rotWithShape="1">
                    <a:blip r:embed="rId15"/>
                    <a:srcRect t="20561" r="10245" b="13458"/>
                    <a:stretch/>
                  </pic:blipFill>
                  <pic:spPr bwMode="auto">
                    <a:xfrm>
                      <a:off x="0" y="0"/>
                      <a:ext cx="6800838" cy="3061088"/>
                    </a:xfrm>
                    <a:prstGeom prst="rect">
                      <a:avLst/>
                    </a:prstGeom>
                    <a:ln>
                      <a:noFill/>
                    </a:ln>
                    <a:extLst>
                      <a:ext uri="{53640926-AAD7-44D8-BBD7-CCE9431645EC}">
                        <a14:shadowObscured xmlns:a14="http://schemas.microsoft.com/office/drawing/2010/main"/>
                      </a:ext>
                    </a:extLst>
                  </pic:spPr>
                </pic:pic>
              </a:graphicData>
            </a:graphic>
          </wp:inline>
        </w:drawing>
      </w:r>
    </w:p>
    <w:p w14:paraId="378ABD43" w14:textId="77777777" w:rsidR="004E5C49" w:rsidRDefault="004E5C49" w:rsidP="00E91E4C">
      <w:pPr>
        <w:spacing w:line="360" w:lineRule="auto"/>
        <w:jc w:val="both"/>
        <w:rPr>
          <w:noProof/>
        </w:rPr>
      </w:pPr>
    </w:p>
    <w:p w14:paraId="78C2E524" w14:textId="578C2C42" w:rsidR="004E5C49" w:rsidRDefault="004E5C49" w:rsidP="00E91E4C">
      <w:pPr>
        <w:spacing w:line="360" w:lineRule="auto"/>
        <w:jc w:val="both"/>
        <w:rPr>
          <w:rFonts w:ascii="Arial" w:hAnsi="Arial" w:cs="Arial"/>
        </w:rPr>
      </w:pPr>
      <w:r>
        <w:rPr>
          <w:noProof/>
        </w:rPr>
        <w:drawing>
          <wp:inline distT="0" distB="0" distL="0" distR="0" wp14:anchorId="27327F3B" wp14:editId="55637707">
            <wp:extent cx="6780601" cy="3429000"/>
            <wp:effectExtent l="0" t="0" r="1270" b="0"/>
            <wp:docPr id="472766944" name="Картина 1" descr="Картина, която съдържа текст, екранна снимка, софтуер, компютър&#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766944" name="Картина 1" descr="Картина, която съдържа текст, екранна снимка, софтуер, компютър&#10;&#10;Описанието е генерирано автоматично"/>
                    <pic:cNvPicPr/>
                  </pic:nvPicPr>
                  <pic:blipFill rotWithShape="1">
                    <a:blip r:embed="rId16"/>
                    <a:srcRect t="24160" r="11664" b="13391"/>
                    <a:stretch/>
                  </pic:blipFill>
                  <pic:spPr bwMode="auto">
                    <a:xfrm>
                      <a:off x="0" y="0"/>
                      <a:ext cx="6812509" cy="3445136"/>
                    </a:xfrm>
                    <a:prstGeom prst="rect">
                      <a:avLst/>
                    </a:prstGeom>
                    <a:ln>
                      <a:noFill/>
                    </a:ln>
                    <a:extLst>
                      <a:ext uri="{53640926-AAD7-44D8-BBD7-CCE9431645EC}">
                        <a14:shadowObscured xmlns:a14="http://schemas.microsoft.com/office/drawing/2010/main"/>
                      </a:ext>
                    </a:extLst>
                  </pic:spPr>
                </pic:pic>
              </a:graphicData>
            </a:graphic>
          </wp:inline>
        </w:drawing>
      </w:r>
    </w:p>
    <w:p w14:paraId="31F38F24" w14:textId="76413C48" w:rsidR="00A85A6D" w:rsidRPr="00E91E4C" w:rsidRDefault="000E331A" w:rsidP="00E91E4C">
      <w:pPr>
        <w:spacing w:line="360" w:lineRule="auto"/>
        <w:jc w:val="both"/>
        <w:rPr>
          <w:rFonts w:ascii="Arial" w:hAnsi="Arial" w:cs="Arial"/>
        </w:rPr>
      </w:pPr>
      <w:r w:rsidRPr="00E91E4C">
        <w:rPr>
          <w:rFonts w:ascii="Arial" w:hAnsi="Arial" w:cs="Arial"/>
          <w:noProof/>
        </w:rPr>
        <w:lastRenderedPageBreak/>
        <w:drawing>
          <wp:inline distT="0" distB="0" distL="0" distR="0" wp14:anchorId="5A5A69F4" wp14:editId="14370959">
            <wp:extent cx="6690360" cy="2808605"/>
            <wp:effectExtent l="0" t="0" r="0" b="0"/>
            <wp:docPr id="1097159547" name="Картина 1" descr="Картина, която съдържа текст, екранна снимка, монитор&#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7159547" name="Картина 1" descr="Картина, която съдържа текст, екранна снимка, монитор&#10;&#10;Описанието е генерирано автоматично"/>
                    <pic:cNvPicPr/>
                  </pic:nvPicPr>
                  <pic:blipFill rotWithShape="1">
                    <a:blip r:embed="rId17"/>
                    <a:srcRect t="21196" r="12351" b="13391"/>
                    <a:stretch/>
                  </pic:blipFill>
                  <pic:spPr bwMode="auto">
                    <a:xfrm>
                      <a:off x="0" y="0"/>
                      <a:ext cx="6690481" cy="2808656"/>
                    </a:xfrm>
                    <a:prstGeom prst="rect">
                      <a:avLst/>
                    </a:prstGeom>
                    <a:ln>
                      <a:noFill/>
                    </a:ln>
                    <a:extLst>
                      <a:ext uri="{53640926-AAD7-44D8-BBD7-CCE9431645EC}">
                        <a14:shadowObscured xmlns:a14="http://schemas.microsoft.com/office/drawing/2010/main"/>
                      </a:ext>
                    </a:extLst>
                  </pic:spPr>
                </pic:pic>
              </a:graphicData>
            </a:graphic>
          </wp:inline>
        </w:drawing>
      </w:r>
    </w:p>
    <w:p w14:paraId="16EB7FEB" w14:textId="77777777" w:rsidR="00D57241" w:rsidRPr="00E91E4C" w:rsidRDefault="00D57241" w:rsidP="00E91E4C">
      <w:pPr>
        <w:spacing w:line="360" w:lineRule="auto"/>
        <w:jc w:val="both"/>
        <w:rPr>
          <w:rFonts w:ascii="Arial" w:hAnsi="Arial" w:cs="Arial"/>
          <w:noProof/>
        </w:rPr>
      </w:pPr>
    </w:p>
    <w:p w14:paraId="2B0FF9CB" w14:textId="16EA5B58" w:rsidR="00026A0B" w:rsidRPr="00E91E4C" w:rsidRDefault="00D57241" w:rsidP="00E91E4C">
      <w:pPr>
        <w:spacing w:line="360" w:lineRule="auto"/>
        <w:jc w:val="both"/>
        <w:rPr>
          <w:rFonts w:ascii="Arial" w:hAnsi="Arial" w:cs="Arial"/>
        </w:rPr>
      </w:pPr>
      <w:r w:rsidRPr="00E91E4C">
        <w:rPr>
          <w:rFonts w:ascii="Arial" w:hAnsi="Arial" w:cs="Arial"/>
          <w:noProof/>
        </w:rPr>
        <w:drawing>
          <wp:inline distT="0" distB="0" distL="0" distR="0" wp14:anchorId="64D32AAB" wp14:editId="76BA5F9A">
            <wp:extent cx="6896769" cy="4046220"/>
            <wp:effectExtent l="0" t="0" r="0" b="0"/>
            <wp:docPr id="914480453"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4480453" name=""/>
                    <pic:cNvPicPr/>
                  </pic:nvPicPr>
                  <pic:blipFill rotWithShape="1">
                    <a:blip r:embed="rId18"/>
                    <a:srcRect l="1" t="20058" r="12692" b="12706"/>
                    <a:stretch/>
                  </pic:blipFill>
                  <pic:spPr bwMode="auto">
                    <a:xfrm>
                      <a:off x="0" y="0"/>
                      <a:ext cx="6919964" cy="4059828"/>
                    </a:xfrm>
                    <a:prstGeom prst="rect">
                      <a:avLst/>
                    </a:prstGeom>
                    <a:ln>
                      <a:noFill/>
                    </a:ln>
                    <a:extLst>
                      <a:ext uri="{53640926-AAD7-44D8-BBD7-CCE9431645EC}">
                        <a14:shadowObscured xmlns:a14="http://schemas.microsoft.com/office/drawing/2010/main"/>
                      </a:ext>
                    </a:extLst>
                  </pic:spPr>
                </pic:pic>
              </a:graphicData>
            </a:graphic>
          </wp:inline>
        </w:drawing>
      </w:r>
    </w:p>
    <w:p w14:paraId="7A003DE9" w14:textId="66D8ED2E" w:rsidR="00D57241" w:rsidRPr="00E91E4C" w:rsidRDefault="00026A0B" w:rsidP="00E91E4C">
      <w:pPr>
        <w:spacing w:line="360" w:lineRule="auto"/>
        <w:jc w:val="both"/>
        <w:rPr>
          <w:rFonts w:ascii="Arial" w:hAnsi="Arial" w:cs="Arial"/>
        </w:rPr>
      </w:pPr>
      <w:r w:rsidRPr="00E91E4C">
        <w:rPr>
          <w:rFonts w:ascii="Arial" w:hAnsi="Arial" w:cs="Arial"/>
          <w:noProof/>
        </w:rPr>
        <w:lastRenderedPageBreak/>
        <w:drawing>
          <wp:inline distT="0" distB="0" distL="0" distR="0" wp14:anchorId="69B1C2F4" wp14:editId="3BB5F130">
            <wp:extent cx="6820896" cy="3611880"/>
            <wp:effectExtent l="0" t="0" r="0" b="7620"/>
            <wp:docPr id="2048456751"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456751" name=""/>
                    <pic:cNvPicPr/>
                  </pic:nvPicPr>
                  <pic:blipFill rotWithShape="1">
                    <a:blip r:embed="rId19"/>
                    <a:srcRect t="21652" r="10385" b="11795"/>
                    <a:stretch/>
                  </pic:blipFill>
                  <pic:spPr bwMode="auto">
                    <a:xfrm>
                      <a:off x="0" y="0"/>
                      <a:ext cx="6862252" cy="3633779"/>
                    </a:xfrm>
                    <a:prstGeom prst="rect">
                      <a:avLst/>
                    </a:prstGeom>
                    <a:ln>
                      <a:noFill/>
                    </a:ln>
                    <a:extLst>
                      <a:ext uri="{53640926-AAD7-44D8-BBD7-CCE9431645EC}">
                        <a14:shadowObscured xmlns:a14="http://schemas.microsoft.com/office/drawing/2010/main"/>
                      </a:ext>
                    </a:extLst>
                  </pic:spPr>
                </pic:pic>
              </a:graphicData>
            </a:graphic>
          </wp:inline>
        </w:drawing>
      </w:r>
    </w:p>
    <w:p w14:paraId="48C4C944" w14:textId="77777777" w:rsidR="00026A0B" w:rsidRPr="00E91E4C" w:rsidRDefault="00026A0B" w:rsidP="00E91E4C">
      <w:pPr>
        <w:spacing w:line="360" w:lineRule="auto"/>
        <w:jc w:val="both"/>
        <w:rPr>
          <w:rFonts w:ascii="Arial" w:hAnsi="Arial" w:cs="Arial"/>
        </w:rPr>
      </w:pPr>
    </w:p>
    <w:p w14:paraId="55DF1393" w14:textId="77777777" w:rsidR="00822776" w:rsidRPr="00E91E4C" w:rsidRDefault="00822776" w:rsidP="00E91E4C">
      <w:pPr>
        <w:spacing w:line="360" w:lineRule="auto"/>
        <w:jc w:val="both"/>
        <w:rPr>
          <w:rFonts w:ascii="Arial" w:hAnsi="Arial" w:cs="Arial"/>
          <w:noProof/>
        </w:rPr>
      </w:pPr>
    </w:p>
    <w:p w14:paraId="29B06FC3" w14:textId="5CE19A08" w:rsidR="00822776" w:rsidRPr="00E91E4C" w:rsidRDefault="00822776" w:rsidP="00E91E4C">
      <w:pPr>
        <w:spacing w:line="360" w:lineRule="auto"/>
        <w:jc w:val="both"/>
        <w:rPr>
          <w:rFonts w:ascii="Arial" w:hAnsi="Arial" w:cs="Arial"/>
        </w:rPr>
      </w:pPr>
      <w:r w:rsidRPr="00E91E4C">
        <w:rPr>
          <w:rFonts w:ascii="Arial" w:hAnsi="Arial" w:cs="Arial"/>
          <w:noProof/>
        </w:rPr>
        <w:drawing>
          <wp:inline distT="0" distB="0" distL="0" distR="0" wp14:anchorId="63530417" wp14:editId="56ACE224">
            <wp:extent cx="6983474" cy="3443605"/>
            <wp:effectExtent l="0" t="0" r="8255" b="4445"/>
            <wp:docPr id="1043246579" name="Картина 1" descr="Картина, която съдържа текст, екранна снимка, монитор, дисплей&#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246579" name="Картина 1" descr="Картина, която съдържа текст, екранна снимка, монитор, дисплей&#10;&#10;Описанието е генерирано автоматично"/>
                    <pic:cNvPicPr/>
                  </pic:nvPicPr>
                  <pic:blipFill rotWithShape="1">
                    <a:blip r:embed="rId20"/>
                    <a:srcRect t="21197" r="10513" b="13618"/>
                    <a:stretch/>
                  </pic:blipFill>
                  <pic:spPr bwMode="auto">
                    <a:xfrm>
                      <a:off x="0" y="0"/>
                      <a:ext cx="7009379" cy="3456379"/>
                    </a:xfrm>
                    <a:prstGeom prst="rect">
                      <a:avLst/>
                    </a:prstGeom>
                    <a:ln>
                      <a:noFill/>
                    </a:ln>
                    <a:extLst>
                      <a:ext uri="{53640926-AAD7-44D8-BBD7-CCE9431645EC}">
                        <a14:shadowObscured xmlns:a14="http://schemas.microsoft.com/office/drawing/2010/main"/>
                      </a:ext>
                    </a:extLst>
                  </pic:spPr>
                </pic:pic>
              </a:graphicData>
            </a:graphic>
          </wp:inline>
        </w:drawing>
      </w:r>
    </w:p>
    <w:p w14:paraId="087B27E7" w14:textId="77777777" w:rsidR="00705EF7" w:rsidRPr="00E91E4C" w:rsidRDefault="00705EF7" w:rsidP="00E91E4C">
      <w:pPr>
        <w:spacing w:line="360" w:lineRule="auto"/>
        <w:jc w:val="both"/>
        <w:rPr>
          <w:rFonts w:ascii="Arial" w:hAnsi="Arial" w:cs="Arial"/>
          <w:noProof/>
        </w:rPr>
      </w:pPr>
    </w:p>
    <w:p w14:paraId="1AA9504A" w14:textId="6678A9FB" w:rsidR="00C44E3D" w:rsidRPr="00E91E4C" w:rsidRDefault="00705EF7" w:rsidP="00E91E4C">
      <w:pPr>
        <w:spacing w:line="360" w:lineRule="auto"/>
        <w:jc w:val="both"/>
        <w:rPr>
          <w:rFonts w:ascii="Arial" w:hAnsi="Arial" w:cs="Arial"/>
        </w:rPr>
      </w:pPr>
      <w:r w:rsidRPr="00E91E4C">
        <w:rPr>
          <w:rFonts w:ascii="Arial" w:hAnsi="Arial" w:cs="Arial"/>
          <w:noProof/>
        </w:rPr>
        <w:drawing>
          <wp:inline distT="0" distB="0" distL="0" distR="0" wp14:anchorId="5C35001C" wp14:editId="29CB110E">
            <wp:extent cx="6752760" cy="3642360"/>
            <wp:effectExtent l="0" t="0" r="0" b="0"/>
            <wp:docPr id="1062581244"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581244" name=""/>
                    <pic:cNvPicPr/>
                  </pic:nvPicPr>
                  <pic:blipFill rotWithShape="1">
                    <a:blip r:embed="rId21"/>
                    <a:srcRect t="21425" r="13334" b="13390"/>
                    <a:stretch/>
                  </pic:blipFill>
                  <pic:spPr bwMode="auto">
                    <a:xfrm>
                      <a:off x="0" y="0"/>
                      <a:ext cx="6826722" cy="3682254"/>
                    </a:xfrm>
                    <a:prstGeom prst="rect">
                      <a:avLst/>
                    </a:prstGeom>
                    <a:ln>
                      <a:noFill/>
                    </a:ln>
                    <a:extLst>
                      <a:ext uri="{53640926-AAD7-44D8-BBD7-CCE9431645EC}">
                        <a14:shadowObscured xmlns:a14="http://schemas.microsoft.com/office/drawing/2010/main"/>
                      </a:ext>
                    </a:extLst>
                  </pic:spPr>
                </pic:pic>
              </a:graphicData>
            </a:graphic>
          </wp:inline>
        </w:drawing>
      </w:r>
    </w:p>
    <w:p w14:paraId="2061DD2F" w14:textId="6A24A3B5" w:rsidR="00C44E3D" w:rsidRPr="00E91E4C" w:rsidRDefault="00C44E3D" w:rsidP="00E91E4C">
      <w:pPr>
        <w:spacing w:line="360" w:lineRule="auto"/>
        <w:jc w:val="both"/>
        <w:rPr>
          <w:rFonts w:ascii="Arial" w:hAnsi="Arial" w:cs="Arial"/>
        </w:rPr>
      </w:pPr>
      <w:r w:rsidRPr="00E91E4C">
        <w:rPr>
          <w:rFonts w:ascii="Arial" w:hAnsi="Arial" w:cs="Arial"/>
          <w:noProof/>
        </w:rPr>
        <w:drawing>
          <wp:inline distT="0" distB="0" distL="0" distR="0" wp14:anchorId="10E48828" wp14:editId="493C7F9B">
            <wp:extent cx="6828470" cy="3810000"/>
            <wp:effectExtent l="0" t="0" r="0" b="0"/>
            <wp:docPr id="676388857" name="Картина 1" descr="Картина, която съдържа текст, компютър, на закрито, екранна снимка&#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388857" name="Картина 1" descr="Картина, която съдържа текст, компютър, на закрито, екранна снимка&#10;&#10;Описанието е генерирано автоматично"/>
                    <pic:cNvPicPr/>
                  </pic:nvPicPr>
                  <pic:blipFill rotWithShape="1">
                    <a:blip r:embed="rId22"/>
                    <a:srcRect l="-1" t="21652" r="16540" b="13618"/>
                    <a:stretch/>
                  </pic:blipFill>
                  <pic:spPr bwMode="auto">
                    <a:xfrm>
                      <a:off x="0" y="0"/>
                      <a:ext cx="6857512" cy="3826204"/>
                    </a:xfrm>
                    <a:prstGeom prst="rect">
                      <a:avLst/>
                    </a:prstGeom>
                    <a:ln>
                      <a:noFill/>
                    </a:ln>
                    <a:extLst>
                      <a:ext uri="{53640926-AAD7-44D8-BBD7-CCE9431645EC}">
                        <a14:shadowObscured xmlns:a14="http://schemas.microsoft.com/office/drawing/2010/main"/>
                      </a:ext>
                    </a:extLst>
                  </pic:spPr>
                </pic:pic>
              </a:graphicData>
            </a:graphic>
          </wp:inline>
        </w:drawing>
      </w:r>
    </w:p>
    <w:p w14:paraId="2C4BED3A" w14:textId="77777777" w:rsidR="004C3C85" w:rsidRPr="00E91E4C" w:rsidRDefault="004C3C85" w:rsidP="00E91E4C">
      <w:pPr>
        <w:spacing w:line="360" w:lineRule="auto"/>
        <w:jc w:val="both"/>
        <w:rPr>
          <w:rFonts w:ascii="Arial" w:hAnsi="Arial" w:cs="Arial"/>
          <w:noProof/>
        </w:rPr>
      </w:pPr>
    </w:p>
    <w:p w14:paraId="0FFDF600" w14:textId="4DB8240D" w:rsidR="00705EF7" w:rsidRPr="00E91E4C" w:rsidRDefault="004C3C85" w:rsidP="00E91E4C">
      <w:pPr>
        <w:spacing w:line="360" w:lineRule="auto"/>
        <w:jc w:val="both"/>
        <w:rPr>
          <w:rFonts w:ascii="Arial" w:hAnsi="Arial" w:cs="Arial"/>
        </w:rPr>
      </w:pPr>
      <w:r w:rsidRPr="00E91E4C">
        <w:rPr>
          <w:rFonts w:ascii="Arial" w:hAnsi="Arial" w:cs="Arial"/>
          <w:noProof/>
        </w:rPr>
        <w:drawing>
          <wp:inline distT="0" distB="0" distL="0" distR="0" wp14:anchorId="59C1B38F" wp14:editId="2B7AD30C">
            <wp:extent cx="6811645" cy="3223260"/>
            <wp:effectExtent l="0" t="0" r="8255" b="0"/>
            <wp:docPr id="1232819267" name="Картина 1" descr="Картина, която съдържа текст, екранна снимка, монитор, на закрито&#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2819267" name="Картина 1" descr="Картина, която съдържа текст, екранна снимка, монитор, на закрито&#10;&#10;Описанието е генерирано автоматично"/>
                    <pic:cNvPicPr/>
                  </pic:nvPicPr>
                  <pic:blipFill rotWithShape="1">
                    <a:blip r:embed="rId23"/>
                    <a:srcRect t="21425" r="10128" b="13162"/>
                    <a:stretch/>
                  </pic:blipFill>
                  <pic:spPr bwMode="auto">
                    <a:xfrm>
                      <a:off x="0" y="0"/>
                      <a:ext cx="6818796" cy="3226644"/>
                    </a:xfrm>
                    <a:prstGeom prst="rect">
                      <a:avLst/>
                    </a:prstGeom>
                    <a:ln>
                      <a:noFill/>
                    </a:ln>
                    <a:extLst>
                      <a:ext uri="{53640926-AAD7-44D8-BBD7-CCE9431645EC}">
                        <a14:shadowObscured xmlns:a14="http://schemas.microsoft.com/office/drawing/2010/main"/>
                      </a:ext>
                    </a:extLst>
                  </pic:spPr>
                </pic:pic>
              </a:graphicData>
            </a:graphic>
          </wp:inline>
        </w:drawing>
      </w:r>
    </w:p>
    <w:p w14:paraId="450FB41D" w14:textId="77777777" w:rsidR="0052209A" w:rsidRPr="00E91E4C" w:rsidRDefault="0052209A" w:rsidP="00E91E4C">
      <w:pPr>
        <w:spacing w:line="360" w:lineRule="auto"/>
        <w:jc w:val="both"/>
        <w:rPr>
          <w:rFonts w:ascii="Arial" w:hAnsi="Arial" w:cs="Arial"/>
          <w:noProof/>
        </w:rPr>
      </w:pPr>
    </w:p>
    <w:p w14:paraId="46276BA3" w14:textId="604C5FBE" w:rsidR="00E01F61" w:rsidRPr="00E91E4C" w:rsidRDefault="0002412D" w:rsidP="00E91E4C">
      <w:pPr>
        <w:spacing w:line="360" w:lineRule="auto"/>
        <w:jc w:val="both"/>
        <w:rPr>
          <w:rFonts w:ascii="Arial" w:hAnsi="Arial" w:cs="Arial"/>
        </w:rPr>
      </w:pPr>
      <w:r w:rsidRPr="00E91E4C">
        <w:rPr>
          <w:rFonts w:ascii="Arial" w:hAnsi="Arial" w:cs="Arial"/>
          <w:noProof/>
        </w:rPr>
        <w:drawing>
          <wp:inline distT="0" distB="0" distL="0" distR="0" wp14:anchorId="6B717498" wp14:editId="2E51BE13">
            <wp:extent cx="6835140" cy="3901440"/>
            <wp:effectExtent l="0" t="0" r="3810" b="3810"/>
            <wp:docPr id="1919206499"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9206499" name=""/>
                    <pic:cNvPicPr/>
                  </pic:nvPicPr>
                  <pic:blipFill rotWithShape="1">
                    <a:blip r:embed="rId24"/>
                    <a:srcRect t="21881" r="12948" b="13161"/>
                    <a:stretch/>
                  </pic:blipFill>
                  <pic:spPr bwMode="auto">
                    <a:xfrm>
                      <a:off x="0" y="0"/>
                      <a:ext cx="6835140" cy="3901440"/>
                    </a:xfrm>
                    <a:prstGeom prst="rect">
                      <a:avLst/>
                    </a:prstGeom>
                    <a:ln>
                      <a:noFill/>
                    </a:ln>
                    <a:extLst>
                      <a:ext uri="{53640926-AAD7-44D8-BBD7-CCE9431645EC}">
                        <a14:shadowObscured xmlns:a14="http://schemas.microsoft.com/office/drawing/2010/main"/>
                      </a:ext>
                    </a:extLst>
                  </pic:spPr>
                </pic:pic>
              </a:graphicData>
            </a:graphic>
          </wp:inline>
        </w:drawing>
      </w:r>
    </w:p>
    <w:p w14:paraId="3E38BD22" w14:textId="6D01D32A" w:rsidR="00BF43AA" w:rsidRPr="00E91E4C" w:rsidRDefault="000E72EB" w:rsidP="00E91E4C">
      <w:pPr>
        <w:spacing w:line="360" w:lineRule="auto"/>
        <w:jc w:val="both"/>
        <w:rPr>
          <w:rFonts w:ascii="Arial" w:hAnsi="Arial" w:cs="Arial"/>
        </w:rPr>
      </w:pPr>
      <w:r w:rsidRPr="00E91E4C">
        <w:rPr>
          <w:rFonts w:ascii="Arial" w:hAnsi="Arial" w:cs="Arial"/>
          <w:noProof/>
        </w:rPr>
        <w:lastRenderedPageBreak/>
        <w:drawing>
          <wp:inline distT="0" distB="0" distL="0" distR="0" wp14:anchorId="18B31F45" wp14:editId="3D76793B">
            <wp:extent cx="6808470" cy="3444234"/>
            <wp:effectExtent l="0" t="0" r="0" b="4445"/>
            <wp:docPr id="540525717"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525717" name=""/>
                    <pic:cNvPicPr/>
                  </pic:nvPicPr>
                  <pic:blipFill rotWithShape="1">
                    <a:blip r:embed="rId25"/>
                    <a:srcRect l="1" t="23476" r="19872" b="13390"/>
                    <a:stretch/>
                  </pic:blipFill>
                  <pic:spPr bwMode="auto">
                    <a:xfrm>
                      <a:off x="0" y="0"/>
                      <a:ext cx="6838226" cy="3459287"/>
                    </a:xfrm>
                    <a:prstGeom prst="rect">
                      <a:avLst/>
                    </a:prstGeom>
                    <a:ln>
                      <a:noFill/>
                    </a:ln>
                    <a:extLst>
                      <a:ext uri="{53640926-AAD7-44D8-BBD7-CCE9431645EC}">
                        <a14:shadowObscured xmlns:a14="http://schemas.microsoft.com/office/drawing/2010/main"/>
                      </a:ext>
                    </a:extLst>
                  </pic:spPr>
                </pic:pic>
              </a:graphicData>
            </a:graphic>
          </wp:inline>
        </w:drawing>
      </w:r>
    </w:p>
    <w:p w14:paraId="537B572B" w14:textId="77777777" w:rsidR="00AA0FE1" w:rsidRPr="00E91E4C" w:rsidRDefault="00AA0FE1" w:rsidP="00E91E4C">
      <w:pPr>
        <w:spacing w:line="360" w:lineRule="auto"/>
        <w:jc w:val="both"/>
        <w:rPr>
          <w:rFonts w:ascii="Arial" w:hAnsi="Arial" w:cs="Arial"/>
          <w:noProof/>
        </w:rPr>
      </w:pPr>
    </w:p>
    <w:p w14:paraId="60D0E044" w14:textId="1DB8BEC5" w:rsidR="00E01F61" w:rsidRPr="00E91E4C" w:rsidRDefault="00AA0FE1" w:rsidP="00E91E4C">
      <w:pPr>
        <w:spacing w:line="360" w:lineRule="auto"/>
        <w:jc w:val="both"/>
        <w:rPr>
          <w:rFonts w:ascii="Arial" w:hAnsi="Arial" w:cs="Arial"/>
        </w:rPr>
      </w:pPr>
      <w:r w:rsidRPr="00E91E4C">
        <w:rPr>
          <w:rFonts w:ascii="Arial" w:hAnsi="Arial" w:cs="Arial"/>
          <w:noProof/>
        </w:rPr>
        <w:drawing>
          <wp:inline distT="0" distB="0" distL="0" distR="0" wp14:anchorId="66F92C47" wp14:editId="7F8E71FD">
            <wp:extent cx="6949440" cy="3444240"/>
            <wp:effectExtent l="0" t="0" r="3810" b="3810"/>
            <wp:docPr id="582011671"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011671" name=""/>
                    <pic:cNvPicPr/>
                  </pic:nvPicPr>
                  <pic:blipFill rotWithShape="1">
                    <a:blip r:embed="rId26"/>
                    <a:srcRect t="21424" r="11410" b="12934"/>
                    <a:stretch/>
                  </pic:blipFill>
                  <pic:spPr bwMode="auto">
                    <a:xfrm>
                      <a:off x="0" y="0"/>
                      <a:ext cx="6949440" cy="3444240"/>
                    </a:xfrm>
                    <a:prstGeom prst="rect">
                      <a:avLst/>
                    </a:prstGeom>
                    <a:ln>
                      <a:noFill/>
                    </a:ln>
                    <a:extLst>
                      <a:ext uri="{53640926-AAD7-44D8-BBD7-CCE9431645EC}">
                        <a14:shadowObscured xmlns:a14="http://schemas.microsoft.com/office/drawing/2010/main"/>
                      </a:ext>
                    </a:extLst>
                  </pic:spPr>
                </pic:pic>
              </a:graphicData>
            </a:graphic>
          </wp:inline>
        </w:drawing>
      </w:r>
    </w:p>
    <w:p w14:paraId="495EBD5F" w14:textId="77777777" w:rsidR="001D5A5C" w:rsidRPr="00E91E4C" w:rsidRDefault="001D5A5C" w:rsidP="00E91E4C">
      <w:pPr>
        <w:spacing w:line="360" w:lineRule="auto"/>
        <w:jc w:val="both"/>
        <w:rPr>
          <w:rFonts w:ascii="Arial" w:hAnsi="Arial" w:cs="Arial"/>
          <w:noProof/>
        </w:rPr>
      </w:pPr>
    </w:p>
    <w:p w14:paraId="2244F07D" w14:textId="3429F9BE" w:rsidR="00114C02" w:rsidRPr="00E91E4C" w:rsidRDefault="00114C02" w:rsidP="00E91E4C">
      <w:pPr>
        <w:spacing w:line="360" w:lineRule="auto"/>
        <w:jc w:val="both"/>
        <w:rPr>
          <w:rFonts w:ascii="Arial" w:hAnsi="Arial" w:cs="Arial"/>
        </w:rPr>
      </w:pPr>
      <w:r w:rsidRPr="00E91E4C">
        <w:rPr>
          <w:rFonts w:ascii="Arial" w:hAnsi="Arial" w:cs="Arial"/>
          <w:noProof/>
        </w:rPr>
        <w:lastRenderedPageBreak/>
        <w:drawing>
          <wp:inline distT="0" distB="0" distL="0" distR="0" wp14:anchorId="71C814E8" wp14:editId="03C65E51">
            <wp:extent cx="7022465" cy="3657600"/>
            <wp:effectExtent l="0" t="0" r="6985" b="0"/>
            <wp:docPr id="195113010"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113010" name=""/>
                    <pic:cNvPicPr/>
                  </pic:nvPicPr>
                  <pic:blipFill rotWithShape="1">
                    <a:blip r:embed="rId27"/>
                    <a:srcRect t="25755" r="13205" b="11795"/>
                    <a:stretch/>
                  </pic:blipFill>
                  <pic:spPr bwMode="auto">
                    <a:xfrm>
                      <a:off x="0" y="0"/>
                      <a:ext cx="7032299" cy="3662722"/>
                    </a:xfrm>
                    <a:prstGeom prst="rect">
                      <a:avLst/>
                    </a:prstGeom>
                    <a:ln>
                      <a:noFill/>
                    </a:ln>
                    <a:extLst>
                      <a:ext uri="{53640926-AAD7-44D8-BBD7-CCE9431645EC}">
                        <a14:shadowObscured xmlns:a14="http://schemas.microsoft.com/office/drawing/2010/main"/>
                      </a:ext>
                    </a:extLst>
                  </pic:spPr>
                </pic:pic>
              </a:graphicData>
            </a:graphic>
          </wp:inline>
        </w:drawing>
      </w:r>
    </w:p>
    <w:p w14:paraId="73DC82AF" w14:textId="77777777" w:rsidR="00C57205" w:rsidRPr="00E91E4C" w:rsidRDefault="00C57205" w:rsidP="00E91E4C">
      <w:pPr>
        <w:spacing w:line="360" w:lineRule="auto"/>
        <w:jc w:val="both"/>
        <w:rPr>
          <w:rFonts w:ascii="Arial" w:hAnsi="Arial" w:cs="Arial"/>
          <w:noProof/>
        </w:rPr>
      </w:pPr>
    </w:p>
    <w:p w14:paraId="3CB2B0AF" w14:textId="77777777" w:rsidR="00C57205" w:rsidRPr="00E91E4C" w:rsidRDefault="00C57205" w:rsidP="00E91E4C">
      <w:pPr>
        <w:spacing w:line="360" w:lineRule="auto"/>
        <w:jc w:val="both"/>
        <w:rPr>
          <w:rFonts w:ascii="Arial" w:hAnsi="Arial" w:cs="Arial"/>
          <w:noProof/>
        </w:rPr>
      </w:pPr>
    </w:p>
    <w:p w14:paraId="2CB7D744" w14:textId="550A389B" w:rsidR="001D5A5C" w:rsidRPr="00E91E4C" w:rsidRDefault="00C57205" w:rsidP="00E91E4C">
      <w:pPr>
        <w:spacing w:line="360" w:lineRule="auto"/>
        <w:jc w:val="both"/>
        <w:rPr>
          <w:rFonts w:ascii="Arial" w:hAnsi="Arial" w:cs="Arial"/>
        </w:rPr>
      </w:pPr>
      <w:r w:rsidRPr="00E91E4C">
        <w:rPr>
          <w:rFonts w:ascii="Arial" w:hAnsi="Arial" w:cs="Arial"/>
          <w:noProof/>
        </w:rPr>
        <w:lastRenderedPageBreak/>
        <w:drawing>
          <wp:inline distT="0" distB="0" distL="0" distR="0" wp14:anchorId="76F67A9A" wp14:editId="24F0267B">
            <wp:extent cx="6609947" cy="4380230"/>
            <wp:effectExtent l="0" t="0" r="635" b="1270"/>
            <wp:docPr id="1028732963" name="Картина 1" descr="Картина, която съдържа текст&#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732963" name="Картина 1" descr="Картина, която съдържа текст&#10;&#10;Описанието е генерирано автоматично"/>
                    <pic:cNvPicPr/>
                  </pic:nvPicPr>
                  <pic:blipFill rotWithShape="1">
                    <a:blip r:embed="rId28"/>
                    <a:srcRect l="24060" t="20742" r="10513" b="13846"/>
                    <a:stretch/>
                  </pic:blipFill>
                  <pic:spPr bwMode="auto">
                    <a:xfrm>
                      <a:off x="0" y="0"/>
                      <a:ext cx="6688414" cy="4432228"/>
                    </a:xfrm>
                    <a:prstGeom prst="rect">
                      <a:avLst/>
                    </a:prstGeom>
                    <a:ln>
                      <a:noFill/>
                    </a:ln>
                    <a:extLst>
                      <a:ext uri="{53640926-AAD7-44D8-BBD7-CCE9431645EC}">
                        <a14:shadowObscured xmlns:a14="http://schemas.microsoft.com/office/drawing/2010/main"/>
                      </a:ext>
                    </a:extLst>
                  </pic:spPr>
                </pic:pic>
              </a:graphicData>
            </a:graphic>
          </wp:inline>
        </w:drawing>
      </w:r>
    </w:p>
    <w:sectPr w:rsidR="001D5A5C" w:rsidRPr="00E91E4C" w:rsidSect="00563E76">
      <w:headerReference w:type="even" r:id="rId29"/>
      <w:headerReference w:type="default" r:id="rId30"/>
      <w:footerReference w:type="even" r:id="rId31"/>
      <w:footerReference w:type="default" r:id="rId32"/>
      <w:headerReference w:type="first" r:id="rId33"/>
      <w:footerReference w:type="first" r:id="rId34"/>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7FD5AC" w14:textId="77777777" w:rsidR="00487A53" w:rsidRDefault="00487A53" w:rsidP="00487A53">
      <w:pPr>
        <w:spacing w:after="0" w:line="240" w:lineRule="auto"/>
      </w:pPr>
      <w:r>
        <w:separator/>
      </w:r>
    </w:p>
  </w:endnote>
  <w:endnote w:type="continuationSeparator" w:id="0">
    <w:p w14:paraId="50EF5C8B" w14:textId="77777777" w:rsidR="00487A53" w:rsidRDefault="00487A53" w:rsidP="00487A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EF3E90" w14:textId="77777777" w:rsidR="00487A53" w:rsidRDefault="00487A53">
    <w:pPr>
      <w:pStyle w:val="a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8268911"/>
      <w:docPartObj>
        <w:docPartGallery w:val="Page Numbers (Bottom of Page)"/>
        <w:docPartUnique/>
      </w:docPartObj>
    </w:sdtPr>
    <w:sdtEndPr/>
    <w:sdtContent>
      <w:p w14:paraId="1ACDE75A" w14:textId="4CCD369E" w:rsidR="00487A53" w:rsidRDefault="00487A53">
        <w:pPr>
          <w:pStyle w:val="aa"/>
          <w:jc w:val="center"/>
        </w:pPr>
        <w:r>
          <w:fldChar w:fldCharType="begin"/>
        </w:r>
        <w:r>
          <w:instrText>PAGE   \* MERGEFORMAT</w:instrText>
        </w:r>
        <w:r>
          <w:fldChar w:fldCharType="separate"/>
        </w:r>
        <w:r>
          <w:rPr>
            <w:lang w:val="bg-BG"/>
          </w:rPr>
          <w:t>2</w:t>
        </w:r>
        <w:r>
          <w:fldChar w:fldCharType="end"/>
        </w:r>
      </w:p>
    </w:sdtContent>
  </w:sdt>
  <w:p w14:paraId="3501BCD8" w14:textId="77777777" w:rsidR="00487A53" w:rsidRDefault="00487A53">
    <w:pPr>
      <w:pStyle w:val="a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BAF821" w14:textId="77777777" w:rsidR="00487A53" w:rsidRDefault="00487A53">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23C86F" w14:textId="77777777" w:rsidR="00487A53" w:rsidRDefault="00487A53" w:rsidP="00487A53">
      <w:pPr>
        <w:spacing w:after="0" w:line="240" w:lineRule="auto"/>
      </w:pPr>
      <w:r>
        <w:separator/>
      </w:r>
    </w:p>
  </w:footnote>
  <w:footnote w:type="continuationSeparator" w:id="0">
    <w:p w14:paraId="1E213850" w14:textId="77777777" w:rsidR="00487A53" w:rsidRDefault="00487A53" w:rsidP="00487A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46411" w14:textId="77777777" w:rsidR="00487A53" w:rsidRDefault="00487A53">
    <w:pPr>
      <w:pStyle w:val="a8"/>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E7D3BE" w14:textId="77777777" w:rsidR="00487A53" w:rsidRDefault="00487A53">
    <w:pPr>
      <w:pStyle w:val="a8"/>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F03D04" w14:textId="77777777" w:rsidR="00487A53" w:rsidRDefault="00487A53">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DD34B1"/>
    <w:multiLevelType w:val="hybridMultilevel"/>
    <w:tmpl w:val="DC10DD1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45506208"/>
    <w:multiLevelType w:val="hybridMultilevel"/>
    <w:tmpl w:val="0EF8A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563344"/>
    <w:multiLevelType w:val="hybridMultilevel"/>
    <w:tmpl w:val="DC10DD12"/>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BAC1915"/>
    <w:multiLevelType w:val="hybridMultilevel"/>
    <w:tmpl w:val="D6E6C6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8FC5D52"/>
    <w:multiLevelType w:val="hybridMultilevel"/>
    <w:tmpl w:val="A3906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12972543">
    <w:abstractNumId w:val="4"/>
  </w:num>
  <w:num w:numId="2" w16cid:durableId="1615862094">
    <w:abstractNumId w:val="1"/>
  </w:num>
  <w:num w:numId="3" w16cid:durableId="1741978470">
    <w:abstractNumId w:val="2"/>
  </w:num>
  <w:num w:numId="4" w16cid:durableId="131598055">
    <w:abstractNumId w:val="3"/>
  </w:num>
  <w:num w:numId="5" w16cid:durableId="3875354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4152"/>
    <w:rsid w:val="00002FF2"/>
    <w:rsid w:val="00005AE3"/>
    <w:rsid w:val="00010898"/>
    <w:rsid w:val="00013843"/>
    <w:rsid w:val="0002412D"/>
    <w:rsid w:val="00026A0B"/>
    <w:rsid w:val="00035BE1"/>
    <w:rsid w:val="00045D27"/>
    <w:rsid w:val="0006515F"/>
    <w:rsid w:val="000741F8"/>
    <w:rsid w:val="0008159B"/>
    <w:rsid w:val="00090D42"/>
    <w:rsid w:val="000A6B12"/>
    <w:rsid w:val="000A6CAC"/>
    <w:rsid w:val="000B4479"/>
    <w:rsid w:val="000C0E3E"/>
    <w:rsid w:val="000D39CF"/>
    <w:rsid w:val="000D3DCC"/>
    <w:rsid w:val="000E331A"/>
    <w:rsid w:val="000E72EB"/>
    <w:rsid w:val="0010229D"/>
    <w:rsid w:val="00105A4B"/>
    <w:rsid w:val="001064FE"/>
    <w:rsid w:val="00114C02"/>
    <w:rsid w:val="00121B49"/>
    <w:rsid w:val="00125CCF"/>
    <w:rsid w:val="00134C41"/>
    <w:rsid w:val="00154ED3"/>
    <w:rsid w:val="001D3506"/>
    <w:rsid w:val="001D53B3"/>
    <w:rsid w:val="001D5A5C"/>
    <w:rsid w:val="001D5C1E"/>
    <w:rsid w:val="001E4C26"/>
    <w:rsid w:val="001F2682"/>
    <w:rsid w:val="001F37D4"/>
    <w:rsid w:val="00205953"/>
    <w:rsid w:val="002139BA"/>
    <w:rsid w:val="002139DE"/>
    <w:rsid w:val="0023587B"/>
    <w:rsid w:val="00267139"/>
    <w:rsid w:val="002C0902"/>
    <w:rsid w:val="002C13A4"/>
    <w:rsid w:val="002C5C21"/>
    <w:rsid w:val="00314DB2"/>
    <w:rsid w:val="00315BEF"/>
    <w:rsid w:val="00325C1D"/>
    <w:rsid w:val="00340597"/>
    <w:rsid w:val="00345AF9"/>
    <w:rsid w:val="00390E9D"/>
    <w:rsid w:val="003B4CA8"/>
    <w:rsid w:val="003B724E"/>
    <w:rsid w:val="003C0B99"/>
    <w:rsid w:val="003C4C4D"/>
    <w:rsid w:val="003D7A08"/>
    <w:rsid w:val="003E5761"/>
    <w:rsid w:val="003F73F9"/>
    <w:rsid w:val="00420D1E"/>
    <w:rsid w:val="00424495"/>
    <w:rsid w:val="00426EB9"/>
    <w:rsid w:val="0043687B"/>
    <w:rsid w:val="00436A4B"/>
    <w:rsid w:val="004619AD"/>
    <w:rsid w:val="00464E24"/>
    <w:rsid w:val="00472C74"/>
    <w:rsid w:val="00473C9B"/>
    <w:rsid w:val="0047408A"/>
    <w:rsid w:val="00487A53"/>
    <w:rsid w:val="00490749"/>
    <w:rsid w:val="004B1693"/>
    <w:rsid w:val="004C3C85"/>
    <w:rsid w:val="004E1781"/>
    <w:rsid w:val="004E5C49"/>
    <w:rsid w:val="005219B7"/>
    <w:rsid w:val="0052209A"/>
    <w:rsid w:val="00530B1F"/>
    <w:rsid w:val="00533DAC"/>
    <w:rsid w:val="00556AED"/>
    <w:rsid w:val="005579C1"/>
    <w:rsid w:val="00586096"/>
    <w:rsid w:val="005A5507"/>
    <w:rsid w:val="005B0933"/>
    <w:rsid w:val="005B391C"/>
    <w:rsid w:val="005B6DBF"/>
    <w:rsid w:val="005B76BF"/>
    <w:rsid w:val="005D5943"/>
    <w:rsid w:val="005F029D"/>
    <w:rsid w:val="005F26B3"/>
    <w:rsid w:val="0060486F"/>
    <w:rsid w:val="00607475"/>
    <w:rsid w:val="00607DC5"/>
    <w:rsid w:val="006103BA"/>
    <w:rsid w:val="00612A82"/>
    <w:rsid w:val="006158D4"/>
    <w:rsid w:val="0062478D"/>
    <w:rsid w:val="006534EE"/>
    <w:rsid w:val="00662825"/>
    <w:rsid w:val="006914B9"/>
    <w:rsid w:val="006A07F4"/>
    <w:rsid w:val="006B2344"/>
    <w:rsid w:val="006B6326"/>
    <w:rsid w:val="006D588D"/>
    <w:rsid w:val="00705EF7"/>
    <w:rsid w:val="00707A7F"/>
    <w:rsid w:val="00733A15"/>
    <w:rsid w:val="00742B49"/>
    <w:rsid w:val="0075577E"/>
    <w:rsid w:val="00764A8A"/>
    <w:rsid w:val="0077249A"/>
    <w:rsid w:val="007C2CC6"/>
    <w:rsid w:val="007E0A10"/>
    <w:rsid w:val="007E5ACD"/>
    <w:rsid w:val="007F6D84"/>
    <w:rsid w:val="008037E9"/>
    <w:rsid w:val="00822776"/>
    <w:rsid w:val="0083043C"/>
    <w:rsid w:val="008440FD"/>
    <w:rsid w:val="00844103"/>
    <w:rsid w:val="00856386"/>
    <w:rsid w:val="008632E8"/>
    <w:rsid w:val="00864C47"/>
    <w:rsid w:val="00865599"/>
    <w:rsid w:val="00867589"/>
    <w:rsid w:val="0087212F"/>
    <w:rsid w:val="00875843"/>
    <w:rsid w:val="00876197"/>
    <w:rsid w:val="008804C5"/>
    <w:rsid w:val="008F2E31"/>
    <w:rsid w:val="00902F89"/>
    <w:rsid w:val="009048FE"/>
    <w:rsid w:val="00907907"/>
    <w:rsid w:val="00941BB1"/>
    <w:rsid w:val="009420FF"/>
    <w:rsid w:val="00945352"/>
    <w:rsid w:val="00955578"/>
    <w:rsid w:val="00956E74"/>
    <w:rsid w:val="009604C7"/>
    <w:rsid w:val="009612BB"/>
    <w:rsid w:val="009633C7"/>
    <w:rsid w:val="009C5B0E"/>
    <w:rsid w:val="009E10BD"/>
    <w:rsid w:val="00A01AB3"/>
    <w:rsid w:val="00A14152"/>
    <w:rsid w:val="00A25B23"/>
    <w:rsid w:val="00A31971"/>
    <w:rsid w:val="00A563B7"/>
    <w:rsid w:val="00A7183D"/>
    <w:rsid w:val="00A85A6D"/>
    <w:rsid w:val="00AA0FE1"/>
    <w:rsid w:val="00AA316C"/>
    <w:rsid w:val="00AB63B1"/>
    <w:rsid w:val="00AF6878"/>
    <w:rsid w:val="00B1429B"/>
    <w:rsid w:val="00B27F1B"/>
    <w:rsid w:val="00B45929"/>
    <w:rsid w:val="00BB7E84"/>
    <w:rsid w:val="00BD152A"/>
    <w:rsid w:val="00BE2206"/>
    <w:rsid w:val="00BE38F2"/>
    <w:rsid w:val="00BF1AAE"/>
    <w:rsid w:val="00BF43AA"/>
    <w:rsid w:val="00C00E2A"/>
    <w:rsid w:val="00C0551E"/>
    <w:rsid w:val="00C23CF8"/>
    <w:rsid w:val="00C242AB"/>
    <w:rsid w:val="00C249A6"/>
    <w:rsid w:val="00C2600E"/>
    <w:rsid w:val="00C41768"/>
    <w:rsid w:val="00C44E3D"/>
    <w:rsid w:val="00C563C2"/>
    <w:rsid w:val="00C569A3"/>
    <w:rsid w:val="00C57205"/>
    <w:rsid w:val="00C579B8"/>
    <w:rsid w:val="00C61B4A"/>
    <w:rsid w:val="00C6336C"/>
    <w:rsid w:val="00C63E46"/>
    <w:rsid w:val="00C650EE"/>
    <w:rsid w:val="00C71FFF"/>
    <w:rsid w:val="00C80C67"/>
    <w:rsid w:val="00CB121A"/>
    <w:rsid w:val="00CC08EC"/>
    <w:rsid w:val="00CC50ED"/>
    <w:rsid w:val="00CD530C"/>
    <w:rsid w:val="00CE01F4"/>
    <w:rsid w:val="00CF01EA"/>
    <w:rsid w:val="00CF6172"/>
    <w:rsid w:val="00CF7367"/>
    <w:rsid w:val="00D054E8"/>
    <w:rsid w:val="00D40982"/>
    <w:rsid w:val="00D57241"/>
    <w:rsid w:val="00D65182"/>
    <w:rsid w:val="00D75794"/>
    <w:rsid w:val="00D8225E"/>
    <w:rsid w:val="00D85979"/>
    <w:rsid w:val="00DB51B7"/>
    <w:rsid w:val="00DC1CF6"/>
    <w:rsid w:val="00DC5B91"/>
    <w:rsid w:val="00DD3C54"/>
    <w:rsid w:val="00DE3635"/>
    <w:rsid w:val="00DE5C1A"/>
    <w:rsid w:val="00DF5FAB"/>
    <w:rsid w:val="00E01F61"/>
    <w:rsid w:val="00E1019D"/>
    <w:rsid w:val="00E12543"/>
    <w:rsid w:val="00E21E88"/>
    <w:rsid w:val="00E22A97"/>
    <w:rsid w:val="00E23DEA"/>
    <w:rsid w:val="00E24B38"/>
    <w:rsid w:val="00E545DD"/>
    <w:rsid w:val="00E641FB"/>
    <w:rsid w:val="00E812FE"/>
    <w:rsid w:val="00E91E4C"/>
    <w:rsid w:val="00EC4408"/>
    <w:rsid w:val="00EE550D"/>
    <w:rsid w:val="00F05F65"/>
    <w:rsid w:val="00F2052B"/>
    <w:rsid w:val="00F20679"/>
    <w:rsid w:val="00F2454B"/>
    <w:rsid w:val="00F41EC0"/>
    <w:rsid w:val="00F45ACC"/>
    <w:rsid w:val="00F557DA"/>
    <w:rsid w:val="00F563C7"/>
    <w:rsid w:val="00F80B8D"/>
    <w:rsid w:val="00F838F4"/>
    <w:rsid w:val="00F92CEC"/>
    <w:rsid w:val="00FA3F8F"/>
    <w:rsid w:val="00FE2B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8A2517"/>
  <w15:chartTrackingRefBased/>
  <w15:docId w15:val="{4AE3DD14-C2B6-439F-A585-540067F33E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en-GB"/>
    </w:rPr>
  </w:style>
  <w:style w:type="paragraph" w:styleId="1">
    <w:name w:val="heading 1"/>
    <w:basedOn w:val="a"/>
    <w:next w:val="a"/>
    <w:link w:val="10"/>
    <w:uiPriority w:val="9"/>
    <w:qFormat/>
    <w:rsid w:val="00C41768"/>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67589"/>
    <w:pPr>
      <w:ind w:left="720"/>
      <w:contextualSpacing/>
    </w:pPr>
  </w:style>
  <w:style w:type="character" w:customStyle="1" w:styleId="10">
    <w:name w:val="Заглавие 1 Знак"/>
    <w:basedOn w:val="a0"/>
    <w:link w:val="1"/>
    <w:uiPriority w:val="9"/>
    <w:rsid w:val="00C41768"/>
    <w:rPr>
      <w:rFonts w:asciiTheme="majorHAnsi" w:eastAsiaTheme="majorEastAsia" w:hAnsiTheme="majorHAnsi" w:cstheme="majorBidi"/>
      <w:color w:val="2F5496" w:themeColor="accent1" w:themeShade="BF"/>
      <w:sz w:val="32"/>
      <w:szCs w:val="32"/>
    </w:rPr>
  </w:style>
  <w:style w:type="character" w:styleId="a4">
    <w:name w:val="Hyperlink"/>
    <w:basedOn w:val="a0"/>
    <w:uiPriority w:val="99"/>
    <w:unhideWhenUsed/>
    <w:rsid w:val="00345AF9"/>
    <w:rPr>
      <w:color w:val="0000FF"/>
      <w:u w:val="single"/>
    </w:rPr>
  </w:style>
  <w:style w:type="character" w:styleId="a5">
    <w:name w:val="FollowedHyperlink"/>
    <w:basedOn w:val="a0"/>
    <w:uiPriority w:val="99"/>
    <w:semiHidden/>
    <w:unhideWhenUsed/>
    <w:rsid w:val="0023587B"/>
    <w:rPr>
      <w:color w:val="954F72" w:themeColor="followedHyperlink"/>
      <w:u w:val="single"/>
    </w:rPr>
  </w:style>
  <w:style w:type="paragraph" w:styleId="a6">
    <w:name w:val="Normal (Web)"/>
    <w:basedOn w:val="a"/>
    <w:uiPriority w:val="99"/>
    <w:unhideWhenUsed/>
    <w:rsid w:val="00941BB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a7">
    <w:name w:val="Unresolved Mention"/>
    <w:basedOn w:val="a0"/>
    <w:uiPriority w:val="99"/>
    <w:semiHidden/>
    <w:unhideWhenUsed/>
    <w:rsid w:val="0047408A"/>
    <w:rPr>
      <w:color w:val="605E5C"/>
      <w:shd w:val="clear" w:color="auto" w:fill="E1DFDD"/>
    </w:rPr>
  </w:style>
  <w:style w:type="paragraph" w:styleId="a8">
    <w:name w:val="header"/>
    <w:basedOn w:val="a"/>
    <w:link w:val="a9"/>
    <w:uiPriority w:val="99"/>
    <w:unhideWhenUsed/>
    <w:rsid w:val="00487A53"/>
    <w:pPr>
      <w:tabs>
        <w:tab w:val="center" w:pos="4513"/>
        <w:tab w:val="right" w:pos="9026"/>
      </w:tabs>
      <w:spacing w:after="0" w:line="240" w:lineRule="auto"/>
    </w:pPr>
  </w:style>
  <w:style w:type="character" w:customStyle="1" w:styleId="a9">
    <w:name w:val="Горен колонтитул Знак"/>
    <w:basedOn w:val="a0"/>
    <w:link w:val="a8"/>
    <w:uiPriority w:val="99"/>
    <w:rsid w:val="00487A53"/>
    <w:rPr>
      <w:lang w:val="en-GB"/>
    </w:rPr>
  </w:style>
  <w:style w:type="paragraph" w:styleId="aa">
    <w:name w:val="footer"/>
    <w:basedOn w:val="a"/>
    <w:link w:val="ab"/>
    <w:uiPriority w:val="99"/>
    <w:unhideWhenUsed/>
    <w:rsid w:val="00487A53"/>
    <w:pPr>
      <w:tabs>
        <w:tab w:val="center" w:pos="4513"/>
        <w:tab w:val="right" w:pos="9026"/>
      </w:tabs>
      <w:spacing w:after="0" w:line="240" w:lineRule="auto"/>
    </w:pPr>
  </w:style>
  <w:style w:type="character" w:customStyle="1" w:styleId="ab">
    <w:name w:val="Долен колонтитул Знак"/>
    <w:basedOn w:val="a0"/>
    <w:link w:val="aa"/>
    <w:uiPriority w:val="99"/>
    <w:rsid w:val="00487A5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145943">
      <w:bodyDiv w:val="1"/>
      <w:marLeft w:val="0"/>
      <w:marRight w:val="0"/>
      <w:marTop w:val="0"/>
      <w:marBottom w:val="0"/>
      <w:divBdr>
        <w:top w:val="none" w:sz="0" w:space="0" w:color="auto"/>
        <w:left w:val="none" w:sz="0" w:space="0" w:color="auto"/>
        <w:bottom w:val="none" w:sz="0" w:space="0" w:color="auto"/>
        <w:right w:val="none" w:sz="0" w:space="0" w:color="auto"/>
      </w:divBdr>
    </w:div>
    <w:div w:id="262229557">
      <w:bodyDiv w:val="1"/>
      <w:marLeft w:val="0"/>
      <w:marRight w:val="0"/>
      <w:marTop w:val="0"/>
      <w:marBottom w:val="0"/>
      <w:divBdr>
        <w:top w:val="none" w:sz="0" w:space="0" w:color="auto"/>
        <w:left w:val="none" w:sz="0" w:space="0" w:color="auto"/>
        <w:bottom w:val="none" w:sz="0" w:space="0" w:color="auto"/>
        <w:right w:val="none" w:sz="0" w:space="0" w:color="auto"/>
      </w:divBdr>
    </w:div>
    <w:div w:id="506558134">
      <w:bodyDiv w:val="1"/>
      <w:marLeft w:val="0"/>
      <w:marRight w:val="0"/>
      <w:marTop w:val="0"/>
      <w:marBottom w:val="0"/>
      <w:divBdr>
        <w:top w:val="none" w:sz="0" w:space="0" w:color="auto"/>
        <w:left w:val="none" w:sz="0" w:space="0" w:color="auto"/>
        <w:bottom w:val="none" w:sz="0" w:space="0" w:color="auto"/>
        <w:right w:val="none" w:sz="0" w:space="0" w:color="auto"/>
      </w:divBdr>
    </w:div>
    <w:div w:id="616570804">
      <w:bodyDiv w:val="1"/>
      <w:marLeft w:val="0"/>
      <w:marRight w:val="0"/>
      <w:marTop w:val="0"/>
      <w:marBottom w:val="0"/>
      <w:divBdr>
        <w:top w:val="none" w:sz="0" w:space="0" w:color="auto"/>
        <w:left w:val="none" w:sz="0" w:space="0" w:color="auto"/>
        <w:bottom w:val="none" w:sz="0" w:space="0" w:color="auto"/>
        <w:right w:val="none" w:sz="0" w:space="0" w:color="auto"/>
      </w:divBdr>
    </w:div>
    <w:div w:id="807237926">
      <w:bodyDiv w:val="1"/>
      <w:marLeft w:val="0"/>
      <w:marRight w:val="0"/>
      <w:marTop w:val="0"/>
      <w:marBottom w:val="0"/>
      <w:divBdr>
        <w:top w:val="none" w:sz="0" w:space="0" w:color="auto"/>
        <w:left w:val="none" w:sz="0" w:space="0" w:color="auto"/>
        <w:bottom w:val="none" w:sz="0" w:space="0" w:color="auto"/>
        <w:right w:val="none" w:sz="0" w:space="0" w:color="auto"/>
      </w:divBdr>
    </w:div>
    <w:div w:id="1119497230">
      <w:bodyDiv w:val="1"/>
      <w:marLeft w:val="0"/>
      <w:marRight w:val="0"/>
      <w:marTop w:val="0"/>
      <w:marBottom w:val="0"/>
      <w:divBdr>
        <w:top w:val="none" w:sz="0" w:space="0" w:color="auto"/>
        <w:left w:val="none" w:sz="0" w:space="0" w:color="auto"/>
        <w:bottom w:val="none" w:sz="0" w:space="0" w:color="auto"/>
        <w:right w:val="none" w:sz="0" w:space="0" w:color="auto"/>
      </w:divBdr>
    </w:div>
    <w:div w:id="1173376325">
      <w:bodyDiv w:val="1"/>
      <w:marLeft w:val="0"/>
      <w:marRight w:val="0"/>
      <w:marTop w:val="0"/>
      <w:marBottom w:val="0"/>
      <w:divBdr>
        <w:top w:val="none" w:sz="0" w:space="0" w:color="auto"/>
        <w:left w:val="none" w:sz="0" w:space="0" w:color="auto"/>
        <w:bottom w:val="none" w:sz="0" w:space="0" w:color="auto"/>
        <w:right w:val="none" w:sz="0" w:space="0" w:color="auto"/>
      </w:divBdr>
    </w:div>
    <w:div w:id="1814835679">
      <w:bodyDiv w:val="1"/>
      <w:marLeft w:val="0"/>
      <w:marRight w:val="0"/>
      <w:marTop w:val="0"/>
      <w:marBottom w:val="0"/>
      <w:divBdr>
        <w:top w:val="none" w:sz="0" w:space="0" w:color="auto"/>
        <w:left w:val="none" w:sz="0" w:space="0" w:color="auto"/>
        <w:bottom w:val="none" w:sz="0" w:space="0" w:color="auto"/>
        <w:right w:val="none" w:sz="0" w:space="0" w:color="auto"/>
      </w:divBdr>
    </w:div>
    <w:div w:id="2124423665">
      <w:bodyDiv w:val="1"/>
      <w:marLeft w:val="0"/>
      <w:marRight w:val="0"/>
      <w:marTop w:val="0"/>
      <w:marBottom w:val="0"/>
      <w:divBdr>
        <w:top w:val="none" w:sz="0" w:space="0" w:color="auto"/>
        <w:left w:val="none" w:sz="0" w:space="0" w:color="auto"/>
        <w:bottom w:val="none" w:sz="0" w:space="0" w:color="auto"/>
        <w:right w:val="none" w:sz="0" w:space="0" w:color="auto"/>
      </w:divBdr>
      <w:divsChild>
        <w:div w:id="1177890219">
          <w:marLeft w:val="0"/>
          <w:marRight w:val="0"/>
          <w:marTop w:val="0"/>
          <w:marBottom w:val="0"/>
          <w:divBdr>
            <w:top w:val="none" w:sz="0" w:space="0" w:color="auto"/>
            <w:left w:val="none" w:sz="0" w:space="0" w:color="auto"/>
            <w:bottom w:val="none" w:sz="0" w:space="0" w:color="auto"/>
            <w:right w:val="none" w:sz="0" w:space="0" w:color="auto"/>
          </w:divBdr>
          <w:divsChild>
            <w:div w:id="704250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estleanalysis.com/what-is-pestle-analysis/" TargetMode="External"/><Relationship Id="rId18" Type="http://schemas.openxmlformats.org/officeDocument/2006/relationships/image" Target="media/image5.png"/><Relationship Id="rId26"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8.png"/><Relationship Id="rId34"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bida.gov.bd/land-opportunities" TargetMode="Externa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ida.gov.bd/publications" TargetMode="External"/><Relationship Id="rId24" Type="http://schemas.openxmlformats.org/officeDocument/2006/relationships/image" Target="media/image11.png"/><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theme" Target="theme/theme1.xml"/><Relationship Id="rId10" Type="http://schemas.openxmlformats.org/officeDocument/2006/relationships/hyperlink" Target="https://bida.gov.bd/land-opportunities" TargetMode="External"/><Relationship Id="rId19" Type="http://schemas.openxmlformats.org/officeDocument/2006/relationships/image" Target="media/image6.pn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carrington.co.uk/en/" TargetMode="External"/><Relationship Id="rId14" Type="http://schemas.openxmlformats.org/officeDocument/2006/relationships/hyperlink" Target="https://www.carrington.co.uk/en/?fbclid=IwAR0mRNW43deKTNK2MSNgBImGiezjXIuDCC3QUgV2zPR-tpjNUm7d5n5BqW8" TargetMode="Externa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header" Target="header2.xml"/><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4FB1145-BCFD-4857-9BE6-C372B5933E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1905</TotalTime>
  <Pages>21</Pages>
  <Words>3807</Words>
  <Characters>21704</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Andriyana Eftimova</cp:lastModifiedBy>
  <cp:revision>237</cp:revision>
  <dcterms:created xsi:type="dcterms:W3CDTF">2023-04-25T17:18:00Z</dcterms:created>
  <dcterms:modified xsi:type="dcterms:W3CDTF">2023-05-07T07:33:00Z</dcterms:modified>
</cp:coreProperties>
</file>