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586B6" w14:textId="0D1A7C30" w:rsidR="00063C2E" w:rsidRDefault="00063C2E" w:rsidP="00CE1968">
      <w:pPr>
        <w:rPr>
          <w:rFonts w:ascii="Arial" w:hAnsi="Arial" w:cs="Arial"/>
          <w:b/>
          <w:bCs/>
          <w:sz w:val="24"/>
          <w:szCs w:val="24"/>
        </w:rPr>
      </w:pPr>
      <w:r w:rsidRPr="00063C2E">
        <w:rPr>
          <w:rFonts w:ascii="Arial" w:hAnsi="Arial" w:cs="Arial"/>
          <w:b/>
          <w:bCs/>
          <w:sz w:val="24"/>
          <w:szCs w:val="24"/>
        </w:rPr>
        <w:t>Link to PowerPoint</w:t>
      </w:r>
    </w:p>
    <w:p w14:paraId="56D3BB7D" w14:textId="4BB8081E" w:rsidR="000A7559" w:rsidRDefault="000A7559" w:rsidP="00CE1968">
      <w:pPr>
        <w:rPr>
          <w:rFonts w:ascii="Arial" w:hAnsi="Arial" w:cs="Arial"/>
          <w:b/>
          <w:bCs/>
          <w:sz w:val="24"/>
          <w:szCs w:val="24"/>
        </w:rPr>
      </w:pPr>
      <w:hyperlink r:id="rId5" w:history="1">
        <w:r>
          <w:rPr>
            <w:rStyle w:val="Hyperlink"/>
          </w:rPr>
          <w:t>Helen Live Events Project Assignment 2.pptx</w:t>
        </w:r>
      </w:hyperlink>
    </w:p>
    <w:p w14:paraId="7CF846F2" w14:textId="767FF858" w:rsidR="00CE1968" w:rsidRPr="00B04436" w:rsidRDefault="00CE1968" w:rsidP="00CE1968">
      <w:pPr>
        <w:rPr>
          <w:rFonts w:ascii="Arial" w:hAnsi="Arial" w:cs="Arial"/>
          <w:b/>
          <w:bCs/>
          <w:sz w:val="24"/>
          <w:szCs w:val="24"/>
        </w:rPr>
      </w:pPr>
      <w:r w:rsidRPr="00B04436">
        <w:rPr>
          <w:rFonts w:ascii="Arial" w:hAnsi="Arial" w:cs="Arial"/>
          <w:b/>
          <w:bCs/>
          <w:sz w:val="24"/>
          <w:szCs w:val="24"/>
        </w:rPr>
        <w:t>Introduction</w:t>
      </w:r>
    </w:p>
    <w:p w14:paraId="5BC6B4D0" w14:textId="77777777" w:rsidR="00CE1968" w:rsidRPr="00B04436" w:rsidRDefault="00CE1968" w:rsidP="00CE1968">
      <w:pPr>
        <w:rPr>
          <w:rFonts w:ascii="Arial" w:hAnsi="Arial" w:cs="Arial"/>
          <w:sz w:val="24"/>
          <w:szCs w:val="24"/>
        </w:rPr>
      </w:pPr>
      <w:r w:rsidRPr="00B04436">
        <w:rPr>
          <w:rFonts w:ascii="Arial" w:hAnsi="Arial" w:cs="Arial"/>
          <w:sz w:val="24"/>
          <w:szCs w:val="24"/>
        </w:rPr>
        <w:t>This presentation has been created to critique and evaluate a specific event that has been organised by our group of level 5 Events and International Festivals Management students. Within the presentation will be a reflective analysis of my individual contribution as well as the overall performance of the team.</w:t>
      </w:r>
    </w:p>
    <w:p w14:paraId="711375FD"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Event overview</w:t>
      </w:r>
    </w:p>
    <w:p w14:paraId="12A2505E" w14:textId="77777777" w:rsidR="00CE1968" w:rsidRPr="00B04436" w:rsidRDefault="00CE1968" w:rsidP="00CE1968">
      <w:pPr>
        <w:rPr>
          <w:rFonts w:ascii="Arial" w:hAnsi="Arial" w:cs="Arial"/>
          <w:sz w:val="24"/>
          <w:szCs w:val="24"/>
        </w:rPr>
      </w:pPr>
      <w:r w:rsidRPr="00B04436">
        <w:rPr>
          <w:rFonts w:ascii="Arial" w:hAnsi="Arial" w:cs="Arial"/>
          <w:sz w:val="24"/>
          <w:szCs w:val="24"/>
        </w:rPr>
        <w:t>After collectively agreeing on a themed Mad Hatters Afternoon G&amp;T party event, it was initially agreed that the event would be held on Saturday 30</w:t>
      </w:r>
      <w:r w:rsidRPr="00B04436">
        <w:rPr>
          <w:rFonts w:ascii="Arial" w:hAnsi="Arial" w:cs="Arial"/>
          <w:sz w:val="24"/>
          <w:szCs w:val="24"/>
          <w:vertAlign w:val="superscript"/>
        </w:rPr>
        <w:t>th</w:t>
      </w:r>
      <w:r w:rsidRPr="00B04436">
        <w:rPr>
          <w:rFonts w:ascii="Arial" w:hAnsi="Arial" w:cs="Arial"/>
          <w:sz w:val="24"/>
          <w:szCs w:val="24"/>
        </w:rPr>
        <w:t xml:space="preserve"> April in association with Harbour Lights Spirits to raise funds for Welsh children’s hospice Ty Hafan.  </w:t>
      </w:r>
    </w:p>
    <w:p w14:paraId="77F1D786"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Venue</w:t>
      </w:r>
    </w:p>
    <w:p w14:paraId="13E6246C" w14:textId="7ED86CFB" w:rsidR="00CE1968" w:rsidRPr="00B04436" w:rsidRDefault="00CE1968" w:rsidP="00CE1968">
      <w:pPr>
        <w:rPr>
          <w:rFonts w:ascii="Arial" w:hAnsi="Arial" w:cs="Arial"/>
          <w:sz w:val="24"/>
          <w:szCs w:val="24"/>
        </w:rPr>
      </w:pPr>
      <w:r w:rsidRPr="00B04436">
        <w:rPr>
          <w:rFonts w:ascii="Arial" w:hAnsi="Arial" w:cs="Arial"/>
          <w:sz w:val="24"/>
          <w:szCs w:val="24"/>
        </w:rPr>
        <w:t>After discussing a number of potential venues, it was agreed that the Mad Hatters Afternoon G&amp;T party would be held in Utopia Bar Swansea due to its central location and good transport links which are key considerations when selecting a suitable venue (Bladen</w:t>
      </w:r>
      <w:r w:rsidR="00271557">
        <w:rPr>
          <w:rFonts w:ascii="Arial" w:hAnsi="Arial" w:cs="Arial"/>
          <w:sz w:val="24"/>
          <w:szCs w:val="24"/>
        </w:rPr>
        <w:t xml:space="preserve"> </w:t>
      </w:r>
      <w:r w:rsidR="00271557" w:rsidRPr="00271557">
        <w:rPr>
          <w:rFonts w:ascii="Arial" w:hAnsi="Arial" w:cs="Arial"/>
          <w:i/>
          <w:iCs/>
          <w:sz w:val="24"/>
          <w:szCs w:val="24"/>
        </w:rPr>
        <w:t>et al</w:t>
      </w:r>
      <w:r w:rsidR="00271557">
        <w:rPr>
          <w:rFonts w:ascii="Arial" w:hAnsi="Arial" w:cs="Arial"/>
          <w:sz w:val="24"/>
          <w:szCs w:val="24"/>
        </w:rPr>
        <w:t>.</w:t>
      </w:r>
      <w:r w:rsidRPr="00B04436">
        <w:rPr>
          <w:rFonts w:ascii="Arial" w:hAnsi="Arial" w:cs="Arial"/>
          <w:sz w:val="24"/>
          <w:szCs w:val="24"/>
        </w:rPr>
        <w:t xml:space="preserve">, 2012). The venue also had a unique interior décor which was ideally suited to the quirky theme of the mad hatters G&amp;T party and </w:t>
      </w:r>
      <w:r>
        <w:rPr>
          <w:rFonts w:ascii="Arial" w:hAnsi="Arial" w:cs="Arial"/>
          <w:sz w:val="24"/>
          <w:szCs w:val="24"/>
        </w:rPr>
        <w:t xml:space="preserve">they </w:t>
      </w:r>
      <w:r w:rsidRPr="00B04436">
        <w:rPr>
          <w:rFonts w:ascii="Arial" w:hAnsi="Arial" w:cs="Arial"/>
          <w:sz w:val="24"/>
          <w:szCs w:val="24"/>
        </w:rPr>
        <w:t xml:space="preserve">would be creating themed cocktails for the guests </w:t>
      </w:r>
      <w:r>
        <w:rPr>
          <w:rFonts w:ascii="Arial" w:hAnsi="Arial" w:cs="Arial"/>
          <w:sz w:val="24"/>
          <w:szCs w:val="24"/>
        </w:rPr>
        <w:t xml:space="preserve">to purchase </w:t>
      </w:r>
      <w:r w:rsidRPr="00B04436">
        <w:rPr>
          <w:rFonts w:ascii="Arial" w:hAnsi="Arial" w:cs="Arial"/>
          <w:sz w:val="24"/>
          <w:szCs w:val="24"/>
        </w:rPr>
        <w:t>as well as allowing additional decorations to be brought in by ourselves. Late booking of the venue resulted in the date being changed to the 14</w:t>
      </w:r>
      <w:r w:rsidRPr="00B04436">
        <w:rPr>
          <w:rFonts w:ascii="Arial" w:hAnsi="Arial" w:cs="Arial"/>
          <w:sz w:val="24"/>
          <w:szCs w:val="24"/>
          <w:vertAlign w:val="superscript"/>
        </w:rPr>
        <w:t>th</w:t>
      </w:r>
      <w:r w:rsidRPr="00B04436">
        <w:rPr>
          <w:rFonts w:ascii="Arial" w:hAnsi="Arial" w:cs="Arial"/>
          <w:sz w:val="24"/>
          <w:szCs w:val="24"/>
        </w:rPr>
        <w:t xml:space="preserve"> May to be held between 4pm and 7pm and it was agreed that we would arrive at 3:30 to set up and decorate with another 30 minutes being allocated to clear away once the event had ended. </w:t>
      </w:r>
    </w:p>
    <w:p w14:paraId="7F0FF6B5"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Hospitality</w:t>
      </w:r>
    </w:p>
    <w:p w14:paraId="227875CB" w14:textId="0B339DE1" w:rsidR="00CE1968" w:rsidRPr="00B04436" w:rsidRDefault="00CE1968" w:rsidP="00CE1968">
      <w:pPr>
        <w:rPr>
          <w:rFonts w:ascii="Arial" w:hAnsi="Arial" w:cs="Arial"/>
          <w:sz w:val="24"/>
          <w:szCs w:val="24"/>
        </w:rPr>
      </w:pPr>
      <w:r w:rsidRPr="00B04436">
        <w:rPr>
          <w:rFonts w:ascii="Arial" w:hAnsi="Arial" w:cs="Arial"/>
          <w:sz w:val="24"/>
          <w:szCs w:val="24"/>
        </w:rPr>
        <w:t xml:space="preserve">Appointing the right people to suitable job roles is fundamental when planning an event and once these had been clarified, clear responsibilities and duties needed to be established amongst the group (Bowdin </w:t>
      </w:r>
      <w:r w:rsidRPr="00B04436">
        <w:rPr>
          <w:rFonts w:ascii="Arial" w:hAnsi="Arial" w:cs="Arial"/>
          <w:i/>
          <w:iCs/>
          <w:sz w:val="24"/>
          <w:szCs w:val="24"/>
        </w:rPr>
        <w:t>et al</w:t>
      </w:r>
      <w:r w:rsidRPr="00B04436">
        <w:rPr>
          <w:rFonts w:ascii="Arial" w:hAnsi="Arial" w:cs="Arial"/>
          <w:sz w:val="24"/>
          <w:szCs w:val="24"/>
        </w:rPr>
        <w:t>., 201</w:t>
      </w:r>
      <w:r w:rsidR="00360583">
        <w:rPr>
          <w:rFonts w:ascii="Arial" w:hAnsi="Arial" w:cs="Arial"/>
          <w:sz w:val="24"/>
          <w:szCs w:val="24"/>
        </w:rPr>
        <w:t>1</w:t>
      </w:r>
      <w:r w:rsidRPr="00B04436">
        <w:rPr>
          <w:rFonts w:ascii="Arial" w:hAnsi="Arial" w:cs="Arial"/>
          <w:sz w:val="24"/>
          <w:szCs w:val="24"/>
        </w:rPr>
        <w:t>). Excellent communication skills are essential in hospitality (Moser, 2018), and as strong communicators who are passionate about delivering exceptional levels of service, myself and Joshua Wilson became the hospitality team in charge of sourcing a catering supplier who could provide uniquely themed food for the</w:t>
      </w:r>
      <w:r>
        <w:rPr>
          <w:rFonts w:ascii="Arial" w:hAnsi="Arial" w:cs="Arial"/>
          <w:sz w:val="24"/>
          <w:szCs w:val="24"/>
        </w:rPr>
        <w:t xml:space="preserve"> </w:t>
      </w:r>
      <w:r w:rsidRPr="00B04436">
        <w:rPr>
          <w:rFonts w:ascii="Arial" w:hAnsi="Arial" w:cs="Arial"/>
          <w:sz w:val="24"/>
          <w:szCs w:val="24"/>
        </w:rPr>
        <w:t>Mad Hatters Afternoon G&amp;T party.</w:t>
      </w:r>
    </w:p>
    <w:p w14:paraId="024B9FED"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The Caterer</w:t>
      </w:r>
    </w:p>
    <w:p w14:paraId="2A42FCE6" w14:textId="77777777" w:rsidR="00CE1968" w:rsidRPr="00B04436" w:rsidRDefault="00CE1968" w:rsidP="00CE1968">
      <w:pPr>
        <w:rPr>
          <w:rFonts w:ascii="Arial" w:hAnsi="Arial" w:cs="Arial"/>
          <w:sz w:val="24"/>
          <w:szCs w:val="24"/>
        </w:rPr>
      </w:pPr>
      <w:r w:rsidRPr="00B04436">
        <w:rPr>
          <w:rFonts w:ascii="Arial" w:hAnsi="Arial" w:cs="Arial"/>
          <w:sz w:val="24"/>
          <w:szCs w:val="24"/>
        </w:rPr>
        <w:t>Food quality is fundamental to the guest experience, and it was essential that careful consideration was given when selecting our caterer (Shone &amp; Parry, 2013). To ensure a suitable caterer could be sourced, we researched local suppliers using social media and found ‘Food by Sean’ to be the perfect candidate having already created this theme to an excellent standard for a previous event.  Communication was made with them regarding our requirements, and we were able to secure Food by Sean as our event caterer</w:t>
      </w:r>
      <w:r>
        <w:rPr>
          <w:rFonts w:ascii="Arial" w:hAnsi="Arial" w:cs="Arial"/>
          <w:sz w:val="24"/>
          <w:szCs w:val="24"/>
        </w:rPr>
        <w:t xml:space="preserve"> for the </w:t>
      </w:r>
      <w:r w:rsidRPr="00B04436">
        <w:rPr>
          <w:rFonts w:ascii="Arial" w:hAnsi="Arial" w:cs="Arial"/>
          <w:sz w:val="24"/>
          <w:szCs w:val="24"/>
        </w:rPr>
        <w:t xml:space="preserve">Mad Hatters Afternoon G&amp;T party. </w:t>
      </w:r>
    </w:p>
    <w:p w14:paraId="66ECC711"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Raffle and Auction Prizes</w:t>
      </w:r>
    </w:p>
    <w:p w14:paraId="249DBAE8" w14:textId="04957A0B" w:rsidR="00CE1968" w:rsidRPr="00B04436" w:rsidRDefault="00CE1968" w:rsidP="00CE1968">
      <w:pPr>
        <w:rPr>
          <w:rFonts w:ascii="Arial" w:hAnsi="Arial" w:cs="Arial"/>
          <w:sz w:val="24"/>
          <w:szCs w:val="24"/>
        </w:rPr>
      </w:pPr>
      <w:r w:rsidRPr="00B04436">
        <w:rPr>
          <w:rFonts w:ascii="Arial" w:hAnsi="Arial" w:cs="Arial"/>
          <w:sz w:val="24"/>
          <w:szCs w:val="24"/>
        </w:rPr>
        <w:lastRenderedPageBreak/>
        <w:t xml:space="preserve">In addition to my role in hospitality, I was also part of the raffle team who were responsible for contacting local businesses to source potential raffle and auction prizes which would be used to raise funds for our chosen charity Ty Hafan. As stated by Bowdin </w:t>
      </w:r>
      <w:r w:rsidRPr="00B04436">
        <w:rPr>
          <w:rFonts w:ascii="Arial" w:hAnsi="Arial" w:cs="Arial"/>
          <w:i/>
          <w:iCs/>
          <w:sz w:val="24"/>
          <w:szCs w:val="24"/>
        </w:rPr>
        <w:t>et al.,</w:t>
      </w:r>
      <w:r w:rsidRPr="00B04436">
        <w:rPr>
          <w:rFonts w:ascii="Arial" w:hAnsi="Arial" w:cs="Arial"/>
          <w:sz w:val="24"/>
          <w:szCs w:val="24"/>
        </w:rPr>
        <w:t xml:space="preserve"> (201</w:t>
      </w:r>
      <w:r w:rsidR="00360583">
        <w:rPr>
          <w:rFonts w:ascii="Arial" w:hAnsi="Arial" w:cs="Arial"/>
          <w:sz w:val="24"/>
          <w:szCs w:val="24"/>
        </w:rPr>
        <w:t>1</w:t>
      </w:r>
      <w:r w:rsidRPr="00B04436">
        <w:rPr>
          <w:rFonts w:ascii="Arial" w:hAnsi="Arial" w:cs="Arial"/>
          <w:sz w:val="24"/>
          <w:szCs w:val="24"/>
        </w:rPr>
        <w:t xml:space="preserve">) a raffle and auction can be an entertaining means of raising funds and after reaching out to a large number of individuals and companies, I was able to secure 7 of the 9 prizes which ranged from health and beauty treatments to restaurant and race day experiences. </w:t>
      </w:r>
    </w:p>
    <w:p w14:paraId="5218270E"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 xml:space="preserve">Event Feasibility </w:t>
      </w:r>
    </w:p>
    <w:p w14:paraId="039F1696" w14:textId="77777777" w:rsidR="00CE1968" w:rsidRPr="00B04436" w:rsidRDefault="00CE1968" w:rsidP="00CE1968">
      <w:pPr>
        <w:rPr>
          <w:rFonts w:ascii="Arial" w:hAnsi="Arial" w:cs="Arial"/>
          <w:sz w:val="24"/>
          <w:szCs w:val="24"/>
        </w:rPr>
      </w:pPr>
      <w:r w:rsidRPr="00B04436">
        <w:rPr>
          <w:rFonts w:ascii="Arial" w:hAnsi="Arial" w:cs="Arial"/>
          <w:sz w:val="24"/>
          <w:szCs w:val="24"/>
        </w:rPr>
        <w:t>In order for an event to be successful it must attract sufficient support, and as the event date drew closer, concerns were raised about the low level of ticket sales, and we needed to be realistic about whether as the event was feasible to go ahead. Atmosphere is significant to the creation of a successful event with this contributing to the overall event experience for attendees and without this, the event could become a huge failure (Shone and Parry, 2013). Food by Sean required the final catering orders to be in by Wednesday 11</w:t>
      </w:r>
      <w:r w:rsidRPr="00B04436">
        <w:rPr>
          <w:rFonts w:ascii="Arial" w:hAnsi="Arial" w:cs="Arial"/>
          <w:sz w:val="24"/>
          <w:szCs w:val="24"/>
          <w:vertAlign w:val="superscript"/>
        </w:rPr>
        <w:t>th</w:t>
      </w:r>
      <w:r w:rsidRPr="00B04436">
        <w:rPr>
          <w:rFonts w:ascii="Arial" w:hAnsi="Arial" w:cs="Arial"/>
          <w:sz w:val="24"/>
          <w:szCs w:val="24"/>
        </w:rPr>
        <w:t xml:space="preserve"> May at the latest and therefore we were unable to sell any further tickets for the event after midnight on Tuesday 10</w:t>
      </w:r>
      <w:r w:rsidRPr="00B04436">
        <w:rPr>
          <w:rFonts w:ascii="Arial" w:hAnsi="Arial" w:cs="Arial"/>
          <w:sz w:val="24"/>
          <w:szCs w:val="24"/>
          <w:vertAlign w:val="superscript"/>
        </w:rPr>
        <w:t>th</w:t>
      </w:r>
      <w:r w:rsidRPr="00B04436">
        <w:rPr>
          <w:rFonts w:ascii="Arial" w:hAnsi="Arial" w:cs="Arial"/>
          <w:sz w:val="24"/>
          <w:szCs w:val="24"/>
        </w:rPr>
        <w:t xml:space="preserve"> May. With there being only 9 tickets sold, an emergency meeting took place on Monday 9th where a decision needed to be made as to whether the Mad Hatters Afternoon G&amp;T party should be cancelled. During this meeting the group collectively agreed that if we were unable to sell 30 tickets by 5pm the following day the event would be cancelled. </w:t>
      </w:r>
    </w:p>
    <w:p w14:paraId="09322B72"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 xml:space="preserve">Emergency Contingency Plan    </w:t>
      </w:r>
    </w:p>
    <w:p w14:paraId="64B97BAB" w14:textId="77777777" w:rsidR="00CE1968" w:rsidRPr="00B04436" w:rsidRDefault="00CE1968" w:rsidP="00CE1968">
      <w:pPr>
        <w:rPr>
          <w:rFonts w:ascii="Arial" w:hAnsi="Arial" w:cs="Arial"/>
          <w:sz w:val="24"/>
          <w:szCs w:val="24"/>
        </w:rPr>
      </w:pPr>
      <w:r w:rsidRPr="00B04436">
        <w:rPr>
          <w:rFonts w:ascii="Arial" w:hAnsi="Arial" w:cs="Arial"/>
          <w:sz w:val="24"/>
          <w:szCs w:val="24"/>
        </w:rPr>
        <w:t>Although the group tried hard to increase ticket sales via social media marketing and by asking family and friends, unfortunately we were unable to reach the target number as previously agreed and as a group, we had to make the difficult decision of cancelling the Mad Hatters Afternoon G&amp;T party. As disappointing as this was, the groups priority from the outset was to raise funds for Ty Hafan and this still remained the case. An emergency contingency plan now needed to be put in place and it was decided that an online raffle and auction in aid of our chosen charity would replace the physical event. Communication was sent to the venue and caterers by the appropriate teams and new tasks were assigned to individuals which included an updated social media campaign and a Go-Fund me page being created to take monies for the Raffle with every pound equating to one ticket into the draw. The online auction and raffle would take place on Sunday 22</w:t>
      </w:r>
      <w:r w:rsidRPr="00B04436">
        <w:rPr>
          <w:rFonts w:ascii="Arial" w:hAnsi="Arial" w:cs="Arial"/>
          <w:sz w:val="24"/>
          <w:szCs w:val="24"/>
          <w:vertAlign w:val="superscript"/>
        </w:rPr>
        <w:t>nd</w:t>
      </w:r>
      <w:r w:rsidRPr="00B04436">
        <w:rPr>
          <w:rFonts w:ascii="Arial" w:hAnsi="Arial" w:cs="Arial"/>
          <w:sz w:val="24"/>
          <w:szCs w:val="24"/>
        </w:rPr>
        <w:t xml:space="preserve"> May, and this was now to become the groups sole focus. </w:t>
      </w:r>
    </w:p>
    <w:p w14:paraId="3ACA455C"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 xml:space="preserve">Reflective Analysis – event planning </w:t>
      </w:r>
    </w:p>
    <w:p w14:paraId="7CD3A605" w14:textId="77777777" w:rsidR="00CE1968" w:rsidRDefault="00CE1968" w:rsidP="00CE1968">
      <w:pPr>
        <w:rPr>
          <w:rFonts w:ascii="Arial" w:hAnsi="Arial" w:cs="Arial"/>
          <w:sz w:val="24"/>
          <w:szCs w:val="24"/>
        </w:rPr>
      </w:pPr>
      <w:r w:rsidRPr="00B04436">
        <w:rPr>
          <w:rFonts w:ascii="Arial" w:hAnsi="Arial" w:cs="Arial"/>
          <w:sz w:val="24"/>
          <w:szCs w:val="24"/>
        </w:rPr>
        <w:t>Sound planning is a core element of creating a successful event (Shone &amp; Parry, 2013) and whilst reflecting on the planning stages of the</w:t>
      </w:r>
      <w:r>
        <w:rPr>
          <w:rFonts w:ascii="Arial" w:hAnsi="Arial" w:cs="Arial"/>
          <w:sz w:val="24"/>
          <w:szCs w:val="24"/>
        </w:rPr>
        <w:t xml:space="preserve"> </w:t>
      </w:r>
      <w:r w:rsidRPr="00B04436">
        <w:rPr>
          <w:rFonts w:ascii="Arial" w:hAnsi="Arial" w:cs="Arial"/>
          <w:sz w:val="24"/>
          <w:szCs w:val="24"/>
        </w:rPr>
        <w:t xml:space="preserve">Mad Hatters Afternoon G&amp;T party, it became apparent that a series of errors had a significant impact on the event’s overall success. The initial stages lacked structure and planning processes and techniques required to create a successful event were not applied early enough. Had specific project planning techniques such as a task driven Gantt chart been set up from the beginning, this could have been used to assign responsibilities and </w:t>
      </w:r>
      <w:r w:rsidRPr="00B04436">
        <w:rPr>
          <w:rFonts w:ascii="Arial" w:hAnsi="Arial" w:cs="Arial"/>
          <w:sz w:val="24"/>
          <w:szCs w:val="24"/>
        </w:rPr>
        <w:lastRenderedPageBreak/>
        <w:t xml:space="preserve">monitor progress (Shone &amp; Parry, 2013)  instead of the group being communicated with via ad hoc messaging on WhatsApp. Detailed planning would have given everyone an awareness of responsibilities and what needed to be achieved and by when and instead of the continuous WhatsApp messaging, weekly meetings should have been put in place with each department giving updates on their progress. Without any meetings being held, only certain individuals were giving updates and messages would sometimes be lost in the noise. The event location took far longer to book than expected and this had a knock-on effect on all departments as marketing could not begin and with no ticket sales there was less information to be provided for catering choices. Further core elements of the planning process are event budgeting and contingency planning and with neither of these being properly considered from the outset, this meant that no additional decorations could be purchased, and an emergency contingency plan needed to be put in place when the event was cancelled (Silvers, 2008). On reflection it is apparent that having a task driven master plan with good lines of communication and inclusive teamwork are key to create a successful event. </w:t>
      </w:r>
    </w:p>
    <w:p w14:paraId="325F62E2"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 xml:space="preserve">Reflective analysis of my </w:t>
      </w:r>
      <w:r>
        <w:rPr>
          <w:rFonts w:ascii="Arial" w:hAnsi="Arial" w:cs="Arial"/>
          <w:b/>
          <w:bCs/>
          <w:sz w:val="24"/>
          <w:szCs w:val="24"/>
        </w:rPr>
        <w:t>personal performance</w:t>
      </w:r>
    </w:p>
    <w:p w14:paraId="10615551" w14:textId="77777777" w:rsidR="00CE1968" w:rsidRDefault="00CE1968" w:rsidP="00CE1968">
      <w:pPr>
        <w:rPr>
          <w:rFonts w:ascii="Arial" w:hAnsi="Arial" w:cs="Arial"/>
          <w:sz w:val="24"/>
          <w:szCs w:val="24"/>
        </w:rPr>
      </w:pPr>
      <w:r w:rsidRPr="00B04436">
        <w:rPr>
          <w:rFonts w:ascii="Arial" w:hAnsi="Arial" w:cs="Arial"/>
          <w:sz w:val="24"/>
          <w:szCs w:val="24"/>
        </w:rPr>
        <w:t>Whilst reflecting on my own role, I am satisfied with my overall performance as I believe that I carried out my tasks in a timely manner to a high standard which resulted in me then taking on additional duties. Whilst evaluating my own performance and behaviours against Belbin’s team role theory, I identify myself as a strong team worker being co</w:t>
      </w:r>
      <w:r>
        <w:rPr>
          <w:rFonts w:ascii="Arial" w:hAnsi="Arial" w:cs="Arial"/>
          <w:sz w:val="24"/>
          <w:szCs w:val="24"/>
        </w:rPr>
        <w:t>-o</w:t>
      </w:r>
      <w:r w:rsidRPr="00B04436">
        <w:rPr>
          <w:rFonts w:ascii="Arial" w:hAnsi="Arial" w:cs="Arial"/>
          <w:sz w:val="24"/>
          <w:szCs w:val="24"/>
        </w:rPr>
        <w:t xml:space="preserve">porative, perceptive, and diplomatic whilst also being a completer finisher looking to perfect the event (Belbin, 2022). Being a combination of both of these roles I really wanted us all to perform well as a team, however I could also see that taking so long to choose a venue as well as not taking into consideration the feasibility of the event as we got closer to the date with there being such low numbers and I took it upon myself to raise these concerns. My instinct to avoid confrontation made this difficult and upon voicing my opinion, it was clear that this was not a discussion point and that decisions were being characterised by groupthink where we were required to ‘drift along’ in line with the coordinators’ opinion (Psychology Today, 2022). The fact that I was able to challenge this demonstrated that I was perceptive towards the problem, and I am able to recognise potential issues that can have a detrimental effect on the overall success of an event which has given me confidence for planning future events.  </w:t>
      </w:r>
    </w:p>
    <w:p w14:paraId="1E215C20"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Reflective analysis of the group’s overall performance</w:t>
      </w:r>
    </w:p>
    <w:p w14:paraId="00D7E902" w14:textId="77777777" w:rsidR="00CE1968" w:rsidRDefault="00CE1968" w:rsidP="00CE1968">
      <w:pPr>
        <w:rPr>
          <w:rFonts w:ascii="Arial" w:hAnsi="Arial" w:cs="Arial"/>
          <w:sz w:val="24"/>
          <w:szCs w:val="24"/>
        </w:rPr>
      </w:pPr>
      <w:r w:rsidRPr="00B04436">
        <w:rPr>
          <w:rFonts w:ascii="Arial" w:hAnsi="Arial" w:cs="Arial"/>
          <w:sz w:val="24"/>
          <w:szCs w:val="24"/>
        </w:rPr>
        <w:t xml:space="preserve">Although the theme and purpose of the event was carried out early with a lot of excitement within the group, it lost momentum and it appeared motivation was dropping which I believe was partially down to the style in which we were being communicated with and a lack of a focused plan. A team with a low moral loses interest in their tasks (Criteria For Success, 2020) and in my opinion receiving delegations in the form of messages titled ‘homework’ in capital letters demonstrated poor leadership and a lack of respect for others. Communication was a one-way process with all decision-making being exercised by the co-ordinator with there being no room for negotiation which indicated that the style of leadership within our group </w:t>
      </w:r>
      <w:r w:rsidRPr="00B04436">
        <w:rPr>
          <w:rFonts w:ascii="Arial" w:hAnsi="Arial" w:cs="Arial"/>
          <w:sz w:val="24"/>
          <w:szCs w:val="24"/>
        </w:rPr>
        <w:lastRenderedPageBreak/>
        <w:t xml:space="preserve">was autocratic (Mullins, 2007). An autocratic style of leadership is known to have a negative effect on team performance and morale (Hoogh </w:t>
      </w:r>
      <w:r w:rsidRPr="00B04436">
        <w:rPr>
          <w:rFonts w:ascii="Arial" w:hAnsi="Arial" w:cs="Arial"/>
          <w:i/>
          <w:iCs/>
          <w:sz w:val="24"/>
          <w:szCs w:val="24"/>
        </w:rPr>
        <w:t>et al</w:t>
      </w:r>
      <w:r w:rsidRPr="00B04436">
        <w:rPr>
          <w:rFonts w:ascii="Arial" w:hAnsi="Arial" w:cs="Arial"/>
          <w:sz w:val="24"/>
          <w:szCs w:val="24"/>
        </w:rPr>
        <w:t xml:space="preserve">., 2015) and by working as a cohesive group rather than siloed in WhatsApp messages, we could have inspired and helped one another particularly if individuals were struggling. Unequal participation in group tasks resulted in those who were fully contributing becoming frustrated with group members who weren’t performing their duties which further decreased the moral. As the Mad Hatters Afternoon G&amp;T party was getting closer, communication had become so non-existent from some members, it was unclear as to whether they would even be attending the event. To enable the event to be a success, it was vital that we were able to work as an effective team as failure to do so, could have a direct impact on guest satisfaction (Mullins, 2007). Recognising that we were not an effective team and there was no longer any co-operation, I was relieved when the Mad Hatters Afternoon G&amp;T party was cancelled as I no longer had any motivation left for the event. The positives were that each department went about its tasks and appeared to have everything on track for the final date but with the venue being chosen so late even with some amazing marketing via social media the number of guests required could not be achieved. </w:t>
      </w:r>
    </w:p>
    <w:p w14:paraId="155FA8E4" w14:textId="77777777" w:rsidR="00CE1968" w:rsidRPr="00B04436" w:rsidRDefault="00CE1968" w:rsidP="00CE1968">
      <w:pPr>
        <w:rPr>
          <w:rFonts w:ascii="Arial" w:hAnsi="Arial" w:cs="Arial"/>
          <w:b/>
          <w:bCs/>
          <w:sz w:val="24"/>
          <w:szCs w:val="24"/>
        </w:rPr>
      </w:pPr>
      <w:r w:rsidRPr="00B04436">
        <w:rPr>
          <w:rFonts w:ascii="Arial" w:hAnsi="Arial" w:cs="Arial"/>
          <w:b/>
          <w:bCs/>
          <w:sz w:val="24"/>
          <w:szCs w:val="24"/>
        </w:rPr>
        <w:t>Conclusion</w:t>
      </w:r>
    </w:p>
    <w:p w14:paraId="11DEF8E4" w14:textId="77777777" w:rsidR="00CE1968" w:rsidRDefault="00CE1968" w:rsidP="00CE1968">
      <w:pPr>
        <w:rPr>
          <w:rFonts w:ascii="Arial" w:hAnsi="Arial" w:cs="Arial"/>
          <w:sz w:val="24"/>
          <w:szCs w:val="24"/>
        </w:rPr>
      </w:pPr>
      <w:r w:rsidRPr="00B04436">
        <w:rPr>
          <w:rFonts w:ascii="Arial" w:hAnsi="Arial" w:cs="Arial"/>
          <w:sz w:val="24"/>
          <w:szCs w:val="24"/>
        </w:rPr>
        <w:t>In conclusion of this presentation, it is evident that we did not perform effectively as a team which then resulted in the event being cancelled. Errors made from the outset had a significant impact on the event’s overall success as well as the team’s morale which can be used as lessons learnt in the planning of future events.</w:t>
      </w:r>
      <w:r>
        <w:rPr>
          <w:rFonts w:ascii="Arial" w:hAnsi="Arial" w:cs="Arial"/>
          <w:sz w:val="24"/>
          <w:szCs w:val="24"/>
        </w:rPr>
        <w:t xml:space="preserve"> </w:t>
      </w:r>
      <w:r w:rsidRPr="00096CF2">
        <w:rPr>
          <w:rFonts w:ascii="Arial" w:hAnsi="Arial" w:cs="Arial"/>
          <w:sz w:val="24"/>
          <w:szCs w:val="24"/>
        </w:rPr>
        <w:t xml:space="preserve"> </w:t>
      </w:r>
    </w:p>
    <w:p w14:paraId="5DC1845C" w14:textId="0C73C3CF" w:rsidR="006C2210" w:rsidRDefault="006C2210" w:rsidP="00CE1968">
      <w:pPr>
        <w:rPr>
          <w:rFonts w:ascii="Arial" w:hAnsi="Arial" w:cs="Arial"/>
          <w:b/>
          <w:bCs/>
          <w:sz w:val="24"/>
          <w:szCs w:val="24"/>
        </w:rPr>
      </w:pPr>
      <w:r w:rsidRPr="006C2210">
        <w:rPr>
          <w:rFonts w:ascii="Arial" w:hAnsi="Arial" w:cs="Arial"/>
          <w:b/>
          <w:bCs/>
          <w:sz w:val="24"/>
          <w:szCs w:val="24"/>
        </w:rPr>
        <w:t>Bibliography</w:t>
      </w:r>
    </w:p>
    <w:p w14:paraId="047F4F68"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BELBIN. (2022). </w:t>
      </w:r>
      <w:r w:rsidRPr="0078438F">
        <w:rPr>
          <w:rFonts w:ascii="Arial" w:hAnsi="Arial" w:cs="Arial"/>
          <w:i/>
          <w:iCs/>
          <w:sz w:val="24"/>
          <w:szCs w:val="24"/>
        </w:rPr>
        <w:t>The Nine Belbin Team Roles.</w:t>
      </w:r>
      <w:r w:rsidRPr="0078438F">
        <w:rPr>
          <w:rFonts w:ascii="Arial" w:hAnsi="Arial" w:cs="Arial"/>
          <w:sz w:val="24"/>
          <w:szCs w:val="24"/>
        </w:rPr>
        <w:t xml:space="preserve"> Available: https://www.belbin.com/about/belbin-team-roles. Last accessed 16th May 2022.</w:t>
      </w:r>
    </w:p>
    <w:p w14:paraId="23160C12"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Bladen, C., Kennell, J., Abson, E., &amp; Wilde, N, (2012). </w:t>
      </w:r>
      <w:r w:rsidRPr="0078438F">
        <w:rPr>
          <w:rFonts w:ascii="Arial" w:hAnsi="Arial" w:cs="Arial"/>
          <w:i/>
          <w:iCs/>
          <w:sz w:val="24"/>
          <w:szCs w:val="24"/>
        </w:rPr>
        <w:t>Events Management: An Introduction</w:t>
      </w:r>
      <w:r w:rsidRPr="0078438F">
        <w:rPr>
          <w:rFonts w:ascii="Arial" w:hAnsi="Arial" w:cs="Arial"/>
          <w:sz w:val="24"/>
          <w:szCs w:val="24"/>
        </w:rPr>
        <w:t>. Oxon: Routledge. p94.</w:t>
      </w:r>
    </w:p>
    <w:p w14:paraId="1FD9C65D"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Bowdin, G., Allen, J., O'Toole, W., Harris, R. &amp; McDonnell, I, (2011). </w:t>
      </w:r>
      <w:r w:rsidRPr="0078438F">
        <w:rPr>
          <w:rFonts w:ascii="Arial" w:hAnsi="Arial" w:cs="Arial"/>
          <w:i/>
          <w:iCs/>
          <w:sz w:val="24"/>
          <w:szCs w:val="24"/>
        </w:rPr>
        <w:t>Events Management</w:t>
      </w:r>
      <w:r w:rsidRPr="0078438F">
        <w:rPr>
          <w:rFonts w:ascii="Arial" w:hAnsi="Arial" w:cs="Arial"/>
          <w:sz w:val="24"/>
          <w:szCs w:val="24"/>
        </w:rPr>
        <w:t>. 3rd ed. Oxon: Routledge. p317,323,328-9.</w:t>
      </w:r>
    </w:p>
    <w:p w14:paraId="009B9DA1"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Criteria For Success. (2020). </w:t>
      </w:r>
      <w:r w:rsidRPr="0078438F">
        <w:rPr>
          <w:rFonts w:ascii="Arial" w:hAnsi="Arial" w:cs="Arial"/>
          <w:i/>
          <w:iCs/>
          <w:sz w:val="24"/>
          <w:szCs w:val="24"/>
        </w:rPr>
        <w:t>6 Ways Poor Leadership Impacts Your Business.</w:t>
      </w:r>
      <w:r w:rsidRPr="0078438F">
        <w:rPr>
          <w:rFonts w:ascii="Arial" w:hAnsi="Arial" w:cs="Arial"/>
          <w:sz w:val="24"/>
          <w:szCs w:val="24"/>
        </w:rPr>
        <w:t xml:space="preserve"> Available: https://criteriaforsuccess.com/6-ways-poor-leadership-impacts-your-business/</w:t>
      </w:r>
    </w:p>
    <w:p w14:paraId="6CFAD3AC"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De Hoogh, A.H.., Greer, L.L. and Den Hartog, D.N. (2015) ‘Diabolical dictators or capable commanders? An investigation of the differential effects of autocratic leadership on team performance’, </w:t>
      </w:r>
      <w:r w:rsidRPr="0078438F">
        <w:rPr>
          <w:rFonts w:ascii="Arial" w:hAnsi="Arial" w:cs="Arial"/>
          <w:i/>
          <w:iCs/>
          <w:sz w:val="24"/>
          <w:szCs w:val="24"/>
        </w:rPr>
        <w:t>The Leadership quarterly</w:t>
      </w:r>
      <w:r w:rsidRPr="0078438F">
        <w:rPr>
          <w:rFonts w:ascii="Arial" w:hAnsi="Arial" w:cs="Arial"/>
          <w:sz w:val="24"/>
          <w:szCs w:val="24"/>
        </w:rPr>
        <w:t>, 26(5), pp. 687–701. doi:10.1016/j.leaqua.2015.01.001.</w:t>
      </w:r>
    </w:p>
    <w:p w14:paraId="6D975170"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Moser, J. (2018). </w:t>
      </w:r>
      <w:r w:rsidRPr="0078438F">
        <w:rPr>
          <w:rFonts w:ascii="Arial" w:hAnsi="Arial" w:cs="Arial"/>
          <w:i/>
          <w:iCs/>
          <w:sz w:val="24"/>
          <w:szCs w:val="24"/>
        </w:rPr>
        <w:t>Top 8 Qualities to Look for in a Hospitality Employee.</w:t>
      </w:r>
      <w:r w:rsidRPr="0078438F">
        <w:rPr>
          <w:rFonts w:ascii="Arial" w:hAnsi="Arial" w:cs="Arial"/>
          <w:sz w:val="24"/>
          <w:szCs w:val="24"/>
        </w:rPr>
        <w:t xml:space="preserve"> Available: https://www.mbbmanagement.com/hospitality-hacks/hospitality-employee-qualities/. Last accessed 16th May 2022.</w:t>
      </w:r>
    </w:p>
    <w:p w14:paraId="611C26E7"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Mullins, L. J (2007). </w:t>
      </w:r>
      <w:r w:rsidRPr="0078438F">
        <w:rPr>
          <w:rFonts w:ascii="Arial" w:hAnsi="Arial" w:cs="Arial"/>
          <w:i/>
          <w:iCs/>
          <w:sz w:val="24"/>
          <w:szCs w:val="24"/>
        </w:rPr>
        <w:t>MANAGEMENT AND ORGANISATIONAL BEHAVIOUR</w:t>
      </w:r>
      <w:r w:rsidRPr="0078438F">
        <w:rPr>
          <w:rFonts w:ascii="Arial" w:hAnsi="Arial" w:cs="Arial"/>
          <w:sz w:val="24"/>
          <w:szCs w:val="24"/>
        </w:rPr>
        <w:t>. 8th ed. Harlow: Pearson Education Limited. p320.</w:t>
      </w:r>
    </w:p>
    <w:p w14:paraId="100D5771" w14:textId="77777777" w:rsidR="006C2210" w:rsidRPr="0078438F" w:rsidRDefault="006C2210" w:rsidP="006C2210">
      <w:pPr>
        <w:rPr>
          <w:rFonts w:ascii="Arial" w:hAnsi="Arial" w:cs="Arial"/>
          <w:sz w:val="24"/>
          <w:szCs w:val="24"/>
        </w:rPr>
      </w:pPr>
      <w:r w:rsidRPr="0078438F">
        <w:rPr>
          <w:rFonts w:ascii="Arial" w:hAnsi="Arial" w:cs="Arial"/>
          <w:sz w:val="24"/>
          <w:szCs w:val="24"/>
        </w:rPr>
        <w:lastRenderedPageBreak/>
        <w:t xml:space="preserve">Psychology Today. (2022). </w:t>
      </w:r>
      <w:r w:rsidRPr="0078438F">
        <w:rPr>
          <w:rFonts w:ascii="Arial" w:hAnsi="Arial" w:cs="Arial"/>
          <w:i/>
          <w:iCs/>
          <w:sz w:val="24"/>
          <w:szCs w:val="24"/>
        </w:rPr>
        <w:t>Groupthink.</w:t>
      </w:r>
      <w:r w:rsidRPr="0078438F">
        <w:rPr>
          <w:rFonts w:ascii="Arial" w:hAnsi="Arial" w:cs="Arial"/>
          <w:sz w:val="24"/>
          <w:szCs w:val="24"/>
        </w:rPr>
        <w:t xml:space="preserve"> Available: https://www.psychologytoday.com/us/basics/groupthink. Last accessed 16th May 2022.</w:t>
      </w:r>
    </w:p>
    <w:p w14:paraId="6AE056A0"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Silvers, J. R (2008). </w:t>
      </w:r>
      <w:r w:rsidRPr="0078438F">
        <w:rPr>
          <w:rFonts w:ascii="Arial" w:hAnsi="Arial" w:cs="Arial"/>
          <w:i/>
          <w:iCs/>
          <w:sz w:val="24"/>
          <w:szCs w:val="24"/>
        </w:rPr>
        <w:t xml:space="preserve">Risk Management for Meetings and Events </w:t>
      </w:r>
      <w:r w:rsidRPr="0078438F">
        <w:rPr>
          <w:rFonts w:ascii="Arial" w:hAnsi="Arial" w:cs="Arial"/>
          <w:sz w:val="24"/>
          <w:szCs w:val="24"/>
        </w:rPr>
        <w:t>. Oxford: Butterworth-Heinemann. p106-107,162-163.</w:t>
      </w:r>
    </w:p>
    <w:p w14:paraId="3B682A64" w14:textId="77777777" w:rsidR="006C2210" w:rsidRPr="0078438F" w:rsidRDefault="006C2210" w:rsidP="006C2210">
      <w:pPr>
        <w:rPr>
          <w:rFonts w:ascii="Arial" w:hAnsi="Arial" w:cs="Arial"/>
          <w:sz w:val="24"/>
          <w:szCs w:val="24"/>
        </w:rPr>
      </w:pPr>
      <w:r w:rsidRPr="0078438F">
        <w:rPr>
          <w:rFonts w:ascii="Arial" w:hAnsi="Arial" w:cs="Arial"/>
          <w:sz w:val="24"/>
          <w:szCs w:val="24"/>
        </w:rPr>
        <w:t xml:space="preserve">Shone, A &amp; Parry, B (2013). </w:t>
      </w:r>
      <w:r w:rsidRPr="0078438F">
        <w:rPr>
          <w:rFonts w:ascii="Arial" w:hAnsi="Arial" w:cs="Arial"/>
          <w:i/>
          <w:iCs/>
          <w:sz w:val="24"/>
          <w:szCs w:val="24"/>
        </w:rPr>
        <w:t>SUCCESSFUL EVENT MANAGEMENT - A PRACTICAL HANDBOOK</w:t>
      </w:r>
      <w:r w:rsidRPr="0078438F">
        <w:rPr>
          <w:rFonts w:ascii="Arial" w:hAnsi="Arial" w:cs="Arial"/>
          <w:sz w:val="24"/>
          <w:szCs w:val="24"/>
        </w:rPr>
        <w:t>. 4th ed. Hampshire: CENGAGE learning. p98-9,106,143,182,243-6,263.</w:t>
      </w:r>
    </w:p>
    <w:p w14:paraId="3204FD89" w14:textId="77777777" w:rsidR="006C2210" w:rsidRDefault="006C2210" w:rsidP="00CE1968">
      <w:pPr>
        <w:rPr>
          <w:rFonts w:ascii="Arial" w:hAnsi="Arial" w:cs="Arial"/>
          <w:b/>
          <w:bCs/>
          <w:sz w:val="24"/>
          <w:szCs w:val="24"/>
        </w:rPr>
      </w:pPr>
    </w:p>
    <w:sectPr w:rsidR="006C22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9215C"/>
    <w:multiLevelType w:val="hybridMultilevel"/>
    <w:tmpl w:val="F23A2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F67B3A"/>
    <w:multiLevelType w:val="hybridMultilevel"/>
    <w:tmpl w:val="5B1C9DF8"/>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2" w15:restartNumberingAfterBreak="0">
    <w:nsid w:val="78053D28"/>
    <w:multiLevelType w:val="hybridMultilevel"/>
    <w:tmpl w:val="C9A2D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81211">
    <w:abstractNumId w:val="0"/>
  </w:num>
  <w:num w:numId="2" w16cid:durableId="704213438">
    <w:abstractNumId w:val="1"/>
  </w:num>
  <w:num w:numId="3" w16cid:durableId="1488470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968"/>
    <w:rsid w:val="00063C2E"/>
    <w:rsid w:val="000A7559"/>
    <w:rsid w:val="00172329"/>
    <w:rsid w:val="00271557"/>
    <w:rsid w:val="002F200D"/>
    <w:rsid w:val="003475F2"/>
    <w:rsid w:val="00360583"/>
    <w:rsid w:val="004A7E5C"/>
    <w:rsid w:val="0058764C"/>
    <w:rsid w:val="00640B7D"/>
    <w:rsid w:val="006C2210"/>
    <w:rsid w:val="006C3BDA"/>
    <w:rsid w:val="006E0385"/>
    <w:rsid w:val="007763BB"/>
    <w:rsid w:val="0078438F"/>
    <w:rsid w:val="009C19A8"/>
    <w:rsid w:val="00A47888"/>
    <w:rsid w:val="00B10C1B"/>
    <w:rsid w:val="00B20DEB"/>
    <w:rsid w:val="00CE1968"/>
    <w:rsid w:val="00EA4272"/>
    <w:rsid w:val="00EE5C94"/>
    <w:rsid w:val="00F273F0"/>
    <w:rsid w:val="00FC3B05"/>
    <w:rsid w:val="00FE4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A9D2D"/>
  <w15:chartTrackingRefBased/>
  <w15:docId w15:val="{60F8B51A-A8FF-4A34-8111-CDF8A9BC7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9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968"/>
    <w:rPr>
      <w:color w:val="0563C1" w:themeColor="hyperlink"/>
      <w:u w:val="single"/>
    </w:rPr>
  </w:style>
  <w:style w:type="paragraph" w:styleId="ListParagraph">
    <w:name w:val="List Paragraph"/>
    <w:basedOn w:val="Normal"/>
    <w:uiPriority w:val="34"/>
    <w:qFormat/>
    <w:rsid w:val="00CE19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1drv.ms/p/s!AsQXxNve0sYOh1lz21fJ9Lp9w0QO?e=Za35A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5</Pages>
  <Words>1881</Words>
  <Characters>10727</Characters>
  <Application>Microsoft Office Word</Application>
  <DocSecurity>0</DocSecurity>
  <Lines>89</Lines>
  <Paragraphs>25</Paragraphs>
  <ScaleCrop>false</ScaleCrop>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Lewis</dc:creator>
  <cp:keywords/>
  <dc:description/>
  <cp:lastModifiedBy>Amanda Lewis</cp:lastModifiedBy>
  <cp:revision>25</cp:revision>
  <dcterms:created xsi:type="dcterms:W3CDTF">2022-05-16T17:32:00Z</dcterms:created>
  <dcterms:modified xsi:type="dcterms:W3CDTF">2022-05-16T20:56:00Z</dcterms:modified>
</cp:coreProperties>
</file>