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F2729E" w14:textId="06A3F525" w:rsidR="00305167" w:rsidRPr="00E45080" w:rsidRDefault="00305167" w:rsidP="008D341A">
      <w:pPr>
        <w:rPr>
          <w:b/>
          <w:bCs/>
        </w:rPr>
      </w:pPr>
      <w:r w:rsidRPr="00E45080">
        <w:rPr>
          <w:b/>
          <w:bCs/>
        </w:rPr>
        <w:t xml:space="preserve">Evaluate the key entitlements for victims as outlined in the Victims Code 2015 and discuss how effective are the special measures designed to help vulnerable people as victims? </w:t>
      </w:r>
    </w:p>
    <w:p w14:paraId="5B00349A" w14:textId="54D80162" w:rsidR="007D619E" w:rsidRDefault="007D619E">
      <w:r w:rsidRPr="002A3EAE">
        <w:t xml:space="preserve">Victims of </w:t>
      </w:r>
      <w:r w:rsidR="002A3EAE">
        <w:t>a criminal act</w:t>
      </w:r>
      <w:r w:rsidRPr="002A3EAE">
        <w:t xml:space="preserve"> are </w:t>
      </w:r>
      <w:r w:rsidR="000A4A6E" w:rsidRPr="002A3EAE">
        <w:t>a</w:t>
      </w:r>
      <w:r w:rsidRPr="002A3EAE">
        <w:t xml:space="preserve"> significant part </w:t>
      </w:r>
      <w:r w:rsidR="000A4A6E" w:rsidRPr="002A3EAE">
        <w:t>of the Criminal Justice System (CJS)</w:t>
      </w:r>
      <w:r w:rsidR="002A3EAE">
        <w:t xml:space="preserve">, therefor there are various measures in place to support and guide different victims of crime. This essay will focus primary on the services that are provided for vulnerable victims. </w:t>
      </w:r>
    </w:p>
    <w:p w14:paraId="46A3DE50" w14:textId="2982FFCB" w:rsidR="00271DF1" w:rsidRDefault="002A3EAE" w:rsidP="007D619E">
      <w:r>
        <w:t>The Victims Code 2015 initially came into eff</w:t>
      </w:r>
      <w:r w:rsidR="00271DF1">
        <w:t xml:space="preserve">ect </w:t>
      </w:r>
      <w:r>
        <w:t>in 2006 and later revised in 2015. All agencies within the Criminal Justice System (CJS)</w:t>
      </w:r>
      <w:r w:rsidR="00271DF1">
        <w:t xml:space="preserve"> must legally comply to this statutory code, </w:t>
      </w:r>
      <w:r w:rsidR="007D619E">
        <w:t xml:space="preserve">Ministry of Justice (2021). </w:t>
      </w:r>
      <w:r w:rsidR="00271DF1">
        <w:t xml:space="preserve">The code illustrates the information, care and services that victims are entitled to receive from the variety of CJS agencies in England and Wales. </w:t>
      </w:r>
    </w:p>
    <w:p w14:paraId="5EE0F7D8" w14:textId="77777777" w:rsidR="007D619E" w:rsidRDefault="007D619E" w:rsidP="007D619E">
      <w:r>
        <w:t xml:space="preserve">Victims Code 2015 declares a victim as, </w:t>
      </w:r>
    </w:p>
    <w:p w14:paraId="43C06581" w14:textId="55AE5E28" w:rsidR="00DE03A3" w:rsidRDefault="007D619E" w:rsidP="007D619E">
      <w:pPr>
        <w:rPr>
          <w:i/>
          <w:iCs/>
        </w:rPr>
      </w:pPr>
      <w:r>
        <w:rPr>
          <w:i/>
          <w:iCs/>
        </w:rPr>
        <w:t xml:space="preserve">“A natural person who has suffered harm, including physical. Mental or emotional harm or economic loss which was directly causes by a criminal offence’ </w:t>
      </w:r>
    </w:p>
    <w:p w14:paraId="3C6153E5" w14:textId="0999CAEE" w:rsidR="00E15085" w:rsidRDefault="00DE03A3" w:rsidP="007D619E">
      <w:r>
        <w:t xml:space="preserve">Established victims have the legal right to access </w:t>
      </w:r>
      <w:r w:rsidR="0078257A">
        <w:t xml:space="preserve">any of the available </w:t>
      </w:r>
      <w:r>
        <w:t>support and services necessary</w:t>
      </w:r>
      <w:r w:rsidR="007A366B">
        <w:t xml:space="preserve">. </w:t>
      </w:r>
      <w:r w:rsidR="00507EB9">
        <w:t>They should be assisted throughout the entire process without discrimination of any kind and should expect to the treated with the upmost respect and dignity along with sensitivity and compassion</w:t>
      </w:r>
      <w:r w:rsidR="007A366B">
        <w:t xml:space="preserve">, </w:t>
      </w:r>
      <w:r w:rsidR="007A366B">
        <w:t>Ministry of Justice (2021).</w:t>
      </w:r>
      <w:r w:rsidR="007A366B">
        <w:t xml:space="preserve"> </w:t>
      </w:r>
      <w:r w:rsidR="00350B23">
        <w:t xml:space="preserve">Everyone is different therefor may require different </w:t>
      </w:r>
      <w:r w:rsidR="00E15085">
        <w:t>things;</w:t>
      </w:r>
      <w:r w:rsidR="00507EB9">
        <w:t xml:space="preserve"> however, each victim should have</w:t>
      </w:r>
      <w:r w:rsidR="00FA4525">
        <w:t xml:space="preserve"> an</w:t>
      </w:r>
      <w:r w:rsidR="00507EB9">
        <w:t xml:space="preserve"> equal </w:t>
      </w:r>
      <w:r w:rsidR="00E15085">
        <w:t>understanding of the process</w:t>
      </w:r>
      <w:r w:rsidR="00FA4525">
        <w:t xml:space="preserve">. </w:t>
      </w:r>
      <w:r w:rsidR="00E15085">
        <w:t>To achieve</w:t>
      </w:r>
      <w:r w:rsidR="00367BB4">
        <w:t xml:space="preserve"> equality</w:t>
      </w:r>
      <w:r w:rsidR="00E15085">
        <w:t xml:space="preserve"> the code sets out guidelines for the more vulnerable victims who may require extra help and assistance, Ministry of Justice, (2020).</w:t>
      </w:r>
    </w:p>
    <w:p w14:paraId="66334FEC" w14:textId="52DB96CE" w:rsidR="003238D5" w:rsidRDefault="00E15085" w:rsidP="007D619E">
      <w:r>
        <w:t xml:space="preserve">The Victims Code 2015 has a few </w:t>
      </w:r>
      <w:r w:rsidR="00107A75">
        <w:t>criteria</w:t>
      </w:r>
      <w:r>
        <w:t xml:space="preserve"> </w:t>
      </w:r>
      <w:r w:rsidR="00FA4525">
        <w:t>of what a vulnerable victim is</w:t>
      </w:r>
      <w:r w:rsidR="00107A75">
        <w:t xml:space="preserve">; </w:t>
      </w:r>
      <w:r w:rsidR="00D86322">
        <w:t xml:space="preserve">a victim under </w:t>
      </w:r>
      <w:r w:rsidR="00F76145">
        <w:t xml:space="preserve">the age of 18 when the offence was </w:t>
      </w:r>
      <w:r w:rsidR="00601B4F">
        <w:t>committed,</w:t>
      </w:r>
      <w:r w:rsidR="00F76145">
        <w:t xml:space="preserve"> they are automatically considered a venerable victim</w:t>
      </w:r>
      <w:r w:rsidR="00301C1F">
        <w:t>. Another is</w:t>
      </w:r>
      <w:r w:rsidR="00601B4F">
        <w:t xml:space="preserve"> a victim </w:t>
      </w:r>
      <w:r w:rsidR="00A95DFE">
        <w:t xml:space="preserve">with mental health conditions or disorders </w:t>
      </w:r>
      <w:r w:rsidR="00D43807">
        <w:t xml:space="preserve">under the Mental Health Act </w:t>
      </w:r>
      <w:r w:rsidR="00807187">
        <w:t>1983</w:t>
      </w:r>
      <w:r w:rsidR="005F6C4A">
        <w:t xml:space="preserve">, learning disability or difficulty, </w:t>
      </w:r>
      <w:r w:rsidR="004A7B4E">
        <w:t xml:space="preserve">on </w:t>
      </w:r>
      <w:r w:rsidR="00950787">
        <w:t>the Autism Spectrum, a brain injury or dementia being just a few</w:t>
      </w:r>
      <w:r w:rsidR="00A11705">
        <w:t xml:space="preserve">. </w:t>
      </w:r>
      <w:r w:rsidR="00A35AE4">
        <w:t xml:space="preserve">If a </w:t>
      </w:r>
      <w:r w:rsidR="00125089">
        <w:t xml:space="preserve">person </w:t>
      </w:r>
      <w:r w:rsidR="00BF113C">
        <w:t xml:space="preserve">is significantly </w:t>
      </w:r>
      <w:r w:rsidR="004B31C1">
        <w:t>impaired</w:t>
      </w:r>
      <w:r w:rsidR="00BF113C">
        <w:t xml:space="preserve"> of</w:t>
      </w:r>
      <w:r w:rsidR="00ED3B20">
        <w:t xml:space="preserve"> intelligence and social functioning </w:t>
      </w:r>
      <w:r w:rsidR="00EE48CF">
        <w:t xml:space="preserve">or a physical disability </w:t>
      </w:r>
      <w:r w:rsidR="006E4A0A">
        <w:t>like suffering from a physical disorder are considered v</w:t>
      </w:r>
      <w:r w:rsidR="00894790">
        <w:t>ul</w:t>
      </w:r>
      <w:r w:rsidR="006E4A0A">
        <w:t>nerable</w:t>
      </w:r>
      <w:r w:rsidR="00892179">
        <w:t xml:space="preserve">, </w:t>
      </w:r>
      <w:r w:rsidR="00892179">
        <w:t>CPS, (2019).</w:t>
      </w:r>
      <w:r w:rsidR="003F620F">
        <w:t xml:space="preserve"> </w:t>
      </w:r>
    </w:p>
    <w:p w14:paraId="13923252" w14:textId="34FB2C84" w:rsidR="00784DFD" w:rsidRDefault="00CB0060" w:rsidP="00784DFD">
      <w:r>
        <w:t xml:space="preserve">For most, the Criminal Justice Process </w:t>
      </w:r>
      <w:r w:rsidR="00707F31">
        <w:t xml:space="preserve">(CJP) </w:t>
      </w:r>
      <w:r>
        <w:t>is a stressful</w:t>
      </w:r>
      <w:r>
        <w:t xml:space="preserve"> experience</w:t>
      </w:r>
      <w:r>
        <w:t xml:space="preserve"> </w:t>
      </w:r>
      <w:r w:rsidR="00337131">
        <w:t xml:space="preserve">and people </w:t>
      </w:r>
      <w:r w:rsidR="00AA7024">
        <w:t xml:space="preserve">may need extra support </w:t>
      </w:r>
      <w:r w:rsidR="006D5798">
        <w:t xml:space="preserve">throughout, </w:t>
      </w:r>
      <w:r>
        <w:t>especially those who are v</w:t>
      </w:r>
      <w:r w:rsidR="003B4D53">
        <w:t xml:space="preserve">ulnerable. </w:t>
      </w:r>
      <w:r w:rsidR="0068037F">
        <w:t>Therefore,</w:t>
      </w:r>
      <w:r w:rsidR="00B0402B">
        <w:t xml:space="preserve"> </w:t>
      </w:r>
      <w:r w:rsidR="008505F8">
        <w:t xml:space="preserve">the Criminal Justice System created ‘Enhanced </w:t>
      </w:r>
      <w:r w:rsidR="0014395D">
        <w:t>rights</w:t>
      </w:r>
      <w:r w:rsidR="00466978">
        <w:t>. This</w:t>
      </w:r>
      <w:r w:rsidR="008505F8">
        <w:t xml:space="preserve"> code was issued by the Domestic Violence, Crime and Victims Act 2004, Ministry of Justice (2015). A victim is entitled to these if they need that extra support and services</w:t>
      </w:r>
      <w:r w:rsidR="005F3CAD">
        <w:t>.</w:t>
      </w:r>
      <w:r w:rsidR="00ED0781">
        <w:t xml:space="preserve"> </w:t>
      </w:r>
      <w:r w:rsidR="005F6C1C">
        <w:t xml:space="preserve">For instance, </w:t>
      </w:r>
      <w:r w:rsidR="00F713FF">
        <w:t xml:space="preserve">if a vulnerable victim </w:t>
      </w:r>
      <w:r w:rsidR="00803C2C">
        <w:t xml:space="preserve">has a </w:t>
      </w:r>
      <w:r w:rsidR="00B5442E">
        <w:t>disability</w:t>
      </w:r>
      <w:r w:rsidR="00803C2C">
        <w:t xml:space="preserve"> </w:t>
      </w:r>
      <w:r w:rsidR="00B5442E">
        <w:t>tha</w:t>
      </w:r>
      <w:r w:rsidR="00D3479F">
        <w:t>t effects the way t</w:t>
      </w:r>
      <w:r w:rsidR="00697472">
        <w:t>hey</w:t>
      </w:r>
      <w:r w:rsidR="009C11CA">
        <w:t xml:space="preserve"> will</w:t>
      </w:r>
      <w:r w:rsidR="00697472">
        <w:t xml:space="preserve"> </w:t>
      </w:r>
      <w:r w:rsidR="00216162">
        <w:t>process</w:t>
      </w:r>
      <w:r w:rsidR="002A1232">
        <w:t xml:space="preserve"> </w:t>
      </w:r>
      <w:r w:rsidR="00216162">
        <w:t>information</w:t>
      </w:r>
      <w:r w:rsidR="009C11CA">
        <w:t xml:space="preserve"> given to them about their criminal case</w:t>
      </w:r>
      <w:r w:rsidR="006F0571">
        <w:t>, th</w:t>
      </w:r>
      <w:r w:rsidR="001C5711">
        <w:t xml:space="preserve">ey </w:t>
      </w:r>
      <w:r w:rsidR="006F0571">
        <w:t>have the right</w:t>
      </w:r>
      <w:r w:rsidR="00C13C1B">
        <w:t xml:space="preserve"> to be presented </w:t>
      </w:r>
      <w:r w:rsidR="0014395D">
        <w:t xml:space="preserve">the </w:t>
      </w:r>
      <w:r w:rsidR="00C13C1B">
        <w:t xml:space="preserve">information </w:t>
      </w:r>
      <w:r w:rsidR="00F5581D">
        <w:t xml:space="preserve">in a way they </w:t>
      </w:r>
      <w:r w:rsidR="00B603CD">
        <w:t>can</w:t>
      </w:r>
      <w:r w:rsidR="009A042B">
        <w:t xml:space="preserve"> </w:t>
      </w:r>
      <w:r w:rsidR="00B603CD">
        <w:t>comprehend</w:t>
      </w:r>
      <w:r w:rsidR="00190E1D">
        <w:t xml:space="preserve">, </w:t>
      </w:r>
      <w:r w:rsidR="00190E1D">
        <w:t xml:space="preserve">CPS (2019). </w:t>
      </w:r>
      <w:r w:rsidR="00B603CD">
        <w:t xml:space="preserve"> A servi</w:t>
      </w:r>
      <w:r w:rsidR="006C608B">
        <w:t xml:space="preserve">ce that may be needed throughout the process </w:t>
      </w:r>
      <w:r w:rsidR="001F0E2A">
        <w:t xml:space="preserve">a </w:t>
      </w:r>
      <w:r w:rsidR="00C02038">
        <w:t>qualified sign language interpreter,</w:t>
      </w:r>
      <w:r w:rsidR="001828DD">
        <w:t xml:space="preserve"> for</w:t>
      </w:r>
      <w:r w:rsidR="00C02038">
        <w:t xml:space="preserve"> victims who are </w:t>
      </w:r>
      <w:r w:rsidR="00190E1D">
        <w:t xml:space="preserve">deaf or have a speech impairment. </w:t>
      </w:r>
      <w:r w:rsidR="00784DFD">
        <w:t xml:space="preserve">This right ensures that everyone is treated fairly and has access to the same possibilities.  </w:t>
      </w:r>
    </w:p>
    <w:p w14:paraId="4C24E52B" w14:textId="1DD3C9F9" w:rsidR="006577B6" w:rsidRDefault="00707F31" w:rsidP="007D619E">
      <w:r>
        <w:t xml:space="preserve">One daunting part of the CJP is </w:t>
      </w:r>
      <w:r w:rsidR="00BA26AA">
        <w:t>giving evidence in a court of law</w:t>
      </w:r>
      <w:r w:rsidR="005B629C">
        <w:t xml:space="preserve">, vulnerable victims may need the extra support and guidance throughout, and they </w:t>
      </w:r>
      <w:r w:rsidR="005A7F57">
        <w:t xml:space="preserve">have the complete right to access it. </w:t>
      </w:r>
      <w:r w:rsidR="00F61571">
        <w:t>T</w:t>
      </w:r>
      <w:r w:rsidR="00B0402B">
        <w:t xml:space="preserve">he </w:t>
      </w:r>
      <w:r w:rsidR="00D064E7">
        <w:t xml:space="preserve">CJS created </w:t>
      </w:r>
      <w:r w:rsidR="00B0402B">
        <w:t xml:space="preserve">a variety of ‘Special </w:t>
      </w:r>
      <w:r w:rsidR="008B6BAA">
        <w:t>M</w:t>
      </w:r>
      <w:r w:rsidR="00B0402B">
        <w:t xml:space="preserve">easures’ </w:t>
      </w:r>
      <w:r w:rsidR="00082489">
        <w:t xml:space="preserve">to </w:t>
      </w:r>
      <w:r w:rsidR="008C2A8F">
        <w:t xml:space="preserve">help </w:t>
      </w:r>
      <w:r w:rsidR="00082489">
        <w:t>improve the quality of one’s experience,</w:t>
      </w:r>
      <w:r w:rsidR="004B0F7E">
        <w:t xml:space="preserve"> </w:t>
      </w:r>
      <w:r w:rsidR="004B0F7E">
        <w:t>CPS, (2021).</w:t>
      </w:r>
      <w:r w:rsidR="001576AC">
        <w:t xml:space="preserve"> </w:t>
      </w:r>
      <w:r w:rsidR="001349D7">
        <w:t xml:space="preserve">Some </w:t>
      </w:r>
      <w:r w:rsidR="008B6BAA">
        <w:t>s</w:t>
      </w:r>
      <w:r w:rsidR="00ED07AC">
        <w:t>pecial</w:t>
      </w:r>
      <w:r w:rsidR="00455D0C">
        <w:t xml:space="preserve"> </w:t>
      </w:r>
      <w:r w:rsidR="008B6BAA">
        <w:t>m</w:t>
      </w:r>
      <w:r w:rsidR="00455D0C">
        <w:t xml:space="preserve">easures </w:t>
      </w:r>
      <w:r w:rsidR="003B4D53">
        <w:t>that are available are as follows</w:t>
      </w:r>
      <w:r w:rsidR="00785833">
        <w:t xml:space="preserve">; a screen </w:t>
      </w:r>
      <w:r w:rsidR="00D064E7">
        <w:t xml:space="preserve">that can be </w:t>
      </w:r>
      <w:r w:rsidR="001F73E4">
        <w:t xml:space="preserve">placed in the court room, around the witness box or around the dock </w:t>
      </w:r>
      <w:r w:rsidR="00785833">
        <w:t>to shield the witness from the defendant</w:t>
      </w:r>
      <w:r w:rsidR="00185975">
        <w:t xml:space="preserve">. Evidence can also be given via a </w:t>
      </w:r>
      <w:r w:rsidR="00E5393A">
        <w:t xml:space="preserve">visual </w:t>
      </w:r>
      <w:r w:rsidR="00185975">
        <w:t>live link</w:t>
      </w:r>
      <w:r w:rsidR="00E5393A">
        <w:t xml:space="preserve"> or in private so the </w:t>
      </w:r>
      <w:r w:rsidR="00265BC4">
        <w:t xml:space="preserve">witness can be in a separate location from court. </w:t>
      </w:r>
      <w:r w:rsidR="00F836F0">
        <w:t xml:space="preserve">The </w:t>
      </w:r>
      <w:r w:rsidR="00EE7DE0">
        <w:t xml:space="preserve">process of attending court and giving evidence </w:t>
      </w:r>
      <w:r w:rsidR="00D56836">
        <w:t xml:space="preserve">can be extremely intimidating, to </w:t>
      </w:r>
      <w:r w:rsidR="00FA3477">
        <w:t xml:space="preserve">guarantee </w:t>
      </w:r>
      <w:r w:rsidR="00AD7FE3">
        <w:t>this there is the option to remove</w:t>
      </w:r>
      <w:r w:rsidR="008A4009">
        <w:t xml:space="preserve"> </w:t>
      </w:r>
      <w:r w:rsidR="00EC009D">
        <w:t xml:space="preserve">judges and </w:t>
      </w:r>
      <w:r w:rsidR="00DF4D4C">
        <w:t>barrister’s</w:t>
      </w:r>
      <w:r w:rsidR="00EC009D">
        <w:t xml:space="preserve"> wigs and grows</w:t>
      </w:r>
      <w:r w:rsidR="001576AC">
        <w:t xml:space="preserve">, </w:t>
      </w:r>
      <w:r w:rsidR="001576AC">
        <w:lastRenderedPageBreak/>
        <w:t>CPS, (2021).</w:t>
      </w:r>
      <w:r w:rsidR="000A4FD3">
        <w:t xml:space="preserve"> </w:t>
      </w:r>
      <w:r w:rsidR="008B6BAA">
        <w:t>All</w:t>
      </w:r>
      <w:r w:rsidR="00F2573C">
        <w:t xml:space="preserve"> these </w:t>
      </w:r>
      <w:r w:rsidR="008B6BAA">
        <w:t>s</w:t>
      </w:r>
      <w:r w:rsidR="00F2573C">
        <w:t>p</w:t>
      </w:r>
      <w:r w:rsidR="0049291D">
        <w:t>e</w:t>
      </w:r>
      <w:r w:rsidR="00F2573C">
        <w:t>cial measures</w:t>
      </w:r>
      <w:r w:rsidR="00B15D0C">
        <w:t xml:space="preserve"> are </w:t>
      </w:r>
      <w:r w:rsidR="0049291D">
        <w:t xml:space="preserve">essential in </w:t>
      </w:r>
      <w:r w:rsidR="00F405F8">
        <w:t xml:space="preserve">guaranteeing </w:t>
      </w:r>
      <w:r w:rsidR="00DB3FC6">
        <w:t>the quality and quantity of evid</w:t>
      </w:r>
      <w:r w:rsidR="00B15D0C">
        <w:t>ence provided by the witnesses</w:t>
      </w:r>
      <w:r w:rsidR="00303017">
        <w:t>.</w:t>
      </w:r>
    </w:p>
    <w:p w14:paraId="7EED11CC" w14:textId="50E51105" w:rsidR="0078257A" w:rsidRDefault="008B6BAA" w:rsidP="00EC000B">
      <w:r>
        <w:t xml:space="preserve">Special measures </w:t>
      </w:r>
      <w:r w:rsidR="003D1B80">
        <w:t xml:space="preserve">also </w:t>
      </w:r>
      <w:r>
        <w:t>apply</w:t>
      </w:r>
      <w:r w:rsidR="003447CB">
        <w:t xml:space="preserve"> to </w:t>
      </w:r>
      <w:r w:rsidR="007A729F">
        <w:t>victims known as ‘intimidated victims’</w:t>
      </w:r>
      <w:r w:rsidR="00F44530">
        <w:t>,</w:t>
      </w:r>
      <w:r w:rsidR="001576AC">
        <w:t xml:space="preserve"> persons </w:t>
      </w:r>
      <w:r w:rsidR="00F44530">
        <w:t xml:space="preserve">who suffer from fear or distress </w:t>
      </w:r>
      <w:r w:rsidR="00273DE4">
        <w:t>especially when it comes to testifying in their case, often victims of sexual assault fall into this category</w:t>
      </w:r>
      <w:r w:rsidR="001576AC">
        <w:t xml:space="preserve">, </w:t>
      </w:r>
      <w:r w:rsidR="001576AC">
        <w:t>CPS, (2021).</w:t>
      </w:r>
      <w:r w:rsidR="001576AC">
        <w:t xml:space="preserve"> </w:t>
      </w:r>
      <w:r w:rsidR="006577B6">
        <w:t xml:space="preserve">Under the Criminal Evidence Order 1999, there are two requirements for an intimidated victim to meet. </w:t>
      </w:r>
      <w:r w:rsidR="001C4374">
        <w:t xml:space="preserve">The </w:t>
      </w:r>
      <w:r w:rsidR="003E396E">
        <w:t>court must be</w:t>
      </w:r>
      <w:r w:rsidR="001C4374">
        <w:t xml:space="preserve"> both</w:t>
      </w:r>
      <w:r w:rsidR="003E396E">
        <w:t xml:space="preserve"> </w:t>
      </w:r>
      <w:r w:rsidR="001C4374">
        <w:t>satisfied</w:t>
      </w:r>
      <w:r w:rsidR="003E396E">
        <w:t xml:space="preserve"> that t</w:t>
      </w:r>
      <w:r w:rsidR="001C4374">
        <w:t>he witness is</w:t>
      </w:r>
      <w:r w:rsidR="003E396E">
        <w:t xml:space="preserve"> in ‘fear or distress’ </w:t>
      </w:r>
      <w:r w:rsidR="00A75997">
        <w:t xml:space="preserve">about testifying, Secondly, </w:t>
      </w:r>
      <w:r w:rsidR="003E437B">
        <w:t>that the quality of evidence will likely be diminished due to this fear or distress</w:t>
      </w:r>
      <w:r w:rsidR="00764C48">
        <w:t xml:space="preserve">, </w:t>
      </w:r>
      <w:r w:rsidR="00FB44D3">
        <w:t>CPS, (2021).</w:t>
      </w:r>
      <w:r w:rsidR="00FB44D3">
        <w:t xml:space="preserve"> </w:t>
      </w:r>
      <w:r w:rsidR="00865470">
        <w:t xml:space="preserve"> </w:t>
      </w:r>
    </w:p>
    <w:p w14:paraId="16A9152E" w14:textId="626F1352" w:rsidR="0048568F" w:rsidRDefault="00AF5DA4" w:rsidP="007D619E">
      <w:r>
        <w:t>The rights</w:t>
      </w:r>
      <w:r w:rsidR="00CC0FCA">
        <w:t xml:space="preserve"> for vulnerable victims that come under the Victims Code 2015 are essential in making the Criminal Justice Process </w:t>
      </w:r>
      <w:r w:rsidR="0061517B">
        <w:t>a safe and equal place</w:t>
      </w:r>
      <w:r w:rsidR="00CC1A82">
        <w:t xml:space="preserve"> for them to </w:t>
      </w:r>
      <w:r w:rsidR="00336945">
        <w:t>receive justice</w:t>
      </w:r>
      <w:r w:rsidR="0049172C">
        <w:t xml:space="preserve">, </w:t>
      </w:r>
      <w:r w:rsidR="0049172C">
        <w:t xml:space="preserve">Ministry of Justice, (2020). </w:t>
      </w:r>
      <w:r w:rsidR="00ED1622">
        <w:t xml:space="preserve">It’s evident that the Victims Code 2015 has put the needs </w:t>
      </w:r>
      <w:r w:rsidR="00E4416E">
        <w:t>of each unique</w:t>
      </w:r>
      <w:r w:rsidR="00ED1622">
        <w:t xml:space="preserve"> victim first and doesn’t just see them as a piece to the prosecution of a defendant, it’s clear that their emotions are valued and protected by the code. </w:t>
      </w:r>
    </w:p>
    <w:p w14:paraId="1AFA127D" w14:textId="77777777" w:rsidR="007D619E" w:rsidRDefault="007D619E" w:rsidP="007D619E"/>
    <w:p w14:paraId="7FB5BF93" w14:textId="34668713" w:rsidR="00E246FF" w:rsidRDefault="007D619E">
      <w:r>
        <w:t xml:space="preserve">Reference List </w:t>
      </w:r>
    </w:p>
    <w:p w14:paraId="7B69E442" w14:textId="77777777" w:rsidR="00E45080" w:rsidRDefault="00E45080" w:rsidP="00B10AC3">
      <w:r>
        <w:t xml:space="preserve">CPS, (2019). Interpreters. Available at: </w:t>
      </w:r>
      <w:hyperlink r:id="rId5" w:history="1">
        <w:r w:rsidRPr="00595445">
          <w:rPr>
            <w:rStyle w:val="Hyperlink"/>
          </w:rPr>
          <w:t>https://www.cps.gov.uk/legal-guidance/interpreters</w:t>
        </w:r>
      </w:hyperlink>
      <w:r>
        <w:t xml:space="preserve"> Accessed:</w:t>
      </w:r>
      <w:r>
        <w:t xml:space="preserve"> January 6</w:t>
      </w:r>
      <w:r w:rsidRPr="00B10AC3">
        <w:rPr>
          <w:vertAlign w:val="superscript"/>
        </w:rPr>
        <w:t>th</w:t>
      </w:r>
      <w:r>
        <w:t>, 2022</w:t>
      </w:r>
      <w:r>
        <w:t xml:space="preserve">). </w:t>
      </w:r>
    </w:p>
    <w:p w14:paraId="2866B9D4" w14:textId="77777777" w:rsidR="00E45080" w:rsidRDefault="00E45080">
      <w:r>
        <w:t xml:space="preserve">CPS, (2019). Mental Health: Victims and Witnesses with Mental Health Conditions and Disorders. Available at: </w:t>
      </w:r>
      <w:hyperlink r:id="rId6" w:history="1">
        <w:r w:rsidRPr="002050CF">
          <w:rPr>
            <w:rStyle w:val="Hyperlink"/>
          </w:rPr>
          <w:t>https://www.cps.gov.uk/legal-guidance/mental-health-victims-and-witnesses-mental-health-conditions-and-disorders</w:t>
        </w:r>
      </w:hyperlink>
      <w:r>
        <w:t xml:space="preserve"> (Accessed: January 5</w:t>
      </w:r>
      <w:r w:rsidRPr="000463C3">
        <w:rPr>
          <w:vertAlign w:val="superscript"/>
        </w:rPr>
        <w:t>th</w:t>
      </w:r>
      <w:r>
        <w:t xml:space="preserve"> 2022). </w:t>
      </w:r>
    </w:p>
    <w:p w14:paraId="07F3CB9E" w14:textId="77777777" w:rsidR="00E45080" w:rsidRDefault="00E45080">
      <w:r>
        <w:t xml:space="preserve">CPS, (2021). Special Measures. Available at: </w:t>
      </w:r>
      <w:hyperlink r:id="rId7" w:history="1">
        <w:r w:rsidRPr="002050CF">
          <w:rPr>
            <w:rStyle w:val="Hyperlink"/>
          </w:rPr>
          <w:t>https://www.cps.gov.uk/legal-guidance/special-measure</w:t>
        </w:r>
        <w:r w:rsidRPr="002050CF">
          <w:rPr>
            <w:rStyle w:val="Hyperlink"/>
          </w:rPr>
          <w:t>s</w:t>
        </w:r>
      </w:hyperlink>
      <w:r>
        <w:t>. (Accessed: January 5</w:t>
      </w:r>
      <w:r w:rsidRPr="004B0F7E">
        <w:rPr>
          <w:vertAlign w:val="superscript"/>
        </w:rPr>
        <w:t>th</w:t>
      </w:r>
      <w:r>
        <w:t xml:space="preserve">, 2022). </w:t>
      </w:r>
    </w:p>
    <w:p w14:paraId="2ED71875" w14:textId="77777777" w:rsidR="00E45080" w:rsidRDefault="00E45080">
      <w:r>
        <w:t xml:space="preserve">Ministry of Justice, (2020). Code of Practice for Victims of Crime in England and Wales. Available at: </w:t>
      </w:r>
      <w:hyperlink r:id="rId8" w:history="1">
        <w:r w:rsidRPr="00C67823">
          <w:rPr>
            <w:rStyle w:val="Hyperlink"/>
          </w:rPr>
          <w:t>https://assets.publishing.service.gov.uk/government/uploads/system/uploads/attachment_data/file/974376/victims-code-2020.pdf</w:t>
        </w:r>
      </w:hyperlink>
      <w:r>
        <w:t xml:space="preserve"> (Accessed: December 19</w:t>
      </w:r>
      <w:r w:rsidRPr="00EA1DF0">
        <w:rPr>
          <w:vertAlign w:val="superscript"/>
        </w:rPr>
        <w:t>th</w:t>
      </w:r>
      <w:r>
        <w:t xml:space="preserve"> 2021). </w:t>
      </w:r>
    </w:p>
    <w:p w14:paraId="0CD212DB" w14:textId="77777777" w:rsidR="00E45080" w:rsidRDefault="00E45080" w:rsidP="007D619E">
      <w:r>
        <w:t xml:space="preserve">Ministry of Justice, (2021) Statutory guidance: Code of Practice for Victims of Crime in England and Wales (Victim’s Code). Available at: </w:t>
      </w:r>
      <w:hyperlink r:id="rId9" w:history="1">
        <w:r w:rsidRPr="00595445">
          <w:rPr>
            <w:rStyle w:val="Hyperlink"/>
          </w:rPr>
          <w:t>https://www.uk.government/publications/the-code-of-practice-for-victims-of-crime/code-of-practice-for-victims-of-crime-in-england-and-wales-victims-code</w:t>
        </w:r>
      </w:hyperlink>
      <w:r>
        <w:t xml:space="preserve"> Accessed: December 19th 2021) </w:t>
      </w:r>
    </w:p>
    <w:p w14:paraId="17F64ABF" w14:textId="77777777" w:rsidR="00B10AC3" w:rsidRDefault="00B10AC3"/>
    <w:p w14:paraId="4E411F18" w14:textId="77777777" w:rsidR="001A7FD9" w:rsidRDefault="001A7FD9"/>
    <w:p w14:paraId="08848FAF" w14:textId="77777777" w:rsidR="001A7FD9" w:rsidRDefault="001A7FD9"/>
    <w:sectPr w:rsidR="001A7F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0C204B"/>
    <w:multiLevelType w:val="multilevel"/>
    <w:tmpl w:val="2AE4E3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0B22564"/>
    <w:multiLevelType w:val="multilevel"/>
    <w:tmpl w:val="5F48B0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8326234"/>
    <w:multiLevelType w:val="multilevel"/>
    <w:tmpl w:val="3BA6D6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5167"/>
    <w:rsid w:val="000463C3"/>
    <w:rsid w:val="000468CA"/>
    <w:rsid w:val="00082489"/>
    <w:rsid w:val="000A4A6E"/>
    <w:rsid w:val="000A4FD3"/>
    <w:rsid w:val="00107A75"/>
    <w:rsid w:val="00112DE3"/>
    <w:rsid w:val="00125089"/>
    <w:rsid w:val="001349D7"/>
    <w:rsid w:val="0014395D"/>
    <w:rsid w:val="00156496"/>
    <w:rsid w:val="001576AC"/>
    <w:rsid w:val="00161425"/>
    <w:rsid w:val="001828DD"/>
    <w:rsid w:val="00185975"/>
    <w:rsid w:val="00187F51"/>
    <w:rsid w:val="00190E1D"/>
    <w:rsid w:val="00193478"/>
    <w:rsid w:val="00197E05"/>
    <w:rsid w:val="001A7FD9"/>
    <w:rsid w:val="001B555E"/>
    <w:rsid w:val="001C4374"/>
    <w:rsid w:val="001C5711"/>
    <w:rsid w:val="001F0E2A"/>
    <w:rsid w:val="001F73E4"/>
    <w:rsid w:val="00216162"/>
    <w:rsid w:val="002511C7"/>
    <w:rsid w:val="00265BC4"/>
    <w:rsid w:val="00271DF1"/>
    <w:rsid w:val="00273711"/>
    <w:rsid w:val="00273DE4"/>
    <w:rsid w:val="002A1232"/>
    <w:rsid w:val="002A3EAE"/>
    <w:rsid w:val="002B0B2B"/>
    <w:rsid w:val="002B3BC6"/>
    <w:rsid w:val="002F4348"/>
    <w:rsid w:val="00301C1F"/>
    <w:rsid w:val="00303017"/>
    <w:rsid w:val="003030B2"/>
    <w:rsid w:val="00305167"/>
    <w:rsid w:val="003238D5"/>
    <w:rsid w:val="00336945"/>
    <w:rsid w:val="00337131"/>
    <w:rsid w:val="003447CB"/>
    <w:rsid w:val="00345687"/>
    <w:rsid w:val="00350B23"/>
    <w:rsid w:val="003533EF"/>
    <w:rsid w:val="00367BB4"/>
    <w:rsid w:val="0037774C"/>
    <w:rsid w:val="003A014E"/>
    <w:rsid w:val="003B2335"/>
    <w:rsid w:val="003B4D53"/>
    <w:rsid w:val="003B5B5B"/>
    <w:rsid w:val="003D1B80"/>
    <w:rsid w:val="003E396E"/>
    <w:rsid w:val="003E437B"/>
    <w:rsid w:val="003F5AD3"/>
    <w:rsid w:val="003F620F"/>
    <w:rsid w:val="0042495A"/>
    <w:rsid w:val="00455D0C"/>
    <w:rsid w:val="00466978"/>
    <w:rsid w:val="004821CD"/>
    <w:rsid w:val="0048568F"/>
    <w:rsid w:val="0049172C"/>
    <w:rsid w:val="0049291D"/>
    <w:rsid w:val="004A7B4E"/>
    <w:rsid w:val="004B0F7E"/>
    <w:rsid w:val="004B31C1"/>
    <w:rsid w:val="004B4FDC"/>
    <w:rsid w:val="0050025F"/>
    <w:rsid w:val="00507EB9"/>
    <w:rsid w:val="0053293E"/>
    <w:rsid w:val="00534629"/>
    <w:rsid w:val="005A7F57"/>
    <w:rsid w:val="005B629C"/>
    <w:rsid w:val="005E0053"/>
    <w:rsid w:val="005F3CAD"/>
    <w:rsid w:val="005F6C1C"/>
    <w:rsid w:val="005F6C4A"/>
    <w:rsid w:val="00601B4F"/>
    <w:rsid w:val="0061517B"/>
    <w:rsid w:val="00626D75"/>
    <w:rsid w:val="006379C6"/>
    <w:rsid w:val="006577B6"/>
    <w:rsid w:val="0068037F"/>
    <w:rsid w:val="00697472"/>
    <w:rsid w:val="006A601D"/>
    <w:rsid w:val="006C608B"/>
    <w:rsid w:val="006D36C4"/>
    <w:rsid w:val="006D5798"/>
    <w:rsid w:val="006D5998"/>
    <w:rsid w:val="006D70D6"/>
    <w:rsid w:val="006E4A0A"/>
    <w:rsid w:val="006F0571"/>
    <w:rsid w:val="00701378"/>
    <w:rsid w:val="00707F31"/>
    <w:rsid w:val="00764C48"/>
    <w:rsid w:val="0078257A"/>
    <w:rsid w:val="00784DFD"/>
    <w:rsid w:val="00785833"/>
    <w:rsid w:val="007A366B"/>
    <w:rsid w:val="007A729F"/>
    <w:rsid w:val="007C43A1"/>
    <w:rsid w:val="007D619E"/>
    <w:rsid w:val="00803C2C"/>
    <w:rsid w:val="00807187"/>
    <w:rsid w:val="0081588F"/>
    <w:rsid w:val="008505F8"/>
    <w:rsid w:val="00865470"/>
    <w:rsid w:val="00870B70"/>
    <w:rsid w:val="00885B67"/>
    <w:rsid w:val="00892179"/>
    <w:rsid w:val="00894790"/>
    <w:rsid w:val="008A1365"/>
    <w:rsid w:val="008A4009"/>
    <w:rsid w:val="008B6BAA"/>
    <w:rsid w:val="008C2A8F"/>
    <w:rsid w:val="008C50BA"/>
    <w:rsid w:val="008D341A"/>
    <w:rsid w:val="008F7D49"/>
    <w:rsid w:val="009108A3"/>
    <w:rsid w:val="00926F08"/>
    <w:rsid w:val="00950787"/>
    <w:rsid w:val="009A042B"/>
    <w:rsid w:val="009A1234"/>
    <w:rsid w:val="009C11CA"/>
    <w:rsid w:val="00A11705"/>
    <w:rsid w:val="00A13E7A"/>
    <w:rsid w:val="00A35AE4"/>
    <w:rsid w:val="00A6089D"/>
    <w:rsid w:val="00A679B4"/>
    <w:rsid w:val="00A75997"/>
    <w:rsid w:val="00A95DFE"/>
    <w:rsid w:val="00AA3F7A"/>
    <w:rsid w:val="00AA7024"/>
    <w:rsid w:val="00AB2C17"/>
    <w:rsid w:val="00AD7FE3"/>
    <w:rsid w:val="00AF5AB3"/>
    <w:rsid w:val="00AF5DA4"/>
    <w:rsid w:val="00B0402B"/>
    <w:rsid w:val="00B10AC3"/>
    <w:rsid w:val="00B15D0C"/>
    <w:rsid w:val="00B22F52"/>
    <w:rsid w:val="00B323DF"/>
    <w:rsid w:val="00B37E80"/>
    <w:rsid w:val="00B5442E"/>
    <w:rsid w:val="00B603CD"/>
    <w:rsid w:val="00B702C3"/>
    <w:rsid w:val="00B70794"/>
    <w:rsid w:val="00B7742A"/>
    <w:rsid w:val="00B83B18"/>
    <w:rsid w:val="00BA26AA"/>
    <w:rsid w:val="00BB0360"/>
    <w:rsid w:val="00BC255D"/>
    <w:rsid w:val="00BF113C"/>
    <w:rsid w:val="00C02038"/>
    <w:rsid w:val="00C025EA"/>
    <w:rsid w:val="00C12921"/>
    <w:rsid w:val="00C13C1B"/>
    <w:rsid w:val="00C13DF2"/>
    <w:rsid w:val="00C2258C"/>
    <w:rsid w:val="00C345A9"/>
    <w:rsid w:val="00C50FD7"/>
    <w:rsid w:val="00C83518"/>
    <w:rsid w:val="00C93B3C"/>
    <w:rsid w:val="00C9571E"/>
    <w:rsid w:val="00CB0060"/>
    <w:rsid w:val="00CC0FCA"/>
    <w:rsid w:val="00CC1A82"/>
    <w:rsid w:val="00CC7632"/>
    <w:rsid w:val="00CE47F7"/>
    <w:rsid w:val="00CF03DB"/>
    <w:rsid w:val="00D064E7"/>
    <w:rsid w:val="00D3479F"/>
    <w:rsid w:val="00D43807"/>
    <w:rsid w:val="00D47EB3"/>
    <w:rsid w:val="00D56836"/>
    <w:rsid w:val="00D728CC"/>
    <w:rsid w:val="00D86322"/>
    <w:rsid w:val="00D87850"/>
    <w:rsid w:val="00D91C55"/>
    <w:rsid w:val="00D94F89"/>
    <w:rsid w:val="00DB3FC6"/>
    <w:rsid w:val="00DC684E"/>
    <w:rsid w:val="00DD3B2C"/>
    <w:rsid w:val="00DE03A3"/>
    <w:rsid w:val="00DF4D4C"/>
    <w:rsid w:val="00E15085"/>
    <w:rsid w:val="00E246FF"/>
    <w:rsid w:val="00E4416E"/>
    <w:rsid w:val="00E45080"/>
    <w:rsid w:val="00E45128"/>
    <w:rsid w:val="00E5393A"/>
    <w:rsid w:val="00EA1DF0"/>
    <w:rsid w:val="00EC000B"/>
    <w:rsid w:val="00EC009D"/>
    <w:rsid w:val="00ED0781"/>
    <w:rsid w:val="00ED07AC"/>
    <w:rsid w:val="00ED1622"/>
    <w:rsid w:val="00ED3B20"/>
    <w:rsid w:val="00EE48CF"/>
    <w:rsid w:val="00EE6416"/>
    <w:rsid w:val="00EE7DE0"/>
    <w:rsid w:val="00F2573C"/>
    <w:rsid w:val="00F405F8"/>
    <w:rsid w:val="00F44530"/>
    <w:rsid w:val="00F5581D"/>
    <w:rsid w:val="00F61571"/>
    <w:rsid w:val="00F713FF"/>
    <w:rsid w:val="00F74CD0"/>
    <w:rsid w:val="00F75C33"/>
    <w:rsid w:val="00F76145"/>
    <w:rsid w:val="00F77AC3"/>
    <w:rsid w:val="00F836F0"/>
    <w:rsid w:val="00FA3477"/>
    <w:rsid w:val="00FA4525"/>
    <w:rsid w:val="00FB44D3"/>
    <w:rsid w:val="00FE37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EAD9D9"/>
  <w15:chartTrackingRefBased/>
  <w15:docId w15:val="{128717C8-411F-46C5-B1A2-AF7E8BF380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A7FD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D619E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48568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EA1DF0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1A7FD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855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61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46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9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974376/victims-code-2020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ps.gov.uk/legal-guidance/special-measure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ps.gov.uk/legal-guidance/mental-health-victims-and-witnesses-mental-health-conditions-and-disorders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cps.gov.uk/legal-guidance/interpreters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uk.government/publications/the-code-of-practice-for-victims-of-crime/code-of-practice-for-victims-of-crime-in-england-and-wales-victims-cod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1880</TotalTime>
  <Pages>2</Pages>
  <Words>990</Words>
  <Characters>5648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Hickman</dc:creator>
  <cp:keywords/>
  <dc:description/>
  <cp:lastModifiedBy>Cerys Hickman</cp:lastModifiedBy>
  <cp:revision>217</cp:revision>
  <dcterms:created xsi:type="dcterms:W3CDTF">2022-01-03T13:10:00Z</dcterms:created>
  <dcterms:modified xsi:type="dcterms:W3CDTF">2022-01-13T21:47:00Z</dcterms:modified>
</cp:coreProperties>
</file>