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74F14" w14:textId="77777777" w:rsidR="00C61F59" w:rsidRDefault="00C61F59" w:rsidP="00C61F59">
      <w:pPr>
        <w:pStyle w:val="Title"/>
        <w:jc w:val="center"/>
        <w:rPr>
          <w:rFonts w:ascii="Arial" w:hAnsi="Arial" w:cs="Arial"/>
        </w:rPr>
      </w:pPr>
    </w:p>
    <w:p w14:paraId="5A624172" w14:textId="77777777" w:rsidR="00C61F59" w:rsidRDefault="00C61F59" w:rsidP="00C61F59">
      <w:pPr>
        <w:pStyle w:val="Title"/>
        <w:jc w:val="center"/>
        <w:rPr>
          <w:rFonts w:ascii="Arial" w:hAnsi="Arial" w:cs="Arial"/>
        </w:rPr>
      </w:pPr>
    </w:p>
    <w:p w14:paraId="681679D3" w14:textId="77777777" w:rsidR="00C61F59" w:rsidRDefault="00C61F59" w:rsidP="00C61F59">
      <w:pPr>
        <w:pStyle w:val="Title"/>
        <w:jc w:val="center"/>
        <w:rPr>
          <w:rFonts w:ascii="Arial" w:hAnsi="Arial" w:cs="Arial"/>
        </w:rPr>
      </w:pPr>
    </w:p>
    <w:p w14:paraId="2EDD0C3F" w14:textId="77777777" w:rsidR="00C61F59" w:rsidRDefault="00C61F59" w:rsidP="00C61F59">
      <w:pPr>
        <w:pStyle w:val="Title"/>
        <w:jc w:val="center"/>
        <w:rPr>
          <w:rFonts w:ascii="Arial" w:hAnsi="Arial" w:cs="Arial"/>
        </w:rPr>
      </w:pPr>
    </w:p>
    <w:p w14:paraId="2E49D18D" w14:textId="77777777" w:rsidR="00C61F59" w:rsidRDefault="00C61F59" w:rsidP="00C61F59">
      <w:pPr>
        <w:pStyle w:val="Title"/>
        <w:jc w:val="center"/>
        <w:rPr>
          <w:rFonts w:ascii="Arial" w:hAnsi="Arial" w:cs="Arial"/>
        </w:rPr>
      </w:pPr>
    </w:p>
    <w:p w14:paraId="46A3CE3A" w14:textId="77777777" w:rsidR="00C61F59" w:rsidRDefault="00C61F59" w:rsidP="00C61F59">
      <w:pPr>
        <w:pStyle w:val="Title"/>
        <w:jc w:val="center"/>
        <w:rPr>
          <w:rFonts w:ascii="Arial" w:hAnsi="Arial" w:cs="Arial"/>
        </w:rPr>
      </w:pPr>
    </w:p>
    <w:p w14:paraId="3D8A8CCC" w14:textId="77777777" w:rsidR="00C61F59" w:rsidRDefault="00C61F59" w:rsidP="00C61F59">
      <w:pPr>
        <w:pStyle w:val="Title"/>
        <w:jc w:val="center"/>
        <w:rPr>
          <w:rFonts w:ascii="Arial" w:hAnsi="Arial" w:cs="Arial"/>
        </w:rPr>
      </w:pPr>
    </w:p>
    <w:p w14:paraId="2C078E63" w14:textId="152B69E7" w:rsidR="00A07A0B" w:rsidRDefault="794A41F2" w:rsidP="00C61F59">
      <w:pPr>
        <w:pStyle w:val="Title"/>
        <w:jc w:val="center"/>
        <w:rPr>
          <w:rFonts w:ascii="Arial" w:hAnsi="Arial" w:cs="Arial"/>
        </w:rPr>
      </w:pPr>
      <w:r w:rsidRPr="00EC1B4F">
        <w:rPr>
          <w:rFonts w:ascii="Arial" w:hAnsi="Arial" w:cs="Arial"/>
        </w:rPr>
        <w:t>Cultural Awareness in Hotels</w:t>
      </w:r>
    </w:p>
    <w:p w14:paraId="2B1A762A" w14:textId="069D9197" w:rsidR="00C61F59" w:rsidRPr="00C61F59" w:rsidRDefault="00C61F59" w:rsidP="00C61F59">
      <w:pPr>
        <w:jc w:val="center"/>
        <w:rPr>
          <w:rFonts w:ascii="Arial" w:eastAsiaTheme="majorEastAsia" w:hAnsi="Arial" w:cs="Arial"/>
          <w:spacing w:val="-10"/>
          <w:kern w:val="28"/>
          <w:sz w:val="56"/>
          <w:szCs w:val="56"/>
        </w:rPr>
      </w:pPr>
      <w:r w:rsidRPr="00C61F59">
        <w:rPr>
          <w:rFonts w:ascii="Arial" w:eastAsiaTheme="majorEastAsia" w:hAnsi="Arial" w:cs="Arial"/>
          <w:spacing w:val="-10"/>
          <w:kern w:val="28"/>
          <w:sz w:val="56"/>
          <w:szCs w:val="56"/>
        </w:rPr>
        <w:t>Angur Miah</w:t>
      </w:r>
    </w:p>
    <w:p w14:paraId="65E6F604" w14:textId="3ED7D1C1" w:rsidR="00C61F59" w:rsidRDefault="00C61F59" w:rsidP="00C61F59">
      <w:pPr>
        <w:jc w:val="center"/>
        <w:rPr>
          <w:rFonts w:ascii="Arial" w:eastAsiaTheme="majorEastAsia" w:hAnsi="Arial" w:cs="Arial"/>
          <w:spacing w:val="-10"/>
          <w:kern w:val="28"/>
          <w:sz w:val="56"/>
          <w:szCs w:val="56"/>
        </w:rPr>
      </w:pPr>
      <w:r w:rsidRPr="00C61F59">
        <w:rPr>
          <w:rFonts w:ascii="Arial" w:eastAsiaTheme="majorEastAsia" w:hAnsi="Arial" w:cs="Arial"/>
          <w:spacing w:val="-10"/>
          <w:kern w:val="28"/>
          <w:sz w:val="56"/>
          <w:szCs w:val="56"/>
        </w:rPr>
        <w:t>2021261</w:t>
      </w:r>
    </w:p>
    <w:p w14:paraId="7896A636" w14:textId="4673624C" w:rsidR="00C61F59" w:rsidRDefault="00C61F59" w:rsidP="00C61F59">
      <w:pPr>
        <w:jc w:val="center"/>
        <w:rPr>
          <w:rFonts w:ascii="Arial" w:eastAsiaTheme="majorEastAsia" w:hAnsi="Arial" w:cs="Arial"/>
          <w:spacing w:val="-10"/>
          <w:kern w:val="28"/>
          <w:sz w:val="56"/>
          <w:szCs w:val="56"/>
        </w:rPr>
      </w:pPr>
    </w:p>
    <w:p w14:paraId="538EE10A" w14:textId="2B5C17E6" w:rsidR="00C61F59" w:rsidRDefault="00C61F59" w:rsidP="00C61F59">
      <w:pPr>
        <w:jc w:val="center"/>
        <w:rPr>
          <w:rFonts w:ascii="Arial" w:eastAsiaTheme="majorEastAsia" w:hAnsi="Arial" w:cs="Arial"/>
          <w:spacing w:val="-10"/>
          <w:kern w:val="28"/>
          <w:sz w:val="56"/>
          <w:szCs w:val="56"/>
        </w:rPr>
      </w:pPr>
    </w:p>
    <w:p w14:paraId="070D8F2D" w14:textId="2E3A62CD" w:rsidR="00C61F59" w:rsidRDefault="00C61F59" w:rsidP="00C61F59">
      <w:pPr>
        <w:jc w:val="center"/>
        <w:rPr>
          <w:rFonts w:ascii="Arial" w:eastAsiaTheme="majorEastAsia" w:hAnsi="Arial" w:cs="Arial"/>
          <w:spacing w:val="-10"/>
          <w:kern w:val="28"/>
          <w:sz w:val="56"/>
          <w:szCs w:val="56"/>
        </w:rPr>
      </w:pPr>
    </w:p>
    <w:p w14:paraId="10ED27D2" w14:textId="751D527E" w:rsidR="00C61F59" w:rsidRDefault="00C61F59" w:rsidP="00C61F59">
      <w:pPr>
        <w:jc w:val="center"/>
        <w:rPr>
          <w:rFonts w:ascii="Arial" w:eastAsiaTheme="majorEastAsia" w:hAnsi="Arial" w:cs="Arial"/>
          <w:spacing w:val="-10"/>
          <w:kern w:val="28"/>
          <w:sz w:val="56"/>
          <w:szCs w:val="56"/>
        </w:rPr>
      </w:pPr>
    </w:p>
    <w:p w14:paraId="00F29640" w14:textId="757ACD12" w:rsidR="00C61F59" w:rsidRDefault="00C61F59" w:rsidP="00C61F59">
      <w:pPr>
        <w:jc w:val="center"/>
        <w:rPr>
          <w:rFonts w:ascii="Arial" w:eastAsiaTheme="majorEastAsia" w:hAnsi="Arial" w:cs="Arial"/>
          <w:spacing w:val="-10"/>
          <w:kern w:val="28"/>
          <w:sz w:val="56"/>
          <w:szCs w:val="56"/>
        </w:rPr>
      </w:pPr>
    </w:p>
    <w:p w14:paraId="031A11BF" w14:textId="77777777" w:rsidR="00C61F59" w:rsidRPr="00C61F59" w:rsidRDefault="00C61F59" w:rsidP="00C61F59">
      <w:pPr>
        <w:jc w:val="center"/>
        <w:rPr>
          <w:rFonts w:ascii="Arial" w:eastAsiaTheme="majorEastAsia" w:hAnsi="Arial" w:cs="Arial"/>
          <w:spacing w:val="-10"/>
          <w:kern w:val="28"/>
          <w:sz w:val="56"/>
          <w:szCs w:val="56"/>
        </w:rPr>
      </w:pPr>
    </w:p>
    <w:p w14:paraId="3110A34A" w14:textId="77777777" w:rsidR="00C61F59" w:rsidRPr="00C61F59" w:rsidRDefault="00C61F59" w:rsidP="00C61F59"/>
    <w:p w14:paraId="28FD7E56" w14:textId="7DF254BB" w:rsidR="794A41F2" w:rsidRPr="00EC1B4F" w:rsidRDefault="794A41F2" w:rsidP="794A41F2">
      <w:pPr>
        <w:rPr>
          <w:rFonts w:ascii="Arial" w:hAnsi="Arial" w:cs="Arial"/>
        </w:rPr>
      </w:pPr>
    </w:p>
    <w:p w14:paraId="25197A01" w14:textId="77777777" w:rsidR="00C61F59" w:rsidRPr="00C61F59" w:rsidRDefault="00C61F59" w:rsidP="794A41F2">
      <w:pPr>
        <w:rPr>
          <w:rFonts w:ascii="Arial" w:eastAsiaTheme="majorEastAsia" w:hAnsi="Arial" w:cs="Arial"/>
          <w:b/>
          <w:bCs/>
          <w:color w:val="000000" w:themeColor="text1"/>
          <w:sz w:val="26"/>
          <w:szCs w:val="26"/>
          <w:lang w:val="en-GB"/>
        </w:rPr>
      </w:pPr>
      <w:r w:rsidRPr="00C61F59">
        <w:rPr>
          <w:rFonts w:ascii="Arial" w:eastAsiaTheme="majorEastAsia" w:hAnsi="Arial" w:cs="Arial"/>
          <w:b/>
          <w:bCs/>
          <w:color w:val="000000" w:themeColor="text1"/>
          <w:sz w:val="26"/>
          <w:szCs w:val="26"/>
          <w:lang w:val="en-GB"/>
        </w:rPr>
        <w:lastRenderedPageBreak/>
        <w:t>Executive summary:</w:t>
      </w:r>
    </w:p>
    <w:p w14:paraId="26CB8004" w14:textId="79C178E6" w:rsidR="00C61F59" w:rsidRPr="00C61F59" w:rsidRDefault="794A41F2" w:rsidP="794A41F2">
      <w:pPr>
        <w:rPr>
          <w:rFonts w:ascii="Arial" w:hAnsi="Arial" w:cs="Arial"/>
          <w:sz w:val="24"/>
          <w:szCs w:val="24"/>
        </w:rPr>
      </w:pPr>
      <w:r w:rsidRPr="00C61F59">
        <w:rPr>
          <w:rFonts w:ascii="Arial" w:hAnsi="Arial" w:cs="Arial"/>
          <w:sz w:val="24"/>
          <w:szCs w:val="24"/>
        </w:rPr>
        <w:t>I</w:t>
      </w:r>
      <w:r w:rsidR="00157F39">
        <w:rPr>
          <w:rFonts w:ascii="Arial" w:hAnsi="Arial" w:cs="Arial"/>
          <w:sz w:val="24"/>
          <w:szCs w:val="24"/>
        </w:rPr>
        <w:t>n</w:t>
      </w:r>
      <w:r w:rsidRPr="00C61F59">
        <w:rPr>
          <w:rFonts w:ascii="Arial" w:hAnsi="Arial" w:cs="Arial"/>
          <w:sz w:val="24"/>
          <w:szCs w:val="24"/>
        </w:rPr>
        <w:t xml:space="preserve"> this modern age, you can find several people from all different cultures living together in a local area, town, city or country. A lot of people like to travel as well as travelling has become a lot easier over the years. People share their experiences of different locations online which attracts a lot of tourists as well, who spend a lot of time in different countries. In addition to that, a lot of people like to travel to different countries during vacation or holidays. So, having hotels in a country that has the knowledge of different cultures and a hotel that can truly implement those foreign cultures into its own is important to have a successful business in this sector. Training the employees and staff members to behave and act in a way that resembles that culture and having a service that is within those criteria are key factors to name a few. </w:t>
      </w:r>
    </w:p>
    <w:p w14:paraId="08898199" w14:textId="77777777" w:rsidR="00C61F59" w:rsidRPr="00C61F59" w:rsidRDefault="00C61F59" w:rsidP="794A41F2">
      <w:pPr>
        <w:rPr>
          <w:rFonts w:ascii="Arial" w:eastAsiaTheme="majorEastAsia" w:hAnsi="Arial" w:cs="Arial"/>
          <w:b/>
          <w:bCs/>
          <w:color w:val="000000" w:themeColor="text1"/>
          <w:sz w:val="26"/>
          <w:szCs w:val="26"/>
          <w:lang w:val="en-GB"/>
        </w:rPr>
      </w:pPr>
      <w:r w:rsidRPr="00C61F59">
        <w:rPr>
          <w:rFonts w:ascii="Arial" w:eastAsiaTheme="majorEastAsia" w:hAnsi="Arial" w:cs="Arial"/>
          <w:b/>
          <w:bCs/>
          <w:color w:val="000000" w:themeColor="text1"/>
          <w:sz w:val="26"/>
          <w:szCs w:val="26"/>
          <w:lang w:val="en-GB"/>
        </w:rPr>
        <w:t>Introduction:</w:t>
      </w:r>
    </w:p>
    <w:p w14:paraId="638CF697" w14:textId="443A382A" w:rsidR="794A41F2" w:rsidRPr="00C61F59" w:rsidRDefault="794A41F2" w:rsidP="794A41F2">
      <w:pPr>
        <w:rPr>
          <w:rFonts w:ascii="Arial" w:hAnsi="Arial" w:cs="Arial"/>
          <w:sz w:val="24"/>
          <w:szCs w:val="24"/>
        </w:rPr>
      </w:pPr>
      <w:r w:rsidRPr="00C61F59">
        <w:rPr>
          <w:rFonts w:ascii="Arial" w:hAnsi="Arial" w:cs="Arial"/>
          <w:sz w:val="24"/>
          <w:szCs w:val="24"/>
        </w:rPr>
        <w:t xml:space="preserve">This </w:t>
      </w:r>
      <w:r w:rsidR="00C61F59" w:rsidRPr="00C61F59">
        <w:rPr>
          <w:rFonts w:ascii="Arial" w:hAnsi="Arial" w:cs="Arial"/>
          <w:sz w:val="24"/>
          <w:szCs w:val="24"/>
        </w:rPr>
        <w:t>handbook</w:t>
      </w:r>
      <w:r w:rsidRPr="00C61F59">
        <w:rPr>
          <w:rFonts w:ascii="Arial" w:hAnsi="Arial" w:cs="Arial"/>
          <w:sz w:val="24"/>
          <w:szCs w:val="24"/>
        </w:rPr>
        <w:t xml:space="preserve"> takes into consideration the Indian culture – a culture that is rich in diversity and quite unique from the rest of the world. Mannerisms, food, and style of life is easily distinguishable for such a culture. So, hotels need to be aware of the small details and try their best to implement this diverse culture into their own style and service.</w:t>
      </w:r>
    </w:p>
    <w:p w14:paraId="2E909B5F" w14:textId="1644000C" w:rsidR="794A41F2" w:rsidRPr="00EC1B4F" w:rsidRDefault="794A41F2" w:rsidP="794A41F2">
      <w:pPr>
        <w:rPr>
          <w:rFonts w:ascii="Arial" w:hAnsi="Arial" w:cs="Arial"/>
          <w:sz w:val="24"/>
          <w:szCs w:val="24"/>
        </w:rPr>
      </w:pPr>
    </w:p>
    <w:p w14:paraId="344CFC47" w14:textId="31776444" w:rsidR="794A41F2" w:rsidRPr="00EC1B4F" w:rsidRDefault="794A41F2" w:rsidP="794A41F2">
      <w:pPr>
        <w:rPr>
          <w:rFonts w:ascii="Arial" w:hAnsi="Arial" w:cs="Arial"/>
          <w:sz w:val="24"/>
          <w:szCs w:val="24"/>
        </w:rPr>
      </w:pPr>
      <w:r w:rsidRPr="00EC1B4F">
        <w:rPr>
          <w:rFonts w:ascii="Arial" w:hAnsi="Arial" w:cs="Arial"/>
          <w:sz w:val="24"/>
          <w:szCs w:val="24"/>
        </w:rPr>
        <w:t>Staff members should have a knowledge of the culture that their guests follow. They should know what they need to do from greeting the guests to serving them their dinner and the food they eat. More importantly, they should know what they should not do. This is important as negative impressions last for a long period of time, and overcoming that broken bridge of trust is very difficult. Here are some of the do’s and don'ts for staff members.</w:t>
      </w:r>
    </w:p>
    <w:tbl>
      <w:tblPr>
        <w:tblStyle w:val="TableGrid"/>
        <w:tblW w:w="0" w:type="auto"/>
        <w:tblLayout w:type="fixed"/>
        <w:tblLook w:val="06A0" w:firstRow="1" w:lastRow="0" w:firstColumn="1" w:lastColumn="0" w:noHBand="1" w:noVBand="1"/>
      </w:tblPr>
      <w:tblGrid>
        <w:gridCol w:w="4680"/>
        <w:gridCol w:w="4680"/>
      </w:tblGrid>
      <w:tr w:rsidR="794A41F2" w:rsidRPr="00EC1B4F" w14:paraId="5A3D356B" w14:textId="77777777" w:rsidTr="794A41F2">
        <w:tc>
          <w:tcPr>
            <w:tcW w:w="4680" w:type="dxa"/>
          </w:tcPr>
          <w:p w14:paraId="65028E16" w14:textId="1D9D3D94" w:rsidR="794A41F2" w:rsidRPr="00EC1B4F" w:rsidRDefault="794A41F2" w:rsidP="794A41F2">
            <w:pPr>
              <w:rPr>
                <w:rFonts w:ascii="Arial" w:hAnsi="Arial" w:cs="Arial"/>
                <w:sz w:val="24"/>
                <w:szCs w:val="24"/>
              </w:rPr>
            </w:pPr>
            <w:r w:rsidRPr="00EC1B4F">
              <w:rPr>
                <w:rFonts w:ascii="Arial" w:hAnsi="Arial" w:cs="Arial"/>
                <w:b/>
                <w:bCs/>
                <w:sz w:val="24"/>
                <w:szCs w:val="24"/>
              </w:rPr>
              <w:t>Do’s</w:t>
            </w:r>
          </w:p>
        </w:tc>
        <w:tc>
          <w:tcPr>
            <w:tcW w:w="4680" w:type="dxa"/>
          </w:tcPr>
          <w:p w14:paraId="5A46554D" w14:textId="5449195F" w:rsidR="794A41F2" w:rsidRPr="00EC1B4F" w:rsidRDefault="794A41F2" w:rsidP="794A41F2">
            <w:pPr>
              <w:rPr>
                <w:rFonts w:ascii="Arial" w:hAnsi="Arial" w:cs="Arial"/>
                <w:b/>
                <w:bCs/>
                <w:sz w:val="24"/>
                <w:szCs w:val="24"/>
              </w:rPr>
            </w:pPr>
            <w:r w:rsidRPr="00EC1B4F">
              <w:rPr>
                <w:rFonts w:ascii="Arial" w:hAnsi="Arial" w:cs="Arial"/>
                <w:b/>
                <w:bCs/>
                <w:sz w:val="24"/>
                <w:szCs w:val="24"/>
              </w:rPr>
              <w:t>Don’ts</w:t>
            </w:r>
          </w:p>
        </w:tc>
      </w:tr>
      <w:tr w:rsidR="794A41F2" w:rsidRPr="00EC1B4F" w14:paraId="0BD8FEB4" w14:textId="77777777" w:rsidTr="794A41F2">
        <w:tc>
          <w:tcPr>
            <w:tcW w:w="4680" w:type="dxa"/>
          </w:tcPr>
          <w:p w14:paraId="48D8B9BB" w14:textId="1621BD87" w:rsidR="794A41F2" w:rsidRPr="00EC1B4F" w:rsidRDefault="794A41F2" w:rsidP="794A41F2">
            <w:pPr>
              <w:rPr>
                <w:rFonts w:ascii="Arial" w:hAnsi="Arial" w:cs="Arial"/>
                <w:sz w:val="24"/>
                <w:szCs w:val="24"/>
              </w:rPr>
            </w:pPr>
            <w:r w:rsidRPr="00EC1B4F">
              <w:rPr>
                <w:rFonts w:ascii="Arial" w:hAnsi="Arial" w:cs="Arial"/>
                <w:sz w:val="24"/>
                <w:szCs w:val="24"/>
              </w:rPr>
              <w:t>Maintain a body language like the people of Indian culture</w:t>
            </w:r>
          </w:p>
        </w:tc>
        <w:tc>
          <w:tcPr>
            <w:tcW w:w="4680" w:type="dxa"/>
          </w:tcPr>
          <w:p w14:paraId="78B8AEC6" w14:textId="07D05E61" w:rsidR="794A41F2" w:rsidRPr="00EC1B4F" w:rsidRDefault="794A41F2" w:rsidP="794A41F2">
            <w:pPr>
              <w:rPr>
                <w:rFonts w:ascii="Arial" w:hAnsi="Arial" w:cs="Arial"/>
                <w:sz w:val="24"/>
                <w:szCs w:val="24"/>
              </w:rPr>
            </w:pPr>
            <w:r w:rsidRPr="00EC1B4F">
              <w:rPr>
                <w:rFonts w:ascii="Arial" w:hAnsi="Arial" w:cs="Arial"/>
                <w:sz w:val="24"/>
                <w:szCs w:val="24"/>
              </w:rPr>
              <w:t>Don’t serve food with left hand</w:t>
            </w:r>
          </w:p>
        </w:tc>
      </w:tr>
      <w:tr w:rsidR="794A41F2" w:rsidRPr="00EC1B4F" w14:paraId="02E315A7" w14:textId="77777777" w:rsidTr="794A41F2">
        <w:tc>
          <w:tcPr>
            <w:tcW w:w="4680" w:type="dxa"/>
          </w:tcPr>
          <w:p w14:paraId="3DEDDD1B" w14:textId="74E9CDCE" w:rsidR="794A41F2" w:rsidRPr="00EC1B4F" w:rsidRDefault="794A41F2" w:rsidP="794A41F2">
            <w:pPr>
              <w:rPr>
                <w:rFonts w:ascii="Arial" w:hAnsi="Arial" w:cs="Arial"/>
                <w:sz w:val="24"/>
                <w:szCs w:val="24"/>
              </w:rPr>
            </w:pPr>
            <w:r w:rsidRPr="00EC1B4F">
              <w:rPr>
                <w:rFonts w:ascii="Arial" w:hAnsi="Arial" w:cs="Arial"/>
                <w:sz w:val="24"/>
                <w:szCs w:val="24"/>
              </w:rPr>
              <w:t>Serve all the food in one go. There are no courses and food aren’t served sequentially</w:t>
            </w:r>
          </w:p>
        </w:tc>
        <w:tc>
          <w:tcPr>
            <w:tcW w:w="4680" w:type="dxa"/>
          </w:tcPr>
          <w:p w14:paraId="03F0018E" w14:textId="37DE93BD" w:rsidR="794A41F2" w:rsidRPr="00EC1B4F" w:rsidRDefault="794A41F2" w:rsidP="794A41F2">
            <w:pPr>
              <w:rPr>
                <w:rFonts w:ascii="Arial" w:hAnsi="Arial" w:cs="Arial"/>
                <w:sz w:val="24"/>
                <w:szCs w:val="24"/>
              </w:rPr>
            </w:pPr>
            <w:r w:rsidRPr="00EC1B4F">
              <w:rPr>
                <w:rFonts w:ascii="Arial" w:hAnsi="Arial" w:cs="Arial"/>
                <w:sz w:val="24"/>
                <w:szCs w:val="24"/>
              </w:rPr>
              <w:t>Don’t be offended by intrusive questions</w:t>
            </w:r>
          </w:p>
        </w:tc>
      </w:tr>
      <w:tr w:rsidR="794A41F2" w:rsidRPr="00EC1B4F" w14:paraId="281AAD42" w14:textId="77777777" w:rsidTr="794A41F2">
        <w:tc>
          <w:tcPr>
            <w:tcW w:w="4680" w:type="dxa"/>
          </w:tcPr>
          <w:p w14:paraId="3D714707" w14:textId="659FA7BE" w:rsidR="794A41F2" w:rsidRPr="00EC1B4F" w:rsidRDefault="794A41F2" w:rsidP="794A41F2">
            <w:pPr>
              <w:rPr>
                <w:rFonts w:ascii="Arial" w:hAnsi="Arial" w:cs="Arial"/>
                <w:sz w:val="24"/>
                <w:szCs w:val="24"/>
              </w:rPr>
            </w:pPr>
            <w:r w:rsidRPr="00EC1B4F">
              <w:rPr>
                <w:rFonts w:ascii="Arial" w:hAnsi="Arial" w:cs="Arial"/>
                <w:sz w:val="24"/>
                <w:szCs w:val="24"/>
              </w:rPr>
              <w:t>Wear clothes that aren’t revealing. Get a knowledge of the clothing that is worn in the country</w:t>
            </w:r>
          </w:p>
        </w:tc>
        <w:tc>
          <w:tcPr>
            <w:tcW w:w="4680" w:type="dxa"/>
          </w:tcPr>
          <w:p w14:paraId="1520D458" w14:textId="5CF51A2A" w:rsidR="794A41F2" w:rsidRPr="00EC1B4F" w:rsidRDefault="794A41F2" w:rsidP="794A41F2">
            <w:pPr>
              <w:rPr>
                <w:rFonts w:ascii="Arial" w:hAnsi="Arial" w:cs="Arial"/>
                <w:sz w:val="24"/>
                <w:szCs w:val="24"/>
              </w:rPr>
            </w:pPr>
            <w:r w:rsidRPr="00EC1B4F">
              <w:rPr>
                <w:rFonts w:ascii="Arial" w:hAnsi="Arial" w:cs="Arial"/>
                <w:sz w:val="24"/>
                <w:szCs w:val="24"/>
              </w:rPr>
              <w:t>Don’t interrupt your colleagues or guests as it is extremely disrespectful</w:t>
            </w:r>
          </w:p>
        </w:tc>
      </w:tr>
      <w:tr w:rsidR="794A41F2" w:rsidRPr="00EC1B4F" w14:paraId="465E88D9" w14:textId="77777777" w:rsidTr="794A41F2">
        <w:tc>
          <w:tcPr>
            <w:tcW w:w="4680" w:type="dxa"/>
          </w:tcPr>
          <w:p w14:paraId="57C4ABFF" w14:textId="1742834C" w:rsidR="794A41F2" w:rsidRPr="00EC1B4F" w:rsidRDefault="794A41F2" w:rsidP="794A41F2">
            <w:pPr>
              <w:rPr>
                <w:rFonts w:ascii="Arial" w:hAnsi="Arial" w:cs="Arial"/>
                <w:sz w:val="24"/>
                <w:szCs w:val="24"/>
              </w:rPr>
            </w:pPr>
            <w:r w:rsidRPr="00EC1B4F">
              <w:rPr>
                <w:rFonts w:ascii="Arial" w:hAnsi="Arial" w:cs="Arial"/>
                <w:sz w:val="24"/>
                <w:szCs w:val="24"/>
              </w:rPr>
              <w:t xml:space="preserve">Have a knowledge of Indian food. The food is rich in variety and </w:t>
            </w:r>
            <w:proofErr w:type="spellStart"/>
            <w:r w:rsidRPr="00EC1B4F">
              <w:rPr>
                <w:rFonts w:ascii="Arial" w:hAnsi="Arial" w:cs="Arial"/>
                <w:sz w:val="24"/>
                <w:szCs w:val="24"/>
              </w:rPr>
              <w:t>flavour</w:t>
            </w:r>
            <w:proofErr w:type="spellEnd"/>
            <w:r w:rsidRPr="00EC1B4F">
              <w:rPr>
                <w:rFonts w:ascii="Arial" w:hAnsi="Arial" w:cs="Arial"/>
                <w:sz w:val="24"/>
                <w:szCs w:val="24"/>
              </w:rPr>
              <w:t>, so don’t just stick to stereotypical foods.</w:t>
            </w:r>
          </w:p>
        </w:tc>
        <w:tc>
          <w:tcPr>
            <w:tcW w:w="4680" w:type="dxa"/>
          </w:tcPr>
          <w:p w14:paraId="6421794D" w14:textId="12401E28" w:rsidR="794A41F2" w:rsidRPr="00EC1B4F" w:rsidRDefault="794A41F2" w:rsidP="794A41F2">
            <w:pPr>
              <w:rPr>
                <w:rFonts w:ascii="Arial" w:hAnsi="Arial" w:cs="Arial"/>
                <w:sz w:val="24"/>
                <w:szCs w:val="24"/>
              </w:rPr>
            </w:pPr>
            <w:r w:rsidRPr="00EC1B4F">
              <w:rPr>
                <w:rFonts w:ascii="Arial" w:hAnsi="Arial" w:cs="Arial"/>
                <w:sz w:val="24"/>
                <w:szCs w:val="24"/>
              </w:rPr>
              <w:t>Never lose your patience, especially when dealing with elders</w:t>
            </w:r>
          </w:p>
        </w:tc>
      </w:tr>
      <w:tr w:rsidR="794A41F2" w:rsidRPr="00EC1B4F" w14:paraId="0A27BBD7" w14:textId="77777777" w:rsidTr="794A41F2">
        <w:tc>
          <w:tcPr>
            <w:tcW w:w="4680" w:type="dxa"/>
          </w:tcPr>
          <w:p w14:paraId="75F7D997" w14:textId="090795A2" w:rsidR="794A41F2" w:rsidRPr="00EC1B4F" w:rsidRDefault="794A41F2" w:rsidP="794A41F2">
            <w:pPr>
              <w:rPr>
                <w:rFonts w:ascii="Arial" w:hAnsi="Arial" w:cs="Arial"/>
                <w:sz w:val="24"/>
                <w:szCs w:val="24"/>
              </w:rPr>
            </w:pPr>
            <w:r w:rsidRPr="00EC1B4F">
              <w:rPr>
                <w:rFonts w:ascii="Arial" w:hAnsi="Arial" w:cs="Arial"/>
                <w:sz w:val="24"/>
                <w:szCs w:val="24"/>
              </w:rPr>
              <w:t>Always greet the guests as it is seen as a gesture of respect in Indian culture</w:t>
            </w:r>
          </w:p>
        </w:tc>
        <w:tc>
          <w:tcPr>
            <w:tcW w:w="4680" w:type="dxa"/>
          </w:tcPr>
          <w:p w14:paraId="37B257FB" w14:textId="4003924A" w:rsidR="794A41F2" w:rsidRPr="00EC1B4F" w:rsidRDefault="794A41F2" w:rsidP="794A41F2">
            <w:pPr>
              <w:rPr>
                <w:rFonts w:ascii="Arial" w:hAnsi="Arial" w:cs="Arial"/>
                <w:sz w:val="24"/>
                <w:szCs w:val="24"/>
              </w:rPr>
            </w:pPr>
            <w:r w:rsidRPr="00EC1B4F">
              <w:rPr>
                <w:rFonts w:ascii="Arial" w:hAnsi="Arial" w:cs="Arial"/>
                <w:sz w:val="24"/>
                <w:szCs w:val="24"/>
              </w:rPr>
              <w:t xml:space="preserve">Guests usually have a lot of </w:t>
            </w:r>
            <w:proofErr w:type="spellStart"/>
            <w:r w:rsidRPr="00EC1B4F">
              <w:rPr>
                <w:rFonts w:ascii="Arial" w:hAnsi="Arial" w:cs="Arial"/>
                <w:sz w:val="24"/>
                <w:szCs w:val="24"/>
              </w:rPr>
              <w:t>jewellery</w:t>
            </w:r>
            <w:proofErr w:type="spellEnd"/>
            <w:r w:rsidRPr="00EC1B4F">
              <w:rPr>
                <w:rFonts w:ascii="Arial" w:hAnsi="Arial" w:cs="Arial"/>
                <w:sz w:val="24"/>
                <w:szCs w:val="24"/>
              </w:rPr>
              <w:t xml:space="preserve"> on them, so make sure that these valuables are registered to avoid any inconvenient situation</w:t>
            </w:r>
          </w:p>
        </w:tc>
      </w:tr>
    </w:tbl>
    <w:p w14:paraId="124F3FBB" w14:textId="6EE14637" w:rsidR="794A41F2" w:rsidRPr="00EC1B4F" w:rsidRDefault="794A41F2" w:rsidP="794A41F2">
      <w:pPr>
        <w:rPr>
          <w:rFonts w:ascii="Arial" w:hAnsi="Arial" w:cs="Arial"/>
          <w:sz w:val="24"/>
          <w:szCs w:val="24"/>
        </w:rPr>
      </w:pPr>
      <w:r w:rsidRPr="00EC1B4F">
        <w:rPr>
          <w:rFonts w:ascii="Arial" w:hAnsi="Arial" w:cs="Arial"/>
          <w:sz w:val="24"/>
          <w:szCs w:val="24"/>
        </w:rPr>
        <w:t xml:space="preserve"> </w:t>
      </w:r>
    </w:p>
    <w:p w14:paraId="34728ADD" w14:textId="7815D30F" w:rsidR="794A41F2" w:rsidRPr="00EC1B4F" w:rsidRDefault="794A41F2" w:rsidP="794A41F2">
      <w:pPr>
        <w:rPr>
          <w:rFonts w:ascii="Arial" w:hAnsi="Arial" w:cs="Arial"/>
          <w:sz w:val="24"/>
          <w:szCs w:val="24"/>
        </w:rPr>
      </w:pPr>
    </w:p>
    <w:p w14:paraId="514344A4" w14:textId="646BD773" w:rsidR="794A41F2" w:rsidRPr="00EC1B4F" w:rsidRDefault="794A41F2" w:rsidP="794A41F2">
      <w:pPr>
        <w:rPr>
          <w:rFonts w:ascii="Arial" w:hAnsi="Arial" w:cs="Arial"/>
          <w:sz w:val="24"/>
          <w:szCs w:val="24"/>
        </w:rPr>
      </w:pPr>
      <w:r w:rsidRPr="00EC1B4F">
        <w:rPr>
          <w:rFonts w:ascii="Arial" w:hAnsi="Arial" w:cs="Arial"/>
          <w:sz w:val="24"/>
          <w:szCs w:val="24"/>
        </w:rPr>
        <w:t xml:space="preserve">As mentioned before, the importance of staff members knowing the culture something that cannot be overlooked. If the employees don’t have an idea of who they are providing their service to, they are bound to offer a disappointing experience. Hence, knowing the background and culture of the guests and their nation is key. In our case, the staff members should know how to behave with the guests. They should be aware that serving food or passing anything with the left hand is disrespectful towards the Indian culture. Staff members should be aware of their attire and make sure that their clothing isn’t revealing. One of the most important </w:t>
      </w:r>
      <w:proofErr w:type="gramStart"/>
      <w:r w:rsidRPr="00EC1B4F">
        <w:rPr>
          <w:rFonts w:ascii="Arial" w:hAnsi="Arial" w:cs="Arial"/>
          <w:sz w:val="24"/>
          <w:szCs w:val="24"/>
        </w:rPr>
        <w:t>knowledge</w:t>
      </w:r>
      <w:proofErr w:type="gramEnd"/>
      <w:r w:rsidRPr="00EC1B4F">
        <w:rPr>
          <w:rFonts w:ascii="Arial" w:hAnsi="Arial" w:cs="Arial"/>
          <w:sz w:val="24"/>
          <w:szCs w:val="24"/>
        </w:rPr>
        <w:t xml:space="preserve"> to have is that of their religion. Most people in India follow a certain religion, the majority being Hindu. A lot of food or activities are forbidden in different religions. So, the hotel management and staff members should be aware of that and provide a service that doesn’t make the guests uncomfortable in relation to the religion they follow. Lastly, greeting the guests and bidding them farewell is a nice etiquette that is integrated into the Indian culture. So, the reception should be aware of this and always try to implement it whenever possible.</w:t>
      </w:r>
    </w:p>
    <w:p w14:paraId="69D3759A" w14:textId="2E3C8569" w:rsidR="794A41F2" w:rsidRPr="00EC1B4F" w:rsidRDefault="794A41F2" w:rsidP="794A41F2">
      <w:pPr>
        <w:rPr>
          <w:rFonts w:ascii="Arial" w:hAnsi="Arial" w:cs="Arial"/>
          <w:sz w:val="24"/>
          <w:szCs w:val="24"/>
        </w:rPr>
      </w:pPr>
      <w:r w:rsidRPr="00EC1B4F">
        <w:rPr>
          <w:rFonts w:ascii="Arial" w:hAnsi="Arial" w:cs="Arial"/>
          <w:sz w:val="24"/>
          <w:szCs w:val="24"/>
        </w:rPr>
        <w:t xml:space="preserve">As important as the food and service are to Indian culture, it is also important that the location of the hotel is right. The place should be calm and peaceful. Indian culture doesn’t appreciate noisy neighbors who party all night and make a mess with their activities during the day. Being close to highways with traffic and vehicle noise is not a major concern as it is acceptable, with the traffic situation in India being a primary reason. Make sure that the hotel is not situated in a very remote location where it is difficult to access the shops and stores or getting taxis is difficult. Being aware of these simple details should help out a lot. </w:t>
      </w:r>
    </w:p>
    <w:p w14:paraId="25F85367" w14:textId="23A4EFA8" w:rsidR="794A41F2" w:rsidRPr="00EC1B4F" w:rsidRDefault="61270567" w:rsidP="794A41F2">
      <w:pPr>
        <w:rPr>
          <w:rFonts w:ascii="Arial" w:hAnsi="Arial" w:cs="Arial"/>
          <w:sz w:val="24"/>
          <w:szCs w:val="24"/>
        </w:rPr>
      </w:pPr>
      <w:r w:rsidRPr="00EC1B4F">
        <w:rPr>
          <w:rFonts w:ascii="Arial" w:hAnsi="Arial" w:cs="Arial"/>
          <w:sz w:val="24"/>
          <w:szCs w:val="24"/>
        </w:rPr>
        <w:t>Hotels can adapt to these situations by researching the Indian culture for a start. Looking online or in magazines can give one a lot of ideas about what the Indian culture is all about. In case of food and service, training the employees and staff members to have the etiquettes mentioned before is a great way to implement the mannerisms. In case of the dinning, having a chef that knows the Indian cuisine well is a must. The hotel management should be aware of the cutlery their guests use, as most eating with fingers is a culture that is followed throughout India. Spoon is scarcely used to take a few selected food items. A hotel management can take these simple steps and start integrating the Indian culture into the lifestyle and service the hotel provides.</w:t>
      </w:r>
    </w:p>
    <w:p w14:paraId="2B5456DE" w14:textId="080136EE" w:rsidR="001F637C" w:rsidRPr="00EC1B4F" w:rsidRDefault="00221647" w:rsidP="00EC1B4F">
      <w:pPr>
        <w:pStyle w:val="Heading2"/>
        <w:rPr>
          <w:rFonts w:ascii="Arial" w:hAnsi="Arial" w:cs="Arial"/>
          <w:b/>
          <w:bCs/>
          <w:color w:val="000000" w:themeColor="text1"/>
          <w:lang w:val="en-GB"/>
        </w:rPr>
      </w:pPr>
      <w:r w:rsidRPr="00EC1B4F">
        <w:rPr>
          <w:rFonts w:ascii="Arial" w:hAnsi="Arial" w:cs="Arial"/>
          <w:b/>
          <w:bCs/>
          <w:color w:val="000000" w:themeColor="text1"/>
          <w:lang w:val="en-GB"/>
        </w:rPr>
        <w:t>6 cultural dimensions of Hofstede:</w:t>
      </w:r>
    </w:p>
    <w:p w14:paraId="763D0AB3" w14:textId="3C7A1EF8" w:rsidR="00221647" w:rsidRPr="00EC1B4F" w:rsidRDefault="001F637C" w:rsidP="00221647">
      <w:pPr>
        <w:pStyle w:val="NormalWeb"/>
        <w:shd w:val="clear" w:color="auto" w:fill="FFFFFF"/>
        <w:spacing w:before="0" w:beforeAutospacing="0"/>
        <w:rPr>
          <w:rFonts w:ascii="Arial" w:hAnsi="Arial" w:cs="Arial"/>
        </w:rPr>
      </w:pPr>
      <w:r w:rsidRPr="001F637C">
        <w:rPr>
          <w:rFonts w:ascii="Arial" w:hAnsi="Arial" w:cs="Arial"/>
        </w:rPr>
        <w:t>Cultural differences can be barriers to communicating. This can affect the organization's ability to connect and inspire individuals. We may be thrilled by the possibilities that global connectivity has brought however, we're wary of being a cross-cultural snooper.</w:t>
      </w:r>
      <w:r w:rsidRPr="001F637C">
        <w:rPr>
          <w:rFonts w:ascii="Arial" w:hAnsi="Arial" w:cs="Arial"/>
        </w:rPr>
        <w:br/>
        <w:t>Hofstede's 6 Dimensions of National Cultures is a well-known method for understanding the cultural distinctions. It explains the impact of a society's organisation's culture on the beliefs of its members and how these values are related to the way they behave.</w:t>
      </w:r>
      <w:r w:rsidRPr="001F637C">
        <w:rPr>
          <w:rFonts w:ascii="Arial" w:hAnsi="Arial" w:cs="Arial"/>
        </w:rPr>
        <w:br/>
      </w:r>
      <w:r w:rsidRPr="001F637C">
        <w:rPr>
          <w:rFonts w:ascii="Arial" w:hAnsi="Arial" w:cs="Arial"/>
        </w:rPr>
        <w:br/>
      </w:r>
      <w:r w:rsidRPr="001F637C">
        <w:rPr>
          <w:rFonts w:ascii="Arial" w:hAnsi="Arial" w:cs="Arial"/>
        </w:rPr>
        <w:br/>
      </w:r>
      <w:r w:rsidRPr="001F637C">
        <w:rPr>
          <w:rFonts w:ascii="Arial" w:hAnsi="Arial" w:cs="Arial"/>
        </w:rPr>
        <w:lastRenderedPageBreak/>
        <w:br/>
      </w:r>
      <w:r w:rsidRPr="001F637C">
        <w:rPr>
          <w:rFonts w:ascii="Arial" w:hAnsi="Arial" w:cs="Arial"/>
          <w:b/>
          <w:bCs/>
        </w:rPr>
        <w:t>1. Power Distance Index (PDI) Dimension</w:t>
      </w:r>
      <w:r w:rsidRPr="001F637C">
        <w:rPr>
          <w:rFonts w:ascii="Arial" w:hAnsi="Arial" w:cs="Arial"/>
        </w:rPr>
        <w:br/>
      </w:r>
      <w:r w:rsidR="00221647" w:rsidRPr="00EC1B4F">
        <w:rPr>
          <w:rFonts w:ascii="Arial" w:hAnsi="Arial" w:cs="Arial"/>
        </w:rPr>
        <w:t>Power Distance has been defined as the degree to which less powerful members of institutions and organizations (like families) accept and believe that power is distributed in a fair manner. This is an indication of inequity (more than less) that is determined by the bottom, not above.</w:t>
      </w:r>
      <w:r w:rsidR="00221647" w:rsidRPr="00EC1B4F">
        <w:rPr>
          <w:rFonts w:ascii="Arial" w:hAnsi="Arial" w:cs="Arial"/>
        </w:rPr>
        <w:t xml:space="preserve"> </w:t>
      </w:r>
      <w:r w:rsidR="00221647" w:rsidRPr="00EC1B4F">
        <w:rPr>
          <w:rFonts w:ascii="Arial" w:hAnsi="Arial" w:cs="Arial"/>
        </w:rPr>
        <w:t>Inequality and power is, in fact, essential elements of every society. Every society is not equal however, some have more inequality than others.</w:t>
      </w:r>
    </w:p>
    <w:p w14:paraId="66F13133" w14:textId="77777777" w:rsidR="00221647" w:rsidRPr="00EC1B4F" w:rsidRDefault="00221647" w:rsidP="001F637C">
      <w:pPr>
        <w:rPr>
          <w:rFonts w:ascii="Arial" w:hAnsi="Arial" w:cs="Arial"/>
          <w:b/>
          <w:bCs/>
          <w:sz w:val="24"/>
          <w:szCs w:val="24"/>
          <w:lang w:val="en-TR"/>
        </w:rPr>
      </w:pPr>
      <w:r w:rsidRPr="001F637C">
        <w:rPr>
          <w:rFonts w:ascii="Arial" w:hAnsi="Arial" w:cs="Arial"/>
          <w:b/>
          <w:bCs/>
          <w:sz w:val="24"/>
          <w:szCs w:val="24"/>
          <w:lang w:val="en-TR"/>
        </w:rPr>
        <w:t>2. Incompleteness Avoidance (UAI) Dimension</w:t>
      </w:r>
    </w:p>
    <w:p w14:paraId="4DF966DD" w14:textId="4C5D9E7D" w:rsidR="00221647" w:rsidRPr="00EC1B4F" w:rsidRDefault="00221647" w:rsidP="00221647">
      <w:pPr>
        <w:pStyle w:val="NormalWeb"/>
        <w:shd w:val="clear" w:color="auto" w:fill="FFFFFF"/>
        <w:spacing w:before="0" w:beforeAutospacing="0"/>
        <w:rPr>
          <w:rFonts w:ascii="Arial" w:hAnsi="Arial" w:cs="Arial"/>
          <w:color w:val="414141"/>
          <w:spacing w:val="15"/>
          <w:sz w:val="21"/>
          <w:szCs w:val="21"/>
        </w:rPr>
      </w:pPr>
      <w:r w:rsidRPr="00EC1B4F">
        <w:rPr>
          <w:rFonts w:ascii="Arial" w:eastAsiaTheme="minorHAnsi" w:hAnsi="Arial" w:cs="Arial"/>
          <w:lang w:eastAsia="en-US"/>
        </w:rPr>
        <w:t>Incomplete</w:t>
      </w:r>
      <w:r w:rsidRPr="00EC1B4F">
        <w:rPr>
          <w:rFonts w:ascii="Arial" w:eastAsiaTheme="minorHAnsi" w:hAnsi="Arial" w:cs="Arial"/>
          <w:lang w:eastAsia="en-US"/>
        </w:rPr>
        <w:t xml:space="preserve"> Avoidance </w:t>
      </w:r>
      <w:r w:rsidRPr="00EC1B4F">
        <w:rPr>
          <w:rFonts w:ascii="Arial" w:eastAsiaTheme="minorHAnsi" w:hAnsi="Arial" w:cs="Arial"/>
          <w:lang w:eastAsia="en-US"/>
        </w:rPr>
        <w:t xml:space="preserve">dimension </w:t>
      </w:r>
      <w:r w:rsidRPr="00EC1B4F">
        <w:rPr>
          <w:rFonts w:ascii="Arial" w:eastAsiaTheme="minorHAnsi" w:hAnsi="Arial" w:cs="Arial"/>
          <w:lang w:eastAsia="en-US"/>
        </w:rPr>
        <w:t>isn't the same as risk avoidance. it focuses on</w:t>
      </w:r>
      <w:r w:rsidRPr="00EC1B4F">
        <w:rPr>
          <w:rStyle w:val="wordai-block"/>
          <w:rFonts w:ascii="Arial" w:hAnsi="Arial" w:cs="Arial"/>
          <w:color w:val="414141"/>
          <w:spacing w:val="15"/>
          <w:sz w:val="21"/>
          <w:szCs w:val="21"/>
        </w:rPr>
        <w:t xml:space="preserve"> </w:t>
      </w:r>
      <w:r w:rsidRPr="00EC1B4F">
        <w:rPr>
          <w:rFonts w:ascii="Arial" w:eastAsiaTheme="minorHAnsi" w:hAnsi="Arial" w:cs="Arial"/>
          <w:lang w:eastAsia="en-US"/>
        </w:rPr>
        <w:t>society's tolerance of uncertainty</w:t>
      </w:r>
      <w:r w:rsidRPr="00EC1B4F">
        <w:rPr>
          <w:rFonts w:ascii="Arial" w:eastAsiaTheme="minorHAnsi" w:hAnsi="Arial" w:cs="Arial"/>
          <w:lang w:eastAsia="en-US"/>
        </w:rPr>
        <w:t xml:space="preserve"> or incompleteness</w:t>
      </w:r>
      <w:r w:rsidRPr="00EC1B4F">
        <w:rPr>
          <w:rFonts w:ascii="Arial" w:eastAsiaTheme="minorHAnsi" w:hAnsi="Arial" w:cs="Arial"/>
          <w:lang w:eastAsia="en-US"/>
        </w:rPr>
        <w:t>. It reveals how an individual's culture is designed to cause them to be uncomfortable or comfortable in non-structured circumstances. Unstructured scenarios are unexpected and distinct from the norm. Cultures that avoid uncertainty try to limit the potential for the occurrence by enforcing strict behavior codes, laws and regulations and disapproval of opinions that are not in line with the norm.</w:t>
      </w:r>
    </w:p>
    <w:p w14:paraId="1D559B16" w14:textId="77777777" w:rsidR="00575C9E" w:rsidRPr="00EC1B4F" w:rsidRDefault="00221647" w:rsidP="001F637C">
      <w:pPr>
        <w:rPr>
          <w:rFonts w:ascii="Arial" w:hAnsi="Arial" w:cs="Arial"/>
          <w:b/>
          <w:bCs/>
          <w:sz w:val="24"/>
          <w:szCs w:val="24"/>
          <w:lang w:val="en-TR"/>
        </w:rPr>
      </w:pPr>
      <w:r w:rsidRPr="001F637C">
        <w:rPr>
          <w:rFonts w:ascii="Arial" w:hAnsi="Arial" w:cs="Arial"/>
          <w:b/>
          <w:bCs/>
          <w:sz w:val="24"/>
          <w:szCs w:val="24"/>
          <w:lang w:val="en-TR"/>
        </w:rPr>
        <w:br/>
        <w:t>3. Individualism and. Collectiveivism (IDV) Dimension</w:t>
      </w:r>
    </w:p>
    <w:p w14:paraId="309F0111" w14:textId="7AD46577" w:rsidR="00575C9E" w:rsidRPr="00575C9E" w:rsidRDefault="00575C9E" w:rsidP="00575C9E">
      <w:pPr>
        <w:rPr>
          <w:rFonts w:ascii="Arial" w:hAnsi="Arial" w:cs="Arial"/>
          <w:sz w:val="24"/>
          <w:szCs w:val="24"/>
          <w:lang w:val="en-GB"/>
        </w:rPr>
      </w:pPr>
      <w:r w:rsidRPr="00EC1B4F">
        <w:rPr>
          <w:rFonts w:ascii="Arial" w:hAnsi="Arial" w:cs="Arial"/>
          <w:sz w:val="24"/>
          <w:szCs w:val="24"/>
          <w:lang w:val="en-GB"/>
        </w:rPr>
        <w:t>Third dimension is i</w:t>
      </w:r>
      <w:r w:rsidRPr="00575C9E">
        <w:rPr>
          <w:rFonts w:ascii="Arial" w:hAnsi="Arial" w:cs="Arial"/>
          <w:sz w:val="24"/>
          <w:szCs w:val="24"/>
          <w:lang w:val="en-TR"/>
        </w:rPr>
        <w:t xml:space="preserve">ndividualism </w:t>
      </w:r>
      <w:proofErr w:type="gramStart"/>
      <w:r w:rsidRPr="00575C9E">
        <w:rPr>
          <w:rFonts w:ascii="Arial" w:hAnsi="Arial" w:cs="Arial"/>
          <w:sz w:val="24"/>
          <w:szCs w:val="24"/>
          <w:lang w:val="en-TR"/>
        </w:rPr>
        <w:t>On</w:t>
      </w:r>
      <w:proofErr w:type="gramEnd"/>
      <w:r w:rsidRPr="00575C9E">
        <w:rPr>
          <w:rFonts w:ascii="Arial" w:hAnsi="Arial" w:cs="Arial"/>
          <w:sz w:val="24"/>
          <w:szCs w:val="24"/>
          <w:lang w:val="en-TR"/>
        </w:rPr>
        <w:t xml:space="preserve"> one hand and the other and Collectivism, which is social and not an individual trait is the degree to which individuals within a community are integrated into groups. On the one hand, we have cultures where the bonds between people are not as strong: everybody must take care of himself and his immediate family. On the other hand, there are cultures in which individuals from birth are part of strong, cohesive groups. usually extended families</w:t>
      </w:r>
      <w:r w:rsidRPr="00EC1B4F">
        <w:rPr>
          <w:rFonts w:ascii="Arial" w:hAnsi="Arial" w:cs="Arial"/>
          <w:sz w:val="24"/>
          <w:szCs w:val="24"/>
          <w:lang w:val="en-GB"/>
        </w:rPr>
        <w:t>.</w:t>
      </w:r>
    </w:p>
    <w:p w14:paraId="2337A297" w14:textId="5021BCD9" w:rsidR="00575C9E" w:rsidRPr="00EC1B4F" w:rsidRDefault="00221647" w:rsidP="001F637C">
      <w:pPr>
        <w:rPr>
          <w:rFonts w:ascii="Arial" w:hAnsi="Arial" w:cs="Arial"/>
          <w:b/>
          <w:bCs/>
          <w:sz w:val="24"/>
          <w:szCs w:val="24"/>
          <w:lang w:val="en-TR"/>
        </w:rPr>
      </w:pPr>
      <w:r w:rsidRPr="001F637C">
        <w:rPr>
          <w:rFonts w:ascii="Arial" w:hAnsi="Arial" w:cs="Arial"/>
          <w:sz w:val="24"/>
          <w:szCs w:val="24"/>
          <w:lang w:val="en-TR"/>
        </w:rPr>
        <w:br/>
      </w:r>
      <w:r w:rsidRPr="001F637C">
        <w:rPr>
          <w:rFonts w:ascii="Arial" w:hAnsi="Arial" w:cs="Arial"/>
          <w:b/>
          <w:bCs/>
          <w:sz w:val="24"/>
          <w:szCs w:val="24"/>
          <w:lang w:val="en-TR"/>
        </w:rPr>
        <w:t>4. Masculinity is different from. Femininity (MAS) Dimension</w:t>
      </w:r>
    </w:p>
    <w:p w14:paraId="59ABD229" w14:textId="77777777" w:rsidR="00EC1B4F" w:rsidRDefault="00575C9E" w:rsidP="00EC1B4F">
      <w:pPr>
        <w:pStyle w:val="NormalWeb"/>
        <w:shd w:val="clear" w:color="auto" w:fill="FFFFFF"/>
        <w:spacing w:before="0" w:beforeAutospacing="0"/>
        <w:rPr>
          <w:rFonts w:ascii="Arial" w:eastAsiaTheme="minorHAnsi" w:hAnsi="Arial" w:cs="Arial"/>
          <w:lang w:eastAsia="en-US"/>
        </w:rPr>
      </w:pPr>
      <w:r w:rsidRPr="00EC1B4F">
        <w:rPr>
          <w:rFonts w:ascii="Arial" w:eastAsiaTheme="minorHAnsi" w:hAnsi="Arial" w:cs="Arial"/>
          <w:lang w:eastAsia="en-US"/>
        </w:rPr>
        <w:t>Masculinity Femininity Masculinity and its opposing, Femininity, again as an societal characteristic, and not an individual attribute, refers to the distribution of values among the genders . This is a essential issue for every society, and many solutions are available. </w:t>
      </w:r>
      <w:r w:rsidRPr="00EC1B4F">
        <w:rPr>
          <w:rFonts w:ascii="Arial" w:eastAsiaTheme="minorHAnsi" w:hAnsi="Arial" w:cs="Arial"/>
          <w:lang w:eastAsia="en-US"/>
        </w:rPr>
        <w:t xml:space="preserve"> </w:t>
      </w:r>
      <w:r w:rsidRPr="00EC1B4F">
        <w:rPr>
          <w:rFonts w:ascii="Arial" w:eastAsiaTheme="minorHAnsi" w:hAnsi="Arial" w:cs="Arial"/>
          <w:lang w:eastAsia="en-US"/>
        </w:rPr>
        <w:t>The dominant pole is called masculine, while the caring, modest pole has been referred to as feminine. Women in countries that are feminine are characterized by the same modest and compassionate values as men. In male-dominated nations, they're confident and competitive(Hofstede and others. 1998).</w:t>
      </w:r>
    </w:p>
    <w:p w14:paraId="2ADA8723" w14:textId="1842E730" w:rsidR="00910A0F" w:rsidRPr="00EC1B4F" w:rsidRDefault="00221647" w:rsidP="00EC1B4F">
      <w:pPr>
        <w:pStyle w:val="NormalWeb"/>
        <w:shd w:val="clear" w:color="auto" w:fill="FFFFFF"/>
        <w:spacing w:before="0" w:beforeAutospacing="0"/>
        <w:rPr>
          <w:rFonts w:ascii="Arial" w:eastAsiaTheme="minorHAnsi" w:hAnsi="Arial" w:cs="Arial"/>
          <w:lang w:eastAsia="en-US"/>
        </w:rPr>
      </w:pPr>
      <w:r w:rsidRPr="001F637C">
        <w:rPr>
          <w:rFonts w:ascii="Arial" w:hAnsi="Arial" w:cs="Arial"/>
        </w:rPr>
        <w:br/>
      </w:r>
      <w:r w:rsidRPr="001F637C">
        <w:rPr>
          <w:rFonts w:ascii="Arial" w:hAnsi="Arial" w:cs="Arial"/>
          <w:b/>
          <w:bCs/>
        </w:rPr>
        <w:t>5. Long-term and. short-term orientation (LTO) Dimension</w:t>
      </w:r>
    </w:p>
    <w:p w14:paraId="078AACE8" w14:textId="4B053001" w:rsidR="00EC1B4F" w:rsidRPr="00EC1B4F" w:rsidRDefault="00EC1B4F" w:rsidP="00EC1B4F">
      <w:pPr>
        <w:rPr>
          <w:rFonts w:ascii="Arial" w:hAnsi="Arial" w:cs="Arial"/>
          <w:sz w:val="24"/>
          <w:szCs w:val="24"/>
          <w:lang w:val="en-TR"/>
        </w:rPr>
      </w:pPr>
      <w:r w:rsidRPr="00EC1B4F">
        <w:rPr>
          <w:rFonts w:ascii="Arial" w:hAnsi="Arial" w:cs="Arial"/>
          <w:sz w:val="24"/>
          <w:szCs w:val="24"/>
          <w:lang w:val="en-TR"/>
        </w:rPr>
        <w:t xml:space="preserve">Long- Term versus Short-Term </w:t>
      </w:r>
      <w:r w:rsidRPr="00EC1B4F">
        <w:rPr>
          <w:rFonts w:ascii="Arial" w:hAnsi="Arial" w:cs="Arial"/>
          <w:sz w:val="24"/>
          <w:szCs w:val="24"/>
          <w:lang w:val="en-GB"/>
        </w:rPr>
        <w:t>dimension is fifth</w:t>
      </w:r>
      <w:r w:rsidRPr="00EC1B4F">
        <w:rPr>
          <w:rFonts w:ascii="Arial" w:hAnsi="Arial" w:cs="Arial"/>
          <w:sz w:val="24"/>
          <w:szCs w:val="24"/>
          <w:lang w:val="en-TR"/>
        </w:rPr>
        <w:t>;. The values that were found in this dimension included thrift, perseverance as well as deciding relationships through status and feeling shame. values in the other, short-term were receptiveness to commitment to social obligations, respect for the past as well as protecting one's face as well as personal stability and stability.</w:t>
      </w:r>
    </w:p>
    <w:p w14:paraId="44496E09" w14:textId="23811A4B" w:rsidR="00221647" w:rsidRPr="00EC1B4F" w:rsidRDefault="00221647" w:rsidP="001F637C">
      <w:pPr>
        <w:rPr>
          <w:rFonts w:ascii="Arial" w:hAnsi="Arial" w:cs="Arial"/>
          <w:b/>
          <w:bCs/>
          <w:sz w:val="24"/>
          <w:szCs w:val="24"/>
          <w:lang w:val="en-TR"/>
        </w:rPr>
      </w:pPr>
      <w:r w:rsidRPr="001F637C">
        <w:rPr>
          <w:rFonts w:ascii="Arial" w:hAnsi="Arial" w:cs="Arial"/>
          <w:sz w:val="24"/>
          <w:szCs w:val="24"/>
          <w:lang w:val="en-TR"/>
        </w:rPr>
        <w:lastRenderedPageBreak/>
        <w:br/>
      </w:r>
      <w:r w:rsidRPr="001F637C">
        <w:rPr>
          <w:rFonts w:ascii="Arial" w:hAnsi="Arial" w:cs="Arial"/>
          <w:b/>
          <w:bCs/>
          <w:sz w:val="24"/>
          <w:szCs w:val="24"/>
          <w:lang w:val="en-TR"/>
        </w:rPr>
        <w:t>6. Indulgence vs. restraint (IND) Dimension</w:t>
      </w:r>
    </w:p>
    <w:p w14:paraId="54E42AD8" w14:textId="2CC7B5F3" w:rsidR="00347BCD" w:rsidRPr="00EC1B4F" w:rsidRDefault="00575C9E" w:rsidP="794A41F2">
      <w:pPr>
        <w:rPr>
          <w:rFonts w:ascii="Arial" w:hAnsi="Arial" w:cs="Arial"/>
          <w:lang w:val="en-GB"/>
        </w:rPr>
      </w:pPr>
      <w:r w:rsidRPr="00EC1B4F">
        <w:rPr>
          <w:rFonts w:ascii="Arial" w:hAnsi="Arial" w:cs="Arial"/>
          <w:sz w:val="24"/>
          <w:szCs w:val="24"/>
          <w:lang w:val="en-GB"/>
        </w:rPr>
        <w:t>In sixth dimension of Indulgence vs restraint</w:t>
      </w:r>
      <w:r w:rsidR="00910A0F" w:rsidRPr="00EC1B4F">
        <w:rPr>
          <w:rFonts w:ascii="Arial" w:hAnsi="Arial" w:cs="Arial"/>
          <w:sz w:val="24"/>
          <w:szCs w:val="24"/>
          <w:lang w:val="en-GB"/>
        </w:rPr>
        <w:t xml:space="preserve">. </w:t>
      </w:r>
      <w:r w:rsidRPr="00575C9E">
        <w:rPr>
          <w:rFonts w:ascii="Arial" w:hAnsi="Arial" w:cs="Arial"/>
          <w:sz w:val="24"/>
          <w:szCs w:val="24"/>
          <w:lang w:val="en-TR"/>
        </w:rPr>
        <w:t>More people declare themselves extremely happy</w:t>
      </w:r>
      <w:r w:rsidR="00910A0F" w:rsidRPr="00EC1B4F">
        <w:rPr>
          <w:rFonts w:ascii="Arial" w:hAnsi="Arial" w:cs="Arial"/>
          <w:sz w:val="24"/>
          <w:szCs w:val="24"/>
          <w:lang w:val="en-GB"/>
        </w:rPr>
        <w:t xml:space="preserve"> in indulgent cultures</w:t>
      </w:r>
      <w:r w:rsidRPr="00575C9E">
        <w:rPr>
          <w:rFonts w:ascii="Arial" w:hAnsi="Arial" w:cs="Arial"/>
          <w:sz w:val="24"/>
          <w:szCs w:val="24"/>
          <w:lang w:val="en-TR"/>
        </w:rPr>
        <w:t>.</w:t>
      </w:r>
      <w:r w:rsidR="00910A0F" w:rsidRPr="00EC1B4F">
        <w:rPr>
          <w:rFonts w:ascii="Arial" w:hAnsi="Arial" w:cs="Arial"/>
          <w:sz w:val="24"/>
          <w:szCs w:val="24"/>
          <w:lang w:val="en-GB"/>
        </w:rPr>
        <w:t xml:space="preserve"> </w:t>
      </w:r>
      <w:r w:rsidR="00910A0F" w:rsidRPr="00EC1B4F">
        <w:rPr>
          <w:rFonts w:ascii="Arial" w:hAnsi="Arial" w:cs="Arial"/>
          <w:lang w:val="en-GB"/>
        </w:rPr>
        <w:t xml:space="preserve">In </w:t>
      </w:r>
      <w:proofErr w:type="spellStart"/>
      <w:r w:rsidR="00910A0F" w:rsidRPr="00EC1B4F">
        <w:rPr>
          <w:rFonts w:ascii="Arial" w:hAnsi="Arial" w:cs="Arial"/>
          <w:lang w:val="en-GB"/>
        </w:rPr>
        <w:t>restrainet</w:t>
      </w:r>
      <w:proofErr w:type="spellEnd"/>
      <w:r w:rsidR="00910A0F" w:rsidRPr="00EC1B4F">
        <w:rPr>
          <w:rFonts w:ascii="Arial" w:hAnsi="Arial" w:cs="Arial"/>
          <w:lang w:val="en-GB"/>
        </w:rPr>
        <w:t xml:space="preserve"> </w:t>
      </w:r>
      <w:proofErr w:type="gramStart"/>
      <w:r w:rsidR="00910A0F" w:rsidRPr="00EC1B4F">
        <w:rPr>
          <w:rFonts w:ascii="Arial" w:hAnsi="Arial" w:cs="Arial"/>
          <w:lang w:val="en-GB"/>
        </w:rPr>
        <w:t>ones</w:t>
      </w:r>
      <w:proofErr w:type="gramEnd"/>
      <w:r w:rsidR="00910A0F" w:rsidRPr="00EC1B4F">
        <w:rPr>
          <w:rFonts w:ascii="Arial" w:hAnsi="Arial" w:cs="Arial"/>
          <w:sz w:val="24"/>
          <w:szCs w:val="24"/>
          <w:lang w:val="en-GB"/>
        </w:rPr>
        <w:t xml:space="preserve"> p</w:t>
      </w:r>
      <w:r w:rsidR="00910A0F" w:rsidRPr="00910A0F">
        <w:rPr>
          <w:rFonts w:ascii="Arial" w:hAnsi="Arial" w:cs="Arial"/>
          <w:sz w:val="24"/>
          <w:szCs w:val="24"/>
          <w:lang w:val="en-TR"/>
        </w:rPr>
        <w:t>eople who are less happy</w:t>
      </w:r>
      <w:r w:rsidR="00910A0F" w:rsidRPr="00EC1B4F">
        <w:rPr>
          <w:rFonts w:ascii="Arial" w:hAnsi="Arial" w:cs="Arial"/>
          <w:lang w:val="en-GB"/>
        </w:rPr>
        <w:t>. In indulgence cultures t</w:t>
      </w:r>
      <w:r w:rsidR="00910A0F" w:rsidRPr="00910A0F">
        <w:rPr>
          <w:rFonts w:ascii="Arial" w:hAnsi="Arial" w:cs="Arial"/>
          <w:sz w:val="24"/>
          <w:szCs w:val="24"/>
          <w:lang w:val="en-TR"/>
        </w:rPr>
        <w:t>he perception of life's personal control</w:t>
      </w:r>
      <w:r w:rsidR="00910A0F" w:rsidRPr="00EC1B4F">
        <w:rPr>
          <w:rFonts w:ascii="Arial" w:hAnsi="Arial" w:cs="Arial"/>
          <w:sz w:val="24"/>
          <w:szCs w:val="24"/>
          <w:lang w:val="en-GB"/>
        </w:rPr>
        <w:t xml:space="preserve"> </w:t>
      </w:r>
      <w:proofErr w:type="spellStart"/>
      <w:r w:rsidR="00910A0F" w:rsidRPr="00EC1B4F">
        <w:rPr>
          <w:rFonts w:ascii="Arial" w:hAnsi="Arial" w:cs="Arial"/>
          <w:sz w:val="24"/>
          <w:szCs w:val="24"/>
          <w:lang w:val="en-GB"/>
        </w:rPr>
        <w:t>where as</w:t>
      </w:r>
      <w:proofErr w:type="spellEnd"/>
      <w:r w:rsidR="00910A0F" w:rsidRPr="00EC1B4F">
        <w:rPr>
          <w:rFonts w:ascii="Arial" w:hAnsi="Arial" w:cs="Arial"/>
          <w:sz w:val="24"/>
          <w:szCs w:val="24"/>
          <w:lang w:val="en-GB"/>
        </w:rPr>
        <w:t xml:space="preserve"> others have</w:t>
      </w:r>
      <w:r w:rsidR="00910A0F" w:rsidRPr="00EC1B4F">
        <w:rPr>
          <w:rFonts w:ascii="Arial" w:hAnsi="Arial" w:cs="Arial"/>
          <w:lang w:val="en-GB"/>
        </w:rPr>
        <w:t xml:space="preserve"> </w:t>
      </w:r>
      <w:r w:rsidR="00910A0F" w:rsidRPr="00EC1B4F">
        <w:rPr>
          <w:rFonts w:ascii="Arial" w:hAnsi="Arial" w:cs="Arial"/>
          <w:sz w:val="24"/>
          <w:szCs w:val="24"/>
          <w:lang w:val="en-GB"/>
        </w:rPr>
        <w:t>a</w:t>
      </w:r>
      <w:r w:rsidR="00910A0F" w:rsidRPr="00910A0F">
        <w:rPr>
          <w:rFonts w:ascii="Arial" w:hAnsi="Arial" w:cs="Arial"/>
          <w:sz w:val="24"/>
          <w:szCs w:val="24"/>
          <w:lang w:val="en-TR"/>
        </w:rPr>
        <w:t>n illusion of helplessness the events that happen to me are not my fault.</w:t>
      </w:r>
      <w:r w:rsidR="00910A0F" w:rsidRPr="00EC1B4F">
        <w:rPr>
          <w:rFonts w:ascii="Arial" w:hAnsi="Arial" w:cs="Arial"/>
          <w:lang w:val="en-GB"/>
        </w:rPr>
        <w:t xml:space="preserve"> Where</w:t>
      </w:r>
      <w:r w:rsidR="00910A0F" w:rsidRPr="00EC1B4F">
        <w:rPr>
          <w:rFonts w:ascii="Arial" w:hAnsi="Arial" w:cs="Arial"/>
          <w:sz w:val="24"/>
          <w:szCs w:val="24"/>
          <w:lang w:val="en-GB"/>
        </w:rPr>
        <w:t xml:space="preserve"> f</w:t>
      </w:r>
      <w:r w:rsidR="00910A0F" w:rsidRPr="00910A0F">
        <w:rPr>
          <w:rFonts w:ascii="Arial" w:hAnsi="Arial" w:cs="Arial"/>
          <w:sz w:val="24"/>
          <w:szCs w:val="24"/>
          <w:lang w:val="en-TR"/>
        </w:rPr>
        <w:t>reedom of speech is viewed as crucial</w:t>
      </w:r>
      <w:r w:rsidR="00910A0F" w:rsidRPr="00EC1B4F">
        <w:rPr>
          <w:rFonts w:ascii="Arial" w:hAnsi="Arial" w:cs="Arial"/>
          <w:sz w:val="24"/>
          <w:szCs w:val="24"/>
          <w:lang w:val="en-GB"/>
        </w:rPr>
        <w:t xml:space="preserve"> and valued for others f</w:t>
      </w:r>
      <w:r w:rsidR="00910A0F" w:rsidRPr="00910A0F">
        <w:rPr>
          <w:rFonts w:ascii="Arial" w:hAnsi="Arial" w:cs="Arial"/>
          <w:sz w:val="24"/>
          <w:szCs w:val="24"/>
          <w:lang w:val="en-TR"/>
        </w:rPr>
        <w:t>reedom of speech isn't an issue of primary importance</w:t>
      </w:r>
      <w:r w:rsidR="00910A0F" w:rsidRPr="00EC1B4F">
        <w:rPr>
          <w:rFonts w:ascii="Arial" w:hAnsi="Arial" w:cs="Arial"/>
          <w:sz w:val="24"/>
          <w:szCs w:val="24"/>
          <w:lang w:val="en-GB"/>
        </w:rPr>
        <w:t>.</w:t>
      </w:r>
    </w:p>
    <w:p w14:paraId="049BF5E9" w14:textId="5660BDC8" w:rsidR="00EC1B4F" w:rsidRPr="00EC1B4F" w:rsidRDefault="00EC1B4F" w:rsidP="00EC1B4F">
      <w:pPr>
        <w:pStyle w:val="Heading2"/>
        <w:rPr>
          <w:rFonts w:ascii="Arial" w:hAnsi="Arial" w:cs="Arial"/>
          <w:b/>
          <w:bCs/>
          <w:color w:val="000000" w:themeColor="text1"/>
          <w:sz w:val="22"/>
          <w:szCs w:val="22"/>
          <w:lang w:val="en-GB"/>
        </w:rPr>
      </w:pPr>
      <w:r w:rsidRPr="00EC1B4F">
        <w:rPr>
          <w:rFonts w:ascii="Arial" w:hAnsi="Arial" w:cs="Arial"/>
          <w:b/>
          <w:bCs/>
          <w:color w:val="000000" w:themeColor="text1"/>
          <w:lang w:val="en-GB"/>
        </w:rPr>
        <w:t>Conclusion:</w:t>
      </w:r>
    </w:p>
    <w:p w14:paraId="273D1180" w14:textId="5250D036" w:rsidR="61270567" w:rsidRPr="00EC1B4F" w:rsidRDefault="61270567" w:rsidP="61270567">
      <w:pPr>
        <w:rPr>
          <w:rFonts w:ascii="Arial" w:hAnsi="Arial" w:cs="Arial"/>
          <w:sz w:val="24"/>
          <w:szCs w:val="24"/>
        </w:rPr>
      </w:pPr>
      <w:r w:rsidRPr="00EC1B4F">
        <w:rPr>
          <w:rFonts w:ascii="Arial" w:hAnsi="Arial" w:cs="Arial"/>
          <w:sz w:val="24"/>
          <w:szCs w:val="24"/>
        </w:rPr>
        <w:t>In conclusion, knowing different cultures is important even if the hotel is not bases off of a particular culture. However, when a hotel is trying to integrate a specific culture into its style and service, it is crucial to have really good knowledge of the details of that culture. In this case, knowing the Indian culture is crucial. Because of the diversity and the uniqueness of this culture, implementing it is a difficult job. Starting with the basics, which are food and etiquette at the front desk and from the employees will give a massive boost at first as these are easy to implement by training the employees and getting the right personnel for each position. Adding in little details along the way will help out in the long run and inevitably help out the hotel to have Indian culture integrated completely into the lifestyle at the hotel.</w:t>
      </w:r>
    </w:p>
    <w:p w14:paraId="103A8CAF" w14:textId="1BBDFD06" w:rsidR="61270567" w:rsidRPr="00EC1B4F" w:rsidRDefault="61270567" w:rsidP="61270567">
      <w:pPr>
        <w:rPr>
          <w:rFonts w:ascii="Arial" w:hAnsi="Arial" w:cs="Arial"/>
          <w:sz w:val="24"/>
          <w:szCs w:val="24"/>
        </w:rPr>
      </w:pPr>
    </w:p>
    <w:p w14:paraId="69758F48" w14:textId="4F1E49AF" w:rsidR="61270567" w:rsidRPr="00EC1B4F" w:rsidRDefault="61270567" w:rsidP="61270567">
      <w:pPr>
        <w:rPr>
          <w:rFonts w:ascii="Arial" w:hAnsi="Arial" w:cs="Arial"/>
          <w:b/>
          <w:bCs/>
          <w:sz w:val="24"/>
          <w:szCs w:val="24"/>
        </w:rPr>
      </w:pPr>
      <w:r w:rsidRPr="00EC1B4F">
        <w:rPr>
          <w:rFonts w:ascii="Arial" w:hAnsi="Arial" w:cs="Arial"/>
          <w:b/>
          <w:bCs/>
          <w:sz w:val="24"/>
          <w:szCs w:val="24"/>
        </w:rPr>
        <w:t>References</w:t>
      </w:r>
    </w:p>
    <w:p w14:paraId="512AD4C5" w14:textId="16C50714" w:rsidR="61270567" w:rsidRPr="00EC1B4F" w:rsidRDefault="61270567" w:rsidP="61270567">
      <w:pPr>
        <w:rPr>
          <w:rFonts w:ascii="Arial" w:hAnsi="Arial" w:cs="Arial"/>
          <w:sz w:val="24"/>
          <w:szCs w:val="24"/>
        </w:rPr>
      </w:pPr>
      <w:r w:rsidRPr="00EC1B4F">
        <w:rPr>
          <w:rFonts w:ascii="Arial" w:hAnsi="Arial" w:cs="Arial"/>
          <w:sz w:val="24"/>
          <w:szCs w:val="24"/>
        </w:rPr>
        <w:t xml:space="preserve">SiteMinder, 2022, </w:t>
      </w:r>
      <w:r w:rsidRPr="00EC1B4F">
        <w:rPr>
          <w:rFonts w:ascii="Arial" w:hAnsi="Arial" w:cs="Arial"/>
          <w:i/>
          <w:iCs/>
          <w:sz w:val="24"/>
          <w:szCs w:val="24"/>
        </w:rPr>
        <w:t>Cultural Sensitivity: Does your hotel cater for all guests?</w:t>
      </w:r>
      <w:r w:rsidRPr="00EC1B4F">
        <w:rPr>
          <w:rFonts w:ascii="Arial" w:hAnsi="Arial" w:cs="Arial"/>
          <w:sz w:val="24"/>
          <w:szCs w:val="24"/>
        </w:rPr>
        <w:t xml:space="preserve">, Available at: </w:t>
      </w:r>
      <w:hyperlink r:id="rId4" w:anchor=":~:text=Cultural%20awareness%20and%20sensitivity%20is,staff%20from%20diverse%20backgrounds%20too">
        <w:r w:rsidRPr="00EC1B4F">
          <w:rPr>
            <w:rStyle w:val="Hyperlink"/>
            <w:rFonts w:ascii="Arial" w:hAnsi="Arial" w:cs="Arial"/>
            <w:sz w:val="24"/>
            <w:szCs w:val="24"/>
          </w:rPr>
          <w:t>https://www.siteminder.com/r/trends-advice/hotel-guest-experience/cultural-sensitivity-hotel-cater-guests/#:~:text=Cultural%20awareness%20and%20sensitivity%20is,staff%20from%20diverse%20backgrounds%20too</w:t>
        </w:r>
      </w:hyperlink>
      <w:r w:rsidRPr="00EC1B4F">
        <w:rPr>
          <w:rFonts w:ascii="Arial" w:hAnsi="Arial" w:cs="Arial"/>
          <w:sz w:val="24"/>
          <w:szCs w:val="24"/>
        </w:rPr>
        <w:t>.</w:t>
      </w:r>
    </w:p>
    <w:p w14:paraId="29052D78" w14:textId="5062CBA5" w:rsidR="61270567" w:rsidRPr="00EC1B4F" w:rsidRDefault="61270567" w:rsidP="61270567">
      <w:pPr>
        <w:rPr>
          <w:rFonts w:ascii="Arial" w:hAnsi="Arial" w:cs="Arial"/>
          <w:sz w:val="24"/>
          <w:szCs w:val="24"/>
        </w:rPr>
      </w:pPr>
      <w:r w:rsidRPr="00EC1B4F">
        <w:rPr>
          <w:rFonts w:ascii="Arial" w:hAnsi="Arial" w:cs="Arial"/>
          <w:sz w:val="24"/>
          <w:szCs w:val="24"/>
        </w:rPr>
        <w:t>Menon, 2019,</w:t>
      </w:r>
      <w:r w:rsidRPr="00EC1B4F">
        <w:rPr>
          <w:rFonts w:ascii="Arial" w:hAnsi="Arial" w:cs="Arial"/>
          <w:i/>
          <w:iCs/>
          <w:sz w:val="24"/>
          <w:szCs w:val="24"/>
        </w:rPr>
        <w:t xml:space="preserve"> Impact of Cross-Cultural Training Practices in Hospitality Industry on the productivity of employees,</w:t>
      </w:r>
      <w:r w:rsidRPr="00EC1B4F">
        <w:rPr>
          <w:rFonts w:ascii="Arial" w:hAnsi="Arial" w:cs="Arial"/>
          <w:sz w:val="24"/>
          <w:szCs w:val="24"/>
        </w:rPr>
        <w:t xml:space="preserve"> Available at: </w:t>
      </w:r>
      <w:hyperlink r:id="rId5">
        <w:r w:rsidRPr="00EC1B4F">
          <w:rPr>
            <w:rStyle w:val="Hyperlink"/>
            <w:rFonts w:ascii="Arial" w:hAnsi="Arial" w:cs="Arial"/>
            <w:sz w:val="24"/>
            <w:szCs w:val="24"/>
          </w:rPr>
          <w:t>https://www.linkedin.com/pulse/impact-cross-cultural-training-practices-hospitality-industry-menon</w:t>
        </w:r>
      </w:hyperlink>
    </w:p>
    <w:p w14:paraId="3B8B3A5B" w14:textId="31E97104" w:rsidR="61270567" w:rsidRPr="00EC1B4F" w:rsidRDefault="61270567" w:rsidP="61270567">
      <w:pPr>
        <w:rPr>
          <w:rFonts w:ascii="Arial" w:hAnsi="Arial" w:cs="Arial"/>
          <w:sz w:val="24"/>
          <w:szCs w:val="24"/>
        </w:rPr>
      </w:pPr>
      <w:r w:rsidRPr="00EC1B4F">
        <w:rPr>
          <w:rFonts w:ascii="Arial" w:hAnsi="Arial" w:cs="Arial"/>
          <w:sz w:val="24"/>
          <w:szCs w:val="24"/>
        </w:rPr>
        <w:t>Ahluwalia,</w:t>
      </w:r>
      <w:r w:rsidRPr="00EC1B4F">
        <w:rPr>
          <w:rFonts w:ascii="Arial" w:hAnsi="Arial" w:cs="Arial"/>
          <w:i/>
          <w:iCs/>
          <w:sz w:val="24"/>
          <w:szCs w:val="24"/>
        </w:rPr>
        <w:t xml:space="preserve"> Indian Culture in Hospitality</w:t>
      </w:r>
      <w:r w:rsidRPr="00EC1B4F">
        <w:rPr>
          <w:rFonts w:ascii="Arial" w:hAnsi="Arial" w:cs="Arial"/>
          <w:sz w:val="24"/>
          <w:szCs w:val="24"/>
        </w:rPr>
        <w:t xml:space="preserve">, Available at: </w:t>
      </w:r>
      <w:hyperlink r:id="rId6">
        <w:r w:rsidRPr="00EC1B4F">
          <w:rPr>
            <w:rStyle w:val="Hyperlink"/>
            <w:rFonts w:ascii="Arial" w:hAnsi="Arial" w:cs="Arial"/>
            <w:sz w:val="24"/>
            <w:szCs w:val="24"/>
          </w:rPr>
          <w:t>https://intersectionsmatch.com/rise-of-indian-culture-in-hospitality/</w:t>
        </w:r>
      </w:hyperlink>
    </w:p>
    <w:p w14:paraId="4C5FFCE0" w14:textId="2B2C11FF" w:rsidR="61270567" w:rsidRPr="00EC1B4F" w:rsidRDefault="61270567" w:rsidP="61270567">
      <w:pPr>
        <w:rPr>
          <w:rFonts w:ascii="Arial" w:hAnsi="Arial" w:cs="Arial"/>
          <w:sz w:val="24"/>
          <w:szCs w:val="24"/>
        </w:rPr>
      </w:pPr>
      <w:r w:rsidRPr="00EC1B4F">
        <w:rPr>
          <w:rFonts w:ascii="Arial" w:hAnsi="Arial" w:cs="Arial"/>
          <w:sz w:val="24"/>
          <w:szCs w:val="24"/>
        </w:rPr>
        <w:t xml:space="preserve">Jain, 2018, </w:t>
      </w:r>
      <w:r w:rsidRPr="00EC1B4F">
        <w:rPr>
          <w:rFonts w:ascii="Arial" w:hAnsi="Arial" w:cs="Arial"/>
          <w:i/>
          <w:iCs/>
          <w:sz w:val="24"/>
          <w:szCs w:val="24"/>
        </w:rPr>
        <w:t>India Dining Etiquette: The Dos and Don'ts</w:t>
      </w:r>
      <w:r w:rsidRPr="00EC1B4F">
        <w:rPr>
          <w:rFonts w:ascii="Arial" w:hAnsi="Arial" w:cs="Arial"/>
          <w:sz w:val="24"/>
          <w:szCs w:val="24"/>
        </w:rPr>
        <w:t xml:space="preserve">, Available at: </w:t>
      </w:r>
      <w:hyperlink r:id="rId7">
        <w:r w:rsidRPr="00EC1B4F">
          <w:rPr>
            <w:rStyle w:val="Hyperlink"/>
            <w:rFonts w:ascii="Arial" w:hAnsi="Arial" w:cs="Arial"/>
            <w:sz w:val="24"/>
            <w:szCs w:val="24"/>
          </w:rPr>
          <w:t>https://theculturetrip.com/asia/india/articles/india-dining-etiquette-the-dos-and-donts/</w:t>
        </w:r>
      </w:hyperlink>
    </w:p>
    <w:p w14:paraId="2B033271" w14:textId="145057E2" w:rsidR="61270567" w:rsidRPr="00EC1B4F" w:rsidRDefault="61270567" w:rsidP="61270567">
      <w:pPr>
        <w:rPr>
          <w:rFonts w:ascii="Arial" w:hAnsi="Arial" w:cs="Arial"/>
          <w:sz w:val="24"/>
          <w:szCs w:val="24"/>
        </w:rPr>
      </w:pPr>
    </w:p>
    <w:p w14:paraId="5EB5BFB5" w14:textId="2773DE6A" w:rsidR="61270567" w:rsidRPr="00EC1B4F" w:rsidRDefault="61270567" w:rsidP="61270567">
      <w:pPr>
        <w:rPr>
          <w:rFonts w:ascii="Arial" w:hAnsi="Arial" w:cs="Arial"/>
          <w:sz w:val="24"/>
          <w:szCs w:val="24"/>
        </w:rPr>
      </w:pPr>
    </w:p>
    <w:p w14:paraId="2F2051C5" w14:textId="1DAE272B" w:rsidR="61270567" w:rsidRPr="00EC1B4F" w:rsidRDefault="61270567" w:rsidP="61270567">
      <w:pPr>
        <w:rPr>
          <w:rFonts w:ascii="Arial" w:hAnsi="Arial" w:cs="Arial"/>
          <w:sz w:val="24"/>
          <w:szCs w:val="24"/>
        </w:rPr>
      </w:pPr>
    </w:p>
    <w:p w14:paraId="7AF9FC5D" w14:textId="29DBC733" w:rsidR="61270567" w:rsidRPr="00EC1B4F" w:rsidRDefault="61270567" w:rsidP="61270567">
      <w:pPr>
        <w:rPr>
          <w:rFonts w:ascii="Arial" w:hAnsi="Arial" w:cs="Arial"/>
          <w:sz w:val="24"/>
          <w:szCs w:val="24"/>
        </w:rPr>
      </w:pPr>
    </w:p>
    <w:p w14:paraId="6310A878" w14:textId="7A5EA22F" w:rsidR="61270567" w:rsidRPr="00EC1B4F" w:rsidRDefault="61270567" w:rsidP="61270567">
      <w:pPr>
        <w:rPr>
          <w:rFonts w:ascii="Arial" w:hAnsi="Arial" w:cs="Arial"/>
          <w:sz w:val="24"/>
          <w:szCs w:val="24"/>
        </w:rPr>
      </w:pPr>
    </w:p>
    <w:sectPr w:rsidR="61270567" w:rsidRPr="00EC1B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A23BD0"/>
    <w:rsid w:val="000213AD"/>
    <w:rsid w:val="00157F39"/>
    <w:rsid w:val="00182176"/>
    <w:rsid w:val="001F637C"/>
    <w:rsid w:val="00221647"/>
    <w:rsid w:val="00347BCD"/>
    <w:rsid w:val="00575C9E"/>
    <w:rsid w:val="009030C1"/>
    <w:rsid w:val="00910A0F"/>
    <w:rsid w:val="00A07A0B"/>
    <w:rsid w:val="00C61F59"/>
    <w:rsid w:val="00EC1B4F"/>
    <w:rsid w:val="0FA23BD0"/>
    <w:rsid w:val="61270567"/>
    <w:rsid w:val="794A4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F8E88"/>
  <w15:chartTrackingRefBased/>
  <w15:docId w15:val="{ED070A95-3355-4681-9CF9-5967308A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C1B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rsid w:val="00221647"/>
    <w:pPr>
      <w:spacing w:before="100" w:beforeAutospacing="1" w:after="100" w:afterAutospacing="1" w:line="240" w:lineRule="auto"/>
    </w:pPr>
    <w:rPr>
      <w:rFonts w:ascii="Times New Roman" w:eastAsia="Times New Roman" w:hAnsi="Times New Roman" w:cs="Times New Roman"/>
      <w:sz w:val="24"/>
      <w:szCs w:val="24"/>
      <w:lang w:val="en-TR" w:eastAsia="en-GB"/>
    </w:rPr>
  </w:style>
  <w:style w:type="character" w:customStyle="1" w:styleId="wordai-block">
    <w:name w:val="wordai-block"/>
    <w:basedOn w:val="DefaultParagraphFont"/>
    <w:rsid w:val="00221647"/>
  </w:style>
  <w:style w:type="character" w:customStyle="1" w:styleId="Heading2Char">
    <w:name w:val="Heading 2 Char"/>
    <w:basedOn w:val="DefaultParagraphFont"/>
    <w:link w:val="Heading2"/>
    <w:uiPriority w:val="9"/>
    <w:rsid w:val="00EC1B4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044">
      <w:bodyDiv w:val="1"/>
      <w:marLeft w:val="0"/>
      <w:marRight w:val="0"/>
      <w:marTop w:val="0"/>
      <w:marBottom w:val="0"/>
      <w:divBdr>
        <w:top w:val="none" w:sz="0" w:space="0" w:color="auto"/>
        <w:left w:val="none" w:sz="0" w:space="0" w:color="auto"/>
        <w:bottom w:val="none" w:sz="0" w:space="0" w:color="auto"/>
        <w:right w:val="none" w:sz="0" w:space="0" w:color="auto"/>
      </w:divBdr>
    </w:div>
    <w:div w:id="204677875">
      <w:bodyDiv w:val="1"/>
      <w:marLeft w:val="0"/>
      <w:marRight w:val="0"/>
      <w:marTop w:val="0"/>
      <w:marBottom w:val="0"/>
      <w:divBdr>
        <w:top w:val="none" w:sz="0" w:space="0" w:color="auto"/>
        <w:left w:val="none" w:sz="0" w:space="0" w:color="auto"/>
        <w:bottom w:val="none" w:sz="0" w:space="0" w:color="auto"/>
        <w:right w:val="none" w:sz="0" w:space="0" w:color="auto"/>
      </w:divBdr>
    </w:div>
    <w:div w:id="602079808">
      <w:bodyDiv w:val="1"/>
      <w:marLeft w:val="0"/>
      <w:marRight w:val="0"/>
      <w:marTop w:val="0"/>
      <w:marBottom w:val="0"/>
      <w:divBdr>
        <w:top w:val="none" w:sz="0" w:space="0" w:color="auto"/>
        <w:left w:val="none" w:sz="0" w:space="0" w:color="auto"/>
        <w:bottom w:val="none" w:sz="0" w:space="0" w:color="auto"/>
        <w:right w:val="none" w:sz="0" w:space="0" w:color="auto"/>
      </w:divBdr>
    </w:div>
    <w:div w:id="809246363">
      <w:bodyDiv w:val="1"/>
      <w:marLeft w:val="0"/>
      <w:marRight w:val="0"/>
      <w:marTop w:val="0"/>
      <w:marBottom w:val="0"/>
      <w:divBdr>
        <w:top w:val="none" w:sz="0" w:space="0" w:color="auto"/>
        <w:left w:val="none" w:sz="0" w:space="0" w:color="auto"/>
        <w:bottom w:val="none" w:sz="0" w:space="0" w:color="auto"/>
        <w:right w:val="none" w:sz="0" w:space="0" w:color="auto"/>
      </w:divBdr>
    </w:div>
    <w:div w:id="1066606175">
      <w:bodyDiv w:val="1"/>
      <w:marLeft w:val="0"/>
      <w:marRight w:val="0"/>
      <w:marTop w:val="0"/>
      <w:marBottom w:val="0"/>
      <w:divBdr>
        <w:top w:val="none" w:sz="0" w:space="0" w:color="auto"/>
        <w:left w:val="none" w:sz="0" w:space="0" w:color="auto"/>
        <w:bottom w:val="none" w:sz="0" w:space="0" w:color="auto"/>
        <w:right w:val="none" w:sz="0" w:space="0" w:color="auto"/>
      </w:divBdr>
    </w:div>
    <w:div w:id="1606768907">
      <w:bodyDiv w:val="1"/>
      <w:marLeft w:val="0"/>
      <w:marRight w:val="0"/>
      <w:marTop w:val="0"/>
      <w:marBottom w:val="0"/>
      <w:divBdr>
        <w:top w:val="none" w:sz="0" w:space="0" w:color="auto"/>
        <w:left w:val="none" w:sz="0" w:space="0" w:color="auto"/>
        <w:bottom w:val="none" w:sz="0" w:space="0" w:color="auto"/>
        <w:right w:val="none" w:sz="0" w:space="0" w:color="auto"/>
      </w:divBdr>
    </w:div>
    <w:div w:id="1773208914">
      <w:bodyDiv w:val="1"/>
      <w:marLeft w:val="0"/>
      <w:marRight w:val="0"/>
      <w:marTop w:val="0"/>
      <w:marBottom w:val="0"/>
      <w:divBdr>
        <w:top w:val="none" w:sz="0" w:space="0" w:color="auto"/>
        <w:left w:val="none" w:sz="0" w:space="0" w:color="auto"/>
        <w:bottom w:val="none" w:sz="0" w:space="0" w:color="auto"/>
        <w:right w:val="none" w:sz="0" w:space="0" w:color="auto"/>
      </w:divBdr>
    </w:div>
    <w:div w:id="1799906603">
      <w:bodyDiv w:val="1"/>
      <w:marLeft w:val="0"/>
      <w:marRight w:val="0"/>
      <w:marTop w:val="0"/>
      <w:marBottom w:val="0"/>
      <w:divBdr>
        <w:top w:val="none" w:sz="0" w:space="0" w:color="auto"/>
        <w:left w:val="none" w:sz="0" w:space="0" w:color="auto"/>
        <w:bottom w:val="none" w:sz="0" w:space="0" w:color="auto"/>
        <w:right w:val="none" w:sz="0" w:space="0" w:color="auto"/>
      </w:divBdr>
    </w:div>
    <w:div w:id="1914504187">
      <w:bodyDiv w:val="1"/>
      <w:marLeft w:val="0"/>
      <w:marRight w:val="0"/>
      <w:marTop w:val="0"/>
      <w:marBottom w:val="0"/>
      <w:divBdr>
        <w:top w:val="none" w:sz="0" w:space="0" w:color="auto"/>
        <w:left w:val="none" w:sz="0" w:space="0" w:color="auto"/>
        <w:bottom w:val="none" w:sz="0" w:space="0" w:color="auto"/>
        <w:right w:val="none" w:sz="0" w:space="0" w:color="auto"/>
      </w:divBdr>
    </w:div>
    <w:div w:id="202369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eculturetrip.com/asia/india/articles/india-dining-etiquette-the-dos-and-do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sectionsmatch.com/rise-of-indian-culture-in-hospitality/" TargetMode="External"/><Relationship Id="rId5" Type="http://schemas.openxmlformats.org/officeDocument/2006/relationships/hyperlink" Target="https://www.linkedin.com/pulse/impact-cross-cultural-training-practices-hospitality-industry-menon" TargetMode="External"/><Relationship Id="rId4" Type="http://schemas.openxmlformats.org/officeDocument/2006/relationships/hyperlink" Target="https://www.siteminder.com/r/trends-advice/hotel-guest-experience/cultural-sensitivity-hotel-cater-guest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Sayeed Mazmader</dc:creator>
  <cp:keywords/>
  <dc:description/>
  <cp:lastModifiedBy>Microsoft Office User</cp:lastModifiedBy>
  <cp:revision>7</cp:revision>
  <dcterms:created xsi:type="dcterms:W3CDTF">2022-03-11T06:50:00Z</dcterms:created>
  <dcterms:modified xsi:type="dcterms:W3CDTF">2022-03-17T20:57:00Z</dcterms:modified>
</cp:coreProperties>
</file>