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7C5B61" w14:textId="77777777" w:rsidR="00BF38E3" w:rsidRPr="00BF38E3" w:rsidRDefault="00BF38E3" w:rsidP="00BF38E3">
      <w:pPr>
        <w:spacing w:line="278" w:lineRule="auto"/>
        <w:jc w:val="center"/>
        <w:rPr>
          <w:b/>
          <w:bCs/>
          <w:sz w:val="56"/>
          <w:szCs w:val="56"/>
        </w:rPr>
      </w:pPr>
      <w:r w:rsidRPr="7713BF4D">
        <w:rPr>
          <w:b/>
          <w:bCs/>
          <w:sz w:val="56"/>
          <w:szCs w:val="56"/>
        </w:rPr>
        <w:t>Organisational Culture</w:t>
      </w:r>
    </w:p>
    <w:p w14:paraId="1A190E19" w14:textId="16B8BFBF" w:rsidR="00127F00" w:rsidRPr="00127F00" w:rsidRDefault="00BF38E3" w:rsidP="00127F00">
      <w:pPr>
        <w:spacing w:line="278" w:lineRule="auto"/>
        <w:jc w:val="center"/>
        <w:rPr>
          <w:b/>
          <w:sz w:val="32"/>
          <w:szCs w:val="32"/>
        </w:rPr>
      </w:pPr>
      <w:r w:rsidRPr="00BF38E3">
        <w:rPr>
          <w:b/>
          <w:bCs/>
          <w:sz w:val="56"/>
          <w:szCs w:val="56"/>
        </w:rPr>
        <w:t>LCLM 5005</w:t>
      </w:r>
      <w:r w:rsidR="00127F00">
        <w:rPr>
          <w:b/>
          <w:bCs/>
          <w:sz w:val="56"/>
          <w:szCs w:val="56"/>
        </w:rPr>
        <w:br/>
      </w:r>
      <w:r w:rsidR="00127F00">
        <w:rPr>
          <w:b/>
          <w:bCs/>
          <w:sz w:val="56"/>
          <w:szCs w:val="56"/>
        </w:rPr>
        <w:br/>
      </w:r>
      <w:r w:rsidR="00127F00">
        <w:rPr>
          <w:b/>
          <w:bCs/>
          <w:sz w:val="56"/>
          <w:szCs w:val="56"/>
        </w:rPr>
        <w:br/>
      </w:r>
      <w:r w:rsidR="00127F00">
        <w:rPr>
          <w:b/>
          <w:bCs/>
          <w:sz w:val="56"/>
          <w:szCs w:val="56"/>
        </w:rPr>
        <w:br/>
      </w:r>
      <w:r w:rsidR="00127F00">
        <w:rPr>
          <w:b/>
          <w:bCs/>
          <w:sz w:val="56"/>
          <w:szCs w:val="56"/>
        </w:rPr>
        <w:br/>
      </w:r>
      <w:r w:rsidR="00127F00" w:rsidRPr="00127F00">
        <w:rPr>
          <w:b/>
          <w:sz w:val="32"/>
          <w:szCs w:val="32"/>
        </w:rPr>
        <w:t>STUDENT NAME: Sofiya Radkova Williams</w:t>
      </w:r>
    </w:p>
    <w:p w14:paraId="3EC39E89" w14:textId="14B86540" w:rsidR="00D37E65" w:rsidRDefault="00127F00" w:rsidP="00127F00">
      <w:pPr>
        <w:spacing w:line="278" w:lineRule="auto"/>
        <w:jc w:val="center"/>
        <w:rPr>
          <w:rFonts w:eastAsiaTheme="majorEastAsia" w:cstheme="majorBidi"/>
          <w:b/>
          <w:sz w:val="28"/>
          <w:szCs w:val="32"/>
        </w:rPr>
      </w:pPr>
      <w:r w:rsidRPr="00127F00">
        <w:rPr>
          <w:b/>
          <w:sz w:val="32"/>
          <w:szCs w:val="32"/>
        </w:rPr>
        <w:t>STUDENT ID: 2407274</w:t>
      </w:r>
    </w:p>
    <w:sdt>
      <w:sdtPr>
        <w:rPr>
          <w:rFonts w:ascii="Times New Roman" w:eastAsiaTheme="minorEastAsia" w:hAnsi="Times New Roman" w:cstheme="minorBidi"/>
          <w:color w:val="000000" w:themeColor="text1"/>
          <w:kern w:val="2"/>
          <w:sz w:val="24"/>
          <w:szCs w:val="24"/>
          <w:lang w:val="en-GB"/>
          <w14:ligatures w14:val="standardContextual"/>
        </w:rPr>
        <w:id w:val="-1395658602"/>
        <w:docPartObj>
          <w:docPartGallery w:val="Table of Contents"/>
          <w:docPartUnique/>
        </w:docPartObj>
      </w:sdtPr>
      <w:sdtEndPr>
        <w:rPr>
          <w:b/>
          <w:bCs/>
        </w:rPr>
      </w:sdtEndPr>
      <w:sdtContent>
        <w:p w14:paraId="46026828" w14:textId="10DF024F" w:rsidR="00BF38E3" w:rsidRPr="00BF38E3" w:rsidRDefault="00BF38E3" w:rsidP="00BF38E3">
          <w:pPr>
            <w:pStyle w:val="TOCHeading"/>
            <w:jc w:val="center"/>
            <w:rPr>
              <w:rFonts w:ascii="Times New Roman" w:hAnsi="Times New Roman" w:cs="Times New Roman"/>
              <w:b/>
              <w:bCs/>
              <w:color w:val="000000" w:themeColor="text1"/>
            </w:rPr>
          </w:pPr>
          <w:r w:rsidRPr="00BF38E3">
            <w:rPr>
              <w:rFonts w:ascii="Times New Roman" w:hAnsi="Times New Roman" w:cs="Times New Roman"/>
              <w:b/>
              <w:bCs/>
              <w:color w:val="000000" w:themeColor="text1"/>
              <w:lang w:val="en-GB"/>
            </w:rPr>
            <w:t>Table of Contents</w:t>
          </w:r>
        </w:p>
        <w:p w14:paraId="35492619" w14:textId="0668ADB2" w:rsidR="00090CC2" w:rsidRDefault="00BF38E3">
          <w:pPr>
            <w:pStyle w:val="TOC1"/>
            <w:tabs>
              <w:tab w:val="right" w:leader="dot" w:pos="9350"/>
            </w:tabs>
            <w:rPr>
              <w:rFonts w:asciiTheme="minorHAnsi" w:eastAsiaTheme="minorEastAsia" w:hAnsiTheme="minorHAnsi"/>
              <w:noProof/>
              <w:color w:val="auto"/>
              <w:lang w:val="en-US"/>
            </w:rPr>
          </w:pPr>
          <w:r w:rsidRPr="7713BF4D">
            <w:fldChar w:fldCharType="begin"/>
          </w:r>
          <w:r>
            <w:instrText xml:space="preserve"> TOC \o "1-3" \h \z \u </w:instrText>
          </w:r>
          <w:r w:rsidRPr="7713BF4D">
            <w:fldChar w:fldCharType="separate"/>
          </w:r>
          <w:hyperlink w:anchor="_Toc234228472" w:history="1">
            <w:r w:rsidR="00090CC2" w:rsidRPr="00087D27">
              <w:rPr>
                <w:rStyle w:val="Hyperlink"/>
                <w:noProof/>
              </w:rPr>
              <w:t>1. Introduction</w:t>
            </w:r>
            <w:r w:rsidR="00090CC2">
              <w:rPr>
                <w:noProof/>
                <w:webHidden/>
              </w:rPr>
              <w:tab/>
            </w:r>
            <w:r w:rsidR="00090CC2">
              <w:rPr>
                <w:noProof/>
                <w:webHidden/>
              </w:rPr>
              <w:fldChar w:fldCharType="begin"/>
            </w:r>
            <w:r w:rsidR="00090CC2">
              <w:rPr>
                <w:noProof/>
                <w:webHidden/>
              </w:rPr>
              <w:instrText xml:space="preserve"> PAGEREF _Toc234228472 \h </w:instrText>
            </w:r>
            <w:r w:rsidR="00090CC2">
              <w:rPr>
                <w:noProof/>
                <w:webHidden/>
              </w:rPr>
            </w:r>
            <w:r w:rsidR="00090CC2">
              <w:rPr>
                <w:noProof/>
                <w:webHidden/>
              </w:rPr>
              <w:fldChar w:fldCharType="separate"/>
            </w:r>
            <w:r w:rsidR="00090CC2">
              <w:rPr>
                <w:noProof/>
                <w:webHidden/>
              </w:rPr>
              <w:t>4</w:t>
            </w:r>
            <w:r w:rsidR="00090CC2">
              <w:rPr>
                <w:noProof/>
                <w:webHidden/>
              </w:rPr>
              <w:fldChar w:fldCharType="end"/>
            </w:r>
          </w:hyperlink>
        </w:p>
        <w:p w14:paraId="5247614D" w14:textId="316C8411" w:rsidR="00090CC2" w:rsidRDefault="00090CC2">
          <w:pPr>
            <w:pStyle w:val="TOC1"/>
            <w:tabs>
              <w:tab w:val="right" w:leader="dot" w:pos="9350"/>
            </w:tabs>
            <w:rPr>
              <w:rFonts w:asciiTheme="minorHAnsi" w:eastAsiaTheme="minorEastAsia" w:hAnsiTheme="minorHAnsi"/>
              <w:noProof/>
              <w:color w:val="auto"/>
              <w:lang w:val="en-US"/>
            </w:rPr>
          </w:pPr>
          <w:hyperlink w:anchor="_Toc234228473" w:history="1">
            <w:r w:rsidRPr="00087D27">
              <w:rPr>
                <w:rStyle w:val="Hyperlink"/>
                <w:noProof/>
              </w:rPr>
              <w:t>2. Organisational Culture of British Airways</w:t>
            </w:r>
            <w:r>
              <w:rPr>
                <w:noProof/>
                <w:webHidden/>
              </w:rPr>
              <w:tab/>
            </w:r>
            <w:r>
              <w:rPr>
                <w:noProof/>
                <w:webHidden/>
              </w:rPr>
              <w:fldChar w:fldCharType="begin"/>
            </w:r>
            <w:r>
              <w:rPr>
                <w:noProof/>
                <w:webHidden/>
              </w:rPr>
              <w:instrText xml:space="preserve"> PAGEREF _Toc234228473 \h </w:instrText>
            </w:r>
            <w:r>
              <w:rPr>
                <w:noProof/>
                <w:webHidden/>
              </w:rPr>
            </w:r>
            <w:r>
              <w:rPr>
                <w:noProof/>
                <w:webHidden/>
              </w:rPr>
              <w:fldChar w:fldCharType="separate"/>
            </w:r>
            <w:r>
              <w:rPr>
                <w:noProof/>
                <w:webHidden/>
              </w:rPr>
              <w:t>6</w:t>
            </w:r>
            <w:r>
              <w:rPr>
                <w:noProof/>
                <w:webHidden/>
              </w:rPr>
              <w:fldChar w:fldCharType="end"/>
            </w:r>
          </w:hyperlink>
        </w:p>
        <w:p w14:paraId="176CA71C" w14:textId="1BC552ED" w:rsidR="00090CC2" w:rsidRDefault="00090CC2">
          <w:pPr>
            <w:pStyle w:val="TOC1"/>
            <w:tabs>
              <w:tab w:val="right" w:leader="dot" w:pos="9350"/>
            </w:tabs>
            <w:rPr>
              <w:rFonts w:asciiTheme="minorHAnsi" w:eastAsiaTheme="minorEastAsia" w:hAnsiTheme="minorHAnsi"/>
              <w:noProof/>
              <w:color w:val="auto"/>
              <w:lang w:val="en-US"/>
            </w:rPr>
          </w:pPr>
          <w:hyperlink w:anchor="_Toc234228474" w:history="1">
            <w:r w:rsidRPr="00087D27">
              <w:rPr>
                <w:rStyle w:val="Hyperlink"/>
                <w:noProof/>
              </w:rPr>
              <w:t>3. Influence of Culture on Structure and Decision-Making</w:t>
            </w:r>
            <w:r>
              <w:rPr>
                <w:noProof/>
                <w:webHidden/>
              </w:rPr>
              <w:tab/>
            </w:r>
            <w:r>
              <w:rPr>
                <w:noProof/>
                <w:webHidden/>
              </w:rPr>
              <w:fldChar w:fldCharType="begin"/>
            </w:r>
            <w:r>
              <w:rPr>
                <w:noProof/>
                <w:webHidden/>
              </w:rPr>
              <w:instrText xml:space="preserve"> PAGEREF _Toc234228474 \h </w:instrText>
            </w:r>
            <w:r>
              <w:rPr>
                <w:noProof/>
                <w:webHidden/>
              </w:rPr>
            </w:r>
            <w:r>
              <w:rPr>
                <w:noProof/>
                <w:webHidden/>
              </w:rPr>
              <w:fldChar w:fldCharType="separate"/>
            </w:r>
            <w:r>
              <w:rPr>
                <w:noProof/>
                <w:webHidden/>
              </w:rPr>
              <w:t>7</w:t>
            </w:r>
            <w:r>
              <w:rPr>
                <w:noProof/>
                <w:webHidden/>
              </w:rPr>
              <w:fldChar w:fldCharType="end"/>
            </w:r>
          </w:hyperlink>
        </w:p>
        <w:p w14:paraId="3E53925F" w14:textId="512AC954" w:rsidR="00090CC2" w:rsidRDefault="00090CC2">
          <w:pPr>
            <w:pStyle w:val="TOC2"/>
            <w:tabs>
              <w:tab w:val="right" w:leader="dot" w:pos="9350"/>
            </w:tabs>
            <w:rPr>
              <w:rFonts w:asciiTheme="minorHAnsi" w:eastAsiaTheme="minorEastAsia" w:hAnsiTheme="minorHAnsi"/>
              <w:noProof/>
              <w:color w:val="auto"/>
              <w:lang w:val="en-US"/>
            </w:rPr>
          </w:pPr>
          <w:hyperlink w:anchor="_Toc234228475" w:history="1">
            <w:r w:rsidRPr="00087D27">
              <w:rPr>
                <w:rStyle w:val="Hyperlink"/>
                <w:noProof/>
              </w:rPr>
              <w:t>3.1 Influence of Culture on Organisational Structure</w:t>
            </w:r>
            <w:r>
              <w:rPr>
                <w:noProof/>
                <w:webHidden/>
              </w:rPr>
              <w:tab/>
            </w:r>
            <w:r>
              <w:rPr>
                <w:noProof/>
                <w:webHidden/>
              </w:rPr>
              <w:fldChar w:fldCharType="begin"/>
            </w:r>
            <w:r>
              <w:rPr>
                <w:noProof/>
                <w:webHidden/>
              </w:rPr>
              <w:instrText xml:space="preserve"> PAGEREF _Toc234228475 \h </w:instrText>
            </w:r>
            <w:r>
              <w:rPr>
                <w:noProof/>
                <w:webHidden/>
              </w:rPr>
            </w:r>
            <w:r>
              <w:rPr>
                <w:noProof/>
                <w:webHidden/>
              </w:rPr>
              <w:fldChar w:fldCharType="separate"/>
            </w:r>
            <w:r>
              <w:rPr>
                <w:noProof/>
                <w:webHidden/>
              </w:rPr>
              <w:t>7</w:t>
            </w:r>
            <w:r>
              <w:rPr>
                <w:noProof/>
                <w:webHidden/>
              </w:rPr>
              <w:fldChar w:fldCharType="end"/>
            </w:r>
          </w:hyperlink>
        </w:p>
        <w:p w14:paraId="27231F01" w14:textId="00EC81A2" w:rsidR="00090CC2" w:rsidRDefault="00090CC2">
          <w:pPr>
            <w:pStyle w:val="TOC2"/>
            <w:tabs>
              <w:tab w:val="right" w:leader="dot" w:pos="9350"/>
            </w:tabs>
            <w:rPr>
              <w:rFonts w:asciiTheme="minorHAnsi" w:eastAsiaTheme="minorEastAsia" w:hAnsiTheme="minorHAnsi"/>
              <w:noProof/>
              <w:color w:val="auto"/>
              <w:lang w:val="en-US"/>
            </w:rPr>
          </w:pPr>
          <w:hyperlink w:anchor="_Toc234228476" w:history="1">
            <w:r w:rsidRPr="00087D27">
              <w:rPr>
                <w:rStyle w:val="Hyperlink"/>
                <w:noProof/>
              </w:rPr>
              <w:t>3.2 Cultural Influence on Decision-Making Processes</w:t>
            </w:r>
            <w:r>
              <w:rPr>
                <w:noProof/>
                <w:webHidden/>
              </w:rPr>
              <w:tab/>
            </w:r>
            <w:r>
              <w:rPr>
                <w:noProof/>
                <w:webHidden/>
              </w:rPr>
              <w:fldChar w:fldCharType="begin"/>
            </w:r>
            <w:r>
              <w:rPr>
                <w:noProof/>
                <w:webHidden/>
              </w:rPr>
              <w:instrText xml:space="preserve"> PAGEREF _Toc234228476 \h </w:instrText>
            </w:r>
            <w:r>
              <w:rPr>
                <w:noProof/>
                <w:webHidden/>
              </w:rPr>
            </w:r>
            <w:r>
              <w:rPr>
                <w:noProof/>
                <w:webHidden/>
              </w:rPr>
              <w:fldChar w:fldCharType="separate"/>
            </w:r>
            <w:r>
              <w:rPr>
                <w:noProof/>
                <w:webHidden/>
              </w:rPr>
              <w:t>7</w:t>
            </w:r>
            <w:r>
              <w:rPr>
                <w:noProof/>
                <w:webHidden/>
              </w:rPr>
              <w:fldChar w:fldCharType="end"/>
            </w:r>
          </w:hyperlink>
        </w:p>
        <w:p w14:paraId="096930B3" w14:textId="07DA8B78" w:rsidR="00090CC2" w:rsidRDefault="00090CC2">
          <w:pPr>
            <w:pStyle w:val="TOC1"/>
            <w:tabs>
              <w:tab w:val="right" w:leader="dot" w:pos="9350"/>
            </w:tabs>
            <w:rPr>
              <w:rFonts w:asciiTheme="minorHAnsi" w:eastAsiaTheme="minorEastAsia" w:hAnsiTheme="minorHAnsi"/>
              <w:noProof/>
              <w:color w:val="auto"/>
              <w:lang w:val="en-US"/>
            </w:rPr>
          </w:pPr>
          <w:hyperlink w:anchor="_Toc234228477" w:history="1">
            <w:r w:rsidRPr="00087D27">
              <w:rPr>
                <w:rStyle w:val="Hyperlink"/>
                <w:noProof/>
              </w:rPr>
              <w:t>4. Identifying Cultural Types: Models and Frameworks</w:t>
            </w:r>
            <w:r>
              <w:rPr>
                <w:noProof/>
                <w:webHidden/>
              </w:rPr>
              <w:tab/>
            </w:r>
            <w:r>
              <w:rPr>
                <w:noProof/>
                <w:webHidden/>
              </w:rPr>
              <w:fldChar w:fldCharType="begin"/>
            </w:r>
            <w:r>
              <w:rPr>
                <w:noProof/>
                <w:webHidden/>
              </w:rPr>
              <w:instrText xml:space="preserve"> PAGEREF _Toc234228477 \h </w:instrText>
            </w:r>
            <w:r>
              <w:rPr>
                <w:noProof/>
                <w:webHidden/>
              </w:rPr>
            </w:r>
            <w:r>
              <w:rPr>
                <w:noProof/>
                <w:webHidden/>
              </w:rPr>
              <w:fldChar w:fldCharType="separate"/>
            </w:r>
            <w:r>
              <w:rPr>
                <w:noProof/>
                <w:webHidden/>
              </w:rPr>
              <w:t>9</w:t>
            </w:r>
            <w:r>
              <w:rPr>
                <w:noProof/>
                <w:webHidden/>
              </w:rPr>
              <w:fldChar w:fldCharType="end"/>
            </w:r>
          </w:hyperlink>
        </w:p>
        <w:p w14:paraId="237DF382" w14:textId="3C553F6A" w:rsidR="00090CC2" w:rsidRDefault="00090CC2">
          <w:pPr>
            <w:pStyle w:val="TOC2"/>
            <w:tabs>
              <w:tab w:val="right" w:leader="dot" w:pos="9350"/>
            </w:tabs>
            <w:rPr>
              <w:rFonts w:asciiTheme="minorHAnsi" w:eastAsiaTheme="minorEastAsia" w:hAnsiTheme="minorHAnsi"/>
              <w:noProof/>
              <w:color w:val="auto"/>
              <w:lang w:val="en-US"/>
            </w:rPr>
          </w:pPr>
          <w:hyperlink w:anchor="_Toc234228478" w:history="1">
            <w:r w:rsidRPr="00087D27">
              <w:rPr>
                <w:rStyle w:val="Hyperlink"/>
                <w:noProof/>
              </w:rPr>
              <w:t>4.1 Schein’s Three Levels of Organisational Culture</w:t>
            </w:r>
            <w:r>
              <w:rPr>
                <w:noProof/>
                <w:webHidden/>
              </w:rPr>
              <w:tab/>
            </w:r>
            <w:r>
              <w:rPr>
                <w:noProof/>
                <w:webHidden/>
              </w:rPr>
              <w:fldChar w:fldCharType="begin"/>
            </w:r>
            <w:r>
              <w:rPr>
                <w:noProof/>
                <w:webHidden/>
              </w:rPr>
              <w:instrText xml:space="preserve"> PAGEREF _Toc234228478 \h </w:instrText>
            </w:r>
            <w:r>
              <w:rPr>
                <w:noProof/>
                <w:webHidden/>
              </w:rPr>
            </w:r>
            <w:r>
              <w:rPr>
                <w:noProof/>
                <w:webHidden/>
              </w:rPr>
              <w:fldChar w:fldCharType="separate"/>
            </w:r>
            <w:r>
              <w:rPr>
                <w:noProof/>
                <w:webHidden/>
              </w:rPr>
              <w:t>9</w:t>
            </w:r>
            <w:r>
              <w:rPr>
                <w:noProof/>
                <w:webHidden/>
              </w:rPr>
              <w:fldChar w:fldCharType="end"/>
            </w:r>
          </w:hyperlink>
        </w:p>
        <w:p w14:paraId="31F389B6" w14:textId="051DEAF4" w:rsidR="00090CC2" w:rsidRDefault="00090CC2">
          <w:pPr>
            <w:pStyle w:val="TOC2"/>
            <w:tabs>
              <w:tab w:val="right" w:leader="dot" w:pos="9350"/>
            </w:tabs>
            <w:rPr>
              <w:rFonts w:asciiTheme="minorHAnsi" w:eastAsiaTheme="minorEastAsia" w:hAnsiTheme="minorHAnsi"/>
              <w:noProof/>
              <w:color w:val="auto"/>
              <w:lang w:val="en-US"/>
            </w:rPr>
          </w:pPr>
          <w:hyperlink w:anchor="_Toc234228479" w:history="1">
            <w:r w:rsidRPr="00087D27">
              <w:rPr>
                <w:rStyle w:val="Hyperlink"/>
                <w:noProof/>
              </w:rPr>
              <w:t>4.2 Handy’s Cultural Types</w:t>
            </w:r>
            <w:r>
              <w:rPr>
                <w:noProof/>
                <w:webHidden/>
              </w:rPr>
              <w:tab/>
            </w:r>
            <w:r>
              <w:rPr>
                <w:noProof/>
                <w:webHidden/>
              </w:rPr>
              <w:fldChar w:fldCharType="begin"/>
            </w:r>
            <w:r>
              <w:rPr>
                <w:noProof/>
                <w:webHidden/>
              </w:rPr>
              <w:instrText xml:space="preserve"> PAGEREF _Toc234228479 \h </w:instrText>
            </w:r>
            <w:r>
              <w:rPr>
                <w:noProof/>
                <w:webHidden/>
              </w:rPr>
            </w:r>
            <w:r>
              <w:rPr>
                <w:noProof/>
                <w:webHidden/>
              </w:rPr>
              <w:fldChar w:fldCharType="separate"/>
            </w:r>
            <w:r>
              <w:rPr>
                <w:noProof/>
                <w:webHidden/>
              </w:rPr>
              <w:t>10</w:t>
            </w:r>
            <w:r>
              <w:rPr>
                <w:noProof/>
                <w:webHidden/>
              </w:rPr>
              <w:fldChar w:fldCharType="end"/>
            </w:r>
          </w:hyperlink>
        </w:p>
        <w:p w14:paraId="66F6C988" w14:textId="798D7E40" w:rsidR="00090CC2" w:rsidRDefault="00090CC2">
          <w:pPr>
            <w:pStyle w:val="TOC2"/>
            <w:tabs>
              <w:tab w:val="right" w:leader="dot" w:pos="9350"/>
            </w:tabs>
            <w:rPr>
              <w:rFonts w:asciiTheme="minorHAnsi" w:eastAsiaTheme="minorEastAsia" w:hAnsiTheme="minorHAnsi"/>
              <w:noProof/>
              <w:color w:val="auto"/>
              <w:lang w:val="en-US"/>
            </w:rPr>
          </w:pPr>
          <w:hyperlink w:anchor="_Toc234228480" w:history="1">
            <w:r w:rsidRPr="00087D27">
              <w:rPr>
                <w:rStyle w:val="Hyperlink"/>
                <w:noProof/>
              </w:rPr>
              <w:t>4.3 Hofstede’s Cultural Dimensions</w:t>
            </w:r>
            <w:r>
              <w:rPr>
                <w:noProof/>
                <w:webHidden/>
              </w:rPr>
              <w:tab/>
            </w:r>
            <w:r>
              <w:rPr>
                <w:noProof/>
                <w:webHidden/>
              </w:rPr>
              <w:fldChar w:fldCharType="begin"/>
            </w:r>
            <w:r>
              <w:rPr>
                <w:noProof/>
                <w:webHidden/>
              </w:rPr>
              <w:instrText xml:space="preserve"> PAGEREF _Toc234228480 \h </w:instrText>
            </w:r>
            <w:r>
              <w:rPr>
                <w:noProof/>
                <w:webHidden/>
              </w:rPr>
            </w:r>
            <w:r>
              <w:rPr>
                <w:noProof/>
                <w:webHidden/>
              </w:rPr>
              <w:fldChar w:fldCharType="separate"/>
            </w:r>
            <w:r>
              <w:rPr>
                <w:noProof/>
                <w:webHidden/>
              </w:rPr>
              <w:t>11</w:t>
            </w:r>
            <w:r>
              <w:rPr>
                <w:noProof/>
                <w:webHidden/>
              </w:rPr>
              <w:fldChar w:fldCharType="end"/>
            </w:r>
          </w:hyperlink>
        </w:p>
        <w:p w14:paraId="249E4C03" w14:textId="369E4882" w:rsidR="00090CC2" w:rsidRDefault="00090CC2">
          <w:pPr>
            <w:pStyle w:val="TOC2"/>
            <w:tabs>
              <w:tab w:val="right" w:leader="dot" w:pos="9350"/>
            </w:tabs>
            <w:rPr>
              <w:rFonts w:asciiTheme="minorHAnsi" w:eastAsiaTheme="minorEastAsia" w:hAnsiTheme="minorHAnsi"/>
              <w:noProof/>
              <w:color w:val="auto"/>
              <w:lang w:val="en-US"/>
            </w:rPr>
          </w:pPr>
          <w:hyperlink w:anchor="_Toc234228481" w:history="1">
            <w:r w:rsidRPr="00087D27">
              <w:rPr>
                <w:rStyle w:val="Hyperlink"/>
                <w:noProof/>
              </w:rPr>
              <w:t>4.4 Determining the Prevailing Culture</w:t>
            </w:r>
            <w:r>
              <w:rPr>
                <w:noProof/>
                <w:webHidden/>
              </w:rPr>
              <w:tab/>
            </w:r>
            <w:r>
              <w:rPr>
                <w:noProof/>
                <w:webHidden/>
              </w:rPr>
              <w:fldChar w:fldCharType="begin"/>
            </w:r>
            <w:r>
              <w:rPr>
                <w:noProof/>
                <w:webHidden/>
              </w:rPr>
              <w:instrText xml:space="preserve"> PAGEREF _Toc234228481 \h </w:instrText>
            </w:r>
            <w:r>
              <w:rPr>
                <w:noProof/>
                <w:webHidden/>
              </w:rPr>
            </w:r>
            <w:r>
              <w:rPr>
                <w:noProof/>
                <w:webHidden/>
              </w:rPr>
              <w:fldChar w:fldCharType="separate"/>
            </w:r>
            <w:r>
              <w:rPr>
                <w:noProof/>
                <w:webHidden/>
              </w:rPr>
              <w:t>11</w:t>
            </w:r>
            <w:r>
              <w:rPr>
                <w:noProof/>
                <w:webHidden/>
              </w:rPr>
              <w:fldChar w:fldCharType="end"/>
            </w:r>
          </w:hyperlink>
        </w:p>
        <w:p w14:paraId="67D6CE41" w14:textId="388FDEB3" w:rsidR="00090CC2" w:rsidRDefault="00090CC2">
          <w:pPr>
            <w:pStyle w:val="TOC1"/>
            <w:tabs>
              <w:tab w:val="right" w:leader="dot" w:pos="9350"/>
            </w:tabs>
            <w:rPr>
              <w:rFonts w:asciiTheme="minorHAnsi" w:eastAsiaTheme="minorEastAsia" w:hAnsiTheme="minorHAnsi"/>
              <w:noProof/>
              <w:color w:val="auto"/>
              <w:lang w:val="en-US"/>
            </w:rPr>
          </w:pPr>
          <w:hyperlink w:anchor="_Toc234228482" w:history="1">
            <w:r w:rsidRPr="00087D27">
              <w:rPr>
                <w:rStyle w:val="Hyperlink"/>
                <w:noProof/>
              </w:rPr>
              <w:t>5. Culture and the External Environment</w:t>
            </w:r>
            <w:r>
              <w:rPr>
                <w:noProof/>
                <w:webHidden/>
              </w:rPr>
              <w:tab/>
            </w:r>
            <w:r>
              <w:rPr>
                <w:noProof/>
                <w:webHidden/>
              </w:rPr>
              <w:fldChar w:fldCharType="begin"/>
            </w:r>
            <w:r>
              <w:rPr>
                <w:noProof/>
                <w:webHidden/>
              </w:rPr>
              <w:instrText xml:space="preserve"> PAGEREF _Toc234228482 \h </w:instrText>
            </w:r>
            <w:r>
              <w:rPr>
                <w:noProof/>
                <w:webHidden/>
              </w:rPr>
            </w:r>
            <w:r>
              <w:rPr>
                <w:noProof/>
                <w:webHidden/>
              </w:rPr>
              <w:fldChar w:fldCharType="separate"/>
            </w:r>
            <w:r>
              <w:rPr>
                <w:noProof/>
                <w:webHidden/>
              </w:rPr>
              <w:t>12</w:t>
            </w:r>
            <w:r>
              <w:rPr>
                <w:noProof/>
                <w:webHidden/>
              </w:rPr>
              <w:fldChar w:fldCharType="end"/>
            </w:r>
          </w:hyperlink>
        </w:p>
        <w:p w14:paraId="36B3722C" w14:textId="1F429194" w:rsidR="00090CC2" w:rsidRDefault="00090CC2">
          <w:pPr>
            <w:pStyle w:val="TOC2"/>
            <w:tabs>
              <w:tab w:val="right" w:leader="dot" w:pos="9350"/>
            </w:tabs>
            <w:rPr>
              <w:rFonts w:asciiTheme="minorHAnsi" w:eastAsiaTheme="minorEastAsia" w:hAnsiTheme="minorHAnsi"/>
              <w:noProof/>
              <w:color w:val="auto"/>
              <w:lang w:val="en-US"/>
            </w:rPr>
          </w:pPr>
          <w:hyperlink w:anchor="_Toc234228483" w:history="1">
            <w:r w:rsidRPr="00087D27">
              <w:rPr>
                <w:rStyle w:val="Hyperlink"/>
                <w:noProof/>
              </w:rPr>
              <w:t>5.1 PESTLE Analysis</w:t>
            </w:r>
            <w:r>
              <w:rPr>
                <w:noProof/>
                <w:webHidden/>
              </w:rPr>
              <w:tab/>
            </w:r>
            <w:r>
              <w:rPr>
                <w:noProof/>
                <w:webHidden/>
              </w:rPr>
              <w:fldChar w:fldCharType="begin"/>
            </w:r>
            <w:r>
              <w:rPr>
                <w:noProof/>
                <w:webHidden/>
              </w:rPr>
              <w:instrText xml:space="preserve"> PAGEREF _Toc234228483 \h </w:instrText>
            </w:r>
            <w:r>
              <w:rPr>
                <w:noProof/>
                <w:webHidden/>
              </w:rPr>
            </w:r>
            <w:r>
              <w:rPr>
                <w:noProof/>
                <w:webHidden/>
              </w:rPr>
              <w:fldChar w:fldCharType="separate"/>
            </w:r>
            <w:r>
              <w:rPr>
                <w:noProof/>
                <w:webHidden/>
              </w:rPr>
              <w:t>12</w:t>
            </w:r>
            <w:r>
              <w:rPr>
                <w:noProof/>
                <w:webHidden/>
              </w:rPr>
              <w:fldChar w:fldCharType="end"/>
            </w:r>
          </w:hyperlink>
        </w:p>
        <w:p w14:paraId="1D2FE4AB" w14:textId="07BD180F" w:rsidR="00090CC2" w:rsidRDefault="00090CC2">
          <w:pPr>
            <w:pStyle w:val="TOC2"/>
            <w:tabs>
              <w:tab w:val="right" w:leader="dot" w:pos="9350"/>
            </w:tabs>
            <w:rPr>
              <w:rFonts w:asciiTheme="minorHAnsi" w:eastAsiaTheme="minorEastAsia" w:hAnsiTheme="minorHAnsi"/>
              <w:noProof/>
              <w:color w:val="auto"/>
              <w:lang w:val="en-US"/>
            </w:rPr>
          </w:pPr>
          <w:hyperlink w:anchor="_Toc234228484" w:history="1">
            <w:r w:rsidRPr="00087D27">
              <w:rPr>
                <w:rStyle w:val="Hyperlink"/>
                <w:noProof/>
              </w:rPr>
              <w:t>5.2 Responding to Industry Competition</w:t>
            </w:r>
            <w:r>
              <w:rPr>
                <w:noProof/>
                <w:webHidden/>
              </w:rPr>
              <w:tab/>
            </w:r>
            <w:r>
              <w:rPr>
                <w:noProof/>
                <w:webHidden/>
              </w:rPr>
              <w:fldChar w:fldCharType="begin"/>
            </w:r>
            <w:r>
              <w:rPr>
                <w:noProof/>
                <w:webHidden/>
              </w:rPr>
              <w:instrText xml:space="preserve"> PAGEREF _Toc234228484 \h </w:instrText>
            </w:r>
            <w:r>
              <w:rPr>
                <w:noProof/>
                <w:webHidden/>
              </w:rPr>
            </w:r>
            <w:r>
              <w:rPr>
                <w:noProof/>
                <w:webHidden/>
              </w:rPr>
              <w:fldChar w:fldCharType="separate"/>
            </w:r>
            <w:r>
              <w:rPr>
                <w:noProof/>
                <w:webHidden/>
              </w:rPr>
              <w:t>13</w:t>
            </w:r>
            <w:r>
              <w:rPr>
                <w:noProof/>
                <w:webHidden/>
              </w:rPr>
              <w:fldChar w:fldCharType="end"/>
            </w:r>
          </w:hyperlink>
        </w:p>
        <w:p w14:paraId="51643010" w14:textId="3D557C4C" w:rsidR="00090CC2" w:rsidRDefault="00090CC2">
          <w:pPr>
            <w:pStyle w:val="TOC2"/>
            <w:tabs>
              <w:tab w:val="right" w:leader="dot" w:pos="9350"/>
            </w:tabs>
            <w:rPr>
              <w:rFonts w:asciiTheme="minorHAnsi" w:eastAsiaTheme="minorEastAsia" w:hAnsiTheme="minorHAnsi"/>
              <w:noProof/>
              <w:color w:val="auto"/>
              <w:lang w:val="en-US"/>
            </w:rPr>
          </w:pPr>
          <w:hyperlink w:anchor="_Toc234228485" w:history="1">
            <w:r w:rsidRPr="00087D27">
              <w:rPr>
                <w:rStyle w:val="Hyperlink"/>
                <w:noProof/>
              </w:rPr>
              <w:t>5.3 Managing Globalisation and Workforce Diversity</w:t>
            </w:r>
            <w:r>
              <w:rPr>
                <w:noProof/>
                <w:webHidden/>
              </w:rPr>
              <w:tab/>
            </w:r>
            <w:r>
              <w:rPr>
                <w:noProof/>
                <w:webHidden/>
              </w:rPr>
              <w:fldChar w:fldCharType="begin"/>
            </w:r>
            <w:r>
              <w:rPr>
                <w:noProof/>
                <w:webHidden/>
              </w:rPr>
              <w:instrText xml:space="preserve"> PAGEREF _Toc234228485 \h </w:instrText>
            </w:r>
            <w:r>
              <w:rPr>
                <w:noProof/>
                <w:webHidden/>
              </w:rPr>
            </w:r>
            <w:r>
              <w:rPr>
                <w:noProof/>
                <w:webHidden/>
              </w:rPr>
              <w:fldChar w:fldCharType="separate"/>
            </w:r>
            <w:r>
              <w:rPr>
                <w:noProof/>
                <w:webHidden/>
              </w:rPr>
              <w:t>13</w:t>
            </w:r>
            <w:r>
              <w:rPr>
                <w:noProof/>
                <w:webHidden/>
              </w:rPr>
              <w:fldChar w:fldCharType="end"/>
            </w:r>
          </w:hyperlink>
        </w:p>
        <w:p w14:paraId="0B94BBA5" w14:textId="5334A301" w:rsidR="00090CC2" w:rsidRDefault="00090CC2">
          <w:pPr>
            <w:pStyle w:val="TOC2"/>
            <w:tabs>
              <w:tab w:val="right" w:leader="dot" w:pos="9350"/>
            </w:tabs>
            <w:rPr>
              <w:rFonts w:asciiTheme="minorHAnsi" w:eastAsiaTheme="minorEastAsia" w:hAnsiTheme="minorHAnsi"/>
              <w:noProof/>
              <w:color w:val="auto"/>
              <w:lang w:val="en-US"/>
            </w:rPr>
          </w:pPr>
          <w:hyperlink w:anchor="_Toc234228486" w:history="1">
            <w:r w:rsidRPr="00087D27">
              <w:rPr>
                <w:rStyle w:val="Hyperlink"/>
                <w:noProof/>
              </w:rPr>
              <w:t>5.4 Denison's Organisational Culture Model</w:t>
            </w:r>
            <w:r>
              <w:rPr>
                <w:noProof/>
                <w:webHidden/>
              </w:rPr>
              <w:tab/>
            </w:r>
            <w:r>
              <w:rPr>
                <w:noProof/>
                <w:webHidden/>
              </w:rPr>
              <w:fldChar w:fldCharType="begin"/>
            </w:r>
            <w:r>
              <w:rPr>
                <w:noProof/>
                <w:webHidden/>
              </w:rPr>
              <w:instrText xml:space="preserve"> PAGEREF _Toc234228486 \h </w:instrText>
            </w:r>
            <w:r>
              <w:rPr>
                <w:noProof/>
                <w:webHidden/>
              </w:rPr>
            </w:r>
            <w:r>
              <w:rPr>
                <w:noProof/>
                <w:webHidden/>
              </w:rPr>
              <w:fldChar w:fldCharType="separate"/>
            </w:r>
            <w:r>
              <w:rPr>
                <w:noProof/>
                <w:webHidden/>
              </w:rPr>
              <w:t>13</w:t>
            </w:r>
            <w:r>
              <w:rPr>
                <w:noProof/>
                <w:webHidden/>
              </w:rPr>
              <w:fldChar w:fldCharType="end"/>
            </w:r>
          </w:hyperlink>
        </w:p>
        <w:p w14:paraId="63EF56A5" w14:textId="28F768E5" w:rsidR="00090CC2" w:rsidRDefault="00090CC2">
          <w:pPr>
            <w:pStyle w:val="TOC1"/>
            <w:tabs>
              <w:tab w:val="right" w:leader="dot" w:pos="9350"/>
            </w:tabs>
            <w:rPr>
              <w:rFonts w:asciiTheme="minorHAnsi" w:eastAsiaTheme="minorEastAsia" w:hAnsiTheme="minorHAnsi"/>
              <w:noProof/>
              <w:color w:val="auto"/>
              <w:lang w:val="en-US"/>
            </w:rPr>
          </w:pPr>
          <w:hyperlink w:anchor="_Toc234228487" w:history="1">
            <w:r w:rsidRPr="00087D27">
              <w:rPr>
                <w:rStyle w:val="Hyperlink"/>
                <w:noProof/>
              </w:rPr>
              <w:t>6. Organisational Culture as a Barrier</w:t>
            </w:r>
            <w:r>
              <w:rPr>
                <w:noProof/>
                <w:webHidden/>
              </w:rPr>
              <w:tab/>
            </w:r>
            <w:r>
              <w:rPr>
                <w:noProof/>
                <w:webHidden/>
              </w:rPr>
              <w:fldChar w:fldCharType="begin"/>
            </w:r>
            <w:r>
              <w:rPr>
                <w:noProof/>
                <w:webHidden/>
              </w:rPr>
              <w:instrText xml:space="preserve"> PAGEREF _Toc234228487 \h </w:instrText>
            </w:r>
            <w:r>
              <w:rPr>
                <w:noProof/>
                <w:webHidden/>
              </w:rPr>
            </w:r>
            <w:r>
              <w:rPr>
                <w:noProof/>
                <w:webHidden/>
              </w:rPr>
              <w:fldChar w:fldCharType="separate"/>
            </w:r>
            <w:r>
              <w:rPr>
                <w:noProof/>
                <w:webHidden/>
              </w:rPr>
              <w:t>15</w:t>
            </w:r>
            <w:r>
              <w:rPr>
                <w:noProof/>
                <w:webHidden/>
              </w:rPr>
              <w:fldChar w:fldCharType="end"/>
            </w:r>
          </w:hyperlink>
        </w:p>
        <w:p w14:paraId="6FDBF080" w14:textId="620EF471" w:rsidR="00090CC2" w:rsidRDefault="00090CC2">
          <w:pPr>
            <w:pStyle w:val="TOC1"/>
            <w:tabs>
              <w:tab w:val="right" w:leader="dot" w:pos="9350"/>
            </w:tabs>
            <w:rPr>
              <w:rFonts w:asciiTheme="minorHAnsi" w:eastAsiaTheme="minorEastAsia" w:hAnsiTheme="minorHAnsi"/>
              <w:noProof/>
              <w:color w:val="auto"/>
              <w:lang w:val="en-US"/>
            </w:rPr>
          </w:pPr>
          <w:hyperlink w:anchor="_Toc234228488" w:history="1">
            <w:r w:rsidRPr="00087D27">
              <w:rPr>
                <w:rStyle w:val="Hyperlink"/>
                <w:noProof/>
              </w:rPr>
              <w:t>7. Impact of Culture on Organisational Performance</w:t>
            </w:r>
            <w:r>
              <w:rPr>
                <w:noProof/>
                <w:webHidden/>
              </w:rPr>
              <w:tab/>
            </w:r>
            <w:r>
              <w:rPr>
                <w:noProof/>
                <w:webHidden/>
              </w:rPr>
              <w:fldChar w:fldCharType="begin"/>
            </w:r>
            <w:r>
              <w:rPr>
                <w:noProof/>
                <w:webHidden/>
              </w:rPr>
              <w:instrText xml:space="preserve"> PAGEREF _Toc234228488 \h </w:instrText>
            </w:r>
            <w:r>
              <w:rPr>
                <w:noProof/>
                <w:webHidden/>
              </w:rPr>
            </w:r>
            <w:r>
              <w:rPr>
                <w:noProof/>
                <w:webHidden/>
              </w:rPr>
              <w:fldChar w:fldCharType="separate"/>
            </w:r>
            <w:r>
              <w:rPr>
                <w:noProof/>
                <w:webHidden/>
              </w:rPr>
              <w:t>16</w:t>
            </w:r>
            <w:r>
              <w:rPr>
                <w:noProof/>
                <w:webHidden/>
              </w:rPr>
              <w:fldChar w:fldCharType="end"/>
            </w:r>
          </w:hyperlink>
        </w:p>
        <w:p w14:paraId="63A6424D" w14:textId="79F03AAE" w:rsidR="00090CC2" w:rsidRDefault="00090CC2">
          <w:pPr>
            <w:pStyle w:val="TOC2"/>
            <w:tabs>
              <w:tab w:val="right" w:leader="dot" w:pos="9350"/>
            </w:tabs>
            <w:rPr>
              <w:rFonts w:asciiTheme="minorHAnsi" w:eastAsiaTheme="minorEastAsia" w:hAnsiTheme="minorHAnsi"/>
              <w:noProof/>
              <w:color w:val="auto"/>
              <w:lang w:val="en-US"/>
            </w:rPr>
          </w:pPr>
          <w:hyperlink w:anchor="_Toc234228489" w:history="1">
            <w:r w:rsidRPr="00087D27">
              <w:rPr>
                <w:rStyle w:val="Hyperlink"/>
                <w:noProof/>
              </w:rPr>
              <w:t>7.1 Impact on Organisational Performance</w:t>
            </w:r>
            <w:r>
              <w:rPr>
                <w:noProof/>
                <w:webHidden/>
              </w:rPr>
              <w:tab/>
            </w:r>
            <w:r>
              <w:rPr>
                <w:noProof/>
                <w:webHidden/>
              </w:rPr>
              <w:fldChar w:fldCharType="begin"/>
            </w:r>
            <w:r>
              <w:rPr>
                <w:noProof/>
                <w:webHidden/>
              </w:rPr>
              <w:instrText xml:space="preserve"> PAGEREF _Toc234228489 \h </w:instrText>
            </w:r>
            <w:r>
              <w:rPr>
                <w:noProof/>
                <w:webHidden/>
              </w:rPr>
            </w:r>
            <w:r>
              <w:rPr>
                <w:noProof/>
                <w:webHidden/>
              </w:rPr>
              <w:fldChar w:fldCharType="separate"/>
            </w:r>
            <w:r>
              <w:rPr>
                <w:noProof/>
                <w:webHidden/>
              </w:rPr>
              <w:t>16</w:t>
            </w:r>
            <w:r>
              <w:rPr>
                <w:noProof/>
                <w:webHidden/>
              </w:rPr>
              <w:fldChar w:fldCharType="end"/>
            </w:r>
          </w:hyperlink>
        </w:p>
        <w:p w14:paraId="7C4A8213" w14:textId="217F3D0D" w:rsidR="00090CC2" w:rsidRDefault="00090CC2">
          <w:pPr>
            <w:pStyle w:val="TOC2"/>
            <w:tabs>
              <w:tab w:val="right" w:leader="dot" w:pos="9350"/>
            </w:tabs>
            <w:rPr>
              <w:rFonts w:asciiTheme="minorHAnsi" w:eastAsiaTheme="minorEastAsia" w:hAnsiTheme="minorHAnsi"/>
              <w:noProof/>
              <w:color w:val="auto"/>
              <w:lang w:val="en-US"/>
            </w:rPr>
          </w:pPr>
          <w:hyperlink w:anchor="_Toc234228490" w:history="1">
            <w:r w:rsidRPr="00087D27">
              <w:rPr>
                <w:rStyle w:val="Hyperlink"/>
                <w:noProof/>
              </w:rPr>
              <w:t>7.2 Theory-Informed Recommendations</w:t>
            </w:r>
            <w:r>
              <w:rPr>
                <w:noProof/>
                <w:webHidden/>
              </w:rPr>
              <w:tab/>
            </w:r>
            <w:r>
              <w:rPr>
                <w:noProof/>
                <w:webHidden/>
              </w:rPr>
              <w:fldChar w:fldCharType="begin"/>
            </w:r>
            <w:r>
              <w:rPr>
                <w:noProof/>
                <w:webHidden/>
              </w:rPr>
              <w:instrText xml:space="preserve"> PAGEREF _Toc234228490 \h </w:instrText>
            </w:r>
            <w:r>
              <w:rPr>
                <w:noProof/>
                <w:webHidden/>
              </w:rPr>
            </w:r>
            <w:r>
              <w:rPr>
                <w:noProof/>
                <w:webHidden/>
              </w:rPr>
              <w:fldChar w:fldCharType="separate"/>
            </w:r>
            <w:r>
              <w:rPr>
                <w:noProof/>
                <w:webHidden/>
              </w:rPr>
              <w:t>17</w:t>
            </w:r>
            <w:r>
              <w:rPr>
                <w:noProof/>
                <w:webHidden/>
              </w:rPr>
              <w:fldChar w:fldCharType="end"/>
            </w:r>
          </w:hyperlink>
        </w:p>
        <w:p w14:paraId="516D07A4" w14:textId="615B8B40" w:rsidR="00090CC2" w:rsidRDefault="00090CC2">
          <w:pPr>
            <w:pStyle w:val="TOC1"/>
            <w:tabs>
              <w:tab w:val="right" w:leader="dot" w:pos="9350"/>
            </w:tabs>
            <w:rPr>
              <w:rFonts w:asciiTheme="minorHAnsi" w:eastAsiaTheme="minorEastAsia" w:hAnsiTheme="minorHAnsi"/>
              <w:noProof/>
              <w:color w:val="auto"/>
              <w:lang w:val="en-US"/>
            </w:rPr>
          </w:pPr>
          <w:hyperlink w:anchor="_Toc234228491" w:history="1">
            <w:r w:rsidRPr="00087D27">
              <w:rPr>
                <w:rStyle w:val="Hyperlink"/>
                <w:noProof/>
              </w:rPr>
              <w:t>8. Conclusion</w:t>
            </w:r>
            <w:r>
              <w:rPr>
                <w:noProof/>
                <w:webHidden/>
              </w:rPr>
              <w:tab/>
            </w:r>
            <w:r>
              <w:rPr>
                <w:noProof/>
                <w:webHidden/>
              </w:rPr>
              <w:fldChar w:fldCharType="begin"/>
            </w:r>
            <w:r>
              <w:rPr>
                <w:noProof/>
                <w:webHidden/>
              </w:rPr>
              <w:instrText xml:space="preserve"> PAGEREF _Toc234228491 \h </w:instrText>
            </w:r>
            <w:r>
              <w:rPr>
                <w:noProof/>
                <w:webHidden/>
              </w:rPr>
            </w:r>
            <w:r>
              <w:rPr>
                <w:noProof/>
                <w:webHidden/>
              </w:rPr>
              <w:fldChar w:fldCharType="separate"/>
            </w:r>
            <w:r>
              <w:rPr>
                <w:noProof/>
                <w:webHidden/>
              </w:rPr>
              <w:t>18</w:t>
            </w:r>
            <w:r>
              <w:rPr>
                <w:noProof/>
                <w:webHidden/>
              </w:rPr>
              <w:fldChar w:fldCharType="end"/>
            </w:r>
          </w:hyperlink>
        </w:p>
        <w:p w14:paraId="5ECAF86A" w14:textId="058D30BA" w:rsidR="00090CC2" w:rsidRDefault="00090CC2">
          <w:pPr>
            <w:pStyle w:val="TOC1"/>
            <w:tabs>
              <w:tab w:val="right" w:leader="dot" w:pos="9350"/>
            </w:tabs>
            <w:rPr>
              <w:rFonts w:asciiTheme="minorHAnsi" w:eastAsiaTheme="minorEastAsia" w:hAnsiTheme="minorHAnsi"/>
              <w:noProof/>
              <w:color w:val="auto"/>
              <w:lang w:val="en-US"/>
            </w:rPr>
          </w:pPr>
          <w:hyperlink w:anchor="_Toc234228492" w:history="1">
            <w:r w:rsidRPr="00087D27">
              <w:rPr>
                <w:rStyle w:val="Hyperlink"/>
                <w:noProof/>
              </w:rPr>
              <w:t>References</w:t>
            </w:r>
            <w:r>
              <w:rPr>
                <w:noProof/>
                <w:webHidden/>
              </w:rPr>
              <w:tab/>
            </w:r>
            <w:r>
              <w:rPr>
                <w:noProof/>
                <w:webHidden/>
              </w:rPr>
              <w:fldChar w:fldCharType="begin"/>
            </w:r>
            <w:r>
              <w:rPr>
                <w:noProof/>
                <w:webHidden/>
              </w:rPr>
              <w:instrText xml:space="preserve"> PAGEREF _Toc234228492 \h </w:instrText>
            </w:r>
            <w:r>
              <w:rPr>
                <w:noProof/>
                <w:webHidden/>
              </w:rPr>
            </w:r>
            <w:r>
              <w:rPr>
                <w:noProof/>
                <w:webHidden/>
              </w:rPr>
              <w:fldChar w:fldCharType="separate"/>
            </w:r>
            <w:r>
              <w:rPr>
                <w:noProof/>
                <w:webHidden/>
              </w:rPr>
              <w:t>19</w:t>
            </w:r>
            <w:r>
              <w:rPr>
                <w:noProof/>
                <w:webHidden/>
              </w:rPr>
              <w:fldChar w:fldCharType="end"/>
            </w:r>
          </w:hyperlink>
        </w:p>
        <w:p w14:paraId="6562AD8E" w14:textId="2BA8F28B" w:rsidR="00BF38E3" w:rsidRDefault="00BF38E3">
          <w:r w:rsidRPr="7713BF4D">
            <w:rPr>
              <w:b/>
              <w:bCs/>
            </w:rPr>
            <w:fldChar w:fldCharType="end"/>
          </w:r>
        </w:p>
      </w:sdtContent>
    </w:sdt>
    <w:p w14:paraId="08D5ABFF" w14:textId="2EBF2E44" w:rsidR="7713BF4D" w:rsidRDefault="7713BF4D" w:rsidP="7713BF4D">
      <w:pPr>
        <w:spacing w:line="278" w:lineRule="auto"/>
        <w:jc w:val="center"/>
        <w:rPr>
          <w:b/>
          <w:bCs/>
        </w:rPr>
      </w:pPr>
    </w:p>
    <w:p w14:paraId="6BBDAEE0" w14:textId="77777777" w:rsidR="004C45BF" w:rsidRDefault="00BF38E3" w:rsidP="004C45BF">
      <w:pPr>
        <w:spacing w:line="278" w:lineRule="auto"/>
        <w:jc w:val="center"/>
        <w:rPr>
          <w:b/>
          <w:bCs/>
        </w:rPr>
      </w:pPr>
      <w:r w:rsidRPr="004C45BF">
        <w:rPr>
          <w:b/>
          <w:bCs/>
        </w:rPr>
        <w:t>List of Figures</w:t>
      </w:r>
    </w:p>
    <w:p w14:paraId="4FE9C880" w14:textId="3CACD12E" w:rsidR="00E55D64" w:rsidRDefault="004C45BF">
      <w:pPr>
        <w:pStyle w:val="TableofFigures"/>
        <w:tabs>
          <w:tab w:val="right" w:leader="dot" w:pos="9350"/>
        </w:tabs>
        <w:rPr>
          <w:rFonts w:asciiTheme="minorHAnsi" w:eastAsiaTheme="minorEastAsia" w:hAnsiTheme="minorHAnsi"/>
          <w:noProof/>
          <w:color w:val="auto"/>
          <w:lang w:val="en-US"/>
        </w:rPr>
      </w:pPr>
      <w:r>
        <w:rPr>
          <w:b/>
          <w:bCs/>
        </w:rPr>
        <w:fldChar w:fldCharType="begin"/>
      </w:r>
      <w:r>
        <w:rPr>
          <w:b/>
          <w:bCs/>
        </w:rPr>
        <w:instrText xml:space="preserve"> TOC \h \z \c "Figure" </w:instrText>
      </w:r>
      <w:r>
        <w:rPr>
          <w:b/>
          <w:bCs/>
        </w:rPr>
        <w:fldChar w:fldCharType="separate"/>
      </w:r>
      <w:hyperlink w:anchor="_Toc231554032" w:history="1">
        <w:r w:rsidR="00E55D64" w:rsidRPr="00A04BD6">
          <w:rPr>
            <w:rStyle w:val="Hyperlink"/>
            <w:noProof/>
          </w:rPr>
          <w:t>Figure 1: British Airways</w:t>
        </w:r>
        <w:r w:rsidR="00E55D64">
          <w:rPr>
            <w:noProof/>
            <w:webHidden/>
          </w:rPr>
          <w:tab/>
        </w:r>
        <w:r w:rsidR="00E55D64">
          <w:rPr>
            <w:noProof/>
            <w:webHidden/>
          </w:rPr>
          <w:fldChar w:fldCharType="begin"/>
        </w:r>
        <w:r w:rsidR="00E55D64">
          <w:rPr>
            <w:noProof/>
            <w:webHidden/>
          </w:rPr>
          <w:instrText xml:space="preserve"> PAGEREF _Toc231554032 \h </w:instrText>
        </w:r>
        <w:r w:rsidR="00E55D64">
          <w:rPr>
            <w:noProof/>
            <w:webHidden/>
          </w:rPr>
        </w:r>
        <w:r w:rsidR="00E55D64">
          <w:rPr>
            <w:noProof/>
            <w:webHidden/>
          </w:rPr>
          <w:fldChar w:fldCharType="separate"/>
        </w:r>
        <w:r w:rsidR="00E55D64">
          <w:rPr>
            <w:noProof/>
            <w:webHidden/>
          </w:rPr>
          <w:t>5</w:t>
        </w:r>
        <w:r w:rsidR="00E55D64">
          <w:rPr>
            <w:noProof/>
            <w:webHidden/>
          </w:rPr>
          <w:fldChar w:fldCharType="end"/>
        </w:r>
      </w:hyperlink>
    </w:p>
    <w:p w14:paraId="56BDA639" w14:textId="06264CED" w:rsidR="00E55D64" w:rsidRDefault="00E55D64">
      <w:pPr>
        <w:pStyle w:val="TableofFigures"/>
        <w:tabs>
          <w:tab w:val="right" w:leader="dot" w:pos="9350"/>
        </w:tabs>
        <w:rPr>
          <w:rFonts w:asciiTheme="minorHAnsi" w:eastAsiaTheme="minorEastAsia" w:hAnsiTheme="minorHAnsi"/>
          <w:noProof/>
          <w:color w:val="auto"/>
          <w:lang w:val="en-US"/>
        </w:rPr>
      </w:pPr>
      <w:hyperlink w:anchor="_Toc231554033" w:history="1">
        <w:r w:rsidRPr="00A04BD6">
          <w:rPr>
            <w:rStyle w:val="Hyperlink"/>
            <w:noProof/>
          </w:rPr>
          <w:t>Figure 2: Schien's Model</w:t>
        </w:r>
        <w:r>
          <w:rPr>
            <w:noProof/>
            <w:webHidden/>
          </w:rPr>
          <w:tab/>
        </w:r>
        <w:r>
          <w:rPr>
            <w:noProof/>
            <w:webHidden/>
          </w:rPr>
          <w:fldChar w:fldCharType="begin"/>
        </w:r>
        <w:r>
          <w:rPr>
            <w:noProof/>
            <w:webHidden/>
          </w:rPr>
          <w:instrText xml:space="preserve"> PAGEREF _Toc231554033 \h </w:instrText>
        </w:r>
        <w:r>
          <w:rPr>
            <w:noProof/>
            <w:webHidden/>
          </w:rPr>
        </w:r>
        <w:r>
          <w:rPr>
            <w:noProof/>
            <w:webHidden/>
          </w:rPr>
          <w:fldChar w:fldCharType="separate"/>
        </w:r>
        <w:r>
          <w:rPr>
            <w:noProof/>
            <w:webHidden/>
          </w:rPr>
          <w:t>9</w:t>
        </w:r>
        <w:r>
          <w:rPr>
            <w:noProof/>
            <w:webHidden/>
          </w:rPr>
          <w:fldChar w:fldCharType="end"/>
        </w:r>
      </w:hyperlink>
    </w:p>
    <w:p w14:paraId="449EBCBD" w14:textId="748542F9" w:rsidR="00E55D64" w:rsidRDefault="00E55D64">
      <w:pPr>
        <w:pStyle w:val="TableofFigures"/>
        <w:tabs>
          <w:tab w:val="right" w:leader="dot" w:pos="9350"/>
        </w:tabs>
        <w:rPr>
          <w:rFonts w:asciiTheme="minorHAnsi" w:eastAsiaTheme="minorEastAsia" w:hAnsiTheme="minorHAnsi"/>
          <w:noProof/>
          <w:color w:val="auto"/>
          <w:lang w:val="en-US"/>
        </w:rPr>
      </w:pPr>
      <w:hyperlink w:anchor="_Toc231554034" w:history="1">
        <w:r w:rsidRPr="00A04BD6">
          <w:rPr>
            <w:rStyle w:val="Hyperlink"/>
            <w:noProof/>
          </w:rPr>
          <w:t>Figure 3: Handy's Model</w:t>
        </w:r>
        <w:r>
          <w:rPr>
            <w:noProof/>
            <w:webHidden/>
          </w:rPr>
          <w:tab/>
        </w:r>
        <w:r>
          <w:rPr>
            <w:noProof/>
            <w:webHidden/>
          </w:rPr>
          <w:fldChar w:fldCharType="begin"/>
        </w:r>
        <w:r>
          <w:rPr>
            <w:noProof/>
            <w:webHidden/>
          </w:rPr>
          <w:instrText xml:space="preserve"> PAGEREF _Toc231554034 \h </w:instrText>
        </w:r>
        <w:r>
          <w:rPr>
            <w:noProof/>
            <w:webHidden/>
          </w:rPr>
        </w:r>
        <w:r>
          <w:rPr>
            <w:noProof/>
            <w:webHidden/>
          </w:rPr>
          <w:fldChar w:fldCharType="separate"/>
        </w:r>
        <w:r>
          <w:rPr>
            <w:noProof/>
            <w:webHidden/>
          </w:rPr>
          <w:t>10</w:t>
        </w:r>
        <w:r>
          <w:rPr>
            <w:noProof/>
            <w:webHidden/>
          </w:rPr>
          <w:fldChar w:fldCharType="end"/>
        </w:r>
      </w:hyperlink>
    </w:p>
    <w:p w14:paraId="18BB64F2" w14:textId="0F9CB33F" w:rsidR="00E55D64" w:rsidRDefault="00E55D64">
      <w:pPr>
        <w:pStyle w:val="TableofFigures"/>
        <w:tabs>
          <w:tab w:val="right" w:leader="dot" w:pos="9350"/>
        </w:tabs>
        <w:rPr>
          <w:rFonts w:asciiTheme="minorHAnsi" w:eastAsiaTheme="minorEastAsia" w:hAnsiTheme="minorHAnsi"/>
          <w:noProof/>
          <w:color w:val="auto"/>
          <w:lang w:val="en-US"/>
        </w:rPr>
      </w:pPr>
      <w:hyperlink w:anchor="_Toc231554035" w:history="1">
        <w:r w:rsidRPr="00A04BD6">
          <w:rPr>
            <w:rStyle w:val="Hyperlink"/>
            <w:noProof/>
          </w:rPr>
          <w:t>Figure 4: PESTLE Analysis</w:t>
        </w:r>
        <w:r>
          <w:rPr>
            <w:noProof/>
            <w:webHidden/>
          </w:rPr>
          <w:tab/>
        </w:r>
        <w:r>
          <w:rPr>
            <w:noProof/>
            <w:webHidden/>
          </w:rPr>
          <w:fldChar w:fldCharType="begin"/>
        </w:r>
        <w:r>
          <w:rPr>
            <w:noProof/>
            <w:webHidden/>
          </w:rPr>
          <w:instrText xml:space="preserve"> PAGEREF _Toc231554035 \h </w:instrText>
        </w:r>
        <w:r>
          <w:rPr>
            <w:noProof/>
            <w:webHidden/>
          </w:rPr>
        </w:r>
        <w:r>
          <w:rPr>
            <w:noProof/>
            <w:webHidden/>
          </w:rPr>
          <w:fldChar w:fldCharType="separate"/>
        </w:r>
        <w:r>
          <w:rPr>
            <w:noProof/>
            <w:webHidden/>
          </w:rPr>
          <w:t>12</w:t>
        </w:r>
        <w:r>
          <w:rPr>
            <w:noProof/>
            <w:webHidden/>
          </w:rPr>
          <w:fldChar w:fldCharType="end"/>
        </w:r>
      </w:hyperlink>
    </w:p>
    <w:p w14:paraId="4682C052" w14:textId="5C6B22E1" w:rsidR="00D37E65" w:rsidRPr="00E55D64" w:rsidRDefault="004C45BF" w:rsidP="00E55D64">
      <w:pPr>
        <w:spacing w:line="278" w:lineRule="auto"/>
        <w:rPr>
          <w:rFonts w:eastAsiaTheme="majorEastAsia" w:cstheme="majorBidi"/>
          <w:b/>
          <w:bCs/>
          <w:sz w:val="28"/>
          <w:szCs w:val="32"/>
        </w:rPr>
      </w:pPr>
      <w:r>
        <w:rPr>
          <w:b/>
          <w:bCs/>
        </w:rPr>
        <w:fldChar w:fldCharType="end"/>
      </w:r>
      <w:r w:rsidR="00D37E65">
        <w:br w:type="page"/>
      </w:r>
    </w:p>
    <w:p w14:paraId="5EF7500A" w14:textId="41E9EF01" w:rsidR="00653DD0" w:rsidRPr="009D0F28" w:rsidRDefault="00CF3400" w:rsidP="00442F8B">
      <w:pPr>
        <w:pStyle w:val="Heading1"/>
      </w:pPr>
      <w:bookmarkStart w:id="0" w:name="_Toc234228472"/>
      <w:r w:rsidRPr="009D0F28">
        <w:lastRenderedPageBreak/>
        <w:t>1. Introduction</w:t>
      </w:r>
      <w:bookmarkEnd w:id="0"/>
    </w:p>
    <w:p w14:paraId="3FA33A82" w14:textId="67989367" w:rsidR="00E46A18" w:rsidRDefault="00CF3400" w:rsidP="00B37806">
      <w:r>
        <w:t>One of the greatest aspects that affects the way organisations operate, compete and accomplish their goals is organisational culture. It is comprised of shared values, beliefs, assumptions and behavioural norms that govern employee behaviour and influence the practices in organisations</w:t>
      </w:r>
      <w:r w:rsidR="00996829">
        <w:t xml:space="preserve"> (Deep, 2023)</w:t>
      </w:r>
      <w:r>
        <w:t xml:space="preserve">. </w:t>
      </w:r>
      <w:r w:rsidR="00B37806">
        <w:t>Mullins and Christy claim that organisational culture influences decision making, organisational structure, employee motivation, organisation of work, management control and overall organisational performance</w:t>
      </w:r>
      <w:r w:rsidR="00C7242A">
        <w:t xml:space="preserve"> (Mullins and Christy, 2016).</w:t>
      </w:r>
      <w:r w:rsidR="00B37806">
        <w:t xml:space="preserve"> Today the business world is more competitive </w:t>
      </w:r>
      <w:r w:rsidR="00C7242A">
        <w:t>than</w:t>
      </w:r>
      <w:r w:rsidR="00B37806">
        <w:t xml:space="preserve"> it was in the past and organisations are under increased pressure to respond to the advances in technology, the evolving customer demands, diversity in the workplace and competitive pressures.</w:t>
      </w:r>
    </w:p>
    <w:p w14:paraId="567BE891" w14:textId="77777777" w:rsidR="00E75223" w:rsidRDefault="00E75223" w:rsidP="00E75223">
      <w:pPr>
        <w:keepNext/>
        <w:jc w:val="center"/>
      </w:pPr>
      <w:r w:rsidRPr="00E75223">
        <w:rPr>
          <w:noProof/>
          <w:lang w:val="en-US"/>
        </w:rPr>
        <w:drawing>
          <wp:inline distT="0" distB="0" distL="0" distR="0" wp14:anchorId="494F4776" wp14:editId="7BABFF91">
            <wp:extent cx="3536950" cy="2532070"/>
            <wp:effectExtent l="0" t="0" r="6350" b="1905"/>
            <wp:docPr id="9775392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39279" name=""/>
                    <pic:cNvPicPr/>
                  </pic:nvPicPr>
                  <pic:blipFill>
                    <a:blip r:embed="rId7"/>
                    <a:stretch>
                      <a:fillRect/>
                    </a:stretch>
                  </pic:blipFill>
                  <pic:spPr>
                    <a:xfrm>
                      <a:off x="0" y="0"/>
                      <a:ext cx="3541773" cy="2535522"/>
                    </a:xfrm>
                    <a:prstGeom prst="rect">
                      <a:avLst/>
                    </a:prstGeom>
                  </pic:spPr>
                </pic:pic>
              </a:graphicData>
            </a:graphic>
          </wp:inline>
        </w:drawing>
      </w:r>
    </w:p>
    <w:p w14:paraId="2D3B6031" w14:textId="55FD8381" w:rsidR="00E75223" w:rsidRDefault="00E75223" w:rsidP="00E75223">
      <w:pPr>
        <w:jc w:val="center"/>
      </w:pPr>
      <w:bookmarkStart w:id="1" w:name="_Toc231554032"/>
      <w:r>
        <w:t xml:space="preserve">Figure </w:t>
      </w:r>
      <w:r>
        <w:fldChar w:fldCharType="begin"/>
      </w:r>
      <w:r>
        <w:instrText xml:space="preserve"> SEQ Figure \* ARABIC </w:instrText>
      </w:r>
      <w:r>
        <w:fldChar w:fldCharType="separate"/>
      </w:r>
      <w:r w:rsidR="0063326C">
        <w:rPr>
          <w:noProof/>
        </w:rPr>
        <w:t>1</w:t>
      </w:r>
      <w:r>
        <w:fldChar w:fldCharType="end"/>
      </w:r>
      <w:r>
        <w:t>: British Airways</w:t>
      </w:r>
      <w:bookmarkEnd w:id="1"/>
    </w:p>
    <w:p w14:paraId="7003FB55" w14:textId="2ACE77CB" w:rsidR="00E75223" w:rsidRPr="009D0F28" w:rsidRDefault="00E75223" w:rsidP="00E75223">
      <w:pPr>
        <w:jc w:val="center"/>
      </w:pPr>
      <w:r>
        <w:t xml:space="preserve">(Source: </w:t>
      </w:r>
      <w:r w:rsidR="005B2010">
        <w:t>Bloomberg, 2024)</w:t>
      </w:r>
    </w:p>
    <w:p w14:paraId="3B40837C" w14:textId="2102BD5B" w:rsidR="00BF2C9C" w:rsidRPr="009D0F28" w:rsidRDefault="00B37806" w:rsidP="00BF2C9C">
      <w:r>
        <w:t xml:space="preserve">As a result, an effective and highly flexible organisational culture has become the key to long-term success. British Airways, being one of the most popular international airlines in the United Kingdom, is one of the companies operating in a highly competitive and strictly regulated industry, the quality of services, efficiency of operations, safety, and customer satisfaction are paramount. This report </w:t>
      </w:r>
      <w:r w:rsidR="00CD537A">
        <w:t xml:space="preserve">will </w:t>
      </w:r>
      <w:r>
        <w:t>critically evaluate the role of organisational culture in British Airways through the analysis of how this has affected the structure and decision-making in the organisation</w:t>
      </w:r>
      <w:r w:rsidR="00CD537A">
        <w:t xml:space="preserve">. Also, </w:t>
      </w:r>
      <w:r>
        <w:t xml:space="preserve">using the Cultural theories to understand the dominant culture, understanding how well it has adapted to </w:t>
      </w:r>
      <w:r>
        <w:lastRenderedPageBreak/>
        <w:t>the outside environment, understanding how it has been impacted and how it has impacted its performance</w:t>
      </w:r>
      <w:r w:rsidR="00CD537A">
        <w:t xml:space="preserve"> will be discussed.</w:t>
      </w:r>
    </w:p>
    <w:p w14:paraId="72912C5E" w14:textId="77777777" w:rsidR="00570504" w:rsidRDefault="00570504">
      <w:pPr>
        <w:spacing w:line="278" w:lineRule="auto"/>
        <w:jc w:val="left"/>
        <w:rPr>
          <w:rFonts w:eastAsiaTheme="majorEastAsia" w:cstheme="majorBidi"/>
          <w:b/>
          <w:sz w:val="28"/>
          <w:szCs w:val="32"/>
        </w:rPr>
      </w:pPr>
      <w:r>
        <w:br w:type="page"/>
      </w:r>
    </w:p>
    <w:p w14:paraId="07F09C60" w14:textId="77777777" w:rsidR="00924EFE" w:rsidRDefault="00924EFE" w:rsidP="00924EFE">
      <w:pPr>
        <w:pStyle w:val="Heading1"/>
      </w:pPr>
      <w:bookmarkStart w:id="2" w:name="_Toc234228473"/>
      <w:r>
        <w:lastRenderedPageBreak/>
        <w:t>2. Organisational Culture of British Airways</w:t>
      </w:r>
      <w:bookmarkEnd w:id="2"/>
    </w:p>
    <w:p w14:paraId="39FA603F" w14:textId="218BF3E3" w:rsidR="00924EFE" w:rsidRDefault="00924EFE" w:rsidP="00924EFE">
      <w:pPr>
        <w:rPr>
          <w:rFonts w:eastAsiaTheme="majorEastAsia" w:cstheme="majorBidi"/>
          <w:sz w:val="28"/>
          <w:szCs w:val="32"/>
        </w:rPr>
      </w:pPr>
      <w:r w:rsidRPr="00924EFE">
        <w:t>At British Airways</w:t>
      </w:r>
      <w:r>
        <w:t>, the organisational culture is based on safety, professionalism, customer service</w:t>
      </w:r>
      <w:r w:rsidRPr="00924EFE">
        <w:t>, accountability and operational excellence. It is a global airline</w:t>
      </w:r>
      <w:r>
        <w:t>; thus, it encourages teamwork, constant improvement, and the use of strict aviation regulations to realise</w:t>
      </w:r>
      <w:r w:rsidRPr="00924EFE">
        <w:t xml:space="preserve"> safe and reliable operations. The employees have been motivated to give quality customer experiences without compromising on efficiencies and sticking to defined procedures. The organisation also prides itself in diversity, inclusiveness, innovation and sustainability which indicates that the organisation has reached its target of ensuring the expectations of its passengers and stakeholders are met. As a whole, the British Airways culture is reinforced by a robust role-based </w:t>
      </w:r>
      <w:r>
        <w:t>organisational</w:t>
      </w:r>
      <w:r w:rsidRPr="00924EFE">
        <w:t xml:space="preserve"> framework and customer-based organisational ethics, which allow it to uphold operational reliability, its performance competitiveness and organisational long-term success.</w:t>
      </w:r>
      <w:r>
        <w:br w:type="page"/>
      </w:r>
    </w:p>
    <w:p w14:paraId="4DA995F1" w14:textId="0261386C" w:rsidR="00653DD0" w:rsidRPr="009D0F28" w:rsidRDefault="00104B18" w:rsidP="00442F8B">
      <w:pPr>
        <w:pStyle w:val="Heading1"/>
      </w:pPr>
      <w:bookmarkStart w:id="3" w:name="_Toc234228474"/>
      <w:r>
        <w:lastRenderedPageBreak/>
        <w:t>3</w:t>
      </w:r>
      <w:r w:rsidR="00CF3400" w:rsidRPr="009D0F28">
        <w:t xml:space="preserve">. </w:t>
      </w:r>
      <w:r w:rsidR="008F67C2" w:rsidRPr="008F67C2">
        <w:t>Influence of Culture on Structure and Decision-Making</w:t>
      </w:r>
      <w:bookmarkEnd w:id="3"/>
    </w:p>
    <w:p w14:paraId="7DEA1A42" w14:textId="41B5A0C5" w:rsidR="00653DD0" w:rsidRPr="009D0F28" w:rsidRDefault="00104B18" w:rsidP="00442F8B">
      <w:pPr>
        <w:pStyle w:val="Heading2"/>
      </w:pPr>
      <w:bookmarkStart w:id="4" w:name="_Toc234228475"/>
      <w:r>
        <w:t>3</w:t>
      </w:r>
      <w:r w:rsidR="00CF3400" w:rsidRPr="009D0F28">
        <w:t>.1 Influence of Culture on Organisational Structure</w:t>
      </w:r>
      <w:bookmarkEnd w:id="4"/>
    </w:p>
    <w:p w14:paraId="0BF4839F" w14:textId="460AB345" w:rsidR="00B37806" w:rsidRPr="009D0F28" w:rsidRDefault="00CF3400" w:rsidP="00B37806">
      <w:r>
        <w:t>The organisational culture of British Airways has contributed immensely to its organisational structure. The company, being a large global carrier, is in an industry where safety, operating consistency, customer satisfaction, and regulatory compliance are paramount</w:t>
      </w:r>
      <w:r w:rsidR="00996829">
        <w:t xml:space="preserve"> (Sakdaar, 2024)</w:t>
      </w:r>
      <w:r>
        <w:t xml:space="preserve">. Such priorities have promoted the growth of a top-down organisation structure where the role and status of the organisation is well-established, there is a formal reporting relationship, and the functional departments are highly specialised. </w:t>
      </w:r>
      <w:r w:rsidR="00B37806">
        <w:t>The flight operations, engineering, customer services, finance, marketing, and human resources are departments that work within well-organised systems that guarantee efficient coordination and operation</w:t>
      </w:r>
      <w:r w:rsidR="77AFEBAF">
        <w:t>al</w:t>
      </w:r>
      <w:r w:rsidR="00B37806">
        <w:t xml:space="preserve"> uniformity.</w:t>
      </w:r>
    </w:p>
    <w:p w14:paraId="78C13F3B" w14:textId="56C7F053" w:rsidR="00BF2C9C" w:rsidRPr="009D0F28" w:rsidRDefault="00B37806" w:rsidP="00BF2C9C">
      <w:r>
        <w:t xml:space="preserve">The culture of professionalism and accountability supports this hierarchical structure. The staff </w:t>
      </w:r>
      <w:r w:rsidR="00CD537A">
        <w:t>needs to</w:t>
      </w:r>
      <w:r>
        <w:t xml:space="preserve"> abide by a stringent collection of operational rules and conform to the industry regulations. This is of utmost importance in the field of aviation as any error can have severe implications for the safety of passengers and a bad reputation for the organisations.</w:t>
      </w:r>
      <w:r w:rsidR="00996829">
        <w:t xml:space="preserve"> </w:t>
      </w:r>
      <w:r w:rsidR="00CF3400">
        <w:t>The hierarchy of the organisation thus consolidates the cultural values by creating explicit power and responsibility across the organisation</w:t>
      </w:r>
      <w:r w:rsidR="00996829">
        <w:t xml:space="preserve"> (Maheshwari </w:t>
      </w:r>
      <w:r w:rsidR="00996829" w:rsidRPr="7713BF4D">
        <w:rPr>
          <w:i/>
          <w:iCs/>
        </w:rPr>
        <w:t>et.al.</w:t>
      </w:r>
      <w:r w:rsidR="00996829">
        <w:t xml:space="preserve"> 2024)</w:t>
      </w:r>
      <w:r w:rsidR="00CF3400">
        <w:t>. In addition, the customer-centred culture of British Airways has contributed to the arrangement of structures that enhance service excellence. The customer care units, airport and cabin crews liaise to enhance uniform and quality customer service. The structure thus shows the organisational dedication to provide quality and professional services.</w:t>
      </w:r>
    </w:p>
    <w:p w14:paraId="4EBDE69A" w14:textId="52D124E4" w:rsidR="00653DD0" w:rsidRPr="009D0F28" w:rsidRDefault="00104B18" w:rsidP="00442F8B">
      <w:pPr>
        <w:pStyle w:val="Heading2"/>
      </w:pPr>
      <w:bookmarkStart w:id="5" w:name="_Toc234228476"/>
      <w:r>
        <w:t>3</w:t>
      </w:r>
      <w:r w:rsidR="00CF3400" w:rsidRPr="009D0F28">
        <w:t>.2 Cultural Influence on Decision-Making Processes</w:t>
      </w:r>
      <w:bookmarkEnd w:id="5"/>
    </w:p>
    <w:p w14:paraId="74924B93" w14:textId="404385BD" w:rsidR="00996829" w:rsidRDefault="00CF3400" w:rsidP="00BF2C9C">
      <w:r>
        <w:t xml:space="preserve">The organisational culture plays an important role in decision-making in British Airways. The nature of aviation operations is risky (both financially, safety-wise and regulatory) and the airline tends to pursue a centralised strategy in strategic decision-making. </w:t>
      </w:r>
      <w:r w:rsidR="00996829">
        <w:t xml:space="preserve"> </w:t>
      </w:r>
      <w:r>
        <w:t>The key organisational decisions are made by senior managers and executives, ensuring that the decisions are compatible with organisational goals and legal provisions</w:t>
      </w:r>
      <w:r w:rsidR="00996829">
        <w:t xml:space="preserve"> (Saleh </w:t>
      </w:r>
      <w:r w:rsidR="00996829" w:rsidRPr="7713BF4D">
        <w:rPr>
          <w:i/>
          <w:iCs/>
        </w:rPr>
        <w:t>et.al.</w:t>
      </w:r>
      <w:r w:rsidR="00996829">
        <w:t xml:space="preserve"> 2025)</w:t>
      </w:r>
      <w:r>
        <w:t>.</w:t>
      </w:r>
      <w:r w:rsidR="00996829">
        <w:t xml:space="preserve"> </w:t>
      </w:r>
      <w:r>
        <w:t>An effective safety culture will impact all decision-making areas. The concern of safety supersedes a short-term business interest, as this is an</w:t>
      </w:r>
      <w:r w:rsidR="006B0C16">
        <w:t xml:space="preserve"> effective</w:t>
      </w:r>
      <w:r>
        <w:t xml:space="preserve"> approach that has </w:t>
      </w:r>
      <w:r w:rsidR="006B0C16">
        <w:t xml:space="preserve">been </w:t>
      </w:r>
      <w:r>
        <w:t xml:space="preserve">entrenched in the organisational mindset that passenger and staff safety should not be compromised. </w:t>
      </w:r>
    </w:p>
    <w:p w14:paraId="4B997291" w14:textId="04B37B6A" w:rsidR="00BF2C9C" w:rsidRPr="009D0F28" w:rsidRDefault="00CF3400" w:rsidP="00BF2C9C">
      <w:r w:rsidRPr="009D0F28">
        <w:lastRenderedPageBreak/>
        <w:t>Safety, therefore, has significant implications on the strategic decisions made in the operations, investment in technology, training of employees and resource allocation</w:t>
      </w:r>
      <w:r w:rsidR="00996829">
        <w:t xml:space="preserve"> (</w:t>
      </w:r>
      <w:r w:rsidR="00996829" w:rsidRPr="00183057">
        <w:t>Yazdi, 2025</w:t>
      </w:r>
      <w:r w:rsidR="00996829">
        <w:t>)</w:t>
      </w:r>
      <w:r w:rsidRPr="009D0F28">
        <w:t>.</w:t>
      </w:r>
      <w:r w:rsidR="00996829">
        <w:t xml:space="preserve"> </w:t>
      </w:r>
      <w:r w:rsidRPr="009D0F28">
        <w:t xml:space="preserve">There is also evidence-based decision-making in the organisation. </w:t>
      </w:r>
      <w:r w:rsidR="008339AC" w:rsidRPr="009D0F28">
        <w:t>Operational data, performance indicators, customer feedback, and employee insights are the main data used by managers to ensure quality decisions are made. Empowerment of frontline employees at the operation-level enables them to make specific decisions to enhance better customer experiences and address problems associated with services.</w:t>
      </w:r>
      <w:r w:rsidRPr="009D0F28">
        <w:t xml:space="preserve"> This is a balance between strategic control that is centralised and operational flexibility.</w:t>
      </w:r>
    </w:p>
    <w:p w14:paraId="3D2319EF" w14:textId="6C6E3A10" w:rsidR="00BF2C9C" w:rsidRPr="009D0F28" w:rsidRDefault="00CF3400" w:rsidP="00BF2C9C">
      <w:r>
        <w:t xml:space="preserve">There are benefits and difficulties in the relationship that exists between culture, structure and decision making at British Airways. </w:t>
      </w:r>
      <w:r w:rsidR="008339AC">
        <w:t>The hierarchical system results in accountability, consistency, compliance, all of which play a crucial role in the aviation industry</w:t>
      </w:r>
      <w:r w:rsidR="00996829">
        <w:t xml:space="preserve"> (Zormelo and Gyepi-Garbrah, 2025)</w:t>
      </w:r>
      <w:r w:rsidR="008339AC">
        <w:t>. But too much hierarchy can make organisations less flexible and sluggish in making decisions.</w:t>
      </w:r>
      <w:r>
        <w:t xml:space="preserve"> In the same vein, centralisation of decision-making may constrain the involvement of employees and innovation. However, since the operation of the airline industry is quite regulated, its organised manner is still required. Hence, British Airways exemplifies how organisational culture can facilitate as well as limit organisational effectiveness as dictated by the situation.</w:t>
      </w:r>
    </w:p>
    <w:p w14:paraId="6D766668" w14:textId="77777777" w:rsidR="00570504" w:rsidRDefault="00570504">
      <w:pPr>
        <w:spacing w:line="278" w:lineRule="auto"/>
        <w:jc w:val="left"/>
        <w:rPr>
          <w:rFonts w:eastAsiaTheme="majorEastAsia" w:cstheme="majorBidi"/>
          <w:b/>
          <w:sz w:val="28"/>
          <w:szCs w:val="32"/>
        </w:rPr>
      </w:pPr>
      <w:r>
        <w:br w:type="page"/>
      </w:r>
    </w:p>
    <w:p w14:paraId="09BFDD10" w14:textId="188C1F1E" w:rsidR="00653DD0" w:rsidRPr="009D0F28" w:rsidRDefault="00104B18" w:rsidP="00387F2B">
      <w:pPr>
        <w:pStyle w:val="Heading1"/>
      </w:pPr>
      <w:bookmarkStart w:id="6" w:name="_Toc234228477"/>
      <w:r>
        <w:lastRenderedPageBreak/>
        <w:t>4</w:t>
      </w:r>
      <w:r w:rsidR="00CF3400" w:rsidRPr="009D0F28">
        <w:t xml:space="preserve">. </w:t>
      </w:r>
      <w:r w:rsidR="008F67C2" w:rsidRPr="008F67C2">
        <w:t>Identifying Cultural Types: Models and Frameworks</w:t>
      </w:r>
      <w:bookmarkEnd w:id="6"/>
    </w:p>
    <w:p w14:paraId="209053E7" w14:textId="2B8CD578" w:rsidR="00653DD0" w:rsidRDefault="00104B18" w:rsidP="00387F2B">
      <w:pPr>
        <w:pStyle w:val="Heading2"/>
      </w:pPr>
      <w:bookmarkStart w:id="7" w:name="_Toc234228478"/>
      <w:r>
        <w:t>4</w:t>
      </w:r>
      <w:r w:rsidR="00CF3400" w:rsidRPr="009D0F28">
        <w:t>.1 Schein’s Three Levels of Organisational Culture</w:t>
      </w:r>
      <w:bookmarkEnd w:id="7"/>
    </w:p>
    <w:p w14:paraId="7B9CB76A" w14:textId="77777777" w:rsidR="004C45BF" w:rsidRDefault="00E46A18" w:rsidP="004C45BF">
      <w:pPr>
        <w:keepNext/>
        <w:jc w:val="center"/>
      </w:pPr>
      <w:r w:rsidRPr="005669E4">
        <w:rPr>
          <w:noProof/>
          <w:lang w:val="en-US"/>
        </w:rPr>
        <w:drawing>
          <wp:inline distT="0" distB="0" distL="0" distR="0" wp14:anchorId="5AAA062B" wp14:editId="47BB9542">
            <wp:extent cx="2838450" cy="2033438"/>
            <wp:effectExtent l="0" t="0" r="0" b="5080"/>
            <wp:docPr id="9673464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346420" name=""/>
                    <pic:cNvPicPr/>
                  </pic:nvPicPr>
                  <pic:blipFill>
                    <a:blip r:embed="rId8"/>
                    <a:stretch>
                      <a:fillRect/>
                    </a:stretch>
                  </pic:blipFill>
                  <pic:spPr>
                    <a:xfrm>
                      <a:off x="0" y="0"/>
                      <a:ext cx="2845482" cy="2038475"/>
                    </a:xfrm>
                    <a:prstGeom prst="rect">
                      <a:avLst/>
                    </a:prstGeom>
                  </pic:spPr>
                </pic:pic>
              </a:graphicData>
            </a:graphic>
          </wp:inline>
        </w:drawing>
      </w:r>
    </w:p>
    <w:p w14:paraId="28D0087B" w14:textId="719F0E0D" w:rsidR="00E46A18" w:rsidRDefault="004C45BF" w:rsidP="004C45BF">
      <w:pPr>
        <w:jc w:val="center"/>
      </w:pPr>
      <w:bookmarkStart w:id="8" w:name="_Toc231554033"/>
      <w:r>
        <w:t xml:space="preserve">Figure </w:t>
      </w:r>
      <w:r>
        <w:fldChar w:fldCharType="begin"/>
      </w:r>
      <w:r>
        <w:instrText xml:space="preserve"> SEQ Figure \* ARABIC </w:instrText>
      </w:r>
      <w:r>
        <w:fldChar w:fldCharType="separate"/>
      </w:r>
      <w:r w:rsidR="0063326C">
        <w:rPr>
          <w:noProof/>
        </w:rPr>
        <w:t>2</w:t>
      </w:r>
      <w:r>
        <w:fldChar w:fldCharType="end"/>
      </w:r>
      <w:r>
        <w:t>:</w:t>
      </w:r>
      <w:r w:rsidR="0063326C">
        <w:t xml:space="preserve"> </w:t>
      </w:r>
      <w:r w:rsidRPr="007B0C62">
        <w:t>Schien's Model</w:t>
      </w:r>
      <w:bookmarkEnd w:id="8"/>
    </w:p>
    <w:p w14:paraId="2529E034" w14:textId="1F950623" w:rsidR="00E46A18" w:rsidRPr="00E46A18" w:rsidRDefault="00E46A18" w:rsidP="00E46A18">
      <w:pPr>
        <w:jc w:val="center"/>
      </w:pPr>
      <w:r>
        <w:t>(Source: Expert Program Management, 2026)</w:t>
      </w:r>
    </w:p>
    <w:p w14:paraId="54A4D20F" w14:textId="331926EF" w:rsidR="00EA3AA8" w:rsidRPr="009D0F28" w:rsidRDefault="00CF3400" w:rsidP="00BF2C9C">
      <w:r w:rsidRPr="009D0F28">
        <w:t>One of the most renowned models in terms of comprehending organisational culture is the one created by Schein. The model defines culture on three levels, which include artefacts, espoused values, and underlying assumptions.</w:t>
      </w:r>
      <w:r w:rsidR="00996829">
        <w:t xml:space="preserve"> </w:t>
      </w:r>
      <w:r w:rsidRPr="009D0F28">
        <w:t>Artefacts are the outward expression of culture. Examples of artefacts used at British Airways include staff uniforms, aircraft branding, customer service processes, operational systems, office layout, employee training initiatives and safety measures</w:t>
      </w:r>
      <w:r w:rsidR="00996829">
        <w:t xml:space="preserve"> (</w:t>
      </w:r>
      <w:r w:rsidR="00996829" w:rsidRPr="00183057">
        <w:t>Contissa</w:t>
      </w:r>
      <w:r w:rsidR="00996829">
        <w:t xml:space="preserve"> </w:t>
      </w:r>
      <w:r w:rsidR="00996829" w:rsidRPr="00183057">
        <w:t>and Sartor, 2025</w:t>
      </w:r>
      <w:r w:rsidR="00996829">
        <w:t>)</w:t>
      </w:r>
      <w:r w:rsidRPr="009D0F28">
        <w:t>. These observable features signify professionalism, consistency and dedication to service quality.</w:t>
      </w:r>
    </w:p>
    <w:p w14:paraId="0569C925" w14:textId="370195AD" w:rsidR="00EA3AA8" w:rsidRPr="009D0F28" w:rsidRDefault="00CF3400" w:rsidP="00BF2C9C">
      <w:r w:rsidRPr="009D0F28">
        <w:t>The values of the organisation that are publicly advocated are the espoused values. British Airways has a focus on customer satisfaction, safety, teamwork, innovation, diversity, sustainability, and operational excellence. Such values are passed across by means of corporate communications, training employees, organisational policies, and strategic objectives. The organisation also has the ethos of providing customers with excellent experiences and ensuring high levels of safety that are continually upheld</w:t>
      </w:r>
      <w:r w:rsidR="00566BD9">
        <w:t xml:space="preserve"> (</w:t>
      </w:r>
      <w:r w:rsidR="00566BD9" w:rsidRPr="00183057">
        <w:t>Velasco</w:t>
      </w:r>
      <w:r w:rsidR="00566BD9">
        <w:t xml:space="preserve"> </w:t>
      </w:r>
      <w:r w:rsidR="00566BD9" w:rsidRPr="00566BD9">
        <w:rPr>
          <w:i/>
          <w:iCs/>
        </w:rPr>
        <w:t>et.al</w:t>
      </w:r>
      <w:r w:rsidR="00566BD9">
        <w:t xml:space="preserve">. </w:t>
      </w:r>
      <w:r w:rsidR="00566BD9" w:rsidRPr="00183057">
        <w:t>2024</w:t>
      </w:r>
      <w:r w:rsidR="00566BD9">
        <w:t>)</w:t>
      </w:r>
      <w:r w:rsidRPr="009D0F28">
        <w:t>.</w:t>
      </w:r>
    </w:p>
    <w:p w14:paraId="35DD00CD" w14:textId="27470B2C" w:rsidR="00BF2C9C" w:rsidRPr="009D0F28" w:rsidRDefault="00CF3400" w:rsidP="00BF2C9C">
      <w:r w:rsidRPr="009D0F28">
        <w:t xml:space="preserve">The beliefs underlying are deep-rooted assumptions that determine the direction of behaviour. In British Airways, there is a general assumption that safety is the most important organisational value. The other assumption is that customer satisfaction has a direct impact on organisational success and competitive advantage. The assumptions affect the behaviour of the employees, the </w:t>
      </w:r>
      <w:r w:rsidRPr="009D0F28">
        <w:lastRenderedPageBreak/>
        <w:t>decisions made by the leaders and the priorities of the organisations</w:t>
      </w:r>
      <w:r w:rsidR="00566BD9">
        <w:t xml:space="preserve"> (</w:t>
      </w:r>
      <w:r w:rsidR="00566BD9" w:rsidRPr="00183057">
        <w:t>Stylianidis, 2025</w:t>
      </w:r>
      <w:r w:rsidR="00566BD9">
        <w:t>)</w:t>
      </w:r>
      <w:r w:rsidRPr="009D0F28">
        <w:t>.</w:t>
      </w:r>
      <w:r w:rsidR="00566BD9">
        <w:t xml:space="preserve"> </w:t>
      </w:r>
      <w:r w:rsidRPr="009D0F28">
        <w:t>The model developed by Schein shows that the organisational culture at British Airways goes beyond the visible activities and includes deeply held beliefs that shape behaviour in the organisation.</w:t>
      </w:r>
    </w:p>
    <w:p w14:paraId="2EA16F6E" w14:textId="1A1D078A" w:rsidR="008519BE" w:rsidRDefault="00104B18" w:rsidP="008519BE">
      <w:pPr>
        <w:pStyle w:val="Heading2"/>
      </w:pPr>
      <w:bookmarkStart w:id="9" w:name="_Toc234228479"/>
      <w:r>
        <w:t>4</w:t>
      </w:r>
      <w:r w:rsidR="00CF3400" w:rsidRPr="009D0F28">
        <w:t>.2 Handy’s Cultural Types</w:t>
      </w:r>
      <w:bookmarkEnd w:id="9"/>
    </w:p>
    <w:p w14:paraId="4418E7C2" w14:textId="77777777" w:rsidR="0063326C" w:rsidRDefault="008519BE" w:rsidP="0063326C">
      <w:pPr>
        <w:keepNext/>
        <w:jc w:val="center"/>
      </w:pPr>
      <w:r w:rsidRPr="00EE5183">
        <w:rPr>
          <w:b/>
          <w:bCs/>
          <w:noProof/>
          <w:lang w:val="en-US"/>
        </w:rPr>
        <w:drawing>
          <wp:inline distT="0" distB="0" distL="0" distR="0" wp14:anchorId="14900B8D" wp14:editId="7517D98A">
            <wp:extent cx="3536950" cy="2790829"/>
            <wp:effectExtent l="0" t="0" r="6350" b="9525"/>
            <wp:docPr id="7519094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1909461" name=""/>
                    <pic:cNvPicPr/>
                  </pic:nvPicPr>
                  <pic:blipFill>
                    <a:blip r:embed="rId9"/>
                    <a:stretch>
                      <a:fillRect/>
                    </a:stretch>
                  </pic:blipFill>
                  <pic:spPr>
                    <a:xfrm>
                      <a:off x="0" y="0"/>
                      <a:ext cx="3547025" cy="2798779"/>
                    </a:xfrm>
                    <a:prstGeom prst="rect">
                      <a:avLst/>
                    </a:prstGeom>
                  </pic:spPr>
                </pic:pic>
              </a:graphicData>
            </a:graphic>
          </wp:inline>
        </w:drawing>
      </w:r>
    </w:p>
    <w:p w14:paraId="10FBE890" w14:textId="2287E87B" w:rsidR="008519BE" w:rsidRDefault="0063326C" w:rsidP="0063326C">
      <w:pPr>
        <w:jc w:val="center"/>
      </w:pPr>
      <w:bookmarkStart w:id="10" w:name="_Toc231554034"/>
      <w:r>
        <w:t xml:space="preserve">Figure </w:t>
      </w:r>
      <w:r>
        <w:fldChar w:fldCharType="begin"/>
      </w:r>
      <w:r>
        <w:instrText xml:space="preserve"> SEQ Figure \* ARABIC </w:instrText>
      </w:r>
      <w:r>
        <w:fldChar w:fldCharType="separate"/>
      </w:r>
      <w:r>
        <w:rPr>
          <w:noProof/>
        </w:rPr>
        <w:t>3</w:t>
      </w:r>
      <w:r>
        <w:fldChar w:fldCharType="end"/>
      </w:r>
      <w:r>
        <w:t xml:space="preserve">: </w:t>
      </w:r>
      <w:r w:rsidRPr="00CF05E6">
        <w:t>Handy's Model</w:t>
      </w:r>
      <w:bookmarkEnd w:id="10"/>
    </w:p>
    <w:p w14:paraId="01DCDC4B" w14:textId="7805E0DA" w:rsidR="008519BE" w:rsidRPr="008519BE" w:rsidRDefault="008519BE" w:rsidP="008519BE">
      <w:pPr>
        <w:jc w:val="center"/>
      </w:pPr>
      <w:r>
        <w:t>(Source: Mister Simplify, 2026)</w:t>
      </w:r>
    </w:p>
    <w:p w14:paraId="461E5DEA" w14:textId="0432C333" w:rsidR="004A3F07" w:rsidRPr="009D0F28" w:rsidRDefault="00CF3400" w:rsidP="00BF2C9C">
      <w:r>
        <w:t>Handy was able to distinguish between four types of culture: power culture, role culture, task culture and person culture. British Airways mostly exhibits role culture aspects.</w:t>
      </w:r>
      <w:r w:rsidR="00566BD9">
        <w:t xml:space="preserve"> </w:t>
      </w:r>
      <w:r>
        <w:t xml:space="preserve">Characteristics of role culture </w:t>
      </w:r>
      <w:r w:rsidR="6ACBFAB1">
        <w:t>include</w:t>
      </w:r>
      <w:r>
        <w:t xml:space="preserve"> clear responsibilities, opportunities to have authority, procedures, as well as stability in an organisation. Workers work in well-organised systems, with their work responsibilities, reporting lines and performance standards clearly defined</w:t>
      </w:r>
      <w:r w:rsidR="00566BD9">
        <w:t xml:space="preserve"> (Nusser-Rothermundt, and Lagarce, 2023)</w:t>
      </w:r>
      <w:r>
        <w:t xml:space="preserve">. These attributes are required in the </w:t>
      </w:r>
      <w:r w:rsidR="7BB49E57">
        <w:t>aviation</w:t>
      </w:r>
      <w:r>
        <w:t xml:space="preserve"> industry since safety and reliability in operations are reliant on procedural uniformity.</w:t>
      </w:r>
    </w:p>
    <w:p w14:paraId="17AA77DD" w14:textId="1E60AAD7" w:rsidR="00BF2C9C" w:rsidRPr="009D0F28" w:rsidRDefault="00CF3400" w:rsidP="00BF2C9C">
      <w:r w:rsidRPr="009D0F28">
        <w:t>Role culture is evident in the British Airways organisation structure, procedures, and compliance systems. Employees are set to undertake certain duties as per set standards. Power to make decisions is disseminated based on organisational rank and knowledge.</w:t>
      </w:r>
      <w:r w:rsidR="00566BD9">
        <w:t xml:space="preserve"> </w:t>
      </w:r>
      <w:r w:rsidRPr="009D0F28">
        <w:t xml:space="preserve">However, the characteristics of the task culture can be traced as well. Sustainability projects, technology innovation programmes and digital transformation projects are some of the strategic projects that </w:t>
      </w:r>
      <w:r w:rsidRPr="009D0F28">
        <w:lastRenderedPageBreak/>
        <w:t>require cross-functional teams to work as a unit in order to accomplish particular goals</w:t>
      </w:r>
      <w:r w:rsidR="00566BD9">
        <w:t xml:space="preserve"> (</w:t>
      </w:r>
      <w:r w:rsidR="00566BD9" w:rsidRPr="00183057">
        <w:t>Bashynska</w:t>
      </w:r>
      <w:r w:rsidR="00566BD9">
        <w:t xml:space="preserve"> </w:t>
      </w:r>
      <w:r w:rsidR="00566BD9" w:rsidRPr="00566BD9">
        <w:rPr>
          <w:i/>
          <w:iCs/>
        </w:rPr>
        <w:t>et.al</w:t>
      </w:r>
      <w:r w:rsidR="00566BD9">
        <w:t xml:space="preserve">. </w:t>
      </w:r>
      <w:r w:rsidR="00566BD9" w:rsidRPr="00183057">
        <w:t>2023</w:t>
      </w:r>
      <w:r w:rsidR="00566BD9">
        <w:t>)</w:t>
      </w:r>
      <w:r w:rsidRPr="009D0F28">
        <w:t>. These teams promote flexibility, creativity and problem-solving. Although all of these activities are task-oriented, the culture of role is predominant due to the focus on operational consistency and regulatory compliance that is at the core of organisational priorities.</w:t>
      </w:r>
    </w:p>
    <w:p w14:paraId="12C6E922" w14:textId="15464FD3" w:rsidR="00653DD0" w:rsidRPr="009D0F28" w:rsidRDefault="00104B18" w:rsidP="00387F2B">
      <w:pPr>
        <w:pStyle w:val="Heading2"/>
      </w:pPr>
      <w:bookmarkStart w:id="11" w:name="_Toc234228480"/>
      <w:r>
        <w:t>4</w:t>
      </w:r>
      <w:r w:rsidR="00CF3400" w:rsidRPr="009D0F28">
        <w:t>.3 Hofstede’s Cultural Dimensions</w:t>
      </w:r>
      <w:bookmarkEnd w:id="11"/>
    </w:p>
    <w:p w14:paraId="639B82A3" w14:textId="053E6004" w:rsidR="004A3F07" w:rsidRPr="009D0F28" w:rsidRDefault="00CF3400" w:rsidP="00BF2C9C">
      <w:r w:rsidRPr="009D0F28">
        <w:t>The framework by Hofstede offers further information on the organisational culture. British Airways is located in the UK business environment, which is relatively low in terms of power distance and highly individualistic. Staff are motivated to offer suggestions, accountability in performance, and initiative in a set organisational structure</w:t>
      </w:r>
      <w:r w:rsidR="00566BD9">
        <w:t xml:space="preserve"> (</w:t>
      </w:r>
      <w:r w:rsidR="00566BD9" w:rsidRPr="00183057">
        <w:t>Żemojtel-Piotrowska</w:t>
      </w:r>
      <w:r w:rsidR="00566BD9">
        <w:t xml:space="preserve"> </w:t>
      </w:r>
      <w:r w:rsidR="00566BD9" w:rsidRPr="00183057">
        <w:t>and Piotrowski, 2023</w:t>
      </w:r>
      <w:r w:rsidR="00566BD9">
        <w:t>)</w:t>
      </w:r>
      <w:r w:rsidRPr="009D0F28">
        <w:t>.</w:t>
      </w:r>
    </w:p>
    <w:p w14:paraId="310A5DE9" w14:textId="30C96F98" w:rsidR="00BF2C9C" w:rsidRPr="009D0F28" w:rsidRDefault="00CF3400" w:rsidP="00BF2C9C">
      <w:r w:rsidRPr="009D0F28">
        <w:t>Moderate uncertainty avoidance is also reflected in the organisation. Although airline operations are characterised by procedures and other measures necessary to eliminate risks, British Airways should be flexible towards new market conditions and technological advancements. Thus, the organisation trade off between standardisation and innovation.</w:t>
      </w:r>
      <w:r w:rsidR="00566BD9">
        <w:t xml:space="preserve"> </w:t>
      </w:r>
      <w:r w:rsidR="00CD5103" w:rsidRPr="00CD5103">
        <w:t>Long-term oriented investments are also in sustainability, employee development, technological innovation and modernisation of fleet</w:t>
      </w:r>
      <w:r w:rsidR="00566BD9">
        <w:t xml:space="preserve"> (</w:t>
      </w:r>
      <w:r w:rsidR="00566BD9" w:rsidRPr="00183057">
        <w:t>Kole, 2025</w:t>
      </w:r>
      <w:r w:rsidR="00566BD9">
        <w:t>)</w:t>
      </w:r>
      <w:r w:rsidR="00CD5103" w:rsidRPr="00CD5103">
        <w:t>. These initiatives are a demonstration of the future-competitiveness and organisational sustainability.</w:t>
      </w:r>
    </w:p>
    <w:p w14:paraId="5178B8D9" w14:textId="1F87AA81" w:rsidR="00653DD0" w:rsidRPr="009D0F28" w:rsidRDefault="00104B18" w:rsidP="00387F2B">
      <w:pPr>
        <w:pStyle w:val="Heading2"/>
      </w:pPr>
      <w:bookmarkStart w:id="12" w:name="_Toc234228481"/>
      <w:r>
        <w:t>4</w:t>
      </w:r>
      <w:r w:rsidR="7E9C9593">
        <w:t xml:space="preserve">.4 </w:t>
      </w:r>
      <w:r w:rsidR="00CF3400">
        <w:t>Determining the Prevailing Culture</w:t>
      </w:r>
      <w:bookmarkEnd w:id="12"/>
    </w:p>
    <w:p w14:paraId="52AAD3D3" w14:textId="2FE8BF34" w:rsidR="00BF2C9C" w:rsidRPr="009D0F28" w:rsidRDefault="00CF3400" w:rsidP="00BF2C9C">
      <w:r w:rsidRPr="009D0F28">
        <w:t>All three frameworks by Schein, Handy, and Hofstede suggest that the British Airways Company has a rather role-oriented culture where professionals, accountability, operational discipline, customer service excellence, and safety reign. The organisational culture contributes to the reliability and the constant character of the operations and promotes further progress and adaptation.</w:t>
      </w:r>
    </w:p>
    <w:p w14:paraId="29531B33" w14:textId="02BC8A2E" w:rsidR="00653DD0" w:rsidRDefault="00104B18" w:rsidP="00387F2B">
      <w:pPr>
        <w:pStyle w:val="Heading1"/>
      </w:pPr>
      <w:bookmarkStart w:id="13" w:name="_Toc234228482"/>
      <w:r>
        <w:lastRenderedPageBreak/>
        <w:t>5</w:t>
      </w:r>
      <w:r w:rsidR="00CF3400" w:rsidRPr="009D0F28">
        <w:t xml:space="preserve">. </w:t>
      </w:r>
      <w:r w:rsidR="008F67C2" w:rsidRPr="008F67C2">
        <w:t>Culture and the External Environment</w:t>
      </w:r>
      <w:bookmarkEnd w:id="13"/>
    </w:p>
    <w:p w14:paraId="54DFACF0" w14:textId="77777777" w:rsidR="0063326C" w:rsidRDefault="005B499D" w:rsidP="0063326C">
      <w:pPr>
        <w:keepNext/>
        <w:jc w:val="center"/>
      </w:pPr>
      <w:r w:rsidRPr="00DE3445">
        <w:rPr>
          <w:noProof/>
          <w:lang w:val="en-US"/>
        </w:rPr>
        <w:drawing>
          <wp:inline distT="0" distB="0" distL="0" distR="0" wp14:anchorId="38524974" wp14:editId="47D8BC09">
            <wp:extent cx="2590800" cy="2435006"/>
            <wp:effectExtent l="0" t="0" r="0" b="3810"/>
            <wp:docPr id="20641988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4198807" name=""/>
                    <pic:cNvPicPr/>
                  </pic:nvPicPr>
                  <pic:blipFill>
                    <a:blip r:embed="rId10"/>
                    <a:stretch>
                      <a:fillRect/>
                    </a:stretch>
                  </pic:blipFill>
                  <pic:spPr>
                    <a:xfrm>
                      <a:off x="0" y="0"/>
                      <a:ext cx="2592888" cy="2436968"/>
                    </a:xfrm>
                    <a:prstGeom prst="rect">
                      <a:avLst/>
                    </a:prstGeom>
                  </pic:spPr>
                </pic:pic>
              </a:graphicData>
            </a:graphic>
          </wp:inline>
        </w:drawing>
      </w:r>
    </w:p>
    <w:p w14:paraId="561CAB76" w14:textId="065683D3" w:rsidR="005B499D" w:rsidRPr="00DE3445" w:rsidRDefault="0063326C" w:rsidP="0063326C">
      <w:pPr>
        <w:jc w:val="center"/>
      </w:pPr>
      <w:bookmarkStart w:id="14" w:name="_Toc231554035"/>
      <w:r>
        <w:t xml:space="preserve">Figure </w:t>
      </w:r>
      <w:r>
        <w:fldChar w:fldCharType="begin"/>
      </w:r>
      <w:r>
        <w:instrText xml:space="preserve"> SEQ Figure \* ARABIC </w:instrText>
      </w:r>
      <w:r>
        <w:fldChar w:fldCharType="separate"/>
      </w:r>
      <w:r>
        <w:rPr>
          <w:noProof/>
        </w:rPr>
        <w:t>4</w:t>
      </w:r>
      <w:r>
        <w:fldChar w:fldCharType="end"/>
      </w:r>
      <w:r>
        <w:t xml:space="preserve">: </w:t>
      </w:r>
      <w:r w:rsidRPr="00976039">
        <w:t>PESTLE Analysis</w:t>
      </w:r>
      <w:bookmarkEnd w:id="14"/>
    </w:p>
    <w:p w14:paraId="14F35550" w14:textId="0D616B20" w:rsidR="005B499D" w:rsidRPr="005B499D" w:rsidRDefault="005B499D" w:rsidP="005B499D">
      <w:pPr>
        <w:jc w:val="center"/>
      </w:pPr>
      <w:r w:rsidRPr="00DE3445">
        <w:t>(Source: SpeakingNerd, 2026)</w:t>
      </w:r>
    </w:p>
    <w:p w14:paraId="74472CEB" w14:textId="36692422" w:rsidR="00653DD0" w:rsidRPr="009D0F28" w:rsidRDefault="00104B18" w:rsidP="00387F2B">
      <w:pPr>
        <w:pStyle w:val="Heading2"/>
      </w:pPr>
      <w:bookmarkStart w:id="15" w:name="_Toc234228483"/>
      <w:r>
        <w:t>5</w:t>
      </w:r>
      <w:r w:rsidR="00CF3400" w:rsidRPr="009D0F28">
        <w:t>.1 PESTLE Analysis</w:t>
      </w:r>
      <w:bookmarkEnd w:id="15"/>
    </w:p>
    <w:p w14:paraId="02A9545C" w14:textId="0197C434" w:rsidR="0093797E" w:rsidRPr="009D0F28" w:rsidRDefault="00CF3400" w:rsidP="00C562A9">
      <w:r w:rsidRPr="009D0F28">
        <w:t>A PEST</w:t>
      </w:r>
      <w:r w:rsidR="007B5BDD">
        <w:t>LE</w:t>
      </w:r>
      <w:r w:rsidRPr="009D0F28">
        <w:t xml:space="preserve"> analysis underlines the external forces that affect British Airways and shows how organisational culture helps to adapt.</w:t>
      </w:r>
    </w:p>
    <w:p w14:paraId="32F56511" w14:textId="5BA7A2D1" w:rsidR="00CC791C" w:rsidRDefault="00CF3400" w:rsidP="00C562A9">
      <w:r w:rsidRPr="009D0F28">
        <w:t xml:space="preserve">The </w:t>
      </w:r>
      <w:r w:rsidRPr="007B5BDD">
        <w:rPr>
          <w:b/>
          <w:bCs/>
        </w:rPr>
        <w:t>political</w:t>
      </w:r>
      <w:r w:rsidRPr="009D0F28">
        <w:t xml:space="preserve"> aspects involve the regulations of the government, the result of the international aviation agreements, and geopolitical processes</w:t>
      </w:r>
      <w:r w:rsidR="00566BD9">
        <w:t xml:space="preserve"> (</w:t>
      </w:r>
      <w:r w:rsidR="00566BD9" w:rsidRPr="00183057">
        <w:t>Saed</w:t>
      </w:r>
      <w:r w:rsidR="00566BD9">
        <w:t xml:space="preserve"> </w:t>
      </w:r>
      <w:r w:rsidR="00566BD9" w:rsidRPr="00183057">
        <w:t>and Omar, 2025</w:t>
      </w:r>
      <w:r w:rsidR="00566BD9">
        <w:t>)</w:t>
      </w:r>
      <w:r w:rsidRPr="009D0F28">
        <w:t xml:space="preserve">. </w:t>
      </w:r>
      <w:r w:rsidR="00CC791C" w:rsidRPr="00CC791C">
        <w:t>British Airways counts on a compliance and professional culture to effectively react to fluctuating political conditions.</w:t>
      </w:r>
    </w:p>
    <w:p w14:paraId="3CFC9D0B" w14:textId="53244EF1" w:rsidR="0093797E" w:rsidRPr="009D0F28" w:rsidRDefault="00CC791C" w:rsidP="00C562A9">
      <w:r w:rsidRPr="007B5BDD">
        <w:rPr>
          <w:b/>
          <w:bCs/>
        </w:rPr>
        <w:t>Economic</w:t>
      </w:r>
      <w:r w:rsidRPr="00CC791C">
        <w:t xml:space="preserve"> factors that hugely influence the airline profitability and passenger demand are inflation, fuel prices, exchange rates and economic growth.</w:t>
      </w:r>
      <w:r w:rsidRPr="009D0F28">
        <w:t xml:space="preserve"> A culture of efficiency and accountability within the organisation has helped to enable an efficient response to the economic challenges.</w:t>
      </w:r>
    </w:p>
    <w:p w14:paraId="6D0DECE6" w14:textId="22DA55B7" w:rsidR="0093797E" w:rsidRPr="009D0F28" w:rsidRDefault="00CF3400" w:rsidP="00C562A9">
      <w:r w:rsidRPr="007B5BDD">
        <w:rPr>
          <w:b/>
          <w:bCs/>
        </w:rPr>
        <w:t>Social</w:t>
      </w:r>
      <w:r w:rsidRPr="009D0F28">
        <w:t xml:space="preserve"> forces consist of evolving customer requirements, demographics, and the growing demand for personalised travel. This culture of customer focus that British Airways is advertising helps employees be proactive in addressing the changing needs of customers</w:t>
      </w:r>
      <w:r w:rsidR="00A55468">
        <w:t>.</w:t>
      </w:r>
    </w:p>
    <w:p w14:paraId="417A3F25" w14:textId="5658910C" w:rsidR="0093797E" w:rsidRPr="009D0F28" w:rsidRDefault="00CC791C" w:rsidP="00C562A9">
      <w:r w:rsidRPr="00CC791C">
        <w:t xml:space="preserve">The aviation industry is still changing with </w:t>
      </w:r>
      <w:r w:rsidRPr="007B5BDD">
        <w:rPr>
          <w:b/>
          <w:bCs/>
        </w:rPr>
        <w:t>technological</w:t>
      </w:r>
      <w:r w:rsidRPr="00CC791C">
        <w:t xml:space="preserve"> factors. Self-service technologies, artificial intelligence, data analytics have improved performance and customer experiences </w:t>
      </w:r>
      <w:r w:rsidRPr="00CC791C">
        <w:lastRenderedPageBreak/>
        <w:t>through an online booking system</w:t>
      </w:r>
      <w:r w:rsidR="00A55468">
        <w:t xml:space="preserve"> (</w:t>
      </w:r>
      <w:r w:rsidR="00A55468" w:rsidRPr="00C76EB0">
        <w:t>Guo</w:t>
      </w:r>
      <w:r w:rsidR="00A55468">
        <w:t xml:space="preserve"> </w:t>
      </w:r>
      <w:r w:rsidR="00A55468" w:rsidRPr="00A55468">
        <w:rPr>
          <w:i/>
          <w:iCs/>
        </w:rPr>
        <w:t>et.al.</w:t>
      </w:r>
      <w:r w:rsidR="00A55468">
        <w:t xml:space="preserve"> </w:t>
      </w:r>
      <w:r w:rsidR="00A55468" w:rsidRPr="00C76EB0">
        <w:t>2024</w:t>
      </w:r>
      <w:r w:rsidR="00A55468">
        <w:t>)</w:t>
      </w:r>
      <w:r w:rsidRPr="00CC791C">
        <w:t>.</w:t>
      </w:r>
      <w:r w:rsidRPr="009D0F28">
        <w:t xml:space="preserve"> The culture of continuous improvement at the organisation helps in the adoption of technology.</w:t>
      </w:r>
    </w:p>
    <w:p w14:paraId="7EE1C16D" w14:textId="77777777" w:rsidR="0093797E" w:rsidRPr="009D0F28" w:rsidRDefault="00CF3400" w:rsidP="00C562A9">
      <w:r w:rsidRPr="007B5BDD">
        <w:rPr>
          <w:b/>
          <w:bCs/>
        </w:rPr>
        <w:t>Legal</w:t>
      </w:r>
      <w:r w:rsidRPr="009D0F28">
        <w:t xml:space="preserve"> issues involve the safety regulations and employment legislation, as well as the consumer protection requirements. Procedural discipline and accountability as a supporting culture promote adherence to the law.</w:t>
      </w:r>
    </w:p>
    <w:p w14:paraId="5077977F" w14:textId="58F6DD95" w:rsidR="00C562A9" w:rsidRPr="009D0F28" w:rsidRDefault="00CF3400" w:rsidP="00C562A9">
      <w:r w:rsidRPr="007B5BDD">
        <w:rPr>
          <w:b/>
          <w:bCs/>
        </w:rPr>
        <w:t>Environmental</w:t>
      </w:r>
      <w:r w:rsidRPr="009D0F28">
        <w:t xml:space="preserve"> factors have taken on a new position of prominence based on issues of climate change and sustainability</w:t>
      </w:r>
      <w:r w:rsidR="00A55468">
        <w:t xml:space="preserve"> (</w:t>
      </w:r>
      <w:r w:rsidR="00A55468" w:rsidRPr="00C76EB0">
        <w:t>Mammadova, 2025</w:t>
      </w:r>
      <w:r w:rsidR="00A55468">
        <w:t>)</w:t>
      </w:r>
      <w:r w:rsidRPr="009D0F28">
        <w:t>. British Airways has made investments in sustainable aviation fuel, carbon reduction efforts, and the use of modern aircraft. The organisation integrates sustainability into its cultural values more.</w:t>
      </w:r>
    </w:p>
    <w:p w14:paraId="45CBCE3C" w14:textId="4A8766EF" w:rsidR="00653DD0" w:rsidRPr="009D0F28" w:rsidRDefault="00104B18" w:rsidP="00387F2B">
      <w:pPr>
        <w:pStyle w:val="Heading2"/>
      </w:pPr>
      <w:bookmarkStart w:id="16" w:name="_Toc234228484"/>
      <w:r>
        <w:t>5</w:t>
      </w:r>
      <w:r w:rsidR="00CF3400" w:rsidRPr="009D0F28">
        <w:t>.2 Responding to Industry Competition</w:t>
      </w:r>
      <w:bookmarkEnd w:id="16"/>
    </w:p>
    <w:p w14:paraId="45B67D85" w14:textId="4200198A" w:rsidR="00C562A9" w:rsidRPr="009D0F28" w:rsidRDefault="00CF3400" w:rsidP="00C562A9">
      <w:r w:rsidRPr="009D0F28">
        <w:t>The aircraft industry is a very competitive sector, where organisations have to constantly improve their performance and customer experience. The culture of service excellence, professionalism, and reliability by British Airways can be used to distinguish the company among its competitors. High-quality customer experiences are desired where employees are motivated to provide quality services to the customers to enhance customer loyalty and brand image</w:t>
      </w:r>
      <w:r w:rsidR="00A55468">
        <w:t xml:space="preserve"> (</w:t>
      </w:r>
      <w:r w:rsidR="00A55468" w:rsidRPr="00C76EB0">
        <w:t>Brown</w:t>
      </w:r>
      <w:r w:rsidR="00A55468">
        <w:t xml:space="preserve"> </w:t>
      </w:r>
      <w:r w:rsidR="00A55468" w:rsidRPr="00A55468">
        <w:rPr>
          <w:i/>
          <w:iCs/>
        </w:rPr>
        <w:t>et.al.</w:t>
      </w:r>
      <w:r w:rsidR="00A55468">
        <w:t xml:space="preserve"> </w:t>
      </w:r>
      <w:r w:rsidR="00A55468" w:rsidRPr="00C76EB0">
        <w:t>2024</w:t>
      </w:r>
      <w:r w:rsidR="00A55468">
        <w:t>)</w:t>
      </w:r>
      <w:r w:rsidRPr="009D0F28">
        <w:t>.</w:t>
      </w:r>
      <w:r w:rsidR="00A55468">
        <w:t xml:space="preserve"> </w:t>
      </w:r>
      <w:r w:rsidRPr="009D0F28">
        <w:t>Continuous improvement processes are infused into organisational culture, helping in innovation and efficiency in operations. This helps British Airways to be competitive in the changing market conditions.</w:t>
      </w:r>
    </w:p>
    <w:p w14:paraId="626C87EC" w14:textId="4C0E8803" w:rsidR="00653DD0" w:rsidRPr="009D0F28" w:rsidRDefault="00104B18" w:rsidP="00387F2B">
      <w:pPr>
        <w:pStyle w:val="Heading2"/>
      </w:pPr>
      <w:bookmarkStart w:id="17" w:name="_Toc234228485"/>
      <w:r>
        <w:t>5</w:t>
      </w:r>
      <w:r w:rsidR="00CF3400" w:rsidRPr="009D0F28">
        <w:t>.3 Managing Globalisation and Workforce Diversity</w:t>
      </w:r>
      <w:bookmarkEnd w:id="17"/>
    </w:p>
    <w:p w14:paraId="0C05ED59" w14:textId="18DAA6D9" w:rsidR="00C562A9" w:rsidRPr="009D0F28" w:rsidRDefault="00841C4D" w:rsidP="00C562A9">
      <w:r w:rsidRPr="009D0F28">
        <w:t>British Airways has customers with varied cultural</w:t>
      </w:r>
      <w:r w:rsidR="00BA688A">
        <w:t xml:space="preserve"> backgrounds, as well as a workforce of </w:t>
      </w:r>
      <w:r w:rsidRPr="009D0F28">
        <w:t>different nationalities. Organisational culture helps in a common structure that fosters inclusion, cooperation, as well as uniformity among global operations</w:t>
      </w:r>
      <w:r w:rsidR="00A55468">
        <w:t xml:space="preserve"> (</w:t>
      </w:r>
      <w:r w:rsidR="00A55468" w:rsidRPr="00C76EB0">
        <w:t>Cahyono, 2025</w:t>
      </w:r>
      <w:r w:rsidR="00A55468">
        <w:t>)</w:t>
      </w:r>
      <w:r w:rsidRPr="009D0F28">
        <w:t>.</w:t>
      </w:r>
      <w:r w:rsidR="00A55468">
        <w:t xml:space="preserve"> </w:t>
      </w:r>
      <w:r w:rsidR="00CF3400" w:rsidRPr="009D0F28">
        <w:t>The organisation embraces diversity and inclusion without shunning the image of the organisation. The facilitation of cultural communication, teamwork, and service delivery in the international markets is provided by these cultural characteristics.</w:t>
      </w:r>
    </w:p>
    <w:p w14:paraId="6B1256A1" w14:textId="77777777" w:rsidR="00BA688A" w:rsidRDefault="00BA688A" w:rsidP="00BA688A">
      <w:pPr>
        <w:pStyle w:val="Heading2"/>
      </w:pPr>
      <w:bookmarkStart w:id="18" w:name="_Toc234228486"/>
      <w:r w:rsidRPr="00BA688A">
        <w:t>5.4 Denison's Organisational Culture Model</w:t>
      </w:r>
      <w:bookmarkEnd w:id="18"/>
    </w:p>
    <w:p w14:paraId="5E7E4D15" w14:textId="29D90905" w:rsidR="00467C78" w:rsidRDefault="00BA688A" w:rsidP="00BA688A">
      <w:pPr>
        <w:rPr>
          <w:sz w:val="28"/>
          <w:szCs w:val="32"/>
        </w:rPr>
      </w:pPr>
      <w:r w:rsidRPr="00BA688A">
        <w:t xml:space="preserve">The Organisational Culture Model by Daniel R. Denison identifies four characteristics of successful organisations: mission, adaptability, involvement and consistency. British Airways describes an evident mission by focusing on customer services, operational excellence as well as </w:t>
      </w:r>
      <w:r w:rsidRPr="00BA688A">
        <w:lastRenderedPageBreak/>
        <w:t>sustainable aviation. The flexibility that comes with it is reflected in digital transformation and adaptation to evolving passenger expectations. High levels of involvement are visible through the employee engagement, training and collaboration, whereas consistency is ensured by the standardised procedures, regulations on safety and corporate values shared among employees. In combination, these cultural characteristics contribute to organisational performance, strength and competitiveness in the long term.</w:t>
      </w:r>
      <w:r w:rsidR="00467C78">
        <w:br w:type="page"/>
      </w:r>
    </w:p>
    <w:p w14:paraId="38A07040" w14:textId="09500938" w:rsidR="00653DD0" w:rsidRPr="009D0F28" w:rsidRDefault="00104B18" w:rsidP="00387F2B">
      <w:pPr>
        <w:pStyle w:val="Heading1"/>
      </w:pPr>
      <w:bookmarkStart w:id="19" w:name="_Toc234228487"/>
      <w:r>
        <w:lastRenderedPageBreak/>
        <w:t>6</w:t>
      </w:r>
      <w:r w:rsidR="00CF3400" w:rsidRPr="009D0F28">
        <w:t xml:space="preserve">. </w:t>
      </w:r>
      <w:r w:rsidR="00467C78" w:rsidRPr="00467C78">
        <w:t>Organisational Culture as a Barrier</w:t>
      </w:r>
      <w:bookmarkEnd w:id="19"/>
    </w:p>
    <w:p w14:paraId="7AE27736" w14:textId="7807AAD6" w:rsidR="00653DD0" w:rsidRPr="009D0F28" w:rsidRDefault="00CF3400" w:rsidP="00D1440D">
      <w:r>
        <w:t xml:space="preserve">Culture </w:t>
      </w:r>
      <w:r w:rsidR="00467C78">
        <w:t>can sometimes</w:t>
      </w:r>
      <w:r>
        <w:t xml:space="preserve"> be an obstacle in spite of its strengths. Role culture and hierarchical systems can contribute to the lack of flexibility and innovativeness. The staff can grow too reliant on the standard practices and not be as motivated to question the existing practice.</w:t>
      </w:r>
      <w:r w:rsidR="00A55468">
        <w:t xml:space="preserve"> </w:t>
      </w:r>
      <w:r w:rsidR="005318F7">
        <w:t xml:space="preserve">The presence of industrial relations differences in British Airways in the past has also exhibited how management-employee cultural tensions can adversely impact the effectiveness of an organisation. </w:t>
      </w:r>
      <w:r w:rsidR="008C4AB5">
        <w:t>In case values of the organisations and the image which the employees have are not matched, this can contribute to decline of the trust and involvement</w:t>
      </w:r>
      <w:r w:rsidR="00A55468">
        <w:t xml:space="preserve"> (Williams, 2024)</w:t>
      </w:r>
      <w:r w:rsidR="006B0C16">
        <w:t>.</w:t>
      </w:r>
    </w:p>
    <w:p w14:paraId="50F34A7C" w14:textId="70E9DCEF" w:rsidR="00C562A9" w:rsidRPr="009D0F28" w:rsidRDefault="00CF3400" w:rsidP="00C562A9">
      <w:r>
        <w:t>Finally, culture in an organisational context is more of an enabling factor than a hindering element in British Airways. Whereas certain cultural aspects can limit flexibility, the positives of safety, customer satisfaction, reliability in operations and consistency in organisational aspects have more benefits than drawbacks</w:t>
      </w:r>
      <w:r w:rsidR="00A55468">
        <w:t xml:space="preserve"> (Zormelo </w:t>
      </w:r>
      <w:r w:rsidR="00A55468" w:rsidRPr="504937A2">
        <w:rPr>
          <w:i/>
          <w:iCs/>
        </w:rPr>
        <w:t>et.al</w:t>
      </w:r>
      <w:r w:rsidR="00A55468">
        <w:t>. 2025)</w:t>
      </w:r>
      <w:r>
        <w:t>.</w:t>
      </w:r>
    </w:p>
    <w:p w14:paraId="2D9654D0" w14:textId="77777777" w:rsidR="00570504" w:rsidRDefault="00570504">
      <w:pPr>
        <w:spacing w:line="278" w:lineRule="auto"/>
        <w:jc w:val="left"/>
        <w:rPr>
          <w:rFonts w:eastAsiaTheme="majorEastAsia" w:cstheme="majorBidi"/>
          <w:b/>
          <w:sz w:val="28"/>
          <w:szCs w:val="32"/>
        </w:rPr>
      </w:pPr>
      <w:r>
        <w:br w:type="page"/>
      </w:r>
    </w:p>
    <w:p w14:paraId="157F888C" w14:textId="30A1D2F4" w:rsidR="00653DD0" w:rsidRPr="009D0F28" w:rsidRDefault="00104B18" w:rsidP="00387F2B">
      <w:pPr>
        <w:pStyle w:val="Heading1"/>
      </w:pPr>
      <w:bookmarkStart w:id="20" w:name="_Toc234228488"/>
      <w:r>
        <w:lastRenderedPageBreak/>
        <w:t>7</w:t>
      </w:r>
      <w:r w:rsidR="00CF3400" w:rsidRPr="009D0F28">
        <w:t xml:space="preserve">. </w:t>
      </w:r>
      <w:r w:rsidR="00467C78" w:rsidRPr="00467C78">
        <w:t>Impact of Culture on Organisational Performance</w:t>
      </w:r>
      <w:bookmarkEnd w:id="20"/>
    </w:p>
    <w:p w14:paraId="76A8E7BB" w14:textId="64CAFD0C" w:rsidR="00387F2B" w:rsidRPr="009D0F28" w:rsidRDefault="00104B18" w:rsidP="00387F2B">
      <w:pPr>
        <w:pStyle w:val="Heading2"/>
      </w:pPr>
      <w:bookmarkStart w:id="21" w:name="_Toc234228489"/>
      <w:r>
        <w:t>7</w:t>
      </w:r>
      <w:r w:rsidR="00CF3400" w:rsidRPr="009D0F28">
        <w:t>.1 Impact on Organisational Performance</w:t>
      </w:r>
      <w:bookmarkEnd w:id="21"/>
    </w:p>
    <w:p w14:paraId="74249BB5" w14:textId="7D537D4A" w:rsidR="00135014" w:rsidRPr="009D0F28" w:rsidRDefault="00CF3400" w:rsidP="00E231F7">
      <w:r w:rsidRPr="009D0F28">
        <w:t>The organisational culture can significantly affect the performance of British Airways. Organisational behaviour affects the behaviour of the employees and their interactions with customers, the level of operational efficiency and the implementation of the strategic plan</w:t>
      </w:r>
      <w:r w:rsidR="00A55468">
        <w:t xml:space="preserve"> (</w:t>
      </w:r>
      <w:r w:rsidR="00A55468" w:rsidRPr="00C76EB0">
        <w:t>Adama</w:t>
      </w:r>
      <w:r w:rsidR="00A55468">
        <w:t xml:space="preserve"> </w:t>
      </w:r>
      <w:r w:rsidR="00A55468" w:rsidRPr="00C76EB0">
        <w:t>and Okeke, 2024</w:t>
      </w:r>
      <w:r w:rsidR="00A55468">
        <w:t>)</w:t>
      </w:r>
      <w:r w:rsidRPr="009D0F28">
        <w:t>. An excellent culture provides employees with a definite idea of what the organisation anticipates, as well as encourages behaviour that helps in the achievement of organisational objectives. Professionalism, accountability, customer focus, teamwork and safety are part of the values that drive operational success and quality of service at British Airways.</w:t>
      </w:r>
    </w:p>
    <w:p w14:paraId="680A6590" w14:textId="398A5A5C" w:rsidR="00135014" w:rsidRPr="009D0F28" w:rsidRDefault="00CF3400" w:rsidP="00E231F7">
      <w:r w:rsidRPr="009D0F28">
        <w:t>Organisational culture has a significant effect on customer satisfaction and is one of the most significant effects of organisational culture. British Airways is a company that is highly competitive, and customer experiences are important in determining whether it is successful or not. The customer-oriented culture of the organisation motivates employees to deliver top-quality services and ensure the suitability of the organisation to meet passenger needs. Customer loyalty, repeat business and an increase in the brand image all result in customer loyalty, which helps in the improvement of organisational performance.</w:t>
      </w:r>
      <w:r w:rsidR="00A55468">
        <w:t xml:space="preserve"> </w:t>
      </w:r>
      <w:r w:rsidRPr="009D0F28">
        <w:t xml:space="preserve">The culture serves operational efficiency and safety performance as well. Aviation is an industry where the procedures and regulations need to be followed strictly. </w:t>
      </w:r>
      <w:r w:rsidR="008C4AB5" w:rsidRPr="008C4AB5">
        <w:t>This safety culture at British Airways makes the employees focus on compliance and risk management when carrying out their day to day functions</w:t>
      </w:r>
      <w:r w:rsidR="00A55468">
        <w:t xml:space="preserve"> (</w:t>
      </w:r>
      <w:r w:rsidR="00A55468" w:rsidRPr="00C76EB0">
        <w:t>Samunderu, 2024</w:t>
      </w:r>
      <w:r w:rsidR="00A55468">
        <w:t>)</w:t>
      </w:r>
      <w:r w:rsidR="008C4AB5" w:rsidRPr="008C4AB5">
        <w:t xml:space="preserve">. </w:t>
      </w:r>
    </w:p>
    <w:p w14:paraId="3BA725F4" w14:textId="46C4CB78" w:rsidR="00E231F7" w:rsidRPr="009D0F28" w:rsidRDefault="00CF3400" w:rsidP="00E231F7">
      <w:r w:rsidRPr="009D0F28">
        <w:t>Organisational culture also determines the level of engagement and interest that employees provide</w:t>
      </w:r>
      <w:r w:rsidR="00A55468">
        <w:t xml:space="preserve"> (</w:t>
      </w:r>
      <w:r w:rsidR="00A55468" w:rsidRPr="00183057">
        <w:t>Saleh</w:t>
      </w:r>
      <w:r w:rsidR="00A55468">
        <w:t xml:space="preserve"> </w:t>
      </w:r>
      <w:r w:rsidR="00A55468" w:rsidRPr="00A55468">
        <w:rPr>
          <w:i/>
          <w:iCs/>
        </w:rPr>
        <w:t>et.al.</w:t>
      </w:r>
      <w:r w:rsidR="00A55468">
        <w:t xml:space="preserve"> </w:t>
      </w:r>
      <w:r w:rsidR="00A55468" w:rsidRPr="00183057">
        <w:t>2025</w:t>
      </w:r>
      <w:r w:rsidR="00A55468">
        <w:t>)</w:t>
      </w:r>
      <w:r w:rsidRPr="009D0F28">
        <w:t>. Employees who have an organisational identification tend to be more committed, productive and have job satisfaction. Good organisational culture at the workplace is able to minimise turnover and absenteeism among employees, besides boosting the overall performance of the organisation. Organisational culture, therefore, directly leads to financial performance outcomes as well as non-financial performance outcomes.</w:t>
      </w:r>
    </w:p>
    <w:p w14:paraId="000B4377" w14:textId="6264C478" w:rsidR="00387F2B" w:rsidRPr="009D0F28" w:rsidRDefault="00104B18" w:rsidP="007B5356">
      <w:pPr>
        <w:pStyle w:val="Heading2"/>
      </w:pPr>
      <w:bookmarkStart w:id="22" w:name="_Toc234228490"/>
      <w:r>
        <w:t>7</w:t>
      </w:r>
      <w:r w:rsidR="00CF3400" w:rsidRPr="009D0F28">
        <w:t>.2 Theory-Informed Recommendations</w:t>
      </w:r>
      <w:bookmarkEnd w:id="22"/>
    </w:p>
    <w:p w14:paraId="7E6BAA69" w14:textId="34BE8297" w:rsidR="00135014" w:rsidRPr="009D0F28" w:rsidRDefault="00CF3400" w:rsidP="00E231F7">
      <w:r w:rsidRPr="009D0F28">
        <w:t xml:space="preserve">To consolidate the performance of the organisations even more, British Airways ought to introduce a few culture-related enhancements based on the related theories and models. Using the model proposed by Schein, the organisation is advised to be more consistent in integrating proclaimed values and effective management behaviours. When organisational behaviour is in agreement with </w:t>
      </w:r>
      <w:r w:rsidRPr="009D0F28">
        <w:lastRenderedPageBreak/>
        <w:t>values and values are upheld, then employees would feel like they can trust the leadership of the organisation. Leaders are thus supposed to exhibit the values they want workers to adhere to</w:t>
      </w:r>
      <w:r w:rsidR="00A55468">
        <w:t xml:space="preserve"> (</w:t>
      </w:r>
      <w:r w:rsidR="00A55468" w:rsidRPr="00183057">
        <w:t>Sakdaar,  2024</w:t>
      </w:r>
      <w:r w:rsidR="00A55468">
        <w:t>)</w:t>
      </w:r>
      <w:r w:rsidRPr="009D0F28">
        <w:t>.</w:t>
      </w:r>
    </w:p>
    <w:p w14:paraId="71AA0D5A" w14:textId="6C8BDB25" w:rsidR="00871F8A" w:rsidRDefault="00CF3400" w:rsidP="00871F8A">
      <w:r w:rsidRPr="009D0F28">
        <w:t xml:space="preserve">According to the Cultural Types framework, developed by Handy, British Airways ought to implement tougher aspects of task culture on top of the role culture that it currently experiences. Although operational consistency and safety are enhanced by role culture, increased focus on teamwork, innovation, and collaboration based on the project might enhance the adaptability of organisations. </w:t>
      </w:r>
      <w:r w:rsidR="00871F8A" w:rsidRPr="00871F8A">
        <w:t>The cross-functional teams would then be supposed to come up with new methods of managing the customer service, sustainability and operational related issues</w:t>
      </w:r>
      <w:r w:rsidR="00A55468">
        <w:t xml:space="preserve"> (</w:t>
      </w:r>
      <w:r w:rsidR="00A55468" w:rsidRPr="00C76EB0">
        <w:t>Bakir</w:t>
      </w:r>
      <w:r w:rsidR="00A55468">
        <w:t xml:space="preserve"> </w:t>
      </w:r>
      <w:r w:rsidR="00A55468" w:rsidRPr="00A55468">
        <w:rPr>
          <w:i/>
          <w:iCs/>
        </w:rPr>
        <w:t>et.al.</w:t>
      </w:r>
      <w:r w:rsidR="00A55468">
        <w:t xml:space="preserve"> </w:t>
      </w:r>
      <w:r w:rsidR="00A55468" w:rsidRPr="00C76EB0">
        <w:t>2024</w:t>
      </w:r>
      <w:r w:rsidR="00A55468">
        <w:t>)</w:t>
      </w:r>
      <w:r w:rsidR="00871F8A" w:rsidRPr="00871F8A">
        <w:t>.</w:t>
      </w:r>
    </w:p>
    <w:p w14:paraId="6C3AF3B6" w14:textId="5AC42F31" w:rsidR="00871F8A" w:rsidRDefault="00871F8A" w:rsidP="00871F8A">
      <w:r w:rsidRPr="00D1440D">
        <w:t xml:space="preserve">The Hofstede </w:t>
      </w:r>
      <w:r w:rsidR="00D1440D">
        <w:t>Model can</w:t>
      </w:r>
      <w:r>
        <w:t xml:space="preserve"> help British Airways in advancing diversity and inclusion programmes. </w:t>
      </w:r>
      <w:r w:rsidR="0057295F">
        <w:t>This is an added advantage of the airline since it hires people of diverse cultural orientations and is a global organisation. Inclusive Leadership and Cultural awareness can be encouraged to foster cooperation and participation amongst employees and organisational innovative thinking.</w:t>
      </w:r>
    </w:p>
    <w:p w14:paraId="452AC55E" w14:textId="4B91872B" w:rsidR="00871F8A" w:rsidRPr="009D0F28" w:rsidRDefault="00871F8A" w:rsidP="00871F8A">
      <w:r w:rsidRPr="00871F8A">
        <w:t>Moreover, the organisation should invest in greater employee learning programmes and continual development. The training programs that would be effective in enhancing the workforce capacity and maintaining the growth of organisations in future would include leadership training, Digital training, customer-service excellence and innovation. Increasing</w:t>
      </w:r>
      <w:r w:rsidR="00104B18">
        <w:t xml:space="preserve"> the involvement of employees in decision-making should also be driven by a </w:t>
      </w:r>
      <w:r w:rsidRPr="00871F8A">
        <w:t>regular feedback and consultation process. Greater involvement of employees can lead to more motivation, more innovation and organisational commitment</w:t>
      </w:r>
      <w:r w:rsidR="00A55468">
        <w:t xml:space="preserve"> (</w:t>
      </w:r>
      <w:r w:rsidR="00A55468" w:rsidRPr="00C76EB0">
        <w:t>Cahyono, 2025</w:t>
      </w:r>
      <w:r w:rsidR="00A55468">
        <w:t>)</w:t>
      </w:r>
      <w:r w:rsidRPr="00871F8A">
        <w:t>.</w:t>
      </w:r>
    </w:p>
    <w:p w14:paraId="563F34D2" w14:textId="13EE7B14" w:rsidR="00E231F7" w:rsidRPr="009D0F28" w:rsidRDefault="00CF3400" w:rsidP="00E231F7">
      <w:r w:rsidRPr="009D0F28">
        <w:t>All these recommendations would assist British Airways in ensuring that it has a healthy organisational culture, besides enhancing performance, flexibility and competitive ability in the long run in the global airline industry.</w:t>
      </w:r>
    </w:p>
    <w:p w14:paraId="61C95388" w14:textId="6D83D92E" w:rsidR="00653DD0" w:rsidRPr="009D0F28" w:rsidRDefault="00104B18" w:rsidP="007B5356">
      <w:pPr>
        <w:pStyle w:val="Heading1"/>
      </w:pPr>
      <w:bookmarkStart w:id="23" w:name="_Toc234228491"/>
      <w:r>
        <w:t>8</w:t>
      </w:r>
      <w:r w:rsidR="00CF3400" w:rsidRPr="009D0F28">
        <w:t>. Conclusion</w:t>
      </w:r>
      <w:bookmarkEnd w:id="23"/>
    </w:p>
    <w:p w14:paraId="10387F12" w14:textId="06C540C0" w:rsidR="00996829" w:rsidRDefault="00CF3400">
      <w:r w:rsidRPr="009D0F28">
        <w:t xml:space="preserve">The organisational culture is a key element that has determined the effectiveness and performance of British Airways. In line with Mullins and Christy, culture affects the structures of organisations, decision making, the behaviour of employees and the flexibility of organisations. The review under </w:t>
      </w:r>
      <w:r w:rsidR="0006222C">
        <w:t xml:space="preserve">the Schein Model, Cultural Type as developed by Handy, and </w:t>
      </w:r>
      <w:r w:rsidRPr="009D0F28">
        <w:t xml:space="preserve">Cultural Dimensions developed by Hofstede reveals that the British Airways company has a major role-based culture, which is </w:t>
      </w:r>
      <w:r w:rsidRPr="009D0F28">
        <w:lastRenderedPageBreak/>
        <w:t xml:space="preserve">characterised by professionalism, accountability, safety and customer service excellence. This culture helps in ensuring the operational reliability, regulatory compliance, customer satisfaction, and strategic alignment and adaptation to technological, environmental and competitive pressures. Though the practice of hierarchical structures, formal procedures can at times inhibit flexibility and innovativeness, the net effect of organisational culture is good. Culture is more of an enabler of organisational effectiveness and organisational performance. </w:t>
      </w:r>
      <w:r w:rsidR="001C6483" w:rsidRPr="001C6483">
        <w:t>British Airways should make sure that in the future, it becomes more innovative, employee engaged, diversified and organisational learner, cross-functional team member, and safety and service quality oriented. These will help in sustainable achievement in global aviation business.</w:t>
      </w:r>
    </w:p>
    <w:p w14:paraId="40D26755" w14:textId="77777777" w:rsidR="00570504" w:rsidRDefault="00570504">
      <w:pPr>
        <w:spacing w:line="278" w:lineRule="auto"/>
        <w:jc w:val="left"/>
        <w:rPr>
          <w:rFonts w:eastAsiaTheme="majorEastAsia" w:cstheme="majorBidi"/>
          <w:b/>
          <w:sz w:val="28"/>
          <w:szCs w:val="32"/>
        </w:rPr>
      </w:pPr>
      <w:r>
        <w:br w:type="page"/>
      </w:r>
    </w:p>
    <w:p w14:paraId="4E0F3BE1" w14:textId="0A06C579" w:rsidR="00A55468" w:rsidRDefault="00996829" w:rsidP="00A55468">
      <w:pPr>
        <w:pStyle w:val="Heading1"/>
      </w:pPr>
      <w:bookmarkStart w:id="24" w:name="_Toc234228492"/>
      <w:r>
        <w:lastRenderedPageBreak/>
        <w:t>References</w:t>
      </w:r>
      <w:bookmarkEnd w:id="24"/>
      <w:r>
        <w:t xml:space="preserve"> </w:t>
      </w:r>
    </w:p>
    <w:p w14:paraId="7B0E95BD" w14:textId="77777777" w:rsidR="00570504" w:rsidRDefault="00570504" w:rsidP="00A55468">
      <w:r w:rsidRPr="00C76EB0">
        <w:t>Adama, H.E. and Okeke, C.D.</w:t>
      </w:r>
      <w:r>
        <w:t xml:space="preserve"> (2024) </w:t>
      </w:r>
      <w:r w:rsidRPr="00C76EB0">
        <w:t>Digital transformation as a catalyst for business model innovation: A critical review of impact and implementation strategies. </w:t>
      </w:r>
      <w:r w:rsidRPr="00C76EB0">
        <w:rPr>
          <w:i/>
          <w:iCs/>
        </w:rPr>
        <w:t>Magna Scientia Advanced Research and Reviews</w:t>
      </w:r>
      <w:r w:rsidRPr="00C76EB0">
        <w:t>, </w:t>
      </w:r>
      <w:r w:rsidRPr="00C76EB0">
        <w:rPr>
          <w:i/>
          <w:iCs/>
        </w:rPr>
        <w:t>10</w:t>
      </w:r>
      <w:r w:rsidRPr="00C76EB0">
        <w:t xml:space="preserve">(02), pp.256-264. </w:t>
      </w:r>
      <w:hyperlink r:id="rId11" w:history="1">
        <w:r w:rsidRPr="00FB348B">
          <w:rPr>
            <w:rStyle w:val="Hyperlink"/>
          </w:rPr>
          <w:t>https://doi.org/10.30574/msarr.2024.10.2.0066</w:t>
        </w:r>
      </w:hyperlink>
    </w:p>
    <w:p w14:paraId="79937821" w14:textId="77777777" w:rsidR="00570504" w:rsidRDefault="00570504" w:rsidP="00A55468">
      <w:r w:rsidRPr="00C76EB0">
        <w:t>Bakir, A., Basal, M., Süzen, E., Sahin, Z. and Çora, H.</w:t>
      </w:r>
      <w:r>
        <w:t xml:space="preserve"> (2024) </w:t>
      </w:r>
      <w:r w:rsidRPr="00C76EB0">
        <w:t>The impact of innovative customer service practices on organizational performance in airline companies: A qualitative analysis. </w:t>
      </w:r>
      <w:r w:rsidRPr="00C76EB0">
        <w:rPr>
          <w:i/>
          <w:iCs/>
        </w:rPr>
        <w:t>Journal Of Organizational Behavior Research</w:t>
      </w:r>
      <w:r w:rsidRPr="00C76EB0">
        <w:t>, </w:t>
      </w:r>
      <w:r w:rsidRPr="00C76EB0">
        <w:rPr>
          <w:i/>
          <w:iCs/>
        </w:rPr>
        <w:t>9</w:t>
      </w:r>
      <w:r w:rsidRPr="00C76EB0">
        <w:t xml:space="preserve">(2-2024), pp.179-193. </w:t>
      </w:r>
      <w:hyperlink r:id="rId12" w:history="1">
        <w:r w:rsidRPr="00AE08AD">
          <w:rPr>
            <w:rStyle w:val="Hyperlink"/>
          </w:rPr>
          <w:t>https://odad.org/article/the-impact-of-innovative-customer-service-practices-on-organizational-performance-in-airline-compani-ltbriqlakjlwun6</w:t>
        </w:r>
      </w:hyperlink>
    </w:p>
    <w:p w14:paraId="29748F96" w14:textId="77777777" w:rsidR="00570504" w:rsidRDefault="00570504" w:rsidP="00A55468">
      <w:r w:rsidRPr="00183057">
        <w:t>Bashynska, I., Mukhamejanuly, S., Malynovska, Y., Bortnikova, M., Saiensus, M. and Malynovskyy, Y.</w:t>
      </w:r>
      <w:r>
        <w:t xml:space="preserve"> (2023) </w:t>
      </w:r>
      <w:r w:rsidRPr="00183057">
        <w:t>Assessing the outcomes of digital transformation smartization projects in industrial enterprises: a model for enabling sustainability. </w:t>
      </w:r>
      <w:r w:rsidRPr="00183057">
        <w:rPr>
          <w:i/>
          <w:iCs/>
        </w:rPr>
        <w:t>Sustainability</w:t>
      </w:r>
      <w:r w:rsidRPr="00183057">
        <w:t>, </w:t>
      </w:r>
      <w:r w:rsidRPr="00183057">
        <w:rPr>
          <w:i/>
          <w:iCs/>
        </w:rPr>
        <w:t>15</w:t>
      </w:r>
      <w:r w:rsidRPr="00183057">
        <w:t xml:space="preserve">(19), p.14075. </w:t>
      </w:r>
      <w:hyperlink r:id="rId13" w:history="1">
        <w:r w:rsidRPr="00183057">
          <w:rPr>
            <w:rStyle w:val="Hyperlink"/>
            <w:b/>
            <w:bCs/>
          </w:rPr>
          <w:t>https://doi.org/10.3390/su151914075</w:t>
        </w:r>
      </w:hyperlink>
    </w:p>
    <w:p w14:paraId="77B5423C" w14:textId="77777777" w:rsidR="00570504" w:rsidRDefault="00570504" w:rsidP="00A55468">
      <w:r>
        <w:t xml:space="preserve">Bloomberg, (2024) </w:t>
      </w:r>
      <w:r w:rsidRPr="00022025">
        <w:rPr>
          <w:i/>
          <w:iCs/>
          <w:lang w:val="en-US"/>
        </w:rPr>
        <w:t>British Airways Plans £750 Million on Digital Upgrades</w:t>
      </w:r>
      <w:r>
        <w:rPr>
          <w:i/>
          <w:iCs/>
          <w:lang w:val="en-US"/>
        </w:rPr>
        <w:t xml:space="preserve"> </w:t>
      </w:r>
      <w:r w:rsidRPr="00DE3445">
        <w:t>Assessed Through: &lt;</w:t>
      </w:r>
      <w:r>
        <w:t xml:space="preserve"> </w:t>
      </w:r>
      <w:hyperlink r:id="rId14" w:history="1">
        <w:r w:rsidRPr="00AE08AD">
          <w:rPr>
            <w:rStyle w:val="Hyperlink"/>
          </w:rPr>
          <w:t>https://www.bloomberg.com/news/articles/2024-03-05/british-airways-plans-to-spend-750-million-on-digital-upgrades</w:t>
        </w:r>
      </w:hyperlink>
      <w:r>
        <w:t xml:space="preserve"> </w:t>
      </w:r>
      <w:r w:rsidRPr="00DE3445">
        <w:t xml:space="preserve">&gt; Assessed On: </w:t>
      </w:r>
      <w:r>
        <w:t>05</w:t>
      </w:r>
      <w:r w:rsidRPr="00DE3445">
        <w:t>.0</w:t>
      </w:r>
      <w:r>
        <w:t>6</w:t>
      </w:r>
      <w:r w:rsidRPr="00DE3445">
        <w:t>.26</w:t>
      </w:r>
    </w:p>
    <w:p w14:paraId="7FBAE257" w14:textId="77777777" w:rsidR="00570504" w:rsidRDefault="00570504" w:rsidP="00A55468">
      <w:r w:rsidRPr="00C76EB0">
        <w:t>Brown, W., Wilson, G. and Johnson, O.</w:t>
      </w:r>
      <w:r>
        <w:t xml:space="preserve"> (2024) </w:t>
      </w:r>
      <w:r w:rsidRPr="00C76EB0">
        <w:t xml:space="preserve">Understanding the Role of Big Data Analytics in Enhancing Customer Experience. </w:t>
      </w:r>
      <w:hyperlink r:id="rId15" w:history="1">
        <w:r w:rsidRPr="00FB348B">
          <w:rPr>
            <w:rStyle w:val="Hyperlink"/>
          </w:rPr>
          <w:t>https://www.preprints.org/frontend/manuscript/357ade6c4f887d171d082a12dae59caf/download_pub</w:t>
        </w:r>
      </w:hyperlink>
    </w:p>
    <w:p w14:paraId="3F8A2F32" w14:textId="77777777" w:rsidR="00570504" w:rsidRDefault="00570504" w:rsidP="00A55468">
      <w:r w:rsidRPr="00C76EB0">
        <w:t>Cahyono, N.D.</w:t>
      </w:r>
      <w:r>
        <w:t xml:space="preserve"> (2025) </w:t>
      </w:r>
      <w:r w:rsidRPr="00C76EB0">
        <w:t>The role of inclusive organizational culture in enhancing job satisfaction and employee commitment in multinational companies. </w:t>
      </w:r>
      <w:r w:rsidRPr="00C76EB0">
        <w:rPr>
          <w:i/>
          <w:iCs/>
        </w:rPr>
        <w:t>The Journal of Academic Science</w:t>
      </w:r>
      <w:r w:rsidRPr="00C76EB0">
        <w:t>, </w:t>
      </w:r>
      <w:r w:rsidRPr="00C76EB0">
        <w:rPr>
          <w:i/>
          <w:iCs/>
        </w:rPr>
        <w:t>2</w:t>
      </w:r>
      <w:r w:rsidRPr="00C76EB0">
        <w:t xml:space="preserve">(2), pp.632-641. </w:t>
      </w:r>
      <w:hyperlink r:id="rId16" w:history="1">
        <w:r w:rsidRPr="00C76EB0">
          <w:rPr>
            <w:rStyle w:val="Hyperlink"/>
          </w:rPr>
          <w:t>https://doi.org/10.59613/nw7zd618</w:t>
        </w:r>
      </w:hyperlink>
    </w:p>
    <w:p w14:paraId="33417A4A" w14:textId="77777777" w:rsidR="00570504" w:rsidRDefault="00570504" w:rsidP="00A55468">
      <w:r w:rsidRPr="00183057">
        <w:t>Contissa, G. and Sartor, G.</w:t>
      </w:r>
      <w:r>
        <w:t xml:space="preserve"> (2025) </w:t>
      </w:r>
      <w:r w:rsidRPr="00183057">
        <w:t>Liability and automation in socio-technical systems. In </w:t>
      </w:r>
      <w:r w:rsidRPr="00183057">
        <w:rPr>
          <w:i/>
          <w:iCs/>
        </w:rPr>
        <w:t>Research Handbook on Human Rights and Digital Technology</w:t>
      </w:r>
      <w:r w:rsidRPr="00183057">
        <w:t xml:space="preserve"> (pp. 221-241). Edward Elgar Publishing. </w:t>
      </w:r>
      <w:hyperlink r:id="rId17" w:tgtFrame="_blank" w:history="1">
        <w:r w:rsidRPr="00183057">
          <w:rPr>
            <w:rStyle w:val="Hyperlink"/>
          </w:rPr>
          <w:t>https://doi.org/10.4337/9781035308514.00020</w:t>
        </w:r>
      </w:hyperlink>
    </w:p>
    <w:p w14:paraId="71FD3CA6" w14:textId="77777777" w:rsidR="00570504" w:rsidRDefault="00570504">
      <w:r w:rsidRPr="00996829">
        <w:lastRenderedPageBreak/>
        <w:t>Deep, G.</w:t>
      </w:r>
      <w:r>
        <w:t xml:space="preserve"> (2023) </w:t>
      </w:r>
      <w:r w:rsidRPr="00996829">
        <w:t>Digital transformation's impact on organizational culture. </w:t>
      </w:r>
      <w:r w:rsidRPr="00996829">
        <w:rPr>
          <w:i/>
          <w:iCs/>
        </w:rPr>
        <w:t>International Journal of Science and Research Archive</w:t>
      </w:r>
      <w:r w:rsidRPr="00996829">
        <w:t>, </w:t>
      </w:r>
      <w:r w:rsidRPr="00996829">
        <w:rPr>
          <w:i/>
          <w:iCs/>
        </w:rPr>
        <w:t>10</w:t>
      </w:r>
      <w:r w:rsidRPr="00996829">
        <w:t xml:space="preserve">(2), pp.396-401. </w:t>
      </w:r>
      <w:hyperlink r:id="rId18" w:history="1">
        <w:r w:rsidRPr="00FB348B">
          <w:rPr>
            <w:rStyle w:val="Hyperlink"/>
          </w:rPr>
          <w:t>https://doi.org/10.30574/ijsra.2023.10.2.0977</w:t>
        </w:r>
      </w:hyperlink>
    </w:p>
    <w:p w14:paraId="1B0CAF5B" w14:textId="77777777" w:rsidR="00570504" w:rsidRDefault="00570504" w:rsidP="00570504">
      <w:r>
        <w:t xml:space="preserve">Expert Program Management, (2026) </w:t>
      </w:r>
      <w:r w:rsidRPr="00150258">
        <w:rPr>
          <w:i/>
          <w:iCs/>
          <w:lang w:val="en-US"/>
        </w:rPr>
        <w:t>Edgar Schein’s Organizational Culture Model</w:t>
      </w:r>
      <w:r>
        <w:rPr>
          <w:i/>
          <w:iCs/>
          <w:lang w:val="en-US"/>
        </w:rPr>
        <w:t xml:space="preserve"> </w:t>
      </w:r>
      <w:bookmarkStart w:id="25" w:name="_Hlk231553528"/>
      <w:r w:rsidRPr="00DE3445">
        <w:t>Assessed Through: &lt;</w:t>
      </w:r>
      <w:r>
        <w:t xml:space="preserve"> </w:t>
      </w:r>
      <w:hyperlink r:id="rId19" w:history="1">
        <w:r w:rsidRPr="00AE08AD">
          <w:rPr>
            <w:rStyle w:val="Hyperlink"/>
          </w:rPr>
          <w:t>https://expertprogrammanagement.com/2022/09/edgar-schein-culture-model/</w:t>
        </w:r>
      </w:hyperlink>
      <w:r>
        <w:t xml:space="preserve"> </w:t>
      </w:r>
      <w:r w:rsidRPr="00DE3445">
        <w:t xml:space="preserve">&gt; Assessed On: </w:t>
      </w:r>
      <w:r>
        <w:t>05</w:t>
      </w:r>
      <w:r w:rsidRPr="00DE3445">
        <w:t>.0</w:t>
      </w:r>
      <w:r>
        <w:t>6</w:t>
      </w:r>
      <w:r w:rsidRPr="00DE3445">
        <w:t>.26</w:t>
      </w:r>
      <w:bookmarkEnd w:id="25"/>
    </w:p>
    <w:p w14:paraId="50B0040F" w14:textId="77777777" w:rsidR="00570504" w:rsidRDefault="00570504" w:rsidP="00A55468">
      <w:r w:rsidRPr="00C76EB0">
        <w:t>Guo, Q., Mu, L. and Lou, S.</w:t>
      </w:r>
      <w:r>
        <w:t xml:space="preserve"> (2024) </w:t>
      </w:r>
      <w:r w:rsidRPr="00C76EB0">
        <w:t>Revolutionizing travel experiences: An in-depth analysis of intelligent booking systems and behavioral patterns. </w:t>
      </w:r>
      <w:r w:rsidRPr="00C76EB0">
        <w:rPr>
          <w:i/>
          <w:iCs/>
        </w:rPr>
        <w:t>Intelligent Decision Technologies</w:t>
      </w:r>
      <w:r w:rsidRPr="00C76EB0">
        <w:t>, </w:t>
      </w:r>
      <w:r w:rsidRPr="00C76EB0">
        <w:rPr>
          <w:i/>
          <w:iCs/>
        </w:rPr>
        <w:t>18</w:t>
      </w:r>
      <w:r w:rsidRPr="00C76EB0">
        <w:t xml:space="preserve">(2), pp.1477-1494. </w:t>
      </w:r>
      <w:hyperlink r:id="rId20" w:history="1">
        <w:r w:rsidRPr="00FB348B">
          <w:rPr>
            <w:rStyle w:val="Hyperlink"/>
          </w:rPr>
          <w:t>https://journals.sagepub.com/doi/abs/10.3233/IDT-230625</w:t>
        </w:r>
      </w:hyperlink>
    </w:p>
    <w:p w14:paraId="79A6BEC9" w14:textId="1675CDBE" w:rsidR="00733837" w:rsidRDefault="00570504" w:rsidP="00A55468">
      <w:r>
        <w:t>Kole, J.K.T. (2025) Applying Hofstede’s cultural dimensions in education: Insights, critiques, and implications for diverse classrooms. </w:t>
      </w:r>
      <w:r w:rsidRPr="7713BF4D">
        <w:rPr>
          <w:i/>
          <w:iCs/>
        </w:rPr>
        <w:t>Open Journal of Social Sciences</w:t>
      </w:r>
      <w:r>
        <w:t>, </w:t>
      </w:r>
      <w:r w:rsidRPr="7713BF4D">
        <w:rPr>
          <w:i/>
          <w:iCs/>
        </w:rPr>
        <w:t>13</w:t>
      </w:r>
      <w:r>
        <w:t xml:space="preserve">(5), pp.94-110. </w:t>
      </w:r>
      <w:hyperlink r:id="rId21" w:history="1">
        <w:r w:rsidR="00733837" w:rsidRPr="00F13ECF">
          <w:rPr>
            <w:rStyle w:val="Hyperlink"/>
          </w:rPr>
          <w:t>https://doi.org/10.4236/jss.2025.135007</w:t>
        </w:r>
      </w:hyperlink>
    </w:p>
    <w:p w14:paraId="76F27BBB" w14:textId="3821898D" w:rsidR="00570504" w:rsidRDefault="00570504" w:rsidP="00A55468">
      <w:r w:rsidRPr="00183057">
        <w:t>Maheshwari, S., Kaur, A. and Renwick, D.W.</w:t>
      </w:r>
      <w:r>
        <w:t xml:space="preserve"> (2024) </w:t>
      </w:r>
      <w:r w:rsidRPr="00183057">
        <w:t>Green human resource management and green culture: An integrative sustainable competing values framework and future research directions. </w:t>
      </w:r>
      <w:r w:rsidRPr="00183057">
        <w:rPr>
          <w:i/>
          <w:iCs/>
        </w:rPr>
        <w:t>Organization &amp; environment</w:t>
      </w:r>
      <w:r w:rsidRPr="00183057">
        <w:t>, </w:t>
      </w:r>
      <w:r w:rsidRPr="00183057">
        <w:rPr>
          <w:i/>
          <w:iCs/>
        </w:rPr>
        <w:t>37</w:t>
      </w:r>
      <w:r w:rsidRPr="00183057">
        <w:t xml:space="preserve">(1), pp.32-56. </w:t>
      </w:r>
      <w:hyperlink r:id="rId22" w:history="1">
        <w:r w:rsidRPr="00FB348B">
          <w:rPr>
            <w:rStyle w:val="Hyperlink"/>
          </w:rPr>
          <w:t>https://journals.sagepub.com/doi/abs/10.1177/10860266231217280</w:t>
        </w:r>
      </w:hyperlink>
    </w:p>
    <w:p w14:paraId="4F81BB0E" w14:textId="77777777" w:rsidR="00570504" w:rsidRDefault="00570504" w:rsidP="00A55468">
      <w:r w:rsidRPr="00C76EB0">
        <w:t>Mammadova, S.K.</w:t>
      </w:r>
      <w:r>
        <w:t xml:space="preserve"> (2025) </w:t>
      </w:r>
      <w:r w:rsidRPr="00C76EB0">
        <w:t>International economic sanctions in the aviation sector and their impact on constitutional guarantees of freedom of movement. </w:t>
      </w:r>
      <w:r w:rsidRPr="00C76EB0">
        <w:rPr>
          <w:i/>
          <w:iCs/>
        </w:rPr>
        <w:t>Futurity Economics&amp;Law</w:t>
      </w:r>
      <w:r w:rsidRPr="00C76EB0">
        <w:t>, </w:t>
      </w:r>
      <w:r w:rsidRPr="00C76EB0">
        <w:rPr>
          <w:i/>
          <w:iCs/>
        </w:rPr>
        <w:t>5</w:t>
      </w:r>
      <w:r w:rsidRPr="00C76EB0">
        <w:t xml:space="preserve">(2), pp.73-90. </w:t>
      </w:r>
      <w:hyperlink r:id="rId23" w:history="1">
        <w:r w:rsidRPr="00FB348B">
          <w:rPr>
            <w:rStyle w:val="Hyperlink"/>
          </w:rPr>
          <w:t>https://futurity-econlaw.com/index.php/FEL/article/view/358</w:t>
        </w:r>
      </w:hyperlink>
    </w:p>
    <w:p w14:paraId="3EF1E752" w14:textId="77777777" w:rsidR="00570504" w:rsidRDefault="00570504" w:rsidP="00C7242A">
      <w:r>
        <w:t>Mullins, L. and Christy, G. (2016). Management and Organisational Behaviour (11th ed.). Pearson Education Limited.</w:t>
      </w:r>
    </w:p>
    <w:p w14:paraId="61440975" w14:textId="77777777" w:rsidR="00570504" w:rsidRDefault="00570504" w:rsidP="00A55468">
      <w:r w:rsidRPr="00183057">
        <w:t>Nusser-Rothermundt, E. and Lagarce, F.</w:t>
      </w:r>
      <w:r>
        <w:t xml:space="preserve"> (2023) </w:t>
      </w:r>
      <w:r w:rsidRPr="00183057">
        <w:t>Human Resources. In </w:t>
      </w:r>
      <w:r w:rsidRPr="00183057">
        <w:rPr>
          <w:i/>
          <w:iCs/>
        </w:rPr>
        <w:t>Practical Pharmaceutics: An International Guideline for the Preparation, Care and Use of Medicinal Products</w:t>
      </w:r>
      <w:r w:rsidRPr="00183057">
        <w:t xml:space="preserve"> (pp. 591-603). Cham: Springer International Publishing. </w:t>
      </w:r>
      <w:hyperlink r:id="rId24" w:history="1">
        <w:r w:rsidRPr="00FB348B">
          <w:rPr>
            <w:rStyle w:val="Hyperlink"/>
          </w:rPr>
          <w:t>https://link.springer.com/book/10.1007/978-3-031-20298-8</w:t>
        </w:r>
      </w:hyperlink>
    </w:p>
    <w:p w14:paraId="0A2BB116" w14:textId="77777777" w:rsidR="00570504" w:rsidRDefault="00570504" w:rsidP="00A55468">
      <w:r w:rsidRPr="00C76EB0">
        <w:t>Opolot, J.S., Lagat, C., Kipsang, S.K. and Muganzi, Y.K.</w:t>
      </w:r>
      <w:r>
        <w:t xml:space="preserve"> (2024) </w:t>
      </w:r>
      <w:r w:rsidRPr="00C76EB0">
        <w:t>Organisational culture and organisational commitment: the moderating effect of self-efficacy. </w:t>
      </w:r>
      <w:r w:rsidRPr="00C76EB0">
        <w:rPr>
          <w:i/>
          <w:iCs/>
        </w:rPr>
        <w:t>Journal of Humanities and Applied Social Sciences</w:t>
      </w:r>
      <w:r w:rsidRPr="00C76EB0">
        <w:t>, </w:t>
      </w:r>
      <w:r w:rsidRPr="00C76EB0">
        <w:rPr>
          <w:i/>
          <w:iCs/>
        </w:rPr>
        <w:t>6</w:t>
      </w:r>
      <w:r w:rsidRPr="00C76EB0">
        <w:t xml:space="preserve">(3), pp.280-296. </w:t>
      </w:r>
      <w:hyperlink r:id="rId25" w:tgtFrame="_blank" w:history="1">
        <w:r w:rsidRPr="00C76EB0">
          <w:rPr>
            <w:rStyle w:val="Hyperlink"/>
          </w:rPr>
          <w:t>https://doi.org/10.1108/JHASS-09-2023-0105</w:t>
        </w:r>
      </w:hyperlink>
    </w:p>
    <w:p w14:paraId="5D0BF3A1" w14:textId="79308493" w:rsidR="00733837" w:rsidRDefault="00570504" w:rsidP="00A55468">
      <w:r>
        <w:lastRenderedPageBreak/>
        <w:t>Saed, M.B. and Omar, A.F.B. (2025) Air traffic in context: geopolitical and technical factors affecting its safety and security. </w:t>
      </w:r>
      <w:r w:rsidRPr="7713BF4D">
        <w:rPr>
          <w:i/>
          <w:iCs/>
        </w:rPr>
        <w:t>International Science and Technology Journal</w:t>
      </w:r>
      <w:r>
        <w:t>, </w:t>
      </w:r>
      <w:r w:rsidRPr="7713BF4D">
        <w:rPr>
          <w:i/>
          <w:iCs/>
        </w:rPr>
        <w:t>36</w:t>
      </w:r>
      <w:r>
        <w:t xml:space="preserve">(1), pp.1-21. </w:t>
      </w:r>
      <w:hyperlink r:id="rId26" w:history="1">
        <w:r w:rsidR="00733837" w:rsidRPr="00F13ECF">
          <w:rPr>
            <w:rStyle w:val="Hyperlink"/>
          </w:rPr>
          <w:t>http://www.doi.org/10.62341/mbaf2238</w:t>
        </w:r>
      </w:hyperlink>
    </w:p>
    <w:p w14:paraId="1F10AEC2" w14:textId="34E1FF4D" w:rsidR="00570504" w:rsidRDefault="00570504" w:rsidP="00A55468">
      <w:r w:rsidRPr="00183057">
        <w:t>Sakdaar, P.</w:t>
      </w:r>
      <w:r>
        <w:t xml:space="preserve"> (2024) </w:t>
      </w:r>
      <w:r w:rsidRPr="00183057">
        <w:t>Review of Airline Industry Quality Control: Ensuring Excellence from Ground to Air. </w:t>
      </w:r>
      <w:r w:rsidRPr="00183057">
        <w:rPr>
          <w:rFonts w:ascii="Leelawadee UI" w:hAnsi="Leelawadee UI" w:cs="Leelawadee UI"/>
          <w:i/>
          <w:iCs/>
        </w:rPr>
        <w:t>วารสาร</w:t>
      </w:r>
      <w:r w:rsidRPr="00183057">
        <w:rPr>
          <w:i/>
          <w:iCs/>
        </w:rPr>
        <w:t xml:space="preserve"> </w:t>
      </w:r>
      <w:r w:rsidRPr="00183057">
        <w:rPr>
          <w:rFonts w:ascii="Leelawadee UI" w:hAnsi="Leelawadee UI" w:cs="Leelawadee UI"/>
          <w:i/>
          <w:iCs/>
        </w:rPr>
        <w:t>สังคมศาสตร์</w:t>
      </w:r>
      <w:r w:rsidRPr="00183057">
        <w:rPr>
          <w:i/>
          <w:iCs/>
        </w:rPr>
        <w:t xml:space="preserve"> </w:t>
      </w:r>
      <w:r w:rsidRPr="00183057">
        <w:rPr>
          <w:rFonts w:ascii="Leelawadee UI" w:hAnsi="Leelawadee UI" w:cs="Leelawadee UI"/>
          <w:i/>
          <w:iCs/>
        </w:rPr>
        <w:t>ปัญญา</w:t>
      </w:r>
      <w:r w:rsidRPr="00183057">
        <w:rPr>
          <w:i/>
          <w:iCs/>
        </w:rPr>
        <w:t xml:space="preserve"> </w:t>
      </w:r>
      <w:r w:rsidRPr="00183057">
        <w:rPr>
          <w:rFonts w:ascii="Leelawadee UI" w:hAnsi="Leelawadee UI" w:cs="Leelawadee UI"/>
          <w:i/>
          <w:iCs/>
        </w:rPr>
        <w:t>พัฒน์</w:t>
      </w:r>
      <w:r w:rsidRPr="00183057">
        <w:t>, </w:t>
      </w:r>
      <w:r w:rsidRPr="00183057">
        <w:rPr>
          <w:i/>
          <w:iCs/>
        </w:rPr>
        <w:t>6</w:t>
      </w:r>
      <w:r w:rsidRPr="00183057">
        <w:t xml:space="preserve">(3), pp.629-644. </w:t>
      </w:r>
      <w:hyperlink r:id="rId27" w:history="1">
        <w:r w:rsidRPr="00FB348B">
          <w:rPr>
            <w:rStyle w:val="Hyperlink"/>
          </w:rPr>
          <w:t>https://so06.tci-thaijo.org/index.php/JSSP/article/view/272463</w:t>
        </w:r>
      </w:hyperlink>
    </w:p>
    <w:p w14:paraId="5E0CFAAD" w14:textId="77777777" w:rsidR="00570504" w:rsidRDefault="00570504" w:rsidP="00A55468">
      <w:r w:rsidRPr="00183057">
        <w:t>Saleh, N.S., Rosli, M.S., Isa, K., Bakar, T.A. and Ali, A.M.</w:t>
      </w:r>
      <w:r>
        <w:t xml:space="preserve"> (2025) </w:t>
      </w:r>
      <w:r w:rsidRPr="00183057">
        <w:t>Understanding The Important Role of Decision-Making in Enhancing Organisational Effectiveness: Concepts, Processes, and Managerial Responsibilities. </w:t>
      </w:r>
      <w:r w:rsidRPr="00183057">
        <w:rPr>
          <w:i/>
          <w:iCs/>
        </w:rPr>
        <w:t>JBS Nexus</w:t>
      </w:r>
      <w:r w:rsidRPr="00183057">
        <w:t>, </w:t>
      </w:r>
      <w:r w:rsidRPr="00183057">
        <w:rPr>
          <w:i/>
          <w:iCs/>
        </w:rPr>
        <w:t>2</w:t>
      </w:r>
      <w:r w:rsidRPr="00183057">
        <w:t xml:space="preserve">(2), pp.16-24. </w:t>
      </w:r>
      <w:hyperlink r:id="rId28" w:history="1">
        <w:r w:rsidRPr="00FB348B">
          <w:rPr>
            <w:rStyle w:val="Hyperlink"/>
          </w:rPr>
          <w:t>https://publisher.uthm.edu.my/ojs/index.php/jbsnexus/article/view/22773</w:t>
        </w:r>
      </w:hyperlink>
    </w:p>
    <w:p w14:paraId="32F9B383" w14:textId="77777777" w:rsidR="00570504" w:rsidRDefault="00570504" w:rsidP="00A55468">
      <w:r w:rsidRPr="00C76EB0">
        <w:t>Samunderu, E.</w:t>
      </w:r>
      <w:r>
        <w:t xml:space="preserve"> (2024) </w:t>
      </w:r>
      <w:r w:rsidRPr="00C76EB0">
        <w:t>The scope of the global aviation industry. In </w:t>
      </w:r>
      <w:r w:rsidRPr="00C76EB0">
        <w:rPr>
          <w:i/>
          <w:iCs/>
        </w:rPr>
        <w:t>The economic effects of air transport market liberalisation: A perspective analysis of the Single African Air Transport Market (SAATM)</w:t>
      </w:r>
      <w:r w:rsidRPr="00C76EB0">
        <w:t xml:space="preserve"> (pp. 1-116). Cham: Springer Nature Switzerland. </w:t>
      </w:r>
      <w:hyperlink r:id="rId29" w:history="1">
        <w:r w:rsidRPr="00FB348B">
          <w:rPr>
            <w:rStyle w:val="Hyperlink"/>
          </w:rPr>
          <w:t>https://link.springer.com/chapter/10.1007/978-3-031-61864-2_1</w:t>
        </w:r>
      </w:hyperlink>
    </w:p>
    <w:p w14:paraId="30687B50" w14:textId="77777777" w:rsidR="00570504" w:rsidRPr="00570504" w:rsidRDefault="00570504" w:rsidP="00A55468">
      <w:pPr>
        <w:rPr>
          <w:rFonts w:cs="Times New Roman"/>
          <w:b/>
          <w:bCs/>
          <w:lang w:val="en-US"/>
        </w:rPr>
      </w:pPr>
      <w:bookmarkStart w:id="26" w:name="_Hlk230779035"/>
      <w:r w:rsidRPr="004D1C1C">
        <w:rPr>
          <w:rFonts w:cs="Times New Roman"/>
        </w:rPr>
        <w:t xml:space="preserve">SpeakingNerd, (2026) </w:t>
      </w:r>
      <w:r w:rsidRPr="004D1C1C">
        <w:rPr>
          <w:rFonts w:cs="Times New Roman"/>
          <w:i/>
          <w:iCs/>
          <w:lang w:val="en-US"/>
        </w:rPr>
        <w:t xml:space="preserve">Advanced Guide to Application of PESTLE Model </w:t>
      </w:r>
      <w:r w:rsidRPr="004D1C1C">
        <w:rPr>
          <w:rFonts w:cs="Times New Roman"/>
        </w:rPr>
        <w:t xml:space="preserve">Assessed Through: &lt; </w:t>
      </w:r>
      <w:hyperlink r:id="rId30" w:history="1">
        <w:r w:rsidRPr="004D1C1C">
          <w:rPr>
            <w:rStyle w:val="Hyperlink"/>
            <w:rFonts w:cs="Times New Roman"/>
          </w:rPr>
          <w:t>https://speakingnerd.com/strategy/strategy-models/pestel-analysis</w:t>
        </w:r>
      </w:hyperlink>
      <w:r w:rsidRPr="004D1C1C">
        <w:rPr>
          <w:rFonts w:cs="Times New Roman"/>
        </w:rPr>
        <w:t xml:space="preserve"> &gt; Assessed On: 05.06.26</w:t>
      </w:r>
      <w:bookmarkEnd w:id="26"/>
    </w:p>
    <w:p w14:paraId="334F73EB" w14:textId="77777777" w:rsidR="00570504" w:rsidRDefault="00570504" w:rsidP="00A55468">
      <w:r w:rsidRPr="00183057">
        <w:t>Stylianidis, E.</w:t>
      </w:r>
      <w:r>
        <w:t xml:space="preserve"> (2025) </w:t>
      </w:r>
      <w:r w:rsidRPr="00183057">
        <w:t>Ethical Excellence. In </w:t>
      </w:r>
      <w:r w:rsidRPr="00183057">
        <w:rPr>
          <w:i/>
          <w:iCs/>
        </w:rPr>
        <w:t>Exploring the Ethical Dimension in Recording and Documenting Cultural Heritage</w:t>
      </w:r>
      <w:r w:rsidRPr="00183057">
        <w:t xml:space="preserve"> (pp. 67-88). Cham: Springer Nature Switzerland. </w:t>
      </w:r>
      <w:hyperlink r:id="rId31" w:history="1">
        <w:r w:rsidRPr="00FB348B">
          <w:rPr>
            <w:rStyle w:val="Hyperlink"/>
          </w:rPr>
          <w:t>https://link.springer.com/chapter/10.1007/978-3-031-80034-4_4</w:t>
        </w:r>
      </w:hyperlink>
    </w:p>
    <w:p w14:paraId="0A1EDFA2" w14:textId="77777777" w:rsidR="00570504" w:rsidRDefault="00570504" w:rsidP="00A55468">
      <w:r w:rsidRPr="00183057">
        <w:t>Velasco, C., Reinoso‐Carvalho, F., Barbosa Escobar, F., Gustafsson, A. and Petit, O.</w:t>
      </w:r>
      <w:r>
        <w:t xml:space="preserve"> (2024) </w:t>
      </w:r>
      <w:r w:rsidRPr="00183057">
        <w:t>Paradoxes, challenges, and opportunities in the context of ethical customer experience management. </w:t>
      </w:r>
      <w:r w:rsidRPr="00183057">
        <w:rPr>
          <w:i/>
          <w:iCs/>
        </w:rPr>
        <w:t>Psychology &amp; Marketing</w:t>
      </w:r>
      <w:r w:rsidRPr="00183057">
        <w:t>, </w:t>
      </w:r>
      <w:r w:rsidRPr="00183057">
        <w:rPr>
          <w:i/>
          <w:iCs/>
        </w:rPr>
        <w:t>41</w:t>
      </w:r>
      <w:r w:rsidRPr="00183057">
        <w:t xml:space="preserve">(10), pp.2506-2524. </w:t>
      </w:r>
      <w:hyperlink r:id="rId32" w:history="1">
        <w:r w:rsidRPr="00FB348B">
          <w:rPr>
            <w:rStyle w:val="Hyperlink"/>
          </w:rPr>
          <w:t>https://onlinelibrary.wiley.com/doi/abs/10.1002/mar.22069</w:t>
        </w:r>
      </w:hyperlink>
    </w:p>
    <w:p w14:paraId="5D75F47C" w14:textId="77777777" w:rsidR="00570504" w:rsidRDefault="00570504" w:rsidP="00A55468">
      <w:r w:rsidRPr="00C76EB0">
        <w:t>Williams, A.</w:t>
      </w:r>
      <w:r>
        <w:t xml:space="preserve"> (2024) </w:t>
      </w:r>
      <w:r w:rsidRPr="00C76EB0">
        <w:t>Delivering Effective Student Feedback in Higher Education: An Evaluation of the Challenges and Best Practice. </w:t>
      </w:r>
      <w:r w:rsidRPr="00C76EB0">
        <w:rPr>
          <w:i/>
          <w:iCs/>
        </w:rPr>
        <w:t>International Journal of Research in Education and Science</w:t>
      </w:r>
      <w:r w:rsidRPr="00C76EB0">
        <w:t>, </w:t>
      </w:r>
      <w:r w:rsidRPr="00C76EB0">
        <w:rPr>
          <w:i/>
          <w:iCs/>
        </w:rPr>
        <w:t>10</w:t>
      </w:r>
      <w:r w:rsidRPr="00C76EB0">
        <w:t xml:space="preserve">(2), pp.473-501. </w:t>
      </w:r>
      <w:hyperlink r:id="rId33" w:history="1">
        <w:r w:rsidRPr="00FB348B">
          <w:rPr>
            <w:rStyle w:val="Hyperlink"/>
          </w:rPr>
          <w:t>https://eric.ed.gov/?id=EJ1426687</w:t>
        </w:r>
      </w:hyperlink>
    </w:p>
    <w:p w14:paraId="11312073" w14:textId="77777777" w:rsidR="00570504" w:rsidRDefault="00570504" w:rsidP="00A55468">
      <w:r w:rsidRPr="00183057">
        <w:t>Yazdi, M.</w:t>
      </w:r>
      <w:r>
        <w:t xml:space="preserve"> (2025) </w:t>
      </w:r>
      <w:r w:rsidRPr="00183057">
        <w:t>Safety Through Stories: Leveraging Literature’s Lessons for Practical Safety Insights. In </w:t>
      </w:r>
      <w:r w:rsidRPr="00183057">
        <w:rPr>
          <w:i/>
          <w:iCs/>
        </w:rPr>
        <w:t xml:space="preserve">Safety-Centric Operations Research: Innovations and Integrative Approaches: A </w:t>
      </w:r>
      <w:r w:rsidRPr="00183057">
        <w:rPr>
          <w:i/>
          <w:iCs/>
        </w:rPr>
        <w:lastRenderedPageBreak/>
        <w:t>Multidisciplinary Approach to Managing Risk in Complex Systems</w:t>
      </w:r>
      <w:r w:rsidRPr="00183057">
        <w:t xml:space="preserve"> (pp. 51-72). Cham: Springer Nature Switzerland. </w:t>
      </w:r>
      <w:hyperlink r:id="rId34" w:history="1">
        <w:r w:rsidRPr="00FB348B">
          <w:rPr>
            <w:rStyle w:val="Hyperlink"/>
          </w:rPr>
          <w:t>https://link.springer.com/book/10.1007/978-3-031-82934-5</w:t>
        </w:r>
      </w:hyperlink>
    </w:p>
    <w:p w14:paraId="24B6A8BB" w14:textId="77777777" w:rsidR="00570504" w:rsidRDefault="00570504" w:rsidP="00A55468">
      <w:r w:rsidRPr="00183057">
        <w:t>Żemojtel-Piotrowska, M. and Piotrowski, J.</w:t>
      </w:r>
      <w:r>
        <w:t xml:space="preserve"> (2023) </w:t>
      </w:r>
      <w:r w:rsidRPr="00183057">
        <w:t>Hofstede’s cultural dimensions theory. In </w:t>
      </w:r>
      <w:r w:rsidRPr="00183057">
        <w:rPr>
          <w:i/>
          <w:iCs/>
        </w:rPr>
        <w:t>Encyclopedia of sexual psychology and behavior</w:t>
      </w:r>
      <w:r w:rsidRPr="00183057">
        <w:t xml:space="preserve"> (pp. 1-4). Cham: Springer International Publishing. </w:t>
      </w:r>
      <w:hyperlink r:id="rId35" w:history="1">
        <w:r w:rsidRPr="00FB348B">
          <w:rPr>
            <w:rStyle w:val="Hyperlink"/>
          </w:rPr>
          <w:t>https://link.springer.com/referencework/10.1007/978-3-031-08956-5</w:t>
        </w:r>
      </w:hyperlink>
    </w:p>
    <w:p w14:paraId="0E73D651" w14:textId="77777777" w:rsidR="00570504" w:rsidRDefault="00570504" w:rsidP="00A55468">
      <w:r w:rsidRPr="00183057">
        <w:t>Zormelo, S. and Gyepi-Garbrah, T.F.</w:t>
      </w:r>
      <w:r>
        <w:t xml:space="preserve"> (2025) </w:t>
      </w:r>
      <w:r w:rsidRPr="00183057">
        <w:t>Synergistic effects of hierarchical culture and corporate governance on sustainability performance of African civil aviation authorities. </w:t>
      </w:r>
      <w:r w:rsidRPr="00183057">
        <w:rPr>
          <w:i/>
          <w:iCs/>
        </w:rPr>
        <w:t>International Journal of Business Ecosystem &amp; Strategy (2687-2293)</w:t>
      </w:r>
      <w:r w:rsidRPr="00183057">
        <w:t>, </w:t>
      </w:r>
      <w:r w:rsidRPr="00183057">
        <w:rPr>
          <w:i/>
          <w:iCs/>
        </w:rPr>
        <w:t>7</w:t>
      </w:r>
      <w:r w:rsidRPr="00183057">
        <w:t xml:space="preserve">(6), pp.187-203. </w:t>
      </w:r>
      <w:hyperlink r:id="rId36" w:history="1">
        <w:r w:rsidRPr="00183057">
          <w:rPr>
            <w:rStyle w:val="Hyperlink"/>
          </w:rPr>
          <w:t>https://doi.org/10.36096/ijbes.v7i6.1083</w:t>
        </w:r>
      </w:hyperlink>
    </w:p>
    <w:sectPr w:rsidR="00570504">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54B55" w14:textId="77777777" w:rsidR="00B0543C" w:rsidRDefault="00B0543C" w:rsidP="00BF38E3">
      <w:pPr>
        <w:spacing w:after="0" w:line="240" w:lineRule="auto"/>
      </w:pPr>
      <w:r>
        <w:separator/>
      </w:r>
    </w:p>
  </w:endnote>
  <w:endnote w:type="continuationSeparator" w:id="0">
    <w:p w14:paraId="605145DD" w14:textId="77777777" w:rsidR="00B0543C" w:rsidRDefault="00B0543C" w:rsidP="00BF38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 w:name="Leelawadee UI">
    <w:panose1 w:val="020B0502040204020203"/>
    <w:charset w:val="00"/>
    <w:family w:val="swiss"/>
    <w:pitch w:val="variable"/>
    <w:sig w:usb0="A3000003" w:usb1="00000000" w:usb2="00010000" w:usb3="00000000" w:csb0="000101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19188462"/>
      <w:docPartObj>
        <w:docPartGallery w:val="Page Numbers (Bottom of Page)"/>
        <w:docPartUnique/>
      </w:docPartObj>
    </w:sdtPr>
    <w:sdtEndPr>
      <w:rPr>
        <w:noProof/>
      </w:rPr>
    </w:sdtEndPr>
    <w:sdtContent>
      <w:p w14:paraId="417EC278" w14:textId="6EDFB16A" w:rsidR="00BF38E3" w:rsidRDefault="00BF38E3">
        <w:pPr>
          <w:pStyle w:val="Footer"/>
          <w:jc w:val="right"/>
        </w:pPr>
        <w:r>
          <w:fldChar w:fldCharType="begin"/>
        </w:r>
        <w:r>
          <w:instrText xml:space="preserve"> PAGE   \* MERGEFORMAT </w:instrText>
        </w:r>
        <w:r>
          <w:fldChar w:fldCharType="separate"/>
        </w:r>
        <w:r w:rsidR="00127F00">
          <w:rPr>
            <w:noProof/>
          </w:rPr>
          <w:t>1</w:t>
        </w:r>
        <w:r>
          <w:rPr>
            <w:noProof/>
          </w:rPr>
          <w:fldChar w:fldCharType="end"/>
        </w:r>
      </w:p>
    </w:sdtContent>
  </w:sdt>
  <w:p w14:paraId="034563F7" w14:textId="77777777" w:rsidR="00BF38E3" w:rsidRDefault="00BF38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89FC34" w14:textId="77777777" w:rsidR="00B0543C" w:rsidRDefault="00B0543C" w:rsidP="00BF38E3">
      <w:pPr>
        <w:spacing w:after="0" w:line="240" w:lineRule="auto"/>
      </w:pPr>
      <w:r>
        <w:separator/>
      </w:r>
    </w:p>
  </w:footnote>
  <w:footnote w:type="continuationSeparator" w:id="0">
    <w:p w14:paraId="127FDACE" w14:textId="77777777" w:rsidR="00B0543C" w:rsidRDefault="00B0543C" w:rsidP="00BF38E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hideSpellingErrors/>
  <w:hideGrammaticalError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4FFE"/>
    <w:rsid w:val="00022025"/>
    <w:rsid w:val="0006222C"/>
    <w:rsid w:val="00090CC2"/>
    <w:rsid w:val="00104B18"/>
    <w:rsid w:val="00127F00"/>
    <w:rsid w:val="00135014"/>
    <w:rsid w:val="00176BC8"/>
    <w:rsid w:val="001865A4"/>
    <w:rsid w:val="001B0713"/>
    <w:rsid w:val="001C6483"/>
    <w:rsid w:val="001E5FB4"/>
    <w:rsid w:val="002808D8"/>
    <w:rsid w:val="003138A9"/>
    <w:rsid w:val="00387F2B"/>
    <w:rsid w:val="00434736"/>
    <w:rsid w:val="004376C6"/>
    <w:rsid w:val="00442F8B"/>
    <w:rsid w:val="00467C78"/>
    <w:rsid w:val="00486B59"/>
    <w:rsid w:val="004A3F07"/>
    <w:rsid w:val="004C45BF"/>
    <w:rsid w:val="005318F7"/>
    <w:rsid w:val="00550F43"/>
    <w:rsid w:val="00566BD9"/>
    <w:rsid w:val="00570504"/>
    <w:rsid w:val="0057295F"/>
    <w:rsid w:val="005800C5"/>
    <w:rsid w:val="005A04D2"/>
    <w:rsid w:val="005A0B36"/>
    <w:rsid w:val="005A4EBA"/>
    <w:rsid w:val="005A792C"/>
    <w:rsid w:val="005B2010"/>
    <w:rsid w:val="005B499D"/>
    <w:rsid w:val="005C719E"/>
    <w:rsid w:val="0063326C"/>
    <w:rsid w:val="00642655"/>
    <w:rsid w:val="00653DD0"/>
    <w:rsid w:val="00681BBA"/>
    <w:rsid w:val="006B0C16"/>
    <w:rsid w:val="006D58AB"/>
    <w:rsid w:val="00705085"/>
    <w:rsid w:val="00733837"/>
    <w:rsid w:val="007937F2"/>
    <w:rsid w:val="007938A3"/>
    <w:rsid w:val="007B5356"/>
    <w:rsid w:val="007B5BDD"/>
    <w:rsid w:val="007D327D"/>
    <w:rsid w:val="008339AC"/>
    <w:rsid w:val="00840961"/>
    <w:rsid w:val="00841C4D"/>
    <w:rsid w:val="008519BE"/>
    <w:rsid w:val="00871F8A"/>
    <w:rsid w:val="00885D8E"/>
    <w:rsid w:val="008C4AB5"/>
    <w:rsid w:val="008E2AD3"/>
    <w:rsid w:val="008F67C2"/>
    <w:rsid w:val="00924EFE"/>
    <w:rsid w:val="0093797E"/>
    <w:rsid w:val="00974FFE"/>
    <w:rsid w:val="009759B9"/>
    <w:rsid w:val="009768F5"/>
    <w:rsid w:val="00996829"/>
    <w:rsid w:val="009D0F28"/>
    <w:rsid w:val="009F718B"/>
    <w:rsid w:val="00A10FA2"/>
    <w:rsid w:val="00A55468"/>
    <w:rsid w:val="00AC4254"/>
    <w:rsid w:val="00AC64ED"/>
    <w:rsid w:val="00AD317A"/>
    <w:rsid w:val="00AF5CF1"/>
    <w:rsid w:val="00B0543C"/>
    <w:rsid w:val="00B36C52"/>
    <w:rsid w:val="00B37806"/>
    <w:rsid w:val="00BA688A"/>
    <w:rsid w:val="00BF2C9C"/>
    <w:rsid w:val="00BF38E3"/>
    <w:rsid w:val="00C131F3"/>
    <w:rsid w:val="00C240E2"/>
    <w:rsid w:val="00C562A9"/>
    <w:rsid w:val="00C7242A"/>
    <w:rsid w:val="00C763B1"/>
    <w:rsid w:val="00CB5780"/>
    <w:rsid w:val="00CC791C"/>
    <w:rsid w:val="00CD5103"/>
    <w:rsid w:val="00CD537A"/>
    <w:rsid w:val="00CF3400"/>
    <w:rsid w:val="00D057BB"/>
    <w:rsid w:val="00D1440D"/>
    <w:rsid w:val="00D211FB"/>
    <w:rsid w:val="00D2470B"/>
    <w:rsid w:val="00D37E65"/>
    <w:rsid w:val="00D8540C"/>
    <w:rsid w:val="00DB35D4"/>
    <w:rsid w:val="00E231F7"/>
    <w:rsid w:val="00E46A18"/>
    <w:rsid w:val="00E55D64"/>
    <w:rsid w:val="00E75223"/>
    <w:rsid w:val="00EA2B2D"/>
    <w:rsid w:val="00EA3AA8"/>
    <w:rsid w:val="00EA5447"/>
    <w:rsid w:val="00EC716C"/>
    <w:rsid w:val="00EF3FD5"/>
    <w:rsid w:val="00F27232"/>
    <w:rsid w:val="00F31847"/>
    <w:rsid w:val="00F64E34"/>
    <w:rsid w:val="00FD10A7"/>
    <w:rsid w:val="1D9AACAE"/>
    <w:rsid w:val="1ED9DC61"/>
    <w:rsid w:val="201B6E39"/>
    <w:rsid w:val="391D7938"/>
    <w:rsid w:val="491FFE0C"/>
    <w:rsid w:val="4BCB8A0A"/>
    <w:rsid w:val="504937A2"/>
    <w:rsid w:val="565BDDB7"/>
    <w:rsid w:val="5A590C48"/>
    <w:rsid w:val="65B35A60"/>
    <w:rsid w:val="6ACBFAB1"/>
    <w:rsid w:val="7713BF4D"/>
    <w:rsid w:val="77AFEBAF"/>
    <w:rsid w:val="7BB49E57"/>
    <w:rsid w:val="7E1A4D43"/>
    <w:rsid w:val="7E9C959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A77DF2"/>
  <w15:chartTrackingRefBased/>
  <w15:docId w15:val="{ADEB954F-6429-4937-8296-44E1D2E4BF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76C6"/>
    <w:pPr>
      <w:spacing w:line="360" w:lineRule="auto"/>
      <w:jc w:val="both"/>
    </w:pPr>
    <w:rPr>
      <w:rFonts w:ascii="Times New Roman" w:hAnsi="Times New Roman"/>
      <w:color w:val="000000" w:themeColor="text1"/>
      <w:lang w:val="en-GB"/>
    </w:rPr>
  </w:style>
  <w:style w:type="paragraph" w:styleId="Heading1">
    <w:name w:val="heading 1"/>
    <w:basedOn w:val="Normal"/>
    <w:next w:val="Normal"/>
    <w:link w:val="Heading1Char"/>
    <w:uiPriority w:val="9"/>
    <w:qFormat/>
    <w:rsid w:val="004376C6"/>
    <w:pPr>
      <w:keepNext/>
      <w:keepLines/>
      <w:spacing w:before="240" w:after="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4376C6"/>
    <w:pPr>
      <w:keepNext/>
      <w:keepLines/>
      <w:spacing w:before="40" w:after="0"/>
      <w:outlineLvl w:val="1"/>
    </w:pPr>
    <w:rPr>
      <w:rFonts w:eastAsiaTheme="majorEastAsia" w:cstheme="majorBidi"/>
      <w:sz w:val="26"/>
      <w:szCs w:val="26"/>
      <w:u w:val="single"/>
    </w:rPr>
  </w:style>
  <w:style w:type="paragraph" w:styleId="Heading3">
    <w:name w:val="heading 3"/>
    <w:basedOn w:val="Normal"/>
    <w:next w:val="Normal"/>
    <w:link w:val="Heading3Char"/>
    <w:uiPriority w:val="9"/>
    <w:unhideWhenUsed/>
    <w:qFormat/>
    <w:rsid w:val="00974FFE"/>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974FFE"/>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974FFE"/>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974FF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974FF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974FF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974FF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376C6"/>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rsid w:val="004376C6"/>
    <w:rPr>
      <w:rFonts w:ascii="Times New Roman" w:eastAsiaTheme="majorEastAsia" w:hAnsi="Times New Roman" w:cstheme="majorBidi"/>
      <w:color w:val="000000" w:themeColor="text1"/>
      <w:sz w:val="26"/>
      <w:szCs w:val="26"/>
      <w:u w:val="single"/>
    </w:rPr>
  </w:style>
  <w:style w:type="paragraph" w:styleId="Title">
    <w:name w:val="Title"/>
    <w:basedOn w:val="Normal"/>
    <w:next w:val="Normal"/>
    <w:link w:val="TitleChar"/>
    <w:uiPriority w:val="10"/>
    <w:qFormat/>
    <w:rsid w:val="00885D8E"/>
    <w:pPr>
      <w:spacing w:after="80"/>
      <w:contextualSpacing/>
      <w:jc w:val="center"/>
    </w:pPr>
    <w:rPr>
      <w:rFonts w:eastAsiaTheme="majorEastAsia" w:cstheme="majorBidi"/>
      <w:b/>
      <w:i/>
      <w:color w:val="auto"/>
      <w:spacing w:val="-10"/>
      <w:kern w:val="28"/>
      <w:sz w:val="56"/>
      <w:szCs w:val="56"/>
    </w:rPr>
  </w:style>
  <w:style w:type="character" w:customStyle="1" w:styleId="TitleChar">
    <w:name w:val="Title Char"/>
    <w:basedOn w:val="DefaultParagraphFont"/>
    <w:link w:val="Title"/>
    <w:uiPriority w:val="10"/>
    <w:rsid w:val="00885D8E"/>
    <w:rPr>
      <w:rFonts w:ascii="Times New Roman" w:eastAsiaTheme="majorEastAsia" w:hAnsi="Times New Roman" w:cstheme="majorBidi"/>
      <w:b/>
      <w:i/>
      <w:spacing w:val="-10"/>
      <w:kern w:val="28"/>
      <w:sz w:val="56"/>
      <w:szCs w:val="56"/>
      <w:lang w:val="en-GB"/>
    </w:rPr>
  </w:style>
  <w:style w:type="character" w:customStyle="1" w:styleId="Heading3Char">
    <w:name w:val="Heading 3 Char"/>
    <w:basedOn w:val="DefaultParagraphFont"/>
    <w:link w:val="Heading3"/>
    <w:uiPriority w:val="9"/>
    <w:rsid w:val="00974FFE"/>
    <w:rPr>
      <w:rFonts w:eastAsiaTheme="majorEastAsia" w:cstheme="majorBidi"/>
      <w:color w:val="2F5496" w:themeColor="accent1" w:themeShade="BF"/>
      <w:sz w:val="28"/>
      <w:szCs w:val="28"/>
      <w:lang w:val="en-GB"/>
    </w:rPr>
  </w:style>
  <w:style w:type="character" w:customStyle="1" w:styleId="Heading4Char">
    <w:name w:val="Heading 4 Char"/>
    <w:basedOn w:val="DefaultParagraphFont"/>
    <w:link w:val="Heading4"/>
    <w:uiPriority w:val="9"/>
    <w:semiHidden/>
    <w:rsid w:val="00974FFE"/>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974FFE"/>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974FFE"/>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974FFE"/>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974FFE"/>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974FFE"/>
    <w:rPr>
      <w:rFonts w:eastAsiaTheme="majorEastAsia" w:cstheme="majorBidi"/>
      <w:color w:val="272727" w:themeColor="text1" w:themeTint="D8"/>
      <w:lang w:val="en-GB"/>
    </w:rPr>
  </w:style>
  <w:style w:type="paragraph" w:styleId="Subtitle">
    <w:name w:val="Subtitle"/>
    <w:basedOn w:val="Normal"/>
    <w:next w:val="Normal"/>
    <w:link w:val="SubtitleChar"/>
    <w:uiPriority w:val="11"/>
    <w:qFormat/>
    <w:rsid w:val="00974FFE"/>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4FFE"/>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974FFE"/>
    <w:pPr>
      <w:spacing w:before="160"/>
      <w:jc w:val="center"/>
    </w:pPr>
    <w:rPr>
      <w:i/>
      <w:iCs/>
      <w:color w:val="404040" w:themeColor="text1" w:themeTint="BF"/>
    </w:rPr>
  </w:style>
  <w:style w:type="character" w:customStyle="1" w:styleId="QuoteChar">
    <w:name w:val="Quote Char"/>
    <w:basedOn w:val="DefaultParagraphFont"/>
    <w:link w:val="Quote"/>
    <w:uiPriority w:val="29"/>
    <w:rsid w:val="00974FFE"/>
    <w:rPr>
      <w:rFonts w:ascii="Times New Roman" w:hAnsi="Times New Roman"/>
      <w:i/>
      <w:iCs/>
      <w:color w:val="404040" w:themeColor="text1" w:themeTint="BF"/>
      <w:lang w:val="en-GB"/>
    </w:rPr>
  </w:style>
  <w:style w:type="paragraph" w:styleId="ListParagraph">
    <w:name w:val="List Paragraph"/>
    <w:basedOn w:val="Normal"/>
    <w:uiPriority w:val="34"/>
    <w:qFormat/>
    <w:rsid w:val="00974FFE"/>
    <w:pPr>
      <w:ind w:left="720"/>
      <w:contextualSpacing/>
    </w:pPr>
  </w:style>
  <w:style w:type="character" w:styleId="IntenseEmphasis">
    <w:name w:val="Intense Emphasis"/>
    <w:basedOn w:val="DefaultParagraphFont"/>
    <w:uiPriority w:val="21"/>
    <w:qFormat/>
    <w:rsid w:val="00974FFE"/>
    <w:rPr>
      <w:i/>
      <w:iCs/>
      <w:color w:val="2F5496" w:themeColor="accent1" w:themeShade="BF"/>
    </w:rPr>
  </w:style>
  <w:style w:type="paragraph" w:styleId="IntenseQuote">
    <w:name w:val="Intense Quote"/>
    <w:basedOn w:val="Normal"/>
    <w:next w:val="Normal"/>
    <w:link w:val="IntenseQuoteChar"/>
    <w:uiPriority w:val="30"/>
    <w:qFormat/>
    <w:rsid w:val="00974FFE"/>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974FFE"/>
    <w:rPr>
      <w:rFonts w:ascii="Times New Roman" w:hAnsi="Times New Roman"/>
      <w:i/>
      <w:iCs/>
      <w:color w:val="2F5496" w:themeColor="accent1" w:themeShade="BF"/>
      <w:lang w:val="en-GB"/>
    </w:rPr>
  </w:style>
  <w:style w:type="character" w:styleId="IntenseReference">
    <w:name w:val="Intense Reference"/>
    <w:basedOn w:val="DefaultParagraphFont"/>
    <w:uiPriority w:val="32"/>
    <w:qFormat/>
    <w:rsid w:val="00974FFE"/>
    <w:rPr>
      <w:b/>
      <w:bCs/>
      <w:smallCaps/>
      <w:color w:val="2F5496" w:themeColor="accent1" w:themeShade="BF"/>
      <w:spacing w:val="5"/>
    </w:rPr>
  </w:style>
  <w:style w:type="character" w:styleId="Hyperlink">
    <w:name w:val="Hyperlink"/>
    <w:basedOn w:val="DefaultParagraphFont"/>
    <w:uiPriority w:val="99"/>
    <w:unhideWhenUsed/>
    <w:rsid w:val="00A55468"/>
    <w:rPr>
      <w:color w:val="0563C1" w:themeColor="hyperlink"/>
      <w:u w:val="single"/>
    </w:rPr>
  </w:style>
  <w:style w:type="character" w:customStyle="1" w:styleId="UnresolvedMention1">
    <w:name w:val="Unresolved Mention1"/>
    <w:basedOn w:val="DefaultParagraphFont"/>
    <w:uiPriority w:val="99"/>
    <w:semiHidden/>
    <w:unhideWhenUsed/>
    <w:rsid w:val="00A55468"/>
    <w:rPr>
      <w:color w:val="605E5C"/>
      <w:shd w:val="clear" w:color="auto" w:fill="E1DFDD"/>
    </w:rPr>
  </w:style>
  <w:style w:type="paragraph" w:styleId="Caption">
    <w:name w:val="caption"/>
    <w:basedOn w:val="Normal"/>
    <w:next w:val="Normal"/>
    <w:uiPriority w:val="35"/>
    <w:unhideWhenUsed/>
    <w:qFormat/>
    <w:rsid w:val="00E75223"/>
    <w:pPr>
      <w:spacing w:after="200" w:line="240" w:lineRule="auto"/>
    </w:pPr>
    <w:rPr>
      <w:i/>
      <w:iCs/>
      <w:color w:val="44546A" w:themeColor="text2"/>
      <w:sz w:val="18"/>
      <w:szCs w:val="18"/>
    </w:rPr>
  </w:style>
  <w:style w:type="paragraph" w:styleId="Header">
    <w:name w:val="header"/>
    <w:basedOn w:val="Normal"/>
    <w:link w:val="HeaderChar"/>
    <w:uiPriority w:val="99"/>
    <w:unhideWhenUsed/>
    <w:rsid w:val="00BF38E3"/>
    <w:pPr>
      <w:tabs>
        <w:tab w:val="center" w:pos="4680"/>
        <w:tab w:val="right" w:pos="9360"/>
      </w:tabs>
      <w:spacing w:after="0" w:line="240" w:lineRule="auto"/>
    </w:pPr>
  </w:style>
  <w:style w:type="character" w:customStyle="1" w:styleId="HeaderChar">
    <w:name w:val="Header Char"/>
    <w:basedOn w:val="DefaultParagraphFont"/>
    <w:link w:val="Header"/>
    <w:uiPriority w:val="99"/>
    <w:rsid w:val="00BF38E3"/>
    <w:rPr>
      <w:rFonts w:ascii="Times New Roman" w:hAnsi="Times New Roman"/>
      <w:color w:val="000000" w:themeColor="text1"/>
      <w:lang w:val="en-GB"/>
    </w:rPr>
  </w:style>
  <w:style w:type="paragraph" w:styleId="Footer">
    <w:name w:val="footer"/>
    <w:basedOn w:val="Normal"/>
    <w:link w:val="FooterChar"/>
    <w:uiPriority w:val="99"/>
    <w:unhideWhenUsed/>
    <w:rsid w:val="00BF38E3"/>
    <w:pPr>
      <w:tabs>
        <w:tab w:val="center" w:pos="4680"/>
        <w:tab w:val="right" w:pos="9360"/>
      </w:tabs>
      <w:spacing w:after="0" w:line="240" w:lineRule="auto"/>
    </w:pPr>
  </w:style>
  <w:style w:type="character" w:customStyle="1" w:styleId="FooterChar">
    <w:name w:val="Footer Char"/>
    <w:basedOn w:val="DefaultParagraphFont"/>
    <w:link w:val="Footer"/>
    <w:uiPriority w:val="99"/>
    <w:rsid w:val="00BF38E3"/>
    <w:rPr>
      <w:rFonts w:ascii="Times New Roman" w:hAnsi="Times New Roman"/>
      <w:color w:val="000000" w:themeColor="text1"/>
      <w:lang w:val="en-GB"/>
    </w:rPr>
  </w:style>
  <w:style w:type="paragraph" w:styleId="TOCHeading">
    <w:name w:val="TOC Heading"/>
    <w:basedOn w:val="Heading1"/>
    <w:next w:val="Normal"/>
    <w:uiPriority w:val="39"/>
    <w:unhideWhenUsed/>
    <w:qFormat/>
    <w:rsid w:val="00BF38E3"/>
    <w:pPr>
      <w:spacing w:line="259" w:lineRule="auto"/>
      <w:jc w:val="left"/>
      <w:outlineLvl w:val="9"/>
    </w:pPr>
    <w:rPr>
      <w:rFonts w:asciiTheme="majorHAnsi" w:hAnsiTheme="majorHAnsi"/>
      <w:b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F38E3"/>
    <w:pPr>
      <w:spacing w:after="100"/>
    </w:pPr>
  </w:style>
  <w:style w:type="paragraph" w:styleId="TOC2">
    <w:name w:val="toc 2"/>
    <w:basedOn w:val="Normal"/>
    <w:next w:val="Normal"/>
    <w:autoRedefine/>
    <w:uiPriority w:val="39"/>
    <w:unhideWhenUsed/>
    <w:rsid w:val="00BF38E3"/>
    <w:pPr>
      <w:spacing w:after="100"/>
      <w:ind w:left="240"/>
    </w:pPr>
  </w:style>
  <w:style w:type="paragraph" w:styleId="TableofFigures">
    <w:name w:val="table of figures"/>
    <w:basedOn w:val="Normal"/>
    <w:next w:val="Normal"/>
    <w:uiPriority w:val="99"/>
    <w:unhideWhenUsed/>
    <w:rsid w:val="004C45BF"/>
    <w:pPr>
      <w:spacing w:after="0"/>
    </w:p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rFonts w:ascii="Times New Roman" w:hAnsi="Times New Roman"/>
      <w:color w:val="000000" w:themeColor="text1"/>
      <w:sz w:val="20"/>
      <w:szCs w:val="20"/>
      <w:lang w:val="en-GB"/>
    </w:rPr>
  </w:style>
  <w:style w:type="character" w:styleId="CommentReference">
    <w:name w:val="annotation reference"/>
    <w:basedOn w:val="DefaultParagraphFont"/>
    <w:uiPriority w:val="99"/>
    <w:semiHidden/>
    <w:unhideWhenUsed/>
    <w:rPr>
      <w:sz w:val="16"/>
      <w:szCs w:val="16"/>
    </w:rPr>
  </w:style>
  <w:style w:type="character" w:styleId="FollowedHyperlink">
    <w:name w:val="FollowedHyperlink"/>
    <w:basedOn w:val="DefaultParagraphFont"/>
    <w:uiPriority w:val="99"/>
    <w:semiHidden/>
    <w:unhideWhenUsed/>
    <w:rsid w:val="0073383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doi.org/10.3390/su151914075" TargetMode="External"/><Relationship Id="rId18" Type="http://schemas.openxmlformats.org/officeDocument/2006/relationships/hyperlink" Target="https://doi.org/10.30574/ijsra.2023.10.2.0977" TargetMode="External"/><Relationship Id="rId26" Type="http://schemas.openxmlformats.org/officeDocument/2006/relationships/hyperlink" Target="http://www.doi.org/10.62341/mbaf2238" TargetMode="External"/><Relationship Id="rId39"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oi.org/10.4236/jss.2025.135007" TargetMode="External"/><Relationship Id="rId34" Type="http://schemas.openxmlformats.org/officeDocument/2006/relationships/hyperlink" Target="https://link.springer.com/book/10.1007/978-3-031-82934-5" TargetMode="External"/><Relationship Id="rId7" Type="http://schemas.openxmlformats.org/officeDocument/2006/relationships/image" Target="media/image1.png"/><Relationship Id="rId12" Type="http://schemas.openxmlformats.org/officeDocument/2006/relationships/hyperlink" Target="https://odad.org/article/the-impact-of-innovative-customer-service-practices-on-organizational-performance-in-airline-compani-ltbriqlakjlwun6" TargetMode="External"/><Relationship Id="rId17" Type="http://schemas.openxmlformats.org/officeDocument/2006/relationships/hyperlink" Target="https://doi.org/10.4337/9781035308514.00020" TargetMode="External"/><Relationship Id="rId25" Type="http://schemas.openxmlformats.org/officeDocument/2006/relationships/hyperlink" Target="https://doi.org/10.1108/JHASS-09-2023-0105" TargetMode="External"/><Relationship Id="rId33" Type="http://schemas.openxmlformats.org/officeDocument/2006/relationships/hyperlink" Target="https://eric.ed.gov/?id=EJ1426687" TargetMode="External"/><Relationship Id="rId38"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doi.org/10.59613/nw7zd618" TargetMode="External"/><Relationship Id="rId20" Type="http://schemas.openxmlformats.org/officeDocument/2006/relationships/hyperlink" Target="https://journals.sagepub.com/doi/abs/10.3233/IDT-230625" TargetMode="External"/><Relationship Id="rId29" Type="http://schemas.openxmlformats.org/officeDocument/2006/relationships/hyperlink" Target="https://link.springer.com/chapter/10.1007/978-3-031-61864-2_1"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doi.org/10.30574/msarr.2024.10.2.0066" TargetMode="External"/><Relationship Id="rId24" Type="http://schemas.openxmlformats.org/officeDocument/2006/relationships/hyperlink" Target="https://link.springer.com/book/10.1007/978-3-031-20298-8" TargetMode="External"/><Relationship Id="rId32" Type="http://schemas.openxmlformats.org/officeDocument/2006/relationships/hyperlink" Target="https://onlinelibrary.wiley.com/doi/abs/10.1002/mar.22069" TargetMode="External"/><Relationship Id="rId37"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www.preprints.org/frontend/manuscript/357ade6c4f887d171d082a12dae59caf/download_pub" TargetMode="External"/><Relationship Id="rId23" Type="http://schemas.openxmlformats.org/officeDocument/2006/relationships/hyperlink" Target="https://futurity-econlaw.com/index.php/FEL/article/view/358" TargetMode="External"/><Relationship Id="rId28" Type="http://schemas.openxmlformats.org/officeDocument/2006/relationships/hyperlink" Target="https://publisher.uthm.edu.my/ojs/index.php/jbsnexus/article/view/22773" TargetMode="External"/><Relationship Id="rId36" Type="http://schemas.openxmlformats.org/officeDocument/2006/relationships/hyperlink" Target="https://doi.org/10.36096/ijbes.v7i6.1083" TargetMode="External"/><Relationship Id="rId10" Type="http://schemas.openxmlformats.org/officeDocument/2006/relationships/image" Target="media/image4.png"/><Relationship Id="rId19" Type="http://schemas.openxmlformats.org/officeDocument/2006/relationships/hyperlink" Target="https://expertprogrammanagement.com/2022/09/edgar-schein-culture-model/" TargetMode="External"/><Relationship Id="rId31" Type="http://schemas.openxmlformats.org/officeDocument/2006/relationships/hyperlink" Target="https://link.springer.com/chapter/10.1007/978-3-031-80034-4_4"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bloomberg.com/news/articles/2024-03-05/british-airways-plans-to-spend-750-million-on-digital-upgrades" TargetMode="External"/><Relationship Id="rId22" Type="http://schemas.openxmlformats.org/officeDocument/2006/relationships/hyperlink" Target="https://journals.sagepub.com/doi/abs/10.1177/10860266231217280" TargetMode="External"/><Relationship Id="rId27" Type="http://schemas.openxmlformats.org/officeDocument/2006/relationships/hyperlink" Target="https://so06.tci-thaijo.org/index.php/JSSP/article/view/272463" TargetMode="External"/><Relationship Id="rId30" Type="http://schemas.openxmlformats.org/officeDocument/2006/relationships/hyperlink" Target="https://speakingnerd.com/strategy/strategy-models/pestel-analysis" TargetMode="External"/><Relationship Id="rId35" Type="http://schemas.openxmlformats.org/officeDocument/2006/relationships/hyperlink" Target="https://link.springer.com/referencework/10.1007/978-3-031-0895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3B25635-CC84-4726-A357-CC212A3615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21</Pages>
  <Words>5148</Words>
  <Characters>29349</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34429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Sofiya Radkova Williams (2407274)</dc:creator>
  <cp:keywords/>
  <dc:description/>
  <cp:lastModifiedBy>Sofiya Radkova Williams (2407274)</cp:lastModifiedBy>
  <cp:revision>3</cp:revision>
  <dcterms:created xsi:type="dcterms:W3CDTF">2026-07-14T16:55:00Z</dcterms:created>
  <dcterms:modified xsi:type="dcterms:W3CDTF">2026-07-14T16:56:00Z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d67adf5b-aaa5-4256-a131-238cb398aa68</vt:lpwstr>
  </property>
</Properties>
</file>