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E0BF7" w14:textId="228D9012" w:rsidR="00BC7F3B" w:rsidRPr="00C80B22" w:rsidRDefault="00C80B22" w:rsidP="00EC1AD6">
      <w:pPr>
        <w:jc w:val="center"/>
        <w:rPr>
          <w:b/>
          <w:bCs/>
          <w:szCs w:val="24"/>
        </w:rPr>
      </w:pPr>
      <w:r w:rsidRPr="00C80B22">
        <w:rPr>
          <w:b/>
          <w:bCs/>
          <w:szCs w:val="24"/>
        </w:rPr>
        <w:t>Student Name:</w:t>
      </w:r>
      <w:r w:rsidR="00EC1AD6">
        <w:rPr>
          <w:b/>
          <w:bCs/>
          <w:szCs w:val="24"/>
        </w:rPr>
        <w:t xml:space="preserve"> </w:t>
      </w:r>
      <w:r w:rsidR="00EC1AD6" w:rsidRPr="00EC1AD6">
        <w:rPr>
          <w:szCs w:val="24"/>
        </w:rPr>
        <w:t>Abdul Rob</w:t>
      </w:r>
    </w:p>
    <w:p w14:paraId="786839C5" w14:textId="579A3C46" w:rsidR="00C80B22" w:rsidRPr="00C80B22" w:rsidRDefault="00C80B22" w:rsidP="00EC1AD6">
      <w:pPr>
        <w:jc w:val="center"/>
        <w:rPr>
          <w:b/>
          <w:bCs/>
          <w:szCs w:val="24"/>
        </w:rPr>
      </w:pPr>
      <w:r w:rsidRPr="00C80B22">
        <w:rPr>
          <w:b/>
          <w:bCs/>
          <w:szCs w:val="24"/>
        </w:rPr>
        <w:t>Student ID:</w:t>
      </w:r>
      <w:r w:rsidR="00EC1AD6">
        <w:rPr>
          <w:b/>
          <w:bCs/>
          <w:szCs w:val="24"/>
        </w:rPr>
        <w:t xml:space="preserve"> </w:t>
      </w:r>
      <w:r w:rsidR="00EC1AD6" w:rsidRPr="00EC1AD6">
        <w:rPr>
          <w:szCs w:val="24"/>
        </w:rPr>
        <w:t>2013119</w:t>
      </w:r>
    </w:p>
    <w:p w14:paraId="17DBD9B4" w14:textId="36B3D804" w:rsidR="00C80B22" w:rsidRDefault="00C80B22" w:rsidP="00EC1AD6">
      <w:pPr>
        <w:jc w:val="center"/>
        <w:rPr>
          <w:szCs w:val="24"/>
        </w:rPr>
      </w:pPr>
      <w:r w:rsidRPr="00C80B22">
        <w:rPr>
          <w:b/>
          <w:bCs/>
          <w:szCs w:val="24"/>
        </w:rPr>
        <w:t>Module:</w:t>
      </w:r>
      <w:r>
        <w:rPr>
          <w:szCs w:val="24"/>
        </w:rPr>
        <w:t xml:space="preserve"> Management &amp; Organi</w:t>
      </w:r>
      <w:r w:rsidR="00EC1AD6">
        <w:rPr>
          <w:szCs w:val="24"/>
        </w:rPr>
        <w:t>s</w:t>
      </w:r>
      <w:r>
        <w:rPr>
          <w:szCs w:val="24"/>
        </w:rPr>
        <w:t>ational Behaviour</w:t>
      </w:r>
    </w:p>
    <w:p w14:paraId="6D3A46CC" w14:textId="5D6AFCED" w:rsidR="00C80B22" w:rsidRDefault="00C80B22" w:rsidP="00EC1AD6">
      <w:pPr>
        <w:jc w:val="center"/>
        <w:rPr>
          <w:szCs w:val="24"/>
        </w:rPr>
      </w:pPr>
      <w:r w:rsidRPr="00C80B22">
        <w:rPr>
          <w:b/>
          <w:bCs/>
          <w:szCs w:val="24"/>
        </w:rPr>
        <w:t>Module Code:</w:t>
      </w:r>
      <w:r>
        <w:rPr>
          <w:szCs w:val="24"/>
        </w:rPr>
        <w:t xml:space="preserve"> BMIH5004</w:t>
      </w:r>
    </w:p>
    <w:p w14:paraId="6C75E7B0" w14:textId="024631BE" w:rsidR="00EC1AD6" w:rsidRDefault="00EC1AD6" w:rsidP="00EC1AD6">
      <w:pPr>
        <w:jc w:val="center"/>
        <w:rPr>
          <w:szCs w:val="24"/>
        </w:rPr>
      </w:pPr>
    </w:p>
    <w:p w14:paraId="59EF0197" w14:textId="57D8B453" w:rsidR="00EC1AD6" w:rsidRDefault="00EC1AD6" w:rsidP="00EC1AD6">
      <w:pPr>
        <w:jc w:val="center"/>
        <w:rPr>
          <w:szCs w:val="24"/>
        </w:rPr>
      </w:pPr>
      <w:r>
        <w:rPr>
          <w:szCs w:val="24"/>
        </w:rPr>
        <w:t xml:space="preserve">Hotel </w:t>
      </w:r>
      <w:r w:rsidR="00C46926">
        <w:rPr>
          <w:szCs w:val="24"/>
        </w:rPr>
        <w:t>Organisational Audit</w:t>
      </w:r>
    </w:p>
    <w:p w14:paraId="37277C0C" w14:textId="2BDCC3CE" w:rsidR="00C80B22" w:rsidRPr="002A726B" w:rsidRDefault="00C80B22" w:rsidP="00EC1AD6">
      <w:pPr>
        <w:jc w:val="center"/>
        <w:rPr>
          <w:szCs w:val="24"/>
        </w:rPr>
      </w:pPr>
    </w:p>
    <w:p w14:paraId="77BDB5E7" w14:textId="1AA8EBCE" w:rsidR="00BC7F3B" w:rsidRPr="002A726B" w:rsidRDefault="00C842FC" w:rsidP="002A726B">
      <w:pPr>
        <w:spacing w:after="160"/>
        <w:jc w:val="left"/>
        <w:rPr>
          <w:rFonts w:eastAsiaTheme="majorEastAsia" w:cstheme="majorBidi"/>
          <w:b/>
          <w:szCs w:val="24"/>
        </w:rPr>
      </w:pPr>
      <w:r w:rsidRPr="002A726B">
        <w:rPr>
          <w:szCs w:val="24"/>
        </w:rPr>
        <w:br w:type="page"/>
      </w:r>
      <w:r w:rsidR="00EC1AD6">
        <w:rPr>
          <w:szCs w:val="24"/>
        </w:rPr>
        <w:lastRenderedPageBreak/>
        <w:tab/>
      </w:r>
    </w:p>
    <w:bookmarkStart w:id="0" w:name="_Toc107739170" w:displacedByCustomXml="next"/>
    <w:sdt>
      <w:sdtPr>
        <w:rPr>
          <w:rFonts w:ascii="Times New Roman" w:eastAsia="Calibri" w:hAnsi="Times New Roman" w:cs="Times New Roman"/>
          <w:color w:val="auto"/>
          <w:sz w:val="24"/>
          <w:szCs w:val="24"/>
          <w:lang w:val="en-GB"/>
        </w:rPr>
        <w:id w:val="1130361686"/>
        <w:docPartObj>
          <w:docPartGallery w:val="Table of Contents"/>
          <w:docPartUnique/>
        </w:docPartObj>
      </w:sdtPr>
      <w:sdtEndPr>
        <w:rPr>
          <w:b/>
          <w:bCs/>
          <w:noProof/>
        </w:rPr>
      </w:sdtEndPr>
      <w:sdtContent>
        <w:p w14:paraId="08AC62A2" w14:textId="77777777" w:rsidR="00C80B22" w:rsidRPr="00D23720" w:rsidRDefault="00C80B22" w:rsidP="00C80B22">
          <w:pPr>
            <w:pStyle w:val="TOCHeading"/>
            <w:spacing w:line="360" w:lineRule="auto"/>
            <w:rPr>
              <w:rFonts w:ascii="Times New Roman" w:hAnsi="Times New Roman" w:cs="Times New Roman"/>
              <w:color w:val="000000" w:themeColor="text1"/>
              <w:sz w:val="28"/>
            </w:rPr>
          </w:pPr>
          <w:r w:rsidRPr="00D23720">
            <w:rPr>
              <w:rFonts w:ascii="Times New Roman" w:hAnsi="Times New Roman" w:cs="Times New Roman"/>
              <w:color w:val="000000" w:themeColor="text1"/>
              <w:sz w:val="28"/>
            </w:rPr>
            <w:t>Table of Contents</w:t>
          </w:r>
        </w:p>
        <w:p w14:paraId="5850A1F7" w14:textId="1A22EDB8" w:rsidR="00C80B22" w:rsidRDefault="00C80B22" w:rsidP="00C80B22">
          <w:pPr>
            <w:pStyle w:val="TOC1"/>
            <w:tabs>
              <w:tab w:val="right" w:leader="dot" w:pos="9350"/>
            </w:tabs>
            <w:rPr>
              <w:rFonts w:asciiTheme="minorHAnsi" w:eastAsiaTheme="minorEastAsia" w:hAnsiTheme="minorHAnsi" w:cstheme="minorBidi"/>
              <w:noProof/>
              <w:sz w:val="22"/>
              <w:lang w:val="en-US"/>
            </w:rPr>
          </w:pPr>
          <w:r w:rsidRPr="002A726B">
            <w:rPr>
              <w:szCs w:val="24"/>
            </w:rPr>
            <w:fldChar w:fldCharType="begin"/>
          </w:r>
          <w:r w:rsidRPr="002A726B">
            <w:rPr>
              <w:szCs w:val="24"/>
            </w:rPr>
            <w:instrText xml:space="preserve"> TOC \o "1-3" \h \z \u </w:instrText>
          </w:r>
          <w:r w:rsidRPr="002A726B">
            <w:rPr>
              <w:szCs w:val="24"/>
            </w:rPr>
            <w:fldChar w:fldCharType="separate"/>
          </w:r>
          <w:hyperlink w:anchor="_Toc107739170" w:history="1">
            <w:r w:rsidRPr="00A26794">
              <w:rPr>
                <w:rStyle w:val="Hyperlink"/>
                <w:noProof/>
              </w:rPr>
              <w:t>Introduction</w:t>
            </w:r>
            <w:r>
              <w:rPr>
                <w:noProof/>
                <w:webHidden/>
              </w:rPr>
              <w:tab/>
            </w:r>
            <w:r>
              <w:rPr>
                <w:noProof/>
                <w:webHidden/>
              </w:rPr>
              <w:fldChar w:fldCharType="begin"/>
            </w:r>
            <w:r>
              <w:rPr>
                <w:noProof/>
                <w:webHidden/>
              </w:rPr>
              <w:instrText xml:space="preserve"> PAGEREF _Toc107739170 \h </w:instrText>
            </w:r>
            <w:r>
              <w:rPr>
                <w:noProof/>
                <w:webHidden/>
              </w:rPr>
            </w:r>
            <w:r>
              <w:rPr>
                <w:noProof/>
                <w:webHidden/>
              </w:rPr>
              <w:fldChar w:fldCharType="separate"/>
            </w:r>
            <w:r>
              <w:rPr>
                <w:noProof/>
                <w:webHidden/>
              </w:rPr>
              <w:t>2</w:t>
            </w:r>
            <w:r>
              <w:rPr>
                <w:noProof/>
                <w:webHidden/>
              </w:rPr>
              <w:fldChar w:fldCharType="end"/>
            </w:r>
          </w:hyperlink>
        </w:p>
        <w:p w14:paraId="286254A7" w14:textId="74441B5B" w:rsidR="00C80B22" w:rsidRDefault="00000000" w:rsidP="00C80B22">
          <w:pPr>
            <w:pStyle w:val="TOC1"/>
            <w:tabs>
              <w:tab w:val="right" w:leader="dot" w:pos="9350"/>
            </w:tabs>
            <w:rPr>
              <w:rFonts w:asciiTheme="minorHAnsi" w:eastAsiaTheme="minorEastAsia" w:hAnsiTheme="minorHAnsi" w:cstheme="minorBidi"/>
              <w:noProof/>
              <w:sz w:val="22"/>
              <w:lang w:val="en-US"/>
            </w:rPr>
          </w:pPr>
          <w:hyperlink w:anchor="_Toc107739171" w:history="1">
            <w:r w:rsidR="00EC1AD6">
              <w:rPr>
                <w:rStyle w:val="Hyperlink"/>
                <w:noProof/>
              </w:rPr>
              <w:t>Organisation</w:t>
            </w:r>
            <w:r w:rsidR="00C80B22" w:rsidRPr="00A26794">
              <w:rPr>
                <w:rStyle w:val="Hyperlink"/>
                <w:noProof/>
              </w:rPr>
              <w:t xml:space="preserve"> structure, culture, and goals of Hilton Hotel Group</w:t>
            </w:r>
            <w:r w:rsidR="00C80B22">
              <w:rPr>
                <w:noProof/>
                <w:webHidden/>
              </w:rPr>
              <w:tab/>
            </w:r>
            <w:r w:rsidR="00C80B22">
              <w:rPr>
                <w:noProof/>
                <w:webHidden/>
              </w:rPr>
              <w:fldChar w:fldCharType="begin"/>
            </w:r>
            <w:r w:rsidR="00C80B22">
              <w:rPr>
                <w:noProof/>
                <w:webHidden/>
              </w:rPr>
              <w:instrText xml:space="preserve"> PAGEREF _Toc107739171 \h </w:instrText>
            </w:r>
            <w:r w:rsidR="00C80B22">
              <w:rPr>
                <w:noProof/>
                <w:webHidden/>
              </w:rPr>
            </w:r>
            <w:r w:rsidR="00C80B22">
              <w:rPr>
                <w:noProof/>
                <w:webHidden/>
              </w:rPr>
              <w:fldChar w:fldCharType="separate"/>
            </w:r>
            <w:r w:rsidR="00C80B22">
              <w:rPr>
                <w:noProof/>
                <w:webHidden/>
              </w:rPr>
              <w:t>4</w:t>
            </w:r>
            <w:r w:rsidR="00C80B22">
              <w:rPr>
                <w:noProof/>
                <w:webHidden/>
              </w:rPr>
              <w:fldChar w:fldCharType="end"/>
            </w:r>
          </w:hyperlink>
        </w:p>
        <w:p w14:paraId="5F564EED" w14:textId="1DA64E5E" w:rsidR="00C80B22" w:rsidRDefault="00000000" w:rsidP="00C80B22">
          <w:pPr>
            <w:pStyle w:val="TOC2"/>
            <w:tabs>
              <w:tab w:val="right" w:leader="dot" w:pos="9350"/>
            </w:tabs>
            <w:rPr>
              <w:rFonts w:asciiTheme="minorHAnsi" w:eastAsiaTheme="minorEastAsia" w:hAnsiTheme="minorHAnsi" w:cstheme="minorBidi"/>
              <w:noProof/>
              <w:sz w:val="22"/>
              <w:lang w:val="en-US"/>
            </w:rPr>
          </w:pPr>
          <w:hyperlink w:anchor="_Toc107739172" w:history="1">
            <w:r w:rsidR="00EC1AD6">
              <w:rPr>
                <w:rStyle w:val="Hyperlink"/>
                <w:noProof/>
              </w:rPr>
              <w:t>Organisation</w:t>
            </w:r>
            <w:r w:rsidR="00C80B22" w:rsidRPr="00A26794">
              <w:rPr>
                <w:rStyle w:val="Hyperlink"/>
                <w:noProof/>
              </w:rPr>
              <w:t xml:space="preserve"> culture</w:t>
            </w:r>
            <w:r w:rsidR="00C80B22">
              <w:rPr>
                <w:noProof/>
                <w:webHidden/>
              </w:rPr>
              <w:tab/>
            </w:r>
            <w:r w:rsidR="00C80B22">
              <w:rPr>
                <w:noProof/>
                <w:webHidden/>
              </w:rPr>
              <w:fldChar w:fldCharType="begin"/>
            </w:r>
            <w:r w:rsidR="00C80B22">
              <w:rPr>
                <w:noProof/>
                <w:webHidden/>
              </w:rPr>
              <w:instrText xml:space="preserve"> PAGEREF _Toc107739172 \h </w:instrText>
            </w:r>
            <w:r w:rsidR="00C80B22">
              <w:rPr>
                <w:noProof/>
                <w:webHidden/>
              </w:rPr>
            </w:r>
            <w:r w:rsidR="00C80B22">
              <w:rPr>
                <w:noProof/>
                <w:webHidden/>
              </w:rPr>
              <w:fldChar w:fldCharType="separate"/>
            </w:r>
            <w:r w:rsidR="00C80B22">
              <w:rPr>
                <w:noProof/>
                <w:webHidden/>
              </w:rPr>
              <w:t>5</w:t>
            </w:r>
            <w:r w:rsidR="00C80B22">
              <w:rPr>
                <w:noProof/>
                <w:webHidden/>
              </w:rPr>
              <w:fldChar w:fldCharType="end"/>
            </w:r>
          </w:hyperlink>
        </w:p>
        <w:p w14:paraId="0D1EC626" w14:textId="37DDD6EF" w:rsidR="00C80B22" w:rsidRDefault="00000000" w:rsidP="00C80B22">
          <w:pPr>
            <w:pStyle w:val="TOC1"/>
            <w:tabs>
              <w:tab w:val="right" w:leader="dot" w:pos="9350"/>
            </w:tabs>
            <w:rPr>
              <w:rFonts w:asciiTheme="minorHAnsi" w:eastAsiaTheme="minorEastAsia" w:hAnsiTheme="minorHAnsi" w:cstheme="minorBidi"/>
              <w:noProof/>
              <w:sz w:val="22"/>
              <w:lang w:val="en-US"/>
            </w:rPr>
          </w:pPr>
          <w:hyperlink w:anchor="_Toc107739173" w:history="1">
            <w:r w:rsidR="00C80B22" w:rsidRPr="00A26794">
              <w:rPr>
                <w:rStyle w:val="Hyperlink"/>
                <w:noProof/>
              </w:rPr>
              <w:t>Recent change initiatives, their impact, and how well these were managed</w:t>
            </w:r>
            <w:r w:rsidR="00C80B22">
              <w:rPr>
                <w:noProof/>
                <w:webHidden/>
              </w:rPr>
              <w:tab/>
            </w:r>
            <w:r w:rsidR="00C80B22">
              <w:rPr>
                <w:noProof/>
                <w:webHidden/>
              </w:rPr>
              <w:fldChar w:fldCharType="begin"/>
            </w:r>
            <w:r w:rsidR="00C80B22">
              <w:rPr>
                <w:noProof/>
                <w:webHidden/>
              </w:rPr>
              <w:instrText xml:space="preserve"> PAGEREF _Toc107739173 \h </w:instrText>
            </w:r>
            <w:r w:rsidR="00C80B22">
              <w:rPr>
                <w:noProof/>
                <w:webHidden/>
              </w:rPr>
            </w:r>
            <w:r w:rsidR="00C80B22">
              <w:rPr>
                <w:noProof/>
                <w:webHidden/>
              </w:rPr>
              <w:fldChar w:fldCharType="separate"/>
            </w:r>
            <w:r w:rsidR="00C80B22">
              <w:rPr>
                <w:noProof/>
                <w:webHidden/>
              </w:rPr>
              <w:t>6</w:t>
            </w:r>
            <w:r w:rsidR="00C80B22">
              <w:rPr>
                <w:noProof/>
                <w:webHidden/>
              </w:rPr>
              <w:fldChar w:fldCharType="end"/>
            </w:r>
          </w:hyperlink>
        </w:p>
        <w:p w14:paraId="70A4506E" w14:textId="01440A11" w:rsidR="00C80B22" w:rsidRDefault="00000000" w:rsidP="00C80B22">
          <w:pPr>
            <w:pStyle w:val="TOC2"/>
            <w:tabs>
              <w:tab w:val="right" w:leader="dot" w:pos="9350"/>
            </w:tabs>
            <w:rPr>
              <w:rFonts w:asciiTheme="minorHAnsi" w:eastAsiaTheme="minorEastAsia" w:hAnsiTheme="minorHAnsi" w:cstheme="minorBidi"/>
              <w:noProof/>
              <w:sz w:val="22"/>
              <w:lang w:val="en-US"/>
            </w:rPr>
          </w:pPr>
          <w:hyperlink w:anchor="_Toc107739174" w:history="1">
            <w:r w:rsidR="00C80B22" w:rsidRPr="00A26794">
              <w:rPr>
                <w:rStyle w:val="Hyperlink"/>
                <w:noProof/>
              </w:rPr>
              <w:t>Evolving Hotel Design</w:t>
            </w:r>
            <w:r w:rsidR="00C80B22">
              <w:rPr>
                <w:noProof/>
                <w:webHidden/>
              </w:rPr>
              <w:tab/>
            </w:r>
            <w:r w:rsidR="00C80B22">
              <w:rPr>
                <w:noProof/>
                <w:webHidden/>
              </w:rPr>
              <w:fldChar w:fldCharType="begin"/>
            </w:r>
            <w:r w:rsidR="00C80B22">
              <w:rPr>
                <w:noProof/>
                <w:webHidden/>
              </w:rPr>
              <w:instrText xml:space="preserve"> PAGEREF _Toc107739174 \h </w:instrText>
            </w:r>
            <w:r w:rsidR="00C80B22">
              <w:rPr>
                <w:noProof/>
                <w:webHidden/>
              </w:rPr>
            </w:r>
            <w:r w:rsidR="00C80B22">
              <w:rPr>
                <w:noProof/>
                <w:webHidden/>
              </w:rPr>
              <w:fldChar w:fldCharType="separate"/>
            </w:r>
            <w:r w:rsidR="00C80B22">
              <w:rPr>
                <w:noProof/>
                <w:webHidden/>
              </w:rPr>
              <w:t>6</w:t>
            </w:r>
            <w:r w:rsidR="00C80B22">
              <w:rPr>
                <w:noProof/>
                <w:webHidden/>
              </w:rPr>
              <w:fldChar w:fldCharType="end"/>
            </w:r>
          </w:hyperlink>
        </w:p>
        <w:p w14:paraId="6AAE87BD" w14:textId="619E4370" w:rsidR="00C80B22" w:rsidRDefault="00000000" w:rsidP="00C80B22">
          <w:pPr>
            <w:pStyle w:val="TOC2"/>
            <w:tabs>
              <w:tab w:val="right" w:leader="dot" w:pos="9350"/>
            </w:tabs>
            <w:rPr>
              <w:rFonts w:asciiTheme="minorHAnsi" w:eastAsiaTheme="minorEastAsia" w:hAnsiTheme="minorHAnsi" w:cstheme="minorBidi"/>
              <w:noProof/>
              <w:sz w:val="22"/>
              <w:lang w:val="en-US"/>
            </w:rPr>
          </w:pPr>
          <w:hyperlink w:anchor="_Toc107739175" w:history="1">
            <w:r w:rsidR="00C80B22" w:rsidRPr="00A26794">
              <w:rPr>
                <w:rStyle w:val="Hyperlink"/>
                <w:noProof/>
              </w:rPr>
              <w:t>Contactless Guest Experience</w:t>
            </w:r>
            <w:r w:rsidR="00C80B22">
              <w:rPr>
                <w:noProof/>
                <w:webHidden/>
              </w:rPr>
              <w:tab/>
            </w:r>
            <w:r w:rsidR="00C80B22">
              <w:rPr>
                <w:noProof/>
                <w:webHidden/>
              </w:rPr>
              <w:fldChar w:fldCharType="begin"/>
            </w:r>
            <w:r w:rsidR="00C80B22">
              <w:rPr>
                <w:noProof/>
                <w:webHidden/>
              </w:rPr>
              <w:instrText xml:space="preserve"> PAGEREF _Toc107739175 \h </w:instrText>
            </w:r>
            <w:r w:rsidR="00C80B22">
              <w:rPr>
                <w:noProof/>
                <w:webHidden/>
              </w:rPr>
            </w:r>
            <w:r w:rsidR="00C80B22">
              <w:rPr>
                <w:noProof/>
                <w:webHidden/>
              </w:rPr>
              <w:fldChar w:fldCharType="separate"/>
            </w:r>
            <w:r w:rsidR="00C80B22">
              <w:rPr>
                <w:noProof/>
                <w:webHidden/>
              </w:rPr>
              <w:t>6</w:t>
            </w:r>
            <w:r w:rsidR="00C80B22">
              <w:rPr>
                <w:noProof/>
                <w:webHidden/>
              </w:rPr>
              <w:fldChar w:fldCharType="end"/>
            </w:r>
          </w:hyperlink>
        </w:p>
        <w:p w14:paraId="449A608F" w14:textId="54A631DF" w:rsidR="00C80B22" w:rsidRDefault="00000000" w:rsidP="00C80B22">
          <w:pPr>
            <w:pStyle w:val="TOC2"/>
            <w:tabs>
              <w:tab w:val="right" w:leader="dot" w:pos="9350"/>
            </w:tabs>
            <w:rPr>
              <w:rFonts w:asciiTheme="minorHAnsi" w:eastAsiaTheme="minorEastAsia" w:hAnsiTheme="minorHAnsi" w:cstheme="minorBidi"/>
              <w:noProof/>
              <w:sz w:val="22"/>
              <w:lang w:val="en-US"/>
            </w:rPr>
          </w:pPr>
          <w:hyperlink w:anchor="_Toc107739176" w:history="1">
            <w:r w:rsidR="00C80B22" w:rsidRPr="00A26794">
              <w:rPr>
                <w:rStyle w:val="Hyperlink"/>
                <w:noProof/>
              </w:rPr>
              <w:t>Emphasis on Cleanliness</w:t>
            </w:r>
            <w:r w:rsidR="00C80B22">
              <w:rPr>
                <w:noProof/>
                <w:webHidden/>
              </w:rPr>
              <w:tab/>
            </w:r>
            <w:r w:rsidR="00C80B22">
              <w:rPr>
                <w:noProof/>
                <w:webHidden/>
              </w:rPr>
              <w:fldChar w:fldCharType="begin"/>
            </w:r>
            <w:r w:rsidR="00C80B22">
              <w:rPr>
                <w:noProof/>
                <w:webHidden/>
              </w:rPr>
              <w:instrText xml:space="preserve"> PAGEREF _Toc107739176 \h </w:instrText>
            </w:r>
            <w:r w:rsidR="00C80B22">
              <w:rPr>
                <w:noProof/>
                <w:webHidden/>
              </w:rPr>
            </w:r>
            <w:r w:rsidR="00C80B22">
              <w:rPr>
                <w:noProof/>
                <w:webHidden/>
              </w:rPr>
              <w:fldChar w:fldCharType="separate"/>
            </w:r>
            <w:r w:rsidR="00C80B22">
              <w:rPr>
                <w:noProof/>
                <w:webHidden/>
              </w:rPr>
              <w:t>6</w:t>
            </w:r>
            <w:r w:rsidR="00C80B22">
              <w:rPr>
                <w:noProof/>
                <w:webHidden/>
              </w:rPr>
              <w:fldChar w:fldCharType="end"/>
            </w:r>
          </w:hyperlink>
        </w:p>
        <w:p w14:paraId="7177344C" w14:textId="1113E5FE" w:rsidR="00C80B22" w:rsidRDefault="00000000" w:rsidP="00C80B22">
          <w:pPr>
            <w:pStyle w:val="TOC2"/>
            <w:tabs>
              <w:tab w:val="right" w:leader="dot" w:pos="9350"/>
            </w:tabs>
            <w:rPr>
              <w:rFonts w:asciiTheme="minorHAnsi" w:eastAsiaTheme="minorEastAsia" w:hAnsiTheme="minorHAnsi" w:cstheme="minorBidi"/>
              <w:noProof/>
              <w:sz w:val="22"/>
              <w:lang w:val="en-US"/>
            </w:rPr>
          </w:pPr>
          <w:hyperlink w:anchor="_Toc107739177" w:history="1">
            <w:r w:rsidR="00C80B22" w:rsidRPr="00A26794">
              <w:rPr>
                <w:rStyle w:val="Hyperlink"/>
                <w:noProof/>
              </w:rPr>
              <w:t>Flexible Offerings</w:t>
            </w:r>
            <w:r w:rsidR="00C80B22">
              <w:rPr>
                <w:noProof/>
                <w:webHidden/>
              </w:rPr>
              <w:tab/>
            </w:r>
            <w:r w:rsidR="00C80B22">
              <w:rPr>
                <w:noProof/>
                <w:webHidden/>
              </w:rPr>
              <w:fldChar w:fldCharType="begin"/>
            </w:r>
            <w:r w:rsidR="00C80B22">
              <w:rPr>
                <w:noProof/>
                <w:webHidden/>
              </w:rPr>
              <w:instrText xml:space="preserve"> PAGEREF _Toc107739177 \h </w:instrText>
            </w:r>
            <w:r w:rsidR="00C80B22">
              <w:rPr>
                <w:noProof/>
                <w:webHidden/>
              </w:rPr>
            </w:r>
            <w:r w:rsidR="00C80B22">
              <w:rPr>
                <w:noProof/>
                <w:webHidden/>
              </w:rPr>
              <w:fldChar w:fldCharType="separate"/>
            </w:r>
            <w:r w:rsidR="00C80B22">
              <w:rPr>
                <w:noProof/>
                <w:webHidden/>
              </w:rPr>
              <w:t>6</w:t>
            </w:r>
            <w:r w:rsidR="00C80B22">
              <w:rPr>
                <w:noProof/>
                <w:webHidden/>
              </w:rPr>
              <w:fldChar w:fldCharType="end"/>
            </w:r>
          </w:hyperlink>
        </w:p>
        <w:p w14:paraId="051E4C76" w14:textId="2F240BB2" w:rsidR="00C80B22" w:rsidRDefault="00000000" w:rsidP="00C80B22">
          <w:pPr>
            <w:pStyle w:val="TOC1"/>
            <w:tabs>
              <w:tab w:val="right" w:leader="dot" w:pos="9350"/>
            </w:tabs>
            <w:rPr>
              <w:rFonts w:asciiTheme="minorHAnsi" w:eastAsiaTheme="minorEastAsia" w:hAnsiTheme="minorHAnsi" w:cstheme="minorBidi"/>
              <w:noProof/>
              <w:sz w:val="22"/>
              <w:lang w:val="en-US"/>
            </w:rPr>
          </w:pPr>
          <w:hyperlink w:anchor="_Toc107739178" w:history="1">
            <w:r w:rsidR="00C80B22" w:rsidRPr="00A26794">
              <w:rPr>
                <w:rStyle w:val="Hyperlink"/>
                <w:noProof/>
              </w:rPr>
              <w:t xml:space="preserve">The </w:t>
            </w:r>
            <w:r w:rsidR="00EC1AD6">
              <w:rPr>
                <w:rStyle w:val="Hyperlink"/>
                <w:noProof/>
              </w:rPr>
              <w:t>organisation</w:t>
            </w:r>
            <w:r w:rsidR="00C80B22" w:rsidRPr="00A26794">
              <w:rPr>
                <w:rStyle w:val="Hyperlink"/>
                <w:noProof/>
              </w:rPr>
              <w:t>'s strategic direction and current business performance</w:t>
            </w:r>
            <w:r w:rsidR="00C80B22">
              <w:rPr>
                <w:noProof/>
                <w:webHidden/>
              </w:rPr>
              <w:tab/>
            </w:r>
            <w:r w:rsidR="00C80B22">
              <w:rPr>
                <w:noProof/>
                <w:webHidden/>
              </w:rPr>
              <w:fldChar w:fldCharType="begin"/>
            </w:r>
            <w:r w:rsidR="00C80B22">
              <w:rPr>
                <w:noProof/>
                <w:webHidden/>
              </w:rPr>
              <w:instrText xml:space="preserve"> PAGEREF _Toc107739178 \h </w:instrText>
            </w:r>
            <w:r w:rsidR="00C80B22">
              <w:rPr>
                <w:noProof/>
                <w:webHidden/>
              </w:rPr>
            </w:r>
            <w:r w:rsidR="00C80B22">
              <w:rPr>
                <w:noProof/>
                <w:webHidden/>
              </w:rPr>
              <w:fldChar w:fldCharType="separate"/>
            </w:r>
            <w:r w:rsidR="00C80B22">
              <w:rPr>
                <w:noProof/>
                <w:webHidden/>
              </w:rPr>
              <w:t>7</w:t>
            </w:r>
            <w:r w:rsidR="00C80B22">
              <w:rPr>
                <w:noProof/>
                <w:webHidden/>
              </w:rPr>
              <w:fldChar w:fldCharType="end"/>
            </w:r>
          </w:hyperlink>
        </w:p>
        <w:p w14:paraId="7668004A" w14:textId="64F46B17" w:rsidR="00C80B22" w:rsidRDefault="00000000" w:rsidP="00C80B22">
          <w:pPr>
            <w:pStyle w:val="TOC1"/>
            <w:tabs>
              <w:tab w:val="right" w:leader="dot" w:pos="9350"/>
            </w:tabs>
            <w:rPr>
              <w:rFonts w:asciiTheme="minorHAnsi" w:eastAsiaTheme="minorEastAsia" w:hAnsiTheme="minorHAnsi" w:cstheme="minorBidi"/>
              <w:noProof/>
              <w:sz w:val="22"/>
              <w:lang w:val="en-US"/>
            </w:rPr>
          </w:pPr>
          <w:hyperlink w:anchor="_Toc107739179" w:history="1">
            <w:r w:rsidR="00C80B22" w:rsidRPr="00A26794">
              <w:rPr>
                <w:rStyle w:val="Hyperlink"/>
                <w:noProof/>
              </w:rPr>
              <w:t>How successfully has managed the business effects and difficulties posed by the Covid-19 epidemic.</w:t>
            </w:r>
            <w:r w:rsidR="00C80B22">
              <w:rPr>
                <w:noProof/>
                <w:webHidden/>
              </w:rPr>
              <w:tab/>
            </w:r>
            <w:r w:rsidR="00C80B22">
              <w:rPr>
                <w:noProof/>
                <w:webHidden/>
              </w:rPr>
              <w:fldChar w:fldCharType="begin"/>
            </w:r>
            <w:r w:rsidR="00C80B22">
              <w:rPr>
                <w:noProof/>
                <w:webHidden/>
              </w:rPr>
              <w:instrText xml:space="preserve"> PAGEREF _Toc107739179 \h </w:instrText>
            </w:r>
            <w:r w:rsidR="00C80B22">
              <w:rPr>
                <w:noProof/>
                <w:webHidden/>
              </w:rPr>
            </w:r>
            <w:r w:rsidR="00C80B22">
              <w:rPr>
                <w:noProof/>
                <w:webHidden/>
              </w:rPr>
              <w:fldChar w:fldCharType="separate"/>
            </w:r>
            <w:r w:rsidR="00C80B22">
              <w:rPr>
                <w:noProof/>
                <w:webHidden/>
              </w:rPr>
              <w:t>8</w:t>
            </w:r>
            <w:r w:rsidR="00C80B22">
              <w:rPr>
                <w:noProof/>
                <w:webHidden/>
              </w:rPr>
              <w:fldChar w:fldCharType="end"/>
            </w:r>
          </w:hyperlink>
        </w:p>
        <w:p w14:paraId="0EE00448" w14:textId="6BF497DF" w:rsidR="00C80B22" w:rsidRDefault="00000000" w:rsidP="00C80B22">
          <w:pPr>
            <w:pStyle w:val="TOC2"/>
            <w:tabs>
              <w:tab w:val="right" w:leader="dot" w:pos="9350"/>
            </w:tabs>
            <w:rPr>
              <w:rFonts w:asciiTheme="minorHAnsi" w:eastAsiaTheme="minorEastAsia" w:hAnsiTheme="minorHAnsi" w:cstheme="minorBidi"/>
              <w:noProof/>
              <w:sz w:val="22"/>
              <w:lang w:val="en-US"/>
            </w:rPr>
          </w:pPr>
          <w:hyperlink w:anchor="_Toc107739180" w:history="1">
            <w:r w:rsidR="00C80B22" w:rsidRPr="00A26794">
              <w:rPr>
                <w:rStyle w:val="Hyperlink"/>
                <w:noProof/>
              </w:rPr>
              <w:t>Guest Experience</w:t>
            </w:r>
            <w:r w:rsidR="00C80B22">
              <w:rPr>
                <w:noProof/>
                <w:webHidden/>
              </w:rPr>
              <w:tab/>
            </w:r>
            <w:r w:rsidR="00C80B22">
              <w:rPr>
                <w:noProof/>
                <w:webHidden/>
              </w:rPr>
              <w:fldChar w:fldCharType="begin"/>
            </w:r>
            <w:r w:rsidR="00C80B22">
              <w:rPr>
                <w:noProof/>
                <w:webHidden/>
              </w:rPr>
              <w:instrText xml:space="preserve"> PAGEREF _Toc107739180 \h </w:instrText>
            </w:r>
            <w:r w:rsidR="00C80B22">
              <w:rPr>
                <w:noProof/>
                <w:webHidden/>
              </w:rPr>
            </w:r>
            <w:r w:rsidR="00C80B22">
              <w:rPr>
                <w:noProof/>
                <w:webHidden/>
              </w:rPr>
              <w:fldChar w:fldCharType="separate"/>
            </w:r>
            <w:r w:rsidR="00C80B22">
              <w:rPr>
                <w:noProof/>
                <w:webHidden/>
              </w:rPr>
              <w:t>8</w:t>
            </w:r>
            <w:r w:rsidR="00C80B22">
              <w:rPr>
                <w:noProof/>
                <w:webHidden/>
              </w:rPr>
              <w:fldChar w:fldCharType="end"/>
            </w:r>
          </w:hyperlink>
        </w:p>
        <w:p w14:paraId="4310F920" w14:textId="5A8549E7" w:rsidR="00C80B22" w:rsidRDefault="00000000" w:rsidP="00C80B22">
          <w:pPr>
            <w:pStyle w:val="TOC2"/>
            <w:tabs>
              <w:tab w:val="right" w:leader="dot" w:pos="9350"/>
            </w:tabs>
            <w:rPr>
              <w:rFonts w:asciiTheme="minorHAnsi" w:eastAsiaTheme="minorEastAsia" w:hAnsiTheme="minorHAnsi" w:cstheme="minorBidi"/>
              <w:noProof/>
              <w:sz w:val="22"/>
              <w:lang w:val="en-US"/>
            </w:rPr>
          </w:pPr>
          <w:hyperlink w:anchor="_Toc107739181" w:history="1">
            <w:r w:rsidR="00C80B22" w:rsidRPr="00A26794">
              <w:rPr>
                <w:rStyle w:val="Hyperlink"/>
                <w:noProof/>
              </w:rPr>
              <w:t>Response to Communities</w:t>
            </w:r>
            <w:r w:rsidR="00C80B22">
              <w:rPr>
                <w:noProof/>
                <w:webHidden/>
              </w:rPr>
              <w:tab/>
            </w:r>
            <w:r w:rsidR="00C80B22">
              <w:rPr>
                <w:noProof/>
                <w:webHidden/>
              </w:rPr>
              <w:fldChar w:fldCharType="begin"/>
            </w:r>
            <w:r w:rsidR="00C80B22">
              <w:rPr>
                <w:noProof/>
                <w:webHidden/>
              </w:rPr>
              <w:instrText xml:space="preserve"> PAGEREF _Toc107739181 \h </w:instrText>
            </w:r>
            <w:r w:rsidR="00C80B22">
              <w:rPr>
                <w:noProof/>
                <w:webHidden/>
              </w:rPr>
            </w:r>
            <w:r w:rsidR="00C80B22">
              <w:rPr>
                <w:noProof/>
                <w:webHidden/>
              </w:rPr>
              <w:fldChar w:fldCharType="separate"/>
            </w:r>
            <w:r w:rsidR="00C80B22">
              <w:rPr>
                <w:noProof/>
                <w:webHidden/>
              </w:rPr>
              <w:t>8</w:t>
            </w:r>
            <w:r w:rsidR="00C80B22">
              <w:rPr>
                <w:noProof/>
                <w:webHidden/>
              </w:rPr>
              <w:fldChar w:fldCharType="end"/>
            </w:r>
          </w:hyperlink>
        </w:p>
        <w:p w14:paraId="7D321896" w14:textId="7783914F" w:rsidR="00C80B22" w:rsidRDefault="00000000" w:rsidP="00C80B22">
          <w:pPr>
            <w:pStyle w:val="TOC2"/>
            <w:tabs>
              <w:tab w:val="right" w:leader="dot" w:pos="9350"/>
            </w:tabs>
            <w:rPr>
              <w:rFonts w:asciiTheme="minorHAnsi" w:eastAsiaTheme="minorEastAsia" w:hAnsiTheme="minorHAnsi" w:cstheme="minorBidi"/>
              <w:noProof/>
              <w:sz w:val="22"/>
              <w:lang w:val="en-US"/>
            </w:rPr>
          </w:pPr>
          <w:hyperlink w:anchor="_Toc107739182" w:history="1">
            <w:r w:rsidR="00C80B22" w:rsidRPr="00A26794">
              <w:rPr>
                <w:rStyle w:val="Hyperlink"/>
                <w:noProof/>
              </w:rPr>
              <w:t>Continued Global Growth and Expansion</w:t>
            </w:r>
            <w:r w:rsidR="00C80B22">
              <w:rPr>
                <w:noProof/>
                <w:webHidden/>
              </w:rPr>
              <w:tab/>
            </w:r>
            <w:r w:rsidR="00C80B22">
              <w:rPr>
                <w:noProof/>
                <w:webHidden/>
              </w:rPr>
              <w:fldChar w:fldCharType="begin"/>
            </w:r>
            <w:r w:rsidR="00C80B22">
              <w:rPr>
                <w:noProof/>
                <w:webHidden/>
              </w:rPr>
              <w:instrText xml:space="preserve"> PAGEREF _Toc107739182 \h </w:instrText>
            </w:r>
            <w:r w:rsidR="00C80B22">
              <w:rPr>
                <w:noProof/>
                <w:webHidden/>
              </w:rPr>
            </w:r>
            <w:r w:rsidR="00C80B22">
              <w:rPr>
                <w:noProof/>
                <w:webHidden/>
              </w:rPr>
              <w:fldChar w:fldCharType="separate"/>
            </w:r>
            <w:r w:rsidR="00C80B22">
              <w:rPr>
                <w:noProof/>
                <w:webHidden/>
              </w:rPr>
              <w:t>8</w:t>
            </w:r>
            <w:r w:rsidR="00C80B22">
              <w:rPr>
                <w:noProof/>
                <w:webHidden/>
              </w:rPr>
              <w:fldChar w:fldCharType="end"/>
            </w:r>
          </w:hyperlink>
        </w:p>
        <w:p w14:paraId="05E63C24" w14:textId="4A10E990" w:rsidR="00C80B22" w:rsidRDefault="00000000" w:rsidP="00C80B22">
          <w:pPr>
            <w:pStyle w:val="TOC1"/>
            <w:tabs>
              <w:tab w:val="right" w:leader="dot" w:pos="9350"/>
            </w:tabs>
            <w:rPr>
              <w:rFonts w:asciiTheme="minorHAnsi" w:eastAsiaTheme="minorEastAsia" w:hAnsiTheme="minorHAnsi" w:cstheme="minorBidi"/>
              <w:noProof/>
              <w:sz w:val="22"/>
              <w:lang w:val="en-US"/>
            </w:rPr>
          </w:pPr>
          <w:hyperlink w:anchor="_Toc107739183" w:history="1">
            <w:r w:rsidR="00C80B22" w:rsidRPr="00A26794">
              <w:rPr>
                <w:rStyle w:val="Hyperlink"/>
                <w:noProof/>
              </w:rPr>
              <w:t>Conclusion:</w:t>
            </w:r>
            <w:r w:rsidR="00C80B22">
              <w:rPr>
                <w:noProof/>
                <w:webHidden/>
              </w:rPr>
              <w:tab/>
            </w:r>
            <w:r w:rsidR="00C80B22">
              <w:rPr>
                <w:noProof/>
                <w:webHidden/>
              </w:rPr>
              <w:fldChar w:fldCharType="begin"/>
            </w:r>
            <w:r w:rsidR="00C80B22">
              <w:rPr>
                <w:noProof/>
                <w:webHidden/>
              </w:rPr>
              <w:instrText xml:space="preserve"> PAGEREF _Toc107739183 \h </w:instrText>
            </w:r>
            <w:r w:rsidR="00C80B22">
              <w:rPr>
                <w:noProof/>
                <w:webHidden/>
              </w:rPr>
            </w:r>
            <w:r w:rsidR="00C80B22">
              <w:rPr>
                <w:noProof/>
                <w:webHidden/>
              </w:rPr>
              <w:fldChar w:fldCharType="separate"/>
            </w:r>
            <w:r w:rsidR="00C80B22">
              <w:rPr>
                <w:noProof/>
                <w:webHidden/>
              </w:rPr>
              <w:t>10</w:t>
            </w:r>
            <w:r w:rsidR="00C80B22">
              <w:rPr>
                <w:noProof/>
                <w:webHidden/>
              </w:rPr>
              <w:fldChar w:fldCharType="end"/>
            </w:r>
          </w:hyperlink>
        </w:p>
        <w:p w14:paraId="6C9DD81D" w14:textId="0FD81274" w:rsidR="00C80B22" w:rsidRDefault="00000000" w:rsidP="00C80B22">
          <w:pPr>
            <w:pStyle w:val="TOC1"/>
            <w:tabs>
              <w:tab w:val="right" w:leader="dot" w:pos="9350"/>
            </w:tabs>
            <w:rPr>
              <w:rFonts w:asciiTheme="minorHAnsi" w:eastAsiaTheme="minorEastAsia" w:hAnsiTheme="minorHAnsi" w:cstheme="minorBidi"/>
              <w:noProof/>
              <w:sz w:val="22"/>
              <w:lang w:val="en-US"/>
            </w:rPr>
          </w:pPr>
          <w:hyperlink w:anchor="_Toc107739184" w:history="1">
            <w:r w:rsidR="00C80B22" w:rsidRPr="00A26794">
              <w:rPr>
                <w:rStyle w:val="Hyperlink"/>
                <w:rFonts w:eastAsia="Times New Roman"/>
                <w:noProof/>
                <w:lang w:val="en-US"/>
              </w:rPr>
              <w:t>Reference list</w:t>
            </w:r>
            <w:r w:rsidR="00C80B22">
              <w:rPr>
                <w:noProof/>
                <w:webHidden/>
              </w:rPr>
              <w:tab/>
            </w:r>
            <w:r w:rsidR="00C80B22">
              <w:rPr>
                <w:noProof/>
                <w:webHidden/>
              </w:rPr>
              <w:fldChar w:fldCharType="begin"/>
            </w:r>
            <w:r w:rsidR="00C80B22">
              <w:rPr>
                <w:noProof/>
                <w:webHidden/>
              </w:rPr>
              <w:instrText xml:space="preserve"> PAGEREF _Toc107739184 \h </w:instrText>
            </w:r>
            <w:r w:rsidR="00C80B22">
              <w:rPr>
                <w:noProof/>
                <w:webHidden/>
              </w:rPr>
            </w:r>
            <w:r w:rsidR="00C80B22">
              <w:rPr>
                <w:noProof/>
                <w:webHidden/>
              </w:rPr>
              <w:fldChar w:fldCharType="separate"/>
            </w:r>
            <w:r w:rsidR="00C80B22">
              <w:rPr>
                <w:noProof/>
                <w:webHidden/>
              </w:rPr>
              <w:t>11</w:t>
            </w:r>
            <w:r w:rsidR="00C80B22">
              <w:rPr>
                <w:noProof/>
                <w:webHidden/>
              </w:rPr>
              <w:fldChar w:fldCharType="end"/>
            </w:r>
          </w:hyperlink>
        </w:p>
        <w:p w14:paraId="7E78C2B9" w14:textId="77777777" w:rsidR="00C80B22" w:rsidRDefault="00C80B22" w:rsidP="00C80B22">
          <w:pPr>
            <w:rPr>
              <w:b/>
              <w:bCs/>
              <w:noProof/>
              <w:szCs w:val="24"/>
            </w:rPr>
          </w:pPr>
          <w:r w:rsidRPr="002A726B">
            <w:rPr>
              <w:b/>
              <w:bCs/>
              <w:noProof/>
              <w:szCs w:val="24"/>
            </w:rPr>
            <w:fldChar w:fldCharType="end"/>
          </w:r>
        </w:p>
      </w:sdtContent>
    </w:sdt>
    <w:p w14:paraId="72782864" w14:textId="77777777" w:rsidR="00C80B22" w:rsidRDefault="00C80B22">
      <w:pPr>
        <w:spacing w:after="160" w:line="259" w:lineRule="auto"/>
        <w:jc w:val="left"/>
        <w:rPr>
          <w:rFonts w:eastAsiaTheme="majorEastAsia" w:cstheme="majorBidi"/>
          <w:b/>
          <w:color w:val="000000" w:themeColor="text1"/>
          <w:sz w:val="28"/>
          <w:szCs w:val="32"/>
        </w:rPr>
      </w:pPr>
      <w:r>
        <w:br w:type="page"/>
      </w:r>
    </w:p>
    <w:p w14:paraId="43F86171" w14:textId="3C9D1D41" w:rsidR="00BC7F3B" w:rsidRPr="002A726B" w:rsidRDefault="00C842FC" w:rsidP="00266E29">
      <w:pPr>
        <w:pStyle w:val="Heading1"/>
      </w:pPr>
      <w:r w:rsidRPr="002A726B">
        <w:lastRenderedPageBreak/>
        <w:t>Introduction</w:t>
      </w:r>
      <w:bookmarkEnd w:id="0"/>
    </w:p>
    <w:p w14:paraId="2ABF1613" w14:textId="27675E98" w:rsidR="00BC7F3B" w:rsidRPr="002A726B" w:rsidRDefault="00B3243A" w:rsidP="002A726B">
      <w:pPr>
        <w:rPr>
          <w:rFonts w:eastAsiaTheme="majorEastAsia" w:cstheme="majorBidi"/>
          <w:b/>
          <w:color w:val="000000" w:themeColor="text1"/>
          <w:szCs w:val="24"/>
        </w:rPr>
      </w:pPr>
      <w:r w:rsidRPr="00B3243A">
        <w:rPr>
          <w:szCs w:val="24"/>
        </w:rPr>
        <w:t>The Hilton Hotels Corporation owns, operates, and franchises more than 2,000 hotels in the United States. Conrad Hotels are also located in Australia, England, Ireland, Egypt, Belgium, and Turkey, in addition to Hong Kong and Singapore.</w:t>
      </w:r>
      <w:r>
        <w:rPr>
          <w:szCs w:val="24"/>
        </w:rPr>
        <w:t xml:space="preserve"> </w:t>
      </w:r>
      <w:r w:rsidR="00C842FC" w:rsidRPr="002A726B">
        <w:rPr>
          <w:szCs w:val="24"/>
        </w:rPr>
        <w:t xml:space="preserve">The hotel business is highly competitive, and it swings in response to changes in the external economic climate. Hospitality businesses face new challenges from the sharing economy and digital technology. Report about the structure, culture, and objectives of the company under question. During this report, you'll learn more about the </w:t>
      </w:r>
      <w:r w:rsidR="00EC1AD6">
        <w:rPr>
          <w:szCs w:val="24"/>
        </w:rPr>
        <w:t>organisation</w:t>
      </w:r>
      <w:r w:rsidR="00C842FC" w:rsidRPr="002A726B">
        <w:rPr>
          <w:szCs w:val="24"/>
        </w:rPr>
        <w:t>'s current business performance, recent transformation projects, and how successfully those have been managed.</w:t>
      </w:r>
      <w:r w:rsidR="00C842FC" w:rsidRPr="002A726B">
        <w:rPr>
          <w:szCs w:val="24"/>
        </w:rPr>
        <w:br w:type="page"/>
      </w:r>
    </w:p>
    <w:p w14:paraId="7FBEB190" w14:textId="5DD1C20B" w:rsidR="0087607B" w:rsidRPr="002A726B" w:rsidRDefault="00C842FC" w:rsidP="002A726B">
      <w:pPr>
        <w:pStyle w:val="Heading1"/>
      </w:pPr>
      <w:bookmarkStart w:id="1" w:name="_Toc107739171"/>
      <w:r w:rsidRPr="002A726B">
        <w:lastRenderedPageBreak/>
        <w:t>Organi</w:t>
      </w:r>
      <w:r w:rsidR="00EC1AD6">
        <w:t>s</w:t>
      </w:r>
      <w:r w:rsidRPr="002A726B">
        <w:t>ation structure, culture, and goals</w:t>
      </w:r>
      <w:r w:rsidR="002A726B">
        <w:t xml:space="preserve"> of Hilton Hotel Group</w:t>
      </w:r>
      <w:bookmarkEnd w:id="1"/>
    </w:p>
    <w:p w14:paraId="51AED946" w14:textId="77777777" w:rsidR="002A726B" w:rsidRDefault="00B3243A" w:rsidP="002A726B">
      <w:pPr>
        <w:spacing w:after="0"/>
        <w:rPr>
          <w:szCs w:val="24"/>
          <w:shd w:val="clear" w:color="auto" w:fill="FFFFFF"/>
        </w:rPr>
      </w:pPr>
      <w:r w:rsidRPr="00B3243A">
        <w:rPr>
          <w:szCs w:val="24"/>
          <w:shd w:val="clear" w:color="auto" w:fill="FFFFFF"/>
        </w:rPr>
        <w:t>Hilton is the most well-known name in the hotel business and has the largest hotel chain in the world. Hilton Hotels Corporation was the previous name of Hilton Worldwide. Conrad Hilton established the company in 1919 and set up the company's headquarters in the USA. Nearly a century has passed since the first Hilton Hotel in Cisco, Texas opened its doors.</w:t>
      </w:r>
      <w:r>
        <w:rPr>
          <w:szCs w:val="24"/>
          <w:shd w:val="clear" w:color="auto" w:fill="FFFFFF"/>
        </w:rPr>
        <w:t xml:space="preserve"> </w:t>
      </w:r>
      <w:r w:rsidR="00C842FC" w:rsidRPr="002A726B">
        <w:rPr>
          <w:szCs w:val="24"/>
          <w:shd w:val="clear" w:color="auto" w:fill="FFFFFF"/>
        </w:rPr>
        <w:t>However, Hilton has stayed at the top of the industry with its 15 world-class brands, despite the effects of great recessions and financial crises. In the hospitality industry, there is a lot of competition and the business changes with the economy</w:t>
      </w:r>
      <w:r w:rsidR="005A3C2C">
        <w:rPr>
          <w:szCs w:val="24"/>
          <w:shd w:val="clear" w:color="auto" w:fill="FFFFFF"/>
        </w:rPr>
        <w:t xml:space="preserve"> </w:t>
      </w:r>
      <w:r w:rsidR="005A3C2C" w:rsidRPr="005A3C2C">
        <w:rPr>
          <w:szCs w:val="24"/>
          <w:shd w:val="clear" w:color="auto" w:fill="FFFFFF"/>
        </w:rPr>
        <w:t>(Mitchell, 2013)</w:t>
      </w:r>
      <w:r w:rsidR="00C842FC" w:rsidRPr="002A726B">
        <w:rPr>
          <w:szCs w:val="24"/>
          <w:shd w:val="clear" w:color="auto" w:fill="FFFFFF"/>
        </w:rPr>
        <w:t>. The hospitality industry was also threatened by the rise of digital technology and the sharing economy.</w:t>
      </w:r>
    </w:p>
    <w:p w14:paraId="3BD224ED" w14:textId="77777777" w:rsidR="00EC3DBA" w:rsidRPr="002A726B" w:rsidRDefault="00EC3DBA" w:rsidP="002A726B">
      <w:pPr>
        <w:spacing w:after="0"/>
        <w:rPr>
          <w:szCs w:val="24"/>
          <w:shd w:val="clear" w:color="auto" w:fill="FFFFFF"/>
        </w:rPr>
      </w:pPr>
    </w:p>
    <w:p w14:paraId="07DF716A" w14:textId="5D1ED6EB" w:rsidR="00D23720" w:rsidRPr="002A726B" w:rsidRDefault="00C842FC" w:rsidP="002A726B">
      <w:pPr>
        <w:spacing w:after="0"/>
        <w:rPr>
          <w:b/>
          <w:szCs w:val="24"/>
        </w:rPr>
      </w:pPr>
      <w:r w:rsidRPr="002A726B">
        <w:rPr>
          <w:b/>
          <w:szCs w:val="24"/>
        </w:rPr>
        <w:t>Organi</w:t>
      </w:r>
      <w:r w:rsidR="00EC1AD6">
        <w:rPr>
          <w:b/>
          <w:szCs w:val="24"/>
        </w:rPr>
        <w:t>s</w:t>
      </w:r>
      <w:r w:rsidRPr="002A726B">
        <w:rPr>
          <w:b/>
          <w:szCs w:val="24"/>
        </w:rPr>
        <w:t>ation Structure</w:t>
      </w:r>
    </w:p>
    <w:p w14:paraId="220EB6C4" w14:textId="2A39714C" w:rsidR="00876615" w:rsidRPr="002A726B" w:rsidRDefault="00C842FC" w:rsidP="002A726B">
      <w:pPr>
        <w:rPr>
          <w:szCs w:val="24"/>
          <w:shd w:val="clear" w:color="auto" w:fill="FFFFFF"/>
        </w:rPr>
      </w:pPr>
      <w:r w:rsidRPr="002A726B">
        <w:rPr>
          <w:szCs w:val="24"/>
          <w:shd w:val="clear" w:color="auto" w:fill="FFFFFF"/>
        </w:rPr>
        <w:t>Organi</w:t>
      </w:r>
      <w:r w:rsidR="00EC1AD6">
        <w:rPr>
          <w:szCs w:val="24"/>
          <w:shd w:val="clear" w:color="auto" w:fill="FFFFFF"/>
        </w:rPr>
        <w:t>s</w:t>
      </w:r>
      <w:r w:rsidRPr="002A726B">
        <w:rPr>
          <w:szCs w:val="24"/>
          <w:shd w:val="clear" w:color="auto" w:fill="FFFFFF"/>
        </w:rPr>
        <w:t>ational structure and managerial dependability are illustrative of how rights are distributed among things. The decision-making authority over how to structure all the units will be dispersed and proportional to the number of top managers</w:t>
      </w:r>
      <w:r w:rsidR="005A3C2C">
        <w:rPr>
          <w:szCs w:val="24"/>
          <w:shd w:val="clear" w:color="auto" w:fill="FFFFFF"/>
        </w:rPr>
        <w:t xml:space="preserve"> </w:t>
      </w:r>
      <w:r w:rsidR="005A3C2C" w:rsidRPr="005A3C2C">
        <w:rPr>
          <w:szCs w:val="24"/>
          <w:shd w:val="clear" w:color="auto" w:fill="FFFFFF"/>
        </w:rPr>
        <w:t>(</w:t>
      </w:r>
      <w:proofErr w:type="spellStart"/>
      <w:r w:rsidR="005A3C2C" w:rsidRPr="005A3C2C">
        <w:rPr>
          <w:szCs w:val="24"/>
          <w:shd w:val="clear" w:color="auto" w:fill="FFFFFF"/>
        </w:rPr>
        <w:t>Mesarovic</w:t>
      </w:r>
      <w:proofErr w:type="spellEnd"/>
      <w:r w:rsidR="005A3C2C" w:rsidRPr="005A3C2C">
        <w:rPr>
          <w:szCs w:val="24"/>
          <w:shd w:val="clear" w:color="auto" w:fill="FFFFFF"/>
        </w:rPr>
        <w:t>́, 2014)</w:t>
      </w:r>
      <w:r w:rsidRPr="002A726B">
        <w:rPr>
          <w:szCs w:val="24"/>
          <w:shd w:val="clear" w:color="auto" w:fill="FFFFFF"/>
        </w:rPr>
        <w:t>. Even if transference is suited to the current tolerable environment, senior managers typically operate more efficiently on the right to preserve the cent</w:t>
      </w:r>
      <w:r w:rsidR="00B45C49">
        <w:rPr>
          <w:szCs w:val="24"/>
          <w:shd w:val="clear" w:color="auto" w:fill="FFFFFF"/>
        </w:rPr>
        <w:t>re</w:t>
      </w:r>
      <w:r w:rsidRPr="002A726B">
        <w:rPr>
          <w:szCs w:val="24"/>
          <w:shd w:val="clear" w:color="auto" w:fill="FFFFFF"/>
        </w:rPr>
        <w:t xml:space="preserve"> due to economies of scale.</w:t>
      </w:r>
    </w:p>
    <w:p w14:paraId="29864D14" w14:textId="69AF2FE4" w:rsidR="00B3243A" w:rsidRDefault="00B3243A" w:rsidP="002A726B">
      <w:pPr>
        <w:spacing w:after="80"/>
        <w:rPr>
          <w:szCs w:val="24"/>
          <w:shd w:val="clear" w:color="auto" w:fill="FFFFFF"/>
        </w:rPr>
      </w:pPr>
      <w:r w:rsidRPr="00B3243A">
        <w:rPr>
          <w:szCs w:val="24"/>
          <w:shd w:val="clear" w:color="auto" w:fill="FFFFFF"/>
        </w:rPr>
        <w:t xml:space="preserve">Hilton's </w:t>
      </w:r>
      <w:r w:rsidR="00EC1AD6">
        <w:rPr>
          <w:szCs w:val="24"/>
          <w:shd w:val="clear" w:color="auto" w:fill="FFFFFF"/>
        </w:rPr>
        <w:t>organisation</w:t>
      </w:r>
      <w:r w:rsidRPr="00B3243A">
        <w:rPr>
          <w:szCs w:val="24"/>
          <w:shd w:val="clear" w:color="auto" w:fill="FFFFFF"/>
        </w:rPr>
        <w:t>al structure can be described as a divisional system. To better manage its properties and operations, H</w:t>
      </w:r>
      <w:r>
        <w:rPr>
          <w:szCs w:val="24"/>
          <w:shd w:val="clear" w:color="auto" w:fill="FFFFFF"/>
        </w:rPr>
        <w:t>ilton has divided its portfolio</w:t>
      </w:r>
      <w:r w:rsidRPr="00B3243A">
        <w:rPr>
          <w:szCs w:val="24"/>
          <w:shd w:val="clear" w:color="auto" w:fill="FFFFFF"/>
        </w:rPr>
        <w:t xml:space="preserve"> into three distinct areas: hotels, restaurants, and other hospitality-related businesses</w:t>
      </w:r>
      <w:r>
        <w:rPr>
          <w:szCs w:val="24"/>
          <w:shd w:val="clear" w:color="auto" w:fill="FFFFFF"/>
        </w:rPr>
        <w:t xml:space="preserve"> </w:t>
      </w:r>
      <w:r w:rsidRPr="00B3243A">
        <w:rPr>
          <w:szCs w:val="24"/>
          <w:shd w:val="clear" w:color="auto" w:fill="FFFFFF"/>
        </w:rPr>
        <w:t>(Smith, 2013).</w:t>
      </w:r>
      <w:r>
        <w:rPr>
          <w:szCs w:val="24"/>
          <w:shd w:val="clear" w:color="auto" w:fill="FFFFFF"/>
        </w:rPr>
        <w:t xml:space="preserve"> They are:</w:t>
      </w:r>
    </w:p>
    <w:p w14:paraId="2047C3DF" w14:textId="0C89BCF6" w:rsidR="00B3243A" w:rsidRDefault="00C842FC" w:rsidP="002A726B">
      <w:pPr>
        <w:spacing w:after="80"/>
        <w:rPr>
          <w:szCs w:val="24"/>
        </w:rPr>
      </w:pPr>
      <w:r w:rsidRPr="002A726B">
        <w:rPr>
          <w:b/>
          <w:szCs w:val="24"/>
        </w:rPr>
        <w:t>Ownership:</w:t>
      </w:r>
      <w:r w:rsidRPr="002A726B">
        <w:rPr>
          <w:szCs w:val="24"/>
        </w:rPr>
        <w:t> </w:t>
      </w:r>
      <w:r w:rsidR="00B3243A" w:rsidRPr="00B3243A">
        <w:rPr>
          <w:szCs w:val="24"/>
        </w:rPr>
        <w:t>Hilton hotels are owned by the hotel chain itself.</w:t>
      </w:r>
    </w:p>
    <w:p w14:paraId="7C32000D" w14:textId="1B22F13A" w:rsidR="00B3243A" w:rsidRDefault="00C842FC" w:rsidP="002A726B">
      <w:pPr>
        <w:spacing w:after="80"/>
        <w:rPr>
          <w:szCs w:val="24"/>
        </w:rPr>
      </w:pPr>
      <w:r w:rsidRPr="002A726B">
        <w:rPr>
          <w:b/>
          <w:szCs w:val="24"/>
        </w:rPr>
        <w:t>Management and franchise</w:t>
      </w:r>
      <w:r w:rsidR="00876615" w:rsidRPr="002A726B">
        <w:rPr>
          <w:szCs w:val="24"/>
        </w:rPr>
        <w:t>:</w:t>
      </w:r>
      <w:r w:rsidRPr="002A726B">
        <w:rPr>
          <w:szCs w:val="24"/>
        </w:rPr>
        <w:t xml:space="preserve"> </w:t>
      </w:r>
      <w:r w:rsidR="00B3243A" w:rsidRPr="00B3243A">
        <w:rPr>
          <w:szCs w:val="24"/>
        </w:rPr>
        <w:t>Hilton managed</w:t>
      </w:r>
      <w:r w:rsidR="00B3243A">
        <w:rPr>
          <w:szCs w:val="24"/>
        </w:rPr>
        <w:t xml:space="preserve"> p</w:t>
      </w:r>
      <w:r w:rsidR="00B3243A" w:rsidRPr="00B3243A">
        <w:rPr>
          <w:szCs w:val="24"/>
        </w:rPr>
        <w:t>roperty and franchisees</w:t>
      </w:r>
      <w:r w:rsidR="00B3243A">
        <w:rPr>
          <w:szCs w:val="24"/>
        </w:rPr>
        <w:t>.</w:t>
      </w:r>
    </w:p>
    <w:p w14:paraId="2538DBD9" w14:textId="77777777" w:rsidR="000813FE" w:rsidRPr="002A726B" w:rsidRDefault="00C842FC" w:rsidP="002A726B">
      <w:pPr>
        <w:spacing w:after="80"/>
        <w:rPr>
          <w:szCs w:val="24"/>
        </w:rPr>
      </w:pPr>
      <w:r w:rsidRPr="002A726B">
        <w:rPr>
          <w:b/>
          <w:szCs w:val="24"/>
        </w:rPr>
        <w:t>Timeshare</w:t>
      </w:r>
      <w:r w:rsidRPr="002A726B">
        <w:rPr>
          <w:szCs w:val="24"/>
        </w:rPr>
        <w:t>: </w:t>
      </w:r>
      <w:r w:rsidR="00B3243A" w:rsidRPr="00B3243A">
        <w:rPr>
          <w:szCs w:val="24"/>
        </w:rPr>
        <w:t>Vacation ownership clubs operated by Hilton (such as Grand Vacations).</w:t>
      </w:r>
    </w:p>
    <w:p w14:paraId="1156E7AE" w14:textId="053C930D" w:rsidR="002A726B" w:rsidRDefault="00B3243A" w:rsidP="002A726B">
      <w:pPr>
        <w:spacing w:after="80"/>
        <w:rPr>
          <w:szCs w:val="24"/>
        </w:rPr>
      </w:pPr>
      <w:r w:rsidRPr="00B3243A">
        <w:rPr>
          <w:szCs w:val="24"/>
        </w:rPr>
        <w:t>Since 2008, Hilton Grand Vacations has owned and managed the third division, which consists of timeshares, whereas Hilton Hotels &amp; Resorts is the owner of, administers, and franchises the first two divisions.</w:t>
      </w:r>
      <w:r w:rsidR="00C842FC" w:rsidRPr="002A726B">
        <w:rPr>
          <w:szCs w:val="24"/>
        </w:rPr>
        <w:t xml:space="preserve"> By observing the structure of the Hilton hotel, we learned that the board of directors handles the </w:t>
      </w:r>
      <w:r w:rsidR="00EC1AD6">
        <w:rPr>
          <w:szCs w:val="24"/>
        </w:rPr>
        <w:t>organisation</w:t>
      </w:r>
      <w:r w:rsidR="00C842FC" w:rsidRPr="002A726B">
        <w:rPr>
          <w:szCs w:val="24"/>
        </w:rPr>
        <w:t xml:space="preserve"> and passes decisions to the general manager</w:t>
      </w:r>
      <w:r w:rsidR="00DF235D" w:rsidRPr="00DF235D">
        <w:t xml:space="preserve"> </w:t>
      </w:r>
      <w:r w:rsidR="00DF235D" w:rsidRPr="00DF235D">
        <w:rPr>
          <w:szCs w:val="24"/>
        </w:rPr>
        <w:t>(</w:t>
      </w:r>
      <w:proofErr w:type="spellStart"/>
      <w:r w:rsidR="00DF235D" w:rsidRPr="00DF235D">
        <w:rPr>
          <w:szCs w:val="24"/>
        </w:rPr>
        <w:t>Atmaca</w:t>
      </w:r>
      <w:proofErr w:type="spellEnd"/>
      <w:r w:rsidR="00DF235D" w:rsidRPr="00DF235D">
        <w:rPr>
          <w:szCs w:val="24"/>
        </w:rPr>
        <w:t xml:space="preserve"> </w:t>
      </w:r>
      <w:proofErr w:type="spellStart"/>
      <w:r w:rsidR="00DF235D" w:rsidRPr="00DF235D">
        <w:rPr>
          <w:szCs w:val="24"/>
        </w:rPr>
        <w:t>Çetin</w:t>
      </w:r>
      <w:proofErr w:type="spellEnd"/>
      <w:r w:rsidR="00DF235D" w:rsidRPr="00DF235D">
        <w:rPr>
          <w:szCs w:val="24"/>
        </w:rPr>
        <w:t>, 2019)</w:t>
      </w:r>
      <w:r w:rsidR="00DF235D">
        <w:rPr>
          <w:szCs w:val="24"/>
        </w:rPr>
        <w:t>. Then</w:t>
      </w:r>
      <w:r w:rsidR="00C842FC" w:rsidRPr="002A726B">
        <w:rPr>
          <w:szCs w:val="24"/>
        </w:rPr>
        <w:t xml:space="preserve"> </w:t>
      </w:r>
      <w:r w:rsidR="00DF235D">
        <w:rPr>
          <w:szCs w:val="24"/>
        </w:rPr>
        <w:t>t</w:t>
      </w:r>
      <w:r w:rsidR="00C842FC" w:rsidRPr="002A726B">
        <w:rPr>
          <w:szCs w:val="24"/>
        </w:rPr>
        <w:t xml:space="preserve">he general manager gives orders to other departments, and he is responsible for what happens in the </w:t>
      </w:r>
      <w:r w:rsidR="00EC1AD6">
        <w:rPr>
          <w:szCs w:val="24"/>
        </w:rPr>
        <w:t>organisation</w:t>
      </w:r>
      <w:r w:rsidR="00C842FC" w:rsidRPr="002A726B">
        <w:rPr>
          <w:szCs w:val="24"/>
        </w:rPr>
        <w:t>.</w:t>
      </w:r>
    </w:p>
    <w:p w14:paraId="4E02BB80" w14:textId="77777777" w:rsidR="00941DD8" w:rsidRDefault="00C842FC" w:rsidP="00EC3DBA">
      <w:pPr>
        <w:spacing w:after="0"/>
      </w:pPr>
      <w:r>
        <w:br w:type="page"/>
      </w:r>
    </w:p>
    <w:p w14:paraId="59E00DAB" w14:textId="1B5B2F25" w:rsidR="00941DD8" w:rsidRDefault="00EC1AD6" w:rsidP="00941DD8">
      <w:pPr>
        <w:spacing w:after="0"/>
      </w:pPr>
      <w:bookmarkStart w:id="2" w:name="_Toc107739172"/>
      <w:r>
        <w:rPr>
          <w:rStyle w:val="Heading2Char"/>
        </w:rPr>
        <w:lastRenderedPageBreak/>
        <w:t>Organisation</w:t>
      </w:r>
      <w:r w:rsidR="00941DD8">
        <w:rPr>
          <w:rStyle w:val="Heading2Char"/>
        </w:rPr>
        <w:t xml:space="preserve"> </w:t>
      </w:r>
      <w:r w:rsidR="00941DD8" w:rsidRPr="00EC3DBA">
        <w:rPr>
          <w:rStyle w:val="Heading2Char"/>
        </w:rPr>
        <w:t>culture</w:t>
      </w:r>
      <w:bookmarkEnd w:id="2"/>
    </w:p>
    <w:p w14:paraId="03792FBE" w14:textId="77777777" w:rsidR="002A726B" w:rsidRPr="00EC3DBA" w:rsidRDefault="00B3243A" w:rsidP="00941DD8">
      <w:pPr>
        <w:spacing w:after="0"/>
      </w:pPr>
      <w:r w:rsidRPr="00B3243A">
        <w:t>Hilton Worldwide employees are proficient in forty different languages. A competitive global economy requires a comprehensive awareness of our customers', suppliers', owners', and community partners' perspectives. Diversity-promoting initiatives, such as training in cultural sensitivity and inclusiveness, are a key priority for</w:t>
      </w:r>
      <w:r>
        <w:t xml:space="preserve"> the company's upper management </w:t>
      </w:r>
      <w:r w:rsidR="005A3C2C" w:rsidRPr="00EC3DBA">
        <w:t>(Ahuja, 2013)</w:t>
      </w:r>
      <w:r w:rsidR="00C842FC" w:rsidRPr="00EC3DBA">
        <w:t>. Through donating initiatives, collaborations, and volunteer activities, we wish to be more involved in local communities. Every Hilton Worldwide employee lives by a set of basic beliefs.</w:t>
      </w:r>
    </w:p>
    <w:p w14:paraId="5B293E99" w14:textId="77777777" w:rsidR="00837EF7" w:rsidRDefault="00C842FC" w:rsidP="00B3243A">
      <w:pPr>
        <w:spacing w:after="0"/>
        <w:rPr>
          <w:szCs w:val="24"/>
          <w:lang w:val="en-US"/>
        </w:rPr>
      </w:pPr>
      <w:r w:rsidRPr="002A726B">
        <w:rPr>
          <w:b/>
          <w:bCs/>
          <w:szCs w:val="24"/>
          <w:lang w:val="en-US"/>
        </w:rPr>
        <w:t>Hospitality:</w:t>
      </w:r>
      <w:r w:rsidRPr="002A726B">
        <w:rPr>
          <w:szCs w:val="24"/>
          <w:lang w:val="en-US"/>
        </w:rPr>
        <w:t> </w:t>
      </w:r>
      <w:r w:rsidR="00B3243A" w:rsidRPr="00B3243A">
        <w:rPr>
          <w:szCs w:val="24"/>
          <w:lang w:val="en-US"/>
        </w:rPr>
        <w:t>They are devoted to providing e</w:t>
      </w:r>
      <w:r w:rsidR="00837EF7">
        <w:rPr>
          <w:szCs w:val="24"/>
          <w:lang w:val="en-US"/>
        </w:rPr>
        <w:t>xtraordinary guest experiences.</w:t>
      </w:r>
      <w:r w:rsidR="00B3243A" w:rsidRPr="00B3243A">
        <w:rPr>
          <w:szCs w:val="24"/>
          <w:lang w:val="en-US"/>
        </w:rPr>
        <w:t xml:space="preserve"> </w:t>
      </w:r>
    </w:p>
    <w:p w14:paraId="585364B9" w14:textId="77777777" w:rsidR="006D174A" w:rsidRPr="002A726B" w:rsidRDefault="00C842FC" w:rsidP="00B3243A">
      <w:pPr>
        <w:spacing w:after="0"/>
        <w:rPr>
          <w:szCs w:val="24"/>
          <w:lang w:val="en-US"/>
        </w:rPr>
      </w:pPr>
      <w:r w:rsidRPr="002A726B">
        <w:rPr>
          <w:b/>
          <w:bCs/>
          <w:szCs w:val="24"/>
          <w:lang w:val="en-US"/>
        </w:rPr>
        <w:t>Integrity</w:t>
      </w:r>
      <w:r w:rsidRPr="002A726B">
        <w:rPr>
          <w:szCs w:val="24"/>
          <w:lang w:val="en-US"/>
        </w:rPr>
        <w:t xml:space="preserve">: </w:t>
      </w:r>
      <w:r w:rsidR="00837EF7" w:rsidRPr="00B3243A">
        <w:rPr>
          <w:szCs w:val="24"/>
          <w:lang w:val="en-US"/>
        </w:rPr>
        <w:t>They always do the right thing.</w:t>
      </w:r>
    </w:p>
    <w:p w14:paraId="124BF1B0" w14:textId="0937ECBB" w:rsidR="00837EF7" w:rsidRPr="00837EF7" w:rsidRDefault="00C842FC" w:rsidP="00837EF7">
      <w:pPr>
        <w:spacing w:after="0"/>
        <w:rPr>
          <w:szCs w:val="24"/>
          <w:lang w:val="en-US"/>
        </w:rPr>
      </w:pPr>
      <w:r w:rsidRPr="002A726B">
        <w:rPr>
          <w:b/>
          <w:bCs/>
          <w:szCs w:val="24"/>
          <w:lang w:val="en-US"/>
        </w:rPr>
        <w:t>Leadership</w:t>
      </w:r>
      <w:r w:rsidRPr="002A726B">
        <w:rPr>
          <w:szCs w:val="24"/>
          <w:lang w:val="en-US"/>
        </w:rPr>
        <w:t xml:space="preserve">: </w:t>
      </w:r>
      <w:r w:rsidR="00837EF7" w:rsidRPr="00837EF7">
        <w:rPr>
          <w:szCs w:val="24"/>
          <w:lang w:val="en-US"/>
        </w:rPr>
        <w:t>They are leaders in our industry and their respective communities.</w:t>
      </w:r>
    </w:p>
    <w:p w14:paraId="0683B6AC" w14:textId="418182F9" w:rsidR="00837EF7" w:rsidRDefault="00C842FC" w:rsidP="00837EF7">
      <w:pPr>
        <w:spacing w:after="0"/>
        <w:rPr>
          <w:szCs w:val="24"/>
          <w:lang w:val="en-US"/>
        </w:rPr>
      </w:pPr>
      <w:r w:rsidRPr="002A726B">
        <w:rPr>
          <w:b/>
          <w:bCs/>
          <w:szCs w:val="24"/>
          <w:lang w:val="en-US"/>
        </w:rPr>
        <w:t>Teamwork</w:t>
      </w:r>
      <w:r w:rsidRPr="002A726B">
        <w:rPr>
          <w:szCs w:val="24"/>
          <w:lang w:val="en-US"/>
        </w:rPr>
        <w:t xml:space="preserve">: </w:t>
      </w:r>
      <w:r w:rsidR="00837EF7" w:rsidRPr="00837EF7">
        <w:rPr>
          <w:szCs w:val="24"/>
          <w:lang w:val="en-US"/>
        </w:rPr>
        <w:t xml:space="preserve">They are team players in all of our </w:t>
      </w:r>
      <w:proofErr w:type="spellStart"/>
      <w:r w:rsidR="00837EF7" w:rsidRPr="00837EF7">
        <w:rPr>
          <w:szCs w:val="24"/>
          <w:lang w:val="en-US"/>
        </w:rPr>
        <w:t>endeavo</w:t>
      </w:r>
      <w:r w:rsidR="00B45C49">
        <w:rPr>
          <w:szCs w:val="24"/>
          <w:lang w:val="en-US"/>
        </w:rPr>
        <w:t>u</w:t>
      </w:r>
      <w:r w:rsidR="00837EF7" w:rsidRPr="00837EF7">
        <w:rPr>
          <w:szCs w:val="24"/>
          <w:lang w:val="en-US"/>
        </w:rPr>
        <w:t>rs</w:t>
      </w:r>
      <w:proofErr w:type="spellEnd"/>
      <w:r w:rsidR="00837EF7" w:rsidRPr="00837EF7">
        <w:rPr>
          <w:szCs w:val="24"/>
          <w:lang w:val="en-US"/>
        </w:rPr>
        <w:t>.</w:t>
      </w:r>
    </w:p>
    <w:p w14:paraId="06038DC6" w14:textId="208A5769" w:rsidR="006D174A" w:rsidRPr="002A726B" w:rsidRDefault="00C842FC" w:rsidP="00941DD8">
      <w:pPr>
        <w:spacing w:after="0"/>
        <w:rPr>
          <w:szCs w:val="24"/>
          <w:lang w:val="en-US"/>
        </w:rPr>
      </w:pPr>
      <w:r w:rsidRPr="002A726B">
        <w:rPr>
          <w:b/>
          <w:bCs/>
          <w:szCs w:val="24"/>
          <w:lang w:val="en-US"/>
        </w:rPr>
        <w:t>Ownership</w:t>
      </w:r>
      <w:r w:rsidR="00837EF7">
        <w:rPr>
          <w:szCs w:val="24"/>
          <w:lang w:val="en-US"/>
        </w:rPr>
        <w:t>: They take full ownership of their actions</w:t>
      </w:r>
      <w:r w:rsidRPr="002A726B">
        <w:rPr>
          <w:szCs w:val="24"/>
          <w:lang w:val="en-US"/>
        </w:rPr>
        <w:t>.</w:t>
      </w:r>
    </w:p>
    <w:p w14:paraId="51629BA0" w14:textId="77777777" w:rsidR="002A726B" w:rsidRDefault="00C842FC" w:rsidP="00941DD8">
      <w:pPr>
        <w:spacing w:after="0"/>
        <w:rPr>
          <w:szCs w:val="24"/>
          <w:lang w:val="en-US"/>
        </w:rPr>
      </w:pPr>
      <w:r w:rsidRPr="002A726B">
        <w:rPr>
          <w:b/>
          <w:bCs/>
          <w:szCs w:val="24"/>
          <w:lang w:val="en-US"/>
        </w:rPr>
        <w:t>Now</w:t>
      </w:r>
      <w:r w:rsidRPr="002A726B">
        <w:rPr>
          <w:szCs w:val="24"/>
          <w:lang w:val="en-US"/>
        </w:rPr>
        <w:t xml:space="preserve">: </w:t>
      </w:r>
      <w:r w:rsidR="00837EF7" w:rsidRPr="00837EF7">
        <w:rPr>
          <w:szCs w:val="24"/>
          <w:lang w:val="en-US"/>
        </w:rPr>
        <w:t>Currently, they function with urgency and discipline.</w:t>
      </w:r>
    </w:p>
    <w:p w14:paraId="4EF939E4" w14:textId="77777777" w:rsidR="00D23720" w:rsidRPr="002A726B" w:rsidRDefault="00D23720" w:rsidP="002A726B">
      <w:pPr>
        <w:spacing w:after="0"/>
        <w:rPr>
          <w:szCs w:val="24"/>
          <w:lang w:val="en-US"/>
        </w:rPr>
      </w:pPr>
    </w:p>
    <w:p w14:paraId="4A2EC7D4" w14:textId="3A546A7D" w:rsidR="002A726B" w:rsidRDefault="00EC1AD6" w:rsidP="002A726B">
      <w:pPr>
        <w:spacing w:after="0"/>
        <w:rPr>
          <w:b/>
          <w:szCs w:val="24"/>
        </w:rPr>
      </w:pPr>
      <w:r>
        <w:rPr>
          <w:b/>
          <w:szCs w:val="24"/>
        </w:rPr>
        <w:t>Organisation</w:t>
      </w:r>
      <w:r w:rsidR="00C842FC" w:rsidRPr="002A726B">
        <w:rPr>
          <w:b/>
          <w:szCs w:val="24"/>
        </w:rPr>
        <w:t xml:space="preserve"> Goal</w:t>
      </w:r>
    </w:p>
    <w:p w14:paraId="7FB4EE59" w14:textId="3B1CF126" w:rsidR="00623E63" w:rsidRDefault="00837EF7" w:rsidP="002A726B">
      <w:pPr>
        <w:spacing w:after="0"/>
        <w:rPr>
          <w:szCs w:val="24"/>
          <w:shd w:val="clear" w:color="auto" w:fill="FFFFFF"/>
        </w:rPr>
      </w:pPr>
      <w:r w:rsidRPr="00837EF7">
        <w:rPr>
          <w:szCs w:val="24"/>
          <w:shd w:val="clear" w:color="auto" w:fill="FFFFFF"/>
        </w:rPr>
        <w:t xml:space="preserve">As the Hilton Hotel is both a privately held and publicly traded firm, investors </w:t>
      </w:r>
      <w:r w:rsidR="00B45C49">
        <w:rPr>
          <w:szCs w:val="24"/>
          <w:shd w:val="clear" w:color="auto" w:fill="FFFFFF"/>
        </w:rPr>
        <w:t>can</w:t>
      </w:r>
      <w:r w:rsidRPr="00837EF7">
        <w:rPr>
          <w:szCs w:val="24"/>
          <w:shd w:val="clear" w:color="auto" w:fill="FFFFFF"/>
        </w:rPr>
        <w:t xml:space="preserve"> purchase its stock. The primary objective of </w:t>
      </w:r>
      <w:r w:rsidR="00B45C49">
        <w:rPr>
          <w:szCs w:val="24"/>
          <w:shd w:val="clear" w:color="auto" w:fill="FFFFFF"/>
        </w:rPr>
        <w:t xml:space="preserve">the </w:t>
      </w:r>
      <w:r w:rsidRPr="00837EF7">
        <w:rPr>
          <w:szCs w:val="24"/>
          <w:shd w:val="clear" w:color="auto" w:fill="FFFFFF"/>
        </w:rPr>
        <w:t>Hilton Hotel is to increase sales and clientele through selling products such as room service,</w:t>
      </w:r>
      <w:r>
        <w:rPr>
          <w:szCs w:val="24"/>
          <w:shd w:val="clear" w:color="auto" w:fill="FFFFFF"/>
        </w:rPr>
        <w:t xml:space="preserve"> dinners, and company expansion </w:t>
      </w:r>
      <w:r w:rsidR="005A3C2C" w:rsidRPr="005A3C2C">
        <w:rPr>
          <w:szCs w:val="24"/>
          <w:shd w:val="clear" w:color="auto" w:fill="FFFFFF"/>
        </w:rPr>
        <w:t>(Hall, 2015)</w:t>
      </w:r>
      <w:r w:rsidR="00C842FC" w:rsidRPr="002A726B">
        <w:rPr>
          <w:szCs w:val="24"/>
          <w:shd w:val="clear" w:color="auto" w:fill="FFFFFF"/>
        </w:rPr>
        <w:t xml:space="preserve">. </w:t>
      </w:r>
      <w:r w:rsidRPr="00837EF7">
        <w:rPr>
          <w:szCs w:val="24"/>
          <w:shd w:val="clear" w:color="auto" w:fill="FFFFFF"/>
        </w:rPr>
        <w:t xml:space="preserve">In addition to a vast array of products and services, the Hilton Hotel provides several high-end luxury hotel franchisees. The Hilton Hotel provides a variety of food and beverage options, which are essential for every journey. If you're seeking some relaxation during your stay, the Hilton Hotel provides a variety of dining options, including many breakfast options. The hotel has rooms that are serviced and can </w:t>
      </w:r>
      <w:r>
        <w:rPr>
          <w:szCs w:val="24"/>
          <w:shd w:val="clear" w:color="auto" w:fill="FFFFFF"/>
        </w:rPr>
        <w:t xml:space="preserve">accommodate a variety of people </w:t>
      </w:r>
      <w:r w:rsidR="005A3C2C" w:rsidRPr="005A3C2C">
        <w:rPr>
          <w:szCs w:val="24"/>
          <w:shd w:val="clear" w:color="auto" w:fill="FFFFFF"/>
        </w:rPr>
        <w:t>(Le, 2021)</w:t>
      </w:r>
      <w:r w:rsidR="00C842FC" w:rsidRPr="002A726B">
        <w:rPr>
          <w:szCs w:val="24"/>
          <w:shd w:val="clear" w:color="auto" w:fill="FFFFFF"/>
        </w:rPr>
        <w:t xml:space="preserve">. </w:t>
      </w:r>
      <w:r w:rsidRPr="00837EF7">
        <w:rPr>
          <w:szCs w:val="24"/>
          <w:shd w:val="clear" w:color="auto" w:fill="FFFFFF"/>
        </w:rPr>
        <w:t>They offer a variety of services, including a gym and a spa, to fulfil consumers' demands. This is Hilton's environmental, social, and governance (ESG) agenda to redefine and promote sustainable travel worldwide. As part of our strategy, we aim to dramatically expand our social and environmental impact by 2030.</w:t>
      </w:r>
    </w:p>
    <w:p w14:paraId="5B28C078" w14:textId="77777777" w:rsidR="00837EF7" w:rsidRDefault="00837EF7" w:rsidP="002A726B">
      <w:pPr>
        <w:spacing w:after="0"/>
        <w:rPr>
          <w:szCs w:val="24"/>
          <w:shd w:val="clear" w:color="auto" w:fill="FFFFFF"/>
        </w:rPr>
      </w:pPr>
    </w:p>
    <w:p w14:paraId="456CAA6A" w14:textId="77777777" w:rsidR="00837EF7" w:rsidRPr="002A726B" w:rsidRDefault="00837EF7" w:rsidP="002A726B">
      <w:pPr>
        <w:spacing w:after="0"/>
        <w:rPr>
          <w:b/>
          <w:szCs w:val="24"/>
        </w:rPr>
      </w:pPr>
    </w:p>
    <w:p w14:paraId="74D270C8" w14:textId="77777777" w:rsidR="0087607B" w:rsidRPr="002A726B" w:rsidRDefault="00C842FC" w:rsidP="002A726B">
      <w:pPr>
        <w:pStyle w:val="Heading1"/>
      </w:pPr>
      <w:bookmarkStart w:id="3" w:name="_Toc107739173"/>
      <w:r w:rsidRPr="002A726B">
        <w:lastRenderedPageBreak/>
        <w:t>Recent change initiatives, their impact, and how well these were managed</w:t>
      </w:r>
      <w:bookmarkEnd w:id="3"/>
    </w:p>
    <w:p w14:paraId="483DA569" w14:textId="14E9CC2C" w:rsidR="00837EF7" w:rsidRDefault="00837EF7" w:rsidP="00171486">
      <w:pPr>
        <w:spacing w:after="0"/>
        <w:rPr>
          <w:szCs w:val="24"/>
        </w:rPr>
      </w:pPr>
      <w:r w:rsidRPr="00837EF7">
        <w:rPr>
          <w:szCs w:val="24"/>
        </w:rPr>
        <w:t>After cance</w:t>
      </w:r>
      <w:r w:rsidR="00B45C49">
        <w:rPr>
          <w:szCs w:val="24"/>
        </w:rPr>
        <w:t>l</w:t>
      </w:r>
      <w:r w:rsidRPr="00837EF7">
        <w:rPr>
          <w:szCs w:val="24"/>
        </w:rPr>
        <w:t>ling family vacations, deferring bucket-list trips, and attending virtual conferences for more than a year, trave</w:t>
      </w:r>
      <w:r w:rsidR="00B45C49">
        <w:rPr>
          <w:szCs w:val="24"/>
        </w:rPr>
        <w:t>l</w:t>
      </w:r>
      <w:r w:rsidRPr="00837EF7">
        <w:rPr>
          <w:szCs w:val="24"/>
        </w:rPr>
        <w:t>lers are eager to return to the road (Khan, 2020). The vast majority of Americans (94%) say they want to travel if travel restrictions are removed, and nearly nine out of 10 (91%) trave</w:t>
      </w:r>
      <w:r w:rsidR="00B45C49">
        <w:rPr>
          <w:szCs w:val="24"/>
        </w:rPr>
        <w:t>l</w:t>
      </w:r>
      <w:r w:rsidRPr="00837EF7">
        <w:rPr>
          <w:szCs w:val="24"/>
        </w:rPr>
        <w:t xml:space="preserve">lers say their hotel stays were the highlight of their vacation. Hilton was prepared to adapt to the pandemic because the firm pioneered travel standards such as room service, the minibar, and centralized reservations (Nixon, 2021). The specialists at Hilton are currently estimating which temporary accommodations will become permanent and how the epidemic will </w:t>
      </w:r>
      <w:r w:rsidR="00B45C49">
        <w:rPr>
          <w:szCs w:val="24"/>
        </w:rPr>
        <w:t>a</w:t>
      </w:r>
      <w:r w:rsidRPr="00837EF7">
        <w:rPr>
          <w:szCs w:val="24"/>
        </w:rPr>
        <w:t>ffect hotel occupancy rates.</w:t>
      </w:r>
    </w:p>
    <w:p w14:paraId="7FFF979D" w14:textId="684A71DF" w:rsidR="00837EF7" w:rsidRDefault="00C842FC" w:rsidP="00171486">
      <w:pPr>
        <w:spacing w:after="0"/>
        <w:rPr>
          <w:szCs w:val="24"/>
        </w:rPr>
      </w:pPr>
      <w:bookmarkStart w:id="4" w:name="_Toc107739174"/>
      <w:r w:rsidRPr="002A726B">
        <w:rPr>
          <w:rStyle w:val="Heading2Char"/>
        </w:rPr>
        <w:t>Evolving Hotel Design</w:t>
      </w:r>
      <w:bookmarkEnd w:id="4"/>
      <w:r w:rsidRPr="002A726B">
        <w:rPr>
          <w:rStyle w:val="Strong"/>
          <w:color w:val="323232"/>
          <w:szCs w:val="24"/>
        </w:rPr>
        <w:t>:</w:t>
      </w:r>
      <w:r w:rsidRPr="002A726B">
        <w:rPr>
          <w:rStyle w:val="Strong"/>
          <w:b w:val="0"/>
          <w:color w:val="323232"/>
          <w:szCs w:val="24"/>
        </w:rPr>
        <w:t xml:space="preserve"> </w:t>
      </w:r>
      <w:r w:rsidR="00837EF7" w:rsidRPr="00837EF7">
        <w:rPr>
          <w:szCs w:val="24"/>
        </w:rPr>
        <w:t>Hilton's ambitions for the future design of their public areas include contactless passenger journeys and imaginative new methods for removing the barriers between interiors and exteriors (Riewoldt, 2013). More than ever, environments will be built to allow people to choose whether or not to engage in social interaction, to build the landscape of their own experience, and feel comfortable when they leave the security of their own homes.</w:t>
      </w:r>
    </w:p>
    <w:p w14:paraId="0B686683" w14:textId="48982B9C" w:rsidR="00837EF7" w:rsidRDefault="00C842FC" w:rsidP="00171486">
      <w:pPr>
        <w:spacing w:after="0"/>
        <w:rPr>
          <w:szCs w:val="24"/>
        </w:rPr>
      </w:pPr>
      <w:bookmarkStart w:id="5" w:name="_Toc107739175"/>
      <w:r w:rsidRPr="002A726B">
        <w:rPr>
          <w:rStyle w:val="Heading2Char"/>
        </w:rPr>
        <w:t>Contactless Guest Experience</w:t>
      </w:r>
      <w:bookmarkEnd w:id="5"/>
      <w:r w:rsidRPr="002A726B">
        <w:rPr>
          <w:rStyle w:val="Strong"/>
          <w:color w:val="323232"/>
          <w:szCs w:val="24"/>
        </w:rPr>
        <w:t xml:space="preserve">: </w:t>
      </w:r>
      <w:r w:rsidR="00837EF7" w:rsidRPr="00837EF7">
        <w:rPr>
          <w:szCs w:val="24"/>
        </w:rPr>
        <w:t>Guests who check</w:t>
      </w:r>
      <w:r w:rsidR="00B45C49">
        <w:rPr>
          <w:szCs w:val="24"/>
        </w:rPr>
        <w:t xml:space="preserve"> </w:t>
      </w:r>
      <w:r w:rsidR="00837EF7" w:rsidRPr="00837EF7">
        <w:rPr>
          <w:szCs w:val="24"/>
        </w:rPr>
        <w:t xml:space="preserve">in online via an app like Hilton </w:t>
      </w:r>
      <w:proofErr w:type="spellStart"/>
      <w:r w:rsidR="00837EF7" w:rsidRPr="00837EF7">
        <w:rPr>
          <w:szCs w:val="24"/>
        </w:rPr>
        <w:t>Honors</w:t>
      </w:r>
      <w:proofErr w:type="spellEnd"/>
      <w:r w:rsidR="00837EF7" w:rsidRPr="00837EF7">
        <w:rPr>
          <w:szCs w:val="24"/>
        </w:rPr>
        <w:t xml:space="preserve"> receive a Digital Key that may be used to access their hotel room, fitness cent</w:t>
      </w:r>
      <w:r w:rsidR="00B45C49">
        <w:rPr>
          <w:szCs w:val="24"/>
        </w:rPr>
        <w:t>re</w:t>
      </w:r>
      <w:r w:rsidR="00837EF7" w:rsidRPr="00837EF7">
        <w:rPr>
          <w:szCs w:val="24"/>
        </w:rPr>
        <w:t xml:space="preserve">, pool, and other facilities requiring a key (Ford, 2020). The </w:t>
      </w:r>
      <w:proofErr w:type="spellStart"/>
      <w:r w:rsidR="00837EF7" w:rsidRPr="00837EF7">
        <w:rPr>
          <w:szCs w:val="24"/>
        </w:rPr>
        <w:t>Honors</w:t>
      </w:r>
      <w:proofErr w:type="spellEnd"/>
      <w:r w:rsidR="00837EF7" w:rsidRPr="00837EF7">
        <w:rPr>
          <w:szCs w:val="24"/>
        </w:rPr>
        <w:t xml:space="preserve"> members can bypass the Front Desk and check</w:t>
      </w:r>
      <w:r w:rsidR="00B45C49">
        <w:rPr>
          <w:szCs w:val="24"/>
        </w:rPr>
        <w:t>-</w:t>
      </w:r>
      <w:r w:rsidR="00837EF7" w:rsidRPr="00837EF7">
        <w:rPr>
          <w:szCs w:val="24"/>
        </w:rPr>
        <w:t>in digitally by using their Digital Key to open the hotel entrance.</w:t>
      </w:r>
    </w:p>
    <w:p w14:paraId="3F316876" w14:textId="77777777" w:rsidR="00837EF7" w:rsidRDefault="00C842FC" w:rsidP="00171486">
      <w:pPr>
        <w:spacing w:after="0"/>
        <w:rPr>
          <w:szCs w:val="24"/>
        </w:rPr>
      </w:pPr>
      <w:bookmarkStart w:id="6" w:name="_Toc107739176"/>
      <w:r w:rsidRPr="002A726B">
        <w:rPr>
          <w:rStyle w:val="Heading2Char"/>
        </w:rPr>
        <w:t>Emphasis on Cleanliness</w:t>
      </w:r>
      <w:bookmarkEnd w:id="6"/>
      <w:r w:rsidRPr="002A726B">
        <w:rPr>
          <w:szCs w:val="24"/>
        </w:rPr>
        <w:t>: Guests' future travel experiences will be characterized by greater cleanliness standards and transparency. In the past, the industry attempted to clean when few guests were present so as not to disturb their stay</w:t>
      </w:r>
      <w:r w:rsidR="00DF235D">
        <w:rPr>
          <w:szCs w:val="24"/>
        </w:rPr>
        <w:t xml:space="preserve"> </w:t>
      </w:r>
      <w:r w:rsidR="00DF235D" w:rsidRPr="00DF235D">
        <w:rPr>
          <w:szCs w:val="24"/>
        </w:rPr>
        <w:t>(Chawla, 2016)</w:t>
      </w:r>
      <w:r w:rsidRPr="002A726B">
        <w:rPr>
          <w:szCs w:val="24"/>
        </w:rPr>
        <w:t xml:space="preserve">. </w:t>
      </w:r>
      <w:r w:rsidR="00837EF7" w:rsidRPr="00837EF7">
        <w:rPr>
          <w:szCs w:val="24"/>
        </w:rPr>
        <w:t xml:space="preserve">Since the advent of Hilton </w:t>
      </w:r>
      <w:proofErr w:type="spellStart"/>
      <w:r w:rsidR="00837EF7" w:rsidRPr="00837EF7">
        <w:rPr>
          <w:szCs w:val="24"/>
        </w:rPr>
        <w:t>CleanStay</w:t>
      </w:r>
      <w:proofErr w:type="spellEnd"/>
      <w:r w:rsidR="00837EF7" w:rsidRPr="00837EF7">
        <w:rPr>
          <w:szCs w:val="24"/>
        </w:rPr>
        <w:t>, customers find it comfortable to see housekeeping employees around the property, and this trend will continue.</w:t>
      </w:r>
    </w:p>
    <w:p w14:paraId="65814B89" w14:textId="10CDCF40" w:rsidR="002A726B" w:rsidRPr="002A726B" w:rsidRDefault="00C842FC" w:rsidP="00171486">
      <w:pPr>
        <w:spacing w:after="0"/>
        <w:rPr>
          <w:szCs w:val="24"/>
        </w:rPr>
      </w:pPr>
      <w:bookmarkStart w:id="7" w:name="_Toc107739177"/>
      <w:r w:rsidRPr="002A726B">
        <w:rPr>
          <w:rStyle w:val="Heading2Char"/>
        </w:rPr>
        <w:t xml:space="preserve">Flexible </w:t>
      </w:r>
      <w:proofErr w:type="spellStart"/>
      <w:r w:rsidRPr="002A726B">
        <w:rPr>
          <w:rStyle w:val="Heading2Char"/>
        </w:rPr>
        <w:t>Offerings</w:t>
      </w:r>
      <w:bookmarkEnd w:id="7"/>
      <w:r w:rsidR="00837EF7" w:rsidRPr="00837EF7">
        <w:rPr>
          <w:szCs w:val="24"/>
        </w:rPr>
        <w:t>The</w:t>
      </w:r>
      <w:proofErr w:type="spellEnd"/>
      <w:r w:rsidR="00837EF7" w:rsidRPr="00837EF7">
        <w:rPr>
          <w:szCs w:val="24"/>
        </w:rPr>
        <w:t xml:space="preserve"> present untethered office will begin to mingle with in-person activities as the globe transforms.</w:t>
      </w:r>
      <w:r w:rsidR="00B45C49">
        <w:rPr>
          <w:szCs w:val="24"/>
        </w:rPr>
        <w:t xml:space="preserve"> </w:t>
      </w:r>
      <w:r w:rsidRPr="002A726B">
        <w:rPr>
          <w:szCs w:val="24"/>
        </w:rPr>
        <w:t>This makes it even more important to be able to put on successful hybrid events. Event planners are already looking for spaces that can accommodate both in-person and on-screen attendees</w:t>
      </w:r>
      <w:r w:rsidR="005A3C2C">
        <w:rPr>
          <w:szCs w:val="24"/>
        </w:rPr>
        <w:t xml:space="preserve"> </w:t>
      </w:r>
      <w:r w:rsidR="005A3C2C" w:rsidRPr="005A3C2C">
        <w:rPr>
          <w:szCs w:val="24"/>
        </w:rPr>
        <w:t>(</w:t>
      </w:r>
      <w:proofErr w:type="spellStart"/>
      <w:r w:rsidR="005A3C2C" w:rsidRPr="005A3C2C">
        <w:rPr>
          <w:szCs w:val="24"/>
        </w:rPr>
        <w:t>Simchi</w:t>
      </w:r>
      <w:proofErr w:type="spellEnd"/>
      <w:r w:rsidR="005A3C2C" w:rsidRPr="005A3C2C">
        <w:rPr>
          <w:szCs w:val="24"/>
        </w:rPr>
        <w:t>-Levi, 2015)</w:t>
      </w:r>
      <w:r w:rsidRPr="002A726B">
        <w:rPr>
          <w:szCs w:val="24"/>
        </w:rPr>
        <w:t>. They are also looking for expert help to help them run the events.</w:t>
      </w:r>
    </w:p>
    <w:p w14:paraId="2C3BAA5A" w14:textId="77777777" w:rsidR="00837EF7" w:rsidRDefault="00C842FC" w:rsidP="00837EF7">
      <w:pPr>
        <w:spacing w:after="0"/>
        <w:rPr>
          <w:szCs w:val="24"/>
        </w:rPr>
      </w:pPr>
      <w:r w:rsidRPr="002A726B">
        <w:rPr>
          <w:szCs w:val="24"/>
        </w:rPr>
        <w:t xml:space="preserve">The pandemic gave loyalty programs a chance to show their members how valuable they are and how much they care about them. </w:t>
      </w:r>
      <w:r w:rsidR="00837EF7" w:rsidRPr="00837EF7">
        <w:rPr>
          <w:szCs w:val="24"/>
        </w:rPr>
        <w:t xml:space="preserve">This hotel chain has always been there for its customers even </w:t>
      </w:r>
      <w:r w:rsidR="00837EF7" w:rsidRPr="00837EF7">
        <w:rPr>
          <w:szCs w:val="24"/>
        </w:rPr>
        <w:lastRenderedPageBreak/>
        <w:t xml:space="preserve">when they couldn't make it out of town. Hilton </w:t>
      </w:r>
      <w:proofErr w:type="spellStart"/>
      <w:r w:rsidR="00837EF7" w:rsidRPr="00837EF7">
        <w:rPr>
          <w:szCs w:val="24"/>
        </w:rPr>
        <w:t>Honors</w:t>
      </w:r>
      <w:proofErr w:type="spellEnd"/>
      <w:r w:rsidR="00837EF7" w:rsidRPr="00837EF7">
        <w:rPr>
          <w:szCs w:val="24"/>
        </w:rPr>
        <w:t xml:space="preserve"> members will now be able to extend the expiration dates of their Points automatically, as well as have greater flexibility.</w:t>
      </w:r>
    </w:p>
    <w:p w14:paraId="202E01E3" w14:textId="77777777" w:rsidR="00EC1AD6" w:rsidRDefault="00EC1AD6" w:rsidP="00837EF7">
      <w:pPr>
        <w:pStyle w:val="Heading1"/>
        <w:spacing w:before="0"/>
        <w:ind w:right="-113"/>
      </w:pPr>
      <w:bookmarkStart w:id="8" w:name="_Toc107739178"/>
    </w:p>
    <w:p w14:paraId="08030189" w14:textId="43A4B12E" w:rsidR="0087607B" w:rsidRPr="002A726B" w:rsidRDefault="00C842FC" w:rsidP="00837EF7">
      <w:pPr>
        <w:pStyle w:val="Heading1"/>
        <w:spacing w:before="0"/>
        <w:ind w:right="-113"/>
      </w:pPr>
      <w:r w:rsidRPr="002A726B">
        <w:t xml:space="preserve">The </w:t>
      </w:r>
      <w:r w:rsidR="00EC1AD6">
        <w:t>organisation</w:t>
      </w:r>
      <w:r w:rsidRPr="002A726B">
        <w:t>'s strategic direction and current business performance</w:t>
      </w:r>
      <w:bookmarkEnd w:id="8"/>
    </w:p>
    <w:p w14:paraId="765E9924" w14:textId="551860B5" w:rsidR="002A726B" w:rsidRPr="002A726B" w:rsidRDefault="00837EF7" w:rsidP="002A726B">
      <w:pPr>
        <w:spacing w:after="0"/>
        <w:rPr>
          <w:szCs w:val="24"/>
        </w:rPr>
      </w:pPr>
      <w:r w:rsidRPr="00837EF7">
        <w:rPr>
          <w:szCs w:val="24"/>
        </w:rPr>
        <w:t>A corporate firm can get a competitive advantage when it outperforms its competitors by creating or acquiring distinguishing characteristics, or by carrying out actions that its competitors are unable to copy on time. This can be a</w:t>
      </w:r>
      <w:r w:rsidR="00DC4551">
        <w:rPr>
          <w:szCs w:val="24"/>
        </w:rPr>
        <w:t xml:space="preserve">ccomplished in </w:t>
      </w:r>
      <w:r w:rsidR="00B45C49">
        <w:rPr>
          <w:szCs w:val="24"/>
        </w:rPr>
        <w:t>many</w:t>
      </w:r>
      <w:r w:rsidR="00DC4551">
        <w:rPr>
          <w:szCs w:val="24"/>
        </w:rPr>
        <w:t xml:space="preserve"> ways</w:t>
      </w:r>
      <w:r w:rsidR="00DF235D">
        <w:rPr>
          <w:szCs w:val="24"/>
        </w:rPr>
        <w:t xml:space="preserve"> </w:t>
      </w:r>
      <w:r w:rsidR="00DF235D" w:rsidRPr="00DF235D">
        <w:rPr>
          <w:szCs w:val="24"/>
        </w:rPr>
        <w:t>(Davies, 2017)</w:t>
      </w:r>
      <w:r w:rsidR="00C842FC" w:rsidRPr="002A726B">
        <w:rPr>
          <w:szCs w:val="24"/>
        </w:rPr>
        <w:t>. One of the fundamental themes in the academic subject of business strategic management is the discussion and pursuit of competitive advantage.</w:t>
      </w:r>
    </w:p>
    <w:p w14:paraId="2625F902" w14:textId="77777777" w:rsidR="00623E63" w:rsidRPr="00171486" w:rsidRDefault="00C842FC" w:rsidP="00171486">
      <w:pPr>
        <w:spacing w:after="0"/>
        <w:rPr>
          <w:b/>
        </w:rPr>
      </w:pPr>
      <w:r w:rsidRPr="00171486">
        <w:rPr>
          <w:b/>
        </w:rPr>
        <w:t xml:space="preserve">strategic direction </w:t>
      </w:r>
    </w:p>
    <w:p w14:paraId="19CE902E" w14:textId="77777777" w:rsidR="002A726B" w:rsidRPr="002A726B" w:rsidRDefault="00C842FC" w:rsidP="002A726B">
      <w:pPr>
        <w:spacing w:after="0"/>
      </w:pPr>
      <w:r w:rsidRPr="002A726B">
        <w:t>The hospitality industry is very competitive, and the new "sharing economy" is causing problems. Just as Uber changed the way people travel, Airbnb is doing the same thing to the hospitality industry</w:t>
      </w:r>
      <w:r w:rsidR="00DF235D">
        <w:t xml:space="preserve"> </w:t>
      </w:r>
      <w:r w:rsidR="00DF235D" w:rsidRPr="00DF235D">
        <w:t>(Skat-</w:t>
      </w:r>
      <w:proofErr w:type="spellStart"/>
      <w:r w:rsidR="00DF235D" w:rsidRPr="00DF235D">
        <w:t>Rørdam</w:t>
      </w:r>
      <w:proofErr w:type="spellEnd"/>
      <w:r w:rsidR="00DF235D" w:rsidRPr="00DF235D">
        <w:t>, 2012)</w:t>
      </w:r>
      <w:r w:rsidRPr="002A726B">
        <w:t>. The size of the sharing economy market is estimated to be $ 26 billion. When Airbnb entered the hospitality industry for the first time, there were no laws or rules in place, so this new business had a small effect on the revenue of the hospitality industry in the US.</w:t>
      </w:r>
    </w:p>
    <w:p w14:paraId="247DEF02" w14:textId="72FAB919" w:rsidR="00DC4551" w:rsidRDefault="00C842FC" w:rsidP="00171486">
      <w:pPr>
        <w:spacing w:after="0"/>
      </w:pPr>
      <w:r w:rsidRPr="002A726B">
        <w:t>After the government stepped in, the effects on the hospitality industry were found to be uneven, with "business trave</w:t>
      </w:r>
      <w:r w:rsidR="00B45C49">
        <w:t>l</w:t>
      </w:r>
      <w:r w:rsidRPr="002A726B">
        <w:t>lers" being the group that was least affected</w:t>
      </w:r>
      <w:r w:rsidR="00D23720">
        <w:t xml:space="preserve"> </w:t>
      </w:r>
      <w:r w:rsidR="00D23720" w:rsidRPr="00D23720">
        <w:t>(Aronsson, 2014)</w:t>
      </w:r>
      <w:r w:rsidRPr="002A726B">
        <w:t>. The hospitality industry is going through changes and problems because of how the digital economy and technology are changing. Airbnb is just one example of how the industry is affected by the changing outside world. So, businesses need to be ready for changes in their industries and the use of new technolo</w:t>
      </w:r>
      <w:r>
        <w:t>gy in the way they do business</w:t>
      </w:r>
      <w:r w:rsidR="00DF235D">
        <w:t xml:space="preserve"> </w:t>
      </w:r>
      <w:r w:rsidR="00DF235D" w:rsidRPr="00DF235D">
        <w:t>(</w:t>
      </w:r>
      <w:proofErr w:type="spellStart"/>
      <w:r w:rsidR="00DF235D" w:rsidRPr="00DF235D">
        <w:t>Jaremen</w:t>
      </w:r>
      <w:proofErr w:type="spellEnd"/>
      <w:r w:rsidR="00DF235D" w:rsidRPr="00DF235D">
        <w:t>, 2017)</w:t>
      </w:r>
      <w:r>
        <w:t xml:space="preserve">. </w:t>
      </w:r>
      <w:r w:rsidRPr="002A726B">
        <w:t xml:space="preserve">With its market share around the world, Hilton became the leader in its industry. The company's Vision, Values, and Mission are all in line with how it runs its business. </w:t>
      </w:r>
      <w:r w:rsidR="00DC4551" w:rsidRPr="00DC4551">
        <w:t xml:space="preserve">As an illustration, the hotel's mission statement reads, "Fill the world with the light and warmth of hospitality." </w:t>
      </w:r>
      <w:r w:rsidR="00B45C49">
        <w:t>T</w:t>
      </w:r>
      <w:r w:rsidR="00DC4551" w:rsidRPr="00DC4551">
        <w:t>o do this, the firm's objective is to "become the world's premier hospitality company, the number one option for everyone, including team members, guests, and even owners."</w:t>
      </w:r>
    </w:p>
    <w:p w14:paraId="0E46DF58" w14:textId="77777777" w:rsidR="00623E63" w:rsidRPr="00171486" w:rsidRDefault="00C842FC" w:rsidP="00171486">
      <w:pPr>
        <w:spacing w:after="0"/>
        <w:rPr>
          <w:b/>
        </w:rPr>
      </w:pPr>
      <w:r w:rsidRPr="00171486">
        <w:rPr>
          <w:b/>
        </w:rPr>
        <w:t xml:space="preserve">Current business performance </w:t>
      </w:r>
    </w:p>
    <w:p w14:paraId="4FF2EE9C" w14:textId="520EE7B0" w:rsidR="00DC4551" w:rsidRDefault="00C842FC" w:rsidP="00DC4551">
      <w:pPr>
        <w:spacing w:after="0"/>
        <w:rPr>
          <w:szCs w:val="24"/>
        </w:rPr>
      </w:pPr>
      <w:r w:rsidRPr="002A726B">
        <w:rPr>
          <w:szCs w:val="24"/>
        </w:rPr>
        <w:t xml:space="preserve">According to Hilton Worldwide Holdings, the third quarter of 2021 was much better than the same quarter in 2020. Some metrics were even close to where they were in 2019. </w:t>
      </w:r>
      <w:r w:rsidR="00DC4551" w:rsidRPr="00DC4551">
        <w:rPr>
          <w:szCs w:val="24"/>
        </w:rPr>
        <w:t xml:space="preserve">With a net income of $240 million for the third quarter, Hilton's adjusted profits before interest, taxes, depreciation, and </w:t>
      </w:r>
      <w:r w:rsidR="00DC4551" w:rsidRPr="00DC4551">
        <w:rPr>
          <w:szCs w:val="24"/>
        </w:rPr>
        <w:lastRenderedPageBreak/>
        <w:t>amortization increased by 132 per</w:t>
      </w:r>
      <w:r w:rsidR="00B45C49">
        <w:rPr>
          <w:szCs w:val="24"/>
        </w:rPr>
        <w:t xml:space="preserve"> </w:t>
      </w:r>
      <w:r w:rsidR="00DC4551" w:rsidRPr="00DC4551">
        <w:rPr>
          <w:szCs w:val="24"/>
        </w:rPr>
        <w:t>cent year-over-year to $519 million (</w:t>
      </w:r>
      <w:proofErr w:type="spellStart"/>
      <w:r w:rsidR="00DC4551" w:rsidRPr="00DC4551">
        <w:rPr>
          <w:szCs w:val="24"/>
        </w:rPr>
        <w:t>Luftig</w:t>
      </w:r>
      <w:proofErr w:type="spellEnd"/>
      <w:r w:rsidR="00DC4551" w:rsidRPr="00DC4551">
        <w:rPr>
          <w:szCs w:val="24"/>
        </w:rPr>
        <w:t>, 2018). Comparable system-wide revenue per available room climbed by 98.7% this year but declined by 18.8% compared to the same period in 2020. Even though Hilton's business and hotel operations were negatively impacted by the COVID-19 pandemic during the three and nine months that ended on September 30, the company reported that its results were "significantly better" than those of the same periods in 2020 due to an increase in travel and tourism.</w:t>
      </w:r>
    </w:p>
    <w:p w14:paraId="663A5BAF" w14:textId="77777777" w:rsidR="00EC1AD6" w:rsidRDefault="00EC1AD6" w:rsidP="00DC4551">
      <w:pPr>
        <w:pStyle w:val="Heading1"/>
        <w:spacing w:before="0"/>
      </w:pPr>
      <w:bookmarkStart w:id="9" w:name="_Toc107739179"/>
    </w:p>
    <w:p w14:paraId="35B8C6FE" w14:textId="200B2294" w:rsidR="00DC4551" w:rsidRDefault="00DC4551" w:rsidP="00DC4551">
      <w:pPr>
        <w:pStyle w:val="Heading1"/>
        <w:spacing w:before="0"/>
      </w:pPr>
      <w:r w:rsidRPr="00DC4551">
        <w:t>How successfully has managed the business effects and difficulties posed by the Covid-19 epidemic</w:t>
      </w:r>
      <w:bookmarkEnd w:id="9"/>
      <w:r w:rsidR="00B45C49">
        <w:t>?</w:t>
      </w:r>
    </w:p>
    <w:p w14:paraId="0CB6BC78" w14:textId="76D638B9" w:rsidR="00DC4551" w:rsidRDefault="00DC4551" w:rsidP="00F452F9">
      <w:pPr>
        <w:rPr>
          <w:b/>
        </w:rPr>
      </w:pPr>
      <w:r w:rsidRPr="00DC4551">
        <w:t>In a year in which the tourism industry faced unprecedented challenges, Hilton was able to weather the storm by remaining loyal to its primary mission: to illuminate and warm the world through hospitality. As the COVID-19 pandemic presented unprecedented difficulties to the travel and tourism sector, Hilton developed industry-leading guest innovations, achieved important growth milestones, and continued to positively impact communities across the world (Smith, 2020). The disease's rapid spread altered visitor concerns, behavio</w:t>
      </w:r>
      <w:r w:rsidR="00B45C49">
        <w:t>u</w:t>
      </w:r>
      <w:r w:rsidRPr="00DC4551">
        <w:t xml:space="preserve">r, and priorities. To reassure guests, Hilton acted with the agility of a </w:t>
      </w:r>
      <w:proofErr w:type="spellStart"/>
      <w:r w:rsidRPr="00DC4551">
        <w:t>startup</w:t>
      </w:r>
      <w:proofErr w:type="spellEnd"/>
      <w:r w:rsidRPr="00DC4551">
        <w:t xml:space="preserve"> backed by a century of experience in the hotel industry.</w:t>
      </w:r>
    </w:p>
    <w:p w14:paraId="5968F1ED" w14:textId="77777777" w:rsidR="00171486" w:rsidRPr="002A726B" w:rsidRDefault="00C842FC" w:rsidP="00171486">
      <w:pPr>
        <w:pStyle w:val="Heading2"/>
        <w:spacing w:after="80"/>
        <w:rPr>
          <w:szCs w:val="24"/>
        </w:rPr>
      </w:pPr>
      <w:bookmarkStart w:id="10" w:name="_Toc107739180"/>
      <w:r w:rsidRPr="002A726B">
        <w:rPr>
          <w:szCs w:val="24"/>
        </w:rPr>
        <w:t>Guest Experience</w:t>
      </w:r>
      <w:bookmarkEnd w:id="10"/>
    </w:p>
    <w:p w14:paraId="2A1602FE" w14:textId="77777777" w:rsidR="00DC4551" w:rsidRDefault="00DC4551" w:rsidP="00DC4551">
      <w:pPr>
        <w:pStyle w:val="ListParagraph"/>
        <w:numPr>
          <w:ilvl w:val="0"/>
          <w:numId w:val="5"/>
        </w:numPr>
        <w:spacing w:after="80"/>
        <w:rPr>
          <w:szCs w:val="24"/>
        </w:rPr>
      </w:pPr>
      <w:r w:rsidRPr="00DC4551">
        <w:rPr>
          <w:szCs w:val="24"/>
        </w:rPr>
        <w:t xml:space="preserve">The Mayo Clinic and RB, the company that makes Lysol and Dettol, worked together to start Hilton </w:t>
      </w:r>
      <w:proofErr w:type="spellStart"/>
      <w:r w:rsidRPr="00DC4551">
        <w:rPr>
          <w:szCs w:val="24"/>
        </w:rPr>
        <w:t>CleanStay</w:t>
      </w:r>
      <w:proofErr w:type="spellEnd"/>
      <w:r w:rsidRPr="00DC4551">
        <w:rPr>
          <w:szCs w:val="24"/>
        </w:rPr>
        <w:t>.</w:t>
      </w:r>
    </w:p>
    <w:p w14:paraId="297D8159" w14:textId="77777777" w:rsidR="00171486" w:rsidRPr="00171486" w:rsidRDefault="00C842FC" w:rsidP="00DC4551">
      <w:pPr>
        <w:pStyle w:val="ListParagraph"/>
        <w:numPr>
          <w:ilvl w:val="0"/>
          <w:numId w:val="5"/>
        </w:numPr>
        <w:spacing w:after="80"/>
        <w:rPr>
          <w:szCs w:val="24"/>
        </w:rPr>
      </w:pPr>
      <w:r w:rsidRPr="00171486">
        <w:rPr>
          <w:szCs w:val="24"/>
        </w:rPr>
        <w:t xml:space="preserve">Hilton </w:t>
      </w:r>
      <w:proofErr w:type="spellStart"/>
      <w:r w:rsidRPr="00171486">
        <w:rPr>
          <w:szCs w:val="24"/>
        </w:rPr>
        <w:t>EventReady</w:t>
      </w:r>
      <w:proofErr w:type="spellEnd"/>
      <w:r w:rsidRPr="00171486">
        <w:rPr>
          <w:szCs w:val="24"/>
        </w:rPr>
        <w:t xml:space="preserve"> with </w:t>
      </w:r>
      <w:proofErr w:type="spellStart"/>
      <w:r w:rsidRPr="00171486">
        <w:rPr>
          <w:szCs w:val="24"/>
        </w:rPr>
        <w:t>CleanStay</w:t>
      </w:r>
      <w:proofErr w:type="spellEnd"/>
      <w:r w:rsidRPr="00171486">
        <w:rPr>
          <w:szCs w:val="24"/>
        </w:rPr>
        <w:t xml:space="preserve"> redesigned meetings and events and set new standards for cleanliness and service.</w:t>
      </w:r>
    </w:p>
    <w:p w14:paraId="4ED7FA37" w14:textId="77777777" w:rsidR="00171486" w:rsidRPr="002A726B" w:rsidRDefault="00C842FC" w:rsidP="00171486">
      <w:pPr>
        <w:pStyle w:val="Heading2"/>
        <w:spacing w:after="80"/>
        <w:rPr>
          <w:szCs w:val="24"/>
        </w:rPr>
      </w:pPr>
      <w:bookmarkStart w:id="11" w:name="_Toc107739181"/>
      <w:r w:rsidRPr="002A726B">
        <w:rPr>
          <w:szCs w:val="24"/>
        </w:rPr>
        <w:t>Response to Communities</w:t>
      </w:r>
      <w:bookmarkEnd w:id="11"/>
    </w:p>
    <w:p w14:paraId="4EA6E360" w14:textId="77777777" w:rsidR="00171486" w:rsidRPr="002A726B" w:rsidRDefault="00C842FC" w:rsidP="00171486">
      <w:pPr>
        <w:spacing w:after="80"/>
        <w:rPr>
          <w:szCs w:val="24"/>
        </w:rPr>
      </w:pPr>
      <w:r w:rsidRPr="002A726B">
        <w:rPr>
          <w:szCs w:val="24"/>
        </w:rPr>
        <w:t>Hilton continued to discover creative ways to meet local requirements.</w:t>
      </w:r>
    </w:p>
    <w:p w14:paraId="736DBA15" w14:textId="77777777" w:rsidR="00171486" w:rsidRPr="00171486" w:rsidRDefault="00C842FC" w:rsidP="00171486">
      <w:pPr>
        <w:pStyle w:val="ListParagraph"/>
        <w:numPr>
          <w:ilvl w:val="0"/>
          <w:numId w:val="6"/>
        </w:numPr>
        <w:spacing w:after="80"/>
        <w:rPr>
          <w:szCs w:val="24"/>
        </w:rPr>
      </w:pPr>
      <w:r w:rsidRPr="00171486">
        <w:rPr>
          <w:szCs w:val="24"/>
        </w:rPr>
        <w:t>Partnered with American Express to contribute 1 million hotel room nights for COVID-19 fighters.</w:t>
      </w:r>
    </w:p>
    <w:p w14:paraId="53889A29" w14:textId="77777777" w:rsidR="00171486" w:rsidRPr="00171486" w:rsidRDefault="00C842FC" w:rsidP="00171486">
      <w:pPr>
        <w:pStyle w:val="ListParagraph"/>
        <w:numPr>
          <w:ilvl w:val="0"/>
          <w:numId w:val="6"/>
        </w:numPr>
        <w:spacing w:after="80"/>
        <w:rPr>
          <w:b/>
          <w:szCs w:val="24"/>
        </w:rPr>
      </w:pPr>
      <w:r w:rsidRPr="00171486">
        <w:rPr>
          <w:szCs w:val="24"/>
        </w:rPr>
        <w:t>Shared countless examples of teams around the world supporting one other and assisting their communities to help the travel industry overcome the worldwide pandemic.</w:t>
      </w:r>
    </w:p>
    <w:p w14:paraId="3A8EEB57" w14:textId="77777777" w:rsidR="00171486" w:rsidRPr="002A726B" w:rsidRDefault="00C842FC" w:rsidP="00171486">
      <w:pPr>
        <w:pStyle w:val="Heading2"/>
        <w:rPr>
          <w:szCs w:val="24"/>
        </w:rPr>
      </w:pPr>
      <w:bookmarkStart w:id="12" w:name="_Toc107739182"/>
      <w:r w:rsidRPr="002A726B">
        <w:rPr>
          <w:szCs w:val="24"/>
        </w:rPr>
        <w:lastRenderedPageBreak/>
        <w:t>Continued Global Growth and Expansion</w:t>
      </w:r>
      <w:bookmarkEnd w:id="12"/>
    </w:p>
    <w:p w14:paraId="17E73748" w14:textId="7228AD72" w:rsidR="00171486" w:rsidRPr="002A726B" w:rsidRDefault="00B45C49" w:rsidP="00171486">
      <w:pPr>
        <w:spacing w:after="0"/>
        <w:rPr>
          <w:szCs w:val="24"/>
        </w:rPr>
      </w:pPr>
      <w:r>
        <w:rPr>
          <w:szCs w:val="24"/>
        </w:rPr>
        <w:t>T</w:t>
      </w:r>
      <w:r w:rsidR="00C842FC" w:rsidRPr="00171486">
        <w:rPr>
          <w:szCs w:val="24"/>
        </w:rPr>
        <w:t xml:space="preserve">o encourage more people to travel, Hilton built up new hotels all around the world. The corporation advocated on behalf of local entrepreneurs who were struggling as a result of the reduction in tourism. </w:t>
      </w:r>
      <w:r w:rsidR="00DC4551" w:rsidRPr="00DC4551">
        <w:rPr>
          <w:szCs w:val="24"/>
        </w:rPr>
        <w:t xml:space="preserve">Additionally, it was disclosed that the Tempo by Hilton brand would be introduced concurrently with the opening of the 600th DoubleTree by Hilton hotel. This </w:t>
      </w:r>
      <w:r w:rsidR="00EC1AD6">
        <w:rPr>
          <w:szCs w:val="24"/>
        </w:rPr>
        <w:t>organisation</w:t>
      </w:r>
      <w:r w:rsidR="00DC4551" w:rsidRPr="00DC4551">
        <w:rPr>
          <w:szCs w:val="24"/>
        </w:rPr>
        <w:t xml:space="preserve"> has established a reputation for its ingenious designs, prompt services, and intriguing client interactions.</w:t>
      </w:r>
      <w:r w:rsidR="00C842FC" w:rsidRPr="002A726B">
        <w:rPr>
          <w:szCs w:val="24"/>
        </w:rPr>
        <w:br w:type="page"/>
      </w:r>
    </w:p>
    <w:p w14:paraId="1C40945C" w14:textId="77777777" w:rsidR="00171486" w:rsidRPr="00266E29" w:rsidRDefault="00C842FC" w:rsidP="00266E29">
      <w:pPr>
        <w:pStyle w:val="Heading1"/>
      </w:pPr>
      <w:bookmarkStart w:id="13" w:name="_Toc107739183"/>
      <w:r w:rsidRPr="00266E29">
        <w:lastRenderedPageBreak/>
        <w:t>Conclusion:</w:t>
      </w:r>
      <w:bookmarkEnd w:id="13"/>
    </w:p>
    <w:p w14:paraId="748840AC" w14:textId="296E6E6C" w:rsidR="00171486" w:rsidRPr="002A726B" w:rsidRDefault="00DC4551" w:rsidP="00171486">
      <w:pPr>
        <w:rPr>
          <w:szCs w:val="24"/>
        </w:rPr>
      </w:pPr>
      <w:r w:rsidRPr="00DC4551">
        <w:rPr>
          <w:szCs w:val="24"/>
        </w:rPr>
        <w:t>In the hospitality industry, competition is severe, and the current position of the industry is heavily dependent on the economic situations in other countries and regions. The proliferation of digital technology and the advent of the sharing economy both had an impact on the businesses that operate in the hotel industry.</w:t>
      </w:r>
      <w:r>
        <w:rPr>
          <w:szCs w:val="24"/>
        </w:rPr>
        <w:t xml:space="preserve"> </w:t>
      </w:r>
      <w:r w:rsidR="00C842FC" w:rsidRPr="002A726B">
        <w:rPr>
          <w:szCs w:val="24"/>
        </w:rPr>
        <w:t xml:space="preserve">This is a report describing the </w:t>
      </w:r>
      <w:r w:rsidR="00EC1AD6">
        <w:rPr>
          <w:szCs w:val="24"/>
        </w:rPr>
        <w:t>organisation</w:t>
      </w:r>
      <w:r w:rsidR="00C842FC" w:rsidRPr="002A726B">
        <w:rPr>
          <w:szCs w:val="24"/>
        </w:rPr>
        <w:t xml:space="preserve">'s goals, as well as its structure and culture. This report also discusses the strategic direction of the firm, as well as its present business performance, and recent transformation efforts, as well as their impact and how successfully these were handled </w:t>
      </w:r>
      <w:r w:rsidR="00B45C49">
        <w:rPr>
          <w:szCs w:val="24"/>
        </w:rPr>
        <w:t>throughout</w:t>
      </w:r>
      <w:r w:rsidR="00C842FC" w:rsidRPr="002A726B">
        <w:rPr>
          <w:szCs w:val="24"/>
        </w:rPr>
        <w:t xml:space="preserve"> covid 19.</w:t>
      </w:r>
    </w:p>
    <w:p w14:paraId="2A25E99E" w14:textId="77777777" w:rsidR="00171486" w:rsidRDefault="00171486" w:rsidP="002A726B">
      <w:pPr>
        <w:rPr>
          <w:szCs w:val="24"/>
        </w:rPr>
      </w:pPr>
    </w:p>
    <w:p w14:paraId="0B8011DE" w14:textId="77777777" w:rsidR="00D23720" w:rsidRDefault="00D23720">
      <w:pPr>
        <w:spacing w:after="160" w:line="259" w:lineRule="auto"/>
        <w:jc w:val="left"/>
        <w:rPr>
          <w:szCs w:val="24"/>
        </w:rPr>
      </w:pPr>
      <w:r>
        <w:rPr>
          <w:szCs w:val="24"/>
        </w:rPr>
        <w:br w:type="page"/>
      </w:r>
    </w:p>
    <w:p w14:paraId="4B3A1F5B" w14:textId="77777777" w:rsidR="00D23720" w:rsidRPr="00D23720" w:rsidRDefault="00D23720" w:rsidP="00D23720">
      <w:pPr>
        <w:pStyle w:val="Heading1"/>
        <w:rPr>
          <w:rFonts w:eastAsia="Times New Roman"/>
          <w:lang w:val="en-US"/>
        </w:rPr>
      </w:pPr>
      <w:bookmarkStart w:id="14" w:name="_Toc107739184"/>
      <w:r w:rsidRPr="00D23720">
        <w:rPr>
          <w:rFonts w:eastAsia="Times New Roman"/>
          <w:lang w:val="en-US"/>
        </w:rPr>
        <w:lastRenderedPageBreak/>
        <w:t>Reference list</w:t>
      </w:r>
      <w:bookmarkEnd w:id="14"/>
    </w:p>
    <w:p w14:paraId="0FD1B842" w14:textId="2E6953C9" w:rsidR="00D23720" w:rsidRPr="00D23720" w:rsidRDefault="00D23720" w:rsidP="00D23720">
      <w:pPr>
        <w:spacing w:after="240"/>
        <w:jc w:val="left"/>
        <w:rPr>
          <w:rFonts w:eastAsia="Times New Roman"/>
          <w:szCs w:val="24"/>
          <w:lang w:val="en-US"/>
        </w:rPr>
      </w:pPr>
      <w:r w:rsidRPr="00D23720">
        <w:rPr>
          <w:rFonts w:eastAsia="Times New Roman"/>
          <w:szCs w:val="24"/>
          <w:lang w:val="en-US"/>
        </w:rPr>
        <w:t>Ahuja, J. (2013</w:t>
      </w:r>
      <w:r w:rsidRPr="00D23720">
        <w:rPr>
          <w:rFonts w:eastAsia="Times New Roman"/>
          <w:i/>
          <w:szCs w:val="24"/>
          <w:lang w:val="en-US"/>
        </w:rPr>
        <w:t xml:space="preserve">). </w:t>
      </w:r>
      <w:r w:rsidR="00EC1AD6">
        <w:rPr>
          <w:rFonts w:eastAsia="Times New Roman"/>
          <w:i/>
          <w:iCs/>
          <w:szCs w:val="24"/>
          <w:lang w:val="en-US"/>
        </w:rPr>
        <w:t>Organisation</w:t>
      </w:r>
      <w:r w:rsidRPr="00D23720">
        <w:rPr>
          <w:rFonts w:eastAsia="Times New Roman"/>
          <w:i/>
          <w:iCs/>
          <w:szCs w:val="24"/>
          <w:lang w:val="en-US"/>
        </w:rPr>
        <w:t xml:space="preserve"> Culture And </w:t>
      </w:r>
      <w:proofErr w:type="gramStart"/>
      <w:r w:rsidRPr="00D23720">
        <w:rPr>
          <w:rFonts w:eastAsia="Times New Roman"/>
          <w:i/>
          <w:iCs/>
          <w:szCs w:val="24"/>
          <w:lang w:val="en-US"/>
        </w:rPr>
        <w:t>Innovation :</w:t>
      </w:r>
      <w:proofErr w:type="gramEnd"/>
      <w:r w:rsidRPr="00D23720">
        <w:rPr>
          <w:rFonts w:eastAsia="Times New Roman"/>
          <w:i/>
          <w:iCs/>
          <w:szCs w:val="24"/>
          <w:lang w:val="en-US"/>
        </w:rPr>
        <w:t xml:space="preserve"> Impact Of </w:t>
      </w:r>
      <w:r w:rsidR="00EC1AD6">
        <w:rPr>
          <w:rFonts w:eastAsia="Times New Roman"/>
          <w:i/>
          <w:iCs/>
          <w:szCs w:val="24"/>
          <w:lang w:val="en-US"/>
        </w:rPr>
        <w:t>Organisation</w:t>
      </w:r>
      <w:r w:rsidRPr="00D23720">
        <w:rPr>
          <w:rFonts w:eastAsia="Times New Roman"/>
          <w:i/>
          <w:iCs/>
          <w:szCs w:val="24"/>
          <w:lang w:val="en-US"/>
        </w:rPr>
        <w:t xml:space="preserve"> Culture On Innovation</w:t>
      </w:r>
      <w:r w:rsidRPr="00D23720">
        <w:rPr>
          <w:rFonts w:eastAsia="Times New Roman"/>
          <w:i/>
          <w:szCs w:val="24"/>
          <w:lang w:val="en-US"/>
        </w:rPr>
        <w:t xml:space="preserve">. </w:t>
      </w:r>
      <w:r w:rsidRPr="00D23720">
        <w:rPr>
          <w:rFonts w:eastAsia="Times New Roman"/>
          <w:szCs w:val="24"/>
          <w:lang w:val="en-US"/>
        </w:rPr>
        <w:t>Germany: Lap Lambert Academic Publishing.</w:t>
      </w:r>
    </w:p>
    <w:p w14:paraId="7B96796A" w14:textId="77777777" w:rsidR="00D23720" w:rsidRPr="00D23720" w:rsidRDefault="00D23720" w:rsidP="00D23720">
      <w:pPr>
        <w:spacing w:after="240"/>
        <w:jc w:val="left"/>
        <w:rPr>
          <w:rFonts w:eastAsia="Times New Roman"/>
          <w:szCs w:val="24"/>
          <w:lang w:val="en-US"/>
        </w:rPr>
      </w:pPr>
      <w:r w:rsidRPr="00D23720">
        <w:rPr>
          <w:rFonts w:eastAsia="Times New Roman"/>
          <w:szCs w:val="24"/>
          <w:lang w:val="en-US"/>
        </w:rPr>
        <w:t xml:space="preserve">Aronsson, P. (2014). </w:t>
      </w:r>
      <w:r w:rsidRPr="00D23720">
        <w:rPr>
          <w:rFonts w:eastAsia="Times New Roman"/>
          <w:i/>
          <w:szCs w:val="24"/>
          <w:lang w:val="en-US"/>
        </w:rPr>
        <w:t xml:space="preserve">Government Automation. </w:t>
      </w:r>
      <w:r w:rsidRPr="00D23720">
        <w:rPr>
          <w:rFonts w:eastAsia="Times New Roman"/>
          <w:i/>
          <w:iCs/>
          <w:szCs w:val="24"/>
          <w:lang w:val="en-US"/>
        </w:rPr>
        <w:t>Government Publications Review</w:t>
      </w:r>
      <w:r w:rsidRPr="00D23720">
        <w:rPr>
          <w:rFonts w:eastAsia="Times New Roman"/>
          <w:szCs w:val="24"/>
          <w:lang w:val="en-US"/>
        </w:rPr>
        <w:t>, 13(5), pp.561–570. doi:10.1016/0277-9390(86)90048-8.</w:t>
      </w:r>
    </w:p>
    <w:p w14:paraId="56BCD59C" w14:textId="77777777" w:rsidR="00D23720" w:rsidRPr="00D23720" w:rsidRDefault="00D23720" w:rsidP="00D23720">
      <w:pPr>
        <w:spacing w:after="240"/>
        <w:jc w:val="left"/>
        <w:rPr>
          <w:rFonts w:eastAsia="Times New Roman"/>
          <w:szCs w:val="24"/>
          <w:lang w:val="en-US"/>
        </w:rPr>
      </w:pPr>
      <w:proofErr w:type="spellStart"/>
      <w:r w:rsidRPr="00D23720">
        <w:rPr>
          <w:rFonts w:eastAsia="Times New Roman"/>
          <w:szCs w:val="24"/>
          <w:lang w:val="en-US"/>
        </w:rPr>
        <w:t>Atmaca</w:t>
      </w:r>
      <w:proofErr w:type="spellEnd"/>
      <w:r w:rsidRPr="00D23720">
        <w:rPr>
          <w:rFonts w:eastAsia="Times New Roman"/>
          <w:szCs w:val="24"/>
          <w:lang w:val="en-US"/>
        </w:rPr>
        <w:t xml:space="preserve"> </w:t>
      </w:r>
      <w:proofErr w:type="spellStart"/>
      <w:r w:rsidRPr="00D23720">
        <w:rPr>
          <w:rFonts w:eastAsia="Times New Roman"/>
          <w:szCs w:val="24"/>
          <w:lang w:val="en-US"/>
        </w:rPr>
        <w:t>Çetin</w:t>
      </w:r>
      <w:proofErr w:type="spellEnd"/>
      <w:r w:rsidRPr="00D23720">
        <w:rPr>
          <w:rFonts w:eastAsia="Times New Roman"/>
          <w:szCs w:val="24"/>
          <w:lang w:val="en-US"/>
        </w:rPr>
        <w:t xml:space="preserve">, H. (2019). </w:t>
      </w:r>
      <w:r w:rsidRPr="00D23720">
        <w:rPr>
          <w:rFonts w:eastAsia="Times New Roman"/>
          <w:i/>
          <w:szCs w:val="24"/>
          <w:lang w:val="en-US"/>
        </w:rPr>
        <w:t xml:space="preserve">Reflections Of The İstanbul Hilton Hotel </w:t>
      </w:r>
      <w:proofErr w:type="gramStart"/>
      <w:r w:rsidRPr="00D23720">
        <w:rPr>
          <w:rFonts w:eastAsia="Times New Roman"/>
          <w:i/>
          <w:szCs w:val="24"/>
          <w:lang w:val="en-US"/>
        </w:rPr>
        <w:t>On</w:t>
      </w:r>
      <w:proofErr w:type="gramEnd"/>
      <w:r w:rsidRPr="00D23720">
        <w:rPr>
          <w:rFonts w:eastAsia="Times New Roman"/>
          <w:i/>
          <w:szCs w:val="24"/>
          <w:lang w:val="en-US"/>
        </w:rPr>
        <w:t xml:space="preserve"> Mid-Century Hotel Buildings In Turkey.</w:t>
      </w:r>
      <w:r w:rsidRPr="00D23720">
        <w:rPr>
          <w:rFonts w:eastAsia="Times New Roman"/>
          <w:szCs w:val="24"/>
          <w:lang w:val="en-US"/>
        </w:rPr>
        <w:t xml:space="preserve"> </w:t>
      </w:r>
      <w:r w:rsidRPr="00D23720">
        <w:rPr>
          <w:rFonts w:eastAsia="Times New Roman"/>
          <w:i/>
          <w:iCs/>
          <w:szCs w:val="24"/>
          <w:lang w:val="en-US"/>
        </w:rPr>
        <w:t>Art-</w:t>
      </w:r>
      <w:proofErr w:type="spellStart"/>
      <w:r w:rsidRPr="00D23720">
        <w:rPr>
          <w:rFonts w:eastAsia="Times New Roman"/>
          <w:i/>
          <w:iCs/>
          <w:szCs w:val="24"/>
          <w:lang w:val="en-US"/>
        </w:rPr>
        <w:t>Sanat</w:t>
      </w:r>
      <w:proofErr w:type="spellEnd"/>
      <w:r w:rsidRPr="00D23720">
        <w:rPr>
          <w:rFonts w:eastAsia="Times New Roman"/>
          <w:szCs w:val="24"/>
          <w:lang w:val="en-US"/>
        </w:rPr>
        <w:t>, 8(9), pp.57–88. doi:10.26650/artsanat.2019.12.0016.</w:t>
      </w:r>
    </w:p>
    <w:p w14:paraId="255BB67D" w14:textId="77777777" w:rsidR="00D23720" w:rsidRPr="00D23720" w:rsidRDefault="00D23720" w:rsidP="00D23720">
      <w:pPr>
        <w:spacing w:after="240"/>
        <w:jc w:val="left"/>
        <w:rPr>
          <w:rFonts w:eastAsia="Times New Roman"/>
          <w:szCs w:val="24"/>
          <w:lang w:val="en-US"/>
        </w:rPr>
      </w:pPr>
      <w:r w:rsidRPr="00D23720">
        <w:rPr>
          <w:rFonts w:eastAsia="Times New Roman"/>
          <w:szCs w:val="24"/>
          <w:lang w:val="en-US"/>
        </w:rPr>
        <w:t>Chawla, M.K. (2016</w:t>
      </w:r>
      <w:r w:rsidRPr="00D23720">
        <w:rPr>
          <w:rFonts w:eastAsia="Times New Roman"/>
          <w:i/>
          <w:szCs w:val="24"/>
          <w:lang w:val="en-US"/>
        </w:rPr>
        <w:t xml:space="preserve">). Cleanliness Verification </w:t>
      </w:r>
      <w:proofErr w:type="gramStart"/>
      <w:r w:rsidRPr="00D23720">
        <w:rPr>
          <w:rFonts w:eastAsia="Times New Roman"/>
          <w:i/>
          <w:szCs w:val="24"/>
          <w:lang w:val="en-US"/>
        </w:rPr>
        <w:t>And</w:t>
      </w:r>
      <w:proofErr w:type="gramEnd"/>
      <w:r w:rsidRPr="00D23720">
        <w:rPr>
          <w:rFonts w:eastAsia="Times New Roman"/>
          <w:i/>
          <w:szCs w:val="24"/>
          <w:lang w:val="en-US"/>
        </w:rPr>
        <w:t xml:space="preserve"> Defining Acceptable Cleanliness Levels. </w:t>
      </w:r>
      <w:r w:rsidRPr="00D23720">
        <w:rPr>
          <w:rFonts w:eastAsia="Times New Roman"/>
          <w:i/>
          <w:iCs/>
          <w:szCs w:val="24"/>
          <w:lang w:val="en-US"/>
        </w:rPr>
        <w:t>Surface Engineering</w:t>
      </w:r>
      <w:r w:rsidRPr="00D23720">
        <w:rPr>
          <w:rFonts w:eastAsia="Times New Roman"/>
          <w:szCs w:val="24"/>
          <w:lang w:val="en-US"/>
        </w:rPr>
        <w:t>, 17(5), pp.413–417. doi:10.1179/026708401101517980.</w:t>
      </w:r>
    </w:p>
    <w:p w14:paraId="4A7493B4" w14:textId="77777777" w:rsidR="00D23720" w:rsidRPr="00D23720" w:rsidRDefault="00D23720" w:rsidP="00D23720">
      <w:pPr>
        <w:spacing w:after="240"/>
        <w:jc w:val="left"/>
        <w:rPr>
          <w:rFonts w:eastAsia="Times New Roman"/>
          <w:szCs w:val="24"/>
          <w:lang w:val="en-US"/>
        </w:rPr>
      </w:pPr>
      <w:r w:rsidRPr="00D23720">
        <w:rPr>
          <w:rFonts w:eastAsia="Times New Roman"/>
          <w:szCs w:val="24"/>
          <w:lang w:val="en-US"/>
        </w:rPr>
        <w:t xml:space="preserve">Davies, B. (2017). </w:t>
      </w:r>
      <w:r w:rsidRPr="00D23720">
        <w:rPr>
          <w:rFonts w:eastAsia="Times New Roman"/>
          <w:i/>
          <w:iCs/>
          <w:szCs w:val="24"/>
          <w:lang w:val="en-US"/>
        </w:rPr>
        <w:t xml:space="preserve">The New Strategic Direction </w:t>
      </w:r>
      <w:proofErr w:type="gramStart"/>
      <w:r w:rsidRPr="00D23720">
        <w:rPr>
          <w:rFonts w:eastAsia="Times New Roman"/>
          <w:i/>
          <w:iCs/>
          <w:szCs w:val="24"/>
          <w:lang w:val="en-US"/>
        </w:rPr>
        <w:t>And</w:t>
      </w:r>
      <w:proofErr w:type="gramEnd"/>
      <w:r w:rsidRPr="00D23720">
        <w:rPr>
          <w:rFonts w:eastAsia="Times New Roman"/>
          <w:i/>
          <w:iCs/>
          <w:szCs w:val="24"/>
          <w:lang w:val="en-US"/>
        </w:rPr>
        <w:t xml:space="preserve"> Development Of The School Key Frameworks For School Improvement Planning</w:t>
      </w:r>
      <w:r w:rsidRPr="00D23720">
        <w:rPr>
          <w:rFonts w:eastAsia="Times New Roman"/>
          <w:i/>
          <w:szCs w:val="24"/>
          <w:lang w:val="en-US"/>
        </w:rPr>
        <w:t xml:space="preserve">. </w:t>
      </w:r>
      <w:r w:rsidRPr="00D23720">
        <w:rPr>
          <w:rFonts w:eastAsia="Times New Roman"/>
          <w:szCs w:val="24"/>
          <w:lang w:val="en-US"/>
        </w:rPr>
        <w:t xml:space="preserve">London: </w:t>
      </w:r>
      <w:proofErr w:type="spellStart"/>
      <w:r w:rsidRPr="00D23720">
        <w:rPr>
          <w:rFonts w:eastAsia="Times New Roman"/>
          <w:szCs w:val="24"/>
          <w:lang w:val="en-US"/>
        </w:rPr>
        <w:t>Routledgefalmer</w:t>
      </w:r>
      <w:proofErr w:type="spellEnd"/>
      <w:r w:rsidRPr="00D23720">
        <w:rPr>
          <w:rFonts w:eastAsia="Times New Roman"/>
          <w:szCs w:val="24"/>
          <w:lang w:val="en-US"/>
        </w:rPr>
        <w:t>.</w:t>
      </w:r>
    </w:p>
    <w:p w14:paraId="7553465D" w14:textId="75E46285" w:rsidR="00D23720" w:rsidRPr="00D23720" w:rsidRDefault="00D23720" w:rsidP="00D23720">
      <w:pPr>
        <w:spacing w:after="240"/>
        <w:jc w:val="left"/>
        <w:rPr>
          <w:rFonts w:eastAsia="Times New Roman"/>
          <w:szCs w:val="24"/>
          <w:lang w:val="en-US"/>
        </w:rPr>
      </w:pPr>
      <w:r w:rsidRPr="00D23720">
        <w:rPr>
          <w:rFonts w:eastAsia="Times New Roman"/>
          <w:szCs w:val="24"/>
          <w:lang w:val="en-US"/>
        </w:rPr>
        <w:t xml:space="preserve">Ford, R.C. (2020). </w:t>
      </w:r>
      <w:r w:rsidRPr="00D23720">
        <w:rPr>
          <w:rFonts w:eastAsia="Times New Roman"/>
          <w:i/>
          <w:iCs/>
          <w:szCs w:val="24"/>
          <w:lang w:val="en-US"/>
        </w:rPr>
        <w:t xml:space="preserve">Managing Hospitality </w:t>
      </w:r>
      <w:proofErr w:type="spellStart"/>
      <w:proofErr w:type="gramStart"/>
      <w:r w:rsidR="00EC1AD6">
        <w:rPr>
          <w:rFonts w:eastAsia="Times New Roman"/>
          <w:i/>
          <w:iCs/>
          <w:szCs w:val="24"/>
          <w:lang w:val="en-US"/>
        </w:rPr>
        <w:t>Organisation</w:t>
      </w:r>
      <w:r w:rsidRPr="00D23720">
        <w:rPr>
          <w:rFonts w:eastAsia="Times New Roman"/>
          <w:i/>
          <w:iCs/>
          <w:szCs w:val="24"/>
          <w:lang w:val="en-US"/>
        </w:rPr>
        <w:t>s</w:t>
      </w:r>
      <w:proofErr w:type="spellEnd"/>
      <w:r w:rsidRPr="00D23720">
        <w:rPr>
          <w:rFonts w:eastAsia="Times New Roman"/>
          <w:i/>
          <w:iCs/>
          <w:szCs w:val="24"/>
          <w:lang w:val="en-US"/>
        </w:rPr>
        <w:t xml:space="preserve"> :</w:t>
      </w:r>
      <w:proofErr w:type="gramEnd"/>
      <w:r w:rsidRPr="00D23720">
        <w:rPr>
          <w:rFonts w:eastAsia="Times New Roman"/>
          <w:i/>
          <w:iCs/>
          <w:szCs w:val="24"/>
          <w:lang w:val="en-US"/>
        </w:rPr>
        <w:t xml:space="preserve"> Achieving Excellence In The Guest Experience</w:t>
      </w:r>
      <w:r w:rsidRPr="00D23720">
        <w:rPr>
          <w:rFonts w:eastAsia="Times New Roman"/>
          <w:i/>
          <w:szCs w:val="24"/>
          <w:lang w:val="en-US"/>
        </w:rPr>
        <w:t>.</w:t>
      </w:r>
      <w:r w:rsidRPr="00D23720">
        <w:rPr>
          <w:rFonts w:eastAsia="Times New Roman"/>
          <w:szCs w:val="24"/>
          <w:lang w:val="en-US"/>
        </w:rPr>
        <w:t xml:space="preserve"> California: Sage Publications, Inc.</w:t>
      </w:r>
    </w:p>
    <w:p w14:paraId="16BF6628" w14:textId="22D71658" w:rsidR="00D23720" w:rsidRPr="00D23720" w:rsidRDefault="00D23720" w:rsidP="00D23720">
      <w:pPr>
        <w:spacing w:after="240"/>
        <w:jc w:val="left"/>
        <w:rPr>
          <w:rFonts w:eastAsia="Times New Roman"/>
          <w:szCs w:val="24"/>
          <w:lang w:val="en-US"/>
        </w:rPr>
      </w:pPr>
      <w:r w:rsidRPr="00D23720">
        <w:rPr>
          <w:rFonts w:eastAsia="Times New Roman"/>
          <w:szCs w:val="24"/>
          <w:lang w:val="en-US"/>
        </w:rPr>
        <w:t xml:space="preserve">Hall, R. (2015). </w:t>
      </w:r>
      <w:r w:rsidRPr="00D23720">
        <w:rPr>
          <w:rFonts w:eastAsia="Times New Roman"/>
          <w:i/>
          <w:iCs/>
          <w:szCs w:val="24"/>
          <w:lang w:val="en-US"/>
        </w:rPr>
        <w:t xml:space="preserve">The Formal </w:t>
      </w:r>
      <w:r w:rsidR="00EC1AD6">
        <w:rPr>
          <w:rFonts w:eastAsia="Times New Roman"/>
          <w:i/>
          <w:iCs/>
          <w:szCs w:val="24"/>
          <w:lang w:val="en-US"/>
        </w:rPr>
        <w:t>Organisation</w:t>
      </w:r>
      <w:r w:rsidRPr="00D23720">
        <w:rPr>
          <w:rFonts w:eastAsia="Times New Roman"/>
          <w:szCs w:val="24"/>
          <w:lang w:val="en-US"/>
        </w:rPr>
        <w:t>. New York: Basic Books.</w:t>
      </w:r>
    </w:p>
    <w:p w14:paraId="47BED67C" w14:textId="77777777" w:rsidR="00D23720" w:rsidRPr="00D23720" w:rsidRDefault="00D23720" w:rsidP="00D23720">
      <w:pPr>
        <w:spacing w:after="240"/>
        <w:jc w:val="left"/>
        <w:rPr>
          <w:rFonts w:eastAsia="Times New Roman"/>
          <w:szCs w:val="24"/>
          <w:lang w:val="en-US"/>
        </w:rPr>
      </w:pPr>
      <w:proofErr w:type="spellStart"/>
      <w:r w:rsidRPr="00D23720">
        <w:rPr>
          <w:rFonts w:eastAsia="Times New Roman"/>
          <w:szCs w:val="24"/>
          <w:lang w:val="en-US"/>
        </w:rPr>
        <w:t>Jaremen</w:t>
      </w:r>
      <w:proofErr w:type="spellEnd"/>
      <w:r w:rsidRPr="00D23720">
        <w:rPr>
          <w:rFonts w:eastAsia="Times New Roman"/>
          <w:szCs w:val="24"/>
          <w:lang w:val="en-US"/>
        </w:rPr>
        <w:t xml:space="preserve">, D. (2017). </w:t>
      </w:r>
      <w:r w:rsidRPr="00D23720">
        <w:rPr>
          <w:rFonts w:eastAsia="Times New Roman"/>
          <w:i/>
          <w:szCs w:val="24"/>
          <w:lang w:val="en-US"/>
        </w:rPr>
        <w:t xml:space="preserve">Airbnb Competitiveness </w:t>
      </w:r>
      <w:proofErr w:type="gramStart"/>
      <w:r w:rsidRPr="00D23720">
        <w:rPr>
          <w:rFonts w:eastAsia="Times New Roman"/>
          <w:i/>
          <w:szCs w:val="24"/>
          <w:lang w:val="en-US"/>
        </w:rPr>
        <w:t>On</w:t>
      </w:r>
      <w:proofErr w:type="gramEnd"/>
      <w:r w:rsidRPr="00D23720">
        <w:rPr>
          <w:rFonts w:eastAsia="Times New Roman"/>
          <w:i/>
          <w:szCs w:val="24"/>
          <w:lang w:val="en-US"/>
        </w:rPr>
        <w:t xml:space="preserve"> The Hospitality Market Sector. </w:t>
      </w:r>
      <w:proofErr w:type="spellStart"/>
      <w:r w:rsidRPr="00D23720">
        <w:rPr>
          <w:rFonts w:eastAsia="Times New Roman"/>
          <w:i/>
          <w:iCs/>
          <w:szCs w:val="24"/>
          <w:lang w:val="en-US"/>
        </w:rPr>
        <w:t>Prace</w:t>
      </w:r>
      <w:proofErr w:type="spellEnd"/>
      <w:r w:rsidRPr="00D23720">
        <w:rPr>
          <w:rFonts w:eastAsia="Times New Roman"/>
          <w:i/>
          <w:iCs/>
          <w:szCs w:val="24"/>
          <w:lang w:val="en-US"/>
        </w:rPr>
        <w:t xml:space="preserve"> </w:t>
      </w:r>
      <w:proofErr w:type="spellStart"/>
      <w:r w:rsidRPr="00D23720">
        <w:rPr>
          <w:rFonts w:eastAsia="Times New Roman"/>
          <w:i/>
          <w:iCs/>
          <w:szCs w:val="24"/>
          <w:lang w:val="en-US"/>
        </w:rPr>
        <w:t>Naukowe</w:t>
      </w:r>
      <w:proofErr w:type="spellEnd"/>
      <w:r w:rsidRPr="00D23720">
        <w:rPr>
          <w:rFonts w:eastAsia="Times New Roman"/>
          <w:i/>
          <w:iCs/>
          <w:szCs w:val="24"/>
          <w:lang w:val="en-US"/>
        </w:rPr>
        <w:t xml:space="preserve"> </w:t>
      </w:r>
      <w:proofErr w:type="spellStart"/>
      <w:r w:rsidRPr="00D23720">
        <w:rPr>
          <w:rFonts w:eastAsia="Times New Roman"/>
          <w:i/>
          <w:iCs/>
          <w:szCs w:val="24"/>
          <w:lang w:val="en-US"/>
        </w:rPr>
        <w:t>Uniwersytetu</w:t>
      </w:r>
      <w:proofErr w:type="spellEnd"/>
      <w:r w:rsidRPr="00D23720">
        <w:rPr>
          <w:rFonts w:eastAsia="Times New Roman"/>
          <w:i/>
          <w:iCs/>
          <w:szCs w:val="24"/>
          <w:lang w:val="en-US"/>
        </w:rPr>
        <w:t xml:space="preserve"> </w:t>
      </w:r>
      <w:proofErr w:type="spellStart"/>
      <w:r w:rsidRPr="00D23720">
        <w:rPr>
          <w:rFonts w:eastAsia="Times New Roman"/>
          <w:i/>
          <w:iCs/>
          <w:szCs w:val="24"/>
          <w:lang w:val="en-US"/>
        </w:rPr>
        <w:t>Ekonomicznego</w:t>
      </w:r>
      <w:proofErr w:type="spellEnd"/>
      <w:r w:rsidRPr="00D23720">
        <w:rPr>
          <w:rFonts w:eastAsia="Times New Roman"/>
          <w:i/>
          <w:iCs/>
          <w:szCs w:val="24"/>
          <w:lang w:val="en-US"/>
        </w:rPr>
        <w:t xml:space="preserve"> we </w:t>
      </w:r>
      <w:proofErr w:type="spellStart"/>
      <w:r w:rsidRPr="00D23720">
        <w:rPr>
          <w:rFonts w:eastAsia="Times New Roman"/>
          <w:i/>
          <w:iCs/>
          <w:szCs w:val="24"/>
          <w:lang w:val="en-US"/>
        </w:rPr>
        <w:t>Wrocławiu</w:t>
      </w:r>
      <w:proofErr w:type="spellEnd"/>
      <w:r w:rsidRPr="00D23720">
        <w:rPr>
          <w:rFonts w:eastAsia="Times New Roman"/>
          <w:szCs w:val="24"/>
          <w:lang w:val="en-US"/>
        </w:rPr>
        <w:t>, 8(473), pp.286–296. doi:10.15611/pn.2017.473.26.</w:t>
      </w:r>
    </w:p>
    <w:p w14:paraId="7F373799" w14:textId="77777777" w:rsidR="00D23720" w:rsidRPr="00D23720" w:rsidRDefault="00D23720" w:rsidP="00D23720">
      <w:pPr>
        <w:spacing w:after="240"/>
        <w:jc w:val="left"/>
        <w:rPr>
          <w:rFonts w:eastAsia="Times New Roman"/>
          <w:szCs w:val="24"/>
          <w:lang w:val="en-US"/>
        </w:rPr>
      </w:pPr>
      <w:r w:rsidRPr="00D23720">
        <w:rPr>
          <w:rFonts w:eastAsia="Times New Roman"/>
          <w:szCs w:val="24"/>
          <w:lang w:val="en-US"/>
        </w:rPr>
        <w:t>Khan, N. (2020</w:t>
      </w:r>
      <w:r w:rsidRPr="00D23720">
        <w:rPr>
          <w:rFonts w:eastAsia="Times New Roman"/>
          <w:i/>
          <w:szCs w:val="24"/>
          <w:lang w:val="en-US"/>
        </w:rPr>
        <w:t xml:space="preserve">). Effects Of Corona Virus </w:t>
      </w:r>
      <w:proofErr w:type="gramStart"/>
      <w:r w:rsidRPr="00D23720">
        <w:rPr>
          <w:rFonts w:eastAsia="Times New Roman"/>
          <w:i/>
          <w:szCs w:val="24"/>
          <w:lang w:val="en-US"/>
        </w:rPr>
        <w:t>On</w:t>
      </w:r>
      <w:proofErr w:type="gramEnd"/>
      <w:r w:rsidRPr="00D23720">
        <w:rPr>
          <w:rFonts w:eastAsia="Times New Roman"/>
          <w:i/>
          <w:szCs w:val="24"/>
          <w:lang w:val="en-US"/>
        </w:rPr>
        <w:t xml:space="preserve"> The World Community</w:t>
      </w:r>
      <w:r w:rsidRPr="00D23720">
        <w:rPr>
          <w:rFonts w:eastAsia="Times New Roman"/>
          <w:szCs w:val="24"/>
          <w:lang w:val="en-US"/>
        </w:rPr>
        <w:t xml:space="preserve">. </w:t>
      </w:r>
      <w:r w:rsidRPr="00D23720">
        <w:rPr>
          <w:rFonts w:eastAsia="Times New Roman"/>
          <w:i/>
          <w:iCs/>
          <w:szCs w:val="24"/>
          <w:lang w:val="en-US"/>
        </w:rPr>
        <w:t>SSRN Electronic Journal</w:t>
      </w:r>
      <w:r w:rsidRPr="00D23720">
        <w:rPr>
          <w:rFonts w:eastAsia="Times New Roman"/>
          <w:szCs w:val="24"/>
          <w:lang w:val="en-US"/>
        </w:rPr>
        <w:t>, 8(99). doi:10.2139/ssrn.3532001.</w:t>
      </w:r>
    </w:p>
    <w:p w14:paraId="045CDFA6" w14:textId="609407B0" w:rsidR="00D23720" w:rsidRPr="00D23720" w:rsidRDefault="00D23720" w:rsidP="00D23720">
      <w:pPr>
        <w:spacing w:after="240"/>
        <w:jc w:val="left"/>
        <w:rPr>
          <w:rFonts w:eastAsia="Times New Roman"/>
          <w:szCs w:val="24"/>
          <w:lang w:val="en-US"/>
        </w:rPr>
      </w:pPr>
      <w:r w:rsidRPr="00D23720">
        <w:rPr>
          <w:rFonts w:eastAsia="Times New Roman"/>
          <w:szCs w:val="24"/>
          <w:lang w:val="en-US"/>
        </w:rPr>
        <w:t xml:space="preserve">Le, T.M.N. (2021). </w:t>
      </w:r>
      <w:r w:rsidRPr="00D23720">
        <w:rPr>
          <w:rFonts w:eastAsia="Times New Roman"/>
          <w:i/>
          <w:szCs w:val="24"/>
          <w:lang w:val="en-US"/>
        </w:rPr>
        <w:t xml:space="preserve">Understanding Goal Ontology Model </w:t>
      </w:r>
      <w:proofErr w:type="gramStart"/>
      <w:r w:rsidRPr="00D23720">
        <w:rPr>
          <w:rFonts w:eastAsia="Times New Roman"/>
          <w:i/>
          <w:szCs w:val="24"/>
          <w:lang w:val="en-US"/>
        </w:rPr>
        <w:t>To</w:t>
      </w:r>
      <w:proofErr w:type="gramEnd"/>
      <w:r w:rsidRPr="00D23720">
        <w:rPr>
          <w:rFonts w:eastAsia="Times New Roman"/>
          <w:i/>
          <w:szCs w:val="24"/>
          <w:lang w:val="en-US"/>
        </w:rPr>
        <w:t xml:space="preserve"> Achieve </w:t>
      </w:r>
      <w:r w:rsidR="00EC1AD6">
        <w:rPr>
          <w:rFonts w:eastAsia="Times New Roman"/>
          <w:i/>
          <w:szCs w:val="24"/>
          <w:lang w:val="en-US"/>
        </w:rPr>
        <w:t>Organisation</w:t>
      </w:r>
      <w:r w:rsidRPr="00D23720">
        <w:rPr>
          <w:rFonts w:eastAsia="Times New Roman"/>
          <w:i/>
          <w:szCs w:val="24"/>
          <w:lang w:val="en-US"/>
        </w:rPr>
        <w:t xml:space="preserve"> Goal Conformance.</w:t>
      </w:r>
      <w:r w:rsidRPr="00D23720">
        <w:rPr>
          <w:rFonts w:eastAsia="Times New Roman"/>
          <w:szCs w:val="24"/>
          <w:lang w:val="en-US"/>
        </w:rPr>
        <w:t xml:space="preserve"> </w:t>
      </w:r>
      <w:r w:rsidRPr="00D23720">
        <w:rPr>
          <w:rFonts w:eastAsia="Times New Roman"/>
          <w:i/>
          <w:iCs/>
          <w:szCs w:val="24"/>
          <w:lang w:val="en-US"/>
        </w:rPr>
        <w:t>International Journal of Social Science Research</w:t>
      </w:r>
      <w:r w:rsidRPr="00D23720">
        <w:rPr>
          <w:rFonts w:eastAsia="Times New Roman"/>
          <w:szCs w:val="24"/>
          <w:lang w:val="en-US"/>
        </w:rPr>
        <w:t>, 9(1), p.118. doi:10.5296/</w:t>
      </w:r>
      <w:proofErr w:type="gramStart"/>
      <w:r w:rsidRPr="00D23720">
        <w:rPr>
          <w:rFonts w:eastAsia="Times New Roman"/>
          <w:szCs w:val="24"/>
          <w:lang w:val="en-US"/>
        </w:rPr>
        <w:t>ijssr.v</w:t>
      </w:r>
      <w:proofErr w:type="gramEnd"/>
      <w:r w:rsidRPr="00D23720">
        <w:rPr>
          <w:rFonts w:eastAsia="Times New Roman"/>
          <w:szCs w:val="24"/>
          <w:lang w:val="en-US"/>
        </w:rPr>
        <w:t>9i1.18398.</w:t>
      </w:r>
    </w:p>
    <w:p w14:paraId="79FC888A" w14:textId="77777777" w:rsidR="00D23720" w:rsidRPr="00D23720" w:rsidRDefault="00D23720" w:rsidP="00D23720">
      <w:pPr>
        <w:spacing w:after="240"/>
        <w:jc w:val="left"/>
        <w:rPr>
          <w:rFonts w:eastAsia="Times New Roman"/>
          <w:szCs w:val="24"/>
          <w:lang w:val="en-US"/>
        </w:rPr>
      </w:pPr>
      <w:proofErr w:type="spellStart"/>
      <w:r w:rsidRPr="00D23720">
        <w:rPr>
          <w:rFonts w:eastAsia="Times New Roman"/>
          <w:szCs w:val="24"/>
          <w:lang w:val="en-US"/>
        </w:rPr>
        <w:t>Luftig</w:t>
      </w:r>
      <w:proofErr w:type="spellEnd"/>
      <w:r w:rsidRPr="00D23720">
        <w:rPr>
          <w:rFonts w:eastAsia="Times New Roman"/>
          <w:szCs w:val="24"/>
          <w:lang w:val="en-US"/>
        </w:rPr>
        <w:t xml:space="preserve">, J.T. (2018). </w:t>
      </w:r>
      <w:r w:rsidRPr="00D23720">
        <w:rPr>
          <w:rFonts w:eastAsia="Times New Roman"/>
          <w:i/>
          <w:iCs/>
          <w:szCs w:val="24"/>
          <w:lang w:val="en-US"/>
        </w:rPr>
        <w:t>Business Performance Excellence</w:t>
      </w:r>
      <w:r w:rsidRPr="00D23720">
        <w:rPr>
          <w:rFonts w:eastAsia="Times New Roman"/>
          <w:szCs w:val="24"/>
          <w:lang w:val="en-US"/>
        </w:rPr>
        <w:t>. London: Bloomsbury Information Ltd.</w:t>
      </w:r>
    </w:p>
    <w:p w14:paraId="680F20E6" w14:textId="25FF0185" w:rsidR="00D23720" w:rsidRPr="00D23720" w:rsidRDefault="00D23720" w:rsidP="00D23720">
      <w:pPr>
        <w:spacing w:after="240"/>
        <w:jc w:val="left"/>
        <w:rPr>
          <w:rFonts w:eastAsia="Times New Roman"/>
          <w:szCs w:val="24"/>
          <w:lang w:val="en-US"/>
        </w:rPr>
      </w:pPr>
      <w:proofErr w:type="spellStart"/>
      <w:r w:rsidRPr="00D23720">
        <w:rPr>
          <w:rFonts w:eastAsia="Times New Roman"/>
          <w:szCs w:val="24"/>
          <w:lang w:val="en-US"/>
        </w:rPr>
        <w:t>MesarovićM.D</w:t>
      </w:r>
      <w:proofErr w:type="spellEnd"/>
      <w:r w:rsidRPr="00D23720">
        <w:rPr>
          <w:rFonts w:eastAsia="Times New Roman"/>
          <w:szCs w:val="24"/>
          <w:lang w:val="en-US"/>
        </w:rPr>
        <w:t xml:space="preserve">. (2014). </w:t>
      </w:r>
      <w:r w:rsidR="00EC1AD6">
        <w:rPr>
          <w:rFonts w:eastAsia="Times New Roman"/>
          <w:i/>
          <w:iCs/>
          <w:szCs w:val="24"/>
          <w:lang w:val="en-US"/>
        </w:rPr>
        <w:t>Organisation</w:t>
      </w:r>
      <w:r w:rsidRPr="00D23720">
        <w:rPr>
          <w:rFonts w:eastAsia="Times New Roman"/>
          <w:i/>
          <w:iCs/>
          <w:szCs w:val="24"/>
          <w:lang w:val="en-US"/>
        </w:rPr>
        <w:t xml:space="preserve"> </w:t>
      </w:r>
      <w:proofErr w:type="gramStart"/>
      <w:r w:rsidRPr="00D23720">
        <w:rPr>
          <w:rFonts w:eastAsia="Times New Roman"/>
          <w:i/>
          <w:iCs/>
          <w:szCs w:val="24"/>
          <w:lang w:val="en-US"/>
        </w:rPr>
        <w:t>Structure :</w:t>
      </w:r>
      <w:proofErr w:type="gramEnd"/>
      <w:r w:rsidRPr="00D23720">
        <w:rPr>
          <w:rFonts w:eastAsia="Times New Roman"/>
          <w:i/>
          <w:iCs/>
          <w:szCs w:val="24"/>
          <w:lang w:val="en-US"/>
        </w:rPr>
        <w:t xml:space="preserve"> Cybernetic Systems Foundation</w:t>
      </w:r>
      <w:r w:rsidRPr="00D23720">
        <w:rPr>
          <w:rFonts w:eastAsia="Times New Roman"/>
          <w:i/>
          <w:szCs w:val="24"/>
          <w:lang w:val="en-US"/>
        </w:rPr>
        <w:t>.</w:t>
      </w:r>
      <w:r w:rsidRPr="00D23720">
        <w:rPr>
          <w:rFonts w:eastAsia="Times New Roman"/>
          <w:szCs w:val="24"/>
          <w:lang w:val="en-US"/>
        </w:rPr>
        <w:t xml:space="preserve"> New York: Kluwer Academic / Plenum Publishers.</w:t>
      </w:r>
    </w:p>
    <w:p w14:paraId="276E00AE" w14:textId="77777777" w:rsidR="00D23720" w:rsidRPr="00D23720" w:rsidRDefault="00D23720" w:rsidP="00D23720">
      <w:pPr>
        <w:spacing w:after="240"/>
        <w:jc w:val="left"/>
        <w:rPr>
          <w:rFonts w:eastAsia="Times New Roman"/>
          <w:szCs w:val="24"/>
          <w:lang w:val="en-US"/>
        </w:rPr>
      </w:pPr>
      <w:r w:rsidRPr="00D23720">
        <w:rPr>
          <w:rFonts w:eastAsia="Times New Roman"/>
          <w:szCs w:val="24"/>
          <w:lang w:val="en-US"/>
        </w:rPr>
        <w:lastRenderedPageBreak/>
        <w:t>Mitchell, P. (2013</w:t>
      </w:r>
      <w:r w:rsidRPr="00D23720">
        <w:rPr>
          <w:rFonts w:eastAsia="Times New Roman"/>
          <w:i/>
          <w:szCs w:val="24"/>
          <w:lang w:val="en-US"/>
        </w:rPr>
        <w:t xml:space="preserve">). Human Resource Management </w:t>
      </w:r>
      <w:proofErr w:type="gramStart"/>
      <w:r w:rsidRPr="00D23720">
        <w:rPr>
          <w:rFonts w:eastAsia="Times New Roman"/>
          <w:i/>
          <w:szCs w:val="24"/>
          <w:lang w:val="en-US"/>
        </w:rPr>
        <w:t>In</w:t>
      </w:r>
      <w:proofErr w:type="gramEnd"/>
      <w:r w:rsidRPr="00D23720">
        <w:rPr>
          <w:rFonts w:eastAsia="Times New Roman"/>
          <w:i/>
          <w:szCs w:val="24"/>
          <w:lang w:val="en-US"/>
        </w:rPr>
        <w:t xml:space="preserve"> The Hospitality Industry</w:t>
      </w:r>
      <w:r w:rsidRPr="00D23720">
        <w:rPr>
          <w:rFonts w:eastAsia="Times New Roman"/>
          <w:szCs w:val="24"/>
          <w:lang w:val="en-US"/>
        </w:rPr>
        <w:t xml:space="preserve">. </w:t>
      </w:r>
      <w:r w:rsidRPr="00D23720">
        <w:rPr>
          <w:rFonts w:eastAsia="Times New Roman"/>
          <w:i/>
          <w:iCs/>
          <w:szCs w:val="24"/>
          <w:lang w:val="en-US"/>
        </w:rPr>
        <w:t>International Journal of Hospitality Management</w:t>
      </w:r>
      <w:r w:rsidRPr="00D23720">
        <w:rPr>
          <w:rFonts w:eastAsia="Times New Roman"/>
          <w:szCs w:val="24"/>
          <w:lang w:val="en-US"/>
        </w:rPr>
        <w:t>, 16(1), pp.122–123. doi:10.1016/s0278-4319(97)81212-1.</w:t>
      </w:r>
    </w:p>
    <w:p w14:paraId="421CE6FB" w14:textId="77777777" w:rsidR="00D23720" w:rsidRPr="00D23720" w:rsidRDefault="00D23720" w:rsidP="00D23720">
      <w:pPr>
        <w:spacing w:after="240"/>
        <w:jc w:val="left"/>
        <w:rPr>
          <w:rFonts w:eastAsia="Times New Roman"/>
          <w:szCs w:val="24"/>
          <w:lang w:val="en-US"/>
        </w:rPr>
      </w:pPr>
      <w:r w:rsidRPr="00D23720">
        <w:rPr>
          <w:rFonts w:eastAsia="Times New Roman"/>
          <w:szCs w:val="24"/>
          <w:lang w:val="en-US"/>
        </w:rPr>
        <w:t xml:space="preserve">Nixon (2021). </w:t>
      </w:r>
      <w:r w:rsidRPr="00D23720">
        <w:rPr>
          <w:rFonts w:eastAsia="Times New Roman"/>
          <w:i/>
          <w:szCs w:val="24"/>
          <w:lang w:val="en-US"/>
        </w:rPr>
        <w:t xml:space="preserve">Doing Good: Social Change Initiatives </w:t>
      </w:r>
      <w:proofErr w:type="gramStart"/>
      <w:r w:rsidRPr="00D23720">
        <w:rPr>
          <w:rFonts w:eastAsia="Times New Roman"/>
          <w:i/>
          <w:szCs w:val="24"/>
          <w:lang w:val="en-US"/>
        </w:rPr>
        <w:t>And</w:t>
      </w:r>
      <w:proofErr w:type="gramEnd"/>
      <w:r w:rsidRPr="00D23720">
        <w:rPr>
          <w:rFonts w:eastAsia="Times New Roman"/>
          <w:i/>
          <w:szCs w:val="24"/>
          <w:lang w:val="en-US"/>
        </w:rPr>
        <w:t xml:space="preserve"> Ethical Thinking.</w:t>
      </w:r>
      <w:r w:rsidRPr="00D23720">
        <w:rPr>
          <w:rFonts w:eastAsia="Times New Roman"/>
          <w:szCs w:val="24"/>
          <w:lang w:val="en-US"/>
        </w:rPr>
        <w:t xml:space="preserve"> </w:t>
      </w:r>
      <w:r w:rsidRPr="00D23720">
        <w:rPr>
          <w:rFonts w:eastAsia="Times New Roman"/>
          <w:i/>
          <w:iCs/>
          <w:szCs w:val="24"/>
          <w:lang w:val="en-US"/>
        </w:rPr>
        <w:t>Research Outreach</w:t>
      </w:r>
      <w:r w:rsidRPr="00D23720">
        <w:rPr>
          <w:rFonts w:eastAsia="Times New Roman"/>
          <w:szCs w:val="24"/>
          <w:lang w:val="en-US"/>
        </w:rPr>
        <w:t>, 8(124). doi:10.32907/ro-124-1459823131.</w:t>
      </w:r>
    </w:p>
    <w:p w14:paraId="69D607DE" w14:textId="77777777" w:rsidR="00D23720" w:rsidRPr="00D23720" w:rsidRDefault="00D23720" w:rsidP="00D23720">
      <w:pPr>
        <w:spacing w:after="240"/>
        <w:jc w:val="left"/>
        <w:rPr>
          <w:rFonts w:eastAsia="Times New Roman"/>
          <w:szCs w:val="24"/>
          <w:lang w:val="en-US"/>
        </w:rPr>
      </w:pPr>
      <w:r w:rsidRPr="00D23720">
        <w:rPr>
          <w:rFonts w:eastAsia="Times New Roman"/>
          <w:szCs w:val="24"/>
          <w:lang w:val="en-US"/>
        </w:rPr>
        <w:t>Riewoldt, O. (2013</w:t>
      </w:r>
      <w:r w:rsidRPr="00D23720">
        <w:rPr>
          <w:rFonts w:eastAsia="Times New Roman"/>
          <w:i/>
          <w:szCs w:val="24"/>
          <w:lang w:val="en-US"/>
        </w:rPr>
        <w:t xml:space="preserve">). </w:t>
      </w:r>
      <w:r w:rsidRPr="00D23720">
        <w:rPr>
          <w:rFonts w:eastAsia="Times New Roman"/>
          <w:i/>
          <w:iCs/>
          <w:szCs w:val="24"/>
          <w:lang w:val="en-US"/>
        </w:rPr>
        <w:t>Hotel Design</w:t>
      </w:r>
      <w:r w:rsidRPr="00D23720">
        <w:rPr>
          <w:rFonts w:eastAsia="Times New Roman"/>
          <w:i/>
          <w:szCs w:val="24"/>
          <w:lang w:val="en-US"/>
        </w:rPr>
        <w:t xml:space="preserve">. </w:t>
      </w:r>
      <w:r w:rsidRPr="00D23720">
        <w:rPr>
          <w:rFonts w:eastAsia="Times New Roman"/>
          <w:szCs w:val="24"/>
          <w:lang w:val="en-US"/>
        </w:rPr>
        <w:t>London: Laurence King.</w:t>
      </w:r>
    </w:p>
    <w:p w14:paraId="52F8C3F0" w14:textId="77777777" w:rsidR="00D23720" w:rsidRPr="00D23720" w:rsidRDefault="00D23720" w:rsidP="00D23720">
      <w:pPr>
        <w:spacing w:after="240"/>
        <w:jc w:val="left"/>
        <w:rPr>
          <w:rFonts w:eastAsia="Times New Roman"/>
          <w:szCs w:val="24"/>
          <w:lang w:val="en-US"/>
        </w:rPr>
      </w:pPr>
      <w:proofErr w:type="spellStart"/>
      <w:r w:rsidRPr="00D23720">
        <w:rPr>
          <w:rFonts w:eastAsia="Times New Roman"/>
          <w:szCs w:val="24"/>
          <w:lang w:val="en-US"/>
        </w:rPr>
        <w:t>Simchi</w:t>
      </w:r>
      <w:proofErr w:type="spellEnd"/>
      <w:r w:rsidRPr="00D23720">
        <w:rPr>
          <w:rFonts w:eastAsia="Times New Roman"/>
          <w:szCs w:val="24"/>
          <w:lang w:val="en-US"/>
        </w:rPr>
        <w:t xml:space="preserve">-Levi, D. (2015). </w:t>
      </w:r>
      <w:r w:rsidRPr="00D23720">
        <w:rPr>
          <w:rFonts w:eastAsia="Times New Roman"/>
          <w:i/>
          <w:iCs/>
          <w:szCs w:val="24"/>
          <w:lang w:val="en-US"/>
        </w:rPr>
        <w:t xml:space="preserve">Operations </w:t>
      </w:r>
      <w:proofErr w:type="gramStart"/>
      <w:r w:rsidRPr="00D23720">
        <w:rPr>
          <w:rFonts w:eastAsia="Times New Roman"/>
          <w:i/>
          <w:iCs/>
          <w:szCs w:val="24"/>
          <w:lang w:val="en-US"/>
        </w:rPr>
        <w:t>Rules :</w:t>
      </w:r>
      <w:proofErr w:type="gramEnd"/>
      <w:r w:rsidRPr="00D23720">
        <w:rPr>
          <w:rFonts w:eastAsia="Times New Roman"/>
          <w:i/>
          <w:iCs/>
          <w:szCs w:val="24"/>
          <w:lang w:val="en-US"/>
        </w:rPr>
        <w:t xml:space="preserve"> Delivering Customer Value Through Flexible Operations</w:t>
      </w:r>
      <w:r w:rsidRPr="00D23720">
        <w:rPr>
          <w:rFonts w:eastAsia="Times New Roman"/>
          <w:i/>
          <w:szCs w:val="24"/>
          <w:lang w:val="en-US"/>
        </w:rPr>
        <w:t>. Cambridge</w:t>
      </w:r>
      <w:r w:rsidRPr="00D23720">
        <w:rPr>
          <w:rFonts w:eastAsia="Times New Roman"/>
          <w:szCs w:val="24"/>
          <w:lang w:val="en-US"/>
        </w:rPr>
        <w:t xml:space="preserve">: </w:t>
      </w:r>
      <w:proofErr w:type="spellStart"/>
      <w:r w:rsidRPr="00D23720">
        <w:rPr>
          <w:rFonts w:eastAsia="Times New Roman"/>
          <w:szCs w:val="24"/>
          <w:lang w:val="en-US"/>
        </w:rPr>
        <w:t>Mit</w:t>
      </w:r>
      <w:proofErr w:type="spellEnd"/>
      <w:r w:rsidRPr="00D23720">
        <w:rPr>
          <w:rFonts w:eastAsia="Times New Roman"/>
          <w:szCs w:val="24"/>
          <w:lang w:val="en-US"/>
        </w:rPr>
        <w:t xml:space="preserve"> Press.</w:t>
      </w:r>
    </w:p>
    <w:p w14:paraId="2C81A46E" w14:textId="77777777" w:rsidR="00D23720" w:rsidRPr="00D23720" w:rsidRDefault="00D23720" w:rsidP="00D23720">
      <w:pPr>
        <w:spacing w:after="240"/>
        <w:jc w:val="left"/>
        <w:rPr>
          <w:rFonts w:eastAsia="Times New Roman"/>
          <w:szCs w:val="24"/>
          <w:lang w:val="en-US"/>
        </w:rPr>
      </w:pPr>
      <w:r w:rsidRPr="00D23720">
        <w:rPr>
          <w:rFonts w:eastAsia="Times New Roman"/>
          <w:szCs w:val="24"/>
          <w:lang w:val="en-US"/>
        </w:rPr>
        <w:t>Skat-</w:t>
      </w:r>
      <w:proofErr w:type="spellStart"/>
      <w:r w:rsidRPr="00D23720">
        <w:rPr>
          <w:rFonts w:eastAsia="Times New Roman"/>
          <w:szCs w:val="24"/>
          <w:lang w:val="en-US"/>
        </w:rPr>
        <w:t>Rørdam</w:t>
      </w:r>
      <w:proofErr w:type="spellEnd"/>
      <w:r w:rsidRPr="00D23720">
        <w:rPr>
          <w:rFonts w:eastAsia="Times New Roman"/>
          <w:szCs w:val="24"/>
          <w:lang w:val="en-US"/>
        </w:rPr>
        <w:t xml:space="preserve">, P. (2012). </w:t>
      </w:r>
      <w:r w:rsidRPr="00D23720">
        <w:rPr>
          <w:rFonts w:eastAsia="Times New Roman"/>
          <w:i/>
          <w:iCs/>
          <w:szCs w:val="24"/>
          <w:lang w:val="en-US"/>
        </w:rPr>
        <w:t xml:space="preserve">Changing Strategic </w:t>
      </w:r>
      <w:proofErr w:type="gramStart"/>
      <w:r w:rsidRPr="00D23720">
        <w:rPr>
          <w:rFonts w:eastAsia="Times New Roman"/>
          <w:i/>
          <w:iCs/>
          <w:szCs w:val="24"/>
          <w:lang w:val="en-US"/>
        </w:rPr>
        <w:t>Direction :</w:t>
      </w:r>
      <w:proofErr w:type="gramEnd"/>
      <w:r w:rsidRPr="00D23720">
        <w:rPr>
          <w:rFonts w:eastAsia="Times New Roman"/>
          <w:i/>
          <w:iCs/>
          <w:szCs w:val="24"/>
          <w:lang w:val="en-US"/>
        </w:rPr>
        <w:t xml:space="preserve"> Practical Insights Into Opportunity Driven Business Development</w:t>
      </w:r>
      <w:r w:rsidRPr="00D23720">
        <w:rPr>
          <w:rFonts w:eastAsia="Times New Roman"/>
          <w:i/>
          <w:szCs w:val="24"/>
          <w:lang w:val="en-US"/>
        </w:rPr>
        <w:t>.</w:t>
      </w:r>
      <w:r w:rsidRPr="00D23720">
        <w:rPr>
          <w:rFonts w:eastAsia="Times New Roman"/>
          <w:szCs w:val="24"/>
          <w:lang w:val="en-US"/>
        </w:rPr>
        <w:t xml:space="preserve"> </w:t>
      </w:r>
      <w:proofErr w:type="spellStart"/>
      <w:r w:rsidRPr="00D23720">
        <w:rPr>
          <w:rFonts w:eastAsia="Times New Roman"/>
          <w:szCs w:val="24"/>
          <w:lang w:val="en-US"/>
        </w:rPr>
        <w:t>Handelshøjskolens</w:t>
      </w:r>
      <w:proofErr w:type="spellEnd"/>
      <w:r w:rsidRPr="00D23720">
        <w:rPr>
          <w:rFonts w:eastAsia="Times New Roman"/>
          <w:szCs w:val="24"/>
          <w:lang w:val="en-US"/>
        </w:rPr>
        <w:t xml:space="preserve"> </w:t>
      </w:r>
      <w:proofErr w:type="spellStart"/>
      <w:r w:rsidRPr="00D23720">
        <w:rPr>
          <w:rFonts w:eastAsia="Times New Roman"/>
          <w:szCs w:val="24"/>
          <w:lang w:val="en-US"/>
        </w:rPr>
        <w:t>Forlag</w:t>
      </w:r>
      <w:proofErr w:type="spellEnd"/>
      <w:r w:rsidRPr="00D23720">
        <w:rPr>
          <w:rFonts w:eastAsia="Times New Roman"/>
          <w:szCs w:val="24"/>
          <w:lang w:val="en-US"/>
        </w:rPr>
        <w:t>: Copenhagen Business School Press.</w:t>
      </w:r>
    </w:p>
    <w:p w14:paraId="048DEC6D" w14:textId="77777777" w:rsidR="00D23720" w:rsidRPr="00D23720" w:rsidRDefault="00D23720" w:rsidP="00D23720">
      <w:pPr>
        <w:spacing w:after="240"/>
        <w:jc w:val="left"/>
        <w:rPr>
          <w:rFonts w:eastAsia="Times New Roman"/>
          <w:szCs w:val="24"/>
          <w:lang w:val="en-US"/>
        </w:rPr>
      </w:pPr>
      <w:r w:rsidRPr="00D23720">
        <w:rPr>
          <w:rFonts w:eastAsia="Times New Roman"/>
          <w:szCs w:val="24"/>
          <w:lang w:val="en-US"/>
        </w:rPr>
        <w:t xml:space="preserve">Smith, D. (2020). </w:t>
      </w:r>
      <w:r w:rsidRPr="00D23720">
        <w:rPr>
          <w:rFonts w:eastAsia="Times New Roman"/>
          <w:i/>
          <w:iCs/>
          <w:szCs w:val="24"/>
          <w:lang w:val="en-US"/>
        </w:rPr>
        <w:t>CORONAVIRUS COVID-</w:t>
      </w:r>
      <w:proofErr w:type="gramStart"/>
      <w:r w:rsidRPr="00D23720">
        <w:rPr>
          <w:rFonts w:eastAsia="Times New Roman"/>
          <w:i/>
          <w:iCs/>
          <w:szCs w:val="24"/>
          <w:lang w:val="en-US"/>
        </w:rPr>
        <w:t>19 :</w:t>
      </w:r>
      <w:proofErr w:type="gramEnd"/>
      <w:r w:rsidRPr="00D23720">
        <w:rPr>
          <w:rFonts w:eastAsia="Times New Roman"/>
          <w:i/>
          <w:iCs/>
          <w:szCs w:val="24"/>
          <w:lang w:val="en-US"/>
        </w:rPr>
        <w:t xml:space="preserve"> Climate Cancer 2020.</w:t>
      </w:r>
      <w:r w:rsidRPr="00D23720">
        <w:rPr>
          <w:rFonts w:eastAsia="Times New Roman"/>
          <w:szCs w:val="24"/>
          <w:lang w:val="en-US"/>
        </w:rPr>
        <w:t xml:space="preserve"> S.L.: Three Zombie Dogs Ltd.</w:t>
      </w:r>
    </w:p>
    <w:p w14:paraId="53B3CA9E" w14:textId="02AD4CDA" w:rsidR="00D23720" w:rsidRPr="00D23720" w:rsidRDefault="00D23720" w:rsidP="00D23720">
      <w:pPr>
        <w:spacing w:after="240"/>
        <w:jc w:val="left"/>
        <w:rPr>
          <w:rFonts w:eastAsia="Times New Roman"/>
          <w:szCs w:val="24"/>
          <w:lang w:val="en-US"/>
        </w:rPr>
      </w:pPr>
      <w:r w:rsidRPr="00D23720">
        <w:rPr>
          <w:rFonts w:eastAsia="Times New Roman"/>
          <w:szCs w:val="24"/>
          <w:lang w:val="en-US"/>
        </w:rPr>
        <w:t>Smith, R. (2013</w:t>
      </w:r>
      <w:r w:rsidRPr="00D23720">
        <w:rPr>
          <w:rFonts w:eastAsia="Times New Roman"/>
          <w:i/>
          <w:szCs w:val="24"/>
          <w:lang w:val="en-US"/>
        </w:rPr>
        <w:t xml:space="preserve">). The Body </w:t>
      </w:r>
      <w:proofErr w:type="gramStart"/>
      <w:r w:rsidRPr="00D23720">
        <w:rPr>
          <w:rFonts w:eastAsia="Times New Roman"/>
          <w:i/>
          <w:szCs w:val="24"/>
          <w:lang w:val="en-US"/>
        </w:rPr>
        <w:t>Of</w:t>
      </w:r>
      <w:proofErr w:type="gramEnd"/>
      <w:r w:rsidRPr="00D23720">
        <w:rPr>
          <w:rFonts w:eastAsia="Times New Roman"/>
          <w:i/>
          <w:szCs w:val="24"/>
          <w:lang w:val="en-US"/>
        </w:rPr>
        <w:t xml:space="preserve"> </w:t>
      </w:r>
      <w:r w:rsidR="00EC1AD6">
        <w:rPr>
          <w:rFonts w:eastAsia="Times New Roman"/>
          <w:i/>
          <w:szCs w:val="24"/>
          <w:lang w:val="en-US"/>
        </w:rPr>
        <w:t>Organisation</w:t>
      </w:r>
      <w:r w:rsidRPr="00D23720">
        <w:rPr>
          <w:rFonts w:eastAsia="Times New Roman"/>
          <w:i/>
          <w:szCs w:val="24"/>
          <w:lang w:val="en-US"/>
        </w:rPr>
        <w:t xml:space="preserve">. </w:t>
      </w:r>
      <w:r w:rsidR="00EC1AD6">
        <w:rPr>
          <w:rFonts w:eastAsia="Times New Roman"/>
          <w:i/>
          <w:iCs/>
          <w:szCs w:val="24"/>
          <w:lang w:val="en-US"/>
        </w:rPr>
        <w:t>Organisation</w:t>
      </w:r>
      <w:r w:rsidRPr="00D23720">
        <w:rPr>
          <w:rFonts w:eastAsia="Times New Roman"/>
          <w:szCs w:val="24"/>
          <w:lang w:val="en-US"/>
        </w:rPr>
        <w:t>, 5(1), pp.140–142. doi:10.1177/135050849851008.</w:t>
      </w:r>
    </w:p>
    <w:p w14:paraId="3370F201" w14:textId="77777777" w:rsidR="00233EFC" w:rsidRPr="002A726B" w:rsidRDefault="00233EFC" w:rsidP="00D23720">
      <w:pPr>
        <w:rPr>
          <w:szCs w:val="24"/>
        </w:rPr>
      </w:pPr>
    </w:p>
    <w:sectPr w:rsidR="00233EFC" w:rsidRPr="002A726B" w:rsidSect="00EC3DBA">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EB733" w14:textId="77777777" w:rsidR="00F00C89" w:rsidRDefault="00F00C89" w:rsidP="00EC3DBA">
      <w:pPr>
        <w:spacing w:after="0" w:line="240" w:lineRule="auto"/>
      </w:pPr>
      <w:r>
        <w:separator/>
      </w:r>
    </w:p>
  </w:endnote>
  <w:endnote w:type="continuationSeparator" w:id="0">
    <w:p w14:paraId="28CC42D8" w14:textId="77777777" w:rsidR="00F00C89" w:rsidRDefault="00F00C89" w:rsidP="00EC3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1104447"/>
      <w:docPartObj>
        <w:docPartGallery w:val="Page Numbers (Bottom of Page)"/>
        <w:docPartUnique/>
      </w:docPartObj>
    </w:sdtPr>
    <w:sdtEndPr>
      <w:rPr>
        <w:noProof/>
      </w:rPr>
    </w:sdtEndPr>
    <w:sdtContent>
      <w:p w14:paraId="4292C2F4" w14:textId="77777777" w:rsidR="00EC3DBA" w:rsidRDefault="00EC3DBA">
        <w:pPr>
          <w:pStyle w:val="Footer"/>
          <w:jc w:val="right"/>
        </w:pPr>
        <w:r>
          <w:fldChar w:fldCharType="begin"/>
        </w:r>
        <w:r>
          <w:instrText xml:space="preserve"> PAGE   \* MERGEFORMAT </w:instrText>
        </w:r>
        <w:r>
          <w:fldChar w:fldCharType="separate"/>
        </w:r>
        <w:r w:rsidR="00F452F9">
          <w:rPr>
            <w:noProof/>
          </w:rPr>
          <w:t>8</w:t>
        </w:r>
        <w:r>
          <w:rPr>
            <w:noProof/>
          </w:rPr>
          <w:fldChar w:fldCharType="end"/>
        </w:r>
      </w:p>
    </w:sdtContent>
  </w:sdt>
  <w:p w14:paraId="134DF378" w14:textId="77777777" w:rsidR="00EC3DBA" w:rsidRDefault="00EC3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74BB8" w14:textId="77777777" w:rsidR="00F00C89" w:rsidRDefault="00F00C89" w:rsidP="00EC3DBA">
      <w:pPr>
        <w:spacing w:after="0" w:line="240" w:lineRule="auto"/>
      </w:pPr>
      <w:r>
        <w:separator/>
      </w:r>
    </w:p>
  </w:footnote>
  <w:footnote w:type="continuationSeparator" w:id="0">
    <w:p w14:paraId="3F12B608" w14:textId="77777777" w:rsidR="00F00C89" w:rsidRDefault="00F00C89" w:rsidP="00EC3D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357E5"/>
    <w:multiLevelType w:val="hybridMultilevel"/>
    <w:tmpl w:val="78DCEB3C"/>
    <w:lvl w:ilvl="0" w:tplc="F4CE4E54">
      <w:start w:val="1"/>
      <w:numFmt w:val="bullet"/>
      <w:lvlText w:val=""/>
      <w:lvlJc w:val="left"/>
      <w:pPr>
        <w:ind w:left="720" w:hanging="360"/>
      </w:pPr>
      <w:rPr>
        <w:rFonts w:ascii="Symbol" w:hAnsi="Symbol" w:hint="default"/>
      </w:rPr>
    </w:lvl>
    <w:lvl w:ilvl="1" w:tplc="831432D0" w:tentative="1">
      <w:start w:val="1"/>
      <w:numFmt w:val="bullet"/>
      <w:lvlText w:val="o"/>
      <w:lvlJc w:val="left"/>
      <w:pPr>
        <w:ind w:left="1440" w:hanging="360"/>
      </w:pPr>
      <w:rPr>
        <w:rFonts w:ascii="Courier New" w:hAnsi="Courier New" w:cs="Courier New" w:hint="default"/>
      </w:rPr>
    </w:lvl>
    <w:lvl w:ilvl="2" w:tplc="D416DCF0" w:tentative="1">
      <w:start w:val="1"/>
      <w:numFmt w:val="bullet"/>
      <w:lvlText w:val=""/>
      <w:lvlJc w:val="left"/>
      <w:pPr>
        <w:ind w:left="2160" w:hanging="360"/>
      </w:pPr>
      <w:rPr>
        <w:rFonts w:ascii="Wingdings" w:hAnsi="Wingdings" w:hint="default"/>
      </w:rPr>
    </w:lvl>
    <w:lvl w:ilvl="3" w:tplc="60D65EA6" w:tentative="1">
      <w:start w:val="1"/>
      <w:numFmt w:val="bullet"/>
      <w:lvlText w:val=""/>
      <w:lvlJc w:val="left"/>
      <w:pPr>
        <w:ind w:left="2880" w:hanging="360"/>
      </w:pPr>
      <w:rPr>
        <w:rFonts w:ascii="Symbol" w:hAnsi="Symbol" w:hint="default"/>
      </w:rPr>
    </w:lvl>
    <w:lvl w:ilvl="4" w:tplc="73447C2C" w:tentative="1">
      <w:start w:val="1"/>
      <w:numFmt w:val="bullet"/>
      <w:lvlText w:val="o"/>
      <w:lvlJc w:val="left"/>
      <w:pPr>
        <w:ind w:left="3600" w:hanging="360"/>
      </w:pPr>
      <w:rPr>
        <w:rFonts w:ascii="Courier New" w:hAnsi="Courier New" w:cs="Courier New" w:hint="default"/>
      </w:rPr>
    </w:lvl>
    <w:lvl w:ilvl="5" w:tplc="298C453E" w:tentative="1">
      <w:start w:val="1"/>
      <w:numFmt w:val="bullet"/>
      <w:lvlText w:val=""/>
      <w:lvlJc w:val="left"/>
      <w:pPr>
        <w:ind w:left="4320" w:hanging="360"/>
      </w:pPr>
      <w:rPr>
        <w:rFonts w:ascii="Wingdings" w:hAnsi="Wingdings" w:hint="default"/>
      </w:rPr>
    </w:lvl>
    <w:lvl w:ilvl="6" w:tplc="AA9E0B4C" w:tentative="1">
      <w:start w:val="1"/>
      <w:numFmt w:val="bullet"/>
      <w:lvlText w:val=""/>
      <w:lvlJc w:val="left"/>
      <w:pPr>
        <w:ind w:left="5040" w:hanging="360"/>
      </w:pPr>
      <w:rPr>
        <w:rFonts w:ascii="Symbol" w:hAnsi="Symbol" w:hint="default"/>
      </w:rPr>
    </w:lvl>
    <w:lvl w:ilvl="7" w:tplc="BE36911C" w:tentative="1">
      <w:start w:val="1"/>
      <w:numFmt w:val="bullet"/>
      <w:lvlText w:val="o"/>
      <w:lvlJc w:val="left"/>
      <w:pPr>
        <w:ind w:left="5760" w:hanging="360"/>
      </w:pPr>
      <w:rPr>
        <w:rFonts w:ascii="Courier New" w:hAnsi="Courier New" w:cs="Courier New" w:hint="default"/>
      </w:rPr>
    </w:lvl>
    <w:lvl w:ilvl="8" w:tplc="54E4231C" w:tentative="1">
      <w:start w:val="1"/>
      <w:numFmt w:val="bullet"/>
      <w:lvlText w:val=""/>
      <w:lvlJc w:val="left"/>
      <w:pPr>
        <w:ind w:left="6480" w:hanging="360"/>
      </w:pPr>
      <w:rPr>
        <w:rFonts w:ascii="Wingdings" w:hAnsi="Wingdings" w:hint="default"/>
      </w:rPr>
    </w:lvl>
  </w:abstractNum>
  <w:abstractNum w:abstractNumId="1" w15:restartNumberingAfterBreak="0">
    <w:nsid w:val="1ACC4B81"/>
    <w:multiLevelType w:val="multilevel"/>
    <w:tmpl w:val="C80E3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A76260"/>
    <w:multiLevelType w:val="hybridMultilevel"/>
    <w:tmpl w:val="A9F21D96"/>
    <w:lvl w:ilvl="0" w:tplc="A978DF06">
      <w:start w:val="1"/>
      <w:numFmt w:val="bullet"/>
      <w:lvlText w:val=""/>
      <w:lvlJc w:val="left"/>
      <w:pPr>
        <w:ind w:left="720" w:hanging="360"/>
      </w:pPr>
      <w:rPr>
        <w:rFonts w:ascii="Symbol" w:hAnsi="Symbol" w:hint="default"/>
      </w:rPr>
    </w:lvl>
    <w:lvl w:ilvl="1" w:tplc="8550B82A" w:tentative="1">
      <w:start w:val="1"/>
      <w:numFmt w:val="bullet"/>
      <w:lvlText w:val="o"/>
      <w:lvlJc w:val="left"/>
      <w:pPr>
        <w:ind w:left="1440" w:hanging="360"/>
      </w:pPr>
      <w:rPr>
        <w:rFonts w:ascii="Courier New" w:hAnsi="Courier New" w:cs="Courier New" w:hint="default"/>
      </w:rPr>
    </w:lvl>
    <w:lvl w:ilvl="2" w:tplc="DB58788C" w:tentative="1">
      <w:start w:val="1"/>
      <w:numFmt w:val="bullet"/>
      <w:lvlText w:val=""/>
      <w:lvlJc w:val="left"/>
      <w:pPr>
        <w:ind w:left="2160" w:hanging="360"/>
      </w:pPr>
      <w:rPr>
        <w:rFonts w:ascii="Wingdings" w:hAnsi="Wingdings" w:hint="default"/>
      </w:rPr>
    </w:lvl>
    <w:lvl w:ilvl="3" w:tplc="35E85916" w:tentative="1">
      <w:start w:val="1"/>
      <w:numFmt w:val="bullet"/>
      <w:lvlText w:val=""/>
      <w:lvlJc w:val="left"/>
      <w:pPr>
        <w:ind w:left="2880" w:hanging="360"/>
      </w:pPr>
      <w:rPr>
        <w:rFonts w:ascii="Symbol" w:hAnsi="Symbol" w:hint="default"/>
      </w:rPr>
    </w:lvl>
    <w:lvl w:ilvl="4" w:tplc="F8D6E5AC" w:tentative="1">
      <w:start w:val="1"/>
      <w:numFmt w:val="bullet"/>
      <w:lvlText w:val="o"/>
      <w:lvlJc w:val="left"/>
      <w:pPr>
        <w:ind w:left="3600" w:hanging="360"/>
      </w:pPr>
      <w:rPr>
        <w:rFonts w:ascii="Courier New" w:hAnsi="Courier New" w:cs="Courier New" w:hint="default"/>
      </w:rPr>
    </w:lvl>
    <w:lvl w:ilvl="5" w:tplc="8FAAEE2A" w:tentative="1">
      <w:start w:val="1"/>
      <w:numFmt w:val="bullet"/>
      <w:lvlText w:val=""/>
      <w:lvlJc w:val="left"/>
      <w:pPr>
        <w:ind w:left="4320" w:hanging="360"/>
      </w:pPr>
      <w:rPr>
        <w:rFonts w:ascii="Wingdings" w:hAnsi="Wingdings" w:hint="default"/>
      </w:rPr>
    </w:lvl>
    <w:lvl w:ilvl="6" w:tplc="7F707C86" w:tentative="1">
      <w:start w:val="1"/>
      <w:numFmt w:val="bullet"/>
      <w:lvlText w:val=""/>
      <w:lvlJc w:val="left"/>
      <w:pPr>
        <w:ind w:left="5040" w:hanging="360"/>
      </w:pPr>
      <w:rPr>
        <w:rFonts w:ascii="Symbol" w:hAnsi="Symbol" w:hint="default"/>
      </w:rPr>
    </w:lvl>
    <w:lvl w:ilvl="7" w:tplc="BB56863E" w:tentative="1">
      <w:start w:val="1"/>
      <w:numFmt w:val="bullet"/>
      <w:lvlText w:val="o"/>
      <w:lvlJc w:val="left"/>
      <w:pPr>
        <w:ind w:left="5760" w:hanging="360"/>
      </w:pPr>
      <w:rPr>
        <w:rFonts w:ascii="Courier New" w:hAnsi="Courier New" w:cs="Courier New" w:hint="default"/>
      </w:rPr>
    </w:lvl>
    <w:lvl w:ilvl="8" w:tplc="848A2626" w:tentative="1">
      <w:start w:val="1"/>
      <w:numFmt w:val="bullet"/>
      <w:lvlText w:val=""/>
      <w:lvlJc w:val="left"/>
      <w:pPr>
        <w:ind w:left="6480" w:hanging="360"/>
      </w:pPr>
      <w:rPr>
        <w:rFonts w:ascii="Wingdings" w:hAnsi="Wingdings" w:hint="default"/>
      </w:rPr>
    </w:lvl>
  </w:abstractNum>
  <w:abstractNum w:abstractNumId="3" w15:restartNumberingAfterBreak="0">
    <w:nsid w:val="38BB244B"/>
    <w:multiLevelType w:val="multilevel"/>
    <w:tmpl w:val="FE7C5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1B730A8"/>
    <w:multiLevelType w:val="multilevel"/>
    <w:tmpl w:val="BDE20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20A525B"/>
    <w:multiLevelType w:val="multilevel"/>
    <w:tmpl w:val="67A6B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7475339">
    <w:abstractNumId w:val="1"/>
  </w:num>
  <w:num w:numId="2" w16cid:durableId="190920275">
    <w:abstractNumId w:val="5"/>
  </w:num>
  <w:num w:numId="3" w16cid:durableId="234316264">
    <w:abstractNumId w:val="3"/>
  </w:num>
  <w:num w:numId="4" w16cid:durableId="897126182">
    <w:abstractNumId w:val="4"/>
  </w:num>
  <w:num w:numId="5" w16cid:durableId="1127311183">
    <w:abstractNumId w:val="0"/>
  </w:num>
  <w:num w:numId="6" w16cid:durableId="14773791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Q2NDIwNTcyMTc3NbZQ0lEKTi0uzszPAykwrAUAye36GywAAAA="/>
  </w:docVars>
  <w:rsids>
    <w:rsidRoot w:val="0087607B"/>
    <w:rsid w:val="00006F94"/>
    <w:rsid w:val="000813FE"/>
    <w:rsid w:val="00171486"/>
    <w:rsid w:val="00233EFC"/>
    <w:rsid w:val="00266E29"/>
    <w:rsid w:val="002A726B"/>
    <w:rsid w:val="003B1EB7"/>
    <w:rsid w:val="00497D45"/>
    <w:rsid w:val="00553D60"/>
    <w:rsid w:val="005A3C2C"/>
    <w:rsid w:val="00623E63"/>
    <w:rsid w:val="00644BD8"/>
    <w:rsid w:val="006D174A"/>
    <w:rsid w:val="00774F0A"/>
    <w:rsid w:val="00837EF7"/>
    <w:rsid w:val="0087607B"/>
    <w:rsid w:val="00876615"/>
    <w:rsid w:val="00941DD8"/>
    <w:rsid w:val="00A20D9C"/>
    <w:rsid w:val="00AA2121"/>
    <w:rsid w:val="00B3243A"/>
    <w:rsid w:val="00B45C49"/>
    <w:rsid w:val="00B4617D"/>
    <w:rsid w:val="00BC7F3B"/>
    <w:rsid w:val="00C46926"/>
    <w:rsid w:val="00C80B22"/>
    <w:rsid w:val="00C842FC"/>
    <w:rsid w:val="00D23720"/>
    <w:rsid w:val="00D8224D"/>
    <w:rsid w:val="00DC4551"/>
    <w:rsid w:val="00DF235D"/>
    <w:rsid w:val="00EC1AD6"/>
    <w:rsid w:val="00EC3DBA"/>
    <w:rsid w:val="00F00C89"/>
    <w:rsid w:val="00F452F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195EA"/>
  <w15:chartTrackingRefBased/>
  <w15:docId w15:val="{59A322C6-D5AD-4DAC-A94B-CD7394C6D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74A"/>
    <w:pPr>
      <w:spacing w:after="20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553D60"/>
    <w:pPr>
      <w:keepNext/>
      <w:keepLines/>
      <w:spacing w:before="240" w:after="0"/>
      <w:jc w:val="left"/>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623E63"/>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3B1EB7"/>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7">
    <w:name w:val="heading 7"/>
    <w:basedOn w:val="Normal"/>
    <w:next w:val="Normal"/>
    <w:link w:val="Heading7Char"/>
    <w:autoRedefine/>
    <w:uiPriority w:val="9"/>
    <w:unhideWhenUsed/>
    <w:qFormat/>
    <w:rsid w:val="00D8224D"/>
    <w:pPr>
      <w:keepNext/>
      <w:keepLines/>
      <w:spacing w:before="40" w:after="0" w:line="276" w:lineRule="auto"/>
      <w:outlineLvl w:val="6"/>
    </w:pPr>
    <w:rPr>
      <w:rFonts w:eastAsiaTheme="majorEastAsia" w:cstheme="majorBidi"/>
      <w:b/>
      <w:iCs/>
      <w:color w:val="2E74B5" w:themeColor="accent1" w:themeShade="BF"/>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7Char">
    <w:name w:val="Heading 7 Char"/>
    <w:basedOn w:val="DefaultParagraphFont"/>
    <w:link w:val="Heading7"/>
    <w:uiPriority w:val="9"/>
    <w:rsid w:val="00D8224D"/>
    <w:rPr>
      <w:rFonts w:ascii="Times New Roman" w:eastAsiaTheme="majorEastAsia" w:hAnsi="Times New Roman" w:cstheme="majorBidi"/>
      <w:b/>
      <w:iCs/>
      <w:color w:val="2E74B5" w:themeColor="accent1" w:themeShade="BF"/>
      <w:sz w:val="28"/>
    </w:rPr>
  </w:style>
  <w:style w:type="paragraph" w:styleId="NoSpacing">
    <w:name w:val="No Spacing"/>
    <w:uiPriority w:val="1"/>
    <w:rsid w:val="00D8224D"/>
    <w:pPr>
      <w:spacing w:after="0" w:line="240" w:lineRule="auto"/>
      <w:jc w:val="both"/>
    </w:pPr>
    <w:rPr>
      <w:rFonts w:ascii="Times New Roman" w:eastAsia="Arial" w:hAnsi="Times New Roman" w:cs="Arial"/>
      <w:sz w:val="24"/>
    </w:rPr>
  </w:style>
  <w:style w:type="paragraph" w:customStyle="1" w:styleId="Basic">
    <w:name w:val="Basic"/>
    <w:basedOn w:val="Normal"/>
    <w:link w:val="BasicChar"/>
    <w:autoRedefine/>
    <w:rsid w:val="00553D60"/>
  </w:style>
  <w:style w:type="character" w:customStyle="1" w:styleId="BasicChar">
    <w:name w:val="Basic Char"/>
    <w:basedOn w:val="DefaultParagraphFont"/>
    <w:link w:val="Basic"/>
    <w:rsid w:val="00553D60"/>
    <w:rPr>
      <w:rFonts w:ascii="Times New Roman" w:eastAsia="Calibri" w:hAnsi="Times New Roman" w:cs="Times New Roman"/>
      <w:sz w:val="24"/>
      <w:lang w:val="en-GB"/>
    </w:rPr>
  </w:style>
  <w:style w:type="paragraph" w:customStyle="1" w:styleId="H1">
    <w:name w:val="H.1"/>
    <w:basedOn w:val="Basic"/>
    <w:link w:val="H1Char"/>
    <w:rsid w:val="00553D60"/>
    <w:pPr>
      <w:jc w:val="left"/>
    </w:pPr>
    <w:rPr>
      <w:b/>
      <w:sz w:val="28"/>
    </w:rPr>
  </w:style>
  <w:style w:type="character" w:customStyle="1" w:styleId="H1Char">
    <w:name w:val="H.1 Char"/>
    <w:basedOn w:val="BasicChar"/>
    <w:link w:val="H1"/>
    <w:rsid w:val="00553D60"/>
    <w:rPr>
      <w:rFonts w:ascii="Times New Roman" w:eastAsia="Calibri" w:hAnsi="Times New Roman" w:cs="Times New Roman"/>
      <w:b/>
      <w:sz w:val="28"/>
      <w:lang w:val="en-GB"/>
    </w:rPr>
  </w:style>
  <w:style w:type="paragraph" w:customStyle="1" w:styleId="H2">
    <w:name w:val="H.2"/>
    <w:basedOn w:val="H1"/>
    <w:link w:val="H2Char"/>
    <w:rsid w:val="00553D60"/>
    <w:rPr>
      <w:sz w:val="24"/>
    </w:rPr>
  </w:style>
  <w:style w:type="character" w:customStyle="1" w:styleId="H2Char">
    <w:name w:val="H.2 Char"/>
    <w:basedOn w:val="H1Char"/>
    <w:link w:val="H2"/>
    <w:rsid w:val="00553D60"/>
    <w:rPr>
      <w:rFonts w:ascii="Times New Roman" w:eastAsia="Calibri" w:hAnsi="Times New Roman" w:cs="Times New Roman"/>
      <w:b/>
      <w:sz w:val="24"/>
      <w:lang w:val="en-GB"/>
    </w:rPr>
  </w:style>
  <w:style w:type="character" w:customStyle="1" w:styleId="Heading1Char">
    <w:name w:val="Heading 1 Char"/>
    <w:basedOn w:val="DefaultParagraphFont"/>
    <w:link w:val="Heading1"/>
    <w:uiPriority w:val="9"/>
    <w:rsid w:val="00553D60"/>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623E63"/>
    <w:rPr>
      <w:rFonts w:ascii="Times New Roman" w:eastAsiaTheme="majorEastAsia" w:hAnsi="Times New Roman" w:cstheme="majorBidi"/>
      <w:b/>
      <w:sz w:val="24"/>
      <w:szCs w:val="26"/>
      <w:lang w:val="en-GB"/>
    </w:rPr>
  </w:style>
  <w:style w:type="paragraph" w:styleId="NormalWeb">
    <w:name w:val="Normal (Web)"/>
    <w:basedOn w:val="Normal"/>
    <w:uiPriority w:val="99"/>
    <w:semiHidden/>
    <w:unhideWhenUsed/>
    <w:rsid w:val="000813FE"/>
    <w:pPr>
      <w:spacing w:before="100" w:beforeAutospacing="1" w:after="100" w:afterAutospacing="1" w:line="240" w:lineRule="auto"/>
      <w:jc w:val="left"/>
    </w:pPr>
    <w:rPr>
      <w:rFonts w:eastAsia="Times New Roman"/>
      <w:szCs w:val="24"/>
      <w:lang w:val="en-US"/>
    </w:rPr>
  </w:style>
  <w:style w:type="character" w:styleId="Strong">
    <w:name w:val="Strong"/>
    <w:basedOn w:val="DefaultParagraphFont"/>
    <w:uiPriority w:val="22"/>
    <w:qFormat/>
    <w:rsid w:val="006D174A"/>
    <w:rPr>
      <w:b/>
      <w:bCs/>
    </w:rPr>
  </w:style>
  <w:style w:type="character" w:styleId="Hyperlink">
    <w:name w:val="Hyperlink"/>
    <w:basedOn w:val="DefaultParagraphFont"/>
    <w:uiPriority w:val="99"/>
    <w:unhideWhenUsed/>
    <w:rsid w:val="006D174A"/>
    <w:rPr>
      <w:color w:val="0000FF"/>
      <w:u w:val="single"/>
    </w:rPr>
  </w:style>
  <w:style w:type="character" w:customStyle="1" w:styleId="Heading3Char">
    <w:name w:val="Heading 3 Char"/>
    <w:basedOn w:val="DefaultParagraphFont"/>
    <w:link w:val="Heading3"/>
    <w:uiPriority w:val="9"/>
    <w:semiHidden/>
    <w:rsid w:val="003B1EB7"/>
    <w:rPr>
      <w:rFonts w:asciiTheme="majorHAnsi" w:eastAsiaTheme="majorEastAsia" w:hAnsiTheme="majorHAnsi" w:cstheme="majorBidi"/>
      <w:color w:val="1F4D78" w:themeColor="accent1" w:themeShade="7F"/>
      <w:sz w:val="24"/>
      <w:szCs w:val="24"/>
      <w:lang w:val="en-GB"/>
    </w:rPr>
  </w:style>
  <w:style w:type="paragraph" w:styleId="TOCHeading">
    <w:name w:val="TOC Heading"/>
    <w:basedOn w:val="Heading1"/>
    <w:next w:val="Normal"/>
    <w:uiPriority w:val="39"/>
    <w:unhideWhenUsed/>
    <w:qFormat/>
    <w:rsid w:val="00BC7F3B"/>
    <w:pPr>
      <w:spacing w:line="259" w:lineRule="auto"/>
      <w:outlineLvl w:val="9"/>
    </w:pPr>
    <w:rPr>
      <w:rFonts w:asciiTheme="majorHAnsi" w:hAnsiTheme="majorHAnsi"/>
      <w:b w:val="0"/>
      <w:color w:val="2E74B5" w:themeColor="accent1" w:themeShade="BF"/>
      <w:sz w:val="32"/>
      <w:lang w:val="en-US"/>
    </w:rPr>
  </w:style>
  <w:style w:type="paragraph" w:styleId="TOC2">
    <w:name w:val="toc 2"/>
    <w:basedOn w:val="Normal"/>
    <w:next w:val="Normal"/>
    <w:autoRedefine/>
    <w:uiPriority w:val="39"/>
    <w:unhideWhenUsed/>
    <w:rsid w:val="00BC7F3B"/>
    <w:pPr>
      <w:spacing w:after="100"/>
      <w:ind w:left="240"/>
    </w:pPr>
  </w:style>
  <w:style w:type="paragraph" w:styleId="TOC1">
    <w:name w:val="toc 1"/>
    <w:basedOn w:val="Normal"/>
    <w:next w:val="Normal"/>
    <w:autoRedefine/>
    <w:uiPriority w:val="39"/>
    <w:unhideWhenUsed/>
    <w:rsid w:val="00BC7F3B"/>
    <w:pPr>
      <w:spacing w:after="100"/>
    </w:pPr>
  </w:style>
  <w:style w:type="paragraph" w:styleId="Header">
    <w:name w:val="header"/>
    <w:basedOn w:val="Normal"/>
    <w:link w:val="HeaderChar"/>
    <w:uiPriority w:val="99"/>
    <w:unhideWhenUsed/>
    <w:rsid w:val="00BC7F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7F3B"/>
    <w:rPr>
      <w:rFonts w:ascii="Times New Roman" w:hAnsi="Times New Roman" w:cs="Times New Roman"/>
      <w:sz w:val="24"/>
      <w:lang w:val="en-GB"/>
    </w:rPr>
  </w:style>
  <w:style w:type="paragraph" w:styleId="Footer">
    <w:name w:val="footer"/>
    <w:basedOn w:val="Normal"/>
    <w:link w:val="FooterChar"/>
    <w:uiPriority w:val="99"/>
    <w:unhideWhenUsed/>
    <w:rsid w:val="00BC7F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7F3B"/>
    <w:rPr>
      <w:rFonts w:ascii="Times New Roman" w:hAnsi="Times New Roman" w:cs="Times New Roman"/>
      <w:sz w:val="24"/>
      <w:lang w:val="en-GB"/>
    </w:rPr>
  </w:style>
  <w:style w:type="paragraph" w:styleId="ListParagraph">
    <w:name w:val="List Paragraph"/>
    <w:basedOn w:val="Normal"/>
    <w:uiPriority w:val="34"/>
    <w:qFormat/>
    <w:rsid w:val="001714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894574">
      <w:bodyDiv w:val="1"/>
      <w:marLeft w:val="0"/>
      <w:marRight w:val="0"/>
      <w:marTop w:val="0"/>
      <w:marBottom w:val="0"/>
      <w:divBdr>
        <w:top w:val="none" w:sz="0" w:space="0" w:color="auto"/>
        <w:left w:val="none" w:sz="0" w:space="0" w:color="auto"/>
        <w:bottom w:val="none" w:sz="0" w:space="0" w:color="auto"/>
        <w:right w:val="none" w:sz="0" w:space="0" w:color="auto"/>
      </w:divBdr>
      <w:divsChild>
        <w:div w:id="282156222">
          <w:marLeft w:val="0"/>
          <w:marRight w:val="0"/>
          <w:marTop w:val="0"/>
          <w:marBottom w:val="0"/>
          <w:divBdr>
            <w:top w:val="none" w:sz="0" w:space="0" w:color="auto"/>
            <w:left w:val="none" w:sz="0" w:space="0" w:color="auto"/>
            <w:bottom w:val="none" w:sz="0" w:space="0" w:color="auto"/>
            <w:right w:val="none" w:sz="0" w:space="0" w:color="auto"/>
          </w:divBdr>
        </w:div>
      </w:divsChild>
    </w:div>
    <w:div w:id="1393384122">
      <w:bodyDiv w:val="1"/>
      <w:marLeft w:val="0"/>
      <w:marRight w:val="0"/>
      <w:marTop w:val="0"/>
      <w:marBottom w:val="0"/>
      <w:divBdr>
        <w:top w:val="none" w:sz="0" w:space="0" w:color="auto"/>
        <w:left w:val="none" w:sz="0" w:space="0" w:color="auto"/>
        <w:bottom w:val="none" w:sz="0" w:space="0" w:color="auto"/>
        <w:right w:val="none" w:sz="0" w:space="0" w:color="auto"/>
      </w:divBdr>
      <w:divsChild>
        <w:div w:id="19982216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7A37B16-E1FD-46BE-9CD5-193E4BE1C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2596</Words>
  <Characters>14802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Abdul Rob (2013119)</cp:lastModifiedBy>
  <cp:revision>2</cp:revision>
  <dcterms:created xsi:type="dcterms:W3CDTF">2022-07-04T13:29:00Z</dcterms:created>
  <dcterms:modified xsi:type="dcterms:W3CDTF">2022-07-04T13:29:00Z</dcterms:modified>
</cp:coreProperties>
</file>