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63D2BF" w14:textId="77777777" w:rsidR="009F5F42" w:rsidRDefault="009F5F42" w:rsidP="00674283">
      <w:pPr>
        <w:spacing w:line="360" w:lineRule="auto"/>
        <w:jc w:val="center"/>
        <w:rPr>
          <w:rFonts w:ascii="Arial" w:hAnsi="Arial" w:cs="Arial"/>
          <w:b/>
          <w:bCs/>
          <w:sz w:val="52"/>
          <w:szCs w:val="52"/>
        </w:rPr>
      </w:pPr>
    </w:p>
    <w:p w14:paraId="32BDD0D6" w14:textId="77777777" w:rsidR="009F5F42" w:rsidRDefault="009F5F42" w:rsidP="00674283">
      <w:pPr>
        <w:spacing w:line="360" w:lineRule="auto"/>
        <w:jc w:val="center"/>
        <w:rPr>
          <w:rFonts w:ascii="Arial" w:hAnsi="Arial" w:cs="Arial"/>
          <w:b/>
          <w:bCs/>
          <w:sz w:val="52"/>
          <w:szCs w:val="52"/>
        </w:rPr>
      </w:pPr>
    </w:p>
    <w:p w14:paraId="0C969B6D" w14:textId="1898A34F" w:rsidR="00960488" w:rsidRPr="009F5F42" w:rsidRDefault="00960488" w:rsidP="00674283">
      <w:pPr>
        <w:spacing w:line="360" w:lineRule="auto"/>
        <w:jc w:val="center"/>
        <w:rPr>
          <w:rFonts w:ascii="Arial" w:hAnsi="Arial" w:cs="Arial"/>
          <w:b/>
          <w:bCs/>
          <w:sz w:val="52"/>
          <w:szCs w:val="52"/>
        </w:rPr>
      </w:pPr>
      <w:r w:rsidRPr="009F5F42">
        <w:rPr>
          <w:rFonts w:ascii="Arial" w:hAnsi="Arial" w:cs="Arial"/>
          <w:b/>
          <w:bCs/>
          <w:sz w:val="52"/>
          <w:szCs w:val="52"/>
        </w:rPr>
        <w:t>ECEY6011/C</w:t>
      </w:r>
    </w:p>
    <w:p w14:paraId="155F181F" w14:textId="4A30D873" w:rsidR="00674283" w:rsidRPr="009F5F42" w:rsidRDefault="00674283" w:rsidP="00674283">
      <w:pPr>
        <w:spacing w:line="360" w:lineRule="auto"/>
        <w:jc w:val="center"/>
        <w:rPr>
          <w:rFonts w:ascii="Arial" w:hAnsi="Arial" w:cs="Arial"/>
          <w:b/>
          <w:bCs/>
          <w:sz w:val="52"/>
          <w:szCs w:val="52"/>
        </w:rPr>
      </w:pPr>
      <w:r w:rsidRPr="009F5F42">
        <w:rPr>
          <w:rFonts w:ascii="Arial" w:hAnsi="Arial" w:cs="Arial"/>
          <w:b/>
          <w:bCs/>
          <w:sz w:val="52"/>
          <w:szCs w:val="52"/>
        </w:rPr>
        <w:t>Tud. 2 – Cynnwys</w:t>
      </w:r>
    </w:p>
    <w:p w14:paraId="6947426C" w14:textId="3D4B6DEB" w:rsidR="00674283" w:rsidRPr="009F5F42" w:rsidRDefault="00674283" w:rsidP="00674283">
      <w:pPr>
        <w:spacing w:line="360" w:lineRule="auto"/>
        <w:jc w:val="center"/>
        <w:rPr>
          <w:rFonts w:ascii="Arial" w:hAnsi="Arial" w:cs="Arial"/>
          <w:b/>
          <w:bCs/>
          <w:sz w:val="52"/>
          <w:szCs w:val="52"/>
        </w:rPr>
      </w:pPr>
      <w:r w:rsidRPr="009F5F42">
        <w:rPr>
          <w:rFonts w:ascii="Arial" w:hAnsi="Arial" w:cs="Arial"/>
          <w:b/>
          <w:bCs/>
          <w:sz w:val="52"/>
          <w:szCs w:val="52"/>
        </w:rPr>
        <w:t>Tud. 7 – Rhestr Cyfeirnodi</w:t>
      </w:r>
    </w:p>
    <w:p w14:paraId="41B7004C" w14:textId="77777777" w:rsidR="00674283" w:rsidRPr="009F5F42" w:rsidRDefault="00674283" w:rsidP="00674283">
      <w:pPr>
        <w:spacing w:line="360" w:lineRule="auto"/>
        <w:jc w:val="center"/>
        <w:rPr>
          <w:rFonts w:ascii="Arial" w:hAnsi="Arial" w:cs="Arial"/>
          <w:b/>
          <w:bCs/>
          <w:sz w:val="52"/>
          <w:szCs w:val="52"/>
        </w:rPr>
      </w:pPr>
    </w:p>
    <w:p w14:paraId="3ED75FE4" w14:textId="7B03FEAE" w:rsidR="00674283" w:rsidRPr="009F5F42" w:rsidRDefault="00674283" w:rsidP="00674283">
      <w:pPr>
        <w:spacing w:line="360" w:lineRule="auto"/>
        <w:jc w:val="center"/>
        <w:rPr>
          <w:rFonts w:ascii="Arial" w:hAnsi="Arial" w:cs="Arial"/>
          <w:b/>
          <w:bCs/>
          <w:sz w:val="52"/>
          <w:szCs w:val="52"/>
        </w:rPr>
      </w:pPr>
      <w:r w:rsidRPr="009F5F42">
        <w:rPr>
          <w:rFonts w:ascii="Arial" w:hAnsi="Arial" w:cs="Arial"/>
          <w:b/>
          <w:bCs/>
          <w:sz w:val="52"/>
          <w:szCs w:val="52"/>
        </w:rPr>
        <w:t>Dydw i ddim wedi defnyddio A.I.</w:t>
      </w:r>
    </w:p>
    <w:p w14:paraId="05D1A2AE" w14:textId="3A64DA3D" w:rsidR="009F5F42" w:rsidRPr="009F5F42" w:rsidRDefault="009F5F42" w:rsidP="00674283">
      <w:pPr>
        <w:spacing w:line="360" w:lineRule="auto"/>
        <w:jc w:val="center"/>
        <w:rPr>
          <w:rFonts w:ascii="Arial" w:hAnsi="Arial" w:cs="Arial"/>
          <w:b/>
          <w:bCs/>
          <w:sz w:val="52"/>
          <w:szCs w:val="52"/>
        </w:rPr>
      </w:pPr>
      <w:r w:rsidRPr="009F5F42">
        <w:rPr>
          <w:rFonts w:ascii="Arial" w:hAnsi="Arial" w:cs="Arial"/>
          <w:b/>
          <w:bCs/>
          <w:sz w:val="52"/>
          <w:szCs w:val="52"/>
        </w:rPr>
        <w:t>1878 Gair</w:t>
      </w:r>
    </w:p>
    <w:p w14:paraId="4D5F04FC" w14:textId="77777777" w:rsidR="00674283" w:rsidRPr="00674283" w:rsidRDefault="00674283" w:rsidP="00674283">
      <w:pPr>
        <w:spacing w:line="360" w:lineRule="auto"/>
        <w:jc w:val="center"/>
        <w:rPr>
          <w:rFonts w:ascii="Arial" w:hAnsi="Arial" w:cs="Arial"/>
          <w:sz w:val="44"/>
          <w:szCs w:val="44"/>
        </w:rPr>
      </w:pPr>
    </w:p>
    <w:p w14:paraId="7E5E0304" w14:textId="77777777" w:rsidR="00960488" w:rsidRDefault="00960488" w:rsidP="000411DE">
      <w:pPr>
        <w:spacing w:line="360" w:lineRule="auto"/>
        <w:rPr>
          <w:rFonts w:ascii="Arial" w:hAnsi="Arial" w:cs="Arial"/>
        </w:rPr>
      </w:pPr>
    </w:p>
    <w:p w14:paraId="4F8C3D85" w14:textId="77777777" w:rsidR="00960488" w:rsidRDefault="00960488" w:rsidP="000411DE">
      <w:pPr>
        <w:spacing w:line="360" w:lineRule="auto"/>
        <w:rPr>
          <w:rFonts w:ascii="Arial" w:hAnsi="Arial" w:cs="Arial"/>
        </w:rPr>
      </w:pPr>
    </w:p>
    <w:p w14:paraId="57378187" w14:textId="77777777" w:rsidR="00960488" w:rsidRDefault="00960488" w:rsidP="000411DE">
      <w:pPr>
        <w:spacing w:line="360" w:lineRule="auto"/>
        <w:rPr>
          <w:rFonts w:ascii="Arial" w:hAnsi="Arial" w:cs="Arial"/>
        </w:rPr>
      </w:pPr>
    </w:p>
    <w:p w14:paraId="12FC3CC7" w14:textId="77777777" w:rsidR="00960488" w:rsidRDefault="00960488" w:rsidP="000411DE">
      <w:pPr>
        <w:spacing w:line="360" w:lineRule="auto"/>
        <w:rPr>
          <w:rFonts w:ascii="Arial" w:hAnsi="Arial" w:cs="Arial"/>
        </w:rPr>
      </w:pPr>
    </w:p>
    <w:p w14:paraId="2DA08504" w14:textId="77777777" w:rsidR="00960488" w:rsidRDefault="00960488" w:rsidP="000411DE">
      <w:pPr>
        <w:spacing w:line="360" w:lineRule="auto"/>
        <w:rPr>
          <w:rFonts w:ascii="Arial" w:hAnsi="Arial" w:cs="Arial"/>
        </w:rPr>
      </w:pPr>
    </w:p>
    <w:p w14:paraId="7C29DB3A" w14:textId="77777777" w:rsidR="00960488" w:rsidRDefault="00960488" w:rsidP="000411DE">
      <w:pPr>
        <w:spacing w:line="360" w:lineRule="auto"/>
        <w:rPr>
          <w:rFonts w:ascii="Arial" w:hAnsi="Arial" w:cs="Arial"/>
        </w:rPr>
      </w:pPr>
    </w:p>
    <w:p w14:paraId="73D8D9F2" w14:textId="77777777" w:rsidR="00960488" w:rsidRDefault="00960488" w:rsidP="000411DE">
      <w:pPr>
        <w:spacing w:line="360" w:lineRule="auto"/>
        <w:rPr>
          <w:rFonts w:ascii="Arial" w:hAnsi="Arial" w:cs="Arial"/>
        </w:rPr>
      </w:pPr>
    </w:p>
    <w:p w14:paraId="439002CF" w14:textId="77777777" w:rsidR="00960488" w:rsidRDefault="00960488" w:rsidP="000411DE">
      <w:pPr>
        <w:spacing w:line="360" w:lineRule="auto"/>
        <w:rPr>
          <w:rFonts w:ascii="Arial" w:hAnsi="Arial" w:cs="Arial"/>
        </w:rPr>
      </w:pPr>
    </w:p>
    <w:p w14:paraId="36318286" w14:textId="77777777" w:rsidR="008D595D" w:rsidRDefault="008D595D" w:rsidP="000411DE">
      <w:pPr>
        <w:spacing w:line="360" w:lineRule="auto"/>
        <w:rPr>
          <w:rFonts w:ascii="Arial" w:hAnsi="Arial" w:cs="Arial"/>
        </w:rPr>
      </w:pPr>
    </w:p>
    <w:p w14:paraId="260FC917" w14:textId="70BAA670" w:rsidR="00347809" w:rsidRPr="00261C62" w:rsidRDefault="00312544" w:rsidP="000411DE">
      <w:pPr>
        <w:spacing w:line="360" w:lineRule="auto"/>
        <w:rPr>
          <w:rFonts w:ascii="Arial" w:hAnsi="Arial" w:cs="Arial"/>
          <w:i/>
          <w:iCs/>
        </w:rPr>
      </w:pPr>
      <w:r w:rsidRPr="00261C62">
        <w:rPr>
          <w:rFonts w:ascii="Arial" w:hAnsi="Arial" w:cs="Arial"/>
        </w:rPr>
        <w:t>Yn ôl geiriadur Caergrawnt, mae ddiffiniadau ar gyfer ‘ansawdd’ yn cynnwys ‘o safon uchel’, ‘pa mor dda neu gwael yw rhywbeth’, a ‘</w:t>
      </w:r>
      <w:r w:rsidRPr="00261C62">
        <w:rPr>
          <w:rFonts w:ascii="Arial" w:hAnsi="Arial" w:cs="Arial"/>
        </w:rPr>
        <w:t>nodwedd rhywun neu rywbeth</w:t>
      </w:r>
      <w:r w:rsidRPr="00261C62">
        <w:rPr>
          <w:rFonts w:ascii="Arial" w:hAnsi="Arial" w:cs="Arial"/>
        </w:rPr>
        <w:t xml:space="preserve">’ (Cambridge Dictionary, 2019). </w:t>
      </w:r>
      <w:r w:rsidR="005837E5" w:rsidRPr="00261C62">
        <w:rPr>
          <w:rFonts w:ascii="Arial" w:hAnsi="Arial" w:cs="Arial"/>
        </w:rPr>
        <w:t xml:space="preserve">Mae’r </w:t>
      </w:r>
      <w:r w:rsidR="005837E5" w:rsidRPr="00261C62">
        <w:rPr>
          <w:rFonts w:ascii="Arial" w:hAnsi="Arial" w:cs="Arial"/>
          <w:i/>
          <w:iCs/>
        </w:rPr>
        <w:t xml:space="preserve">Education Policy Institute </w:t>
      </w:r>
      <w:r w:rsidR="005837E5" w:rsidRPr="00261C62">
        <w:rPr>
          <w:rFonts w:ascii="Arial" w:hAnsi="Arial" w:cs="Arial"/>
        </w:rPr>
        <w:t xml:space="preserve">yn nodi fod yna ddau ffordd bwysig o edrych ar ansawdd mewn darpariaeth y blynyddoedd cynnar: </w:t>
      </w:r>
      <w:r w:rsidR="000411DE" w:rsidRPr="00261C62">
        <w:rPr>
          <w:rFonts w:ascii="Arial" w:hAnsi="Arial" w:cs="Arial"/>
        </w:rPr>
        <w:t>Mae ansawdd strwythurol yn ymwneud â mewnbynnau sy'n haws eu harsylwi, eu mesur a'u rheoleiddio, megis maint grŵp, cymhareb plant-athro, cadw staff, a hyfforddiant a datblygiad proffesiynol athrawon</w:t>
      </w:r>
      <w:r w:rsidR="000411DE" w:rsidRPr="00261C62">
        <w:rPr>
          <w:rFonts w:ascii="Arial" w:hAnsi="Arial" w:cs="Arial"/>
        </w:rPr>
        <w:t>, ac ar y llaw arall ma</w:t>
      </w:r>
      <w:r w:rsidR="000411DE" w:rsidRPr="00261C62">
        <w:rPr>
          <w:rFonts w:ascii="Arial" w:hAnsi="Arial" w:cs="Arial"/>
        </w:rPr>
        <w:t>e ansawdd proses</w:t>
      </w:r>
      <w:r w:rsidR="00AA7A9A" w:rsidRPr="00261C62">
        <w:rPr>
          <w:rFonts w:ascii="Arial" w:hAnsi="Arial" w:cs="Arial"/>
        </w:rPr>
        <w:t>ol.</w:t>
      </w:r>
      <w:r w:rsidR="000411DE" w:rsidRPr="00261C62">
        <w:rPr>
          <w:rFonts w:ascii="Arial" w:hAnsi="Arial" w:cs="Arial"/>
        </w:rPr>
        <w:t xml:space="preserve"> yn cofnodi profiadau plant o ddydd i ddydd ac yn cynnwys y gweithgareddau addysgol a wneir, y mathau o ryngweithiadau rhwng plant, athrawon a rhieni, a'r ffordd y mae anghenion gofal arferol yn cael eu diwallu</w:t>
      </w:r>
      <w:r w:rsidR="000411DE" w:rsidRPr="00261C62">
        <w:rPr>
          <w:rFonts w:ascii="Arial" w:hAnsi="Arial" w:cs="Arial"/>
        </w:rPr>
        <w:t xml:space="preserve"> (Education Policy Institute, 2018). </w:t>
      </w:r>
      <w:r w:rsidR="00AA7A9A" w:rsidRPr="00261C62">
        <w:rPr>
          <w:rFonts w:ascii="Arial" w:hAnsi="Arial" w:cs="Arial"/>
        </w:rPr>
        <w:t xml:space="preserve">Ond mae Eadie </w:t>
      </w:r>
      <w:r w:rsidR="00AA7A9A" w:rsidRPr="00261C62">
        <w:rPr>
          <w:rFonts w:ascii="Arial" w:hAnsi="Arial" w:cs="Arial"/>
          <w:i/>
          <w:iCs/>
        </w:rPr>
        <w:t xml:space="preserve">et al. </w:t>
      </w:r>
      <w:r w:rsidR="00AA7A9A" w:rsidRPr="00261C62">
        <w:rPr>
          <w:rFonts w:ascii="Arial" w:hAnsi="Arial" w:cs="Arial"/>
        </w:rPr>
        <w:t>(2022) yn nodi fod yna tri math o ansawdd, yn nodi ‘</w:t>
      </w:r>
      <w:r w:rsidR="00AA7A9A" w:rsidRPr="00261C62">
        <w:rPr>
          <w:rFonts w:ascii="Arial" w:hAnsi="Arial" w:cs="Arial"/>
        </w:rPr>
        <w:t>Mae ansawdd mewn addysg a gofal plentyndod cynnar wedi'i gysyniadoli mewn tair parth: strwythurol, proses a system</w:t>
      </w:r>
      <w:r w:rsidR="00AA7A9A" w:rsidRPr="00261C62">
        <w:rPr>
          <w:rFonts w:ascii="Arial" w:hAnsi="Arial" w:cs="Arial"/>
        </w:rPr>
        <w:t xml:space="preserve">’. </w:t>
      </w:r>
      <w:r w:rsidR="00AA7A9A" w:rsidRPr="00261C62">
        <w:rPr>
          <w:rFonts w:ascii="Arial" w:hAnsi="Arial" w:cs="Arial"/>
        </w:rPr>
        <w:t>Mae ansawdd proses</w:t>
      </w:r>
      <w:r w:rsidR="00AA7A9A" w:rsidRPr="00261C62">
        <w:rPr>
          <w:rFonts w:ascii="Arial" w:hAnsi="Arial" w:cs="Arial"/>
        </w:rPr>
        <w:t>ol</w:t>
      </w:r>
      <w:r w:rsidR="00AA7A9A" w:rsidRPr="00261C62">
        <w:rPr>
          <w:rFonts w:ascii="Arial" w:hAnsi="Arial" w:cs="Arial"/>
        </w:rPr>
        <w:t xml:space="preserve"> yn ddimensiwn o ansawdd sy'n ymwneud ag ystod y rhyngweithiadau a'r profiadau sydd gan blant yn eu lleoliadau </w:t>
      </w:r>
      <w:r w:rsidR="001326FD" w:rsidRPr="00261C62">
        <w:rPr>
          <w:rFonts w:ascii="Arial" w:hAnsi="Arial" w:cs="Arial"/>
        </w:rPr>
        <w:t>Addysg a Gofal Plentyndod Cynnar (AGPC)</w:t>
      </w:r>
      <w:r w:rsidR="00AA7A9A" w:rsidRPr="00261C62">
        <w:rPr>
          <w:rFonts w:ascii="Arial" w:hAnsi="Arial" w:cs="Arial"/>
        </w:rPr>
        <w:t xml:space="preserve">. Mae manteision dysgu a datblygiadol i blant ifanc yn gysylltiedig â lefelau uchel o ansawdd prosesau mewn </w:t>
      </w:r>
      <w:r w:rsidR="001326FD" w:rsidRPr="00261C62">
        <w:rPr>
          <w:rFonts w:ascii="Arial" w:hAnsi="Arial" w:cs="Arial"/>
        </w:rPr>
        <w:t>AGPC (Edwards, 2021)</w:t>
      </w:r>
      <w:r w:rsidR="00AA7A9A" w:rsidRPr="00261C62">
        <w:rPr>
          <w:rFonts w:ascii="Arial" w:hAnsi="Arial" w:cs="Arial"/>
        </w:rPr>
        <w:t>.</w:t>
      </w:r>
      <w:r w:rsidR="001326FD" w:rsidRPr="00261C62">
        <w:rPr>
          <w:rFonts w:ascii="Arial" w:hAnsi="Arial" w:cs="Arial"/>
        </w:rPr>
        <w:t xml:space="preserve"> Yn symlach,  m</w:t>
      </w:r>
      <w:r w:rsidR="001326FD" w:rsidRPr="00261C62">
        <w:rPr>
          <w:rFonts w:ascii="Arial" w:hAnsi="Arial" w:cs="Arial"/>
        </w:rPr>
        <w:t>ae ansawdd strwythurol yn cael ei bennu'n rhannol gan ddeddfwriaeth</w:t>
      </w:r>
      <w:r w:rsidR="001326FD" w:rsidRPr="00261C62">
        <w:rPr>
          <w:rFonts w:ascii="Arial" w:hAnsi="Arial" w:cs="Arial"/>
        </w:rPr>
        <w:t xml:space="preserve"> (Slot, 2018). </w:t>
      </w:r>
      <w:r w:rsidR="002C2D7B" w:rsidRPr="00261C62">
        <w:rPr>
          <w:rFonts w:ascii="Arial" w:hAnsi="Arial" w:cs="Arial"/>
        </w:rPr>
        <w:t>Mae ansawdd systemau yn cwmpasu ffactorau fel llywodraethu, meincnodau rheoleiddio, a graddfa'r buddsoddiad mewn gwasanaethau a rhaglenni</w:t>
      </w:r>
      <w:r w:rsidR="002C2D7B" w:rsidRPr="00261C62">
        <w:rPr>
          <w:rFonts w:ascii="Arial" w:hAnsi="Arial" w:cs="Arial"/>
        </w:rPr>
        <w:t xml:space="preserve"> (Eadie </w:t>
      </w:r>
      <w:r w:rsidR="002C2D7B" w:rsidRPr="00261C62">
        <w:rPr>
          <w:rFonts w:ascii="Arial" w:hAnsi="Arial" w:cs="Arial"/>
          <w:i/>
          <w:iCs/>
        </w:rPr>
        <w:t xml:space="preserve">et al., 2022). </w:t>
      </w:r>
    </w:p>
    <w:p w14:paraId="4D8757C8" w14:textId="1C84E90A" w:rsidR="002C2D7B" w:rsidRPr="00261C62" w:rsidRDefault="002C2D7B" w:rsidP="000411DE">
      <w:pPr>
        <w:spacing w:line="360" w:lineRule="auto"/>
        <w:rPr>
          <w:rFonts w:ascii="Arial" w:hAnsi="Arial" w:cs="Arial"/>
        </w:rPr>
      </w:pPr>
      <w:r w:rsidRPr="00261C62">
        <w:rPr>
          <w:rFonts w:ascii="Arial" w:hAnsi="Arial" w:cs="Arial"/>
        </w:rPr>
        <w:t xml:space="preserve">Mae’n hanfodol bod lleoliadau blynyddoedd cynnar yn cynnal ansawdd da am amrywiaeth o resymau. </w:t>
      </w:r>
      <w:r w:rsidR="00E5731D" w:rsidRPr="00261C62">
        <w:rPr>
          <w:rFonts w:ascii="Arial" w:hAnsi="Arial" w:cs="Arial"/>
        </w:rPr>
        <w:t>Mae lleoliadau Addysg a Gofal Plentyndod Cynnar o ansawdd uchel yn chwarae rhan hanfodol wrth lunio datblygiad gwybyddol, cymdeithasol ac emosiynol plant. Mae ymchwil yn dangos yn gyson bod plant sy'n mynychu darpariaeth o ansawdd uchel yn dangos sgiliau iaith cryfach, hunanreoleiddio well</w:t>
      </w:r>
      <w:r w:rsidR="00A11F9E" w:rsidRPr="00261C62">
        <w:rPr>
          <w:rFonts w:ascii="Arial" w:hAnsi="Arial" w:cs="Arial"/>
        </w:rPr>
        <w:t xml:space="preserve">, </w:t>
      </w:r>
      <w:r w:rsidR="00E5731D" w:rsidRPr="00261C62">
        <w:rPr>
          <w:rFonts w:ascii="Arial" w:hAnsi="Arial" w:cs="Arial"/>
        </w:rPr>
        <w:t>a chanlyniadau addysgol gwell</w:t>
      </w:r>
      <w:r w:rsidR="00A11F9E" w:rsidRPr="00261C62">
        <w:rPr>
          <w:rFonts w:ascii="Arial" w:hAnsi="Arial" w:cs="Arial"/>
        </w:rPr>
        <w:t xml:space="preserve"> yn yr hir dymor</w:t>
      </w:r>
      <w:r w:rsidR="00E5731D" w:rsidRPr="00261C62">
        <w:rPr>
          <w:rFonts w:ascii="Arial" w:hAnsi="Arial" w:cs="Arial"/>
        </w:rPr>
        <w:t xml:space="preserve"> (Sylva et al., 2004).</w:t>
      </w:r>
      <w:r w:rsidR="00E5731D" w:rsidRPr="00261C62">
        <w:rPr>
          <w:rFonts w:ascii="Arial" w:hAnsi="Arial" w:cs="Arial"/>
        </w:rPr>
        <w:t xml:space="preserve"> </w:t>
      </w:r>
      <w:r w:rsidR="00E5731D" w:rsidRPr="00261C62">
        <w:rPr>
          <w:rFonts w:ascii="Arial" w:hAnsi="Arial" w:cs="Arial"/>
        </w:rPr>
        <w:t>Mae lleoliadau o ansawdd uchel hefyd yn hyrwyddo cydraddoldeb, gan helpu i leihau bylchau datblygiadol ar gyfer plant</w:t>
      </w:r>
      <w:r w:rsidR="00A11F9E" w:rsidRPr="00261C62">
        <w:rPr>
          <w:rFonts w:ascii="Arial" w:hAnsi="Arial" w:cs="Arial"/>
        </w:rPr>
        <w:t xml:space="preserve"> sydd</w:t>
      </w:r>
      <w:r w:rsidR="00E5731D" w:rsidRPr="00261C62">
        <w:rPr>
          <w:rFonts w:ascii="Arial" w:hAnsi="Arial" w:cs="Arial"/>
        </w:rPr>
        <w:t xml:space="preserve"> dan anfantais trwy ddarparu profiadau dysgu </w:t>
      </w:r>
      <w:r w:rsidR="00A11F9E" w:rsidRPr="00261C62">
        <w:rPr>
          <w:rFonts w:ascii="Arial" w:hAnsi="Arial" w:cs="Arial"/>
        </w:rPr>
        <w:t xml:space="preserve">sydd yn </w:t>
      </w:r>
      <w:r w:rsidR="00E5731D" w:rsidRPr="00261C62">
        <w:rPr>
          <w:rFonts w:ascii="Arial" w:hAnsi="Arial" w:cs="Arial"/>
        </w:rPr>
        <w:t>cyfoethog a chyson (OECD, 2018).</w:t>
      </w:r>
      <w:r w:rsidR="00E5731D" w:rsidRPr="00261C62">
        <w:rPr>
          <w:rFonts w:ascii="Arial" w:hAnsi="Arial" w:cs="Arial"/>
        </w:rPr>
        <w:t xml:space="preserve"> </w:t>
      </w:r>
    </w:p>
    <w:p w14:paraId="088682EB" w14:textId="5CFE3455" w:rsidR="00E5731D" w:rsidRPr="00261C62" w:rsidRDefault="00E5731D" w:rsidP="000411DE">
      <w:pPr>
        <w:spacing w:line="360" w:lineRule="auto"/>
        <w:rPr>
          <w:rFonts w:ascii="Arial" w:hAnsi="Arial" w:cs="Arial"/>
        </w:rPr>
      </w:pPr>
      <w:r w:rsidRPr="00261C62">
        <w:rPr>
          <w:rFonts w:ascii="Arial" w:hAnsi="Arial" w:cs="Arial"/>
        </w:rPr>
        <w:t>Mae lleoliad blynyddoedd cynnar o ansawdd uchel yn hanfodol i staff, gan ei fod yn meithrin diwylliant cadarnhaol, yn cefnogi twf proffesiynol, ac yn sicrhau bod gan staff y sgiliau a'r wybodaeth angenrheidiol i ddarparu addysg blynyddoedd cynnar o ansawdd uchel. Mae hefyd yn annog ac yn cefnogi staff yn eu twf proffesiynol trwy hyfforddiant, goruchwyliaeth reolaidd, a chyfleoedd i fyfyrio a gwella.</w:t>
      </w:r>
      <w:r w:rsidRPr="00261C62">
        <w:rPr>
          <w:rFonts w:ascii="Arial" w:hAnsi="Arial" w:cs="Arial"/>
        </w:rPr>
        <w:t xml:space="preserve"> Yn ogystal â hynny </w:t>
      </w:r>
      <w:r w:rsidRPr="00261C62">
        <w:rPr>
          <w:rFonts w:ascii="Arial" w:hAnsi="Arial" w:cs="Arial"/>
        </w:rPr>
        <w:t>mae lleoliad o ansawdd uchel yn hyrwyddo amgylcheddau dysgu deniadol, addysgu o ansawdd uchel, a chyfathrebu effeithiol, sy'n hanfodol er mwyn i staff ragori yn eu rolau a chyfrannu at ddatblygiad cyffredinol plant</w:t>
      </w:r>
      <w:r w:rsidRPr="00261C62">
        <w:rPr>
          <w:rFonts w:ascii="Arial" w:hAnsi="Arial" w:cs="Arial"/>
        </w:rPr>
        <w:t xml:space="preserve"> </w:t>
      </w:r>
      <w:r w:rsidR="00A11F9E" w:rsidRPr="00261C62">
        <w:rPr>
          <w:rFonts w:ascii="Arial" w:hAnsi="Arial" w:cs="Arial"/>
        </w:rPr>
        <w:t xml:space="preserve">(Early Years Coalition, 2025). </w:t>
      </w:r>
      <w:r w:rsidR="00463EC1" w:rsidRPr="00261C62">
        <w:rPr>
          <w:rFonts w:ascii="Arial" w:hAnsi="Arial" w:cs="Arial"/>
        </w:rPr>
        <w:t xml:space="preserve">Rydym yn gwybod fod hyn yn buddiol i blant </w:t>
      </w:r>
      <w:r w:rsidR="00463EC1" w:rsidRPr="00261C62">
        <w:rPr>
          <w:rFonts w:ascii="Arial" w:hAnsi="Arial" w:cs="Arial"/>
        </w:rPr>
        <w:lastRenderedPageBreak/>
        <w:t xml:space="preserve">yn y blynyddoedd cynnar gan eu fod yn cefnogi datblygiad plant, mae’n eu paratoi ar gyfer llwyddiant ac yn gallu rhoi cefnogaeth sydd yn teilwra plentyn yn unigol (Ofsted, 2024). </w:t>
      </w:r>
    </w:p>
    <w:p w14:paraId="35CA2ED3" w14:textId="77777777" w:rsidR="00410700" w:rsidRPr="00261C62" w:rsidRDefault="007331B3" w:rsidP="00CD2166">
      <w:pPr>
        <w:spacing w:line="360" w:lineRule="auto"/>
        <w:rPr>
          <w:rFonts w:ascii="Arial" w:hAnsi="Arial" w:cs="Arial"/>
        </w:rPr>
      </w:pPr>
      <w:r w:rsidRPr="00261C62">
        <w:rPr>
          <w:rFonts w:ascii="Arial" w:hAnsi="Arial" w:cs="Arial"/>
        </w:rPr>
        <w:t xml:space="preserve">I wirio ar amsawdd mewn lleoliadau y blynyddoedd cynnar, mae yna ddulliau gwahanol o sicrhau ansawdd. </w:t>
      </w:r>
      <w:r w:rsidR="00CD2166" w:rsidRPr="00261C62">
        <w:rPr>
          <w:rFonts w:ascii="Arial" w:hAnsi="Arial" w:cs="Arial"/>
        </w:rPr>
        <w:t xml:space="preserve">Un o’r ddulliau byddaf yn edrych ar yw cynlluniau sicrhau ansawdd, a’r llall yw graddfeydd graddio amgylcheddol. Y cynllun sicrhau ansawdd byddaf yn edrych ar yw PACEY. </w:t>
      </w:r>
      <w:r w:rsidR="005E3E55" w:rsidRPr="00261C62">
        <w:rPr>
          <w:rFonts w:ascii="Arial" w:hAnsi="Arial" w:cs="Arial"/>
        </w:rPr>
        <w:t xml:space="preserve">Mae PACEY, nawr y Coram PACEY, </w:t>
      </w:r>
      <w:r w:rsidR="00A22314" w:rsidRPr="00261C62">
        <w:rPr>
          <w:rFonts w:ascii="Arial" w:hAnsi="Arial" w:cs="Arial"/>
        </w:rPr>
        <w:t>yn elusen a sefydliad yn y DU</w:t>
      </w:r>
      <w:r w:rsidR="00D154D4" w:rsidRPr="00261C62">
        <w:rPr>
          <w:rFonts w:ascii="Arial" w:hAnsi="Arial" w:cs="Arial"/>
        </w:rPr>
        <w:t>, sydd yn cefnogi dros 14,000 o weithwyr sydd yn gofalu dros plant, sydd yn cynnwys ymarferwyr yn y blynyddoedd cynnar</w:t>
      </w:r>
      <w:r w:rsidR="00410700" w:rsidRPr="00261C62">
        <w:rPr>
          <w:rFonts w:ascii="Arial" w:hAnsi="Arial" w:cs="Arial"/>
        </w:rPr>
        <w:t>, a yn eu cefnogi gydag ymarfer, yswiriant, ac adnoddau i gefnogi dysgu.</w:t>
      </w:r>
    </w:p>
    <w:p w14:paraId="4346C3F0" w14:textId="69427688" w:rsidR="007331B3" w:rsidRPr="00261C62" w:rsidRDefault="00CD2166" w:rsidP="00CD2166">
      <w:pPr>
        <w:spacing w:line="360" w:lineRule="auto"/>
        <w:rPr>
          <w:rFonts w:ascii="Arial" w:hAnsi="Arial" w:cs="Arial"/>
        </w:rPr>
      </w:pPr>
      <w:r w:rsidRPr="00261C62">
        <w:rPr>
          <w:rFonts w:ascii="Arial" w:hAnsi="Arial" w:cs="Arial"/>
        </w:rPr>
        <w:t>Ffurfiwyd Coram PACEY (a elwid gynt yn</w:t>
      </w:r>
      <w:r w:rsidRPr="00261C62">
        <w:rPr>
          <w:rFonts w:ascii="Arial" w:hAnsi="Arial" w:cs="Arial"/>
        </w:rPr>
        <w:t xml:space="preserve"> </w:t>
      </w:r>
      <w:r w:rsidRPr="00261C62">
        <w:rPr>
          <w:rFonts w:ascii="Arial" w:hAnsi="Arial" w:cs="Arial"/>
          <w:i/>
          <w:iCs/>
        </w:rPr>
        <w:t>Professional Association for Childcare and Early Years</w:t>
      </w:r>
      <w:r w:rsidRPr="00261C62">
        <w:rPr>
          <w:rFonts w:ascii="Arial" w:hAnsi="Arial" w:cs="Arial"/>
        </w:rPr>
        <w:t>) y</w:t>
      </w:r>
      <w:r w:rsidRPr="00261C62">
        <w:rPr>
          <w:rFonts w:ascii="Arial" w:hAnsi="Arial" w:cs="Arial"/>
        </w:rPr>
        <w:t xml:space="preserve">n </w:t>
      </w:r>
      <w:r w:rsidRPr="00261C62">
        <w:rPr>
          <w:rFonts w:ascii="Arial" w:hAnsi="Arial" w:cs="Arial"/>
        </w:rPr>
        <w:t>1977, ac mae'n gymdeithas broffesiynol sy'n ymroddedig i gefnogi gweithwyr gofal plant proffesiynol sy'n gweithio yn y cartref, gan gynnwys gwarchodwyr plant a nani, i ddarparu gwasanaethau, gwybodaeth a chyngor o ansawdd uchel i blant, eu teuluoedd a'u gofalwyr. Maent am i bob plentyn brofi gofal plant ac addysg gynnar o ansawdd uchel, gan eu helpu i gael dyfodol disglair</w:t>
      </w:r>
      <w:r w:rsidRPr="00261C62">
        <w:rPr>
          <w:rFonts w:ascii="Arial" w:hAnsi="Arial" w:cs="Arial"/>
        </w:rPr>
        <w:t xml:space="preserve"> (Coram PACEY, 2026). </w:t>
      </w:r>
      <w:r w:rsidRPr="00261C62">
        <w:rPr>
          <w:rFonts w:ascii="Arial" w:hAnsi="Arial" w:cs="Arial"/>
        </w:rPr>
        <w:t>Mae Coram PACEY yn cynrychioli ei aelodau i lunwyr polisi ar bob lefel o lywodraeth, gan weithio i sicrhau bod anghenion a barn aelodau yn cael eu hystyried a sicrhau bod plant yn cael y dechrau gorau mewn bywyd.</w:t>
      </w:r>
      <w:r w:rsidRPr="00261C62">
        <w:rPr>
          <w:rFonts w:ascii="Arial" w:hAnsi="Arial" w:cs="Arial"/>
        </w:rPr>
        <w:t xml:space="preserve"> </w:t>
      </w:r>
      <w:r w:rsidRPr="00261C62">
        <w:rPr>
          <w:rFonts w:ascii="Arial" w:hAnsi="Arial" w:cs="Arial"/>
        </w:rPr>
        <w:t>O ymgyrchu ar gymharebion a rheoliadau, i ymateb i ymgynghoriadau llywodraeth, mae Coram PACEY yn gweithio gyda llywodraeth genedlaethol a lleol yng Nghymru a Lloegr i helpu i lunio a dylanwadu ar bolisi blynyddoedd cynnar</w:t>
      </w:r>
      <w:r w:rsidRPr="00261C62">
        <w:rPr>
          <w:rFonts w:ascii="Arial" w:hAnsi="Arial" w:cs="Arial"/>
        </w:rPr>
        <w:t xml:space="preserve"> (Coram PACEY, 2026 (2))</w:t>
      </w:r>
      <w:r w:rsidRPr="00261C62">
        <w:rPr>
          <w:rFonts w:ascii="Arial" w:hAnsi="Arial" w:cs="Arial"/>
        </w:rPr>
        <w:t>.</w:t>
      </w:r>
      <w:r w:rsidR="00AB6919" w:rsidRPr="00261C62">
        <w:rPr>
          <w:rFonts w:ascii="Arial" w:hAnsi="Arial" w:cs="Arial"/>
        </w:rPr>
        <w:t xml:space="preserve"> </w:t>
      </w:r>
      <w:r w:rsidR="002E2FD2" w:rsidRPr="00261C62">
        <w:rPr>
          <w:rFonts w:ascii="Arial" w:hAnsi="Arial" w:cs="Arial"/>
        </w:rPr>
        <w:t>Mae Coram PACEY yng Nghymru yn gweithio gyda Llywodraeth Cymru, Arolygiaeth Gofal Cymru (AGC), Gofal Cymdeithasol Cymru, Estyn, awdurdodau lleol a sefydliadau ac asiantaethau eraill i sicrhau bod gan deuluoedd ledled Cymru fynediad at ofal plant fforddiadwy o ansawdd da</w:t>
      </w:r>
      <w:r w:rsidR="002E2FD2" w:rsidRPr="00261C62">
        <w:rPr>
          <w:rFonts w:ascii="Arial" w:hAnsi="Arial" w:cs="Arial"/>
        </w:rPr>
        <w:t xml:space="preserve"> </w:t>
      </w:r>
      <w:r w:rsidR="00AA2EC2" w:rsidRPr="00261C62">
        <w:rPr>
          <w:rFonts w:ascii="Arial" w:hAnsi="Arial" w:cs="Arial"/>
        </w:rPr>
        <w:t>(Cwlwm</w:t>
      </w:r>
      <w:r w:rsidR="00762F0D" w:rsidRPr="00261C62">
        <w:rPr>
          <w:rFonts w:ascii="Arial" w:hAnsi="Arial" w:cs="Arial"/>
        </w:rPr>
        <w:t xml:space="preserve">, 2026). </w:t>
      </w:r>
    </w:p>
    <w:p w14:paraId="6871C032" w14:textId="476A9DBC" w:rsidR="00047A43" w:rsidRPr="00261C62" w:rsidRDefault="00047A43" w:rsidP="00CD2166">
      <w:pPr>
        <w:spacing w:line="360" w:lineRule="auto"/>
        <w:rPr>
          <w:rFonts w:ascii="Arial" w:hAnsi="Arial" w:cs="Arial"/>
        </w:rPr>
      </w:pPr>
      <w:r w:rsidRPr="00261C62">
        <w:rPr>
          <w:rFonts w:ascii="Arial" w:hAnsi="Arial" w:cs="Arial"/>
        </w:rPr>
        <w:t>Mae Coram PACEY yn hyrwyddo ansawdd mewn darpariaeth blynyddoedd cynnar drwy gefnogi ymarferwyr, hyrwyddo arfer myfyriol, a dylanwadu ar y system ehangach. Drwy ddarparu canllawiau proffesiynol ac alinio arfer â fframweithiau fel y</w:t>
      </w:r>
      <w:r w:rsidRPr="00261C62">
        <w:rPr>
          <w:rFonts w:ascii="Arial" w:hAnsi="Arial" w:cs="Arial"/>
        </w:rPr>
        <w:t xml:space="preserve">r </w:t>
      </w:r>
      <w:r w:rsidRPr="00261C62">
        <w:rPr>
          <w:rFonts w:ascii="Arial" w:hAnsi="Arial" w:cs="Arial"/>
          <w:i/>
          <w:iCs/>
        </w:rPr>
        <w:t>Early Years Foundation Stage</w:t>
      </w:r>
      <w:r w:rsidRPr="00261C62">
        <w:rPr>
          <w:rFonts w:ascii="Arial" w:hAnsi="Arial" w:cs="Arial"/>
        </w:rPr>
        <w:t xml:space="preserve"> a disgwyliadau Estyn, mae Coram PACEY yn helpu i godi safonau proffesiynol</w:t>
      </w:r>
      <w:r w:rsidR="002445AC" w:rsidRPr="00261C62">
        <w:rPr>
          <w:rFonts w:ascii="Arial" w:hAnsi="Arial" w:cs="Arial"/>
        </w:rPr>
        <w:t xml:space="preserve"> (Coram PACEY, 2025)</w:t>
      </w:r>
      <w:r w:rsidRPr="00261C62">
        <w:rPr>
          <w:rFonts w:ascii="Arial" w:hAnsi="Arial" w:cs="Arial"/>
        </w:rPr>
        <w:t>.</w:t>
      </w:r>
      <w:r w:rsidR="00477DF8" w:rsidRPr="00261C62">
        <w:rPr>
          <w:rFonts w:ascii="Arial" w:hAnsi="Arial" w:cs="Arial"/>
        </w:rPr>
        <w:t xml:space="preserve"> </w:t>
      </w:r>
      <w:r w:rsidR="005E3E55" w:rsidRPr="00261C62">
        <w:rPr>
          <w:rFonts w:ascii="Arial" w:hAnsi="Arial" w:cs="Arial"/>
        </w:rPr>
        <w:t>Mae'r sefydliad hefyd yn hyrwyddo arfer myfyriol, gan ddarparu offer ac adnoddau sy'n helpu ymarferwyr i hunanwerthuso, nodi cryfderau a meysydd i'w gwella, a chynnal ansawdd cyson (Coram PACEY, 2025). I warchodwyr plant, sy'n aml yn gweithio ar eu pen eu hunain, mae Coram PACEY yn darparu rhwydweithio hanfodol, mentora, a mynediad at ganllawiau arfer gorau, gan helpu i gynnal ansawdd mewn rhan lai rheoledig o'r sector.</w:t>
      </w:r>
    </w:p>
    <w:p w14:paraId="665E02D9" w14:textId="2BD3BDBD" w:rsidR="00410700" w:rsidRPr="00261C62" w:rsidRDefault="00F21D48" w:rsidP="005C01B7">
      <w:pPr>
        <w:spacing w:line="360" w:lineRule="auto"/>
        <w:rPr>
          <w:rFonts w:ascii="Arial" w:hAnsi="Arial" w:cs="Arial"/>
        </w:rPr>
      </w:pPr>
      <w:r w:rsidRPr="00261C62">
        <w:rPr>
          <w:rFonts w:ascii="Arial" w:hAnsi="Arial" w:cs="Arial"/>
        </w:rPr>
        <w:t xml:space="preserve">Mae Coram PACEY wedi gweld eu rhan o anfanteision dros y blynyddoedd diwethaf. </w:t>
      </w:r>
      <w:r w:rsidR="00156BC9" w:rsidRPr="00261C62">
        <w:rPr>
          <w:rFonts w:ascii="Arial" w:hAnsi="Arial" w:cs="Arial"/>
        </w:rPr>
        <w:t xml:space="preserve">Un o’r anfanteision yw pwysau economaidd, gan eu fod yn elusen. </w:t>
      </w:r>
      <w:r w:rsidR="00CA5FDB" w:rsidRPr="00261C62">
        <w:rPr>
          <w:rFonts w:ascii="Arial" w:hAnsi="Arial" w:cs="Arial"/>
        </w:rPr>
        <w:t xml:space="preserve">Mae'r sector yn ymdopi â </w:t>
      </w:r>
      <w:r w:rsidR="00CA5FDB" w:rsidRPr="00261C62">
        <w:rPr>
          <w:rFonts w:ascii="Arial" w:hAnsi="Arial" w:cs="Arial"/>
        </w:rPr>
        <w:lastRenderedPageBreak/>
        <w:t>phwysau economaidd cynyddol, ac mae plant a theuluoedd yn profi straen cynyddol. Mae sicrhau mynediad at ddarpariaeth blynyddoedd cynnar fforddiadwy a hyblyg yn hanfodol, ond nid yw'r system ariannu bresennol yn diwallu anghenion pob teulu</w:t>
      </w:r>
      <w:r w:rsidR="00CA5FDB" w:rsidRPr="00261C62">
        <w:rPr>
          <w:rFonts w:ascii="Arial" w:hAnsi="Arial" w:cs="Arial"/>
        </w:rPr>
        <w:t xml:space="preserve"> (Coram PACEY, 2025)</w:t>
      </w:r>
      <w:r w:rsidR="00CA5FDB" w:rsidRPr="00261C62">
        <w:rPr>
          <w:rFonts w:ascii="Arial" w:hAnsi="Arial" w:cs="Arial"/>
        </w:rPr>
        <w:t>.</w:t>
      </w:r>
      <w:r w:rsidR="00CA5FDB" w:rsidRPr="00261C62">
        <w:rPr>
          <w:rFonts w:ascii="Arial" w:hAnsi="Arial" w:cs="Arial"/>
        </w:rPr>
        <w:t xml:space="preserve"> Hefyd </w:t>
      </w:r>
      <w:r w:rsidR="00367E94" w:rsidRPr="00261C62">
        <w:rPr>
          <w:rFonts w:ascii="Arial" w:hAnsi="Arial" w:cs="Arial"/>
        </w:rPr>
        <w:t>un anfantais arall yw’r d</w:t>
      </w:r>
      <w:r w:rsidR="00367E94" w:rsidRPr="00261C62">
        <w:rPr>
          <w:rFonts w:ascii="Arial" w:hAnsi="Arial" w:cs="Arial"/>
        </w:rPr>
        <w:t xml:space="preserve">irywiad mewn </w:t>
      </w:r>
      <w:r w:rsidR="00367E94" w:rsidRPr="00261C62">
        <w:rPr>
          <w:rFonts w:ascii="Arial" w:hAnsi="Arial" w:cs="Arial"/>
        </w:rPr>
        <w:t>gwarch</w:t>
      </w:r>
      <w:r w:rsidR="00367E94" w:rsidRPr="00261C62">
        <w:rPr>
          <w:rFonts w:ascii="Arial" w:hAnsi="Arial" w:cs="Arial"/>
        </w:rPr>
        <w:t xml:space="preserve">odwyr </w:t>
      </w:r>
      <w:r w:rsidR="00367E94" w:rsidRPr="00261C62">
        <w:rPr>
          <w:rFonts w:ascii="Arial" w:hAnsi="Arial" w:cs="Arial"/>
        </w:rPr>
        <w:t>p</w:t>
      </w:r>
      <w:r w:rsidR="00367E94" w:rsidRPr="00261C62">
        <w:rPr>
          <w:rFonts w:ascii="Arial" w:hAnsi="Arial" w:cs="Arial"/>
        </w:rPr>
        <w:t>lant</w:t>
      </w:r>
      <w:r w:rsidR="00367E94" w:rsidRPr="00261C62">
        <w:rPr>
          <w:rFonts w:ascii="Arial" w:hAnsi="Arial" w:cs="Arial"/>
        </w:rPr>
        <w:t>.</w:t>
      </w:r>
      <w:r w:rsidR="00367E94" w:rsidRPr="00261C62">
        <w:rPr>
          <w:rFonts w:ascii="Arial" w:hAnsi="Arial" w:cs="Arial"/>
        </w:rPr>
        <w:t xml:space="preserve"> Mae cyfradd trosiant gwarchodwyr plant cofrestredig wedi gostwng yn sylweddol, o tua 58,000 yn 2010 i ddim ond 25,300 heddiw. Mae'r dirywiad hwn yn peryglu ansawdd a sefydlogrwydd darpariaeth y blynyddoedd cynnar</w:t>
      </w:r>
      <w:r w:rsidR="00367E94" w:rsidRPr="00261C62">
        <w:rPr>
          <w:rFonts w:ascii="Arial" w:hAnsi="Arial" w:cs="Arial"/>
        </w:rPr>
        <w:t xml:space="preserve"> (Coram PACEY 2025)</w:t>
      </w:r>
      <w:r w:rsidR="00367E94" w:rsidRPr="00261C62">
        <w:rPr>
          <w:rFonts w:ascii="Arial" w:hAnsi="Arial" w:cs="Arial"/>
        </w:rPr>
        <w:t>.</w:t>
      </w:r>
      <w:r w:rsidR="005C01B7" w:rsidRPr="00261C62">
        <w:rPr>
          <w:rFonts w:ascii="Arial" w:hAnsi="Arial" w:cs="Arial"/>
        </w:rPr>
        <w:t xml:space="preserve"> </w:t>
      </w:r>
      <w:r w:rsidR="005C01B7" w:rsidRPr="00261C62">
        <w:rPr>
          <w:rFonts w:ascii="Arial" w:hAnsi="Arial" w:cs="Arial"/>
        </w:rPr>
        <w:t>Gall</w:t>
      </w:r>
      <w:r w:rsidR="005C01B7" w:rsidRPr="00261C62">
        <w:rPr>
          <w:rFonts w:ascii="Arial" w:hAnsi="Arial" w:cs="Arial"/>
        </w:rPr>
        <w:t xml:space="preserve"> dulliau</w:t>
      </w:r>
      <w:r w:rsidR="005C01B7" w:rsidRPr="00261C62">
        <w:rPr>
          <w:rFonts w:ascii="Arial" w:hAnsi="Arial" w:cs="Arial"/>
        </w:rPr>
        <w:t xml:space="preserve"> sicrhau ansawdd</w:t>
      </w:r>
      <w:r w:rsidR="005C01B7" w:rsidRPr="00261C62">
        <w:rPr>
          <w:rFonts w:ascii="Arial" w:hAnsi="Arial" w:cs="Arial"/>
        </w:rPr>
        <w:t xml:space="preserve"> megus PACEY</w:t>
      </w:r>
      <w:r w:rsidR="005C01B7" w:rsidRPr="00261C62">
        <w:rPr>
          <w:rFonts w:ascii="Arial" w:hAnsi="Arial" w:cs="Arial"/>
        </w:rPr>
        <w:t xml:space="preserve"> fod yn gymhleth i'w weithredu, yn enwedig pan fydd yn cynnwys gweithgareddau a chamau manwl y dylid eu cymryd ym mhob cam o ddatblygu cynnyrch.</w:t>
      </w:r>
      <w:r w:rsidR="005C01B7" w:rsidRPr="00261C62">
        <w:rPr>
          <w:rFonts w:ascii="Arial" w:hAnsi="Arial" w:cs="Arial"/>
        </w:rPr>
        <w:t xml:space="preserve"> </w:t>
      </w:r>
      <w:r w:rsidR="005C01B7" w:rsidRPr="00261C62">
        <w:rPr>
          <w:rFonts w:ascii="Arial" w:hAnsi="Arial" w:cs="Arial"/>
        </w:rPr>
        <w:t>Er gwaethaf yr heriau hyn, gall sicrhau ansawdd arwain at fanteision sylweddol, megis arbedion cost, atal diffygion cynnyrch, a mwy o foddhad cwsmeriaid.</w:t>
      </w:r>
    </w:p>
    <w:p w14:paraId="7D72479F" w14:textId="79F1AE28" w:rsidR="00BE7BA8" w:rsidRPr="00261C62" w:rsidRDefault="00BE7BA8" w:rsidP="005C01B7">
      <w:pPr>
        <w:spacing w:line="360" w:lineRule="auto"/>
        <w:rPr>
          <w:rFonts w:ascii="Arial" w:hAnsi="Arial" w:cs="Arial"/>
        </w:rPr>
      </w:pPr>
      <w:r w:rsidRPr="00261C62">
        <w:rPr>
          <w:rFonts w:ascii="Arial" w:hAnsi="Arial" w:cs="Arial"/>
        </w:rPr>
        <w:t xml:space="preserve">Nawr byddaf yn edrych ar raddfa graddio amgylcheddol, o’r enw’r graddfa LEUVEN. </w:t>
      </w:r>
      <w:r w:rsidR="00890928" w:rsidRPr="00261C62">
        <w:rPr>
          <w:rFonts w:ascii="Arial" w:hAnsi="Arial" w:cs="Arial"/>
        </w:rPr>
        <w:t xml:space="preserve">Mae graddfa Leuven yn raddfa 5 pwynt sy'n caniatáu i arbenigwyr gofal plant, ymarferwyr </w:t>
      </w:r>
      <w:r w:rsidR="00890928" w:rsidRPr="00261C62">
        <w:rPr>
          <w:rFonts w:ascii="Arial" w:hAnsi="Arial" w:cs="Arial"/>
        </w:rPr>
        <w:t>blynyddoedd cynnar</w:t>
      </w:r>
      <w:r w:rsidR="00890928" w:rsidRPr="00261C62">
        <w:rPr>
          <w:rFonts w:ascii="Arial" w:hAnsi="Arial" w:cs="Arial"/>
        </w:rPr>
        <w:t xml:space="preserve"> ac athrawon fesur lles emosiynol a chyfranogiad plentyn.</w:t>
      </w:r>
      <w:r w:rsidR="00411BD7" w:rsidRPr="00261C62">
        <w:rPr>
          <w:rFonts w:ascii="Arial" w:hAnsi="Arial" w:cs="Arial"/>
        </w:rPr>
        <w:t xml:space="preserve"> Felly yn wahanol i Coram PACEY</w:t>
      </w:r>
      <w:r w:rsidR="003D4C9E" w:rsidRPr="00261C62">
        <w:rPr>
          <w:rFonts w:ascii="Arial" w:hAnsi="Arial" w:cs="Arial"/>
        </w:rPr>
        <w:t xml:space="preserve">, mae’r raddfa Leuven yn asesu ansawdd lleoliad blynyddoedd cynnar trwy mesur </w:t>
      </w:r>
      <w:r w:rsidR="00131411" w:rsidRPr="00261C62">
        <w:rPr>
          <w:rFonts w:ascii="Arial" w:hAnsi="Arial" w:cs="Arial"/>
        </w:rPr>
        <w:t>lles</w:t>
      </w:r>
      <w:r w:rsidR="00F75797" w:rsidRPr="00261C62">
        <w:rPr>
          <w:rFonts w:ascii="Arial" w:hAnsi="Arial" w:cs="Arial"/>
        </w:rPr>
        <w:t xml:space="preserve"> emosiynol</w:t>
      </w:r>
      <w:r w:rsidR="00131411" w:rsidRPr="00261C62">
        <w:rPr>
          <w:rFonts w:ascii="Arial" w:hAnsi="Arial" w:cs="Arial"/>
        </w:rPr>
        <w:t xml:space="preserve"> a chyfranogiad plentyn.</w:t>
      </w:r>
      <w:r w:rsidR="00890928" w:rsidRPr="00261C62">
        <w:rPr>
          <w:rFonts w:ascii="Arial" w:hAnsi="Arial" w:cs="Arial"/>
        </w:rPr>
        <w:t xml:space="preserve"> Mae'r syniad o les emosiynol a chyfranogiad yn arbennig o bwysig yn y blynyddoedd cynnar oherwydd ei fod yn diogelu datblygiad emosiynol plentyn wrth annog ymgysylltiad ar gyfer datblygiad dysgu</w:t>
      </w:r>
      <w:r w:rsidR="00890928" w:rsidRPr="00261C62">
        <w:rPr>
          <w:rFonts w:ascii="Arial" w:hAnsi="Arial" w:cs="Arial"/>
        </w:rPr>
        <w:t xml:space="preserve"> </w:t>
      </w:r>
      <w:r w:rsidR="008039E9" w:rsidRPr="00261C62">
        <w:rPr>
          <w:rFonts w:ascii="Arial" w:hAnsi="Arial" w:cs="Arial"/>
        </w:rPr>
        <w:t>(Learning Journals, 2021)</w:t>
      </w:r>
      <w:r w:rsidR="00890928" w:rsidRPr="00261C62">
        <w:rPr>
          <w:rFonts w:ascii="Arial" w:hAnsi="Arial" w:cs="Arial"/>
        </w:rPr>
        <w:t>.</w:t>
      </w:r>
      <w:r w:rsidR="00DC0F13" w:rsidRPr="00261C62">
        <w:rPr>
          <w:rFonts w:ascii="Arial" w:hAnsi="Arial" w:cs="Arial"/>
        </w:rPr>
        <w:t xml:space="preserve"> </w:t>
      </w:r>
      <w:r w:rsidR="00DC0F13" w:rsidRPr="00261C62">
        <w:rPr>
          <w:rFonts w:ascii="Arial" w:hAnsi="Arial" w:cs="Arial"/>
        </w:rPr>
        <w:t>Mae'r offeryn hwn wedi'i ddatblygu gan dîm sydd wedi'i leoli yn y Ganolfan Ymchwil ar gyfer Addysg Brofiadol (Prifysgol Leuven – Gwlad Belg) dan oruchwyliaeth Dr. Ferre Laevers. Mae'r offeryn yn canolbwyntio ar ddau ddangosydd canolog o ddarpariaeth blynyddoedd cynnar o ansawdd: 'llesiant' a 'chyfranogiad' plant. Mae llesiant yn cyfeirio at deimlo'n gyfforddus, bod yn ddigymell ac yn rhydd o densiynau emosiynol ac mae'n hanfodol i 'iechyd meddwl' da. Mae llesiant yn gysylltiedig â hunanhyder, gradd dda o hunan-barch a gwydnwch</w:t>
      </w:r>
      <w:r w:rsidR="00DC0F13" w:rsidRPr="00261C62">
        <w:rPr>
          <w:rFonts w:ascii="Arial" w:hAnsi="Arial" w:cs="Arial"/>
        </w:rPr>
        <w:t xml:space="preserve"> </w:t>
      </w:r>
      <w:r w:rsidR="00D719FF" w:rsidRPr="00261C62">
        <w:rPr>
          <w:rFonts w:ascii="Arial" w:hAnsi="Arial" w:cs="Arial"/>
        </w:rPr>
        <w:t xml:space="preserve">(Northumberland Education, 2025). </w:t>
      </w:r>
    </w:p>
    <w:p w14:paraId="4EF353C7" w14:textId="2F7DF92B" w:rsidR="00B12216" w:rsidRPr="00261C62" w:rsidRDefault="00B12216" w:rsidP="008B09DA">
      <w:pPr>
        <w:spacing w:line="360" w:lineRule="auto"/>
        <w:rPr>
          <w:rFonts w:ascii="Arial" w:hAnsi="Arial" w:cs="Arial"/>
        </w:rPr>
      </w:pPr>
      <w:r w:rsidRPr="00261C62">
        <w:rPr>
          <w:rFonts w:ascii="Arial" w:hAnsi="Arial" w:cs="Arial"/>
        </w:rPr>
        <w:t xml:space="preserve">Nodir Cheqdin (2019) fod </w:t>
      </w:r>
      <w:r w:rsidR="008B09DA" w:rsidRPr="00261C62">
        <w:rPr>
          <w:rFonts w:ascii="Arial" w:hAnsi="Arial" w:cs="Arial"/>
        </w:rPr>
        <w:t>Mae plant mewn cyflwr uchel o 'lesiant' fel 'pysgod mewn dŵr'. Maent yn gyfforddus yn eu hamgylchedd, yn hyderus ac yn awyddus i arbrofi ac archwilio. Tra bod plant â lefelau isel o lesiant yn aml yn ymddangos yn ofnus, yn bryderus ac yn ddibynnol, gan ei gwneud hi'n anodd iddynt ddysgu mewn ffordd gynaliadwy ac archwilio eu potensial. Yn yr un modd, mae lefelau uchel o 'ymglymiad' - a nodweddir gan chwilfrydedd, diddordeb, boddhad dwfn a diddordeb gwirioneddol yn yr hyn maen nhw'n ei wneud - yn ddangosydd o ddysgu 'lefel ddyfnach', ystyrlon. Mae'r arwyddion hyn o 'ymglymiad' plentyn hefyd wedi'u cysylltu'n uniongyrchol â nodweddion addysgu a dysgu effeithiol fel y'u nodir gan y</w:t>
      </w:r>
      <w:r w:rsidR="008B09DA" w:rsidRPr="00261C62">
        <w:rPr>
          <w:rFonts w:ascii="Arial" w:hAnsi="Arial" w:cs="Arial"/>
        </w:rPr>
        <w:t>r</w:t>
      </w:r>
      <w:r w:rsidR="008B09DA" w:rsidRPr="00261C62">
        <w:rPr>
          <w:rFonts w:ascii="Arial" w:hAnsi="Arial" w:cs="Arial"/>
          <w:i/>
          <w:iCs/>
        </w:rPr>
        <w:t xml:space="preserve"> Early Years Foundation Phase </w:t>
      </w:r>
      <w:r w:rsidR="008B09DA" w:rsidRPr="00261C62">
        <w:rPr>
          <w:rFonts w:ascii="Arial" w:hAnsi="Arial" w:cs="Arial"/>
        </w:rPr>
        <w:t xml:space="preserve">(Cheqdin, 2019). </w:t>
      </w:r>
    </w:p>
    <w:p w14:paraId="40120C98" w14:textId="6523AF3D" w:rsidR="00F75797" w:rsidRPr="00261C62" w:rsidRDefault="000C41D4" w:rsidP="008B09DA">
      <w:pPr>
        <w:spacing w:line="360" w:lineRule="auto"/>
        <w:rPr>
          <w:rFonts w:ascii="Arial" w:hAnsi="Arial" w:cs="Arial"/>
        </w:rPr>
      </w:pPr>
      <w:r w:rsidRPr="00261C62">
        <w:rPr>
          <w:rFonts w:ascii="Arial" w:hAnsi="Arial" w:cs="Arial"/>
        </w:rPr>
        <w:lastRenderedPageBreak/>
        <w:t>Mae</w:t>
      </w:r>
      <w:r w:rsidRPr="00261C62">
        <w:rPr>
          <w:rFonts w:ascii="Arial" w:hAnsi="Arial" w:cs="Arial"/>
        </w:rPr>
        <w:t>’r g</w:t>
      </w:r>
      <w:r w:rsidRPr="00261C62">
        <w:rPr>
          <w:rFonts w:ascii="Arial" w:hAnsi="Arial" w:cs="Arial"/>
        </w:rPr>
        <w:t xml:space="preserve">raddfa Leuven yn </w:t>
      </w:r>
      <w:r w:rsidRPr="00261C62">
        <w:rPr>
          <w:rFonts w:ascii="Arial" w:hAnsi="Arial" w:cs="Arial"/>
        </w:rPr>
        <w:t xml:space="preserve">gyrru </w:t>
      </w:r>
      <w:r w:rsidRPr="00261C62">
        <w:rPr>
          <w:rFonts w:ascii="Arial" w:hAnsi="Arial" w:cs="Arial"/>
        </w:rPr>
        <w:t>ansawdd drwy ddarparu fframwaith strwythuredig i addysgwyr asesu a gwella ansawdd eu harfer addysgol. Mae'n helpu i nodi plant a allai fod yn cael trafferth yn emosiynol neu'n ymddieithrio o weithgareddau, gan ganiatáu ymyriadau amserol. Mae arsylwi gwrthrychol y raddfa yn gwella cywirdeb asesu dysgwyr, gan gefnogi gwneud penderfyniadau sy'n seiliedig ar dystiolaeth ynghylch addasu'r cwricwlwm a chynlluniau cymorth dysgwyr unigol</w:t>
      </w:r>
      <w:r w:rsidRPr="00261C62">
        <w:rPr>
          <w:rFonts w:ascii="Arial" w:hAnsi="Arial" w:cs="Arial"/>
        </w:rPr>
        <w:t xml:space="preserve"> </w:t>
      </w:r>
      <w:r w:rsidR="00035125" w:rsidRPr="00261C62">
        <w:rPr>
          <w:rFonts w:ascii="Arial" w:hAnsi="Arial" w:cs="Arial"/>
        </w:rPr>
        <w:t>(Main, 2021)</w:t>
      </w:r>
      <w:r w:rsidRPr="00261C62">
        <w:rPr>
          <w:rFonts w:ascii="Arial" w:hAnsi="Arial" w:cs="Arial"/>
        </w:rPr>
        <w:t>.</w:t>
      </w:r>
      <w:r w:rsidR="00035125" w:rsidRPr="00261C62">
        <w:rPr>
          <w:rFonts w:ascii="Arial" w:hAnsi="Arial" w:cs="Arial"/>
        </w:rPr>
        <w:t xml:space="preserve"> </w:t>
      </w:r>
      <w:r w:rsidR="00C90BC4" w:rsidRPr="00261C62">
        <w:rPr>
          <w:rFonts w:ascii="Arial" w:hAnsi="Arial" w:cs="Arial"/>
        </w:rPr>
        <w:t>Mae defnydd rheolaidd o'r raddfa yn annog athrawon</w:t>
      </w:r>
      <w:r w:rsidR="00C90BC4" w:rsidRPr="00261C62">
        <w:rPr>
          <w:rFonts w:ascii="Arial" w:hAnsi="Arial" w:cs="Arial"/>
        </w:rPr>
        <w:t xml:space="preserve"> ac ymarferwyr</w:t>
      </w:r>
      <w:r w:rsidR="00C90BC4" w:rsidRPr="00261C62">
        <w:rPr>
          <w:rFonts w:ascii="Arial" w:hAnsi="Arial" w:cs="Arial"/>
        </w:rPr>
        <w:t xml:space="preserve"> i fyfyrio ar sut mae eu strategaethau addysgu a'r amgylchedd dysgu yn effeithio ar lesiant emosiynol a lefelau cyfranogiad dysgwyr, gan arwain at brofiadau dysgu mwy ysgogol, cefnogol, a chanolbwyntio ar y plentyn</w:t>
      </w:r>
      <w:r w:rsidR="00C90BC4" w:rsidRPr="00261C62">
        <w:rPr>
          <w:rFonts w:ascii="Arial" w:hAnsi="Arial" w:cs="Arial"/>
        </w:rPr>
        <w:t xml:space="preserve"> </w:t>
      </w:r>
      <w:r w:rsidR="008A4F0C" w:rsidRPr="00261C62">
        <w:rPr>
          <w:rFonts w:ascii="Arial" w:hAnsi="Arial" w:cs="Arial"/>
        </w:rPr>
        <w:t>(Main, 2021)</w:t>
      </w:r>
      <w:r w:rsidR="00C90BC4" w:rsidRPr="00261C62">
        <w:rPr>
          <w:rFonts w:ascii="Arial" w:hAnsi="Arial" w:cs="Arial"/>
        </w:rPr>
        <w:t>.</w:t>
      </w:r>
    </w:p>
    <w:p w14:paraId="7448C100" w14:textId="378FC9FD" w:rsidR="00107A29" w:rsidRDefault="00107A29" w:rsidP="00312791">
      <w:pPr>
        <w:spacing w:line="360" w:lineRule="auto"/>
        <w:rPr>
          <w:rFonts w:ascii="Arial" w:hAnsi="Arial" w:cs="Arial"/>
        </w:rPr>
      </w:pPr>
      <w:r w:rsidRPr="00261C62">
        <w:rPr>
          <w:rFonts w:ascii="Arial" w:hAnsi="Arial" w:cs="Arial"/>
        </w:rPr>
        <w:t xml:space="preserve">Er mae yna manteision ar gyfer defnyddio’r raddfa yma, mae’n dod gyda’u anfanteision. </w:t>
      </w:r>
      <w:r w:rsidR="009713AA" w:rsidRPr="00261C62">
        <w:rPr>
          <w:rFonts w:ascii="Arial" w:hAnsi="Arial" w:cs="Arial"/>
        </w:rPr>
        <w:t>Un o'r prif feirniadaethau o raddfa Leuven yw nad yw'n ystyried yn dda iawn blant ag anghenion addysgol arbennig neu anableddau. Yn aml, nid yw'r ymddygiadau a ddisgrifir yn y raddfa yn bresennol neu mor amlwg mewn plant ag anghenion addysgol arbennig, yn enwedig plant nad ydynt yn siarad</w:t>
      </w:r>
      <w:r w:rsidR="009713AA" w:rsidRPr="00261C62">
        <w:rPr>
          <w:rFonts w:ascii="Arial" w:hAnsi="Arial" w:cs="Arial"/>
        </w:rPr>
        <w:t xml:space="preserve"> </w:t>
      </w:r>
      <w:r w:rsidR="00E473B8" w:rsidRPr="00261C62">
        <w:rPr>
          <w:rFonts w:ascii="Arial" w:hAnsi="Arial" w:cs="Arial"/>
        </w:rPr>
        <w:t>(L</w:t>
      </w:r>
      <w:r w:rsidR="009713AA" w:rsidRPr="00261C62">
        <w:rPr>
          <w:rFonts w:ascii="Arial" w:hAnsi="Arial" w:cs="Arial"/>
        </w:rPr>
        <w:t xml:space="preserve">earning Journals, 2021). </w:t>
      </w:r>
      <w:r w:rsidR="002553CF" w:rsidRPr="00261C62">
        <w:rPr>
          <w:rFonts w:ascii="Arial" w:hAnsi="Arial" w:cs="Arial"/>
        </w:rPr>
        <w:t>Mae’r beirniadaethau yma yn</w:t>
      </w:r>
      <w:r w:rsidR="00312791" w:rsidRPr="00261C62">
        <w:rPr>
          <w:rFonts w:ascii="Arial" w:hAnsi="Arial" w:cs="Arial"/>
        </w:rPr>
        <w:t xml:space="preserve"> rhannu llawer o'r un beirniadaethau â damcaniaeth ymlyniad John Bowlby</w:t>
      </w:r>
      <w:r w:rsidR="00312791" w:rsidRPr="00261C62">
        <w:rPr>
          <w:rFonts w:ascii="Arial" w:hAnsi="Arial" w:cs="Arial"/>
        </w:rPr>
        <w:t>, sef lle</w:t>
      </w:r>
      <w:r w:rsidR="00312791" w:rsidRPr="00261C62">
        <w:rPr>
          <w:rFonts w:ascii="Arial" w:hAnsi="Arial" w:cs="Arial"/>
        </w:rPr>
        <w:t xml:space="preserve"> mae plant yn cyflwyno gwahanol ymddygiadau ar draws gwahanol ddiwylliannau</w:t>
      </w:r>
      <w:r w:rsidR="002553CF" w:rsidRPr="00261C62">
        <w:rPr>
          <w:rFonts w:ascii="Arial" w:hAnsi="Arial" w:cs="Arial"/>
        </w:rPr>
        <w:t xml:space="preserve"> </w:t>
      </w:r>
      <w:r w:rsidR="003A7913" w:rsidRPr="00261C62">
        <w:rPr>
          <w:rFonts w:ascii="Arial" w:hAnsi="Arial" w:cs="Arial"/>
        </w:rPr>
        <w:t>(Bowlby, 1969)</w:t>
      </w:r>
      <w:r w:rsidR="00312791" w:rsidRPr="00261C62">
        <w:rPr>
          <w:rFonts w:ascii="Arial" w:hAnsi="Arial" w:cs="Arial"/>
        </w:rPr>
        <w:t>.</w:t>
      </w:r>
      <w:r w:rsidR="00E473B8" w:rsidRPr="00261C62">
        <w:rPr>
          <w:rFonts w:ascii="Arial" w:hAnsi="Arial" w:cs="Arial"/>
        </w:rPr>
        <w:t xml:space="preserve"> Mae yna hefyd anfanreision o ddefnyddio graddfeydd graddio amgylcheddol. </w:t>
      </w:r>
      <w:r w:rsidR="00C44934" w:rsidRPr="00261C62">
        <w:rPr>
          <w:rFonts w:ascii="Arial" w:hAnsi="Arial" w:cs="Arial"/>
        </w:rPr>
        <w:t xml:space="preserve">Maent </w:t>
      </w:r>
      <w:r w:rsidR="00C44934" w:rsidRPr="00261C62">
        <w:rPr>
          <w:rFonts w:ascii="Arial" w:hAnsi="Arial" w:cs="Arial"/>
        </w:rPr>
        <w:t>yn brin o addasiad cyd-destunol, gan gamddehongli ystyr eitemau ar draws gwahanol leoliadau diwylliannol yn aml, a all arwain at asesiadau anghywir o ansawdd</w:t>
      </w:r>
      <w:r w:rsidR="00C44934" w:rsidRPr="00261C62">
        <w:rPr>
          <w:rFonts w:ascii="Arial" w:hAnsi="Arial" w:cs="Arial"/>
        </w:rPr>
        <w:t xml:space="preserve"> </w:t>
      </w:r>
      <w:r w:rsidR="00261C62" w:rsidRPr="00261C62">
        <w:rPr>
          <w:rFonts w:ascii="Arial" w:hAnsi="Arial" w:cs="Arial"/>
        </w:rPr>
        <w:t>(</w:t>
      </w:r>
      <w:r w:rsidR="00261C62" w:rsidRPr="00261C62">
        <w:rPr>
          <w:rFonts w:ascii="Arial" w:hAnsi="Arial" w:cs="Arial"/>
        </w:rPr>
        <w:t>fpg.unc.edu</w:t>
      </w:r>
      <w:r w:rsidR="00261C62" w:rsidRPr="00261C62">
        <w:rPr>
          <w:rFonts w:ascii="Arial" w:hAnsi="Arial" w:cs="Arial"/>
        </w:rPr>
        <w:t xml:space="preserve">, dim dyddiad). Hefyd </w:t>
      </w:r>
      <w:r w:rsidR="00FD2308" w:rsidRPr="00FD2308">
        <w:rPr>
          <w:rFonts w:ascii="Arial" w:hAnsi="Arial" w:cs="Arial"/>
        </w:rPr>
        <w:t>Mae'r raddfa'n gofyn nid yn unig am brofiad y plentyn ond hefyd am brofiad gweithwyr a rhieni, nad yw efallai bob amser yn cael ei gynrychioli yn y raddfa</w:t>
      </w:r>
      <w:r w:rsidR="000A2ACA">
        <w:rPr>
          <w:rFonts w:ascii="Arial" w:hAnsi="Arial" w:cs="Arial"/>
        </w:rPr>
        <w:t xml:space="preserve"> (</w:t>
      </w:r>
      <w:r w:rsidR="004F1811">
        <w:rPr>
          <w:rFonts w:ascii="Arial" w:hAnsi="Arial" w:cs="Arial"/>
        </w:rPr>
        <w:t xml:space="preserve">fpg.unc.edu, dim dyddiad). </w:t>
      </w:r>
      <w:r w:rsidR="0054044D" w:rsidRPr="0054044D">
        <w:rPr>
          <w:rFonts w:ascii="Arial" w:hAnsi="Arial" w:cs="Arial"/>
        </w:rPr>
        <w:t>Mae Calder</w:t>
      </w:r>
      <w:r w:rsidR="0054044D">
        <w:rPr>
          <w:rFonts w:ascii="Arial" w:hAnsi="Arial" w:cs="Arial"/>
        </w:rPr>
        <w:t xml:space="preserve"> </w:t>
      </w:r>
      <w:r w:rsidR="000A2ACA">
        <w:rPr>
          <w:rFonts w:ascii="Arial" w:hAnsi="Arial" w:cs="Arial"/>
        </w:rPr>
        <w:t>(</w:t>
      </w:r>
      <w:r w:rsidR="0054044D">
        <w:rPr>
          <w:rFonts w:ascii="Arial" w:hAnsi="Arial" w:cs="Arial"/>
        </w:rPr>
        <w:t>1995)</w:t>
      </w:r>
      <w:r w:rsidR="0054044D" w:rsidRPr="0054044D">
        <w:rPr>
          <w:rFonts w:ascii="Arial" w:hAnsi="Arial" w:cs="Arial"/>
        </w:rPr>
        <w:t xml:space="preserve"> yn nodi bod graddfeydd, fel graddfa Leuven, yn aml yn canolbwyntio ar ffactorau a rhyngweithiadau amgylcheddol y gellir eu harsylwi ond gallant hepgor agweddau hanfodol ar ansawdd rhaglenni, fel profiadau staff, cyfranogiad rhieni, neu gyd-destun cymdeithasol-emosiynol ehangach dysgu plant.</w:t>
      </w:r>
      <w:r w:rsidR="000A2ACA">
        <w:rPr>
          <w:rFonts w:ascii="Arial" w:hAnsi="Arial" w:cs="Arial"/>
        </w:rPr>
        <w:t xml:space="preserve"> Mae Calder hefyd yn nodi fod pobl yn gallu </w:t>
      </w:r>
      <w:r w:rsidR="000A2ACA" w:rsidRPr="000A2ACA">
        <w:rPr>
          <w:rFonts w:ascii="Arial" w:hAnsi="Arial" w:cs="Arial"/>
        </w:rPr>
        <w:t xml:space="preserve"> camddehongli eitemau ar y raddfa mewn gwahanol gyd-destunau diwylliannol, gan arwain at asesiadau anghywir o ansawdd ar draws gwledydd neu gymunedau amrywiol</w:t>
      </w:r>
      <w:r w:rsidR="000A2ACA">
        <w:rPr>
          <w:rFonts w:ascii="Arial" w:hAnsi="Arial" w:cs="Arial"/>
        </w:rPr>
        <w:t xml:space="preserve"> (Calder, 1995).</w:t>
      </w:r>
    </w:p>
    <w:p w14:paraId="6C00C5F5" w14:textId="3640FB33" w:rsidR="00F93C7C" w:rsidRDefault="00F93C7C" w:rsidP="00312791">
      <w:pPr>
        <w:spacing w:line="360" w:lineRule="auto"/>
        <w:rPr>
          <w:rFonts w:ascii="Arial" w:hAnsi="Arial" w:cs="Arial"/>
        </w:rPr>
      </w:pPr>
      <w:r>
        <w:rPr>
          <w:rFonts w:ascii="Arial" w:hAnsi="Arial" w:cs="Arial"/>
        </w:rPr>
        <w:t>Wrth gymharu’r ddau fath o</w:t>
      </w:r>
      <w:r w:rsidR="00390810">
        <w:rPr>
          <w:rFonts w:ascii="Arial" w:hAnsi="Arial" w:cs="Arial"/>
        </w:rPr>
        <w:t xml:space="preserve"> ddull sicrhau ansawdd, daw i’r amlwg fod yna anteision ac anfanteision i’r ddau. </w:t>
      </w:r>
      <w:r w:rsidR="002C6367" w:rsidRPr="002C6367">
        <w:rPr>
          <w:rFonts w:ascii="Arial" w:hAnsi="Arial" w:cs="Arial"/>
        </w:rPr>
        <w:t>Er bod arolygiadau</w:t>
      </w:r>
      <w:r w:rsidR="002C6367">
        <w:rPr>
          <w:rFonts w:ascii="Arial" w:hAnsi="Arial" w:cs="Arial"/>
        </w:rPr>
        <w:t xml:space="preserve"> megus</w:t>
      </w:r>
      <w:r w:rsidR="002C6367" w:rsidRPr="002C6367">
        <w:rPr>
          <w:rFonts w:ascii="Arial" w:hAnsi="Arial" w:cs="Arial"/>
        </w:rPr>
        <w:t xml:space="preserve"> Estyn</w:t>
      </w:r>
      <w:r w:rsidR="002C6367">
        <w:rPr>
          <w:rFonts w:ascii="Arial" w:hAnsi="Arial" w:cs="Arial"/>
        </w:rPr>
        <w:t xml:space="preserve">, sydd yn cael ei cefnogi gan </w:t>
      </w:r>
      <w:r w:rsidR="009C6052">
        <w:rPr>
          <w:rFonts w:ascii="Arial" w:hAnsi="Arial" w:cs="Arial"/>
        </w:rPr>
        <w:t>cynlluniau sicrhau ansawdd megus Coram Pacey,</w:t>
      </w:r>
      <w:r w:rsidR="002C6367" w:rsidRPr="002C6367">
        <w:rPr>
          <w:rFonts w:ascii="Arial" w:hAnsi="Arial" w:cs="Arial"/>
        </w:rPr>
        <w:t xml:space="preserve"> yn darparu mesur eang o ansawdd, mae'n well eu defnyddio ochr yn ochr ag asesiadau eraill fel</w:t>
      </w:r>
      <w:r w:rsidR="009C6052">
        <w:rPr>
          <w:rFonts w:ascii="Arial" w:hAnsi="Arial" w:cs="Arial"/>
        </w:rPr>
        <w:t xml:space="preserve"> y raddfa Leuven</w:t>
      </w:r>
      <w:r w:rsidR="002C6367" w:rsidRPr="002C6367">
        <w:rPr>
          <w:rFonts w:ascii="Arial" w:hAnsi="Arial" w:cs="Arial"/>
        </w:rPr>
        <w:t xml:space="preserve">. Mae'r graddfeydd hyn yn cynnig </w:t>
      </w:r>
      <w:r w:rsidR="00544121">
        <w:rPr>
          <w:rFonts w:ascii="Arial" w:hAnsi="Arial" w:cs="Arial"/>
        </w:rPr>
        <w:t>arsylwad</w:t>
      </w:r>
      <w:r w:rsidR="002C6367" w:rsidRPr="002C6367">
        <w:rPr>
          <w:rFonts w:ascii="Arial" w:hAnsi="Arial" w:cs="Arial"/>
        </w:rPr>
        <w:t xml:space="preserve"> mwy manwl ar ansawdd lleoliadau addysg a gofal plentyndod cynnar</w:t>
      </w:r>
      <w:r w:rsidR="00544121">
        <w:rPr>
          <w:rFonts w:ascii="Arial" w:hAnsi="Arial" w:cs="Arial"/>
        </w:rPr>
        <w:t xml:space="preserve"> </w:t>
      </w:r>
      <w:r w:rsidR="00B014EF">
        <w:rPr>
          <w:rFonts w:ascii="Arial" w:hAnsi="Arial" w:cs="Arial"/>
        </w:rPr>
        <w:t xml:space="preserve">(Mathers, Singler a </w:t>
      </w:r>
      <w:r w:rsidR="00EA5428">
        <w:rPr>
          <w:rFonts w:ascii="Arial" w:hAnsi="Arial" w:cs="Arial"/>
        </w:rPr>
        <w:t>Karemaker, 2012)</w:t>
      </w:r>
      <w:r w:rsidR="002C6367" w:rsidRPr="002C6367">
        <w:rPr>
          <w:rFonts w:ascii="Arial" w:hAnsi="Arial" w:cs="Arial"/>
        </w:rPr>
        <w:t>.</w:t>
      </w:r>
      <w:r w:rsidR="00EA5428">
        <w:rPr>
          <w:rFonts w:ascii="Arial" w:hAnsi="Arial" w:cs="Arial"/>
        </w:rPr>
        <w:t xml:space="preserve"> </w:t>
      </w:r>
      <w:r w:rsidR="00CC710A">
        <w:rPr>
          <w:rFonts w:ascii="Arial" w:hAnsi="Arial" w:cs="Arial"/>
        </w:rPr>
        <w:t>M</w:t>
      </w:r>
      <w:r w:rsidR="00D60616">
        <w:rPr>
          <w:rFonts w:ascii="Arial" w:hAnsi="Arial" w:cs="Arial"/>
        </w:rPr>
        <w:t>ae</w:t>
      </w:r>
      <w:r w:rsidR="00CC710A">
        <w:rPr>
          <w:rFonts w:ascii="Arial" w:hAnsi="Arial" w:cs="Arial"/>
        </w:rPr>
        <w:t xml:space="preserve"> astudiaeth SEED</w:t>
      </w:r>
      <w:r w:rsidR="00290BAE">
        <w:rPr>
          <w:rFonts w:ascii="Arial" w:hAnsi="Arial" w:cs="Arial"/>
        </w:rPr>
        <w:t xml:space="preserve"> (</w:t>
      </w:r>
      <w:r w:rsidR="00290BAE" w:rsidRPr="00207F88">
        <w:rPr>
          <w:rFonts w:ascii="Arial" w:hAnsi="Arial" w:cs="Arial"/>
          <w:i/>
          <w:iCs/>
        </w:rPr>
        <w:t>Study of Early Educ</w:t>
      </w:r>
      <w:r w:rsidR="00207F88" w:rsidRPr="00207F88">
        <w:rPr>
          <w:rFonts w:ascii="Arial" w:hAnsi="Arial" w:cs="Arial"/>
          <w:i/>
          <w:iCs/>
        </w:rPr>
        <w:t>ation and Development</w:t>
      </w:r>
      <w:r w:rsidR="00207F88">
        <w:rPr>
          <w:rFonts w:ascii="Arial" w:hAnsi="Arial" w:cs="Arial"/>
        </w:rPr>
        <w:t>)</w:t>
      </w:r>
      <w:r w:rsidR="00CC710A">
        <w:rPr>
          <w:rFonts w:ascii="Arial" w:hAnsi="Arial" w:cs="Arial"/>
        </w:rPr>
        <w:t xml:space="preserve"> </w:t>
      </w:r>
      <w:r w:rsidR="00D60616" w:rsidRPr="00D60616">
        <w:rPr>
          <w:rFonts w:ascii="Arial" w:hAnsi="Arial" w:cs="Arial"/>
        </w:rPr>
        <w:t>yn awgrymu</w:t>
      </w:r>
      <w:r w:rsidR="00D60616">
        <w:rPr>
          <w:rFonts w:ascii="Arial" w:hAnsi="Arial" w:cs="Arial"/>
        </w:rPr>
        <w:t xml:space="preserve"> </w:t>
      </w:r>
      <w:r w:rsidR="00D60616" w:rsidRPr="00D60616">
        <w:rPr>
          <w:rFonts w:ascii="Arial" w:hAnsi="Arial" w:cs="Arial"/>
        </w:rPr>
        <w:t xml:space="preserve">er bod arolygiadau Estyn yn offeryn </w:t>
      </w:r>
      <w:r w:rsidR="00D60616" w:rsidRPr="00D60616">
        <w:rPr>
          <w:rFonts w:ascii="Arial" w:hAnsi="Arial" w:cs="Arial"/>
        </w:rPr>
        <w:lastRenderedPageBreak/>
        <w:t>gwerthfawr, efallai nad ydynt yn dal y sbectrwm llawn o ansawdd mewn addysg a gofal blynyddoedd cynnar. Felly, dylai awdurdodau lleol ddefnyddio ystod o ddangosyddion wrth ddyrannu cyllid ar gyfer darpariaeth am ddim bresennol</w:t>
      </w:r>
      <w:r w:rsidR="003B7A7D">
        <w:rPr>
          <w:rFonts w:ascii="Arial" w:hAnsi="Arial" w:cs="Arial"/>
        </w:rPr>
        <w:t xml:space="preserve"> </w:t>
      </w:r>
      <w:r w:rsidR="00207F88">
        <w:rPr>
          <w:rFonts w:ascii="Arial" w:hAnsi="Arial" w:cs="Arial"/>
        </w:rPr>
        <w:t>(Melhuish a Gardiner, 2021)</w:t>
      </w:r>
      <w:r w:rsidR="00D60616" w:rsidRPr="00D60616">
        <w:rPr>
          <w:rFonts w:ascii="Arial" w:hAnsi="Arial" w:cs="Arial"/>
        </w:rPr>
        <w:t>.</w:t>
      </w:r>
      <w:r w:rsidR="00A41AB1">
        <w:rPr>
          <w:rFonts w:ascii="Arial" w:hAnsi="Arial" w:cs="Arial"/>
        </w:rPr>
        <w:t xml:space="preserve"> </w:t>
      </w:r>
      <w:r w:rsidR="004B13DC">
        <w:rPr>
          <w:rFonts w:ascii="Arial" w:hAnsi="Arial" w:cs="Arial"/>
        </w:rPr>
        <w:t xml:space="preserve">Felly gallwn weld fod y ddau dull o sicrhau ansawdd yn gallu gweithio mewn </w:t>
      </w:r>
      <w:r w:rsidR="00C50592">
        <w:rPr>
          <w:rFonts w:ascii="Arial" w:hAnsi="Arial" w:cs="Arial"/>
        </w:rPr>
        <w:t xml:space="preserve">lleoliad blynyddoedd cynnar, ond rhaid ystyried pa raddfa bydd y mwyaf addas, a </w:t>
      </w:r>
      <w:r w:rsidR="003E15D9">
        <w:rPr>
          <w:rFonts w:ascii="Arial" w:hAnsi="Arial" w:cs="Arial"/>
        </w:rPr>
        <w:t xml:space="preserve">pa mor berthnasol ydy nhw i ddatblygiad y plant yn y </w:t>
      </w:r>
      <w:r w:rsidR="00CF5A3B">
        <w:rPr>
          <w:rFonts w:ascii="Arial" w:hAnsi="Arial" w:cs="Arial"/>
        </w:rPr>
        <w:t>lleoliad, a’r ansawdd sydd yno.</w:t>
      </w:r>
    </w:p>
    <w:p w14:paraId="6F0561DA" w14:textId="77777777" w:rsidR="008D595D" w:rsidRDefault="008D595D" w:rsidP="00312791">
      <w:pPr>
        <w:spacing w:line="360" w:lineRule="auto"/>
        <w:rPr>
          <w:rFonts w:ascii="Arial" w:hAnsi="Arial" w:cs="Arial"/>
        </w:rPr>
      </w:pPr>
    </w:p>
    <w:p w14:paraId="41E345B8" w14:textId="77777777" w:rsidR="008D595D" w:rsidRDefault="008D595D" w:rsidP="00312791">
      <w:pPr>
        <w:spacing w:line="360" w:lineRule="auto"/>
        <w:rPr>
          <w:rFonts w:ascii="Arial" w:hAnsi="Arial" w:cs="Arial"/>
        </w:rPr>
      </w:pPr>
    </w:p>
    <w:p w14:paraId="7A4048BC" w14:textId="77777777" w:rsidR="008D595D" w:rsidRDefault="008D595D" w:rsidP="00312791">
      <w:pPr>
        <w:spacing w:line="360" w:lineRule="auto"/>
        <w:rPr>
          <w:rFonts w:ascii="Arial" w:hAnsi="Arial" w:cs="Arial"/>
        </w:rPr>
      </w:pPr>
    </w:p>
    <w:p w14:paraId="3BF34A37" w14:textId="77777777" w:rsidR="008D595D" w:rsidRDefault="008D595D" w:rsidP="00312791">
      <w:pPr>
        <w:spacing w:line="360" w:lineRule="auto"/>
        <w:rPr>
          <w:rFonts w:ascii="Arial" w:hAnsi="Arial" w:cs="Arial"/>
        </w:rPr>
      </w:pPr>
    </w:p>
    <w:p w14:paraId="77E6EA78" w14:textId="77777777" w:rsidR="008D595D" w:rsidRDefault="008D595D" w:rsidP="00312791">
      <w:pPr>
        <w:spacing w:line="360" w:lineRule="auto"/>
        <w:rPr>
          <w:rFonts w:ascii="Arial" w:hAnsi="Arial" w:cs="Arial"/>
        </w:rPr>
      </w:pPr>
    </w:p>
    <w:p w14:paraId="41292A9A" w14:textId="77777777" w:rsidR="008D595D" w:rsidRDefault="008D595D" w:rsidP="00312791">
      <w:pPr>
        <w:spacing w:line="360" w:lineRule="auto"/>
        <w:rPr>
          <w:rFonts w:ascii="Arial" w:hAnsi="Arial" w:cs="Arial"/>
        </w:rPr>
      </w:pPr>
    </w:p>
    <w:p w14:paraId="2F07CBB6" w14:textId="77777777" w:rsidR="008D595D" w:rsidRDefault="008D595D" w:rsidP="00312791">
      <w:pPr>
        <w:spacing w:line="360" w:lineRule="auto"/>
        <w:rPr>
          <w:rFonts w:ascii="Arial" w:hAnsi="Arial" w:cs="Arial"/>
        </w:rPr>
      </w:pPr>
    </w:p>
    <w:p w14:paraId="0E56C5F5" w14:textId="77777777" w:rsidR="008D595D" w:rsidRDefault="008D595D" w:rsidP="00312791">
      <w:pPr>
        <w:spacing w:line="360" w:lineRule="auto"/>
        <w:rPr>
          <w:rFonts w:ascii="Arial" w:hAnsi="Arial" w:cs="Arial"/>
        </w:rPr>
      </w:pPr>
    </w:p>
    <w:p w14:paraId="203D99E4" w14:textId="77777777" w:rsidR="008D595D" w:rsidRDefault="008D595D" w:rsidP="00312791">
      <w:pPr>
        <w:spacing w:line="360" w:lineRule="auto"/>
        <w:rPr>
          <w:rFonts w:ascii="Arial" w:hAnsi="Arial" w:cs="Arial"/>
        </w:rPr>
      </w:pPr>
    </w:p>
    <w:p w14:paraId="624B3EA9" w14:textId="77777777" w:rsidR="008D595D" w:rsidRDefault="008D595D" w:rsidP="00312791">
      <w:pPr>
        <w:spacing w:line="360" w:lineRule="auto"/>
        <w:rPr>
          <w:rFonts w:ascii="Arial" w:hAnsi="Arial" w:cs="Arial"/>
        </w:rPr>
      </w:pPr>
    </w:p>
    <w:p w14:paraId="20C63C17" w14:textId="77777777" w:rsidR="008D595D" w:rsidRDefault="008D595D" w:rsidP="00312791">
      <w:pPr>
        <w:spacing w:line="360" w:lineRule="auto"/>
        <w:rPr>
          <w:rFonts w:ascii="Arial" w:hAnsi="Arial" w:cs="Arial"/>
        </w:rPr>
      </w:pPr>
    </w:p>
    <w:p w14:paraId="2FEC44E1" w14:textId="77777777" w:rsidR="008D595D" w:rsidRDefault="008D595D" w:rsidP="00312791">
      <w:pPr>
        <w:spacing w:line="360" w:lineRule="auto"/>
        <w:rPr>
          <w:rFonts w:ascii="Arial" w:hAnsi="Arial" w:cs="Arial"/>
        </w:rPr>
      </w:pPr>
    </w:p>
    <w:p w14:paraId="2D88A49D" w14:textId="77777777" w:rsidR="008D595D" w:rsidRDefault="008D595D" w:rsidP="00312791">
      <w:pPr>
        <w:spacing w:line="360" w:lineRule="auto"/>
        <w:rPr>
          <w:rFonts w:ascii="Arial" w:hAnsi="Arial" w:cs="Arial"/>
        </w:rPr>
      </w:pPr>
    </w:p>
    <w:p w14:paraId="598C57DC" w14:textId="77777777" w:rsidR="008D595D" w:rsidRDefault="008D595D" w:rsidP="00312791">
      <w:pPr>
        <w:spacing w:line="360" w:lineRule="auto"/>
        <w:rPr>
          <w:rFonts w:ascii="Arial" w:hAnsi="Arial" w:cs="Arial"/>
        </w:rPr>
      </w:pPr>
    </w:p>
    <w:p w14:paraId="1BFB499E" w14:textId="77777777" w:rsidR="008D595D" w:rsidRDefault="008D595D" w:rsidP="00312791">
      <w:pPr>
        <w:spacing w:line="360" w:lineRule="auto"/>
        <w:rPr>
          <w:rFonts w:ascii="Arial" w:hAnsi="Arial" w:cs="Arial"/>
        </w:rPr>
      </w:pPr>
    </w:p>
    <w:p w14:paraId="551DEE48" w14:textId="77777777" w:rsidR="008D595D" w:rsidRDefault="008D595D" w:rsidP="00312791">
      <w:pPr>
        <w:spacing w:line="360" w:lineRule="auto"/>
        <w:rPr>
          <w:rFonts w:ascii="Arial" w:hAnsi="Arial" w:cs="Arial"/>
        </w:rPr>
      </w:pPr>
    </w:p>
    <w:p w14:paraId="77C3342E" w14:textId="77777777" w:rsidR="008D595D" w:rsidRDefault="008D595D" w:rsidP="00312791">
      <w:pPr>
        <w:spacing w:line="360" w:lineRule="auto"/>
        <w:rPr>
          <w:rFonts w:ascii="Arial" w:hAnsi="Arial" w:cs="Arial"/>
        </w:rPr>
      </w:pPr>
    </w:p>
    <w:p w14:paraId="55EC9622" w14:textId="77777777" w:rsidR="008D595D" w:rsidRDefault="008D595D" w:rsidP="00312791">
      <w:pPr>
        <w:spacing w:line="360" w:lineRule="auto"/>
        <w:rPr>
          <w:rFonts w:ascii="Arial" w:hAnsi="Arial" w:cs="Arial"/>
        </w:rPr>
      </w:pPr>
    </w:p>
    <w:p w14:paraId="2999D038" w14:textId="77777777" w:rsidR="008D595D" w:rsidRDefault="008D595D" w:rsidP="00312791">
      <w:pPr>
        <w:spacing w:line="360" w:lineRule="auto"/>
        <w:rPr>
          <w:rFonts w:ascii="Arial" w:hAnsi="Arial" w:cs="Arial"/>
        </w:rPr>
      </w:pPr>
    </w:p>
    <w:p w14:paraId="7FBB851B" w14:textId="77777777" w:rsidR="008D595D" w:rsidRDefault="008D595D" w:rsidP="00312791">
      <w:pPr>
        <w:spacing w:line="360" w:lineRule="auto"/>
        <w:rPr>
          <w:rFonts w:ascii="Arial" w:hAnsi="Arial" w:cs="Arial"/>
        </w:rPr>
      </w:pPr>
    </w:p>
    <w:p w14:paraId="6FD77DCC" w14:textId="77777777" w:rsidR="008D595D" w:rsidRDefault="008D595D" w:rsidP="00312791">
      <w:pPr>
        <w:spacing w:line="360" w:lineRule="auto"/>
        <w:rPr>
          <w:rFonts w:ascii="Arial" w:hAnsi="Arial" w:cs="Arial"/>
        </w:rPr>
      </w:pPr>
    </w:p>
    <w:p w14:paraId="41165855" w14:textId="3DB90C9F" w:rsidR="008D595D" w:rsidRPr="00E77B8A" w:rsidRDefault="008D595D" w:rsidP="00312791">
      <w:pPr>
        <w:spacing w:line="360" w:lineRule="auto"/>
        <w:rPr>
          <w:rFonts w:ascii="Arial" w:hAnsi="Arial" w:cs="Arial"/>
          <w:b/>
          <w:bCs/>
        </w:rPr>
      </w:pPr>
      <w:r w:rsidRPr="00E77B8A">
        <w:rPr>
          <w:rFonts w:ascii="Arial" w:hAnsi="Arial" w:cs="Arial"/>
          <w:b/>
          <w:bCs/>
        </w:rPr>
        <w:lastRenderedPageBreak/>
        <w:t>Rhestr Cyfeirnodi</w:t>
      </w:r>
    </w:p>
    <w:p w14:paraId="1872FF53" w14:textId="77777777" w:rsidR="00E77B8A" w:rsidRDefault="00E77B8A" w:rsidP="00E77B8A">
      <w:pPr>
        <w:spacing w:line="360" w:lineRule="auto"/>
        <w:rPr>
          <w:rFonts w:ascii="Arial" w:hAnsi="Arial" w:cs="Arial"/>
        </w:rPr>
      </w:pPr>
      <w:r w:rsidRPr="0016217E">
        <w:rPr>
          <w:rFonts w:ascii="Arial" w:hAnsi="Arial" w:cs="Arial"/>
        </w:rPr>
        <w:t xml:space="preserve">Bowlby, J. (1969) </w:t>
      </w:r>
      <w:r w:rsidRPr="0016217E">
        <w:rPr>
          <w:rFonts w:ascii="Arial" w:hAnsi="Arial" w:cs="Arial"/>
          <w:i/>
          <w:iCs/>
        </w:rPr>
        <w:t>Attachment and loss: Vol. 1. Attachment</w:t>
      </w:r>
      <w:r w:rsidRPr="0016217E">
        <w:rPr>
          <w:rFonts w:ascii="Arial" w:hAnsi="Arial" w:cs="Arial"/>
        </w:rPr>
        <w:t>. London: Hogarth Press.</w:t>
      </w:r>
    </w:p>
    <w:p w14:paraId="0EB9C8BB" w14:textId="77777777" w:rsidR="00E77B8A" w:rsidRDefault="00E77B8A" w:rsidP="00E77B8A">
      <w:pPr>
        <w:spacing w:line="360" w:lineRule="auto"/>
        <w:rPr>
          <w:rFonts w:ascii="Arial" w:hAnsi="Arial" w:cs="Arial"/>
          <w:lang w:val="en-GB"/>
        </w:rPr>
      </w:pPr>
      <w:r w:rsidRPr="007F3A72">
        <w:rPr>
          <w:rFonts w:ascii="Arial" w:hAnsi="Arial" w:cs="Arial"/>
        </w:rPr>
        <w:t xml:space="preserve">Calder, P. (1995) ‘Using the Early Childhood Environment Rating Scale as a measure to make cross-national evaluations of quality: Advantages and limitations’, </w:t>
      </w:r>
      <w:r w:rsidRPr="007F3A72">
        <w:rPr>
          <w:rFonts w:ascii="Arial" w:hAnsi="Arial" w:cs="Arial"/>
          <w:i/>
          <w:iCs/>
        </w:rPr>
        <w:t>Early Years</w:t>
      </w:r>
      <w:r w:rsidRPr="007F3A72">
        <w:rPr>
          <w:rFonts w:ascii="Arial" w:hAnsi="Arial" w:cs="Arial"/>
        </w:rPr>
        <w:t>, 15(1), pp. 18–26.</w:t>
      </w:r>
      <w:r w:rsidRPr="007F3A72">
        <w:rPr>
          <w:rFonts w:ascii="Arial" w:hAnsi="Arial" w:cs="Arial"/>
          <w:lang w:val="en-GB"/>
        </w:rPr>
        <w:t xml:space="preserve"> </w:t>
      </w:r>
      <w:r w:rsidRPr="002662F1">
        <w:rPr>
          <w:rFonts w:ascii="Arial" w:hAnsi="Arial" w:cs="Arial"/>
          <w:lang w:val="en-GB"/>
        </w:rPr>
        <w:t>‌</w:t>
      </w:r>
    </w:p>
    <w:p w14:paraId="08565C8B" w14:textId="77777777" w:rsidR="00E77B8A" w:rsidRPr="00493D7D" w:rsidRDefault="00E77B8A" w:rsidP="00E77B8A">
      <w:pPr>
        <w:spacing w:line="360" w:lineRule="auto"/>
        <w:rPr>
          <w:rFonts w:ascii="Arial" w:hAnsi="Arial" w:cs="Arial"/>
          <w:lang w:val="en-GB"/>
        </w:rPr>
      </w:pPr>
      <w:r w:rsidRPr="00493D7D">
        <w:rPr>
          <w:rFonts w:ascii="Arial" w:hAnsi="Arial" w:cs="Arial"/>
          <w:lang w:val="en-GB"/>
        </w:rPr>
        <w:t>Cambridge Dictionary (2019). </w:t>
      </w:r>
      <w:r w:rsidRPr="00493D7D">
        <w:rPr>
          <w:rFonts w:ascii="Arial" w:hAnsi="Arial" w:cs="Arial"/>
          <w:i/>
          <w:iCs/>
          <w:lang w:val="en-GB"/>
        </w:rPr>
        <w:t>QUALITY | meaning in the Cambridge English Dictionary</w:t>
      </w:r>
      <w:r w:rsidRPr="00493D7D">
        <w:rPr>
          <w:rFonts w:ascii="Arial" w:hAnsi="Arial" w:cs="Arial"/>
          <w:lang w:val="en-GB"/>
        </w:rPr>
        <w:t>. [online] Cambridge.org. Available at: https://dictionary.cambridge.org/dictionary/english/quality.</w:t>
      </w:r>
    </w:p>
    <w:p w14:paraId="7428F338" w14:textId="77777777" w:rsidR="00E77B8A" w:rsidRPr="00A10F82" w:rsidRDefault="00E77B8A" w:rsidP="00E77B8A">
      <w:pPr>
        <w:spacing w:line="360" w:lineRule="auto"/>
        <w:rPr>
          <w:rFonts w:ascii="Arial" w:hAnsi="Arial" w:cs="Arial"/>
          <w:lang w:val="en-GB"/>
        </w:rPr>
      </w:pPr>
      <w:proofErr w:type="spellStart"/>
      <w:r w:rsidRPr="00A10F82">
        <w:rPr>
          <w:rFonts w:ascii="Arial" w:hAnsi="Arial" w:cs="Arial"/>
          <w:lang w:val="en-GB"/>
        </w:rPr>
        <w:t>Cheqdin</w:t>
      </w:r>
      <w:proofErr w:type="spellEnd"/>
      <w:r w:rsidRPr="00A10F82">
        <w:rPr>
          <w:rFonts w:ascii="Arial" w:hAnsi="Arial" w:cs="Arial"/>
          <w:lang w:val="en-GB"/>
        </w:rPr>
        <w:t xml:space="preserve"> (2019). </w:t>
      </w:r>
      <w:r w:rsidRPr="00A10F82">
        <w:rPr>
          <w:rFonts w:ascii="Arial" w:hAnsi="Arial" w:cs="Arial"/>
          <w:i/>
          <w:iCs/>
          <w:lang w:val="en-GB"/>
        </w:rPr>
        <w:t xml:space="preserve">The Leuven Scale for Early </w:t>
      </w:r>
      <w:proofErr w:type="gramStart"/>
      <w:r w:rsidRPr="00A10F82">
        <w:rPr>
          <w:rFonts w:ascii="Arial" w:hAnsi="Arial" w:cs="Arial"/>
          <w:i/>
          <w:iCs/>
          <w:lang w:val="en-GB"/>
        </w:rPr>
        <w:t>Years :</w:t>
      </w:r>
      <w:proofErr w:type="gramEnd"/>
      <w:r w:rsidRPr="00A10F82">
        <w:rPr>
          <w:rFonts w:ascii="Arial" w:hAnsi="Arial" w:cs="Arial"/>
          <w:i/>
          <w:iCs/>
          <w:lang w:val="en-GB"/>
        </w:rPr>
        <w:t xml:space="preserve"> What Should Childcare Providers Know</w:t>
      </w:r>
      <w:r w:rsidRPr="00A10F82">
        <w:rPr>
          <w:rFonts w:ascii="Arial" w:hAnsi="Arial" w:cs="Arial"/>
          <w:lang w:val="en-GB"/>
        </w:rPr>
        <w:t xml:space="preserve">. [online] </w:t>
      </w:r>
      <w:proofErr w:type="spellStart"/>
      <w:r w:rsidRPr="00A10F82">
        <w:rPr>
          <w:rFonts w:ascii="Arial" w:hAnsi="Arial" w:cs="Arial"/>
          <w:lang w:val="en-GB"/>
        </w:rPr>
        <w:t>Cheqdin</w:t>
      </w:r>
      <w:proofErr w:type="spellEnd"/>
      <w:r w:rsidRPr="00A10F82">
        <w:rPr>
          <w:rFonts w:ascii="Arial" w:hAnsi="Arial" w:cs="Arial"/>
          <w:lang w:val="en-GB"/>
        </w:rPr>
        <w:t>. Available at: https://cheqdin.com/leuven-scale-for-early-years.</w:t>
      </w:r>
    </w:p>
    <w:p w14:paraId="6207AA6C" w14:textId="77777777" w:rsidR="00E77B8A" w:rsidRDefault="00E77B8A" w:rsidP="00E77B8A">
      <w:pPr>
        <w:spacing w:line="360" w:lineRule="auto"/>
        <w:rPr>
          <w:rFonts w:ascii="Arial" w:hAnsi="Arial" w:cs="Arial"/>
          <w:lang w:val="en-GB"/>
        </w:rPr>
      </w:pPr>
      <w:r w:rsidRPr="005B48E2">
        <w:rPr>
          <w:rFonts w:ascii="Arial" w:hAnsi="Arial" w:cs="Arial"/>
        </w:rPr>
        <w:t xml:space="preserve">Coram PACEY (2025) </w:t>
      </w:r>
      <w:r w:rsidRPr="005B48E2">
        <w:rPr>
          <w:rFonts w:ascii="Arial" w:hAnsi="Arial" w:cs="Arial"/>
          <w:i/>
          <w:iCs/>
        </w:rPr>
        <w:t>Defining and developing quality in early childhood education and care</w:t>
      </w:r>
      <w:r w:rsidRPr="005B48E2">
        <w:rPr>
          <w:rFonts w:ascii="Arial" w:hAnsi="Arial" w:cs="Arial"/>
        </w:rPr>
        <w:t xml:space="preserve">. Available at: </w:t>
      </w:r>
      <w:r w:rsidRPr="005B48E2">
        <w:rPr>
          <w:rFonts w:ascii="Arial" w:hAnsi="Arial" w:cs="Arial"/>
        </w:rPr>
        <w:fldChar w:fldCharType="begin"/>
      </w:r>
      <w:r w:rsidRPr="005B48E2">
        <w:rPr>
          <w:rFonts w:ascii="Arial" w:hAnsi="Arial" w:cs="Arial"/>
        </w:rPr>
        <w:instrText>HYPERLINK "https://birthto5matters.org.uk/wp-content/uploads/2025/01/EYC-defining-and-developing-quality-21-1-25.pdf" \t "_new"</w:instrText>
      </w:r>
      <w:r w:rsidRPr="005B48E2">
        <w:rPr>
          <w:rFonts w:ascii="Arial" w:hAnsi="Arial" w:cs="Arial"/>
        </w:rPr>
      </w:r>
      <w:r w:rsidRPr="005B48E2">
        <w:rPr>
          <w:rFonts w:ascii="Arial" w:hAnsi="Arial" w:cs="Arial"/>
        </w:rPr>
        <w:fldChar w:fldCharType="separate"/>
      </w:r>
      <w:r w:rsidRPr="005B48E2">
        <w:rPr>
          <w:rStyle w:val="Hyperlink"/>
          <w:rFonts w:ascii="Arial" w:hAnsi="Arial" w:cs="Arial"/>
        </w:rPr>
        <w:t>https://birthto5matters.org.uk/wp-content/uploads/2025/01/EYC-defining-and-developing-quality-21-1-25.pdf</w:t>
      </w:r>
      <w:r w:rsidRPr="005B48E2">
        <w:rPr>
          <w:rFonts w:ascii="Arial" w:hAnsi="Arial" w:cs="Arial"/>
          <w:lang w:val="en-GB"/>
        </w:rPr>
        <w:fldChar w:fldCharType="end"/>
      </w:r>
    </w:p>
    <w:p w14:paraId="5B21CD78" w14:textId="77777777" w:rsidR="00E77B8A" w:rsidRDefault="00E77B8A" w:rsidP="00E77B8A">
      <w:pPr>
        <w:spacing w:line="360" w:lineRule="auto"/>
        <w:rPr>
          <w:rFonts w:ascii="Arial" w:hAnsi="Arial" w:cs="Arial"/>
          <w:lang w:val="en-GB"/>
        </w:rPr>
      </w:pPr>
      <w:r w:rsidRPr="003F31F1">
        <w:rPr>
          <w:rFonts w:ascii="Arial" w:hAnsi="Arial" w:cs="Arial"/>
        </w:rPr>
        <w:t xml:space="preserve">Coram PACEY (2025) </w:t>
      </w:r>
      <w:r w:rsidRPr="003F31F1">
        <w:rPr>
          <w:rFonts w:ascii="Arial" w:hAnsi="Arial" w:cs="Arial"/>
          <w:i/>
          <w:iCs/>
        </w:rPr>
        <w:t>Written evidence (EYS0098) to the Education Committee: Early Years – Improving Support for Children and Families</w:t>
      </w:r>
      <w:r w:rsidRPr="003F31F1">
        <w:rPr>
          <w:rFonts w:ascii="Arial" w:hAnsi="Arial" w:cs="Arial"/>
        </w:rPr>
        <w:t xml:space="preserve">. UK Parliament. Available at: </w:t>
      </w:r>
      <w:r w:rsidRPr="003F31F1">
        <w:rPr>
          <w:rFonts w:ascii="Arial" w:hAnsi="Arial" w:cs="Arial"/>
        </w:rPr>
        <w:fldChar w:fldCharType="begin"/>
      </w:r>
      <w:r w:rsidRPr="003F31F1">
        <w:rPr>
          <w:rFonts w:ascii="Arial" w:hAnsi="Arial" w:cs="Arial"/>
        </w:rPr>
        <w:instrText>HYPERLINK "https://committees.parliament.uk/writtenevidence/149797/pdf/?utm_source=chatgpt.com" \t "_new"</w:instrText>
      </w:r>
      <w:r w:rsidRPr="003F31F1">
        <w:rPr>
          <w:rFonts w:ascii="Arial" w:hAnsi="Arial" w:cs="Arial"/>
        </w:rPr>
      </w:r>
      <w:r w:rsidRPr="003F31F1">
        <w:rPr>
          <w:rFonts w:ascii="Arial" w:hAnsi="Arial" w:cs="Arial"/>
        </w:rPr>
        <w:fldChar w:fldCharType="separate"/>
      </w:r>
      <w:r w:rsidRPr="003F31F1">
        <w:rPr>
          <w:rStyle w:val="Hyperlink"/>
          <w:rFonts w:ascii="Arial" w:hAnsi="Arial" w:cs="Arial"/>
        </w:rPr>
        <w:t>https://committees.parliament.uk/writtenevidence/149797/pdf/</w:t>
      </w:r>
      <w:r w:rsidRPr="003F31F1">
        <w:rPr>
          <w:rFonts w:ascii="Arial" w:hAnsi="Arial" w:cs="Arial"/>
          <w:lang w:val="en-GB"/>
        </w:rPr>
        <w:fldChar w:fldCharType="end"/>
      </w:r>
    </w:p>
    <w:p w14:paraId="3AD46570" w14:textId="77777777" w:rsidR="00E77B8A" w:rsidRDefault="00E77B8A" w:rsidP="00E77B8A">
      <w:pPr>
        <w:spacing w:line="360" w:lineRule="auto"/>
        <w:rPr>
          <w:rFonts w:ascii="Arial" w:hAnsi="Arial" w:cs="Arial"/>
          <w:lang w:val="en-GB"/>
        </w:rPr>
      </w:pPr>
      <w:r w:rsidRPr="002126C1">
        <w:rPr>
          <w:rFonts w:ascii="Arial" w:hAnsi="Arial" w:cs="Arial"/>
          <w:lang w:val="en-GB"/>
        </w:rPr>
        <w:t>Coram PACEY. (2026)</w:t>
      </w:r>
      <w:r>
        <w:rPr>
          <w:rFonts w:ascii="Arial" w:hAnsi="Arial" w:cs="Arial"/>
          <w:lang w:val="en-GB"/>
        </w:rPr>
        <w:t xml:space="preserve"> (2)</w:t>
      </w:r>
      <w:r w:rsidRPr="002126C1">
        <w:rPr>
          <w:rFonts w:ascii="Arial" w:hAnsi="Arial" w:cs="Arial"/>
          <w:lang w:val="en-GB"/>
        </w:rPr>
        <w:t>. </w:t>
      </w:r>
      <w:r w:rsidRPr="002126C1">
        <w:rPr>
          <w:rFonts w:ascii="Arial" w:hAnsi="Arial" w:cs="Arial"/>
          <w:i/>
          <w:iCs/>
          <w:lang w:val="en-GB"/>
        </w:rPr>
        <w:t>Our Policy Work - Coram PACEY</w:t>
      </w:r>
      <w:r w:rsidRPr="002126C1">
        <w:rPr>
          <w:rFonts w:ascii="Arial" w:hAnsi="Arial" w:cs="Arial"/>
          <w:lang w:val="en-GB"/>
        </w:rPr>
        <w:t xml:space="preserve">. [online] Available at: https://www.corampacey.org.uk/about/our-policy-work/ </w:t>
      </w:r>
    </w:p>
    <w:p w14:paraId="0144424C" w14:textId="77777777" w:rsidR="00E77B8A" w:rsidRDefault="00E77B8A" w:rsidP="00E77B8A">
      <w:pPr>
        <w:spacing w:line="360" w:lineRule="auto"/>
        <w:rPr>
          <w:rFonts w:ascii="Arial" w:hAnsi="Arial" w:cs="Arial"/>
          <w:lang w:val="en-GB"/>
        </w:rPr>
      </w:pPr>
      <w:r w:rsidRPr="00EF1444">
        <w:rPr>
          <w:rFonts w:ascii="Arial" w:hAnsi="Arial" w:cs="Arial"/>
          <w:lang w:val="en-GB"/>
        </w:rPr>
        <w:t>‌</w:t>
      </w:r>
      <w:r w:rsidRPr="002A3F5E">
        <w:rPr>
          <w:rFonts w:ascii="Arial" w:hAnsi="Arial" w:cs="Arial"/>
          <w:lang w:val="en-GB"/>
        </w:rPr>
        <w:t>Coram PACEY. (2026). </w:t>
      </w:r>
      <w:r w:rsidRPr="002A3F5E">
        <w:rPr>
          <w:rFonts w:ascii="Arial" w:hAnsi="Arial" w:cs="Arial"/>
          <w:i/>
          <w:iCs/>
          <w:lang w:val="en-GB"/>
        </w:rPr>
        <w:t>About - Coram PACEY</w:t>
      </w:r>
      <w:r w:rsidRPr="002A3F5E">
        <w:rPr>
          <w:rFonts w:ascii="Arial" w:hAnsi="Arial" w:cs="Arial"/>
          <w:lang w:val="en-GB"/>
        </w:rPr>
        <w:t xml:space="preserve">. [online] Available at: </w:t>
      </w:r>
      <w:hyperlink r:id="rId6" w:history="1">
        <w:r w:rsidRPr="00941E3B">
          <w:rPr>
            <w:rStyle w:val="Hyperlink"/>
            <w:rFonts w:ascii="Arial" w:hAnsi="Arial" w:cs="Arial"/>
            <w:lang w:val="en-GB"/>
          </w:rPr>
          <w:t>https://www.corampacey.org.uk/about/</w:t>
        </w:r>
      </w:hyperlink>
    </w:p>
    <w:p w14:paraId="32B01176" w14:textId="77777777" w:rsidR="00E77B8A" w:rsidRDefault="00E77B8A" w:rsidP="00E77B8A">
      <w:pPr>
        <w:spacing w:line="360" w:lineRule="auto"/>
        <w:rPr>
          <w:rFonts w:ascii="Arial" w:hAnsi="Arial" w:cs="Arial"/>
          <w:lang w:val="en-GB"/>
        </w:rPr>
      </w:pPr>
      <w:r w:rsidRPr="008C25EE">
        <w:rPr>
          <w:rFonts w:ascii="Arial" w:hAnsi="Arial" w:cs="Arial"/>
          <w:lang w:val="en-GB"/>
        </w:rPr>
        <w:t>Cwlwm.org.uk. (2026). </w:t>
      </w:r>
      <w:r w:rsidRPr="008C25EE">
        <w:rPr>
          <w:rFonts w:ascii="Arial" w:hAnsi="Arial" w:cs="Arial"/>
          <w:i/>
          <w:iCs/>
          <w:lang w:val="en-GB"/>
        </w:rPr>
        <w:t xml:space="preserve">Coram PACEY Cymru | </w:t>
      </w:r>
      <w:proofErr w:type="spellStart"/>
      <w:r w:rsidRPr="008C25EE">
        <w:rPr>
          <w:rFonts w:ascii="Arial" w:hAnsi="Arial" w:cs="Arial"/>
          <w:i/>
          <w:iCs/>
          <w:lang w:val="en-GB"/>
        </w:rPr>
        <w:t>cwlwm</w:t>
      </w:r>
      <w:proofErr w:type="spellEnd"/>
      <w:r w:rsidRPr="008C25EE">
        <w:rPr>
          <w:rFonts w:ascii="Arial" w:hAnsi="Arial" w:cs="Arial"/>
          <w:lang w:val="en-GB"/>
        </w:rPr>
        <w:t xml:space="preserve">. [online] Available at: https://cwlwm.org.uk/childcare-organisation/coram-pacey-cymru </w:t>
      </w:r>
    </w:p>
    <w:p w14:paraId="279AAA05" w14:textId="77777777" w:rsidR="00E77B8A" w:rsidRDefault="00E77B8A" w:rsidP="00E77B8A">
      <w:pPr>
        <w:spacing w:line="360" w:lineRule="auto"/>
        <w:rPr>
          <w:rFonts w:ascii="Arial" w:hAnsi="Arial" w:cs="Arial"/>
          <w:lang w:val="en-GB"/>
        </w:rPr>
      </w:pPr>
      <w:r w:rsidRPr="00C0193F">
        <w:rPr>
          <w:rFonts w:ascii="Arial" w:hAnsi="Arial" w:cs="Arial"/>
        </w:rPr>
        <w:t xml:space="preserve">Eadie, P. </w:t>
      </w:r>
      <w:r w:rsidRPr="00C0193F">
        <w:rPr>
          <w:rFonts w:ascii="Arial" w:hAnsi="Arial" w:cs="Arial"/>
          <w:i/>
          <w:iCs/>
        </w:rPr>
        <w:t>et al</w:t>
      </w:r>
      <w:r w:rsidRPr="00C0193F">
        <w:rPr>
          <w:rFonts w:ascii="Arial" w:hAnsi="Arial" w:cs="Arial"/>
        </w:rPr>
        <w:t>. (2022) 'Domains of quality in early childhood education and care:A scoping review of the extent and consistency of the literature', </w:t>
      </w:r>
      <w:r w:rsidRPr="00C0193F">
        <w:rPr>
          <w:rFonts w:ascii="Arial" w:hAnsi="Arial" w:cs="Arial"/>
          <w:i/>
          <w:iCs/>
        </w:rPr>
        <w:t>Educational Reiew, </w:t>
      </w:r>
      <w:r w:rsidRPr="00C0193F">
        <w:rPr>
          <w:rFonts w:ascii="Arial" w:hAnsi="Arial" w:cs="Arial"/>
        </w:rPr>
        <w:t>DOI: </w:t>
      </w:r>
      <w:hyperlink r:id="rId7" w:history="1">
        <w:r w:rsidRPr="00C0193F">
          <w:rPr>
            <w:rStyle w:val="Hyperlink"/>
            <w:rFonts w:ascii="Arial" w:hAnsi="Arial" w:cs="Arial"/>
          </w:rPr>
          <w:t>https://doi.org/10.1080/00131911.2022.2077704</w:t>
        </w:r>
      </w:hyperlink>
    </w:p>
    <w:p w14:paraId="73795219" w14:textId="77777777" w:rsidR="00E77B8A" w:rsidRDefault="00E77B8A" w:rsidP="00E77B8A">
      <w:pPr>
        <w:spacing w:line="360" w:lineRule="auto"/>
        <w:rPr>
          <w:rFonts w:ascii="Arial" w:hAnsi="Arial" w:cs="Arial"/>
          <w:lang w:val="en-GB"/>
        </w:rPr>
      </w:pPr>
      <w:r w:rsidRPr="00E105C3">
        <w:rPr>
          <w:rFonts w:ascii="Arial" w:hAnsi="Arial" w:cs="Arial"/>
        </w:rPr>
        <w:t xml:space="preserve">Early Years Coalition (2025) </w:t>
      </w:r>
      <w:r w:rsidRPr="00E105C3">
        <w:rPr>
          <w:rFonts w:ascii="Arial" w:hAnsi="Arial" w:cs="Arial"/>
          <w:i/>
          <w:iCs/>
        </w:rPr>
        <w:t>Defining and developing quality in early childhood education and care</w:t>
      </w:r>
      <w:r w:rsidRPr="00E105C3">
        <w:rPr>
          <w:rFonts w:ascii="Arial" w:hAnsi="Arial" w:cs="Arial"/>
        </w:rPr>
        <w:t xml:space="preserve">. Available at: </w:t>
      </w:r>
      <w:r w:rsidRPr="00E105C3">
        <w:rPr>
          <w:rFonts w:ascii="Arial" w:hAnsi="Arial" w:cs="Arial"/>
        </w:rPr>
        <w:fldChar w:fldCharType="begin"/>
      </w:r>
      <w:r w:rsidRPr="00E105C3">
        <w:rPr>
          <w:rFonts w:ascii="Arial" w:hAnsi="Arial" w:cs="Arial"/>
        </w:rPr>
        <w:instrText>HYPERLINK "https://birthto5matters.org.uk/wp-content/uploads/2025/01/EYC-defining-and-developing-quality-21-1-25.pdf" \t "_new"</w:instrText>
      </w:r>
      <w:r w:rsidRPr="00E105C3">
        <w:rPr>
          <w:rFonts w:ascii="Arial" w:hAnsi="Arial" w:cs="Arial"/>
        </w:rPr>
      </w:r>
      <w:r w:rsidRPr="00E105C3">
        <w:rPr>
          <w:rFonts w:ascii="Arial" w:hAnsi="Arial" w:cs="Arial"/>
        </w:rPr>
        <w:fldChar w:fldCharType="separate"/>
      </w:r>
      <w:r w:rsidRPr="00E105C3">
        <w:rPr>
          <w:rStyle w:val="Hyperlink"/>
          <w:rFonts w:ascii="Arial" w:hAnsi="Arial" w:cs="Arial"/>
        </w:rPr>
        <w:t>https://birthto5matters.org.uk/wp-content/uploads/2025/01/EYC-defining-and-developing-quality-21-1-25.pdf</w:t>
      </w:r>
      <w:r w:rsidRPr="00E105C3">
        <w:rPr>
          <w:rFonts w:ascii="Arial" w:hAnsi="Arial" w:cs="Arial"/>
          <w:lang w:val="en-GB"/>
        </w:rPr>
        <w:fldChar w:fldCharType="end"/>
      </w:r>
    </w:p>
    <w:p w14:paraId="104F8E32" w14:textId="77777777" w:rsidR="00E77B8A" w:rsidRDefault="00E77B8A" w:rsidP="00E77B8A">
      <w:pPr>
        <w:spacing w:line="360" w:lineRule="auto"/>
        <w:rPr>
          <w:rFonts w:ascii="Arial" w:hAnsi="Arial" w:cs="Arial"/>
          <w:lang w:val="en-GB"/>
        </w:rPr>
      </w:pPr>
      <w:r w:rsidRPr="00493D7D">
        <w:rPr>
          <w:rFonts w:ascii="Arial" w:hAnsi="Arial" w:cs="Arial"/>
          <w:lang w:val="en-GB"/>
        </w:rPr>
        <w:t>‌</w:t>
      </w:r>
      <w:r w:rsidRPr="00362C72">
        <w:rPr>
          <w:rFonts w:ascii="Arial" w:hAnsi="Arial" w:cs="Arial"/>
          <w:lang w:val="en-GB"/>
        </w:rPr>
        <w:t>Education Policy Institute (2018). </w:t>
      </w:r>
      <w:r w:rsidRPr="00362C72">
        <w:rPr>
          <w:rFonts w:ascii="Arial" w:hAnsi="Arial" w:cs="Arial"/>
          <w:i/>
          <w:iCs/>
          <w:lang w:val="en-GB"/>
        </w:rPr>
        <w:t>What Does Quality Early Years Provision Look like? Education Policy Institute</w:t>
      </w:r>
      <w:r w:rsidRPr="00362C72">
        <w:rPr>
          <w:rFonts w:ascii="Arial" w:hAnsi="Arial" w:cs="Arial"/>
          <w:lang w:val="en-GB"/>
        </w:rPr>
        <w:t xml:space="preserve">. [online] Education Policy Institute. Available at: </w:t>
      </w:r>
      <w:hyperlink r:id="rId8" w:history="1">
        <w:r w:rsidRPr="00941E3B">
          <w:rPr>
            <w:rStyle w:val="Hyperlink"/>
            <w:rFonts w:ascii="Arial" w:hAnsi="Arial" w:cs="Arial"/>
            <w:lang w:val="en-GB"/>
          </w:rPr>
          <w:t>https://epi.org.uk/publications-and-research/early-years-high-quality-provision/</w:t>
        </w:r>
      </w:hyperlink>
      <w:r w:rsidRPr="00362C72">
        <w:rPr>
          <w:rFonts w:ascii="Arial" w:hAnsi="Arial" w:cs="Arial"/>
          <w:lang w:val="en-GB"/>
        </w:rPr>
        <w:t>.</w:t>
      </w:r>
    </w:p>
    <w:p w14:paraId="570ECED5" w14:textId="77777777" w:rsidR="00E77B8A" w:rsidRDefault="00E77B8A" w:rsidP="00E77B8A">
      <w:pPr>
        <w:spacing w:line="360" w:lineRule="auto"/>
        <w:rPr>
          <w:rFonts w:ascii="Arial" w:hAnsi="Arial" w:cs="Arial"/>
          <w:lang w:val="en-GB"/>
        </w:rPr>
      </w:pPr>
      <w:r w:rsidRPr="007B63AD">
        <w:rPr>
          <w:rFonts w:ascii="Arial" w:hAnsi="Arial" w:cs="Arial"/>
        </w:rPr>
        <w:lastRenderedPageBreak/>
        <w:t xml:space="preserve">Edwards, S. (2021) 'Process quality, curriculum and pedagogy in early childhood education and care', </w:t>
      </w:r>
      <w:r w:rsidRPr="007B63AD">
        <w:rPr>
          <w:rFonts w:ascii="Arial" w:hAnsi="Arial" w:cs="Arial"/>
          <w:i/>
          <w:iCs/>
        </w:rPr>
        <w:t xml:space="preserve">OECD Education Working Papers No. 247. Available at: </w:t>
      </w:r>
      <w:r w:rsidRPr="007B63AD">
        <w:rPr>
          <w:rFonts w:ascii="Arial" w:hAnsi="Arial" w:cs="Arial"/>
        </w:rPr>
        <w:fldChar w:fldCharType="begin"/>
      </w:r>
      <w:r w:rsidRPr="007B63AD">
        <w:rPr>
          <w:rFonts w:ascii="Arial" w:hAnsi="Arial" w:cs="Arial"/>
        </w:rPr>
        <w:instrText>HYPERLINK "https://www.oecd.org/en/publications/process-quality-curriculum-and-pedagogy-in-early-childhood-education-and-care_eba0711e-en.html"</w:instrText>
      </w:r>
      <w:r w:rsidRPr="007B63AD">
        <w:rPr>
          <w:rFonts w:ascii="Arial" w:hAnsi="Arial" w:cs="Arial"/>
        </w:rPr>
      </w:r>
      <w:r w:rsidRPr="007B63AD">
        <w:rPr>
          <w:rFonts w:ascii="Arial" w:hAnsi="Arial" w:cs="Arial"/>
        </w:rPr>
        <w:fldChar w:fldCharType="separate"/>
      </w:r>
      <w:r w:rsidRPr="007B63AD">
        <w:rPr>
          <w:rStyle w:val="Hyperlink"/>
          <w:rFonts w:ascii="Arial" w:hAnsi="Arial" w:cs="Arial"/>
        </w:rPr>
        <w:t>https://www.oecd.org/en/publications/process-quality-curriculum-and-pedagogy-in-early-childhood-education-and-care_eba0711e-en.html</w:t>
      </w:r>
      <w:r w:rsidRPr="007B63AD">
        <w:rPr>
          <w:rFonts w:ascii="Arial" w:hAnsi="Arial" w:cs="Arial"/>
          <w:lang w:val="en-GB"/>
        </w:rPr>
        <w:fldChar w:fldCharType="end"/>
      </w:r>
    </w:p>
    <w:p w14:paraId="6E21A3D5" w14:textId="77777777" w:rsidR="00E77B8A" w:rsidRDefault="00E77B8A" w:rsidP="00E77B8A">
      <w:pPr>
        <w:spacing w:line="360" w:lineRule="auto"/>
        <w:rPr>
          <w:rFonts w:ascii="Arial" w:hAnsi="Arial" w:cs="Arial"/>
          <w:lang w:val="en-GB"/>
        </w:rPr>
      </w:pPr>
      <w:r w:rsidRPr="002662F1">
        <w:rPr>
          <w:rFonts w:ascii="Arial" w:hAnsi="Arial" w:cs="Arial"/>
          <w:lang w:val="en-GB"/>
        </w:rPr>
        <w:t>fpg.unc.edu. (</w:t>
      </w:r>
      <w:proofErr w:type="gramStart"/>
      <w:r>
        <w:rPr>
          <w:rFonts w:ascii="Arial" w:hAnsi="Arial" w:cs="Arial"/>
          <w:lang w:val="en-GB"/>
        </w:rPr>
        <w:t>dim</w:t>
      </w:r>
      <w:proofErr w:type="gramEnd"/>
      <w:r>
        <w:rPr>
          <w:rFonts w:ascii="Arial" w:hAnsi="Arial" w:cs="Arial"/>
          <w:lang w:val="en-GB"/>
        </w:rPr>
        <w:t xml:space="preserve"> </w:t>
      </w:r>
      <w:proofErr w:type="spellStart"/>
      <w:r>
        <w:rPr>
          <w:rFonts w:ascii="Arial" w:hAnsi="Arial" w:cs="Arial"/>
          <w:lang w:val="en-GB"/>
        </w:rPr>
        <w:t>dyddiad</w:t>
      </w:r>
      <w:proofErr w:type="spellEnd"/>
      <w:r>
        <w:rPr>
          <w:rFonts w:ascii="Arial" w:hAnsi="Arial" w:cs="Arial"/>
          <w:lang w:val="en-GB"/>
        </w:rPr>
        <w:t>.</w:t>
      </w:r>
      <w:r w:rsidRPr="002662F1">
        <w:rPr>
          <w:rFonts w:ascii="Arial" w:hAnsi="Arial" w:cs="Arial"/>
          <w:lang w:val="en-GB"/>
        </w:rPr>
        <w:t>). </w:t>
      </w:r>
      <w:r w:rsidRPr="002662F1">
        <w:rPr>
          <w:rFonts w:ascii="Arial" w:hAnsi="Arial" w:cs="Arial"/>
          <w:i/>
          <w:iCs/>
          <w:lang w:val="en-GB"/>
        </w:rPr>
        <w:t>Identifying Gaps and Equity Challenges in ECERS-3 | Frank Porter Graham Child Development Institute</w:t>
      </w:r>
      <w:r w:rsidRPr="002662F1">
        <w:rPr>
          <w:rFonts w:ascii="Arial" w:hAnsi="Arial" w:cs="Arial"/>
          <w:lang w:val="en-GB"/>
        </w:rPr>
        <w:t xml:space="preserve">. [online] Available at: </w:t>
      </w:r>
      <w:hyperlink r:id="rId9" w:history="1">
        <w:r w:rsidRPr="00941E3B">
          <w:rPr>
            <w:rStyle w:val="Hyperlink"/>
            <w:rFonts w:ascii="Arial" w:hAnsi="Arial" w:cs="Arial"/>
            <w:lang w:val="en-GB"/>
          </w:rPr>
          <w:t>https://fpg.unc.edu/news/identifying-gaps-and-equity-challenges-ecers-3</w:t>
        </w:r>
      </w:hyperlink>
      <w:r w:rsidRPr="002662F1">
        <w:rPr>
          <w:rFonts w:ascii="Arial" w:hAnsi="Arial" w:cs="Arial"/>
          <w:lang w:val="en-GB"/>
        </w:rPr>
        <w:t>.</w:t>
      </w:r>
    </w:p>
    <w:p w14:paraId="1B971625" w14:textId="77777777" w:rsidR="00E77B8A" w:rsidRDefault="00E77B8A" w:rsidP="00E77B8A">
      <w:pPr>
        <w:spacing w:line="360" w:lineRule="auto"/>
        <w:rPr>
          <w:rFonts w:ascii="Arial" w:hAnsi="Arial" w:cs="Arial"/>
          <w:lang w:val="en-GB"/>
        </w:rPr>
      </w:pPr>
      <w:r w:rsidRPr="00DE3566">
        <w:rPr>
          <w:rFonts w:ascii="Arial" w:hAnsi="Arial" w:cs="Arial"/>
          <w:lang w:val="en-GB"/>
        </w:rPr>
        <w:t>Learning Journals (2021). </w:t>
      </w:r>
      <w:r w:rsidRPr="00DE3566">
        <w:rPr>
          <w:rFonts w:ascii="Arial" w:hAnsi="Arial" w:cs="Arial"/>
          <w:i/>
          <w:iCs/>
          <w:lang w:val="en-GB"/>
        </w:rPr>
        <w:t>What Is the Leuven Scale and How to Use it</w:t>
      </w:r>
      <w:r w:rsidRPr="00DE3566">
        <w:rPr>
          <w:rFonts w:ascii="Arial" w:hAnsi="Arial" w:cs="Arial"/>
          <w:lang w:val="en-GB"/>
        </w:rPr>
        <w:t xml:space="preserve">. [online] Learning Journals. Available at: </w:t>
      </w:r>
      <w:hyperlink r:id="rId10" w:history="1">
        <w:r w:rsidRPr="00941E3B">
          <w:rPr>
            <w:rStyle w:val="Hyperlink"/>
            <w:rFonts w:ascii="Arial" w:hAnsi="Arial" w:cs="Arial"/>
            <w:lang w:val="en-GB"/>
          </w:rPr>
          <w:t>https://learningjournals.co.uk/what-is-the-leuven-scale-and-how-to-use-it/</w:t>
        </w:r>
      </w:hyperlink>
      <w:r w:rsidRPr="00DE3566">
        <w:rPr>
          <w:rFonts w:ascii="Arial" w:hAnsi="Arial" w:cs="Arial"/>
          <w:lang w:val="en-GB"/>
        </w:rPr>
        <w:t>.</w:t>
      </w:r>
    </w:p>
    <w:p w14:paraId="0E395559" w14:textId="77777777" w:rsidR="00E77B8A" w:rsidRDefault="00E77B8A" w:rsidP="00E77B8A">
      <w:pPr>
        <w:spacing w:line="360" w:lineRule="auto"/>
        <w:rPr>
          <w:rFonts w:ascii="Arial" w:hAnsi="Arial" w:cs="Arial"/>
          <w:lang w:val="en-GB"/>
        </w:rPr>
      </w:pPr>
      <w:r w:rsidRPr="00A10F82">
        <w:rPr>
          <w:rFonts w:ascii="Arial" w:hAnsi="Arial" w:cs="Arial"/>
          <w:lang w:val="en-GB"/>
        </w:rPr>
        <w:t>‌</w:t>
      </w:r>
      <w:r w:rsidRPr="00EC5AB7">
        <w:rPr>
          <w:rFonts w:ascii="Arial" w:hAnsi="Arial" w:cs="Arial"/>
          <w:lang w:val="en-GB"/>
        </w:rPr>
        <w:t>Main, P. (2021). </w:t>
      </w:r>
      <w:r w:rsidRPr="00EC5AB7">
        <w:rPr>
          <w:rFonts w:ascii="Arial" w:hAnsi="Arial" w:cs="Arial"/>
          <w:i/>
          <w:iCs/>
          <w:lang w:val="en-GB"/>
        </w:rPr>
        <w:t>Leuven Scale: A teacher’s guide</w:t>
      </w:r>
      <w:r w:rsidRPr="00EC5AB7">
        <w:rPr>
          <w:rFonts w:ascii="Arial" w:hAnsi="Arial" w:cs="Arial"/>
          <w:lang w:val="en-GB"/>
        </w:rPr>
        <w:t xml:space="preserve">. [online] www.structural-learning.com. Available at: </w:t>
      </w:r>
      <w:hyperlink r:id="rId11" w:history="1">
        <w:r w:rsidRPr="00941E3B">
          <w:rPr>
            <w:rStyle w:val="Hyperlink"/>
            <w:rFonts w:ascii="Arial" w:hAnsi="Arial" w:cs="Arial"/>
            <w:lang w:val="en-GB"/>
          </w:rPr>
          <w:t>https://www.structural-learning.com/post/leuven-scale-a-teachers-guide</w:t>
        </w:r>
      </w:hyperlink>
      <w:r w:rsidRPr="00EC5AB7">
        <w:rPr>
          <w:rFonts w:ascii="Arial" w:hAnsi="Arial" w:cs="Arial"/>
          <w:lang w:val="en-GB"/>
        </w:rPr>
        <w:t>.</w:t>
      </w:r>
    </w:p>
    <w:p w14:paraId="488BEAE2" w14:textId="77777777" w:rsidR="00E77B8A" w:rsidRDefault="00E77B8A" w:rsidP="00E77B8A">
      <w:pPr>
        <w:spacing w:line="360" w:lineRule="auto"/>
        <w:rPr>
          <w:rFonts w:ascii="Arial" w:hAnsi="Arial" w:cs="Arial"/>
          <w:lang w:val="en-GB"/>
        </w:rPr>
      </w:pPr>
      <w:r w:rsidRPr="002544A8">
        <w:rPr>
          <w:rFonts w:ascii="Arial" w:hAnsi="Arial" w:cs="Arial"/>
        </w:rPr>
        <w:t xml:space="preserve">Mathers, S., Singler, R. and Karemaker, A. (2012) </w:t>
      </w:r>
      <w:r w:rsidRPr="002544A8">
        <w:rPr>
          <w:rFonts w:ascii="Arial" w:hAnsi="Arial" w:cs="Arial"/>
          <w:i/>
          <w:iCs/>
        </w:rPr>
        <w:t>Improving quality in the early years: A comparison of perspectives and measures</w:t>
      </w:r>
      <w:r w:rsidRPr="002544A8">
        <w:rPr>
          <w:rFonts w:ascii="Arial" w:hAnsi="Arial" w:cs="Arial"/>
        </w:rPr>
        <w:t xml:space="preserve">. London: Daycare Trust and University of Oxford. Available at: </w:t>
      </w:r>
      <w:hyperlink r:id="rId12" w:tgtFrame="_new" w:history="1">
        <w:r w:rsidRPr="002544A8">
          <w:rPr>
            <w:rStyle w:val="Hyperlink"/>
            <w:rFonts w:ascii="Arial" w:hAnsi="Arial" w:cs="Arial"/>
          </w:rPr>
          <w:t>https://www.nuffieldfoundation.org/project/identifying-quality-in-childcare</w:t>
        </w:r>
      </w:hyperlink>
    </w:p>
    <w:p w14:paraId="3ABEB8BE" w14:textId="77777777" w:rsidR="00E77B8A" w:rsidRPr="002662F1" w:rsidRDefault="00E77B8A" w:rsidP="00E77B8A">
      <w:pPr>
        <w:spacing w:line="360" w:lineRule="auto"/>
        <w:rPr>
          <w:rFonts w:ascii="Arial" w:hAnsi="Arial" w:cs="Arial"/>
          <w:lang w:val="en-GB"/>
        </w:rPr>
      </w:pPr>
      <w:r w:rsidRPr="00817B90">
        <w:rPr>
          <w:rFonts w:ascii="Arial" w:hAnsi="Arial" w:cs="Arial"/>
        </w:rPr>
        <w:t xml:space="preserve">Melhuish, E. and Gardiner, J. (2021) </w:t>
      </w:r>
      <w:r w:rsidRPr="00817B90">
        <w:rPr>
          <w:rFonts w:ascii="Arial" w:hAnsi="Arial" w:cs="Arial"/>
          <w:i/>
          <w:iCs/>
        </w:rPr>
        <w:t>Study of Early Education and Development (SEED): Developing alternative quality scales for early childhood education and care (ECEC) using exploratory analysis: Research brief</w:t>
      </w:r>
      <w:r w:rsidRPr="00817B90">
        <w:rPr>
          <w:rFonts w:ascii="Arial" w:hAnsi="Arial" w:cs="Arial"/>
        </w:rPr>
        <w:t xml:space="preserve">. Department for Education. Available at: </w:t>
      </w:r>
      <w:hyperlink r:id="rId13" w:tgtFrame="_new" w:history="1">
        <w:r w:rsidRPr="00817B90">
          <w:rPr>
            <w:rStyle w:val="Hyperlink"/>
            <w:rFonts w:ascii="Arial" w:hAnsi="Arial" w:cs="Arial"/>
          </w:rPr>
          <w:t>https://assets.publishing.service.gov.uk/government/uploads/system/uploads/attachment_data/file/1029981/SEED_Quality_Analyses_Research_Brief.pdf</w:t>
        </w:r>
      </w:hyperlink>
    </w:p>
    <w:p w14:paraId="41C2264B" w14:textId="77777777" w:rsidR="00E77B8A" w:rsidRDefault="00E77B8A" w:rsidP="00E77B8A">
      <w:pPr>
        <w:spacing w:line="360" w:lineRule="auto"/>
        <w:rPr>
          <w:rFonts w:ascii="Arial" w:hAnsi="Arial" w:cs="Arial"/>
          <w:lang w:val="en-GB"/>
        </w:rPr>
      </w:pPr>
      <w:r w:rsidRPr="00672A1D">
        <w:rPr>
          <w:rFonts w:ascii="Arial" w:hAnsi="Arial" w:cs="Arial"/>
        </w:rPr>
        <w:t xml:space="preserve">Northumberland Education (2025) </w:t>
      </w:r>
      <w:r w:rsidRPr="00672A1D">
        <w:rPr>
          <w:rFonts w:ascii="Arial" w:hAnsi="Arial" w:cs="Arial"/>
          <w:i/>
          <w:iCs/>
        </w:rPr>
        <w:t>Leuven Scales for wellbeing and involvement</w:t>
      </w:r>
      <w:r w:rsidRPr="00672A1D">
        <w:rPr>
          <w:rFonts w:ascii="Arial" w:hAnsi="Arial" w:cs="Arial"/>
        </w:rPr>
        <w:t xml:space="preserve">. Available at: </w:t>
      </w:r>
      <w:hyperlink r:id="rId14" w:tgtFrame="_new" w:history="1">
        <w:r w:rsidRPr="00672A1D">
          <w:rPr>
            <w:rStyle w:val="Hyperlink"/>
            <w:rFonts w:ascii="Arial" w:hAnsi="Arial" w:cs="Arial"/>
          </w:rPr>
          <w:t>https://northumberlandeducation.co.uk/wp-content/uploads/2025/01/Leuven-Scales.docx</w:t>
        </w:r>
      </w:hyperlink>
    </w:p>
    <w:p w14:paraId="5043D9D8" w14:textId="77777777" w:rsidR="00E77B8A" w:rsidRDefault="00E77B8A" w:rsidP="00E77B8A">
      <w:pPr>
        <w:spacing w:line="360" w:lineRule="auto"/>
        <w:rPr>
          <w:rFonts w:ascii="Arial" w:hAnsi="Arial" w:cs="Arial"/>
        </w:rPr>
      </w:pPr>
      <w:r w:rsidRPr="00E14FB4">
        <w:rPr>
          <w:rFonts w:ascii="Arial" w:hAnsi="Arial" w:cs="Arial"/>
        </w:rPr>
        <w:t xml:space="preserve">OECD (2018) </w:t>
      </w:r>
      <w:r w:rsidRPr="00E14FB4">
        <w:rPr>
          <w:rFonts w:ascii="Arial" w:hAnsi="Arial" w:cs="Arial"/>
          <w:i/>
          <w:iCs/>
        </w:rPr>
        <w:t>Engaging Young Children: Lessons from Research about Quality in Early Childhood Education and Care</w:t>
      </w:r>
      <w:r w:rsidRPr="00E14FB4">
        <w:rPr>
          <w:rFonts w:ascii="Arial" w:hAnsi="Arial" w:cs="Arial"/>
        </w:rPr>
        <w:t>. Paris: OECD.</w:t>
      </w:r>
    </w:p>
    <w:p w14:paraId="56092210" w14:textId="77777777" w:rsidR="00E77B8A" w:rsidRPr="00EF1444" w:rsidRDefault="00E77B8A" w:rsidP="00E77B8A">
      <w:pPr>
        <w:spacing w:line="360" w:lineRule="auto"/>
        <w:rPr>
          <w:rFonts w:ascii="Arial" w:hAnsi="Arial" w:cs="Arial"/>
          <w:lang w:val="en-GB"/>
        </w:rPr>
      </w:pPr>
      <w:r w:rsidRPr="00EF1444">
        <w:rPr>
          <w:rFonts w:ascii="Arial" w:hAnsi="Arial" w:cs="Arial"/>
          <w:lang w:val="en-GB"/>
        </w:rPr>
        <w:t>Ofsted (2024). </w:t>
      </w:r>
      <w:r w:rsidRPr="00EF1444">
        <w:rPr>
          <w:rFonts w:ascii="Arial" w:hAnsi="Arial" w:cs="Arial"/>
          <w:i/>
          <w:iCs/>
          <w:lang w:val="en-GB"/>
        </w:rPr>
        <w:t>Best Start in Life Part 1: Setting the Scene</w:t>
      </w:r>
      <w:r w:rsidRPr="00EF1444">
        <w:rPr>
          <w:rFonts w:ascii="Arial" w:hAnsi="Arial" w:cs="Arial"/>
          <w:lang w:val="en-GB"/>
        </w:rPr>
        <w:t>. [online] GOV.UK. Available at: https://www.gov.uk/government/publications/best-start-in-life-a-research-review-for-early-years/best-start-in-life-part-1-setting-the-scene.</w:t>
      </w:r>
    </w:p>
    <w:p w14:paraId="376C9D8C" w14:textId="77777777" w:rsidR="00E77B8A" w:rsidRDefault="00E77B8A" w:rsidP="00E77B8A">
      <w:pPr>
        <w:spacing w:line="360" w:lineRule="auto"/>
        <w:rPr>
          <w:rFonts w:ascii="Arial" w:hAnsi="Arial" w:cs="Arial"/>
        </w:rPr>
      </w:pPr>
      <w:r w:rsidRPr="00C701B7">
        <w:rPr>
          <w:rFonts w:ascii="Arial" w:hAnsi="Arial" w:cs="Arial"/>
        </w:rPr>
        <w:t>Slot</w:t>
      </w:r>
      <w:r>
        <w:rPr>
          <w:rFonts w:ascii="Arial" w:hAnsi="Arial" w:cs="Arial"/>
        </w:rPr>
        <w:t>, P.</w:t>
      </w:r>
      <w:r w:rsidRPr="00C701B7">
        <w:rPr>
          <w:rFonts w:ascii="Arial" w:hAnsi="Arial" w:cs="Arial"/>
        </w:rPr>
        <w:t xml:space="preserve"> (2018) </w:t>
      </w:r>
      <w:r w:rsidRPr="00C701B7">
        <w:rPr>
          <w:rFonts w:ascii="Arial" w:hAnsi="Arial" w:cs="Arial"/>
          <w:i/>
          <w:iCs/>
        </w:rPr>
        <w:t>Structural characteristics and process quality in early childhood education and care: A literature review</w:t>
      </w:r>
      <w:r w:rsidRPr="00C701B7">
        <w:rPr>
          <w:rFonts w:ascii="Arial" w:hAnsi="Arial" w:cs="Arial"/>
        </w:rPr>
        <w:t>. OECD Education Working Papers, No. 176. Paris: Organisation for Economic Co-operation and Development.</w:t>
      </w:r>
      <w:r>
        <w:rPr>
          <w:rFonts w:ascii="Arial" w:hAnsi="Arial" w:cs="Arial"/>
        </w:rPr>
        <w:t xml:space="preserve"> </w:t>
      </w:r>
      <w:r w:rsidRPr="009F2FD6">
        <w:rPr>
          <w:rFonts w:ascii="Arial" w:hAnsi="Arial" w:cs="Arial"/>
          <w:i/>
          <w:iCs/>
        </w:rPr>
        <w:t>Available at:</w:t>
      </w:r>
      <w:r w:rsidRPr="009F2FD6">
        <w:rPr>
          <w:rFonts w:ascii="Arial" w:hAnsi="Arial" w:cs="Arial"/>
        </w:rPr>
        <w:t xml:space="preserve"> </w:t>
      </w:r>
      <w:hyperlink r:id="rId15" w:history="1">
        <w:r w:rsidRPr="00941E3B">
          <w:rPr>
            <w:rStyle w:val="Hyperlink"/>
            <w:rFonts w:ascii="Arial" w:hAnsi="Arial" w:cs="Arial"/>
          </w:rPr>
          <w:t>https://doi.org/10.1787/eedb5b1d-en</w:t>
        </w:r>
      </w:hyperlink>
      <w:r>
        <w:rPr>
          <w:rFonts w:ascii="Arial" w:hAnsi="Arial" w:cs="Arial"/>
        </w:rPr>
        <w:t>.</w:t>
      </w:r>
    </w:p>
    <w:p w14:paraId="5CE4E69D" w14:textId="77777777" w:rsidR="00E77B8A" w:rsidRDefault="00E77B8A" w:rsidP="00E77B8A">
      <w:pPr>
        <w:spacing w:line="360" w:lineRule="auto"/>
        <w:rPr>
          <w:rFonts w:ascii="Arial" w:hAnsi="Arial" w:cs="Arial"/>
        </w:rPr>
      </w:pPr>
      <w:r w:rsidRPr="00BF3CB7">
        <w:rPr>
          <w:rFonts w:ascii="Arial" w:hAnsi="Arial" w:cs="Arial"/>
        </w:rPr>
        <w:lastRenderedPageBreak/>
        <w:t>Sylva, K</w:t>
      </w:r>
      <w:r>
        <w:rPr>
          <w:rFonts w:ascii="Arial" w:hAnsi="Arial" w:cs="Arial"/>
        </w:rPr>
        <w:t>, Melhuish, E, Sammons, P, Siraj-Blatchford, I, Taggart, B</w:t>
      </w:r>
      <w:r w:rsidRPr="00BF3CB7">
        <w:rPr>
          <w:rFonts w:ascii="Arial" w:hAnsi="Arial" w:cs="Arial"/>
        </w:rPr>
        <w:t xml:space="preserve">. (2004) </w:t>
      </w:r>
      <w:r w:rsidRPr="00BF3CB7">
        <w:rPr>
          <w:rFonts w:ascii="Arial" w:hAnsi="Arial" w:cs="Arial"/>
          <w:i/>
          <w:iCs/>
        </w:rPr>
        <w:t>The Effective Provision of Pre-School Education (EPPE) Project</w:t>
      </w:r>
      <w:r w:rsidRPr="00BF3CB7">
        <w:rPr>
          <w:rFonts w:ascii="Arial" w:hAnsi="Arial" w:cs="Arial"/>
        </w:rPr>
        <w:t>. London: DfES.</w:t>
      </w:r>
    </w:p>
    <w:p w14:paraId="6E9F0965" w14:textId="77777777" w:rsidR="008D595D" w:rsidRPr="00261C62" w:rsidRDefault="008D595D" w:rsidP="00312791">
      <w:pPr>
        <w:spacing w:line="360" w:lineRule="auto"/>
        <w:rPr>
          <w:rFonts w:ascii="Arial" w:hAnsi="Arial" w:cs="Arial"/>
        </w:rPr>
      </w:pPr>
    </w:p>
    <w:p w14:paraId="0B6DB6B7" w14:textId="77777777" w:rsidR="008A4F0C" w:rsidRPr="008B09DA" w:rsidRDefault="008A4F0C" w:rsidP="008B09DA">
      <w:pPr>
        <w:spacing w:line="360" w:lineRule="auto"/>
        <w:rPr>
          <w:rFonts w:ascii="Arial" w:hAnsi="Arial" w:cs="Arial"/>
        </w:rPr>
      </w:pPr>
    </w:p>
    <w:sectPr w:rsidR="008A4F0C" w:rsidRPr="008B09DA">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5D72D7" w14:textId="77777777" w:rsidR="002C7364" w:rsidRPr="00261C62" w:rsidRDefault="002C7364" w:rsidP="00312544">
      <w:pPr>
        <w:spacing w:after="0" w:line="240" w:lineRule="auto"/>
      </w:pPr>
      <w:r w:rsidRPr="00261C62">
        <w:separator/>
      </w:r>
    </w:p>
  </w:endnote>
  <w:endnote w:type="continuationSeparator" w:id="0">
    <w:p w14:paraId="2E861652" w14:textId="77777777" w:rsidR="002C7364" w:rsidRPr="00261C62" w:rsidRDefault="002C7364" w:rsidP="00312544">
      <w:pPr>
        <w:spacing w:after="0" w:line="240" w:lineRule="auto"/>
      </w:pPr>
      <w:r w:rsidRPr="00261C6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9375649"/>
      <w:docPartObj>
        <w:docPartGallery w:val="Page Numbers (Bottom of Page)"/>
        <w:docPartUnique/>
      </w:docPartObj>
    </w:sdtPr>
    <w:sdtEndPr>
      <w:rPr>
        <w:noProof/>
      </w:rPr>
    </w:sdtEndPr>
    <w:sdtContent>
      <w:p w14:paraId="5294FA31" w14:textId="4A489C61" w:rsidR="00960488" w:rsidRDefault="009604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1E5FDF" w14:textId="77777777" w:rsidR="00960488" w:rsidRDefault="009604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38E982" w14:textId="77777777" w:rsidR="002C7364" w:rsidRPr="00261C62" w:rsidRDefault="002C7364" w:rsidP="00312544">
      <w:pPr>
        <w:spacing w:after="0" w:line="240" w:lineRule="auto"/>
      </w:pPr>
      <w:r w:rsidRPr="00261C62">
        <w:separator/>
      </w:r>
    </w:p>
  </w:footnote>
  <w:footnote w:type="continuationSeparator" w:id="0">
    <w:p w14:paraId="0F4BD071" w14:textId="77777777" w:rsidR="002C7364" w:rsidRPr="00261C62" w:rsidRDefault="002C7364" w:rsidP="00312544">
      <w:pPr>
        <w:spacing w:after="0" w:line="240" w:lineRule="auto"/>
      </w:pPr>
      <w:r w:rsidRPr="00261C6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00F59E" w14:textId="19658F49" w:rsidR="00312544" w:rsidRPr="00261C62" w:rsidRDefault="00312544">
    <w:pPr>
      <w:pStyle w:val="Header"/>
    </w:pPr>
    <w:r w:rsidRPr="00261C62">
      <w:t>ECEY6011/C</w:t>
    </w:r>
  </w:p>
  <w:p w14:paraId="147EC174" w14:textId="06D9B72E" w:rsidR="00312544" w:rsidRPr="00261C62" w:rsidRDefault="00312544">
    <w:pPr>
      <w:pStyle w:val="Header"/>
    </w:pPr>
    <w:r w:rsidRPr="00261C62">
      <w:t>2305949</w:t>
    </w:r>
  </w:p>
  <w:p w14:paraId="070789F5" w14:textId="77777777" w:rsidR="00312544" w:rsidRPr="00261C62" w:rsidRDefault="0031254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544"/>
    <w:rsid w:val="00035125"/>
    <w:rsid w:val="000411DE"/>
    <w:rsid w:val="00047A43"/>
    <w:rsid w:val="000A2ACA"/>
    <w:rsid w:val="000C41D4"/>
    <w:rsid w:val="00107A29"/>
    <w:rsid w:val="00131411"/>
    <w:rsid w:val="001326FD"/>
    <w:rsid w:val="00156BC9"/>
    <w:rsid w:val="001C0403"/>
    <w:rsid w:val="00207F88"/>
    <w:rsid w:val="002445AC"/>
    <w:rsid w:val="002553CF"/>
    <w:rsid w:val="00261C62"/>
    <w:rsid w:val="00290BAE"/>
    <w:rsid w:val="002C2D7B"/>
    <w:rsid w:val="002C6367"/>
    <w:rsid w:val="002C7364"/>
    <w:rsid w:val="002E2FD2"/>
    <w:rsid w:val="00312544"/>
    <w:rsid w:val="00312791"/>
    <w:rsid w:val="00347809"/>
    <w:rsid w:val="00367E94"/>
    <w:rsid w:val="00390810"/>
    <w:rsid w:val="003A7913"/>
    <w:rsid w:val="003B7A7D"/>
    <w:rsid w:val="003D4C9E"/>
    <w:rsid w:val="003E15D9"/>
    <w:rsid w:val="00410700"/>
    <w:rsid w:val="00411BD7"/>
    <w:rsid w:val="00463EC1"/>
    <w:rsid w:val="00477DF8"/>
    <w:rsid w:val="004B13DC"/>
    <w:rsid w:val="004F1811"/>
    <w:rsid w:val="0054044D"/>
    <w:rsid w:val="00544121"/>
    <w:rsid w:val="005837E5"/>
    <w:rsid w:val="005C01B7"/>
    <w:rsid w:val="005E3E55"/>
    <w:rsid w:val="00612030"/>
    <w:rsid w:val="006678DC"/>
    <w:rsid w:val="00674283"/>
    <w:rsid w:val="007331B3"/>
    <w:rsid w:val="00762F0D"/>
    <w:rsid w:val="008039E9"/>
    <w:rsid w:val="00890928"/>
    <w:rsid w:val="008A4F0C"/>
    <w:rsid w:val="008B09DA"/>
    <w:rsid w:val="008D595D"/>
    <w:rsid w:val="00960488"/>
    <w:rsid w:val="009713AA"/>
    <w:rsid w:val="009B1BD8"/>
    <w:rsid w:val="009C6052"/>
    <w:rsid w:val="009F5F42"/>
    <w:rsid w:val="00A11F9E"/>
    <w:rsid w:val="00A22314"/>
    <w:rsid w:val="00A41AB1"/>
    <w:rsid w:val="00AA2EC2"/>
    <w:rsid w:val="00AA7A9A"/>
    <w:rsid w:val="00AB6919"/>
    <w:rsid w:val="00B014EF"/>
    <w:rsid w:val="00B12216"/>
    <w:rsid w:val="00BE7BA8"/>
    <w:rsid w:val="00C44934"/>
    <w:rsid w:val="00C50592"/>
    <w:rsid w:val="00C90BC4"/>
    <w:rsid w:val="00CA5FDB"/>
    <w:rsid w:val="00CC710A"/>
    <w:rsid w:val="00CD2166"/>
    <w:rsid w:val="00CF5A3B"/>
    <w:rsid w:val="00D154D4"/>
    <w:rsid w:val="00D60616"/>
    <w:rsid w:val="00D719FF"/>
    <w:rsid w:val="00DC0F13"/>
    <w:rsid w:val="00E473B8"/>
    <w:rsid w:val="00E5731D"/>
    <w:rsid w:val="00E77B8A"/>
    <w:rsid w:val="00EA5428"/>
    <w:rsid w:val="00EC3E1E"/>
    <w:rsid w:val="00F21D48"/>
    <w:rsid w:val="00F55C9F"/>
    <w:rsid w:val="00F75797"/>
    <w:rsid w:val="00F93C7C"/>
    <w:rsid w:val="00FD23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DE194"/>
  <w15:chartTrackingRefBased/>
  <w15:docId w15:val="{7193748C-E540-45E4-861C-8C0F021F1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3125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25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25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25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25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25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25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25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25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2544"/>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312544"/>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312544"/>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312544"/>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312544"/>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312544"/>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312544"/>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312544"/>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312544"/>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3125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2544"/>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3125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2544"/>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312544"/>
    <w:pPr>
      <w:spacing w:before="160"/>
      <w:jc w:val="center"/>
    </w:pPr>
    <w:rPr>
      <w:i/>
      <w:iCs/>
      <w:color w:val="404040" w:themeColor="text1" w:themeTint="BF"/>
    </w:rPr>
  </w:style>
  <w:style w:type="character" w:customStyle="1" w:styleId="QuoteChar">
    <w:name w:val="Quote Char"/>
    <w:basedOn w:val="DefaultParagraphFont"/>
    <w:link w:val="Quote"/>
    <w:uiPriority w:val="29"/>
    <w:rsid w:val="00312544"/>
    <w:rPr>
      <w:i/>
      <w:iCs/>
      <w:color w:val="404040" w:themeColor="text1" w:themeTint="BF"/>
      <w:lang w:val="cy-GB"/>
    </w:rPr>
  </w:style>
  <w:style w:type="paragraph" w:styleId="ListParagraph">
    <w:name w:val="List Paragraph"/>
    <w:basedOn w:val="Normal"/>
    <w:uiPriority w:val="34"/>
    <w:qFormat/>
    <w:rsid w:val="00312544"/>
    <w:pPr>
      <w:ind w:left="720"/>
      <w:contextualSpacing/>
    </w:pPr>
  </w:style>
  <w:style w:type="character" w:styleId="IntenseEmphasis">
    <w:name w:val="Intense Emphasis"/>
    <w:basedOn w:val="DefaultParagraphFont"/>
    <w:uiPriority w:val="21"/>
    <w:qFormat/>
    <w:rsid w:val="00312544"/>
    <w:rPr>
      <w:i/>
      <w:iCs/>
      <w:color w:val="0F4761" w:themeColor="accent1" w:themeShade="BF"/>
    </w:rPr>
  </w:style>
  <w:style w:type="paragraph" w:styleId="IntenseQuote">
    <w:name w:val="Intense Quote"/>
    <w:basedOn w:val="Normal"/>
    <w:next w:val="Normal"/>
    <w:link w:val="IntenseQuoteChar"/>
    <w:uiPriority w:val="30"/>
    <w:qFormat/>
    <w:rsid w:val="003125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2544"/>
    <w:rPr>
      <w:i/>
      <w:iCs/>
      <w:color w:val="0F4761" w:themeColor="accent1" w:themeShade="BF"/>
      <w:lang w:val="cy-GB"/>
    </w:rPr>
  </w:style>
  <w:style w:type="character" w:styleId="IntenseReference">
    <w:name w:val="Intense Reference"/>
    <w:basedOn w:val="DefaultParagraphFont"/>
    <w:uiPriority w:val="32"/>
    <w:qFormat/>
    <w:rsid w:val="00312544"/>
    <w:rPr>
      <w:b/>
      <w:bCs/>
      <w:smallCaps/>
      <w:color w:val="0F4761" w:themeColor="accent1" w:themeShade="BF"/>
      <w:spacing w:val="5"/>
    </w:rPr>
  </w:style>
  <w:style w:type="paragraph" w:styleId="Header">
    <w:name w:val="header"/>
    <w:basedOn w:val="Normal"/>
    <w:link w:val="HeaderChar"/>
    <w:uiPriority w:val="99"/>
    <w:unhideWhenUsed/>
    <w:rsid w:val="003125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544"/>
    <w:rPr>
      <w:lang w:val="cy-GB"/>
    </w:rPr>
  </w:style>
  <w:style w:type="paragraph" w:styleId="Footer">
    <w:name w:val="footer"/>
    <w:basedOn w:val="Normal"/>
    <w:link w:val="FooterChar"/>
    <w:uiPriority w:val="99"/>
    <w:unhideWhenUsed/>
    <w:rsid w:val="003125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544"/>
    <w:rPr>
      <w:lang w:val="cy-GB"/>
    </w:rPr>
  </w:style>
  <w:style w:type="character" w:styleId="Hyperlink">
    <w:name w:val="Hyperlink"/>
    <w:basedOn w:val="DefaultParagraphFont"/>
    <w:uiPriority w:val="99"/>
    <w:unhideWhenUsed/>
    <w:rsid w:val="00E77B8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i.org.uk/publications-and-research/early-years-high-quality-provision/" TargetMode="External"/><Relationship Id="rId13" Type="http://schemas.openxmlformats.org/officeDocument/2006/relationships/hyperlink" Target="https://assets.publishing.service.gov.uk/government/uploads/system/uploads/attachment_data/file/1029981/SEED_Quality_Analyses_Research_Brief.pdf?utm_source=chatgpt.com"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80/00131911.2022.2077704" TargetMode="External"/><Relationship Id="rId12" Type="http://schemas.openxmlformats.org/officeDocument/2006/relationships/hyperlink" Target="https://www.nuffieldfoundation.org/project/identifying-quality-in-childcare?utm_source=chatgpt.com"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corampacey.org.uk/about/" TargetMode="External"/><Relationship Id="rId11" Type="http://schemas.openxmlformats.org/officeDocument/2006/relationships/hyperlink" Target="https://www.structural-learning.com/post/leuven-scale-a-teachers-guide" TargetMode="External"/><Relationship Id="rId5" Type="http://schemas.openxmlformats.org/officeDocument/2006/relationships/endnotes" Target="endnotes.xml"/><Relationship Id="rId15" Type="http://schemas.openxmlformats.org/officeDocument/2006/relationships/hyperlink" Target="https://doi.org/10.1787/eedb5b1d-en" TargetMode="External"/><Relationship Id="rId10" Type="http://schemas.openxmlformats.org/officeDocument/2006/relationships/hyperlink" Target="https://learningjournals.co.uk/what-is-the-leuven-scale-and-how-to-use-it/"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fpg.unc.edu/news/identifying-gaps-and-equity-challenges-ecers-3" TargetMode="External"/><Relationship Id="rId14" Type="http://schemas.openxmlformats.org/officeDocument/2006/relationships/hyperlink" Target="https://northumberlandeducation.co.uk/wp-content/uploads/2025/01/Leuven-Scales.docx?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2738</Words>
  <Characters>15609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thomas</dc:creator>
  <cp:keywords/>
  <dc:description/>
  <cp:lastModifiedBy>ifan thomas</cp:lastModifiedBy>
  <cp:revision>2</cp:revision>
  <dcterms:created xsi:type="dcterms:W3CDTF">2026-04-02T01:58:00Z</dcterms:created>
  <dcterms:modified xsi:type="dcterms:W3CDTF">2026-04-02T01:58:00Z</dcterms:modified>
</cp:coreProperties>
</file>