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7BE84" w14:textId="0A297FF4" w:rsidR="004B4DA5" w:rsidRPr="004B4DA5" w:rsidRDefault="004B4DA5" w:rsidP="004B4DA5">
      <w:pPr>
        <w:spacing w:line="360" w:lineRule="auto"/>
        <w:jc w:val="center"/>
        <w:rPr>
          <w:rFonts w:ascii="Times New Roman" w:hAnsi="Times New Roman" w:cs="Times New Roman"/>
          <w:sz w:val="28"/>
          <w:szCs w:val="28"/>
          <w:u w:val="single"/>
        </w:rPr>
      </w:pPr>
      <w:r w:rsidRPr="004B4DA5">
        <w:rPr>
          <w:rFonts w:ascii="Times New Roman" w:hAnsi="Times New Roman" w:cs="Times New Roman"/>
          <w:sz w:val="28"/>
          <w:szCs w:val="28"/>
          <w:u w:val="single"/>
        </w:rPr>
        <w:t>T</w:t>
      </w:r>
      <w:r w:rsidRPr="004B4DA5">
        <w:rPr>
          <w:rFonts w:ascii="Times New Roman" w:hAnsi="Times New Roman" w:cs="Times New Roman"/>
          <w:sz w:val="28"/>
          <w:szCs w:val="28"/>
          <w:u w:val="single"/>
        </w:rPr>
        <w:t>he true value of outdoor adventure education: a narrative review of health and wellbeing in the Welsh secondary school curriculum.</w:t>
      </w:r>
    </w:p>
    <w:p w14:paraId="48A4AB9D" w14:textId="77777777" w:rsidR="004B4DA5" w:rsidRPr="002B5FAC" w:rsidRDefault="004B4DA5" w:rsidP="004B4DA5">
      <w:pPr>
        <w:spacing w:line="360" w:lineRule="auto"/>
        <w:rPr>
          <w:rFonts w:ascii="Times New Roman" w:hAnsi="Times New Roman" w:cs="Times New Roman"/>
          <w:sz w:val="28"/>
          <w:szCs w:val="28"/>
        </w:rPr>
      </w:pPr>
      <w:r w:rsidRPr="002B5FAC">
        <w:rPr>
          <w:rFonts w:ascii="Times New Roman" w:hAnsi="Times New Roman" w:cs="Times New Roman"/>
          <w:sz w:val="28"/>
          <w:szCs w:val="28"/>
        </w:rPr>
        <w:t>Introduction:</w:t>
      </w:r>
    </w:p>
    <w:p w14:paraId="0E7942B0" w14:textId="6FD4AA1E" w:rsidR="004B4DA5" w:rsidRPr="004B4DA5" w:rsidRDefault="004B4DA5" w:rsidP="004B4DA5">
      <w:pPr>
        <w:spacing w:line="360" w:lineRule="auto"/>
        <w:rPr>
          <w:rFonts w:ascii="Times New Roman" w:hAnsi="Times New Roman" w:cs="Times New Roman"/>
          <w:sz w:val="24"/>
          <w:szCs w:val="24"/>
        </w:rPr>
      </w:pPr>
      <w:r w:rsidRPr="004B4DA5">
        <w:rPr>
          <w:rFonts w:ascii="Times New Roman" w:hAnsi="Times New Roman" w:cs="Times New Roman"/>
          <w:sz w:val="24"/>
          <w:szCs w:val="24"/>
        </w:rPr>
        <w:t>Adolescence is a vital stage of growth and development that requires a combination of cognitive and social skills to be developed to ensure future challenges and problems can be solved by the individual (Srivastava, 2015). Thus, adolescence is an essential life-course period to intervene to set up healthier trajectories in life (</w:t>
      </w:r>
      <w:proofErr w:type="spellStart"/>
      <w:r w:rsidRPr="004B4DA5">
        <w:rPr>
          <w:rFonts w:ascii="Times New Roman" w:hAnsi="Times New Roman" w:cs="Times New Roman"/>
          <w:sz w:val="24"/>
          <w:szCs w:val="24"/>
        </w:rPr>
        <w:t>Littlecott</w:t>
      </w:r>
      <w:proofErr w:type="spellEnd"/>
      <w:r w:rsidRPr="004B4DA5">
        <w:rPr>
          <w:rFonts w:ascii="Times New Roman" w:hAnsi="Times New Roman" w:cs="Times New Roman"/>
          <w:sz w:val="24"/>
          <w:szCs w:val="24"/>
        </w:rPr>
        <w:t xml:space="preserve"> et al., 2018, p298). Alongside this, currently</w:t>
      </w:r>
      <w:r>
        <w:rPr>
          <w:rFonts w:ascii="Times New Roman" w:hAnsi="Times New Roman" w:cs="Times New Roman"/>
          <w:sz w:val="24"/>
          <w:szCs w:val="24"/>
        </w:rPr>
        <w:t>,</w:t>
      </w:r>
      <w:r w:rsidRPr="004B4DA5">
        <w:rPr>
          <w:rFonts w:ascii="Times New Roman" w:hAnsi="Times New Roman" w:cs="Times New Roman"/>
          <w:sz w:val="24"/>
          <w:szCs w:val="24"/>
        </w:rPr>
        <w:t xml:space="preserve"> there is a </w:t>
      </w:r>
      <w:r>
        <w:rPr>
          <w:rFonts w:ascii="Times New Roman" w:hAnsi="Times New Roman" w:cs="Times New Roman"/>
          <w:sz w:val="24"/>
          <w:szCs w:val="24"/>
        </w:rPr>
        <w:t>UK-wide</w:t>
      </w:r>
      <w:r w:rsidRPr="004B4DA5">
        <w:rPr>
          <w:rFonts w:ascii="Times New Roman" w:hAnsi="Times New Roman" w:cs="Times New Roman"/>
          <w:sz w:val="24"/>
          <w:szCs w:val="24"/>
        </w:rPr>
        <w:t xml:space="preserve"> crisis surrounding health and well-being in </w:t>
      </w:r>
      <w:r>
        <w:rPr>
          <w:rFonts w:ascii="Times New Roman" w:hAnsi="Times New Roman" w:cs="Times New Roman"/>
          <w:sz w:val="24"/>
          <w:szCs w:val="24"/>
        </w:rPr>
        <w:t>adolescence</w:t>
      </w:r>
      <w:r w:rsidRPr="004B4DA5">
        <w:rPr>
          <w:rFonts w:ascii="Times New Roman" w:hAnsi="Times New Roman" w:cs="Times New Roman"/>
          <w:sz w:val="24"/>
          <w:szCs w:val="24"/>
        </w:rPr>
        <w:t xml:space="preserve">, with three students in every classroom suffering </w:t>
      </w:r>
      <w:r>
        <w:rPr>
          <w:rFonts w:ascii="Times New Roman" w:hAnsi="Times New Roman" w:cs="Times New Roman"/>
          <w:sz w:val="24"/>
          <w:szCs w:val="24"/>
        </w:rPr>
        <w:t>from</w:t>
      </w:r>
      <w:r w:rsidRPr="004B4DA5">
        <w:rPr>
          <w:rFonts w:ascii="Times New Roman" w:hAnsi="Times New Roman" w:cs="Times New Roman"/>
          <w:sz w:val="24"/>
          <w:szCs w:val="24"/>
        </w:rPr>
        <w:t xml:space="preserve"> a mental illness (Understanding the mental health landscape in Wales, 2019) and, among teenagers, rates of depression and anxiety have increased by 70% in the past 25 years (Youth sport trust 2018 p2). Due to this evidence, the Welsh </w:t>
      </w:r>
      <w:r>
        <w:rPr>
          <w:rFonts w:ascii="Times New Roman" w:hAnsi="Times New Roman" w:cs="Times New Roman"/>
          <w:sz w:val="24"/>
          <w:szCs w:val="24"/>
        </w:rPr>
        <w:t>children’s</w:t>
      </w:r>
      <w:r w:rsidRPr="004B4DA5">
        <w:rPr>
          <w:rFonts w:ascii="Times New Roman" w:hAnsi="Times New Roman" w:cs="Times New Roman"/>
          <w:sz w:val="24"/>
          <w:szCs w:val="24"/>
        </w:rPr>
        <w:t xml:space="preserve"> </w:t>
      </w:r>
      <w:r>
        <w:rPr>
          <w:rFonts w:ascii="Times New Roman" w:hAnsi="Times New Roman" w:cs="Times New Roman"/>
          <w:sz w:val="24"/>
          <w:szCs w:val="24"/>
        </w:rPr>
        <w:t>commissioner</w:t>
      </w:r>
      <w:r w:rsidRPr="004B4DA5">
        <w:rPr>
          <w:rFonts w:ascii="Times New Roman" w:hAnsi="Times New Roman" w:cs="Times New Roman"/>
          <w:sz w:val="24"/>
          <w:szCs w:val="24"/>
        </w:rPr>
        <w:t xml:space="preserve"> has implemented 'Health and </w:t>
      </w:r>
      <w:r>
        <w:rPr>
          <w:rFonts w:ascii="Times New Roman" w:hAnsi="Times New Roman" w:cs="Times New Roman"/>
          <w:sz w:val="24"/>
          <w:szCs w:val="24"/>
        </w:rPr>
        <w:t>wellbeing</w:t>
      </w:r>
      <w:r w:rsidRPr="004B4DA5">
        <w:rPr>
          <w:rFonts w:ascii="Times New Roman" w:hAnsi="Times New Roman" w:cs="Times New Roman"/>
          <w:sz w:val="24"/>
          <w:szCs w:val="24"/>
        </w:rPr>
        <w:t xml:space="preserve"> as a core Area of Learning and Experience, otherwise known as </w:t>
      </w:r>
      <w:proofErr w:type="spellStart"/>
      <w:r w:rsidRPr="004B4DA5">
        <w:rPr>
          <w:rFonts w:ascii="Times New Roman" w:hAnsi="Times New Roman" w:cs="Times New Roman"/>
          <w:sz w:val="24"/>
          <w:szCs w:val="24"/>
        </w:rPr>
        <w:t>AoLE</w:t>
      </w:r>
      <w:proofErr w:type="spellEnd"/>
      <w:r w:rsidRPr="004B4DA5">
        <w:rPr>
          <w:rFonts w:ascii="Times New Roman" w:hAnsi="Times New Roman" w:cs="Times New Roman"/>
          <w:sz w:val="24"/>
          <w:szCs w:val="24"/>
        </w:rPr>
        <w:t xml:space="preserve">, within the new Welsh curriculum, which schools will be required to execute in </w:t>
      </w:r>
      <w:r>
        <w:rPr>
          <w:rFonts w:ascii="Times New Roman" w:hAnsi="Times New Roman" w:cs="Times New Roman"/>
          <w:sz w:val="24"/>
          <w:szCs w:val="24"/>
        </w:rPr>
        <w:t>September</w:t>
      </w:r>
      <w:r w:rsidRPr="004B4DA5">
        <w:rPr>
          <w:rFonts w:ascii="Times New Roman" w:hAnsi="Times New Roman" w:cs="Times New Roman"/>
          <w:sz w:val="24"/>
          <w:szCs w:val="24"/>
        </w:rPr>
        <w:t xml:space="preserve"> of 2022 (Understanding the mental health landscape in Wales, 2019). </w:t>
      </w:r>
    </w:p>
    <w:p w14:paraId="672EE03F" w14:textId="4C8F4020" w:rsidR="004B4DA5" w:rsidRPr="004B4DA5" w:rsidRDefault="004B4DA5" w:rsidP="004B4DA5">
      <w:pPr>
        <w:spacing w:line="360" w:lineRule="auto"/>
        <w:rPr>
          <w:rFonts w:ascii="Times New Roman" w:hAnsi="Times New Roman" w:cs="Times New Roman"/>
          <w:sz w:val="24"/>
          <w:szCs w:val="24"/>
        </w:rPr>
      </w:pPr>
      <w:r w:rsidRPr="004B4DA5">
        <w:rPr>
          <w:rFonts w:ascii="Times New Roman" w:hAnsi="Times New Roman" w:cs="Times New Roman"/>
          <w:sz w:val="24"/>
          <w:szCs w:val="24"/>
        </w:rPr>
        <w:t>This new subject has been added to the secondary school curriculum in replacement of personal and social education, and relationships and sexuality (Mental Health on the curriculum in Wales, 2019). The subject of health and well-being has been constructed based on the idea that health and well-being in adolescence will enable youth to have more success in later life by developing many life skills (Health and Care Wales, 2019). The four fundamentals of the new Welsh curriculum are physical health and development, mental health, and emotional and social well-being (Hwb: Introduction, 2019), with its main concern being to develop the capacity of learners to navigate life's opportunities and challenges (Hwb: Introduction, 2019).</w:t>
      </w:r>
    </w:p>
    <w:p w14:paraId="01D5A2F4" w14:textId="2E9BF5F3" w:rsidR="004B4DA5" w:rsidRPr="004B4DA5" w:rsidRDefault="004B4DA5" w:rsidP="004B4DA5">
      <w:pPr>
        <w:spacing w:line="360" w:lineRule="auto"/>
        <w:rPr>
          <w:rFonts w:ascii="Times New Roman" w:hAnsi="Times New Roman" w:cs="Times New Roman"/>
          <w:sz w:val="24"/>
          <w:szCs w:val="24"/>
        </w:rPr>
      </w:pPr>
      <w:r w:rsidRPr="004B4DA5">
        <w:rPr>
          <w:rFonts w:ascii="Times New Roman" w:hAnsi="Times New Roman" w:cs="Times New Roman"/>
          <w:sz w:val="24"/>
          <w:szCs w:val="24"/>
        </w:rPr>
        <w:t xml:space="preserve">To therefore implement health and well-being as a subject in Welsh secondary schools, teachers are expected to design their own curriculum that embeds the mandatory cross-curricular skills and the integral skills that underpin the four fundamentals of the subject (Hwb: Designing your curriculum, 2019): physical health and development, mental health, and emotional and social wellbeing (Hwb: Introduction, 2019). Coincidentally, health and well-being can be enhanced through activities in the outdoors (Carpenter &amp; Harper, 2016, p66). Outdoor adventure education is a perfect channel for transforming young people into well-informed and globally responsible citizens (Roberts, 2020 p2) as it has a wide range of </w:t>
      </w:r>
      <w:r w:rsidRPr="004B4DA5">
        <w:rPr>
          <w:rFonts w:ascii="Times New Roman" w:hAnsi="Times New Roman" w:cs="Times New Roman"/>
          <w:sz w:val="24"/>
          <w:szCs w:val="24"/>
        </w:rPr>
        <w:lastRenderedPageBreak/>
        <w:t xml:space="preserve">features such as outcome uncertainty, compelling tasks including relationship building, state of mind and completion of a journey, the search for excellence, and the expression of human dignity, all of which encompass action and intensity (Roberts, 2020, p1). Considering this, we must understand outdoor adventure education's potential benefits and its true value in the education sector, specifically if implemented in the new Welsh curriculum. </w:t>
      </w:r>
    </w:p>
    <w:p w14:paraId="50405AC8" w14:textId="30373B74" w:rsidR="004B4DA5" w:rsidRPr="00A1390A" w:rsidRDefault="004B4DA5" w:rsidP="004B4DA5">
      <w:pPr>
        <w:spacing w:line="360" w:lineRule="auto"/>
        <w:rPr>
          <w:rFonts w:ascii="Times New Roman" w:hAnsi="Times New Roman" w:cs="Times New Roman"/>
          <w:sz w:val="28"/>
          <w:szCs w:val="28"/>
        </w:rPr>
      </w:pPr>
      <w:r w:rsidRPr="004B4DA5">
        <w:rPr>
          <w:rFonts w:ascii="Times New Roman" w:hAnsi="Times New Roman" w:cs="Times New Roman"/>
          <w:sz w:val="28"/>
          <w:szCs w:val="28"/>
        </w:rPr>
        <w:t>Aims and objectives:</w:t>
      </w:r>
    </w:p>
    <w:p w14:paraId="03A9E195" w14:textId="51F09241" w:rsidR="004B4DA5" w:rsidRPr="004B4DA5" w:rsidRDefault="004B4DA5" w:rsidP="004B4DA5">
      <w:pPr>
        <w:spacing w:line="360" w:lineRule="auto"/>
        <w:rPr>
          <w:rFonts w:ascii="Times New Roman" w:hAnsi="Times New Roman" w:cs="Times New Roman"/>
          <w:sz w:val="24"/>
          <w:szCs w:val="24"/>
        </w:rPr>
      </w:pPr>
      <w:r w:rsidRPr="004B4DA5">
        <w:rPr>
          <w:rFonts w:ascii="Times New Roman" w:hAnsi="Times New Roman" w:cs="Times New Roman"/>
          <w:sz w:val="24"/>
          <w:szCs w:val="24"/>
        </w:rPr>
        <w:t xml:space="preserve">Throughout this study, I have many aims and objectives I wish to investigate. I specifically aim to unveil the value of outdoor adventure education for adolescents' health and </w:t>
      </w:r>
      <w:proofErr w:type="gramStart"/>
      <w:r w:rsidRPr="004B4DA5">
        <w:rPr>
          <w:rFonts w:ascii="Times New Roman" w:hAnsi="Times New Roman" w:cs="Times New Roman"/>
          <w:sz w:val="24"/>
          <w:szCs w:val="24"/>
        </w:rPr>
        <w:t>well-being, and</w:t>
      </w:r>
      <w:proofErr w:type="gramEnd"/>
      <w:r w:rsidRPr="004B4DA5">
        <w:rPr>
          <w:rFonts w:ascii="Times New Roman" w:hAnsi="Times New Roman" w:cs="Times New Roman"/>
          <w:sz w:val="24"/>
          <w:szCs w:val="24"/>
        </w:rPr>
        <w:t xml:space="preserve"> wish to explore it as an option to further improve the new Welsh curriculum. This study will also review the potential limitations of facilitating outdoor adventure education in secondary school environments. My other aims and objectives include uncovering the many benefits that outdoor adventure education has to offer so that we can understand its value for young people's health, well-being, and general development for the future. As well as this, I shall look at which outdoor adventurous activities are able to be facilitated in school environments and which are most effective to aid </w:t>
      </w:r>
      <w:proofErr w:type="spellStart"/>
      <w:r w:rsidRPr="004B4DA5">
        <w:rPr>
          <w:rFonts w:ascii="Times New Roman" w:hAnsi="Times New Roman" w:cs="Times New Roman"/>
          <w:sz w:val="24"/>
          <w:szCs w:val="24"/>
        </w:rPr>
        <w:t>develoment</w:t>
      </w:r>
      <w:proofErr w:type="spellEnd"/>
      <w:r w:rsidRPr="004B4DA5">
        <w:rPr>
          <w:rFonts w:ascii="Times New Roman" w:hAnsi="Times New Roman" w:cs="Times New Roman"/>
          <w:sz w:val="24"/>
          <w:szCs w:val="24"/>
        </w:rPr>
        <w:t xml:space="preserve"> in the health and wellbeing curriculum. Furthermore, I will look at the current state of health and well-being of youths in Wales to highlight the importance of its development. </w:t>
      </w:r>
    </w:p>
    <w:p w14:paraId="55D62F6D" w14:textId="15279B89" w:rsidR="004B4DA5" w:rsidRPr="004B4DA5" w:rsidRDefault="004B4DA5" w:rsidP="004B4DA5">
      <w:pPr>
        <w:spacing w:line="360" w:lineRule="auto"/>
        <w:rPr>
          <w:rFonts w:ascii="Times New Roman" w:hAnsi="Times New Roman" w:cs="Times New Roman"/>
          <w:sz w:val="24"/>
          <w:szCs w:val="24"/>
        </w:rPr>
      </w:pPr>
      <w:r w:rsidRPr="004B4DA5">
        <w:rPr>
          <w:rFonts w:ascii="Times New Roman" w:hAnsi="Times New Roman" w:cs="Times New Roman"/>
          <w:sz w:val="24"/>
          <w:szCs w:val="24"/>
        </w:rPr>
        <w:t xml:space="preserve">Key themes: It should be noted that physical health and development, mental health, and emotional and social well-being will be common themes made evident throughout the study to gather an understanding of its potential in adolescent environments and to potentially propose outdoor adventure education as an option to impose on the health and wellbeing curriculum in Wales. </w:t>
      </w:r>
    </w:p>
    <w:p w14:paraId="14E64B95" w14:textId="77777777" w:rsidR="004B4DA5" w:rsidRPr="004B4DA5" w:rsidRDefault="004B4DA5" w:rsidP="004B4DA5">
      <w:pPr>
        <w:spacing w:line="360" w:lineRule="auto"/>
        <w:rPr>
          <w:rFonts w:ascii="Times New Roman" w:hAnsi="Times New Roman" w:cs="Times New Roman"/>
          <w:sz w:val="28"/>
          <w:szCs w:val="28"/>
        </w:rPr>
      </w:pPr>
      <w:r w:rsidRPr="004B4DA5">
        <w:rPr>
          <w:rFonts w:ascii="Times New Roman" w:hAnsi="Times New Roman" w:cs="Times New Roman"/>
          <w:sz w:val="28"/>
          <w:szCs w:val="28"/>
        </w:rPr>
        <w:t xml:space="preserve">Methodology: </w:t>
      </w:r>
    </w:p>
    <w:p w14:paraId="0CC9DD7A" w14:textId="2B869B08" w:rsidR="004B4DA5" w:rsidRPr="004B4DA5" w:rsidRDefault="004B4DA5" w:rsidP="004B4DA5">
      <w:pPr>
        <w:spacing w:line="360" w:lineRule="auto"/>
        <w:rPr>
          <w:rFonts w:ascii="Times New Roman" w:hAnsi="Times New Roman" w:cs="Times New Roman"/>
          <w:sz w:val="24"/>
          <w:szCs w:val="24"/>
        </w:rPr>
      </w:pPr>
      <w:r w:rsidRPr="004B4DA5">
        <w:rPr>
          <w:rFonts w:ascii="Times New Roman" w:hAnsi="Times New Roman" w:cs="Times New Roman"/>
          <w:sz w:val="24"/>
          <w:szCs w:val="24"/>
        </w:rPr>
        <w:t xml:space="preserve">To use a theoretical lens for the study, I will be creating a narrative literature review. A preliminary search on Google scholar highlighting relevant papers that concern the benefits of outdoor adventure education on adolescent health and wellbeing, mental health in young people, obesity in Wales, and health and wellbeing in the curriculum has been undertaken. This shall provide a general scope of the literature in this area. In addition, all the research accumulated for this review is current and has been produced in the last ten years which will ensure that all my evidence is of utmost relevance to current </w:t>
      </w:r>
      <w:proofErr w:type="spellStart"/>
      <w:proofErr w:type="gramStart"/>
      <w:r w:rsidRPr="004B4DA5">
        <w:rPr>
          <w:rFonts w:ascii="Times New Roman" w:hAnsi="Times New Roman" w:cs="Times New Roman"/>
          <w:sz w:val="24"/>
          <w:szCs w:val="24"/>
        </w:rPr>
        <w:t>issues.As</w:t>
      </w:r>
      <w:proofErr w:type="spellEnd"/>
      <w:proofErr w:type="gramEnd"/>
      <w:r w:rsidRPr="004B4DA5">
        <w:rPr>
          <w:rFonts w:ascii="Times New Roman" w:hAnsi="Times New Roman" w:cs="Times New Roman"/>
          <w:sz w:val="24"/>
          <w:szCs w:val="24"/>
        </w:rPr>
        <w:t xml:space="preserve"> well as this, all information sourced is focussed on the demographic of secondary school students in Wales. </w:t>
      </w:r>
      <w:r w:rsidRPr="004B4DA5">
        <w:rPr>
          <w:rFonts w:ascii="Times New Roman" w:hAnsi="Times New Roman" w:cs="Times New Roman"/>
          <w:sz w:val="24"/>
          <w:szCs w:val="24"/>
        </w:rPr>
        <w:lastRenderedPageBreak/>
        <w:t xml:space="preserve">This provides secondary schools around Wales with a useful account that could further develop their education system to support their learners for their future lives. Other secondary schools in the UK may also find this a useful article on how important the time of adolescence is </w:t>
      </w:r>
      <w:proofErr w:type="gramStart"/>
      <w:r w:rsidRPr="004B4DA5">
        <w:rPr>
          <w:rFonts w:ascii="Times New Roman" w:hAnsi="Times New Roman" w:cs="Times New Roman"/>
          <w:sz w:val="24"/>
          <w:szCs w:val="24"/>
        </w:rPr>
        <w:t>in regards to</w:t>
      </w:r>
      <w:proofErr w:type="gramEnd"/>
      <w:r w:rsidRPr="004B4DA5">
        <w:rPr>
          <w:rFonts w:ascii="Times New Roman" w:hAnsi="Times New Roman" w:cs="Times New Roman"/>
          <w:sz w:val="24"/>
          <w:szCs w:val="24"/>
        </w:rPr>
        <w:t xml:space="preserve"> gaining future life skills, with an extension of how outdoor adventure has many benefits that can aid health and wellbeing if implemented into the education system, however, as this is evidence is based in Wales statistics will differentiate. </w:t>
      </w:r>
    </w:p>
    <w:p w14:paraId="03B23F28" w14:textId="14825441" w:rsidR="004B4DA5" w:rsidRPr="004B4DA5" w:rsidRDefault="004B4DA5" w:rsidP="004B4DA5">
      <w:pPr>
        <w:spacing w:line="360" w:lineRule="auto"/>
        <w:rPr>
          <w:rFonts w:ascii="Times New Roman" w:hAnsi="Times New Roman" w:cs="Times New Roman"/>
          <w:sz w:val="24"/>
          <w:szCs w:val="24"/>
        </w:rPr>
      </w:pPr>
      <w:r w:rsidRPr="004B4DA5">
        <w:rPr>
          <w:rFonts w:ascii="Times New Roman" w:hAnsi="Times New Roman" w:cs="Times New Roman"/>
          <w:sz w:val="24"/>
          <w:szCs w:val="24"/>
        </w:rPr>
        <w:t>I shall begin by reviewing the current state of mental health, obesity, and well-being in the demographic I am researching as this will demonstrate the need for and importance of young people having good health and well-being in their prime learning period of adolescence. I shall then uncover the benefits of outdoor adventure education for youths to express its value in relation to the new Welsh curriculum. This will enable us to examine if outdoor adventure education should be embedded in the new subject of health and wellbeing to intern further develo</w:t>
      </w:r>
      <w:r w:rsidR="00A1390A">
        <w:rPr>
          <w:rFonts w:ascii="Times New Roman" w:hAnsi="Times New Roman" w:cs="Times New Roman"/>
          <w:sz w:val="24"/>
          <w:szCs w:val="24"/>
        </w:rPr>
        <w:t>p</w:t>
      </w:r>
      <w:r w:rsidRPr="004B4DA5">
        <w:rPr>
          <w:rFonts w:ascii="Times New Roman" w:hAnsi="Times New Roman" w:cs="Times New Roman"/>
          <w:sz w:val="24"/>
          <w:szCs w:val="24"/>
        </w:rPr>
        <w:t xml:space="preserve"> its ability to better its learners. </w:t>
      </w:r>
    </w:p>
    <w:p w14:paraId="682D9947" w14:textId="77777777" w:rsidR="004B4DA5" w:rsidRPr="004B4DA5" w:rsidRDefault="004B4DA5" w:rsidP="004B4DA5">
      <w:pPr>
        <w:spacing w:line="360" w:lineRule="auto"/>
        <w:rPr>
          <w:rFonts w:ascii="Times New Roman" w:hAnsi="Times New Roman" w:cs="Times New Roman"/>
          <w:sz w:val="28"/>
          <w:szCs w:val="28"/>
        </w:rPr>
      </w:pPr>
      <w:r w:rsidRPr="004B4DA5">
        <w:rPr>
          <w:rFonts w:ascii="Times New Roman" w:hAnsi="Times New Roman" w:cs="Times New Roman"/>
          <w:sz w:val="28"/>
          <w:szCs w:val="28"/>
        </w:rPr>
        <w:t xml:space="preserve">Data Analysis: </w:t>
      </w:r>
    </w:p>
    <w:p w14:paraId="21C942C6" w14:textId="5C4E62CA" w:rsidR="004B4DA5" w:rsidRDefault="004B4DA5" w:rsidP="004B4DA5">
      <w:pPr>
        <w:spacing w:line="360" w:lineRule="auto"/>
        <w:rPr>
          <w:rFonts w:ascii="Times New Roman" w:hAnsi="Times New Roman" w:cs="Times New Roman"/>
          <w:sz w:val="24"/>
          <w:szCs w:val="24"/>
        </w:rPr>
      </w:pPr>
      <w:r w:rsidRPr="004B4DA5">
        <w:rPr>
          <w:rFonts w:ascii="Times New Roman" w:hAnsi="Times New Roman" w:cs="Times New Roman"/>
          <w:sz w:val="24"/>
          <w:szCs w:val="24"/>
        </w:rPr>
        <w:t xml:space="preserve">To analyse the data, I will look at the statistics of my demographic groups’ health and well-being and compare it to statistics surrounding outdoor adventure education’s effect on mental health and well-being among adolescents. This should enable us to see the potential value of outdoor adventure education on health and wellbeing. Alongside this, I shall look at data surrounding outdoor adventure school trips in secondary schools and review qualitative data from participants, measuring their health and well-being before and after the school trip via pre-recorded surveys. This will offer further insight into the value of outdoor adventure education on health and wellbeing. Finally, I shall draw my conclusions and discuss what outdoor adventure could do to improve the Welsh education system including its drawbacks and the gaps in the literature. </w:t>
      </w:r>
    </w:p>
    <w:p w14:paraId="4630B6D3" w14:textId="086AF66D" w:rsidR="00055A16" w:rsidRDefault="00055A16" w:rsidP="004B4DA5">
      <w:pPr>
        <w:spacing w:line="360" w:lineRule="auto"/>
        <w:rPr>
          <w:rFonts w:ascii="Times New Roman" w:hAnsi="Times New Roman" w:cs="Times New Roman"/>
          <w:sz w:val="24"/>
          <w:szCs w:val="24"/>
        </w:rPr>
      </w:pPr>
      <w:r>
        <w:rPr>
          <w:rFonts w:ascii="Times New Roman" w:hAnsi="Times New Roman" w:cs="Times New Roman"/>
          <w:sz w:val="24"/>
          <w:szCs w:val="24"/>
        </w:rPr>
        <w:t>Currently, there is limited data surrounding the prevalence of mental health problems in young people in Wales</w:t>
      </w:r>
      <w:r w:rsidR="001B51D1">
        <w:rPr>
          <w:rFonts w:ascii="Times New Roman" w:hAnsi="Times New Roman" w:cs="Times New Roman"/>
          <w:sz w:val="24"/>
          <w:szCs w:val="24"/>
        </w:rPr>
        <w:t xml:space="preserve"> </w:t>
      </w:r>
      <w:r w:rsidRPr="004B4DA5">
        <w:rPr>
          <w:rFonts w:ascii="Times New Roman" w:hAnsi="Times New Roman" w:cs="Times New Roman"/>
          <w:sz w:val="24"/>
          <w:szCs w:val="24"/>
        </w:rPr>
        <w:t>(Understanding the mental health landscape in Wales, 2019)</w:t>
      </w:r>
      <w:r>
        <w:rPr>
          <w:rFonts w:ascii="Times New Roman" w:hAnsi="Times New Roman" w:cs="Times New Roman"/>
          <w:sz w:val="24"/>
          <w:szCs w:val="24"/>
        </w:rPr>
        <w:t>, which subsequently causes a gap in the literature. However, due to the government changes in the Welsh education curriculum, new data will become present in the following months.</w:t>
      </w:r>
    </w:p>
    <w:p w14:paraId="63234335" w14:textId="77777777" w:rsidR="001B51D1" w:rsidRDefault="001B51D1" w:rsidP="004B4DA5">
      <w:pPr>
        <w:spacing w:line="360" w:lineRule="auto"/>
        <w:rPr>
          <w:rFonts w:ascii="Times New Roman" w:hAnsi="Times New Roman" w:cs="Times New Roman"/>
          <w:sz w:val="28"/>
          <w:szCs w:val="28"/>
        </w:rPr>
      </w:pPr>
    </w:p>
    <w:p w14:paraId="681F93C3" w14:textId="77777777" w:rsidR="001B51D1" w:rsidRDefault="001B51D1" w:rsidP="004B4DA5">
      <w:pPr>
        <w:spacing w:line="360" w:lineRule="auto"/>
        <w:rPr>
          <w:rFonts w:ascii="Times New Roman" w:hAnsi="Times New Roman" w:cs="Times New Roman"/>
          <w:sz w:val="28"/>
          <w:szCs w:val="28"/>
        </w:rPr>
      </w:pPr>
    </w:p>
    <w:p w14:paraId="201E9033" w14:textId="5AD63E44" w:rsidR="004B4DA5" w:rsidRPr="004B4DA5" w:rsidRDefault="004B4DA5" w:rsidP="004B4DA5">
      <w:pPr>
        <w:spacing w:line="360" w:lineRule="auto"/>
        <w:rPr>
          <w:rFonts w:ascii="Times New Roman" w:hAnsi="Times New Roman" w:cs="Times New Roman"/>
          <w:sz w:val="28"/>
          <w:szCs w:val="28"/>
        </w:rPr>
      </w:pPr>
      <w:r w:rsidRPr="004B4DA5">
        <w:rPr>
          <w:rFonts w:ascii="Times New Roman" w:hAnsi="Times New Roman" w:cs="Times New Roman"/>
          <w:sz w:val="28"/>
          <w:szCs w:val="28"/>
        </w:rPr>
        <w:lastRenderedPageBreak/>
        <w:t xml:space="preserve">The timetable for completion of </w:t>
      </w:r>
      <w:r>
        <w:rPr>
          <w:rFonts w:ascii="Times New Roman" w:hAnsi="Times New Roman" w:cs="Times New Roman"/>
          <w:sz w:val="28"/>
          <w:szCs w:val="28"/>
        </w:rPr>
        <w:t xml:space="preserve">the </w:t>
      </w:r>
      <w:r w:rsidRPr="004B4DA5">
        <w:rPr>
          <w:rFonts w:ascii="Times New Roman" w:hAnsi="Times New Roman" w:cs="Times New Roman"/>
          <w:sz w:val="28"/>
          <w:szCs w:val="28"/>
        </w:rPr>
        <w:t xml:space="preserve">study: </w:t>
      </w:r>
    </w:p>
    <w:p w14:paraId="4F8EB75D" w14:textId="77777777" w:rsidR="004B4DA5" w:rsidRPr="00055A16" w:rsidRDefault="004B4DA5" w:rsidP="004B4DA5">
      <w:pPr>
        <w:spacing w:line="360" w:lineRule="auto"/>
        <w:rPr>
          <w:rFonts w:ascii="Times New Roman" w:hAnsi="Times New Roman" w:cs="Times New Roman"/>
          <w:b/>
          <w:bCs/>
          <w:sz w:val="24"/>
          <w:szCs w:val="24"/>
        </w:rPr>
      </w:pPr>
      <w:r w:rsidRPr="00055A16">
        <w:rPr>
          <w:rFonts w:ascii="Times New Roman" w:hAnsi="Times New Roman" w:cs="Times New Roman"/>
          <w:b/>
          <w:bCs/>
          <w:sz w:val="24"/>
          <w:szCs w:val="24"/>
        </w:rPr>
        <w:t>November:</w:t>
      </w:r>
    </w:p>
    <w:p w14:paraId="41224F70" w14:textId="1E74909C" w:rsidR="00055A16" w:rsidRPr="001B51D1" w:rsidRDefault="004B4DA5" w:rsidP="004B4DA5">
      <w:pPr>
        <w:spacing w:line="360" w:lineRule="auto"/>
        <w:rPr>
          <w:rFonts w:ascii="Times New Roman" w:hAnsi="Times New Roman" w:cs="Times New Roman"/>
          <w:sz w:val="24"/>
          <w:szCs w:val="24"/>
        </w:rPr>
      </w:pPr>
      <w:r w:rsidRPr="004B4DA5">
        <w:rPr>
          <w:rFonts w:ascii="Times New Roman" w:hAnsi="Times New Roman" w:cs="Times New Roman"/>
          <w:sz w:val="24"/>
          <w:szCs w:val="24"/>
        </w:rPr>
        <w:t>The initial search mentioned in the methodology will be completed, ensuring all papers are relevant for the review and are in my demographic. I shall start my introduction at this point.</w:t>
      </w:r>
    </w:p>
    <w:p w14:paraId="4B00FE3F" w14:textId="3862CB69" w:rsidR="004B4DA5" w:rsidRPr="00055A16" w:rsidRDefault="004B4DA5" w:rsidP="004B4DA5">
      <w:pPr>
        <w:spacing w:line="360" w:lineRule="auto"/>
        <w:rPr>
          <w:rFonts w:ascii="Times New Roman" w:hAnsi="Times New Roman" w:cs="Times New Roman"/>
          <w:b/>
          <w:bCs/>
          <w:sz w:val="24"/>
          <w:szCs w:val="24"/>
        </w:rPr>
      </w:pPr>
      <w:r w:rsidRPr="00055A16">
        <w:rPr>
          <w:rFonts w:ascii="Times New Roman" w:hAnsi="Times New Roman" w:cs="Times New Roman"/>
          <w:b/>
          <w:bCs/>
          <w:sz w:val="24"/>
          <w:szCs w:val="24"/>
        </w:rPr>
        <w:t xml:space="preserve">December: </w:t>
      </w:r>
    </w:p>
    <w:p w14:paraId="00268531" w14:textId="7B0C2A0E" w:rsidR="004B4DA5" w:rsidRPr="004B4DA5" w:rsidRDefault="004B4DA5" w:rsidP="004B4DA5">
      <w:pPr>
        <w:spacing w:line="360" w:lineRule="auto"/>
        <w:rPr>
          <w:rFonts w:ascii="Times New Roman" w:hAnsi="Times New Roman" w:cs="Times New Roman"/>
          <w:sz w:val="24"/>
          <w:szCs w:val="24"/>
        </w:rPr>
      </w:pPr>
      <w:r w:rsidRPr="004B4DA5">
        <w:rPr>
          <w:rFonts w:ascii="Times New Roman" w:hAnsi="Times New Roman" w:cs="Times New Roman"/>
          <w:sz w:val="24"/>
          <w:szCs w:val="24"/>
        </w:rPr>
        <w:t xml:space="preserve">I shall find research and statistics surrounding mental health and </w:t>
      </w:r>
      <w:r w:rsidR="002B5FAC">
        <w:rPr>
          <w:rFonts w:ascii="Times New Roman" w:hAnsi="Times New Roman" w:cs="Times New Roman"/>
          <w:sz w:val="24"/>
          <w:szCs w:val="24"/>
        </w:rPr>
        <w:t>well-being</w:t>
      </w:r>
      <w:r w:rsidRPr="004B4DA5">
        <w:rPr>
          <w:rFonts w:ascii="Times New Roman" w:hAnsi="Times New Roman" w:cs="Times New Roman"/>
          <w:sz w:val="24"/>
          <w:szCs w:val="24"/>
        </w:rPr>
        <w:t xml:space="preserve"> in adolescence in Wales and how outdoor adventures effects health and </w:t>
      </w:r>
      <w:r w:rsidR="002B5FAC">
        <w:rPr>
          <w:rFonts w:ascii="Times New Roman" w:hAnsi="Times New Roman" w:cs="Times New Roman"/>
          <w:sz w:val="24"/>
          <w:szCs w:val="24"/>
        </w:rPr>
        <w:t>well-being</w:t>
      </w:r>
      <w:r w:rsidRPr="004B4DA5">
        <w:rPr>
          <w:rFonts w:ascii="Times New Roman" w:hAnsi="Times New Roman" w:cs="Times New Roman"/>
          <w:sz w:val="24"/>
          <w:szCs w:val="24"/>
        </w:rPr>
        <w:t xml:space="preserve">. Also, I will have found the articles surrounding health and wellbeing before and after outdoor adventure education so that I can start my data analysis in the following month. </w:t>
      </w:r>
    </w:p>
    <w:p w14:paraId="60D05528" w14:textId="77777777" w:rsidR="004B4DA5" w:rsidRPr="00055A16" w:rsidRDefault="004B4DA5" w:rsidP="004B4DA5">
      <w:pPr>
        <w:spacing w:line="360" w:lineRule="auto"/>
        <w:rPr>
          <w:rFonts w:ascii="Times New Roman" w:hAnsi="Times New Roman" w:cs="Times New Roman"/>
          <w:b/>
          <w:bCs/>
          <w:sz w:val="24"/>
          <w:szCs w:val="24"/>
        </w:rPr>
      </w:pPr>
      <w:r w:rsidRPr="00055A16">
        <w:rPr>
          <w:rFonts w:ascii="Times New Roman" w:hAnsi="Times New Roman" w:cs="Times New Roman"/>
          <w:b/>
          <w:bCs/>
          <w:sz w:val="24"/>
          <w:szCs w:val="24"/>
        </w:rPr>
        <w:t>January:</w:t>
      </w:r>
    </w:p>
    <w:p w14:paraId="335FCDC1" w14:textId="77777777" w:rsidR="004B4DA5" w:rsidRPr="004B4DA5" w:rsidRDefault="004B4DA5" w:rsidP="004B4DA5">
      <w:pPr>
        <w:spacing w:line="360" w:lineRule="auto"/>
        <w:rPr>
          <w:rFonts w:ascii="Times New Roman" w:hAnsi="Times New Roman" w:cs="Times New Roman"/>
          <w:sz w:val="24"/>
          <w:szCs w:val="24"/>
        </w:rPr>
      </w:pPr>
      <w:r w:rsidRPr="004B4DA5">
        <w:rPr>
          <w:rFonts w:ascii="Times New Roman" w:hAnsi="Times New Roman" w:cs="Times New Roman"/>
          <w:sz w:val="24"/>
          <w:szCs w:val="24"/>
        </w:rPr>
        <w:t xml:space="preserve">Now, all my resources have been sourced and the pre-recorded data has been reviewed and critically evaluated. This will then enable me to start the data analysis. </w:t>
      </w:r>
    </w:p>
    <w:p w14:paraId="7D652E64" w14:textId="77777777" w:rsidR="004B4DA5" w:rsidRPr="00055A16" w:rsidRDefault="004B4DA5" w:rsidP="004B4DA5">
      <w:pPr>
        <w:spacing w:line="360" w:lineRule="auto"/>
        <w:rPr>
          <w:rFonts w:ascii="Times New Roman" w:hAnsi="Times New Roman" w:cs="Times New Roman"/>
          <w:b/>
          <w:bCs/>
          <w:sz w:val="24"/>
          <w:szCs w:val="24"/>
        </w:rPr>
      </w:pPr>
      <w:r w:rsidRPr="00055A16">
        <w:rPr>
          <w:rFonts w:ascii="Times New Roman" w:hAnsi="Times New Roman" w:cs="Times New Roman"/>
          <w:b/>
          <w:bCs/>
          <w:sz w:val="24"/>
          <w:szCs w:val="24"/>
        </w:rPr>
        <w:t xml:space="preserve">February: </w:t>
      </w:r>
    </w:p>
    <w:p w14:paraId="2DB1A4E5" w14:textId="526C05BB" w:rsidR="004B4DA5" w:rsidRPr="004B4DA5" w:rsidRDefault="004B4DA5" w:rsidP="004B4DA5">
      <w:pPr>
        <w:spacing w:line="360" w:lineRule="auto"/>
        <w:rPr>
          <w:rFonts w:ascii="Times New Roman" w:hAnsi="Times New Roman" w:cs="Times New Roman"/>
          <w:sz w:val="24"/>
          <w:szCs w:val="24"/>
        </w:rPr>
      </w:pPr>
      <w:r w:rsidRPr="004B4DA5">
        <w:rPr>
          <w:rFonts w:ascii="Times New Roman" w:hAnsi="Times New Roman" w:cs="Times New Roman"/>
          <w:sz w:val="24"/>
          <w:szCs w:val="24"/>
        </w:rPr>
        <w:t xml:space="preserve">I shall be halfway through putting my findings into a narrative format and </w:t>
      </w:r>
      <w:r w:rsidR="001B51D1">
        <w:rPr>
          <w:rFonts w:ascii="Times New Roman" w:hAnsi="Times New Roman" w:cs="Times New Roman"/>
          <w:sz w:val="24"/>
          <w:szCs w:val="24"/>
        </w:rPr>
        <w:t>will have completed further research into the mental health data to ensure I keep statistics as current as possible. This will lead</w:t>
      </w:r>
      <w:r w:rsidR="002B5FAC">
        <w:rPr>
          <w:rFonts w:ascii="Times New Roman" w:hAnsi="Times New Roman" w:cs="Times New Roman"/>
          <w:sz w:val="24"/>
          <w:szCs w:val="24"/>
        </w:rPr>
        <w:t xml:space="preserve"> to</w:t>
      </w:r>
      <w:r w:rsidRPr="004B4DA5">
        <w:rPr>
          <w:rFonts w:ascii="Times New Roman" w:hAnsi="Times New Roman" w:cs="Times New Roman"/>
          <w:sz w:val="24"/>
          <w:szCs w:val="24"/>
        </w:rPr>
        <w:t xml:space="preserve"> my data analysis and method section </w:t>
      </w:r>
      <w:r w:rsidR="002B5FAC">
        <w:rPr>
          <w:rFonts w:ascii="Times New Roman" w:hAnsi="Times New Roman" w:cs="Times New Roman"/>
          <w:sz w:val="24"/>
          <w:szCs w:val="24"/>
        </w:rPr>
        <w:t>being</w:t>
      </w:r>
      <w:r w:rsidRPr="004B4DA5">
        <w:rPr>
          <w:rFonts w:ascii="Times New Roman" w:hAnsi="Times New Roman" w:cs="Times New Roman"/>
          <w:sz w:val="24"/>
          <w:szCs w:val="24"/>
        </w:rPr>
        <w:t xml:space="preserve"> almost complete. </w:t>
      </w:r>
    </w:p>
    <w:p w14:paraId="130FB4B2" w14:textId="77777777" w:rsidR="004B4DA5" w:rsidRPr="00055A16" w:rsidRDefault="004B4DA5" w:rsidP="004B4DA5">
      <w:pPr>
        <w:spacing w:line="360" w:lineRule="auto"/>
        <w:rPr>
          <w:rFonts w:ascii="Times New Roman" w:hAnsi="Times New Roman" w:cs="Times New Roman"/>
          <w:b/>
          <w:bCs/>
          <w:sz w:val="24"/>
          <w:szCs w:val="24"/>
        </w:rPr>
      </w:pPr>
      <w:r w:rsidRPr="00055A16">
        <w:rPr>
          <w:rFonts w:ascii="Times New Roman" w:hAnsi="Times New Roman" w:cs="Times New Roman"/>
          <w:b/>
          <w:bCs/>
          <w:sz w:val="24"/>
          <w:szCs w:val="24"/>
        </w:rPr>
        <w:t xml:space="preserve">March: </w:t>
      </w:r>
    </w:p>
    <w:p w14:paraId="22984995" w14:textId="77777777" w:rsidR="00055A16" w:rsidRDefault="004B4DA5" w:rsidP="004B4DA5">
      <w:pPr>
        <w:spacing w:line="360" w:lineRule="auto"/>
        <w:rPr>
          <w:rFonts w:ascii="Times New Roman" w:hAnsi="Times New Roman" w:cs="Times New Roman"/>
          <w:sz w:val="24"/>
          <w:szCs w:val="24"/>
        </w:rPr>
      </w:pPr>
      <w:r w:rsidRPr="004B4DA5">
        <w:rPr>
          <w:rFonts w:ascii="Times New Roman" w:hAnsi="Times New Roman" w:cs="Times New Roman"/>
          <w:sz w:val="24"/>
          <w:szCs w:val="24"/>
        </w:rPr>
        <w:t xml:space="preserve">By the end of this month, I should be finalising the data analysis, and methodology section and begin writing my conclusion and the abstract. </w:t>
      </w:r>
    </w:p>
    <w:p w14:paraId="5C93B96C" w14:textId="6815ACEF" w:rsidR="004B4DA5" w:rsidRPr="00055A16" w:rsidRDefault="004B4DA5" w:rsidP="004B4DA5">
      <w:pPr>
        <w:spacing w:line="360" w:lineRule="auto"/>
        <w:rPr>
          <w:rFonts w:ascii="Times New Roman" w:hAnsi="Times New Roman" w:cs="Times New Roman"/>
          <w:b/>
          <w:bCs/>
          <w:sz w:val="24"/>
          <w:szCs w:val="24"/>
        </w:rPr>
      </w:pPr>
      <w:r w:rsidRPr="00055A16">
        <w:rPr>
          <w:rFonts w:ascii="Times New Roman" w:hAnsi="Times New Roman" w:cs="Times New Roman"/>
          <w:b/>
          <w:bCs/>
          <w:sz w:val="24"/>
          <w:szCs w:val="24"/>
        </w:rPr>
        <w:t>April:</w:t>
      </w:r>
    </w:p>
    <w:p w14:paraId="75A00515" w14:textId="7C05F3AD" w:rsidR="00E054FD" w:rsidRDefault="004B4DA5" w:rsidP="004B4DA5">
      <w:pPr>
        <w:spacing w:line="360" w:lineRule="auto"/>
        <w:rPr>
          <w:rFonts w:ascii="Times New Roman" w:hAnsi="Times New Roman" w:cs="Times New Roman"/>
          <w:sz w:val="24"/>
          <w:szCs w:val="24"/>
        </w:rPr>
      </w:pPr>
      <w:r w:rsidRPr="004B4DA5">
        <w:rPr>
          <w:rFonts w:ascii="Times New Roman" w:hAnsi="Times New Roman" w:cs="Times New Roman"/>
          <w:sz w:val="24"/>
          <w:szCs w:val="24"/>
        </w:rPr>
        <w:t>I have finished the methodology section, conclusion, and abstract. Now, final edits will have been made and the dissertation is ready for submission.</w:t>
      </w:r>
    </w:p>
    <w:p w14:paraId="0B623C4C" w14:textId="52AFDA3E" w:rsidR="00A1390A" w:rsidRDefault="00A1390A" w:rsidP="004B4DA5">
      <w:pPr>
        <w:spacing w:line="360" w:lineRule="auto"/>
        <w:rPr>
          <w:rFonts w:ascii="Times New Roman" w:hAnsi="Times New Roman" w:cs="Times New Roman"/>
          <w:sz w:val="24"/>
          <w:szCs w:val="24"/>
        </w:rPr>
      </w:pPr>
    </w:p>
    <w:p w14:paraId="746E80AA" w14:textId="77777777" w:rsidR="002B5FAC" w:rsidRDefault="002B5FAC" w:rsidP="004B4DA5">
      <w:pPr>
        <w:spacing w:line="360" w:lineRule="auto"/>
        <w:rPr>
          <w:rFonts w:ascii="Times New Roman" w:hAnsi="Times New Roman" w:cs="Times New Roman"/>
          <w:sz w:val="24"/>
          <w:szCs w:val="24"/>
        </w:rPr>
      </w:pPr>
    </w:p>
    <w:p w14:paraId="298FF04A" w14:textId="77777777" w:rsidR="002B5FAC" w:rsidRDefault="002B5FAC" w:rsidP="004B4DA5">
      <w:pPr>
        <w:spacing w:line="360" w:lineRule="auto"/>
        <w:rPr>
          <w:rFonts w:ascii="Times New Roman" w:hAnsi="Times New Roman" w:cs="Times New Roman"/>
          <w:sz w:val="24"/>
          <w:szCs w:val="24"/>
        </w:rPr>
      </w:pPr>
    </w:p>
    <w:p w14:paraId="2DDD3417" w14:textId="60949563" w:rsidR="00A1390A" w:rsidRDefault="001B51D1" w:rsidP="004B4DA5">
      <w:pPr>
        <w:spacing w:line="360" w:lineRule="auto"/>
        <w:rPr>
          <w:rFonts w:ascii="Times New Roman" w:hAnsi="Times New Roman" w:cs="Times New Roman"/>
          <w:sz w:val="24"/>
          <w:szCs w:val="24"/>
        </w:rPr>
      </w:pPr>
      <w:r>
        <w:rPr>
          <w:rFonts w:ascii="Times New Roman" w:hAnsi="Times New Roman" w:cs="Times New Roman"/>
          <w:sz w:val="24"/>
          <w:szCs w:val="24"/>
        </w:rPr>
        <w:t>Word count:137</w:t>
      </w:r>
      <w:r w:rsidR="002B5FAC">
        <w:rPr>
          <w:rFonts w:ascii="Times New Roman" w:hAnsi="Times New Roman" w:cs="Times New Roman"/>
          <w:sz w:val="24"/>
          <w:szCs w:val="24"/>
        </w:rPr>
        <w:t>7</w:t>
      </w:r>
    </w:p>
    <w:p w14:paraId="3F33E26A" w14:textId="77777777" w:rsidR="002B5FAC" w:rsidRDefault="002B5FAC" w:rsidP="004B4DA5">
      <w:pPr>
        <w:spacing w:line="360" w:lineRule="auto"/>
        <w:rPr>
          <w:rFonts w:ascii="Times New Roman" w:hAnsi="Times New Roman" w:cs="Times New Roman"/>
          <w:sz w:val="24"/>
          <w:szCs w:val="24"/>
        </w:rPr>
      </w:pPr>
    </w:p>
    <w:p w14:paraId="1C4BCCC4" w14:textId="5C52E5C6" w:rsidR="00A1390A" w:rsidRDefault="00A1390A" w:rsidP="004B4DA5">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References:</w:t>
      </w:r>
    </w:p>
    <w:p w14:paraId="18A0CCF1" w14:textId="77777777" w:rsidR="001B51D1" w:rsidRPr="001B51D1" w:rsidRDefault="001B51D1" w:rsidP="001B51D1">
      <w:pPr>
        <w:spacing w:line="360" w:lineRule="auto"/>
        <w:rPr>
          <w:rFonts w:ascii="Times New Roman" w:hAnsi="Times New Roman" w:cs="Times New Roman"/>
          <w:sz w:val="24"/>
          <w:szCs w:val="24"/>
        </w:rPr>
      </w:pPr>
      <w:r w:rsidRPr="001B51D1">
        <w:rPr>
          <w:rFonts w:ascii="Times New Roman" w:hAnsi="Times New Roman" w:cs="Times New Roman"/>
          <w:sz w:val="24"/>
          <w:szCs w:val="24"/>
        </w:rPr>
        <w:t>Carpenter, C. &amp; Harper, N. J. (2016). Health and wellbeing benefits of activities in the</w:t>
      </w:r>
      <w:r w:rsidRPr="001B51D1">
        <w:rPr>
          <w:rFonts w:ascii="Times New Roman" w:hAnsi="Times New Roman" w:cs="Times New Roman"/>
          <w:sz w:val="24"/>
          <w:szCs w:val="24"/>
        </w:rPr>
        <w:t xml:space="preserve"> </w:t>
      </w:r>
      <w:r w:rsidRPr="001B51D1">
        <w:rPr>
          <w:rFonts w:ascii="Times New Roman" w:hAnsi="Times New Roman" w:cs="Times New Roman"/>
          <w:sz w:val="24"/>
          <w:szCs w:val="24"/>
        </w:rPr>
        <w:t>Handbook of Outdoor Studies (pp. 59-68). London, UK: Routledge</w:t>
      </w:r>
    </w:p>
    <w:p w14:paraId="6BE306A6" w14:textId="77777777" w:rsidR="001B51D1" w:rsidRPr="001B51D1" w:rsidRDefault="001B51D1" w:rsidP="001B51D1">
      <w:pPr>
        <w:spacing w:line="360" w:lineRule="auto"/>
        <w:rPr>
          <w:rFonts w:ascii="Times New Roman" w:hAnsi="Times New Roman" w:cs="Times New Roman"/>
          <w:sz w:val="24"/>
          <w:szCs w:val="24"/>
        </w:rPr>
      </w:pPr>
      <w:r w:rsidRPr="001B51D1">
        <w:rPr>
          <w:rFonts w:ascii="Times New Roman" w:hAnsi="Times New Roman" w:cs="Times New Roman"/>
          <w:i/>
          <w:iCs/>
          <w:sz w:val="24"/>
          <w:szCs w:val="24"/>
        </w:rPr>
        <w:t>Health and well-being: Designing your curriculum</w:t>
      </w:r>
      <w:r w:rsidRPr="001B51D1">
        <w:rPr>
          <w:rFonts w:ascii="Times New Roman" w:hAnsi="Times New Roman" w:cs="Times New Roman"/>
          <w:sz w:val="24"/>
          <w:szCs w:val="24"/>
        </w:rPr>
        <w:t xml:space="preserve"> (2019) </w:t>
      </w:r>
      <w:r w:rsidRPr="001B51D1">
        <w:rPr>
          <w:rFonts w:ascii="Times New Roman" w:hAnsi="Times New Roman" w:cs="Times New Roman"/>
          <w:i/>
          <w:iCs/>
          <w:sz w:val="24"/>
          <w:szCs w:val="24"/>
        </w:rPr>
        <w:t>Hwb</w:t>
      </w:r>
      <w:r w:rsidRPr="001B51D1">
        <w:rPr>
          <w:rFonts w:ascii="Times New Roman" w:hAnsi="Times New Roman" w:cs="Times New Roman"/>
          <w:sz w:val="24"/>
          <w:szCs w:val="24"/>
        </w:rPr>
        <w:t xml:space="preserve">. Welsh Government. Available at: https://hwb.gov.wales/curriculum-for-wales/health-and-well-being/designing-your-curriculum/ (Accessed: October 26, 2022). </w:t>
      </w:r>
    </w:p>
    <w:p w14:paraId="7F830AFB" w14:textId="77777777" w:rsidR="001B51D1" w:rsidRPr="001B51D1" w:rsidRDefault="001B51D1" w:rsidP="001B51D1">
      <w:pPr>
        <w:spacing w:line="360" w:lineRule="auto"/>
        <w:rPr>
          <w:rFonts w:ascii="Times New Roman" w:hAnsi="Times New Roman" w:cs="Times New Roman"/>
          <w:sz w:val="24"/>
          <w:szCs w:val="24"/>
        </w:rPr>
      </w:pPr>
      <w:r w:rsidRPr="001B51D1">
        <w:rPr>
          <w:rFonts w:ascii="Times New Roman" w:hAnsi="Times New Roman" w:cs="Times New Roman"/>
          <w:i/>
          <w:iCs/>
          <w:sz w:val="24"/>
          <w:szCs w:val="24"/>
        </w:rPr>
        <w:t>Health and well-being: Introduction</w:t>
      </w:r>
      <w:r w:rsidRPr="001B51D1">
        <w:rPr>
          <w:rFonts w:ascii="Times New Roman" w:hAnsi="Times New Roman" w:cs="Times New Roman"/>
          <w:sz w:val="24"/>
          <w:szCs w:val="24"/>
        </w:rPr>
        <w:t xml:space="preserve"> (2019) </w:t>
      </w:r>
      <w:r w:rsidRPr="001B51D1">
        <w:rPr>
          <w:rFonts w:ascii="Times New Roman" w:hAnsi="Times New Roman" w:cs="Times New Roman"/>
          <w:i/>
          <w:iCs/>
          <w:sz w:val="24"/>
          <w:szCs w:val="24"/>
        </w:rPr>
        <w:t>Hwb</w:t>
      </w:r>
      <w:r w:rsidRPr="001B51D1">
        <w:rPr>
          <w:rFonts w:ascii="Times New Roman" w:hAnsi="Times New Roman" w:cs="Times New Roman"/>
          <w:sz w:val="24"/>
          <w:szCs w:val="24"/>
        </w:rPr>
        <w:t xml:space="preserve">. Welsh Government. Available at: https://hwb.gov.wales/curriculum-for-wales/health-and-well-being/ (Accessed: October 26, 2022). </w:t>
      </w:r>
    </w:p>
    <w:p w14:paraId="614948FA" w14:textId="77777777" w:rsidR="001B51D1" w:rsidRPr="001B51D1" w:rsidRDefault="001B51D1" w:rsidP="001B51D1">
      <w:pPr>
        <w:spacing w:line="360" w:lineRule="auto"/>
        <w:rPr>
          <w:rFonts w:ascii="Times New Roman" w:hAnsi="Times New Roman" w:cs="Times New Roman"/>
          <w:sz w:val="24"/>
          <w:szCs w:val="24"/>
        </w:rPr>
      </w:pPr>
      <w:proofErr w:type="spellStart"/>
      <w:r w:rsidRPr="001B51D1">
        <w:rPr>
          <w:rFonts w:ascii="Times New Roman" w:hAnsi="Times New Roman" w:cs="Times New Roman"/>
          <w:sz w:val="24"/>
          <w:szCs w:val="24"/>
        </w:rPr>
        <w:t>Littlecott</w:t>
      </w:r>
      <w:proofErr w:type="spellEnd"/>
      <w:r w:rsidRPr="001B51D1">
        <w:rPr>
          <w:rFonts w:ascii="Times New Roman" w:hAnsi="Times New Roman" w:cs="Times New Roman"/>
          <w:sz w:val="24"/>
          <w:szCs w:val="24"/>
        </w:rPr>
        <w:t xml:space="preserve">, H.J., Moore, G.F. and Murphy, S.M. (2018) “Student health and well-being in secondary schools: The Role of School Support Staff alongside teaching staff,” </w:t>
      </w:r>
      <w:r w:rsidRPr="001B51D1">
        <w:rPr>
          <w:rFonts w:ascii="Times New Roman" w:hAnsi="Times New Roman" w:cs="Times New Roman"/>
          <w:i/>
          <w:iCs/>
          <w:sz w:val="24"/>
          <w:szCs w:val="24"/>
        </w:rPr>
        <w:t>Pastoral Care in Education</w:t>
      </w:r>
      <w:r w:rsidRPr="001B51D1">
        <w:rPr>
          <w:rFonts w:ascii="Times New Roman" w:hAnsi="Times New Roman" w:cs="Times New Roman"/>
          <w:sz w:val="24"/>
          <w:szCs w:val="24"/>
        </w:rPr>
        <w:t xml:space="preserve">, 36(4), pp. 297–312. Available at: https://doi.org/10.1080/02643944.2018.1528624. </w:t>
      </w:r>
    </w:p>
    <w:p w14:paraId="53817A28" w14:textId="77777777" w:rsidR="001B51D1" w:rsidRPr="001B51D1" w:rsidRDefault="001B51D1" w:rsidP="001B51D1">
      <w:pPr>
        <w:spacing w:line="360" w:lineRule="auto"/>
        <w:rPr>
          <w:rFonts w:ascii="Times New Roman" w:hAnsi="Times New Roman" w:cs="Times New Roman"/>
          <w:sz w:val="24"/>
          <w:szCs w:val="24"/>
        </w:rPr>
      </w:pPr>
      <w:r w:rsidRPr="001B51D1">
        <w:rPr>
          <w:rFonts w:ascii="Times New Roman" w:hAnsi="Times New Roman" w:cs="Times New Roman"/>
          <w:i/>
          <w:iCs/>
          <w:sz w:val="24"/>
          <w:szCs w:val="24"/>
        </w:rPr>
        <w:t xml:space="preserve">Mental health on the curriculum in </w:t>
      </w:r>
      <w:proofErr w:type="gramStart"/>
      <w:r w:rsidRPr="001B51D1">
        <w:rPr>
          <w:rFonts w:ascii="Times New Roman" w:hAnsi="Times New Roman" w:cs="Times New Roman"/>
          <w:i/>
          <w:iCs/>
          <w:sz w:val="24"/>
          <w:szCs w:val="24"/>
        </w:rPr>
        <w:t>Wales :</w:t>
      </w:r>
      <w:proofErr w:type="gramEnd"/>
      <w:r w:rsidRPr="001B51D1">
        <w:rPr>
          <w:rFonts w:ascii="Times New Roman" w:hAnsi="Times New Roman" w:cs="Times New Roman"/>
          <w:i/>
          <w:iCs/>
          <w:sz w:val="24"/>
          <w:szCs w:val="24"/>
        </w:rPr>
        <w:t xml:space="preserve"> Mentally healthy schools</w:t>
      </w:r>
      <w:r w:rsidRPr="001B51D1">
        <w:rPr>
          <w:rFonts w:ascii="Times New Roman" w:hAnsi="Times New Roman" w:cs="Times New Roman"/>
          <w:sz w:val="24"/>
          <w:szCs w:val="24"/>
        </w:rPr>
        <w:t xml:space="preserve"> (2019) </w:t>
      </w:r>
      <w:r w:rsidRPr="001B51D1">
        <w:rPr>
          <w:rFonts w:ascii="Times New Roman" w:hAnsi="Times New Roman" w:cs="Times New Roman"/>
          <w:i/>
          <w:iCs/>
          <w:sz w:val="24"/>
          <w:szCs w:val="24"/>
        </w:rPr>
        <w:t>Heads Together Mentally Healthy Schools</w:t>
      </w:r>
      <w:r w:rsidRPr="001B51D1">
        <w:rPr>
          <w:rFonts w:ascii="Times New Roman" w:hAnsi="Times New Roman" w:cs="Times New Roman"/>
          <w:sz w:val="24"/>
          <w:szCs w:val="24"/>
        </w:rPr>
        <w:t xml:space="preserve">. Anna Freud National centre for children and families. Available at: https://mentallyhealthyschools.org.uk/whole-school-approach/wales/mental-health-on-the-curriculum-in-wales/#:~:text=The%20new%20curriculum%20is%20split,(RSE)%20as%20curriculum%20subjects. (Accessed: October 26, 2022). </w:t>
      </w:r>
    </w:p>
    <w:p w14:paraId="29383A7B" w14:textId="77777777" w:rsidR="001B51D1" w:rsidRPr="001B51D1" w:rsidRDefault="001B51D1" w:rsidP="001B51D1">
      <w:pPr>
        <w:spacing w:line="360" w:lineRule="auto"/>
        <w:rPr>
          <w:rFonts w:ascii="Times New Roman" w:hAnsi="Times New Roman" w:cs="Times New Roman"/>
          <w:color w:val="000000"/>
          <w:sz w:val="24"/>
          <w:szCs w:val="24"/>
        </w:rPr>
      </w:pPr>
      <w:r w:rsidRPr="001B51D1">
        <w:rPr>
          <w:rFonts w:ascii="Times New Roman" w:hAnsi="Times New Roman" w:cs="Times New Roman"/>
          <w:color w:val="000000"/>
          <w:sz w:val="24"/>
          <w:szCs w:val="24"/>
        </w:rPr>
        <w:t xml:space="preserve">  Outdoors. In B. </w:t>
      </w:r>
      <w:proofErr w:type="spellStart"/>
      <w:r w:rsidRPr="001B51D1">
        <w:rPr>
          <w:rFonts w:ascii="Times New Roman" w:hAnsi="Times New Roman" w:cs="Times New Roman"/>
          <w:color w:val="000000"/>
          <w:sz w:val="24"/>
          <w:szCs w:val="24"/>
        </w:rPr>
        <w:t>Humberstone</w:t>
      </w:r>
      <w:proofErr w:type="spellEnd"/>
      <w:r w:rsidRPr="001B51D1">
        <w:rPr>
          <w:rFonts w:ascii="Times New Roman" w:hAnsi="Times New Roman" w:cs="Times New Roman"/>
          <w:color w:val="000000"/>
          <w:sz w:val="24"/>
          <w:szCs w:val="24"/>
        </w:rPr>
        <w:t xml:space="preserve">, H. Prince &amp; K. A. Henderson (Eds). </w:t>
      </w:r>
      <w:proofErr w:type="gramStart"/>
      <w:r w:rsidRPr="001B51D1">
        <w:rPr>
          <w:rFonts w:ascii="Times New Roman" w:hAnsi="Times New Roman" w:cs="Times New Roman"/>
          <w:color w:val="000000"/>
          <w:sz w:val="24"/>
          <w:szCs w:val="24"/>
        </w:rPr>
        <w:t xml:space="preserve">International  </w:t>
      </w:r>
      <w:r w:rsidRPr="001B51D1">
        <w:rPr>
          <w:rFonts w:ascii="Times New Roman" w:hAnsi="Times New Roman" w:cs="Times New Roman"/>
          <w:i/>
          <w:iCs/>
          <w:sz w:val="24"/>
          <w:szCs w:val="24"/>
        </w:rPr>
        <w:t>Putting</w:t>
      </w:r>
      <w:proofErr w:type="gramEnd"/>
      <w:r w:rsidRPr="001B51D1">
        <w:rPr>
          <w:rFonts w:ascii="Times New Roman" w:hAnsi="Times New Roman" w:cs="Times New Roman"/>
          <w:i/>
          <w:iCs/>
          <w:sz w:val="24"/>
          <w:szCs w:val="24"/>
        </w:rPr>
        <w:t xml:space="preserve"> health and wellbeing at the core of the new </w:t>
      </w:r>
      <w:proofErr w:type="spellStart"/>
      <w:r w:rsidRPr="001B51D1">
        <w:rPr>
          <w:rFonts w:ascii="Times New Roman" w:hAnsi="Times New Roman" w:cs="Times New Roman"/>
          <w:i/>
          <w:iCs/>
          <w:sz w:val="24"/>
          <w:szCs w:val="24"/>
        </w:rPr>
        <w:t>welsh</w:t>
      </w:r>
      <w:proofErr w:type="spellEnd"/>
      <w:r w:rsidRPr="001B51D1">
        <w:rPr>
          <w:rFonts w:ascii="Times New Roman" w:hAnsi="Times New Roman" w:cs="Times New Roman"/>
          <w:i/>
          <w:iCs/>
          <w:sz w:val="24"/>
          <w:szCs w:val="24"/>
        </w:rPr>
        <w:t xml:space="preserve"> education curriculum</w:t>
      </w:r>
      <w:r w:rsidRPr="001B51D1">
        <w:rPr>
          <w:rFonts w:ascii="Times New Roman" w:hAnsi="Times New Roman" w:cs="Times New Roman"/>
          <w:sz w:val="24"/>
          <w:szCs w:val="24"/>
        </w:rPr>
        <w:t xml:space="preserve"> (2019) </w:t>
      </w:r>
      <w:r w:rsidRPr="001B51D1">
        <w:rPr>
          <w:rFonts w:ascii="Times New Roman" w:hAnsi="Times New Roman" w:cs="Times New Roman"/>
          <w:i/>
          <w:iCs/>
          <w:sz w:val="24"/>
          <w:szCs w:val="24"/>
        </w:rPr>
        <w:t>Public Health Wales</w:t>
      </w:r>
      <w:r w:rsidRPr="001B51D1">
        <w:rPr>
          <w:rFonts w:ascii="Times New Roman" w:hAnsi="Times New Roman" w:cs="Times New Roman"/>
          <w:sz w:val="24"/>
          <w:szCs w:val="24"/>
        </w:rPr>
        <w:t xml:space="preserve">. Digital Health and Care Wales. Available at: https://phw.nhs.wales/news/putting-health-and-wellbeing-at-the-core-of-the-new-welsh-education-curriculum/#:~:text=The%20draft%20Curriculum%20for%20Wales%202022%20seeks%20to%20embed%20health,Welsh%20schools%20from%202022%20onwards. (Accessed: October 26, 2022). </w:t>
      </w:r>
    </w:p>
    <w:p w14:paraId="6D285460" w14:textId="77777777" w:rsidR="001B51D1" w:rsidRPr="001B51D1" w:rsidRDefault="001B51D1" w:rsidP="001B51D1">
      <w:pPr>
        <w:spacing w:line="360" w:lineRule="auto"/>
        <w:rPr>
          <w:rFonts w:ascii="Times New Roman" w:hAnsi="Times New Roman" w:cs="Times New Roman"/>
          <w:sz w:val="24"/>
          <w:szCs w:val="24"/>
        </w:rPr>
      </w:pPr>
      <w:r w:rsidRPr="001B51D1">
        <w:rPr>
          <w:rFonts w:ascii="Times New Roman" w:hAnsi="Times New Roman" w:cs="Times New Roman"/>
          <w:sz w:val="24"/>
          <w:szCs w:val="24"/>
        </w:rPr>
        <w:t xml:space="preserve">Roberts, N.S. (2020) “Outdoor Adventure Education: Trends and new directions—introduction to a special collection of Research,” </w:t>
      </w:r>
      <w:r w:rsidRPr="001B51D1">
        <w:rPr>
          <w:rFonts w:ascii="Times New Roman" w:hAnsi="Times New Roman" w:cs="Times New Roman"/>
          <w:i/>
          <w:iCs/>
          <w:sz w:val="24"/>
          <w:szCs w:val="24"/>
        </w:rPr>
        <w:t>Education Sciences</w:t>
      </w:r>
      <w:r w:rsidRPr="001B51D1">
        <w:rPr>
          <w:rFonts w:ascii="Times New Roman" w:hAnsi="Times New Roman" w:cs="Times New Roman"/>
          <w:sz w:val="24"/>
          <w:szCs w:val="24"/>
        </w:rPr>
        <w:t xml:space="preserve">, 11(1), p. 7. Available at: https://doi.org/10.3390/educsci11010007. </w:t>
      </w:r>
    </w:p>
    <w:p w14:paraId="3F39E2F5" w14:textId="77777777" w:rsidR="001B51D1" w:rsidRPr="001B51D1" w:rsidRDefault="001B51D1" w:rsidP="001B51D1">
      <w:pPr>
        <w:spacing w:line="360" w:lineRule="auto"/>
        <w:rPr>
          <w:rFonts w:ascii="Times New Roman" w:hAnsi="Times New Roman" w:cs="Times New Roman"/>
          <w:sz w:val="24"/>
          <w:szCs w:val="24"/>
        </w:rPr>
      </w:pPr>
      <w:r w:rsidRPr="001B51D1">
        <w:rPr>
          <w:rFonts w:ascii="Times New Roman" w:hAnsi="Times New Roman" w:cs="Times New Roman"/>
          <w:sz w:val="24"/>
          <w:szCs w:val="24"/>
        </w:rPr>
        <w:lastRenderedPageBreak/>
        <w:t xml:space="preserve">Srivastava, G. (2015) </w:t>
      </w:r>
      <w:r w:rsidRPr="001B51D1">
        <w:rPr>
          <w:rFonts w:ascii="Times New Roman" w:hAnsi="Times New Roman" w:cs="Times New Roman"/>
          <w:i/>
          <w:iCs/>
          <w:sz w:val="24"/>
          <w:szCs w:val="24"/>
        </w:rPr>
        <w:t>The importance of life skills for adolescents</w:t>
      </w:r>
      <w:r w:rsidRPr="001B51D1">
        <w:rPr>
          <w:rFonts w:ascii="Times New Roman" w:hAnsi="Times New Roman" w:cs="Times New Roman"/>
          <w:sz w:val="24"/>
          <w:szCs w:val="24"/>
        </w:rPr>
        <w:t xml:space="preserve">, </w:t>
      </w:r>
      <w:r w:rsidRPr="001B51D1">
        <w:rPr>
          <w:rFonts w:ascii="Times New Roman" w:hAnsi="Times New Roman" w:cs="Times New Roman"/>
          <w:i/>
          <w:iCs/>
          <w:sz w:val="24"/>
          <w:szCs w:val="24"/>
        </w:rPr>
        <w:t>White Swan Foundation</w:t>
      </w:r>
      <w:r w:rsidRPr="001B51D1">
        <w:rPr>
          <w:rFonts w:ascii="Times New Roman" w:hAnsi="Times New Roman" w:cs="Times New Roman"/>
          <w:sz w:val="24"/>
          <w:szCs w:val="24"/>
        </w:rPr>
        <w:t>. Available at: https://www.whiteswanfoundation.org/life-stages/adolescence/the-importance-of-teaching-your-adolescent-life-skill (Accessed: October 26, 2022).</w:t>
      </w:r>
    </w:p>
    <w:p w14:paraId="2AC4A30D" w14:textId="77777777" w:rsidR="001B51D1" w:rsidRPr="001B51D1" w:rsidRDefault="001B51D1" w:rsidP="001B51D1">
      <w:pPr>
        <w:spacing w:line="360" w:lineRule="auto"/>
        <w:rPr>
          <w:rFonts w:ascii="Times New Roman" w:hAnsi="Times New Roman" w:cs="Times New Roman"/>
          <w:sz w:val="24"/>
          <w:szCs w:val="24"/>
        </w:rPr>
      </w:pPr>
      <w:r w:rsidRPr="001B51D1">
        <w:rPr>
          <w:rFonts w:ascii="Times New Roman" w:hAnsi="Times New Roman" w:cs="Times New Roman"/>
          <w:i/>
          <w:iCs/>
          <w:sz w:val="24"/>
          <w:szCs w:val="24"/>
        </w:rPr>
        <w:t>Understanding the mental health landscape in Wales: Mentally healthy schools</w:t>
      </w:r>
      <w:r w:rsidRPr="001B51D1">
        <w:rPr>
          <w:rFonts w:ascii="Times New Roman" w:hAnsi="Times New Roman" w:cs="Times New Roman"/>
          <w:sz w:val="24"/>
          <w:szCs w:val="24"/>
        </w:rPr>
        <w:t xml:space="preserve"> (2019) </w:t>
      </w:r>
      <w:r w:rsidRPr="001B51D1">
        <w:rPr>
          <w:rFonts w:ascii="Times New Roman" w:hAnsi="Times New Roman" w:cs="Times New Roman"/>
          <w:i/>
          <w:iCs/>
          <w:sz w:val="24"/>
          <w:szCs w:val="24"/>
        </w:rPr>
        <w:t>Heads Together Mentally Healthy Schools</w:t>
      </w:r>
      <w:r w:rsidRPr="001B51D1">
        <w:rPr>
          <w:rFonts w:ascii="Times New Roman" w:hAnsi="Times New Roman" w:cs="Times New Roman"/>
          <w:sz w:val="24"/>
          <w:szCs w:val="24"/>
        </w:rPr>
        <w:t xml:space="preserve">. Available at: https://mentallyhealthyschools.org.uk/whole-school-approach/wales/understanding-the-mental-health-landscape-in-wales/ (Accessed: October 27, 2022). </w:t>
      </w:r>
    </w:p>
    <w:p w14:paraId="54AFFF97" w14:textId="77777777" w:rsidR="001B51D1" w:rsidRPr="001B51D1" w:rsidRDefault="001B51D1" w:rsidP="001B51D1">
      <w:pPr>
        <w:spacing w:line="360" w:lineRule="auto"/>
        <w:rPr>
          <w:rFonts w:ascii="Times New Roman" w:hAnsi="Times New Roman" w:cs="Times New Roman"/>
          <w:color w:val="000000"/>
          <w:sz w:val="24"/>
          <w:szCs w:val="24"/>
          <w:shd w:val="clear" w:color="auto" w:fill="FFFFFF"/>
        </w:rPr>
      </w:pPr>
      <w:r w:rsidRPr="001B51D1">
        <w:rPr>
          <w:rFonts w:ascii="Times New Roman" w:hAnsi="Times New Roman" w:cs="Times New Roman"/>
          <w:color w:val="000000"/>
          <w:sz w:val="24"/>
          <w:szCs w:val="24"/>
          <w:shd w:val="clear" w:color="auto" w:fill="FFFFFF"/>
        </w:rPr>
        <w:t>Youth Sport Trust, 2018. </w:t>
      </w:r>
      <w:r w:rsidRPr="001B51D1">
        <w:rPr>
          <w:rFonts w:ascii="Times New Roman" w:hAnsi="Times New Roman" w:cs="Times New Roman"/>
          <w:i/>
          <w:iCs/>
          <w:color w:val="000000"/>
          <w:sz w:val="24"/>
          <w:szCs w:val="24"/>
          <w:shd w:val="clear" w:color="auto" w:fill="FFFFFF"/>
        </w:rPr>
        <w:t>PE provision in secondary schools</w:t>
      </w:r>
      <w:r w:rsidRPr="001B51D1">
        <w:rPr>
          <w:rFonts w:ascii="Times New Roman" w:hAnsi="Times New Roman" w:cs="Times New Roman"/>
          <w:color w:val="000000"/>
          <w:sz w:val="24"/>
          <w:szCs w:val="24"/>
          <w:shd w:val="clear" w:color="auto" w:fill="FFFFFF"/>
        </w:rPr>
        <w:t xml:space="preserve">. [online] p.2. Available at: &lt;https://www.sportsthinktank.com/uploads/pe-provision-in-secondary-schools-2018---survey-research-report.pdf&gt; [Accessed 18 October 2022]. </w:t>
      </w:r>
    </w:p>
    <w:sectPr w:rsidR="001B51D1" w:rsidRPr="001B51D1">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711398" w14:textId="77777777" w:rsidR="008E109C" w:rsidRDefault="008E109C" w:rsidP="00A1390A">
      <w:pPr>
        <w:spacing w:after="0" w:line="240" w:lineRule="auto"/>
      </w:pPr>
      <w:r>
        <w:separator/>
      </w:r>
    </w:p>
  </w:endnote>
  <w:endnote w:type="continuationSeparator" w:id="0">
    <w:p w14:paraId="0229D008" w14:textId="77777777" w:rsidR="008E109C" w:rsidRDefault="008E109C" w:rsidP="00A139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3465432"/>
      <w:docPartObj>
        <w:docPartGallery w:val="Page Numbers (Bottom of Page)"/>
        <w:docPartUnique/>
      </w:docPartObj>
    </w:sdtPr>
    <w:sdtEndPr>
      <w:rPr>
        <w:noProof/>
      </w:rPr>
    </w:sdtEndPr>
    <w:sdtContent>
      <w:p w14:paraId="416CAAAC" w14:textId="1F05DABC" w:rsidR="00A1390A" w:rsidRDefault="00A139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0038E2" w14:textId="77777777" w:rsidR="00A1390A" w:rsidRDefault="00A139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67D1A" w14:textId="77777777" w:rsidR="008E109C" w:rsidRDefault="008E109C" w:rsidP="00A1390A">
      <w:pPr>
        <w:spacing w:after="0" w:line="240" w:lineRule="auto"/>
      </w:pPr>
      <w:r>
        <w:separator/>
      </w:r>
    </w:p>
  </w:footnote>
  <w:footnote w:type="continuationSeparator" w:id="0">
    <w:p w14:paraId="2DD09D30" w14:textId="77777777" w:rsidR="008E109C" w:rsidRDefault="008E109C" w:rsidP="00A139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DA5"/>
    <w:rsid w:val="00055A16"/>
    <w:rsid w:val="001B51D1"/>
    <w:rsid w:val="002B5FAC"/>
    <w:rsid w:val="004B4DA5"/>
    <w:rsid w:val="008E109C"/>
    <w:rsid w:val="00A1390A"/>
    <w:rsid w:val="00E05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FF099"/>
  <w15:chartTrackingRefBased/>
  <w15:docId w15:val="{10508B86-D0CB-4806-94E5-3025512A2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39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90A"/>
  </w:style>
  <w:style w:type="paragraph" w:styleId="Footer">
    <w:name w:val="footer"/>
    <w:basedOn w:val="Normal"/>
    <w:link w:val="FooterChar"/>
    <w:uiPriority w:val="99"/>
    <w:unhideWhenUsed/>
    <w:rsid w:val="00A139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90A"/>
  </w:style>
  <w:style w:type="paragraph" w:styleId="NormalWeb">
    <w:name w:val="Normal (Web)"/>
    <w:basedOn w:val="Normal"/>
    <w:uiPriority w:val="99"/>
    <w:unhideWhenUsed/>
    <w:rsid w:val="00A1390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055A1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6</Pages>
  <Words>1738</Words>
  <Characters>9913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 Beak</dc:creator>
  <cp:keywords/>
  <dc:description/>
  <cp:lastModifiedBy>Darcey Beak</cp:lastModifiedBy>
  <cp:revision>4</cp:revision>
  <dcterms:created xsi:type="dcterms:W3CDTF">2022-10-28T02:21:00Z</dcterms:created>
  <dcterms:modified xsi:type="dcterms:W3CDTF">2022-10-28T05:31:00Z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e42f3d79-2be9-4ba8-814d-977f3c8c08d8</vt:lpwstr>
  </property>
</Properties>
</file>