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D111D" w14:textId="214B8A3D" w:rsidR="00352716" w:rsidRDefault="0020497A">
      <w:pPr>
        <w:rPr>
          <w:rFonts w:ascii="Arial" w:hAnsi="Arial" w:cs="Arial"/>
          <w:b/>
          <w:bCs/>
          <w:sz w:val="32"/>
          <w:szCs w:val="32"/>
        </w:rPr>
      </w:pPr>
      <w:r>
        <w:rPr>
          <w:rFonts w:ascii="Arial" w:hAnsi="Arial" w:cs="Arial"/>
          <w:b/>
          <w:bCs/>
          <w:sz w:val="32"/>
          <w:szCs w:val="32"/>
        </w:rPr>
        <w:t>Student name: Emanuela Poclid</w:t>
      </w:r>
    </w:p>
    <w:p w14:paraId="6A0313A3" w14:textId="33F0356A" w:rsidR="0020497A" w:rsidRDefault="0020497A">
      <w:pPr>
        <w:rPr>
          <w:rFonts w:ascii="Arial" w:hAnsi="Arial" w:cs="Arial"/>
          <w:b/>
          <w:bCs/>
          <w:sz w:val="32"/>
          <w:szCs w:val="32"/>
        </w:rPr>
      </w:pPr>
      <w:r>
        <w:rPr>
          <w:rFonts w:ascii="Arial" w:hAnsi="Arial" w:cs="Arial"/>
          <w:b/>
          <w:bCs/>
          <w:sz w:val="32"/>
          <w:szCs w:val="32"/>
        </w:rPr>
        <w:t>Student ID: 2026943</w:t>
      </w:r>
    </w:p>
    <w:p w14:paraId="213DE7D8" w14:textId="373FC6DC" w:rsidR="0020497A" w:rsidRDefault="0020497A">
      <w:pPr>
        <w:rPr>
          <w:rFonts w:ascii="Arial" w:hAnsi="Arial" w:cs="Arial"/>
          <w:b/>
          <w:bCs/>
          <w:sz w:val="32"/>
          <w:szCs w:val="32"/>
        </w:rPr>
      </w:pPr>
      <w:r>
        <w:rPr>
          <w:rFonts w:ascii="Arial" w:hAnsi="Arial" w:cs="Arial"/>
          <w:b/>
          <w:bCs/>
          <w:sz w:val="32"/>
          <w:szCs w:val="32"/>
        </w:rPr>
        <w:t>Module code: BMHP4003</w:t>
      </w:r>
    </w:p>
    <w:p w14:paraId="24BCC109" w14:textId="6530C5E8" w:rsidR="0020497A" w:rsidRDefault="0020497A">
      <w:pPr>
        <w:rPr>
          <w:rFonts w:ascii="Arial" w:hAnsi="Arial" w:cs="Arial"/>
          <w:b/>
          <w:bCs/>
          <w:sz w:val="32"/>
          <w:szCs w:val="32"/>
        </w:rPr>
      </w:pPr>
      <w:r>
        <w:rPr>
          <w:rFonts w:ascii="Arial" w:hAnsi="Arial" w:cs="Arial"/>
          <w:b/>
          <w:bCs/>
          <w:sz w:val="32"/>
          <w:szCs w:val="32"/>
        </w:rPr>
        <w:t>Lecturers: Rebecca Kavanagh and Muhammad Hossain</w:t>
      </w:r>
    </w:p>
    <w:p w14:paraId="1B253AA9" w14:textId="7E483604" w:rsidR="0020497A" w:rsidRDefault="0020497A">
      <w:pPr>
        <w:rPr>
          <w:rFonts w:ascii="Arial" w:hAnsi="Arial" w:cs="Arial"/>
          <w:b/>
          <w:bCs/>
          <w:sz w:val="32"/>
          <w:szCs w:val="32"/>
        </w:rPr>
      </w:pPr>
    </w:p>
    <w:p w14:paraId="334D2260" w14:textId="312C9E82" w:rsidR="0020497A" w:rsidRDefault="0020497A">
      <w:pPr>
        <w:rPr>
          <w:rFonts w:ascii="Arial" w:hAnsi="Arial" w:cs="Arial"/>
          <w:b/>
          <w:bCs/>
          <w:sz w:val="32"/>
          <w:szCs w:val="32"/>
        </w:rPr>
      </w:pPr>
    </w:p>
    <w:p w14:paraId="17C9AEB5" w14:textId="2F400230" w:rsidR="0020497A" w:rsidRDefault="0020497A">
      <w:pPr>
        <w:rPr>
          <w:rFonts w:ascii="Arial" w:hAnsi="Arial" w:cs="Arial"/>
          <w:b/>
          <w:bCs/>
          <w:sz w:val="32"/>
          <w:szCs w:val="32"/>
        </w:rPr>
      </w:pPr>
    </w:p>
    <w:p w14:paraId="45A0BA43" w14:textId="4216797A" w:rsidR="0020497A" w:rsidRDefault="0020497A">
      <w:pPr>
        <w:rPr>
          <w:rFonts w:ascii="Arial" w:hAnsi="Arial" w:cs="Arial"/>
          <w:b/>
          <w:bCs/>
          <w:sz w:val="32"/>
          <w:szCs w:val="32"/>
        </w:rPr>
      </w:pPr>
    </w:p>
    <w:p w14:paraId="733F0EB1" w14:textId="5523802E" w:rsidR="0020497A" w:rsidRDefault="0020497A">
      <w:pPr>
        <w:rPr>
          <w:rFonts w:ascii="Arial" w:hAnsi="Arial" w:cs="Arial"/>
          <w:b/>
          <w:bCs/>
          <w:sz w:val="32"/>
          <w:szCs w:val="32"/>
        </w:rPr>
      </w:pPr>
    </w:p>
    <w:p w14:paraId="4DF9437F" w14:textId="6C0F0F5D" w:rsidR="0020497A" w:rsidRDefault="0020497A">
      <w:pPr>
        <w:rPr>
          <w:rFonts w:ascii="Arial" w:hAnsi="Arial" w:cs="Arial"/>
          <w:b/>
          <w:bCs/>
          <w:sz w:val="32"/>
          <w:szCs w:val="32"/>
        </w:rPr>
      </w:pPr>
      <w:r>
        <w:rPr>
          <w:rFonts w:ascii="Arial" w:hAnsi="Arial" w:cs="Arial"/>
          <w:b/>
          <w:bCs/>
          <w:sz w:val="32"/>
          <w:szCs w:val="32"/>
        </w:rPr>
        <w:t xml:space="preserve"> </w:t>
      </w:r>
    </w:p>
    <w:p w14:paraId="18CD49D0" w14:textId="581BAB09" w:rsidR="0020497A" w:rsidRDefault="0020497A">
      <w:pPr>
        <w:rPr>
          <w:rFonts w:ascii="Arial" w:hAnsi="Arial" w:cs="Arial"/>
          <w:b/>
          <w:bCs/>
          <w:sz w:val="32"/>
          <w:szCs w:val="32"/>
        </w:rPr>
      </w:pPr>
      <w:r>
        <w:rPr>
          <w:rFonts w:ascii="Arial" w:hAnsi="Arial" w:cs="Arial"/>
          <w:b/>
          <w:bCs/>
          <w:sz w:val="32"/>
          <w:szCs w:val="32"/>
        </w:rPr>
        <w:t xml:space="preserve">                           Written assignment</w:t>
      </w:r>
    </w:p>
    <w:p w14:paraId="2DB0F123" w14:textId="387D6152" w:rsidR="0020497A" w:rsidRDefault="0020497A">
      <w:pPr>
        <w:rPr>
          <w:rFonts w:ascii="Arial" w:hAnsi="Arial" w:cs="Arial"/>
          <w:i/>
          <w:iCs/>
          <w:sz w:val="32"/>
          <w:szCs w:val="32"/>
        </w:rPr>
      </w:pPr>
      <w:r>
        <w:rPr>
          <w:rFonts w:ascii="Arial" w:hAnsi="Arial" w:cs="Arial"/>
          <w:i/>
          <w:iCs/>
          <w:sz w:val="32"/>
          <w:szCs w:val="32"/>
        </w:rPr>
        <w:lastRenderedPageBreak/>
        <w:t xml:space="preserve">                      Case study - Mason Kabee</w:t>
      </w:r>
    </w:p>
    <w:p w14:paraId="3D0B5397" w14:textId="1E3F9C14" w:rsidR="0020497A" w:rsidRDefault="0020497A">
      <w:pPr>
        <w:rPr>
          <w:rFonts w:ascii="Arial" w:hAnsi="Arial" w:cs="Arial"/>
        </w:rPr>
      </w:pPr>
    </w:p>
    <w:p w14:paraId="09536A0F" w14:textId="77777777" w:rsidR="0020497A" w:rsidRDefault="0020497A">
      <w:pPr>
        <w:rPr>
          <w:rFonts w:ascii="Arial" w:hAnsi="Arial" w:cs="Arial"/>
        </w:rPr>
      </w:pPr>
      <w:r>
        <w:rPr>
          <w:rFonts w:ascii="Arial" w:hAnsi="Arial" w:cs="Arial"/>
        </w:rPr>
        <w:br w:type="page"/>
      </w:r>
    </w:p>
    <w:sdt>
      <w:sdtPr>
        <w:id w:val="-1132792686"/>
        <w:docPartObj>
          <w:docPartGallery w:val="Table of Contents"/>
          <w:docPartUnique/>
        </w:docPartObj>
      </w:sdtPr>
      <w:sdtEndPr>
        <w:rPr>
          <w:rFonts w:asciiTheme="minorHAnsi" w:eastAsiaTheme="minorEastAsia" w:hAnsiTheme="minorHAnsi" w:cs="Times New Roman"/>
          <w:color w:val="auto"/>
          <w:sz w:val="22"/>
          <w:szCs w:val="22"/>
        </w:rPr>
      </w:sdtEndPr>
      <w:sdtContent>
        <w:p w14:paraId="502B5D1B" w14:textId="280DB7B5" w:rsidR="00891C45" w:rsidRDefault="00891C45">
          <w:pPr>
            <w:pStyle w:val="TOCHeading"/>
          </w:pPr>
          <w:r>
            <w:t>Table of Contents</w:t>
          </w:r>
        </w:p>
        <w:p w14:paraId="314D65E9" w14:textId="014B563E" w:rsidR="00DB039D" w:rsidRDefault="00DB039D" w:rsidP="00DB039D">
          <w:pPr>
            <w:rPr>
              <w:lang w:val="en-US"/>
            </w:rPr>
          </w:pPr>
        </w:p>
        <w:p w14:paraId="42383DA6" w14:textId="02A1DAD5" w:rsidR="00DB039D" w:rsidRDefault="00DB039D" w:rsidP="00DB039D">
          <w:pPr>
            <w:rPr>
              <w:lang w:val="en-US"/>
            </w:rPr>
          </w:pPr>
        </w:p>
        <w:p w14:paraId="1654CDEF" w14:textId="77777777" w:rsidR="00DB039D" w:rsidRPr="00DB039D" w:rsidRDefault="00DB039D" w:rsidP="00DB039D">
          <w:pPr>
            <w:rPr>
              <w:lang w:val="en-US"/>
            </w:rPr>
          </w:pPr>
        </w:p>
        <w:p w14:paraId="2A9FC13B" w14:textId="704A0EC0" w:rsidR="00891C45" w:rsidRDefault="00891C45">
          <w:pPr>
            <w:pStyle w:val="TOC1"/>
          </w:pPr>
          <w:r>
            <w:rPr>
              <w:b/>
              <w:bCs/>
            </w:rPr>
            <w:t>Introduction</w:t>
          </w:r>
          <w:r>
            <w:ptab w:relativeTo="margin" w:alignment="right" w:leader="dot"/>
          </w:r>
          <w:r w:rsidR="00DB039D">
            <w:rPr>
              <w:b/>
              <w:bCs/>
            </w:rPr>
            <w:t>3</w:t>
          </w:r>
        </w:p>
        <w:p w14:paraId="4DC4C7E7" w14:textId="75141197" w:rsidR="00891C45" w:rsidRDefault="00891C45" w:rsidP="00DB039D">
          <w:pPr>
            <w:pStyle w:val="TOC2"/>
            <w:ind w:left="0"/>
          </w:pPr>
          <w:r>
            <w:t>Social Identity Theory</w:t>
          </w:r>
          <w:r>
            <w:ptab w:relativeTo="margin" w:alignment="right" w:leader="dot"/>
          </w:r>
          <w:r w:rsidR="00DB039D">
            <w:t>4</w:t>
          </w:r>
        </w:p>
        <w:p w14:paraId="1135D019" w14:textId="2A18AB19" w:rsidR="00891C45" w:rsidRDefault="00891C45" w:rsidP="00DB039D">
          <w:pPr>
            <w:pStyle w:val="TOC3"/>
            <w:ind w:left="0"/>
          </w:pPr>
          <w:r>
            <w:t xml:space="preserve">Theory of Planned </w:t>
          </w:r>
          <w:proofErr w:type="spellStart"/>
          <w:r>
            <w:t>Behaviour</w:t>
          </w:r>
          <w:proofErr w:type="spellEnd"/>
          <w:r>
            <w:ptab w:relativeTo="margin" w:alignment="right" w:leader="dot"/>
          </w:r>
          <w:r w:rsidR="00DB039D">
            <w:t>5</w:t>
          </w:r>
        </w:p>
        <w:p w14:paraId="587D0721" w14:textId="3A430582" w:rsidR="00891C45" w:rsidRDefault="00DB039D">
          <w:pPr>
            <w:pStyle w:val="TOC1"/>
          </w:pPr>
          <w:r>
            <w:rPr>
              <w:b/>
              <w:bCs/>
            </w:rPr>
            <w:t>Frustration Aggression Hypothesis</w:t>
          </w:r>
          <w:r w:rsidR="00891C45">
            <w:ptab w:relativeTo="margin" w:alignment="right" w:leader="dot"/>
          </w:r>
          <w:r>
            <w:rPr>
              <w:b/>
              <w:bCs/>
            </w:rPr>
            <w:t>6</w:t>
          </w:r>
        </w:p>
        <w:p w14:paraId="4F8751BB" w14:textId="3732068C" w:rsidR="00891C45" w:rsidRDefault="00DB039D" w:rsidP="00DB039D">
          <w:pPr>
            <w:pStyle w:val="TOC2"/>
            <w:ind w:left="0"/>
          </w:pPr>
          <w:r>
            <w:t>Conclusion</w:t>
          </w:r>
          <w:r w:rsidR="00891C45">
            <w:ptab w:relativeTo="margin" w:alignment="right" w:leader="dot"/>
          </w:r>
          <w:r>
            <w:t>7</w:t>
          </w:r>
        </w:p>
        <w:p w14:paraId="15575D7C" w14:textId="383A1A3F" w:rsidR="00891C45" w:rsidRDefault="00DB039D" w:rsidP="00DB039D">
          <w:pPr>
            <w:pStyle w:val="TOC3"/>
            <w:ind w:left="0"/>
          </w:pPr>
          <w:r>
            <w:t>References</w:t>
          </w:r>
          <w:r w:rsidR="00891C45">
            <w:ptab w:relativeTo="margin" w:alignment="right" w:leader="dot"/>
          </w:r>
          <w:r>
            <w:t>8</w:t>
          </w:r>
        </w:p>
      </w:sdtContent>
    </w:sdt>
    <w:p w14:paraId="42966222" w14:textId="221E8AA4" w:rsidR="0020497A" w:rsidRDefault="0020497A">
      <w:pPr>
        <w:rPr>
          <w:rFonts w:ascii="Arial" w:hAnsi="Arial" w:cs="Arial"/>
        </w:rPr>
      </w:pPr>
    </w:p>
    <w:p w14:paraId="08B98754" w14:textId="50895B82" w:rsidR="00A2375B" w:rsidRDefault="00A2375B">
      <w:pPr>
        <w:rPr>
          <w:rFonts w:ascii="Arial" w:hAnsi="Arial" w:cs="Arial"/>
        </w:rPr>
      </w:pPr>
    </w:p>
    <w:p w14:paraId="40887AB2" w14:textId="4ED7CACA" w:rsidR="00A2375B" w:rsidRDefault="00A2375B">
      <w:pPr>
        <w:rPr>
          <w:rFonts w:ascii="Arial" w:hAnsi="Arial" w:cs="Arial"/>
        </w:rPr>
      </w:pPr>
    </w:p>
    <w:p w14:paraId="478B9634" w14:textId="510E152B" w:rsidR="00A2375B" w:rsidRDefault="00A2375B">
      <w:pPr>
        <w:rPr>
          <w:rFonts w:ascii="Arial" w:hAnsi="Arial" w:cs="Arial"/>
        </w:rPr>
      </w:pPr>
    </w:p>
    <w:p w14:paraId="244EE904" w14:textId="024E027E" w:rsidR="00A2375B" w:rsidRDefault="00A2375B">
      <w:pPr>
        <w:rPr>
          <w:rFonts w:ascii="Arial" w:hAnsi="Arial" w:cs="Arial"/>
        </w:rPr>
      </w:pPr>
    </w:p>
    <w:p w14:paraId="05C24C8E" w14:textId="09FFA095" w:rsidR="00A2375B" w:rsidRDefault="00A2375B">
      <w:pPr>
        <w:rPr>
          <w:rFonts w:ascii="Arial" w:hAnsi="Arial" w:cs="Arial"/>
        </w:rPr>
      </w:pPr>
    </w:p>
    <w:p w14:paraId="2EC0390E" w14:textId="1F599CDE" w:rsidR="00A2375B" w:rsidRDefault="00A2375B">
      <w:pPr>
        <w:rPr>
          <w:rFonts w:ascii="Arial" w:hAnsi="Arial" w:cs="Arial"/>
        </w:rPr>
      </w:pPr>
    </w:p>
    <w:p w14:paraId="4BE3A7DF" w14:textId="77ABEAD4" w:rsidR="00A2375B" w:rsidRDefault="00A2375B">
      <w:pPr>
        <w:rPr>
          <w:rFonts w:ascii="Arial" w:hAnsi="Arial" w:cs="Arial"/>
        </w:rPr>
      </w:pPr>
    </w:p>
    <w:p w14:paraId="195CB889" w14:textId="15201A71" w:rsidR="00A2375B" w:rsidRDefault="00A2375B">
      <w:pPr>
        <w:rPr>
          <w:rFonts w:ascii="Arial" w:hAnsi="Arial" w:cs="Arial"/>
        </w:rPr>
      </w:pPr>
    </w:p>
    <w:p w14:paraId="0BA31D26" w14:textId="0BA1E1D9" w:rsidR="00A2375B" w:rsidRDefault="00A2375B">
      <w:pPr>
        <w:rPr>
          <w:rFonts w:ascii="Arial" w:hAnsi="Arial" w:cs="Arial"/>
        </w:rPr>
      </w:pPr>
    </w:p>
    <w:p w14:paraId="5C61E74B" w14:textId="32F3218E" w:rsidR="00A2375B" w:rsidRDefault="00A2375B">
      <w:pPr>
        <w:rPr>
          <w:rFonts w:ascii="Arial" w:hAnsi="Arial" w:cs="Arial"/>
        </w:rPr>
      </w:pPr>
    </w:p>
    <w:p w14:paraId="345B2159" w14:textId="77777777" w:rsidR="00A2375B" w:rsidRDefault="00A2375B">
      <w:pPr>
        <w:rPr>
          <w:rFonts w:ascii="Arial" w:hAnsi="Arial" w:cs="Arial"/>
        </w:rPr>
      </w:pPr>
    </w:p>
    <w:p w14:paraId="40F69533" w14:textId="271B283A" w:rsidR="0061286B" w:rsidRDefault="0061286B" w:rsidP="0020497A">
      <w:pPr>
        <w:rPr>
          <w:rFonts w:ascii="Arial" w:hAnsi="Arial" w:cs="Arial"/>
        </w:rPr>
      </w:pPr>
    </w:p>
    <w:p w14:paraId="57E30B31" w14:textId="3C3133A3" w:rsidR="00A2375B" w:rsidRDefault="00A2375B" w:rsidP="0020497A">
      <w:pPr>
        <w:rPr>
          <w:rFonts w:ascii="Arial" w:hAnsi="Arial" w:cs="Arial"/>
        </w:rPr>
      </w:pPr>
    </w:p>
    <w:p w14:paraId="4696D014" w14:textId="22B95D45" w:rsidR="00A2375B" w:rsidRDefault="00A2375B" w:rsidP="0020497A">
      <w:pPr>
        <w:rPr>
          <w:rFonts w:ascii="Arial" w:hAnsi="Arial" w:cs="Arial"/>
        </w:rPr>
      </w:pPr>
    </w:p>
    <w:p w14:paraId="3C3BD6EA" w14:textId="5EB0A759" w:rsidR="00A2375B" w:rsidRDefault="00A2375B" w:rsidP="0020497A">
      <w:pPr>
        <w:rPr>
          <w:rFonts w:ascii="Arial" w:hAnsi="Arial" w:cs="Arial"/>
        </w:rPr>
      </w:pPr>
    </w:p>
    <w:p w14:paraId="3A10E117" w14:textId="34980E71" w:rsidR="00A2375B" w:rsidRDefault="00A2375B" w:rsidP="0020497A">
      <w:pPr>
        <w:rPr>
          <w:rFonts w:ascii="Arial" w:hAnsi="Arial" w:cs="Arial"/>
        </w:rPr>
      </w:pPr>
    </w:p>
    <w:p w14:paraId="486ECBC8" w14:textId="5D8CA37A" w:rsidR="00A2375B" w:rsidRDefault="00A2375B" w:rsidP="0020497A">
      <w:pPr>
        <w:rPr>
          <w:rFonts w:ascii="Arial" w:hAnsi="Arial" w:cs="Arial"/>
        </w:rPr>
      </w:pPr>
    </w:p>
    <w:p w14:paraId="776867C4" w14:textId="7B61D258" w:rsidR="00A2375B" w:rsidRDefault="00A2375B" w:rsidP="0020497A">
      <w:pPr>
        <w:rPr>
          <w:rFonts w:ascii="Arial" w:hAnsi="Arial" w:cs="Arial"/>
        </w:rPr>
      </w:pPr>
    </w:p>
    <w:p w14:paraId="72CF7BD1" w14:textId="1CCDF8E3" w:rsidR="00A2375B" w:rsidRDefault="00A2375B" w:rsidP="0020497A">
      <w:pPr>
        <w:rPr>
          <w:rFonts w:ascii="Arial" w:hAnsi="Arial" w:cs="Arial"/>
        </w:rPr>
      </w:pPr>
    </w:p>
    <w:p w14:paraId="24D1EEF6" w14:textId="24C92CAF" w:rsidR="00A2375B" w:rsidRDefault="00A2375B" w:rsidP="0020497A">
      <w:pPr>
        <w:rPr>
          <w:rFonts w:ascii="Arial" w:hAnsi="Arial" w:cs="Arial"/>
        </w:rPr>
      </w:pPr>
    </w:p>
    <w:p w14:paraId="54C3FCD5" w14:textId="7DC74740" w:rsidR="00A2375B" w:rsidRDefault="00A2375B" w:rsidP="0020497A">
      <w:pPr>
        <w:rPr>
          <w:rFonts w:ascii="Arial" w:hAnsi="Arial" w:cs="Arial"/>
        </w:rPr>
      </w:pPr>
    </w:p>
    <w:p w14:paraId="61055437" w14:textId="247CA676" w:rsidR="00A2375B" w:rsidRDefault="00A2375B" w:rsidP="0020497A">
      <w:pPr>
        <w:rPr>
          <w:rFonts w:ascii="Arial" w:hAnsi="Arial" w:cs="Arial"/>
        </w:rPr>
      </w:pPr>
    </w:p>
    <w:p w14:paraId="5D0AC698" w14:textId="0171AB3C" w:rsidR="00A2375B" w:rsidRDefault="00A2375B" w:rsidP="0020497A">
      <w:pPr>
        <w:rPr>
          <w:rFonts w:ascii="Arial" w:hAnsi="Arial" w:cs="Arial"/>
        </w:rPr>
      </w:pPr>
    </w:p>
    <w:p w14:paraId="00C2D380" w14:textId="4D38798B" w:rsidR="00A2375B" w:rsidRDefault="00A2375B" w:rsidP="0020497A">
      <w:pPr>
        <w:rPr>
          <w:rFonts w:ascii="Arial" w:hAnsi="Arial" w:cs="Arial"/>
        </w:rPr>
      </w:pPr>
    </w:p>
    <w:p w14:paraId="0A9B96A3" w14:textId="0DEE9ADF" w:rsidR="00A2375B" w:rsidRDefault="00A2375B" w:rsidP="0020497A">
      <w:pPr>
        <w:rPr>
          <w:rFonts w:ascii="Arial" w:hAnsi="Arial" w:cs="Arial"/>
        </w:rPr>
      </w:pPr>
    </w:p>
    <w:p w14:paraId="15B82492" w14:textId="545FBA6C" w:rsidR="00A2375B" w:rsidRDefault="00A2375B" w:rsidP="0020497A">
      <w:pPr>
        <w:rPr>
          <w:rFonts w:ascii="Arial" w:hAnsi="Arial" w:cs="Arial"/>
        </w:rPr>
      </w:pPr>
    </w:p>
    <w:p w14:paraId="777FA2B7" w14:textId="76922C61" w:rsidR="00A2375B" w:rsidRDefault="00A2375B" w:rsidP="0020497A">
      <w:pPr>
        <w:rPr>
          <w:rFonts w:ascii="Arial" w:hAnsi="Arial" w:cs="Arial"/>
        </w:rPr>
      </w:pPr>
    </w:p>
    <w:p w14:paraId="742825A8" w14:textId="1E9D9C8A" w:rsidR="00A2375B" w:rsidRDefault="00A2375B" w:rsidP="0020497A">
      <w:pPr>
        <w:rPr>
          <w:rFonts w:ascii="Arial" w:hAnsi="Arial" w:cs="Arial"/>
        </w:rPr>
      </w:pPr>
    </w:p>
    <w:p w14:paraId="1F8B2B48" w14:textId="77777777" w:rsidR="00A2375B" w:rsidRDefault="00A2375B" w:rsidP="0020497A">
      <w:pPr>
        <w:rPr>
          <w:rFonts w:ascii="Arial" w:hAnsi="Arial" w:cs="Arial"/>
        </w:rPr>
      </w:pPr>
    </w:p>
    <w:p w14:paraId="3F55AC90" w14:textId="07E61E21" w:rsidR="0020497A" w:rsidRPr="00A2375B" w:rsidRDefault="006F130D" w:rsidP="0020497A">
      <w:pPr>
        <w:rPr>
          <w:rFonts w:ascii="Arial" w:hAnsi="Arial" w:cs="Arial"/>
        </w:rPr>
      </w:pPr>
      <w:r>
        <w:rPr>
          <w:rFonts w:ascii="Arial" w:hAnsi="Arial" w:cs="Arial"/>
          <w:b/>
          <w:bCs/>
          <w:sz w:val="36"/>
          <w:szCs w:val="36"/>
        </w:rPr>
        <w:t>Introduction</w:t>
      </w:r>
    </w:p>
    <w:p w14:paraId="6AF76BA5" w14:textId="10BBFC29" w:rsidR="006F130D" w:rsidRPr="006F130D" w:rsidRDefault="006F130D" w:rsidP="0020497A">
      <w:pPr>
        <w:rPr>
          <w:rFonts w:ascii="Arial" w:hAnsi="Arial" w:cs="Arial"/>
        </w:rPr>
      </w:pPr>
      <w:r>
        <w:rPr>
          <w:rFonts w:ascii="Arial" w:hAnsi="Arial" w:cs="Arial"/>
        </w:rPr>
        <w:t xml:space="preserve">The following report is a summary of various social and psychosocial theories and hypothesis. </w:t>
      </w:r>
      <w:r w:rsidR="00F70CAD">
        <w:rPr>
          <w:rFonts w:ascii="Arial" w:hAnsi="Arial" w:cs="Arial"/>
        </w:rPr>
        <w:t xml:space="preserve">Social Identity </w:t>
      </w:r>
      <w:proofErr w:type="gramStart"/>
      <w:r w:rsidR="00F70CAD">
        <w:rPr>
          <w:rFonts w:ascii="Arial" w:hAnsi="Arial" w:cs="Arial"/>
        </w:rPr>
        <w:t>Theory  will</w:t>
      </w:r>
      <w:proofErr w:type="gramEnd"/>
      <w:r w:rsidR="00F70CAD">
        <w:rPr>
          <w:rFonts w:ascii="Arial" w:hAnsi="Arial" w:cs="Arial"/>
        </w:rPr>
        <w:t xml:space="preserve"> be </w:t>
      </w:r>
      <w:r w:rsidR="00FA21F2">
        <w:rPr>
          <w:rFonts w:ascii="Arial" w:hAnsi="Arial" w:cs="Arial"/>
        </w:rPr>
        <w:t>detailed to identify the opinion individual has towards himself.</w:t>
      </w:r>
      <w:r w:rsidR="00811B5C">
        <w:rPr>
          <w:rFonts w:ascii="Arial" w:hAnsi="Arial" w:cs="Arial"/>
        </w:rPr>
        <w:t xml:space="preserve"> </w:t>
      </w:r>
      <w:r w:rsidR="00BD70D4">
        <w:rPr>
          <w:rFonts w:ascii="Arial" w:hAnsi="Arial" w:cs="Arial"/>
        </w:rPr>
        <w:t>The Theory of Planned Behaviour</w:t>
      </w:r>
      <w:r w:rsidR="0024084E">
        <w:rPr>
          <w:rFonts w:ascii="Arial" w:hAnsi="Arial" w:cs="Arial"/>
        </w:rPr>
        <w:t xml:space="preserve"> is widely applied as a behavioural model (</w:t>
      </w:r>
      <w:proofErr w:type="spellStart"/>
      <w:r w:rsidR="008B6EA2">
        <w:rPr>
          <w:rFonts w:ascii="Arial" w:hAnsi="Arial" w:cs="Arial"/>
        </w:rPr>
        <w:t>Azjen</w:t>
      </w:r>
      <w:proofErr w:type="spellEnd"/>
      <w:r w:rsidR="008B6EA2">
        <w:rPr>
          <w:rFonts w:ascii="Arial" w:hAnsi="Arial" w:cs="Arial"/>
        </w:rPr>
        <w:t xml:space="preserve"> 1991</w:t>
      </w:r>
      <w:r w:rsidR="0024084E">
        <w:rPr>
          <w:rFonts w:ascii="Arial" w:hAnsi="Arial" w:cs="Arial"/>
        </w:rPr>
        <w:t xml:space="preserve">). </w:t>
      </w:r>
      <w:r w:rsidR="0027635A">
        <w:rPr>
          <w:rFonts w:ascii="Arial" w:hAnsi="Arial" w:cs="Arial"/>
        </w:rPr>
        <w:t xml:space="preserve">It is used to determine different factors, including </w:t>
      </w:r>
      <w:r w:rsidR="008878BA">
        <w:rPr>
          <w:rFonts w:ascii="Arial" w:hAnsi="Arial" w:cs="Arial"/>
        </w:rPr>
        <w:t>external opinions</w:t>
      </w:r>
      <w:r w:rsidR="000463BD">
        <w:rPr>
          <w:rFonts w:ascii="Arial" w:hAnsi="Arial" w:cs="Arial"/>
        </w:rPr>
        <w:t xml:space="preserve"> which </w:t>
      </w:r>
      <w:r w:rsidR="000463BD">
        <w:rPr>
          <w:rFonts w:ascii="Arial" w:hAnsi="Arial" w:cs="Arial"/>
        </w:rPr>
        <w:lastRenderedPageBreak/>
        <w:t xml:space="preserve">make the individual to engage to the behaviour. </w:t>
      </w:r>
      <w:r w:rsidR="004A7644">
        <w:rPr>
          <w:rFonts w:ascii="Arial" w:hAnsi="Arial" w:cs="Arial"/>
        </w:rPr>
        <w:t>The Frustration Aggression Hypothesis has various the</w:t>
      </w:r>
      <w:r w:rsidR="003D043D">
        <w:rPr>
          <w:rFonts w:ascii="Arial" w:hAnsi="Arial" w:cs="Arial"/>
        </w:rPr>
        <w:t xml:space="preserve">ories proposed by different people such </w:t>
      </w:r>
      <w:r w:rsidR="00FF0A14">
        <w:rPr>
          <w:rFonts w:ascii="Arial" w:hAnsi="Arial" w:cs="Arial"/>
        </w:rPr>
        <w:t>Dollard et al. (1939) or Berkowitz</w:t>
      </w:r>
      <w:r w:rsidR="00AA2F1E">
        <w:rPr>
          <w:rFonts w:ascii="Arial" w:hAnsi="Arial" w:cs="Arial"/>
        </w:rPr>
        <w:t xml:space="preserve"> </w:t>
      </w:r>
      <w:r w:rsidR="00FF0A14">
        <w:rPr>
          <w:rFonts w:ascii="Arial" w:hAnsi="Arial" w:cs="Arial"/>
        </w:rPr>
        <w:t>(19</w:t>
      </w:r>
      <w:r w:rsidR="00AA2F1E">
        <w:rPr>
          <w:rFonts w:ascii="Arial" w:hAnsi="Arial" w:cs="Arial"/>
        </w:rPr>
        <w:t>89)</w:t>
      </w:r>
      <w:r w:rsidR="005D4A24">
        <w:rPr>
          <w:rFonts w:ascii="Arial" w:hAnsi="Arial" w:cs="Arial"/>
        </w:rPr>
        <w:t>.</w:t>
      </w:r>
      <w:r w:rsidR="00174F7A">
        <w:rPr>
          <w:rFonts w:ascii="Arial" w:hAnsi="Arial" w:cs="Arial"/>
        </w:rPr>
        <w:t xml:space="preserve"> Hypothesis that will help in finding the</w:t>
      </w:r>
      <w:r w:rsidR="0081044A">
        <w:rPr>
          <w:rFonts w:ascii="Arial" w:hAnsi="Arial" w:cs="Arial"/>
        </w:rPr>
        <w:t xml:space="preserve"> answer to the trigger of behaviour, either being the frustration or other circumstances.</w:t>
      </w:r>
    </w:p>
    <w:p w14:paraId="33361DD5" w14:textId="3E2345C0" w:rsidR="0020497A" w:rsidRPr="0020497A" w:rsidRDefault="0020497A" w:rsidP="0020497A">
      <w:pPr>
        <w:rPr>
          <w:rFonts w:ascii="Arial" w:hAnsi="Arial" w:cs="Arial"/>
        </w:rPr>
      </w:pPr>
    </w:p>
    <w:p w14:paraId="6A37BAA1" w14:textId="76FF9132" w:rsidR="0020497A" w:rsidRPr="0020497A" w:rsidRDefault="0020497A" w:rsidP="0020497A">
      <w:pPr>
        <w:rPr>
          <w:rFonts w:ascii="Arial" w:hAnsi="Arial" w:cs="Arial"/>
        </w:rPr>
      </w:pPr>
    </w:p>
    <w:p w14:paraId="45721BC8" w14:textId="45A0A1CC" w:rsidR="0020497A" w:rsidRPr="0020497A" w:rsidRDefault="0020497A" w:rsidP="0020497A">
      <w:pPr>
        <w:rPr>
          <w:rFonts w:ascii="Arial" w:hAnsi="Arial" w:cs="Arial"/>
        </w:rPr>
      </w:pPr>
    </w:p>
    <w:p w14:paraId="3E6BD64B" w14:textId="4A08C427" w:rsidR="0020497A" w:rsidRPr="0020497A" w:rsidRDefault="0020497A" w:rsidP="0020497A">
      <w:pPr>
        <w:rPr>
          <w:rFonts w:ascii="Arial" w:hAnsi="Arial" w:cs="Arial"/>
        </w:rPr>
      </w:pPr>
    </w:p>
    <w:p w14:paraId="4D59DBE4" w14:textId="0B559DDC" w:rsidR="0020497A" w:rsidRPr="0020497A" w:rsidRDefault="0020497A" w:rsidP="0020497A">
      <w:pPr>
        <w:rPr>
          <w:rFonts w:ascii="Arial" w:hAnsi="Arial" w:cs="Arial"/>
        </w:rPr>
      </w:pPr>
    </w:p>
    <w:p w14:paraId="6E95C734" w14:textId="0307FE45" w:rsidR="0020497A" w:rsidRPr="0020497A" w:rsidRDefault="0020497A" w:rsidP="0020497A">
      <w:pPr>
        <w:rPr>
          <w:rFonts w:ascii="Arial" w:hAnsi="Arial" w:cs="Arial"/>
        </w:rPr>
      </w:pPr>
    </w:p>
    <w:p w14:paraId="64B25197" w14:textId="27F0F45D" w:rsidR="0020497A" w:rsidRPr="0020497A" w:rsidRDefault="0020497A" w:rsidP="0020497A">
      <w:pPr>
        <w:rPr>
          <w:rFonts w:ascii="Arial" w:hAnsi="Arial" w:cs="Arial"/>
        </w:rPr>
      </w:pPr>
    </w:p>
    <w:p w14:paraId="61DB4A7B" w14:textId="34C54174" w:rsidR="0020497A" w:rsidRPr="0020497A" w:rsidRDefault="0020497A" w:rsidP="0020497A">
      <w:pPr>
        <w:rPr>
          <w:rFonts w:ascii="Arial" w:hAnsi="Arial" w:cs="Arial"/>
        </w:rPr>
      </w:pPr>
    </w:p>
    <w:p w14:paraId="0E6CC0C8" w14:textId="7D2C70A0" w:rsidR="0020497A" w:rsidRPr="0020497A" w:rsidRDefault="0020497A" w:rsidP="0020497A">
      <w:pPr>
        <w:rPr>
          <w:rFonts w:ascii="Arial" w:hAnsi="Arial" w:cs="Arial"/>
        </w:rPr>
      </w:pPr>
    </w:p>
    <w:p w14:paraId="2CE99E44" w14:textId="19695F29" w:rsidR="0020497A" w:rsidRPr="0020497A" w:rsidRDefault="0020497A" w:rsidP="0020497A">
      <w:pPr>
        <w:rPr>
          <w:rFonts w:ascii="Arial" w:hAnsi="Arial" w:cs="Arial"/>
        </w:rPr>
      </w:pPr>
    </w:p>
    <w:p w14:paraId="7A74742B" w14:textId="60999260" w:rsidR="0020497A" w:rsidRPr="0020497A" w:rsidRDefault="0020497A" w:rsidP="0020497A">
      <w:pPr>
        <w:rPr>
          <w:rFonts w:ascii="Arial" w:hAnsi="Arial" w:cs="Arial"/>
        </w:rPr>
      </w:pPr>
    </w:p>
    <w:p w14:paraId="7E915758" w14:textId="28D0CF72" w:rsidR="0020497A" w:rsidRPr="0020497A" w:rsidRDefault="0020497A" w:rsidP="0020497A">
      <w:pPr>
        <w:rPr>
          <w:rFonts w:ascii="Arial" w:hAnsi="Arial" w:cs="Arial"/>
        </w:rPr>
      </w:pPr>
    </w:p>
    <w:p w14:paraId="6DB30148" w14:textId="6FB875C1" w:rsidR="0020497A" w:rsidRDefault="0020497A" w:rsidP="0020497A">
      <w:pPr>
        <w:rPr>
          <w:rFonts w:ascii="Arial" w:hAnsi="Arial" w:cs="Arial"/>
        </w:rPr>
      </w:pPr>
    </w:p>
    <w:p w14:paraId="128A66BA" w14:textId="77777777" w:rsidR="0020497A" w:rsidRDefault="0020497A">
      <w:pPr>
        <w:rPr>
          <w:rFonts w:ascii="Arial" w:hAnsi="Arial" w:cs="Arial"/>
        </w:rPr>
      </w:pPr>
      <w:r>
        <w:rPr>
          <w:rFonts w:ascii="Arial" w:hAnsi="Arial" w:cs="Arial"/>
        </w:rPr>
        <w:br w:type="page"/>
      </w:r>
    </w:p>
    <w:p w14:paraId="0D63DBCC" w14:textId="77777777" w:rsidR="00AD2EB3" w:rsidRPr="0020497A" w:rsidRDefault="00AD2EB3" w:rsidP="00AD2EB3">
      <w:pPr>
        <w:rPr>
          <w:rFonts w:ascii="Arial" w:hAnsi="Arial" w:cs="Arial"/>
        </w:rPr>
      </w:pPr>
    </w:p>
    <w:p w14:paraId="023D6F2C" w14:textId="49092FA7" w:rsidR="0020497A" w:rsidRDefault="00AD2EB3" w:rsidP="0020497A">
      <w:pPr>
        <w:rPr>
          <w:rFonts w:ascii="Arial" w:hAnsi="Arial" w:cs="Arial"/>
          <w:b/>
          <w:bCs/>
          <w:sz w:val="32"/>
          <w:szCs w:val="32"/>
        </w:rPr>
      </w:pPr>
      <w:r w:rsidRPr="00AD2EB3">
        <w:rPr>
          <w:rFonts w:ascii="Arial" w:hAnsi="Arial" w:cs="Arial"/>
          <w:b/>
          <w:bCs/>
          <w:sz w:val="32"/>
          <w:szCs w:val="32"/>
        </w:rPr>
        <w:t>Social Identity Theory</w:t>
      </w:r>
    </w:p>
    <w:p w14:paraId="00760173" w14:textId="4A223BD8" w:rsidR="00AD2EB3" w:rsidRDefault="00AD2EB3" w:rsidP="0020497A">
      <w:pPr>
        <w:rPr>
          <w:rFonts w:ascii="Arial" w:hAnsi="Arial" w:cs="Arial"/>
          <w:b/>
          <w:bCs/>
          <w:sz w:val="32"/>
          <w:szCs w:val="32"/>
        </w:rPr>
      </w:pPr>
    </w:p>
    <w:p w14:paraId="7CBB7861" w14:textId="77777777" w:rsidR="005E73FF" w:rsidRDefault="00AD2EB3" w:rsidP="0020497A">
      <w:pPr>
        <w:rPr>
          <w:rFonts w:ascii="Arial" w:hAnsi="Arial" w:cs="Arial"/>
        </w:rPr>
      </w:pPr>
      <w:r>
        <w:rPr>
          <w:rFonts w:ascii="Arial" w:hAnsi="Arial" w:cs="Arial"/>
        </w:rPr>
        <w:t xml:space="preserve">Originally </w:t>
      </w:r>
      <w:r w:rsidR="005E73FF">
        <w:rPr>
          <w:rFonts w:ascii="Arial" w:hAnsi="Arial" w:cs="Arial"/>
        </w:rPr>
        <w:t>proposed</w:t>
      </w:r>
      <w:r w:rsidR="00DA3142">
        <w:rPr>
          <w:rFonts w:ascii="Arial" w:hAnsi="Arial" w:cs="Arial"/>
        </w:rPr>
        <w:t xml:space="preserve"> by Henry Tajfel and John Turner in the early 1970s, </w:t>
      </w:r>
      <w:r w:rsidR="00DA3142">
        <w:rPr>
          <w:rFonts w:ascii="Arial" w:hAnsi="Arial" w:cs="Arial"/>
          <w:i/>
          <w:iCs/>
        </w:rPr>
        <w:t>Social Identity Theory</w:t>
      </w:r>
      <w:r w:rsidR="00DA3142">
        <w:rPr>
          <w:rFonts w:ascii="Arial" w:hAnsi="Arial" w:cs="Arial"/>
        </w:rPr>
        <w:t xml:space="preserve"> has been described as </w:t>
      </w:r>
      <w:r w:rsidR="00F23C58">
        <w:rPr>
          <w:rFonts w:ascii="Arial" w:hAnsi="Arial" w:cs="Arial"/>
        </w:rPr>
        <w:t xml:space="preserve">the way individuals think of themselves when they are part of a group. </w:t>
      </w:r>
      <w:r w:rsidR="00712EB2">
        <w:rPr>
          <w:rFonts w:ascii="Arial" w:hAnsi="Arial" w:cs="Arial"/>
        </w:rPr>
        <w:t xml:space="preserve">There are 3 processes; </w:t>
      </w:r>
      <w:r w:rsidR="00712EB2">
        <w:rPr>
          <w:rFonts w:ascii="Arial" w:hAnsi="Arial" w:cs="Arial"/>
          <w:i/>
          <w:iCs/>
        </w:rPr>
        <w:t>Social Categorisation, Social Identification, Social Comparison</w:t>
      </w:r>
      <w:r w:rsidR="00FE1D5B">
        <w:rPr>
          <w:rFonts w:ascii="Arial" w:hAnsi="Arial" w:cs="Arial"/>
        </w:rPr>
        <w:t xml:space="preserve">, processes that built up the Social Identity Theory. </w:t>
      </w:r>
    </w:p>
    <w:p w14:paraId="1E5EA79C" w14:textId="0746EA0E" w:rsidR="00AD2EB3" w:rsidRDefault="00557A4A" w:rsidP="0020497A">
      <w:pPr>
        <w:rPr>
          <w:rFonts w:ascii="Arial" w:hAnsi="Arial" w:cs="Arial"/>
        </w:rPr>
      </w:pPr>
      <w:r>
        <w:rPr>
          <w:rFonts w:ascii="Arial" w:hAnsi="Arial" w:cs="Arial"/>
        </w:rPr>
        <w:t xml:space="preserve">Social Categorisation is the process where people are put in </w:t>
      </w:r>
      <w:proofErr w:type="gramStart"/>
      <w:r>
        <w:rPr>
          <w:rFonts w:ascii="Arial" w:hAnsi="Arial" w:cs="Arial"/>
        </w:rPr>
        <w:t>categories</w:t>
      </w:r>
      <w:proofErr w:type="gramEnd"/>
      <w:r>
        <w:rPr>
          <w:rFonts w:ascii="Arial" w:hAnsi="Arial" w:cs="Arial"/>
        </w:rPr>
        <w:t xml:space="preserve"> and this is the key where we understand the social environment. Categorizing people</w:t>
      </w:r>
      <w:r w:rsidR="005E73FF">
        <w:rPr>
          <w:rFonts w:ascii="Arial" w:hAnsi="Arial" w:cs="Arial"/>
        </w:rPr>
        <w:t xml:space="preserve"> will bring information to light about ourselves, </w:t>
      </w:r>
      <w:proofErr w:type="gramStart"/>
      <w:r w:rsidR="005E73FF">
        <w:rPr>
          <w:rFonts w:ascii="Arial" w:hAnsi="Arial" w:cs="Arial"/>
        </w:rPr>
        <w:t>in-group</w:t>
      </w:r>
      <w:proofErr w:type="gramEnd"/>
      <w:r w:rsidR="005E73FF">
        <w:rPr>
          <w:rFonts w:ascii="Arial" w:hAnsi="Arial" w:cs="Arial"/>
        </w:rPr>
        <w:t xml:space="preserve"> and out-group people. Being aware of each person’s category will be useful in case of any situation. </w:t>
      </w:r>
    </w:p>
    <w:p w14:paraId="468DC0B3" w14:textId="76814B23" w:rsidR="00DA0492" w:rsidRDefault="00DA0492" w:rsidP="0020497A">
      <w:pPr>
        <w:rPr>
          <w:rFonts w:ascii="Arial" w:hAnsi="Arial" w:cs="Arial"/>
        </w:rPr>
      </w:pPr>
      <w:r>
        <w:rPr>
          <w:rFonts w:ascii="Arial" w:hAnsi="Arial" w:cs="Arial"/>
        </w:rPr>
        <w:t xml:space="preserve">Social Identification is the step where individuals adopt the </w:t>
      </w:r>
      <w:r w:rsidR="00FA2B28">
        <w:rPr>
          <w:rFonts w:ascii="Arial" w:hAnsi="Arial" w:cs="Arial"/>
        </w:rPr>
        <w:t>identity,</w:t>
      </w:r>
      <w:r>
        <w:rPr>
          <w:rFonts w:ascii="Arial" w:hAnsi="Arial" w:cs="Arial"/>
        </w:rPr>
        <w:t xml:space="preserve"> they categorized their group mentioned in the first process</w:t>
      </w:r>
      <w:r w:rsidR="00FA2B28">
        <w:rPr>
          <w:rFonts w:ascii="Arial" w:hAnsi="Arial" w:cs="Arial"/>
        </w:rPr>
        <w:t>. Through this process, individuals become emotionally invested in their group memberships. With other words, individuals lea</w:t>
      </w:r>
      <w:r w:rsidR="0049466A">
        <w:rPr>
          <w:rFonts w:ascii="Arial" w:hAnsi="Arial" w:cs="Arial"/>
        </w:rPr>
        <w:t>n</w:t>
      </w:r>
      <w:r w:rsidR="00FA2B28">
        <w:rPr>
          <w:rFonts w:ascii="Arial" w:hAnsi="Arial" w:cs="Arial"/>
        </w:rPr>
        <w:t xml:space="preserve"> to behave in a way they think their group members should </w:t>
      </w:r>
      <w:r w:rsidR="0049466A">
        <w:rPr>
          <w:rFonts w:ascii="Arial" w:hAnsi="Arial" w:cs="Arial"/>
        </w:rPr>
        <w:t>behave, and their self-confidence will be impacted by the status of their group.</w:t>
      </w:r>
    </w:p>
    <w:p w14:paraId="592C81D0" w14:textId="2716EB98" w:rsidR="0049466A" w:rsidRDefault="0049466A" w:rsidP="0020497A">
      <w:pPr>
        <w:rPr>
          <w:rFonts w:ascii="Arial" w:hAnsi="Arial" w:cs="Arial"/>
        </w:rPr>
      </w:pPr>
      <w:r>
        <w:rPr>
          <w:rFonts w:ascii="Arial" w:hAnsi="Arial" w:cs="Arial"/>
        </w:rPr>
        <w:t>The third process into Social Identity Theory is Social Comparison. At this point</w:t>
      </w:r>
      <w:r w:rsidR="0057132A">
        <w:rPr>
          <w:rFonts w:ascii="Arial" w:hAnsi="Arial" w:cs="Arial"/>
        </w:rPr>
        <w:t>,</w:t>
      </w:r>
      <w:r>
        <w:rPr>
          <w:rFonts w:ascii="Arial" w:hAnsi="Arial" w:cs="Arial"/>
        </w:rPr>
        <w:t xml:space="preserve"> </w:t>
      </w:r>
      <w:r w:rsidR="0057132A">
        <w:rPr>
          <w:rFonts w:ascii="Arial" w:hAnsi="Arial" w:cs="Arial"/>
        </w:rPr>
        <w:t xml:space="preserve">individuals compare their groups with out-groups in terms of fame and social standing. </w:t>
      </w:r>
      <w:proofErr w:type="gramStart"/>
      <w:r w:rsidR="00197210">
        <w:rPr>
          <w:rFonts w:ascii="Arial" w:hAnsi="Arial" w:cs="Arial"/>
        </w:rPr>
        <w:t>In order to</w:t>
      </w:r>
      <w:proofErr w:type="gramEnd"/>
      <w:r w:rsidR="00197210">
        <w:rPr>
          <w:rFonts w:ascii="Arial" w:hAnsi="Arial" w:cs="Arial"/>
        </w:rPr>
        <w:t xml:space="preserve"> maintain self-esteem, in-group individuals perceive themselves as having a higher social status than an out-group one.</w:t>
      </w:r>
      <w:r w:rsidR="00C8081E">
        <w:rPr>
          <w:rFonts w:ascii="Arial" w:hAnsi="Arial" w:cs="Arial"/>
        </w:rPr>
        <w:t xml:space="preserve"> However, the comparison must be relevant to the situation.</w:t>
      </w:r>
    </w:p>
    <w:p w14:paraId="7C1919D1" w14:textId="76502D98" w:rsidR="00E3744D" w:rsidRPr="0049466A" w:rsidRDefault="00E3744D" w:rsidP="0020497A">
      <w:pPr>
        <w:rPr>
          <w:rFonts w:ascii="Arial" w:hAnsi="Arial" w:cs="Arial"/>
        </w:rPr>
      </w:pPr>
      <w:r>
        <w:rPr>
          <w:rFonts w:ascii="Arial" w:hAnsi="Arial" w:cs="Arial"/>
        </w:rPr>
        <w:lastRenderedPageBreak/>
        <w:t xml:space="preserve">Social Identity Theory could be applied to the case study </w:t>
      </w:r>
      <w:r w:rsidR="00816B3E">
        <w:rPr>
          <w:rFonts w:ascii="Arial" w:hAnsi="Arial" w:cs="Arial"/>
        </w:rPr>
        <w:t xml:space="preserve">because it is essential in knowing how Mason Kasee think of himself when he is in the group. Behaving in certain ways can not be without any reasons, and before we start to judge/categorize or act, we need to dig all the possible routes into finding the reason or maybe </w:t>
      </w:r>
      <w:r w:rsidR="006A4EF6">
        <w:rPr>
          <w:rFonts w:ascii="Arial" w:hAnsi="Arial" w:cs="Arial"/>
        </w:rPr>
        <w:t>more than one reason</w:t>
      </w:r>
      <w:r w:rsidR="00816B3E">
        <w:rPr>
          <w:rFonts w:ascii="Arial" w:hAnsi="Arial" w:cs="Arial"/>
        </w:rPr>
        <w:t xml:space="preserve">. Because </w:t>
      </w:r>
      <w:r w:rsidR="006A4EF6">
        <w:rPr>
          <w:rFonts w:ascii="Arial" w:hAnsi="Arial" w:cs="Arial"/>
        </w:rPr>
        <w:t xml:space="preserve">Mason Kabee was </w:t>
      </w:r>
      <w:proofErr w:type="gramStart"/>
      <w:r w:rsidR="006A4EF6">
        <w:rPr>
          <w:rFonts w:ascii="Arial" w:hAnsi="Arial" w:cs="Arial"/>
        </w:rPr>
        <w:t>really positive</w:t>
      </w:r>
      <w:proofErr w:type="gramEnd"/>
      <w:r w:rsidR="006A4EF6">
        <w:rPr>
          <w:rFonts w:ascii="Arial" w:hAnsi="Arial" w:cs="Arial"/>
        </w:rPr>
        <w:t xml:space="preserve"> at the parole board, but later on became verbally aggressive and has been seen with his former associates, we could take in consideration that the group he finds himself in has made him adopt the identity of his group. Therefore, using a Social Identity Theory </w:t>
      </w:r>
      <w:r w:rsidR="00197210">
        <w:rPr>
          <w:rFonts w:ascii="Arial" w:hAnsi="Arial" w:cs="Arial"/>
        </w:rPr>
        <w:t>could</w:t>
      </w:r>
      <w:r w:rsidR="006A4EF6">
        <w:rPr>
          <w:rFonts w:ascii="Arial" w:hAnsi="Arial" w:cs="Arial"/>
        </w:rPr>
        <w:t xml:space="preserve"> be a useful tool in </w:t>
      </w:r>
      <w:r w:rsidR="00197210">
        <w:rPr>
          <w:rFonts w:ascii="Arial" w:hAnsi="Arial" w:cs="Arial"/>
        </w:rPr>
        <w:t xml:space="preserve">creating a support plan for the young man. </w:t>
      </w:r>
    </w:p>
    <w:p w14:paraId="3B161631" w14:textId="595E1FBF" w:rsidR="0020497A" w:rsidRPr="0020497A" w:rsidRDefault="0020497A" w:rsidP="0020497A">
      <w:pPr>
        <w:rPr>
          <w:rFonts w:ascii="Arial" w:hAnsi="Arial" w:cs="Arial"/>
        </w:rPr>
      </w:pPr>
    </w:p>
    <w:p w14:paraId="0AF4B7A9" w14:textId="693676A1" w:rsidR="0020497A" w:rsidRPr="0020497A" w:rsidRDefault="0020497A" w:rsidP="0020497A">
      <w:pPr>
        <w:rPr>
          <w:rFonts w:ascii="Arial" w:hAnsi="Arial" w:cs="Arial"/>
        </w:rPr>
      </w:pPr>
    </w:p>
    <w:p w14:paraId="6971ED15" w14:textId="52A11C5D" w:rsidR="0020497A" w:rsidRPr="0020497A" w:rsidRDefault="0020497A" w:rsidP="0020497A">
      <w:pPr>
        <w:rPr>
          <w:rFonts w:ascii="Arial" w:hAnsi="Arial" w:cs="Arial"/>
        </w:rPr>
      </w:pPr>
    </w:p>
    <w:p w14:paraId="09C9FE8B" w14:textId="2536DD69" w:rsidR="0020497A" w:rsidRPr="0020497A" w:rsidRDefault="0020497A" w:rsidP="0020497A">
      <w:pPr>
        <w:rPr>
          <w:rFonts w:ascii="Arial" w:hAnsi="Arial" w:cs="Arial"/>
        </w:rPr>
      </w:pPr>
    </w:p>
    <w:p w14:paraId="44D8C07D" w14:textId="4A5D4FDB" w:rsidR="0020497A" w:rsidRPr="0020497A" w:rsidRDefault="0020497A" w:rsidP="0020497A">
      <w:pPr>
        <w:rPr>
          <w:rFonts w:ascii="Arial" w:hAnsi="Arial" w:cs="Arial"/>
        </w:rPr>
      </w:pPr>
    </w:p>
    <w:p w14:paraId="78CD533B" w14:textId="77FEF3FE" w:rsidR="0020497A" w:rsidRDefault="0020497A" w:rsidP="0020497A">
      <w:pPr>
        <w:rPr>
          <w:rFonts w:ascii="Arial" w:hAnsi="Arial" w:cs="Arial"/>
        </w:rPr>
      </w:pPr>
    </w:p>
    <w:p w14:paraId="0AE35754" w14:textId="4E99F553" w:rsidR="0020497A" w:rsidRDefault="0020497A" w:rsidP="0020497A">
      <w:pPr>
        <w:rPr>
          <w:rFonts w:ascii="Arial" w:hAnsi="Arial" w:cs="Arial"/>
        </w:rPr>
      </w:pPr>
    </w:p>
    <w:p w14:paraId="3B7312B9" w14:textId="77777777" w:rsidR="00480FB4" w:rsidRDefault="00480FB4" w:rsidP="0020497A">
      <w:pPr>
        <w:tabs>
          <w:tab w:val="left" w:pos="6447"/>
        </w:tabs>
        <w:rPr>
          <w:rFonts w:ascii="Arial" w:hAnsi="Arial" w:cs="Arial"/>
        </w:rPr>
      </w:pPr>
    </w:p>
    <w:p w14:paraId="30366A36" w14:textId="77777777" w:rsidR="00C8081E" w:rsidRDefault="00C8081E">
      <w:pPr>
        <w:rPr>
          <w:rFonts w:ascii="Arial" w:hAnsi="Arial" w:cs="Arial"/>
        </w:rPr>
      </w:pPr>
    </w:p>
    <w:p w14:paraId="297E2C8F" w14:textId="77777777" w:rsidR="00C8081E" w:rsidRDefault="00C8081E">
      <w:pPr>
        <w:rPr>
          <w:rFonts w:ascii="Arial" w:hAnsi="Arial" w:cs="Arial"/>
        </w:rPr>
      </w:pPr>
      <w:r>
        <w:rPr>
          <w:rFonts w:ascii="Arial" w:hAnsi="Arial" w:cs="Arial"/>
        </w:rPr>
        <w:lastRenderedPageBreak/>
        <w:br w:type="page"/>
      </w:r>
    </w:p>
    <w:p w14:paraId="64D31AAB" w14:textId="77777777" w:rsidR="00E92ABF" w:rsidRDefault="00E92ABF">
      <w:pPr>
        <w:rPr>
          <w:rFonts w:ascii="Arial" w:hAnsi="Arial" w:cs="Arial"/>
          <w:b/>
          <w:bCs/>
          <w:sz w:val="36"/>
          <w:szCs w:val="36"/>
        </w:rPr>
      </w:pPr>
      <w:r>
        <w:rPr>
          <w:rFonts w:ascii="Arial" w:hAnsi="Arial" w:cs="Arial"/>
          <w:b/>
          <w:bCs/>
          <w:sz w:val="36"/>
          <w:szCs w:val="36"/>
        </w:rPr>
        <w:lastRenderedPageBreak/>
        <w:t>Theory of Planned Behaviour</w:t>
      </w:r>
    </w:p>
    <w:p w14:paraId="0C6D5D70" w14:textId="77777777" w:rsidR="00FB3E03" w:rsidRDefault="001C165D">
      <w:pPr>
        <w:rPr>
          <w:rFonts w:ascii="Arial" w:hAnsi="Arial" w:cs="Arial"/>
        </w:rPr>
      </w:pPr>
      <w:r>
        <w:rPr>
          <w:rFonts w:ascii="Arial" w:hAnsi="Arial" w:cs="Arial"/>
        </w:rPr>
        <w:t xml:space="preserve">The Theory of Planned Behaviour is world-wide used as a behavioural model. </w:t>
      </w:r>
      <w:r w:rsidR="00A5682F">
        <w:rPr>
          <w:rFonts w:ascii="Arial" w:hAnsi="Arial" w:cs="Arial"/>
        </w:rPr>
        <w:t>Ajzen’s</w:t>
      </w:r>
      <w:r>
        <w:rPr>
          <w:rFonts w:ascii="Arial" w:hAnsi="Arial" w:cs="Arial"/>
        </w:rPr>
        <w:t xml:space="preserve"> (1991) model of theory</w:t>
      </w:r>
      <w:r w:rsidR="00A5682F">
        <w:rPr>
          <w:rFonts w:ascii="Arial" w:hAnsi="Arial" w:cs="Arial"/>
        </w:rPr>
        <w:t xml:space="preserve"> says that behaviour is planned, although it predicts deliberate behaviour. Ajzen’s theory is a succession of another theory due to the discovery that behaviour can not always be controlled. According to Ajzen’s Theory, any action individuals take, </w:t>
      </w:r>
      <w:r w:rsidR="001B0BA8">
        <w:rPr>
          <w:rFonts w:ascii="Arial" w:hAnsi="Arial" w:cs="Arial"/>
        </w:rPr>
        <w:t>is guided by 3 factors: behavioural</w:t>
      </w:r>
      <w:r w:rsidR="00DE632B">
        <w:rPr>
          <w:rFonts w:ascii="Arial" w:hAnsi="Arial" w:cs="Arial"/>
        </w:rPr>
        <w:t xml:space="preserve">, normative and control beliefs. </w:t>
      </w:r>
      <w:r w:rsidR="009C2069">
        <w:rPr>
          <w:rFonts w:ascii="Arial" w:hAnsi="Arial" w:cs="Arial"/>
        </w:rPr>
        <w:t>These factors contribute</w:t>
      </w:r>
      <w:r w:rsidR="006D2053">
        <w:rPr>
          <w:rFonts w:ascii="Arial" w:hAnsi="Arial" w:cs="Arial"/>
        </w:rPr>
        <w:t xml:space="preserve"> </w:t>
      </w:r>
      <w:proofErr w:type="gramStart"/>
      <w:r w:rsidR="006D2053">
        <w:rPr>
          <w:rFonts w:ascii="Arial" w:hAnsi="Arial" w:cs="Arial"/>
        </w:rPr>
        <w:t>in</w:t>
      </w:r>
      <w:proofErr w:type="gramEnd"/>
      <w:r w:rsidR="006D2053">
        <w:rPr>
          <w:rFonts w:ascii="Arial" w:hAnsi="Arial" w:cs="Arial"/>
        </w:rPr>
        <w:t xml:space="preserve"> thinking if our attitudes are reflected in our behaviour. </w:t>
      </w:r>
      <w:r w:rsidR="00201ADF">
        <w:rPr>
          <w:rFonts w:ascii="Arial" w:hAnsi="Arial" w:cs="Arial"/>
          <w:noProof/>
        </w:rPr>
        <w:drawing>
          <wp:inline distT="0" distB="0" distL="0" distR="0" wp14:anchorId="090C830A" wp14:editId="2EFAE916">
            <wp:extent cx="5680239" cy="2673350"/>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80880" cy="2673652"/>
                    </a:xfrm>
                    <a:prstGeom prst="rect">
                      <a:avLst/>
                    </a:prstGeom>
                  </pic:spPr>
                </pic:pic>
              </a:graphicData>
            </a:graphic>
          </wp:inline>
        </w:drawing>
      </w:r>
    </w:p>
    <w:p w14:paraId="25B7581A" w14:textId="77777777" w:rsidR="00AF4599" w:rsidRDefault="00A62AE4">
      <w:pPr>
        <w:rPr>
          <w:rFonts w:ascii="Arial" w:hAnsi="Arial" w:cs="Arial"/>
        </w:rPr>
      </w:pPr>
      <w:r>
        <w:rPr>
          <w:rFonts w:ascii="Arial" w:hAnsi="Arial" w:cs="Arial"/>
        </w:rPr>
        <w:t xml:space="preserve">The behavioural beliefs are </w:t>
      </w:r>
      <w:r w:rsidR="0038721E">
        <w:rPr>
          <w:rFonts w:ascii="Arial" w:hAnsi="Arial" w:cs="Arial"/>
        </w:rPr>
        <w:t xml:space="preserve">about the </w:t>
      </w:r>
      <w:proofErr w:type="gramStart"/>
      <w:r w:rsidR="0038721E">
        <w:rPr>
          <w:rFonts w:ascii="Arial" w:hAnsi="Arial" w:cs="Arial"/>
        </w:rPr>
        <w:t>outcome</w:t>
      </w:r>
      <w:proofErr w:type="gramEnd"/>
      <w:r w:rsidR="0038721E">
        <w:rPr>
          <w:rFonts w:ascii="Arial" w:hAnsi="Arial" w:cs="Arial"/>
        </w:rPr>
        <w:t xml:space="preserve"> or the consequences </w:t>
      </w:r>
      <w:r w:rsidR="008F516F">
        <w:rPr>
          <w:rFonts w:ascii="Arial" w:hAnsi="Arial" w:cs="Arial"/>
        </w:rPr>
        <w:t xml:space="preserve">of the behaviour put in place. </w:t>
      </w:r>
    </w:p>
    <w:p w14:paraId="2AB72753" w14:textId="77777777" w:rsidR="00B12A2B" w:rsidRDefault="00AF4599">
      <w:pPr>
        <w:rPr>
          <w:rFonts w:ascii="Arial" w:hAnsi="Arial" w:cs="Arial"/>
        </w:rPr>
      </w:pPr>
      <w:r>
        <w:rPr>
          <w:rFonts w:ascii="Arial" w:hAnsi="Arial" w:cs="Arial"/>
        </w:rPr>
        <w:t>The normative belief is about the people</w:t>
      </w:r>
      <w:r w:rsidR="007E64D2">
        <w:rPr>
          <w:rFonts w:ascii="Arial" w:hAnsi="Arial" w:cs="Arial"/>
        </w:rPr>
        <w:t xml:space="preserve"> individuals care about</w:t>
      </w:r>
      <w:r w:rsidR="0080275A">
        <w:rPr>
          <w:rFonts w:ascii="Arial" w:hAnsi="Arial" w:cs="Arial"/>
        </w:rPr>
        <w:t>, this may be family and/or friends</w:t>
      </w:r>
      <w:r w:rsidR="003E3E69">
        <w:rPr>
          <w:rFonts w:ascii="Arial" w:hAnsi="Arial" w:cs="Arial"/>
        </w:rPr>
        <w:t xml:space="preserve">, and whether they approve or not the behaviour. </w:t>
      </w:r>
      <w:r w:rsidR="003611DE">
        <w:rPr>
          <w:rFonts w:ascii="Arial" w:hAnsi="Arial" w:cs="Arial"/>
        </w:rPr>
        <w:t>Or</w:t>
      </w:r>
      <w:r w:rsidR="00A10A5E">
        <w:rPr>
          <w:rFonts w:ascii="Arial" w:hAnsi="Arial" w:cs="Arial"/>
        </w:rPr>
        <w:t>,</w:t>
      </w:r>
      <w:r w:rsidR="003611DE">
        <w:rPr>
          <w:rFonts w:ascii="Arial" w:hAnsi="Arial" w:cs="Arial"/>
        </w:rPr>
        <w:t xml:space="preserve"> if they think the individual should or should not engage in the behaviour. </w:t>
      </w:r>
    </w:p>
    <w:p w14:paraId="3B09BED1" w14:textId="77777777" w:rsidR="00CB6349" w:rsidRDefault="00B12A2B" w:rsidP="00CB6349">
      <w:pPr>
        <w:rPr>
          <w:rFonts w:ascii="Arial" w:hAnsi="Arial" w:cs="Arial"/>
        </w:rPr>
      </w:pPr>
      <w:r>
        <w:rPr>
          <w:rFonts w:ascii="Arial" w:hAnsi="Arial" w:cs="Arial"/>
        </w:rPr>
        <w:lastRenderedPageBreak/>
        <w:t xml:space="preserve">The perceived </w:t>
      </w:r>
      <w:r w:rsidR="008542FE">
        <w:rPr>
          <w:rFonts w:ascii="Arial" w:hAnsi="Arial" w:cs="Arial"/>
        </w:rPr>
        <w:t>behavioural</w:t>
      </w:r>
      <w:r w:rsidR="0012737F">
        <w:rPr>
          <w:rFonts w:ascii="Arial" w:hAnsi="Arial" w:cs="Arial"/>
        </w:rPr>
        <w:t xml:space="preserve"> control is where the individual </w:t>
      </w:r>
      <w:r w:rsidR="0077147F">
        <w:rPr>
          <w:rFonts w:ascii="Arial" w:hAnsi="Arial" w:cs="Arial"/>
        </w:rPr>
        <w:t xml:space="preserve">think </w:t>
      </w:r>
      <w:r w:rsidR="00AA3B22">
        <w:rPr>
          <w:rFonts w:ascii="Arial" w:hAnsi="Arial" w:cs="Arial"/>
        </w:rPr>
        <w:t xml:space="preserve">about the difficulty of </w:t>
      </w:r>
    </w:p>
    <w:p w14:paraId="133EE8EF" w14:textId="7FEA3AD4" w:rsidR="00006FD5" w:rsidRDefault="00AA3B22">
      <w:pPr>
        <w:rPr>
          <w:rFonts w:ascii="Arial" w:hAnsi="Arial" w:cs="Arial"/>
        </w:rPr>
      </w:pPr>
      <w:r>
        <w:rPr>
          <w:rFonts w:ascii="Arial" w:hAnsi="Arial" w:cs="Arial"/>
        </w:rPr>
        <w:t>performing the behaviour</w:t>
      </w:r>
      <w:r w:rsidR="0025577D">
        <w:rPr>
          <w:rFonts w:ascii="Arial" w:hAnsi="Arial" w:cs="Arial"/>
        </w:rPr>
        <w:t>. Whether it is easy or not, or they might think</w:t>
      </w:r>
      <w:r w:rsidR="00FE7FE4">
        <w:rPr>
          <w:rFonts w:ascii="Arial" w:hAnsi="Arial" w:cs="Arial"/>
        </w:rPr>
        <w:t xml:space="preserve"> if they are even able to perform </w:t>
      </w:r>
      <w:r w:rsidR="00094E4C">
        <w:rPr>
          <w:rFonts w:ascii="Arial" w:hAnsi="Arial" w:cs="Arial"/>
        </w:rPr>
        <w:t>the behaviour.</w:t>
      </w:r>
      <w:r w:rsidR="008C2C32">
        <w:rPr>
          <w:rFonts w:ascii="Arial" w:hAnsi="Arial" w:cs="Arial"/>
        </w:rPr>
        <w:t xml:space="preserve"> It may also be belief about factors that may interfere with their </w:t>
      </w:r>
      <w:proofErr w:type="gramStart"/>
      <w:r w:rsidR="008C2C32">
        <w:rPr>
          <w:rFonts w:ascii="Arial" w:hAnsi="Arial" w:cs="Arial"/>
        </w:rPr>
        <w:t>behaviour</w:t>
      </w:r>
      <w:proofErr w:type="gramEnd"/>
      <w:r w:rsidR="008C2C32">
        <w:rPr>
          <w:rFonts w:ascii="Arial" w:hAnsi="Arial" w:cs="Arial"/>
        </w:rPr>
        <w:t xml:space="preserve"> or they might make it easier to perform it.</w:t>
      </w:r>
    </w:p>
    <w:p w14:paraId="4FA527A7" w14:textId="77777777" w:rsidR="007702F8" w:rsidRDefault="00DF2DEE">
      <w:pPr>
        <w:rPr>
          <w:rFonts w:ascii="Arial" w:hAnsi="Arial" w:cs="Arial"/>
        </w:rPr>
      </w:pPr>
      <w:r>
        <w:rPr>
          <w:rFonts w:ascii="Arial" w:hAnsi="Arial" w:cs="Arial"/>
        </w:rPr>
        <w:t>Each of these 3 factors play an important role</w:t>
      </w:r>
      <w:r w:rsidR="005E7A17">
        <w:rPr>
          <w:rFonts w:ascii="Arial" w:hAnsi="Arial" w:cs="Arial"/>
        </w:rPr>
        <w:t xml:space="preserve"> and </w:t>
      </w:r>
      <w:r w:rsidR="00614BCF">
        <w:rPr>
          <w:rFonts w:ascii="Arial" w:hAnsi="Arial" w:cs="Arial"/>
        </w:rPr>
        <w:t xml:space="preserve">their role contributes </w:t>
      </w:r>
      <w:proofErr w:type="gramStart"/>
      <w:r w:rsidR="00614BCF">
        <w:rPr>
          <w:rFonts w:ascii="Arial" w:hAnsi="Arial" w:cs="Arial"/>
        </w:rPr>
        <w:t>in</w:t>
      </w:r>
      <w:proofErr w:type="gramEnd"/>
      <w:r w:rsidR="00614BCF">
        <w:rPr>
          <w:rFonts w:ascii="Arial" w:hAnsi="Arial" w:cs="Arial"/>
        </w:rPr>
        <w:t xml:space="preserve"> </w:t>
      </w:r>
      <w:r w:rsidR="007702F8">
        <w:rPr>
          <w:rFonts w:ascii="Arial" w:hAnsi="Arial" w:cs="Arial"/>
        </w:rPr>
        <w:t>developing the Intention.</w:t>
      </w:r>
    </w:p>
    <w:p w14:paraId="3FF7609C" w14:textId="77777777" w:rsidR="00CB6349" w:rsidRDefault="007702F8">
      <w:pPr>
        <w:rPr>
          <w:rFonts w:ascii="Arial" w:hAnsi="Arial" w:cs="Arial"/>
        </w:rPr>
      </w:pPr>
      <w:r>
        <w:rPr>
          <w:rFonts w:ascii="Arial" w:hAnsi="Arial" w:cs="Arial"/>
        </w:rPr>
        <w:t>Finally, after completing all the steps, and the intention</w:t>
      </w:r>
      <w:r w:rsidR="00F45E34">
        <w:rPr>
          <w:rFonts w:ascii="Arial" w:hAnsi="Arial" w:cs="Arial"/>
        </w:rPr>
        <w:t xml:space="preserve"> is well based</w:t>
      </w:r>
      <w:r w:rsidR="00CB6349">
        <w:rPr>
          <w:rFonts w:ascii="Arial" w:hAnsi="Arial" w:cs="Arial"/>
        </w:rPr>
        <w:t>, the individuals can engage to the behaviour.</w:t>
      </w:r>
    </w:p>
    <w:p w14:paraId="62256D9C" w14:textId="77777777" w:rsidR="007A5516" w:rsidRDefault="00DB5EE9">
      <w:pPr>
        <w:rPr>
          <w:rFonts w:ascii="Arial" w:hAnsi="Arial" w:cs="Arial"/>
        </w:rPr>
      </w:pPr>
      <w:r>
        <w:rPr>
          <w:rFonts w:ascii="Arial" w:hAnsi="Arial" w:cs="Arial"/>
        </w:rPr>
        <w:t xml:space="preserve">The Theory of Planned Behaviour could be another possible tool to be applied in the support plan of Mason Kabee because it offers a </w:t>
      </w:r>
      <w:r w:rsidR="00B24DDE">
        <w:rPr>
          <w:rFonts w:ascii="Arial" w:hAnsi="Arial" w:cs="Arial"/>
        </w:rPr>
        <w:t>large picture of possible reasons</w:t>
      </w:r>
      <w:r w:rsidR="009D110F">
        <w:rPr>
          <w:rFonts w:ascii="Arial" w:hAnsi="Arial" w:cs="Arial"/>
        </w:rPr>
        <w:t xml:space="preserve"> for his behaviour. Because behaviour itself it is influenced by </w:t>
      </w:r>
      <w:r w:rsidR="00F537DA">
        <w:rPr>
          <w:rFonts w:ascii="Arial" w:hAnsi="Arial" w:cs="Arial"/>
        </w:rPr>
        <w:t>variable factors</w:t>
      </w:r>
      <w:r w:rsidR="008C39A0">
        <w:rPr>
          <w:rFonts w:ascii="Arial" w:hAnsi="Arial" w:cs="Arial"/>
        </w:rPr>
        <w:t xml:space="preserve">, </w:t>
      </w:r>
      <w:r w:rsidR="00E74F70">
        <w:rPr>
          <w:rFonts w:ascii="Arial" w:hAnsi="Arial" w:cs="Arial"/>
        </w:rPr>
        <w:t xml:space="preserve">asking Mason Kabee relevant questions will </w:t>
      </w:r>
      <w:r w:rsidR="00851030">
        <w:rPr>
          <w:rFonts w:ascii="Arial" w:hAnsi="Arial" w:cs="Arial"/>
        </w:rPr>
        <w:t>make the support team know</w:t>
      </w:r>
      <w:r w:rsidR="007A5516">
        <w:rPr>
          <w:rFonts w:ascii="Arial" w:hAnsi="Arial" w:cs="Arial"/>
        </w:rPr>
        <w:t>,</w:t>
      </w:r>
      <w:r w:rsidR="00851030">
        <w:rPr>
          <w:rFonts w:ascii="Arial" w:hAnsi="Arial" w:cs="Arial"/>
        </w:rPr>
        <w:t xml:space="preserve"> as many factors as possible.</w:t>
      </w:r>
    </w:p>
    <w:p w14:paraId="5EA3D906" w14:textId="77777777" w:rsidR="007A5516" w:rsidRDefault="007A5516">
      <w:pPr>
        <w:rPr>
          <w:rFonts w:ascii="Arial" w:hAnsi="Arial" w:cs="Arial"/>
        </w:rPr>
      </w:pPr>
    </w:p>
    <w:p w14:paraId="28973945" w14:textId="77777777" w:rsidR="007A5516" w:rsidRDefault="007A5516">
      <w:pPr>
        <w:rPr>
          <w:rFonts w:ascii="Arial" w:hAnsi="Arial" w:cs="Arial"/>
        </w:rPr>
      </w:pPr>
    </w:p>
    <w:p w14:paraId="6EC9243C" w14:textId="77777777" w:rsidR="007A5516" w:rsidRDefault="007A5516">
      <w:pPr>
        <w:rPr>
          <w:rFonts w:ascii="Arial" w:hAnsi="Arial" w:cs="Arial"/>
        </w:rPr>
      </w:pPr>
    </w:p>
    <w:p w14:paraId="496B362D" w14:textId="77777777" w:rsidR="000C78C2" w:rsidRDefault="000C78C2">
      <w:pPr>
        <w:rPr>
          <w:rFonts w:ascii="Arial" w:hAnsi="Arial" w:cs="Arial"/>
          <w:b/>
          <w:bCs/>
          <w:sz w:val="36"/>
          <w:szCs w:val="36"/>
        </w:rPr>
      </w:pPr>
      <w:r>
        <w:rPr>
          <w:rFonts w:ascii="Arial" w:hAnsi="Arial" w:cs="Arial"/>
          <w:b/>
          <w:bCs/>
          <w:sz w:val="36"/>
          <w:szCs w:val="36"/>
        </w:rPr>
        <w:t>Frustration Aggression Hypothesis</w:t>
      </w:r>
    </w:p>
    <w:p w14:paraId="0267C40C" w14:textId="3ACA17EC" w:rsidR="00C244DB" w:rsidRDefault="00B84C7B">
      <w:pPr>
        <w:rPr>
          <w:rFonts w:ascii="Arial" w:hAnsi="Arial" w:cs="Arial"/>
        </w:rPr>
      </w:pPr>
      <w:r>
        <w:rPr>
          <w:rFonts w:ascii="Arial" w:hAnsi="Arial" w:cs="Arial"/>
        </w:rPr>
        <w:t>“</w:t>
      </w:r>
      <w:r w:rsidR="00C244DB" w:rsidRPr="00B84C7B">
        <w:rPr>
          <w:rFonts w:ascii="Arial" w:hAnsi="Arial" w:cs="Arial"/>
          <w:i/>
          <w:iCs/>
        </w:rPr>
        <w:t xml:space="preserve">The frustration-aggression hypothesis states that aggression is a result of frustration. Frustration is any event or stimulus that prevents an individual from attaining a goal and </w:t>
      </w:r>
      <w:proofErr w:type="spellStart"/>
      <w:r w:rsidR="00C244DB" w:rsidRPr="00B84C7B">
        <w:rPr>
          <w:rFonts w:ascii="Arial" w:hAnsi="Arial" w:cs="Arial"/>
          <w:i/>
          <w:iCs/>
        </w:rPr>
        <w:t>it’s</w:t>
      </w:r>
      <w:proofErr w:type="spellEnd"/>
      <w:r w:rsidR="00C244DB" w:rsidRPr="00B84C7B">
        <w:rPr>
          <w:rFonts w:ascii="Arial" w:hAnsi="Arial" w:cs="Arial"/>
          <w:i/>
          <w:iCs/>
        </w:rPr>
        <w:t xml:space="preserve"> accompanying reinforcement quality</w:t>
      </w:r>
      <w:r w:rsidR="00C244DB" w:rsidRPr="00C244DB">
        <w:rPr>
          <w:rFonts w:ascii="Arial" w:hAnsi="Arial" w:cs="Arial"/>
        </w:rPr>
        <w:t xml:space="preserve"> </w:t>
      </w:r>
      <w:r>
        <w:rPr>
          <w:rFonts w:ascii="Arial" w:hAnsi="Arial" w:cs="Arial"/>
        </w:rPr>
        <w:t>“</w:t>
      </w:r>
      <w:r w:rsidR="00C244DB" w:rsidRPr="00C244DB">
        <w:rPr>
          <w:rFonts w:ascii="Arial" w:hAnsi="Arial" w:cs="Arial"/>
        </w:rPr>
        <w:t>(Dollard &amp; Miller, 1939).</w:t>
      </w:r>
    </w:p>
    <w:p w14:paraId="4EBBF54E" w14:textId="59147F62" w:rsidR="00392B50" w:rsidRDefault="000C78C2">
      <w:pPr>
        <w:rPr>
          <w:rFonts w:ascii="Arial" w:hAnsi="Arial" w:cs="Arial"/>
        </w:rPr>
      </w:pPr>
      <w:r>
        <w:rPr>
          <w:rFonts w:ascii="Arial" w:hAnsi="Arial" w:cs="Arial"/>
        </w:rPr>
        <w:lastRenderedPageBreak/>
        <w:t xml:space="preserve">The </w:t>
      </w:r>
      <w:r w:rsidR="00DB5300">
        <w:rPr>
          <w:rFonts w:ascii="Arial" w:hAnsi="Arial" w:cs="Arial"/>
        </w:rPr>
        <w:t>Frustration Aggression Hypothesis</w:t>
      </w:r>
      <w:r w:rsidR="0066580E">
        <w:rPr>
          <w:rFonts w:ascii="Arial" w:hAnsi="Arial" w:cs="Arial"/>
        </w:rPr>
        <w:t xml:space="preserve"> </w:t>
      </w:r>
      <w:r w:rsidR="002A0693">
        <w:rPr>
          <w:rFonts w:ascii="Arial" w:hAnsi="Arial" w:cs="Arial"/>
        </w:rPr>
        <w:t xml:space="preserve">has been </w:t>
      </w:r>
      <w:r w:rsidR="0066580E">
        <w:rPr>
          <w:rFonts w:ascii="Arial" w:hAnsi="Arial" w:cs="Arial"/>
        </w:rPr>
        <w:t xml:space="preserve">developed </w:t>
      </w:r>
      <w:r w:rsidR="002A0693">
        <w:rPr>
          <w:rFonts w:ascii="Arial" w:hAnsi="Arial" w:cs="Arial"/>
        </w:rPr>
        <w:t>b</w:t>
      </w:r>
      <w:r w:rsidR="0066580E">
        <w:rPr>
          <w:rFonts w:ascii="Arial" w:hAnsi="Arial" w:cs="Arial"/>
        </w:rPr>
        <w:t>y Dollard et al. (1939)</w:t>
      </w:r>
      <w:r w:rsidR="002A0693">
        <w:rPr>
          <w:rFonts w:ascii="Arial" w:hAnsi="Arial" w:cs="Arial"/>
        </w:rPr>
        <w:t>. He proposed that</w:t>
      </w:r>
      <w:r w:rsidR="00C06B8D">
        <w:rPr>
          <w:rFonts w:ascii="Arial" w:hAnsi="Arial" w:cs="Arial"/>
        </w:rPr>
        <w:t xml:space="preserve"> if we </w:t>
      </w:r>
      <w:r w:rsidR="00E75B77">
        <w:rPr>
          <w:rFonts w:ascii="Arial" w:hAnsi="Arial" w:cs="Arial"/>
        </w:rPr>
        <w:t>give signs of frustration this will lead to aggression.</w:t>
      </w:r>
      <w:r w:rsidR="00324BE5">
        <w:rPr>
          <w:rFonts w:ascii="Arial" w:hAnsi="Arial" w:cs="Arial"/>
        </w:rPr>
        <w:t xml:space="preserve"> It is also stated that </w:t>
      </w:r>
      <w:r w:rsidR="004D0986">
        <w:rPr>
          <w:rFonts w:ascii="Arial" w:hAnsi="Arial" w:cs="Arial"/>
        </w:rPr>
        <w:t>if the frustration can not be transformed into aggression</w:t>
      </w:r>
      <w:r w:rsidR="000B32EF">
        <w:rPr>
          <w:rFonts w:ascii="Arial" w:hAnsi="Arial" w:cs="Arial"/>
        </w:rPr>
        <w:t xml:space="preserve">, the individuals might </w:t>
      </w:r>
      <w:r w:rsidR="00576BAC">
        <w:rPr>
          <w:rFonts w:ascii="Arial" w:hAnsi="Arial" w:cs="Arial"/>
        </w:rPr>
        <w:t>divert the</w:t>
      </w:r>
      <w:r w:rsidR="00CE0C5F">
        <w:rPr>
          <w:rFonts w:ascii="Arial" w:hAnsi="Arial" w:cs="Arial"/>
        </w:rPr>
        <w:t xml:space="preserve">ir aggressive </w:t>
      </w:r>
      <w:r w:rsidR="00322FF5">
        <w:rPr>
          <w:rFonts w:ascii="Arial" w:hAnsi="Arial" w:cs="Arial"/>
        </w:rPr>
        <w:t xml:space="preserve">spirit towards </w:t>
      </w:r>
      <w:r w:rsidR="00A90356">
        <w:rPr>
          <w:rFonts w:ascii="Arial" w:hAnsi="Arial" w:cs="Arial"/>
        </w:rPr>
        <w:t xml:space="preserve">something else. </w:t>
      </w:r>
    </w:p>
    <w:p w14:paraId="6F2BC8A4" w14:textId="68E82CCA" w:rsidR="0043399D" w:rsidRDefault="00392B50">
      <w:pPr>
        <w:rPr>
          <w:rFonts w:ascii="Arial" w:hAnsi="Arial" w:cs="Arial"/>
        </w:rPr>
      </w:pPr>
      <w:r>
        <w:rPr>
          <w:rFonts w:ascii="Arial" w:hAnsi="Arial" w:cs="Arial"/>
        </w:rPr>
        <w:t xml:space="preserve">But to define </w:t>
      </w:r>
      <w:r w:rsidR="00D3210B">
        <w:rPr>
          <w:rFonts w:ascii="Arial" w:hAnsi="Arial" w:cs="Arial"/>
        </w:rPr>
        <w:t xml:space="preserve">aggression it is a complex task to do, as </w:t>
      </w:r>
      <w:r w:rsidR="00B779F8">
        <w:rPr>
          <w:rFonts w:ascii="Arial" w:hAnsi="Arial" w:cs="Arial"/>
        </w:rPr>
        <w:t>we can say it is the beh</w:t>
      </w:r>
      <w:r w:rsidR="00CE633F">
        <w:rPr>
          <w:rFonts w:ascii="Arial" w:hAnsi="Arial" w:cs="Arial"/>
        </w:rPr>
        <w:t>aviour that causes injuries to other people, or the intention of doing any harm</w:t>
      </w:r>
      <w:r w:rsidR="00E77381">
        <w:rPr>
          <w:rFonts w:ascii="Arial" w:hAnsi="Arial" w:cs="Arial"/>
        </w:rPr>
        <w:t xml:space="preserve">, or the </w:t>
      </w:r>
      <w:r w:rsidR="00FE4AE2">
        <w:rPr>
          <w:rFonts w:ascii="Arial" w:hAnsi="Arial" w:cs="Arial"/>
        </w:rPr>
        <w:t xml:space="preserve">goal to injure </w:t>
      </w:r>
      <w:r w:rsidR="00AD3C12">
        <w:rPr>
          <w:rFonts w:ascii="Arial" w:hAnsi="Arial" w:cs="Arial"/>
        </w:rPr>
        <w:t>other person who does not like or agree with such type of treatment.</w:t>
      </w:r>
    </w:p>
    <w:p w14:paraId="2E0B3C6B" w14:textId="0BE45597" w:rsidR="00AD5C83" w:rsidRDefault="00AD5C83">
      <w:pPr>
        <w:rPr>
          <w:rFonts w:ascii="Arial" w:hAnsi="Arial" w:cs="Arial"/>
        </w:rPr>
      </w:pPr>
      <w:r>
        <w:rPr>
          <w:rFonts w:ascii="Arial" w:hAnsi="Arial" w:cs="Arial"/>
        </w:rPr>
        <w:t>However, Berkowitz</w:t>
      </w:r>
      <w:r w:rsidR="00EE4BFA">
        <w:rPr>
          <w:rFonts w:ascii="Arial" w:hAnsi="Arial" w:cs="Arial"/>
        </w:rPr>
        <w:t xml:space="preserve"> (1989)</w:t>
      </w:r>
      <w:r w:rsidR="00C85ADF">
        <w:rPr>
          <w:rFonts w:ascii="Arial" w:hAnsi="Arial" w:cs="Arial"/>
        </w:rPr>
        <w:t xml:space="preserve"> did not agree with Dollard about the frustration being the only </w:t>
      </w:r>
      <w:r w:rsidR="00EC1734">
        <w:rPr>
          <w:rFonts w:ascii="Arial" w:hAnsi="Arial" w:cs="Arial"/>
        </w:rPr>
        <w:t xml:space="preserve">cause </w:t>
      </w:r>
      <w:r w:rsidR="00C85ADF">
        <w:rPr>
          <w:rFonts w:ascii="Arial" w:hAnsi="Arial" w:cs="Arial"/>
        </w:rPr>
        <w:t>for aggression, and he reformulated the</w:t>
      </w:r>
      <w:r w:rsidR="00EC1734">
        <w:rPr>
          <w:rFonts w:ascii="Arial" w:hAnsi="Arial" w:cs="Arial"/>
        </w:rPr>
        <w:t xml:space="preserve"> hypothesis</w:t>
      </w:r>
      <w:r w:rsidR="00ED39F2">
        <w:rPr>
          <w:rFonts w:ascii="Arial" w:hAnsi="Arial" w:cs="Arial"/>
        </w:rPr>
        <w:t>, saying that</w:t>
      </w:r>
      <w:r w:rsidR="003E66AF">
        <w:rPr>
          <w:rFonts w:ascii="Arial" w:hAnsi="Arial" w:cs="Arial"/>
        </w:rPr>
        <w:t xml:space="preserve"> insults, an</w:t>
      </w:r>
      <w:r w:rsidR="00281F8D">
        <w:rPr>
          <w:rFonts w:ascii="Arial" w:hAnsi="Arial" w:cs="Arial"/>
        </w:rPr>
        <w:t xml:space="preserve">xiety, unpleasant environmental conditions and </w:t>
      </w:r>
      <w:r w:rsidR="005C3583">
        <w:rPr>
          <w:rFonts w:ascii="Arial" w:hAnsi="Arial" w:cs="Arial"/>
        </w:rPr>
        <w:t xml:space="preserve">various effects and circumstances can cause aggression itself. </w:t>
      </w:r>
    </w:p>
    <w:p w14:paraId="2B7DFF82" w14:textId="77777777" w:rsidR="00E64D33" w:rsidRDefault="00DF5C9B">
      <w:pPr>
        <w:rPr>
          <w:rFonts w:ascii="Arial" w:hAnsi="Arial" w:cs="Arial"/>
        </w:rPr>
      </w:pPr>
      <w:r>
        <w:rPr>
          <w:noProof/>
        </w:rPr>
        <w:drawing>
          <wp:inline distT="0" distB="0" distL="0" distR="0" wp14:anchorId="44756CC3" wp14:editId="025C58F1">
            <wp:extent cx="5731510" cy="2564730"/>
            <wp:effectExtent l="0" t="0" r="2540" b="762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64730"/>
                    </a:xfrm>
                    <a:prstGeom prst="rect">
                      <a:avLst/>
                    </a:prstGeom>
                    <a:noFill/>
                    <a:ln>
                      <a:noFill/>
                    </a:ln>
                  </pic:spPr>
                </pic:pic>
              </a:graphicData>
            </a:graphic>
          </wp:inline>
        </w:drawing>
      </w:r>
    </w:p>
    <w:p w14:paraId="61C9B7F5" w14:textId="77777777" w:rsidR="000A07A6" w:rsidRDefault="00F35815">
      <w:pPr>
        <w:rPr>
          <w:rFonts w:ascii="Arial" w:hAnsi="Arial" w:cs="Arial"/>
        </w:rPr>
      </w:pPr>
      <w:r w:rsidRPr="00F35815">
        <w:rPr>
          <w:rFonts w:ascii="Arial" w:hAnsi="Arial" w:cs="Arial"/>
        </w:rPr>
        <w:lastRenderedPageBreak/>
        <w:t>. In sum, Berkowitz’s (1989) reformulation of the theory of Dollard et al. (1939) presents an arguably more sophisticated view of the frustration–aggression link but in</w:t>
      </w:r>
      <w:r w:rsidR="005A21F8">
        <w:rPr>
          <w:rFonts w:ascii="Arial" w:hAnsi="Arial" w:cs="Arial"/>
        </w:rPr>
        <w:t>cludes</w:t>
      </w:r>
      <w:r w:rsidRPr="00F35815">
        <w:rPr>
          <w:rFonts w:ascii="Arial" w:hAnsi="Arial" w:cs="Arial"/>
        </w:rPr>
        <w:t xml:space="preserve"> antecedents and consequences that are difficult to observe, making it </w:t>
      </w:r>
      <w:r w:rsidR="005A21F8">
        <w:rPr>
          <w:rFonts w:ascii="Arial" w:hAnsi="Arial" w:cs="Arial"/>
        </w:rPr>
        <w:t xml:space="preserve">very </w:t>
      </w:r>
      <w:r w:rsidRPr="00F35815">
        <w:rPr>
          <w:rFonts w:ascii="Arial" w:hAnsi="Arial" w:cs="Arial"/>
        </w:rPr>
        <w:t xml:space="preserve">challenging to falsify predictions derived from it. For example, if someone is frustrated by </w:t>
      </w:r>
      <w:r w:rsidR="00E3753A">
        <w:rPr>
          <w:rFonts w:ascii="Arial" w:hAnsi="Arial" w:cs="Arial"/>
        </w:rPr>
        <w:t>cold</w:t>
      </w:r>
      <w:r w:rsidRPr="00F35815">
        <w:rPr>
          <w:rFonts w:ascii="Arial" w:hAnsi="Arial" w:cs="Arial"/>
        </w:rPr>
        <w:t xml:space="preserve"> events but does not behave aggressively, it might not be easy to determine whether this was due to the absence of negative affect or because they did not act upon their aggressive inclinations</w:t>
      </w:r>
      <w:r w:rsidR="000A07A6">
        <w:rPr>
          <w:rFonts w:ascii="Arial" w:hAnsi="Arial" w:cs="Arial"/>
        </w:rPr>
        <w:t>.</w:t>
      </w:r>
    </w:p>
    <w:p w14:paraId="3D148914" w14:textId="77777777" w:rsidR="0082150B" w:rsidRDefault="007802C6" w:rsidP="002B1FC5">
      <w:pPr>
        <w:rPr>
          <w:rFonts w:ascii="Arial" w:hAnsi="Arial" w:cs="Arial"/>
        </w:rPr>
      </w:pPr>
      <w:r>
        <w:rPr>
          <w:rFonts w:ascii="Arial" w:hAnsi="Arial" w:cs="Arial"/>
        </w:rPr>
        <w:t xml:space="preserve">In other words, </w:t>
      </w:r>
      <w:r w:rsidR="007E1FD2">
        <w:rPr>
          <w:rFonts w:ascii="Arial" w:hAnsi="Arial" w:cs="Arial"/>
        </w:rPr>
        <w:t xml:space="preserve">Frustration </w:t>
      </w:r>
      <w:r>
        <w:rPr>
          <w:rFonts w:ascii="Arial" w:hAnsi="Arial" w:cs="Arial"/>
        </w:rPr>
        <w:t xml:space="preserve">Aggression </w:t>
      </w:r>
      <w:r w:rsidR="007E1FD2">
        <w:rPr>
          <w:rFonts w:ascii="Arial" w:hAnsi="Arial" w:cs="Arial"/>
        </w:rPr>
        <w:t xml:space="preserve">Theory is a method used to </w:t>
      </w:r>
      <w:r w:rsidR="00B7429F">
        <w:rPr>
          <w:rFonts w:ascii="Arial" w:hAnsi="Arial" w:cs="Arial"/>
        </w:rPr>
        <w:t>find out all the roots that lead toward the aggression.</w:t>
      </w:r>
      <w:r w:rsidR="002B1FC5">
        <w:rPr>
          <w:rFonts w:ascii="Arial" w:hAnsi="Arial" w:cs="Arial"/>
        </w:rPr>
        <w:t xml:space="preserve"> There can be different theories and hypothesis </w:t>
      </w:r>
      <w:proofErr w:type="gramStart"/>
      <w:r w:rsidR="002B1FC5">
        <w:rPr>
          <w:rFonts w:ascii="Arial" w:hAnsi="Arial" w:cs="Arial"/>
        </w:rPr>
        <w:t xml:space="preserve">used </w:t>
      </w:r>
      <w:r w:rsidR="00E83A7B">
        <w:rPr>
          <w:rFonts w:ascii="Arial" w:hAnsi="Arial" w:cs="Arial"/>
        </w:rPr>
        <w:t xml:space="preserve"> in</w:t>
      </w:r>
      <w:proofErr w:type="gramEnd"/>
      <w:r w:rsidR="00E83A7B">
        <w:rPr>
          <w:rFonts w:ascii="Arial" w:hAnsi="Arial" w:cs="Arial"/>
        </w:rPr>
        <w:t xml:space="preserve"> order to find out if the frustration was the reason Mason Kabee acted in a certain way, or if </w:t>
      </w:r>
      <w:r w:rsidR="00B01976">
        <w:rPr>
          <w:rFonts w:ascii="Arial" w:hAnsi="Arial" w:cs="Arial"/>
        </w:rPr>
        <w:t xml:space="preserve"> there have been other circumstances</w:t>
      </w:r>
      <w:r w:rsidR="006534FB">
        <w:rPr>
          <w:rFonts w:ascii="Arial" w:hAnsi="Arial" w:cs="Arial"/>
        </w:rPr>
        <w:t>. A plan including a Frustration Aggression Hypot</w:t>
      </w:r>
      <w:r w:rsidR="0052337C">
        <w:rPr>
          <w:rFonts w:ascii="Arial" w:hAnsi="Arial" w:cs="Arial"/>
        </w:rPr>
        <w:t>hesis, either from Berkowitz (1989) or Dollard et al. (1939)</w:t>
      </w:r>
      <w:r w:rsidR="004833E2">
        <w:rPr>
          <w:rFonts w:ascii="Arial" w:hAnsi="Arial" w:cs="Arial"/>
        </w:rPr>
        <w:t xml:space="preserve">, will reveal many possible causes </w:t>
      </w:r>
      <w:r w:rsidR="0082150B">
        <w:rPr>
          <w:rFonts w:ascii="Arial" w:hAnsi="Arial" w:cs="Arial"/>
        </w:rPr>
        <w:t xml:space="preserve">that have </w:t>
      </w:r>
      <w:proofErr w:type="gramStart"/>
      <w:r w:rsidR="0082150B">
        <w:rPr>
          <w:rFonts w:ascii="Arial" w:hAnsi="Arial" w:cs="Arial"/>
        </w:rPr>
        <w:t>lead</w:t>
      </w:r>
      <w:proofErr w:type="gramEnd"/>
      <w:r w:rsidR="0082150B">
        <w:rPr>
          <w:rFonts w:ascii="Arial" w:hAnsi="Arial" w:cs="Arial"/>
        </w:rPr>
        <w:t xml:space="preserve"> the young boy to act aggressively.</w:t>
      </w:r>
    </w:p>
    <w:p w14:paraId="1C732455" w14:textId="77777777" w:rsidR="0082150B" w:rsidRDefault="0082150B">
      <w:pPr>
        <w:rPr>
          <w:rFonts w:ascii="Arial" w:hAnsi="Arial" w:cs="Arial"/>
        </w:rPr>
      </w:pPr>
      <w:r>
        <w:rPr>
          <w:rFonts w:ascii="Arial" w:hAnsi="Arial" w:cs="Arial"/>
        </w:rPr>
        <w:br w:type="page"/>
      </w:r>
    </w:p>
    <w:p w14:paraId="60262ECA" w14:textId="77777777" w:rsidR="0082150B" w:rsidRDefault="0082150B" w:rsidP="002B1FC5">
      <w:pPr>
        <w:rPr>
          <w:rFonts w:ascii="Arial" w:hAnsi="Arial" w:cs="Arial"/>
          <w:b/>
          <w:bCs/>
          <w:sz w:val="36"/>
          <w:szCs w:val="36"/>
        </w:rPr>
      </w:pPr>
      <w:r>
        <w:rPr>
          <w:rFonts w:ascii="Arial" w:hAnsi="Arial" w:cs="Arial"/>
          <w:b/>
          <w:bCs/>
          <w:sz w:val="36"/>
          <w:szCs w:val="36"/>
        </w:rPr>
        <w:lastRenderedPageBreak/>
        <w:t>Conclusion</w:t>
      </w:r>
    </w:p>
    <w:p w14:paraId="20A42265" w14:textId="021198A0" w:rsidR="00480FB4" w:rsidRDefault="0082150B" w:rsidP="002B1FC5">
      <w:pPr>
        <w:rPr>
          <w:rFonts w:ascii="Arial" w:hAnsi="Arial" w:cs="Arial"/>
        </w:rPr>
      </w:pPr>
      <w:r>
        <w:rPr>
          <w:rFonts w:ascii="Arial" w:hAnsi="Arial" w:cs="Arial"/>
        </w:rPr>
        <w:t xml:space="preserve">Because </w:t>
      </w:r>
      <w:r w:rsidR="00183AC9">
        <w:rPr>
          <w:rFonts w:ascii="Arial" w:hAnsi="Arial" w:cs="Arial"/>
        </w:rPr>
        <w:t xml:space="preserve">becoming aggressive, either verbally or physically, </w:t>
      </w:r>
      <w:r w:rsidR="00375310">
        <w:rPr>
          <w:rFonts w:ascii="Arial" w:hAnsi="Arial" w:cs="Arial"/>
        </w:rPr>
        <w:t xml:space="preserve">can have so many hidden reasons, </w:t>
      </w:r>
      <w:proofErr w:type="gramStart"/>
      <w:r w:rsidR="00514541">
        <w:rPr>
          <w:rFonts w:ascii="Arial" w:hAnsi="Arial" w:cs="Arial"/>
        </w:rPr>
        <w:t>making a plan</w:t>
      </w:r>
      <w:proofErr w:type="gramEnd"/>
      <w:r w:rsidR="00514541">
        <w:rPr>
          <w:rFonts w:ascii="Arial" w:hAnsi="Arial" w:cs="Arial"/>
        </w:rPr>
        <w:t xml:space="preserve"> based on different social and psychosocial theories </w:t>
      </w:r>
      <w:r w:rsidR="00955FF5">
        <w:rPr>
          <w:rFonts w:ascii="Arial" w:hAnsi="Arial" w:cs="Arial"/>
        </w:rPr>
        <w:t xml:space="preserve">and hypothesis, will make it easier to find out </w:t>
      </w:r>
      <w:r w:rsidR="00F46F72">
        <w:rPr>
          <w:rFonts w:ascii="Arial" w:hAnsi="Arial" w:cs="Arial"/>
        </w:rPr>
        <w:t xml:space="preserve">the guilty factor that triggered the behaviour. Social Identity Theory is a tool where the individuals </w:t>
      </w:r>
      <w:r w:rsidR="00B31D72">
        <w:rPr>
          <w:rFonts w:ascii="Arial" w:hAnsi="Arial" w:cs="Arial"/>
        </w:rPr>
        <w:t>are aware of themselves, what perception of themselves they have</w:t>
      </w:r>
      <w:r w:rsidR="00CC1F50">
        <w:rPr>
          <w:rFonts w:ascii="Arial" w:hAnsi="Arial" w:cs="Arial"/>
        </w:rPr>
        <w:t xml:space="preserve">, which is essential for a start of knowing the person you will work with </w:t>
      </w:r>
      <w:r w:rsidR="000C3100">
        <w:rPr>
          <w:rFonts w:ascii="Arial" w:hAnsi="Arial" w:cs="Arial"/>
        </w:rPr>
        <w:t xml:space="preserve">or be around. The Theory of Planned Behaviour offers </w:t>
      </w:r>
      <w:r w:rsidR="00B072B5">
        <w:rPr>
          <w:rFonts w:ascii="Arial" w:hAnsi="Arial" w:cs="Arial"/>
        </w:rPr>
        <w:t xml:space="preserve">a large picture of internal and external triggers towards the </w:t>
      </w:r>
      <w:r w:rsidR="00232AA7">
        <w:rPr>
          <w:rFonts w:ascii="Arial" w:hAnsi="Arial" w:cs="Arial"/>
        </w:rPr>
        <w:t>behaviour</w:t>
      </w:r>
      <w:r w:rsidR="00B072B5">
        <w:rPr>
          <w:rFonts w:ascii="Arial" w:hAnsi="Arial" w:cs="Arial"/>
        </w:rPr>
        <w:t>.</w:t>
      </w:r>
      <w:r w:rsidR="00232AA7">
        <w:rPr>
          <w:rFonts w:ascii="Arial" w:hAnsi="Arial" w:cs="Arial"/>
        </w:rPr>
        <w:t xml:space="preserve"> In the end, Frustration Aggression Hypothesis gives us various</w:t>
      </w:r>
      <w:r w:rsidR="00352638">
        <w:rPr>
          <w:rFonts w:ascii="Arial" w:hAnsi="Arial" w:cs="Arial"/>
        </w:rPr>
        <w:t xml:space="preserve"> theories that can help us </w:t>
      </w:r>
      <w:r w:rsidR="0061286B">
        <w:rPr>
          <w:rFonts w:ascii="Arial" w:hAnsi="Arial" w:cs="Arial"/>
        </w:rPr>
        <w:t>find out what has triggered the frustration that made the individual to engage to the behaviour.</w:t>
      </w:r>
      <w:r w:rsidR="00480FB4">
        <w:rPr>
          <w:rFonts w:ascii="Arial" w:hAnsi="Arial" w:cs="Arial"/>
        </w:rPr>
        <w:br w:type="page"/>
      </w:r>
      <w:r w:rsidR="00E83A7B">
        <w:rPr>
          <w:rFonts w:ascii="Arial" w:hAnsi="Arial" w:cs="Arial"/>
        </w:rPr>
        <w:lastRenderedPageBreak/>
        <w:t>R</w:t>
      </w:r>
      <w:r w:rsidR="00480FB4">
        <w:rPr>
          <w:rFonts w:ascii="Arial" w:hAnsi="Arial" w:cs="Arial"/>
        </w:rPr>
        <w:t>eferences</w:t>
      </w:r>
      <w:r w:rsidR="007D1F6D">
        <w:rPr>
          <w:rFonts w:ascii="Arial" w:hAnsi="Arial" w:cs="Arial"/>
        </w:rPr>
        <w:t>:</w:t>
      </w:r>
    </w:p>
    <w:p w14:paraId="2AE8AC33" w14:textId="77777777" w:rsidR="0089006E" w:rsidRDefault="0089006E" w:rsidP="002B1FC5">
      <w:pPr>
        <w:rPr>
          <w:rFonts w:ascii="Arial" w:hAnsi="Arial" w:cs="Arial"/>
        </w:rPr>
      </w:pPr>
    </w:p>
    <w:p w14:paraId="0DA632D2" w14:textId="77777777" w:rsidR="002A1FE9" w:rsidRPr="007D1F6D" w:rsidRDefault="002A1FE9" w:rsidP="002A1FE9">
      <w:pPr>
        <w:rPr>
          <w:rFonts w:ascii="Arial" w:hAnsi="Arial" w:cs="Arial"/>
          <w:sz w:val="18"/>
          <w:szCs w:val="18"/>
        </w:rPr>
      </w:pPr>
      <w:r w:rsidRPr="007D1F6D">
        <w:rPr>
          <w:rFonts w:ascii="Arial" w:hAnsi="Arial" w:cs="Arial"/>
          <w:sz w:val="18"/>
          <w:szCs w:val="18"/>
        </w:rPr>
        <w:t xml:space="preserve">Aggression in the Sporting Environment: Cue Arousal and Social Learning Theories. [online]. Available at: </w:t>
      </w:r>
      <w:hyperlink r:id="rId12" w:history="1">
        <w:r w:rsidRPr="007D1F6D">
          <w:rPr>
            <w:rStyle w:val="Hyperlink"/>
            <w:rFonts w:ascii="Arial" w:hAnsi="Arial" w:cs="Arial"/>
            <w:sz w:val="18"/>
            <w:szCs w:val="18"/>
          </w:rPr>
          <w:t>https://matthew-belk.blogspot.com/2012/05/cue-arousal-theory-aggression.html</w:t>
        </w:r>
      </w:hyperlink>
      <w:r w:rsidRPr="007D1F6D">
        <w:rPr>
          <w:rFonts w:ascii="Arial" w:hAnsi="Arial" w:cs="Arial"/>
          <w:sz w:val="18"/>
          <w:szCs w:val="18"/>
        </w:rPr>
        <w:t xml:space="preserve"> [Accessed: 05.04.2022]</w:t>
      </w:r>
    </w:p>
    <w:p w14:paraId="680844E4" w14:textId="77777777" w:rsidR="0089006E" w:rsidRPr="007D1F6D" w:rsidRDefault="0089006E" w:rsidP="0089006E">
      <w:pPr>
        <w:rPr>
          <w:rFonts w:ascii="Arial" w:hAnsi="Arial" w:cs="Arial"/>
          <w:sz w:val="18"/>
          <w:szCs w:val="18"/>
        </w:rPr>
      </w:pPr>
      <w:r w:rsidRPr="007D1F6D">
        <w:rPr>
          <w:rFonts w:ascii="Arial" w:hAnsi="Arial" w:cs="Arial"/>
          <w:sz w:val="18"/>
          <w:szCs w:val="18"/>
        </w:rPr>
        <w:t xml:space="preserve">Abrams, </w:t>
      </w:r>
      <w:proofErr w:type="gramStart"/>
      <w:r w:rsidRPr="007D1F6D">
        <w:rPr>
          <w:rFonts w:ascii="Arial" w:hAnsi="Arial" w:cs="Arial"/>
          <w:sz w:val="18"/>
          <w:szCs w:val="18"/>
        </w:rPr>
        <w:t>D..</w:t>
      </w:r>
      <w:proofErr w:type="gramEnd"/>
      <w:r w:rsidRPr="007D1F6D">
        <w:rPr>
          <w:rFonts w:ascii="Arial" w:hAnsi="Arial" w:cs="Arial"/>
          <w:sz w:val="18"/>
          <w:szCs w:val="18"/>
        </w:rPr>
        <w:t xml:space="preserve"> (2019). Social Identity, Psychology of. Psychology of Sport and Exercise, [online] </w:t>
      </w:r>
      <w:proofErr w:type="gramStart"/>
      <w:r w:rsidRPr="007D1F6D">
        <w:rPr>
          <w:rFonts w:ascii="Arial" w:hAnsi="Arial" w:cs="Arial"/>
          <w:sz w:val="18"/>
          <w:szCs w:val="18"/>
        </w:rPr>
        <w:t>40 ,</w:t>
      </w:r>
      <w:proofErr w:type="gramEnd"/>
      <w:r w:rsidRPr="007D1F6D">
        <w:rPr>
          <w:rFonts w:ascii="Arial" w:hAnsi="Arial" w:cs="Arial"/>
          <w:sz w:val="18"/>
          <w:szCs w:val="18"/>
        </w:rPr>
        <w:t xml:space="preserve"> pp.127-134. Available at: </w:t>
      </w:r>
      <w:hyperlink r:id="rId13" w:history="1">
        <w:r w:rsidRPr="007D1F6D">
          <w:rPr>
            <w:rStyle w:val="Hyperlink"/>
            <w:rFonts w:ascii="Arial" w:hAnsi="Arial" w:cs="Arial"/>
            <w:sz w:val="18"/>
            <w:szCs w:val="18"/>
          </w:rPr>
          <w:t>https://www.sciencedirect.com/science/article/pii/B0080430767017289</w:t>
        </w:r>
      </w:hyperlink>
      <w:r w:rsidRPr="007D1F6D">
        <w:rPr>
          <w:rFonts w:ascii="Arial" w:hAnsi="Arial" w:cs="Arial"/>
          <w:sz w:val="18"/>
          <w:szCs w:val="18"/>
        </w:rPr>
        <w:t xml:space="preserve">.  [Accessed 05.04.2022] </w:t>
      </w:r>
    </w:p>
    <w:p w14:paraId="4581AA0A" w14:textId="56792F1F" w:rsidR="00480FB4" w:rsidRPr="007D1F6D" w:rsidRDefault="0089006E" w:rsidP="007D1F6D">
      <w:pPr>
        <w:rPr>
          <w:rFonts w:ascii="Arial" w:hAnsi="Arial" w:cs="Arial"/>
          <w:sz w:val="18"/>
          <w:szCs w:val="18"/>
        </w:rPr>
      </w:pPr>
      <w:r w:rsidRPr="007D1F6D">
        <w:rPr>
          <w:rFonts w:ascii="Arial" w:hAnsi="Arial" w:cs="Arial"/>
          <w:sz w:val="18"/>
          <w:szCs w:val="18"/>
        </w:rPr>
        <w:t xml:space="preserve">Dollard, J., Doob, L.W., Miller, N.E., Mowrer, O.H., &amp; Sears, R.R. (1939). Frustration and aggression. New Haven: Yale University Press </w:t>
      </w:r>
    </w:p>
    <w:p w14:paraId="036559C2" w14:textId="499BEEF9" w:rsidR="0020497A" w:rsidRPr="007D1F6D" w:rsidRDefault="00480FB4" w:rsidP="0020497A">
      <w:pPr>
        <w:tabs>
          <w:tab w:val="left" w:pos="6447"/>
        </w:tabs>
        <w:rPr>
          <w:rFonts w:ascii="Arial" w:hAnsi="Arial" w:cs="Arial"/>
          <w:sz w:val="18"/>
          <w:szCs w:val="18"/>
        </w:rPr>
      </w:pPr>
      <w:r w:rsidRPr="007D1F6D">
        <w:rPr>
          <w:rFonts w:ascii="Arial" w:hAnsi="Arial" w:cs="Arial"/>
          <w:sz w:val="18"/>
          <w:szCs w:val="18"/>
        </w:rPr>
        <w:t xml:space="preserve">Ellemers, N. (2020, Nov 16). </w:t>
      </w:r>
      <w:r w:rsidRPr="007D1F6D">
        <w:rPr>
          <w:rFonts w:ascii="Arial" w:hAnsi="Arial" w:cs="Arial"/>
          <w:sz w:val="18"/>
          <w:szCs w:val="18"/>
        </w:rPr>
        <w:t>S</w:t>
      </w:r>
      <w:r w:rsidRPr="007D1F6D">
        <w:rPr>
          <w:rFonts w:ascii="Arial" w:hAnsi="Arial" w:cs="Arial"/>
          <w:sz w:val="18"/>
          <w:szCs w:val="18"/>
        </w:rPr>
        <w:t xml:space="preserve">ocial identity theory. </w:t>
      </w:r>
      <w:r w:rsidRPr="007D1F6D">
        <w:rPr>
          <w:rFonts w:ascii="Arial" w:hAnsi="Arial" w:cs="Arial"/>
          <w:sz w:val="18"/>
          <w:szCs w:val="18"/>
        </w:rPr>
        <w:t>Encyclopaedia</w:t>
      </w:r>
      <w:r w:rsidRPr="007D1F6D">
        <w:rPr>
          <w:rFonts w:ascii="Arial" w:hAnsi="Arial" w:cs="Arial"/>
          <w:sz w:val="18"/>
          <w:szCs w:val="18"/>
        </w:rPr>
        <w:t xml:space="preserve"> Britannica. </w:t>
      </w:r>
      <w:r w:rsidRPr="007D1F6D">
        <w:rPr>
          <w:rFonts w:ascii="Arial" w:hAnsi="Arial" w:cs="Arial"/>
          <w:sz w:val="18"/>
          <w:szCs w:val="18"/>
        </w:rPr>
        <w:t xml:space="preserve">Available at: </w:t>
      </w:r>
      <w:hyperlink r:id="rId14" w:history="1">
        <w:r w:rsidRPr="007D1F6D">
          <w:rPr>
            <w:rStyle w:val="Hyperlink"/>
            <w:rFonts w:ascii="Arial" w:hAnsi="Arial" w:cs="Arial"/>
            <w:sz w:val="18"/>
            <w:szCs w:val="18"/>
          </w:rPr>
          <w:t>https://www.britannica.com/topic/social-identity-theory</w:t>
        </w:r>
      </w:hyperlink>
      <w:r w:rsidRPr="007D1F6D">
        <w:rPr>
          <w:rFonts w:ascii="Arial" w:hAnsi="Arial" w:cs="Arial"/>
          <w:sz w:val="18"/>
          <w:szCs w:val="18"/>
        </w:rPr>
        <w:t xml:space="preserve"> [Accessed: 05.04.2022]</w:t>
      </w:r>
      <w:r w:rsidR="0020497A" w:rsidRPr="007D1F6D">
        <w:rPr>
          <w:rFonts w:ascii="Arial" w:hAnsi="Arial" w:cs="Arial"/>
          <w:sz w:val="18"/>
          <w:szCs w:val="18"/>
        </w:rPr>
        <w:tab/>
      </w:r>
    </w:p>
    <w:p w14:paraId="3F0CF272" w14:textId="12F1CFAA" w:rsidR="00C97D24" w:rsidRPr="007D1F6D" w:rsidRDefault="00C97D24" w:rsidP="00C97D24">
      <w:pPr>
        <w:rPr>
          <w:rFonts w:ascii="Arial" w:hAnsi="Arial" w:cs="Arial"/>
          <w:sz w:val="18"/>
          <w:szCs w:val="18"/>
        </w:rPr>
      </w:pPr>
      <w:r w:rsidRPr="007D1F6D">
        <w:rPr>
          <w:rFonts w:ascii="Arial" w:hAnsi="Arial" w:cs="Arial"/>
          <w:sz w:val="18"/>
          <w:szCs w:val="18"/>
        </w:rPr>
        <w:t>Milburn, M. A. (1980). ‘Theories of Aggression: A Critique and Possible Reformulation’, Human Relations, 33(6), pp. 353–368.</w:t>
      </w:r>
    </w:p>
    <w:p w14:paraId="7E2B94FA" w14:textId="4BF06432" w:rsidR="00C97D24" w:rsidRPr="007D1F6D" w:rsidRDefault="00C97D24" w:rsidP="007D1F6D">
      <w:pPr>
        <w:rPr>
          <w:rStyle w:val="Hyperlink"/>
          <w:rFonts w:ascii="Arial" w:hAnsi="Arial" w:cs="Arial"/>
          <w:color w:val="auto"/>
          <w:sz w:val="18"/>
          <w:szCs w:val="18"/>
          <w:u w:val="none"/>
        </w:rPr>
      </w:pPr>
      <w:r w:rsidRPr="007D1F6D">
        <w:rPr>
          <w:rFonts w:ascii="Arial" w:hAnsi="Arial" w:cs="Arial"/>
          <w:sz w:val="18"/>
          <w:szCs w:val="18"/>
        </w:rPr>
        <w:t xml:space="preserve">Norman, P. and Conner, M. (2006). ‘The theory of planned behaviour and binge drinking: Assessing the moderating role of past behaviour within the theory of planned behaviour’, British journal of health psychology. pp. 55–70. Available at: </w:t>
      </w:r>
      <w:hyperlink r:id="rId15" w:history="1">
        <w:r w:rsidRPr="007D1F6D">
          <w:rPr>
            <w:rStyle w:val="Hyperlink"/>
            <w:rFonts w:ascii="Arial" w:hAnsi="Arial" w:cs="Arial"/>
            <w:sz w:val="18"/>
            <w:szCs w:val="18"/>
          </w:rPr>
          <w:t>https://web-p-ebscohost-com.ezproxy.uwtsd.ac.uk/ehost/pdfviewer/pdfviewer?vid=0&amp;sid=15167458-fc4e-49d0-9445-7fbd0872d418%40redis</w:t>
        </w:r>
      </w:hyperlink>
      <w:r w:rsidRPr="007D1F6D">
        <w:rPr>
          <w:rFonts w:ascii="Arial" w:hAnsi="Arial" w:cs="Arial"/>
          <w:sz w:val="18"/>
          <w:szCs w:val="18"/>
        </w:rPr>
        <w:t xml:space="preserve"> [Accessed: 05.04.2022]</w:t>
      </w:r>
    </w:p>
    <w:p w14:paraId="211D7352" w14:textId="39202DD3" w:rsidR="00AD2EB3" w:rsidRPr="007D1F6D" w:rsidRDefault="00AD2EB3" w:rsidP="00AD2EB3">
      <w:pPr>
        <w:rPr>
          <w:sz w:val="18"/>
          <w:szCs w:val="18"/>
        </w:rPr>
      </w:pPr>
      <w:r w:rsidRPr="007D1F6D">
        <w:rPr>
          <w:rFonts w:ascii="Arial" w:hAnsi="Arial" w:cs="Arial"/>
          <w:color w:val="333333"/>
          <w:sz w:val="18"/>
          <w:szCs w:val="18"/>
          <w:shd w:val="clear" w:color="auto" w:fill="FFFFFF"/>
        </w:rPr>
        <w:t xml:space="preserve">Tajfel, H., &amp; Turner, J. C. (2004). The Social Identity Theory of Intergroup </w:t>
      </w:r>
      <w:proofErr w:type="spellStart"/>
      <w:r w:rsidRPr="007D1F6D">
        <w:rPr>
          <w:rFonts w:ascii="Arial" w:hAnsi="Arial" w:cs="Arial"/>
          <w:color w:val="333333"/>
          <w:sz w:val="18"/>
          <w:szCs w:val="18"/>
          <w:shd w:val="clear" w:color="auto" w:fill="FFFFFF"/>
        </w:rPr>
        <w:t>Behavior</w:t>
      </w:r>
      <w:proofErr w:type="spellEnd"/>
      <w:r w:rsidRPr="007D1F6D">
        <w:rPr>
          <w:rFonts w:ascii="Arial" w:hAnsi="Arial" w:cs="Arial"/>
          <w:color w:val="333333"/>
          <w:sz w:val="18"/>
          <w:szCs w:val="18"/>
          <w:shd w:val="clear" w:color="auto" w:fill="FFFFFF"/>
        </w:rPr>
        <w:t xml:space="preserve">. In J. T. </w:t>
      </w:r>
      <w:proofErr w:type="spellStart"/>
      <w:r w:rsidRPr="007D1F6D">
        <w:rPr>
          <w:rFonts w:ascii="Arial" w:hAnsi="Arial" w:cs="Arial"/>
          <w:color w:val="333333"/>
          <w:sz w:val="18"/>
          <w:szCs w:val="18"/>
          <w:shd w:val="clear" w:color="auto" w:fill="FFFFFF"/>
        </w:rPr>
        <w:t>Jost</w:t>
      </w:r>
      <w:proofErr w:type="spellEnd"/>
      <w:r w:rsidRPr="007D1F6D">
        <w:rPr>
          <w:rFonts w:ascii="Arial" w:hAnsi="Arial" w:cs="Arial"/>
          <w:color w:val="333333"/>
          <w:sz w:val="18"/>
          <w:szCs w:val="18"/>
          <w:shd w:val="clear" w:color="auto" w:fill="FFFFFF"/>
        </w:rPr>
        <w:t xml:space="preserve"> &amp; J. </w:t>
      </w:r>
      <w:proofErr w:type="spellStart"/>
      <w:r w:rsidRPr="007D1F6D">
        <w:rPr>
          <w:rFonts w:ascii="Arial" w:hAnsi="Arial" w:cs="Arial"/>
          <w:color w:val="333333"/>
          <w:sz w:val="18"/>
          <w:szCs w:val="18"/>
          <w:shd w:val="clear" w:color="auto" w:fill="FFFFFF"/>
        </w:rPr>
        <w:t>Sidanius</w:t>
      </w:r>
      <w:proofErr w:type="spellEnd"/>
      <w:r w:rsidRPr="007D1F6D">
        <w:rPr>
          <w:rFonts w:ascii="Arial" w:hAnsi="Arial" w:cs="Arial"/>
          <w:color w:val="333333"/>
          <w:sz w:val="18"/>
          <w:szCs w:val="18"/>
          <w:shd w:val="clear" w:color="auto" w:fill="FFFFFF"/>
        </w:rPr>
        <w:t xml:space="preserve"> (Eds.), </w:t>
      </w:r>
      <w:r w:rsidRPr="007D1F6D">
        <w:rPr>
          <w:rFonts w:ascii="Arial" w:hAnsi="Arial" w:cs="Arial"/>
          <w:i/>
          <w:iCs/>
          <w:color w:val="333333"/>
          <w:sz w:val="18"/>
          <w:szCs w:val="18"/>
          <w:shd w:val="clear" w:color="auto" w:fill="FFFFFF"/>
        </w:rPr>
        <w:t>Political psychology</w:t>
      </w:r>
      <w:r w:rsidRPr="007D1F6D">
        <w:rPr>
          <w:rFonts w:ascii="Arial" w:hAnsi="Arial" w:cs="Arial"/>
          <w:i/>
          <w:iCs/>
          <w:color w:val="333333"/>
          <w:sz w:val="18"/>
          <w:szCs w:val="18"/>
          <w:shd w:val="clear" w:color="auto" w:fill="FFFFFF"/>
        </w:rPr>
        <w:t>.</w:t>
      </w:r>
      <w:r w:rsidR="00C81C17" w:rsidRPr="007D1F6D">
        <w:rPr>
          <w:rFonts w:ascii="Arial" w:hAnsi="Arial" w:cs="Arial"/>
          <w:i/>
          <w:iCs/>
          <w:color w:val="333333"/>
          <w:sz w:val="18"/>
          <w:szCs w:val="18"/>
          <w:shd w:val="clear" w:color="auto" w:fill="FFFFFF"/>
        </w:rPr>
        <w:t xml:space="preserve"> </w:t>
      </w:r>
      <w:r w:rsidRPr="007D1F6D">
        <w:rPr>
          <w:rFonts w:ascii="Arial" w:hAnsi="Arial" w:cs="Arial"/>
          <w:color w:val="333333"/>
          <w:sz w:val="18"/>
          <w:szCs w:val="18"/>
          <w:shd w:val="clear" w:color="auto" w:fill="FFFFFF"/>
        </w:rPr>
        <w:t>(pp. 276–293). Psychology Press.</w:t>
      </w:r>
      <w:r w:rsidRPr="007D1F6D">
        <w:rPr>
          <w:rFonts w:ascii="Arial" w:hAnsi="Arial" w:cs="Arial"/>
          <w:color w:val="333333"/>
          <w:sz w:val="18"/>
          <w:szCs w:val="18"/>
          <w:shd w:val="clear" w:color="auto" w:fill="FFFFFF"/>
        </w:rPr>
        <w:t xml:space="preserve"> Available at: </w:t>
      </w:r>
      <w:r w:rsidRPr="007D1F6D">
        <w:rPr>
          <w:rFonts w:ascii="Arial" w:hAnsi="Arial" w:cs="Arial"/>
          <w:color w:val="333333"/>
          <w:sz w:val="18"/>
          <w:szCs w:val="18"/>
          <w:shd w:val="clear" w:color="auto" w:fill="FFFFFF"/>
        </w:rPr>
        <w:t> </w:t>
      </w:r>
      <w:hyperlink r:id="rId16" w:tgtFrame="_blank" w:history="1">
        <w:r w:rsidRPr="007D1F6D">
          <w:rPr>
            <w:rFonts w:ascii="Arial" w:hAnsi="Arial" w:cs="Arial"/>
            <w:color w:val="2C72B7"/>
            <w:sz w:val="18"/>
            <w:szCs w:val="18"/>
            <w:u w:val="single"/>
            <w:shd w:val="clear" w:color="auto" w:fill="FFFFFF"/>
          </w:rPr>
          <w:t>https://doi.org/10.4324/9780203505984-16</w:t>
        </w:r>
      </w:hyperlink>
      <w:r w:rsidRPr="007D1F6D">
        <w:rPr>
          <w:sz w:val="18"/>
          <w:szCs w:val="18"/>
        </w:rPr>
        <w:t xml:space="preserve"> [Accessed 05.04.2022]</w:t>
      </w:r>
    </w:p>
    <w:p w14:paraId="12824C33" w14:textId="422FE92A" w:rsidR="001C165D" w:rsidRPr="007D1F6D" w:rsidRDefault="00E92ABF" w:rsidP="001C165D">
      <w:pPr>
        <w:rPr>
          <w:rFonts w:ascii="Arial" w:hAnsi="Arial" w:cs="Arial"/>
          <w:sz w:val="18"/>
          <w:szCs w:val="18"/>
        </w:rPr>
      </w:pPr>
      <w:r w:rsidRPr="007D1F6D">
        <w:rPr>
          <w:rFonts w:ascii="Arial" w:hAnsi="Arial" w:cs="Arial"/>
          <w:sz w:val="18"/>
          <w:szCs w:val="18"/>
        </w:rPr>
        <w:t xml:space="preserve">The Theory of Planned </w:t>
      </w:r>
      <w:proofErr w:type="spellStart"/>
      <w:r w:rsidRPr="007D1F6D">
        <w:rPr>
          <w:rFonts w:ascii="Arial" w:hAnsi="Arial" w:cs="Arial"/>
          <w:sz w:val="18"/>
          <w:szCs w:val="18"/>
        </w:rPr>
        <w:t>Behavior</w:t>
      </w:r>
      <w:proofErr w:type="spellEnd"/>
      <w:r w:rsidRPr="007D1F6D">
        <w:rPr>
          <w:rFonts w:ascii="Arial" w:hAnsi="Arial" w:cs="Arial"/>
          <w:sz w:val="18"/>
          <w:szCs w:val="18"/>
        </w:rPr>
        <w:t xml:space="preserve">. [online]. Available at: </w:t>
      </w:r>
      <w:hyperlink r:id="rId17" w:history="1">
        <w:r w:rsidRPr="007D1F6D">
          <w:rPr>
            <w:rStyle w:val="Hyperlink"/>
            <w:rFonts w:ascii="Arial" w:hAnsi="Arial" w:cs="Arial"/>
            <w:sz w:val="18"/>
            <w:szCs w:val="18"/>
          </w:rPr>
          <w:t>https://sphweb.bumc.bu.edu/otlt/MPH-Modules/SB/BehavioralChangeTheories/BehavioralChangeTheories3.html</w:t>
        </w:r>
      </w:hyperlink>
      <w:r w:rsidRPr="007D1F6D">
        <w:rPr>
          <w:rFonts w:ascii="Arial" w:hAnsi="Arial" w:cs="Arial"/>
          <w:sz w:val="18"/>
          <w:szCs w:val="18"/>
        </w:rPr>
        <w:t>.</w:t>
      </w:r>
      <w:r w:rsidRPr="007D1F6D">
        <w:rPr>
          <w:rFonts w:ascii="Arial" w:hAnsi="Arial" w:cs="Arial"/>
          <w:sz w:val="18"/>
          <w:szCs w:val="18"/>
        </w:rPr>
        <w:t xml:space="preserve"> [Accessed: 05.04.2022] </w:t>
      </w:r>
    </w:p>
    <w:p w14:paraId="5759EEFC" w14:textId="24E68607" w:rsidR="001C165D" w:rsidRPr="007D1F6D" w:rsidRDefault="00E17D87" w:rsidP="001C165D">
      <w:pPr>
        <w:rPr>
          <w:rFonts w:ascii="Arial" w:hAnsi="Arial" w:cs="Arial"/>
          <w:sz w:val="18"/>
          <w:szCs w:val="18"/>
        </w:rPr>
      </w:pPr>
      <w:r w:rsidRPr="007D1F6D">
        <w:rPr>
          <w:rFonts w:ascii="Arial" w:hAnsi="Arial" w:cs="Arial"/>
          <w:sz w:val="18"/>
          <w:szCs w:val="18"/>
        </w:rPr>
        <w:t xml:space="preserve">tutor2u | Aggression: Frustration-Aggression Hypothesis. [online]. Available at: </w:t>
      </w:r>
      <w:hyperlink r:id="rId18" w:history="1">
        <w:r w:rsidRPr="007D1F6D">
          <w:rPr>
            <w:rStyle w:val="Hyperlink"/>
            <w:rFonts w:ascii="Arial" w:hAnsi="Arial" w:cs="Arial"/>
            <w:sz w:val="18"/>
            <w:szCs w:val="18"/>
          </w:rPr>
          <w:t>https://www.tutor2u.net/psychology/reference/frustration-aggression-hypothesis</w:t>
        </w:r>
      </w:hyperlink>
      <w:r w:rsidRPr="007D1F6D">
        <w:rPr>
          <w:rFonts w:ascii="Arial" w:hAnsi="Arial" w:cs="Arial"/>
          <w:sz w:val="18"/>
          <w:szCs w:val="18"/>
        </w:rPr>
        <w:t xml:space="preserve"> [Accessed: 05.04.2022</w:t>
      </w:r>
    </w:p>
    <w:sectPr w:rsidR="001C165D" w:rsidRPr="007D1F6D">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B24A2" w14:textId="77777777" w:rsidR="001328AF" w:rsidRDefault="001328AF" w:rsidP="001328AF">
      <w:pPr>
        <w:spacing w:after="0" w:line="240" w:lineRule="auto"/>
      </w:pPr>
      <w:r>
        <w:separator/>
      </w:r>
    </w:p>
  </w:endnote>
  <w:endnote w:type="continuationSeparator" w:id="0">
    <w:p w14:paraId="164B71DD" w14:textId="77777777" w:rsidR="001328AF" w:rsidRDefault="001328AF" w:rsidP="0013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118451"/>
      <w:docPartObj>
        <w:docPartGallery w:val="Page Numbers (Bottom of Page)"/>
        <w:docPartUnique/>
      </w:docPartObj>
    </w:sdtPr>
    <w:sdtEndPr>
      <w:rPr>
        <w:noProof/>
      </w:rPr>
    </w:sdtEndPr>
    <w:sdtContent>
      <w:p w14:paraId="3FC64DE1" w14:textId="77777777" w:rsidR="006B35D8" w:rsidRDefault="006B35D8">
        <w:pPr>
          <w:pStyle w:val="Footer"/>
          <w:jc w:val="center"/>
        </w:pPr>
      </w:p>
      <w:p w14:paraId="59E667BC" w14:textId="51DA539B" w:rsidR="001328AF" w:rsidRDefault="001328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DFA857" w14:textId="77777777" w:rsidR="001328AF" w:rsidRDefault="00132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F73E7" w14:textId="77777777" w:rsidR="001328AF" w:rsidRDefault="001328AF" w:rsidP="001328AF">
      <w:pPr>
        <w:spacing w:after="0" w:line="240" w:lineRule="auto"/>
      </w:pPr>
      <w:r>
        <w:separator/>
      </w:r>
    </w:p>
  </w:footnote>
  <w:footnote w:type="continuationSeparator" w:id="0">
    <w:p w14:paraId="7CF34A32" w14:textId="77777777" w:rsidR="001328AF" w:rsidRDefault="001328AF" w:rsidP="00132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83C4B" w14:textId="2DAF4850" w:rsidR="00221E0A" w:rsidRPr="00221E0A" w:rsidRDefault="00221E0A">
    <w:pPr>
      <w:pStyle w:val="Header"/>
      <w:rPr>
        <w:sz w:val="40"/>
        <w:szCs w:val="40"/>
      </w:rPr>
    </w:pPr>
    <w:r>
      <w:rPr>
        <w:sz w:val="40"/>
        <w:szCs w:val="4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7A"/>
    <w:rsid w:val="00006FD5"/>
    <w:rsid w:val="000463BD"/>
    <w:rsid w:val="00094E4C"/>
    <w:rsid w:val="000A07A6"/>
    <w:rsid w:val="000B32EF"/>
    <w:rsid w:val="000C3100"/>
    <w:rsid w:val="000C78C2"/>
    <w:rsid w:val="0012737F"/>
    <w:rsid w:val="001328AF"/>
    <w:rsid w:val="00174F7A"/>
    <w:rsid w:val="00183AC9"/>
    <w:rsid w:val="00197210"/>
    <w:rsid w:val="001B0BA8"/>
    <w:rsid w:val="001C165D"/>
    <w:rsid w:val="00201ADF"/>
    <w:rsid w:val="0020497A"/>
    <w:rsid w:val="00221E0A"/>
    <w:rsid w:val="00232AA7"/>
    <w:rsid w:val="0024084E"/>
    <w:rsid w:val="0025577D"/>
    <w:rsid w:val="0027635A"/>
    <w:rsid w:val="00281F8D"/>
    <w:rsid w:val="002A0693"/>
    <w:rsid w:val="002A1FE9"/>
    <w:rsid w:val="002B1FC5"/>
    <w:rsid w:val="002E0DB2"/>
    <w:rsid w:val="00322FF5"/>
    <w:rsid w:val="00324BE5"/>
    <w:rsid w:val="00352638"/>
    <w:rsid w:val="00352716"/>
    <w:rsid w:val="003611DE"/>
    <w:rsid w:val="00375310"/>
    <w:rsid w:val="0038721E"/>
    <w:rsid w:val="00392B50"/>
    <w:rsid w:val="003D043D"/>
    <w:rsid w:val="003E3E69"/>
    <w:rsid w:val="003E669C"/>
    <w:rsid w:val="003E66AF"/>
    <w:rsid w:val="0043399D"/>
    <w:rsid w:val="00480FB4"/>
    <w:rsid w:val="004833E2"/>
    <w:rsid w:val="0049466A"/>
    <w:rsid w:val="004A7644"/>
    <w:rsid w:val="004D0986"/>
    <w:rsid w:val="00514541"/>
    <w:rsid w:val="0052337C"/>
    <w:rsid w:val="00524482"/>
    <w:rsid w:val="00557A4A"/>
    <w:rsid w:val="0057132A"/>
    <w:rsid w:val="00576BAC"/>
    <w:rsid w:val="005A21F8"/>
    <w:rsid w:val="005C3583"/>
    <w:rsid w:val="005D4A24"/>
    <w:rsid w:val="005E73FF"/>
    <w:rsid w:val="005E7A17"/>
    <w:rsid w:val="0061286B"/>
    <w:rsid w:val="00614BCF"/>
    <w:rsid w:val="006534FB"/>
    <w:rsid w:val="0066580E"/>
    <w:rsid w:val="006A4EF6"/>
    <w:rsid w:val="006B35D8"/>
    <w:rsid w:val="006D2053"/>
    <w:rsid w:val="006F130D"/>
    <w:rsid w:val="00712EB2"/>
    <w:rsid w:val="00746D91"/>
    <w:rsid w:val="007702F8"/>
    <w:rsid w:val="0077147F"/>
    <w:rsid w:val="007802C6"/>
    <w:rsid w:val="007A5516"/>
    <w:rsid w:val="007D1F6D"/>
    <w:rsid w:val="007E1FD2"/>
    <w:rsid w:val="007E64D2"/>
    <w:rsid w:val="0080275A"/>
    <w:rsid w:val="0081044A"/>
    <w:rsid w:val="00811B5C"/>
    <w:rsid w:val="00816B3E"/>
    <w:rsid w:val="0082150B"/>
    <w:rsid w:val="00825C5E"/>
    <w:rsid w:val="00851030"/>
    <w:rsid w:val="008542FE"/>
    <w:rsid w:val="008878BA"/>
    <w:rsid w:val="0089006E"/>
    <w:rsid w:val="00891C45"/>
    <w:rsid w:val="008B6EA2"/>
    <w:rsid w:val="008C2C32"/>
    <w:rsid w:val="008C39A0"/>
    <w:rsid w:val="008C5633"/>
    <w:rsid w:val="008F516F"/>
    <w:rsid w:val="00955FF5"/>
    <w:rsid w:val="009C2069"/>
    <w:rsid w:val="009D110F"/>
    <w:rsid w:val="00A0081B"/>
    <w:rsid w:val="00A10A5E"/>
    <w:rsid w:val="00A2375B"/>
    <w:rsid w:val="00A5682F"/>
    <w:rsid w:val="00A62AE4"/>
    <w:rsid w:val="00A90356"/>
    <w:rsid w:val="00A95FFF"/>
    <w:rsid w:val="00AA2F1E"/>
    <w:rsid w:val="00AA3B22"/>
    <w:rsid w:val="00AD2EB3"/>
    <w:rsid w:val="00AD3C12"/>
    <w:rsid w:val="00AD5C83"/>
    <w:rsid w:val="00AE6B6A"/>
    <w:rsid w:val="00AF4599"/>
    <w:rsid w:val="00B01976"/>
    <w:rsid w:val="00B072B5"/>
    <w:rsid w:val="00B12A2B"/>
    <w:rsid w:val="00B202EB"/>
    <w:rsid w:val="00B24DDE"/>
    <w:rsid w:val="00B31D72"/>
    <w:rsid w:val="00B7429F"/>
    <w:rsid w:val="00B779F8"/>
    <w:rsid w:val="00B84C7B"/>
    <w:rsid w:val="00BD70D4"/>
    <w:rsid w:val="00C06B8D"/>
    <w:rsid w:val="00C244DB"/>
    <w:rsid w:val="00C8081E"/>
    <w:rsid w:val="00C81C17"/>
    <w:rsid w:val="00C85ADF"/>
    <w:rsid w:val="00C97D24"/>
    <w:rsid w:val="00CB6349"/>
    <w:rsid w:val="00CC1F50"/>
    <w:rsid w:val="00CE0C5F"/>
    <w:rsid w:val="00CE633F"/>
    <w:rsid w:val="00D00AED"/>
    <w:rsid w:val="00D3210B"/>
    <w:rsid w:val="00D54B00"/>
    <w:rsid w:val="00D95453"/>
    <w:rsid w:val="00DA0492"/>
    <w:rsid w:val="00DA3142"/>
    <w:rsid w:val="00DB039D"/>
    <w:rsid w:val="00DB440C"/>
    <w:rsid w:val="00DB5300"/>
    <w:rsid w:val="00DB5EE9"/>
    <w:rsid w:val="00DE632B"/>
    <w:rsid w:val="00DF2DEE"/>
    <w:rsid w:val="00DF5C9B"/>
    <w:rsid w:val="00E17D87"/>
    <w:rsid w:val="00E3744D"/>
    <w:rsid w:val="00E3753A"/>
    <w:rsid w:val="00E64D33"/>
    <w:rsid w:val="00E74F70"/>
    <w:rsid w:val="00E75B77"/>
    <w:rsid w:val="00E77381"/>
    <w:rsid w:val="00E83A7B"/>
    <w:rsid w:val="00E92ABF"/>
    <w:rsid w:val="00EC1734"/>
    <w:rsid w:val="00ED39F2"/>
    <w:rsid w:val="00EE4BFA"/>
    <w:rsid w:val="00F23C58"/>
    <w:rsid w:val="00F35815"/>
    <w:rsid w:val="00F45E34"/>
    <w:rsid w:val="00F46F72"/>
    <w:rsid w:val="00F537DA"/>
    <w:rsid w:val="00F70CAD"/>
    <w:rsid w:val="00F822E4"/>
    <w:rsid w:val="00FA21F2"/>
    <w:rsid w:val="00FA2B28"/>
    <w:rsid w:val="00FB3E03"/>
    <w:rsid w:val="00FD5B52"/>
    <w:rsid w:val="00FE1D5B"/>
    <w:rsid w:val="00FE4AE2"/>
    <w:rsid w:val="00FE7FE4"/>
    <w:rsid w:val="00FF0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5D5F"/>
  <w15:chartTrackingRefBased/>
  <w15:docId w15:val="{226D1E55-44C5-42DB-ACAA-44406ABF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9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9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497A"/>
    <w:pPr>
      <w:outlineLvl w:val="9"/>
    </w:pPr>
    <w:rPr>
      <w:lang w:val="en-US"/>
    </w:rPr>
  </w:style>
  <w:style w:type="paragraph" w:styleId="TOC2">
    <w:name w:val="toc 2"/>
    <w:basedOn w:val="Normal"/>
    <w:next w:val="Normal"/>
    <w:autoRedefine/>
    <w:uiPriority w:val="39"/>
    <w:unhideWhenUsed/>
    <w:rsid w:val="0020497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0497A"/>
    <w:pPr>
      <w:spacing w:after="100"/>
    </w:pPr>
    <w:rPr>
      <w:rFonts w:eastAsiaTheme="minorEastAsia" w:cs="Times New Roman"/>
      <w:lang w:val="en-US"/>
    </w:rPr>
  </w:style>
  <w:style w:type="paragraph" w:styleId="TOC3">
    <w:name w:val="toc 3"/>
    <w:basedOn w:val="Normal"/>
    <w:next w:val="Normal"/>
    <w:autoRedefine/>
    <w:uiPriority w:val="39"/>
    <w:unhideWhenUsed/>
    <w:rsid w:val="0020497A"/>
    <w:pPr>
      <w:spacing w:after="100"/>
      <w:ind w:left="440"/>
    </w:pPr>
    <w:rPr>
      <w:rFonts w:eastAsiaTheme="minorEastAsia" w:cs="Times New Roman"/>
      <w:lang w:val="en-US"/>
    </w:rPr>
  </w:style>
  <w:style w:type="paragraph" w:styleId="Header">
    <w:name w:val="header"/>
    <w:basedOn w:val="Normal"/>
    <w:link w:val="HeaderChar"/>
    <w:uiPriority w:val="99"/>
    <w:unhideWhenUsed/>
    <w:rsid w:val="00132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8AF"/>
  </w:style>
  <w:style w:type="paragraph" w:styleId="Footer">
    <w:name w:val="footer"/>
    <w:basedOn w:val="Normal"/>
    <w:link w:val="FooterChar"/>
    <w:uiPriority w:val="99"/>
    <w:unhideWhenUsed/>
    <w:rsid w:val="00132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8AF"/>
  </w:style>
  <w:style w:type="character" w:styleId="Hyperlink">
    <w:name w:val="Hyperlink"/>
    <w:basedOn w:val="DefaultParagraphFont"/>
    <w:uiPriority w:val="99"/>
    <w:unhideWhenUsed/>
    <w:rsid w:val="00480FB4"/>
    <w:rPr>
      <w:color w:val="0563C1" w:themeColor="hyperlink"/>
      <w:u w:val="single"/>
    </w:rPr>
  </w:style>
  <w:style w:type="character" w:styleId="UnresolvedMention">
    <w:name w:val="Unresolved Mention"/>
    <w:basedOn w:val="DefaultParagraphFont"/>
    <w:uiPriority w:val="99"/>
    <w:semiHidden/>
    <w:unhideWhenUsed/>
    <w:rsid w:val="00480FB4"/>
    <w:rPr>
      <w:color w:val="605E5C"/>
      <w:shd w:val="clear" w:color="auto" w:fill="E1DFDD"/>
    </w:rPr>
  </w:style>
  <w:style w:type="character" w:styleId="IntenseEmphasis">
    <w:name w:val="Intense Emphasis"/>
    <w:basedOn w:val="DefaultParagraphFont"/>
    <w:uiPriority w:val="21"/>
    <w:qFormat/>
    <w:rsid w:val="00D00AED"/>
    <w:rPr>
      <w:i/>
      <w:iCs/>
      <w:color w:val="4472C4" w:themeColor="accent1"/>
    </w:rPr>
  </w:style>
  <w:style w:type="character" w:styleId="Emphasis">
    <w:name w:val="Emphasis"/>
    <w:basedOn w:val="DefaultParagraphFont"/>
    <w:uiPriority w:val="20"/>
    <w:qFormat/>
    <w:rsid w:val="00D00AED"/>
    <w:rPr>
      <w:i/>
      <w:iCs/>
    </w:rPr>
  </w:style>
  <w:style w:type="paragraph" w:styleId="NoSpacing">
    <w:name w:val="No Spacing"/>
    <w:uiPriority w:val="1"/>
    <w:qFormat/>
    <w:rsid w:val="00891C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iencedirect.com/science/article/pii/B0080430767017289" TargetMode="External"/><Relationship Id="rId18" Type="http://schemas.openxmlformats.org/officeDocument/2006/relationships/hyperlink" Target="https://www.tutor2u.net/psychology/reference/frustration-aggression-hypothesi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matthew-belk.blogspot.com/2012/05/cue-arousal-theory-aggression.html" TargetMode="External"/><Relationship Id="rId17" Type="http://schemas.openxmlformats.org/officeDocument/2006/relationships/hyperlink" Target="https://sphweb.bumc.bu.edu/otlt/MPH-Modules/SB/BehavioralChangeTheories/BehavioralChangeTheories3.html" TargetMode="External"/><Relationship Id="rId2" Type="http://schemas.openxmlformats.org/officeDocument/2006/relationships/customXml" Target="../customXml/item2.xml"/><Relationship Id="rId16" Type="http://schemas.openxmlformats.org/officeDocument/2006/relationships/hyperlink" Target="https://psycnet.apa.org/doi/10.4324/9780203505984-1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eb-p-ebscohost-com.ezproxy.uwtsd.ac.uk/ehost/pdfviewer/pdfviewer?vid=0&amp;sid=15167458-fc4e-49d0-9445-7fbd0872d418%40redi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ritannica.com/topic/social-identity-theo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2" ma:contentTypeDescription="Create a new document." ma:contentTypeScope="" ma:versionID="d6614ef3fca52af9939bb1235a6069f0">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74abbe95a3986b5d8f5868614eadb12a"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4C91C5-D159-464B-B3F3-1E7931D097E4}">
  <ds:schemaRefs>
    <ds:schemaRef ds:uri="http://schemas.microsoft.com/office/2006/documentManagement/types"/>
    <ds:schemaRef ds:uri="5861d064-84cb-4d90-8285-3b98c6fe9678"/>
    <ds:schemaRef ds:uri="http://purl.org/dc/dcmitype/"/>
    <ds:schemaRef ds:uri="http://purl.org/dc/elements/1.1/"/>
    <ds:schemaRef ds:uri="http://www.w3.org/XML/1998/namespace"/>
    <ds:schemaRef ds:uri="0340dd18-0450-4afb-b5d1-97b484958e7b"/>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1CB5137C-E78D-4BA0-BF54-3EE2DC055476}">
  <ds:schemaRefs>
    <ds:schemaRef ds:uri="http://schemas.microsoft.com/sharepoint/v3/contenttype/forms"/>
  </ds:schemaRefs>
</ds:datastoreItem>
</file>

<file path=customXml/itemProps3.xml><?xml version="1.0" encoding="utf-8"?>
<ds:datastoreItem xmlns:ds="http://schemas.openxmlformats.org/officeDocument/2006/customXml" ds:itemID="{FDEE5ADD-AB16-4962-B399-67FA2644A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9C5136-4680-4A37-AFF6-DE65E4713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8</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Poclid</dc:creator>
  <cp:keywords/>
  <dc:description/>
  <cp:lastModifiedBy>Emanuela Poclid</cp:lastModifiedBy>
  <cp:revision>141</cp:revision>
  <dcterms:created xsi:type="dcterms:W3CDTF">2022-03-27T21:50:00Z</dcterms:created>
  <dcterms:modified xsi:type="dcterms:W3CDTF">2022-04-11T01:40:00Z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