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53C0B101" w:rsidR="005E6C44" w:rsidRPr="004C3A0B" w:rsidRDefault="007B1287" w:rsidP="008C4441">
            <w:pPr>
              <w:rPr>
                <w:rFonts w:ascii="Arial" w:hAnsi="Arial" w:cs="Arial"/>
                <w:sz w:val="22"/>
                <w:szCs w:val="22"/>
              </w:rPr>
            </w:pPr>
            <w:r>
              <w:rPr>
                <w:rFonts w:ascii="Arial" w:hAnsi="Arial" w:cs="Arial"/>
                <w:sz w:val="22"/>
                <w:szCs w:val="22"/>
              </w:rPr>
              <w:t>A</w:t>
            </w:r>
            <w:r w:rsidR="00510373">
              <w:rPr>
                <w:rFonts w:ascii="Arial" w:hAnsi="Arial" w:cs="Arial"/>
                <w:sz w:val="22"/>
                <w:szCs w:val="22"/>
              </w:rPr>
              <w:t xml:space="preserve">LVIN </w:t>
            </w:r>
            <w:r w:rsidR="00B671FB">
              <w:rPr>
                <w:rFonts w:ascii="Arial" w:hAnsi="Arial" w:cs="Arial"/>
                <w:sz w:val="22"/>
                <w:szCs w:val="22"/>
              </w:rPr>
              <w:t>M</w:t>
            </w:r>
            <w:r w:rsidR="00B92622">
              <w:rPr>
                <w:rFonts w:ascii="Arial" w:hAnsi="Arial" w:cs="Arial"/>
                <w:sz w:val="22"/>
                <w:szCs w:val="22"/>
              </w:rPr>
              <w:t xml:space="preserve">UTEMASANGO </w:t>
            </w:r>
            <w:r w:rsidR="00510373">
              <w:rPr>
                <w:rFonts w:ascii="Arial" w:hAnsi="Arial" w:cs="Arial"/>
                <w:sz w:val="22"/>
                <w:szCs w:val="22"/>
              </w:rPr>
              <w:t>NYANGA</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33D8C41B" w:rsidR="005E6C44" w:rsidRDefault="00510373"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32A7EB9E" w:rsidR="005E6C44" w:rsidRDefault="00AC4011" w:rsidP="008C4441">
            <w:pPr>
              <w:rPr>
                <w:rFonts w:ascii="Arial" w:hAnsi="Arial" w:cs="Arial"/>
                <w:sz w:val="22"/>
                <w:szCs w:val="22"/>
              </w:rPr>
            </w:pPr>
            <w:r>
              <w:rPr>
                <w:rFonts w:ascii="Arial" w:hAnsi="Arial" w:cs="Arial"/>
                <w:sz w:val="22"/>
                <w:szCs w:val="22"/>
              </w:rPr>
              <w:t>University of Wales Trinity Saint David</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2D9BA551" w:rsidR="005E6C44" w:rsidRDefault="00B551A4" w:rsidP="008C4441">
            <w:pPr>
              <w:rPr>
                <w:rFonts w:ascii="Arial" w:hAnsi="Arial" w:cs="Arial"/>
                <w:sz w:val="22"/>
                <w:szCs w:val="22"/>
              </w:rPr>
            </w:pPr>
            <w:r>
              <w:rPr>
                <w:rFonts w:ascii="Arial" w:hAnsi="Arial" w:cs="Arial"/>
                <w:sz w:val="22"/>
                <w:szCs w:val="22"/>
              </w:rPr>
              <w:t>UWTSD SA1 CAMPUS</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115D7E06" w:rsidR="005E6C44" w:rsidRDefault="00FC2D65" w:rsidP="008C4441">
            <w:pPr>
              <w:rPr>
                <w:rFonts w:ascii="Arial" w:hAnsi="Arial" w:cs="Arial"/>
                <w:sz w:val="22"/>
                <w:szCs w:val="22"/>
              </w:rPr>
            </w:pPr>
            <w:r>
              <w:rPr>
                <w:rFonts w:ascii="Arial" w:hAnsi="Arial" w:cs="Arial"/>
                <w:sz w:val="22"/>
                <w:szCs w:val="22"/>
              </w:rPr>
              <w:t>2023579@</w:t>
            </w:r>
            <w:r w:rsidR="00040FB6">
              <w:rPr>
                <w:rFonts w:ascii="Arial" w:hAnsi="Arial" w:cs="Arial"/>
                <w:sz w:val="22"/>
                <w:szCs w:val="22"/>
              </w:rPr>
              <w:t>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02A5DEBE" w:rsidR="005E6C44" w:rsidRDefault="000457A5" w:rsidP="008C4441">
            <w:pPr>
              <w:rPr>
                <w:rFonts w:ascii="Arial" w:hAnsi="Arial" w:cs="Arial"/>
                <w:sz w:val="22"/>
                <w:szCs w:val="22"/>
              </w:rPr>
            </w:pPr>
            <w:r>
              <w:rPr>
                <w:rFonts w:ascii="Arial" w:hAnsi="Arial" w:cs="Arial"/>
                <w:sz w:val="22"/>
                <w:szCs w:val="22"/>
              </w:rPr>
              <w:t>07447769716</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3A1119DB" w:rsidR="005E6C44" w:rsidRPr="004C3A0B" w:rsidRDefault="00D80ADA" w:rsidP="00090CF7">
            <w:pPr>
              <w:rPr>
                <w:rFonts w:ascii="Arial" w:hAnsi="Arial" w:cs="Arial"/>
                <w:sz w:val="22"/>
                <w:szCs w:val="22"/>
              </w:rPr>
            </w:pPr>
            <w:r w:rsidRPr="00A02E5F">
              <w:rPr>
                <w:bCs/>
                <w:color w:val="000000" w:themeColor="text1"/>
                <w:sz w:val="24"/>
                <w:szCs w:val="24"/>
              </w:rPr>
              <w:t>2023579</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30B40220" w14:textId="77777777" w:rsidR="00E06202" w:rsidRPr="00A02E5F" w:rsidRDefault="00E06202" w:rsidP="000457A5">
            <w:pPr>
              <w:spacing w:line="480" w:lineRule="auto"/>
              <w:contextualSpacing/>
              <w:rPr>
                <w:bCs/>
                <w:color w:val="000000" w:themeColor="text1"/>
                <w:sz w:val="24"/>
                <w:szCs w:val="24"/>
              </w:rPr>
            </w:pPr>
            <w:r w:rsidRPr="00A02E5F">
              <w:rPr>
                <w:bCs/>
                <w:color w:val="000000" w:themeColor="text1"/>
                <w:sz w:val="24"/>
                <w:szCs w:val="24"/>
              </w:rPr>
              <w:t>MSc Property &amp; Facilities Management</w:t>
            </w:r>
          </w:p>
          <w:p w14:paraId="660E53A9" w14:textId="77777777" w:rsidR="005E6C44" w:rsidRPr="004C3A0B" w:rsidRDefault="005E6C44" w:rsidP="00090CF7">
            <w:pPr>
              <w:rPr>
                <w:rFonts w:ascii="Arial" w:hAnsi="Arial" w:cs="Arial"/>
                <w:sz w:val="22"/>
                <w:szCs w:val="22"/>
              </w:rPr>
            </w:pP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4E1C7E92" w:rsidR="005E6C44" w:rsidRPr="004C3A0B" w:rsidRDefault="000457A5" w:rsidP="00090CF7">
            <w:pPr>
              <w:rPr>
                <w:rFonts w:ascii="Arial" w:hAnsi="Arial" w:cs="Arial"/>
                <w:sz w:val="22"/>
                <w:szCs w:val="22"/>
              </w:rPr>
            </w:pPr>
            <w:r>
              <w:rPr>
                <w:rFonts w:ascii="Arial" w:hAnsi="Arial" w:cs="Arial"/>
                <w:sz w:val="22"/>
                <w:szCs w:val="22"/>
              </w:rPr>
              <w:t>Chris House</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16627427" w:rsidR="005E6C44" w:rsidRPr="00065801" w:rsidRDefault="008343E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4E16E8"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5CC0A2D1" w:rsidR="005E6C44" w:rsidRPr="00DD0929" w:rsidRDefault="0049446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711DA59F" w:rsidR="005E6C44" w:rsidRPr="004C3A0B" w:rsidRDefault="0049446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75237073" w:rsidR="005E6C44" w:rsidRPr="00270265" w:rsidRDefault="00270265" w:rsidP="00270265">
            <w:pPr>
              <w:pStyle w:val="CommentText"/>
              <w:rPr>
                <w:rFonts w:asciiTheme="minorHAnsi" w:hAnsiTheme="minorHAnsi" w:cstheme="minorHAnsi"/>
                <w:color w:val="00B050"/>
              </w:rPr>
            </w:pPr>
            <w:r>
              <w:rPr>
                <w:rStyle w:val="CommentReference"/>
              </w:rPr>
              <w:annotationRef/>
            </w:r>
            <w:r w:rsidRPr="00270265">
              <w:rPr>
                <w:rFonts w:asciiTheme="minorHAnsi" w:hAnsiTheme="minorHAnsi" w:cstheme="minorHAnsi"/>
                <w:color w:val="00B050"/>
              </w:rPr>
              <w:t>This may include</w:t>
            </w:r>
            <w:r w:rsidR="007E4546">
              <w:rPr>
                <w:rFonts w:asciiTheme="minorHAnsi" w:hAnsiTheme="minorHAnsi" w:cstheme="minorHAnsi"/>
                <w:color w:val="00B050"/>
              </w:rPr>
              <w:t xml:space="preserve"> codes of conduct of</w:t>
            </w:r>
            <w:r w:rsidRPr="00270265">
              <w:rPr>
                <w:rFonts w:asciiTheme="minorHAnsi" w:hAnsiTheme="minorHAnsi" w:cstheme="minorHAnsi"/>
                <w:color w:val="00B050"/>
              </w:rPr>
              <w:t xml:space="preserve"> professional bodies or overseas laws (particularly for data protection).</w:t>
            </w: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6F40B471" w:rsidR="005E6C44" w:rsidRPr="00065801" w:rsidRDefault="0089198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commentRangeStart w:id="0"/>
            <w:r>
              <w:rPr>
                <w:rFonts w:ascii="Arial" w:hAnsi="Arial" w:cs="Arial"/>
                <w:sz w:val="22"/>
                <w:szCs w:val="22"/>
              </w:rPr>
              <w:t>Has this individual consented to sharing their details on this form?</w:t>
            </w:r>
            <w:commentRangeEnd w:id="0"/>
            <w:r w:rsidR="00270265">
              <w:rPr>
                <w:rStyle w:val="CommentReference"/>
              </w:rPr>
              <w:commentReference w:id="0"/>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4E16E8"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4E16E8"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27026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27026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4E16E8" w:rsidP="0027026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2702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commentRangeStart w:id="1"/>
            <w:r>
              <w:rPr>
                <w:rFonts w:ascii="Arial" w:hAnsi="Arial" w:cs="Arial"/>
                <w:bCs/>
                <w:sz w:val="22"/>
                <w:szCs w:val="22"/>
              </w:rPr>
              <w:t>Voluntary</w:t>
            </w:r>
            <w:commentRangeEnd w:id="1"/>
            <w:r w:rsidR="00270265">
              <w:rPr>
                <w:rStyle w:val="CommentReference"/>
              </w:rPr>
              <w:commentReference w:id="1"/>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commentRangeStart w:id="2"/>
            <w:r>
              <w:rPr>
                <w:rFonts w:ascii="Arial" w:hAnsi="Arial" w:cs="Arial"/>
                <w:bCs/>
                <w:sz w:val="22"/>
                <w:szCs w:val="22"/>
              </w:rPr>
              <w:t>Employed</w:t>
            </w:r>
            <w:commentRangeEnd w:id="2"/>
            <w:r w:rsidR="00270265">
              <w:rPr>
                <w:rStyle w:val="CommentReference"/>
              </w:rPr>
              <w:commentReference w:id="2"/>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4E16E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4E16E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commentRangeStart w:id="3"/>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commentRangeEnd w:id="3"/>
            <w:r w:rsidR="00270265">
              <w:rPr>
                <w:rStyle w:val="CommentReference"/>
              </w:rPr>
              <w:commentReference w:id="3"/>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0041B051" w:rsidR="004C3D85" w:rsidRPr="004C3A0B" w:rsidRDefault="000F6CB4" w:rsidP="003C07E3">
            <w:pPr>
              <w:rPr>
                <w:rFonts w:ascii="Arial" w:hAnsi="Arial" w:cs="Arial"/>
                <w:sz w:val="22"/>
                <w:szCs w:val="22"/>
              </w:rPr>
            </w:pPr>
            <w:r>
              <w:rPr>
                <w:color w:val="000000" w:themeColor="text1"/>
                <w:sz w:val="24"/>
                <w:szCs w:val="24"/>
              </w:rPr>
              <w:t>A</w:t>
            </w:r>
            <w:r w:rsidRPr="00A02E5F">
              <w:rPr>
                <w:color w:val="000000" w:themeColor="text1"/>
                <w:sz w:val="24"/>
                <w:szCs w:val="24"/>
              </w:rPr>
              <w:t xml:space="preserve">n </w:t>
            </w:r>
            <w:r>
              <w:rPr>
                <w:color w:val="000000" w:themeColor="text1"/>
                <w:sz w:val="24"/>
                <w:szCs w:val="24"/>
              </w:rPr>
              <w:t>E</w:t>
            </w:r>
            <w:r w:rsidRPr="00A02E5F">
              <w:rPr>
                <w:color w:val="000000" w:themeColor="text1"/>
                <w:sz w:val="24"/>
                <w:szCs w:val="24"/>
              </w:rPr>
              <w:t xml:space="preserve">valuation of the </w:t>
            </w:r>
            <w:r>
              <w:rPr>
                <w:color w:val="000000" w:themeColor="text1"/>
                <w:sz w:val="24"/>
                <w:szCs w:val="24"/>
              </w:rPr>
              <w:t>O</w:t>
            </w:r>
            <w:r w:rsidRPr="00A02E5F">
              <w:rPr>
                <w:color w:val="000000" w:themeColor="text1"/>
                <w:sz w:val="24"/>
                <w:szCs w:val="24"/>
              </w:rPr>
              <w:t xml:space="preserve">perational </w:t>
            </w:r>
            <w:r>
              <w:rPr>
                <w:color w:val="000000" w:themeColor="text1"/>
                <w:sz w:val="24"/>
                <w:szCs w:val="24"/>
              </w:rPr>
              <w:t>F</w:t>
            </w:r>
            <w:r w:rsidRPr="00A02E5F">
              <w:rPr>
                <w:color w:val="000000" w:themeColor="text1"/>
                <w:sz w:val="24"/>
                <w:szCs w:val="24"/>
              </w:rPr>
              <w:t xml:space="preserve">unction of </w:t>
            </w:r>
            <w:r>
              <w:rPr>
                <w:color w:val="000000" w:themeColor="text1"/>
                <w:sz w:val="24"/>
                <w:szCs w:val="24"/>
              </w:rPr>
              <w:t>E</w:t>
            </w:r>
            <w:r w:rsidRPr="00A02E5F">
              <w:rPr>
                <w:color w:val="000000" w:themeColor="text1"/>
                <w:sz w:val="24"/>
                <w:szCs w:val="24"/>
              </w:rPr>
              <w:t xml:space="preserve">ducational </w:t>
            </w:r>
            <w:r>
              <w:rPr>
                <w:color w:val="000000" w:themeColor="text1"/>
                <w:sz w:val="24"/>
                <w:szCs w:val="24"/>
              </w:rPr>
              <w:t>E</w:t>
            </w:r>
            <w:r w:rsidRPr="00A02E5F">
              <w:rPr>
                <w:color w:val="000000" w:themeColor="text1"/>
                <w:sz w:val="24"/>
                <w:szCs w:val="24"/>
              </w:rPr>
              <w:t xml:space="preserve">stablishment </w:t>
            </w:r>
            <w:r>
              <w:rPr>
                <w:color w:val="000000" w:themeColor="text1"/>
                <w:sz w:val="24"/>
                <w:szCs w:val="24"/>
              </w:rPr>
              <w:t>B</w:t>
            </w:r>
            <w:r w:rsidRPr="00A02E5F">
              <w:rPr>
                <w:color w:val="000000" w:themeColor="text1"/>
                <w:sz w:val="24"/>
                <w:szCs w:val="24"/>
              </w:rPr>
              <w:t xml:space="preserve">uildings </w:t>
            </w:r>
            <w:r>
              <w:rPr>
                <w:color w:val="000000" w:themeColor="text1"/>
                <w:sz w:val="24"/>
                <w:szCs w:val="24"/>
              </w:rPr>
              <w:t>P</w:t>
            </w:r>
            <w:r w:rsidRPr="00A02E5F">
              <w:rPr>
                <w:color w:val="000000" w:themeColor="text1"/>
                <w:sz w:val="24"/>
                <w:szCs w:val="24"/>
              </w:rPr>
              <w:t>ost Covid-19</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18380738" w:rsidR="004C3D85" w:rsidRPr="00D839CD" w:rsidRDefault="00F94A68" w:rsidP="003C07E3">
            <w:pPr>
              <w:rPr>
                <w:rFonts w:ascii="Arial" w:hAnsi="Arial" w:cs="Arial"/>
                <w:sz w:val="22"/>
                <w:szCs w:val="22"/>
              </w:rPr>
            </w:pPr>
            <w:r>
              <w:rPr>
                <w:rFonts w:ascii="Arial" w:hAnsi="Arial" w:cs="Arial"/>
                <w:sz w:val="22"/>
                <w:szCs w:val="22"/>
              </w:rPr>
              <w:t>01</w:t>
            </w:r>
            <w:r w:rsidR="00086108">
              <w:rPr>
                <w:rFonts w:ascii="Arial" w:hAnsi="Arial" w:cs="Arial"/>
                <w:sz w:val="22"/>
                <w:szCs w:val="22"/>
              </w:rPr>
              <w:t>/05/2022</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6A7A0590" w:rsidR="004C3D85" w:rsidRPr="004C3A0B" w:rsidRDefault="00086108" w:rsidP="003C07E3">
            <w:pPr>
              <w:rPr>
                <w:rFonts w:ascii="Arial" w:hAnsi="Arial" w:cs="Arial"/>
                <w:sz w:val="22"/>
                <w:szCs w:val="22"/>
              </w:rPr>
            </w:pPr>
            <w:r>
              <w:rPr>
                <w:rFonts w:ascii="Arial" w:hAnsi="Arial" w:cs="Arial"/>
                <w:sz w:val="22"/>
                <w:szCs w:val="22"/>
              </w:rPr>
              <w:t>01/08</w:t>
            </w:r>
            <w:r w:rsidR="0048252F">
              <w:rPr>
                <w:rFonts w:ascii="Arial" w:hAnsi="Arial" w:cs="Arial"/>
                <w:sz w:val="22"/>
                <w:szCs w:val="22"/>
              </w:rPr>
              <w:t>/2022</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w:t>
            </w:r>
            <w:commentRangeStart w:id="4"/>
            <w:r>
              <w:rPr>
                <w:rFonts w:ascii="Arial" w:hAnsi="Arial" w:cs="Arial"/>
                <w:b/>
                <w:sz w:val="22"/>
                <w:szCs w:val="22"/>
              </w:rPr>
              <w:t>maximum 300 words</w:t>
            </w:r>
            <w:commentRangeEnd w:id="4"/>
            <w:r w:rsidR="00270265">
              <w:rPr>
                <w:rStyle w:val="CommentReference"/>
              </w:rPr>
              <w:commentReference w:id="4"/>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5A597F" w14:textId="77777777" w:rsidR="00743B52" w:rsidRPr="00743B52" w:rsidRDefault="00743B52" w:rsidP="00D437C4">
            <w:pPr>
              <w:rPr>
                <w:rFonts w:ascii="Arial" w:hAnsi="Arial" w:cs="Arial"/>
              </w:rPr>
            </w:pPr>
            <w:r w:rsidRPr="00743B52">
              <w:rPr>
                <w:rFonts w:ascii="Arial" w:hAnsi="Arial" w:cs="Arial"/>
              </w:rPr>
              <w:t>Establish a management plan for the operation of the building post-COVID</w:t>
            </w:r>
          </w:p>
          <w:p w14:paraId="001E7318" w14:textId="1D9F38FF"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2F556BDE" w:rsidR="00F96C3F" w:rsidRPr="006C1FDD" w:rsidRDefault="00513741" w:rsidP="00F96C3F">
            <w:pPr>
              <w:rPr>
                <w:rFonts w:ascii="Arial" w:hAnsi="Arial" w:cs="Arial"/>
              </w:rPr>
            </w:pPr>
            <w:r>
              <w:rPr>
                <w:color w:val="000000" w:themeColor="text1"/>
                <w:sz w:val="24"/>
                <w:szCs w:val="24"/>
              </w:rPr>
              <w:t>A</w:t>
            </w:r>
            <w:r w:rsidRPr="00A02E5F">
              <w:rPr>
                <w:color w:val="000000" w:themeColor="text1"/>
                <w:sz w:val="24"/>
                <w:szCs w:val="24"/>
              </w:rPr>
              <w:t xml:space="preserve">n </w:t>
            </w:r>
            <w:r>
              <w:rPr>
                <w:color w:val="000000" w:themeColor="text1"/>
                <w:sz w:val="24"/>
                <w:szCs w:val="24"/>
              </w:rPr>
              <w:t>E</w:t>
            </w:r>
            <w:r w:rsidRPr="00A02E5F">
              <w:rPr>
                <w:color w:val="000000" w:themeColor="text1"/>
                <w:sz w:val="24"/>
                <w:szCs w:val="24"/>
              </w:rPr>
              <w:t xml:space="preserve">valuation of the </w:t>
            </w:r>
            <w:r>
              <w:rPr>
                <w:color w:val="000000" w:themeColor="text1"/>
                <w:sz w:val="24"/>
                <w:szCs w:val="24"/>
              </w:rPr>
              <w:t>O</w:t>
            </w:r>
            <w:r w:rsidRPr="00A02E5F">
              <w:rPr>
                <w:color w:val="000000" w:themeColor="text1"/>
                <w:sz w:val="24"/>
                <w:szCs w:val="24"/>
              </w:rPr>
              <w:t xml:space="preserve">perational </w:t>
            </w:r>
            <w:r>
              <w:rPr>
                <w:color w:val="000000" w:themeColor="text1"/>
                <w:sz w:val="24"/>
                <w:szCs w:val="24"/>
              </w:rPr>
              <w:t>F</w:t>
            </w:r>
            <w:r w:rsidRPr="00A02E5F">
              <w:rPr>
                <w:color w:val="000000" w:themeColor="text1"/>
                <w:sz w:val="24"/>
                <w:szCs w:val="24"/>
              </w:rPr>
              <w:t xml:space="preserve">unction of </w:t>
            </w:r>
            <w:r>
              <w:rPr>
                <w:color w:val="000000" w:themeColor="text1"/>
                <w:sz w:val="24"/>
                <w:szCs w:val="24"/>
              </w:rPr>
              <w:t>E</w:t>
            </w:r>
            <w:r w:rsidRPr="00A02E5F">
              <w:rPr>
                <w:color w:val="000000" w:themeColor="text1"/>
                <w:sz w:val="24"/>
                <w:szCs w:val="24"/>
              </w:rPr>
              <w:t xml:space="preserve">ducational </w:t>
            </w:r>
            <w:r>
              <w:rPr>
                <w:color w:val="000000" w:themeColor="text1"/>
                <w:sz w:val="24"/>
                <w:szCs w:val="24"/>
              </w:rPr>
              <w:t>E</w:t>
            </w:r>
            <w:r w:rsidRPr="00A02E5F">
              <w:rPr>
                <w:color w:val="000000" w:themeColor="text1"/>
                <w:sz w:val="24"/>
                <w:szCs w:val="24"/>
              </w:rPr>
              <w:t xml:space="preserve">stablishment </w:t>
            </w:r>
            <w:r>
              <w:rPr>
                <w:color w:val="000000" w:themeColor="text1"/>
                <w:sz w:val="24"/>
                <w:szCs w:val="24"/>
              </w:rPr>
              <w:t>B</w:t>
            </w:r>
            <w:r w:rsidRPr="00A02E5F">
              <w:rPr>
                <w:color w:val="000000" w:themeColor="text1"/>
                <w:sz w:val="24"/>
                <w:szCs w:val="24"/>
              </w:rPr>
              <w:t xml:space="preserve">uildings </w:t>
            </w:r>
            <w:r>
              <w:rPr>
                <w:color w:val="000000" w:themeColor="text1"/>
                <w:sz w:val="24"/>
                <w:szCs w:val="24"/>
              </w:rPr>
              <w:t>P</w:t>
            </w:r>
            <w:r w:rsidRPr="00A02E5F">
              <w:rPr>
                <w:color w:val="000000" w:themeColor="text1"/>
                <w:sz w:val="24"/>
                <w:szCs w:val="24"/>
              </w:rPr>
              <w:t>ost Covid-</w:t>
            </w:r>
            <w:proofErr w:type="gramStart"/>
            <w:r w:rsidRPr="00A02E5F">
              <w:rPr>
                <w:color w:val="000000" w:themeColor="text1"/>
                <w:sz w:val="24"/>
                <w:szCs w:val="24"/>
              </w:rPr>
              <w:t xml:space="preserve">19, </w:t>
            </w:r>
            <w:r>
              <w:rPr>
                <w:color w:val="000000" w:themeColor="text1"/>
                <w:sz w:val="24"/>
                <w:szCs w:val="24"/>
              </w:rPr>
              <w:t xml:space="preserve"> </w:t>
            </w:r>
            <w:r w:rsidR="00B80F3C">
              <w:rPr>
                <w:color w:val="000000" w:themeColor="text1"/>
                <w:sz w:val="24"/>
                <w:szCs w:val="24"/>
              </w:rPr>
              <w:t>C</w:t>
            </w:r>
            <w:r w:rsidRPr="00A02E5F">
              <w:rPr>
                <w:color w:val="000000" w:themeColor="text1"/>
                <w:sz w:val="24"/>
                <w:szCs w:val="24"/>
              </w:rPr>
              <w:t>ase</w:t>
            </w:r>
            <w:proofErr w:type="gramEnd"/>
            <w:r w:rsidRPr="00A02E5F">
              <w:rPr>
                <w:color w:val="000000" w:themeColor="text1"/>
                <w:sz w:val="24"/>
                <w:szCs w:val="24"/>
              </w:rPr>
              <w:t xml:space="preserve"> </w:t>
            </w:r>
            <w:r w:rsidR="00B80F3C">
              <w:rPr>
                <w:color w:val="000000" w:themeColor="text1"/>
                <w:sz w:val="24"/>
                <w:szCs w:val="24"/>
              </w:rPr>
              <w:t>S</w:t>
            </w:r>
            <w:r w:rsidRPr="00A02E5F">
              <w:rPr>
                <w:color w:val="000000" w:themeColor="text1"/>
                <w:sz w:val="24"/>
                <w:szCs w:val="24"/>
              </w:rPr>
              <w:t xml:space="preserve">tudy </w:t>
            </w:r>
            <w:r w:rsidR="00B80F3C">
              <w:rPr>
                <w:color w:val="000000" w:themeColor="text1"/>
                <w:sz w:val="24"/>
                <w:szCs w:val="24"/>
              </w:rPr>
              <w:t xml:space="preserve"> - </w:t>
            </w:r>
            <w:r w:rsidRPr="00A02E5F">
              <w:rPr>
                <w:color w:val="000000" w:themeColor="text1"/>
                <w:sz w:val="24"/>
                <w:szCs w:val="24"/>
              </w:rPr>
              <w:t xml:space="preserve">IQ </w:t>
            </w:r>
            <w:r>
              <w:rPr>
                <w:color w:val="000000" w:themeColor="text1"/>
                <w:sz w:val="24"/>
                <w:szCs w:val="24"/>
              </w:rPr>
              <w:t>B</w:t>
            </w:r>
            <w:r w:rsidRPr="00A02E5F">
              <w:rPr>
                <w:color w:val="000000" w:themeColor="text1"/>
                <w:sz w:val="24"/>
                <w:szCs w:val="24"/>
              </w:rPr>
              <w:t>uilding UWTS</w:t>
            </w:r>
            <w:r w:rsidR="00734311">
              <w:rPr>
                <w:color w:val="000000" w:themeColor="text1"/>
                <w:sz w:val="24"/>
                <w:szCs w:val="24"/>
              </w:rPr>
              <w:t>D</w:t>
            </w:r>
            <w:r w:rsidRPr="00A02E5F">
              <w:rPr>
                <w:color w:val="000000" w:themeColor="text1"/>
                <w:sz w:val="24"/>
                <w:szCs w:val="24"/>
              </w:rPr>
              <w:t xml:space="preserve"> SA1 </w:t>
            </w:r>
            <w:r w:rsidR="00734311">
              <w:rPr>
                <w:color w:val="000000" w:themeColor="text1"/>
                <w:sz w:val="24"/>
                <w:szCs w:val="24"/>
              </w:rPr>
              <w:t>C</w:t>
            </w:r>
            <w:r w:rsidRPr="00A02E5F">
              <w:rPr>
                <w:color w:val="000000" w:themeColor="text1"/>
                <w:sz w:val="24"/>
                <w:szCs w:val="24"/>
              </w:rPr>
              <w:t>ampus.</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2B10C310"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w:t>
            </w:r>
            <w:r w:rsidR="008C5F68">
              <w:rPr>
                <w:rFonts w:ascii="Arial" w:hAnsi="Arial" w:cs="Arial"/>
                <w:b/>
                <w:bCs/>
                <w:sz w:val="22"/>
                <w:szCs w:val="22"/>
              </w:rPr>
              <w:t>o</w:t>
            </w:r>
            <w:r w:rsidRPr="009D2E0B">
              <w:rPr>
                <w:rFonts w:ascii="Arial" w:hAnsi="Arial" w:cs="Arial"/>
                <w:b/>
                <w:bCs/>
                <w:sz w:val="22"/>
                <w:szCs w:val="22"/>
              </w:rPr>
              <w:t>f Research Activity</w:t>
            </w:r>
          </w:p>
          <w:p w14:paraId="5E3E4C74" w14:textId="77777777" w:rsidR="008C5F68" w:rsidRDefault="008C5F68" w:rsidP="008C5F68">
            <w:pPr>
              <w:rPr>
                <w:rFonts w:ascii="Arial" w:hAnsi="Arial" w:cs="Arial"/>
                <w:b/>
                <w:bCs/>
              </w:rPr>
            </w:pPr>
          </w:p>
          <w:p w14:paraId="7F5A4978" w14:textId="3D1809D7" w:rsidR="008C5F68" w:rsidRPr="008C5F68" w:rsidRDefault="008C5F68" w:rsidP="008C5F68">
            <w:pPr>
              <w:rPr>
                <w:rFonts w:ascii="Arial" w:hAnsi="Arial" w:cs="Arial"/>
              </w:rPr>
            </w:pPr>
            <w:r w:rsidRPr="008C5F68">
              <w:rPr>
                <w:rFonts w:ascii="Arial" w:hAnsi="Arial" w:cs="Arial"/>
              </w:rPr>
              <w:t>Examine how facility managers manage building functions today compared to pre-Covid 19 and determine if lessons have been learned.</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DD933B9" w14:textId="77777777" w:rsidR="00743B52" w:rsidRPr="009D2E0B" w:rsidRDefault="00743B52" w:rsidP="00F96C3F">
            <w:pPr>
              <w:autoSpaceDE w:val="0"/>
              <w:autoSpaceDN w:val="0"/>
              <w:adjustRightInd w:val="0"/>
              <w:rPr>
                <w:rFonts w:ascii="Arial" w:hAnsi="Arial" w:cs="Arial"/>
                <w:b/>
                <w:bCs/>
                <w:sz w:val="22"/>
                <w:szCs w:val="22"/>
              </w:rPr>
            </w:pPr>
          </w:p>
          <w:p w14:paraId="58E7C76E" w14:textId="77777777" w:rsidR="00743B52" w:rsidRPr="00743B52" w:rsidRDefault="00743B52" w:rsidP="00743B52">
            <w:pPr>
              <w:numPr>
                <w:ilvl w:val="0"/>
                <w:numId w:val="29"/>
              </w:numPr>
              <w:rPr>
                <w:rFonts w:ascii="Arial" w:hAnsi="Arial" w:cs="Arial"/>
              </w:rPr>
            </w:pPr>
            <w:r w:rsidRPr="00743B52">
              <w:rPr>
                <w:rFonts w:ascii="Arial" w:hAnsi="Arial" w:cs="Arial"/>
              </w:rPr>
              <w:t>Identify the Pre-COVID operational management strategy of Facilities Management</w:t>
            </w:r>
          </w:p>
          <w:p w14:paraId="4EDABD7F" w14:textId="77777777" w:rsidR="00743B52" w:rsidRPr="00743B52" w:rsidRDefault="00743B52" w:rsidP="00743B52">
            <w:pPr>
              <w:numPr>
                <w:ilvl w:val="0"/>
                <w:numId w:val="29"/>
              </w:numPr>
              <w:rPr>
                <w:rFonts w:ascii="Arial" w:hAnsi="Arial" w:cs="Arial"/>
              </w:rPr>
            </w:pPr>
            <w:r w:rsidRPr="00743B52">
              <w:rPr>
                <w:rFonts w:ascii="Arial" w:hAnsi="Arial" w:cs="Arial"/>
              </w:rPr>
              <w:t>Assess and identify how the building functions during and after COVID</w:t>
            </w:r>
          </w:p>
          <w:p w14:paraId="38A4989D" w14:textId="77777777" w:rsidR="00743B52" w:rsidRPr="00743B52" w:rsidRDefault="00743B52" w:rsidP="00743B52">
            <w:pPr>
              <w:numPr>
                <w:ilvl w:val="0"/>
                <w:numId w:val="29"/>
              </w:numPr>
              <w:rPr>
                <w:rFonts w:ascii="Arial" w:hAnsi="Arial" w:cs="Arial"/>
              </w:rPr>
            </w:pPr>
            <w:r w:rsidRPr="00743B52">
              <w:rPr>
                <w:rFonts w:ascii="Arial" w:hAnsi="Arial" w:cs="Arial"/>
              </w:rPr>
              <w:t>To consider post-COVID building management.</w:t>
            </w:r>
          </w:p>
          <w:p w14:paraId="1D7F92F5" w14:textId="77777777" w:rsidR="00743B52" w:rsidRPr="00743B52" w:rsidRDefault="00743B52" w:rsidP="00743B52">
            <w:pPr>
              <w:numPr>
                <w:ilvl w:val="0"/>
                <w:numId w:val="29"/>
              </w:numPr>
              <w:rPr>
                <w:rFonts w:ascii="Arial" w:hAnsi="Arial" w:cs="Arial"/>
              </w:rPr>
            </w:pPr>
            <w:r w:rsidRPr="00743B52">
              <w:rPr>
                <w:rFonts w:ascii="Arial" w:hAnsi="Arial" w:cs="Arial"/>
              </w:rPr>
              <w:t>Establish a management plan for the operation of the building post-COVID</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lastRenderedPageBreak/>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w:t>
            </w:r>
            <w:commentRangeStart w:id="5"/>
            <w:r>
              <w:rPr>
                <w:rFonts w:ascii="Arial" w:hAnsi="Arial" w:cs="Arial"/>
                <w:b/>
                <w:sz w:val="22"/>
                <w:szCs w:val="22"/>
              </w:rPr>
              <w:t>maximum 600 words</w:t>
            </w:r>
            <w:commentRangeEnd w:id="5"/>
            <w:r w:rsidR="00270265">
              <w:rPr>
                <w:rStyle w:val="CommentReference"/>
              </w:rPr>
              <w:commentReference w:id="5"/>
            </w:r>
            <w:r>
              <w:rPr>
                <w:rFonts w:ascii="Arial" w:hAnsi="Arial" w:cs="Arial"/>
                <w:b/>
                <w:sz w:val="22"/>
                <w:szCs w:val="22"/>
              </w:rPr>
              <w:t>)</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0687532F" w14:textId="5792B869" w:rsidR="00F96C3F" w:rsidRPr="004C3A0B" w:rsidRDefault="00270265" w:rsidP="00F96C3F">
            <w:pPr>
              <w:rPr>
                <w:rFonts w:ascii="Arial" w:hAnsi="Arial" w:cs="Arial"/>
                <w:sz w:val="22"/>
                <w:szCs w:val="22"/>
              </w:rPr>
            </w:pPr>
            <w:r w:rsidRPr="00AA34BD">
              <w:rPr>
                <w:rFonts w:ascii="Arial" w:hAnsi="Arial" w:cs="Arial"/>
                <w:color w:val="00B050"/>
                <w:sz w:val="22"/>
                <w:szCs w:val="22"/>
              </w:rPr>
              <w:t>This should describe how you intend to collect data. It should not include a discussion of the theoretical basis for your data collection methods.</w:t>
            </w:r>
            <w:r w:rsidR="00AA34BD" w:rsidRPr="00AA34BD">
              <w:rPr>
                <w:rFonts w:ascii="Arial" w:hAnsi="Arial" w:cs="Arial"/>
                <w:color w:val="00B050"/>
                <w:sz w:val="22"/>
                <w:szCs w:val="22"/>
              </w:rPr>
              <w:t xml:space="preserve"> </w:t>
            </w:r>
            <w:r w:rsidR="00AA34BD">
              <w:rPr>
                <w:rFonts w:ascii="Arial" w:hAnsi="Arial" w:cs="Arial"/>
                <w:color w:val="00B050"/>
                <w:sz w:val="22"/>
                <w:szCs w:val="22"/>
              </w:rPr>
              <w:t>Please note, that if you intend to collect any</w:t>
            </w:r>
            <w:r w:rsidR="00AA34BD" w:rsidRPr="00AA34BD">
              <w:rPr>
                <w:rFonts w:ascii="Arial" w:hAnsi="Arial" w:cs="Arial"/>
                <w:color w:val="00B050"/>
                <w:sz w:val="22"/>
                <w:szCs w:val="22"/>
              </w:rPr>
              <w:t xml:space="preserve"> audio/video recordings of interviews with participants </w:t>
            </w:r>
            <w:r w:rsidR="00AA34BD">
              <w:rPr>
                <w:rFonts w:ascii="Arial" w:hAnsi="Arial" w:cs="Arial"/>
                <w:color w:val="00B050"/>
                <w:sz w:val="22"/>
                <w:szCs w:val="22"/>
              </w:rPr>
              <w:t xml:space="preserve">then these </w:t>
            </w:r>
            <w:proofErr w:type="gramStart"/>
            <w:r w:rsidR="00AA34BD">
              <w:rPr>
                <w:rFonts w:ascii="Arial" w:hAnsi="Arial" w:cs="Arial"/>
                <w:color w:val="00B050"/>
                <w:sz w:val="22"/>
                <w:szCs w:val="22"/>
              </w:rPr>
              <w:t xml:space="preserve">will be </w:t>
            </w:r>
            <w:r w:rsidR="00AA34BD" w:rsidRPr="00AA34BD">
              <w:rPr>
                <w:rFonts w:ascii="Arial" w:hAnsi="Arial" w:cs="Arial"/>
                <w:color w:val="00B050"/>
                <w:sz w:val="22"/>
                <w:szCs w:val="22"/>
              </w:rPr>
              <w:t>are</w:t>
            </w:r>
            <w:proofErr w:type="gramEnd"/>
            <w:r w:rsidR="00AA34BD" w:rsidRPr="00AA34BD">
              <w:rPr>
                <w:rFonts w:ascii="Arial" w:hAnsi="Arial" w:cs="Arial"/>
                <w:color w:val="00B050"/>
                <w:sz w:val="22"/>
                <w:szCs w:val="22"/>
              </w:rPr>
              <w:t xml:space="preserve"> classified as Personal Data under GDPR/DPA2018. If you intend to use these then note this in section J.</w:t>
            </w:r>
          </w:p>
          <w:p w14:paraId="06E733B4" w14:textId="77777777" w:rsidR="00F96C3F" w:rsidRDefault="00F96C3F" w:rsidP="00F96C3F">
            <w:pPr>
              <w:rPr>
                <w:rFonts w:ascii="Arial" w:hAnsi="Arial" w:cs="Arial"/>
                <w:color w:val="808080"/>
                <w:sz w:val="18"/>
                <w:szCs w:val="18"/>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p w14:paraId="05AF58ED" w14:textId="77777777" w:rsidR="0050616B" w:rsidRDefault="0050616B" w:rsidP="00F96C3F">
            <w:pPr>
              <w:rPr>
                <w:rFonts w:ascii="Arial" w:hAnsi="Arial" w:cs="Arial"/>
                <w:b/>
                <w:color w:val="808080"/>
                <w:sz w:val="18"/>
                <w:szCs w:val="18"/>
              </w:rPr>
            </w:pPr>
          </w:p>
          <w:p w14:paraId="386355D5" w14:textId="77777777" w:rsidR="0050616B" w:rsidRDefault="0050616B" w:rsidP="00F96C3F">
            <w:pPr>
              <w:rPr>
                <w:rFonts w:ascii="Arial" w:hAnsi="Arial" w:cs="Arial"/>
                <w:b/>
                <w:color w:val="808080"/>
                <w:sz w:val="18"/>
                <w:szCs w:val="18"/>
              </w:rPr>
            </w:pPr>
          </w:p>
          <w:p w14:paraId="38E44811" w14:textId="586D128E" w:rsidR="00F6648A" w:rsidRPr="00A02E5F" w:rsidRDefault="00F6648A" w:rsidP="00A05699">
            <w:pPr>
              <w:pStyle w:val="Heading1"/>
              <w:spacing w:line="480" w:lineRule="auto"/>
              <w:contextualSpacing/>
              <w:jc w:val="left"/>
              <w:rPr>
                <w:color w:val="000000" w:themeColor="text1"/>
              </w:rPr>
            </w:pPr>
          </w:p>
          <w:p w14:paraId="28AD8E64" w14:textId="310649AB" w:rsidR="00F6648A" w:rsidRPr="00A02E5F" w:rsidRDefault="00F6648A" w:rsidP="00F6648A">
            <w:pPr>
              <w:spacing w:line="480" w:lineRule="auto"/>
              <w:contextualSpacing/>
              <w:rPr>
                <w:color w:val="000000" w:themeColor="text1"/>
                <w:sz w:val="24"/>
                <w:szCs w:val="24"/>
              </w:rPr>
            </w:pPr>
            <w:r w:rsidRPr="00A02E5F">
              <w:rPr>
                <w:color w:val="000000" w:themeColor="text1"/>
                <w:sz w:val="24"/>
                <w:szCs w:val="24"/>
              </w:rPr>
              <w:t xml:space="preserve">This research is qualitative in nature. </w:t>
            </w:r>
            <w:proofErr w:type="gramStart"/>
            <w:r w:rsidRPr="00A02E5F">
              <w:rPr>
                <w:color w:val="000000" w:themeColor="text1"/>
                <w:sz w:val="24"/>
                <w:szCs w:val="24"/>
              </w:rPr>
              <w:t>In order to</w:t>
            </w:r>
            <w:proofErr w:type="gramEnd"/>
            <w:r w:rsidRPr="00A02E5F">
              <w:rPr>
                <w:color w:val="000000" w:themeColor="text1"/>
                <w:sz w:val="24"/>
                <w:szCs w:val="24"/>
              </w:rPr>
              <w:t xml:space="preserve"> identify the </w:t>
            </w:r>
            <w:r w:rsidR="00D84355">
              <w:rPr>
                <w:color w:val="000000" w:themeColor="text1"/>
                <w:sz w:val="24"/>
                <w:szCs w:val="24"/>
              </w:rPr>
              <w:t xml:space="preserve">Post </w:t>
            </w:r>
            <w:r w:rsidRPr="00A02E5F">
              <w:rPr>
                <w:color w:val="000000" w:themeColor="text1"/>
                <w:sz w:val="24"/>
                <w:szCs w:val="24"/>
              </w:rPr>
              <w:t>COVID operational management strategy of Facilities Management, we will be conducting a survey with the facilities manager. This will ensure that we can get first-hand data on experiences</w:t>
            </w:r>
            <w:r>
              <w:rPr>
                <w:color w:val="000000" w:themeColor="text1"/>
                <w:sz w:val="24"/>
                <w:szCs w:val="24"/>
              </w:rPr>
              <w:t xml:space="preserve"> </w:t>
            </w:r>
            <w:r w:rsidRPr="00A02E5F">
              <w:rPr>
                <w:color w:val="000000" w:themeColor="text1"/>
                <w:sz w:val="24"/>
                <w:szCs w:val="24"/>
              </w:rPr>
              <w:t>witnessed by the facilities manager</w:t>
            </w:r>
            <w:r>
              <w:rPr>
                <w:color w:val="000000" w:themeColor="text1"/>
                <w:sz w:val="24"/>
                <w:szCs w:val="24"/>
              </w:rPr>
              <w:t>s/building managers</w:t>
            </w:r>
            <w:r w:rsidRPr="00A02E5F">
              <w:rPr>
                <w:color w:val="000000" w:themeColor="text1"/>
                <w:sz w:val="24"/>
                <w:szCs w:val="24"/>
              </w:rPr>
              <w:t xml:space="preserve"> before and after the </w:t>
            </w:r>
            <w:r>
              <w:rPr>
                <w:color w:val="000000" w:themeColor="text1"/>
                <w:sz w:val="24"/>
                <w:szCs w:val="24"/>
              </w:rPr>
              <w:t xml:space="preserve">building handover and operation </w:t>
            </w:r>
            <w:r w:rsidRPr="00A02E5F">
              <w:rPr>
                <w:color w:val="000000" w:themeColor="text1"/>
                <w:sz w:val="24"/>
                <w:szCs w:val="24"/>
              </w:rPr>
              <w:t xml:space="preserve">of </w:t>
            </w:r>
            <w:r>
              <w:rPr>
                <w:color w:val="000000" w:themeColor="text1"/>
                <w:sz w:val="24"/>
                <w:szCs w:val="24"/>
              </w:rPr>
              <w:t>the building pre covid</w:t>
            </w:r>
            <w:r w:rsidRPr="00A02E5F">
              <w:rPr>
                <w:color w:val="000000" w:themeColor="text1"/>
                <w:sz w:val="24"/>
                <w:szCs w:val="24"/>
              </w:rPr>
              <w:t xml:space="preserve">. For assessing and identifying how the building functions during and after COVID, we will be conducting a survey using a questionnaire with building users, </w:t>
            </w:r>
            <w:proofErr w:type="gramStart"/>
            <w:r w:rsidRPr="00A02E5F">
              <w:rPr>
                <w:color w:val="000000" w:themeColor="text1"/>
                <w:sz w:val="24"/>
                <w:szCs w:val="24"/>
              </w:rPr>
              <w:t>lecturers</w:t>
            </w:r>
            <w:proofErr w:type="gramEnd"/>
            <w:r w:rsidRPr="00A02E5F">
              <w:rPr>
                <w:color w:val="000000" w:themeColor="text1"/>
                <w:sz w:val="24"/>
                <w:szCs w:val="24"/>
              </w:rPr>
              <w:t xml:space="preserve"> and students. This will help us in gathering the </w:t>
            </w:r>
            <w:r>
              <w:rPr>
                <w:color w:val="000000" w:themeColor="text1"/>
                <w:sz w:val="24"/>
                <w:szCs w:val="24"/>
              </w:rPr>
              <w:t xml:space="preserve">user experience and </w:t>
            </w:r>
            <w:r w:rsidRPr="00A02E5F">
              <w:rPr>
                <w:color w:val="000000" w:themeColor="text1"/>
                <w:sz w:val="24"/>
                <w:szCs w:val="24"/>
              </w:rPr>
              <w:t xml:space="preserve">how </w:t>
            </w:r>
            <w:r>
              <w:rPr>
                <w:color w:val="000000" w:themeColor="text1"/>
                <w:sz w:val="24"/>
                <w:szCs w:val="24"/>
              </w:rPr>
              <w:t xml:space="preserve">facilities management/building managers </w:t>
            </w:r>
            <w:r w:rsidRPr="00A02E5F">
              <w:rPr>
                <w:color w:val="000000" w:themeColor="text1"/>
                <w:sz w:val="24"/>
                <w:szCs w:val="24"/>
              </w:rPr>
              <w:t>ha</w:t>
            </w:r>
            <w:r>
              <w:rPr>
                <w:color w:val="000000" w:themeColor="text1"/>
                <w:sz w:val="24"/>
                <w:szCs w:val="24"/>
              </w:rPr>
              <w:t>ve</w:t>
            </w:r>
            <w:r w:rsidRPr="00A02E5F">
              <w:rPr>
                <w:color w:val="000000" w:themeColor="text1"/>
                <w:sz w:val="24"/>
                <w:szCs w:val="24"/>
              </w:rPr>
              <w:t xml:space="preserve"> made the necessary changes </w:t>
            </w:r>
            <w:r>
              <w:rPr>
                <w:color w:val="000000" w:themeColor="text1"/>
                <w:sz w:val="24"/>
                <w:szCs w:val="24"/>
              </w:rPr>
              <w:t>to improve user experience</w:t>
            </w:r>
            <w:r w:rsidRPr="00A02E5F">
              <w:rPr>
                <w:color w:val="000000" w:themeColor="text1"/>
                <w:sz w:val="24"/>
                <w:szCs w:val="24"/>
              </w:rPr>
              <w:t xml:space="preserve">. </w:t>
            </w:r>
            <w:proofErr w:type="gramStart"/>
            <w:r w:rsidRPr="00A02E5F">
              <w:rPr>
                <w:color w:val="000000" w:themeColor="text1"/>
                <w:sz w:val="24"/>
                <w:szCs w:val="24"/>
              </w:rPr>
              <w:t>In order to</w:t>
            </w:r>
            <w:proofErr w:type="gramEnd"/>
            <w:r w:rsidRPr="00A02E5F">
              <w:rPr>
                <w:color w:val="000000" w:themeColor="text1"/>
                <w:sz w:val="24"/>
                <w:szCs w:val="24"/>
              </w:rPr>
              <w:t xml:space="preserve"> consider post-COVID building management, we will be designing three extended questionnaires, which will comprise close-ended and open-ended questions aiming to give us insights into c</w:t>
            </w:r>
            <w:r>
              <w:rPr>
                <w:color w:val="000000" w:themeColor="text1"/>
                <w:sz w:val="24"/>
                <w:szCs w:val="24"/>
              </w:rPr>
              <w:t>onsidering the building</w:t>
            </w:r>
            <w:r w:rsidRPr="00A02E5F">
              <w:rPr>
                <w:color w:val="000000" w:themeColor="text1"/>
                <w:sz w:val="24"/>
                <w:szCs w:val="24"/>
              </w:rPr>
              <w:t xml:space="preserve"> management</w:t>
            </w:r>
            <w:r>
              <w:rPr>
                <w:color w:val="000000" w:themeColor="text1"/>
                <w:sz w:val="24"/>
                <w:szCs w:val="24"/>
              </w:rPr>
              <w:t xml:space="preserve"> strategy</w:t>
            </w:r>
            <w:r w:rsidRPr="00A02E5F">
              <w:rPr>
                <w:color w:val="000000" w:themeColor="text1"/>
                <w:sz w:val="24"/>
                <w:szCs w:val="24"/>
              </w:rPr>
              <w:t xml:space="preserve"> after Covid-19. </w:t>
            </w:r>
          </w:p>
          <w:p w14:paraId="253C607B" w14:textId="77777777" w:rsidR="00F6648A" w:rsidRPr="00A02E5F" w:rsidRDefault="00F6648A" w:rsidP="002543B1">
            <w:pPr>
              <w:spacing w:line="480" w:lineRule="auto"/>
              <w:contextualSpacing/>
              <w:rPr>
                <w:color w:val="000000" w:themeColor="text1"/>
                <w:sz w:val="24"/>
                <w:szCs w:val="24"/>
              </w:rPr>
            </w:pPr>
            <w:r w:rsidRPr="00A02E5F">
              <w:rPr>
                <w:color w:val="000000" w:themeColor="text1"/>
                <w:sz w:val="24"/>
                <w:szCs w:val="24"/>
              </w:rPr>
              <w:t>For establishing a management plan for the operation of the building post-COVID, we will be conducting four interviews with experts based on the findings of objectives one, two, and three and an observational walk around with experts to identify potential problem areas. The underlying idea is to gauge how and what modifications the building management has adopted. The questions are designed carefully to answer the requirements of the research question. The interview w</w:t>
            </w:r>
            <w:r>
              <w:rPr>
                <w:color w:val="000000" w:themeColor="text1"/>
                <w:sz w:val="24"/>
                <w:szCs w:val="24"/>
              </w:rPr>
              <w:t>ill be</w:t>
            </w:r>
            <w:r w:rsidRPr="00A02E5F">
              <w:rPr>
                <w:color w:val="000000" w:themeColor="text1"/>
                <w:sz w:val="24"/>
                <w:szCs w:val="24"/>
              </w:rPr>
              <w:t xml:space="preserve"> duly transcribed and recorded, respecting the desires and rights of the research participants. To conclude, a </w:t>
            </w:r>
            <w:r>
              <w:rPr>
                <w:color w:val="000000" w:themeColor="text1"/>
                <w:sz w:val="24"/>
                <w:szCs w:val="24"/>
              </w:rPr>
              <w:t xml:space="preserve">walk-through observation </w:t>
            </w:r>
            <w:r w:rsidRPr="00A02E5F">
              <w:rPr>
                <w:color w:val="000000" w:themeColor="text1"/>
                <w:sz w:val="24"/>
                <w:szCs w:val="24"/>
              </w:rPr>
              <w:t>w</w:t>
            </w:r>
            <w:r>
              <w:rPr>
                <w:color w:val="000000" w:themeColor="text1"/>
                <w:sz w:val="24"/>
                <w:szCs w:val="24"/>
              </w:rPr>
              <w:t>ill</w:t>
            </w:r>
            <w:r w:rsidRPr="00A02E5F">
              <w:rPr>
                <w:color w:val="000000" w:themeColor="text1"/>
                <w:sz w:val="24"/>
                <w:szCs w:val="24"/>
              </w:rPr>
              <w:t xml:space="preserve"> also</w:t>
            </w:r>
            <w:r>
              <w:rPr>
                <w:color w:val="000000" w:themeColor="text1"/>
                <w:sz w:val="24"/>
                <w:szCs w:val="24"/>
              </w:rPr>
              <w:t xml:space="preserve"> be</w:t>
            </w:r>
            <w:r w:rsidRPr="00A02E5F">
              <w:rPr>
                <w:color w:val="000000" w:themeColor="text1"/>
                <w:sz w:val="24"/>
                <w:szCs w:val="24"/>
              </w:rPr>
              <w:t xml:space="preserve"> use</w:t>
            </w:r>
            <w:r>
              <w:rPr>
                <w:color w:val="000000" w:themeColor="text1"/>
                <w:sz w:val="24"/>
                <w:szCs w:val="24"/>
              </w:rPr>
              <w:t>d</w:t>
            </w:r>
            <w:r w:rsidRPr="00A02E5F">
              <w:rPr>
                <w:color w:val="000000" w:themeColor="text1"/>
                <w:sz w:val="24"/>
                <w:szCs w:val="24"/>
              </w:rPr>
              <w:t xml:space="preserve"> in the research method being held </w:t>
            </w:r>
            <w:r>
              <w:rPr>
                <w:color w:val="000000" w:themeColor="text1"/>
                <w:sz w:val="24"/>
                <w:szCs w:val="24"/>
              </w:rPr>
              <w:t>around the IQ building</w:t>
            </w:r>
            <w:r w:rsidRPr="00A02E5F">
              <w:rPr>
                <w:color w:val="000000" w:themeColor="text1"/>
                <w:sz w:val="24"/>
                <w:szCs w:val="24"/>
              </w:rPr>
              <w:t>. In addition, the interview w</w:t>
            </w:r>
            <w:r>
              <w:rPr>
                <w:color w:val="000000" w:themeColor="text1"/>
                <w:sz w:val="24"/>
                <w:szCs w:val="24"/>
              </w:rPr>
              <w:t>ill be</w:t>
            </w:r>
            <w:r w:rsidRPr="00A02E5F">
              <w:rPr>
                <w:color w:val="000000" w:themeColor="text1"/>
                <w:sz w:val="24"/>
                <w:szCs w:val="24"/>
              </w:rPr>
              <w:t xml:space="preserve"> neutral and open. It was duly possible to assess the interconnections between space, feelings, and content by means of assessing the conversation, the choice of direction, </w:t>
            </w:r>
            <w:r w:rsidRPr="00A02E5F">
              <w:rPr>
                <w:color w:val="000000" w:themeColor="text1"/>
                <w:sz w:val="24"/>
                <w:szCs w:val="24"/>
              </w:rPr>
              <w:lastRenderedPageBreak/>
              <w:t xml:space="preserve">and the nonverbal cues (such as facial expressions). This </w:t>
            </w:r>
            <w:r>
              <w:rPr>
                <w:color w:val="000000" w:themeColor="text1"/>
                <w:sz w:val="24"/>
                <w:szCs w:val="24"/>
              </w:rPr>
              <w:t xml:space="preserve">will </w:t>
            </w:r>
            <w:r w:rsidRPr="00A02E5F">
              <w:rPr>
                <w:color w:val="000000" w:themeColor="text1"/>
                <w:sz w:val="24"/>
                <w:szCs w:val="24"/>
              </w:rPr>
              <w:t>allow a broader understanding of the interview content allowing a comprehension of varying participants' perspectives.</w:t>
            </w:r>
          </w:p>
          <w:p w14:paraId="184E1378" w14:textId="77777777" w:rsidR="00F6648A" w:rsidRPr="00A02E5F" w:rsidRDefault="00F6648A" w:rsidP="002543B1">
            <w:pPr>
              <w:spacing w:line="480" w:lineRule="auto"/>
              <w:contextualSpacing/>
              <w:rPr>
                <w:color w:val="000000" w:themeColor="text1"/>
                <w:sz w:val="24"/>
                <w:szCs w:val="24"/>
              </w:rPr>
            </w:pPr>
            <w:r w:rsidRPr="00A02E5F">
              <w:rPr>
                <w:color w:val="000000" w:themeColor="text1"/>
                <w:sz w:val="24"/>
                <w:szCs w:val="24"/>
              </w:rPr>
              <w:t xml:space="preserve">The research style </w:t>
            </w:r>
            <w:r>
              <w:rPr>
                <w:color w:val="000000" w:themeColor="text1"/>
                <w:sz w:val="24"/>
                <w:szCs w:val="24"/>
              </w:rPr>
              <w:t>i</w:t>
            </w:r>
            <w:r w:rsidRPr="00A02E5F">
              <w:rPr>
                <w:color w:val="000000" w:themeColor="text1"/>
                <w:sz w:val="24"/>
                <w:szCs w:val="24"/>
              </w:rPr>
              <w:t xml:space="preserve">s qualitative, and the methodology </w:t>
            </w:r>
            <w:r>
              <w:rPr>
                <w:color w:val="000000" w:themeColor="text1"/>
                <w:sz w:val="24"/>
                <w:szCs w:val="24"/>
              </w:rPr>
              <w:t>i</w:t>
            </w:r>
            <w:r w:rsidRPr="00A02E5F">
              <w:rPr>
                <w:color w:val="000000" w:themeColor="text1"/>
                <w:sz w:val="24"/>
                <w:szCs w:val="24"/>
              </w:rPr>
              <w:t xml:space="preserve">s based on an inductive approach by moving from explicit observations to wider generalisations being done in this </w:t>
            </w:r>
            <w:r>
              <w:rPr>
                <w:color w:val="000000" w:themeColor="text1"/>
                <w:sz w:val="24"/>
                <w:szCs w:val="24"/>
              </w:rPr>
              <w:t>subject</w:t>
            </w:r>
            <w:r w:rsidRPr="00A02E5F">
              <w:rPr>
                <w:color w:val="000000" w:themeColor="text1"/>
                <w:sz w:val="24"/>
                <w:szCs w:val="24"/>
              </w:rPr>
              <w:t xml:space="preserve">. The research philosophy </w:t>
            </w:r>
            <w:r>
              <w:rPr>
                <w:color w:val="000000" w:themeColor="text1"/>
                <w:sz w:val="24"/>
                <w:szCs w:val="24"/>
              </w:rPr>
              <w:t>i</w:t>
            </w:r>
            <w:r w:rsidRPr="00A02E5F">
              <w:rPr>
                <w:color w:val="000000" w:themeColor="text1"/>
                <w:sz w:val="24"/>
                <w:szCs w:val="24"/>
              </w:rPr>
              <w:t xml:space="preserve">s interpretive, and the focus </w:t>
            </w:r>
            <w:r>
              <w:rPr>
                <w:color w:val="000000" w:themeColor="text1"/>
                <w:sz w:val="24"/>
                <w:szCs w:val="24"/>
              </w:rPr>
              <w:t>i</w:t>
            </w:r>
            <w:r w:rsidRPr="00A02E5F">
              <w:rPr>
                <w:color w:val="000000" w:themeColor="text1"/>
                <w:sz w:val="24"/>
                <w:szCs w:val="24"/>
              </w:rPr>
              <w:t xml:space="preserve">s on understanding the idea of </w:t>
            </w:r>
            <w:r>
              <w:rPr>
                <w:color w:val="000000" w:themeColor="text1"/>
                <w:sz w:val="24"/>
                <w:szCs w:val="24"/>
              </w:rPr>
              <w:t xml:space="preserve">implementing </w:t>
            </w:r>
            <w:r w:rsidRPr="00A02E5F">
              <w:rPr>
                <w:color w:val="000000" w:themeColor="text1"/>
                <w:sz w:val="24"/>
                <w:szCs w:val="24"/>
              </w:rPr>
              <w:t xml:space="preserve">technology in </w:t>
            </w:r>
            <w:r>
              <w:rPr>
                <w:color w:val="000000" w:themeColor="text1"/>
                <w:sz w:val="24"/>
                <w:szCs w:val="24"/>
              </w:rPr>
              <w:t>buildings to improve user experience</w:t>
            </w:r>
            <w:r w:rsidRPr="00A02E5F">
              <w:rPr>
                <w:color w:val="000000" w:themeColor="text1"/>
                <w:sz w:val="24"/>
                <w:szCs w:val="24"/>
              </w:rPr>
              <w:t xml:space="preserve"> by evaluating data collected </w:t>
            </w:r>
            <w:r>
              <w:rPr>
                <w:color w:val="000000" w:themeColor="text1"/>
                <w:sz w:val="24"/>
                <w:szCs w:val="24"/>
              </w:rPr>
              <w:t>through</w:t>
            </w:r>
            <w:r w:rsidRPr="00A02E5F">
              <w:rPr>
                <w:color w:val="000000" w:themeColor="text1"/>
                <w:sz w:val="24"/>
                <w:szCs w:val="24"/>
              </w:rPr>
              <w:t xml:space="preserve"> comprehensive </w:t>
            </w:r>
            <w:r>
              <w:rPr>
                <w:color w:val="000000" w:themeColor="text1"/>
                <w:sz w:val="24"/>
                <w:szCs w:val="24"/>
              </w:rPr>
              <w:t xml:space="preserve">primary and </w:t>
            </w:r>
            <w:r w:rsidRPr="00A02E5F">
              <w:rPr>
                <w:color w:val="000000" w:themeColor="text1"/>
                <w:sz w:val="24"/>
                <w:szCs w:val="24"/>
              </w:rPr>
              <w:t xml:space="preserve">secondary research. The strategy behind this research is to conduct it in three phases, background study, literature review and data analysis. The research is completely in compliance with the ethical guidelines of the University standards. </w:t>
            </w:r>
          </w:p>
          <w:p w14:paraId="1A11B5BA" w14:textId="0985C202" w:rsidR="00F6648A" w:rsidRPr="00A02E5F" w:rsidRDefault="00F6648A" w:rsidP="002543B1">
            <w:pPr>
              <w:spacing w:line="480" w:lineRule="auto"/>
              <w:contextualSpacing/>
              <w:rPr>
                <w:color w:val="000000" w:themeColor="text1"/>
                <w:sz w:val="24"/>
                <w:szCs w:val="24"/>
              </w:rPr>
            </w:pPr>
            <w:r w:rsidRPr="00F6648A">
              <w:rPr>
                <w:color w:val="000000" w:themeColor="text1"/>
                <w:sz w:val="24"/>
                <w:szCs w:val="24"/>
              </w:rPr>
              <w:t xml:space="preserve">After collecting the needed data using interviews, open-ended questionnaires, close-ended questionnaires, extended questionnaires, and observational walks, we will categorise and highlight the main themes from the collected data and discuss them in detail in the given research. Owing to the effect of data collection, it is possible to analyse the collected data in a proper manner. For making sense of data, the given notes will be thematised, coded, and broken down. Each individual research method will be observed as per similar expressions (codes), phrases, and words that repetitively appear during the research. In turn, this is to be applied in the research for interpreting the data and subsuming the interpreted data into thematic codes. All the relevant steps allow the researcher to </w:t>
            </w:r>
            <w:proofErr w:type="gramStart"/>
            <w:r w:rsidRPr="00F6648A">
              <w:rPr>
                <w:color w:val="000000" w:themeColor="text1"/>
                <w:sz w:val="24"/>
                <w:szCs w:val="24"/>
              </w:rPr>
              <w:t>take a look</w:t>
            </w:r>
            <w:proofErr w:type="gramEnd"/>
            <w:r w:rsidRPr="00F6648A">
              <w:rPr>
                <w:color w:val="000000" w:themeColor="text1"/>
                <w:sz w:val="24"/>
                <w:szCs w:val="24"/>
              </w:rPr>
              <w:t xml:space="preserve"> at the 'bigger picture, giving profound insight into the research question.</w:t>
            </w:r>
          </w:p>
          <w:p w14:paraId="108EF2F7" w14:textId="55E0937C" w:rsidR="0050616B" w:rsidRPr="004C3A0B" w:rsidRDefault="0050616B" w:rsidP="001A52E4">
            <w:pPr>
              <w:rPr>
                <w:rFonts w:ascii="Arial" w:hAnsi="Arial" w:cs="Arial"/>
                <w:b/>
                <w:sz w:val="22"/>
                <w:szCs w:val="22"/>
              </w:rPr>
            </w:pPr>
          </w:p>
        </w:tc>
      </w:tr>
    </w:tbl>
    <w:p w14:paraId="77A7FA2B" w14:textId="77777777" w:rsidR="00113E57" w:rsidRDefault="00113E57">
      <w:r>
        <w:lastRenderedPageBreak/>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15C927D7" w:rsidR="00B23BFF" w:rsidRPr="004C3A0B" w:rsidRDefault="00591F33" w:rsidP="003C07E3">
            <w:pPr>
              <w:rPr>
                <w:rFonts w:ascii="Arial" w:hAnsi="Arial" w:cs="Arial"/>
                <w:sz w:val="22"/>
                <w:szCs w:val="22"/>
              </w:rPr>
            </w:pPr>
            <w:r>
              <w:rPr>
                <w:rFonts w:ascii="Arial" w:hAnsi="Arial" w:cs="Arial"/>
                <w:sz w:val="22"/>
                <w:szCs w:val="22"/>
              </w:rPr>
              <w:t>UWTSD SA1 CAMPUS</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270265">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w:t>
            </w:r>
            <w:commentRangeStart w:id="6"/>
            <w:r w:rsidRPr="00090CF7">
              <w:rPr>
                <w:rFonts w:ascii="Arial" w:hAnsi="Arial" w:cs="Arial"/>
                <w:sz w:val="22"/>
                <w:szCs w:val="22"/>
              </w:rPr>
              <w:t xml:space="preserve">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commentRangeEnd w:id="6"/>
            <w:r w:rsidR="00AA34BD">
              <w:rPr>
                <w:rStyle w:val="CommentReference"/>
              </w:rPr>
              <w:commentReference w:id="6"/>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CE88E97" w:rsidR="004942B0" w:rsidRPr="00090CF7" w:rsidRDefault="00591F3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270265">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4E16E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2A91201F" w:rsidR="00C11423" w:rsidRPr="004C3A0B" w:rsidRDefault="006F709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5DDCE2" w14:textId="5D1093A6" w:rsidR="00C11423" w:rsidRPr="004C3A0B" w:rsidRDefault="00E277C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14:paraId="615EECDF" w14:textId="1187E518" w:rsidR="00C11423" w:rsidRPr="004C3A0B" w:rsidRDefault="00E277C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11B2232C"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1870CCE" w14:textId="4DBB3C75" w:rsidR="00C11423" w:rsidRPr="004C3A0B" w:rsidRDefault="00E277C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7EF7F7E5" w:rsidR="00C11423" w:rsidRPr="004C3A0B" w:rsidRDefault="00E277C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commentRangeStart w:id="7"/>
            <w:r w:rsidRPr="004C3A0B">
              <w:rPr>
                <w:rFonts w:ascii="Arial" w:hAnsi="Arial" w:cs="Arial"/>
                <w:sz w:val="22"/>
                <w:szCs w:val="22"/>
              </w:rPr>
              <w:t>Use of video or audio recording?</w:t>
            </w:r>
            <w:commentRangeEnd w:id="7"/>
            <w:r w:rsidR="00AA34BD">
              <w:rPr>
                <w:rStyle w:val="CommentReference"/>
              </w:rPr>
              <w:commentReference w:id="7"/>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0D8942FE" w:rsidR="00C11423" w:rsidRPr="004C3A0B" w:rsidRDefault="00E277C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31F336CA" w:rsidR="00C11423" w:rsidRPr="004C3A0B" w:rsidRDefault="00CA2B6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4613232E" w:rsidR="00C11423" w:rsidRPr="004C3A0B" w:rsidRDefault="00F460F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20572B4E" w:rsidR="00C11423" w:rsidRPr="004C3A0B" w:rsidRDefault="00F460FE"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6864FAA7" w:rsidR="00C11423" w:rsidRPr="004C3A0B" w:rsidRDefault="00F460FE"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226A067A" w:rsidR="00C11423" w:rsidRPr="004C3A0B" w:rsidRDefault="00F460FE"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565811E4" w:rsidR="00C11423" w:rsidRPr="004C3A0B" w:rsidRDefault="00F460FE"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745FE079" w:rsidR="00C11423" w:rsidRPr="004C3A0B" w:rsidRDefault="00F460FE"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1C2266EC" w:rsidR="00ED0C59" w:rsidRPr="004C3A0B" w:rsidRDefault="00232C8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38E1D86E" w:rsidR="00ED0C59" w:rsidRPr="004C3A0B" w:rsidRDefault="00232C8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5CBD88D5" w:rsidR="00ED0C59" w:rsidRPr="004C3A0B" w:rsidRDefault="00232C8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59EA9FAE" w:rsidR="00ED0C59" w:rsidRPr="004C3A0B" w:rsidRDefault="00232C8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34D787E8" w:rsidR="00ED0C59" w:rsidRPr="004C3A0B" w:rsidRDefault="00232C8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61E9999B" w:rsidR="00ED0C59" w:rsidRPr="004C3A0B" w:rsidRDefault="00232C8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3C0FC306" w:rsidR="00ED0C59" w:rsidRPr="004C3A0B" w:rsidRDefault="00DF041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40A45AD8" w:rsidR="00ED0C59" w:rsidRPr="004C3A0B" w:rsidRDefault="00DF041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6DD15030" w:rsidR="00ED0C59" w:rsidRPr="004C3A0B" w:rsidRDefault="00DF041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62ACEE25" w:rsidR="00ED0C59" w:rsidRPr="00AA34BD" w:rsidRDefault="00AA34BD" w:rsidP="00ED0C59">
            <w:pPr>
              <w:rPr>
                <w:rFonts w:ascii="Arial" w:hAnsi="Arial" w:cs="Arial"/>
                <w:color w:val="00B050"/>
                <w:sz w:val="22"/>
              </w:rPr>
            </w:pPr>
            <w:r w:rsidRPr="00AA34BD">
              <w:rPr>
                <w:rFonts w:ascii="Arial" w:hAnsi="Arial" w:cs="Arial"/>
                <w:color w:val="00B050"/>
                <w:sz w:val="22"/>
              </w:rPr>
              <w:t>Complete this only if your participants cannot give consent. This includes animals.</w:t>
            </w:r>
          </w:p>
          <w:p w14:paraId="77E68A5D" w14:textId="728170F3"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5007F554" w:rsidR="00025F69" w:rsidRPr="00F83233" w:rsidRDefault="00AA34BD" w:rsidP="003257BD">
            <w:pPr>
              <w:rPr>
                <w:rFonts w:ascii="Arial" w:hAnsi="Arial" w:cs="Arial"/>
                <w:color w:val="00B050"/>
                <w:sz w:val="24"/>
                <w:szCs w:val="22"/>
              </w:rPr>
            </w:pPr>
            <w:r w:rsidRPr="00F83233">
              <w:rPr>
                <w:rFonts w:ascii="Arial" w:hAnsi="Arial" w:cs="Arial"/>
                <w:color w:val="00B050"/>
                <w:sz w:val="22"/>
              </w:rPr>
              <w:t>Ballpark figures are fine, but make sure that you explain how you will identify and contact your participants.</w:t>
            </w:r>
          </w:p>
          <w:p w14:paraId="22254D4A" w14:textId="3635432F" w:rsidR="00025F69" w:rsidRPr="00F83233" w:rsidRDefault="00234A35" w:rsidP="003257BD">
            <w:pPr>
              <w:rPr>
                <w:rFonts w:ascii="Arial" w:hAnsi="Arial" w:cs="Arial"/>
                <w:sz w:val="22"/>
                <w:szCs w:val="22"/>
              </w:rPr>
            </w:pPr>
            <w:r w:rsidRPr="00F83233">
              <w:rPr>
                <w:rFonts w:ascii="Arial" w:hAnsi="Arial" w:cs="Arial"/>
                <w:sz w:val="22"/>
                <w:szCs w:val="22"/>
              </w:rPr>
              <w:t>30 – 60 P</w:t>
            </w:r>
            <w:r w:rsidR="00C06974" w:rsidRPr="00F83233">
              <w:rPr>
                <w:rFonts w:ascii="Arial" w:hAnsi="Arial" w:cs="Arial"/>
                <w:sz w:val="22"/>
                <w:szCs w:val="22"/>
              </w:rPr>
              <w:t xml:space="preserve">articipants </w:t>
            </w:r>
            <w:r w:rsidR="00B24DD9" w:rsidRPr="00F83233">
              <w:rPr>
                <w:rFonts w:ascii="Arial" w:hAnsi="Arial" w:cs="Arial"/>
                <w:sz w:val="22"/>
                <w:szCs w:val="22"/>
              </w:rPr>
              <w:t>face to face on university campus</w:t>
            </w:r>
            <w:r w:rsidR="005544D6">
              <w:rPr>
                <w:rFonts w:ascii="Arial" w:hAnsi="Arial" w:cs="Arial"/>
                <w:sz w:val="22"/>
                <w:szCs w:val="22"/>
              </w:rPr>
              <w:t xml:space="preserve"> </w:t>
            </w:r>
            <w:r w:rsidR="000D2CE8">
              <w:rPr>
                <w:rFonts w:ascii="Arial" w:hAnsi="Arial" w:cs="Arial"/>
                <w:sz w:val="22"/>
                <w:szCs w:val="22"/>
              </w:rPr>
              <w:t>and</w:t>
            </w:r>
            <w:r w:rsidR="00A668B7">
              <w:rPr>
                <w:rFonts w:ascii="Arial" w:hAnsi="Arial" w:cs="Arial"/>
                <w:sz w:val="22"/>
                <w:szCs w:val="22"/>
              </w:rPr>
              <w:t xml:space="preserve"> </w:t>
            </w:r>
            <w:proofErr w:type="gramStart"/>
            <w:r w:rsidR="00A668B7">
              <w:rPr>
                <w:rFonts w:ascii="Arial" w:hAnsi="Arial" w:cs="Arial"/>
                <w:sz w:val="22"/>
                <w:szCs w:val="22"/>
              </w:rPr>
              <w:t>s</w:t>
            </w:r>
            <w:r w:rsidR="002456C9">
              <w:rPr>
                <w:rFonts w:ascii="Arial" w:hAnsi="Arial" w:cs="Arial"/>
                <w:sz w:val="22"/>
                <w:szCs w:val="22"/>
              </w:rPr>
              <w:t>tudents</w:t>
            </w:r>
            <w:proofErr w:type="gramEnd"/>
            <w:r w:rsidR="002456C9">
              <w:rPr>
                <w:rFonts w:ascii="Arial" w:hAnsi="Arial" w:cs="Arial"/>
                <w:sz w:val="22"/>
                <w:szCs w:val="22"/>
              </w:rPr>
              <w:t xml:space="preserve"> union</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786E6FE" w14:textId="49AB4A5F" w:rsidR="00025F69" w:rsidRPr="004C3A0B" w:rsidRDefault="002921AB" w:rsidP="003257BD">
            <w:pPr>
              <w:rPr>
                <w:rFonts w:ascii="Arial" w:hAnsi="Arial" w:cs="Arial"/>
                <w:sz w:val="22"/>
                <w:szCs w:val="22"/>
              </w:rPr>
            </w:pPr>
            <w:r>
              <w:rPr>
                <w:rFonts w:ascii="Arial" w:hAnsi="Arial" w:cs="Arial"/>
                <w:sz w:val="22"/>
                <w:szCs w:val="22"/>
              </w:rPr>
              <w:t>Facilities Managers/Building Managers</w:t>
            </w:r>
            <w:r w:rsidR="00E7227A">
              <w:rPr>
                <w:rFonts w:ascii="Arial" w:hAnsi="Arial" w:cs="Arial"/>
                <w:sz w:val="22"/>
                <w:szCs w:val="22"/>
              </w:rPr>
              <w:t xml:space="preserve">/Care Takers/ Teaching staff and </w:t>
            </w:r>
            <w:r w:rsidR="0085503E">
              <w:rPr>
                <w:rFonts w:ascii="Arial" w:hAnsi="Arial" w:cs="Arial"/>
                <w:sz w:val="22"/>
                <w:szCs w:val="22"/>
              </w:rPr>
              <w:t>Students</w:t>
            </w:r>
          </w:p>
          <w:p w14:paraId="5D585C8A" w14:textId="52824DA6" w:rsidR="00025F69" w:rsidRPr="003257BD" w:rsidRDefault="00025F69" w:rsidP="003257BD">
            <w:pPr>
              <w:rPr>
                <w:rFonts w:ascii="Arial" w:hAnsi="Arial" w:cs="Arial"/>
                <w:i/>
                <w:color w:val="808080"/>
                <w:sz w:val="18"/>
                <w:szCs w:val="18"/>
              </w:rPr>
            </w:pP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65B88B92" w:rsidR="00025F69" w:rsidRDefault="00E549A6" w:rsidP="003257BD">
            <w:pPr>
              <w:rPr>
                <w:rFonts w:ascii="Arial" w:hAnsi="Arial" w:cs="Arial"/>
                <w:sz w:val="22"/>
                <w:szCs w:val="22"/>
              </w:rPr>
            </w:pPr>
            <w:r>
              <w:rPr>
                <w:rFonts w:ascii="Arial" w:hAnsi="Arial" w:cs="Arial"/>
                <w:sz w:val="22"/>
                <w:szCs w:val="22"/>
              </w:rPr>
              <w:t xml:space="preserve">Face to face on campus or </w:t>
            </w:r>
            <w:r w:rsidR="005D6E86">
              <w:rPr>
                <w:rFonts w:ascii="Arial" w:hAnsi="Arial" w:cs="Arial"/>
                <w:sz w:val="22"/>
                <w:szCs w:val="22"/>
              </w:rPr>
              <w:t>student union</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6556FB9F" w:rsidR="00025F69" w:rsidRPr="004C3A0B" w:rsidRDefault="00CD450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7A3149E9" w:rsidR="00025F69" w:rsidRPr="004C3A0B" w:rsidRDefault="00CD450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62F708DB" w:rsidR="00025F69" w:rsidRPr="004C3A0B" w:rsidRDefault="00CD450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518A83DA" w:rsidR="00025F69" w:rsidRPr="004C3A0B" w:rsidRDefault="00CD450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6D5B352" w:rsidR="00025F69" w:rsidRPr="004C3A0B" w:rsidRDefault="00AD0B65"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4AF44D10" w:rsidR="00025F69" w:rsidRPr="004C3A0B" w:rsidRDefault="00AD0B6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5C1AF420" w:rsidR="00025F69" w:rsidRPr="004C3A0B" w:rsidRDefault="00AD0B6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52E2E56F" w:rsidR="00025F69" w:rsidRPr="004C3A0B" w:rsidRDefault="00AD0B6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7C074356" w:rsidR="00025F69" w:rsidRPr="004C3A0B" w:rsidRDefault="003545D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03489CDC" w:rsidR="00025F69" w:rsidRPr="004C3A0B" w:rsidRDefault="003545D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11A9864C" w:rsidR="00025F69" w:rsidRPr="00AA34BD" w:rsidRDefault="00AA34BD" w:rsidP="003257BD">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79DC1491" w:rsidR="00382031" w:rsidRPr="004C3A0B" w:rsidRDefault="00E447F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32AD12D9" w:rsidR="00382031" w:rsidRPr="004C3A0B" w:rsidRDefault="00E447F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348C429D" w:rsidR="00382031" w:rsidRPr="004C3A0B" w:rsidRDefault="00E447F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25AC480A" w:rsidR="00382031" w:rsidRPr="004C3A0B" w:rsidRDefault="0054556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7F1E458C" w14:textId="32898CE0" w:rsidR="00AA34BD" w:rsidRPr="00AA34BD" w:rsidRDefault="00AA34BD" w:rsidP="00AA34BD">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4E16E8"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1182FCDA" w:rsidR="008C1A38" w:rsidRDefault="004E16E8"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8341B2">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2AFA3CC0" w:rsidR="00003E64" w:rsidRPr="00AA34BD" w:rsidRDefault="00AA34BD" w:rsidP="003257BD">
            <w:pPr>
              <w:rPr>
                <w:rFonts w:ascii="Arial" w:hAnsi="Arial" w:cs="Arial"/>
                <w:color w:val="00B050"/>
                <w:sz w:val="22"/>
                <w:szCs w:val="22"/>
              </w:rPr>
            </w:pPr>
            <w:r>
              <w:rPr>
                <w:rFonts w:ascii="Arial" w:hAnsi="Arial" w:cs="Arial"/>
                <w:color w:val="00B050"/>
                <w:sz w:val="22"/>
                <w:szCs w:val="22"/>
              </w:rPr>
              <w:lastRenderedPageBreak/>
              <w:t>There are always risks. Do not write NA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Pr="00354F34">
              <w:rPr>
                <w:rFonts w:ascii="Arial" w:hAnsi="Arial" w:cs="Arial"/>
                <w:i/>
                <w:sz w:val="18"/>
                <w:szCs w:val="18"/>
              </w:rPr>
              <w:t>Participant</w:t>
            </w:r>
            <w:proofErr w:type="gramEnd"/>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2A8280D5" w:rsidR="00003E64" w:rsidRPr="004033FC" w:rsidRDefault="004033FC" w:rsidP="003257BD">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6703D7CC" w:rsidR="00003E64" w:rsidRPr="004033FC" w:rsidRDefault="004033FC" w:rsidP="003257BD">
            <w:pPr>
              <w:rPr>
                <w:rFonts w:ascii="Arial" w:hAnsi="Arial" w:cs="Arial"/>
                <w:color w:val="00B050"/>
                <w:sz w:val="22"/>
                <w:szCs w:val="22"/>
              </w:rPr>
            </w:pPr>
            <w:r w:rsidRPr="004033FC">
              <w:rPr>
                <w:rFonts w:ascii="Arial" w:hAnsi="Arial" w:cs="Arial"/>
                <w:color w:val="00B050"/>
                <w:sz w:val="22"/>
                <w:szCs w:val="22"/>
              </w:rPr>
              <w:t>There are always risks. Do not write NA.</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4E16E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F0DEC51" w:rsidR="006930C2" w:rsidRPr="004C3A0B" w:rsidRDefault="004E16E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7606B1">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4E16E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770AAC61" w:rsidR="006930C2" w:rsidRPr="004033FC" w:rsidRDefault="004033FC" w:rsidP="003257BD">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FBC52" w14:textId="6E3E51C2" w:rsidR="004033FC" w:rsidRPr="004033FC" w:rsidRDefault="004033FC" w:rsidP="004033FC">
            <w:pPr>
              <w:pStyle w:val="CommentText"/>
              <w:rPr>
                <w:rFonts w:ascii="Arial" w:hAnsi="Arial" w:cs="Arial"/>
                <w:color w:val="00B050"/>
                <w:sz w:val="22"/>
              </w:rPr>
            </w:pPr>
            <w:r w:rsidRPr="004033FC">
              <w:rPr>
                <w:rFonts w:ascii="Arial" w:hAnsi="Arial" w:cs="Arial"/>
                <w:color w:val="00B050"/>
                <w:sz w:val="22"/>
              </w:rPr>
              <w:t xml:space="preserve">If you are using a paper </w:t>
            </w:r>
            <w:proofErr w:type="gramStart"/>
            <w:r w:rsidRPr="004033FC">
              <w:rPr>
                <w:rFonts w:ascii="Arial" w:hAnsi="Arial" w:cs="Arial"/>
                <w:color w:val="00B050"/>
                <w:sz w:val="22"/>
              </w:rPr>
              <w:t>questionnaire</w:t>
            </w:r>
            <w:proofErr w:type="gramEnd"/>
            <w:r w:rsidRPr="004033FC">
              <w:rPr>
                <w:rFonts w:ascii="Arial" w:hAnsi="Arial" w:cs="Arial"/>
                <w:color w:val="00B050"/>
                <w:sz w:val="22"/>
              </w:rPr>
              <w:t xml:space="preserv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180D1C9F" w14:textId="577867E9" w:rsidR="006930C2" w:rsidRPr="004033FC" w:rsidRDefault="004033FC" w:rsidP="004033FC">
            <w:pPr>
              <w:rPr>
                <w:rFonts w:ascii="Arial" w:hAnsi="Arial" w:cs="Arial"/>
                <w:color w:val="00B050"/>
                <w:sz w:val="24"/>
                <w:szCs w:val="22"/>
              </w:rPr>
            </w:pPr>
            <w:r w:rsidRPr="004033FC">
              <w:rPr>
                <w:rFonts w:ascii="Arial" w:hAnsi="Arial" w:cs="Arial"/>
                <w:color w:val="00B050"/>
                <w:sz w:val="22"/>
              </w:rPr>
              <w:t xml:space="preserve">If you are using an online questionnaire, then you should have a screen before the questions start </w:t>
            </w:r>
            <w:proofErr w:type="gramStart"/>
            <w:r w:rsidRPr="004033FC">
              <w:rPr>
                <w:rFonts w:ascii="Arial" w:hAnsi="Arial" w:cs="Arial"/>
                <w:color w:val="00B050"/>
                <w:sz w:val="22"/>
              </w:rPr>
              <w:t>that acts</w:t>
            </w:r>
            <w:proofErr w:type="gramEnd"/>
            <w:r w:rsidRPr="004033FC">
              <w:rPr>
                <w:rFonts w:ascii="Arial" w:hAnsi="Arial" w:cs="Arial"/>
                <w:color w:val="00B050"/>
                <w:sz w:val="22"/>
              </w:rPr>
              <w:t xml:space="preserve"> as a consent form, informing participants that by clicking on the NEXT button they are providing consent.</w:t>
            </w: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5B53D7BE" w:rsidR="006930C2" w:rsidRPr="004033FC" w:rsidRDefault="004033FC" w:rsidP="004033FC">
            <w:pPr>
              <w:pStyle w:val="CommentText"/>
              <w:rPr>
                <w:rFonts w:ascii="Arial" w:hAnsi="Arial" w:cs="Arial"/>
                <w:color w:val="00B050"/>
                <w:sz w:val="22"/>
              </w:rPr>
            </w:pPr>
            <w:r>
              <w:rPr>
                <w:rStyle w:val="CommentReference"/>
              </w:rPr>
              <w:annotationRef/>
            </w: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6"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97964ED" w:rsidR="006930C2" w:rsidRDefault="00561A5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sidR="006930C2">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3C5B5145" w:rsidR="006930C2" w:rsidRPr="004033FC" w:rsidRDefault="004033FC" w:rsidP="003257BD">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62E14AF6" w:rsidR="006930C2" w:rsidRDefault="00395D9D" w:rsidP="00947984">
            <w:pPr>
              <w:pStyle w:val="NormalWeb"/>
              <w:autoSpaceDE w:val="0"/>
              <w:autoSpaceDN w:val="0"/>
              <w:adjustRightInd w:val="0"/>
              <w:jc w:val="center"/>
            </w:pPr>
            <w:r>
              <w:rPr>
                <w:rFonts w:ascii="MS Gothic" w:eastAsia="MS Gothic" w:hAnsi="MS Gothic" w:cs="Arial" w:hint="eastAsia"/>
                <w:b/>
                <w:bCs/>
                <w:sz w:val="22"/>
                <w:szCs w:val="22"/>
                <w:lang w:val="en-US"/>
              </w:rPr>
              <w:t>x</w:t>
            </w:r>
            <w:r w:rsidR="006930C2">
              <w:rPr>
                <w:rFonts w:ascii="MS Gothic" w:eastAsia="MS Gothic" w:hAnsi="MS Gothic" w:cs="Arial" w:hint="eastAsia"/>
                <w:b/>
                <w:bCs/>
                <w:sz w:val="22"/>
                <w:szCs w:val="22"/>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0114C249" w:rsidR="006930C2" w:rsidRPr="004033FC" w:rsidRDefault="004033FC" w:rsidP="003257BD">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CB4C801" w14:textId="461C4A56" w:rsidR="004D0161" w:rsidRPr="004C3A0B" w:rsidRDefault="00FE4E8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6B8ECBF1" w:rsidR="004D0161" w:rsidRPr="004C3A0B" w:rsidRDefault="00FE4E8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1AAA8585" w:rsidR="004D0161" w:rsidRPr="004C3A0B" w:rsidRDefault="00FE4E8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5F8BAA0F" w:rsidR="004D0161" w:rsidRPr="004C3A0B" w:rsidRDefault="00FE4E8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lastRenderedPageBreak/>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00FCA952" w:rsidR="004D0161" w:rsidRPr="004C3A0B" w:rsidRDefault="0055488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628EAA20" w:rsidR="004D0161" w:rsidRPr="004C3A0B" w:rsidRDefault="0055488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1E22E885" w:rsidR="004D0161" w:rsidRPr="004C3A0B" w:rsidRDefault="0055488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582279CF" w:rsidR="004D0161" w:rsidRPr="004C3A0B" w:rsidRDefault="0055488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5FD8858E" w:rsidR="004D0161" w:rsidRDefault="004033FC" w:rsidP="003257BD">
            <w:pPr>
              <w:rPr>
                <w:rFonts w:ascii="Arial" w:hAnsi="Arial" w:cs="Arial"/>
                <w:color w:val="00B050"/>
                <w:sz w:val="22"/>
              </w:rPr>
            </w:pPr>
            <w:r w:rsidRPr="004033FC">
              <w:rPr>
                <w:rFonts w:ascii="Arial" w:hAnsi="Arial" w:cs="Arial"/>
                <w:color w:val="00B050"/>
                <w:sz w:val="22"/>
              </w:rPr>
              <w:t xml:space="preserve">If possible, save your data on </w:t>
            </w:r>
            <w:proofErr w:type="gramStart"/>
            <w:r w:rsidRPr="004033FC">
              <w:rPr>
                <w:rFonts w:ascii="Arial" w:hAnsi="Arial" w:cs="Arial"/>
                <w:color w:val="00B050"/>
                <w:sz w:val="22"/>
              </w:rPr>
              <w:t>University</w:t>
            </w:r>
            <w:proofErr w:type="gramEnd"/>
            <w:r w:rsidRPr="004033FC">
              <w:rPr>
                <w:rFonts w:ascii="Arial" w:hAnsi="Arial" w:cs="Arial"/>
                <w:color w:val="00B050"/>
                <w:sz w:val="22"/>
              </w:rPr>
              <w:t xml:space="preserve"> computers. Many cloud services only provide GDPR-compliant storage for business customers. An example of suitable text is given below.</w:t>
            </w:r>
          </w:p>
          <w:p w14:paraId="10887846" w14:textId="77777777" w:rsidR="004033FC" w:rsidRPr="004033FC" w:rsidRDefault="004033FC" w:rsidP="003257BD">
            <w:pPr>
              <w:rPr>
                <w:rFonts w:ascii="Arial" w:hAnsi="Arial" w:cs="Arial"/>
                <w:color w:val="00B050"/>
                <w:sz w:val="22"/>
              </w:rPr>
            </w:pPr>
          </w:p>
          <w:p w14:paraId="1522139F" w14:textId="77777777" w:rsidR="004033FC" w:rsidRPr="006C06BB" w:rsidRDefault="004033FC" w:rsidP="004033FC">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57576EE9" w14:textId="77777777" w:rsidR="004033FC" w:rsidRPr="006C06BB" w:rsidRDefault="004033FC" w:rsidP="004033FC">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046CAAB" w14:textId="77777777" w:rsidR="004033FC" w:rsidRPr="006C06BB" w:rsidRDefault="004033FC" w:rsidP="004033FC">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commentRangeStart w:id="8"/>
            <w:commentRangeEnd w:id="8"/>
            <w:r>
              <w:rPr>
                <w:rStyle w:val="CommentReference"/>
              </w:rPr>
              <w:commentReference w:id="8"/>
            </w:r>
            <w:r>
              <w:rPr>
                <w:rFonts w:ascii="Arial" w:hAnsi="Arial" w:cs="Arial"/>
                <w:i/>
                <w:color w:val="7030A0"/>
                <w:sz w:val="22"/>
                <w:szCs w:val="22"/>
                <w:lang w:eastAsia="en-GB"/>
              </w:rPr>
              <w:t xml:space="preserve"> </w:t>
            </w:r>
          </w:p>
          <w:p w14:paraId="789F66D8" w14:textId="77777777" w:rsidR="004033FC" w:rsidRPr="004033FC" w:rsidRDefault="004033FC" w:rsidP="003257BD">
            <w:pPr>
              <w:rPr>
                <w:rFonts w:ascii="Arial" w:hAnsi="Arial" w:cs="Arial"/>
                <w:sz w:val="24"/>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734AF242" w:rsidR="004D0161" w:rsidRPr="004C3A0B" w:rsidRDefault="004259E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3C661E6F" w:rsidR="004D0161" w:rsidRPr="004C3A0B" w:rsidRDefault="004259E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04FDF408" w:rsidR="004D0161" w:rsidRPr="004C3A0B" w:rsidRDefault="004259E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commentRangeStart w:id="9"/>
            <w:r w:rsidRPr="004C3A0B">
              <w:rPr>
                <w:rFonts w:ascii="Arial" w:hAnsi="Arial" w:cs="Arial"/>
                <w:sz w:val="22"/>
                <w:szCs w:val="22"/>
              </w:rPr>
              <w:t>Export of data outside the European Union or importing of data from outside the UK?</w:t>
            </w:r>
            <w:commentRangeEnd w:id="9"/>
            <w:r w:rsidR="00794815">
              <w:rPr>
                <w:rStyle w:val="CommentReference"/>
              </w:rPr>
              <w:commentReference w:id="9"/>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74BD78CC" w:rsidR="004D0161" w:rsidRPr="004C3A0B" w:rsidRDefault="004259E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7FDAE016" w:rsidR="004D0161" w:rsidRPr="004C3A0B" w:rsidRDefault="004259E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72FB0915" w:rsidR="004D0161" w:rsidRPr="004C3A0B" w:rsidRDefault="004259E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2686FEE3" w:rsidR="004D0161" w:rsidRPr="004C3A0B" w:rsidRDefault="004259E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59B0CBDD" w:rsidR="004D0161" w:rsidRPr="004C3A0B" w:rsidRDefault="004259E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1AB353A4" w:rsidR="004D0161" w:rsidRPr="00794815" w:rsidRDefault="00794815" w:rsidP="003257BD">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6C9C692E" w14:textId="30BC8BF8" w:rsidR="00794815" w:rsidRDefault="00794815" w:rsidP="003257BD">
            <w:pPr>
              <w:autoSpaceDE w:val="0"/>
              <w:autoSpaceDN w:val="0"/>
              <w:adjustRightInd w:val="0"/>
              <w:rPr>
                <w:rFonts w:ascii="Arial" w:hAnsi="Arial" w:cs="Arial"/>
                <w:sz w:val="22"/>
                <w:szCs w:val="22"/>
              </w:rPr>
            </w:pPr>
          </w:p>
          <w:p w14:paraId="4C527FC9" w14:textId="69302FF1" w:rsidR="00794815" w:rsidRDefault="00794815"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w:t>
            </w:r>
            <w:proofErr w:type="gramStart"/>
            <w:r>
              <w:rPr>
                <w:rFonts w:ascii="Arial" w:hAnsi="Arial" w:cs="Arial"/>
                <w:i/>
                <w:color w:val="7030A0"/>
                <w:sz w:val="22"/>
                <w:szCs w:val="22"/>
                <w:lang w:eastAsia="en-GB"/>
              </w:rPr>
              <w:t>encrypted</w:t>
            </w:r>
            <w:proofErr w:type="gramEnd"/>
            <w:r>
              <w:rPr>
                <w:rFonts w:ascii="Arial" w:hAnsi="Arial" w:cs="Arial"/>
                <w:i/>
                <w:color w:val="7030A0"/>
                <w:sz w:val="22"/>
                <w:szCs w:val="22"/>
                <w:lang w:eastAsia="en-GB"/>
              </w:rPr>
              <w:t xml:space="preserve">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2D3AC2BF" w:rsidR="004D0161" w:rsidRPr="00794815" w:rsidRDefault="00794815" w:rsidP="003257BD">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sidR="007B4F4A">
              <w:rPr>
                <w:rFonts w:ascii="Arial" w:hAnsi="Arial" w:cs="Arial"/>
                <w:color w:val="00B050"/>
                <w:sz w:val="22"/>
              </w:rPr>
              <w:t>. Possibly also external examiner or second marker?</w:t>
            </w:r>
          </w:p>
          <w:p w14:paraId="24E47BBD" w14:textId="56026435" w:rsidR="004D0161" w:rsidRDefault="00286A6A" w:rsidP="003257BD">
            <w:pPr>
              <w:autoSpaceDE w:val="0"/>
              <w:autoSpaceDN w:val="0"/>
              <w:adjustRightInd w:val="0"/>
              <w:rPr>
                <w:rFonts w:ascii="Arial" w:hAnsi="Arial" w:cs="Arial"/>
                <w:sz w:val="22"/>
                <w:szCs w:val="22"/>
              </w:rPr>
            </w:pPr>
            <w:r>
              <w:rPr>
                <w:rFonts w:ascii="Arial" w:hAnsi="Arial" w:cs="Arial"/>
                <w:sz w:val="22"/>
                <w:szCs w:val="22"/>
              </w:rPr>
              <w:t xml:space="preserve">Principal Researcher </w:t>
            </w:r>
            <w:r w:rsidR="00A828E4">
              <w:rPr>
                <w:rFonts w:ascii="Arial" w:hAnsi="Arial" w:cs="Arial"/>
                <w:sz w:val="22"/>
                <w:szCs w:val="22"/>
              </w:rPr>
              <w:t>Alvin Nyanga</w:t>
            </w:r>
            <w:r>
              <w:rPr>
                <w:rFonts w:ascii="Arial" w:hAnsi="Arial" w:cs="Arial"/>
                <w:sz w:val="22"/>
                <w:szCs w:val="22"/>
              </w:rPr>
              <w:t>, Professor C</w:t>
            </w:r>
            <w:r w:rsidR="00A2730B">
              <w:rPr>
                <w:rFonts w:ascii="Arial" w:hAnsi="Arial" w:cs="Arial"/>
                <w:sz w:val="22"/>
                <w:szCs w:val="22"/>
              </w:rPr>
              <w:t>hris House &amp;</w:t>
            </w:r>
            <w:r w:rsidR="004B100E">
              <w:rPr>
                <w:rFonts w:ascii="Arial" w:hAnsi="Arial" w:cs="Arial"/>
                <w:sz w:val="22"/>
                <w:szCs w:val="22"/>
              </w:rPr>
              <w:t xml:space="preserve"> </w:t>
            </w:r>
            <w:r w:rsidR="00A2730B">
              <w:rPr>
                <w:rFonts w:ascii="Arial" w:hAnsi="Arial" w:cs="Arial"/>
                <w:sz w:val="22"/>
                <w:szCs w:val="22"/>
              </w:rPr>
              <w:t>UWTSD</w:t>
            </w:r>
            <w:r w:rsidR="004B100E">
              <w:rPr>
                <w:rFonts w:ascii="Arial" w:hAnsi="Arial" w:cs="Arial"/>
                <w:sz w:val="22"/>
                <w:szCs w:val="22"/>
              </w:rPr>
              <w:t xml:space="preserve"> Exam Board</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1BF837D1" w:rsidR="004D0161" w:rsidRPr="00794815" w:rsidRDefault="00794815" w:rsidP="003257BD">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06744ECB" w14:textId="77777777" w:rsidR="004D0161" w:rsidRDefault="004D0161" w:rsidP="003257BD">
            <w:pPr>
              <w:autoSpaceDE w:val="0"/>
              <w:autoSpaceDN w:val="0"/>
              <w:adjustRightInd w:val="0"/>
              <w:rPr>
                <w:rFonts w:ascii="Arial" w:hAnsi="Arial" w:cs="Arial"/>
                <w:sz w:val="22"/>
                <w:szCs w:val="22"/>
              </w:rPr>
            </w:pPr>
          </w:p>
          <w:p w14:paraId="557CB670" w14:textId="77777777" w:rsidR="00716DFB" w:rsidRDefault="00716DFB"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4EEA43C6" w:rsidR="004D0161" w:rsidRDefault="00794815" w:rsidP="003257BD">
            <w:pPr>
              <w:autoSpaceDE w:val="0"/>
              <w:autoSpaceDN w:val="0"/>
              <w:adjustRightInd w:val="0"/>
              <w:rPr>
                <w:rFonts w:ascii="Arial" w:hAnsi="Arial" w:cs="Arial"/>
                <w:color w:val="00B050"/>
                <w:sz w:val="22"/>
              </w:rPr>
            </w:pPr>
            <w:r w:rsidRPr="00794815">
              <w:rPr>
                <w:rFonts w:ascii="Arial" w:hAnsi="Arial" w:cs="Arial"/>
                <w:color w:val="00B050"/>
                <w:sz w:val="22"/>
              </w:rPr>
              <w:t xml:space="preserve">It is unlikely that </w:t>
            </w:r>
            <w:proofErr w:type="gramStart"/>
            <w:r w:rsidRPr="00794815">
              <w:rPr>
                <w:rFonts w:ascii="Arial" w:hAnsi="Arial" w:cs="Arial"/>
                <w:color w:val="00B050"/>
                <w:sz w:val="22"/>
              </w:rPr>
              <w:t>Bachelors</w:t>
            </w:r>
            <w:proofErr w:type="gramEnd"/>
            <w:r w:rsidRPr="00794815">
              <w:rPr>
                <w:rFonts w:ascii="Arial" w:hAnsi="Arial" w:cs="Arial"/>
                <w:color w:val="00B050"/>
                <w:sz w:val="22"/>
              </w:rPr>
              <w:t xml:space="preserve"> or Masters projects will need to be archived. PhD or staff research data may be archived, either within the university’s data archive (see below) or a central government archive. See the university’s data management policy for further details.</w:t>
            </w:r>
          </w:p>
          <w:p w14:paraId="0C36E1CB" w14:textId="510B7DDF" w:rsidR="00794815" w:rsidRDefault="00794815" w:rsidP="003257BD">
            <w:pPr>
              <w:autoSpaceDE w:val="0"/>
              <w:autoSpaceDN w:val="0"/>
              <w:adjustRightInd w:val="0"/>
              <w:rPr>
                <w:rFonts w:ascii="Arial" w:hAnsi="Arial" w:cs="Arial"/>
                <w:color w:val="00B050"/>
                <w:sz w:val="22"/>
              </w:rPr>
            </w:pPr>
          </w:p>
          <w:p w14:paraId="40B86DC0" w14:textId="3EF929E9" w:rsidR="004D0161" w:rsidRDefault="00794815" w:rsidP="003257BD">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in order to destroy the data. The data will be stored until the completion of the project and then deleted. </w:t>
            </w:r>
          </w:p>
          <w:p w14:paraId="7E572E05" w14:textId="26920841" w:rsidR="004D0161" w:rsidRPr="00354F34" w:rsidRDefault="004A27FE" w:rsidP="003257BD">
            <w:pPr>
              <w:autoSpaceDE w:val="0"/>
              <w:autoSpaceDN w:val="0"/>
              <w:adjustRightInd w:val="0"/>
              <w:rPr>
                <w:rFonts w:ascii="Arial" w:hAnsi="Arial" w:cs="Arial"/>
                <w:sz w:val="22"/>
                <w:szCs w:val="22"/>
              </w:rPr>
            </w:pPr>
            <w:r>
              <w:rPr>
                <w:rFonts w:ascii="Arial" w:hAnsi="Arial" w:cs="Arial"/>
                <w:sz w:val="22"/>
                <w:szCs w:val="22"/>
              </w:rPr>
              <w:t xml:space="preserve">All </w:t>
            </w:r>
            <w:r w:rsidR="002040FF">
              <w:rPr>
                <w:rFonts w:ascii="Arial" w:hAnsi="Arial" w:cs="Arial"/>
                <w:sz w:val="22"/>
                <w:szCs w:val="22"/>
              </w:rPr>
              <w:t>data will be stored in line with the universities da</w:t>
            </w:r>
            <w:r w:rsidR="00E649EF">
              <w:rPr>
                <w:rFonts w:ascii="Arial" w:hAnsi="Arial" w:cs="Arial"/>
                <w:sz w:val="22"/>
                <w:szCs w:val="22"/>
              </w:rPr>
              <w:t>ta management policy</w:t>
            </w:r>
            <w:r w:rsidR="006E359E">
              <w:rPr>
                <w:rFonts w:ascii="Arial" w:hAnsi="Arial" w:cs="Arial"/>
                <w:sz w:val="22"/>
                <w:szCs w:val="22"/>
              </w:rPr>
              <w:t>.</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7"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70D0711E" w:rsidR="00673714" w:rsidRPr="0092487B" w:rsidRDefault="004E16E8"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3A180A">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4E16E8"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4FE13D24" w:rsidR="00F619F4" w:rsidRPr="0092487B" w:rsidRDefault="004E16E8"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3A180A">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4E16E8"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9"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44BA80C0" w:rsidR="004D0161" w:rsidRPr="004C3A0B" w:rsidRDefault="00C87FD9" w:rsidP="00694EA8">
            <w:pPr>
              <w:spacing w:before="100" w:beforeAutospacing="1" w:after="100" w:afterAutospacing="1"/>
              <w:rPr>
                <w:rFonts w:ascii="Arial" w:hAnsi="Arial" w:cs="Arial"/>
                <w:sz w:val="22"/>
                <w:szCs w:val="22"/>
              </w:rPr>
            </w:pPr>
            <w:r>
              <w:rPr>
                <w:rFonts w:ascii="Arial" w:hAnsi="Arial" w:cs="Arial"/>
                <w:sz w:val="22"/>
                <w:szCs w:val="22"/>
              </w:rPr>
              <w:t>ALVIN MUTEM</w:t>
            </w:r>
            <w:r w:rsidR="00C5466E">
              <w:rPr>
                <w:rFonts w:ascii="Arial" w:hAnsi="Arial" w:cs="Arial"/>
                <w:sz w:val="22"/>
                <w:szCs w:val="22"/>
              </w:rPr>
              <w:t>ASANGO NYANGA</w:t>
            </w:r>
          </w:p>
        </w:tc>
        <w:tc>
          <w:tcPr>
            <w:tcW w:w="2139" w:type="dxa"/>
            <w:vAlign w:val="center"/>
          </w:tcPr>
          <w:p w14:paraId="4CB10233" w14:textId="4E006CC7" w:rsidR="00C5466E"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C5466E">
              <w:rPr>
                <w:rFonts w:ascii="Arial" w:hAnsi="Arial" w:cs="Arial"/>
                <w:b/>
                <w:bCs/>
                <w:sz w:val="22"/>
                <w:szCs w:val="22"/>
              </w:rPr>
              <w:t xml:space="preserve"> </w:t>
            </w:r>
            <w:r w:rsidR="00FF5D33">
              <w:rPr>
                <w:rFonts w:ascii="Arial" w:hAnsi="Arial" w:cs="Arial"/>
                <w:b/>
                <w:bCs/>
                <w:sz w:val="22"/>
                <w:szCs w:val="22"/>
              </w:rPr>
              <w:t>29/03/2022</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74CE881E" w:rsidR="00CC2661" w:rsidRPr="004C3A0B" w:rsidRDefault="00FF5D3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32E4E193" w:rsidR="00CC2661" w:rsidRPr="004C3A0B" w:rsidRDefault="00FF5D3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733B9F38" w:rsidR="00CC2661" w:rsidRPr="004C3A0B" w:rsidRDefault="00FF5D33"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8E2D489" w14:textId="3B2BF77A" w:rsidR="00CC2661" w:rsidRPr="004C3A0B" w:rsidRDefault="00FF5D33"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7A45D170" w:rsidR="00743859" w:rsidRPr="004C3A0B" w:rsidRDefault="00F83874"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5A928BCD" w:rsidR="00743859" w:rsidRPr="004C3A0B" w:rsidRDefault="00F83874"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7432DCA3" w:rsidR="00424773" w:rsidRDefault="00F83874"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0"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52E1DCC9"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21" w:history="1">
        <w:r w:rsidR="00AE0C9D" w:rsidRPr="00024F2D">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2"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23"/>
      <w:headerReference w:type="default" r:id="rId24"/>
      <w:footerReference w:type="even" r:id="rId25"/>
      <w:footerReference w:type="default" r:id="rId26"/>
      <w:headerReference w:type="first" r:id="rId27"/>
      <w:footerReference w:type="first" r:id="rId28"/>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Whitehead, Nicola" w:date="2020-10-28T10:08:00Z" w:initials="NW">
    <w:p w14:paraId="1F4BFDA8" w14:textId="47F13968" w:rsidR="00270265" w:rsidRDefault="00270265">
      <w:pPr>
        <w:pStyle w:val="CommentText"/>
      </w:pPr>
      <w:r>
        <w:rPr>
          <w:rStyle w:val="CommentReference"/>
        </w:rPr>
        <w:annotationRef/>
      </w:r>
      <w:r>
        <w:t xml:space="preserve">Only answer this and </w:t>
      </w:r>
      <w:proofErr w:type="gramStart"/>
      <w:r>
        <w:t>questions  D</w:t>
      </w:r>
      <w:proofErr w:type="gramEnd"/>
      <w:r>
        <w:t>7-14 if there are external collaborators involved with your research.</w:t>
      </w:r>
    </w:p>
  </w:comment>
  <w:comment w:id="1" w:author="Whitehead, Nicola" w:date="2020-10-28T10:09:00Z" w:initials="NW">
    <w:p w14:paraId="7F90E7C3" w14:textId="1AB97FC8" w:rsidR="00270265" w:rsidRDefault="00270265">
      <w:pPr>
        <w:pStyle w:val="CommentText"/>
      </w:pPr>
      <w:r>
        <w:rPr>
          <w:rStyle w:val="CommentReference"/>
        </w:rPr>
        <w:annotationRef/>
      </w:r>
      <w:r>
        <w:t>YES if you are a volunteer with the collaborator, NO otherwise</w:t>
      </w:r>
    </w:p>
  </w:comment>
  <w:comment w:id="2" w:author="Whitehead, Nicola" w:date="2020-10-28T10:10:00Z" w:initials="NW">
    <w:p w14:paraId="1BE16DC2" w14:textId="779219EB" w:rsidR="00270265" w:rsidRDefault="00270265">
      <w:pPr>
        <w:pStyle w:val="CommentText"/>
      </w:pPr>
      <w:r>
        <w:rPr>
          <w:rStyle w:val="CommentReference"/>
        </w:rPr>
        <w:annotationRef/>
      </w:r>
      <w:r>
        <w:t>YES if you are employed by the collaborator, NO otherwise</w:t>
      </w:r>
    </w:p>
  </w:comment>
  <w:comment w:id="3" w:author="Whitehead, Nicola" w:date="2020-10-28T10:12:00Z" w:initials="NW">
    <w:p w14:paraId="3B819CB7" w14:textId="23CA52EA" w:rsidR="00270265" w:rsidRDefault="00270265">
      <w:pPr>
        <w:pStyle w:val="CommentText"/>
      </w:pPr>
      <w:r>
        <w:rPr>
          <w:rStyle w:val="CommentReference"/>
        </w:rPr>
        <w:annotationRef/>
      </w:r>
      <w:r>
        <w:t>This may be a copy of a letter or of an email.</w:t>
      </w:r>
    </w:p>
  </w:comment>
  <w:comment w:id="4" w:author="Whitehead, Nicola" w:date="2020-10-28T10:13:00Z" w:initials="NW">
    <w:p w14:paraId="77424BAD" w14:textId="415CD7B6" w:rsidR="00270265" w:rsidRDefault="00270265">
      <w:pPr>
        <w:pStyle w:val="CommentText"/>
      </w:pPr>
      <w:r>
        <w:rPr>
          <w:rStyle w:val="CommentReference"/>
        </w:rPr>
        <w:annotationRef/>
      </w:r>
      <w:r>
        <w:t>The 300 words in total over the four sections, not 300 words per section. DO NOT EXCEED THIS LIMIT OR THE FORM WILL BE RETURNED TO YOU FOR REWORKING.</w:t>
      </w:r>
    </w:p>
  </w:comment>
  <w:comment w:id="5" w:author="Whitehead, Nicola" w:date="2020-10-28T10:15:00Z" w:initials="NW">
    <w:p w14:paraId="35D85362" w14:textId="6D69801C" w:rsidR="00270265" w:rsidRDefault="00270265">
      <w:pPr>
        <w:pStyle w:val="CommentText"/>
      </w:pPr>
      <w:r>
        <w:rPr>
          <w:rStyle w:val="CommentReference"/>
        </w:rPr>
        <w:annotationRef/>
      </w:r>
      <w:r>
        <w:t>This should include what sort of data you intend to collect and how you intend to collect it and analyse it. DO NOT EXCEED THIS LIMIT OR THE FORM WILL BE RETURNED TO YOU FOR REWORKING.</w:t>
      </w:r>
    </w:p>
  </w:comment>
  <w:comment w:id="6" w:author="Whitehead, Nicola" w:date="2020-10-28T10:19:00Z" w:initials="NW">
    <w:p w14:paraId="722FA7E2" w14:textId="4D9F9238" w:rsidR="00AA34BD" w:rsidRDefault="00AA34BD">
      <w:pPr>
        <w:pStyle w:val="CommentText"/>
      </w:pPr>
      <w:r>
        <w:rPr>
          <w:rStyle w:val="CommentReference"/>
        </w:rPr>
        <w:annotationRef/>
      </w:r>
      <w:r>
        <w:t>Interviews with participants do not count as documentation not in the public domain.</w:t>
      </w:r>
    </w:p>
  </w:comment>
  <w:comment w:id="7" w:author="Whitehead, Nicola" w:date="2020-10-28T10:19:00Z" w:initials="NW">
    <w:p w14:paraId="1243AFD2" w14:textId="24DE8FC4" w:rsidR="00AA34BD" w:rsidRDefault="00AA34BD">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8" w:author="Whitehead, Nicola" w:date="2020-01-22T09:54:00Z" w:initials="NW">
    <w:p w14:paraId="46D9DCC9" w14:textId="77777777" w:rsidR="004033FC" w:rsidRDefault="004033FC" w:rsidP="004033FC">
      <w:pPr>
        <w:pStyle w:val="CommentText"/>
      </w:pPr>
      <w:r>
        <w:rPr>
          <w:rStyle w:val="CommentReference"/>
        </w:rPr>
        <w:annotationRef/>
      </w:r>
      <w:r>
        <w:t>Suggested text in purple.</w:t>
      </w:r>
    </w:p>
  </w:comment>
  <w:comment w:id="9" w:author="Whitehead, Nicola" w:date="2020-10-28T10:37:00Z" w:initials="NW">
    <w:p w14:paraId="3F101F17" w14:textId="655C0DFA" w:rsidR="00794815" w:rsidRDefault="00794815">
      <w:pPr>
        <w:pStyle w:val="CommentText"/>
      </w:pPr>
      <w:r>
        <w:rPr>
          <w:rStyle w:val="CommentReference"/>
        </w:rPr>
        <w:annotationRef/>
      </w:r>
      <w:r>
        <w:t>If you are collecting data outside of the UK then you should tick YES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4BFDA8" w15:done="0"/>
  <w15:commentEx w15:paraId="7F90E7C3" w15:done="0"/>
  <w15:commentEx w15:paraId="1BE16DC2" w15:done="0"/>
  <w15:commentEx w15:paraId="3B819CB7" w15:done="0"/>
  <w15:commentEx w15:paraId="77424BAD" w15:done="0"/>
  <w15:commentEx w15:paraId="35D85362" w15:done="0"/>
  <w15:commentEx w15:paraId="722FA7E2" w15:done="0"/>
  <w15:commentEx w15:paraId="1243AFD2" w15:done="0"/>
  <w15:commentEx w15:paraId="46D9DCC9" w15:done="0"/>
  <w15:commentEx w15:paraId="3F101F1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DCBEA" w16cex:dateUtc="2020-10-28T10:08:00Z"/>
  <w16cex:commentExtensible w16cex:durableId="25EDCBEB" w16cex:dateUtc="2020-10-28T10:09:00Z"/>
  <w16cex:commentExtensible w16cex:durableId="25EDCBEC" w16cex:dateUtc="2020-10-28T10:10:00Z"/>
  <w16cex:commentExtensible w16cex:durableId="25EDCBED" w16cex:dateUtc="2020-10-28T10:12:00Z"/>
  <w16cex:commentExtensible w16cex:durableId="25EDCBEE" w16cex:dateUtc="2020-10-28T10:13:00Z"/>
  <w16cex:commentExtensible w16cex:durableId="25EDCBEF" w16cex:dateUtc="2020-10-28T10:15:00Z"/>
  <w16cex:commentExtensible w16cex:durableId="25EDCBF0" w16cex:dateUtc="2020-10-28T10:19:00Z"/>
  <w16cex:commentExtensible w16cex:durableId="25EDCBF1" w16cex:dateUtc="2020-10-28T10:19:00Z"/>
  <w16cex:commentExtensible w16cex:durableId="25EDCBF2" w16cex:dateUtc="2020-01-22T09:54:00Z"/>
  <w16cex:commentExtensible w16cex:durableId="25EDCBF3" w16cex:dateUtc="2020-10-28T10: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4BFDA8" w16cid:durableId="25EDCBEA"/>
  <w16cid:commentId w16cid:paraId="7F90E7C3" w16cid:durableId="25EDCBEB"/>
  <w16cid:commentId w16cid:paraId="1BE16DC2" w16cid:durableId="25EDCBEC"/>
  <w16cid:commentId w16cid:paraId="3B819CB7" w16cid:durableId="25EDCBED"/>
  <w16cid:commentId w16cid:paraId="77424BAD" w16cid:durableId="25EDCBEE"/>
  <w16cid:commentId w16cid:paraId="35D85362" w16cid:durableId="25EDCBEF"/>
  <w16cid:commentId w16cid:paraId="722FA7E2" w16cid:durableId="25EDCBF0"/>
  <w16cid:commentId w16cid:paraId="1243AFD2" w16cid:durableId="25EDCBF1"/>
  <w16cid:commentId w16cid:paraId="46D9DCC9" w16cid:durableId="25EDCBF2"/>
  <w16cid:commentId w16cid:paraId="3F101F17" w16cid:durableId="25EDCBF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67E23" w14:textId="77777777" w:rsidR="004E16E8" w:rsidRDefault="004E16E8" w:rsidP="00390251">
      <w:r>
        <w:separator/>
      </w:r>
    </w:p>
    <w:p w14:paraId="7271ECA3" w14:textId="77777777" w:rsidR="004E16E8" w:rsidRDefault="004E16E8"/>
  </w:endnote>
  <w:endnote w:type="continuationSeparator" w:id="0">
    <w:p w14:paraId="1032E3F7" w14:textId="77777777" w:rsidR="004E16E8" w:rsidRDefault="004E16E8" w:rsidP="00390251">
      <w:r>
        <w:continuationSeparator/>
      </w:r>
    </w:p>
    <w:p w14:paraId="0B602A3D" w14:textId="77777777" w:rsidR="004E16E8" w:rsidRDefault="004E16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BF046" w14:textId="77777777" w:rsidR="00270265" w:rsidRDefault="002702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0951D3" w:rsidR="00270265" w:rsidRDefault="00270265"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B4F4A">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89B70" w14:textId="77777777" w:rsidR="00270265" w:rsidRDefault="002702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57EE6A" w14:textId="77777777" w:rsidR="004E16E8" w:rsidRDefault="004E16E8" w:rsidP="00390251">
      <w:r>
        <w:separator/>
      </w:r>
    </w:p>
    <w:p w14:paraId="10624695" w14:textId="77777777" w:rsidR="004E16E8" w:rsidRDefault="004E16E8"/>
  </w:footnote>
  <w:footnote w:type="continuationSeparator" w:id="0">
    <w:p w14:paraId="4DC4783B" w14:textId="77777777" w:rsidR="004E16E8" w:rsidRDefault="004E16E8" w:rsidP="00390251">
      <w:r>
        <w:continuationSeparator/>
      </w:r>
    </w:p>
    <w:p w14:paraId="05455617" w14:textId="77777777" w:rsidR="004E16E8" w:rsidRDefault="004E16E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C7BC1" w14:textId="77777777" w:rsidR="00270265" w:rsidRDefault="002702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270265" w:rsidRPr="00965F27" w:rsidRDefault="0027026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23D1C" w14:textId="77777777" w:rsidR="00270265" w:rsidRDefault="002702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63D3CCE"/>
    <w:multiLevelType w:val="hybridMultilevel"/>
    <w:tmpl w:val="EDE63F9C"/>
    <w:lvl w:ilvl="0" w:tplc="BE1A887C">
      <w:start w:val="1"/>
      <w:numFmt w:val="bullet"/>
      <w:lvlText w:val=""/>
      <w:lvlJc w:val="left"/>
      <w:pPr>
        <w:tabs>
          <w:tab w:val="num" w:pos="720"/>
        </w:tabs>
        <w:ind w:left="720" w:hanging="360"/>
      </w:pPr>
      <w:rPr>
        <w:rFonts w:ascii="Symbol" w:hAnsi="Symbol" w:hint="default"/>
      </w:rPr>
    </w:lvl>
    <w:lvl w:ilvl="1" w:tplc="6C14D0B6" w:tentative="1">
      <w:start w:val="1"/>
      <w:numFmt w:val="bullet"/>
      <w:lvlText w:val=""/>
      <w:lvlJc w:val="left"/>
      <w:pPr>
        <w:tabs>
          <w:tab w:val="num" w:pos="1440"/>
        </w:tabs>
        <w:ind w:left="1440" w:hanging="360"/>
      </w:pPr>
      <w:rPr>
        <w:rFonts w:ascii="Symbol" w:hAnsi="Symbol" w:hint="default"/>
      </w:rPr>
    </w:lvl>
    <w:lvl w:ilvl="2" w:tplc="5082E060" w:tentative="1">
      <w:start w:val="1"/>
      <w:numFmt w:val="bullet"/>
      <w:lvlText w:val=""/>
      <w:lvlJc w:val="left"/>
      <w:pPr>
        <w:tabs>
          <w:tab w:val="num" w:pos="2160"/>
        </w:tabs>
        <w:ind w:left="2160" w:hanging="360"/>
      </w:pPr>
      <w:rPr>
        <w:rFonts w:ascii="Symbol" w:hAnsi="Symbol" w:hint="default"/>
      </w:rPr>
    </w:lvl>
    <w:lvl w:ilvl="3" w:tplc="6B3A17AA" w:tentative="1">
      <w:start w:val="1"/>
      <w:numFmt w:val="bullet"/>
      <w:lvlText w:val=""/>
      <w:lvlJc w:val="left"/>
      <w:pPr>
        <w:tabs>
          <w:tab w:val="num" w:pos="2880"/>
        </w:tabs>
        <w:ind w:left="2880" w:hanging="360"/>
      </w:pPr>
      <w:rPr>
        <w:rFonts w:ascii="Symbol" w:hAnsi="Symbol" w:hint="default"/>
      </w:rPr>
    </w:lvl>
    <w:lvl w:ilvl="4" w:tplc="5D48FB3C" w:tentative="1">
      <w:start w:val="1"/>
      <w:numFmt w:val="bullet"/>
      <w:lvlText w:val=""/>
      <w:lvlJc w:val="left"/>
      <w:pPr>
        <w:tabs>
          <w:tab w:val="num" w:pos="3600"/>
        </w:tabs>
        <w:ind w:left="3600" w:hanging="360"/>
      </w:pPr>
      <w:rPr>
        <w:rFonts w:ascii="Symbol" w:hAnsi="Symbol" w:hint="default"/>
      </w:rPr>
    </w:lvl>
    <w:lvl w:ilvl="5" w:tplc="DEA27A32" w:tentative="1">
      <w:start w:val="1"/>
      <w:numFmt w:val="bullet"/>
      <w:lvlText w:val=""/>
      <w:lvlJc w:val="left"/>
      <w:pPr>
        <w:tabs>
          <w:tab w:val="num" w:pos="4320"/>
        </w:tabs>
        <w:ind w:left="4320" w:hanging="360"/>
      </w:pPr>
      <w:rPr>
        <w:rFonts w:ascii="Symbol" w:hAnsi="Symbol" w:hint="default"/>
      </w:rPr>
    </w:lvl>
    <w:lvl w:ilvl="6" w:tplc="766C8868" w:tentative="1">
      <w:start w:val="1"/>
      <w:numFmt w:val="bullet"/>
      <w:lvlText w:val=""/>
      <w:lvlJc w:val="left"/>
      <w:pPr>
        <w:tabs>
          <w:tab w:val="num" w:pos="5040"/>
        </w:tabs>
        <w:ind w:left="5040" w:hanging="360"/>
      </w:pPr>
      <w:rPr>
        <w:rFonts w:ascii="Symbol" w:hAnsi="Symbol" w:hint="default"/>
      </w:rPr>
    </w:lvl>
    <w:lvl w:ilvl="7" w:tplc="8DA8F7B4" w:tentative="1">
      <w:start w:val="1"/>
      <w:numFmt w:val="bullet"/>
      <w:lvlText w:val=""/>
      <w:lvlJc w:val="left"/>
      <w:pPr>
        <w:tabs>
          <w:tab w:val="num" w:pos="5760"/>
        </w:tabs>
        <w:ind w:left="5760" w:hanging="360"/>
      </w:pPr>
      <w:rPr>
        <w:rFonts w:ascii="Symbol" w:hAnsi="Symbol" w:hint="default"/>
      </w:rPr>
    </w:lvl>
    <w:lvl w:ilvl="8" w:tplc="552E3144"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CE261C9"/>
    <w:multiLevelType w:val="hybridMultilevel"/>
    <w:tmpl w:val="690C47C0"/>
    <w:lvl w:ilvl="0" w:tplc="EF5C5BAE">
      <w:start w:val="1"/>
      <w:numFmt w:val="bullet"/>
      <w:lvlText w:val="•"/>
      <w:lvlJc w:val="left"/>
      <w:pPr>
        <w:tabs>
          <w:tab w:val="num" w:pos="720"/>
        </w:tabs>
        <w:ind w:left="720" w:hanging="360"/>
      </w:pPr>
      <w:rPr>
        <w:rFonts w:ascii="Times New Roman" w:hAnsi="Times New Roman" w:hint="default"/>
      </w:rPr>
    </w:lvl>
    <w:lvl w:ilvl="1" w:tplc="A464FC54" w:tentative="1">
      <w:start w:val="1"/>
      <w:numFmt w:val="bullet"/>
      <w:lvlText w:val="•"/>
      <w:lvlJc w:val="left"/>
      <w:pPr>
        <w:tabs>
          <w:tab w:val="num" w:pos="1440"/>
        </w:tabs>
        <w:ind w:left="1440" w:hanging="360"/>
      </w:pPr>
      <w:rPr>
        <w:rFonts w:ascii="Times New Roman" w:hAnsi="Times New Roman" w:hint="default"/>
      </w:rPr>
    </w:lvl>
    <w:lvl w:ilvl="2" w:tplc="B172ECBC" w:tentative="1">
      <w:start w:val="1"/>
      <w:numFmt w:val="bullet"/>
      <w:lvlText w:val="•"/>
      <w:lvlJc w:val="left"/>
      <w:pPr>
        <w:tabs>
          <w:tab w:val="num" w:pos="2160"/>
        </w:tabs>
        <w:ind w:left="2160" w:hanging="360"/>
      </w:pPr>
      <w:rPr>
        <w:rFonts w:ascii="Times New Roman" w:hAnsi="Times New Roman" w:hint="default"/>
      </w:rPr>
    </w:lvl>
    <w:lvl w:ilvl="3" w:tplc="89F02914" w:tentative="1">
      <w:start w:val="1"/>
      <w:numFmt w:val="bullet"/>
      <w:lvlText w:val="•"/>
      <w:lvlJc w:val="left"/>
      <w:pPr>
        <w:tabs>
          <w:tab w:val="num" w:pos="2880"/>
        </w:tabs>
        <w:ind w:left="2880" w:hanging="360"/>
      </w:pPr>
      <w:rPr>
        <w:rFonts w:ascii="Times New Roman" w:hAnsi="Times New Roman" w:hint="default"/>
      </w:rPr>
    </w:lvl>
    <w:lvl w:ilvl="4" w:tplc="3B56D272" w:tentative="1">
      <w:start w:val="1"/>
      <w:numFmt w:val="bullet"/>
      <w:lvlText w:val="•"/>
      <w:lvlJc w:val="left"/>
      <w:pPr>
        <w:tabs>
          <w:tab w:val="num" w:pos="3600"/>
        </w:tabs>
        <w:ind w:left="3600" w:hanging="360"/>
      </w:pPr>
      <w:rPr>
        <w:rFonts w:ascii="Times New Roman" w:hAnsi="Times New Roman" w:hint="default"/>
      </w:rPr>
    </w:lvl>
    <w:lvl w:ilvl="5" w:tplc="FEA816FE" w:tentative="1">
      <w:start w:val="1"/>
      <w:numFmt w:val="bullet"/>
      <w:lvlText w:val="•"/>
      <w:lvlJc w:val="left"/>
      <w:pPr>
        <w:tabs>
          <w:tab w:val="num" w:pos="4320"/>
        </w:tabs>
        <w:ind w:left="4320" w:hanging="360"/>
      </w:pPr>
      <w:rPr>
        <w:rFonts w:ascii="Times New Roman" w:hAnsi="Times New Roman" w:hint="default"/>
      </w:rPr>
    </w:lvl>
    <w:lvl w:ilvl="6" w:tplc="70387EAA" w:tentative="1">
      <w:start w:val="1"/>
      <w:numFmt w:val="bullet"/>
      <w:lvlText w:val="•"/>
      <w:lvlJc w:val="left"/>
      <w:pPr>
        <w:tabs>
          <w:tab w:val="num" w:pos="5040"/>
        </w:tabs>
        <w:ind w:left="5040" w:hanging="360"/>
      </w:pPr>
      <w:rPr>
        <w:rFonts w:ascii="Times New Roman" w:hAnsi="Times New Roman" w:hint="default"/>
      </w:rPr>
    </w:lvl>
    <w:lvl w:ilvl="7" w:tplc="A7E8F6A4" w:tentative="1">
      <w:start w:val="1"/>
      <w:numFmt w:val="bullet"/>
      <w:lvlText w:val="•"/>
      <w:lvlJc w:val="left"/>
      <w:pPr>
        <w:tabs>
          <w:tab w:val="num" w:pos="5760"/>
        </w:tabs>
        <w:ind w:left="5760" w:hanging="360"/>
      </w:pPr>
      <w:rPr>
        <w:rFonts w:ascii="Times New Roman" w:hAnsi="Times New Roman" w:hint="default"/>
      </w:rPr>
    </w:lvl>
    <w:lvl w:ilvl="8" w:tplc="8C16B674"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5"/>
  </w:num>
  <w:num w:numId="20">
    <w:abstractNumId w:val="4"/>
  </w:num>
  <w:num w:numId="21">
    <w:abstractNumId w:val="14"/>
  </w:num>
  <w:num w:numId="22">
    <w:abstractNumId w:val="19"/>
  </w:num>
  <w:num w:numId="23">
    <w:abstractNumId w:val="1"/>
  </w:num>
  <w:num w:numId="24">
    <w:abstractNumId w:val="9"/>
  </w:num>
  <w:num w:numId="25">
    <w:abstractNumId w:val="12"/>
  </w:num>
  <w:num w:numId="26">
    <w:abstractNumId w:val="27"/>
  </w:num>
  <w:num w:numId="27">
    <w:abstractNumId w:val="18"/>
  </w:num>
  <w:num w:numId="28">
    <w:abstractNumId w:val="24"/>
  </w:num>
  <w:num w:numId="29">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hitehead, Nicola">
    <w15:presenceInfo w15:providerId="AD" w15:userId="S-1-5-21-809251214-2178901256-4152538893-26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7FD9"/>
    <w:rsid w:val="00030BE1"/>
    <w:rsid w:val="00030F51"/>
    <w:rsid w:val="000314CE"/>
    <w:rsid w:val="0003212E"/>
    <w:rsid w:val="0003546A"/>
    <w:rsid w:val="00040FB6"/>
    <w:rsid w:val="000433F4"/>
    <w:rsid w:val="00044629"/>
    <w:rsid w:val="000457A5"/>
    <w:rsid w:val="00047D63"/>
    <w:rsid w:val="00065801"/>
    <w:rsid w:val="000700F9"/>
    <w:rsid w:val="000710FE"/>
    <w:rsid w:val="00075462"/>
    <w:rsid w:val="00077EA9"/>
    <w:rsid w:val="000819F1"/>
    <w:rsid w:val="0008353C"/>
    <w:rsid w:val="00084DC7"/>
    <w:rsid w:val="00086108"/>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D2CE8"/>
    <w:rsid w:val="000E2AD0"/>
    <w:rsid w:val="000F1514"/>
    <w:rsid w:val="000F2470"/>
    <w:rsid w:val="000F6CB4"/>
    <w:rsid w:val="000F7C83"/>
    <w:rsid w:val="00102B85"/>
    <w:rsid w:val="0010484B"/>
    <w:rsid w:val="00113E57"/>
    <w:rsid w:val="00122E21"/>
    <w:rsid w:val="00124438"/>
    <w:rsid w:val="00126B4D"/>
    <w:rsid w:val="001312E4"/>
    <w:rsid w:val="00143ACC"/>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52E4"/>
    <w:rsid w:val="001A7A8F"/>
    <w:rsid w:val="001B0B2F"/>
    <w:rsid w:val="001C09E8"/>
    <w:rsid w:val="001C269D"/>
    <w:rsid w:val="001C3CC4"/>
    <w:rsid w:val="001C7C72"/>
    <w:rsid w:val="001D1817"/>
    <w:rsid w:val="001D3BD1"/>
    <w:rsid w:val="001F6460"/>
    <w:rsid w:val="001F79E2"/>
    <w:rsid w:val="00200104"/>
    <w:rsid w:val="002040FF"/>
    <w:rsid w:val="00204E14"/>
    <w:rsid w:val="002132F9"/>
    <w:rsid w:val="00213F52"/>
    <w:rsid w:val="00221686"/>
    <w:rsid w:val="00224A9A"/>
    <w:rsid w:val="0023172C"/>
    <w:rsid w:val="00232C8B"/>
    <w:rsid w:val="00233B1F"/>
    <w:rsid w:val="00234A35"/>
    <w:rsid w:val="00240F9C"/>
    <w:rsid w:val="002456C9"/>
    <w:rsid w:val="002543B1"/>
    <w:rsid w:val="00255B51"/>
    <w:rsid w:val="002657B4"/>
    <w:rsid w:val="00266AB2"/>
    <w:rsid w:val="00270265"/>
    <w:rsid w:val="00272EE5"/>
    <w:rsid w:val="00280A88"/>
    <w:rsid w:val="002866BC"/>
    <w:rsid w:val="00286A6A"/>
    <w:rsid w:val="0029113C"/>
    <w:rsid w:val="002921AB"/>
    <w:rsid w:val="00293A45"/>
    <w:rsid w:val="002955BB"/>
    <w:rsid w:val="002A152D"/>
    <w:rsid w:val="002A7E77"/>
    <w:rsid w:val="002B4A07"/>
    <w:rsid w:val="002B56C1"/>
    <w:rsid w:val="002B6DE2"/>
    <w:rsid w:val="002B7789"/>
    <w:rsid w:val="002C4AEB"/>
    <w:rsid w:val="002D0A35"/>
    <w:rsid w:val="002D1837"/>
    <w:rsid w:val="002D4DC9"/>
    <w:rsid w:val="002E0739"/>
    <w:rsid w:val="00303350"/>
    <w:rsid w:val="003171A8"/>
    <w:rsid w:val="003257BD"/>
    <w:rsid w:val="003264AE"/>
    <w:rsid w:val="003268ED"/>
    <w:rsid w:val="003302A1"/>
    <w:rsid w:val="00331A88"/>
    <w:rsid w:val="00332956"/>
    <w:rsid w:val="003505BC"/>
    <w:rsid w:val="003545DD"/>
    <w:rsid w:val="00354F34"/>
    <w:rsid w:val="00361382"/>
    <w:rsid w:val="003656A9"/>
    <w:rsid w:val="00382031"/>
    <w:rsid w:val="00390251"/>
    <w:rsid w:val="00392D9A"/>
    <w:rsid w:val="00395D9D"/>
    <w:rsid w:val="00397B49"/>
    <w:rsid w:val="003A09CB"/>
    <w:rsid w:val="003A180A"/>
    <w:rsid w:val="003A5C91"/>
    <w:rsid w:val="003B4D13"/>
    <w:rsid w:val="003B7AA2"/>
    <w:rsid w:val="003C07E3"/>
    <w:rsid w:val="003C31F5"/>
    <w:rsid w:val="003C5BF3"/>
    <w:rsid w:val="003C7018"/>
    <w:rsid w:val="003C76B6"/>
    <w:rsid w:val="003D2A20"/>
    <w:rsid w:val="003D6F95"/>
    <w:rsid w:val="003F088B"/>
    <w:rsid w:val="003F73A5"/>
    <w:rsid w:val="004033FC"/>
    <w:rsid w:val="00413863"/>
    <w:rsid w:val="00413EEB"/>
    <w:rsid w:val="0041408E"/>
    <w:rsid w:val="0041420E"/>
    <w:rsid w:val="00424773"/>
    <w:rsid w:val="004259E2"/>
    <w:rsid w:val="00425DA7"/>
    <w:rsid w:val="0042679B"/>
    <w:rsid w:val="00430FA4"/>
    <w:rsid w:val="00442053"/>
    <w:rsid w:val="00442954"/>
    <w:rsid w:val="0045439A"/>
    <w:rsid w:val="0045485F"/>
    <w:rsid w:val="00462069"/>
    <w:rsid w:val="004632AA"/>
    <w:rsid w:val="00476398"/>
    <w:rsid w:val="0047697E"/>
    <w:rsid w:val="0048134A"/>
    <w:rsid w:val="00482054"/>
    <w:rsid w:val="0048252F"/>
    <w:rsid w:val="0048583B"/>
    <w:rsid w:val="00486107"/>
    <w:rsid w:val="00487E4B"/>
    <w:rsid w:val="004942B0"/>
    <w:rsid w:val="00494463"/>
    <w:rsid w:val="00494691"/>
    <w:rsid w:val="004A27FE"/>
    <w:rsid w:val="004A7DD5"/>
    <w:rsid w:val="004B100E"/>
    <w:rsid w:val="004B7A0E"/>
    <w:rsid w:val="004C3A0B"/>
    <w:rsid w:val="004C3D85"/>
    <w:rsid w:val="004C5C13"/>
    <w:rsid w:val="004D0161"/>
    <w:rsid w:val="004D1FEA"/>
    <w:rsid w:val="004D5683"/>
    <w:rsid w:val="004E0338"/>
    <w:rsid w:val="004E16E8"/>
    <w:rsid w:val="004E4AC4"/>
    <w:rsid w:val="004E616D"/>
    <w:rsid w:val="004F059C"/>
    <w:rsid w:val="004F599C"/>
    <w:rsid w:val="005035A0"/>
    <w:rsid w:val="0050616B"/>
    <w:rsid w:val="00510373"/>
    <w:rsid w:val="00513741"/>
    <w:rsid w:val="00515580"/>
    <w:rsid w:val="00526C56"/>
    <w:rsid w:val="00531C04"/>
    <w:rsid w:val="0053302B"/>
    <w:rsid w:val="00536AEC"/>
    <w:rsid w:val="0054556B"/>
    <w:rsid w:val="00546F01"/>
    <w:rsid w:val="00552587"/>
    <w:rsid w:val="005544D6"/>
    <w:rsid w:val="0055488E"/>
    <w:rsid w:val="0055785D"/>
    <w:rsid w:val="00561A52"/>
    <w:rsid w:val="00563B3D"/>
    <w:rsid w:val="00564AD3"/>
    <w:rsid w:val="005704BE"/>
    <w:rsid w:val="00571817"/>
    <w:rsid w:val="00573226"/>
    <w:rsid w:val="00574528"/>
    <w:rsid w:val="005756CA"/>
    <w:rsid w:val="00581C49"/>
    <w:rsid w:val="00584B8F"/>
    <w:rsid w:val="00591F33"/>
    <w:rsid w:val="005934C5"/>
    <w:rsid w:val="005960A0"/>
    <w:rsid w:val="00596BFA"/>
    <w:rsid w:val="005A76DA"/>
    <w:rsid w:val="005B52AE"/>
    <w:rsid w:val="005D0C38"/>
    <w:rsid w:val="005D6613"/>
    <w:rsid w:val="005D6E86"/>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496E"/>
    <w:rsid w:val="00640878"/>
    <w:rsid w:val="006423B9"/>
    <w:rsid w:val="00644C5C"/>
    <w:rsid w:val="00655EC5"/>
    <w:rsid w:val="006578CB"/>
    <w:rsid w:val="00661EDA"/>
    <w:rsid w:val="0066248E"/>
    <w:rsid w:val="006730D2"/>
    <w:rsid w:val="0067329C"/>
    <w:rsid w:val="00673714"/>
    <w:rsid w:val="006748E5"/>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359E"/>
    <w:rsid w:val="006F307C"/>
    <w:rsid w:val="006F4828"/>
    <w:rsid w:val="006F7094"/>
    <w:rsid w:val="00700361"/>
    <w:rsid w:val="007055BC"/>
    <w:rsid w:val="00716DFB"/>
    <w:rsid w:val="00717E6F"/>
    <w:rsid w:val="00720BA7"/>
    <w:rsid w:val="00726348"/>
    <w:rsid w:val="00731CAC"/>
    <w:rsid w:val="00733B2B"/>
    <w:rsid w:val="00733EEB"/>
    <w:rsid w:val="00734311"/>
    <w:rsid w:val="0074063A"/>
    <w:rsid w:val="007407AA"/>
    <w:rsid w:val="00743859"/>
    <w:rsid w:val="00743B52"/>
    <w:rsid w:val="00751B2D"/>
    <w:rsid w:val="0076027F"/>
    <w:rsid w:val="007606B1"/>
    <w:rsid w:val="00760F12"/>
    <w:rsid w:val="00763A08"/>
    <w:rsid w:val="00765172"/>
    <w:rsid w:val="00765EE1"/>
    <w:rsid w:val="00767FC7"/>
    <w:rsid w:val="00776145"/>
    <w:rsid w:val="0078148E"/>
    <w:rsid w:val="007816BA"/>
    <w:rsid w:val="0078273B"/>
    <w:rsid w:val="007849BE"/>
    <w:rsid w:val="00784D14"/>
    <w:rsid w:val="007902A2"/>
    <w:rsid w:val="0079264D"/>
    <w:rsid w:val="00792842"/>
    <w:rsid w:val="00794815"/>
    <w:rsid w:val="007A4607"/>
    <w:rsid w:val="007B1287"/>
    <w:rsid w:val="007B1754"/>
    <w:rsid w:val="007B4F4A"/>
    <w:rsid w:val="007C044B"/>
    <w:rsid w:val="007C1498"/>
    <w:rsid w:val="007C17B4"/>
    <w:rsid w:val="007C3AC1"/>
    <w:rsid w:val="007D46AF"/>
    <w:rsid w:val="007D4E07"/>
    <w:rsid w:val="007E14FB"/>
    <w:rsid w:val="007E4546"/>
    <w:rsid w:val="007F23AA"/>
    <w:rsid w:val="007F29F6"/>
    <w:rsid w:val="007F3C4F"/>
    <w:rsid w:val="007F4303"/>
    <w:rsid w:val="007F5CA0"/>
    <w:rsid w:val="008102B5"/>
    <w:rsid w:val="00811D96"/>
    <w:rsid w:val="00812BEF"/>
    <w:rsid w:val="008170F4"/>
    <w:rsid w:val="0082781D"/>
    <w:rsid w:val="00831C35"/>
    <w:rsid w:val="00831C69"/>
    <w:rsid w:val="008330B6"/>
    <w:rsid w:val="008341B2"/>
    <w:rsid w:val="008343EF"/>
    <w:rsid w:val="008361B1"/>
    <w:rsid w:val="008372C0"/>
    <w:rsid w:val="0084005C"/>
    <w:rsid w:val="00841BE3"/>
    <w:rsid w:val="00842FC0"/>
    <w:rsid w:val="00844C9E"/>
    <w:rsid w:val="008461DD"/>
    <w:rsid w:val="00846ED6"/>
    <w:rsid w:val="0085503E"/>
    <w:rsid w:val="008732E0"/>
    <w:rsid w:val="00891980"/>
    <w:rsid w:val="008B346A"/>
    <w:rsid w:val="008B67D3"/>
    <w:rsid w:val="008C1A38"/>
    <w:rsid w:val="008C4441"/>
    <w:rsid w:val="008C5F68"/>
    <w:rsid w:val="008D0BC1"/>
    <w:rsid w:val="008E0B2C"/>
    <w:rsid w:val="008F29DD"/>
    <w:rsid w:val="008F6555"/>
    <w:rsid w:val="009003C5"/>
    <w:rsid w:val="00900988"/>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11C"/>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5699"/>
    <w:rsid w:val="00A07DB0"/>
    <w:rsid w:val="00A1213B"/>
    <w:rsid w:val="00A1787E"/>
    <w:rsid w:val="00A2730B"/>
    <w:rsid w:val="00A36E0D"/>
    <w:rsid w:val="00A37D20"/>
    <w:rsid w:val="00A50649"/>
    <w:rsid w:val="00A51109"/>
    <w:rsid w:val="00A51EFB"/>
    <w:rsid w:val="00A55016"/>
    <w:rsid w:val="00A55809"/>
    <w:rsid w:val="00A56685"/>
    <w:rsid w:val="00A5764B"/>
    <w:rsid w:val="00A57A4E"/>
    <w:rsid w:val="00A61424"/>
    <w:rsid w:val="00A63265"/>
    <w:rsid w:val="00A6339D"/>
    <w:rsid w:val="00A668B7"/>
    <w:rsid w:val="00A703DC"/>
    <w:rsid w:val="00A7745F"/>
    <w:rsid w:val="00A776A8"/>
    <w:rsid w:val="00A828E4"/>
    <w:rsid w:val="00A82A83"/>
    <w:rsid w:val="00A82C9D"/>
    <w:rsid w:val="00A83D75"/>
    <w:rsid w:val="00A91512"/>
    <w:rsid w:val="00A950A9"/>
    <w:rsid w:val="00A95A09"/>
    <w:rsid w:val="00AA0A40"/>
    <w:rsid w:val="00AA0B1C"/>
    <w:rsid w:val="00AA1990"/>
    <w:rsid w:val="00AA2E71"/>
    <w:rsid w:val="00AA34BD"/>
    <w:rsid w:val="00AA4654"/>
    <w:rsid w:val="00AA7E42"/>
    <w:rsid w:val="00AB15E7"/>
    <w:rsid w:val="00AB1B40"/>
    <w:rsid w:val="00AB74BF"/>
    <w:rsid w:val="00AB7553"/>
    <w:rsid w:val="00AC189C"/>
    <w:rsid w:val="00AC4011"/>
    <w:rsid w:val="00AD0B65"/>
    <w:rsid w:val="00AD5672"/>
    <w:rsid w:val="00AD5E63"/>
    <w:rsid w:val="00AE0C9D"/>
    <w:rsid w:val="00AE5AB8"/>
    <w:rsid w:val="00AE6BF5"/>
    <w:rsid w:val="00AF62A3"/>
    <w:rsid w:val="00AF7252"/>
    <w:rsid w:val="00B02F8E"/>
    <w:rsid w:val="00B10083"/>
    <w:rsid w:val="00B11122"/>
    <w:rsid w:val="00B139CE"/>
    <w:rsid w:val="00B2018A"/>
    <w:rsid w:val="00B20CAD"/>
    <w:rsid w:val="00B21284"/>
    <w:rsid w:val="00B23BFF"/>
    <w:rsid w:val="00B240F2"/>
    <w:rsid w:val="00B24DD9"/>
    <w:rsid w:val="00B269EC"/>
    <w:rsid w:val="00B26F4D"/>
    <w:rsid w:val="00B27E6D"/>
    <w:rsid w:val="00B30DF8"/>
    <w:rsid w:val="00B3672F"/>
    <w:rsid w:val="00B44647"/>
    <w:rsid w:val="00B465A5"/>
    <w:rsid w:val="00B51F90"/>
    <w:rsid w:val="00B5410A"/>
    <w:rsid w:val="00B551A4"/>
    <w:rsid w:val="00B57F60"/>
    <w:rsid w:val="00B6265F"/>
    <w:rsid w:val="00B640BB"/>
    <w:rsid w:val="00B65EC6"/>
    <w:rsid w:val="00B671FB"/>
    <w:rsid w:val="00B70B72"/>
    <w:rsid w:val="00B71FC2"/>
    <w:rsid w:val="00B72775"/>
    <w:rsid w:val="00B7789F"/>
    <w:rsid w:val="00B80F3C"/>
    <w:rsid w:val="00B90B2A"/>
    <w:rsid w:val="00B91DEA"/>
    <w:rsid w:val="00B92622"/>
    <w:rsid w:val="00B93605"/>
    <w:rsid w:val="00BA1A32"/>
    <w:rsid w:val="00BA346E"/>
    <w:rsid w:val="00BB1B85"/>
    <w:rsid w:val="00BB26B7"/>
    <w:rsid w:val="00BB3142"/>
    <w:rsid w:val="00BD4150"/>
    <w:rsid w:val="00BE08D7"/>
    <w:rsid w:val="00BE117A"/>
    <w:rsid w:val="00BE2189"/>
    <w:rsid w:val="00BF0733"/>
    <w:rsid w:val="00BF3F4A"/>
    <w:rsid w:val="00C06974"/>
    <w:rsid w:val="00C11423"/>
    <w:rsid w:val="00C1657B"/>
    <w:rsid w:val="00C20294"/>
    <w:rsid w:val="00C21DCF"/>
    <w:rsid w:val="00C32EFB"/>
    <w:rsid w:val="00C34A87"/>
    <w:rsid w:val="00C40DAE"/>
    <w:rsid w:val="00C45C06"/>
    <w:rsid w:val="00C46A16"/>
    <w:rsid w:val="00C474BF"/>
    <w:rsid w:val="00C5466E"/>
    <w:rsid w:val="00C61A6D"/>
    <w:rsid w:val="00C666E9"/>
    <w:rsid w:val="00C70796"/>
    <w:rsid w:val="00C77D7E"/>
    <w:rsid w:val="00C81846"/>
    <w:rsid w:val="00C86572"/>
    <w:rsid w:val="00C87FD9"/>
    <w:rsid w:val="00C976A6"/>
    <w:rsid w:val="00CA0057"/>
    <w:rsid w:val="00CA11BD"/>
    <w:rsid w:val="00CA1C8C"/>
    <w:rsid w:val="00CA2B6A"/>
    <w:rsid w:val="00CA510C"/>
    <w:rsid w:val="00CA7241"/>
    <w:rsid w:val="00CA7D5E"/>
    <w:rsid w:val="00CB0731"/>
    <w:rsid w:val="00CB4DA5"/>
    <w:rsid w:val="00CB7118"/>
    <w:rsid w:val="00CC1528"/>
    <w:rsid w:val="00CC1835"/>
    <w:rsid w:val="00CC2661"/>
    <w:rsid w:val="00CD450A"/>
    <w:rsid w:val="00CD5765"/>
    <w:rsid w:val="00CE0890"/>
    <w:rsid w:val="00CE0C76"/>
    <w:rsid w:val="00CE1636"/>
    <w:rsid w:val="00CE6A00"/>
    <w:rsid w:val="00CE6A02"/>
    <w:rsid w:val="00CE6A0D"/>
    <w:rsid w:val="00CF4377"/>
    <w:rsid w:val="00CF4E46"/>
    <w:rsid w:val="00D07385"/>
    <w:rsid w:val="00D07C1B"/>
    <w:rsid w:val="00D155C0"/>
    <w:rsid w:val="00D174E2"/>
    <w:rsid w:val="00D267DA"/>
    <w:rsid w:val="00D36746"/>
    <w:rsid w:val="00D369B5"/>
    <w:rsid w:val="00D37985"/>
    <w:rsid w:val="00D37BF1"/>
    <w:rsid w:val="00D437C4"/>
    <w:rsid w:val="00D452E9"/>
    <w:rsid w:val="00D47308"/>
    <w:rsid w:val="00D50372"/>
    <w:rsid w:val="00D55C53"/>
    <w:rsid w:val="00D6035B"/>
    <w:rsid w:val="00D61E87"/>
    <w:rsid w:val="00D651BE"/>
    <w:rsid w:val="00D661EC"/>
    <w:rsid w:val="00D66471"/>
    <w:rsid w:val="00D71982"/>
    <w:rsid w:val="00D77DFD"/>
    <w:rsid w:val="00D80ADA"/>
    <w:rsid w:val="00D81803"/>
    <w:rsid w:val="00D839CD"/>
    <w:rsid w:val="00D84355"/>
    <w:rsid w:val="00D84363"/>
    <w:rsid w:val="00D90204"/>
    <w:rsid w:val="00D929F1"/>
    <w:rsid w:val="00D9533D"/>
    <w:rsid w:val="00D97FF7"/>
    <w:rsid w:val="00DB1935"/>
    <w:rsid w:val="00DB45E4"/>
    <w:rsid w:val="00DC3DDC"/>
    <w:rsid w:val="00DC4DFB"/>
    <w:rsid w:val="00DD0529"/>
    <w:rsid w:val="00DD05AB"/>
    <w:rsid w:val="00DD0929"/>
    <w:rsid w:val="00DD1665"/>
    <w:rsid w:val="00DD4D69"/>
    <w:rsid w:val="00DE6682"/>
    <w:rsid w:val="00DF0411"/>
    <w:rsid w:val="00DF26D2"/>
    <w:rsid w:val="00E0333A"/>
    <w:rsid w:val="00E06202"/>
    <w:rsid w:val="00E16786"/>
    <w:rsid w:val="00E17AFC"/>
    <w:rsid w:val="00E239F4"/>
    <w:rsid w:val="00E277C4"/>
    <w:rsid w:val="00E32138"/>
    <w:rsid w:val="00E43EC5"/>
    <w:rsid w:val="00E447FA"/>
    <w:rsid w:val="00E45AB0"/>
    <w:rsid w:val="00E549A6"/>
    <w:rsid w:val="00E57EF4"/>
    <w:rsid w:val="00E649EF"/>
    <w:rsid w:val="00E65973"/>
    <w:rsid w:val="00E6714D"/>
    <w:rsid w:val="00E7227A"/>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4A9D"/>
    <w:rsid w:val="00EF0051"/>
    <w:rsid w:val="00EF6306"/>
    <w:rsid w:val="00F039C7"/>
    <w:rsid w:val="00F12CDD"/>
    <w:rsid w:val="00F230F0"/>
    <w:rsid w:val="00F33A1A"/>
    <w:rsid w:val="00F460FE"/>
    <w:rsid w:val="00F478CB"/>
    <w:rsid w:val="00F52C97"/>
    <w:rsid w:val="00F54257"/>
    <w:rsid w:val="00F619F4"/>
    <w:rsid w:val="00F62093"/>
    <w:rsid w:val="00F62C23"/>
    <w:rsid w:val="00F64D54"/>
    <w:rsid w:val="00F6648A"/>
    <w:rsid w:val="00F722A2"/>
    <w:rsid w:val="00F75F59"/>
    <w:rsid w:val="00F82885"/>
    <w:rsid w:val="00F83233"/>
    <w:rsid w:val="00F83874"/>
    <w:rsid w:val="00F842FD"/>
    <w:rsid w:val="00F87E26"/>
    <w:rsid w:val="00F94A68"/>
    <w:rsid w:val="00F96C3F"/>
    <w:rsid w:val="00FA17A2"/>
    <w:rsid w:val="00FA1C94"/>
    <w:rsid w:val="00FB4F7A"/>
    <w:rsid w:val="00FB58A3"/>
    <w:rsid w:val="00FB687A"/>
    <w:rsid w:val="00FB6B35"/>
    <w:rsid w:val="00FB7BF8"/>
    <w:rsid w:val="00FC2D65"/>
    <w:rsid w:val="00FD436F"/>
    <w:rsid w:val="00FD5A26"/>
    <w:rsid w:val="00FE3EC4"/>
    <w:rsid w:val="00FE4E8D"/>
    <w:rsid w:val="00FF3E46"/>
    <w:rsid w:val="00FF5A58"/>
    <w:rsid w:val="00FF5D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E0C9D"/>
    <w:rPr>
      <w:color w:val="605E5C"/>
      <w:shd w:val="clear" w:color="auto" w:fill="E1DFDD"/>
    </w:rPr>
  </w:style>
  <w:style w:type="paragraph" w:styleId="BodyText">
    <w:name w:val="Body Text"/>
    <w:basedOn w:val="Normal"/>
    <w:link w:val="BodyTextChar"/>
    <w:uiPriority w:val="99"/>
    <w:semiHidden/>
    <w:unhideWhenUsed/>
    <w:rsid w:val="00F6648A"/>
    <w:pPr>
      <w:spacing w:after="120"/>
    </w:pPr>
  </w:style>
  <w:style w:type="character" w:customStyle="1" w:styleId="BodyTextChar">
    <w:name w:val="Body Text Char"/>
    <w:basedOn w:val="DefaultParagraphFont"/>
    <w:link w:val="BodyText"/>
    <w:uiPriority w:val="99"/>
    <w:semiHidden/>
    <w:rsid w:val="00F6648A"/>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18741064">
      <w:bodyDiv w:val="1"/>
      <w:marLeft w:val="0"/>
      <w:marRight w:val="0"/>
      <w:marTop w:val="0"/>
      <w:marBottom w:val="0"/>
      <w:divBdr>
        <w:top w:val="none" w:sz="0" w:space="0" w:color="auto"/>
        <w:left w:val="none" w:sz="0" w:space="0" w:color="auto"/>
        <w:bottom w:val="none" w:sz="0" w:space="0" w:color="auto"/>
        <w:right w:val="none" w:sz="0" w:space="0" w:color="auto"/>
      </w:divBdr>
      <w:divsChild>
        <w:div w:id="1445345518">
          <w:marLeft w:val="547"/>
          <w:marRight w:val="0"/>
          <w:marTop w:val="0"/>
          <w:marBottom w:val="0"/>
          <w:divBdr>
            <w:top w:val="none" w:sz="0" w:space="0" w:color="auto"/>
            <w:left w:val="none" w:sz="0" w:space="0" w:color="auto"/>
            <w:bottom w:val="none" w:sz="0" w:space="0" w:color="auto"/>
            <w:right w:val="none" w:sz="0" w:space="0" w:color="auto"/>
          </w:divBdr>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36009435">
      <w:bodyDiv w:val="1"/>
      <w:marLeft w:val="0"/>
      <w:marRight w:val="0"/>
      <w:marTop w:val="0"/>
      <w:marBottom w:val="0"/>
      <w:divBdr>
        <w:top w:val="none" w:sz="0" w:space="0" w:color="auto"/>
        <w:left w:val="none" w:sz="0" w:space="0" w:color="auto"/>
        <w:bottom w:val="none" w:sz="0" w:space="0" w:color="auto"/>
        <w:right w:val="none" w:sz="0" w:space="0" w:color="auto"/>
      </w:divBdr>
      <w:divsChild>
        <w:div w:id="1096487283">
          <w:marLeft w:val="547"/>
          <w:marRight w:val="0"/>
          <w:marTop w:val="0"/>
          <w:marBottom w:val="0"/>
          <w:divBdr>
            <w:top w:val="none" w:sz="0" w:space="0" w:color="auto"/>
            <w:left w:val="none" w:sz="0" w:space="0" w:color="auto"/>
            <w:bottom w:val="none" w:sz="0" w:space="0" w:color="auto"/>
            <w:right w:val="none" w:sz="0" w:space="0" w:color="auto"/>
          </w:divBdr>
        </w:div>
        <w:div w:id="2055687773">
          <w:marLeft w:val="547"/>
          <w:marRight w:val="0"/>
          <w:marTop w:val="0"/>
          <w:marBottom w:val="0"/>
          <w:divBdr>
            <w:top w:val="none" w:sz="0" w:space="0" w:color="auto"/>
            <w:left w:val="none" w:sz="0" w:space="0" w:color="auto"/>
            <w:bottom w:val="none" w:sz="0" w:space="0" w:color="auto"/>
            <w:right w:val="none" w:sz="0" w:space="0" w:color="auto"/>
          </w:divBdr>
        </w:div>
        <w:div w:id="1294870761">
          <w:marLeft w:val="547"/>
          <w:marRight w:val="0"/>
          <w:marTop w:val="0"/>
          <w:marBottom w:val="0"/>
          <w:divBdr>
            <w:top w:val="none" w:sz="0" w:space="0" w:color="auto"/>
            <w:left w:val="none" w:sz="0" w:space="0" w:color="auto"/>
            <w:bottom w:val="none" w:sz="0" w:space="0" w:color="auto"/>
            <w:right w:val="none" w:sz="0" w:space="0" w:color="auto"/>
          </w:divBdr>
        </w:div>
        <w:div w:id="1024012904">
          <w:marLeft w:val="547"/>
          <w:marRight w:val="0"/>
          <w:marTop w:val="0"/>
          <w:marBottom w:val="0"/>
          <w:divBdr>
            <w:top w:val="none" w:sz="0" w:space="0" w:color="auto"/>
            <w:left w:val="none" w:sz="0" w:space="0" w:color="auto"/>
            <w:bottom w:val="none" w:sz="0" w:space="0" w:color="auto"/>
            <w:right w:val="none" w:sz="0" w:space="0" w:color="auto"/>
          </w:divBdr>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uwtsd.ac.uk/academic-office/appendices-and-forms/"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0" Type="http://schemas.openxmlformats.org/officeDocument/2006/relationships/hyperlink" Target="mailto:pgresearch@uwtsd.ac.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eader" Target="header2.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www.uwtsd.ac.uk/research/research-ethic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yperlink" Target="mailto:pgresearch@uwtsd.ac.uk" TargetMode="External"/><Relationship Id="rId27" Type="http://schemas.openxmlformats.org/officeDocument/2006/relationships/header" Target="header3.xml"/><Relationship Id="rId30"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B0E0A2-40FF-45E7-B5E5-BB6609849368}">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16</Pages>
  <Words>6372</Words>
  <Characters>36321</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42608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Alvin Nyanga</cp:lastModifiedBy>
  <cp:revision>103</cp:revision>
  <cp:lastPrinted>2016-10-24T12:21:00Z</cp:lastPrinted>
  <dcterms:created xsi:type="dcterms:W3CDTF">2020-10-28T10:05:00Z</dcterms:created>
  <dcterms:modified xsi:type="dcterms:W3CDTF">2022-03-29T20:44:00Z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