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F7D2E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53F22992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0C31BA68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6AC8DEA0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37119ED4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3A070AD9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3B380CE3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70532313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40757C19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7626B002" w14:textId="77777777" w:rsidR="00FA11A3" w:rsidRDefault="00C65AE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Student Name: Issabella Gbezah</w:t>
      </w:r>
    </w:p>
    <w:p w14:paraId="453B3044" w14:textId="77777777" w:rsidR="00C65AE9" w:rsidRDefault="00F950E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Student Number:2129241</w:t>
      </w:r>
    </w:p>
    <w:p w14:paraId="0AB77E24" w14:textId="77777777" w:rsidR="00F950E6" w:rsidRDefault="00F950E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Programme: BSc Health and Social Care</w:t>
      </w:r>
    </w:p>
    <w:p w14:paraId="3C6EF1F6" w14:textId="77777777" w:rsidR="00F950E6" w:rsidRDefault="00F950E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Module:  Mental Disorders and Psychopathology</w:t>
      </w:r>
    </w:p>
    <w:p w14:paraId="07453DC4" w14:textId="77777777" w:rsidR="00F950E6" w:rsidRDefault="00F950E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code: BMH</w:t>
      </w:r>
      <w:r w:rsidR="00FE30C0">
        <w:rPr>
          <w:rFonts w:ascii="Arial" w:hAnsi="Arial" w:cs="Arial"/>
          <w:sz w:val="40"/>
          <w:szCs w:val="40"/>
        </w:rPr>
        <w:t>6006</w:t>
      </w:r>
    </w:p>
    <w:p w14:paraId="065F420D" w14:textId="77777777" w:rsidR="00FE30C0" w:rsidRDefault="00FE30C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Lecture: Dr Josephine Chen-Wilson</w:t>
      </w:r>
    </w:p>
    <w:p w14:paraId="0F75A8E5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2FDD0733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4D69F73C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753E8C1D" w14:textId="77777777" w:rsidR="00FE30C0" w:rsidRDefault="00FE30C0">
      <w:pPr>
        <w:rPr>
          <w:rFonts w:ascii="Arial" w:hAnsi="Arial" w:cs="Arial"/>
          <w:sz w:val="40"/>
          <w:szCs w:val="40"/>
        </w:rPr>
      </w:pPr>
    </w:p>
    <w:p w14:paraId="669006CC" w14:textId="77777777" w:rsidR="003D689A" w:rsidRDefault="003D689A">
      <w:pPr>
        <w:rPr>
          <w:rFonts w:ascii="Arial" w:hAnsi="Arial" w:cs="Arial"/>
          <w:sz w:val="32"/>
          <w:szCs w:val="32"/>
        </w:rPr>
      </w:pPr>
    </w:p>
    <w:p w14:paraId="44C5A9A2" w14:textId="77777777" w:rsidR="003D689A" w:rsidRDefault="003D689A">
      <w:pPr>
        <w:rPr>
          <w:rFonts w:ascii="Arial" w:hAnsi="Arial" w:cs="Arial"/>
          <w:sz w:val="32"/>
          <w:szCs w:val="32"/>
        </w:rPr>
      </w:pPr>
    </w:p>
    <w:p w14:paraId="004352FE" w14:textId="77777777" w:rsidR="003D689A" w:rsidRDefault="003D689A">
      <w:pPr>
        <w:rPr>
          <w:rFonts w:ascii="Arial" w:hAnsi="Arial" w:cs="Arial"/>
          <w:sz w:val="32"/>
          <w:szCs w:val="32"/>
        </w:rPr>
      </w:pPr>
    </w:p>
    <w:p w14:paraId="1A5F6288" w14:textId="77777777" w:rsidR="003D689A" w:rsidRDefault="003D689A">
      <w:pPr>
        <w:rPr>
          <w:rFonts w:ascii="Arial" w:hAnsi="Arial" w:cs="Arial"/>
          <w:sz w:val="32"/>
          <w:szCs w:val="32"/>
        </w:rPr>
      </w:pPr>
    </w:p>
    <w:p w14:paraId="7D4F1DA7" w14:textId="31D38343" w:rsidR="003D689A" w:rsidRDefault="008C03F0">
      <w:pPr>
        <w:rPr>
          <w:rFonts w:ascii="Arial" w:hAnsi="Arial" w:cs="Arial"/>
          <w:sz w:val="32"/>
          <w:szCs w:val="32"/>
        </w:rPr>
      </w:pPr>
      <w:r w:rsidRPr="008C03F0">
        <w:rPr>
          <w:rFonts w:ascii="Arial" w:hAnsi="Arial" w:cs="Arial"/>
          <w:sz w:val="32"/>
          <w:szCs w:val="32"/>
        </w:rPr>
        <w:t>References to support debate 1</w:t>
      </w:r>
    </w:p>
    <w:p w14:paraId="0D2F5B54" w14:textId="77777777" w:rsidR="003D689A" w:rsidRPr="003D689A" w:rsidRDefault="003D689A" w:rsidP="003D689A">
      <w:pPr>
        <w:spacing w:line="360" w:lineRule="auto"/>
        <w:rPr>
          <w:rFonts w:ascii="Arial" w:hAnsi="Arial" w:cs="Arial"/>
        </w:rPr>
      </w:pPr>
    </w:p>
    <w:p w14:paraId="3F1EE135" w14:textId="30A96403" w:rsidR="00A24637" w:rsidRPr="003D689A" w:rsidRDefault="00B6456E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 xml:space="preserve">American Psychiatric </w:t>
      </w:r>
      <w:r w:rsidR="00DF1D41" w:rsidRPr="003D689A">
        <w:rPr>
          <w:rFonts w:ascii="Arial" w:hAnsi="Arial" w:cs="Arial"/>
        </w:rPr>
        <w:t>Association, (</w:t>
      </w:r>
      <w:r w:rsidRPr="003D689A">
        <w:rPr>
          <w:rFonts w:ascii="Arial" w:hAnsi="Arial" w:cs="Arial"/>
        </w:rPr>
        <w:t xml:space="preserve">2013) </w:t>
      </w:r>
      <w:r w:rsidRPr="003D689A">
        <w:rPr>
          <w:rFonts w:ascii="Arial" w:hAnsi="Arial" w:cs="Arial"/>
          <w:i/>
          <w:iCs/>
        </w:rPr>
        <w:t>Diagnostic and statistical manual of mental disorders</w:t>
      </w:r>
      <w:r w:rsidR="00A37956">
        <w:rPr>
          <w:rFonts w:ascii="Arial" w:hAnsi="Arial" w:cs="Arial"/>
        </w:rPr>
        <w:t>.</w:t>
      </w:r>
      <w:r w:rsidRPr="003D689A">
        <w:rPr>
          <w:rFonts w:ascii="Arial" w:hAnsi="Arial" w:cs="Arial"/>
        </w:rPr>
        <w:t xml:space="preserve"> 5</w:t>
      </w:r>
      <w:r w:rsidRPr="003D689A">
        <w:rPr>
          <w:rFonts w:ascii="Arial" w:hAnsi="Arial" w:cs="Arial"/>
          <w:vertAlign w:val="superscript"/>
        </w:rPr>
        <w:t>th</w:t>
      </w:r>
      <w:r w:rsidRPr="003D689A">
        <w:rPr>
          <w:rFonts w:ascii="Arial" w:hAnsi="Arial" w:cs="Arial"/>
        </w:rPr>
        <w:t xml:space="preserve"> </w:t>
      </w:r>
      <w:proofErr w:type="spellStart"/>
      <w:r w:rsidR="00A96991" w:rsidRPr="003D689A">
        <w:rPr>
          <w:rFonts w:ascii="Arial" w:hAnsi="Arial" w:cs="Arial"/>
        </w:rPr>
        <w:t>edn</w:t>
      </w:r>
      <w:proofErr w:type="spellEnd"/>
      <w:r w:rsidRPr="003D689A">
        <w:rPr>
          <w:rFonts w:ascii="Arial" w:hAnsi="Arial" w:cs="Arial"/>
        </w:rPr>
        <w:t xml:space="preserve">. </w:t>
      </w:r>
      <w:r w:rsidR="00A96991" w:rsidRPr="003D689A">
        <w:rPr>
          <w:rFonts w:ascii="Arial" w:hAnsi="Arial" w:cs="Arial"/>
        </w:rPr>
        <w:t>Arlington, VA</w:t>
      </w:r>
      <w:r w:rsidRPr="003D689A">
        <w:rPr>
          <w:rFonts w:ascii="Arial" w:hAnsi="Arial" w:cs="Arial"/>
        </w:rPr>
        <w:t>: Amer</w:t>
      </w:r>
      <w:r w:rsidR="00DF1D41" w:rsidRPr="003D689A">
        <w:rPr>
          <w:rFonts w:ascii="Arial" w:hAnsi="Arial" w:cs="Arial"/>
        </w:rPr>
        <w:t>ican Psychiatric Publishing</w:t>
      </w:r>
      <w:r w:rsidR="00A24637" w:rsidRPr="003D689A">
        <w:rPr>
          <w:rFonts w:ascii="Arial" w:hAnsi="Arial" w:cs="Arial"/>
        </w:rPr>
        <w:t>.</w:t>
      </w:r>
    </w:p>
    <w:p w14:paraId="7CA9B198" w14:textId="5A95C7CD" w:rsidR="00BD53FC" w:rsidRPr="003D689A" w:rsidRDefault="00BD53FC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 xml:space="preserve">Baird, </w:t>
      </w:r>
      <w:r w:rsidR="00A264C0" w:rsidRPr="003D689A">
        <w:rPr>
          <w:rFonts w:ascii="Arial" w:hAnsi="Arial" w:cs="Arial"/>
        </w:rPr>
        <w:t xml:space="preserve">G., Cass, H., and Slonim’s. V. (2003) </w:t>
      </w:r>
      <w:r w:rsidR="00A264C0" w:rsidRPr="003D689A">
        <w:rPr>
          <w:rFonts w:ascii="Arial" w:hAnsi="Arial" w:cs="Arial"/>
          <w:i/>
          <w:iCs/>
        </w:rPr>
        <w:t>Diagnosis of autism</w:t>
      </w:r>
      <w:r w:rsidR="00A264C0" w:rsidRPr="003D689A">
        <w:rPr>
          <w:rFonts w:ascii="Arial" w:hAnsi="Arial" w:cs="Arial"/>
        </w:rPr>
        <w:t>. BMI Clinical researched.327 (7413) pp.488-497.https://doi.org 110.1136/</w:t>
      </w:r>
      <w:proofErr w:type="spellStart"/>
      <w:r w:rsidR="00A264C0" w:rsidRPr="003D689A">
        <w:rPr>
          <w:rFonts w:ascii="Arial" w:hAnsi="Arial" w:cs="Arial"/>
        </w:rPr>
        <w:t>bm</w:t>
      </w:r>
      <w:r w:rsidR="009C2CAA" w:rsidRPr="003D689A">
        <w:rPr>
          <w:rFonts w:ascii="Arial" w:hAnsi="Arial" w:cs="Arial"/>
        </w:rPr>
        <w:t>j</w:t>
      </w:r>
      <w:proofErr w:type="spellEnd"/>
      <w:r w:rsidR="009C2CAA" w:rsidRPr="003D689A">
        <w:rPr>
          <w:rFonts w:ascii="Arial" w:hAnsi="Arial" w:cs="Arial"/>
        </w:rPr>
        <w:t>.</w:t>
      </w:r>
    </w:p>
    <w:p w14:paraId="5B45B182" w14:textId="598AD040" w:rsidR="009C2CAA" w:rsidRPr="003D689A" w:rsidRDefault="009C2CAA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 xml:space="preserve">Bishop, S. and Lord, C. (2023) </w:t>
      </w:r>
      <w:r w:rsidRPr="003D689A">
        <w:rPr>
          <w:rFonts w:ascii="Arial" w:hAnsi="Arial" w:cs="Arial"/>
          <w:i/>
          <w:iCs/>
        </w:rPr>
        <w:t>Journal of child psychology and psychiatry</w:t>
      </w:r>
      <w:r w:rsidR="003353D8" w:rsidRPr="003D689A">
        <w:rPr>
          <w:rFonts w:ascii="Arial" w:hAnsi="Arial" w:cs="Arial"/>
        </w:rPr>
        <w:t>.</w:t>
      </w:r>
      <w:r w:rsidRPr="003D689A">
        <w:rPr>
          <w:rFonts w:ascii="Arial" w:hAnsi="Arial" w:cs="Arial"/>
        </w:rPr>
        <w:t>64(5) pp.834-838.</w:t>
      </w:r>
    </w:p>
    <w:p w14:paraId="6EB90B15" w14:textId="4DD3B4B2" w:rsidR="00DF1D41" w:rsidRDefault="009C2CAA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 xml:space="preserve">Hirota, T. and King, B.H., (2023) </w:t>
      </w:r>
      <w:r w:rsidRPr="003D689A">
        <w:rPr>
          <w:rFonts w:ascii="Arial" w:hAnsi="Arial" w:cs="Arial"/>
          <w:i/>
          <w:iCs/>
        </w:rPr>
        <w:t>Autism Spectrum- disorder</w:t>
      </w:r>
      <w:r w:rsidRPr="003D689A">
        <w:rPr>
          <w:rFonts w:ascii="Arial" w:hAnsi="Arial" w:cs="Arial"/>
        </w:rPr>
        <w:t>: a review. Jama,329(2) pp.157-165.</w:t>
      </w:r>
    </w:p>
    <w:p w14:paraId="7C737F67" w14:textId="7CA972F3" w:rsidR="0059644C" w:rsidRDefault="0059644C" w:rsidP="007F246E">
      <w:pPr>
        <w:spacing w:line="360" w:lineRule="auto"/>
        <w:ind w:left="720"/>
        <w:rPr>
          <w:rFonts w:ascii="Arial" w:hAnsi="Arial" w:cs="Arial"/>
        </w:rPr>
      </w:pPr>
    </w:p>
    <w:p w14:paraId="6A7D60CD" w14:textId="26EBCFEC" w:rsidR="00E44D46" w:rsidRPr="003D689A" w:rsidRDefault="00F47066" w:rsidP="007F246E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Hodges, H</w:t>
      </w:r>
      <w:r w:rsidR="00E44D46">
        <w:rPr>
          <w:rFonts w:ascii="Arial" w:hAnsi="Arial" w:cs="Arial"/>
        </w:rPr>
        <w:t>., Fealko, C., and Soares, N. (</w:t>
      </w:r>
      <w:r>
        <w:rPr>
          <w:rFonts w:ascii="Arial" w:hAnsi="Arial" w:cs="Arial"/>
        </w:rPr>
        <w:t>2020)</w:t>
      </w:r>
      <w:r w:rsidR="00E44D46">
        <w:rPr>
          <w:rFonts w:ascii="Arial" w:hAnsi="Arial" w:cs="Arial"/>
        </w:rPr>
        <w:t xml:space="preserve"> </w:t>
      </w:r>
      <w:r w:rsidRPr="00E44D46">
        <w:rPr>
          <w:rFonts w:ascii="Arial" w:hAnsi="Arial" w:cs="Arial"/>
          <w:i/>
          <w:iCs/>
        </w:rPr>
        <w:t>autism spectrum disorder</w:t>
      </w:r>
      <w:r w:rsidR="00E44D46">
        <w:rPr>
          <w:rFonts w:ascii="Arial" w:hAnsi="Arial" w:cs="Arial"/>
        </w:rPr>
        <w:t xml:space="preserve">. Definition, epidemiology, causes and clinical evaluation: Translational </w:t>
      </w:r>
      <w:r>
        <w:rPr>
          <w:rFonts w:ascii="Arial" w:hAnsi="Arial" w:cs="Arial"/>
        </w:rPr>
        <w:t>paediatrics</w:t>
      </w:r>
      <w:r w:rsidR="00E44D46">
        <w:rPr>
          <w:rFonts w:ascii="Arial" w:hAnsi="Arial" w:cs="Arial"/>
        </w:rPr>
        <w:t>, 9(1</w:t>
      </w:r>
      <w:r>
        <w:rPr>
          <w:rFonts w:ascii="Arial" w:hAnsi="Arial" w:cs="Arial"/>
        </w:rPr>
        <w:t>), pp.</w:t>
      </w:r>
      <w:r w:rsidR="00E44D46">
        <w:rPr>
          <w:rFonts w:ascii="Arial" w:hAnsi="Arial" w:cs="Arial"/>
        </w:rPr>
        <w:t xml:space="preserve">55-65. </w:t>
      </w:r>
      <w:hyperlink r:id="rId5" w:history="1">
        <w:r w:rsidR="00E44D46" w:rsidRPr="00AB1239">
          <w:rPr>
            <w:rStyle w:val="Hyperlink"/>
            <w:rFonts w:ascii="Arial" w:hAnsi="Arial" w:cs="Arial"/>
          </w:rPr>
          <w:t>https://doi.org/10.21037/tp2019.09.09</w:t>
        </w:r>
      </w:hyperlink>
      <w:r w:rsidR="00E44D46">
        <w:rPr>
          <w:rFonts w:ascii="Arial" w:hAnsi="Arial" w:cs="Arial"/>
        </w:rPr>
        <w:t xml:space="preserve">. </w:t>
      </w:r>
    </w:p>
    <w:p w14:paraId="54C0D711" w14:textId="4FB780C4" w:rsidR="008A671E" w:rsidRPr="003D689A" w:rsidRDefault="008C03F0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 xml:space="preserve">Canters for Disease Control and Prevention (2020) </w:t>
      </w:r>
      <w:r w:rsidRPr="003D689A">
        <w:rPr>
          <w:rFonts w:ascii="Arial" w:hAnsi="Arial" w:cs="Arial"/>
          <w:i/>
          <w:iCs/>
        </w:rPr>
        <w:t>Data and Statistics on Autism Spectrum</w:t>
      </w:r>
      <w:r w:rsidRPr="003D689A">
        <w:rPr>
          <w:rFonts w:ascii="Arial" w:hAnsi="Arial" w:cs="Arial"/>
        </w:rPr>
        <w:t xml:space="preserve"> </w:t>
      </w:r>
      <w:r w:rsidRPr="003D689A">
        <w:rPr>
          <w:rFonts w:ascii="Arial" w:hAnsi="Arial" w:cs="Arial"/>
          <w:i/>
          <w:iCs/>
        </w:rPr>
        <w:t>Disorders.</w:t>
      </w:r>
      <w:r w:rsidRPr="003D689A">
        <w:rPr>
          <w:rFonts w:ascii="Arial" w:hAnsi="Arial" w:cs="Arial"/>
        </w:rPr>
        <w:t xml:space="preserve"> Available </w:t>
      </w:r>
      <w:proofErr w:type="gramStart"/>
      <w:r w:rsidRPr="003D689A">
        <w:rPr>
          <w:rFonts w:ascii="Arial" w:hAnsi="Arial" w:cs="Arial"/>
        </w:rPr>
        <w:t>at :</w:t>
      </w:r>
      <w:proofErr w:type="gramEnd"/>
      <w:r w:rsidRPr="003D689A">
        <w:rPr>
          <w:rFonts w:ascii="Arial" w:hAnsi="Arial" w:cs="Arial"/>
        </w:rPr>
        <w:t xml:space="preserve"> </w:t>
      </w:r>
      <w:hyperlink r:id="rId6" w:history="1">
        <w:r w:rsidRPr="003D689A">
          <w:rPr>
            <w:rStyle w:val="Hyperlink"/>
            <w:rFonts w:ascii="Arial" w:hAnsi="Arial" w:cs="Arial"/>
          </w:rPr>
          <w:t>https://www.cdc.gov/ncbddd/autism/data.html</w:t>
        </w:r>
      </w:hyperlink>
      <w:r w:rsidRPr="003D689A">
        <w:rPr>
          <w:rFonts w:ascii="Arial" w:hAnsi="Arial" w:cs="Arial"/>
        </w:rPr>
        <w:t xml:space="preserve">. </w:t>
      </w:r>
    </w:p>
    <w:p w14:paraId="4C1B81C0" w14:textId="408E66F0" w:rsidR="00EC505C" w:rsidRPr="003D689A" w:rsidRDefault="00EC505C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Open Sans" w:hAnsi="Open Sans" w:cs="Open Sans"/>
          <w:color w:val="293340"/>
          <w:shd w:val="clear" w:color="auto" w:fill="FFFFFF"/>
        </w:rPr>
        <w:t>Eisenhower, A., et al., (2021</w:t>
      </w:r>
      <w:r w:rsidRPr="003D689A">
        <w:rPr>
          <w:rFonts w:ascii="Open Sans" w:hAnsi="Open Sans" w:cs="Open Sans"/>
          <w:i/>
          <w:iCs/>
          <w:color w:val="293340"/>
          <w:shd w:val="clear" w:color="auto" w:fill="FFFFFF"/>
        </w:rPr>
        <w:t xml:space="preserve">). Multi-stage screening in early intervention: </w:t>
      </w:r>
      <w:r w:rsidRPr="003D689A">
        <w:rPr>
          <w:rFonts w:ascii="Arial" w:hAnsi="Arial" w:cs="Arial"/>
          <w:color w:val="293340"/>
          <w:shd w:val="clear" w:color="auto" w:fill="FFFFFF"/>
        </w:rPr>
        <w:t>A critical strategy for improving ASD identification</w:t>
      </w:r>
      <w:r w:rsidR="00E77542" w:rsidRPr="003D689A">
        <w:rPr>
          <w:rFonts w:ascii="Arial" w:hAnsi="Arial" w:cs="Arial"/>
          <w:color w:val="293340"/>
          <w:shd w:val="clear" w:color="auto" w:fill="FFFFFF"/>
        </w:rPr>
        <w:t xml:space="preserve"> and addressing disparities. Journal of autism and Developmental Disorders, 51, pp.868-</w:t>
      </w:r>
      <w:r w:rsidR="0048793F" w:rsidRPr="003D689A">
        <w:rPr>
          <w:rFonts w:ascii="Arial" w:hAnsi="Arial" w:cs="Arial"/>
          <w:color w:val="293340"/>
          <w:shd w:val="clear" w:color="auto" w:fill="FFFFFF"/>
        </w:rPr>
        <w:t>883.</w:t>
      </w:r>
      <w:r w:rsidR="007F246E">
        <w:rPr>
          <w:rFonts w:ascii="Arial" w:hAnsi="Arial" w:cs="Arial"/>
          <w:color w:val="293340"/>
          <w:shd w:val="clear" w:color="auto" w:fill="FFFFFF"/>
        </w:rPr>
        <w:t xml:space="preserve"> </w:t>
      </w:r>
      <w:r w:rsidR="0048793F" w:rsidRPr="003D689A">
        <w:rPr>
          <w:rFonts w:ascii="Arial" w:hAnsi="Arial" w:cs="Arial"/>
          <w:color w:val="293340"/>
          <w:shd w:val="clear" w:color="auto" w:fill="FFFFFF"/>
        </w:rPr>
        <w:t>https://doi.org/10.1007/s10803-020-04429.</w:t>
      </w:r>
    </w:p>
    <w:p w14:paraId="7C2495A1" w14:textId="15F5490B" w:rsidR="00662583" w:rsidRPr="003D689A" w:rsidRDefault="0048793F" w:rsidP="007F246E">
      <w:pPr>
        <w:spacing w:line="360" w:lineRule="auto"/>
        <w:ind w:left="360"/>
      </w:pPr>
      <w:r w:rsidRPr="003D689A">
        <w:t>NIMH, (</w:t>
      </w:r>
      <w:r w:rsidR="005F13BF" w:rsidRPr="003D689A">
        <w:t>2022</w:t>
      </w:r>
      <w:r w:rsidR="005F13BF" w:rsidRPr="003D689A">
        <w:rPr>
          <w:i/>
          <w:iCs/>
        </w:rPr>
        <w:t xml:space="preserve">) </w:t>
      </w:r>
      <w:r w:rsidR="003D689A" w:rsidRPr="003D689A">
        <w:rPr>
          <w:i/>
          <w:iCs/>
        </w:rPr>
        <w:t>autism spectrum disorder</w:t>
      </w:r>
      <w:r w:rsidR="003D689A" w:rsidRPr="003D689A">
        <w:t>.</w:t>
      </w:r>
      <w:r w:rsidR="005F13BF" w:rsidRPr="003D689A">
        <w:t xml:space="preserve"> </w:t>
      </w:r>
      <w:r w:rsidRPr="003D689A">
        <w:t>Available at</w:t>
      </w:r>
      <w:r w:rsidR="005F13BF" w:rsidRPr="003D689A">
        <w:t xml:space="preserve">: </w:t>
      </w:r>
      <w:hyperlink r:id="rId7" w:history="1">
        <w:r w:rsidR="005F13BF" w:rsidRPr="003D689A">
          <w:rPr>
            <w:rStyle w:val="Hyperlink"/>
          </w:rPr>
          <w:t>https://www</w:t>
        </w:r>
      </w:hyperlink>
      <w:r w:rsidR="005F13BF" w:rsidRPr="003D689A">
        <w:t xml:space="preserve">. </w:t>
      </w:r>
      <w:hyperlink r:id="rId8" w:anchor="part_2279" w:history="1">
        <w:r w:rsidR="00662583" w:rsidRPr="003D689A">
          <w:rPr>
            <w:rStyle w:val="Hyperlink"/>
          </w:rPr>
          <w:t>Autism Spectrum Disorder - National Institute of Mental Health (NIMH) (nih.gov)</w:t>
        </w:r>
      </w:hyperlink>
      <w:r w:rsidR="00662583" w:rsidRPr="003D689A">
        <w:t xml:space="preserve"> (Accessed:</w:t>
      </w:r>
      <w:r w:rsidR="005F13BF" w:rsidRPr="003D689A">
        <w:t>30 June 2024).</w:t>
      </w:r>
    </w:p>
    <w:p w14:paraId="14CC6BC4" w14:textId="5537ABCA" w:rsidR="00A96991" w:rsidRPr="003D689A" w:rsidRDefault="00A96991" w:rsidP="007F246E">
      <w:pPr>
        <w:spacing w:line="360" w:lineRule="auto"/>
        <w:ind w:left="360"/>
        <w:rPr>
          <w:rFonts w:ascii="Arial" w:hAnsi="Arial" w:cs="Arial"/>
        </w:rPr>
      </w:pPr>
      <w:r w:rsidRPr="003D689A">
        <w:t xml:space="preserve">National Institute of Mental Health, (2020) </w:t>
      </w:r>
      <w:r w:rsidRPr="003D689A">
        <w:rPr>
          <w:i/>
          <w:iCs/>
        </w:rPr>
        <w:t>autism spectrum disorders</w:t>
      </w:r>
      <w:r w:rsidRPr="003D689A">
        <w:t xml:space="preserve">. Available </w:t>
      </w:r>
      <w:proofErr w:type="gramStart"/>
      <w:r w:rsidR="003D689A" w:rsidRPr="008D1EA9">
        <w:rPr>
          <w:rFonts w:ascii="Arial" w:hAnsi="Arial" w:cs="Arial"/>
        </w:rPr>
        <w:t>at:</w:t>
      </w:r>
      <w:r w:rsidRPr="008D1EA9">
        <w:rPr>
          <w:rFonts w:ascii="Arial" w:hAnsi="Arial" w:cs="Arial"/>
        </w:rPr>
        <w:t>https://www.nimh.nih.gov/health/topics/autism-spectrum-disorders-</w:t>
      </w:r>
      <w:r w:rsidRPr="003D689A">
        <w:t>asd/index.shtml</w:t>
      </w:r>
      <w:proofErr w:type="gramEnd"/>
      <w:r w:rsidRPr="003D689A">
        <w:t>.</w:t>
      </w:r>
      <w:r w:rsidR="008D1EA9">
        <w:t xml:space="preserve"> </w:t>
      </w:r>
      <w:r w:rsidRPr="003D689A">
        <w:t xml:space="preserve"> </w:t>
      </w:r>
    </w:p>
    <w:p w14:paraId="7F80B826" w14:textId="01F50B49" w:rsidR="009C2CAA" w:rsidRDefault="00573F99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>Rapin, I</w:t>
      </w:r>
      <w:r w:rsidR="003353D8" w:rsidRPr="003D689A">
        <w:rPr>
          <w:rFonts w:ascii="Arial" w:hAnsi="Arial" w:cs="Arial"/>
        </w:rPr>
        <w:t>., and Tuchman, R. F., (</w:t>
      </w:r>
      <w:r w:rsidR="0048653A" w:rsidRPr="003D689A">
        <w:rPr>
          <w:rFonts w:ascii="Arial" w:hAnsi="Arial" w:cs="Arial"/>
        </w:rPr>
        <w:t>2008)</w:t>
      </w:r>
      <w:r w:rsidR="003353D8" w:rsidRPr="003D689A">
        <w:rPr>
          <w:rFonts w:ascii="Arial" w:hAnsi="Arial" w:cs="Arial"/>
          <w:i/>
          <w:iCs/>
        </w:rPr>
        <w:t xml:space="preserve"> Autism: definition, neurobiology, screening, diagnosis</w:t>
      </w:r>
      <w:r w:rsidR="003353D8" w:rsidRPr="003D689A">
        <w:rPr>
          <w:rFonts w:ascii="Arial" w:hAnsi="Arial" w:cs="Arial"/>
        </w:rPr>
        <w:t xml:space="preserve">. </w:t>
      </w:r>
      <w:r w:rsidRPr="003D689A">
        <w:rPr>
          <w:rFonts w:ascii="Arial" w:hAnsi="Arial" w:cs="Arial"/>
        </w:rPr>
        <w:t>Paediatrics</w:t>
      </w:r>
      <w:r w:rsidR="003353D8" w:rsidRPr="003D689A">
        <w:rPr>
          <w:rFonts w:ascii="Arial" w:hAnsi="Arial" w:cs="Arial"/>
        </w:rPr>
        <w:t xml:space="preserve"> Clinic of North America,55(</w:t>
      </w:r>
      <w:r w:rsidRPr="003D689A">
        <w:rPr>
          <w:rFonts w:ascii="Arial" w:hAnsi="Arial" w:cs="Arial"/>
        </w:rPr>
        <w:t>5)</w:t>
      </w:r>
      <w:r w:rsidR="003353D8" w:rsidRPr="003D689A">
        <w:rPr>
          <w:rFonts w:ascii="Arial" w:hAnsi="Arial" w:cs="Arial"/>
        </w:rPr>
        <w:t xml:space="preserve"> 110-viii.</w:t>
      </w:r>
      <w:r w:rsidRPr="003D689A">
        <w:rPr>
          <w:rFonts w:ascii="Arial" w:hAnsi="Arial" w:cs="Arial"/>
        </w:rPr>
        <w:t xml:space="preserve"> https: s//doi.org 110.1016/j.pd.2008. 07 .005.</w:t>
      </w:r>
    </w:p>
    <w:p w14:paraId="3774B50D" w14:textId="614C8618" w:rsidR="002D0848" w:rsidRPr="003D689A" w:rsidRDefault="002D0848" w:rsidP="007F246E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Rogers, C L., </w:t>
      </w:r>
      <w:r w:rsidR="00CB73CF">
        <w:rPr>
          <w:rFonts w:ascii="Arial" w:hAnsi="Arial" w:cs="Arial"/>
        </w:rPr>
        <w:t>et al., (</w:t>
      </w:r>
      <w:r>
        <w:rPr>
          <w:rFonts w:ascii="Arial" w:hAnsi="Arial" w:cs="Arial"/>
        </w:rPr>
        <w:t xml:space="preserve">2016) </w:t>
      </w:r>
      <w:r w:rsidRPr="002D0848">
        <w:rPr>
          <w:rFonts w:ascii="Arial" w:hAnsi="Arial" w:cs="Arial"/>
          <w:i/>
          <w:iCs/>
        </w:rPr>
        <w:t>Experiences of diagnosing autism spectrum disorder</w:t>
      </w:r>
      <w:r>
        <w:rPr>
          <w:rFonts w:ascii="Arial" w:hAnsi="Arial" w:cs="Arial"/>
        </w:rPr>
        <w:t xml:space="preserve">. </w:t>
      </w:r>
      <w:r w:rsidR="00CB73CF">
        <w:rPr>
          <w:rFonts w:ascii="Arial" w:hAnsi="Arial" w:cs="Arial"/>
        </w:rPr>
        <w:t>A survey of professionals in the United Kingdom: Autism, 20(7</w:t>
      </w:r>
      <w:r w:rsidR="007F246E">
        <w:rPr>
          <w:rFonts w:ascii="Arial" w:hAnsi="Arial" w:cs="Arial"/>
        </w:rPr>
        <w:t>), pp.</w:t>
      </w:r>
      <w:r w:rsidR="00CB73CF">
        <w:rPr>
          <w:rFonts w:ascii="Arial" w:hAnsi="Arial" w:cs="Arial"/>
        </w:rPr>
        <w:t>820</w:t>
      </w:r>
      <w:r w:rsidR="007F246E">
        <w:rPr>
          <w:rFonts w:ascii="Arial" w:hAnsi="Arial" w:cs="Arial"/>
        </w:rPr>
        <w:t>-831.</w:t>
      </w:r>
    </w:p>
    <w:p w14:paraId="7DE4412A" w14:textId="0AEEF7DB" w:rsidR="00573F99" w:rsidRPr="003D689A" w:rsidRDefault="00573F99" w:rsidP="007F246E">
      <w:pPr>
        <w:spacing w:line="360" w:lineRule="auto"/>
        <w:ind w:left="360"/>
        <w:rPr>
          <w:rFonts w:ascii="Arial" w:hAnsi="Arial" w:cs="Arial"/>
        </w:rPr>
      </w:pPr>
      <w:proofErr w:type="spellStart"/>
      <w:r w:rsidRPr="003D689A">
        <w:rPr>
          <w:rFonts w:ascii="Arial" w:hAnsi="Arial" w:cs="Arial"/>
        </w:rPr>
        <w:lastRenderedPageBreak/>
        <w:t>San</w:t>
      </w:r>
      <w:r w:rsidR="008C03F0" w:rsidRPr="003D689A">
        <w:rPr>
          <w:rFonts w:ascii="Arial" w:hAnsi="Arial" w:cs="Arial"/>
        </w:rPr>
        <w:t>o</w:t>
      </w:r>
      <w:r w:rsidRPr="003D689A">
        <w:rPr>
          <w:rFonts w:ascii="Arial" w:hAnsi="Arial" w:cs="Arial"/>
        </w:rPr>
        <w:t>hace</w:t>
      </w:r>
      <w:proofErr w:type="spellEnd"/>
      <w:r w:rsidRPr="003D689A">
        <w:rPr>
          <w:rFonts w:ascii="Arial" w:hAnsi="Arial" w:cs="Arial"/>
        </w:rPr>
        <w:t>, K.E. and Thomas, C., A (2018</w:t>
      </w:r>
      <w:r w:rsidRPr="003D689A">
        <w:rPr>
          <w:rFonts w:ascii="Arial" w:hAnsi="Arial" w:cs="Arial"/>
          <w:i/>
          <w:iCs/>
        </w:rPr>
        <w:t>) autism spectrum disorder</w:t>
      </w:r>
      <w:r w:rsidR="00D2131A" w:rsidRPr="003D689A">
        <w:rPr>
          <w:rFonts w:ascii="Arial" w:hAnsi="Arial" w:cs="Arial"/>
        </w:rPr>
        <w:t xml:space="preserve">: Primary Care </w:t>
      </w:r>
      <w:r w:rsidR="0048653A" w:rsidRPr="003D689A">
        <w:rPr>
          <w:rFonts w:ascii="Arial" w:hAnsi="Arial" w:cs="Arial"/>
        </w:rPr>
        <w:t>Principles</w:t>
      </w:r>
      <w:r w:rsidR="00D2131A" w:rsidRPr="003D689A">
        <w:rPr>
          <w:rFonts w:ascii="Arial" w:hAnsi="Arial" w:cs="Arial"/>
        </w:rPr>
        <w:t>. American family physician, 94(12) pp. 972-979.</w:t>
      </w:r>
    </w:p>
    <w:p w14:paraId="424EB296" w14:textId="7AFF7314" w:rsidR="005E46B4" w:rsidRPr="003D689A" w:rsidRDefault="005E46B4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 xml:space="preserve">Sheldrick, R.C., et al., (2022) </w:t>
      </w:r>
      <w:r w:rsidRPr="003D689A">
        <w:rPr>
          <w:rFonts w:ascii="Arial" w:hAnsi="Arial" w:cs="Arial"/>
          <w:i/>
          <w:iCs/>
        </w:rPr>
        <w:t>Effectiveness of screening in early intervention settings to</w:t>
      </w:r>
      <w:r w:rsidRPr="003D689A">
        <w:rPr>
          <w:rFonts w:ascii="Arial" w:hAnsi="Arial" w:cs="Arial"/>
        </w:rPr>
        <w:t xml:space="preserve"> </w:t>
      </w:r>
      <w:r w:rsidRPr="003D689A">
        <w:rPr>
          <w:rFonts w:ascii="Arial" w:hAnsi="Arial" w:cs="Arial"/>
          <w:i/>
          <w:iCs/>
        </w:rPr>
        <w:t>improve diagnosis of autism and reduce health disparities</w:t>
      </w:r>
      <w:r w:rsidRPr="003D689A">
        <w:rPr>
          <w:rFonts w:ascii="Arial" w:hAnsi="Arial" w:cs="Arial"/>
        </w:rPr>
        <w:t>. JAMA Pediatrics,176(</w:t>
      </w:r>
      <w:r w:rsidR="00115E27" w:rsidRPr="003D689A">
        <w:rPr>
          <w:rFonts w:ascii="Arial" w:hAnsi="Arial" w:cs="Arial"/>
        </w:rPr>
        <w:t>3) pp.</w:t>
      </w:r>
      <w:r w:rsidRPr="003D689A">
        <w:rPr>
          <w:rFonts w:ascii="Arial" w:hAnsi="Arial" w:cs="Arial"/>
        </w:rPr>
        <w:t xml:space="preserve">262-269. https://doi.org/10.1001/jamapediatrics.2021.5380. </w:t>
      </w:r>
    </w:p>
    <w:p w14:paraId="0EC83E1F" w14:textId="1D964D93" w:rsidR="00D2131A" w:rsidRPr="003D689A" w:rsidRDefault="00D2131A" w:rsidP="007F246E">
      <w:pPr>
        <w:spacing w:line="360" w:lineRule="auto"/>
        <w:ind w:left="360"/>
        <w:rPr>
          <w:rFonts w:ascii="Arial" w:hAnsi="Arial" w:cs="Arial"/>
        </w:rPr>
      </w:pPr>
      <w:r w:rsidRPr="003D689A">
        <w:rPr>
          <w:rFonts w:ascii="Arial" w:hAnsi="Arial" w:cs="Arial"/>
        </w:rPr>
        <w:t xml:space="preserve">Spain, D, et al., (2017) </w:t>
      </w:r>
      <w:r w:rsidRPr="003D689A">
        <w:rPr>
          <w:rFonts w:ascii="Arial" w:hAnsi="Arial" w:cs="Arial"/>
          <w:i/>
          <w:iCs/>
        </w:rPr>
        <w:t>Spain, Debbie, Cochrane database of systematic reviews</w:t>
      </w:r>
      <w:r w:rsidRPr="003D689A">
        <w:rPr>
          <w:rFonts w:ascii="Arial" w:hAnsi="Arial" w:cs="Arial"/>
        </w:rPr>
        <w:t>,2017(5), CD011894-CD011894.</w:t>
      </w:r>
    </w:p>
    <w:p w14:paraId="48231848" w14:textId="77777777" w:rsidR="00D2131A" w:rsidRPr="003D689A" w:rsidRDefault="00D2131A" w:rsidP="007F246E">
      <w:pPr>
        <w:spacing w:line="360" w:lineRule="auto"/>
        <w:rPr>
          <w:rFonts w:ascii="Arial" w:hAnsi="Arial" w:cs="Arial"/>
        </w:rPr>
      </w:pPr>
    </w:p>
    <w:p w14:paraId="4F41CD86" w14:textId="77777777" w:rsidR="00D2131A" w:rsidRPr="003D689A" w:rsidRDefault="00D2131A" w:rsidP="007F246E">
      <w:pPr>
        <w:spacing w:line="360" w:lineRule="auto"/>
        <w:rPr>
          <w:rFonts w:ascii="Arial" w:hAnsi="Arial" w:cs="Arial"/>
        </w:rPr>
      </w:pPr>
    </w:p>
    <w:p w14:paraId="66B6A5D1" w14:textId="77777777" w:rsidR="009C2CAA" w:rsidRPr="003D689A" w:rsidRDefault="009C2CAA" w:rsidP="007F246E">
      <w:pPr>
        <w:spacing w:line="360" w:lineRule="auto"/>
        <w:rPr>
          <w:rFonts w:ascii="Arial" w:hAnsi="Arial" w:cs="Arial"/>
        </w:rPr>
      </w:pPr>
    </w:p>
    <w:p w14:paraId="3FC78E89" w14:textId="77777777" w:rsidR="009C2CAA" w:rsidRPr="003D689A" w:rsidRDefault="009C2CAA" w:rsidP="007F246E">
      <w:pPr>
        <w:spacing w:line="360" w:lineRule="auto"/>
        <w:rPr>
          <w:rFonts w:ascii="Arial" w:hAnsi="Arial" w:cs="Arial"/>
        </w:rPr>
      </w:pPr>
    </w:p>
    <w:p w14:paraId="40956724" w14:textId="77777777" w:rsidR="00FE30C0" w:rsidRPr="003D689A" w:rsidRDefault="00FE30C0" w:rsidP="007F246E">
      <w:pPr>
        <w:spacing w:line="360" w:lineRule="auto"/>
        <w:rPr>
          <w:rFonts w:ascii="Arial" w:hAnsi="Arial" w:cs="Arial"/>
        </w:rPr>
      </w:pPr>
    </w:p>
    <w:p w14:paraId="3EA2A44C" w14:textId="77777777" w:rsidR="00FE30C0" w:rsidRPr="003D689A" w:rsidRDefault="00FE30C0" w:rsidP="007F246E">
      <w:pPr>
        <w:spacing w:line="360" w:lineRule="auto"/>
        <w:rPr>
          <w:rFonts w:ascii="Arial" w:hAnsi="Arial" w:cs="Arial"/>
        </w:rPr>
      </w:pPr>
    </w:p>
    <w:p w14:paraId="0085D7BF" w14:textId="77777777" w:rsidR="00FE30C0" w:rsidRPr="003D689A" w:rsidRDefault="00FE30C0" w:rsidP="007F246E">
      <w:pPr>
        <w:spacing w:line="360" w:lineRule="auto"/>
        <w:rPr>
          <w:rFonts w:ascii="Arial" w:hAnsi="Arial" w:cs="Arial"/>
        </w:rPr>
      </w:pPr>
    </w:p>
    <w:p w14:paraId="29B26F96" w14:textId="77777777" w:rsidR="00FE30C0" w:rsidRPr="003D689A" w:rsidRDefault="00FE30C0" w:rsidP="007F246E">
      <w:pPr>
        <w:spacing w:line="360" w:lineRule="auto"/>
        <w:jc w:val="both"/>
        <w:rPr>
          <w:rFonts w:ascii="Arial" w:hAnsi="Arial" w:cs="Arial"/>
        </w:rPr>
      </w:pPr>
    </w:p>
    <w:p w14:paraId="3D6FA5FC" w14:textId="77777777" w:rsidR="00FE30C0" w:rsidRPr="003D689A" w:rsidRDefault="00FE30C0" w:rsidP="007F246E">
      <w:pPr>
        <w:spacing w:line="360" w:lineRule="auto"/>
        <w:jc w:val="both"/>
        <w:rPr>
          <w:rFonts w:ascii="Arial" w:hAnsi="Arial" w:cs="Arial"/>
        </w:rPr>
      </w:pPr>
    </w:p>
    <w:p w14:paraId="7F3F8760" w14:textId="77777777" w:rsidR="00FE30C0" w:rsidRPr="003D689A" w:rsidRDefault="00FE30C0" w:rsidP="007F246E">
      <w:pPr>
        <w:spacing w:line="360" w:lineRule="auto"/>
        <w:jc w:val="both"/>
        <w:rPr>
          <w:rFonts w:ascii="Arial" w:hAnsi="Arial" w:cs="Arial"/>
        </w:rPr>
      </w:pPr>
    </w:p>
    <w:p w14:paraId="433979B1" w14:textId="77777777" w:rsidR="00FE30C0" w:rsidRPr="003D689A" w:rsidRDefault="00FE30C0" w:rsidP="007F246E">
      <w:pPr>
        <w:spacing w:line="360" w:lineRule="auto"/>
        <w:jc w:val="both"/>
        <w:rPr>
          <w:rFonts w:ascii="Arial" w:hAnsi="Arial" w:cs="Arial"/>
        </w:rPr>
      </w:pPr>
    </w:p>
    <w:p w14:paraId="0EFE530C" w14:textId="77777777" w:rsidR="00FE30C0" w:rsidRPr="003D689A" w:rsidRDefault="00FE30C0" w:rsidP="007F246E">
      <w:pPr>
        <w:spacing w:line="360" w:lineRule="auto"/>
        <w:jc w:val="both"/>
        <w:rPr>
          <w:rFonts w:ascii="Arial" w:hAnsi="Arial" w:cs="Arial"/>
        </w:rPr>
      </w:pPr>
    </w:p>
    <w:p w14:paraId="4DC49B5F" w14:textId="77777777" w:rsidR="00FE30C0" w:rsidRPr="003D689A" w:rsidRDefault="00FE30C0" w:rsidP="007F246E">
      <w:pPr>
        <w:spacing w:line="360" w:lineRule="auto"/>
        <w:jc w:val="both"/>
        <w:rPr>
          <w:rFonts w:ascii="Arial" w:hAnsi="Arial" w:cs="Arial"/>
        </w:rPr>
      </w:pPr>
    </w:p>
    <w:p w14:paraId="0A896534" w14:textId="77777777" w:rsidR="00FE30C0" w:rsidRPr="003D689A" w:rsidRDefault="00FE30C0" w:rsidP="007F246E">
      <w:pPr>
        <w:spacing w:line="360" w:lineRule="auto"/>
        <w:jc w:val="both"/>
        <w:rPr>
          <w:rFonts w:ascii="Arial" w:hAnsi="Arial" w:cs="Arial"/>
        </w:rPr>
      </w:pPr>
    </w:p>
    <w:sectPr w:rsidR="00FE30C0" w:rsidRPr="003D68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7A0C55"/>
    <w:multiLevelType w:val="hybridMultilevel"/>
    <w:tmpl w:val="6F6C05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924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3FC"/>
    <w:rsid w:val="00115E27"/>
    <w:rsid w:val="00222630"/>
    <w:rsid w:val="00292187"/>
    <w:rsid w:val="002D0848"/>
    <w:rsid w:val="003353D8"/>
    <w:rsid w:val="00356EE7"/>
    <w:rsid w:val="003D689A"/>
    <w:rsid w:val="0048653A"/>
    <w:rsid w:val="0048793F"/>
    <w:rsid w:val="00573F99"/>
    <w:rsid w:val="0059644C"/>
    <w:rsid w:val="005E46B4"/>
    <w:rsid w:val="005F13BF"/>
    <w:rsid w:val="00662583"/>
    <w:rsid w:val="006A5927"/>
    <w:rsid w:val="00745581"/>
    <w:rsid w:val="007F246E"/>
    <w:rsid w:val="00825999"/>
    <w:rsid w:val="0089458B"/>
    <w:rsid w:val="008A671E"/>
    <w:rsid w:val="008C03F0"/>
    <w:rsid w:val="008D1EA9"/>
    <w:rsid w:val="009C2CAA"/>
    <w:rsid w:val="00A24637"/>
    <w:rsid w:val="00A264C0"/>
    <w:rsid w:val="00A37956"/>
    <w:rsid w:val="00A96991"/>
    <w:rsid w:val="00AB2FC0"/>
    <w:rsid w:val="00B6456E"/>
    <w:rsid w:val="00BD53FC"/>
    <w:rsid w:val="00C65AE9"/>
    <w:rsid w:val="00CB73CF"/>
    <w:rsid w:val="00D2131A"/>
    <w:rsid w:val="00D82B95"/>
    <w:rsid w:val="00DA5CA2"/>
    <w:rsid w:val="00DF1D41"/>
    <w:rsid w:val="00E44D46"/>
    <w:rsid w:val="00E77542"/>
    <w:rsid w:val="00EC505C"/>
    <w:rsid w:val="00F47066"/>
    <w:rsid w:val="00F950E6"/>
    <w:rsid w:val="00FA11A3"/>
    <w:rsid w:val="00FE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FE5F4"/>
  <w15:chartTrackingRefBased/>
  <w15:docId w15:val="{623F39FB-3DA9-4ADE-A055-C7CAA91A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5AE9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AE9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AE9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AE9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AE9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AE9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AE9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AE9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AE9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C65AE9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C65AE9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C65AE9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C65AE9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C65AE9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C65AE9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C65AE9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C65AE9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C65AE9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C65AE9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C65AE9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AE9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C65AE9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AE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C65AE9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C65AE9"/>
    <w:pPr>
      <w:ind w:left="720"/>
      <w:contextualSpacing/>
    </w:pPr>
  </w:style>
  <w:style w:type="character" w:styleId="IntenseEmphasis">
    <w:name w:val="Intense Emphasis"/>
    <w:uiPriority w:val="21"/>
    <w:qFormat/>
    <w:rsid w:val="00C65AE9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AE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link w:val="IntenseQuote"/>
    <w:uiPriority w:val="30"/>
    <w:rsid w:val="00C65AE9"/>
    <w:rPr>
      <w:i/>
      <w:iCs/>
      <w:color w:val="0F4761"/>
    </w:rPr>
  </w:style>
  <w:style w:type="character" w:styleId="IntenseReference">
    <w:name w:val="Intense Reference"/>
    <w:uiPriority w:val="32"/>
    <w:qFormat/>
    <w:rsid w:val="00C65AE9"/>
    <w:rPr>
      <w:b/>
      <w:bCs/>
      <w:smallCaps/>
      <w:color w:val="0F4761"/>
      <w:spacing w:val="5"/>
    </w:rPr>
  </w:style>
  <w:style w:type="character" w:styleId="Hyperlink">
    <w:name w:val="Hyperlink"/>
    <w:uiPriority w:val="99"/>
    <w:unhideWhenUsed/>
    <w:rsid w:val="00662583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5F13BF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EC50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mh.nih.gov/health/topics/autism-spectrum-disorders-as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dc.gov/ncbddd/autism/data.html" TargetMode="External"/><Relationship Id="rId5" Type="http://schemas.openxmlformats.org/officeDocument/2006/relationships/hyperlink" Target="https://doi.org/10.21037/tp2019.09.0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4744\OneDrive\Documents\Custom%20Office%20Templates\MENTAL%20DISORDERS%202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MENTAL DISORDERS 24</Template>
  <TotalTime>1299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44744</dc:creator>
  <cp:keywords/>
  <dc:description/>
  <cp:lastModifiedBy>Issabella Gbezah (2129241)</cp:lastModifiedBy>
  <cp:revision>10</cp:revision>
  <dcterms:created xsi:type="dcterms:W3CDTF">2024-07-02T22:33:00Z</dcterms:created>
  <dcterms:modified xsi:type="dcterms:W3CDTF">2024-07-04T20:06:00Z</dcterms:modified>
</cp:coreProperties>
</file>