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DE0C3" w14:textId="77777777" w:rsidR="006B696A" w:rsidRDefault="006B696A" w:rsidP="006A31AE">
      <w:pPr>
        <w:jc w:val="center"/>
        <w:rPr>
          <w:rFonts w:ascii="Arial" w:hAnsi="Arial" w:cs="Arial"/>
          <w:b/>
          <w:sz w:val="36"/>
          <w:lang w:val="en-GB"/>
        </w:rPr>
      </w:pPr>
      <w:r w:rsidRPr="006B696A">
        <w:rPr>
          <w:rFonts w:ascii="Arial" w:hAnsi="Arial" w:cs="Arial"/>
          <w:b/>
          <w:sz w:val="36"/>
          <w:lang w:val="en-GB"/>
        </w:rPr>
        <w:t>A REPORT</w:t>
      </w:r>
    </w:p>
    <w:p w14:paraId="6D5985D4" w14:textId="4A035744" w:rsidR="006B696A" w:rsidRPr="006B696A" w:rsidRDefault="006B696A" w:rsidP="006A31AE">
      <w:pPr>
        <w:jc w:val="center"/>
        <w:rPr>
          <w:rFonts w:ascii="Arial" w:hAnsi="Arial" w:cs="Arial"/>
          <w:b/>
          <w:sz w:val="36"/>
          <w:lang w:val="en-GB"/>
        </w:rPr>
      </w:pPr>
      <w:r>
        <w:rPr>
          <w:rFonts w:ascii="Arial" w:hAnsi="Arial" w:cs="Arial"/>
          <w:b/>
          <w:sz w:val="36"/>
          <w:lang w:val="en-GB"/>
        </w:rPr>
        <w:t>BY</w:t>
      </w:r>
    </w:p>
    <w:p w14:paraId="51630942" w14:textId="3224D2F5" w:rsidR="006A31AE" w:rsidRPr="006B696A" w:rsidRDefault="006A31AE" w:rsidP="006A31AE">
      <w:pPr>
        <w:jc w:val="center"/>
        <w:rPr>
          <w:rFonts w:ascii="Arial" w:hAnsi="Arial" w:cs="Arial"/>
          <w:b/>
          <w:sz w:val="36"/>
          <w:lang w:val="en-GB"/>
        </w:rPr>
      </w:pPr>
      <w:r w:rsidRPr="006B696A">
        <w:rPr>
          <w:rFonts w:ascii="Arial" w:hAnsi="Arial" w:cs="Arial"/>
          <w:b/>
          <w:sz w:val="36"/>
          <w:lang w:val="en-GB"/>
        </w:rPr>
        <w:t>Student Name: RIFAT JAHAN</w:t>
      </w:r>
    </w:p>
    <w:p w14:paraId="5F670343" w14:textId="77777777" w:rsidR="006A31AE" w:rsidRPr="009831B2" w:rsidRDefault="006A31AE" w:rsidP="006A31AE">
      <w:pPr>
        <w:jc w:val="center"/>
        <w:rPr>
          <w:rFonts w:ascii="Arial" w:hAnsi="Arial" w:cs="Arial"/>
          <w:b/>
          <w:sz w:val="36"/>
          <w:lang w:val="en-GB"/>
        </w:rPr>
      </w:pPr>
      <w:r w:rsidRPr="009831B2">
        <w:rPr>
          <w:rFonts w:ascii="Arial" w:hAnsi="Arial" w:cs="Arial"/>
          <w:b/>
          <w:sz w:val="36"/>
          <w:lang w:val="en-GB"/>
        </w:rPr>
        <w:t>Student ID: 2211255</w:t>
      </w:r>
    </w:p>
    <w:p w14:paraId="0DF51CD3" w14:textId="77777777" w:rsidR="006A31AE" w:rsidRPr="006B696A" w:rsidRDefault="006A31AE" w:rsidP="006A31AE">
      <w:pPr>
        <w:jc w:val="center"/>
        <w:rPr>
          <w:rFonts w:ascii="Arial" w:hAnsi="Arial" w:cs="Arial"/>
          <w:b/>
          <w:sz w:val="36"/>
        </w:rPr>
      </w:pPr>
      <w:r w:rsidRPr="006B696A">
        <w:rPr>
          <w:rFonts w:ascii="Arial" w:hAnsi="Arial" w:cs="Arial"/>
          <w:b/>
          <w:sz w:val="36"/>
        </w:rPr>
        <w:t>Module ID: BMIH5006</w:t>
      </w:r>
    </w:p>
    <w:p w14:paraId="0F5F8B52" w14:textId="77777777" w:rsidR="006A31AE" w:rsidRPr="006B696A" w:rsidRDefault="006A31AE" w:rsidP="006A31AE">
      <w:pPr>
        <w:pStyle w:val="Heading1"/>
        <w:numPr>
          <w:ilvl w:val="0"/>
          <w:numId w:val="0"/>
        </w:numPr>
        <w:shd w:val="clear" w:color="auto" w:fill="FFFFFF"/>
        <w:ind w:left="720"/>
        <w:rPr>
          <w:rFonts w:cs="Arial"/>
          <w:color w:val="1D2125"/>
          <w:sz w:val="36"/>
          <w:szCs w:val="36"/>
        </w:rPr>
      </w:pPr>
      <w:r w:rsidRPr="006B696A">
        <w:rPr>
          <w:rFonts w:cs="Arial"/>
          <w:sz w:val="36"/>
        </w:rPr>
        <w:t xml:space="preserve">Module Name: </w:t>
      </w:r>
      <w:r w:rsidRPr="006B696A">
        <w:rPr>
          <w:rFonts w:cs="Arial"/>
          <w:color w:val="1D2125"/>
          <w:sz w:val="36"/>
          <w:szCs w:val="36"/>
        </w:rPr>
        <w:t xml:space="preserve">Sustainable Hospitality &amp; Tourism  </w:t>
      </w:r>
    </w:p>
    <w:p w14:paraId="5F7072E6" w14:textId="77777777" w:rsidR="006A31AE" w:rsidRPr="006B696A" w:rsidRDefault="006A31AE" w:rsidP="006A31AE">
      <w:pPr>
        <w:rPr>
          <w:rFonts w:ascii="Arial" w:hAnsi="Arial" w:cs="Arial"/>
          <w:b/>
          <w:lang w:val="fr-FR"/>
        </w:rPr>
      </w:pPr>
      <w:r w:rsidRPr="006B696A">
        <w:rPr>
          <w:rFonts w:ascii="Arial" w:eastAsiaTheme="majorEastAsia" w:hAnsi="Arial" w:cs="Arial"/>
          <w:b/>
          <w:sz w:val="36"/>
          <w:szCs w:val="32"/>
        </w:rPr>
        <w:t xml:space="preserve">                                         </w:t>
      </w:r>
      <w:r w:rsidRPr="006B696A">
        <w:rPr>
          <w:rFonts w:ascii="Arial" w:eastAsiaTheme="majorEastAsia" w:hAnsi="Arial" w:cs="Arial"/>
          <w:b/>
          <w:sz w:val="36"/>
          <w:szCs w:val="32"/>
          <w:lang w:val="fr-FR"/>
        </w:rPr>
        <w:t xml:space="preserve">Management </w:t>
      </w:r>
    </w:p>
    <w:p w14:paraId="77F4BE8A" w14:textId="77777777" w:rsidR="006A31AE" w:rsidRPr="006B696A" w:rsidRDefault="006A31AE" w:rsidP="006A31AE">
      <w:pPr>
        <w:jc w:val="center"/>
        <w:rPr>
          <w:rFonts w:ascii="Arial" w:hAnsi="Arial" w:cs="Arial"/>
          <w:b/>
          <w:sz w:val="36"/>
          <w:lang w:val="fr-FR"/>
        </w:rPr>
      </w:pPr>
      <w:r w:rsidRPr="006B696A">
        <w:rPr>
          <w:rFonts w:ascii="Arial" w:hAnsi="Arial" w:cs="Arial"/>
          <w:b/>
          <w:sz w:val="36"/>
          <w:lang w:val="fr-FR"/>
        </w:rPr>
        <w:t>Tutor Name: Lisa-Marie Bassler</w:t>
      </w:r>
    </w:p>
    <w:p w14:paraId="033E9DF0" w14:textId="77777777" w:rsidR="006A31AE" w:rsidRPr="006B696A" w:rsidRDefault="006A31AE" w:rsidP="006A31AE">
      <w:pPr>
        <w:jc w:val="center"/>
        <w:rPr>
          <w:rFonts w:ascii="Arial" w:hAnsi="Arial" w:cs="Arial"/>
          <w:b/>
          <w:sz w:val="36"/>
        </w:rPr>
      </w:pPr>
      <w:r w:rsidRPr="006B696A">
        <w:rPr>
          <w:rFonts w:ascii="Arial" w:hAnsi="Arial" w:cs="Arial"/>
          <w:b/>
          <w:sz w:val="36"/>
        </w:rPr>
        <w:t>Word Count: 2190</w:t>
      </w:r>
    </w:p>
    <w:p w14:paraId="143D9F96" w14:textId="643886CB" w:rsidR="006A31AE" w:rsidRPr="006B696A" w:rsidRDefault="006A31AE" w:rsidP="006A31AE">
      <w:pPr>
        <w:jc w:val="center"/>
        <w:rPr>
          <w:rFonts w:ascii="Arial" w:hAnsi="Arial" w:cs="Arial"/>
          <w:b/>
          <w:sz w:val="36"/>
        </w:rPr>
      </w:pPr>
      <w:r w:rsidRPr="006B696A">
        <w:rPr>
          <w:rFonts w:ascii="Arial" w:hAnsi="Arial" w:cs="Arial"/>
          <w:b/>
          <w:sz w:val="36"/>
        </w:rPr>
        <w:t>Date: 03/06/2024</w:t>
      </w:r>
    </w:p>
    <w:p w14:paraId="1B1FF518" w14:textId="77777777" w:rsidR="006A31AE" w:rsidRPr="006B696A" w:rsidRDefault="006A31AE" w:rsidP="006A31AE">
      <w:pPr>
        <w:jc w:val="center"/>
        <w:rPr>
          <w:rFonts w:ascii="Arial" w:hAnsi="Arial" w:cs="Arial"/>
          <w:b/>
          <w:sz w:val="36"/>
        </w:rPr>
      </w:pPr>
    </w:p>
    <w:p w14:paraId="6E7C91C6" w14:textId="77777777" w:rsidR="00C16F5C" w:rsidRPr="006B696A" w:rsidRDefault="00C16F5C" w:rsidP="005A30EF">
      <w:pPr>
        <w:spacing w:line="360" w:lineRule="auto"/>
        <w:jc w:val="both"/>
        <w:rPr>
          <w:rFonts w:ascii="Arial" w:hAnsi="Arial" w:cs="Arial"/>
          <w:sz w:val="24"/>
          <w:szCs w:val="24"/>
          <w:lang w:val="en-GB"/>
        </w:rPr>
      </w:pPr>
    </w:p>
    <w:p w14:paraId="3BF13937" w14:textId="77777777" w:rsidR="00C25E74" w:rsidRPr="006B696A" w:rsidRDefault="00C25E74" w:rsidP="005A30EF">
      <w:pPr>
        <w:spacing w:line="360" w:lineRule="auto"/>
        <w:jc w:val="both"/>
        <w:rPr>
          <w:rFonts w:ascii="Arial" w:hAnsi="Arial" w:cs="Arial"/>
          <w:sz w:val="24"/>
          <w:szCs w:val="24"/>
          <w:lang w:val="en-GB"/>
        </w:rPr>
      </w:pPr>
    </w:p>
    <w:p w14:paraId="302CB631" w14:textId="77777777" w:rsidR="00C25E74"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p>
    <w:p w14:paraId="3E564D05" w14:textId="77777777" w:rsidR="00DA7363" w:rsidRPr="006B696A" w:rsidRDefault="00DA7363" w:rsidP="005A30EF">
      <w:pPr>
        <w:spacing w:line="360" w:lineRule="auto"/>
        <w:jc w:val="both"/>
        <w:rPr>
          <w:rFonts w:ascii="Arial" w:hAnsi="Arial" w:cs="Arial"/>
          <w:sz w:val="24"/>
          <w:szCs w:val="24"/>
          <w:lang w:val="en-GB"/>
        </w:rPr>
      </w:pPr>
    </w:p>
    <w:p w14:paraId="0FD57CC8" w14:textId="77777777" w:rsidR="00DA7363" w:rsidRPr="006B696A" w:rsidRDefault="00DA7363" w:rsidP="005A30EF">
      <w:pPr>
        <w:spacing w:line="360" w:lineRule="auto"/>
        <w:jc w:val="both"/>
        <w:rPr>
          <w:rFonts w:ascii="Arial" w:hAnsi="Arial" w:cs="Arial"/>
          <w:sz w:val="24"/>
          <w:szCs w:val="24"/>
          <w:lang w:val="en-GB"/>
        </w:rPr>
      </w:pPr>
    </w:p>
    <w:p w14:paraId="1F53C9EF" w14:textId="77777777" w:rsidR="00C25E74" w:rsidRPr="006B696A" w:rsidRDefault="00C25E74" w:rsidP="005A30EF">
      <w:pPr>
        <w:spacing w:line="360" w:lineRule="auto"/>
        <w:jc w:val="both"/>
        <w:rPr>
          <w:rFonts w:ascii="Arial" w:hAnsi="Arial" w:cs="Arial"/>
          <w:b/>
          <w:sz w:val="24"/>
          <w:szCs w:val="24"/>
          <w:lang w:val="en-GB"/>
        </w:rPr>
      </w:pPr>
    </w:p>
    <w:p w14:paraId="608701ED" w14:textId="77777777" w:rsidR="006A31AE" w:rsidRPr="006B696A" w:rsidRDefault="006A31AE" w:rsidP="005A30EF">
      <w:pPr>
        <w:spacing w:line="360" w:lineRule="auto"/>
        <w:jc w:val="both"/>
        <w:rPr>
          <w:rFonts w:ascii="Arial" w:hAnsi="Arial" w:cs="Arial"/>
          <w:b/>
          <w:sz w:val="24"/>
          <w:szCs w:val="24"/>
          <w:lang w:val="en-GB"/>
        </w:rPr>
      </w:pPr>
    </w:p>
    <w:p w14:paraId="5EE2D422" w14:textId="77777777" w:rsidR="006A31AE" w:rsidRPr="006B696A" w:rsidRDefault="006A31AE" w:rsidP="005A30EF">
      <w:pPr>
        <w:spacing w:line="360" w:lineRule="auto"/>
        <w:jc w:val="both"/>
        <w:rPr>
          <w:rFonts w:ascii="Arial" w:hAnsi="Arial" w:cs="Arial"/>
          <w:b/>
          <w:sz w:val="24"/>
          <w:szCs w:val="24"/>
          <w:lang w:val="en-GB"/>
        </w:rPr>
      </w:pPr>
    </w:p>
    <w:p w14:paraId="3F71ACD5" w14:textId="77777777" w:rsidR="006A31AE" w:rsidRPr="006B696A" w:rsidRDefault="006A31AE" w:rsidP="005A30EF">
      <w:pPr>
        <w:spacing w:line="360" w:lineRule="auto"/>
        <w:jc w:val="both"/>
        <w:rPr>
          <w:rFonts w:ascii="Arial" w:hAnsi="Arial" w:cs="Arial"/>
          <w:b/>
          <w:sz w:val="24"/>
          <w:szCs w:val="24"/>
          <w:lang w:val="en-GB"/>
        </w:rPr>
      </w:pPr>
    </w:p>
    <w:p w14:paraId="2F03DC54" w14:textId="77777777" w:rsidR="006A31AE" w:rsidRPr="006B696A" w:rsidRDefault="006A31AE" w:rsidP="005A30EF">
      <w:pPr>
        <w:spacing w:line="360" w:lineRule="auto"/>
        <w:jc w:val="both"/>
        <w:rPr>
          <w:rFonts w:ascii="Arial" w:hAnsi="Arial" w:cs="Arial"/>
          <w:b/>
          <w:sz w:val="24"/>
          <w:szCs w:val="24"/>
          <w:lang w:val="en-GB"/>
        </w:rPr>
      </w:pPr>
    </w:p>
    <w:p w14:paraId="1FD3B319" w14:textId="77777777" w:rsidR="006A31AE" w:rsidRPr="006B696A" w:rsidRDefault="006A31AE" w:rsidP="005A30EF">
      <w:pPr>
        <w:spacing w:line="360" w:lineRule="auto"/>
        <w:jc w:val="both"/>
        <w:rPr>
          <w:rFonts w:ascii="Arial" w:hAnsi="Arial" w:cs="Arial"/>
          <w:b/>
          <w:sz w:val="24"/>
          <w:szCs w:val="24"/>
          <w:lang w:val="en-GB"/>
        </w:rPr>
      </w:pPr>
    </w:p>
    <w:p w14:paraId="37CAA496" w14:textId="77777777" w:rsidR="006A31AE" w:rsidRPr="006B696A" w:rsidRDefault="006A31AE" w:rsidP="005A30EF">
      <w:pPr>
        <w:spacing w:line="360" w:lineRule="auto"/>
        <w:jc w:val="both"/>
        <w:rPr>
          <w:rFonts w:ascii="Arial" w:hAnsi="Arial" w:cs="Arial"/>
          <w:sz w:val="24"/>
          <w:szCs w:val="24"/>
          <w:lang w:val="en-GB"/>
        </w:rPr>
      </w:pPr>
    </w:p>
    <w:p w14:paraId="6C768D6B" w14:textId="77777777" w:rsidR="00C25E74" w:rsidRPr="006B696A" w:rsidRDefault="00DA7363" w:rsidP="00DA7363">
      <w:pPr>
        <w:spacing w:line="360" w:lineRule="auto"/>
        <w:jc w:val="center"/>
        <w:rPr>
          <w:rFonts w:ascii="Arial" w:hAnsi="Arial" w:cs="Arial"/>
          <w:sz w:val="24"/>
          <w:szCs w:val="24"/>
          <w:lang w:val="en-GB"/>
        </w:rPr>
      </w:pPr>
      <w:r w:rsidRPr="006B696A">
        <w:rPr>
          <w:rFonts w:ascii="Arial" w:hAnsi="Arial" w:cs="Arial"/>
          <w:noProof/>
          <w:lang w:val="en-GB"/>
        </w:rPr>
        <w:drawing>
          <wp:inline distT="0" distB="0" distL="0" distR="0" wp14:anchorId="4D88C541" wp14:editId="1304332C">
            <wp:extent cx="3025140" cy="1517650"/>
            <wp:effectExtent l="95250" t="95250" r="99060" b="520700"/>
            <wp:docPr id="10" name="Picture 10" descr="C:\Users\Nayab\AppData\Local\Microsoft\Windows\INetCache\Content.MSO\768A926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Nayab\AppData\Local\Microsoft\Windows\INetCache\Content.MSO\768A926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5140" cy="151765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B1C3989" w14:textId="77777777" w:rsidR="00C25E74" w:rsidRPr="006B696A" w:rsidRDefault="00C25E74" w:rsidP="005A30EF">
      <w:pPr>
        <w:spacing w:line="360" w:lineRule="auto"/>
        <w:jc w:val="both"/>
        <w:rPr>
          <w:rFonts w:ascii="Arial" w:hAnsi="Arial" w:cs="Arial"/>
          <w:sz w:val="24"/>
          <w:szCs w:val="24"/>
          <w:lang w:val="en-GB"/>
        </w:rPr>
      </w:pPr>
    </w:p>
    <w:p w14:paraId="24D7F365" w14:textId="77777777" w:rsidR="00C25E74" w:rsidRPr="006B696A" w:rsidRDefault="00C25E74" w:rsidP="005A30EF">
      <w:pPr>
        <w:spacing w:line="360" w:lineRule="auto"/>
        <w:jc w:val="both"/>
        <w:rPr>
          <w:rFonts w:ascii="Arial" w:hAnsi="Arial" w:cs="Arial"/>
          <w:sz w:val="24"/>
          <w:szCs w:val="24"/>
          <w:lang w:val="en-GB"/>
        </w:rPr>
      </w:pPr>
    </w:p>
    <w:p w14:paraId="0BA12D21" w14:textId="77777777" w:rsidR="00C25E74" w:rsidRPr="006B696A" w:rsidRDefault="00C25E74" w:rsidP="005A30EF">
      <w:pPr>
        <w:spacing w:line="360" w:lineRule="auto"/>
        <w:jc w:val="both"/>
        <w:rPr>
          <w:rFonts w:ascii="Arial" w:hAnsi="Arial" w:cs="Arial"/>
          <w:sz w:val="24"/>
          <w:szCs w:val="24"/>
          <w:lang w:val="en-GB"/>
        </w:rPr>
      </w:pPr>
    </w:p>
    <w:p w14:paraId="414D10BF" w14:textId="77777777" w:rsidR="00C25E74" w:rsidRPr="006B696A" w:rsidRDefault="00C25E74" w:rsidP="005A30EF">
      <w:pPr>
        <w:spacing w:line="360" w:lineRule="auto"/>
        <w:jc w:val="both"/>
        <w:rPr>
          <w:rFonts w:ascii="Arial" w:hAnsi="Arial" w:cs="Arial"/>
          <w:sz w:val="24"/>
          <w:szCs w:val="24"/>
          <w:lang w:val="en-GB"/>
        </w:rPr>
      </w:pPr>
    </w:p>
    <w:p w14:paraId="44884D59" w14:textId="77777777" w:rsidR="00C25E74" w:rsidRPr="006B696A" w:rsidRDefault="00C25E74" w:rsidP="005A30EF">
      <w:pPr>
        <w:spacing w:line="360" w:lineRule="auto"/>
        <w:jc w:val="both"/>
        <w:rPr>
          <w:rFonts w:ascii="Arial" w:hAnsi="Arial" w:cs="Arial"/>
          <w:sz w:val="24"/>
          <w:szCs w:val="24"/>
          <w:lang w:val="en-GB"/>
        </w:rPr>
      </w:pPr>
    </w:p>
    <w:p w14:paraId="3C0C20A1" w14:textId="77777777" w:rsidR="00C25E74" w:rsidRPr="006B696A" w:rsidRDefault="00C25E74" w:rsidP="005A30EF">
      <w:pPr>
        <w:spacing w:line="360" w:lineRule="auto"/>
        <w:jc w:val="both"/>
        <w:rPr>
          <w:rFonts w:ascii="Arial" w:hAnsi="Arial" w:cs="Arial"/>
          <w:sz w:val="24"/>
          <w:szCs w:val="24"/>
          <w:lang w:val="en-GB"/>
        </w:rPr>
      </w:pPr>
    </w:p>
    <w:p w14:paraId="384C9D66" w14:textId="77777777" w:rsidR="00C25E74" w:rsidRPr="006B696A" w:rsidRDefault="00DA7363" w:rsidP="005A30EF">
      <w:pPr>
        <w:spacing w:line="360" w:lineRule="auto"/>
        <w:jc w:val="both"/>
        <w:rPr>
          <w:rFonts w:ascii="Arial" w:hAnsi="Arial" w:cs="Arial"/>
          <w:b/>
          <w:sz w:val="24"/>
          <w:szCs w:val="24"/>
          <w:lang w:val="en-GB"/>
        </w:rPr>
      </w:pPr>
      <w:bookmarkStart w:id="0" w:name="_Toc168119565"/>
      <w:r w:rsidRPr="006B696A">
        <w:rPr>
          <w:rStyle w:val="Heading1Char"/>
          <w:rFonts w:cs="Arial"/>
          <w:sz w:val="24"/>
          <w:szCs w:val="24"/>
          <w:lang w:val="en-GB"/>
        </w:rPr>
        <w:t>Executive Summary</w:t>
      </w:r>
      <w:bookmarkEnd w:id="0"/>
      <w:r w:rsidRPr="006B696A">
        <w:rPr>
          <w:rFonts w:ascii="Arial" w:hAnsi="Arial" w:cs="Arial"/>
          <w:b/>
          <w:sz w:val="24"/>
          <w:szCs w:val="24"/>
          <w:lang w:val="en-GB"/>
        </w:rPr>
        <w:t>:</w:t>
      </w:r>
    </w:p>
    <w:p w14:paraId="6E3F34E2" w14:textId="77777777" w:rsidR="00DA7363" w:rsidRPr="006B696A" w:rsidRDefault="00DA7363" w:rsidP="00DA7363">
      <w:pPr>
        <w:spacing w:line="360" w:lineRule="auto"/>
        <w:jc w:val="both"/>
        <w:rPr>
          <w:rFonts w:ascii="Arial" w:hAnsi="Arial" w:cs="Arial"/>
          <w:sz w:val="24"/>
          <w:szCs w:val="24"/>
          <w:lang w:val="en-GB"/>
        </w:rPr>
      </w:pPr>
      <w:r w:rsidRPr="006B696A">
        <w:rPr>
          <w:rFonts w:ascii="Arial" w:hAnsi="Arial" w:cs="Arial"/>
          <w:sz w:val="24"/>
          <w:szCs w:val="24"/>
          <w:lang w:val="en-GB"/>
        </w:rPr>
        <w:t xml:space="preserve">The hospitality and hotel industry, in particular, is starting to follow the lead by including sustainable practices in their operations to reduce environmental impact and accommodate the growing green demand. Being recognized as the Green Key holders classifies the restaurants that have regulated their energy systems and conservation of water, waste management, sustainable procurement, and environmental education. Some of the advantages are: preserving resources, saving costs, cleaning up pollution, upgrading operational management, improving reputation, and getting a competitive advantage. Challenges such as expensive investment, guest engagement, staff training, and operational transformation are the main ones. Six Senses uses an integrated set of sustainability policies such as the conservation of energy and a vision of more energetic and productive communities. These courses can be conducted through industry bodies </w:t>
      </w:r>
      <w:r w:rsidRPr="006B696A">
        <w:rPr>
          <w:rFonts w:ascii="Arial" w:hAnsi="Arial" w:cs="Arial"/>
          <w:sz w:val="24"/>
          <w:szCs w:val="24"/>
          <w:lang w:val="en-GB"/>
        </w:rPr>
        <w:lastRenderedPageBreak/>
        <w:t>and government by use of guidelines and regulations. The future is glimmering with ever-growing market demand for sustainable solutions and growing technological achievements in this area along with stricter environmental regulatory systems, which altogether will guarantee the industry profitability and environmental consciousness.</w:t>
      </w:r>
    </w:p>
    <w:p w14:paraId="09DCB259" w14:textId="77777777" w:rsidR="00C25E74" w:rsidRPr="006B696A" w:rsidRDefault="00C25E74" w:rsidP="005A30EF">
      <w:pPr>
        <w:spacing w:line="360" w:lineRule="auto"/>
        <w:jc w:val="both"/>
        <w:rPr>
          <w:rFonts w:ascii="Arial" w:hAnsi="Arial" w:cs="Arial"/>
          <w:sz w:val="24"/>
          <w:szCs w:val="24"/>
          <w:lang w:val="en-GB"/>
        </w:rPr>
      </w:pPr>
    </w:p>
    <w:p w14:paraId="72B2B7B4" w14:textId="77777777" w:rsidR="00C25E74" w:rsidRPr="006B696A" w:rsidRDefault="00C25E74" w:rsidP="005A30EF">
      <w:pPr>
        <w:spacing w:line="360" w:lineRule="auto"/>
        <w:jc w:val="both"/>
        <w:rPr>
          <w:rFonts w:ascii="Arial" w:hAnsi="Arial" w:cs="Arial"/>
          <w:sz w:val="24"/>
          <w:szCs w:val="24"/>
          <w:lang w:val="en-GB"/>
        </w:rPr>
      </w:pPr>
    </w:p>
    <w:p w14:paraId="4D3E5725" w14:textId="77777777" w:rsidR="00C25E74" w:rsidRPr="006B696A" w:rsidRDefault="00C25E74" w:rsidP="005A30EF">
      <w:pPr>
        <w:spacing w:line="360" w:lineRule="auto"/>
        <w:jc w:val="both"/>
        <w:rPr>
          <w:rFonts w:ascii="Arial" w:hAnsi="Arial" w:cs="Arial"/>
          <w:sz w:val="24"/>
          <w:szCs w:val="24"/>
          <w:lang w:val="en-GB"/>
        </w:rPr>
      </w:pPr>
    </w:p>
    <w:p w14:paraId="6BA20FDD" w14:textId="77777777" w:rsidR="00C25E74" w:rsidRPr="006B696A" w:rsidRDefault="00C25E74" w:rsidP="005A30EF">
      <w:pPr>
        <w:spacing w:line="360" w:lineRule="auto"/>
        <w:jc w:val="both"/>
        <w:rPr>
          <w:rFonts w:ascii="Arial" w:hAnsi="Arial" w:cs="Arial"/>
          <w:sz w:val="24"/>
          <w:szCs w:val="24"/>
          <w:lang w:val="en-GB"/>
        </w:rPr>
      </w:pPr>
    </w:p>
    <w:p w14:paraId="434780EE" w14:textId="77777777" w:rsidR="00C25E74" w:rsidRPr="006B696A" w:rsidRDefault="00C25E74" w:rsidP="005A30EF">
      <w:pPr>
        <w:spacing w:line="360" w:lineRule="auto"/>
        <w:jc w:val="both"/>
        <w:rPr>
          <w:rFonts w:ascii="Arial" w:hAnsi="Arial" w:cs="Arial"/>
          <w:sz w:val="24"/>
          <w:szCs w:val="24"/>
          <w:lang w:val="en-GB"/>
        </w:rPr>
      </w:pPr>
    </w:p>
    <w:p w14:paraId="2929F6D1" w14:textId="77777777" w:rsidR="00C25E74" w:rsidRPr="006B696A" w:rsidRDefault="00C25E74" w:rsidP="005A30EF">
      <w:pPr>
        <w:spacing w:line="360" w:lineRule="auto"/>
        <w:jc w:val="both"/>
        <w:rPr>
          <w:rFonts w:ascii="Arial" w:hAnsi="Arial" w:cs="Arial"/>
          <w:sz w:val="24"/>
          <w:szCs w:val="24"/>
          <w:lang w:val="en-GB"/>
        </w:rPr>
      </w:pPr>
    </w:p>
    <w:p w14:paraId="49EE66EC" w14:textId="77777777" w:rsidR="00C25E74" w:rsidRPr="006B696A" w:rsidRDefault="00C25E74" w:rsidP="005A30EF">
      <w:pPr>
        <w:spacing w:line="360" w:lineRule="auto"/>
        <w:jc w:val="both"/>
        <w:rPr>
          <w:rFonts w:ascii="Arial" w:hAnsi="Arial" w:cs="Arial"/>
          <w:sz w:val="24"/>
          <w:szCs w:val="24"/>
          <w:lang w:val="en-GB"/>
        </w:rPr>
      </w:pPr>
    </w:p>
    <w:p w14:paraId="59EF5203" w14:textId="77777777" w:rsidR="002B00E7" w:rsidRPr="006B696A" w:rsidRDefault="002B00E7" w:rsidP="005A30EF">
      <w:pPr>
        <w:spacing w:line="360" w:lineRule="auto"/>
        <w:jc w:val="both"/>
        <w:rPr>
          <w:rFonts w:ascii="Arial" w:hAnsi="Arial" w:cs="Arial"/>
          <w:sz w:val="24"/>
          <w:szCs w:val="24"/>
          <w:lang w:val="en-GB"/>
        </w:rPr>
      </w:pPr>
    </w:p>
    <w:p w14:paraId="4D2A149B" w14:textId="77777777" w:rsidR="002B00E7" w:rsidRPr="006B696A" w:rsidRDefault="002B00E7" w:rsidP="005A30EF">
      <w:pPr>
        <w:spacing w:line="360" w:lineRule="auto"/>
        <w:jc w:val="both"/>
        <w:rPr>
          <w:rFonts w:ascii="Arial" w:hAnsi="Arial" w:cs="Arial"/>
          <w:sz w:val="24"/>
          <w:szCs w:val="24"/>
          <w:lang w:val="en-GB"/>
        </w:rPr>
      </w:pPr>
    </w:p>
    <w:p w14:paraId="342BFE38" w14:textId="77777777" w:rsidR="006B696A" w:rsidRPr="006B696A" w:rsidRDefault="006B696A" w:rsidP="005A30EF">
      <w:pPr>
        <w:spacing w:line="360" w:lineRule="auto"/>
        <w:jc w:val="both"/>
        <w:rPr>
          <w:rFonts w:ascii="Arial" w:hAnsi="Arial" w:cs="Arial"/>
          <w:sz w:val="24"/>
          <w:szCs w:val="24"/>
          <w:lang w:val="en-GB"/>
        </w:rPr>
      </w:pPr>
    </w:p>
    <w:p w14:paraId="0C7A2BF7" w14:textId="77777777" w:rsidR="006B696A" w:rsidRPr="006B696A" w:rsidRDefault="006B696A" w:rsidP="005A30EF">
      <w:pPr>
        <w:spacing w:line="360" w:lineRule="auto"/>
        <w:jc w:val="both"/>
        <w:rPr>
          <w:rFonts w:ascii="Arial" w:hAnsi="Arial" w:cs="Arial"/>
          <w:sz w:val="24"/>
          <w:szCs w:val="24"/>
          <w:lang w:val="en-GB"/>
        </w:rPr>
      </w:pPr>
    </w:p>
    <w:p w14:paraId="700D2005" w14:textId="77777777" w:rsidR="006B696A" w:rsidRPr="006B696A" w:rsidRDefault="006B696A" w:rsidP="005A30EF">
      <w:pPr>
        <w:spacing w:line="360" w:lineRule="auto"/>
        <w:jc w:val="both"/>
        <w:rPr>
          <w:rFonts w:ascii="Arial" w:hAnsi="Arial" w:cs="Arial"/>
          <w:sz w:val="24"/>
          <w:szCs w:val="24"/>
          <w:lang w:val="en-GB"/>
        </w:rPr>
      </w:pPr>
    </w:p>
    <w:p w14:paraId="0016840F" w14:textId="77777777" w:rsidR="006B696A" w:rsidRPr="006B696A" w:rsidRDefault="006B696A" w:rsidP="005A30EF">
      <w:pPr>
        <w:spacing w:line="360" w:lineRule="auto"/>
        <w:jc w:val="both"/>
        <w:rPr>
          <w:rFonts w:ascii="Arial" w:hAnsi="Arial" w:cs="Arial"/>
          <w:sz w:val="24"/>
          <w:szCs w:val="24"/>
          <w:lang w:val="en-GB"/>
        </w:rPr>
      </w:pPr>
    </w:p>
    <w:p w14:paraId="549D846B" w14:textId="77777777" w:rsidR="006B696A" w:rsidRPr="006B696A" w:rsidRDefault="006B696A" w:rsidP="005A30EF">
      <w:pPr>
        <w:spacing w:line="360" w:lineRule="auto"/>
        <w:jc w:val="both"/>
        <w:rPr>
          <w:rFonts w:ascii="Arial" w:hAnsi="Arial" w:cs="Arial"/>
          <w:sz w:val="24"/>
          <w:szCs w:val="24"/>
          <w:lang w:val="en-GB"/>
        </w:rPr>
      </w:pPr>
    </w:p>
    <w:p w14:paraId="73A65D8C" w14:textId="77777777" w:rsidR="006B696A" w:rsidRPr="006B696A" w:rsidRDefault="006B696A" w:rsidP="005A30EF">
      <w:pPr>
        <w:spacing w:line="360" w:lineRule="auto"/>
        <w:jc w:val="both"/>
        <w:rPr>
          <w:rFonts w:ascii="Arial" w:hAnsi="Arial" w:cs="Arial"/>
          <w:sz w:val="24"/>
          <w:szCs w:val="24"/>
          <w:lang w:val="en-GB"/>
        </w:rPr>
      </w:pPr>
    </w:p>
    <w:p w14:paraId="01AFD111" w14:textId="77777777" w:rsidR="006B696A" w:rsidRPr="006B696A" w:rsidRDefault="006B696A" w:rsidP="005A30EF">
      <w:pPr>
        <w:spacing w:line="360" w:lineRule="auto"/>
        <w:jc w:val="both"/>
        <w:rPr>
          <w:rFonts w:ascii="Arial" w:hAnsi="Arial" w:cs="Arial"/>
          <w:sz w:val="24"/>
          <w:szCs w:val="24"/>
          <w:lang w:val="en-GB"/>
        </w:rPr>
      </w:pPr>
    </w:p>
    <w:p w14:paraId="443C1F01" w14:textId="77777777" w:rsidR="006B696A" w:rsidRPr="006B696A" w:rsidRDefault="006B696A" w:rsidP="005A30EF">
      <w:pPr>
        <w:spacing w:line="360" w:lineRule="auto"/>
        <w:jc w:val="both"/>
        <w:rPr>
          <w:rFonts w:ascii="Arial" w:hAnsi="Arial" w:cs="Arial"/>
          <w:sz w:val="24"/>
          <w:szCs w:val="24"/>
          <w:lang w:val="en-GB"/>
        </w:rPr>
      </w:pPr>
    </w:p>
    <w:p w14:paraId="731BBC9D" w14:textId="77777777" w:rsidR="006B696A" w:rsidRPr="006B696A" w:rsidRDefault="006B696A" w:rsidP="005A30EF">
      <w:pPr>
        <w:spacing w:line="360" w:lineRule="auto"/>
        <w:jc w:val="both"/>
        <w:rPr>
          <w:rFonts w:ascii="Arial" w:hAnsi="Arial" w:cs="Arial"/>
          <w:sz w:val="24"/>
          <w:szCs w:val="24"/>
          <w:lang w:val="en-GB"/>
        </w:rPr>
      </w:pPr>
    </w:p>
    <w:p w14:paraId="62655E24" w14:textId="77777777" w:rsidR="002B00E7" w:rsidRPr="006B696A" w:rsidRDefault="002B00E7" w:rsidP="005A30EF">
      <w:pPr>
        <w:spacing w:line="360" w:lineRule="auto"/>
        <w:jc w:val="both"/>
        <w:rPr>
          <w:rFonts w:ascii="Arial" w:hAnsi="Arial" w:cs="Arial"/>
          <w:sz w:val="24"/>
          <w:szCs w:val="24"/>
          <w:lang w:val="en-GB"/>
        </w:rPr>
      </w:pPr>
    </w:p>
    <w:p w14:paraId="65D97121" w14:textId="77777777" w:rsidR="00C25E74" w:rsidRPr="006B696A" w:rsidRDefault="00C25E74" w:rsidP="005A30EF">
      <w:pPr>
        <w:spacing w:line="360" w:lineRule="auto"/>
        <w:jc w:val="both"/>
        <w:rPr>
          <w:rFonts w:ascii="Arial" w:hAnsi="Arial" w:cs="Arial"/>
          <w:sz w:val="24"/>
          <w:szCs w:val="24"/>
          <w:lang w:val="en-GB"/>
        </w:rPr>
      </w:pPr>
    </w:p>
    <w:p w14:paraId="7F233D7E" w14:textId="77777777" w:rsidR="006B696A" w:rsidRPr="006B696A" w:rsidRDefault="006B696A" w:rsidP="005A30EF">
      <w:pPr>
        <w:spacing w:line="360" w:lineRule="auto"/>
        <w:jc w:val="both"/>
        <w:rPr>
          <w:rFonts w:ascii="Arial" w:hAnsi="Arial" w:cs="Arial"/>
          <w:sz w:val="24"/>
          <w:szCs w:val="24"/>
          <w:lang w:val="en-GB"/>
        </w:rPr>
      </w:pPr>
    </w:p>
    <w:p w14:paraId="0C427ABD" w14:textId="77777777" w:rsidR="006B696A" w:rsidRPr="006B696A" w:rsidRDefault="006B696A" w:rsidP="005A30EF">
      <w:pPr>
        <w:spacing w:line="360" w:lineRule="auto"/>
        <w:jc w:val="both"/>
        <w:rPr>
          <w:rFonts w:ascii="Arial" w:hAnsi="Arial" w:cs="Arial"/>
          <w:sz w:val="24"/>
          <w:szCs w:val="24"/>
          <w:lang w:val="en-GB"/>
        </w:rPr>
      </w:pPr>
    </w:p>
    <w:sdt>
      <w:sdtPr>
        <w:rPr>
          <w:rFonts w:ascii="Arial" w:eastAsiaTheme="minorHAnsi" w:hAnsi="Arial" w:cs="Arial"/>
          <w:color w:val="auto"/>
          <w:sz w:val="24"/>
          <w:szCs w:val="24"/>
          <w:lang w:val="en-GB"/>
        </w:rPr>
        <w:id w:val="1224719382"/>
        <w:docPartObj>
          <w:docPartGallery w:val="Table of Contents"/>
          <w:docPartUnique/>
        </w:docPartObj>
      </w:sdtPr>
      <w:sdtEndPr>
        <w:rPr>
          <w:b/>
          <w:bCs/>
          <w:noProof/>
        </w:rPr>
      </w:sdtEndPr>
      <w:sdtContent>
        <w:p w14:paraId="61D5E7F6" w14:textId="77777777" w:rsidR="00DA7363" w:rsidRPr="006B696A" w:rsidRDefault="00DA7363">
          <w:pPr>
            <w:pStyle w:val="TOCHeading"/>
            <w:rPr>
              <w:rFonts w:ascii="Arial" w:hAnsi="Arial" w:cs="Arial"/>
              <w:sz w:val="24"/>
              <w:szCs w:val="24"/>
              <w:lang w:val="en-GB"/>
            </w:rPr>
          </w:pPr>
          <w:r w:rsidRPr="006B696A">
            <w:rPr>
              <w:rFonts w:ascii="Arial" w:hAnsi="Arial" w:cs="Arial"/>
              <w:sz w:val="24"/>
              <w:szCs w:val="24"/>
              <w:lang w:val="en-GB"/>
            </w:rPr>
            <w:t>Table of Contents</w:t>
          </w:r>
        </w:p>
        <w:p w14:paraId="6630B490" w14:textId="77777777" w:rsidR="003B08BC" w:rsidRPr="006B696A" w:rsidRDefault="00DA7363">
          <w:pPr>
            <w:pStyle w:val="TOC1"/>
            <w:tabs>
              <w:tab w:val="right" w:leader="dot" w:pos="9350"/>
            </w:tabs>
            <w:rPr>
              <w:rFonts w:ascii="Arial" w:eastAsiaTheme="minorEastAsia" w:hAnsi="Arial" w:cs="Arial"/>
              <w:noProof/>
              <w:sz w:val="24"/>
              <w:szCs w:val="24"/>
              <w:lang w:val="en-GB"/>
            </w:rPr>
          </w:pP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TOC \o "1-3" \h \z \u </w:instrText>
          </w:r>
          <w:r w:rsidRPr="006B696A">
            <w:rPr>
              <w:rFonts w:ascii="Arial" w:hAnsi="Arial" w:cs="Arial"/>
              <w:sz w:val="24"/>
              <w:szCs w:val="24"/>
              <w:lang w:val="en-GB"/>
            </w:rPr>
            <w:fldChar w:fldCharType="separate"/>
          </w:r>
          <w:hyperlink w:anchor="_Toc168119565" w:history="1">
            <w:r w:rsidR="003B08BC" w:rsidRPr="006B696A">
              <w:rPr>
                <w:rStyle w:val="Hyperlink"/>
                <w:rFonts w:ascii="Arial" w:hAnsi="Arial" w:cs="Arial"/>
                <w:noProof/>
                <w:sz w:val="24"/>
                <w:szCs w:val="24"/>
                <w:lang w:val="en-GB"/>
              </w:rPr>
              <w:t>Executive Summary</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_Toc168119565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2</w:t>
            </w:r>
            <w:r w:rsidR="003B08BC" w:rsidRPr="006B696A">
              <w:rPr>
                <w:rFonts w:ascii="Arial" w:hAnsi="Arial" w:cs="Arial"/>
                <w:noProof/>
                <w:webHidden/>
                <w:sz w:val="24"/>
                <w:szCs w:val="24"/>
                <w:lang w:val="en-GB"/>
              </w:rPr>
              <w:fldChar w:fldCharType="end"/>
            </w:r>
          </w:hyperlink>
        </w:p>
        <w:p w14:paraId="758BDD3D"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66" w:history="1">
            <w:r w:rsidR="003B08BC" w:rsidRPr="006B696A">
              <w:rPr>
                <w:rStyle w:val="Hyperlink"/>
                <w:rFonts w:ascii="Arial" w:hAnsi="Arial" w:cs="Arial"/>
                <w:noProof/>
                <w:sz w:val="24"/>
                <w:szCs w:val="24"/>
                <w:lang w:val="en-GB"/>
              </w:rPr>
              <w:t>2</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Introduction</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_Toc168119566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4</w:t>
            </w:r>
            <w:r w:rsidR="003B08BC" w:rsidRPr="006B696A">
              <w:rPr>
                <w:rFonts w:ascii="Arial" w:hAnsi="Arial" w:cs="Arial"/>
                <w:noProof/>
                <w:webHidden/>
                <w:sz w:val="24"/>
                <w:szCs w:val="24"/>
                <w:lang w:val="en-GB"/>
              </w:rPr>
              <w:fldChar w:fldCharType="end"/>
            </w:r>
          </w:hyperlink>
        </w:p>
        <w:p w14:paraId="11B360B4"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67" w:history="1">
            <w:r w:rsidR="003B08BC" w:rsidRPr="006B696A">
              <w:rPr>
                <w:rStyle w:val="Hyperlink"/>
                <w:rFonts w:ascii="Arial" w:hAnsi="Arial" w:cs="Arial"/>
                <w:noProof/>
                <w:sz w:val="24"/>
                <w:szCs w:val="24"/>
                <w:lang w:val="en-GB"/>
              </w:rPr>
              <w:t>3</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Requirements for Sustainable Accreditation</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_Toc168119567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6</w:t>
            </w:r>
            <w:r w:rsidR="003B08BC" w:rsidRPr="006B696A">
              <w:rPr>
                <w:rFonts w:ascii="Arial" w:hAnsi="Arial" w:cs="Arial"/>
                <w:noProof/>
                <w:webHidden/>
                <w:sz w:val="24"/>
                <w:szCs w:val="24"/>
                <w:lang w:val="en-GB"/>
              </w:rPr>
              <w:fldChar w:fldCharType="end"/>
            </w:r>
          </w:hyperlink>
        </w:p>
        <w:p w14:paraId="29919077"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68" w:history="1">
            <w:r w:rsidR="003B08BC" w:rsidRPr="006B696A">
              <w:rPr>
                <w:rStyle w:val="Hyperlink"/>
                <w:rFonts w:ascii="Arial" w:hAnsi="Arial" w:cs="Arial"/>
                <w:noProof/>
                <w:sz w:val="24"/>
                <w:szCs w:val="24"/>
                <w:lang w:val="en-GB"/>
              </w:rPr>
              <w:t>4</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Benefits of Integrating Sustainability</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_Toc168119568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9</w:t>
            </w:r>
            <w:r w:rsidR="003B08BC" w:rsidRPr="006B696A">
              <w:rPr>
                <w:rFonts w:ascii="Arial" w:hAnsi="Arial" w:cs="Arial"/>
                <w:noProof/>
                <w:webHidden/>
                <w:sz w:val="24"/>
                <w:szCs w:val="24"/>
                <w:lang w:val="en-GB"/>
              </w:rPr>
              <w:fldChar w:fldCharType="end"/>
            </w:r>
          </w:hyperlink>
        </w:p>
        <w:p w14:paraId="505FEC1D"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69" w:history="1">
            <w:r w:rsidR="003B08BC" w:rsidRPr="006B696A">
              <w:rPr>
                <w:rStyle w:val="Hyperlink"/>
                <w:rFonts w:ascii="Arial" w:hAnsi="Arial" w:cs="Arial"/>
                <w:noProof/>
                <w:sz w:val="24"/>
                <w:szCs w:val="24"/>
                <w:lang w:val="en-GB"/>
              </w:rPr>
              <w:t>5</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Challenges of Integrating Sustainability</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_Toc168119569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11</w:t>
            </w:r>
            <w:r w:rsidR="003B08BC" w:rsidRPr="006B696A">
              <w:rPr>
                <w:rFonts w:ascii="Arial" w:hAnsi="Arial" w:cs="Arial"/>
                <w:noProof/>
                <w:webHidden/>
                <w:sz w:val="24"/>
                <w:szCs w:val="24"/>
                <w:lang w:val="en-GB"/>
              </w:rPr>
              <w:fldChar w:fldCharType="end"/>
            </w:r>
          </w:hyperlink>
        </w:p>
        <w:p w14:paraId="0AF1E7EF"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70" w:history="1">
            <w:r w:rsidR="003B08BC" w:rsidRPr="006B696A">
              <w:rPr>
                <w:rStyle w:val="Hyperlink"/>
                <w:rFonts w:ascii="Arial" w:hAnsi="Arial" w:cs="Arial"/>
                <w:noProof/>
                <w:sz w:val="24"/>
                <w:szCs w:val="24"/>
                <w:lang w:val="en-GB"/>
              </w:rPr>
              <w:t>6</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Case Studies of Successful Sustainability Integration in Hotels</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_Toc168119570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12</w:t>
            </w:r>
            <w:r w:rsidR="003B08BC" w:rsidRPr="006B696A">
              <w:rPr>
                <w:rFonts w:ascii="Arial" w:hAnsi="Arial" w:cs="Arial"/>
                <w:noProof/>
                <w:webHidden/>
                <w:sz w:val="24"/>
                <w:szCs w:val="24"/>
                <w:lang w:val="en-GB"/>
              </w:rPr>
              <w:fldChar w:fldCharType="end"/>
            </w:r>
          </w:hyperlink>
        </w:p>
        <w:p w14:paraId="7D5B75AA" w14:textId="77777777" w:rsidR="003B08BC" w:rsidRPr="006B696A" w:rsidRDefault="00000000">
          <w:pPr>
            <w:pStyle w:val="TOC2"/>
            <w:tabs>
              <w:tab w:val="left" w:pos="880"/>
              <w:tab w:val="right" w:leader="dot" w:pos="9350"/>
            </w:tabs>
            <w:rPr>
              <w:rFonts w:ascii="Arial" w:eastAsiaTheme="minorEastAsia" w:hAnsi="Arial" w:cs="Arial"/>
              <w:noProof/>
              <w:sz w:val="24"/>
              <w:szCs w:val="24"/>
              <w:lang w:val="en-GB"/>
            </w:rPr>
          </w:pPr>
          <w:hyperlink w:anchor="_Toc168119571" w:history="1">
            <w:r w:rsidR="003B08BC" w:rsidRPr="006B696A">
              <w:rPr>
                <w:rStyle w:val="Hyperlink"/>
                <w:rFonts w:ascii="Arial" w:hAnsi="Arial" w:cs="Arial"/>
                <w:noProof/>
                <w:sz w:val="24"/>
                <w:szCs w:val="24"/>
                <w:lang w:val="en-GB"/>
              </w:rPr>
              <w:t>6.1</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shd w:val="clear" w:color="auto" w:fill="FFFFFF"/>
                <w:lang w:val="en-GB"/>
              </w:rPr>
              <w:t>Proximity Hotel Greensboro, North Carolina</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_Toc168119571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12</w:t>
            </w:r>
            <w:r w:rsidR="003B08BC" w:rsidRPr="006B696A">
              <w:rPr>
                <w:rFonts w:ascii="Arial" w:hAnsi="Arial" w:cs="Arial"/>
                <w:noProof/>
                <w:webHidden/>
                <w:sz w:val="24"/>
                <w:szCs w:val="24"/>
                <w:lang w:val="en-GB"/>
              </w:rPr>
              <w:fldChar w:fldCharType="end"/>
            </w:r>
          </w:hyperlink>
        </w:p>
        <w:p w14:paraId="38BE03A7" w14:textId="77777777" w:rsidR="003B08BC" w:rsidRPr="006B696A" w:rsidRDefault="00000000">
          <w:pPr>
            <w:pStyle w:val="TOC2"/>
            <w:tabs>
              <w:tab w:val="left" w:pos="880"/>
              <w:tab w:val="right" w:leader="dot" w:pos="9350"/>
            </w:tabs>
            <w:rPr>
              <w:rFonts w:ascii="Arial" w:eastAsiaTheme="minorEastAsia" w:hAnsi="Arial" w:cs="Arial"/>
              <w:noProof/>
              <w:sz w:val="24"/>
              <w:szCs w:val="24"/>
              <w:lang w:val="en-GB"/>
            </w:rPr>
          </w:pPr>
          <w:hyperlink w:anchor="_Toc168119572" w:history="1">
            <w:r w:rsidR="003B08BC" w:rsidRPr="006B696A">
              <w:rPr>
                <w:rStyle w:val="Hyperlink"/>
                <w:rFonts w:ascii="Arial" w:hAnsi="Arial" w:cs="Arial"/>
                <w:noProof/>
                <w:sz w:val="24"/>
                <w:szCs w:val="24"/>
                <w:lang w:val="en-GB"/>
              </w:rPr>
              <w:t>6.2</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Six Senses Resorts and Spas</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_Toc168119572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13</w:t>
            </w:r>
            <w:r w:rsidR="003B08BC" w:rsidRPr="006B696A">
              <w:rPr>
                <w:rFonts w:ascii="Arial" w:hAnsi="Arial" w:cs="Arial"/>
                <w:noProof/>
                <w:webHidden/>
                <w:sz w:val="24"/>
                <w:szCs w:val="24"/>
                <w:lang w:val="en-GB"/>
              </w:rPr>
              <w:fldChar w:fldCharType="end"/>
            </w:r>
          </w:hyperlink>
        </w:p>
        <w:p w14:paraId="6C9EF21C"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73" w:history="1">
            <w:r w:rsidR="003B08BC" w:rsidRPr="006B696A">
              <w:rPr>
                <w:rStyle w:val="Hyperlink"/>
                <w:rFonts w:ascii="Arial" w:hAnsi="Arial" w:cs="Arial"/>
                <w:noProof/>
                <w:sz w:val="24"/>
                <w:szCs w:val="24"/>
                <w:lang w:val="en-GB"/>
              </w:rPr>
              <w:t>7</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Role of Industry Organisations and Governmental Bodies</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_Toc168119573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15</w:t>
            </w:r>
            <w:r w:rsidR="003B08BC" w:rsidRPr="006B696A">
              <w:rPr>
                <w:rFonts w:ascii="Arial" w:hAnsi="Arial" w:cs="Arial"/>
                <w:noProof/>
                <w:webHidden/>
                <w:sz w:val="24"/>
                <w:szCs w:val="24"/>
                <w:lang w:val="en-GB"/>
              </w:rPr>
              <w:fldChar w:fldCharType="end"/>
            </w:r>
          </w:hyperlink>
        </w:p>
        <w:p w14:paraId="28BB1136"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74" w:history="1">
            <w:r w:rsidR="003B08BC" w:rsidRPr="006B696A">
              <w:rPr>
                <w:rStyle w:val="Hyperlink"/>
                <w:rFonts w:ascii="Arial" w:hAnsi="Arial" w:cs="Arial"/>
                <w:noProof/>
                <w:sz w:val="24"/>
                <w:szCs w:val="24"/>
                <w:lang w:val="en-GB"/>
              </w:rPr>
              <w:t>8</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Future of the Hotel and Hospitality Industry</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_Toc168119574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16</w:t>
            </w:r>
            <w:r w:rsidR="003B08BC" w:rsidRPr="006B696A">
              <w:rPr>
                <w:rFonts w:ascii="Arial" w:hAnsi="Arial" w:cs="Arial"/>
                <w:noProof/>
                <w:webHidden/>
                <w:sz w:val="24"/>
                <w:szCs w:val="24"/>
                <w:lang w:val="en-GB"/>
              </w:rPr>
              <w:fldChar w:fldCharType="end"/>
            </w:r>
          </w:hyperlink>
        </w:p>
        <w:p w14:paraId="2B9013F8" w14:textId="77777777" w:rsidR="003B08BC" w:rsidRPr="006B696A" w:rsidRDefault="00000000">
          <w:pPr>
            <w:pStyle w:val="TOC1"/>
            <w:tabs>
              <w:tab w:val="left" w:pos="440"/>
              <w:tab w:val="right" w:leader="dot" w:pos="9350"/>
            </w:tabs>
            <w:rPr>
              <w:rFonts w:ascii="Arial" w:eastAsiaTheme="minorEastAsia" w:hAnsi="Arial" w:cs="Arial"/>
              <w:noProof/>
              <w:sz w:val="24"/>
              <w:szCs w:val="24"/>
              <w:lang w:val="en-GB"/>
            </w:rPr>
          </w:pPr>
          <w:hyperlink w:anchor="_Toc168119575" w:history="1">
            <w:r w:rsidR="003B08BC" w:rsidRPr="006B696A">
              <w:rPr>
                <w:rStyle w:val="Hyperlink"/>
                <w:rFonts w:ascii="Arial" w:hAnsi="Arial" w:cs="Arial"/>
                <w:noProof/>
                <w:sz w:val="24"/>
                <w:szCs w:val="24"/>
                <w:lang w:val="en-GB"/>
              </w:rPr>
              <w:t>9</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Conclusion</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_Toc168119575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17</w:t>
            </w:r>
            <w:r w:rsidR="003B08BC" w:rsidRPr="006B696A">
              <w:rPr>
                <w:rFonts w:ascii="Arial" w:hAnsi="Arial" w:cs="Arial"/>
                <w:noProof/>
                <w:webHidden/>
                <w:sz w:val="24"/>
                <w:szCs w:val="24"/>
                <w:lang w:val="en-GB"/>
              </w:rPr>
              <w:fldChar w:fldCharType="end"/>
            </w:r>
          </w:hyperlink>
        </w:p>
        <w:p w14:paraId="515AD248" w14:textId="77777777" w:rsidR="003B08BC" w:rsidRPr="006B696A" w:rsidRDefault="00000000">
          <w:pPr>
            <w:pStyle w:val="TOC1"/>
            <w:tabs>
              <w:tab w:val="left" w:pos="660"/>
              <w:tab w:val="right" w:leader="dot" w:pos="9350"/>
            </w:tabs>
            <w:rPr>
              <w:rFonts w:ascii="Arial" w:eastAsiaTheme="minorEastAsia" w:hAnsi="Arial" w:cs="Arial"/>
              <w:noProof/>
              <w:sz w:val="24"/>
              <w:szCs w:val="24"/>
              <w:lang w:val="en-GB"/>
            </w:rPr>
          </w:pPr>
          <w:hyperlink w:anchor="_Toc168119576" w:history="1">
            <w:r w:rsidR="003B08BC" w:rsidRPr="006B696A">
              <w:rPr>
                <w:rStyle w:val="Hyperlink"/>
                <w:rFonts w:ascii="Arial" w:hAnsi="Arial" w:cs="Arial"/>
                <w:noProof/>
                <w:sz w:val="24"/>
                <w:szCs w:val="24"/>
                <w:lang w:val="en-GB"/>
              </w:rPr>
              <w:t>10</w:t>
            </w:r>
            <w:r w:rsidR="003B08BC" w:rsidRPr="006B696A">
              <w:rPr>
                <w:rFonts w:ascii="Arial" w:eastAsiaTheme="minorEastAsia" w:hAnsi="Arial" w:cs="Arial"/>
                <w:noProof/>
                <w:sz w:val="24"/>
                <w:szCs w:val="24"/>
                <w:lang w:val="en-GB"/>
              </w:rPr>
              <w:tab/>
            </w:r>
            <w:r w:rsidR="003B08BC" w:rsidRPr="006B696A">
              <w:rPr>
                <w:rStyle w:val="Hyperlink"/>
                <w:rFonts w:ascii="Arial" w:hAnsi="Arial" w:cs="Arial"/>
                <w:noProof/>
                <w:sz w:val="24"/>
                <w:szCs w:val="24"/>
                <w:lang w:val="en-GB"/>
              </w:rPr>
              <w:t>Reference List:</w:t>
            </w:r>
            <w:r w:rsidR="003B08BC" w:rsidRPr="006B696A">
              <w:rPr>
                <w:rFonts w:ascii="Arial" w:hAnsi="Arial" w:cs="Arial"/>
                <w:noProof/>
                <w:webHidden/>
                <w:sz w:val="24"/>
                <w:szCs w:val="24"/>
                <w:lang w:val="en-GB"/>
              </w:rPr>
              <w:tab/>
            </w:r>
            <w:r w:rsidR="003B08BC" w:rsidRPr="006B696A">
              <w:rPr>
                <w:rFonts w:ascii="Arial" w:hAnsi="Arial" w:cs="Arial"/>
                <w:noProof/>
                <w:webHidden/>
                <w:sz w:val="24"/>
                <w:szCs w:val="24"/>
                <w:lang w:val="en-GB"/>
              </w:rPr>
              <w:fldChar w:fldCharType="begin"/>
            </w:r>
            <w:r w:rsidR="003B08BC" w:rsidRPr="006B696A">
              <w:rPr>
                <w:rFonts w:ascii="Arial" w:hAnsi="Arial" w:cs="Arial"/>
                <w:noProof/>
                <w:webHidden/>
                <w:sz w:val="24"/>
                <w:szCs w:val="24"/>
                <w:lang w:val="en-GB"/>
              </w:rPr>
              <w:instrText xml:space="preserve"> PAGEREF _Toc168119576 \h </w:instrText>
            </w:r>
            <w:r w:rsidR="003B08BC" w:rsidRPr="006B696A">
              <w:rPr>
                <w:rFonts w:ascii="Arial" w:hAnsi="Arial" w:cs="Arial"/>
                <w:noProof/>
                <w:webHidden/>
                <w:sz w:val="24"/>
                <w:szCs w:val="24"/>
                <w:lang w:val="en-GB"/>
              </w:rPr>
            </w:r>
            <w:r w:rsidR="003B08BC" w:rsidRPr="006B696A">
              <w:rPr>
                <w:rFonts w:ascii="Arial" w:hAnsi="Arial" w:cs="Arial"/>
                <w:noProof/>
                <w:webHidden/>
                <w:sz w:val="24"/>
                <w:szCs w:val="24"/>
                <w:lang w:val="en-GB"/>
              </w:rPr>
              <w:fldChar w:fldCharType="separate"/>
            </w:r>
            <w:r w:rsidR="003B08BC" w:rsidRPr="006B696A">
              <w:rPr>
                <w:rFonts w:ascii="Arial" w:hAnsi="Arial" w:cs="Arial"/>
                <w:noProof/>
                <w:webHidden/>
                <w:sz w:val="24"/>
                <w:szCs w:val="24"/>
                <w:lang w:val="en-GB"/>
              </w:rPr>
              <w:t>18</w:t>
            </w:r>
            <w:r w:rsidR="003B08BC" w:rsidRPr="006B696A">
              <w:rPr>
                <w:rFonts w:ascii="Arial" w:hAnsi="Arial" w:cs="Arial"/>
                <w:noProof/>
                <w:webHidden/>
                <w:sz w:val="24"/>
                <w:szCs w:val="24"/>
                <w:lang w:val="en-GB"/>
              </w:rPr>
              <w:fldChar w:fldCharType="end"/>
            </w:r>
          </w:hyperlink>
        </w:p>
        <w:p w14:paraId="2441EF0C" w14:textId="77777777" w:rsidR="00DA7363" w:rsidRPr="006B696A" w:rsidRDefault="00DA7363">
          <w:pPr>
            <w:rPr>
              <w:rFonts w:ascii="Arial" w:hAnsi="Arial" w:cs="Arial"/>
              <w:sz w:val="24"/>
              <w:szCs w:val="24"/>
              <w:lang w:val="en-GB"/>
            </w:rPr>
          </w:pPr>
          <w:r w:rsidRPr="006B696A">
            <w:rPr>
              <w:rFonts w:ascii="Arial" w:hAnsi="Arial" w:cs="Arial"/>
              <w:b/>
              <w:bCs/>
              <w:noProof/>
              <w:sz w:val="24"/>
              <w:szCs w:val="24"/>
              <w:lang w:val="en-GB"/>
            </w:rPr>
            <w:fldChar w:fldCharType="end"/>
          </w:r>
        </w:p>
      </w:sdtContent>
    </w:sdt>
    <w:p w14:paraId="107C5F80" w14:textId="77777777" w:rsidR="00C25E74" w:rsidRPr="006B696A" w:rsidRDefault="00C25E74" w:rsidP="005A30EF">
      <w:pPr>
        <w:spacing w:line="360" w:lineRule="auto"/>
        <w:jc w:val="both"/>
        <w:rPr>
          <w:rFonts w:ascii="Arial" w:hAnsi="Arial" w:cs="Arial"/>
          <w:sz w:val="24"/>
          <w:szCs w:val="24"/>
          <w:lang w:val="en-GB"/>
        </w:rPr>
      </w:pPr>
    </w:p>
    <w:p w14:paraId="0E687790" w14:textId="77777777" w:rsidR="00C25E74" w:rsidRPr="006B696A" w:rsidRDefault="00C25E74" w:rsidP="005A30EF">
      <w:pPr>
        <w:spacing w:line="360" w:lineRule="auto"/>
        <w:jc w:val="both"/>
        <w:rPr>
          <w:rFonts w:ascii="Arial" w:hAnsi="Arial" w:cs="Arial"/>
          <w:sz w:val="24"/>
          <w:szCs w:val="24"/>
          <w:lang w:val="en-GB"/>
        </w:rPr>
      </w:pPr>
    </w:p>
    <w:p w14:paraId="58BF7C6B" w14:textId="77777777" w:rsidR="00C25E74" w:rsidRPr="006B696A" w:rsidRDefault="00C25E74" w:rsidP="005A30EF">
      <w:pPr>
        <w:spacing w:line="360" w:lineRule="auto"/>
        <w:jc w:val="both"/>
        <w:rPr>
          <w:rFonts w:ascii="Arial" w:hAnsi="Arial" w:cs="Arial"/>
          <w:sz w:val="24"/>
          <w:szCs w:val="24"/>
          <w:lang w:val="en-GB"/>
        </w:rPr>
      </w:pPr>
    </w:p>
    <w:p w14:paraId="4514FC0C" w14:textId="77777777" w:rsidR="00C25E74" w:rsidRPr="006B696A" w:rsidRDefault="00C25E74" w:rsidP="005A30EF">
      <w:pPr>
        <w:spacing w:line="360" w:lineRule="auto"/>
        <w:jc w:val="both"/>
        <w:rPr>
          <w:rFonts w:ascii="Arial" w:hAnsi="Arial" w:cs="Arial"/>
          <w:sz w:val="24"/>
          <w:szCs w:val="24"/>
          <w:lang w:val="en-GB"/>
        </w:rPr>
      </w:pPr>
    </w:p>
    <w:p w14:paraId="511636C5" w14:textId="77777777" w:rsidR="00C25E74" w:rsidRPr="006B696A" w:rsidRDefault="00C25E74" w:rsidP="005A30EF">
      <w:pPr>
        <w:spacing w:line="360" w:lineRule="auto"/>
        <w:jc w:val="both"/>
        <w:rPr>
          <w:rFonts w:ascii="Arial" w:hAnsi="Arial" w:cs="Arial"/>
          <w:sz w:val="24"/>
          <w:szCs w:val="24"/>
          <w:lang w:val="en-GB"/>
        </w:rPr>
      </w:pPr>
    </w:p>
    <w:p w14:paraId="5C3FF84F" w14:textId="77777777" w:rsidR="00C25E74" w:rsidRPr="006B696A" w:rsidRDefault="00C25E74" w:rsidP="005A30EF">
      <w:pPr>
        <w:spacing w:line="360" w:lineRule="auto"/>
        <w:jc w:val="both"/>
        <w:rPr>
          <w:rFonts w:ascii="Arial" w:hAnsi="Arial" w:cs="Arial"/>
          <w:sz w:val="24"/>
          <w:szCs w:val="24"/>
          <w:lang w:val="en-GB"/>
        </w:rPr>
      </w:pPr>
    </w:p>
    <w:p w14:paraId="1D25D940" w14:textId="77777777" w:rsidR="00C25E74" w:rsidRPr="006B696A" w:rsidRDefault="00C25E74" w:rsidP="005A30EF">
      <w:pPr>
        <w:spacing w:line="360" w:lineRule="auto"/>
        <w:jc w:val="both"/>
        <w:rPr>
          <w:rFonts w:ascii="Arial" w:hAnsi="Arial" w:cs="Arial"/>
          <w:sz w:val="24"/>
          <w:szCs w:val="24"/>
          <w:lang w:val="en-GB"/>
        </w:rPr>
      </w:pPr>
    </w:p>
    <w:p w14:paraId="500C2AF7" w14:textId="77777777" w:rsidR="00C25E74" w:rsidRPr="006B696A" w:rsidRDefault="00C25E74" w:rsidP="005A30EF">
      <w:pPr>
        <w:spacing w:line="360" w:lineRule="auto"/>
        <w:jc w:val="both"/>
        <w:rPr>
          <w:rFonts w:ascii="Arial" w:hAnsi="Arial" w:cs="Arial"/>
          <w:sz w:val="24"/>
          <w:szCs w:val="24"/>
          <w:lang w:val="en-GB"/>
        </w:rPr>
      </w:pPr>
    </w:p>
    <w:p w14:paraId="7DD920D7" w14:textId="77777777" w:rsidR="00C25E74" w:rsidRPr="006B696A" w:rsidRDefault="00C25E74" w:rsidP="005A30EF">
      <w:pPr>
        <w:spacing w:line="360" w:lineRule="auto"/>
        <w:jc w:val="both"/>
        <w:rPr>
          <w:rFonts w:ascii="Arial" w:hAnsi="Arial" w:cs="Arial"/>
          <w:sz w:val="24"/>
          <w:szCs w:val="24"/>
          <w:lang w:val="en-GB"/>
        </w:rPr>
      </w:pPr>
    </w:p>
    <w:p w14:paraId="0DCDD384" w14:textId="77777777" w:rsidR="00C25E74" w:rsidRPr="006B696A" w:rsidRDefault="00C25E74" w:rsidP="005A30EF">
      <w:pPr>
        <w:spacing w:line="360" w:lineRule="auto"/>
        <w:jc w:val="both"/>
        <w:rPr>
          <w:rFonts w:ascii="Arial" w:hAnsi="Arial" w:cs="Arial"/>
          <w:sz w:val="24"/>
          <w:szCs w:val="24"/>
          <w:lang w:val="en-GB"/>
        </w:rPr>
      </w:pPr>
    </w:p>
    <w:p w14:paraId="2C3828B9" w14:textId="77777777" w:rsidR="00C25E74" w:rsidRPr="006B696A" w:rsidRDefault="00C25E74" w:rsidP="005A30EF">
      <w:pPr>
        <w:spacing w:line="360" w:lineRule="auto"/>
        <w:jc w:val="both"/>
        <w:rPr>
          <w:rFonts w:ascii="Arial" w:hAnsi="Arial" w:cs="Arial"/>
          <w:sz w:val="24"/>
          <w:szCs w:val="24"/>
          <w:lang w:val="en-GB"/>
        </w:rPr>
      </w:pPr>
    </w:p>
    <w:p w14:paraId="017F1CC6" w14:textId="77777777" w:rsidR="00C25E74" w:rsidRPr="006B696A" w:rsidRDefault="00C25E74" w:rsidP="005A30EF">
      <w:pPr>
        <w:spacing w:line="360" w:lineRule="auto"/>
        <w:jc w:val="both"/>
        <w:rPr>
          <w:rFonts w:ascii="Arial" w:hAnsi="Arial" w:cs="Arial"/>
          <w:sz w:val="24"/>
          <w:szCs w:val="24"/>
          <w:lang w:val="en-GB"/>
        </w:rPr>
      </w:pPr>
    </w:p>
    <w:p w14:paraId="047F8A10" w14:textId="77777777" w:rsidR="00C25E74" w:rsidRPr="006B696A" w:rsidRDefault="00C25E74" w:rsidP="005A30EF">
      <w:pPr>
        <w:spacing w:line="360" w:lineRule="auto"/>
        <w:jc w:val="both"/>
        <w:rPr>
          <w:rFonts w:ascii="Arial" w:hAnsi="Arial" w:cs="Arial"/>
          <w:sz w:val="24"/>
          <w:szCs w:val="24"/>
          <w:lang w:val="en-GB"/>
        </w:rPr>
      </w:pPr>
    </w:p>
    <w:p w14:paraId="2BE028C9" w14:textId="77777777" w:rsidR="00C25E74" w:rsidRPr="006B696A" w:rsidRDefault="00C25E74" w:rsidP="002B00E7">
      <w:pPr>
        <w:pStyle w:val="Heading1"/>
        <w:rPr>
          <w:rFonts w:cs="Arial"/>
          <w:sz w:val="24"/>
          <w:szCs w:val="24"/>
          <w:lang w:val="en-GB"/>
        </w:rPr>
      </w:pPr>
      <w:bookmarkStart w:id="1" w:name="_Toc168119566"/>
      <w:r w:rsidRPr="006B696A">
        <w:rPr>
          <w:rFonts w:cs="Arial"/>
          <w:sz w:val="24"/>
          <w:szCs w:val="24"/>
          <w:lang w:val="en-GB"/>
        </w:rPr>
        <w:t>Introduction</w:t>
      </w:r>
      <w:bookmarkEnd w:id="1"/>
    </w:p>
    <w:p w14:paraId="518962FF" w14:textId="4AED1F34"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The global</w:t>
      </w:r>
      <w:r w:rsidR="0032128F" w:rsidRPr="006B696A">
        <w:rPr>
          <w:rFonts w:ascii="Arial" w:hAnsi="Arial" w:cs="Arial"/>
          <w:sz w:val="24"/>
          <w:szCs w:val="24"/>
          <w:lang w:val="en-GB"/>
        </w:rPr>
        <w:t xml:space="preserve"> hotel sector faces </w:t>
      </w:r>
      <w:r w:rsidR="00E17186" w:rsidRPr="006B696A">
        <w:rPr>
          <w:rFonts w:ascii="Arial" w:hAnsi="Arial" w:cs="Arial"/>
          <w:sz w:val="24"/>
          <w:szCs w:val="24"/>
          <w:lang w:val="en-GB"/>
        </w:rPr>
        <w:t xml:space="preserve">a </w:t>
      </w:r>
      <w:r w:rsidR="0032128F" w:rsidRPr="006B696A">
        <w:rPr>
          <w:rFonts w:ascii="Arial" w:hAnsi="Arial" w:cs="Arial"/>
          <w:sz w:val="24"/>
          <w:szCs w:val="24"/>
          <w:lang w:val="en-GB"/>
        </w:rPr>
        <w:t xml:space="preserve">growing challenge to minimize its environmental footprint and adopt sustainable practices as an integral part of </w:t>
      </w:r>
      <w:r w:rsidR="00E17186" w:rsidRPr="006B696A">
        <w:rPr>
          <w:rFonts w:ascii="Arial" w:hAnsi="Arial" w:cs="Arial"/>
          <w:sz w:val="24"/>
          <w:szCs w:val="24"/>
          <w:lang w:val="en-GB"/>
        </w:rPr>
        <w:t>its</w:t>
      </w:r>
      <w:r w:rsidR="0032128F" w:rsidRPr="006B696A">
        <w:rPr>
          <w:rFonts w:ascii="Arial" w:hAnsi="Arial" w:cs="Arial"/>
          <w:sz w:val="24"/>
          <w:szCs w:val="24"/>
          <w:lang w:val="en-GB"/>
        </w:rPr>
        <w:t xml:space="preserve"> operations. </w:t>
      </w:r>
      <w:r w:rsidR="00622F3D" w:rsidRPr="006B696A">
        <w:rPr>
          <w:rFonts w:ascii="Arial" w:hAnsi="Arial" w:cs="Arial"/>
          <w:sz w:val="24"/>
          <w:szCs w:val="24"/>
          <w:lang w:val="en-GB"/>
        </w:rPr>
        <w:t xml:space="preserve">According to </w:t>
      </w:r>
      <w:r w:rsidR="00622F3D" w:rsidRPr="006B696A">
        <w:rPr>
          <w:rFonts w:ascii="Arial" w:eastAsia="Times New Roman" w:hAnsi="Arial" w:cs="Arial"/>
          <w:sz w:val="24"/>
          <w:szCs w:val="24"/>
          <w:lang w:val="en-GB"/>
        </w:rPr>
        <w:t>Oriade et al. (2021),</w:t>
      </w:r>
      <w:r w:rsidR="00622F3D" w:rsidRPr="006B696A">
        <w:rPr>
          <w:rFonts w:ascii="Arial" w:hAnsi="Arial" w:cs="Arial"/>
          <w:sz w:val="24"/>
          <w:szCs w:val="24"/>
          <w:lang w:val="en-GB"/>
        </w:rPr>
        <w:t xml:space="preserve"> t</w:t>
      </w:r>
      <w:r w:rsidR="0032128F" w:rsidRPr="006B696A">
        <w:rPr>
          <w:rFonts w:ascii="Arial" w:hAnsi="Arial" w:cs="Arial"/>
          <w:sz w:val="24"/>
          <w:szCs w:val="24"/>
          <w:lang w:val="en-GB"/>
        </w:rPr>
        <w:t xml:space="preserve">he </w:t>
      </w:r>
      <w:r w:rsidR="00622F3D" w:rsidRPr="006B696A">
        <w:rPr>
          <w:rFonts w:ascii="Arial" w:hAnsi="Arial" w:cs="Arial"/>
          <w:sz w:val="24"/>
          <w:szCs w:val="24"/>
          <w:lang w:val="en-GB"/>
        </w:rPr>
        <w:t>hotel</w:t>
      </w:r>
      <w:r w:rsidR="0032128F" w:rsidRPr="006B696A">
        <w:rPr>
          <w:rFonts w:ascii="Arial" w:hAnsi="Arial" w:cs="Arial"/>
          <w:sz w:val="24"/>
          <w:szCs w:val="24"/>
          <w:lang w:val="en-GB"/>
        </w:rPr>
        <w:t xml:space="preserve"> </w:t>
      </w:r>
      <w:r w:rsidR="00622F3D" w:rsidRPr="006B696A">
        <w:rPr>
          <w:rFonts w:ascii="Arial" w:hAnsi="Arial" w:cs="Arial"/>
          <w:sz w:val="24"/>
          <w:szCs w:val="24"/>
          <w:lang w:val="en-GB"/>
        </w:rPr>
        <w:t>industry</w:t>
      </w:r>
      <w:r w:rsidR="0032128F" w:rsidRPr="006B696A">
        <w:rPr>
          <w:rFonts w:ascii="Arial" w:hAnsi="Arial" w:cs="Arial"/>
          <w:sz w:val="24"/>
          <w:szCs w:val="24"/>
          <w:lang w:val="en-GB"/>
        </w:rPr>
        <w:t xml:space="preserve"> is a contributor to about 8% of global carbon emissions. </w:t>
      </w:r>
      <w:r w:rsidR="00622F3D" w:rsidRPr="006B696A">
        <w:rPr>
          <w:rFonts w:ascii="Arial" w:hAnsi="Arial" w:cs="Arial"/>
          <w:sz w:val="24"/>
          <w:szCs w:val="24"/>
          <w:lang w:val="en-GB"/>
        </w:rPr>
        <w:t>Therefore,</w:t>
      </w:r>
      <w:r w:rsidR="0032128F" w:rsidRPr="006B696A">
        <w:rPr>
          <w:rFonts w:ascii="Arial" w:hAnsi="Arial" w:cs="Arial"/>
          <w:sz w:val="24"/>
          <w:szCs w:val="24"/>
          <w:lang w:val="en-GB"/>
        </w:rPr>
        <w:t xml:space="preserve"> actions are needed across </w:t>
      </w:r>
      <w:r w:rsidR="00622F3D" w:rsidRPr="006B696A">
        <w:rPr>
          <w:rFonts w:ascii="Arial" w:hAnsi="Arial" w:cs="Arial"/>
          <w:sz w:val="24"/>
          <w:szCs w:val="24"/>
          <w:lang w:val="en-GB"/>
        </w:rPr>
        <w:t xml:space="preserve">the </w:t>
      </w:r>
      <w:r w:rsidR="0032128F" w:rsidRPr="006B696A">
        <w:rPr>
          <w:rFonts w:ascii="Arial" w:hAnsi="Arial" w:cs="Arial"/>
          <w:sz w:val="24"/>
          <w:szCs w:val="24"/>
          <w:lang w:val="en-GB"/>
        </w:rPr>
        <w:t xml:space="preserve">hospitality and transportation sectors to reduce carbon footprints. Besides that, </w:t>
      </w:r>
      <w:r w:rsidR="006B696A" w:rsidRPr="006B696A">
        <w:rPr>
          <w:rFonts w:ascii="Arial" w:hAnsi="Arial" w:cs="Arial"/>
          <w:sz w:val="24"/>
          <w:szCs w:val="24"/>
          <w:lang w:val="en-GB"/>
        </w:rPr>
        <w:t>travellers</w:t>
      </w:r>
      <w:r w:rsidR="0032128F" w:rsidRPr="006B696A">
        <w:rPr>
          <w:rFonts w:ascii="Arial" w:hAnsi="Arial" w:cs="Arial"/>
          <w:sz w:val="24"/>
          <w:szCs w:val="24"/>
          <w:lang w:val="en-GB"/>
        </w:rPr>
        <w:t xml:space="preserve"> are well informed about sustainability issues and are looking for environmentally friendly ways to travel. Hotel certification programs have therefore been established to award the leadership and let guests know about the environmental responsibility of the properties</w:t>
      </w:r>
      <w:r w:rsidR="00622F3D" w:rsidRPr="006B696A">
        <w:rPr>
          <w:rFonts w:ascii="Arial" w:hAnsi="Arial" w:cs="Arial"/>
          <w:sz w:val="24"/>
          <w:szCs w:val="24"/>
          <w:lang w:val="en-GB"/>
        </w:rPr>
        <w:t xml:space="preserve"> </w:t>
      </w:r>
      <w:r w:rsidR="00622F3D" w:rsidRPr="006B696A">
        <w:rPr>
          <w:rFonts w:ascii="Arial" w:eastAsia="Times New Roman" w:hAnsi="Arial" w:cs="Arial"/>
          <w:sz w:val="24"/>
          <w:szCs w:val="24"/>
          <w:lang w:val="en-GB"/>
        </w:rPr>
        <w:t>(Cembruch-Nowakowski, 2020)</w:t>
      </w:r>
      <w:r w:rsidR="0032128F" w:rsidRPr="006B696A">
        <w:rPr>
          <w:rFonts w:ascii="Arial" w:hAnsi="Arial" w:cs="Arial"/>
          <w:sz w:val="24"/>
          <w:szCs w:val="24"/>
          <w:lang w:val="en-GB"/>
        </w:rPr>
        <w:t>.</w:t>
      </w:r>
    </w:p>
    <w:p w14:paraId="1EA79F20" w14:textId="77777777" w:rsidR="0032128F"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 xml:space="preserve"> The purpose of this report is to outline crucial points and consequences of hotels seeking sustainable accreditation. Initially, it will explore the implementation needs for receiving certification under known systems such as Green Key. The main focus will be on energy, water, waste, purchasing</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and social sustainability and will be broken down in detail. Subsequently, the following part of the report will present the advantages and disadvantages of using these sustainability measures in daily operations. All the common benefits are revolving around cost saving, enhanced reputation, and marketing. Meanwhile, modifications are accompanied by transitional problems</w:t>
      </w:r>
      <w:r w:rsidR="00622F3D" w:rsidRPr="006B696A">
        <w:rPr>
          <w:rFonts w:ascii="Arial" w:hAnsi="Arial" w:cs="Arial"/>
          <w:sz w:val="24"/>
          <w:szCs w:val="24"/>
          <w:lang w:val="en-GB"/>
        </w:rPr>
        <w:t xml:space="preserve"> </w:t>
      </w:r>
      <w:r w:rsidR="00622F3D" w:rsidRPr="006B696A">
        <w:rPr>
          <w:rFonts w:ascii="Arial" w:eastAsia="Times New Roman" w:hAnsi="Arial" w:cs="Arial"/>
          <w:sz w:val="24"/>
          <w:szCs w:val="24"/>
          <w:lang w:val="en-GB"/>
        </w:rPr>
        <w:t>(Abdou, Hassan</w:t>
      </w:r>
      <w:r w:rsidRPr="006B696A">
        <w:rPr>
          <w:rFonts w:ascii="Arial" w:eastAsia="Times New Roman" w:hAnsi="Arial" w:cs="Arial"/>
          <w:sz w:val="24"/>
          <w:szCs w:val="24"/>
          <w:lang w:val="en-GB"/>
        </w:rPr>
        <w:t>,</w:t>
      </w:r>
      <w:r w:rsidR="00622F3D" w:rsidRPr="006B696A">
        <w:rPr>
          <w:rFonts w:ascii="Arial" w:eastAsia="Times New Roman" w:hAnsi="Arial" w:cs="Arial"/>
          <w:sz w:val="24"/>
          <w:szCs w:val="24"/>
          <w:lang w:val="en-GB"/>
        </w:rPr>
        <w:t xml:space="preserve"> and Dief, 2020)</w:t>
      </w:r>
      <w:r w:rsidR="0032128F" w:rsidRPr="006B696A">
        <w:rPr>
          <w:rFonts w:ascii="Arial" w:hAnsi="Arial" w:cs="Arial"/>
          <w:sz w:val="24"/>
          <w:szCs w:val="24"/>
          <w:lang w:val="en-GB"/>
        </w:rPr>
        <w:t>.</w:t>
      </w:r>
    </w:p>
    <w:p w14:paraId="1F905F8D" w14:textId="77777777" w:rsidR="00DA31AA" w:rsidRPr="006B696A" w:rsidRDefault="00DA31AA" w:rsidP="00DA31AA">
      <w:pPr>
        <w:spacing w:line="360" w:lineRule="auto"/>
        <w:jc w:val="center"/>
        <w:rPr>
          <w:rFonts w:ascii="Arial" w:eastAsia="Times New Roman" w:hAnsi="Arial" w:cs="Arial"/>
          <w:sz w:val="24"/>
          <w:szCs w:val="24"/>
          <w:lang w:val="en-GB"/>
        </w:rPr>
      </w:pPr>
      <w:r w:rsidRPr="006B696A">
        <w:rPr>
          <w:rFonts w:ascii="Arial" w:hAnsi="Arial" w:cs="Arial"/>
          <w:noProof/>
          <w:sz w:val="24"/>
          <w:szCs w:val="24"/>
          <w:lang w:val="en-GB"/>
        </w:rPr>
        <w:drawing>
          <wp:inline distT="0" distB="0" distL="0" distR="0" wp14:anchorId="232BC952" wp14:editId="61D71A51">
            <wp:extent cx="2943225" cy="1551940"/>
            <wp:effectExtent l="0" t="0" r="9525" b="0"/>
            <wp:docPr id="11" name="Picture 11" descr="C:\Users\Nayab\AppData\Local\Microsoft\Windows\INetCache\Content.MSO\9BFBD8E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yab\AppData\Local\Microsoft\Windows\INetCache\Content.MSO\9BFBD8EB.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3225" cy="1551940"/>
                    </a:xfrm>
                    <a:prstGeom prst="rect">
                      <a:avLst/>
                    </a:prstGeom>
                    <a:noFill/>
                    <a:ln>
                      <a:noFill/>
                    </a:ln>
                  </pic:spPr>
                </pic:pic>
              </a:graphicData>
            </a:graphic>
          </wp:inline>
        </w:drawing>
      </w:r>
    </w:p>
    <w:p w14:paraId="00AE5E4C" w14:textId="77777777" w:rsidR="00C25E74" w:rsidRPr="006B696A" w:rsidRDefault="0032128F" w:rsidP="005A30EF">
      <w:pPr>
        <w:spacing w:line="360" w:lineRule="auto"/>
        <w:jc w:val="both"/>
        <w:rPr>
          <w:rFonts w:ascii="Arial" w:hAnsi="Arial" w:cs="Arial"/>
          <w:sz w:val="24"/>
          <w:szCs w:val="24"/>
          <w:lang w:val="en-GB"/>
        </w:rPr>
      </w:pPr>
      <w:r w:rsidRPr="006B696A">
        <w:rPr>
          <w:rFonts w:ascii="Arial" w:hAnsi="Arial" w:cs="Arial"/>
          <w:sz w:val="24"/>
          <w:szCs w:val="24"/>
          <w:lang w:val="en-GB"/>
        </w:rPr>
        <w:lastRenderedPageBreak/>
        <w:t xml:space="preserve"> </w:t>
      </w:r>
      <w:r w:rsidR="00DA7363" w:rsidRPr="006B696A">
        <w:rPr>
          <w:rFonts w:ascii="Arial" w:hAnsi="Arial" w:cs="Arial"/>
          <w:sz w:val="24"/>
          <w:szCs w:val="24"/>
          <w:lang w:val="en-GB"/>
        </w:rPr>
        <w:t xml:space="preserve">    </w:t>
      </w:r>
      <w:r w:rsidRPr="006B696A">
        <w:rPr>
          <w:rFonts w:ascii="Arial" w:hAnsi="Arial" w:cs="Arial"/>
          <w:sz w:val="24"/>
          <w:szCs w:val="24"/>
          <w:lang w:val="en-GB"/>
        </w:rPr>
        <w:t>Leading to the future, the direction of sustainability of the hotel and hospitality industry</w:t>
      </w:r>
      <w:r w:rsidR="00622F3D" w:rsidRPr="006B696A">
        <w:rPr>
          <w:rFonts w:ascii="Arial" w:hAnsi="Arial" w:cs="Arial"/>
          <w:sz w:val="24"/>
          <w:szCs w:val="24"/>
          <w:lang w:val="en-GB"/>
        </w:rPr>
        <w:t xml:space="preserve"> will be examined</w:t>
      </w:r>
      <w:r w:rsidRPr="006B696A">
        <w:rPr>
          <w:rFonts w:ascii="Arial" w:hAnsi="Arial" w:cs="Arial"/>
          <w:sz w:val="24"/>
          <w:szCs w:val="24"/>
          <w:lang w:val="en-GB"/>
        </w:rPr>
        <w:t xml:space="preserve">. Environmental protection and social responsibility </w:t>
      </w:r>
      <w:r w:rsidR="00E17186" w:rsidRPr="006B696A">
        <w:rPr>
          <w:rFonts w:ascii="Arial" w:hAnsi="Arial" w:cs="Arial"/>
          <w:sz w:val="24"/>
          <w:szCs w:val="24"/>
          <w:lang w:val="en-GB"/>
        </w:rPr>
        <w:t>are</w:t>
      </w:r>
      <w:r w:rsidRPr="006B696A">
        <w:rPr>
          <w:rFonts w:ascii="Arial" w:hAnsi="Arial" w:cs="Arial"/>
          <w:sz w:val="24"/>
          <w:szCs w:val="24"/>
          <w:lang w:val="en-GB"/>
        </w:rPr>
        <w:t xml:space="preserve"> </w:t>
      </w:r>
      <w:r w:rsidR="00E17186" w:rsidRPr="006B696A">
        <w:rPr>
          <w:rFonts w:ascii="Arial" w:hAnsi="Arial" w:cs="Arial"/>
          <w:sz w:val="24"/>
          <w:szCs w:val="24"/>
          <w:lang w:val="en-GB"/>
        </w:rPr>
        <w:t>some</w:t>
      </w:r>
      <w:r w:rsidRPr="006B696A">
        <w:rPr>
          <w:rFonts w:ascii="Arial" w:hAnsi="Arial" w:cs="Arial"/>
          <w:sz w:val="24"/>
          <w:szCs w:val="24"/>
          <w:lang w:val="en-GB"/>
        </w:rPr>
        <w:t xml:space="preserve"> of the top agendas of the world, </w:t>
      </w:r>
      <w:r w:rsidR="00E17186" w:rsidRPr="006B696A">
        <w:rPr>
          <w:rFonts w:ascii="Arial" w:hAnsi="Arial" w:cs="Arial"/>
          <w:sz w:val="24"/>
          <w:szCs w:val="24"/>
          <w:lang w:val="en-GB"/>
        </w:rPr>
        <w:t xml:space="preserve">and </w:t>
      </w:r>
      <w:r w:rsidRPr="006B696A">
        <w:rPr>
          <w:rFonts w:ascii="Arial" w:hAnsi="Arial" w:cs="Arial"/>
          <w:sz w:val="24"/>
          <w:szCs w:val="24"/>
          <w:lang w:val="en-GB"/>
        </w:rPr>
        <w:t>eco-tourism is expected to show growth. Hotels that purposefully incorporate eco-design and run on renewable resources will get competitive advantages</w:t>
      </w:r>
      <w:r w:rsidR="00622F3D" w:rsidRPr="006B696A">
        <w:rPr>
          <w:rFonts w:ascii="Arial" w:hAnsi="Arial" w:cs="Arial"/>
          <w:sz w:val="24"/>
          <w:szCs w:val="24"/>
          <w:lang w:val="en-GB"/>
        </w:rPr>
        <w:t xml:space="preserve"> </w:t>
      </w:r>
      <w:r w:rsidR="00622F3D" w:rsidRPr="006B696A">
        <w:rPr>
          <w:rFonts w:ascii="Arial" w:eastAsia="Times New Roman" w:hAnsi="Arial" w:cs="Arial"/>
          <w:sz w:val="24"/>
          <w:szCs w:val="24"/>
          <w:lang w:val="en-GB"/>
        </w:rPr>
        <w:t>(Ho et al., 2021)</w:t>
      </w:r>
      <w:r w:rsidRPr="006B696A">
        <w:rPr>
          <w:rFonts w:ascii="Arial" w:hAnsi="Arial" w:cs="Arial"/>
          <w:sz w:val="24"/>
          <w:szCs w:val="24"/>
          <w:lang w:val="en-GB"/>
        </w:rPr>
        <w:t>. In the future, certification will be used more to show authority and create consumer confidence. The primary goal of the report is to offer current knowledge about sustainability best practices and how they might affect the industry’s competitiveness in the future</w:t>
      </w:r>
      <w:r w:rsidR="00622F3D" w:rsidRPr="006B696A">
        <w:rPr>
          <w:rFonts w:ascii="Arial" w:hAnsi="Arial" w:cs="Arial"/>
          <w:sz w:val="24"/>
          <w:szCs w:val="24"/>
          <w:lang w:val="en-GB"/>
        </w:rPr>
        <w:t xml:space="preserve"> </w:t>
      </w:r>
    </w:p>
    <w:p w14:paraId="3C643452" w14:textId="77777777" w:rsidR="005A30EF" w:rsidRPr="006B696A" w:rsidRDefault="005A30EF" w:rsidP="005A30EF">
      <w:pPr>
        <w:keepNext/>
        <w:spacing w:line="360" w:lineRule="auto"/>
        <w:jc w:val="center"/>
        <w:rPr>
          <w:rFonts w:ascii="Arial" w:hAnsi="Arial" w:cs="Arial"/>
          <w:sz w:val="24"/>
          <w:szCs w:val="24"/>
          <w:lang w:val="en-GB"/>
        </w:rPr>
      </w:pPr>
      <w:r w:rsidRPr="006B696A">
        <w:rPr>
          <w:rFonts w:ascii="Arial" w:hAnsi="Arial" w:cs="Arial"/>
          <w:noProof/>
          <w:sz w:val="24"/>
          <w:szCs w:val="24"/>
          <w:lang w:val="en-GB"/>
        </w:rPr>
        <w:drawing>
          <wp:inline distT="0" distB="0" distL="0" distR="0" wp14:anchorId="141972DD" wp14:editId="2F584F2B">
            <wp:extent cx="4804960" cy="2346210"/>
            <wp:effectExtent l="0" t="0" r="0" b="0"/>
            <wp:docPr id="2" name="Picture 2" descr="Importance of Sustainability in the Hotel Industry - Expert Journal of  Business and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ce of Sustainability in the Hotel Industry - Expert Journal of  Business and Manage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6620" cy="2351903"/>
                    </a:xfrm>
                    <a:prstGeom prst="rect">
                      <a:avLst/>
                    </a:prstGeom>
                    <a:noFill/>
                    <a:ln>
                      <a:noFill/>
                    </a:ln>
                  </pic:spPr>
                </pic:pic>
              </a:graphicData>
            </a:graphic>
          </wp:inline>
        </w:drawing>
      </w:r>
    </w:p>
    <w:p w14:paraId="6B37F5CB" w14:textId="508A8C8E" w:rsidR="005A30EF" w:rsidRPr="006B696A" w:rsidRDefault="005A30EF" w:rsidP="005A30EF">
      <w:pPr>
        <w:pStyle w:val="Caption"/>
        <w:jc w:val="center"/>
        <w:rPr>
          <w:rFonts w:ascii="Arial" w:eastAsia="Times New Roman"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00652955" w:rsidRPr="006B696A">
        <w:rPr>
          <w:rFonts w:ascii="Arial" w:hAnsi="Arial" w:cs="Arial"/>
          <w:noProof/>
          <w:sz w:val="24"/>
          <w:szCs w:val="24"/>
          <w:lang w:val="en-GB"/>
        </w:rPr>
        <w:t>1</w:t>
      </w:r>
      <w:r w:rsidRPr="006B696A">
        <w:rPr>
          <w:rFonts w:ascii="Arial" w:hAnsi="Arial" w:cs="Arial"/>
          <w:sz w:val="24"/>
          <w:szCs w:val="24"/>
          <w:lang w:val="en-GB"/>
        </w:rPr>
        <w:fldChar w:fldCharType="end"/>
      </w:r>
      <w:r w:rsidRPr="006B696A">
        <w:rPr>
          <w:rFonts w:ascii="Arial" w:hAnsi="Arial" w:cs="Arial"/>
          <w:sz w:val="24"/>
          <w:szCs w:val="24"/>
          <w:lang w:val="en-GB"/>
        </w:rPr>
        <w:t>: Importance of Sustainability in the Hotel Industry (</w:t>
      </w:r>
      <w:r w:rsidR="00DB2144">
        <w:rPr>
          <w:rFonts w:ascii="Arial" w:hAnsi="Arial" w:cs="Arial"/>
          <w:sz w:val="24"/>
          <w:szCs w:val="24"/>
          <w:lang w:val="en-GB"/>
        </w:rPr>
        <w:t>adapted from Ho et al 2021,</w:t>
      </w:r>
      <w:r w:rsidRPr="006B696A">
        <w:rPr>
          <w:rFonts w:ascii="Arial" w:hAnsi="Arial" w:cs="Arial"/>
          <w:sz w:val="24"/>
          <w:szCs w:val="24"/>
          <w:lang w:val="en-GB"/>
        </w:rPr>
        <w:t xml:space="preserve"> Expert Journal of Business and Management)</w:t>
      </w:r>
    </w:p>
    <w:p w14:paraId="5CDD6767" w14:textId="77777777" w:rsidR="00C25E74" w:rsidRPr="006B696A" w:rsidRDefault="00C25E74" w:rsidP="005A30EF">
      <w:pPr>
        <w:spacing w:line="360" w:lineRule="auto"/>
        <w:jc w:val="both"/>
        <w:rPr>
          <w:rFonts w:ascii="Arial" w:hAnsi="Arial" w:cs="Arial"/>
          <w:sz w:val="24"/>
          <w:szCs w:val="24"/>
          <w:lang w:val="en-GB"/>
        </w:rPr>
      </w:pPr>
    </w:p>
    <w:p w14:paraId="34D4C198" w14:textId="77777777" w:rsidR="002B00E7" w:rsidRPr="006B696A" w:rsidRDefault="002B00E7" w:rsidP="005A30EF">
      <w:pPr>
        <w:spacing w:line="360" w:lineRule="auto"/>
        <w:jc w:val="both"/>
        <w:rPr>
          <w:rFonts w:ascii="Arial" w:hAnsi="Arial" w:cs="Arial"/>
          <w:sz w:val="24"/>
          <w:szCs w:val="24"/>
          <w:lang w:val="en-GB"/>
        </w:rPr>
      </w:pPr>
    </w:p>
    <w:p w14:paraId="6113C2A0" w14:textId="77777777" w:rsidR="002B00E7" w:rsidRPr="006B696A" w:rsidRDefault="002B00E7" w:rsidP="005A30EF">
      <w:pPr>
        <w:spacing w:line="360" w:lineRule="auto"/>
        <w:jc w:val="both"/>
        <w:rPr>
          <w:rFonts w:ascii="Arial" w:hAnsi="Arial" w:cs="Arial"/>
          <w:sz w:val="24"/>
          <w:szCs w:val="24"/>
          <w:lang w:val="en-GB"/>
        </w:rPr>
      </w:pPr>
    </w:p>
    <w:p w14:paraId="4E1E6F3B" w14:textId="77777777" w:rsidR="002B00E7" w:rsidRPr="006B696A" w:rsidRDefault="002B00E7" w:rsidP="005A30EF">
      <w:pPr>
        <w:spacing w:line="360" w:lineRule="auto"/>
        <w:jc w:val="both"/>
        <w:rPr>
          <w:rFonts w:ascii="Arial" w:hAnsi="Arial" w:cs="Arial"/>
          <w:sz w:val="24"/>
          <w:szCs w:val="24"/>
          <w:lang w:val="en-GB"/>
        </w:rPr>
      </w:pPr>
    </w:p>
    <w:p w14:paraId="009E14FC" w14:textId="77777777" w:rsidR="002B00E7" w:rsidRPr="006B696A" w:rsidRDefault="002B00E7" w:rsidP="005A30EF">
      <w:pPr>
        <w:spacing w:line="360" w:lineRule="auto"/>
        <w:jc w:val="both"/>
        <w:rPr>
          <w:rFonts w:ascii="Arial" w:hAnsi="Arial" w:cs="Arial"/>
          <w:sz w:val="24"/>
          <w:szCs w:val="24"/>
          <w:lang w:val="en-GB"/>
        </w:rPr>
      </w:pPr>
    </w:p>
    <w:p w14:paraId="4B97C643" w14:textId="77777777" w:rsidR="002B00E7" w:rsidRPr="006B696A" w:rsidRDefault="002B00E7" w:rsidP="005A30EF">
      <w:pPr>
        <w:spacing w:line="360" w:lineRule="auto"/>
        <w:jc w:val="both"/>
        <w:rPr>
          <w:rFonts w:ascii="Arial" w:hAnsi="Arial" w:cs="Arial"/>
          <w:sz w:val="24"/>
          <w:szCs w:val="24"/>
          <w:lang w:val="en-GB"/>
        </w:rPr>
      </w:pPr>
    </w:p>
    <w:p w14:paraId="189DD375" w14:textId="77777777" w:rsidR="002B00E7" w:rsidRPr="006B696A" w:rsidRDefault="002B00E7" w:rsidP="005A30EF">
      <w:pPr>
        <w:spacing w:line="360" w:lineRule="auto"/>
        <w:jc w:val="both"/>
        <w:rPr>
          <w:rFonts w:ascii="Arial" w:hAnsi="Arial" w:cs="Arial"/>
          <w:sz w:val="24"/>
          <w:szCs w:val="24"/>
          <w:lang w:val="en-GB"/>
        </w:rPr>
      </w:pPr>
    </w:p>
    <w:p w14:paraId="79C5E9A5" w14:textId="77777777" w:rsidR="002B00E7" w:rsidRPr="006B696A" w:rsidRDefault="002B00E7" w:rsidP="005A30EF">
      <w:pPr>
        <w:spacing w:line="360" w:lineRule="auto"/>
        <w:jc w:val="both"/>
        <w:rPr>
          <w:rFonts w:ascii="Arial" w:hAnsi="Arial" w:cs="Arial"/>
          <w:sz w:val="24"/>
          <w:szCs w:val="24"/>
          <w:lang w:val="en-GB"/>
        </w:rPr>
      </w:pPr>
    </w:p>
    <w:p w14:paraId="38A15D59" w14:textId="77777777" w:rsidR="002B00E7" w:rsidRPr="006B696A" w:rsidRDefault="002B00E7" w:rsidP="005A30EF">
      <w:pPr>
        <w:spacing w:line="360" w:lineRule="auto"/>
        <w:jc w:val="both"/>
        <w:rPr>
          <w:rFonts w:ascii="Arial" w:hAnsi="Arial" w:cs="Arial"/>
          <w:sz w:val="24"/>
          <w:szCs w:val="24"/>
          <w:lang w:val="en-GB"/>
        </w:rPr>
      </w:pPr>
    </w:p>
    <w:p w14:paraId="2186E34B" w14:textId="77777777" w:rsidR="002B00E7" w:rsidRPr="006B696A" w:rsidRDefault="002B00E7" w:rsidP="005A30EF">
      <w:pPr>
        <w:spacing w:line="360" w:lineRule="auto"/>
        <w:jc w:val="both"/>
        <w:rPr>
          <w:rFonts w:ascii="Arial" w:hAnsi="Arial" w:cs="Arial"/>
          <w:sz w:val="24"/>
          <w:szCs w:val="24"/>
          <w:lang w:val="en-GB"/>
        </w:rPr>
      </w:pPr>
    </w:p>
    <w:p w14:paraId="4ECA846B" w14:textId="77777777" w:rsidR="00C25E74" w:rsidRPr="006B696A" w:rsidRDefault="00C25E74" w:rsidP="00DA7363">
      <w:pPr>
        <w:pStyle w:val="Heading1"/>
        <w:rPr>
          <w:rFonts w:cs="Arial"/>
          <w:sz w:val="24"/>
          <w:szCs w:val="24"/>
          <w:lang w:val="en-GB"/>
        </w:rPr>
      </w:pPr>
      <w:bookmarkStart w:id="2" w:name="_Toc168119567"/>
      <w:r w:rsidRPr="006B696A">
        <w:rPr>
          <w:rFonts w:cs="Arial"/>
          <w:sz w:val="24"/>
          <w:szCs w:val="24"/>
          <w:lang w:val="en-GB"/>
        </w:rPr>
        <w:t>Requirements for Sustainable Accreditation</w:t>
      </w:r>
      <w:bookmarkEnd w:id="2"/>
    </w:p>
    <w:p w14:paraId="4A46E459" w14:textId="60E91FF7"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w:t>
      </w:r>
      <w:r w:rsidR="002B00E7" w:rsidRPr="006B696A">
        <w:rPr>
          <w:rFonts w:ascii="Arial" w:hAnsi="Arial" w:cs="Arial"/>
          <w:sz w:val="24"/>
          <w:szCs w:val="24"/>
          <w:lang w:val="en-GB"/>
        </w:rPr>
        <w:t xml:space="preserve">A Green Key certificate is an environmental certification for </w:t>
      </w:r>
      <w:r w:rsidR="006B696A" w:rsidRPr="006B696A">
        <w:rPr>
          <w:rFonts w:ascii="Arial" w:hAnsi="Arial" w:cs="Arial"/>
          <w:sz w:val="24"/>
          <w:szCs w:val="24"/>
          <w:lang w:val="en-GB"/>
        </w:rPr>
        <w:t>travellers</w:t>
      </w:r>
      <w:r w:rsidR="002B00E7" w:rsidRPr="006B696A">
        <w:rPr>
          <w:rFonts w:ascii="Arial" w:hAnsi="Arial" w:cs="Arial"/>
          <w:sz w:val="24"/>
          <w:szCs w:val="24"/>
          <w:lang w:val="en-GB"/>
        </w:rPr>
        <w:t xml:space="preserve">, accommodation, and leisure service providers that have complied </w:t>
      </w:r>
      <w:r w:rsidR="006B696A" w:rsidRPr="006B696A">
        <w:rPr>
          <w:rFonts w:ascii="Arial" w:hAnsi="Arial" w:cs="Arial"/>
          <w:sz w:val="24"/>
          <w:szCs w:val="24"/>
          <w:lang w:val="en-GB"/>
        </w:rPr>
        <w:t>with</w:t>
      </w:r>
      <w:r w:rsidR="002B00E7" w:rsidRPr="006B696A">
        <w:rPr>
          <w:rFonts w:ascii="Arial" w:hAnsi="Arial" w:cs="Arial"/>
          <w:sz w:val="24"/>
          <w:szCs w:val="24"/>
          <w:lang w:val="en-GB"/>
        </w:rPr>
        <w:t xml:space="preserve"> certain environmental factors. This global certification scheme formulated by the Foundation for Environmental Education (FEE) intends to revive accommodations such as hotels, hostels, campsites, holiday parks, conference facilities, restaurants, and attractions that endorse sustainable tourism and practices. </w:t>
      </w:r>
      <w:r w:rsidR="0032128F" w:rsidRPr="006B696A">
        <w:rPr>
          <w:rFonts w:ascii="Arial" w:hAnsi="Arial" w:cs="Arial"/>
          <w:sz w:val="24"/>
          <w:szCs w:val="24"/>
          <w:lang w:val="en-GB"/>
        </w:rPr>
        <w:t xml:space="preserve">The hotels must adopt </w:t>
      </w:r>
      <w:r w:rsidR="00E17186" w:rsidRPr="006B696A">
        <w:rPr>
          <w:rFonts w:ascii="Arial" w:hAnsi="Arial" w:cs="Arial"/>
          <w:sz w:val="24"/>
          <w:szCs w:val="24"/>
          <w:lang w:val="en-GB"/>
        </w:rPr>
        <w:t>several</w:t>
      </w:r>
      <w:r w:rsidR="0032128F" w:rsidRPr="006B696A">
        <w:rPr>
          <w:rFonts w:ascii="Arial" w:hAnsi="Arial" w:cs="Arial"/>
          <w:sz w:val="24"/>
          <w:szCs w:val="24"/>
          <w:lang w:val="en-GB"/>
        </w:rPr>
        <w:t xml:space="preserve"> eco-ironies and conform to the requirements </w:t>
      </w:r>
      <w:r w:rsidR="00E17186" w:rsidRPr="006B696A">
        <w:rPr>
          <w:rFonts w:ascii="Arial" w:hAnsi="Arial" w:cs="Arial"/>
          <w:sz w:val="24"/>
          <w:szCs w:val="24"/>
          <w:lang w:val="en-GB"/>
        </w:rPr>
        <w:t>that</w:t>
      </w:r>
      <w:r w:rsidR="0032128F" w:rsidRPr="006B696A">
        <w:rPr>
          <w:rFonts w:ascii="Arial" w:hAnsi="Arial" w:cs="Arial"/>
          <w:sz w:val="24"/>
          <w:szCs w:val="24"/>
          <w:lang w:val="en-GB"/>
        </w:rPr>
        <w:t xml:space="preserve"> are presented. And if they are doing that they will have a green key certificate. The major aspect is energy efficiency which is key to the current planet`s issues. The expense of </w:t>
      </w:r>
      <w:r w:rsidR="00E17186" w:rsidRPr="006B696A">
        <w:rPr>
          <w:rFonts w:ascii="Arial" w:hAnsi="Arial" w:cs="Arial"/>
          <w:sz w:val="24"/>
          <w:szCs w:val="24"/>
          <w:lang w:val="en-GB"/>
        </w:rPr>
        <w:t xml:space="preserve">the </w:t>
      </w:r>
      <w:r w:rsidR="0032128F" w:rsidRPr="006B696A">
        <w:rPr>
          <w:rFonts w:ascii="Arial" w:hAnsi="Arial" w:cs="Arial"/>
          <w:sz w:val="24"/>
          <w:szCs w:val="24"/>
          <w:lang w:val="en-GB"/>
        </w:rPr>
        <w:t xml:space="preserve">hotel business comes in </w:t>
      </w:r>
      <w:r w:rsidR="00E17186" w:rsidRPr="006B696A">
        <w:rPr>
          <w:rFonts w:ascii="Arial" w:hAnsi="Arial" w:cs="Arial"/>
          <w:sz w:val="24"/>
          <w:szCs w:val="24"/>
          <w:lang w:val="en-GB"/>
        </w:rPr>
        <w:t xml:space="preserve">the </w:t>
      </w:r>
      <w:r w:rsidR="0032128F" w:rsidRPr="006B696A">
        <w:rPr>
          <w:rFonts w:ascii="Arial" w:hAnsi="Arial" w:cs="Arial"/>
          <w:sz w:val="24"/>
          <w:szCs w:val="24"/>
          <w:lang w:val="en-GB"/>
        </w:rPr>
        <w:t xml:space="preserve">form of green systems which include LED lights, sophisticated HVAC </w:t>
      </w:r>
      <w:r w:rsidR="00E17186" w:rsidRPr="006B696A">
        <w:rPr>
          <w:rFonts w:ascii="Arial" w:hAnsi="Arial" w:cs="Arial"/>
          <w:sz w:val="24"/>
          <w:szCs w:val="24"/>
          <w:lang w:val="en-GB"/>
        </w:rPr>
        <w:t>systems,</w:t>
      </w:r>
      <w:r w:rsidR="0032128F" w:rsidRPr="006B696A">
        <w:rPr>
          <w:rFonts w:ascii="Arial" w:hAnsi="Arial" w:cs="Arial"/>
          <w:sz w:val="24"/>
          <w:szCs w:val="24"/>
          <w:lang w:val="en-GB"/>
        </w:rPr>
        <w:t xml:space="preserve"> and </w:t>
      </w:r>
      <w:r w:rsidR="00E17186" w:rsidRPr="006B696A">
        <w:rPr>
          <w:rFonts w:ascii="Arial" w:hAnsi="Arial" w:cs="Arial"/>
          <w:sz w:val="24"/>
          <w:szCs w:val="24"/>
          <w:lang w:val="en-GB"/>
        </w:rPr>
        <w:t>energy-efficient</w:t>
      </w:r>
      <w:r w:rsidR="0032128F" w:rsidRPr="006B696A">
        <w:rPr>
          <w:rFonts w:ascii="Arial" w:hAnsi="Arial" w:cs="Arial"/>
          <w:sz w:val="24"/>
          <w:szCs w:val="24"/>
          <w:lang w:val="en-GB"/>
        </w:rPr>
        <w:t xml:space="preserve"> appliances. Moreover, renewable energy sources such as solar panels and wind turbines are integrated as part of supporting </w:t>
      </w:r>
      <w:r w:rsidR="00E17186" w:rsidRPr="006B696A">
        <w:rPr>
          <w:rFonts w:ascii="Arial" w:hAnsi="Arial" w:cs="Arial"/>
          <w:sz w:val="24"/>
          <w:szCs w:val="24"/>
          <w:lang w:val="en-GB"/>
        </w:rPr>
        <w:t xml:space="preserve">the </w:t>
      </w:r>
      <w:r w:rsidR="0032128F" w:rsidRPr="006B696A">
        <w:rPr>
          <w:rFonts w:ascii="Arial" w:hAnsi="Arial" w:cs="Arial"/>
          <w:sz w:val="24"/>
          <w:szCs w:val="24"/>
          <w:lang w:val="en-GB"/>
        </w:rPr>
        <w:t>replacement of nonrenewable sources</w:t>
      </w:r>
      <w:r w:rsidR="00622F3D" w:rsidRPr="006B696A">
        <w:rPr>
          <w:rFonts w:ascii="Arial" w:hAnsi="Arial" w:cs="Arial"/>
          <w:sz w:val="24"/>
          <w:szCs w:val="24"/>
          <w:lang w:val="en-GB"/>
        </w:rPr>
        <w:t xml:space="preserve"> </w:t>
      </w:r>
      <w:r w:rsidR="00622F3D" w:rsidRPr="006B696A">
        <w:rPr>
          <w:rFonts w:ascii="Arial" w:eastAsia="Times New Roman" w:hAnsi="Arial" w:cs="Arial"/>
          <w:sz w:val="24"/>
          <w:szCs w:val="24"/>
          <w:lang w:val="en-GB"/>
        </w:rPr>
        <w:t>(Mzembe et al., 2020)</w:t>
      </w:r>
      <w:r w:rsidR="0032128F" w:rsidRPr="006B696A">
        <w:rPr>
          <w:rFonts w:ascii="Arial" w:hAnsi="Arial" w:cs="Arial"/>
          <w:sz w:val="24"/>
          <w:szCs w:val="24"/>
          <w:lang w:val="en-GB"/>
        </w:rPr>
        <w:t>.</w:t>
      </w:r>
    </w:p>
    <w:p w14:paraId="1CB2FE41" w14:textId="77777777" w:rsidR="0032128F" w:rsidRPr="006B696A" w:rsidRDefault="0032128F"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DA7363" w:rsidRPr="006B696A">
        <w:rPr>
          <w:rFonts w:ascii="Arial" w:hAnsi="Arial" w:cs="Arial"/>
          <w:sz w:val="24"/>
          <w:szCs w:val="24"/>
          <w:lang w:val="en-GB"/>
        </w:rPr>
        <w:t xml:space="preserve">    </w:t>
      </w:r>
      <w:r w:rsidRPr="006B696A">
        <w:rPr>
          <w:rFonts w:ascii="Arial" w:hAnsi="Arial" w:cs="Arial"/>
          <w:sz w:val="24"/>
          <w:szCs w:val="24"/>
          <w:lang w:val="en-GB"/>
        </w:rPr>
        <w:t>Another critical area is water conservation. Hotels can go a step further and substitute low-flow showerheads, faucets</w:t>
      </w:r>
      <w:r w:rsidR="00E17186" w:rsidRPr="006B696A">
        <w:rPr>
          <w:rFonts w:ascii="Arial" w:hAnsi="Arial" w:cs="Arial"/>
          <w:sz w:val="24"/>
          <w:szCs w:val="24"/>
          <w:lang w:val="en-GB"/>
        </w:rPr>
        <w:t>,</w:t>
      </w:r>
      <w:r w:rsidRPr="006B696A">
        <w:rPr>
          <w:rFonts w:ascii="Arial" w:hAnsi="Arial" w:cs="Arial"/>
          <w:sz w:val="24"/>
          <w:szCs w:val="24"/>
          <w:lang w:val="en-GB"/>
        </w:rPr>
        <w:t xml:space="preserve"> and toilets for their water supply systems to save a substantial amount of water. Harvesting greywater using reclaimed one in appliances that need non-drinking water supplies can reduce the amount of water wastage by a large margin. Along with that hotels should apply </w:t>
      </w:r>
      <w:r w:rsidR="00E17186" w:rsidRPr="006B696A">
        <w:rPr>
          <w:rFonts w:ascii="Arial" w:hAnsi="Arial" w:cs="Arial"/>
          <w:sz w:val="24"/>
          <w:szCs w:val="24"/>
          <w:lang w:val="en-GB"/>
        </w:rPr>
        <w:t xml:space="preserve">an </w:t>
      </w:r>
      <w:r w:rsidRPr="006B696A">
        <w:rPr>
          <w:rFonts w:ascii="Arial" w:hAnsi="Arial" w:cs="Arial"/>
          <w:sz w:val="24"/>
          <w:szCs w:val="24"/>
          <w:lang w:val="en-GB"/>
        </w:rPr>
        <w:t xml:space="preserve">efficient waste management system. </w:t>
      </w:r>
      <w:r w:rsidR="00E17186" w:rsidRPr="006B696A">
        <w:rPr>
          <w:rFonts w:ascii="Arial" w:hAnsi="Arial" w:cs="Arial"/>
          <w:sz w:val="24"/>
          <w:szCs w:val="24"/>
          <w:lang w:val="en-GB"/>
        </w:rPr>
        <w:t>It emphasizes</w:t>
      </w:r>
      <w:r w:rsidRPr="006B696A">
        <w:rPr>
          <w:rFonts w:ascii="Arial" w:hAnsi="Arial" w:cs="Arial"/>
          <w:sz w:val="24"/>
          <w:szCs w:val="24"/>
          <w:lang w:val="en-GB"/>
        </w:rPr>
        <w:t xml:space="preserve"> reducing single-use plastics rather than putting weight on </w:t>
      </w:r>
      <w:r w:rsidR="00E17186" w:rsidRPr="006B696A">
        <w:rPr>
          <w:rFonts w:ascii="Arial" w:hAnsi="Arial" w:cs="Arial"/>
          <w:sz w:val="24"/>
          <w:szCs w:val="24"/>
          <w:lang w:val="en-GB"/>
        </w:rPr>
        <w:t>guests</w:t>
      </w:r>
      <w:r w:rsidRPr="006B696A">
        <w:rPr>
          <w:rFonts w:ascii="Arial" w:hAnsi="Arial" w:cs="Arial"/>
          <w:sz w:val="24"/>
          <w:szCs w:val="24"/>
          <w:lang w:val="en-GB"/>
        </w:rPr>
        <w:t xml:space="preserve"> and staff interested in reusable options and ensuring there are recycling facilities</w:t>
      </w:r>
      <w:r w:rsidR="00622F3D" w:rsidRPr="006B696A">
        <w:rPr>
          <w:rFonts w:ascii="Arial" w:hAnsi="Arial" w:cs="Arial"/>
          <w:sz w:val="24"/>
          <w:szCs w:val="24"/>
          <w:lang w:val="en-GB"/>
        </w:rPr>
        <w:t xml:space="preserve"> </w:t>
      </w:r>
      <w:r w:rsidR="00622F3D" w:rsidRPr="006B696A">
        <w:rPr>
          <w:rFonts w:ascii="Arial" w:eastAsia="Times New Roman" w:hAnsi="Arial" w:cs="Arial"/>
          <w:sz w:val="24"/>
          <w:szCs w:val="24"/>
          <w:lang w:val="en-GB"/>
        </w:rPr>
        <w:t>(Legrand, Sloan</w:t>
      </w:r>
      <w:r w:rsidR="002B3862" w:rsidRPr="006B696A">
        <w:rPr>
          <w:rFonts w:ascii="Arial" w:eastAsia="Times New Roman" w:hAnsi="Arial" w:cs="Arial"/>
          <w:sz w:val="24"/>
          <w:szCs w:val="24"/>
          <w:lang w:val="en-GB"/>
        </w:rPr>
        <w:t>,</w:t>
      </w:r>
      <w:r w:rsidR="00622F3D" w:rsidRPr="006B696A">
        <w:rPr>
          <w:rFonts w:ascii="Arial" w:eastAsia="Times New Roman" w:hAnsi="Arial" w:cs="Arial"/>
          <w:sz w:val="24"/>
          <w:szCs w:val="24"/>
          <w:lang w:val="en-GB"/>
        </w:rPr>
        <w:t xml:space="preserve"> and Chen, 2021)</w:t>
      </w:r>
      <w:r w:rsidRPr="006B696A">
        <w:rPr>
          <w:rFonts w:ascii="Arial" w:hAnsi="Arial" w:cs="Arial"/>
          <w:sz w:val="24"/>
          <w:szCs w:val="24"/>
          <w:lang w:val="en-GB"/>
        </w:rPr>
        <w:t>.</w:t>
      </w:r>
    </w:p>
    <w:p w14:paraId="19D0C7E0" w14:textId="77777777" w:rsidR="00652955" w:rsidRPr="006B696A" w:rsidRDefault="00652955" w:rsidP="00652955">
      <w:pPr>
        <w:keepNext/>
        <w:spacing w:line="360" w:lineRule="auto"/>
        <w:jc w:val="both"/>
        <w:rPr>
          <w:rFonts w:ascii="Arial" w:hAnsi="Arial" w:cs="Arial"/>
          <w:sz w:val="24"/>
          <w:szCs w:val="24"/>
          <w:lang w:val="en-GB"/>
        </w:rPr>
      </w:pPr>
      <w:r w:rsidRPr="006B696A">
        <w:rPr>
          <w:rFonts w:ascii="Arial" w:hAnsi="Arial" w:cs="Arial"/>
          <w:noProof/>
          <w:sz w:val="24"/>
          <w:szCs w:val="24"/>
          <w:lang w:val="en-GB"/>
        </w:rPr>
        <w:lastRenderedPageBreak/>
        <mc:AlternateContent>
          <mc:Choice Requires="wps">
            <w:drawing>
              <wp:inline distT="0" distB="0" distL="0" distR="0" wp14:anchorId="69E1F804" wp14:editId="1CF491AA">
                <wp:extent cx="301625" cy="301625"/>
                <wp:effectExtent l="0" t="0" r="0" b="0"/>
                <wp:docPr id="5" name="Rectangle 5" descr="Average water usage per guest night in hotels in world regions...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C6458E" id="Rectangle 5" o:spid="_x0000_s1026" alt="Average water usage per guest night in hotels in world regions... |  Download Scientific Diagram"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" filled="f" stroked="f">
                <o:lock v:ext="edit" aspectratio="t"/>
                <w10:anchorlock/>
              </v:rect>
            </w:pict>
          </mc:Fallback>
        </mc:AlternateContent>
      </w:r>
      <w:r w:rsidRPr="006B696A">
        <w:rPr>
          <w:rFonts w:ascii="Arial" w:hAnsi="Arial" w:cs="Arial"/>
          <w:sz w:val="24"/>
          <w:szCs w:val="24"/>
          <w:lang w:val="en-GB"/>
        </w:rPr>
        <w:t xml:space="preserve"> </w:t>
      </w:r>
      <w:r w:rsidRPr="006B696A">
        <w:rPr>
          <w:rFonts w:ascii="Arial" w:hAnsi="Arial" w:cs="Arial"/>
          <w:noProof/>
          <w:sz w:val="24"/>
          <w:szCs w:val="24"/>
          <w:lang w:val="en-GB"/>
        </w:rPr>
        <mc:AlternateContent>
          <mc:Choice Requires="wps">
            <w:drawing>
              <wp:inline distT="0" distB="0" distL="0" distR="0" wp14:anchorId="6D84E2EC" wp14:editId="1E027278">
                <wp:extent cx="301625" cy="301625"/>
                <wp:effectExtent l="0" t="0" r="0" b="0"/>
                <wp:docPr id="6" name="Rectangle 6" descr="Average water usage per guest night in hotels in world regions (EarthCheck global data b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1B82C1" id="Rectangle 6" o:spid="_x0000_s1026" alt="Average water usage per guest night in hotels in world regions (EarthCheck global data base)."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" filled="f" stroked="f">
                <o:lock v:ext="edit" aspectratio="t"/>
                <w10:anchorlock/>
              </v:rect>
            </w:pict>
          </mc:Fallback>
        </mc:AlternateContent>
      </w:r>
      <w:r w:rsidRPr="006B696A">
        <w:rPr>
          <w:rFonts w:ascii="Arial" w:hAnsi="Arial" w:cs="Arial"/>
          <w:noProof/>
          <w:sz w:val="24"/>
          <w:szCs w:val="24"/>
          <w:lang w:val="en-GB"/>
        </w:rPr>
        <w:drawing>
          <wp:inline distT="0" distB="0" distL="0" distR="0" wp14:anchorId="5EEE2D73" wp14:editId="72527608">
            <wp:extent cx="4630366" cy="283807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verage-water-usage-per-guest-night-in-hotels-in-world-regions-EarthCheck-global-data.png"/>
                    <pic:cNvPicPr/>
                  </pic:nvPicPr>
                  <pic:blipFill>
                    <a:blip r:embed="rId11">
                      <a:extLst>
                        <a:ext uri="{28A0092B-C50C-407E-A947-70E740481C1C}">
                          <a14:useLocalDpi xmlns:a14="http://schemas.microsoft.com/office/drawing/2010/main" val="0"/>
                        </a:ext>
                      </a:extLst>
                    </a:blip>
                    <a:stretch>
                      <a:fillRect/>
                    </a:stretch>
                  </pic:blipFill>
                  <pic:spPr>
                    <a:xfrm>
                      <a:off x="0" y="0"/>
                      <a:ext cx="4639328" cy="2843571"/>
                    </a:xfrm>
                    <a:prstGeom prst="rect">
                      <a:avLst/>
                    </a:prstGeom>
                  </pic:spPr>
                </pic:pic>
              </a:graphicData>
            </a:graphic>
          </wp:inline>
        </w:drawing>
      </w:r>
    </w:p>
    <w:p w14:paraId="7990A20E" w14:textId="27DED159" w:rsidR="00652955" w:rsidRPr="006B696A" w:rsidRDefault="00652955" w:rsidP="00652955">
      <w:pPr>
        <w:pStyle w:val="Caption"/>
        <w:jc w:val="center"/>
        <w:rPr>
          <w:rFonts w:ascii="Arial"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Pr="006B696A">
        <w:rPr>
          <w:rFonts w:ascii="Arial" w:hAnsi="Arial" w:cs="Arial"/>
          <w:noProof/>
          <w:sz w:val="24"/>
          <w:szCs w:val="24"/>
          <w:lang w:val="en-GB"/>
        </w:rPr>
        <w:t>2</w:t>
      </w:r>
      <w:r w:rsidRPr="006B696A">
        <w:rPr>
          <w:rFonts w:ascii="Arial" w:hAnsi="Arial" w:cs="Arial"/>
          <w:sz w:val="24"/>
          <w:szCs w:val="24"/>
          <w:lang w:val="en-GB"/>
        </w:rPr>
        <w:fldChar w:fldCharType="end"/>
      </w:r>
      <w:r w:rsidRPr="006B696A">
        <w:rPr>
          <w:rFonts w:ascii="Arial" w:hAnsi="Arial" w:cs="Arial"/>
          <w:sz w:val="24"/>
          <w:szCs w:val="24"/>
          <w:lang w:val="en-GB"/>
        </w:rPr>
        <w:t>: Average water usage per guest night in hotels in world regions (</w:t>
      </w:r>
      <w:r w:rsidR="00DB2144">
        <w:rPr>
          <w:rFonts w:ascii="Arial" w:hAnsi="Arial" w:cs="Arial"/>
          <w:sz w:val="24"/>
          <w:szCs w:val="24"/>
          <w:lang w:val="en-GB"/>
        </w:rPr>
        <w:t>adapted from</w:t>
      </w:r>
      <w:r w:rsidR="00B3228B">
        <w:rPr>
          <w:rFonts w:ascii="Arial" w:hAnsi="Arial" w:cs="Arial"/>
          <w:sz w:val="24"/>
          <w:szCs w:val="24"/>
          <w:lang w:val="en-GB"/>
        </w:rPr>
        <w:t xml:space="preserve"> Mzembe et al, 2020,</w:t>
      </w:r>
      <w:r w:rsidRPr="006B696A">
        <w:rPr>
          <w:rFonts w:ascii="Arial" w:hAnsi="Arial" w:cs="Arial"/>
          <w:sz w:val="24"/>
          <w:szCs w:val="24"/>
          <w:lang w:val="en-GB"/>
        </w:rPr>
        <w:t xml:space="preserve"> ResearchGate)</w:t>
      </w:r>
    </w:p>
    <w:p w14:paraId="3CA5F071" w14:textId="77777777" w:rsidR="00652955" w:rsidRPr="006B696A" w:rsidRDefault="00652955" w:rsidP="005A30EF">
      <w:pPr>
        <w:spacing w:line="360" w:lineRule="auto"/>
        <w:jc w:val="both"/>
        <w:rPr>
          <w:rFonts w:ascii="Arial" w:hAnsi="Arial" w:cs="Arial"/>
          <w:sz w:val="24"/>
          <w:szCs w:val="24"/>
          <w:lang w:val="en-GB"/>
        </w:rPr>
      </w:pPr>
    </w:p>
    <w:p w14:paraId="4505F48B" w14:textId="77777777" w:rsidR="00652955" w:rsidRPr="006B696A" w:rsidRDefault="00652955" w:rsidP="005A30EF">
      <w:pPr>
        <w:spacing w:line="360" w:lineRule="auto"/>
        <w:jc w:val="both"/>
        <w:rPr>
          <w:rFonts w:ascii="Arial" w:hAnsi="Arial" w:cs="Arial"/>
          <w:sz w:val="24"/>
          <w:szCs w:val="24"/>
          <w:lang w:val="en-GB"/>
        </w:rPr>
      </w:pPr>
    </w:p>
    <w:p w14:paraId="10835C01" w14:textId="77777777" w:rsidR="00652955" w:rsidRPr="006B696A" w:rsidRDefault="005A30EF" w:rsidP="00652955">
      <w:pPr>
        <w:keepNext/>
        <w:spacing w:line="360" w:lineRule="auto"/>
        <w:jc w:val="both"/>
        <w:rPr>
          <w:rFonts w:ascii="Arial" w:hAnsi="Arial" w:cs="Arial"/>
          <w:sz w:val="24"/>
          <w:szCs w:val="24"/>
          <w:lang w:val="en-GB"/>
        </w:rPr>
      </w:pPr>
      <w:r w:rsidRPr="006B696A">
        <w:rPr>
          <w:rFonts w:ascii="Arial" w:hAnsi="Arial" w:cs="Arial"/>
          <w:noProof/>
          <w:sz w:val="24"/>
          <w:szCs w:val="24"/>
          <w:lang w:val="en-GB"/>
        </w:rPr>
        <w:drawing>
          <wp:inline distT="0" distB="0" distL="0" distR="0" wp14:anchorId="60870844" wp14:editId="3755002E">
            <wp:extent cx="5963055" cy="3171217"/>
            <wp:effectExtent l="0" t="0" r="0" b="0"/>
            <wp:docPr id="3" name="Picture 3" descr="Infographic: Top sustainability focus areas for the travel accommodation industry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Top sustainability focus areas for the travel accommodation industry | Statista"/>
                    <pic:cNvPicPr>
                      <a:picLocks noChangeAspect="1" noChangeArrowheads="1"/>
                    </pic:cNvPicPr>
                  </pic:nvPicPr>
                  <pic:blipFill rotWithShape="1">
                    <a:blip r:embed="rId12">
                      <a:extLst>
                        <a:ext uri="{28A0092B-C50C-407E-A947-70E740481C1C}">
                          <a14:useLocalDpi xmlns:a14="http://schemas.microsoft.com/office/drawing/2010/main" val="0"/>
                        </a:ext>
                      </a:extLst>
                    </a:blip>
                    <a:srcRect l="1" t="30277" r="-342" b="16360"/>
                    <a:stretch/>
                  </pic:blipFill>
                  <pic:spPr bwMode="auto">
                    <a:xfrm>
                      <a:off x="0" y="0"/>
                      <a:ext cx="5963930" cy="3171682"/>
                    </a:xfrm>
                    <a:prstGeom prst="rect">
                      <a:avLst/>
                    </a:prstGeom>
                    <a:noFill/>
                    <a:ln>
                      <a:noFill/>
                    </a:ln>
                    <a:extLst>
                      <a:ext uri="{53640926-AAD7-44D8-BBD7-CCE9431645EC}">
                        <a14:shadowObscured xmlns:a14="http://schemas.microsoft.com/office/drawing/2010/main"/>
                      </a:ext>
                    </a:extLst>
                  </pic:spPr>
                </pic:pic>
              </a:graphicData>
            </a:graphic>
          </wp:inline>
        </w:drawing>
      </w:r>
    </w:p>
    <w:p w14:paraId="1A6D4E3C" w14:textId="29CFD769" w:rsidR="005A30EF" w:rsidRPr="00B3228B" w:rsidRDefault="00652955" w:rsidP="00B3228B">
      <w:pPr>
        <w:spacing w:line="360" w:lineRule="auto"/>
        <w:jc w:val="both"/>
        <w:rPr>
          <w:rFonts w:ascii="Arial"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Pr="006B696A">
        <w:rPr>
          <w:rFonts w:ascii="Arial" w:hAnsi="Arial" w:cs="Arial"/>
          <w:noProof/>
          <w:sz w:val="24"/>
          <w:szCs w:val="24"/>
          <w:lang w:val="en-GB"/>
        </w:rPr>
        <w:t>3</w:t>
      </w:r>
      <w:r w:rsidRPr="006B696A">
        <w:rPr>
          <w:rFonts w:ascii="Arial" w:hAnsi="Arial" w:cs="Arial"/>
          <w:sz w:val="24"/>
          <w:szCs w:val="24"/>
          <w:lang w:val="en-GB"/>
        </w:rPr>
        <w:fldChar w:fldCharType="end"/>
      </w:r>
      <w:r w:rsidRPr="006B696A">
        <w:rPr>
          <w:rFonts w:ascii="Arial" w:hAnsi="Arial" w:cs="Arial"/>
          <w:sz w:val="24"/>
          <w:szCs w:val="24"/>
          <w:lang w:val="en-GB"/>
        </w:rPr>
        <w:t>: Top Sustainability Focus Areas for Hotel Industry</w:t>
      </w:r>
      <w:r w:rsidRPr="006B696A">
        <w:rPr>
          <w:rFonts w:ascii="Arial" w:hAnsi="Arial" w:cs="Arial"/>
          <w:noProof/>
          <w:sz w:val="24"/>
          <w:szCs w:val="24"/>
          <w:lang w:val="en-GB"/>
        </w:rPr>
        <w:t xml:space="preserve"> (</w:t>
      </w:r>
      <w:r w:rsidR="00DB2144">
        <w:rPr>
          <w:rFonts w:ascii="Arial" w:hAnsi="Arial" w:cs="Arial"/>
          <w:noProof/>
          <w:sz w:val="24"/>
          <w:szCs w:val="24"/>
          <w:lang w:val="en-GB"/>
        </w:rPr>
        <w:t>adapted from</w:t>
      </w:r>
      <w:r w:rsidR="00B3228B">
        <w:rPr>
          <w:rFonts w:ascii="Arial" w:hAnsi="Arial" w:cs="Arial"/>
          <w:noProof/>
          <w:sz w:val="24"/>
          <w:szCs w:val="24"/>
          <w:lang w:val="en-GB"/>
        </w:rPr>
        <w:t xml:space="preserve"> </w:t>
      </w:r>
      <w:r w:rsidR="00B3228B" w:rsidRPr="006B696A">
        <w:rPr>
          <w:rFonts w:ascii="Arial" w:eastAsia="Times New Roman" w:hAnsi="Arial" w:cs="Arial"/>
          <w:sz w:val="24"/>
          <w:szCs w:val="24"/>
          <w:lang w:val="en-GB"/>
        </w:rPr>
        <w:t>Cabral and Chiappetta Jabbour, 2020)</w:t>
      </w:r>
      <w:r w:rsidR="00B3228B">
        <w:rPr>
          <w:rFonts w:ascii="Arial" w:hAnsi="Arial" w:cs="Arial"/>
          <w:sz w:val="24"/>
          <w:szCs w:val="24"/>
          <w:lang w:val="en-GB"/>
        </w:rPr>
        <w:t>,</w:t>
      </w:r>
      <w:r w:rsidRPr="006B696A">
        <w:rPr>
          <w:rFonts w:ascii="Arial" w:hAnsi="Arial" w:cs="Arial"/>
          <w:noProof/>
          <w:sz w:val="24"/>
          <w:szCs w:val="24"/>
          <w:lang w:val="en-GB"/>
        </w:rPr>
        <w:t xml:space="preserve"> www.statista.com)</w:t>
      </w:r>
    </w:p>
    <w:p w14:paraId="6E5F0C4A" w14:textId="77777777"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lastRenderedPageBreak/>
        <w:t xml:space="preserve">     </w:t>
      </w:r>
      <w:r w:rsidR="002B3862" w:rsidRPr="006B696A">
        <w:rPr>
          <w:rFonts w:ascii="Arial" w:hAnsi="Arial" w:cs="Arial"/>
          <w:sz w:val="24"/>
          <w:szCs w:val="24"/>
          <w:lang w:val="en-GB"/>
        </w:rPr>
        <w:t>Sustainable procurement strategies play a decisive role in</w:t>
      </w:r>
      <w:r w:rsidR="00652955" w:rsidRPr="006B696A">
        <w:rPr>
          <w:rFonts w:ascii="Arial" w:hAnsi="Arial" w:cs="Arial"/>
          <w:sz w:val="24"/>
          <w:szCs w:val="24"/>
          <w:lang w:val="en-GB"/>
        </w:rPr>
        <w:t xml:space="preserve"> the hotel industry</w:t>
      </w:r>
      <w:r w:rsidR="002B3862" w:rsidRPr="006B696A">
        <w:rPr>
          <w:rFonts w:ascii="Arial" w:hAnsi="Arial" w:cs="Arial"/>
          <w:sz w:val="24"/>
          <w:szCs w:val="24"/>
          <w:lang w:val="en-GB"/>
        </w:rPr>
        <w:t xml:space="preserve">. Hotels are obligated to make use of ecological products, including eco-friendly cleaning products and biodegradable amenities. The main idea here is to purchase food items such as organics and locally sourced items to support local economies and mitigate the carbon footprint from transportation. Also, hotels need to invest more in training their staff on eco-concerned issues and how they are important to an enterprise. Educating visitors on the activities carried out by the hotel allows </w:t>
      </w:r>
      <w:r w:rsidRPr="006B696A">
        <w:rPr>
          <w:rFonts w:ascii="Arial" w:hAnsi="Arial" w:cs="Arial"/>
          <w:sz w:val="24"/>
          <w:szCs w:val="24"/>
          <w:lang w:val="en-GB"/>
        </w:rPr>
        <w:t>them</w:t>
      </w:r>
      <w:r w:rsidR="002B3862" w:rsidRPr="006B696A">
        <w:rPr>
          <w:rFonts w:ascii="Arial" w:hAnsi="Arial" w:cs="Arial"/>
          <w:sz w:val="24"/>
          <w:szCs w:val="24"/>
          <w:lang w:val="en-GB"/>
        </w:rPr>
        <w:t xml:space="preserve"> a better understanding and to take part in such practices, which are preparational for a full sustainability impact </w:t>
      </w:r>
      <w:r w:rsidR="002B3862" w:rsidRPr="006B696A">
        <w:rPr>
          <w:rFonts w:ascii="Arial" w:eastAsia="Times New Roman" w:hAnsi="Arial" w:cs="Arial"/>
          <w:sz w:val="24"/>
          <w:szCs w:val="24"/>
          <w:lang w:val="en-GB"/>
        </w:rPr>
        <w:t>(Cerchione and Bansal, 2019)</w:t>
      </w:r>
      <w:r w:rsidR="002B3862" w:rsidRPr="006B696A">
        <w:rPr>
          <w:rFonts w:ascii="Arial" w:hAnsi="Arial" w:cs="Arial"/>
          <w:sz w:val="24"/>
          <w:szCs w:val="24"/>
          <w:lang w:val="en-GB"/>
        </w:rPr>
        <w:t>.</w:t>
      </w:r>
    </w:p>
    <w:p w14:paraId="4F677170" w14:textId="77777777" w:rsidR="00C25E74"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 xml:space="preserve">In addition, businesses should inform both the public and their customers about the efficiency and effectiveness of their energy-saving programs through the use of external audits. Making it so that records are maintained on sustainability actions taken and accomplished, and then communicating them to the stakeholders is the observing of it. </w:t>
      </w:r>
      <w:r w:rsidRPr="006B696A">
        <w:rPr>
          <w:rFonts w:ascii="Arial" w:hAnsi="Arial" w:cs="Arial"/>
          <w:sz w:val="24"/>
          <w:szCs w:val="24"/>
          <w:lang w:val="en-GB"/>
        </w:rPr>
        <w:t>The</w:t>
      </w:r>
      <w:r w:rsidR="0032128F" w:rsidRPr="006B696A">
        <w:rPr>
          <w:rFonts w:ascii="Arial" w:hAnsi="Arial" w:cs="Arial"/>
          <w:sz w:val="24"/>
          <w:szCs w:val="24"/>
          <w:lang w:val="en-GB"/>
        </w:rPr>
        <w:t xml:space="preserve"> inspection, verification</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and review of accredited bodies’ compliance with standards, will ensure that it is on the path of continuous improvement</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(Cabral and Chiappetta Jabbour, 2020)</w:t>
      </w:r>
      <w:r w:rsidR="0032128F" w:rsidRPr="006B696A">
        <w:rPr>
          <w:rFonts w:ascii="Arial" w:hAnsi="Arial" w:cs="Arial"/>
          <w:sz w:val="24"/>
          <w:szCs w:val="24"/>
          <w:lang w:val="en-GB"/>
        </w:rPr>
        <w:t>.</w:t>
      </w:r>
      <w:r w:rsidR="005A30EF" w:rsidRPr="006B696A">
        <w:rPr>
          <w:rFonts w:ascii="Arial" w:hAnsi="Arial" w:cs="Arial"/>
          <w:sz w:val="24"/>
          <w:szCs w:val="24"/>
          <w:lang w:val="en-GB"/>
        </w:rPr>
        <w:t xml:space="preserve"> </w:t>
      </w:r>
    </w:p>
    <w:p w14:paraId="4E77A795" w14:textId="77777777" w:rsidR="005A30EF" w:rsidRPr="006B696A" w:rsidRDefault="005A30EF" w:rsidP="005A30EF">
      <w:pPr>
        <w:keepNext/>
        <w:spacing w:line="360" w:lineRule="auto"/>
        <w:jc w:val="center"/>
        <w:rPr>
          <w:rFonts w:ascii="Arial" w:hAnsi="Arial" w:cs="Arial"/>
          <w:sz w:val="24"/>
          <w:szCs w:val="24"/>
          <w:lang w:val="en-GB"/>
        </w:rPr>
      </w:pPr>
      <w:r w:rsidRPr="006B696A">
        <w:rPr>
          <w:rFonts w:ascii="Arial" w:hAnsi="Arial" w:cs="Arial"/>
          <w:noProof/>
          <w:sz w:val="24"/>
          <w:szCs w:val="24"/>
          <w:lang w:val="en-GB"/>
        </w:rPr>
        <w:drawing>
          <wp:inline distT="0" distB="0" distL="0" distR="0" wp14:anchorId="52F4B8A1" wp14:editId="115BE31D">
            <wp:extent cx="2889407" cy="2470826"/>
            <wp:effectExtent l="0" t="0" r="6350" b="5715"/>
            <wp:docPr id="1" name="Picture 1" descr="Sustainability Trends in Hotel Management for 2024 | Verd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Trends in Hotel Management for 2024 | Verda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8006" cy="2486731"/>
                    </a:xfrm>
                    <a:prstGeom prst="rect">
                      <a:avLst/>
                    </a:prstGeom>
                    <a:noFill/>
                    <a:ln>
                      <a:noFill/>
                    </a:ln>
                  </pic:spPr>
                </pic:pic>
              </a:graphicData>
            </a:graphic>
          </wp:inline>
        </w:drawing>
      </w:r>
    </w:p>
    <w:p w14:paraId="5F64ED6C" w14:textId="16406598" w:rsidR="005A30EF" w:rsidRPr="006B696A" w:rsidRDefault="005A30EF" w:rsidP="005A30EF">
      <w:pPr>
        <w:pStyle w:val="Caption"/>
        <w:jc w:val="center"/>
        <w:rPr>
          <w:rFonts w:ascii="Arial" w:eastAsia="Times New Roman"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00652955" w:rsidRPr="006B696A">
        <w:rPr>
          <w:rFonts w:ascii="Arial" w:hAnsi="Arial" w:cs="Arial"/>
          <w:noProof/>
          <w:sz w:val="24"/>
          <w:szCs w:val="24"/>
          <w:lang w:val="en-GB"/>
        </w:rPr>
        <w:t>4</w:t>
      </w:r>
      <w:r w:rsidRPr="006B696A">
        <w:rPr>
          <w:rFonts w:ascii="Arial" w:hAnsi="Arial" w:cs="Arial"/>
          <w:sz w:val="24"/>
          <w:szCs w:val="24"/>
          <w:lang w:val="en-GB"/>
        </w:rPr>
        <w:fldChar w:fldCharType="end"/>
      </w:r>
      <w:r w:rsidRPr="006B696A">
        <w:rPr>
          <w:rFonts w:ascii="Arial" w:hAnsi="Arial" w:cs="Arial"/>
          <w:sz w:val="24"/>
          <w:szCs w:val="24"/>
          <w:lang w:val="en-GB"/>
        </w:rPr>
        <w:t>: Sustainability Trends in Hotel Management for 2024 (</w:t>
      </w:r>
      <w:r w:rsidR="00DB2144">
        <w:rPr>
          <w:rFonts w:ascii="Arial" w:hAnsi="Arial" w:cs="Arial"/>
          <w:sz w:val="24"/>
          <w:szCs w:val="24"/>
          <w:lang w:val="en-GB"/>
        </w:rPr>
        <w:t>adapted from</w:t>
      </w:r>
      <w:r w:rsidR="00B3228B">
        <w:rPr>
          <w:rFonts w:ascii="Arial" w:hAnsi="Arial" w:cs="Arial"/>
          <w:sz w:val="24"/>
          <w:szCs w:val="24"/>
          <w:lang w:val="en-GB"/>
        </w:rPr>
        <w:t xml:space="preserve"> </w:t>
      </w:r>
      <w:r w:rsidRPr="006B696A">
        <w:rPr>
          <w:rFonts w:ascii="Arial" w:hAnsi="Arial" w:cs="Arial"/>
          <w:sz w:val="24"/>
          <w:szCs w:val="24"/>
          <w:lang w:val="en-GB"/>
        </w:rPr>
        <w:t>verdant.copeland.com)</w:t>
      </w:r>
    </w:p>
    <w:p w14:paraId="3DF53076" w14:textId="77777777" w:rsidR="0032128F" w:rsidRPr="006B696A" w:rsidRDefault="0032128F" w:rsidP="005A30EF">
      <w:pPr>
        <w:spacing w:line="360" w:lineRule="auto"/>
        <w:jc w:val="both"/>
        <w:rPr>
          <w:rFonts w:ascii="Arial" w:hAnsi="Arial" w:cs="Arial"/>
          <w:sz w:val="24"/>
          <w:szCs w:val="24"/>
          <w:lang w:val="en-GB"/>
        </w:rPr>
      </w:pPr>
    </w:p>
    <w:p w14:paraId="0250EBBF" w14:textId="77777777" w:rsidR="002B00E7" w:rsidRPr="006B696A" w:rsidRDefault="002B00E7" w:rsidP="005A30EF">
      <w:pPr>
        <w:spacing w:line="360" w:lineRule="auto"/>
        <w:jc w:val="both"/>
        <w:rPr>
          <w:rFonts w:ascii="Arial" w:hAnsi="Arial" w:cs="Arial"/>
          <w:sz w:val="24"/>
          <w:szCs w:val="24"/>
          <w:lang w:val="en-GB"/>
        </w:rPr>
      </w:pPr>
    </w:p>
    <w:p w14:paraId="7570BFCC" w14:textId="77777777" w:rsidR="002B00E7" w:rsidRPr="006B696A" w:rsidRDefault="002B00E7" w:rsidP="005A30EF">
      <w:pPr>
        <w:spacing w:line="360" w:lineRule="auto"/>
        <w:jc w:val="both"/>
        <w:rPr>
          <w:rFonts w:ascii="Arial" w:hAnsi="Arial" w:cs="Arial"/>
          <w:sz w:val="24"/>
          <w:szCs w:val="24"/>
          <w:lang w:val="en-GB"/>
        </w:rPr>
      </w:pPr>
    </w:p>
    <w:p w14:paraId="017AE4E9" w14:textId="77777777" w:rsidR="002B00E7" w:rsidRPr="006B696A" w:rsidRDefault="002B00E7" w:rsidP="005A30EF">
      <w:pPr>
        <w:spacing w:line="360" w:lineRule="auto"/>
        <w:jc w:val="both"/>
        <w:rPr>
          <w:rFonts w:ascii="Arial" w:hAnsi="Arial" w:cs="Arial"/>
          <w:sz w:val="24"/>
          <w:szCs w:val="24"/>
          <w:lang w:val="en-GB"/>
        </w:rPr>
      </w:pPr>
    </w:p>
    <w:p w14:paraId="62AC6322" w14:textId="77777777" w:rsidR="00C25E74" w:rsidRPr="006B696A" w:rsidRDefault="00C25E74" w:rsidP="00DA7363">
      <w:pPr>
        <w:pStyle w:val="Heading1"/>
        <w:rPr>
          <w:rFonts w:cs="Arial"/>
          <w:sz w:val="24"/>
          <w:szCs w:val="24"/>
          <w:lang w:val="en-GB"/>
        </w:rPr>
      </w:pPr>
      <w:bookmarkStart w:id="3" w:name="_Toc168119568"/>
      <w:r w:rsidRPr="006B696A">
        <w:rPr>
          <w:rFonts w:cs="Arial"/>
          <w:sz w:val="24"/>
          <w:szCs w:val="24"/>
          <w:lang w:val="en-GB"/>
        </w:rPr>
        <w:t>Benefits of Integrating Sustainability</w:t>
      </w:r>
      <w:bookmarkEnd w:id="3"/>
    </w:p>
    <w:p w14:paraId="0A63FACE" w14:textId="77777777" w:rsidR="00C25E74" w:rsidRPr="006B696A" w:rsidRDefault="00C25E74" w:rsidP="005A30EF">
      <w:pPr>
        <w:spacing w:line="360" w:lineRule="auto"/>
        <w:jc w:val="both"/>
        <w:rPr>
          <w:rFonts w:ascii="Arial" w:hAnsi="Arial" w:cs="Arial"/>
          <w:sz w:val="24"/>
          <w:szCs w:val="24"/>
          <w:lang w:val="en-GB"/>
        </w:rPr>
      </w:pPr>
    </w:p>
    <w:p w14:paraId="38995B8C" w14:textId="77777777"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 xml:space="preserve">The various advantages of adopting sustainability at the hotel operations level cannot be overemphasized. Resources conservation is undoubtedly among the most important benefits of recycling. Colleges can make notable gains in energy efficiency by using energy-efficient systems and renewable energy resources thereby resulting in huge cost reductions. Water-saving measures contribute </w:t>
      </w:r>
      <w:r w:rsidR="00E17186" w:rsidRPr="006B696A">
        <w:rPr>
          <w:rFonts w:ascii="Arial" w:hAnsi="Arial" w:cs="Arial"/>
          <w:sz w:val="24"/>
          <w:szCs w:val="24"/>
          <w:lang w:val="en-GB"/>
        </w:rPr>
        <w:t xml:space="preserve">to </w:t>
      </w:r>
      <w:r w:rsidR="0032128F" w:rsidRPr="006B696A">
        <w:rPr>
          <w:rFonts w:ascii="Arial" w:hAnsi="Arial" w:cs="Arial"/>
          <w:sz w:val="24"/>
          <w:szCs w:val="24"/>
          <w:lang w:val="en-GB"/>
        </w:rPr>
        <w:t xml:space="preserve">water-saving and lower costs for </w:t>
      </w:r>
      <w:r w:rsidR="00E17186" w:rsidRPr="006B696A">
        <w:rPr>
          <w:rFonts w:ascii="Arial" w:hAnsi="Arial" w:cs="Arial"/>
          <w:sz w:val="24"/>
          <w:szCs w:val="24"/>
          <w:lang w:val="en-GB"/>
        </w:rPr>
        <w:t>hotels</w:t>
      </w:r>
      <w:r w:rsidR="0032128F" w:rsidRPr="006B696A">
        <w:rPr>
          <w:rFonts w:ascii="Arial" w:hAnsi="Arial" w:cs="Arial"/>
          <w:sz w:val="24"/>
          <w:szCs w:val="24"/>
          <w:lang w:val="en-GB"/>
        </w:rPr>
        <w:t>, which is positive for nature and the financial side of the hotel</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(Espino-Rodríguez and Taha, 2022)</w:t>
      </w:r>
      <w:r w:rsidR="0032128F" w:rsidRPr="006B696A">
        <w:rPr>
          <w:rFonts w:ascii="Arial" w:hAnsi="Arial" w:cs="Arial"/>
          <w:sz w:val="24"/>
          <w:szCs w:val="24"/>
          <w:lang w:val="en-GB"/>
        </w:rPr>
        <w:t>.</w:t>
      </w:r>
      <w:r w:rsidRPr="006B696A">
        <w:rPr>
          <w:rFonts w:ascii="Arial" w:eastAsia="Times New Roman" w:hAnsi="Arial" w:cs="Arial"/>
          <w:sz w:val="24"/>
          <w:szCs w:val="24"/>
          <w:lang w:val="en-GB"/>
        </w:rPr>
        <w:t xml:space="preserve"> </w:t>
      </w:r>
      <w:r w:rsidR="0032128F" w:rsidRPr="006B696A">
        <w:rPr>
          <w:rFonts w:ascii="Arial" w:hAnsi="Arial" w:cs="Arial"/>
          <w:sz w:val="24"/>
          <w:szCs w:val="24"/>
          <w:lang w:val="en-GB"/>
        </w:rPr>
        <w:t xml:space="preserve"> Yet another vital advantage is the fact that air pollution will be mitigated. The installation of renewable energy and energy systems can positively decrease the emission of greenhouse gases from hotels and greatly lower the environmental impact. Besides, successful waste management techniques like reducing waste flow </w:t>
      </w:r>
      <w:r w:rsidR="00E17186" w:rsidRPr="006B696A">
        <w:rPr>
          <w:rFonts w:ascii="Arial" w:hAnsi="Arial" w:cs="Arial"/>
          <w:sz w:val="24"/>
          <w:szCs w:val="24"/>
          <w:lang w:val="en-GB"/>
        </w:rPr>
        <w:t>to</w:t>
      </w:r>
      <w:r w:rsidR="0032128F" w:rsidRPr="006B696A">
        <w:rPr>
          <w:rFonts w:ascii="Arial" w:hAnsi="Arial" w:cs="Arial"/>
          <w:sz w:val="24"/>
          <w:szCs w:val="24"/>
          <w:lang w:val="en-GB"/>
        </w:rPr>
        <w:t xml:space="preserve"> enhance recycling, also contribute to this goal.</w:t>
      </w:r>
    </w:p>
    <w:p w14:paraId="6E59D1DD" w14:textId="429BB7CD" w:rsidR="00C25E74"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 xml:space="preserve">Another area where sustainability can synergistically be carried out is through the sphere of operational efficiency. Not only sustainable practices are economical but they </w:t>
      </w:r>
      <w:r w:rsidR="00E17186" w:rsidRPr="006B696A">
        <w:rPr>
          <w:rFonts w:ascii="Arial" w:hAnsi="Arial" w:cs="Arial"/>
          <w:sz w:val="24"/>
          <w:szCs w:val="24"/>
          <w:lang w:val="en-GB"/>
        </w:rPr>
        <w:t>also</w:t>
      </w:r>
      <w:r w:rsidR="0032128F" w:rsidRPr="006B696A">
        <w:rPr>
          <w:rFonts w:ascii="Arial" w:hAnsi="Arial" w:cs="Arial"/>
          <w:sz w:val="24"/>
          <w:szCs w:val="24"/>
          <w:lang w:val="en-GB"/>
        </w:rPr>
        <w:t xml:space="preserve"> bring </w:t>
      </w:r>
      <w:r w:rsidR="00E17186" w:rsidRPr="006B696A">
        <w:rPr>
          <w:rFonts w:ascii="Arial" w:hAnsi="Arial" w:cs="Arial"/>
          <w:sz w:val="24"/>
          <w:szCs w:val="24"/>
          <w:lang w:val="en-GB"/>
        </w:rPr>
        <w:t>long-term</w:t>
      </w:r>
      <w:r w:rsidR="0032128F" w:rsidRPr="006B696A">
        <w:rPr>
          <w:rFonts w:ascii="Arial" w:hAnsi="Arial" w:cs="Arial"/>
          <w:sz w:val="24"/>
          <w:szCs w:val="24"/>
          <w:lang w:val="en-GB"/>
        </w:rPr>
        <w:t xml:space="preserve"> cost </w:t>
      </w:r>
      <w:r w:rsidR="00E17186" w:rsidRPr="006B696A">
        <w:rPr>
          <w:rFonts w:ascii="Arial" w:hAnsi="Arial" w:cs="Arial"/>
          <w:sz w:val="24"/>
          <w:szCs w:val="24"/>
          <w:lang w:val="en-GB"/>
        </w:rPr>
        <w:t>benefits</w:t>
      </w:r>
      <w:r w:rsidR="0032128F" w:rsidRPr="006B696A">
        <w:rPr>
          <w:rFonts w:ascii="Arial" w:hAnsi="Arial" w:cs="Arial"/>
          <w:sz w:val="24"/>
          <w:szCs w:val="24"/>
          <w:lang w:val="en-GB"/>
        </w:rPr>
        <w:t xml:space="preserve"> which include utility bills and waste disposal </w:t>
      </w:r>
      <w:r w:rsidR="00E17186" w:rsidRPr="006B696A">
        <w:rPr>
          <w:rFonts w:ascii="Arial" w:hAnsi="Arial" w:cs="Arial"/>
          <w:sz w:val="24"/>
          <w:szCs w:val="24"/>
          <w:lang w:val="en-GB"/>
        </w:rPr>
        <w:t>costs</w:t>
      </w:r>
      <w:r w:rsidR="0032128F" w:rsidRPr="006B696A">
        <w:rPr>
          <w:rFonts w:ascii="Arial" w:hAnsi="Arial" w:cs="Arial"/>
          <w:sz w:val="24"/>
          <w:szCs w:val="24"/>
          <w:lang w:val="en-GB"/>
        </w:rPr>
        <w:t xml:space="preserve">. Moreover, sustainability projects implemented may prove to be a vital tool in enhancing the hotel’s reputation as well as its image. Guests are becoming more and more inclined to choose green hotels. </w:t>
      </w:r>
      <w:r w:rsidRPr="006B696A">
        <w:rPr>
          <w:rFonts w:ascii="Arial" w:hAnsi="Arial" w:cs="Arial"/>
          <w:sz w:val="24"/>
          <w:szCs w:val="24"/>
          <w:lang w:val="en-GB"/>
        </w:rPr>
        <w:t>A</w:t>
      </w:r>
      <w:r w:rsidR="0032128F" w:rsidRPr="006B696A">
        <w:rPr>
          <w:rFonts w:ascii="Arial" w:hAnsi="Arial" w:cs="Arial"/>
          <w:sz w:val="24"/>
          <w:szCs w:val="24"/>
          <w:lang w:val="en-GB"/>
        </w:rPr>
        <w:t xml:space="preserve"> strong standpoint on environmental friendliness can encourage the repeat of guests and contentment</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(Chung, 2019)</w:t>
      </w:r>
      <w:r w:rsidR="0032128F" w:rsidRPr="006B696A">
        <w:rPr>
          <w:rFonts w:ascii="Arial" w:hAnsi="Arial" w:cs="Arial"/>
          <w:sz w:val="24"/>
          <w:szCs w:val="24"/>
          <w:lang w:val="en-GB"/>
        </w:rPr>
        <w:t>.</w:t>
      </w:r>
      <w:r w:rsidR="002B3862" w:rsidRPr="006B696A">
        <w:rPr>
          <w:rFonts w:ascii="Arial" w:eastAsia="Times New Roman" w:hAnsi="Arial" w:cs="Arial"/>
          <w:sz w:val="24"/>
          <w:szCs w:val="24"/>
          <w:lang w:val="en-GB"/>
        </w:rPr>
        <w:t xml:space="preserve"> </w:t>
      </w:r>
      <w:r w:rsidR="002B3862" w:rsidRPr="006B696A">
        <w:rPr>
          <w:rFonts w:ascii="Arial" w:hAnsi="Arial" w:cs="Arial"/>
          <w:sz w:val="24"/>
          <w:szCs w:val="24"/>
          <w:lang w:val="en-GB"/>
        </w:rPr>
        <w:t>In addition to it</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integrating sustainability </w:t>
      </w:r>
      <w:r w:rsidR="00E17186" w:rsidRPr="006B696A">
        <w:rPr>
          <w:rFonts w:ascii="Arial" w:hAnsi="Arial" w:cs="Arial"/>
          <w:sz w:val="24"/>
          <w:szCs w:val="24"/>
          <w:lang w:val="en-GB"/>
        </w:rPr>
        <w:t>supplies</w:t>
      </w:r>
      <w:r w:rsidR="0032128F" w:rsidRPr="006B696A">
        <w:rPr>
          <w:rFonts w:ascii="Arial" w:hAnsi="Arial" w:cs="Arial"/>
          <w:sz w:val="24"/>
          <w:szCs w:val="24"/>
          <w:lang w:val="en-GB"/>
        </w:rPr>
        <w:t xml:space="preserve"> with </w:t>
      </w:r>
      <w:r w:rsidR="00E17186" w:rsidRPr="006B696A">
        <w:rPr>
          <w:rFonts w:ascii="Arial" w:hAnsi="Arial" w:cs="Arial"/>
          <w:sz w:val="24"/>
          <w:szCs w:val="24"/>
          <w:lang w:val="en-GB"/>
        </w:rPr>
        <w:t>a</w:t>
      </w:r>
      <w:r w:rsidR="0032128F" w:rsidRPr="006B696A">
        <w:rPr>
          <w:rFonts w:ascii="Arial" w:hAnsi="Arial" w:cs="Arial"/>
          <w:sz w:val="24"/>
          <w:szCs w:val="24"/>
          <w:lang w:val="en-GB"/>
        </w:rPr>
        <w:t xml:space="preserve"> competitive advantage. In an over-crowded market, hotels providing eco-services are very advantageous as they attract eco-sensitive tourists. The environmental regulations that the organi</w:t>
      </w:r>
      <w:r w:rsidR="002B00E7" w:rsidRPr="006B696A">
        <w:rPr>
          <w:rFonts w:ascii="Arial" w:hAnsi="Arial" w:cs="Arial"/>
          <w:sz w:val="24"/>
          <w:szCs w:val="24"/>
          <w:lang w:val="en-GB"/>
        </w:rPr>
        <w:t>sation</w:t>
      </w:r>
      <w:r w:rsidR="0032128F" w:rsidRPr="006B696A">
        <w:rPr>
          <w:rFonts w:ascii="Arial" w:hAnsi="Arial" w:cs="Arial"/>
          <w:sz w:val="24"/>
          <w:szCs w:val="24"/>
          <w:lang w:val="en-GB"/>
        </w:rPr>
        <w:t xml:space="preserve"> adopts, as well as the institutional actions that it takes in advance to avoid potential legal obligations</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contribute to reducing the risk of fines or sanctions </w:t>
      </w:r>
      <w:r w:rsidR="006B696A" w:rsidRPr="006B696A">
        <w:rPr>
          <w:rFonts w:ascii="Arial" w:hAnsi="Arial" w:cs="Arial"/>
          <w:sz w:val="24"/>
          <w:szCs w:val="24"/>
          <w:lang w:val="en-GB"/>
        </w:rPr>
        <w:t xml:space="preserve">and </w:t>
      </w:r>
      <w:r w:rsidRPr="006B696A">
        <w:rPr>
          <w:rFonts w:ascii="Arial" w:hAnsi="Arial" w:cs="Arial"/>
          <w:sz w:val="24"/>
          <w:szCs w:val="24"/>
          <w:lang w:val="en-GB"/>
        </w:rPr>
        <w:t>improving</w:t>
      </w:r>
      <w:r w:rsidR="0032128F" w:rsidRPr="006B696A">
        <w:rPr>
          <w:rFonts w:ascii="Arial" w:hAnsi="Arial" w:cs="Arial"/>
          <w:sz w:val="24"/>
          <w:szCs w:val="24"/>
          <w:lang w:val="en-GB"/>
        </w:rPr>
        <w:t xml:space="preserve"> operational stability</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(Kuo, Fang</w:t>
      </w:r>
      <w:r w:rsidRPr="006B696A">
        <w:rPr>
          <w:rFonts w:ascii="Arial" w:eastAsia="Times New Roman" w:hAnsi="Arial" w:cs="Arial"/>
          <w:sz w:val="24"/>
          <w:szCs w:val="24"/>
          <w:lang w:val="en-GB"/>
        </w:rPr>
        <w:t>,</w:t>
      </w:r>
      <w:r w:rsidR="002B3862" w:rsidRPr="006B696A">
        <w:rPr>
          <w:rFonts w:ascii="Arial" w:eastAsia="Times New Roman" w:hAnsi="Arial" w:cs="Arial"/>
          <w:sz w:val="24"/>
          <w:szCs w:val="24"/>
          <w:lang w:val="en-GB"/>
        </w:rPr>
        <w:t xml:space="preserve"> and LePage, 2021)</w:t>
      </w:r>
      <w:r w:rsidR="0032128F" w:rsidRPr="006B696A">
        <w:rPr>
          <w:rFonts w:ascii="Arial" w:hAnsi="Arial" w:cs="Arial"/>
          <w:sz w:val="24"/>
          <w:szCs w:val="24"/>
          <w:lang w:val="en-GB"/>
        </w:rPr>
        <w:t>.</w:t>
      </w:r>
    </w:p>
    <w:p w14:paraId="06D4FA7C" w14:textId="77777777" w:rsidR="00652955" w:rsidRPr="006B696A" w:rsidRDefault="00652955" w:rsidP="00652955">
      <w:pPr>
        <w:keepNext/>
        <w:spacing w:line="360" w:lineRule="auto"/>
        <w:jc w:val="both"/>
        <w:rPr>
          <w:rFonts w:ascii="Arial" w:hAnsi="Arial" w:cs="Arial"/>
          <w:sz w:val="24"/>
          <w:szCs w:val="24"/>
          <w:lang w:val="en-GB"/>
        </w:rPr>
      </w:pPr>
      <w:r w:rsidRPr="006B696A">
        <w:rPr>
          <w:rFonts w:ascii="Arial" w:hAnsi="Arial" w:cs="Arial"/>
          <w:noProof/>
          <w:sz w:val="24"/>
          <w:szCs w:val="24"/>
          <w:lang w:val="en-GB"/>
        </w:rPr>
        <w:lastRenderedPageBreak/>
        <w:drawing>
          <wp:inline distT="0" distB="0" distL="0" distR="0" wp14:anchorId="0D249539" wp14:editId="4F7D5C56">
            <wp:extent cx="5943600" cy="2790958"/>
            <wp:effectExtent l="0" t="0" r="0" b="9525"/>
            <wp:docPr id="4" name="Picture 4" descr="Sustainability in the European Hotel Industry: Towards a Strategic Orientation | By Demian Hodari, Michael Sturman and Samrah AlShawi— Photo by EH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ility in the European Hotel Industry: Towards a Strategic Orientation | By Demian Hodari, Michael Sturman and Samrah AlShawi— Photo by EH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790958"/>
                    </a:xfrm>
                    <a:prstGeom prst="rect">
                      <a:avLst/>
                    </a:prstGeom>
                    <a:noFill/>
                    <a:ln>
                      <a:noFill/>
                    </a:ln>
                  </pic:spPr>
                </pic:pic>
              </a:graphicData>
            </a:graphic>
          </wp:inline>
        </w:drawing>
      </w:r>
    </w:p>
    <w:p w14:paraId="339A0971" w14:textId="1BEDC76D" w:rsidR="00652955" w:rsidRPr="006B696A" w:rsidRDefault="00652955" w:rsidP="00652955">
      <w:pPr>
        <w:pStyle w:val="Caption"/>
        <w:jc w:val="center"/>
        <w:rPr>
          <w:rFonts w:ascii="Arial" w:eastAsia="Times New Roman"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Pr="006B696A">
        <w:rPr>
          <w:rFonts w:ascii="Arial" w:hAnsi="Arial" w:cs="Arial"/>
          <w:noProof/>
          <w:sz w:val="24"/>
          <w:szCs w:val="24"/>
          <w:lang w:val="en-GB"/>
        </w:rPr>
        <w:t>5</w:t>
      </w:r>
      <w:r w:rsidRPr="006B696A">
        <w:rPr>
          <w:rFonts w:ascii="Arial" w:hAnsi="Arial" w:cs="Arial"/>
          <w:sz w:val="24"/>
          <w:szCs w:val="24"/>
          <w:lang w:val="en-GB"/>
        </w:rPr>
        <w:fldChar w:fldCharType="end"/>
      </w:r>
      <w:r w:rsidRPr="006B696A">
        <w:rPr>
          <w:rFonts w:ascii="Arial" w:hAnsi="Arial" w:cs="Arial"/>
          <w:sz w:val="24"/>
          <w:szCs w:val="24"/>
          <w:lang w:val="en-GB"/>
        </w:rPr>
        <w:t>: Sustainability in the European Hotel Industry (</w:t>
      </w:r>
      <w:r w:rsidR="00DB2144">
        <w:rPr>
          <w:rFonts w:ascii="Arial" w:hAnsi="Arial" w:cs="Arial"/>
          <w:sz w:val="24"/>
          <w:szCs w:val="24"/>
          <w:lang w:val="en-GB"/>
        </w:rPr>
        <w:t>Adapted from</w:t>
      </w:r>
      <w:r w:rsidR="00B3228B">
        <w:rPr>
          <w:rFonts w:ascii="Arial" w:hAnsi="Arial" w:cs="Arial"/>
          <w:sz w:val="24"/>
          <w:szCs w:val="24"/>
          <w:lang w:val="en-GB"/>
        </w:rPr>
        <w:t xml:space="preserve"> </w:t>
      </w:r>
      <w:r w:rsidR="00B3228B" w:rsidRPr="006B696A">
        <w:rPr>
          <w:rFonts w:ascii="Arial" w:eastAsia="Times New Roman" w:hAnsi="Arial" w:cs="Arial"/>
          <w:sz w:val="24"/>
          <w:szCs w:val="24"/>
          <w:lang w:val="en-GB"/>
        </w:rPr>
        <w:t>Chung, 2019</w:t>
      </w:r>
      <w:r w:rsidR="00B3228B">
        <w:rPr>
          <w:rFonts w:ascii="Arial" w:eastAsia="Times New Roman" w:hAnsi="Arial" w:cs="Arial"/>
          <w:sz w:val="24"/>
          <w:szCs w:val="24"/>
          <w:lang w:val="en-GB"/>
        </w:rPr>
        <w:t>,</w:t>
      </w:r>
      <w:r w:rsidRPr="006B696A">
        <w:rPr>
          <w:rFonts w:ascii="Arial" w:hAnsi="Arial" w:cs="Arial"/>
          <w:sz w:val="24"/>
          <w:szCs w:val="24"/>
          <w:lang w:val="en-GB"/>
        </w:rPr>
        <w:t xml:space="preserve"> www.hospitalitynet.org)</w:t>
      </w:r>
    </w:p>
    <w:p w14:paraId="3768F5D7" w14:textId="77777777" w:rsidR="0032128F" w:rsidRPr="006B696A" w:rsidRDefault="0032128F" w:rsidP="005A30EF">
      <w:pPr>
        <w:spacing w:line="360" w:lineRule="auto"/>
        <w:jc w:val="both"/>
        <w:rPr>
          <w:rFonts w:ascii="Arial" w:hAnsi="Arial" w:cs="Arial"/>
          <w:sz w:val="24"/>
          <w:szCs w:val="24"/>
          <w:lang w:val="en-GB"/>
        </w:rPr>
      </w:pPr>
    </w:p>
    <w:p w14:paraId="50ABFF03" w14:textId="77777777" w:rsidR="002B00E7" w:rsidRPr="006B696A" w:rsidRDefault="002B00E7" w:rsidP="005A30EF">
      <w:pPr>
        <w:spacing w:line="360" w:lineRule="auto"/>
        <w:jc w:val="both"/>
        <w:rPr>
          <w:rFonts w:ascii="Arial" w:hAnsi="Arial" w:cs="Arial"/>
          <w:sz w:val="24"/>
          <w:szCs w:val="24"/>
          <w:lang w:val="en-GB"/>
        </w:rPr>
      </w:pPr>
    </w:p>
    <w:p w14:paraId="716301FC" w14:textId="77777777" w:rsidR="002B00E7" w:rsidRPr="006B696A" w:rsidRDefault="002B00E7" w:rsidP="005A30EF">
      <w:pPr>
        <w:spacing w:line="360" w:lineRule="auto"/>
        <w:jc w:val="both"/>
        <w:rPr>
          <w:rFonts w:ascii="Arial" w:hAnsi="Arial" w:cs="Arial"/>
          <w:sz w:val="24"/>
          <w:szCs w:val="24"/>
          <w:lang w:val="en-GB"/>
        </w:rPr>
      </w:pPr>
    </w:p>
    <w:p w14:paraId="7E500FF6" w14:textId="77777777" w:rsidR="002B00E7" w:rsidRPr="006B696A" w:rsidRDefault="002B00E7" w:rsidP="005A30EF">
      <w:pPr>
        <w:spacing w:line="360" w:lineRule="auto"/>
        <w:jc w:val="both"/>
        <w:rPr>
          <w:rFonts w:ascii="Arial" w:hAnsi="Arial" w:cs="Arial"/>
          <w:sz w:val="24"/>
          <w:szCs w:val="24"/>
          <w:lang w:val="en-GB"/>
        </w:rPr>
      </w:pPr>
    </w:p>
    <w:p w14:paraId="60815477" w14:textId="77777777" w:rsidR="002B00E7" w:rsidRPr="006B696A" w:rsidRDefault="002B00E7" w:rsidP="005A30EF">
      <w:pPr>
        <w:spacing w:line="360" w:lineRule="auto"/>
        <w:jc w:val="both"/>
        <w:rPr>
          <w:rFonts w:ascii="Arial" w:hAnsi="Arial" w:cs="Arial"/>
          <w:sz w:val="24"/>
          <w:szCs w:val="24"/>
          <w:lang w:val="en-GB"/>
        </w:rPr>
      </w:pPr>
    </w:p>
    <w:p w14:paraId="5C923C0F" w14:textId="77777777" w:rsidR="002B00E7" w:rsidRPr="006B696A" w:rsidRDefault="002B00E7" w:rsidP="005A30EF">
      <w:pPr>
        <w:spacing w:line="360" w:lineRule="auto"/>
        <w:jc w:val="both"/>
        <w:rPr>
          <w:rFonts w:ascii="Arial" w:hAnsi="Arial" w:cs="Arial"/>
          <w:sz w:val="24"/>
          <w:szCs w:val="24"/>
          <w:lang w:val="en-GB"/>
        </w:rPr>
      </w:pPr>
    </w:p>
    <w:p w14:paraId="7116FBB0" w14:textId="77777777" w:rsidR="002B00E7" w:rsidRPr="006B696A" w:rsidRDefault="002B00E7" w:rsidP="005A30EF">
      <w:pPr>
        <w:spacing w:line="360" w:lineRule="auto"/>
        <w:jc w:val="both"/>
        <w:rPr>
          <w:rFonts w:ascii="Arial" w:hAnsi="Arial" w:cs="Arial"/>
          <w:sz w:val="24"/>
          <w:szCs w:val="24"/>
          <w:lang w:val="en-GB"/>
        </w:rPr>
      </w:pPr>
    </w:p>
    <w:p w14:paraId="19C292E4" w14:textId="77777777" w:rsidR="002B00E7" w:rsidRPr="006B696A" w:rsidRDefault="002B00E7" w:rsidP="005A30EF">
      <w:pPr>
        <w:spacing w:line="360" w:lineRule="auto"/>
        <w:jc w:val="both"/>
        <w:rPr>
          <w:rFonts w:ascii="Arial" w:hAnsi="Arial" w:cs="Arial"/>
          <w:sz w:val="24"/>
          <w:szCs w:val="24"/>
          <w:lang w:val="en-GB"/>
        </w:rPr>
      </w:pPr>
    </w:p>
    <w:p w14:paraId="5889E35C" w14:textId="77777777" w:rsidR="002B00E7" w:rsidRPr="006B696A" w:rsidRDefault="002B00E7" w:rsidP="005A30EF">
      <w:pPr>
        <w:spacing w:line="360" w:lineRule="auto"/>
        <w:jc w:val="both"/>
        <w:rPr>
          <w:rFonts w:ascii="Arial" w:hAnsi="Arial" w:cs="Arial"/>
          <w:sz w:val="24"/>
          <w:szCs w:val="24"/>
          <w:lang w:val="en-GB"/>
        </w:rPr>
      </w:pPr>
    </w:p>
    <w:p w14:paraId="3CE4128B" w14:textId="77777777" w:rsidR="002B00E7" w:rsidRPr="006B696A" w:rsidRDefault="002B00E7" w:rsidP="005A30EF">
      <w:pPr>
        <w:spacing w:line="360" w:lineRule="auto"/>
        <w:jc w:val="both"/>
        <w:rPr>
          <w:rFonts w:ascii="Arial" w:hAnsi="Arial" w:cs="Arial"/>
          <w:sz w:val="24"/>
          <w:szCs w:val="24"/>
          <w:lang w:val="en-GB"/>
        </w:rPr>
      </w:pPr>
    </w:p>
    <w:p w14:paraId="14A83B56" w14:textId="77777777" w:rsidR="002B00E7" w:rsidRPr="006B696A" w:rsidRDefault="002B00E7" w:rsidP="005A30EF">
      <w:pPr>
        <w:spacing w:line="360" w:lineRule="auto"/>
        <w:jc w:val="both"/>
        <w:rPr>
          <w:rFonts w:ascii="Arial" w:hAnsi="Arial" w:cs="Arial"/>
          <w:sz w:val="24"/>
          <w:szCs w:val="24"/>
          <w:lang w:val="en-GB"/>
        </w:rPr>
      </w:pPr>
    </w:p>
    <w:p w14:paraId="14F907BE" w14:textId="77777777" w:rsidR="002B00E7" w:rsidRPr="006B696A" w:rsidRDefault="002B00E7" w:rsidP="005A30EF">
      <w:pPr>
        <w:spacing w:line="360" w:lineRule="auto"/>
        <w:jc w:val="both"/>
        <w:rPr>
          <w:rFonts w:ascii="Arial" w:hAnsi="Arial" w:cs="Arial"/>
          <w:sz w:val="24"/>
          <w:szCs w:val="24"/>
          <w:lang w:val="en-GB"/>
        </w:rPr>
      </w:pPr>
    </w:p>
    <w:p w14:paraId="30AAD206" w14:textId="77777777" w:rsidR="00C25E74" w:rsidRPr="006B696A" w:rsidRDefault="00C25E74" w:rsidP="00DA7363">
      <w:pPr>
        <w:pStyle w:val="Heading1"/>
        <w:rPr>
          <w:rFonts w:cs="Arial"/>
          <w:sz w:val="24"/>
          <w:szCs w:val="24"/>
          <w:lang w:val="en-GB"/>
        </w:rPr>
      </w:pPr>
      <w:r w:rsidRPr="006B696A">
        <w:rPr>
          <w:rFonts w:cs="Arial"/>
          <w:sz w:val="24"/>
          <w:szCs w:val="24"/>
          <w:lang w:val="en-GB"/>
        </w:rPr>
        <w:lastRenderedPageBreak/>
        <w:t xml:space="preserve"> </w:t>
      </w:r>
      <w:bookmarkStart w:id="4" w:name="_Toc168119569"/>
      <w:r w:rsidRPr="006B696A">
        <w:rPr>
          <w:rFonts w:cs="Arial"/>
          <w:sz w:val="24"/>
          <w:szCs w:val="24"/>
          <w:lang w:val="en-GB"/>
        </w:rPr>
        <w:t>Challenges of Integrating Sustainability</w:t>
      </w:r>
      <w:bookmarkEnd w:id="4"/>
    </w:p>
    <w:p w14:paraId="24480D64" w14:textId="77777777"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w:t>
      </w:r>
      <w:r w:rsidR="00622F3D" w:rsidRPr="006B696A">
        <w:rPr>
          <w:rFonts w:ascii="Arial" w:hAnsi="Arial" w:cs="Arial"/>
          <w:sz w:val="24"/>
          <w:szCs w:val="24"/>
          <w:lang w:val="en-GB"/>
        </w:rPr>
        <w:t>Although</w:t>
      </w:r>
      <w:r w:rsidR="0032128F" w:rsidRPr="006B696A">
        <w:rPr>
          <w:rFonts w:ascii="Arial" w:hAnsi="Arial" w:cs="Arial"/>
          <w:sz w:val="24"/>
          <w:szCs w:val="24"/>
          <w:lang w:val="en-GB"/>
        </w:rPr>
        <w:t xml:space="preserve"> there are advantages </w:t>
      </w:r>
      <w:r w:rsidR="00622F3D" w:rsidRPr="006B696A">
        <w:rPr>
          <w:rFonts w:ascii="Arial" w:hAnsi="Arial" w:cs="Arial"/>
          <w:sz w:val="24"/>
          <w:szCs w:val="24"/>
          <w:lang w:val="en-GB"/>
        </w:rPr>
        <w:t>to</w:t>
      </w:r>
      <w:r w:rsidR="0032128F" w:rsidRPr="006B696A">
        <w:rPr>
          <w:rFonts w:ascii="Arial" w:hAnsi="Arial" w:cs="Arial"/>
          <w:sz w:val="24"/>
          <w:szCs w:val="24"/>
          <w:lang w:val="en-GB"/>
        </w:rPr>
        <w:t xml:space="preserve"> </w:t>
      </w:r>
      <w:r w:rsidR="00622F3D" w:rsidRPr="006B696A">
        <w:rPr>
          <w:rFonts w:ascii="Arial" w:hAnsi="Arial" w:cs="Arial"/>
          <w:sz w:val="24"/>
          <w:szCs w:val="24"/>
          <w:lang w:val="en-GB"/>
        </w:rPr>
        <w:t>adopting sustainability</w:t>
      </w:r>
      <w:r w:rsidR="0032128F" w:rsidRPr="006B696A">
        <w:rPr>
          <w:rFonts w:ascii="Arial" w:hAnsi="Arial" w:cs="Arial"/>
          <w:sz w:val="24"/>
          <w:szCs w:val="24"/>
          <w:lang w:val="en-GB"/>
        </w:rPr>
        <w:t xml:space="preserve">, securing </w:t>
      </w:r>
      <w:r w:rsidR="00E17186" w:rsidRPr="006B696A">
        <w:rPr>
          <w:rFonts w:ascii="Arial" w:hAnsi="Arial" w:cs="Arial"/>
          <w:sz w:val="24"/>
          <w:szCs w:val="24"/>
          <w:lang w:val="en-GB"/>
        </w:rPr>
        <w:t xml:space="preserve">a </w:t>
      </w:r>
      <w:r w:rsidR="0032128F" w:rsidRPr="006B696A">
        <w:rPr>
          <w:rFonts w:ascii="Arial" w:hAnsi="Arial" w:cs="Arial"/>
          <w:sz w:val="24"/>
          <w:szCs w:val="24"/>
          <w:lang w:val="en-GB"/>
        </w:rPr>
        <w:t>positive run-through of sustainability in hotel operations is a complex issue</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(Ghani et al., 2022)</w:t>
      </w:r>
      <w:r w:rsidR="0032128F" w:rsidRPr="006B696A">
        <w:rPr>
          <w:rFonts w:ascii="Arial" w:hAnsi="Arial" w:cs="Arial"/>
          <w:sz w:val="24"/>
          <w:szCs w:val="24"/>
          <w:lang w:val="en-GB"/>
        </w:rPr>
        <w:t>. The most significant hindrance to the implementation is however the initial capital investment demand. The installation of energy-efficient machines, sources of renewable energy</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and other groups of technologies is quite a costly item. Small hotels might face financing </w:t>
      </w:r>
      <w:r w:rsidR="00E17186" w:rsidRPr="006B696A">
        <w:rPr>
          <w:rFonts w:ascii="Arial" w:hAnsi="Arial" w:cs="Arial"/>
          <w:sz w:val="24"/>
          <w:szCs w:val="24"/>
          <w:lang w:val="en-GB"/>
        </w:rPr>
        <w:t>jobs</w:t>
      </w:r>
      <w:r w:rsidR="0032128F" w:rsidRPr="006B696A">
        <w:rPr>
          <w:rFonts w:ascii="Arial" w:hAnsi="Arial" w:cs="Arial"/>
          <w:sz w:val="24"/>
          <w:szCs w:val="24"/>
          <w:lang w:val="en-GB"/>
        </w:rPr>
        <w:t>, particularly, as a result of their limited budget and resources</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(Nam et al., 2020)</w:t>
      </w:r>
      <w:r w:rsidR="0032128F" w:rsidRPr="006B696A">
        <w:rPr>
          <w:rFonts w:ascii="Arial" w:hAnsi="Arial" w:cs="Arial"/>
          <w:sz w:val="24"/>
          <w:szCs w:val="24"/>
          <w:lang w:val="en-GB"/>
        </w:rPr>
        <w:t>.</w:t>
      </w:r>
    </w:p>
    <w:p w14:paraId="7B368DAA" w14:textId="77777777" w:rsidR="002B3862"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 xml:space="preserve">In addition, staff training and engagement turn out these difficulties. Balancing the established procedures </w:t>
      </w:r>
      <w:r w:rsidR="00E17186" w:rsidRPr="006B696A">
        <w:rPr>
          <w:rFonts w:ascii="Arial" w:hAnsi="Arial" w:cs="Arial"/>
          <w:sz w:val="24"/>
          <w:szCs w:val="24"/>
          <w:lang w:val="en-GB"/>
        </w:rPr>
        <w:t>based on</w:t>
      </w:r>
      <w:r w:rsidR="0032128F" w:rsidRPr="006B696A">
        <w:rPr>
          <w:rFonts w:ascii="Arial" w:hAnsi="Arial" w:cs="Arial"/>
          <w:sz w:val="24"/>
          <w:szCs w:val="24"/>
          <w:lang w:val="en-GB"/>
        </w:rPr>
        <w:t xml:space="preserve"> sustainability is also one of the fields with </w:t>
      </w:r>
      <w:r w:rsidR="00E17186" w:rsidRPr="006B696A">
        <w:rPr>
          <w:rFonts w:ascii="Arial" w:hAnsi="Arial" w:cs="Arial"/>
          <w:sz w:val="24"/>
          <w:szCs w:val="24"/>
          <w:lang w:val="en-GB"/>
        </w:rPr>
        <w:t>change</w:t>
      </w:r>
      <w:r w:rsidR="0032128F" w:rsidRPr="006B696A">
        <w:rPr>
          <w:rFonts w:ascii="Arial" w:hAnsi="Arial" w:cs="Arial"/>
          <w:sz w:val="24"/>
          <w:szCs w:val="24"/>
          <w:lang w:val="en-GB"/>
        </w:rPr>
        <w:t xml:space="preserve"> resistance within the staff and management. Educational programs and training conducted </w:t>
      </w:r>
      <w:r w:rsidR="00E17186" w:rsidRPr="006B696A">
        <w:rPr>
          <w:rFonts w:ascii="Arial" w:hAnsi="Arial" w:cs="Arial"/>
          <w:sz w:val="24"/>
          <w:szCs w:val="24"/>
          <w:lang w:val="en-GB"/>
        </w:rPr>
        <w:t>continuously</w:t>
      </w:r>
      <w:r w:rsidR="0032128F" w:rsidRPr="006B696A">
        <w:rPr>
          <w:rFonts w:ascii="Arial" w:hAnsi="Arial" w:cs="Arial"/>
          <w:sz w:val="24"/>
          <w:szCs w:val="24"/>
          <w:lang w:val="en-GB"/>
        </w:rPr>
        <w:t xml:space="preserve"> ensure </w:t>
      </w:r>
      <w:r w:rsidR="00E17186" w:rsidRPr="006B696A">
        <w:rPr>
          <w:rFonts w:ascii="Arial" w:hAnsi="Arial" w:cs="Arial"/>
          <w:sz w:val="24"/>
          <w:szCs w:val="24"/>
          <w:lang w:val="en-GB"/>
        </w:rPr>
        <w:t>that</w:t>
      </w:r>
      <w:r w:rsidR="0032128F" w:rsidRPr="006B696A">
        <w:rPr>
          <w:rFonts w:ascii="Arial" w:hAnsi="Arial" w:cs="Arial"/>
          <w:sz w:val="24"/>
          <w:szCs w:val="24"/>
          <w:lang w:val="en-GB"/>
        </w:rPr>
        <w:t xml:space="preserve"> sustainability standards are upheld, </w:t>
      </w:r>
      <w:r w:rsidR="00E17186" w:rsidRPr="006B696A">
        <w:rPr>
          <w:rFonts w:ascii="Arial" w:hAnsi="Arial" w:cs="Arial"/>
          <w:sz w:val="24"/>
          <w:szCs w:val="24"/>
          <w:lang w:val="en-GB"/>
        </w:rPr>
        <w:t xml:space="preserve">and </w:t>
      </w:r>
      <w:r w:rsidR="0032128F" w:rsidRPr="006B696A">
        <w:rPr>
          <w:rFonts w:ascii="Arial" w:hAnsi="Arial" w:cs="Arial"/>
          <w:sz w:val="24"/>
          <w:szCs w:val="24"/>
          <w:lang w:val="en-GB"/>
        </w:rPr>
        <w:t xml:space="preserve">budgetary resources </w:t>
      </w:r>
      <w:r w:rsidR="002B3862" w:rsidRPr="006B696A">
        <w:rPr>
          <w:rFonts w:ascii="Arial" w:hAnsi="Arial" w:cs="Arial"/>
          <w:sz w:val="24"/>
          <w:szCs w:val="24"/>
          <w:lang w:val="en-GB"/>
        </w:rPr>
        <w:t>are</w:t>
      </w:r>
      <w:r w:rsidR="0032128F" w:rsidRPr="006B696A">
        <w:rPr>
          <w:rFonts w:ascii="Arial" w:hAnsi="Arial" w:cs="Arial"/>
          <w:sz w:val="24"/>
          <w:szCs w:val="24"/>
          <w:lang w:val="en-GB"/>
        </w:rPr>
        <w:t xml:space="preserve"> stretched in the process.</w:t>
      </w:r>
    </w:p>
    <w:p w14:paraId="76E5B8E0" w14:textId="77777777" w:rsidR="0032128F" w:rsidRPr="006B696A"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Encouraging</w:t>
      </w:r>
      <w:r w:rsidR="002B3862" w:rsidRPr="006B696A">
        <w:rPr>
          <w:rFonts w:ascii="Arial" w:hAnsi="Arial" w:cs="Arial"/>
          <w:sz w:val="24"/>
          <w:szCs w:val="24"/>
          <w:lang w:val="en-GB"/>
        </w:rPr>
        <w:t xml:space="preserve"> </w:t>
      </w:r>
      <w:r w:rsidR="00652955" w:rsidRPr="006B696A">
        <w:rPr>
          <w:rFonts w:ascii="Arial" w:hAnsi="Arial" w:cs="Arial"/>
          <w:sz w:val="24"/>
          <w:szCs w:val="24"/>
          <w:lang w:val="en-GB"/>
        </w:rPr>
        <w:t>guests'</w:t>
      </w:r>
      <w:r w:rsidR="002B3862" w:rsidRPr="006B696A">
        <w:rPr>
          <w:rFonts w:ascii="Arial" w:hAnsi="Arial" w:cs="Arial"/>
          <w:sz w:val="24"/>
          <w:szCs w:val="24"/>
          <w:lang w:val="en-GB"/>
        </w:rPr>
        <w:t xml:space="preserve"> participation in sustainability is also challenging</w:t>
      </w:r>
      <w:r w:rsidR="0032128F" w:rsidRPr="006B696A">
        <w:rPr>
          <w:rFonts w:ascii="Arial" w:hAnsi="Arial" w:cs="Arial"/>
          <w:sz w:val="24"/>
          <w:szCs w:val="24"/>
          <w:lang w:val="en-GB"/>
        </w:rPr>
        <w:t>. The accommodation management should strive to offer enjoyable experiences without turning the hotel into a scene of unending action. Undoubtedly, transparent communication with an educational base is what could be used as a tool to emphasize the significance of sustainability and motivate the guests to join ecological trials</w:t>
      </w:r>
      <w:r w:rsidR="002B3862" w:rsidRPr="006B696A">
        <w:rPr>
          <w:rFonts w:ascii="Arial" w:hAnsi="Arial" w:cs="Arial"/>
          <w:sz w:val="24"/>
          <w:szCs w:val="24"/>
          <w:lang w:val="en-GB"/>
        </w:rPr>
        <w:t xml:space="preserve"> </w:t>
      </w:r>
      <w:r w:rsidR="002B3862" w:rsidRPr="006B696A">
        <w:rPr>
          <w:rFonts w:ascii="Arial" w:eastAsia="Times New Roman" w:hAnsi="Arial" w:cs="Arial"/>
          <w:sz w:val="24"/>
          <w:szCs w:val="24"/>
          <w:lang w:val="en-GB"/>
        </w:rPr>
        <w:t>(Cerchione and Bansal, 2019b)</w:t>
      </w:r>
      <w:r w:rsidR="0032128F" w:rsidRPr="006B696A">
        <w:rPr>
          <w:rFonts w:ascii="Arial" w:hAnsi="Arial" w:cs="Arial"/>
          <w:sz w:val="24"/>
          <w:szCs w:val="24"/>
          <w:lang w:val="en-GB"/>
        </w:rPr>
        <w:t>.</w:t>
      </w:r>
    </w:p>
    <w:p w14:paraId="65F26EF8" w14:textId="77777777" w:rsidR="0032128F"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32128F" w:rsidRPr="006B696A">
        <w:rPr>
          <w:rFonts w:ascii="Arial" w:hAnsi="Arial" w:cs="Arial"/>
          <w:sz w:val="24"/>
          <w:szCs w:val="24"/>
          <w:lang w:val="en-GB"/>
        </w:rPr>
        <w:t>Besides operational shifts</w:t>
      </w:r>
      <w:r w:rsidR="00E17186" w:rsidRPr="006B696A">
        <w:rPr>
          <w:rFonts w:ascii="Arial" w:hAnsi="Arial" w:cs="Arial"/>
          <w:sz w:val="24"/>
          <w:szCs w:val="24"/>
          <w:lang w:val="en-GB"/>
        </w:rPr>
        <w:t>,</w:t>
      </w:r>
      <w:r w:rsidR="0032128F" w:rsidRPr="006B696A">
        <w:rPr>
          <w:rFonts w:ascii="Arial" w:hAnsi="Arial" w:cs="Arial"/>
          <w:sz w:val="24"/>
          <w:szCs w:val="24"/>
          <w:lang w:val="en-GB"/>
        </w:rPr>
        <w:t xml:space="preserve"> it is also necessary to adjust the techniques to include sustainability. However, having the right </w:t>
      </w:r>
      <w:r w:rsidR="00E17186" w:rsidRPr="006B696A">
        <w:rPr>
          <w:rFonts w:ascii="Arial" w:hAnsi="Arial" w:cs="Arial"/>
          <w:sz w:val="24"/>
          <w:szCs w:val="24"/>
          <w:lang w:val="en-GB"/>
        </w:rPr>
        <w:t xml:space="preserve">to a </w:t>
      </w:r>
      <w:r w:rsidR="0032128F" w:rsidRPr="006B696A">
        <w:rPr>
          <w:rFonts w:ascii="Arial" w:hAnsi="Arial" w:cs="Arial"/>
          <w:sz w:val="24"/>
          <w:szCs w:val="24"/>
          <w:lang w:val="en-GB"/>
        </w:rPr>
        <w:t>product that is sustainable is often affected by issues of cost and the convenience of availability. The hotels should possess such dependable system monitoring and reports for sustainability metrics to pull up the progress record and to apply accession standards.</w:t>
      </w:r>
    </w:p>
    <w:p w14:paraId="20981B34" w14:textId="77777777" w:rsidR="002B00E7" w:rsidRPr="006B696A" w:rsidRDefault="002B00E7" w:rsidP="005A30EF">
      <w:pPr>
        <w:spacing w:line="360" w:lineRule="auto"/>
        <w:jc w:val="both"/>
        <w:rPr>
          <w:rFonts w:ascii="Arial" w:hAnsi="Arial" w:cs="Arial"/>
          <w:sz w:val="24"/>
          <w:szCs w:val="24"/>
          <w:lang w:val="en-GB"/>
        </w:rPr>
      </w:pPr>
    </w:p>
    <w:p w14:paraId="06585E14" w14:textId="77777777" w:rsidR="002B00E7" w:rsidRDefault="002B00E7" w:rsidP="005A30EF">
      <w:pPr>
        <w:spacing w:line="360" w:lineRule="auto"/>
        <w:jc w:val="both"/>
        <w:rPr>
          <w:rFonts w:ascii="Arial" w:hAnsi="Arial" w:cs="Arial"/>
          <w:sz w:val="24"/>
          <w:szCs w:val="24"/>
          <w:lang w:val="en-GB"/>
        </w:rPr>
      </w:pPr>
    </w:p>
    <w:p w14:paraId="424D10E2" w14:textId="77777777" w:rsidR="009831B2" w:rsidRPr="006B696A" w:rsidRDefault="009831B2" w:rsidP="005A30EF">
      <w:pPr>
        <w:spacing w:line="360" w:lineRule="auto"/>
        <w:jc w:val="both"/>
        <w:rPr>
          <w:rFonts w:ascii="Arial" w:hAnsi="Arial" w:cs="Arial"/>
          <w:sz w:val="24"/>
          <w:szCs w:val="24"/>
          <w:lang w:val="en-GB"/>
        </w:rPr>
      </w:pPr>
    </w:p>
    <w:p w14:paraId="071DE3FC" w14:textId="77777777" w:rsidR="002B00E7" w:rsidRPr="006B696A" w:rsidRDefault="002B00E7" w:rsidP="005A30EF">
      <w:pPr>
        <w:spacing w:line="360" w:lineRule="auto"/>
        <w:jc w:val="both"/>
        <w:rPr>
          <w:rFonts w:ascii="Arial" w:hAnsi="Arial" w:cs="Arial"/>
          <w:sz w:val="24"/>
          <w:szCs w:val="24"/>
          <w:lang w:val="en-GB"/>
        </w:rPr>
      </w:pPr>
    </w:p>
    <w:p w14:paraId="20BFEF4C" w14:textId="77777777" w:rsidR="0032128F" w:rsidRPr="006B696A" w:rsidRDefault="0032128F" w:rsidP="00DA7363">
      <w:pPr>
        <w:pStyle w:val="Heading1"/>
        <w:rPr>
          <w:rFonts w:cs="Arial"/>
          <w:sz w:val="24"/>
          <w:szCs w:val="24"/>
          <w:lang w:val="en-GB"/>
        </w:rPr>
      </w:pPr>
      <w:bookmarkStart w:id="5" w:name="_Toc168119570"/>
      <w:r w:rsidRPr="006B696A">
        <w:rPr>
          <w:rFonts w:cs="Arial"/>
          <w:sz w:val="24"/>
          <w:szCs w:val="24"/>
          <w:lang w:val="en-GB"/>
        </w:rPr>
        <w:lastRenderedPageBreak/>
        <w:t>Case Studies of Successful Sustainability Integration in Hotels</w:t>
      </w:r>
      <w:bookmarkEnd w:id="5"/>
    </w:p>
    <w:p w14:paraId="7E4C0BA6" w14:textId="77777777" w:rsidR="00E17186"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Certain hotels in the world have now embraced sustainability in their operations and turned into exemplary creatures in the hospitality field. Such exclusive structures prove that it is doable to make an intersection where fashion and environmental responsibility act together, which other players attempt to follow.</w:t>
      </w:r>
    </w:p>
    <w:p w14:paraId="4667E5BA" w14:textId="77777777" w:rsidR="00E17186" w:rsidRPr="006B696A" w:rsidRDefault="00E17186"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p>
    <w:p w14:paraId="1AE4E551" w14:textId="77777777" w:rsidR="00E17186" w:rsidRPr="006B696A" w:rsidRDefault="00E17186" w:rsidP="00DA7363">
      <w:pPr>
        <w:pStyle w:val="Heading2"/>
        <w:rPr>
          <w:rFonts w:cs="Arial"/>
          <w:sz w:val="24"/>
          <w:szCs w:val="24"/>
          <w:shd w:val="clear" w:color="auto" w:fill="FFFFFF"/>
          <w:lang w:val="en-GB"/>
        </w:rPr>
      </w:pPr>
      <w:bookmarkStart w:id="6" w:name="_Toc168119571"/>
      <w:r w:rsidRPr="006B696A">
        <w:rPr>
          <w:rFonts w:cs="Arial"/>
          <w:sz w:val="24"/>
          <w:szCs w:val="24"/>
          <w:shd w:val="clear" w:color="auto" w:fill="FFFFFF"/>
          <w:lang w:val="en-GB"/>
        </w:rPr>
        <w:t>Proximity Hotel Greensboro, North Carolina</w:t>
      </w:r>
      <w:bookmarkEnd w:id="6"/>
    </w:p>
    <w:p w14:paraId="5A3E189C" w14:textId="77777777" w:rsidR="00DA7363" w:rsidRPr="006B696A" w:rsidRDefault="00DA7363" w:rsidP="005A30EF">
      <w:pPr>
        <w:spacing w:line="360" w:lineRule="auto"/>
        <w:jc w:val="both"/>
        <w:rPr>
          <w:rFonts w:ascii="Arial" w:hAnsi="Arial" w:cs="Arial"/>
          <w:color w:val="0D0D0D"/>
          <w:sz w:val="24"/>
          <w:szCs w:val="24"/>
          <w:shd w:val="clear" w:color="auto" w:fill="FFFFFF"/>
          <w:lang w:val="en-GB"/>
        </w:rPr>
      </w:pPr>
    </w:p>
    <w:p w14:paraId="1B42FDC1" w14:textId="77777777" w:rsidR="00652955" w:rsidRPr="006B696A" w:rsidRDefault="00652955" w:rsidP="00652955">
      <w:pPr>
        <w:keepNext/>
        <w:spacing w:line="360" w:lineRule="auto"/>
        <w:jc w:val="center"/>
        <w:rPr>
          <w:rFonts w:ascii="Arial" w:hAnsi="Arial" w:cs="Arial"/>
          <w:sz w:val="24"/>
          <w:szCs w:val="24"/>
          <w:lang w:val="en-GB"/>
        </w:rPr>
      </w:pPr>
      <w:r w:rsidRPr="006B696A">
        <w:rPr>
          <w:rFonts w:ascii="Arial" w:hAnsi="Arial" w:cs="Arial"/>
          <w:noProof/>
          <w:sz w:val="24"/>
          <w:szCs w:val="24"/>
          <w:lang w:val="en-GB"/>
        </w:rPr>
        <w:drawing>
          <wp:inline distT="0" distB="0" distL="0" distR="0" wp14:anchorId="174C24AA" wp14:editId="5F2743EE">
            <wp:extent cx="2635885" cy="1731645"/>
            <wp:effectExtent l="0" t="0" r="0" b="1905"/>
            <wp:docPr id="8" name="Picture 8" descr="C:\Users\Nayab\AppData\Local\Microsoft\Windows\INetCache\Content.MSO\E18288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Nayab\AppData\Local\Microsoft\Windows\INetCache\Content.MSO\E18288A1.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5885" cy="1731645"/>
                    </a:xfrm>
                    <a:prstGeom prst="rect">
                      <a:avLst/>
                    </a:prstGeom>
                    <a:noFill/>
                    <a:ln>
                      <a:noFill/>
                    </a:ln>
                  </pic:spPr>
                </pic:pic>
              </a:graphicData>
            </a:graphic>
          </wp:inline>
        </w:drawing>
      </w:r>
    </w:p>
    <w:p w14:paraId="740D89DC" w14:textId="3A3A2449" w:rsidR="00652955" w:rsidRPr="006B696A" w:rsidRDefault="00652955" w:rsidP="00652955">
      <w:pPr>
        <w:pStyle w:val="Caption"/>
        <w:jc w:val="center"/>
        <w:rPr>
          <w:rFonts w:ascii="Arial" w:hAnsi="Arial" w:cs="Arial"/>
          <w:sz w:val="24"/>
          <w:szCs w:val="24"/>
          <w:lang w:val="en-GB"/>
        </w:rPr>
      </w:pPr>
      <w:r w:rsidRPr="006B696A">
        <w:rPr>
          <w:rFonts w:ascii="Arial" w:hAnsi="Arial" w:cs="Arial"/>
          <w:sz w:val="24"/>
          <w:szCs w:val="24"/>
          <w:lang w:val="en-GB"/>
        </w:rPr>
        <w:t xml:space="preserve">Figure </w:t>
      </w:r>
      <w:r w:rsidRPr="006B696A">
        <w:rPr>
          <w:rFonts w:ascii="Arial" w:hAnsi="Arial" w:cs="Arial"/>
          <w:sz w:val="24"/>
          <w:szCs w:val="24"/>
          <w:lang w:val="en-GB"/>
        </w:rPr>
        <w:fldChar w:fldCharType="begin"/>
      </w:r>
      <w:r w:rsidRPr="006B696A">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Pr="006B696A">
        <w:rPr>
          <w:rFonts w:ascii="Arial" w:hAnsi="Arial" w:cs="Arial"/>
          <w:noProof/>
          <w:sz w:val="24"/>
          <w:szCs w:val="24"/>
          <w:lang w:val="en-GB"/>
        </w:rPr>
        <w:t>6</w:t>
      </w:r>
      <w:r w:rsidRPr="006B696A">
        <w:rPr>
          <w:rFonts w:ascii="Arial" w:hAnsi="Arial" w:cs="Arial"/>
          <w:sz w:val="24"/>
          <w:szCs w:val="24"/>
          <w:lang w:val="en-GB"/>
        </w:rPr>
        <w:fldChar w:fldCharType="end"/>
      </w:r>
      <w:r w:rsidRPr="006B696A">
        <w:rPr>
          <w:rFonts w:ascii="Arial" w:hAnsi="Arial" w:cs="Arial"/>
          <w:sz w:val="24"/>
          <w:szCs w:val="24"/>
          <w:lang w:val="en-GB"/>
        </w:rPr>
        <w:t>: Proximity Hotel</w:t>
      </w:r>
      <w:r w:rsidR="00DB2144">
        <w:rPr>
          <w:rFonts w:ascii="Arial" w:hAnsi="Arial" w:cs="Arial"/>
          <w:sz w:val="24"/>
          <w:szCs w:val="24"/>
          <w:lang w:val="en-GB"/>
        </w:rPr>
        <w:t xml:space="preserve"> ( adopted from </w:t>
      </w:r>
      <w:r w:rsidR="00B3228B">
        <w:rPr>
          <w:rFonts w:ascii="Arial" w:hAnsi="Arial" w:cs="Arial"/>
          <w:sz w:val="24"/>
          <w:szCs w:val="24"/>
          <w:lang w:val="en-GB"/>
        </w:rPr>
        <w:t>Young</w:t>
      </w:r>
      <w:r w:rsidR="00DB2144">
        <w:rPr>
          <w:rFonts w:ascii="Arial" w:hAnsi="Arial" w:cs="Arial"/>
          <w:sz w:val="24"/>
          <w:szCs w:val="24"/>
          <w:lang w:val="en-GB"/>
        </w:rPr>
        <w:t>,2012)</w:t>
      </w:r>
    </w:p>
    <w:p w14:paraId="466EB854" w14:textId="77777777" w:rsidR="00E17186" w:rsidRDefault="00DA7363" w:rsidP="005A30EF">
      <w:pPr>
        <w:spacing w:line="360" w:lineRule="auto"/>
        <w:jc w:val="both"/>
        <w:rPr>
          <w:rFonts w:ascii="Arial" w:eastAsia="Times New Roman"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The essence of how a hotel embraces sustainable hospitality can well be seen in Proximity Hotel, Greensboro, North Carolina which is the first LEED-certified hotel in U. S. The hotel comes with energy-efficient vehicles such as a solar thermal system with one hundred panels that take care of 60% of its hot water. Additionally, geothermal cooling and heating systems are available. This uses a regenerative-drive elevator with energy recovery instead of waiting person to come down, this elevator can also act as a natural light source by utilizing energy-efficient windows. Conservation measures targeted at water use like low-flow fixtures, water-efficient landscaping, and rainwater harvesting are all part of this system. The hotel's building process used recycled steel, a low VOC paint, and other locally sourced materials which are emissions minimizers</w:t>
      </w:r>
      <w:r w:rsidR="005A30EF" w:rsidRPr="006B696A">
        <w:rPr>
          <w:rFonts w:ascii="Arial" w:hAnsi="Arial" w:cs="Arial"/>
          <w:sz w:val="24"/>
          <w:szCs w:val="24"/>
          <w:lang w:val="en-GB"/>
        </w:rPr>
        <w:t xml:space="preserve"> </w:t>
      </w:r>
      <w:r w:rsidR="005A30EF" w:rsidRPr="006B696A">
        <w:rPr>
          <w:rFonts w:ascii="Arial" w:eastAsia="Times New Roman" w:hAnsi="Arial" w:cs="Arial"/>
          <w:sz w:val="24"/>
          <w:szCs w:val="24"/>
          <w:lang w:val="en-GB"/>
        </w:rPr>
        <w:t>(Yong Han Ahn, Young Oh Choi and Pearce, 2012).</w:t>
      </w:r>
    </w:p>
    <w:p w14:paraId="4EF82AF6" w14:textId="77777777" w:rsidR="009831B2" w:rsidRDefault="009831B2" w:rsidP="005A30EF">
      <w:pPr>
        <w:spacing w:line="360" w:lineRule="auto"/>
        <w:jc w:val="both"/>
        <w:rPr>
          <w:rFonts w:ascii="Arial" w:eastAsia="Times New Roman" w:hAnsi="Arial" w:cs="Arial"/>
          <w:sz w:val="24"/>
          <w:szCs w:val="24"/>
          <w:lang w:val="en-GB"/>
        </w:rPr>
      </w:pPr>
    </w:p>
    <w:p w14:paraId="6CF5233B" w14:textId="77777777" w:rsidR="009831B2" w:rsidRPr="006B696A" w:rsidRDefault="009831B2" w:rsidP="005A30EF">
      <w:pPr>
        <w:spacing w:line="360" w:lineRule="auto"/>
        <w:jc w:val="both"/>
        <w:rPr>
          <w:rFonts w:ascii="Arial" w:eastAsia="Times New Roman" w:hAnsi="Arial" w:cs="Arial"/>
          <w:sz w:val="24"/>
          <w:szCs w:val="24"/>
          <w:lang w:val="en-GB"/>
        </w:rPr>
      </w:pPr>
    </w:p>
    <w:p w14:paraId="20A24EA7" w14:textId="77777777" w:rsidR="00E17186" w:rsidRPr="006B696A" w:rsidRDefault="00E17186" w:rsidP="00DA7363">
      <w:pPr>
        <w:pStyle w:val="Heading2"/>
        <w:rPr>
          <w:rFonts w:cs="Arial"/>
          <w:sz w:val="24"/>
          <w:szCs w:val="24"/>
          <w:lang w:val="en-GB"/>
        </w:rPr>
      </w:pPr>
      <w:r w:rsidRPr="006B696A">
        <w:rPr>
          <w:rFonts w:cs="Arial"/>
          <w:sz w:val="24"/>
          <w:szCs w:val="24"/>
          <w:lang w:val="en-GB"/>
        </w:rPr>
        <w:lastRenderedPageBreak/>
        <w:t xml:space="preserve"> </w:t>
      </w:r>
      <w:bookmarkStart w:id="7" w:name="_Toc168119572"/>
      <w:r w:rsidRPr="006B696A">
        <w:rPr>
          <w:rFonts w:cs="Arial"/>
          <w:sz w:val="24"/>
          <w:szCs w:val="24"/>
          <w:lang w:val="en-GB"/>
        </w:rPr>
        <w:t>Six Senses Resorts and Spas</w:t>
      </w:r>
      <w:bookmarkEnd w:id="7"/>
    </w:p>
    <w:p w14:paraId="0DB011DF" w14:textId="43A38871" w:rsidR="00E17186"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 xml:space="preserve">About sustainability in the hospitality industry, Six Senses Resorts and Spas undoubtedly stand as another example. It might leave you speechless when visiting one of the Six Senses resorts – clear oceans, beautiful mountains, and green plains… Six Senses knows that environmental </w:t>
      </w:r>
      <w:r w:rsidR="006B696A" w:rsidRPr="006B696A">
        <w:rPr>
          <w:rFonts w:ascii="Arial" w:hAnsi="Arial" w:cs="Arial"/>
          <w:sz w:val="24"/>
          <w:szCs w:val="24"/>
          <w:lang w:val="en-GB"/>
        </w:rPr>
        <w:t>preservation</w:t>
      </w:r>
      <w:r w:rsidR="00E17186" w:rsidRPr="006B696A">
        <w:rPr>
          <w:rFonts w:ascii="Arial" w:hAnsi="Arial" w:cs="Arial"/>
          <w:sz w:val="24"/>
          <w:szCs w:val="24"/>
          <w:lang w:val="en-GB"/>
        </w:rPr>
        <w:t xml:space="preserve"> is key for sustainable business, therefore ecological integrity is a fundamental business principle.</w:t>
      </w:r>
    </w:p>
    <w:p w14:paraId="36AA4A24" w14:textId="77777777" w:rsidR="00652955" w:rsidRPr="006B696A" w:rsidRDefault="00652955" w:rsidP="00652955">
      <w:pPr>
        <w:keepNext/>
        <w:spacing w:line="360" w:lineRule="auto"/>
        <w:jc w:val="center"/>
        <w:rPr>
          <w:rFonts w:ascii="Arial" w:hAnsi="Arial" w:cs="Arial"/>
          <w:sz w:val="24"/>
          <w:szCs w:val="24"/>
          <w:lang w:val="en-GB"/>
        </w:rPr>
      </w:pPr>
      <w:r w:rsidRPr="006B696A">
        <w:rPr>
          <w:rFonts w:ascii="Arial" w:hAnsi="Arial" w:cs="Arial"/>
          <w:noProof/>
          <w:sz w:val="24"/>
          <w:szCs w:val="24"/>
          <w:lang w:val="en-GB"/>
        </w:rPr>
        <w:drawing>
          <wp:inline distT="0" distB="0" distL="0" distR="0" wp14:anchorId="0065E7D1" wp14:editId="58E190E0">
            <wp:extent cx="4123827" cy="3478347"/>
            <wp:effectExtent l="0" t="0" r="0" b="8255"/>
            <wp:docPr id="9" name="Picture 9" descr="— Source: Six Senses Hotels Resorts S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 Source: Six Senses Hotels Resorts Spa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28499" cy="3482288"/>
                    </a:xfrm>
                    <a:prstGeom prst="rect">
                      <a:avLst/>
                    </a:prstGeom>
                    <a:noFill/>
                    <a:ln>
                      <a:noFill/>
                    </a:ln>
                  </pic:spPr>
                </pic:pic>
              </a:graphicData>
            </a:graphic>
          </wp:inline>
        </w:drawing>
      </w:r>
    </w:p>
    <w:p w14:paraId="3DEB0E69" w14:textId="043AB621" w:rsidR="00652955" w:rsidRPr="00DB2144" w:rsidRDefault="00652955" w:rsidP="00652955">
      <w:pPr>
        <w:pStyle w:val="Caption"/>
        <w:jc w:val="center"/>
        <w:rPr>
          <w:rFonts w:ascii="Arial" w:hAnsi="Arial" w:cs="Arial"/>
          <w:sz w:val="24"/>
          <w:szCs w:val="24"/>
          <w:lang w:val="en-GB"/>
        </w:rPr>
      </w:pPr>
      <w:r w:rsidRPr="00DB2144">
        <w:rPr>
          <w:rFonts w:ascii="Arial" w:hAnsi="Arial" w:cs="Arial"/>
          <w:sz w:val="24"/>
          <w:szCs w:val="24"/>
          <w:lang w:val="en-GB"/>
        </w:rPr>
        <w:t xml:space="preserve">Figure </w:t>
      </w:r>
      <w:r w:rsidRPr="006B696A">
        <w:rPr>
          <w:rFonts w:ascii="Arial" w:hAnsi="Arial" w:cs="Arial"/>
          <w:sz w:val="24"/>
          <w:szCs w:val="24"/>
          <w:lang w:val="en-GB"/>
        </w:rPr>
        <w:fldChar w:fldCharType="begin"/>
      </w:r>
      <w:r w:rsidRPr="00DB2144">
        <w:rPr>
          <w:rFonts w:ascii="Arial" w:hAnsi="Arial" w:cs="Arial"/>
          <w:sz w:val="24"/>
          <w:szCs w:val="24"/>
          <w:lang w:val="en-GB"/>
        </w:rPr>
        <w:instrText xml:space="preserve"> SEQ Figure \* ARABIC </w:instrText>
      </w:r>
      <w:r w:rsidRPr="006B696A">
        <w:rPr>
          <w:rFonts w:ascii="Arial" w:hAnsi="Arial" w:cs="Arial"/>
          <w:sz w:val="24"/>
          <w:szCs w:val="24"/>
          <w:lang w:val="en-GB"/>
        </w:rPr>
        <w:fldChar w:fldCharType="separate"/>
      </w:r>
      <w:r w:rsidRPr="00DB2144">
        <w:rPr>
          <w:rFonts w:ascii="Arial" w:hAnsi="Arial" w:cs="Arial"/>
          <w:noProof/>
          <w:sz w:val="24"/>
          <w:szCs w:val="24"/>
          <w:lang w:val="en-GB"/>
        </w:rPr>
        <w:t>7</w:t>
      </w:r>
      <w:r w:rsidRPr="006B696A">
        <w:rPr>
          <w:rFonts w:ascii="Arial" w:hAnsi="Arial" w:cs="Arial"/>
          <w:sz w:val="24"/>
          <w:szCs w:val="24"/>
          <w:lang w:val="en-GB"/>
        </w:rPr>
        <w:fldChar w:fldCharType="end"/>
      </w:r>
      <w:r w:rsidRPr="00DB2144">
        <w:rPr>
          <w:rFonts w:ascii="Arial" w:hAnsi="Arial" w:cs="Arial"/>
          <w:sz w:val="24"/>
          <w:szCs w:val="24"/>
          <w:lang w:val="en-GB"/>
        </w:rPr>
        <w:t>: Source: Six Senses Hotels Resorts Spas</w:t>
      </w:r>
      <w:r w:rsidR="00DB2144" w:rsidRPr="00DB2144">
        <w:rPr>
          <w:rFonts w:ascii="Arial" w:hAnsi="Arial" w:cs="Arial"/>
          <w:sz w:val="24"/>
          <w:szCs w:val="24"/>
          <w:lang w:val="en-GB"/>
        </w:rPr>
        <w:t xml:space="preserve"> (adapted from </w:t>
      </w:r>
      <w:r w:rsidR="00DB2144" w:rsidRPr="006B696A">
        <w:rPr>
          <w:rFonts w:ascii="Arial" w:eastAsia="Times New Roman" w:hAnsi="Arial" w:cs="Arial"/>
          <w:sz w:val="24"/>
          <w:szCs w:val="24"/>
          <w:lang w:val="en-GB"/>
        </w:rPr>
        <w:t>Dewi et al., 2023</w:t>
      </w:r>
      <w:r w:rsidR="00DB2144">
        <w:rPr>
          <w:rFonts w:ascii="Arial" w:eastAsia="Times New Roman" w:hAnsi="Arial" w:cs="Arial"/>
          <w:sz w:val="24"/>
          <w:szCs w:val="24"/>
          <w:lang w:val="en-GB"/>
        </w:rPr>
        <w:t>)</w:t>
      </w:r>
    </w:p>
    <w:p w14:paraId="7D94A8FC" w14:textId="77777777" w:rsidR="0032128F" w:rsidRPr="006B696A" w:rsidRDefault="00DA7363" w:rsidP="005A30EF">
      <w:pPr>
        <w:spacing w:line="360" w:lineRule="auto"/>
        <w:jc w:val="both"/>
        <w:rPr>
          <w:rFonts w:ascii="Arial" w:hAnsi="Arial" w:cs="Arial"/>
          <w:sz w:val="24"/>
          <w:szCs w:val="24"/>
          <w:lang w:val="en-GB"/>
        </w:rPr>
      </w:pPr>
      <w:r w:rsidRPr="00DB2144">
        <w:rPr>
          <w:rFonts w:ascii="Arial" w:hAnsi="Arial" w:cs="Arial"/>
          <w:sz w:val="24"/>
          <w:szCs w:val="24"/>
          <w:lang w:val="en-GB"/>
        </w:rPr>
        <w:t xml:space="preserve">      </w:t>
      </w:r>
      <w:r w:rsidR="00E17186" w:rsidRPr="006B696A">
        <w:rPr>
          <w:rFonts w:ascii="Arial" w:hAnsi="Arial" w:cs="Arial"/>
          <w:sz w:val="24"/>
          <w:szCs w:val="24"/>
          <w:lang w:val="en-GB"/>
        </w:rPr>
        <w:t xml:space="preserve">Six Senses operates under </w:t>
      </w:r>
      <w:r w:rsidRPr="006B696A">
        <w:rPr>
          <w:rFonts w:ascii="Arial" w:hAnsi="Arial" w:cs="Arial"/>
          <w:sz w:val="24"/>
          <w:szCs w:val="24"/>
          <w:lang w:val="en-GB"/>
        </w:rPr>
        <w:t>a</w:t>
      </w:r>
      <w:r w:rsidR="00E17186" w:rsidRPr="006B696A">
        <w:rPr>
          <w:rFonts w:ascii="Arial" w:hAnsi="Arial" w:cs="Arial"/>
          <w:sz w:val="24"/>
          <w:szCs w:val="24"/>
          <w:lang w:val="en-GB"/>
        </w:rPr>
        <w:t xml:space="preserve"> range of sustainable rules i.e. energy-sparing, water-management, and recycling. Each Six Senses property enables a naturally harmonized environment that does not damage but instead helps protect this world's value. A number of the Sixty Senses properties have renewable energy systems that are powered by solar energy panels and wind turbines. These systems will mitigate the exploitation of non-renewable energy sources. The major part of Six Senses is not only water management, but also water conservation. Water as well as wastewater management, including recapture, reuse, and treatment systems, is used at the resorts to ensure a reduction in water consumption and proper wastewater management. Low-flow showerheads and faucets are the commonly used water-saving fixtures maintained across the properties. </w:t>
      </w:r>
      <w:r w:rsidR="00E17186" w:rsidRPr="006B696A">
        <w:rPr>
          <w:rFonts w:ascii="Arial" w:hAnsi="Arial" w:cs="Arial"/>
          <w:sz w:val="24"/>
          <w:szCs w:val="24"/>
          <w:lang w:val="en-GB"/>
        </w:rPr>
        <w:lastRenderedPageBreak/>
        <w:t>Similar to strategic measures, some ski resorts also collect and further use rainwater to meet the water supply demand</w:t>
      </w:r>
      <w:r w:rsidR="005A30EF" w:rsidRPr="006B696A">
        <w:rPr>
          <w:rFonts w:ascii="Arial" w:hAnsi="Arial" w:cs="Arial"/>
          <w:sz w:val="24"/>
          <w:szCs w:val="24"/>
          <w:lang w:val="en-GB"/>
        </w:rPr>
        <w:t xml:space="preserve"> </w:t>
      </w:r>
      <w:r w:rsidR="005A30EF" w:rsidRPr="006B696A">
        <w:rPr>
          <w:rFonts w:ascii="Arial" w:eastAsia="Times New Roman" w:hAnsi="Arial" w:cs="Arial"/>
          <w:sz w:val="24"/>
          <w:szCs w:val="24"/>
          <w:lang w:val="en-GB"/>
        </w:rPr>
        <w:t>(Dewi et al., 2023)</w:t>
      </w:r>
      <w:r w:rsidR="00E17186" w:rsidRPr="006B696A">
        <w:rPr>
          <w:rFonts w:ascii="Arial" w:hAnsi="Arial" w:cs="Arial"/>
          <w:sz w:val="24"/>
          <w:szCs w:val="24"/>
          <w:lang w:val="en-GB"/>
        </w:rPr>
        <w:t>.</w:t>
      </w:r>
    </w:p>
    <w:p w14:paraId="4B23B964" w14:textId="77777777" w:rsidR="002B00E7" w:rsidRPr="006B696A" w:rsidRDefault="002B00E7" w:rsidP="005A30EF">
      <w:pPr>
        <w:spacing w:line="360" w:lineRule="auto"/>
        <w:jc w:val="both"/>
        <w:rPr>
          <w:rFonts w:ascii="Arial" w:eastAsia="Times New Roman" w:hAnsi="Arial" w:cs="Arial"/>
          <w:sz w:val="24"/>
          <w:szCs w:val="24"/>
          <w:lang w:val="en-GB"/>
        </w:rPr>
      </w:pPr>
    </w:p>
    <w:p w14:paraId="348C1642" w14:textId="77777777" w:rsidR="002B00E7" w:rsidRPr="006B696A" w:rsidRDefault="002B00E7" w:rsidP="005A30EF">
      <w:pPr>
        <w:spacing w:line="360" w:lineRule="auto"/>
        <w:jc w:val="both"/>
        <w:rPr>
          <w:rFonts w:ascii="Arial" w:eastAsia="Times New Roman" w:hAnsi="Arial" w:cs="Arial"/>
          <w:sz w:val="24"/>
          <w:szCs w:val="24"/>
          <w:lang w:val="en-GB"/>
        </w:rPr>
      </w:pPr>
    </w:p>
    <w:p w14:paraId="7D3EAF26" w14:textId="77777777" w:rsidR="002B00E7" w:rsidRPr="006B696A" w:rsidRDefault="002B00E7" w:rsidP="005A30EF">
      <w:pPr>
        <w:spacing w:line="360" w:lineRule="auto"/>
        <w:jc w:val="both"/>
        <w:rPr>
          <w:rFonts w:ascii="Arial" w:eastAsia="Times New Roman" w:hAnsi="Arial" w:cs="Arial"/>
          <w:sz w:val="24"/>
          <w:szCs w:val="24"/>
          <w:lang w:val="en-GB"/>
        </w:rPr>
      </w:pPr>
    </w:p>
    <w:p w14:paraId="68D24874" w14:textId="77777777" w:rsidR="002B00E7" w:rsidRPr="006B696A" w:rsidRDefault="002B00E7" w:rsidP="005A30EF">
      <w:pPr>
        <w:spacing w:line="360" w:lineRule="auto"/>
        <w:jc w:val="both"/>
        <w:rPr>
          <w:rFonts w:ascii="Arial" w:eastAsia="Times New Roman" w:hAnsi="Arial" w:cs="Arial"/>
          <w:sz w:val="24"/>
          <w:szCs w:val="24"/>
          <w:lang w:val="en-GB"/>
        </w:rPr>
      </w:pPr>
    </w:p>
    <w:p w14:paraId="66326986" w14:textId="77777777" w:rsidR="002B00E7" w:rsidRPr="006B696A" w:rsidRDefault="002B00E7" w:rsidP="005A30EF">
      <w:pPr>
        <w:spacing w:line="360" w:lineRule="auto"/>
        <w:jc w:val="both"/>
        <w:rPr>
          <w:rFonts w:ascii="Arial" w:eastAsia="Times New Roman" w:hAnsi="Arial" w:cs="Arial"/>
          <w:sz w:val="24"/>
          <w:szCs w:val="24"/>
          <w:lang w:val="en-GB"/>
        </w:rPr>
      </w:pPr>
    </w:p>
    <w:p w14:paraId="37071C49" w14:textId="77777777" w:rsidR="002B00E7" w:rsidRPr="006B696A" w:rsidRDefault="002B00E7" w:rsidP="005A30EF">
      <w:pPr>
        <w:spacing w:line="360" w:lineRule="auto"/>
        <w:jc w:val="both"/>
        <w:rPr>
          <w:rFonts w:ascii="Arial" w:eastAsia="Times New Roman" w:hAnsi="Arial" w:cs="Arial"/>
          <w:sz w:val="24"/>
          <w:szCs w:val="24"/>
          <w:lang w:val="en-GB"/>
        </w:rPr>
      </w:pPr>
    </w:p>
    <w:p w14:paraId="26D4F7DC" w14:textId="77777777" w:rsidR="002B00E7" w:rsidRPr="006B696A" w:rsidRDefault="002B00E7" w:rsidP="005A30EF">
      <w:pPr>
        <w:spacing w:line="360" w:lineRule="auto"/>
        <w:jc w:val="both"/>
        <w:rPr>
          <w:rFonts w:ascii="Arial" w:eastAsia="Times New Roman" w:hAnsi="Arial" w:cs="Arial"/>
          <w:sz w:val="24"/>
          <w:szCs w:val="24"/>
          <w:lang w:val="en-GB"/>
        </w:rPr>
      </w:pPr>
    </w:p>
    <w:p w14:paraId="53357682" w14:textId="77777777" w:rsidR="002B00E7" w:rsidRPr="006B696A" w:rsidRDefault="002B00E7" w:rsidP="005A30EF">
      <w:pPr>
        <w:spacing w:line="360" w:lineRule="auto"/>
        <w:jc w:val="both"/>
        <w:rPr>
          <w:rFonts w:ascii="Arial" w:eastAsia="Times New Roman" w:hAnsi="Arial" w:cs="Arial"/>
          <w:sz w:val="24"/>
          <w:szCs w:val="24"/>
          <w:lang w:val="en-GB"/>
        </w:rPr>
      </w:pPr>
    </w:p>
    <w:p w14:paraId="45102CEC" w14:textId="77777777" w:rsidR="002B00E7" w:rsidRPr="006B696A" w:rsidRDefault="002B00E7" w:rsidP="005A30EF">
      <w:pPr>
        <w:spacing w:line="360" w:lineRule="auto"/>
        <w:jc w:val="both"/>
        <w:rPr>
          <w:rFonts w:ascii="Arial" w:eastAsia="Times New Roman" w:hAnsi="Arial" w:cs="Arial"/>
          <w:sz w:val="24"/>
          <w:szCs w:val="24"/>
          <w:lang w:val="en-GB"/>
        </w:rPr>
      </w:pPr>
    </w:p>
    <w:p w14:paraId="18982F74" w14:textId="77777777" w:rsidR="002B00E7" w:rsidRPr="006B696A" w:rsidRDefault="002B00E7" w:rsidP="005A30EF">
      <w:pPr>
        <w:spacing w:line="360" w:lineRule="auto"/>
        <w:jc w:val="both"/>
        <w:rPr>
          <w:rFonts w:ascii="Arial" w:eastAsia="Times New Roman" w:hAnsi="Arial" w:cs="Arial"/>
          <w:sz w:val="24"/>
          <w:szCs w:val="24"/>
          <w:lang w:val="en-GB"/>
        </w:rPr>
      </w:pPr>
    </w:p>
    <w:p w14:paraId="21614730" w14:textId="77777777" w:rsidR="002B00E7" w:rsidRPr="006B696A" w:rsidRDefault="002B00E7" w:rsidP="005A30EF">
      <w:pPr>
        <w:spacing w:line="360" w:lineRule="auto"/>
        <w:jc w:val="both"/>
        <w:rPr>
          <w:rFonts w:ascii="Arial" w:eastAsia="Times New Roman" w:hAnsi="Arial" w:cs="Arial"/>
          <w:sz w:val="24"/>
          <w:szCs w:val="24"/>
          <w:lang w:val="en-GB"/>
        </w:rPr>
      </w:pPr>
    </w:p>
    <w:p w14:paraId="2BF4D24F" w14:textId="77777777" w:rsidR="002B00E7" w:rsidRPr="006B696A" w:rsidRDefault="002B00E7" w:rsidP="005A30EF">
      <w:pPr>
        <w:spacing w:line="360" w:lineRule="auto"/>
        <w:jc w:val="both"/>
        <w:rPr>
          <w:rFonts w:ascii="Arial" w:eastAsia="Times New Roman" w:hAnsi="Arial" w:cs="Arial"/>
          <w:sz w:val="24"/>
          <w:szCs w:val="24"/>
          <w:lang w:val="en-GB"/>
        </w:rPr>
      </w:pPr>
    </w:p>
    <w:p w14:paraId="6A34DA51" w14:textId="77777777" w:rsidR="002B00E7" w:rsidRPr="006B696A" w:rsidRDefault="002B00E7" w:rsidP="005A30EF">
      <w:pPr>
        <w:spacing w:line="360" w:lineRule="auto"/>
        <w:jc w:val="both"/>
        <w:rPr>
          <w:rFonts w:ascii="Arial" w:eastAsia="Times New Roman" w:hAnsi="Arial" w:cs="Arial"/>
          <w:sz w:val="24"/>
          <w:szCs w:val="24"/>
          <w:lang w:val="en-GB"/>
        </w:rPr>
      </w:pPr>
    </w:p>
    <w:p w14:paraId="08A8496B" w14:textId="77777777" w:rsidR="002B00E7" w:rsidRPr="006B696A" w:rsidRDefault="002B00E7" w:rsidP="005A30EF">
      <w:pPr>
        <w:spacing w:line="360" w:lineRule="auto"/>
        <w:jc w:val="both"/>
        <w:rPr>
          <w:rFonts w:ascii="Arial" w:eastAsia="Times New Roman" w:hAnsi="Arial" w:cs="Arial"/>
          <w:sz w:val="24"/>
          <w:szCs w:val="24"/>
          <w:lang w:val="en-GB"/>
        </w:rPr>
      </w:pPr>
    </w:p>
    <w:p w14:paraId="3B15483E" w14:textId="77777777" w:rsidR="002B00E7" w:rsidRPr="006B696A" w:rsidRDefault="002B00E7" w:rsidP="005A30EF">
      <w:pPr>
        <w:spacing w:line="360" w:lineRule="auto"/>
        <w:jc w:val="both"/>
        <w:rPr>
          <w:rFonts w:ascii="Arial" w:eastAsia="Times New Roman" w:hAnsi="Arial" w:cs="Arial"/>
          <w:sz w:val="24"/>
          <w:szCs w:val="24"/>
          <w:lang w:val="en-GB"/>
        </w:rPr>
      </w:pPr>
    </w:p>
    <w:p w14:paraId="3A81391B" w14:textId="77777777" w:rsidR="002B00E7" w:rsidRPr="006B696A" w:rsidRDefault="002B00E7" w:rsidP="005A30EF">
      <w:pPr>
        <w:spacing w:line="360" w:lineRule="auto"/>
        <w:jc w:val="both"/>
        <w:rPr>
          <w:rFonts w:ascii="Arial" w:eastAsia="Times New Roman" w:hAnsi="Arial" w:cs="Arial"/>
          <w:sz w:val="24"/>
          <w:szCs w:val="24"/>
          <w:lang w:val="en-GB"/>
        </w:rPr>
      </w:pPr>
    </w:p>
    <w:p w14:paraId="0A789EB3" w14:textId="77777777" w:rsidR="002B00E7" w:rsidRPr="006B696A" w:rsidRDefault="002B00E7" w:rsidP="005A30EF">
      <w:pPr>
        <w:spacing w:line="360" w:lineRule="auto"/>
        <w:jc w:val="both"/>
        <w:rPr>
          <w:rFonts w:ascii="Arial" w:eastAsia="Times New Roman" w:hAnsi="Arial" w:cs="Arial"/>
          <w:sz w:val="24"/>
          <w:szCs w:val="24"/>
          <w:lang w:val="en-GB"/>
        </w:rPr>
      </w:pPr>
    </w:p>
    <w:p w14:paraId="506CDCFE" w14:textId="77777777" w:rsidR="002B00E7" w:rsidRPr="006B696A" w:rsidRDefault="002B00E7" w:rsidP="005A30EF">
      <w:pPr>
        <w:spacing w:line="360" w:lineRule="auto"/>
        <w:jc w:val="both"/>
        <w:rPr>
          <w:rFonts w:ascii="Arial" w:eastAsia="Times New Roman" w:hAnsi="Arial" w:cs="Arial"/>
          <w:sz w:val="24"/>
          <w:szCs w:val="24"/>
          <w:lang w:val="en-GB"/>
        </w:rPr>
      </w:pPr>
    </w:p>
    <w:p w14:paraId="7B66DD4D" w14:textId="77777777" w:rsidR="002B00E7" w:rsidRPr="006B696A" w:rsidRDefault="002B00E7" w:rsidP="005A30EF">
      <w:pPr>
        <w:spacing w:line="360" w:lineRule="auto"/>
        <w:jc w:val="both"/>
        <w:rPr>
          <w:rFonts w:ascii="Arial" w:eastAsia="Times New Roman" w:hAnsi="Arial" w:cs="Arial"/>
          <w:sz w:val="24"/>
          <w:szCs w:val="24"/>
          <w:lang w:val="en-GB"/>
        </w:rPr>
      </w:pPr>
    </w:p>
    <w:p w14:paraId="3444DBCB" w14:textId="77777777" w:rsidR="002B00E7" w:rsidRPr="006B696A" w:rsidRDefault="002B00E7" w:rsidP="005A30EF">
      <w:pPr>
        <w:spacing w:line="360" w:lineRule="auto"/>
        <w:jc w:val="both"/>
        <w:rPr>
          <w:rFonts w:ascii="Arial" w:eastAsia="Times New Roman" w:hAnsi="Arial" w:cs="Arial"/>
          <w:sz w:val="24"/>
          <w:szCs w:val="24"/>
          <w:lang w:val="en-GB"/>
        </w:rPr>
      </w:pPr>
    </w:p>
    <w:p w14:paraId="50B0C84C" w14:textId="77777777" w:rsidR="00C25E74" w:rsidRPr="006B696A" w:rsidRDefault="00C25E74" w:rsidP="00DA7363">
      <w:pPr>
        <w:pStyle w:val="Heading1"/>
        <w:rPr>
          <w:rFonts w:cs="Arial"/>
          <w:sz w:val="24"/>
          <w:szCs w:val="24"/>
          <w:lang w:val="en-GB"/>
        </w:rPr>
      </w:pPr>
      <w:bookmarkStart w:id="8" w:name="_Toc168119573"/>
      <w:r w:rsidRPr="006B696A">
        <w:rPr>
          <w:rFonts w:cs="Arial"/>
          <w:sz w:val="24"/>
          <w:szCs w:val="24"/>
          <w:lang w:val="en-GB"/>
        </w:rPr>
        <w:lastRenderedPageBreak/>
        <w:t>Role of Industry Organi</w:t>
      </w:r>
      <w:r w:rsidR="002B00E7" w:rsidRPr="006B696A">
        <w:rPr>
          <w:rFonts w:cs="Arial"/>
          <w:sz w:val="24"/>
          <w:szCs w:val="24"/>
          <w:lang w:val="en-GB"/>
        </w:rPr>
        <w:t>sation</w:t>
      </w:r>
      <w:r w:rsidRPr="006B696A">
        <w:rPr>
          <w:rFonts w:cs="Arial"/>
          <w:sz w:val="24"/>
          <w:szCs w:val="24"/>
          <w:lang w:val="en-GB"/>
        </w:rPr>
        <w:t>s and Governmental Bodies</w:t>
      </w:r>
      <w:bookmarkEnd w:id="8"/>
    </w:p>
    <w:p w14:paraId="2900E560" w14:textId="77777777" w:rsidR="00E17186"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Industry organi</w:t>
      </w:r>
      <w:r w:rsidR="002B00E7" w:rsidRPr="006B696A">
        <w:rPr>
          <w:rFonts w:ascii="Arial" w:hAnsi="Arial" w:cs="Arial"/>
          <w:sz w:val="24"/>
          <w:szCs w:val="24"/>
          <w:lang w:val="en-GB"/>
        </w:rPr>
        <w:t>sation</w:t>
      </w:r>
      <w:r w:rsidR="00E17186" w:rsidRPr="006B696A">
        <w:rPr>
          <w:rFonts w:ascii="Arial" w:hAnsi="Arial" w:cs="Arial"/>
          <w:sz w:val="24"/>
          <w:szCs w:val="24"/>
          <w:lang w:val="en-GB"/>
        </w:rPr>
        <w:t>s and governmental agencies serve a real purpose in trying to make sure businesses and the whole industry have sustainability. Tourist companies, say, the International Tourism Partnership (ITP), prepare the practices and materials which eventually show people how to make the right choices. ITP’s initiatives, e. g. HCMI, give a good definition of how to process and manage carbon. Sustainability is also influenced by authorities which is a result of the policies and incentives that they set. As an example, using the European Union’s Eco-Management And Audit System (EMAS), businesses can evaluate, announce, and improve their environmental responsibilities. Alongside this, numerous governments also include subsets of tax incentives and grants to help companies with green initiatives and technologies</w:t>
      </w:r>
      <w:r w:rsidR="005A30EF" w:rsidRPr="006B696A">
        <w:rPr>
          <w:rFonts w:ascii="Arial" w:hAnsi="Arial" w:cs="Arial"/>
          <w:sz w:val="24"/>
          <w:szCs w:val="24"/>
          <w:lang w:val="en-GB"/>
        </w:rPr>
        <w:t xml:space="preserve"> </w:t>
      </w:r>
      <w:r w:rsidR="005A30EF" w:rsidRPr="006B696A">
        <w:rPr>
          <w:rFonts w:ascii="Arial" w:eastAsia="Times New Roman" w:hAnsi="Arial" w:cs="Arial"/>
          <w:sz w:val="24"/>
          <w:szCs w:val="24"/>
          <w:lang w:val="en-GB"/>
        </w:rPr>
        <w:t>(Achmad and Yulianah, 2022)</w:t>
      </w:r>
      <w:r w:rsidR="00E17186" w:rsidRPr="006B696A">
        <w:rPr>
          <w:rFonts w:ascii="Arial" w:hAnsi="Arial" w:cs="Arial"/>
          <w:sz w:val="24"/>
          <w:szCs w:val="24"/>
          <w:lang w:val="en-GB"/>
        </w:rPr>
        <w:t>.</w:t>
      </w:r>
    </w:p>
    <w:p w14:paraId="226C5E95" w14:textId="77777777" w:rsidR="002B00E7" w:rsidRPr="006B696A" w:rsidRDefault="002B00E7" w:rsidP="005A30EF">
      <w:pPr>
        <w:spacing w:line="360" w:lineRule="auto"/>
        <w:jc w:val="both"/>
        <w:rPr>
          <w:rFonts w:ascii="Arial" w:eastAsia="Times New Roman" w:hAnsi="Arial" w:cs="Arial"/>
          <w:sz w:val="24"/>
          <w:szCs w:val="24"/>
          <w:lang w:val="en-GB"/>
        </w:rPr>
      </w:pPr>
    </w:p>
    <w:p w14:paraId="32753147" w14:textId="77777777" w:rsidR="002B00E7" w:rsidRPr="006B696A" w:rsidRDefault="002B00E7" w:rsidP="005A30EF">
      <w:pPr>
        <w:spacing w:line="360" w:lineRule="auto"/>
        <w:jc w:val="both"/>
        <w:rPr>
          <w:rFonts w:ascii="Arial" w:eastAsia="Times New Roman" w:hAnsi="Arial" w:cs="Arial"/>
          <w:sz w:val="24"/>
          <w:szCs w:val="24"/>
          <w:lang w:val="en-GB"/>
        </w:rPr>
      </w:pPr>
    </w:p>
    <w:p w14:paraId="54F03EA4" w14:textId="77777777" w:rsidR="002B00E7" w:rsidRPr="006B696A" w:rsidRDefault="002B00E7" w:rsidP="005A30EF">
      <w:pPr>
        <w:spacing w:line="360" w:lineRule="auto"/>
        <w:jc w:val="both"/>
        <w:rPr>
          <w:rFonts w:ascii="Arial" w:eastAsia="Times New Roman" w:hAnsi="Arial" w:cs="Arial"/>
          <w:sz w:val="24"/>
          <w:szCs w:val="24"/>
          <w:lang w:val="en-GB"/>
        </w:rPr>
      </w:pPr>
    </w:p>
    <w:p w14:paraId="1FA00F38" w14:textId="77777777" w:rsidR="002B00E7" w:rsidRPr="006B696A" w:rsidRDefault="002B00E7" w:rsidP="005A30EF">
      <w:pPr>
        <w:spacing w:line="360" w:lineRule="auto"/>
        <w:jc w:val="both"/>
        <w:rPr>
          <w:rFonts w:ascii="Arial" w:eastAsia="Times New Roman" w:hAnsi="Arial" w:cs="Arial"/>
          <w:sz w:val="24"/>
          <w:szCs w:val="24"/>
          <w:lang w:val="en-GB"/>
        </w:rPr>
      </w:pPr>
    </w:p>
    <w:p w14:paraId="5A749190" w14:textId="77777777" w:rsidR="002B00E7" w:rsidRPr="006B696A" w:rsidRDefault="002B00E7" w:rsidP="005A30EF">
      <w:pPr>
        <w:spacing w:line="360" w:lineRule="auto"/>
        <w:jc w:val="both"/>
        <w:rPr>
          <w:rFonts w:ascii="Arial" w:eastAsia="Times New Roman" w:hAnsi="Arial" w:cs="Arial"/>
          <w:sz w:val="24"/>
          <w:szCs w:val="24"/>
          <w:lang w:val="en-GB"/>
        </w:rPr>
      </w:pPr>
    </w:p>
    <w:p w14:paraId="45012052" w14:textId="77777777" w:rsidR="002B00E7" w:rsidRPr="006B696A" w:rsidRDefault="002B00E7" w:rsidP="005A30EF">
      <w:pPr>
        <w:spacing w:line="360" w:lineRule="auto"/>
        <w:jc w:val="both"/>
        <w:rPr>
          <w:rFonts w:ascii="Arial" w:eastAsia="Times New Roman" w:hAnsi="Arial" w:cs="Arial"/>
          <w:sz w:val="24"/>
          <w:szCs w:val="24"/>
          <w:lang w:val="en-GB"/>
        </w:rPr>
      </w:pPr>
    </w:p>
    <w:p w14:paraId="5741CFEA" w14:textId="77777777" w:rsidR="002B00E7" w:rsidRPr="006B696A" w:rsidRDefault="002B00E7" w:rsidP="005A30EF">
      <w:pPr>
        <w:spacing w:line="360" w:lineRule="auto"/>
        <w:jc w:val="both"/>
        <w:rPr>
          <w:rFonts w:ascii="Arial" w:eastAsia="Times New Roman" w:hAnsi="Arial" w:cs="Arial"/>
          <w:sz w:val="24"/>
          <w:szCs w:val="24"/>
          <w:lang w:val="en-GB"/>
        </w:rPr>
      </w:pPr>
    </w:p>
    <w:p w14:paraId="12D233F4" w14:textId="77777777" w:rsidR="002B00E7" w:rsidRPr="006B696A" w:rsidRDefault="002B00E7" w:rsidP="005A30EF">
      <w:pPr>
        <w:spacing w:line="360" w:lineRule="auto"/>
        <w:jc w:val="both"/>
        <w:rPr>
          <w:rFonts w:ascii="Arial" w:eastAsia="Times New Roman" w:hAnsi="Arial" w:cs="Arial"/>
          <w:sz w:val="24"/>
          <w:szCs w:val="24"/>
          <w:lang w:val="en-GB"/>
        </w:rPr>
      </w:pPr>
    </w:p>
    <w:p w14:paraId="251FD95B" w14:textId="77777777" w:rsidR="002B00E7" w:rsidRPr="006B696A" w:rsidRDefault="002B00E7" w:rsidP="005A30EF">
      <w:pPr>
        <w:spacing w:line="360" w:lineRule="auto"/>
        <w:jc w:val="both"/>
        <w:rPr>
          <w:rFonts w:ascii="Arial" w:eastAsia="Times New Roman" w:hAnsi="Arial" w:cs="Arial"/>
          <w:sz w:val="24"/>
          <w:szCs w:val="24"/>
          <w:lang w:val="en-GB"/>
        </w:rPr>
      </w:pPr>
    </w:p>
    <w:p w14:paraId="51E236FF" w14:textId="77777777" w:rsidR="002B00E7" w:rsidRPr="006B696A" w:rsidRDefault="002B00E7" w:rsidP="005A30EF">
      <w:pPr>
        <w:spacing w:line="360" w:lineRule="auto"/>
        <w:jc w:val="both"/>
        <w:rPr>
          <w:rFonts w:ascii="Arial" w:eastAsia="Times New Roman" w:hAnsi="Arial" w:cs="Arial"/>
          <w:sz w:val="24"/>
          <w:szCs w:val="24"/>
          <w:lang w:val="en-GB"/>
        </w:rPr>
      </w:pPr>
    </w:p>
    <w:p w14:paraId="6E64C4A7" w14:textId="77777777" w:rsidR="002B00E7" w:rsidRPr="006B696A" w:rsidRDefault="002B00E7" w:rsidP="005A30EF">
      <w:pPr>
        <w:spacing w:line="360" w:lineRule="auto"/>
        <w:jc w:val="both"/>
        <w:rPr>
          <w:rFonts w:ascii="Arial" w:eastAsia="Times New Roman" w:hAnsi="Arial" w:cs="Arial"/>
          <w:sz w:val="24"/>
          <w:szCs w:val="24"/>
          <w:lang w:val="en-GB"/>
        </w:rPr>
      </w:pPr>
    </w:p>
    <w:p w14:paraId="2AD929B7" w14:textId="77777777" w:rsidR="002B00E7" w:rsidRPr="006B696A" w:rsidRDefault="002B00E7" w:rsidP="005A30EF">
      <w:pPr>
        <w:spacing w:line="360" w:lineRule="auto"/>
        <w:jc w:val="both"/>
        <w:rPr>
          <w:rFonts w:ascii="Arial" w:eastAsia="Times New Roman" w:hAnsi="Arial" w:cs="Arial"/>
          <w:sz w:val="24"/>
          <w:szCs w:val="24"/>
          <w:lang w:val="en-GB"/>
        </w:rPr>
      </w:pPr>
    </w:p>
    <w:p w14:paraId="68220C72" w14:textId="77777777" w:rsidR="002B00E7" w:rsidRPr="006B696A" w:rsidRDefault="002B00E7" w:rsidP="005A30EF">
      <w:pPr>
        <w:spacing w:line="360" w:lineRule="auto"/>
        <w:jc w:val="both"/>
        <w:rPr>
          <w:rFonts w:ascii="Arial" w:eastAsia="Times New Roman" w:hAnsi="Arial" w:cs="Arial"/>
          <w:sz w:val="24"/>
          <w:szCs w:val="24"/>
          <w:lang w:val="en-GB"/>
        </w:rPr>
      </w:pPr>
    </w:p>
    <w:p w14:paraId="7D446FBD" w14:textId="77777777" w:rsidR="00C25E74" w:rsidRPr="006B696A" w:rsidRDefault="00C25E74" w:rsidP="00DA7363">
      <w:pPr>
        <w:pStyle w:val="Heading1"/>
        <w:rPr>
          <w:rFonts w:cs="Arial"/>
          <w:sz w:val="24"/>
          <w:szCs w:val="24"/>
          <w:lang w:val="en-GB"/>
        </w:rPr>
      </w:pPr>
      <w:r w:rsidRPr="006B696A">
        <w:rPr>
          <w:rFonts w:cs="Arial"/>
          <w:sz w:val="24"/>
          <w:szCs w:val="24"/>
          <w:lang w:val="en-GB"/>
        </w:rPr>
        <w:lastRenderedPageBreak/>
        <w:t xml:space="preserve"> </w:t>
      </w:r>
      <w:bookmarkStart w:id="9" w:name="_Toc168119574"/>
      <w:r w:rsidRPr="006B696A">
        <w:rPr>
          <w:rFonts w:cs="Arial"/>
          <w:sz w:val="24"/>
          <w:szCs w:val="24"/>
          <w:lang w:val="en-GB"/>
        </w:rPr>
        <w:t xml:space="preserve">Future of the Hotel </w:t>
      </w:r>
      <w:r w:rsidR="002B00E7" w:rsidRPr="006B696A">
        <w:rPr>
          <w:rFonts w:cs="Arial"/>
          <w:sz w:val="24"/>
          <w:szCs w:val="24"/>
          <w:lang w:val="en-GB"/>
        </w:rPr>
        <w:t>and</w:t>
      </w:r>
      <w:r w:rsidRPr="006B696A">
        <w:rPr>
          <w:rFonts w:cs="Arial"/>
          <w:sz w:val="24"/>
          <w:szCs w:val="24"/>
          <w:lang w:val="en-GB"/>
        </w:rPr>
        <w:t xml:space="preserve"> Hospitality Industry</w:t>
      </w:r>
      <w:bookmarkEnd w:id="9"/>
    </w:p>
    <w:p w14:paraId="457FAF4E" w14:textId="6AE6FF86" w:rsidR="00E17186"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 xml:space="preserve">Although there still are many challenges ahead, the future of the hotel and hospitality industry increasingly depends on sustainability. The fascination of eco-friendly </w:t>
      </w:r>
      <w:r w:rsidR="006B696A" w:rsidRPr="006B696A">
        <w:rPr>
          <w:rFonts w:ascii="Arial" w:hAnsi="Arial" w:cs="Arial"/>
          <w:sz w:val="24"/>
          <w:szCs w:val="24"/>
          <w:lang w:val="en-GB"/>
        </w:rPr>
        <w:t>travellers</w:t>
      </w:r>
      <w:r w:rsidR="00E17186" w:rsidRPr="006B696A">
        <w:rPr>
          <w:rFonts w:ascii="Arial" w:hAnsi="Arial" w:cs="Arial"/>
          <w:sz w:val="24"/>
          <w:szCs w:val="24"/>
          <w:lang w:val="en-GB"/>
        </w:rPr>
        <w:t xml:space="preserve"> who appreciate environmental preservation is the demand for housing </w:t>
      </w:r>
      <w:r w:rsidR="002B00E7" w:rsidRPr="006B696A">
        <w:rPr>
          <w:rFonts w:ascii="Arial" w:hAnsi="Arial" w:cs="Arial"/>
          <w:sz w:val="24"/>
          <w:szCs w:val="24"/>
          <w:lang w:val="en-GB"/>
        </w:rPr>
        <w:t>and</w:t>
      </w:r>
      <w:r w:rsidR="00E17186" w:rsidRPr="006B696A">
        <w:rPr>
          <w:rFonts w:ascii="Arial" w:hAnsi="Arial" w:cs="Arial"/>
          <w:sz w:val="24"/>
          <w:szCs w:val="24"/>
          <w:lang w:val="en-GB"/>
        </w:rPr>
        <w:t xml:space="preserve"> services that have a low environmental impact. We expect that this trend will continue since </w:t>
      </w:r>
      <w:r w:rsidR="006B696A" w:rsidRPr="006B696A">
        <w:rPr>
          <w:rFonts w:ascii="Arial" w:hAnsi="Arial" w:cs="Arial"/>
          <w:sz w:val="24"/>
          <w:szCs w:val="24"/>
          <w:lang w:val="en-GB"/>
        </w:rPr>
        <w:t>travellers</w:t>
      </w:r>
      <w:r w:rsidR="00E17186" w:rsidRPr="006B696A">
        <w:rPr>
          <w:rFonts w:ascii="Arial" w:hAnsi="Arial" w:cs="Arial"/>
          <w:sz w:val="24"/>
          <w:szCs w:val="24"/>
          <w:lang w:val="en-GB"/>
        </w:rPr>
        <w:t xml:space="preserve"> are observing a steady rise in the weighing of sustainability in their destination options choices.</w:t>
      </w:r>
    </w:p>
    <w:p w14:paraId="4E7510BC" w14:textId="77777777" w:rsidR="00E17186" w:rsidRPr="006B696A" w:rsidRDefault="00E17186" w:rsidP="005A30EF">
      <w:pPr>
        <w:spacing w:line="360" w:lineRule="auto"/>
        <w:jc w:val="both"/>
        <w:rPr>
          <w:rFonts w:ascii="Arial" w:hAnsi="Arial" w:cs="Arial"/>
          <w:sz w:val="24"/>
          <w:szCs w:val="24"/>
          <w:lang w:val="en-GB"/>
        </w:rPr>
      </w:pPr>
      <w:r w:rsidRPr="006B696A">
        <w:rPr>
          <w:rFonts w:ascii="Arial" w:hAnsi="Arial" w:cs="Arial"/>
          <w:sz w:val="24"/>
          <w:szCs w:val="24"/>
          <w:lang w:val="en-GB"/>
        </w:rPr>
        <w:t>Technological innovations are expected to be the key factor for the industry’s development in the future. The incorporation of intelligent technologies to improve energy management and guest functionalities can be a significant leap toward sustainability. Innovations in eco-friendly materials and smart technologies will rather than contribute to the hotel's operational environment lessen the impact. Governments globally will most likely impose more stringent environmental regulations and standards which will subsequently encourage hotels to follow sustainability approaches. Sustainable activities can be fostered more with increased incentives and support. This can aid hotels to accustom to eco-friendly mode of operations.</w:t>
      </w:r>
    </w:p>
    <w:p w14:paraId="7C0FEE7C" w14:textId="77777777" w:rsidR="00E17186" w:rsidRPr="006B696A" w:rsidRDefault="00E17186" w:rsidP="005A30EF">
      <w:pPr>
        <w:spacing w:line="360" w:lineRule="auto"/>
        <w:jc w:val="both"/>
        <w:rPr>
          <w:rFonts w:ascii="Arial" w:hAnsi="Arial" w:cs="Arial"/>
          <w:sz w:val="24"/>
          <w:szCs w:val="24"/>
          <w:lang w:val="en-GB"/>
        </w:rPr>
      </w:pPr>
      <w:r w:rsidRPr="006B696A">
        <w:rPr>
          <w:rFonts w:ascii="Arial" w:hAnsi="Arial" w:cs="Arial"/>
          <w:sz w:val="24"/>
          <w:szCs w:val="24"/>
          <w:lang w:val="en-GB"/>
        </w:rPr>
        <w:t>Partnership with business will be uniquely important in a sustainability approach. The deeper the interaction and cooperation between actors in the industry, the more opportunities they get to adopt better methods together and jointly act toward sustainability. The emergence of uniform criteria for global sustainability certifications will establish uniformity and enable environmental claims verification.</w:t>
      </w:r>
    </w:p>
    <w:p w14:paraId="0A3D045C" w14:textId="77777777" w:rsidR="002B00E7" w:rsidRPr="006B696A" w:rsidRDefault="002B00E7" w:rsidP="005A30EF">
      <w:pPr>
        <w:spacing w:line="360" w:lineRule="auto"/>
        <w:jc w:val="both"/>
        <w:rPr>
          <w:rFonts w:ascii="Arial" w:hAnsi="Arial" w:cs="Arial"/>
          <w:sz w:val="24"/>
          <w:szCs w:val="24"/>
          <w:lang w:val="en-GB"/>
        </w:rPr>
      </w:pPr>
    </w:p>
    <w:p w14:paraId="61DCF3E5" w14:textId="77777777" w:rsidR="002B00E7" w:rsidRPr="006B696A" w:rsidRDefault="002B00E7" w:rsidP="005A30EF">
      <w:pPr>
        <w:spacing w:line="360" w:lineRule="auto"/>
        <w:jc w:val="both"/>
        <w:rPr>
          <w:rFonts w:ascii="Arial" w:hAnsi="Arial" w:cs="Arial"/>
          <w:sz w:val="24"/>
          <w:szCs w:val="24"/>
          <w:lang w:val="en-GB"/>
        </w:rPr>
      </w:pPr>
    </w:p>
    <w:p w14:paraId="7485740D" w14:textId="77777777" w:rsidR="002B00E7" w:rsidRPr="006B696A" w:rsidRDefault="002B00E7" w:rsidP="005A30EF">
      <w:pPr>
        <w:spacing w:line="360" w:lineRule="auto"/>
        <w:jc w:val="both"/>
        <w:rPr>
          <w:rFonts w:ascii="Arial" w:hAnsi="Arial" w:cs="Arial"/>
          <w:sz w:val="24"/>
          <w:szCs w:val="24"/>
          <w:lang w:val="en-GB"/>
        </w:rPr>
      </w:pPr>
    </w:p>
    <w:p w14:paraId="3EC20B16" w14:textId="77777777" w:rsidR="002B00E7" w:rsidRPr="006B696A" w:rsidRDefault="002B00E7" w:rsidP="005A30EF">
      <w:pPr>
        <w:spacing w:line="360" w:lineRule="auto"/>
        <w:jc w:val="both"/>
        <w:rPr>
          <w:rFonts w:ascii="Arial" w:hAnsi="Arial" w:cs="Arial"/>
          <w:sz w:val="24"/>
          <w:szCs w:val="24"/>
          <w:lang w:val="en-GB"/>
        </w:rPr>
      </w:pPr>
    </w:p>
    <w:p w14:paraId="35302847" w14:textId="77777777" w:rsidR="002B00E7" w:rsidRPr="006B696A" w:rsidRDefault="002B00E7" w:rsidP="005A30EF">
      <w:pPr>
        <w:spacing w:line="360" w:lineRule="auto"/>
        <w:jc w:val="both"/>
        <w:rPr>
          <w:rFonts w:ascii="Arial" w:hAnsi="Arial" w:cs="Arial"/>
          <w:sz w:val="24"/>
          <w:szCs w:val="24"/>
          <w:lang w:val="en-GB"/>
        </w:rPr>
      </w:pPr>
    </w:p>
    <w:p w14:paraId="13860B1B" w14:textId="77777777" w:rsidR="00C25E74" w:rsidRPr="006B696A" w:rsidRDefault="00C25E74" w:rsidP="00DA7363">
      <w:pPr>
        <w:pStyle w:val="Heading1"/>
        <w:rPr>
          <w:rFonts w:cs="Arial"/>
          <w:sz w:val="24"/>
          <w:szCs w:val="24"/>
          <w:lang w:val="en-GB"/>
        </w:rPr>
      </w:pPr>
      <w:r w:rsidRPr="006B696A">
        <w:rPr>
          <w:rFonts w:cs="Arial"/>
          <w:sz w:val="24"/>
          <w:szCs w:val="24"/>
          <w:lang w:val="en-GB"/>
        </w:rPr>
        <w:lastRenderedPageBreak/>
        <w:t xml:space="preserve"> </w:t>
      </w:r>
      <w:bookmarkStart w:id="10" w:name="_Toc168119575"/>
      <w:r w:rsidRPr="006B696A">
        <w:rPr>
          <w:rFonts w:cs="Arial"/>
          <w:sz w:val="24"/>
          <w:szCs w:val="24"/>
          <w:lang w:val="en-GB"/>
        </w:rPr>
        <w:t>Conclusion</w:t>
      </w:r>
      <w:bookmarkEnd w:id="10"/>
    </w:p>
    <w:p w14:paraId="1864C016" w14:textId="77777777" w:rsidR="00C25E74" w:rsidRPr="006B696A" w:rsidRDefault="00DA7363" w:rsidP="005A30EF">
      <w:pPr>
        <w:spacing w:line="360" w:lineRule="auto"/>
        <w:jc w:val="both"/>
        <w:rPr>
          <w:rFonts w:ascii="Arial" w:hAnsi="Arial" w:cs="Arial"/>
          <w:sz w:val="24"/>
          <w:szCs w:val="24"/>
          <w:lang w:val="en-GB"/>
        </w:rPr>
      </w:pPr>
      <w:r w:rsidRPr="006B696A">
        <w:rPr>
          <w:rFonts w:ascii="Arial" w:hAnsi="Arial" w:cs="Arial"/>
          <w:sz w:val="24"/>
          <w:szCs w:val="24"/>
          <w:lang w:val="en-GB"/>
        </w:rPr>
        <w:t xml:space="preserve">     </w:t>
      </w:r>
      <w:r w:rsidR="00E17186" w:rsidRPr="006B696A">
        <w:rPr>
          <w:rFonts w:ascii="Arial" w:hAnsi="Arial" w:cs="Arial"/>
          <w:sz w:val="24"/>
          <w:szCs w:val="24"/>
          <w:lang w:val="en-GB"/>
        </w:rPr>
        <w:t>The hospitality industry is at a crossroads towards a sustainable way of doing business with the main idea to combat global warming, diminish pollution, and implement high-tech and efficient management strategies. Even though the challenges present cannot be overlooked, the long-term achievements that come forth from integrating sustainability are of great significance. The industry`s future perspective is positive, where the need for sustainability will be increased, technology will be developing, and regulation will show more supportiveness. Through the devotion to sustainable measures, hotel owners are redoubling efforts in gaining eco-certification but also having the benefits of enhanced reputation and profitability.</w:t>
      </w:r>
    </w:p>
    <w:p w14:paraId="6C29C516" w14:textId="77777777" w:rsidR="00DA7363" w:rsidRPr="006B696A" w:rsidRDefault="00DA7363" w:rsidP="005A30EF">
      <w:pPr>
        <w:spacing w:line="360" w:lineRule="auto"/>
        <w:jc w:val="both"/>
        <w:rPr>
          <w:rFonts w:ascii="Arial" w:hAnsi="Arial" w:cs="Arial"/>
          <w:sz w:val="24"/>
          <w:szCs w:val="24"/>
          <w:lang w:val="en-GB"/>
        </w:rPr>
      </w:pPr>
    </w:p>
    <w:p w14:paraId="197AC692" w14:textId="77777777" w:rsidR="00DA7363" w:rsidRPr="006B696A" w:rsidRDefault="00DA7363" w:rsidP="005A30EF">
      <w:pPr>
        <w:spacing w:line="360" w:lineRule="auto"/>
        <w:jc w:val="both"/>
        <w:rPr>
          <w:rFonts w:ascii="Arial" w:hAnsi="Arial" w:cs="Arial"/>
          <w:sz w:val="24"/>
          <w:szCs w:val="24"/>
          <w:lang w:val="en-GB"/>
        </w:rPr>
      </w:pPr>
    </w:p>
    <w:p w14:paraId="16207FF8" w14:textId="77777777" w:rsidR="00DA7363" w:rsidRPr="006B696A" w:rsidRDefault="00DA7363" w:rsidP="005A30EF">
      <w:pPr>
        <w:spacing w:line="360" w:lineRule="auto"/>
        <w:jc w:val="both"/>
        <w:rPr>
          <w:rFonts w:ascii="Arial" w:hAnsi="Arial" w:cs="Arial"/>
          <w:sz w:val="24"/>
          <w:szCs w:val="24"/>
          <w:lang w:val="en-GB"/>
        </w:rPr>
      </w:pPr>
    </w:p>
    <w:p w14:paraId="77DA1805" w14:textId="77777777" w:rsidR="00DA7363" w:rsidRPr="006B696A" w:rsidRDefault="00DA7363" w:rsidP="005A30EF">
      <w:pPr>
        <w:spacing w:line="360" w:lineRule="auto"/>
        <w:jc w:val="both"/>
        <w:rPr>
          <w:rFonts w:ascii="Arial" w:hAnsi="Arial" w:cs="Arial"/>
          <w:sz w:val="24"/>
          <w:szCs w:val="24"/>
          <w:lang w:val="en-GB"/>
        </w:rPr>
      </w:pPr>
    </w:p>
    <w:p w14:paraId="04D86A3C" w14:textId="77777777" w:rsidR="00DA7363" w:rsidRPr="006B696A" w:rsidRDefault="00DA7363" w:rsidP="005A30EF">
      <w:pPr>
        <w:spacing w:line="360" w:lineRule="auto"/>
        <w:jc w:val="both"/>
        <w:rPr>
          <w:rFonts w:ascii="Arial" w:hAnsi="Arial" w:cs="Arial"/>
          <w:sz w:val="24"/>
          <w:szCs w:val="24"/>
          <w:lang w:val="en-GB"/>
        </w:rPr>
      </w:pPr>
    </w:p>
    <w:p w14:paraId="7D70415B" w14:textId="77777777" w:rsidR="00DA7363" w:rsidRPr="006B696A" w:rsidRDefault="00DA7363" w:rsidP="005A30EF">
      <w:pPr>
        <w:spacing w:line="360" w:lineRule="auto"/>
        <w:jc w:val="both"/>
        <w:rPr>
          <w:rFonts w:ascii="Arial" w:hAnsi="Arial" w:cs="Arial"/>
          <w:sz w:val="24"/>
          <w:szCs w:val="24"/>
          <w:lang w:val="en-GB"/>
        </w:rPr>
      </w:pPr>
    </w:p>
    <w:p w14:paraId="56883DCA" w14:textId="77777777" w:rsidR="00DA7363" w:rsidRPr="006B696A" w:rsidRDefault="00DA7363" w:rsidP="005A30EF">
      <w:pPr>
        <w:spacing w:line="360" w:lineRule="auto"/>
        <w:jc w:val="both"/>
        <w:rPr>
          <w:rFonts w:ascii="Arial" w:hAnsi="Arial" w:cs="Arial"/>
          <w:sz w:val="24"/>
          <w:szCs w:val="24"/>
          <w:lang w:val="en-GB"/>
        </w:rPr>
      </w:pPr>
    </w:p>
    <w:p w14:paraId="43B7406E" w14:textId="77777777" w:rsidR="002B00E7" w:rsidRPr="006B696A" w:rsidRDefault="002B00E7" w:rsidP="005A30EF">
      <w:pPr>
        <w:spacing w:line="360" w:lineRule="auto"/>
        <w:jc w:val="both"/>
        <w:rPr>
          <w:rFonts w:ascii="Arial" w:hAnsi="Arial" w:cs="Arial"/>
          <w:sz w:val="24"/>
          <w:szCs w:val="24"/>
          <w:lang w:val="en-GB"/>
        </w:rPr>
      </w:pPr>
    </w:p>
    <w:p w14:paraId="682F91D4" w14:textId="77777777" w:rsidR="002B00E7" w:rsidRPr="006B696A" w:rsidRDefault="002B00E7" w:rsidP="005A30EF">
      <w:pPr>
        <w:spacing w:line="360" w:lineRule="auto"/>
        <w:jc w:val="both"/>
        <w:rPr>
          <w:rFonts w:ascii="Arial" w:hAnsi="Arial" w:cs="Arial"/>
          <w:sz w:val="24"/>
          <w:szCs w:val="24"/>
          <w:lang w:val="en-GB"/>
        </w:rPr>
      </w:pPr>
    </w:p>
    <w:p w14:paraId="03FA5201" w14:textId="77777777" w:rsidR="002B00E7" w:rsidRPr="006B696A" w:rsidRDefault="002B00E7" w:rsidP="005A30EF">
      <w:pPr>
        <w:spacing w:line="360" w:lineRule="auto"/>
        <w:jc w:val="both"/>
        <w:rPr>
          <w:rFonts w:ascii="Arial" w:hAnsi="Arial" w:cs="Arial"/>
          <w:sz w:val="24"/>
          <w:szCs w:val="24"/>
          <w:lang w:val="en-GB"/>
        </w:rPr>
      </w:pPr>
    </w:p>
    <w:p w14:paraId="352897A0" w14:textId="77777777" w:rsidR="002B00E7" w:rsidRPr="006B696A" w:rsidRDefault="002B00E7" w:rsidP="005A30EF">
      <w:pPr>
        <w:spacing w:line="360" w:lineRule="auto"/>
        <w:jc w:val="both"/>
        <w:rPr>
          <w:rFonts w:ascii="Arial" w:hAnsi="Arial" w:cs="Arial"/>
          <w:sz w:val="24"/>
          <w:szCs w:val="24"/>
          <w:lang w:val="en-GB"/>
        </w:rPr>
      </w:pPr>
    </w:p>
    <w:p w14:paraId="714DB5DB" w14:textId="77777777" w:rsidR="002B00E7" w:rsidRPr="006B696A" w:rsidRDefault="002B00E7" w:rsidP="005A30EF">
      <w:pPr>
        <w:spacing w:line="360" w:lineRule="auto"/>
        <w:jc w:val="both"/>
        <w:rPr>
          <w:rFonts w:ascii="Arial" w:hAnsi="Arial" w:cs="Arial"/>
          <w:sz w:val="24"/>
          <w:szCs w:val="24"/>
          <w:lang w:val="en-GB"/>
        </w:rPr>
      </w:pPr>
    </w:p>
    <w:p w14:paraId="4D467F81" w14:textId="77777777" w:rsidR="002B00E7" w:rsidRPr="006B696A" w:rsidRDefault="002B00E7" w:rsidP="005A30EF">
      <w:pPr>
        <w:spacing w:line="360" w:lineRule="auto"/>
        <w:jc w:val="both"/>
        <w:rPr>
          <w:rFonts w:ascii="Arial" w:hAnsi="Arial" w:cs="Arial"/>
          <w:sz w:val="24"/>
          <w:szCs w:val="24"/>
          <w:lang w:val="en-GB"/>
        </w:rPr>
      </w:pPr>
    </w:p>
    <w:p w14:paraId="249655E6" w14:textId="77777777" w:rsidR="00DA7363" w:rsidRDefault="00DA7363" w:rsidP="005A30EF">
      <w:pPr>
        <w:spacing w:line="360" w:lineRule="auto"/>
        <w:jc w:val="both"/>
        <w:rPr>
          <w:rFonts w:ascii="Arial" w:hAnsi="Arial" w:cs="Arial"/>
          <w:sz w:val="24"/>
          <w:szCs w:val="24"/>
          <w:lang w:val="en-GB"/>
        </w:rPr>
      </w:pPr>
    </w:p>
    <w:p w14:paraId="5328A227" w14:textId="77777777" w:rsidR="009831B2" w:rsidRPr="006B696A" w:rsidRDefault="009831B2" w:rsidP="005A30EF">
      <w:pPr>
        <w:spacing w:line="360" w:lineRule="auto"/>
        <w:jc w:val="both"/>
        <w:rPr>
          <w:rFonts w:ascii="Arial" w:hAnsi="Arial" w:cs="Arial"/>
          <w:sz w:val="24"/>
          <w:szCs w:val="24"/>
          <w:lang w:val="en-GB"/>
        </w:rPr>
      </w:pPr>
    </w:p>
    <w:p w14:paraId="366A30D2" w14:textId="77777777" w:rsidR="00DA7363" w:rsidRPr="006B696A" w:rsidRDefault="00DA7363" w:rsidP="00DA7363">
      <w:pPr>
        <w:pStyle w:val="Heading1"/>
        <w:rPr>
          <w:rFonts w:cs="Arial"/>
          <w:sz w:val="24"/>
          <w:szCs w:val="24"/>
          <w:lang w:val="en-GB"/>
        </w:rPr>
      </w:pPr>
      <w:bookmarkStart w:id="11" w:name="_Toc168119576"/>
      <w:r w:rsidRPr="006B696A">
        <w:rPr>
          <w:rFonts w:cs="Arial"/>
          <w:sz w:val="24"/>
          <w:szCs w:val="24"/>
          <w:lang w:val="en-GB"/>
        </w:rPr>
        <w:lastRenderedPageBreak/>
        <w:t>Reference List:</w:t>
      </w:r>
      <w:bookmarkEnd w:id="11"/>
    </w:p>
    <w:p w14:paraId="22DFC115" w14:textId="77777777" w:rsidR="00DA7363" w:rsidRPr="006B696A" w:rsidRDefault="00DA7363" w:rsidP="005A30EF">
      <w:pPr>
        <w:spacing w:line="360" w:lineRule="auto"/>
        <w:jc w:val="both"/>
        <w:rPr>
          <w:rFonts w:ascii="Arial" w:hAnsi="Arial" w:cs="Arial"/>
          <w:sz w:val="24"/>
          <w:szCs w:val="24"/>
          <w:lang w:val="en-GB"/>
        </w:rPr>
      </w:pPr>
    </w:p>
    <w:p w14:paraId="7CFEFF78"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Abdou, A.H., Hassan, T.H. and Dief, M.M.E. (2020). A Description of Green Hotel Practices and Their Role in Achieving Sustainable Development. </w:t>
      </w:r>
      <w:r w:rsidRPr="006B696A">
        <w:rPr>
          <w:rFonts w:ascii="Arial" w:hAnsi="Arial" w:cs="Arial"/>
          <w:i/>
          <w:iCs/>
          <w:lang w:val="en-GB"/>
        </w:rPr>
        <w:t>Sustainability</w:t>
      </w:r>
      <w:r w:rsidRPr="006B696A">
        <w:rPr>
          <w:rFonts w:ascii="Arial" w:hAnsi="Arial" w:cs="Arial"/>
          <w:lang w:val="en-GB"/>
        </w:rPr>
        <w:t xml:space="preserve">, [online] 12(22), p.9624. doi: </w:t>
      </w:r>
      <w:hyperlink r:id="rId17" w:history="1">
        <w:r w:rsidRPr="006B696A">
          <w:rPr>
            <w:rStyle w:val="Hyperlink"/>
            <w:rFonts w:ascii="Arial" w:hAnsi="Arial" w:cs="Arial"/>
            <w:lang w:val="en-GB"/>
          </w:rPr>
          <w:t>https://doi.org/10.3390/su12229624</w:t>
        </w:r>
      </w:hyperlink>
      <w:r w:rsidRPr="006B696A">
        <w:rPr>
          <w:rFonts w:ascii="Arial" w:hAnsi="Arial" w:cs="Arial"/>
          <w:lang w:val="en-GB"/>
        </w:rPr>
        <w:t>. [Accessed: 17 May 2024]</w:t>
      </w:r>
    </w:p>
    <w:p w14:paraId="5D9B8B50" w14:textId="5CCA8239"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Achmad, W. and Yulianah, Y. (2022). Corporate Social Responsibility of the Hospitality Industry in Realizing Sustainable Tourism Development. </w:t>
      </w:r>
      <w:r w:rsidRPr="006B696A">
        <w:rPr>
          <w:rFonts w:ascii="Arial" w:hAnsi="Arial" w:cs="Arial"/>
          <w:i/>
          <w:iCs/>
          <w:lang w:val="en-GB"/>
        </w:rPr>
        <w:t>Enrichment: Journal of Management</w:t>
      </w:r>
      <w:r w:rsidRPr="006B696A">
        <w:rPr>
          <w:rFonts w:ascii="Arial" w:hAnsi="Arial" w:cs="Arial"/>
          <w:lang w:val="en-GB"/>
        </w:rPr>
        <w:t xml:space="preserve">, [online] 12(2), pp.1610–1616. doi </w:t>
      </w:r>
      <w:hyperlink r:id="rId18" w:history="1">
        <w:r w:rsidRPr="006B696A">
          <w:rPr>
            <w:rStyle w:val="Hyperlink"/>
            <w:rFonts w:ascii="Arial" w:hAnsi="Arial" w:cs="Arial"/>
            <w:lang w:val="en-GB"/>
          </w:rPr>
          <w:t>https://doi.org/10.35335/enrichment.v12i2.447</w:t>
        </w:r>
      </w:hyperlink>
      <w:r w:rsidRPr="006B696A">
        <w:rPr>
          <w:rFonts w:ascii="Arial" w:hAnsi="Arial" w:cs="Arial"/>
          <w:lang w:val="en-GB"/>
        </w:rPr>
        <w:t>. [Accessed: 18 May 2024]</w:t>
      </w:r>
    </w:p>
    <w:p w14:paraId="333C6B7B"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Cabral, C. and Chiappetta Jabbour, C.J. (2020). Understanding the human side of green hospitality management. </w:t>
      </w:r>
      <w:r w:rsidRPr="006B696A">
        <w:rPr>
          <w:rFonts w:ascii="Arial" w:hAnsi="Arial" w:cs="Arial"/>
          <w:i/>
          <w:iCs/>
          <w:lang w:val="en-GB"/>
        </w:rPr>
        <w:t>International Journal of Hospitality Management</w:t>
      </w:r>
      <w:r w:rsidRPr="006B696A">
        <w:rPr>
          <w:rFonts w:ascii="Arial" w:hAnsi="Arial" w:cs="Arial"/>
          <w:lang w:val="en-GB"/>
        </w:rPr>
        <w:t xml:space="preserve">, 88(32), p.102389. doi: </w:t>
      </w:r>
      <w:hyperlink r:id="rId19" w:history="1">
        <w:r w:rsidRPr="006B696A">
          <w:rPr>
            <w:rStyle w:val="Hyperlink"/>
            <w:rFonts w:ascii="Arial" w:hAnsi="Arial" w:cs="Arial"/>
            <w:lang w:val="en-GB"/>
          </w:rPr>
          <w:t>https://doi.org/10.1016/j.ijhm.2019.102389</w:t>
        </w:r>
      </w:hyperlink>
      <w:r w:rsidRPr="006B696A">
        <w:rPr>
          <w:rFonts w:ascii="Arial" w:hAnsi="Arial" w:cs="Arial"/>
          <w:lang w:val="en-GB"/>
        </w:rPr>
        <w:t>. [Accessed: 18 May 2024]</w:t>
      </w:r>
    </w:p>
    <w:p w14:paraId="2FF42B58"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Cembruch-Nowakowski, M. (2020). Labels and Certificates for Green Hotels. </w:t>
      </w:r>
      <w:r w:rsidRPr="006B696A">
        <w:rPr>
          <w:rFonts w:ascii="Arial" w:hAnsi="Arial" w:cs="Arial"/>
          <w:i/>
          <w:iCs/>
          <w:lang w:val="en-GB"/>
        </w:rPr>
        <w:t>Rocznik Ochrona Środowiska</w:t>
      </w:r>
      <w:r w:rsidRPr="006B696A">
        <w:rPr>
          <w:rFonts w:ascii="Arial" w:hAnsi="Arial" w:cs="Arial"/>
          <w:lang w:val="en-GB"/>
        </w:rPr>
        <w:t xml:space="preserve">, [online] Tom 22, cz. 1(23). Available at: </w:t>
      </w:r>
      <w:hyperlink r:id="rId20" w:history="1">
        <w:r w:rsidRPr="006B696A">
          <w:rPr>
            <w:rStyle w:val="Hyperlink"/>
            <w:rFonts w:ascii="Arial" w:hAnsi="Arial" w:cs="Arial"/>
            <w:lang w:val="en-GB"/>
          </w:rPr>
          <w:t>https://yadda.icm.edu.pl/baztech/element/bwmeta1.element.baztech-62539765-e4df-4a3c-9ffb-34b603aa926e</w:t>
        </w:r>
      </w:hyperlink>
      <w:r w:rsidRPr="006B696A">
        <w:rPr>
          <w:rFonts w:ascii="Arial" w:hAnsi="Arial" w:cs="Arial"/>
          <w:lang w:val="en-GB"/>
        </w:rPr>
        <w:t>. [Accessed: 16 May 2024]</w:t>
      </w:r>
    </w:p>
    <w:p w14:paraId="452FAAC2"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Cerchione, R. and Bansal, H. (2019). Measuring the impact of sustainability policy and practices in tourism and hospitality industry. </w:t>
      </w:r>
      <w:r w:rsidRPr="006B696A">
        <w:rPr>
          <w:rFonts w:ascii="Arial" w:hAnsi="Arial" w:cs="Arial"/>
          <w:i/>
          <w:iCs/>
          <w:lang w:val="en-GB"/>
        </w:rPr>
        <w:t>Business Strategy and the Environment</w:t>
      </w:r>
      <w:r w:rsidRPr="006B696A">
        <w:rPr>
          <w:rFonts w:ascii="Arial" w:hAnsi="Arial" w:cs="Arial"/>
          <w:lang w:val="en-GB"/>
        </w:rPr>
        <w:t xml:space="preserve">, 29(3). doi: </w:t>
      </w:r>
      <w:hyperlink r:id="rId21" w:history="1">
        <w:r w:rsidRPr="006B696A">
          <w:rPr>
            <w:rStyle w:val="Hyperlink"/>
            <w:rFonts w:ascii="Arial" w:hAnsi="Arial" w:cs="Arial"/>
            <w:lang w:val="en-GB"/>
          </w:rPr>
          <w:t>https://doi.org/10.1002/bse.2420</w:t>
        </w:r>
      </w:hyperlink>
      <w:r w:rsidRPr="006B696A">
        <w:rPr>
          <w:rFonts w:ascii="Arial" w:hAnsi="Arial" w:cs="Arial"/>
          <w:lang w:val="en-GB"/>
        </w:rPr>
        <w:t>. [Accessed: 18 May 2024]</w:t>
      </w:r>
    </w:p>
    <w:p w14:paraId="50B69B82" w14:textId="5FF2BB64"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Chung, K.C. (2019). Green marketing orientation: achieving sustainable development in green hotel management. </w:t>
      </w:r>
      <w:r w:rsidRPr="006B696A">
        <w:rPr>
          <w:rFonts w:ascii="Arial" w:hAnsi="Arial" w:cs="Arial"/>
          <w:i/>
          <w:iCs/>
          <w:lang w:val="en-GB"/>
        </w:rPr>
        <w:t xml:space="preserve">Journal of Hospitality Marketing </w:t>
      </w:r>
      <w:r w:rsidR="002B00E7" w:rsidRPr="006B696A">
        <w:rPr>
          <w:rFonts w:ascii="Arial" w:hAnsi="Arial" w:cs="Arial"/>
          <w:i/>
          <w:iCs/>
          <w:lang w:val="en-GB"/>
        </w:rPr>
        <w:t>and</w:t>
      </w:r>
      <w:r w:rsidRPr="006B696A">
        <w:rPr>
          <w:rFonts w:ascii="Arial" w:hAnsi="Arial" w:cs="Arial"/>
          <w:i/>
          <w:iCs/>
          <w:lang w:val="en-GB"/>
        </w:rPr>
        <w:t xml:space="preserve"> Management</w:t>
      </w:r>
      <w:r w:rsidRPr="006B696A">
        <w:rPr>
          <w:rFonts w:ascii="Arial" w:hAnsi="Arial" w:cs="Arial"/>
          <w:lang w:val="en-GB"/>
        </w:rPr>
        <w:t xml:space="preserve">, 29(6), pp.1–17. doi </w:t>
      </w:r>
      <w:hyperlink r:id="rId22" w:history="1">
        <w:r w:rsidRPr="006B696A">
          <w:rPr>
            <w:rStyle w:val="Hyperlink"/>
            <w:rFonts w:ascii="Arial" w:hAnsi="Arial" w:cs="Arial"/>
            <w:lang w:val="en-GB"/>
          </w:rPr>
          <w:t>https://doi.org/10.1080/19368623.2020.1693471</w:t>
        </w:r>
      </w:hyperlink>
      <w:r w:rsidRPr="006B696A">
        <w:rPr>
          <w:rFonts w:ascii="Arial" w:hAnsi="Arial" w:cs="Arial"/>
          <w:lang w:val="en-GB"/>
        </w:rPr>
        <w:t>. [Accessed: 17 May 2024]</w:t>
      </w:r>
    </w:p>
    <w:p w14:paraId="0878AB90"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Dewi, N.P.E.A., Sutama, I.K., Astuti, N.N.S., Sutama, I.K., Miranti, P.G.S. and Aryana, I.N.R. (2023). </w:t>
      </w:r>
      <w:r w:rsidRPr="006B696A">
        <w:rPr>
          <w:rFonts w:ascii="Arial" w:hAnsi="Arial" w:cs="Arial"/>
          <w:i/>
          <w:iCs/>
          <w:lang w:val="en-GB"/>
        </w:rPr>
        <w:t xml:space="preserve">The Implementation of Green Promotion to Increase Room Revenue </w:t>
      </w:r>
      <w:r w:rsidRPr="006B696A">
        <w:rPr>
          <w:rFonts w:ascii="Arial" w:hAnsi="Arial" w:cs="Arial"/>
          <w:i/>
          <w:iCs/>
          <w:lang w:val="en-GB"/>
        </w:rPr>
        <w:lastRenderedPageBreak/>
        <w:t>in Six Senses Uluwatu Bali</w:t>
      </w:r>
      <w:r w:rsidRPr="006B696A">
        <w:rPr>
          <w:rFonts w:ascii="Arial" w:hAnsi="Arial" w:cs="Arial"/>
          <w:lang w:val="en-GB"/>
        </w:rPr>
        <w:t xml:space="preserve">. [online] repository.pnb.ac.id. Available at: </w:t>
      </w:r>
      <w:hyperlink r:id="rId23" w:history="1">
        <w:r w:rsidRPr="006B696A">
          <w:rPr>
            <w:rStyle w:val="Hyperlink"/>
            <w:rFonts w:ascii="Arial" w:hAnsi="Arial" w:cs="Arial"/>
            <w:lang w:val="en-GB"/>
          </w:rPr>
          <w:t>http://repository.pnb.ac.id/id/eprint/6939</w:t>
        </w:r>
      </w:hyperlink>
      <w:r w:rsidRPr="006B696A">
        <w:rPr>
          <w:rFonts w:ascii="Arial" w:hAnsi="Arial" w:cs="Arial"/>
          <w:lang w:val="en-GB"/>
        </w:rPr>
        <w:t xml:space="preserve">  [Accessed 17 May 2024].</w:t>
      </w:r>
    </w:p>
    <w:p w14:paraId="185A64EB"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Espino-Rodríguez, T.F. and Taha, M.G. (2022). Supplier innovativeness in supply chain integration and sustainable performance in the hotel industry. </w:t>
      </w:r>
      <w:r w:rsidRPr="006B696A">
        <w:rPr>
          <w:rFonts w:ascii="Arial" w:hAnsi="Arial" w:cs="Arial"/>
          <w:i/>
          <w:iCs/>
          <w:lang w:val="en-GB"/>
        </w:rPr>
        <w:t>International Journal of Hospitality Management</w:t>
      </w:r>
      <w:r w:rsidRPr="006B696A">
        <w:rPr>
          <w:rFonts w:ascii="Arial" w:hAnsi="Arial" w:cs="Arial"/>
          <w:lang w:val="en-GB"/>
        </w:rPr>
        <w:t xml:space="preserve">, 100(34), p.103103. doi: </w:t>
      </w:r>
      <w:hyperlink r:id="rId24" w:history="1">
        <w:r w:rsidRPr="006B696A">
          <w:rPr>
            <w:rStyle w:val="Hyperlink"/>
            <w:rFonts w:ascii="Arial" w:hAnsi="Arial" w:cs="Arial"/>
            <w:lang w:val="en-GB"/>
          </w:rPr>
          <w:t>https://doi.org/10.1016/j.ijhm.2021.103103</w:t>
        </w:r>
      </w:hyperlink>
      <w:r w:rsidRPr="006B696A">
        <w:rPr>
          <w:rFonts w:ascii="Arial" w:hAnsi="Arial" w:cs="Arial"/>
          <w:lang w:val="en-GB"/>
        </w:rPr>
        <w:t>. [Accessed: 18 May 2024]</w:t>
      </w:r>
    </w:p>
    <w:p w14:paraId="5EDE4849" w14:textId="7E0BE0BD" w:rsidR="006C6415" w:rsidRPr="006B696A" w:rsidRDefault="006C6415" w:rsidP="006C6415">
      <w:pPr>
        <w:spacing w:after="240" w:line="360" w:lineRule="auto"/>
        <w:ind w:left="720" w:hanging="720"/>
        <w:rPr>
          <w:rFonts w:ascii="Arial" w:eastAsia="Times New Roman" w:hAnsi="Arial" w:cs="Arial"/>
          <w:sz w:val="24"/>
          <w:szCs w:val="24"/>
          <w:lang w:val="en-GB"/>
        </w:rPr>
      </w:pPr>
      <w:r w:rsidRPr="006B696A">
        <w:rPr>
          <w:rFonts w:ascii="Arial" w:eastAsia="Times New Roman" w:hAnsi="Arial" w:cs="Arial"/>
          <w:sz w:val="24"/>
          <w:szCs w:val="24"/>
          <w:lang w:val="en-GB"/>
        </w:rPr>
        <w:t xml:space="preserve">Farooq, R., Zhang, Z., Talwar, S. and Dhir, A. (2021). Do green human resource management and self-efficacy facilitate green creativity? A study of luxury hotels and resorts. </w:t>
      </w:r>
      <w:r w:rsidRPr="006B696A">
        <w:rPr>
          <w:rFonts w:ascii="Arial" w:eastAsia="Times New Roman" w:hAnsi="Arial" w:cs="Arial"/>
          <w:i/>
          <w:iCs/>
          <w:sz w:val="24"/>
          <w:szCs w:val="24"/>
          <w:lang w:val="en-GB"/>
        </w:rPr>
        <w:t>Journal of Sustainable Tourism</w:t>
      </w:r>
      <w:r w:rsidRPr="006B696A">
        <w:rPr>
          <w:rFonts w:ascii="Arial" w:eastAsia="Times New Roman" w:hAnsi="Arial" w:cs="Arial"/>
          <w:sz w:val="24"/>
          <w:szCs w:val="24"/>
          <w:lang w:val="en-GB"/>
        </w:rPr>
        <w:t xml:space="preserve">, 23(4), pp.1–22. doi </w:t>
      </w:r>
      <w:hyperlink r:id="rId25" w:history="1">
        <w:r w:rsidRPr="006B696A">
          <w:rPr>
            <w:rStyle w:val="Hyperlink"/>
            <w:rFonts w:ascii="Arial" w:eastAsia="Times New Roman" w:hAnsi="Arial" w:cs="Arial"/>
            <w:sz w:val="24"/>
            <w:szCs w:val="24"/>
            <w:lang w:val="en-GB"/>
          </w:rPr>
          <w:t>https://doi.org/10.1080/09669582.2021.1891239</w:t>
        </w:r>
      </w:hyperlink>
      <w:r w:rsidRPr="006B696A">
        <w:rPr>
          <w:rFonts w:ascii="Arial" w:eastAsia="Times New Roman" w:hAnsi="Arial" w:cs="Arial"/>
          <w:sz w:val="24"/>
          <w:szCs w:val="24"/>
          <w:lang w:val="en-GB"/>
        </w:rPr>
        <w:t xml:space="preserve">.  </w:t>
      </w:r>
      <w:r w:rsidRPr="006B696A">
        <w:rPr>
          <w:rFonts w:ascii="Arial" w:hAnsi="Arial" w:cs="Arial"/>
          <w:sz w:val="24"/>
          <w:szCs w:val="24"/>
          <w:lang w:val="en-GB"/>
        </w:rPr>
        <w:t>Accessed: 30 May 2024]</w:t>
      </w:r>
    </w:p>
    <w:p w14:paraId="10880C36"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Ghani, B., Zada, M., Memon, K.R., Ullah, R., Khattak, A., Han, H., Montes, A.A. and Castillo, L.A. (2022). Challenges and Strategies for Employee Retention in the Hospitality Industry: A Review. </w:t>
      </w:r>
      <w:r w:rsidRPr="006B696A">
        <w:rPr>
          <w:rFonts w:ascii="Arial" w:hAnsi="Arial" w:cs="Arial"/>
          <w:i/>
          <w:iCs/>
          <w:lang w:val="en-GB"/>
        </w:rPr>
        <w:t>Sustainability</w:t>
      </w:r>
      <w:r w:rsidRPr="006B696A">
        <w:rPr>
          <w:rFonts w:ascii="Arial" w:hAnsi="Arial" w:cs="Arial"/>
          <w:lang w:val="en-GB"/>
        </w:rPr>
        <w:t xml:space="preserve">, [online] 14(5), p.2885. doi: </w:t>
      </w:r>
      <w:hyperlink r:id="rId26" w:history="1">
        <w:r w:rsidRPr="006B696A">
          <w:rPr>
            <w:rStyle w:val="Hyperlink"/>
            <w:rFonts w:ascii="Arial" w:hAnsi="Arial" w:cs="Arial"/>
            <w:lang w:val="en-GB"/>
          </w:rPr>
          <w:t>https://doi.org/10.3390/su14052885</w:t>
        </w:r>
      </w:hyperlink>
      <w:r w:rsidRPr="006B696A">
        <w:rPr>
          <w:rFonts w:ascii="Arial" w:hAnsi="Arial" w:cs="Arial"/>
          <w:lang w:val="en-GB"/>
        </w:rPr>
        <w:t>. [Accessed: 17 May 2024]</w:t>
      </w:r>
    </w:p>
    <w:p w14:paraId="4E49387A"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Han, H. (2021). </w:t>
      </w:r>
      <w:r w:rsidRPr="006B696A">
        <w:rPr>
          <w:rFonts w:ascii="Arial" w:hAnsi="Arial" w:cs="Arial"/>
          <w:i/>
          <w:iCs/>
          <w:lang w:val="en-GB"/>
        </w:rPr>
        <w:t>Sustainable Consumer Behaviour And The Environment.</w:t>
      </w:r>
      <w:r w:rsidRPr="006B696A">
        <w:rPr>
          <w:rFonts w:ascii="Arial" w:hAnsi="Arial" w:cs="Arial"/>
          <w:lang w:val="en-GB"/>
        </w:rPr>
        <w:t xml:space="preserve"> S.L.: Routledge.</w:t>
      </w:r>
    </w:p>
    <w:p w14:paraId="6A087762" w14:textId="74F0528C"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Ho, C.-Y., Tsai, B.-H., Chen, C.-S. and Lu, M.-T. (2021). Exploring Green Marketing Orientations toward Sustainability </w:t>
      </w:r>
      <w:r w:rsidR="006B696A" w:rsidRPr="006B696A">
        <w:rPr>
          <w:rFonts w:ascii="Arial" w:hAnsi="Arial" w:cs="Arial"/>
          <w:lang w:val="en-GB"/>
        </w:rPr>
        <w:t xml:space="preserve">in </w:t>
      </w:r>
      <w:r w:rsidRPr="006B696A">
        <w:rPr>
          <w:rFonts w:ascii="Arial" w:hAnsi="Arial" w:cs="Arial"/>
          <w:lang w:val="en-GB"/>
        </w:rPr>
        <w:t xml:space="preserve">the Hospitality Industry in the COVID-19 Pandemic. </w:t>
      </w:r>
      <w:r w:rsidRPr="006B696A">
        <w:rPr>
          <w:rFonts w:ascii="Arial" w:hAnsi="Arial" w:cs="Arial"/>
          <w:i/>
          <w:iCs/>
          <w:lang w:val="en-GB"/>
        </w:rPr>
        <w:t>Sustainability</w:t>
      </w:r>
      <w:r w:rsidRPr="006B696A">
        <w:rPr>
          <w:rFonts w:ascii="Arial" w:hAnsi="Arial" w:cs="Arial"/>
          <w:lang w:val="en-GB"/>
        </w:rPr>
        <w:t xml:space="preserve">, 13(8), p.4348. doi </w:t>
      </w:r>
      <w:hyperlink r:id="rId27" w:history="1">
        <w:r w:rsidRPr="006B696A">
          <w:rPr>
            <w:rStyle w:val="Hyperlink"/>
            <w:rFonts w:ascii="Arial" w:hAnsi="Arial" w:cs="Arial"/>
            <w:lang w:val="en-GB"/>
          </w:rPr>
          <w:t>https://doi.org/10.3390/su13084348</w:t>
        </w:r>
      </w:hyperlink>
      <w:r w:rsidRPr="006B696A">
        <w:rPr>
          <w:rFonts w:ascii="Arial" w:hAnsi="Arial" w:cs="Arial"/>
          <w:lang w:val="en-GB"/>
        </w:rPr>
        <w:t>. [Accessed: 18 May 2024]</w:t>
      </w:r>
    </w:p>
    <w:p w14:paraId="61D8ED5A" w14:textId="77777777" w:rsidR="00E9364E" w:rsidRPr="006B696A" w:rsidRDefault="00E9364E" w:rsidP="00E9364E">
      <w:pPr>
        <w:pStyle w:val="NormalWeb"/>
        <w:spacing w:before="0" w:beforeAutospacing="0" w:after="240" w:afterAutospacing="0" w:line="360" w:lineRule="auto"/>
        <w:ind w:left="720" w:hanging="720"/>
        <w:rPr>
          <w:rFonts w:ascii="Arial" w:hAnsi="Arial" w:cs="Arial"/>
          <w:lang w:val="en-GB"/>
        </w:rPr>
      </w:pPr>
      <w:r w:rsidRPr="006B696A">
        <w:rPr>
          <w:rFonts w:ascii="Arial" w:hAnsi="Arial" w:cs="Arial"/>
          <w:lang w:val="en-GB"/>
        </w:rPr>
        <w:t xml:space="preserve">Kapoor, P.S., Balaji, M.S., Jiang, Y. and Jebarajakirthy, C. (2021). Effectiveness of Travel Social Media Influencers: A Case of Eco-Friendly Hotels. </w:t>
      </w:r>
      <w:r w:rsidRPr="006B696A">
        <w:rPr>
          <w:rFonts w:ascii="Arial" w:hAnsi="Arial" w:cs="Arial"/>
          <w:i/>
          <w:iCs/>
          <w:lang w:val="en-GB"/>
        </w:rPr>
        <w:t>Journal of Travel Research</w:t>
      </w:r>
      <w:r w:rsidRPr="006B696A">
        <w:rPr>
          <w:rFonts w:ascii="Arial" w:hAnsi="Arial" w:cs="Arial"/>
          <w:lang w:val="en-GB"/>
        </w:rPr>
        <w:t xml:space="preserve">, 61(5), p.004728752110194. doi: </w:t>
      </w:r>
      <w:hyperlink r:id="rId28" w:history="1">
        <w:r w:rsidRPr="006B696A">
          <w:rPr>
            <w:rStyle w:val="Hyperlink"/>
            <w:rFonts w:ascii="Arial" w:hAnsi="Arial" w:cs="Arial"/>
            <w:lang w:val="en-GB"/>
          </w:rPr>
          <w:t>https://doi.org/10.1177/00472875211019469</w:t>
        </w:r>
      </w:hyperlink>
      <w:r w:rsidRPr="006B696A">
        <w:rPr>
          <w:rFonts w:ascii="Arial" w:hAnsi="Arial" w:cs="Arial"/>
          <w:lang w:val="en-GB"/>
        </w:rPr>
        <w:t xml:space="preserve">  [Accessed: 30 May 2024]</w:t>
      </w:r>
    </w:p>
    <w:p w14:paraId="5A166E1C" w14:textId="3AE59F88"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Kuo, F.-I., Fang, W.-T. and LePage, B.A. (2021). Proactive environmental strategies in the hotel industry: eco-innovation, green competitive advantage, and green core competence. </w:t>
      </w:r>
      <w:r w:rsidRPr="006B696A">
        <w:rPr>
          <w:rFonts w:ascii="Arial" w:hAnsi="Arial" w:cs="Arial"/>
          <w:i/>
          <w:iCs/>
          <w:lang w:val="en-GB"/>
        </w:rPr>
        <w:t>Journal of Sustainable Tourism</w:t>
      </w:r>
      <w:r w:rsidRPr="006B696A">
        <w:rPr>
          <w:rFonts w:ascii="Arial" w:hAnsi="Arial" w:cs="Arial"/>
          <w:lang w:val="en-GB"/>
        </w:rPr>
        <w:t xml:space="preserve">, 30(6), pp.1–22. doi </w:t>
      </w:r>
      <w:hyperlink r:id="rId29" w:history="1">
        <w:r w:rsidRPr="006B696A">
          <w:rPr>
            <w:rStyle w:val="Hyperlink"/>
            <w:rFonts w:ascii="Arial" w:hAnsi="Arial" w:cs="Arial"/>
            <w:lang w:val="en-GB"/>
          </w:rPr>
          <w:t>https://doi.org/10.1080/09669582.2021.1931254</w:t>
        </w:r>
      </w:hyperlink>
      <w:r w:rsidRPr="006B696A">
        <w:rPr>
          <w:rFonts w:ascii="Arial" w:hAnsi="Arial" w:cs="Arial"/>
          <w:lang w:val="en-GB"/>
        </w:rPr>
        <w:t>. [Accessed: 18 May 2024]</w:t>
      </w:r>
    </w:p>
    <w:p w14:paraId="298B0EE6" w14:textId="5C8291B0"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lastRenderedPageBreak/>
        <w:t xml:space="preserve">Legrand, W., Sloan, P. and Chen, J.S. (2021). </w:t>
      </w:r>
      <w:r w:rsidRPr="006B696A">
        <w:rPr>
          <w:rFonts w:ascii="Arial" w:hAnsi="Arial" w:cs="Arial"/>
          <w:i/>
          <w:iCs/>
          <w:lang w:val="en-GB"/>
        </w:rPr>
        <w:t>Sustainability in the hospitality industry: principles of sustainable operations</w:t>
      </w:r>
      <w:r w:rsidRPr="006B696A">
        <w:rPr>
          <w:rFonts w:ascii="Arial" w:hAnsi="Arial" w:cs="Arial"/>
          <w:lang w:val="en-GB"/>
        </w:rPr>
        <w:t xml:space="preserve">. Abingdon, Oxon; New York, </w:t>
      </w:r>
      <w:r w:rsidR="006B696A" w:rsidRPr="006B696A">
        <w:rPr>
          <w:rFonts w:ascii="Arial" w:hAnsi="Arial" w:cs="Arial"/>
          <w:lang w:val="en-GB"/>
        </w:rPr>
        <w:t>NY</w:t>
      </w:r>
      <w:r w:rsidRPr="006B696A">
        <w:rPr>
          <w:rFonts w:ascii="Arial" w:hAnsi="Arial" w:cs="Arial"/>
          <w:lang w:val="en-GB"/>
        </w:rPr>
        <w:t>: Routledge. [Accessed: 17 May 2024]</w:t>
      </w:r>
    </w:p>
    <w:p w14:paraId="56C76884" w14:textId="181BE761"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Mzembe, A.N., Lindgreen, A., Idemudia, U. and Melissen, F. (2020). A club perspective of sustainability certification schemes in the tourism and hospitality industry. </w:t>
      </w:r>
      <w:r w:rsidRPr="006B696A">
        <w:rPr>
          <w:rFonts w:ascii="Arial" w:hAnsi="Arial" w:cs="Arial"/>
          <w:i/>
          <w:iCs/>
          <w:lang w:val="en-GB"/>
        </w:rPr>
        <w:t>Journal of Sustainable Tourism</w:t>
      </w:r>
      <w:r w:rsidRPr="006B696A">
        <w:rPr>
          <w:rFonts w:ascii="Arial" w:hAnsi="Arial" w:cs="Arial"/>
          <w:lang w:val="en-GB"/>
        </w:rPr>
        <w:t xml:space="preserve">, 28(9), pp.1332–1350. doi </w:t>
      </w:r>
      <w:hyperlink r:id="rId30" w:history="1">
        <w:r w:rsidRPr="006B696A">
          <w:rPr>
            <w:rStyle w:val="Hyperlink"/>
            <w:rFonts w:ascii="Arial" w:hAnsi="Arial" w:cs="Arial"/>
            <w:lang w:val="en-GB"/>
          </w:rPr>
          <w:t>https://doi.org/10.1080/09669582.2020.1737092</w:t>
        </w:r>
      </w:hyperlink>
      <w:r w:rsidRPr="006B696A">
        <w:rPr>
          <w:rFonts w:ascii="Arial" w:hAnsi="Arial" w:cs="Arial"/>
          <w:lang w:val="en-GB"/>
        </w:rPr>
        <w:t>. [Accessed: 18 May 2024]</w:t>
      </w:r>
    </w:p>
    <w:p w14:paraId="3B017D6D"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Nam, K., Dutt, C.S., Chathoth, P., Daghfous, A. and Khan, M.S. (2020). The adoption of artificial intelligence and robotics in the hotel industry: Prospects and challenges. </w:t>
      </w:r>
      <w:r w:rsidRPr="006B696A">
        <w:rPr>
          <w:rFonts w:ascii="Arial" w:hAnsi="Arial" w:cs="Arial"/>
          <w:i/>
          <w:iCs/>
          <w:lang w:val="en-GB"/>
        </w:rPr>
        <w:t>Electronic Markets</w:t>
      </w:r>
      <w:r w:rsidRPr="006B696A">
        <w:rPr>
          <w:rFonts w:ascii="Arial" w:hAnsi="Arial" w:cs="Arial"/>
          <w:lang w:val="en-GB"/>
        </w:rPr>
        <w:t xml:space="preserve">, [online] 31(3). Available at: </w:t>
      </w:r>
      <w:hyperlink r:id="rId31" w:history="1">
        <w:r w:rsidRPr="006B696A">
          <w:rPr>
            <w:rStyle w:val="Hyperlink"/>
            <w:rFonts w:ascii="Arial" w:hAnsi="Arial" w:cs="Arial"/>
            <w:lang w:val="en-GB"/>
          </w:rPr>
          <w:t>https://link.springer.com/article/10.1007/s12525-020-00442-3</w:t>
        </w:r>
      </w:hyperlink>
      <w:r w:rsidRPr="006B696A">
        <w:rPr>
          <w:rFonts w:ascii="Arial" w:hAnsi="Arial" w:cs="Arial"/>
          <w:lang w:val="en-GB"/>
        </w:rPr>
        <w:t>. [Accessed: 18 May 2024]</w:t>
      </w:r>
    </w:p>
    <w:p w14:paraId="43358089"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Oriade, A., Osinaike, A., Aduhene, K. and Wang, Y. (2021). Sustainability awareness, management practices and organisational culture in hotels: Evidence from developing countries. </w:t>
      </w:r>
      <w:r w:rsidRPr="006B696A">
        <w:rPr>
          <w:rFonts w:ascii="Arial" w:hAnsi="Arial" w:cs="Arial"/>
          <w:i/>
          <w:iCs/>
          <w:lang w:val="en-GB"/>
        </w:rPr>
        <w:t>International Journal of Hospitality Management</w:t>
      </w:r>
      <w:r w:rsidRPr="006B696A">
        <w:rPr>
          <w:rFonts w:ascii="Arial" w:hAnsi="Arial" w:cs="Arial"/>
          <w:lang w:val="en-GB"/>
        </w:rPr>
        <w:t xml:space="preserve">, 92(33), p.102699. doi: </w:t>
      </w:r>
      <w:hyperlink r:id="rId32" w:history="1">
        <w:r w:rsidRPr="006B696A">
          <w:rPr>
            <w:rStyle w:val="Hyperlink"/>
            <w:rFonts w:ascii="Arial" w:hAnsi="Arial" w:cs="Arial"/>
            <w:lang w:val="en-GB"/>
          </w:rPr>
          <w:t>https://doi.org/10.1016/j.ijhm.2020.102699</w:t>
        </w:r>
      </w:hyperlink>
      <w:r w:rsidRPr="006B696A">
        <w:rPr>
          <w:rFonts w:ascii="Arial" w:hAnsi="Arial" w:cs="Arial"/>
          <w:lang w:val="en-GB"/>
        </w:rPr>
        <w:t>. [Accessed: 17 May 2024]</w:t>
      </w:r>
    </w:p>
    <w:p w14:paraId="7690DB9C" w14:textId="77777777" w:rsidR="00DA7363" w:rsidRPr="006B696A" w:rsidRDefault="00DA7363" w:rsidP="00DA7363">
      <w:pPr>
        <w:pStyle w:val="NormalWeb"/>
        <w:spacing w:before="0" w:beforeAutospacing="0" w:after="240" w:afterAutospacing="0" w:line="360" w:lineRule="auto"/>
        <w:ind w:left="720" w:hanging="720"/>
        <w:jc w:val="both"/>
        <w:rPr>
          <w:rFonts w:ascii="Arial" w:hAnsi="Arial" w:cs="Arial"/>
          <w:lang w:val="en-GB"/>
        </w:rPr>
      </w:pPr>
      <w:r w:rsidRPr="006B696A">
        <w:rPr>
          <w:rFonts w:ascii="Arial" w:hAnsi="Arial" w:cs="Arial"/>
          <w:lang w:val="en-GB"/>
        </w:rPr>
        <w:t xml:space="preserve">Yong Han Ahn, Young Oh Choi and Pearce, A.R. (2012). Sustainable Luxury: Case Study of Two LEED Platinum Hotels. </w:t>
      </w:r>
      <w:r w:rsidRPr="006B696A">
        <w:rPr>
          <w:rFonts w:ascii="Arial" w:hAnsi="Arial" w:cs="Arial"/>
          <w:i/>
          <w:iCs/>
          <w:lang w:val="en-GB"/>
        </w:rPr>
        <w:t>Sustainable Luxury: Case Study of Two LEED Platinum Hotels</w:t>
      </w:r>
      <w:r w:rsidRPr="006B696A">
        <w:rPr>
          <w:rFonts w:ascii="Arial" w:hAnsi="Arial" w:cs="Arial"/>
          <w:lang w:val="en-GB"/>
        </w:rPr>
        <w:t xml:space="preserve">, 12(22). doi: </w:t>
      </w:r>
      <w:hyperlink r:id="rId33" w:history="1">
        <w:r w:rsidRPr="006B696A">
          <w:rPr>
            <w:rStyle w:val="Hyperlink"/>
            <w:rFonts w:ascii="Arial" w:hAnsi="Arial" w:cs="Arial"/>
            <w:lang w:val="en-GB"/>
          </w:rPr>
          <w:t>https://doi.org/10.1061/41204(426)55</w:t>
        </w:r>
      </w:hyperlink>
      <w:r w:rsidRPr="006B696A">
        <w:rPr>
          <w:rFonts w:ascii="Arial" w:hAnsi="Arial" w:cs="Arial"/>
          <w:lang w:val="en-GB"/>
        </w:rPr>
        <w:t>. [Accessed: 18 May 2024]</w:t>
      </w:r>
    </w:p>
    <w:p w14:paraId="2E45F9B1" w14:textId="018830EF" w:rsidR="00DA7363" w:rsidRPr="006B696A" w:rsidRDefault="006C6415" w:rsidP="005E56AA">
      <w:pPr>
        <w:pStyle w:val="NormalWeb"/>
        <w:spacing w:before="0" w:beforeAutospacing="0" w:after="240" w:afterAutospacing="0" w:line="360" w:lineRule="auto"/>
        <w:ind w:left="720" w:hanging="720"/>
        <w:rPr>
          <w:rFonts w:ascii="Arial" w:hAnsi="Arial" w:cs="Arial"/>
          <w:lang w:val="en-GB"/>
        </w:rPr>
      </w:pPr>
      <w:r w:rsidRPr="006B696A">
        <w:rPr>
          <w:rFonts w:ascii="Arial" w:hAnsi="Arial" w:cs="Arial"/>
          <w:lang w:val="en-GB"/>
        </w:rPr>
        <w:t xml:space="preserve">Zaragoza-Sáez, P.C., Claver-Cortés, E., Marco-Lajara, B. and Úbeda-García, M. (2020). Corporate social responsibility and strategic knowledge management as mediators between sustainable intangible capital and hotel performance. </w:t>
      </w:r>
      <w:r w:rsidRPr="006B696A">
        <w:rPr>
          <w:rFonts w:ascii="Arial" w:hAnsi="Arial" w:cs="Arial"/>
          <w:i/>
          <w:iCs/>
          <w:lang w:val="en-GB"/>
        </w:rPr>
        <w:t>Journal of Sustainable Tourism</w:t>
      </w:r>
      <w:r w:rsidRPr="006B696A">
        <w:rPr>
          <w:rFonts w:ascii="Arial" w:hAnsi="Arial" w:cs="Arial"/>
          <w:lang w:val="en-GB"/>
        </w:rPr>
        <w:t xml:space="preserve">, 23(56), pp.1–23. doi </w:t>
      </w:r>
      <w:hyperlink r:id="rId34" w:history="1">
        <w:r w:rsidRPr="006B696A">
          <w:rPr>
            <w:rStyle w:val="Hyperlink"/>
            <w:rFonts w:ascii="Arial" w:hAnsi="Arial" w:cs="Arial"/>
            <w:lang w:val="en-GB"/>
          </w:rPr>
          <w:t>https://doi.org/10.1080/09669582.2020.1811289</w:t>
        </w:r>
      </w:hyperlink>
      <w:r w:rsidRPr="006B696A">
        <w:rPr>
          <w:rFonts w:ascii="Arial" w:hAnsi="Arial" w:cs="Arial"/>
          <w:lang w:val="en-GB"/>
        </w:rPr>
        <w:t>.  [Accessed: 30 May 2024]</w:t>
      </w:r>
    </w:p>
    <w:sectPr w:rsidR="00DA7363" w:rsidRPr="006B696A" w:rsidSect="006C6415">
      <w:head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BC506" w14:textId="77777777" w:rsidR="0014412F" w:rsidRDefault="0014412F" w:rsidP="006C6415">
      <w:pPr>
        <w:spacing w:after="0" w:line="240" w:lineRule="auto"/>
      </w:pPr>
      <w:r>
        <w:separator/>
      </w:r>
    </w:p>
  </w:endnote>
  <w:endnote w:type="continuationSeparator" w:id="0">
    <w:p w14:paraId="1C084A21" w14:textId="77777777" w:rsidR="0014412F" w:rsidRDefault="0014412F" w:rsidP="006C6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70673" w14:textId="77777777" w:rsidR="0014412F" w:rsidRDefault="0014412F" w:rsidP="006C6415">
      <w:pPr>
        <w:spacing w:after="0" w:line="240" w:lineRule="auto"/>
      </w:pPr>
      <w:r>
        <w:separator/>
      </w:r>
    </w:p>
  </w:footnote>
  <w:footnote w:type="continuationSeparator" w:id="0">
    <w:p w14:paraId="50CF7CFB" w14:textId="77777777" w:rsidR="0014412F" w:rsidRDefault="0014412F" w:rsidP="006C64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3537053"/>
      <w:docPartObj>
        <w:docPartGallery w:val="Page Numbers (Top of Page)"/>
        <w:docPartUnique/>
      </w:docPartObj>
    </w:sdtPr>
    <w:sdtEndPr>
      <w:rPr>
        <w:noProof/>
      </w:rPr>
    </w:sdtEndPr>
    <w:sdtContent>
      <w:p w14:paraId="65599B7E" w14:textId="77777777" w:rsidR="006C6415" w:rsidRDefault="006C641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AF11F5" w14:textId="77777777" w:rsidR="006C6415" w:rsidRDefault="006C64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96FE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84866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74"/>
    <w:rsid w:val="0014412F"/>
    <w:rsid w:val="00155D4E"/>
    <w:rsid w:val="002B00E7"/>
    <w:rsid w:val="002B3862"/>
    <w:rsid w:val="00302EA1"/>
    <w:rsid w:val="0032128F"/>
    <w:rsid w:val="00334F95"/>
    <w:rsid w:val="003B08BC"/>
    <w:rsid w:val="005A30EF"/>
    <w:rsid w:val="005E56AA"/>
    <w:rsid w:val="005F1DAC"/>
    <w:rsid w:val="00622F3D"/>
    <w:rsid w:val="00652955"/>
    <w:rsid w:val="006A31AE"/>
    <w:rsid w:val="006B696A"/>
    <w:rsid w:val="006C6415"/>
    <w:rsid w:val="0078179C"/>
    <w:rsid w:val="009831B2"/>
    <w:rsid w:val="00B3228B"/>
    <w:rsid w:val="00C16F5C"/>
    <w:rsid w:val="00C25E74"/>
    <w:rsid w:val="00DA31AA"/>
    <w:rsid w:val="00DA7363"/>
    <w:rsid w:val="00DB2144"/>
    <w:rsid w:val="00E17186"/>
    <w:rsid w:val="00E9364E"/>
    <w:rsid w:val="00EB43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3960A"/>
  <w15:chartTrackingRefBased/>
  <w15:docId w15:val="{391CDAA0-B54E-469B-A50B-2A46F48B3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363"/>
    <w:pPr>
      <w:keepNext/>
      <w:keepLines/>
      <w:numPr>
        <w:numId w:val="1"/>
      </w:numPr>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DA7363"/>
    <w:pPr>
      <w:keepNext/>
      <w:keepLines/>
      <w:numPr>
        <w:ilvl w:val="1"/>
        <w:numId w:val="1"/>
      </w:numPr>
      <w:spacing w:before="40" w:after="0"/>
      <w:outlineLvl w:val="1"/>
    </w:pPr>
    <w:rPr>
      <w:rFonts w:ascii="Arial" w:eastAsiaTheme="majorEastAsia" w:hAnsi="Arial" w:cstheme="majorBidi"/>
      <w:b/>
      <w:i/>
      <w:sz w:val="28"/>
      <w:szCs w:val="26"/>
    </w:rPr>
  </w:style>
  <w:style w:type="paragraph" w:styleId="Heading3">
    <w:name w:val="heading 3"/>
    <w:basedOn w:val="Normal"/>
    <w:next w:val="Normal"/>
    <w:link w:val="Heading3Char"/>
    <w:uiPriority w:val="9"/>
    <w:semiHidden/>
    <w:unhideWhenUsed/>
    <w:qFormat/>
    <w:rsid w:val="002B00E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B00E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B00E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B00E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B00E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B00E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B00E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A30EF"/>
    <w:pPr>
      <w:spacing w:after="200" w:line="240" w:lineRule="auto"/>
    </w:pPr>
    <w:rPr>
      <w:i/>
      <w:iCs/>
      <w:color w:val="44546A" w:themeColor="text2"/>
      <w:sz w:val="18"/>
      <w:szCs w:val="18"/>
    </w:rPr>
  </w:style>
  <w:style w:type="paragraph" w:styleId="NormalWeb">
    <w:name w:val="Normal (Web)"/>
    <w:basedOn w:val="Normal"/>
    <w:uiPriority w:val="99"/>
    <w:unhideWhenUsed/>
    <w:rsid w:val="00DA736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A7363"/>
    <w:rPr>
      <w:color w:val="0563C1" w:themeColor="hyperlink"/>
      <w:u w:val="single"/>
    </w:rPr>
  </w:style>
  <w:style w:type="character" w:styleId="UnresolvedMention">
    <w:name w:val="Unresolved Mention"/>
    <w:basedOn w:val="DefaultParagraphFont"/>
    <w:uiPriority w:val="99"/>
    <w:semiHidden/>
    <w:unhideWhenUsed/>
    <w:rsid w:val="00DA7363"/>
    <w:rPr>
      <w:color w:val="605E5C"/>
      <w:shd w:val="clear" w:color="auto" w:fill="E1DFDD"/>
    </w:rPr>
  </w:style>
  <w:style w:type="character" w:customStyle="1" w:styleId="Heading1Char">
    <w:name w:val="Heading 1 Char"/>
    <w:basedOn w:val="DefaultParagraphFont"/>
    <w:link w:val="Heading1"/>
    <w:uiPriority w:val="9"/>
    <w:rsid w:val="00DA736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DA7363"/>
    <w:rPr>
      <w:rFonts w:ascii="Arial" w:eastAsiaTheme="majorEastAsia" w:hAnsi="Arial" w:cstheme="majorBidi"/>
      <w:b/>
      <w:i/>
      <w:sz w:val="28"/>
      <w:szCs w:val="26"/>
    </w:rPr>
  </w:style>
  <w:style w:type="paragraph" w:styleId="TOCHeading">
    <w:name w:val="TOC Heading"/>
    <w:basedOn w:val="Heading1"/>
    <w:next w:val="Normal"/>
    <w:uiPriority w:val="39"/>
    <w:unhideWhenUsed/>
    <w:qFormat/>
    <w:rsid w:val="00DA7363"/>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A7363"/>
    <w:pPr>
      <w:spacing w:after="100"/>
    </w:pPr>
  </w:style>
  <w:style w:type="paragraph" w:styleId="TOC2">
    <w:name w:val="toc 2"/>
    <w:basedOn w:val="Normal"/>
    <w:next w:val="Normal"/>
    <w:autoRedefine/>
    <w:uiPriority w:val="39"/>
    <w:unhideWhenUsed/>
    <w:rsid w:val="00DA7363"/>
    <w:pPr>
      <w:spacing w:after="100"/>
      <w:ind w:left="220"/>
    </w:pPr>
  </w:style>
  <w:style w:type="character" w:customStyle="1" w:styleId="Heading3Char">
    <w:name w:val="Heading 3 Char"/>
    <w:basedOn w:val="DefaultParagraphFont"/>
    <w:link w:val="Heading3"/>
    <w:uiPriority w:val="9"/>
    <w:semiHidden/>
    <w:rsid w:val="002B00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B00E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B00E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B00E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B00E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B00E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B00E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C64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415"/>
  </w:style>
  <w:style w:type="paragraph" w:styleId="Footer">
    <w:name w:val="footer"/>
    <w:basedOn w:val="Normal"/>
    <w:link w:val="FooterChar"/>
    <w:uiPriority w:val="99"/>
    <w:unhideWhenUsed/>
    <w:rsid w:val="006C64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023555">
      <w:bodyDiv w:val="1"/>
      <w:marLeft w:val="0"/>
      <w:marRight w:val="0"/>
      <w:marTop w:val="0"/>
      <w:marBottom w:val="0"/>
      <w:divBdr>
        <w:top w:val="none" w:sz="0" w:space="0" w:color="auto"/>
        <w:left w:val="none" w:sz="0" w:space="0" w:color="auto"/>
        <w:bottom w:val="none" w:sz="0" w:space="0" w:color="auto"/>
        <w:right w:val="none" w:sz="0" w:space="0" w:color="auto"/>
      </w:divBdr>
    </w:div>
    <w:div w:id="570697900">
      <w:bodyDiv w:val="1"/>
      <w:marLeft w:val="0"/>
      <w:marRight w:val="0"/>
      <w:marTop w:val="0"/>
      <w:marBottom w:val="0"/>
      <w:divBdr>
        <w:top w:val="none" w:sz="0" w:space="0" w:color="auto"/>
        <w:left w:val="none" w:sz="0" w:space="0" w:color="auto"/>
        <w:bottom w:val="none" w:sz="0" w:space="0" w:color="auto"/>
        <w:right w:val="none" w:sz="0" w:space="0" w:color="auto"/>
      </w:divBdr>
    </w:div>
    <w:div w:id="608854627">
      <w:bodyDiv w:val="1"/>
      <w:marLeft w:val="0"/>
      <w:marRight w:val="0"/>
      <w:marTop w:val="0"/>
      <w:marBottom w:val="0"/>
      <w:divBdr>
        <w:top w:val="none" w:sz="0" w:space="0" w:color="auto"/>
        <w:left w:val="none" w:sz="0" w:space="0" w:color="auto"/>
        <w:bottom w:val="none" w:sz="0" w:space="0" w:color="auto"/>
        <w:right w:val="none" w:sz="0" w:space="0" w:color="auto"/>
      </w:divBdr>
    </w:div>
    <w:div w:id="610744820">
      <w:bodyDiv w:val="1"/>
      <w:marLeft w:val="0"/>
      <w:marRight w:val="0"/>
      <w:marTop w:val="0"/>
      <w:marBottom w:val="0"/>
      <w:divBdr>
        <w:top w:val="none" w:sz="0" w:space="0" w:color="auto"/>
        <w:left w:val="none" w:sz="0" w:space="0" w:color="auto"/>
        <w:bottom w:val="none" w:sz="0" w:space="0" w:color="auto"/>
        <w:right w:val="none" w:sz="0" w:space="0" w:color="auto"/>
      </w:divBdr>
    </w:div>
    <w:div w:id="624969922">
      <w:bodyDiv w:val="1"/>
      <w:marLeft w:val="0"/>
      <w:marRight w:val="0"/>
      <w:marTop w:val="0"/>
      <w:marBottom w:val="0"/>
      <w:divBdr>
        <w:top w:val="none" w:sz="0" w:space="0" w:color="auto"/>
        <w:left w:val="none" w:sz="0" w:space="0" w:color="auto"/>
        <w:bottom w:val="none" w:sz="0" w:space="0" w:color="auto"/>
        <w:right w:val="none" w:sz="0" w:space="0" w:color="auto"/>
      </w:divBdr>
    </w:div>
    <w:div w:id="775061124">
      <w:bodyDiv w:val="1"/>
      <w:marLeft w:val="0"/>
      <w:marRight w:val="0"/>
      <w:marTop w:val="0"/>
      <w:marBottom w:val="0"/>
      <w:divBdr>
        <w:top w:val="none" w:sz="0" w:space="0" w:color="auto"/>
        <w:left w:val="none" w:sz="0" w:space="0" w:color="auto"/>
        <w:bottom w:val="none" w:sz="0" w:space="0" w:color="auto"/>
        <w:right w:val="none" w:sz="0" w:space="0" w:color="auto"/>
      </w:divBdr>
    </w:div>
    <w:div w:id="810900098">
      <w:bodyDiv w:val="1"/>
      <w:marLeft w:val="0"/>
      <w:marRight w:val="0"/>
      <w:marTop w:val="0"/>
      <w:marBottom w:val="0"/>
      <w:divBdr>
        <w:top w:val="none" w:sz="0" w:space="0" w:color="auto"/>
        <w:left w:val="none" w:sz="0" w:space="0" w:color="auto"/>
        <w:bottom w:val="none" w:sz="0" w:space="0" w:color="auto"/>
        <w:right w:val="none" w:sz="0" w:space="0" w:color="auto"/>
      </w:divBdr>
      <w:divsChild>
        <w:div w:id="1213076109">
          <w:marLeft w:val="0"/>
          <w:marRight w:val="0"/>
          <w:marTop w:val="0"/>
          <w:marBottom w:val="0"/>
          <w:divBdr>
            <w:top w:val="none" w:sz="0" w:space="0" w:color="auto"/>
            <w:left w:val="none" w:sz="0" w:space="0" w:color="auto"/>
            <w:bottom w:val="none" w:sz="0" w:space="0" w:color="auto"/>
            <w:right w:val="none" w:sz="0" w:space="0" w:color="auto"/>
          </w:divBdr>
        </w:div>
      </w:divsChild>
    </w:div>
    <w:div w:id="814224864">
      <w:bodyDiv w:val="1"/>
      <w:marLeft w:val="0"/>
      <w:marRight w:val="0"/>
      <w:marTop w:val="0"/>
      <w:marBottom w:val="0"/>
      <w:divBdr>
        <w:top w:val="none" w:sz="0" w:space="0" w:color="auto"/>
        <w:left w:val="none" w:sz="0" w:space="0" w:color="auto"/>
        <w:bottom w:val="none" w:sz="0" w:space="0" w:color="auto"/>
        <w:right w:val="none" w:sz="0" w:space="0" w:color="auto"/>
      </w:divBdr>
    </w:div>
    <w:div w:id="941303008">
      <w:bodyDiv w:val="1"/>
      <w:marLeft w:val="0"/>
      <w:marRight w:val="0"/>
      <w:marTop w:val="0"/>
      <w:marBottom w:val="0"/>
      <w:divBdr>
        <w:top w:val="none" w:sz="0" w:space="0" w:color="auto"/>
        <w:left w:val="none" w:sz="0" w:space="0" w:color="auto"/>
        <w:bottom w:val="none" w:sz="0" w:space="0" w:color="auto"/>
        <w:right w:val="none" w:sz="0" w:space="0" w:color="auto"/>
      </w:divBdr>
    </w:div>
    <w:div w:id="967784618">
      <w:bodyDiv w:val="1"/>
      <w:marLeft w:val="0"/>
      <w:marRight w:val="0"/>
      <w:marTop w:val="0"/>
      <w:marBottom w:val="0"/>
      <w:divBdr>
        <w:top w:val="none" w:sz="0" w:space="0" w:color="auto"/>
        <w:left w:val="none" w:sz="0" w:space="0" w:color="auto"/>
        <w:bottom w:val="none" w:sz="0" w:space="0" w:color="auto"/>
        <w:right w:val="none" w:sz="0" w:space="0" w:color="auto"/>
      </w:divBdr>
      <w:divsChild>
        <w:div w:id="623384806">
          <w:marLeft w:val="0"/>
          <w:marRight w:val="0"/>
          <w:marTop w:val="0"/>
          <w:marBottom w:val="0"/>
          <w:divBdr>
            <w:top w:val="none" w:sz="0" w:space="0" w:color="auto"/>
            <w:left w:val="none" w:sz="0" w:space="0" w:color="auto"/>
            <w:bottom w:val="none" w:sz="0" w:space="0" w:color="auto"/>
            <w:right w:val="none" w:sz="0" w:space="0" w:color="auto"/>
          </w:divBdr>
        </w:div>
      </w:divsChild>
    </w:div>
    <w:div w:id="1091203305">
      <w:bodyDiv w:val="1"/>
      <w:marLeft w:val="0"/>
      <w:marRight w:val="0"/>
      <w:marTop w:val="0"/>
      <w:marBottom w:val="0"/>
      <w:divBdr>
        <w:top w:val="none" w:sz="0" w:space="0" w:color="auto"/>
        <w:left w:val="none" w:sz="0" w:space="0" w:color="auto"/>
        <w:bottom w:val="none" w:sz="0" w:space="0" w:color="auto"/>
        <w:right w:val="none" w:sz="0" w:space="0" w:color="auto"/>
      </w:divBdr>
    </w:div>
    <w:div w:id="1250038167">
      <w:bodyDiv w:val="1"/>
      <w:marLeft w:val="0"/>
      <w:marRight w:val="0"/>
      <w:marTop w:val="0"/>
      <w:marBottom w:val="0"/>
      <w:divBdr>
        <w:top w:val="none" w:sz="0" w:space="0" w:color="auto"/>
        <w:left w:val="none" w:sz="0" w:space="0" w:color="auto"/>
        <w:bottom w:val="none" w:sz="0" w:space="0" w:color="auto"/>
        <w:right w:val="none" w:sz="0" w:space="0" w:color="auto"/>
      </w:divBdr>
    </w:div>
    <w:div w:id="1253514548">
      <w:bodyDiv w:val="1"/>
      <w:marLeft w:val="0"/>
      <w:marRight w:val="0"/>
      <w:marTop w:val="0"/>
      <w:marBottom w:val="0"/>
      <w:divBdr>
        <w:top w:val="none" w:sz="0" w:space="0" w:color="auto"/>
        <w:left w:val="none" w:sz="0" w:space="0" w:color="auto"/>
        <w:bottom w:val="none" w:sz="0" w:space="0" w:color="auto"/>
        <w:right w:val="none" w:sz="0" w:space="0" w:color="auto"/>
      </w:divBdr>
    </w:div>
    <w:div w:id="1353996405">
      <w:bodyDiv w:val="1"/>
      <w:marLeft w:val="0"/>
      <w:marRight w:val="0"/>
      <w:marTop w:val="0"/>
      <w:marBottom w:val="0"/>
      <w:divBdr>
        <w:top w:val="none" w:sz="0" w:space="0" w:color="auto"/>
        <w:left w:val="none" w:sz="0" w:space="0" w:color="auto"/>
        <w:bottom w:val="none" w:sz="0" w:space="0" w:color="auto"/>
        <w:right w:val="none" w:sz="0" w:space="0" w:color="auto"/>
      </w:divBdr>
    </w:div>
    <w:div w:id="1414937081">
      <w:bodyDiv w:val="1"/>
      <w:marLeft w:val="0"/>
      <w:marRight w:val="0"/>
      <w:marTop w:val="0"/>
      <w:marBottom w:val="0"/>
      <w:divBdr>
        <w:top w:val="none" w:sz="0" w:space="0" w:color="auto"/>
        <w:left w:val="none" w:sz="0" w:space="0" w:color="auto"/>
        <w:bottom w:val="none" w:sz="0" w:space="0" w:color="auto"/>
        <w:right w:val="none" w:sz="0" w:space="0" w:color="auto"/>
      </w:divBdr>
      <w:divsChild>
        <w:div w:id="524908594">
          <w:marLeft w:val="0"/>
          <w:marRight w:val="0"/>
          <w:marTop w:val="0"/>
          <w:marBottom w:val="0"/>
          <w:divBdr>
            <w:top w:val="none" w:sz="0" w:space="0" w:color="auto"/>
            <w:left w:val="none" w:sz="0" w:space="0" w:color="auto"/>
            <w:bottom w:val="none" w:sz="0" w:space="0" w:color="auto"/>
            <w:right w:val="none" w:sz="0" w:space="0" w:color="auto"/>
          </w:divBdr>
        </w:div>
      </w:divsChild>
    </w:div>
    <w:div w:id="1569072014">
      <w:bodyDiv w:val="1"/>
      <w:marLeft w:val="0"/>
      <w:marRight w:val="0"/>
      <w:marTop w:val="0"/>
      <w:marBottom w:val="0"/>
      <w:divBdr>
        <w:top w:val="none" w:sz="0" w:space="0" w:color="auto"/>
        <w:left w:val="none" w:sz="0" w:space="0" w:color="auto"/>
        <w:bottom w:val="none" w:sz="0" w:space="0" w:color="auto"/>
        <w:right w:val="none" w:sz="0" w:space="0" w:color="auto"/>
      </w:divBdr>
    </w:div>
    <w:div w:id="1699547110">
      <w:bodyDiv w:val="1"/>
      <w:marLeft w:val="0"/>
      <w:marRight w:val="0"/>
      <w:marTop w:val="0"/>
      <w:marBottom w:val="0"/>
      <w:divBdr>
        <w:top w:val="none" w:sz="0" w:space="0" w:color="auto"/>
        <w:left w:val="none" w:sz="0" w:space="0" w:color="auto"/>
        <w:bottom w:val="none" w:sz="0" w:space="0" w:color="auto"/>
        <w:right w:val="none" w:sz="0" w:space="0" w:color="auto"/>
      </w:divBdr>
    </w:div>
    <w:div w:id="1722436149">
      <w:bodyDiv w:val="1"/>
      <w:marLeft w:val="0"/>
      <w:marRight w:val="0"/>
      <w:marTop w:val="0"/>
      <w:marBottom w:val="0"/>
      <w:divBdr>
        <w:top w:val="none" w:sz="0" w:space="0" w:color="auto"/>
        <w:left w:val="none" w:sz="0" w:space="0" w:color="auto"/>
        <w:bottom w:val="none" w:sz="0" w:space="0" w:color="auto"/>
        <w:right w:val="none" w:sz="0" w:space="0" w:color="auto"/>
      </w:divBdr>
    </w:div>
    <w:div w:id="1744638353">
      <w:bodyDiv w:val="1"/>
      <w:marLeft w:val="0"/>
      <w:marRight w:val="0"/>
      <w:marTop w:val="0"/>
      <w:marBottom w:val="0"/>
      <w:divBdr>
        <w:top w:val="none" w:sz="0" w:space="0" w:color="auto"/>
        <w:left w:val="none" w:sz="0" w:space="0" w:color="auto"/>
        <w:bottom w:val="none" w:sz="0" w:space="0" w:color="auto"/>
        <w:right w:val="none" w:sz="0" w:space="0" w:color="auto"/>
      </w:divBdr>
      <w:divsChild>
        <w:div w:id="1757751255">
          <w:marLeft w:val="0"/>
          <w:marRight w:val="0"/>
          <w:marTop w:val="0"/>
          <w:marBottom w:val="0"/>
          <w:divBdr>
            <w:top w:val="none" w:sz="0" w:space="0" w:color="auto"/>
            <w:left w:val="none" w:sz="0" w:space="0" w:color="auto"/>
            <w:bottom w:val="none" w:sz="0" w:space="0" w:color="auto"/>
            <w:right w:val="none" w:sz="0" w:space="0" w:color="auto"/>
          </w:divBdr>
        </w:div>
      </w:divsChild>
    </w:div>
    <w:div w:id="1984964548">
      <w:bodyDiv w:val="1"/>
      <w:marLeft w:val="0"/>
      <w:marRight w:val="0"/>
      <w:marTop w:val="0"/>
      <w:marBottom w:val="0"/>
      <w:divBdr>
        <w:top w:val="none" w:sz="0" w:space="0" w:color="auto"/>
        <w:left w:val="none" w:sz="0" w:space="0" w:color="auto"/>
        <w:bottom w:val="none" w:sz="0" w:space="0" w:color="auto"/>
        <w:right w:val="none" w:sz="0" w:space="0" w:color="auto"/>
      </w:divBdr>
    </w:div>
    <w:div w:id="2033728353">
      <w:bodyDiv w:val="1"/>
      <w:marLeft w:val="0"/>
      <w:marRight w:val="0"/>
      <w:marTop w:val="0"/>
      <w:marBottom w:val="0"/>
      <w:divBdr>
        <w:top w:val="none" w:sz="0" w:space="0" w:color="auto"/>
        <w:left w:val="none" w:sz="0" w:space="0" w:color="auto"/>
        <w:bottom w:val="none" w:sz="0" w:space="0" w:color="auto"/>
        <w:right w:val="none" w:sz="0" w:space="0" w:color="auto"/>
      </w:divBdr>
    </w:div>
    <w:div w:id="2077773844">
      <w:bodyDiv w:val="1"/>
      <w:marLeft w:val="0"/>
      <w:marRight w:val="0"/>
      <w:marTop w:val="0"/>
      <w:marBottom w:val="0"/>
      <w:divBdr>
        <w:top w:val="none" w:sz="0" w:space="0" w:color="auto"/>
        <w:left w:val="none" w:sz="0" w:space="0" w:color="auto"/>
        <w:bottom w:val="none" w:sz="0" w:space="0" w:color="auto"/>
        <w:right w:val="none" w:sz="0" w:space="0" w:color="auto"/>
      </w:divBdr>
    </w:div>
    <w:div w:id="2087529492">
      <w:bodyDiv w:val="1"/>
      <w:marLeft w:val="0"/>
      <w:marRight w:val="0"/>
      <w:marTop w:val="0"/>
      <w:marBottom w:val="0"/>
      <w:divBdr>
        <w:top w:val="none" w:sz="0" w:space="0" w:color="auto"/>
        <w:left w:val="none" w:sz="0" w:space="0" w:color="auto"/>
        <w:bottom w:val="none" w:sz="0" w:space="0" w:color="auto"/>
        <w:right w:val="none" w:sz="0" w:space="0" w:color="auto"/>
      </w:divBdr>
    </w:div>
    <w:div w:id="2098332182">
      <w:bodyDiv w:val="1"/>
      <w:marLeft w:val="0"/>
      <w:marRight w:val="0"/>
      <w:marTop w:val="0"/>
      <w:marBottom w:val="0"/>
      <w:divBdr>
        <w:top w:val="none" w:sz="0" w:space="0" w:color="auto"/>
        <w:left w:val="none" w:sz="0" w:space="0" w:color="auto"/>
        <w:bottom w:val="none" w:sz="0" w:space="0" w:color="auto"/>
        <w:right w:val="none" w:sz="0" w:space="0" w:color="auto"/>
      </w:divBdr>
    </w:div>
    <w:div w:id="2106031835">
      <w:bodyDiv w:val="1"/>
      <w:marLeft w:val="0"/>
      <w:marRight w:val="0"/>
      <w:marTop w:val="0"/>
      <w:marBottom w:val="0"/>
      <w:divBdr>
        <w:top w:val="none" w:sz="0" w:space="0" w:color="auto"/>
        <w:left w:val="none" w:sz="0" w:space="0" w:color="auto"/>
        <w:bottom w:val="none" w:sz="0" w:space="0" w:color="auto"/>
        <w:right w:val="none" w:sz="0" w:space="0" w:color="auto"/>
      </w:divBdr>
      <w:divsChild>
        <w:div w:id="174273239">
          <w:marLeft w:val="0"/>
          <w:marRight w:val="0"/>
          <w:marTop w:val="0"/>
          <w:marBottom w:val="0"/>
          <w:divBdr>
            <w:top w:val="none" w:sz="0" w:space="0" w:color="auto"/>
            <w:left w:val="none" w:sz="0" w:space="0" w:color="auto"/>
            <w:bottom w:val="none" w:sz="0" w:space="0" w:color="auto"/>
            <w:right w:val="none" w:sz="0" w:space="0" w:color="auto"/>
          </w:divBdr>
        </w:div>
      </w:divsChild>
    </w:div>
    <w:div w:id="211651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5335/enrichment.v12i2.447" TargetMode="External"/><Relationship Id="rId26" Type="http://schemas.openxmlformats.org/officeDocument/2006/relationships/hyperlink" Target="https://doi.org/10.3390/su14052885" TargetMode="External"/><Relationship Id="rId21" Type="http://schemas.openxmlformats.org/officeDocument/2006/relationships/hyperlink" Target="https://doi.org/10.1002/bse.2420" TargetMode="External"/><Relationship Id="rId34" Type="http://schemas.openxmlformats.org/officeDocument/2006/relationships/hyperlink" Target="https://doi.org/10.1080/09669582.2020.1811289"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3390/su12229624" TargetMode="External"/><Relationship Id="rId25" Type="http://schemas.openxmlformats.org/officeDocument/2006/relationships/hyperlink" Target="https://doi.org/10.1080/09669582.2021.1891239" TargetMode="External"/><Relationship Id="rId33" Type="http://schemas.openxmlformats.org/officeDocument/2006/relationships/hyperlink" Target="https://doi.org/10.1061/41204(426)55"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yadda.icm.edu.pl/baztech/element/bwmeta1.element.baztech-62539765-e4df-4a3c-9ffb-34b603aa926e" TargetMode="External"/><Relationship Id="rId29" Type="http://schemas.openxmlformats.org/officeDocument/2006/relationships/hyperlink" Target="https://doi.org/10.1080/09669582.2021.19312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16/j.ijhm.2021.103103" TargetMode="External"/><Relationship Id="rId32" Type="http://schemas.openxmlformats.org/officeDocument/2006/relationships/hyperlink" Target="https://doi.org/10.1016/j.ijhm.2020.10269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repository.pnb.ac.id/id/eprint/6939" TargetMode="External"/><Relationship Id="rId28" Type="http://schemas.openxmlformats.org/officeDocument/2006/relationships/hyperlink" Target="https://doi.org/10.1177/0047287521101946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ijhm.2019.102389" TargetMode="External"/><Relationship Id="rId31" Type="http://schemas.openxmlformats.org/officeDocument/2006/relationships/hyperlink" Target="https://link.springer.com/article/10.1007/s12525-020-0044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080/19368623.2020.1693471" TargetMode="External"/><Relationship Id="rId27" Type="http://schemas.openxmlformats.org/officeDocument/2006/relationships/hyperlink" Target="https://doi.org/10.3390/su13084348" TargetMode="External"/><Relationship Id="rId30" Type="http://schemas.openxmlformats.org/officeDocument/2006/relationships/hyperlink" Target="https://doi.org/10.1080/09669582.2020.1737092" TargetMode="External"/><Relationship Id="rId35"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904F4-A7AC-4310-9E07-53995FC38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3160</Words>
  <Characters>19808</Characters>
  <Application>Microsoft Office Word</Application>
  <DocSecurity>0</DocSecurity>
  <Lines>474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Nayab</dc:creator>
  <cp:keywords/>
  <dc:description/>
  <cp:lastModifiedBy>Rifat Jahan Chowdhury</cp:lastModifiedBy>
  <cp:revision>13</cp:revision>
  <dcterms:created xsi:type="dcterms:W3CDTF">2024-05-18T18:28:00Z</dcterms:created>
  <dcterms:modified xsi:type="dcterms:W3CDTF">2024-06-03T19:12:00Z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b341fa66-9a9f-4cdc-be11-bf61066d7870</vt:lpwstr>
  </property>
</Properties>
</file>