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486244182"/>
        <w:docPartObj>
          <w:docPartGallery w:val="Cover Pages"/>
          <w:docPartUnique/>
        </w:docPartObj>
      </w:sdtPr>
      <w:sdtEndPr/>
      <w:sdtContent>
        <w:p w14:paraId="267AE49B" w14:textId="398AD02A" w:rsidR="004056FE" w:rsidRDefault="004056FE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D72BCEF" wp14:editId="65F2F15E">
                    <wp:simplePos x="0" y="0"/>
                    <wp:positionH relativeFrom="page">
                      <wp:align>left</wp:align>
                    </wp:positionH>
                    <wp:positionV relativeFrom="page">
                      <wp:posOffset>-121920</wp:posOffset>
                    </wp:positionV>
                    <wp:extent cx="5365750" cy="10988040"/>
                    <wp:effectExtent l="0" t="0" r="6350" b="3810"/>
                    <wp:wrapNone/>
                    <wp:docPr id="471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5365750" cy="10988040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FFFFFF" w:themeColor="background1"/>
                                    <w:sz w:val="80"/>
                                    <w:szCs w:val="80"/>
                                  </w:rPr>
                                  <w:alias w:val="Title"/>
                                  <w:id w:val="-1275550102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DA26C56" w14:textId="7ABDFFC6" w:rsidR="004056FE" w:rsidRDefault="004056FE">
                                    <w:pPr>
                                      <w:pStyle w:val="Title"/>
                                      <w:jc w:val="right"/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>Legal Process</w:t>
                                    </w:r>
                                  </w:p>
                                </w:sdtContent>
                              </w:sdt>
                              <w:p w14:paraId="1B22E8AD" w14:textId="77777777" w:rsidR="004056FE" w:rsidRDefault="004056FE">
                                <w:pPr>
                                  <w:spacing w:before="240"/>
                                  <w:ind w:left="720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FFFFFF" w:themeColor="background1"/>
                                    <w:sz w:val="21"/>
                                    <w:szCs w:val="21"/>
                                  </w:rPr>
                                  <w:alias w:val="Abstract"/>
                                  <w:id w:val="-1812170092"/>
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<w:text/>
                                </w:sdtPr>
                                <w:sdtEndPr/>
                                <w:sdtContent>
                                  <w:p w14:paraId="2544E8A0" w14:textId="4CD43211" w:rsidR="004056FE" w:rsidRDefault="004056FE" w:rsidP="004056FE">
                                    <w:pPr>
                                      <w:spacing w:before="240"/>
                                      <w:ind w:left="1008"/>
                                      <w:jc w:val="center"/>
                                      <w:rPr>
                                        <w:color w:val="FFFFFF" w:themeColor="background1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1"/>
                                        <w:szCs w:val="21"/>
                                      </w:rPr>
                                      <w:t>BMLW4006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274320" tIns="914400" rIns="27432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5D72BCEF" id="Rectangle 16" o:spid="_x0000_s1026" style="position:absolute;margin-left:0;margin-top:-9.6pt;width:422.5pt;height:865.2pt;z-index:251659264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page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" fillcolor="#4472c4 [3204]" stroked="f">
                    <v:textbox inset="21.6pt,1in,21.6pt"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  <w:sz w:val="80"/>
                              <w:szCs w:val="80"/>
                            </w:rPr>
                            <w:alias w:val="Title"/>
                            <w:id w:val="-1275550102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3DA26C56" w14:textId="7ABDFFC6" w:rsidR="004056FE" w:rsidRDefault="004056FE">
                              <w:pPr>
                                <w:pStyle w:val="Title"/>
                                <w:jc w:val="right"/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  <w:t>Legal Process</w:t>
                              </w:r>
                            </w:p>
                          </w:sdtContent>
                        </w:sdt>
                        <w:p w14:paraId="1B22E8AD" w14:textId="77777777" w:rsidR="004056FE" w:rsidRDefault="004056FE">
                          <w:pPr>
                            <w:spacing w:before="240"/>
                            <w:ind w:left="720"/>
                            <w:jc w:val="right"/>
                            <w:rPr>
                              <w:color w:val="FFFFFF" w:themeColor="background1"/>
                            </w:rPr>
                          </w:pPr>
                        </w:p>
                        <w:sdt>
                          <w:sdtPr>
                            <w:rPr>
                              <w:color w:val="FFFFFF" w:themeColor="background1"/>
                              <w:sz w:val="21"/>
                              <w:szCs w:val="21"/>
                            </w:rPr>
                            <w:alias w:val="Abstract"/>
                            <w:id w:val="-1812170092"/>
                            <w:dataBinding w:prefixMappings="xmlns:ns0='http://schemas.microsoft.com/office/2006/coverPageProps'" w:xpath="/ns0:CoverPageProperties[1]/ns0:Abstract[1]" w:storeItemID="{55AF091B-3C7A-41E3-B477-F2FDAA23CFDA}"/>
                            <w:text/>
                          </w:sdtPr>
                          <w:sdtEndPr/>
                          <w:sdtContent>
                            <w:p w14:paraId="2544E8A0" w14:textId="4CD43211" w:rsidR="004056FE" w:rsidRDefault="004056FE" w:rsidP="004056FE">
                              <w:pPr>
                                <w:spacing w:before="240"/>
                                <w:ind w:left="1008"/>
                                <w:jc w:val="center"/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1"/>
                                  <w:szCs w:val="21"/>
                                </w:rPr>
                                <w:t>BMLW4006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FC328F9" wp14:editId="6AE7F415">
                    <wp:simplePos x="0" y="0"/>
                    <wp:positionH relativeFrom="page">
                      <wp:posOffset>5334000</wp:posOffset>
                    </wp:positionH>
                    <wp:positionV relativeFrom="page">
                      <wp:posOffset>0</wp:posOffset>
                    </wp:positionV>
                    <wp:extent cx="2232660" cy="10858500"/>
                    <wp:effectExtent l="0" t="0" r="0" b="0"/>
                    <wp:wrapNone/>
                    <wp:docPr id="472" name="Rectangle 85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2232660" cy="1085850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cstheme="minorBidi"/>
                                    <w:color w:val="FFFFFF" w:themeColor="background1"/>
                                  </w:rPr>
                                  <w:alias w:val="Subtitle"/>
                                  <w:id w:val="-505288762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F9D094E" w14:textId="6C78604B" w:rsidR="004056FE" w:rsidRDefault="004056FE">
                                    <w:pPr>
                                      <w:pStyle w:val="Subtitle"/>
                                      <w:rPr>
                                        <w:rFonts w:cstheme="minorBidi"/>
                                        <w:color w:val="FFFFFF" w:themeColor="background1"/>
                                      </w:rPr>
                                    </w:pPr>
                                    <w:r>
                                      <w:rPr>
                                        <w:rFonts w:cstheme="minorBidi"/>
                                        <w:color w:val="FFFFFF" w:themeColor="background1"/>
                                      </w:rPr>
                                      <w:t>Tim Nicholas 2310510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82880" tIns="45720" rIns="18288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0FC328F9" id="Rectangle 85" o:spid="_x0000_s1027" style="position:absolute;margin-left:420pt;margin-top:0;width:175.8pt;height:855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" fillcolor="#44546a [3215]" stroked="f" strokeweight="1pt">
                    <v:textbox inset="14.4pt,,14.4pt">
                      <w:txbxContent>
                        <w:sdt>
                          <w:sdtPr>
                            <w:rPr>
                              <w:rFonts w:cstheme="minorBidi"/>
                              <w:color w:val="FFFFFF" w:themeColor="background1"/>
                            </w:rPr>
                            <w:alias w:val="Subtitle"/>
                            <w:id w:val="-505288762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EndPr/>
                          <w:sdtContent>
                            <w:p w14:paraId="5F9D094E" w14:textId="6C78604B" w:rsidR="004056FE" w:rsidRDefault="004056FE">
                              <w:pPr>
                                <w:pStyle w:val="Subtitle"/>
                                <w:rPr>
                                  <w:rFonts w:cstheme="minorBidi"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rFonts w:cstheme="minorBidi"/>
                                  <w:color w:val="FFFFFF" w:themeColor="background1"/>
                                </w:rPr>
                                <w:t>Tim Nicholas 2310510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53A0DE08" w14:textId="77777777" w:rsidR="004056FE" w:rsidRDefault="004056FE"/>
        <w:p w14:paraId="00DD50AF" w14:textId="35B57FD1" w:rsidR="004056FE" w:rsidRDefault="004056FE">
          <w:r>
            <w:br w:type="page"/>
          </w:r>
        </w:p>
      </w:sdtContent>
    </w:sdt>
    <w:p w14:paraId="0B364FDC" w14:textId="69AE4B89" w:rsidR="005E6DCE" w:rsidRDefault="006463FD" w:rsidP="00F16E9F">
      <w:pPr>
        <w:spacing w:line="360" w:lineRule="auto"/>
        <w:rPr>
          <w:rFonts w:ascii="Arial" w:hAnsi="Arial" w:cs="Arial"/>
          <w:sz w:val="24"/>
          <w:szCs w:val="24"/>
        </w:rPr>
      </w:pPr>
      <w:bookmarkStart w:id="0" w:name="_Hlk165469533"/>
      <w:r>
        <w:rPr>
          <w:rFonts w:ascii="Arial" w:hAnsi="Arial" w:cs="Arial"/>
          <w:sz w:val="24"/>
          <w:szCs w:val="24"/>
        </w:rPr>
        <w:lastRenderedPageBreak/>
        <w:t xml:space="preserve">In this assignment there will be discussions around </w:t>
      </w:r>
      <w:r w:rsidR="00F524EE">
        <w:rPr>
          <w:rFonts w:ascii="Arial" w:hAnsi="Arial" w:cs="Arial"/>
          <w:sz w:val="24"/>
          <w:szCs w:val="24"/>
        </w:rPr>
        <w:t>legal aid, its apparent decline</w:t>
      </w:r>
      <w:r w:rsidR="00C12C35">
        <w:rPr>
          <w:rFonts w:ascii="Arial" w:hAnsi="Arial" w:cs="Arial"/>
          <w:sz w:val="24"/>
          <w:szCs w:val="24"/>
        </w:rPr>
        <w:t xml:space="preserve"> and whether it meets its primary objective</w:t>
      </w:r>
      <w:r w:rsidR="00FC54B5">
        <w:rPr>
          <w:rFonts w:ascii="Arial" w:hAnsi="Arial" w:cs="Arial"/>
          <w:sz w:val="24"/>
          <w:szCs w:val="24"/>
        </w:rPr>
        <w:t xml:space="preserve">. </w:t>
      </w:r>
      <w:r w:rsidR="00097D61">
        <w:rPr>
          <w:rFonts w:ascii="Arial" w:hAnsi="Arial" w:cs="Arial"/>
          <w:sz w:val="24"/>
          <w:szCs w:val="24"/>
        </w:rPr>
        <w:t xml:space="preserve">There will be an explanation </w:t>
      </w:r>
      <w:r w:rsidR="004B69C3">
        <w:rPr>
          <w:rFonts w:ascii="Arial" w:hAnsi="Arial" w:cs="Arial"/>
          <w:sz w:val="24"/>
          <w:szCs w:val="24"/>
        </w:rPr>
        <w:t>about what legal aid is, the changes that have been made and wh</w:t>
      </w:r>
      <w:r w:rsidR="00630998">
        <w:rPr>
          <w:rFonts w:ascii="Arial" w:hAnsi="Arial" w:cs="Arial"/>
          <w:sz w:val="24"/>
          <w:szCs w:val="24"/>
        </w:rPr>
        <w:t>at</w:t>
      </w:r>
      <w:r w:rsidR="00346DB7">
        <w:rPr>
          <w:rFonts w:ascii="Arial" w:hAnsi="Arial" w:cs="Arial"/>
          <w:sz w:val="24"/>
          <w:szCs w:val="24"/>
        </w:rPr>
        <w:t xml:space="preserve"> impact these changes </w:t>
      </w:r>
      <w:r w:rsidR="00630998">
        <w:rPr>
          <w:rFonts w:ascii="Arial" w:hAnsi="Arial" w:cs="Arial"/>
          <w:sz w:val="24"/>
          <w:szCs w:val="24"/>
        </w:rPr>
        <w:t xml:space="preserve">have had. </w:t>
      </w:r>
      <w:r w:rsidR="00D606C6">
        <w:rPr>
          <w:rFonts w:ascii="Arial" w:hAnsi="Arial" w:cs="Arial"/>
          <w:sz w:val="24"/>
          <w:szCs w:val="24"/>
        </w:rPr>
        <w:t>Eligibility</w:t>
      </w:r>
      <w:r w:rsidR="00FC54B5">
        <w:rPr>
          <w:rFonts w:ascii="Arial" w:hAnsi="Arial" w:cs="Arial"/>
          <w:sz w:val="24"/>
          <w:szCs w:val="24"/>
        </w:rPr>
        <w:t xml:space="preserve"> discussion</w:t>
      </w:r>
      <w:r w:rsidR="00D606C6">
        <w:rPr>
          <w:rFonts w:ascii="Arial" w:hAnsi="Arial" w:cs="Arial"/>
          <w:sz w:val="24"/>
          <w:szCs w:val="24"/>
        </w:rPr>
        <w:t xml:space="preserve"> and s</w:t>
      </w:r>
      <w:r w:rsidR="001F17B8">
        <w:rPr>
          <w:rFonts w:ascii="Arial" w:hAnsi="Arial" w:cs="Arial"/>
          <w:sz w:val="24"/>
          <w:szCs w:val="24"/>
        </w:rPr>
        <w:t>ome suggested action for reform</w:t>
      </w:r>
      <w:r w:rsidR="00D606C6">
        <w:rPr>
          <w:rFonts w:ascii="Arial" w:hAnsi="Arial" w:cs="Arial"/>
          <w:sz w:val="24"/>
          <w:szCs w:val="24"/>
        </w:rPr>
        <w:t>. Does legal aid deliver justice?</w:t>
      </w:r>
    </w:p>
    <w:bookmarkEnd w:id="0"/>
    <w:p w14:paraId="1900BA66" w14:textId="77777777" w:rsidR="0096421A" w:rsidRDefault="008E0AE9" w:rsidP="00F16E9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Legal aid is a means </w:t>
      </w:r>
      <w:r w:rsidR="0053786C">
        <w:rPr>
          <w:rFonts w:ascii="Arial" w:hAnsi="Arial" w:cs="Arial"/>
          <w:sz w:val="24"/>
          <w:szCs w:val="24"/>
        </w:rPr>
        <w:t xml:space="preserve">of funding when </w:t>
      </w:r>
      <w:r w:rsidR="00F33163">
        <w:rPr>
          <w:rFonts w:ascii="Arial" w:hAnsi="Arial" w:cs="Arial"/>
          <w:sz w:val="24"/>
          <w:szCs w:val="24"/>
        </w:rPr>
        <w:t>entering into legal proceedings, this is either for free or a</w:t>
      </w:r>
      <w:r w:rsidR="006A37BD">
        <w:rPr>
          <w:rFonts w:ascii="Arial" w:hAnsi="Arial" w:cs="Arial"/>
          <w:sz w:val="24"/>
          <w:szCs w:val="24"/>
        </w:rPr>
        <w:t>t</w:t>
      </w:r>
      <w:r w:rsidR="00F33163">
        <w:rPr>
          <w:rFonts w:ascii="Arial" w:hAnsi="Arial" w:cs="Arial"/>
          <w:sz w:val="24"/>
          <w:szCs w:val="24"/>
        </w:rPr>
        <w:t xml:space="preserve"> a reduced rate</w:t>
      </w:r>
      <w:r w:rsidR="007A4BD5">
        <w:rPr>
          <w:rFonts w:ascii="Arial" w:hAnsi="Arial" w:cs="Arial"/>
          <w:sz w:val="24"/>
          <w:szCs w:val="24"/>
        </w:rPr>
        <w:t xml:space="preserve"> depending on the </w:t>
      </w:r>
      <w:r w:rsidR="00A04AEE">
        <w:rPr>
          <w:rFonts w:ascii="Arial" w:hAnsi="Arial" w:cs="Arial"/>
          <w:sz w:val="24"/>
          <w:szCs w:val="24"/>
        </w:rPr>
        <w:t>eligibility</w:t>
      </w:r>
      <w:r w:rsidR="007A4BD5">
        <w:rPr>
          <w:rFonts w:ascii="Arial" w:hAnsi="Arial" w:cs="Arial"/>
          <w:sz w:val="24"/>
          <w:szCs w:val="24"/>
        </w:rPr>
        <w:t xml:space="preserve"> of the person involved</w:t>
      </w:r>
      <w:r w:rsidR="00424D1F">
        <w:rPr>
          <w:rFonts w:ascii="Arial" w:hAnsi="Arial" w:cs="Arial"/>
          <w:sz w:val="24"/>
          <w:szCs w:val="24"/>
        </w:rPr>
        <w:t>,</w:t>
      </w:r>
      <w:r w:rsidR="007A4BD5">
        <w:rPr>
          <w:rFonts w:ascii="Arial" w:hAnsi="Arial" w:cs="Arial"/>
          <w:sz w:val="24"/>
          <w:szCs w:val="24"/>
        </w:rPr>
        <w:t xml:space="preserve"> if its civil or </w:t>
      </w:r>
      <w:r w:rsidR="00A04AEE">
        <w:rPr>
          <w:rFonts w:ascii="Arial" w:hAnsi="Arial" w:cs="Arial"/>
          <w:sz w:val="24"/>
          <w:szCs w:val="24"/>
        </w:rPr>
        <w:t>criminal</w:t>
      </w:r>
      <w:r w:rsidR="007A4BD5">
        <w:rPr>
          <w:rFonts w:ascii="Arial" w:hAnsi="Arial" w:cs="Arial"/>
          <w:sz w:val="24"/>
          <w:szCs w:val="24"/>
        </w:rPr>
        <w:t xml:space="preserve"> </w:t>
      </w:r>
      <w:r w:rsidR="00077BB7">
        <w:rPr>
          <w:rFonts w:ascii="Arial" w:hAnsi="Arial" w:cs="Arial"/>
          <w:sz w:val="24"/>
          <w:szCs w:val="24"/>
        </w:rPr>
        <w:t xml:space="preserve">legal aid being </w:t>
      </w:r>
      <w:r w:rsidR="00424D1F">
        <w:rPr>
          <w:rFonts w:ascii="Arial" w:hAnsi="Arial" w:cs="Arial"/>
          <w:sz w:val="24"/>
          <w:szCs w:val="24"/>
        </w:rPr>
        <w:t xml:space="preserve">sought can also </w:t>
      </w:r>
      <w:r w:rsidR="001E0485">
        <w:rPr>
          <w:rFonts w:ascii="Arial" w:hAnsi="Arial" w:cs="Arial"/>
          <w:sz w:val="24"/>
          <w:szCs w:val="24"/>
        </w:rPr>
        <w:t>a</w:t>
      </w:r>
      <w:r w:rsidR="00424D1F">
        <w:rPr>
          <w:rFonts w:ascii="Arial" w:hAnsi="Arial" w:cs="Arial"/>
          <w:sz w:val="24"/>
          <w:szCs w:val="24"/>
        </w:rPr>
        <w:t xml:space="preserve">ffect the </w:t>
      </w:r>
      <w:r w:rsidR="00A04AEE">
        <w:rPr>
          <w:rFonts w:ascii="Arial" w:hAnsi="Arial" w:cs="Arial"/>
          <w:sz w:val="24"/>
          <w:szCs w:val="24"/>
        </w:rPr>
        <w:t xml:space="preserve">eligibility </w:t>
      </w:r>
      <w:r w:rsidR="003065E6">
        <w:rPr>
          <w:rFonts w:ascii="Arial" w:hAnsi="Arial" w:cs="Arial"/>
          <w:sz w:val="24"/>
          <w:szCs w:val="24"/>
        </w:rPr>
        <w:t xml:space="preserve">(Lexis Nexis </w:t>
      </w:r>
      <w:r w:rsidR="006035AB">
        <w:rPr>
          <w:rFonts w:ascii="Arial" w:hAnsi="Arial" w:cs="Arial"/>
          <w:sz w:val="24"/>
          <w:szCs w:val="24"/>
        </w:rPr>
        <w:t>Family expert, 2024).</w:t>
      </w:r>
      <w:r w:rsidR="00AC5AB9">
        <w:rPr>
          <w:rFonts w:ascii="Arial" w:hAnsi="Arial" w:cs="Arial"/>
          <w:sz w:val="24"/>
          <w:szCs w:val="24"/>
        </w:rPr>
        <w:t xml:space="preserve"> </w:t>
      </w:r>
      <w:r w:rsidR="00A963D9">
        <w:rPr>
          <w:rFonts w:ascii="Arial" w:hAnsi="Arial" w:cs="Arial"/>
          <w:sz w:val="24"/>
          <w:szCs w:val="24"/>
        </w:rPr>
        <w:t>Pre 2012</w:t>
      </w:r>
      <w:r w:rsidR="00B3206A">
        <w:rPr>
          <w:rFonts w:ascii="Arial" w:hAnsi="Arial" w:cs="Arial"/>
          <w:sz w:val="24"/>
          <w:szCs w:val="24"/>
        </w:rPr>
        <w:t xml:space="preserve"> legal aid was governed by the</w:t>
      </w:r>
      <w:r w:rsidR="005D6851">
        <w:rPr>
          <w:rFonts w:ascii="Arial" w:hAnsi="Arial" w:cs="Arial"/>
          <w:sz w:val="24"/>
          <w:szCs w:val="24"/>
        </w:rPr>
        <w:t xml:space="preserve"> </w:t>
      </w:r>
      <w:r w:rsidR="005D6851" w:rsidRPr="005D6851">
        <w:rPr>
          <w:rFonts w:ascii="Arial" w:hAnsi="Arial" w:cs="Arial"/>
          <w:sz w:val="24"/>
          <w:szCs w:val="24"/>
        </w:rPr>
        <w:t>Access to Justice Act 1999</w:t>
      </w:r>
      <w:r w:rsidR="00724A56">
        <w:rPr>
          <w:rFonts w:ascii="Arial" w:hAnsi="Arial" w:cs="Arial"/>
          <w:sz w:val="24"/>
          <w:szCs w:val="24"/>
        </w:rPr>
        <w:t xml:space="preserve">. </w:t>
      </w:r>
      <w:r w:rsidR="00FA4FA7">
        <w:rPr>
          <w:rFonts w:ascii="Arial" w:hAnsi="Arial" w:cs="Arial"/>
          <w:sz w:val="24"/>
          <w:szCs w:val="24"/>
        </w:rPr>
        <w:t xml:space="preserve">This was called </w:t>
      </w:r>
      <w:r w:rsidR="005D6851" w:rsidRPr="005D6851">
        <w:rPr>
          <w:rFonts w:ascii="Arial" w:hAnsi="Arial" w:cs="Arial"/>
          <w:sz w:val="24"/>
          <w:szCs w:val="24"/>
        </w:rPr>
        <w:t>the Community Legal Service</w:t>
      </w:r>
      <w:r w:rsidR="0090315D">
        <w:rPr>
          <w:rFonts w:ascii="Arial" w:hAnsi="Arial" w:cs="Arial"/>
          <w:sz w:val="24"/>
          <w:szCs w:val="24"/>
        </w:rPr>
        <w:t>,</w:t>
      </w:r>
      <w:r w:rsidR="005D6851" w:rsidRPr="005D6851">
        <w:rPr>
          <w:rFonts w:ascii="Arial" w:hAnsi="Arial" w:cs="Arial"/>
          <w:sz w:val="24"/>
          <w:szCs w:val="24"/>
        </w:rPr>
        <w:t xml:space="preserve"> Criminal Defence Service</w:t>
      </w:r>
      <w:r w:rsidR="00FA4FA7">
        <w:rPr>
          <w:rFonts w:ascii="Arial" w:hAnsi="Arial" w:cs="Arial"/>
          <w:sz w:val="24"/>
          <w:szCs w:val="24"/>
        </w:rPr>
        <w:t xml:space="preserve"> and</w:t>
      </w:r>
      <w:r w:rsidR="005D6851" w:rsidRPr="005D6851">
        <w:rPr>
          <w:rFonts w:ascii="Arial" w:hAnsi="Arial" w:cs="Arial"/>
          <w:sz w:val="24"/>
          <w:szCs w:val="24"/>
        </w:rPr>
        <w:t xml:space="preserve"> Legal Services Commission</w:t>
      </w:r>
      <w:r w:rsidR="00E117A9">
        <w:rPr>
          <w:rFonts w:ascii="Arial" w:hAnsi="Arial" w:cs="Arial"/>
          <w:sz w:val="24"/>
          <w:szCs w:val="24"/>
        </w:rPr>
        <w:t xml:space="preserve"> is what runs both services,</w:t>
      </w:r>
      <w:r w:rsidR="00F133A4">
        <w:rPr>
          <w:rFonts w:ascii="Arial" w:hAnsi="Arial" w:cs="Arial"/>
          <w:sz w:val="24"/>
          <w:szCs w:val="24"/>
        </w:rPr>
        <w:t xml:space="preserve"> </w:t>
      </w:r>
      <w:r w:rsidR="00DA3511">
        <w:rPr>
          <w:rFonts w:ascii="Arial" w:hAnsi="Arial" w:cs="Arial"/>
          <w:sz w:val="24"/>
          <w:szCs w:val="24"/>
        </w:rPr>
        <w:t>t</w:t>
      </w:r>
      <w:r w:rsidR="00F133A4">
        <w:rPr>
          <w:rFonts w:ascii="Arial" w:hAnsi="Arial" w:cs="Arial"/>
          <w:sz w:val="24"/>
          <w:szCs w:val="24"/>
        </w:rPr>
        <w:t xml:space="preserve">his was a reform from the 1988 </w:t>
      </w:r>
      <w:r w:rsidR="00DA3511">
        <w:rPr>
          <w:rFonts w:ascii="Arial" w:hAnsi="Arial" w:cs="Arial"/>
          <w:sz w:val="24"/>
          <w:szCs w:val="24"/>
        </w:rPr>
        <w:t xml:space="preserve">act </w:t>
      </w:r>
      <w:r w:rsidR="00C05F74">
        <w:rPr>
          <w:rFonts w:ascii="Arial" w:hAnsi="Arial" w:cs="Arial"/>
          <w:sz w:val="24"/>
          <w:szCs w:val="24"/>
        </w:rPr>
        <w:t>(Parliament.uk</w:t>
      </w:r>
      <w:r w:rsidR="0025450E">
        <w:rPr>
          <w:rFonts w:ascii="Arial" w:hAnsi="Arial" w:cs="Arial"/>
          <w:sz w:val="24"/>
          <w:szCs w:val="24"/>
        </w:rPr>
        <w:t xml:space="preserve">, 2013). </w:t>
      </w:r>
      <w:r w:rsidR="003B71BB">
        <w:rPr>
          <w:rFonts w:ascii="Arial" w:hAnsi="Arial" w:cs="Arial"/>
          <w:sz w:val="24"/>
          <w:szCs w:val="24"/>
        </w:rPr>
        <w:t xml:space="preserve">The Access to justice act 1999 </w:t>
      </w:r>
      <w:r w:rsidR="00B84732" w:rsidRPr="00B84732">
        <w:rPr>
          <w:rFonts w:ascii="Arial" w:hAnsi="Arial" w:cs="Arial"/>
          <w:sz w:val="24"/>
          <w:szCs w:val="24"/>
        </w:rPr>
        <w:t xml:space="preserve">was </w:t>
      </w:r>
      <w:r w:rsidR="0013310F">
        <w:rPr>
          <w:rFonts w:ascii="Arial" w:hAnsi="Arial" w:cs="Arial"/>
          <w:sz w:val="24"/>
          <w:szCs w:val="24"/>
        </w:rPr>
        <w:t>brought in to re design the system already in place</w:t>
      </w:r>
      <w:r w:rsidR="00430908">
        <w:rPr>
          <w:rFonts w:ascii="Arial" w:hAnsi="Arial" w:cs="Arial"/>
          <w:sz w:val="24"/>
          <w:szCs w:val="24"/>
        </w:rPr>
        <w:t>, the fundin</w:t>
      </w:r>
      <w:r w:rsidR="00EC0E8B">
        <w:rPr>
          <w:rFonts w:ascii="Arial" w:hAnsi="Arial" w:cs="Arial"/>
          <w:sz w:val="24"/>
          <w:szCs w:val="24"/>
        </w:rPr>
        <w:t xml:space="preserve">g </w:t>
      </w:r>
      <w:r w:rsidR="00430908">
        <w:rPr>
          <w:rFonts w:ascii="Arial" w:hAnsi="Arial" w:cs="Arial"/>
          <w:sz w:val="24"/>
          <w:szCs w:val="24"/>
        </w:rPr>
        <w:t>aspect and how it is regulated.</w:t>
      </w:r>
      <w:r w:rsidR="00475D50">
        <w:rPr>
          <w:rFonts w:ascii="Arial" w:hAnsi="Arial" w:cs="Arial"/>
          <w:sz w:val="24"/>
          <w:szCs w:val="24"/>
        </w:rPr>
        <w:t xml:space="preserve"> The legal services commission was awarded </w:t>
      </w:r>
      <w:r w:rsidR="0058653D">
        <w:rPr>
          <w:rFonts w:ascii="Arial" w:hAnsi="Arial" w:cs="Arial"/>
          <w:sz w:val="24"/>
          <w:szCs w:val="24"/>
        </w:rPr>
        <w:t xml:space="preserve">the power to reshape the services provided, </w:t>
      </w:r>
      <w:r w:rsidR="00A66A64">
        <w:rPr>
          <w:rFonts w:ascii="Arial" w:hAnsi="Arial" w:cs="Arial"/>
          <w:sz w:val="24"/>
          <w:szCs w:val="24"/>
        </w:rPr>
        <w:t>keeping in mind how it had evolved since conception</w:t>
      </w:r>
      <w:r w:rsidR="00964BC8">
        <w:rPr>
          <w:rFonts w:ascii="Arial" w:hAnsi="Arial" w:cs="Arial"/>
          <w:sz w:val="24"/>
          <w:szCs w:val="24"/>
        </w:rPr>
        <w:t xml:space="preserve">, change is </w:t>
      </w:r>
      <w:r w:rsidR="00EC5B47">
        <w:rPr>
          <w:rFonts w:ascii="Arial" w:hAnsi="Arial" w:cs="Arial"/>
          <w:sz w:val="24"/>
          <w:szCs w:val="24"/>
        </w:rPr>
        <w:t xml:space="preserve">very </w:t>
      </w:r>
      <w:r w:rsidR="00964BC8">
        <w:rPr>
          <w:rFonts w:ascii="Arial" w:hAnsi="Arial" w:cs="Arial"/>
          <w:sz w:val="24"/>
          <w:szCs w:val="24"/>
        </w:rPr>
        <w:t xml:space="preserve">common </w:t>
      </w:r>
      <w:r w:rsidR="00315736">
        <w:rPr>
          <w:rFonts w:ascii="Arial" w:hAnsi="Arial" w:cs="Arial"/>
          <w:sz w:val="24"/>
          <w:szCs w:val="24"/>
        </w:rPr>
        <w:t>considering the political matter of money saving</w:t>
      </w:r>
      <w:r w:rsidR="00EC0E8B">
        <w:rPr>
          <w:rFonts w:ascii="Arial" w:hAnsi="Arial" w:cs="Arial"/>
          <w:sz w:val="24"/>
          <w:szCs w:val="24"/>
        </w:rPr>
        <w:t xml:space="preserve"> (Law teacher, 2019).</w:t>
      </w:r>
      <w:r w:rsidR="00176AE4">
        <w:rPr>
          <w:rFonts w:ascii="Arial" w:hAnsi="Arial" w:cs="Arial"/>
          <w:sz w:val="24"/>
          <w:szCs w:val="24"/>
        </w:rPr>
        <w:t xml:space="preserve"> </w:t>
      </w:r>
      <w:r w:rsidR="002D6AAD">
        <w:rPr>
          <w:rFonts w:ascii="Arial" w:hAnsi="Arial" w:cs="Arial"/>
          <w:sz w:val="24"/>
          <w:szCs w:val="24"/>
        </w:rPr>
        <w:t>(</w:t>
      </w:r>
      <w:r w:rsidR="005057BE">
        <w:rPr>
          <w:rFonts w:ascii="Arial" w:hAnsi="Arial" w:cs="Arial"/>
          <w:sz w:val="24"/>
          <w:szCs w:val="24"/>
        </w:rPr>
        <w:t xml:space="preserve">Legislation.gov, 2024) </w:t>
      </w:r>
      <w:r w:rsidR="00D00C49">
        <w:rPr>
          <w:rFonts w:ascii="Arial" w:hAnsi="Arial" w:cs="Arial"/>
          <w:sz w:val="24"/>
          <w:szCs w:val="24"/>
        </w:rPr>
        <w:t>e</w:t>
      </w:r>
      <w:r w:rsidR="005057BE">
        <w:rPr>
          <w:rFonts w:ascii="Arial" w:hAnsi="Arial" w:cs="Arial"/>
          <w:sz w:val="24"/>
          <w:szCs w:val="24"/>
        </w:rPr>
        <w:t>xplains that t</w:t>
      </w:r>
      <w:r w:rsidR="00A53572">
        <w:rPr>
          <w:rFonts w:ascii="Arial" w:hAnsi="Arial" w:cs="Arial"/>
          <w:sz w:val="24"/>
          <w:szCs w:val="24"/>
        </w:rPr>
        <w:t xml:space="preserve">he </w:t>
      </w:r>
      <w:r w:rsidR="00357C9E">
        <w:rPr>
          <w:rFonts w:ascii="Arial" w:hAnsi="Arial" w:cs="Arial"/>
          <w:sz w:val="24"/>
          <w:szCs w:val="24"/>
        </w:rPr>
        <w:t xml:space="preserve">CLS scheme was introduced to help families </w:t>
      </w:r>
      <w:r w:rsidR="00550A1E">
        <w:rPr>
          <w:rFonts w:ascii="Arial" w:hAnsi="Arial" w:cs="Arial"/>
          <w:sz w:val="24"/>
          <w:szCs w:val="24"/>
        </w:rPr>
        <w:t>bring cases of civil matters, aiming to improve their representation</w:t>
      </w:r>
      <w:r w:rsidR="005000AB">
        <w:rPr>
          <w:rFonts w:ascii="Arial" w:hAnsi="Arial" w:cs="Arial"/>
          <w:sz w:val="24"/>
          <w:szCs w:val="24"/>
        </w:rPr>
        <w:t xml:space="preserve">, thus bringing more justice to society. The CDS </w:t>
      </w:r>
      <w:r w:rsidR="008D3E6B">
        <w:rPr>
          <w:rFonts w:ascii="Arial" w:hAnsi="Arial" w:cs="Arial"/>
          <w:sz w:val="24"/>
          <w:szCs w:val="24"/>
        </w:rPr>
        <w:t>focus was concentrated on the criminal cases</w:t>
      </w:r>
      <w:r w:rsidR="006729AF">
        <w:rPr>
          <w:rFonts w:ascii="Arial" w:hAnsi="Arial" w:cs="Arial"/>
          <w:sz w:val="24"/>
          <w:szCs w:val="24"/>
        </w:rPr>
        <w:t xml:space="preserve">, its main aim </w:t>
      </w:r>
      <w:r w:rsidR="00E63568">
        <w:rPr>
          <w:rFonts w:ascii="Arial" w:hAnsi="Arial" w:cs="Arial"/>
          <w:sz w:val="24"/>
          <w:szCs w:val="24"/>
        </w:rPr>
        <w:t xml:space="preserve">was focusing on representation </w:t>
      </w:r>
      <w:r w:rsidR="00DD0490">
        <w:rPr>
          <w:rFonts w:ascii="Arial" w:hAnsi="Arial" w:cs="Arial"/>
          <w:sz w:val="24"/>
          <w:szCs w:val="24"/>
        </w:rPr>
        <w:t>and promoting fairness and equality.</w:t>
      </w:r>
      <w:r w:rsidR="00BC3068">
        <w:rPr>
          <w:rFonts w:ascii="Arial" w:hAnsi="Arial" w:cs="Arial"/>
          <w:sz w:val="24"/>
          <w:szCs w:val="24"/>
        </w:rPr>
        <w:t xml:space="preserve"> </w:t>
      </w:r>
    </w:p>
    <w:p w14:paraId="109CDAC8" w14:textId="62F91DA9" w:rsidR="0096421A" w:rsidRDefault="0022786A" w:rsidP="00F16E9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(House of Commons Library, 2020) </w:t>
      </w:r>
      <w:r w:rsidR="00ED1767">
        <w:rPr>
          <w:rFonts w:ascii="Arial" w:hAnsi="Arial" w:cs="Arial"/>
          <w:sz w:val="24"/>
          <w:szCs w:val="24"/>
        </w:rPr>
        <w:t>s</w:t>
      </w:r>
      <w:r w:rsidR="003B0D0E">
        <w:rPr>
          <w:rFonts w:ascii="Arial" w:hAnsi="Arial" w:cs="Arial"/>
          <w:sz w:val="24"/>
          <w:szCs w:val="24"/>
        </w:rPr>
        <w:t xml:space="preserve">tates the change in </w:t>
      </w:r>
      <w:r w:rsidR="007C464F">
        <w:rPr>
          <w:rFonts w:ascii="Arial" w:hAnsi="Arial" w:cs="Arial"/>
          <w:sz w:val="24"/>
          <w:szCs w:val="24"/>
        </w:rPr>
        <w:t xml:space="preserve">civil and family legal aid </w:t>
      </w:r>
      <w:r w:rsidR="001F2C21">
        <w:rPr>
          <w:rFonts w:ascii="Arial" w:hAnsi="Arial" w:cs="Arial"/>
          <w:sz w:val="24"/>
          <w:szCs w:val="24"/>
        </w:rPr>
        <w:t xml:space="preserve">was </w:t>
      </w:r>
      <w:r w:rsidR="00375A1F">
        <w:rPr>
          <w:rFonts w:ascii="Arial" w:hAnsi="Arial" w:cs="Arial"/>
          <w:sz w:val="24"/>
          <w:szCs w:val="24"/>
        </w:rPr>
        <w:t>a reform called Legal Aid, Sentencing and Punishment of offenders Act 2012</w:t>
      </w:r>
      <w:r w:rsidR="00BB6044">
        <w:rPr>
          <w:rFonts w:ascii="Arial" w:hAnsi="Arial" w:cs="Arial"/>
          <w:sz w:val="24"/>
          <w:szCs w:val="24"/>
        </w:rPr>
        <w:t xml:space="preserve">. LASPO </w:t>
      </w:r>
      <w:r w:rsidR="003B1724">
        <w:rPr>
          <w:rFonts w:ascii="Arial" w:hAnsi="Arial" w:cs="Arial"/>
          <w:sz w:val="24"/>
          <w:szCs w:val="24"/>
        </w:rPr>
        <w:t xml:space="preserve">changed things, </w:t>
      </w:r>
      <w:r w:rsidR="00F341C8">
        <w:rPr>
          <w:rFonts w:ascii="Arial" w:hAnsi="Arial" w:cs="Arial"/>
          <w:sz w:val="24"/>
          <w:szCs w:val="24"/>
        </w:rPr>
        <w:t xml:space="preserve">cuts to </w:t>
      </w:r>
      <w:r w:rsidR="00922D3F">
        <w:rPr>
          <w:rFonts w:ascii="Arial" w:hAnsi="Arial" w:cs="Arial"/>
          <w:sz w:val="24"/>
          <w:szCs w:val="24"/>
        </w:rPr>
        <w:t>legal aid and narrowed criteria that was</w:t>
      </w:r>
      <w:r w:rsidR="003B1724">
        <w:rPr>
          <w:rFonts w:ascii="Arial" w:hAnsi="Arial" w:cs="Arial"/>
          <w:sz w:val="24"/>
          <w:szCs w:val="24"/>
        </w:rPr>
        <w:t xml:space="preserve"> </w:t>
      </w:r>
      <w:r w:rsidR="00592768">
        <w:rPr>
          <w:rFonts w:ascii="Arial" w:hAnsi="Arial" w:cs="Arial"/>
          <w:sz w:val="24"/>
          <w:szCs w:val="24"/>
        </w:rPr>
        <w:t>previously</w:t>
      </w:r>
      <w:r w:rsidR="00CE0B08">
        <w:rPr>
          <w:rFonts w:ascii="Arial" w:hAnsi="Arial" w:cs="Arial"/>
          <w:sz w:val="24"/>
          <w:szCs w:val="24"/>
        </w:rPr>
        <w:t>,</w:t>
      </w:r>
      <w:r w:rsidR="00592768">
        <w:rPr>
          <w:rFonts w:ascii="Arial" w:hAnsi="Arial" w:cs="Arial"/>
          <w:sz w:val="24"/>
          <w:szCs w:val="24"/>
        </w:rPr>
        <w:t xml:space="preserve"> fund</w:t>
      </w:r>
      <w:r w:rsidR="00922D3F">
        <w:rPr>
          <w:rFonts w:ascii="Arial" w:hAnsi="Arial" w:cs="Arial"/>
          <w:sz w:val="24"/>
          <w:szCs w:val="24"/>
        </w:rPr>
        <w:t>ed</w:t>
      </w:r>
      <w:r w:rsidR="004332F4">
        <w:rPr>
          <w:rFonts w:ascii="Arial" w:hAnsi="Arial" w:cs="Arial"/>
          <w:sz w:val="24"/>
          <w:szCs w:val="24"/>
        </w:rPr>
        <w:t xml:space="preserve"> </w:t>
      </w:r>
      <w:r w:rsidR="00592768">
        <w:rPr>
          <w:rFonts w:ascii="Arial" w:hAnsi="Arial" w:cs="Arial"/>
          <w:sz w:val="24"/>
          <w:szCs w:val="24"/>
        </w:rPr>
        <w:t xml:space="preserve">was </w:t>
      </w:r>
      <w:r w:rsidR="004332F4">
        <w:rPr>
          <w:rFonts w:ascii="Arial" w:hAnsi="Arial" w:cs="Arial"/>
          <w:sz w:val="24"/>
          <w:szCs w:val="24"/>
        </w:rPr>
        <w:t>now un</w:t>
      </w:r>
      <w:r w:rsidR="00592768">
        <w:rPr>
          <w:rFonts w:ascii="Arial" w:hAnsi="Arial" w:cs="Arial"/>
          <w:sz w:val="24"/>
          <w:szCs w:val="24"/>
        </w:rPr>
        <w:t xml:space="preserve">available for </w:t>
      </w:r>
      <w:r w:rsidR="00CE0B08">
        <w:rPr>
          <w:rFonts w:ascii="Arial" w:hAnsi="Arial" w:cs="Arial"/>
          <w:sz w:val="24"/>
          <w:szCs w:val="24"/>
        </w:rPr>
        <w:t xml:space="preserve">things unless </w:t>
      </w:r>
      <w:r w:rsidR="00D72DC5">
        <w:rPr>
          <w:rFonts w:ascii="Arial" w:hAnsi="Arial" w:cs="Arial"/>
          <w:sz w:val="24"/>
          <w:szCs w:val="24"/>
        </w:rPr>
        <w:t xml:space="preserve">previously covered by legal aid unless </w:t>
      </w:r>
      <w:r w:rsidR="00CE0B08">
        <w:rPr>
          <w:rFonts w:ascii="Arial" w:hAnsi="Arial" w:cs="Arial"/>
          <w:sz w:val="24"/>
          <w:szCs w:val="24"/>
        </w:rPr>
        <w:t xml:space="preserve">specifically </w:t>
      </w:r>
      <w:r w:rsidR="004D7EEB">
        <w:rPr>
          <w:rFonts w:ascii="Arial" w:hAnsi="Arial" w:cs="Arial"/>
          <w:sz w:val="24"/>
          <w:szCs w:val="24"/>
        </w:rPr>
        <w:t>excluded by the 1999 access to justice act.</w:t>
      </w:r>
      <w:r w:rsidR="008A7D0E">
        <w:rPr>
          <w:rFonts w:ascii="Arial" w:hAnsi="Arial" w:cs="Arial"/>
          <w:sz w:val="24"/>
          <w:szCs w:val="24"/>
        </w:rPr>
        <w:t xml:space="preserve"> Now though,</w:t>
      </w:r>
      <w:r w:rsidR="00E9242D">
        <w:rPr>
          <w:rFonts w:ascii="Arial" w:hAnsi="Arial" w:cs="Arial"/>
          <w:sz w:val="24"/>
          <w:szCs w:val="24"/>
        </w:rPr>
        <w:t xml:space="preserve"> </w:t>
      </w:r>
      <w:r w:rsidR="008A7D0E">
        <w:rPr>
          <w:rFonts w:ascii="Arial" w:hAnsi="Arial" w:cs="Arial"/>
          <w:sz w:val="24"/>
          <w:szCs w:val="24"/>
        </w:rPr>
        <w:t>i</w:t>
      </w:r>
      <w:r w:rsidR="004D7EEB">
        <w:rPr>
          <w:rFonts w:ascii="Arial" w:hAnsi="Arial" w:cs="Arial"/>
          <w:sz w:val="24"/>
          <w:szCs w:val="24"/>
        </w:rPr>
        <w:t>nstead</w:t>
      </w:r>
      <w:r w:rsidR="00D72DC5">
        <w:rPr>
          <w:rFonts w:ascii="Arial" w:hAnsi="Arial" w:cs="Arial"/>
          <w:sz w:val="24"/>
          <w:szCs w:val="24"/>
        </w:rPr>
        <w:t>,</w:t>
      </w:r>
      <w:r w:rsidR="004D7EEB">
        <w:rPr>
          <w:rFonts w:ascii="Arial" w:hAnsi="Arial" w:cs="Arial"/>
          <w:sz w:val="24"/>
          <w:szCs w:val="24"/>
        </w:rPr>
        <w:t xml:space="preserve"> providing a scheme</w:t>
      </w:r>
      <w:r w:rsidR="00F10CC7">
        <w:rPr>
          <w:rFonts w:ascii="Arial" w:hAnsi="Arial" w:cs="Arial"/>
          <w:sz w:val="24"/>
          <w:szCs w:val="24"/>
        </w:rPr>
        <w:t xml:space="preserve"> called Exceptional Case Funding (ECF) which was </w:t>
      </w:r>
      <w:r w:rsidR="001A37F0">
        <w:rPr>
          <w:rFonts w:ascii="Arial" w:hAnsi="Arial" w:cs="Arial"/>
          <w:sz w:val="24"/>
          <w:szCs w:val="24"/>
        </w:rPr>
        <w:t xml:space="preserve">to provide legal assistance in cases where a </w:t>
      </w:r>
      <w:r w:rsidR="00475D9B">
        <w:rPr>
          <w:rFonts w:ascii="Arial" w:hAnsi="Arial" w:cs="Arial"/>
          <w:sz w:val="24"/>
          <w:szCs w:val="24"/>
        </w:rPr>
        <w:t>person’s</w:t>
      </w:r>
      <w:r w:rsidR="001A37F0">
        <w:rPr>
          <w:rFonts w:ascii="Arial" w:hAnsi="Arial" w:cs="Arial"/>
          <w:sz w:val="24"/>
          <w:szCs w:val="24"/>
        </w:rPr>
        <w:t xml:space="preserve"> human rights were at </w:t>
      </w:r>
      <w:r w:rsidR="00475D9B">
        <w:rPr>
          <w:rFonts w:ascii="Arial" w:hAnsi="Arial" w:cs="Arial"/>
          <w:sz w:val="24"/>
          <w:szCs w:val="24"/>
        </w:rPr>
        <w:t>threat of being breached.</w:t>
      </w:r>
      <w:r w:rsidR="00CE0B08">
        <w:rPr>
          <w:rFonts w:ascii="Arial" w:hAnsi="Arial" w:cs="Arial"/>
          <w:sz w:val="24"/>
          <w:szCs w:val="24"/>
        </w:rPr>
        <w:t xml:space="preserve"> </w:t>
      </w:r>
      <w:r w:rsidR="00E9242D">
        <w:rPr>
          <w:rFonts w:ascii="Arial" w:hAnsi="Arial" w:cs="Arial"/>
          <w:sz w:val="24"/>
          <w:szCs w:val="24"/>
        </w:rPr>
        <w:t xml:space="preserve">This drastically decreased cases funded by </w:t>
      </w:r>
      <w:r w:rsidR="008B0492">
        <w:rPr>
          <w:rFonts w:ascii="Arial" w:hAnsi="Arial" w:cs="Arial"/>
          <w:sz w:val="24"/>
          <w:szCs w:val="24"/>
        </w:rPr>
        <w:t>government and saved in the area of £250 million</w:t>
      </w:r>
      <w:r w:rsidR="004643D2">
        <w:rPr>
          <w:rFonts w:ascii="Arial" w:hAnsi="Arial" w:cs="Arial"/>
          <w:sz w:val="24"/>
          <w:szCs w:val="24"/>
        </w:rPr>
        <w:t xml:space="preserve">. </w:t>
      </w:r>
      <w:r w:rsidR="001A2039">
        <w:rPr>
          <w:rFonts w:ascii="Arial" w:hAnsi="Arial" w:cs="Arial"/>
          <w:sz w:val="24"/>
          <w:szCs w:val="24"/>
        </w:rPr>
        <w:t xml:space="preserve">Legal aid </w:t>
      </w:r>
      <w:r w:rsidR="00332C3E">
        <w:rPr>
          <w:rFonts w:ascii="Arial" w:hAnsi="Arial" w:cs="Arial"/>
          <w:sz w:val="24"/>
          <w:szCs w:val="24"/>
        </w:rPr>
        <w:t>is for the cost of legal advice, family mediation or to be properly represented in court</w:t>
      </w:r>
      <w:r w:rsidR="008F7066">
        <w:rPr>
          <w:rFonts w:ascii="Arial" w:hAnsi="Arial" w:cs="Arial"/>
          <w:sz w:val="24"/>
          <w:szCs w:val="24"/>
        </w:rPr>
        <w:t>, it was desi</w:t>
      </w:r>
      <w:r w:rsidR="00BA08CF">
        <w:rPr>
          <w:rFonts w:ascii="Arial" w:hAnsi="Arial" w:cs="Arial"/>
          <w:sz w:val="24"/>
          <w:szCs w:val="24"/>
        </w:rPr>
        <w:t>g</w:t>
      </w:r>
      <w:r w:rsidR="008F7066">
        <w:rPr>
          <w:rFonts w:ascii="Arial" w:hAnsi="Arial" w:cs="Arial"/>
          <w:sz w:val="24"/>
          <w:szCs w:val="24"/>
        </w:rPr>
        <w:t xml:space="preserve">ned so anyone could access </w:t>
      </w:r>
      <w:r w:rsidR="00D24D02">
        <w:rPr>
          <w:rFonts w:ascii="Arial" w:hAnsi="Arial" w:cs="Arial"/>
          <w:sz w:val="24"/>
          <w:szCs w:val="24"/>
        </w:rPr>
        <w:t xml:space="preserve">it. All people are </w:t>
      </w:r>
      <w:r w:rsidR="00D902BD">
        <w:rPr>
          <w:rFonts w:ascii="Arial" w:hAnsi="Arial" w:cs="Arial"/>
          <w:sz w:val="24"/>
          <w:szCs w:val="24"/>
        </w:rPr>
        <w:t xml:space="preserve">supposed to be seen as equal, </w:t>
      </w:r>
      <w:r w:rsidR="00BD2F46">
        <w:rPr>
          <w:rFonts w:ascii="Arial" w:hAnsi="Arial" w:cs="Arial"/>
          <w:sz w:val="24"/>
          <w:szCs w:val="24"/>
        </w:rPr>
        <w:t>it goes back to the human rights act 1998, people who can</w:t>
      </w:r>
      <w:r w:rsidR="00BA08CF">
        <w:rPr>
          <w:rFonts w:ascii="Arial" w:hAnsi="Arial" w:cs="Arial"/>
          <w:sz w:val="24"/>
          <w:szCs w:val="24"/>
        </w:rPr>
        <w:t>no</w:t>
      </w:r>
      <w:r w:rsidR="00BD2F46">
        <w:rPr>
          <w:rFonts w:ascii="Arial" w:hAnsi="Arial" w:cs="Arial"/>
          <w:sz w:val="24"/>
          <w:szCs w:val="24"/>
        </w:rPr>
        <w:t xml:space="preserve">t afford to be properly represented </w:t>
      </w:r>
      <w:r w:rsidR="00210192">
        <w:rPr>
          <w:rFonts w:ascii="Arial" w:hAnsi="Arial" w:cs="Arial"/>
          <w:sz w:val="24"/>
          <w:szCs w:val="24"/>
        </w:rPr>
        <w:t xml:space="preserve">cannot possibly have a fair trial. </w:t>
      </w:r>
      <w:r w:rsidR="006C343E">
        <w:rPr>
          <w:rFonts w:ascii="Arial" w:hAnsi="Arial" w:cs="Arial"/>
          <w:sz w:val="24"/>
          <w:szCs w:val="24"/>
        </w:rPr>
        <w:lastRenderedPageBreak/>
        <w:t xml:space="preserve">This is a right protected by </w:t>
      </w:r>
      <w:r w:rsidR="000C7B43">
        <w:rPr>
          <w:rFonts w:ascii="Arial" w:hAnsi="Arial" w:cs="Arial"/>
          <w:sz w:val="24"/>
          <w:szCs w:val="24"/>
        </w:rPr>
        <w:t>T</w:t>
      </w:r>
      <w:r w:rsidR="006C343E">
        <w:rPr>
          <w:rFonts w:ascii="Arial" w:hAnsi="Arial" w:cs="Arial"/>
          <w:sz w:val="24"/>
          <w:szCs w:val="24"/>
        </w:rPr>
        <w:t>he</w:t>
      </w:r>
      <w:r w:rsidR="00B7097A">
        <w:rPr>
          <w:rFonts w:ascii="Arial" w:hAnsi="Arial" w:cs="Arial"/>
          <w:sz w:val="24"/>
          <w:szCs w:val="24"/>
        </w:rPr>
        <w:t xml:space="preserve"> </w:t>
      </w:r>
      <w:r w:rsidR="000C7B43">
        <w:rPr>
          <w:rFonts w:ascii="Arial" w:hAnsi="Arial" w:cs="Arial"/>
          <w:sz w:val="24"/>
          <w:szCs w:val="24"/>
        </w:rPr>
        <w:t>H</w:t>
      </w:r>
      <w:r w:rsidR="00B7097A">
        <w:rPr>
          <w:rFonts w:ascii="Arial" w:hAnsi="Arial" w:cs="Arial"/>
          <w:sz w:val="24"/>
          <w:szCs w:val="24"/>
        </w:rPr>
        <w:t xml:space="preserve">uman </w:t>
      </w:r>
      <w:r w:rsidR="000C7B43">
        <w:rPr>
          <w:rFonts w:ascii="Arial" w:hAnsi="Arial" w:cs="Arial"/>
          <w:sz w:val="24"/>
          <w:szCs w:val="24"/>
        </w:rPr>
        <w:t>R</w:t>
      </w:r>
      <w:r w:rsidR="00B7097A">
        <w:rPr>
          <w:rFonts w:ascii="Arial" w:hAnsi="Arial" w:cs="Arial"/>
          <w:sz w:val="24"/>
          <w:szCs w:val="24"/>
        </w:rPr>
        <w:t xml:space="preserve">ights </w:t>
      </w:r>
      <w:r w:rsidR="000C7B43">
        <w:rPr>
          <w:rFonts w:ascii="Arial" w:hAnsi="Arial" w:cs="Arial"/>
          <w:sz w:val="24"/>
          <w:szCs w:val="24"/>
        </w:rPr>
        <w:t>A</w:t>
      </w:r>
      <w:r w:rsidR="00B7097A">
        <w:rPr>
          <w:rFonts w:ascii="Arial" w:hAnsi="Arial" w:cs="Arial"/>
          <w:sz w:val="24"/>
          <w:szCs w:val="24"/>
        </w:rPr>
        <w:t>ct</w:t>
      </w:r>
      <w:r w:rsidR="00487850">
        <w:rPr>
          <w:rFonts w:ascii="Arial" w:hAnsi="Arial" w:cs="Arial"/>
          <w:sz w:val="24"/>
          <w:szCs w:val="24"/>
        </w:rPr>
        <w:t xml:space="preserve"> (The Human Rights Act, </w:t>
      </w:r>
      <w:r w:rsidR="003268EB">
        <w:rPr>
          <w:rFonts w:ascii="Arial" w:hAnsi="Arial" w:cs="Arial"/>
          <w:sz w:val="24"/>
          <w:szCs w:val="24"/>
        </w:rPr>
        <w:t>1998</w:t>
      </w:r>
      <w:r w:rsidR="00487850">
        <w:rPr>
          <w:rFonts w:ascii="Arial" w:hAnsi="Arial" w:cs="Arial"/>
          <w:sz w:val="24"/>
          <w:szCs w:val="24"/>
        </w:rPr>
        <w:t>)</w:t>
      </w:r>
      <w:r w:rsidR="003268EB">
        <w:rPr>
          <w:rFonts w:ascii="Arial" w:hAnsi="Arial" w:cs="Arial"/>
          <w:sz w:val="24"/>
          <w:szCs w:val="24"/>
        </w:rPr>
        <w:t>.</w:t>
      </w:r>
      <w:r w:rsidR="00D45129">
        <w:rPr>
          <w:rFonts w:ascii="Arial" w:hAnsi="Arial" w:cs="Arial"/>
          <w:sz w:val="24"/>
          <w:szCs w:val="24"/>
        </w:rPr>
        <w:t xml:space="preserve"> </w:t>
      </w:r>
      <w:r w:rsidR="00BB4579">
        <w:rPr>
          <w:rFonts w:ascii="Arial" w:hAnsi="Arial" w:cs="Arial"/>
          <w:sz w:val="24"/>
          <w:szCs w:val="24"/>
        </w:rPr>
        <w:t xml:space="preserve">With less areas being funded </w:t>
      </w:r>
      <w:r w:rsidR="00BC4008">
        <w:rPr>
          <w:rFonts w:ascii="Arial" w:hAnsi="Arial" w:cs="Arial"/>
          <w:sz w:val="24"/>
          <w:szCs w:val="24"/>
        </w:rPr>
        <w:t>financially by the government,</w:t>
      </w:r>
      <w:r w:rsidR="00B71557">
        <w:rPr>
          <w:rFonts w:ascii="Arial" w:hAnsi="Arial" w:cs="Arial"/>
          <w:sz w:val="24"/>
          <w:szCs w:val="24"/>
        </w:rPr>
        <w:t xml:space="preserve"> many people suffered financial deprivation</w:t>
      </w:r>
      <w:r w:rsidR="00F00F43">
        <w:rPr>
          <w:rFonts w:ascii="Arial" w:hAnsi="Arial" w:cs="Arial"/>
          <w:sz w:val="24"/>
          <w:szCs w:val="24"/>
        </w:rPr>
        <w:t xml:space="preserve"> as a result. </w:t>
      </w:r>
      <w:r w:rsidR="00097596">
        <w:rPr>
          <w:rFonts w:ascii="Arial" w:hAnsi="Arial" w:cs="Arial"/>
          <w:sz w:val="24"/>
          <w:szCs w:val="24"/>
        </w:rPr>
        <w:t xml:space="preserve">The legal advice usually used </w:t>
      </w:r>
      <w:r w:rsidR="00132399">
        <w:rPr>
          <w:rFonts w:ascii="Arial" w:hAnsi="Arial" w:cs="Arial"/>
          <w:sz w:val="24"/>
          <w:szCs w:val="24"/>
        </w:rPr>
        <w:t xml:space="preserve">to prevent delays </w:t>
      </w:r>
      <w:r w:rsidR="00E346DC">
        <w:rPr>
          <w:rFonts w:ascii="Arial" w:hAnsi="Arial" w:cs="Arial"/>
          <w:sz w:val="24"/>
          <w:szCs w:val="24"/>
        </w:rPr>
        <w:t xml:space="preserve">not </w:t>
      </w:r>
      <w:r w:rsidR="00132399">
        <w:rPr>
          <w:rFonts w:ascii="Arial" w:hAnsi="Arial" w:cs="Arial"/>
          <w:sz w:val="24"/>
          <w:szCs w:val="24"/>
        </w:rPr>
        <w:t xml:space="preserve">being </w:t>
      </w:r>
      <w:r w:rsidR="00E346DC">
        <w:rPr>
          <w:rFonts w:ascii="Arial" w:hAnsi="Arial" w:cs="Arial"/>
          <w:sz w:val="24"/>
          <w:szCs w:val="24"/>
        </w:rPr>
        <w:t>funded anymore</w:t>
      </w:r>
      <w:r w:rsidR="007104FA">
        <w:rPr>
          <w:rFonts w:ascii="Arial" w:hAnsi="Arial" w:cs="Arial"/>
          <w:sz w:val="24"/>
          <w:szCs w:val="24"/>
        </w:rPr>
        <w:t xml:space="preserve"> often made problems worse and more costly</w:t>
      </w:r>
      <w:r w:rsidR="00FC5D0E">
        <w:rPr>
          <w:rFonts w:ascii="Arial" w:hAnsi="Arial" w:cs="Arial"/>
          <w:sz w:val="24"/>
          <w:szCs w:val="24"/>
        </w:rPr>
        <w:t xml:space="preserve"> (Organ, Sigafoos</w:t>
      </w:r>
      <w:r w:rsidR="006A6271">
        <w:rPr>
          <w:rFonts w:ascii="Arial" w:hAnsi="Arial" w:cs="Arial"/>
          <w:sz w:val="24"/>
          <w:szCs w:val="24"/>
        </w:rPr>
        <w:t xml:space="preserve"> 2018).</w:t>
      </w:r>
      <w:r w:rsidR="0029561B">
        <w:rPr>
          <w:rFonts w:ascii="Arial" w:hAnsi="Arial" w:cs="Arial"/>
          <w:sz w:val="24"/>
          <w:szCs w:val="24"/>
        </w:rPr>
        <w:t xml:space="preserve"> </w:t>
      </w:r>
      <w:r w:rsidR="008561EB">
        <w:rPr>
          <w:rFonts w:ascii="Arial" w:hAnsi="Arial" w:cs="Arial"/>
          <w:sz w:val="24"/>
          <w:szCs w:val="24"/>
        </w:rPr>
        <w:t xml:space="preserve">The financial test for legal aid </w:t>
      </w:r>
      <w:r w:rsidR="004A1E16">
        <w:rPr>
          <w:rFonts w:ascii="Arial" w:hAnsi="Arial" w:cs="Arial"/>
          <w:sz w:val="24"/>
          <w:szCs w:val="24"/>
        </w:rPr>
        <w:t>is</w:t>
      </w:r>
      <w:r w:rsidR="008561EB">
        <w:rPr>
          <w:rFonts w:ascii="Arial" w:hAnsi="Arial" w:cs="Arial"/>
          <w:sz w:val="24"/>
          <w:szCs w:val="24"/>
        </w:rPr>
        <w:t xml:space="preserve"> </w:t>
      </w:r>
      <w:r w:rsidR="00CC0356">
        <w:rPr>
          <w:rFonts w:ascii="Arial" w:hAnsi="Arial" w:cs="Arial"/>
          <w:sz w:val="24"/>
          <w:szCs w:val="24"/>
        </w:rPr>
        <w:t>found in LASPO, section 21</w:t>
      </w:r>
      <w:r w:rsidR="005C3AB0">
        <w:rPr>
          <w:rFonts w:ascii="Arial" w:hAnsi="Arial" w:cs="Arial"/>
          <w:sz w:val="24"/>
          <w:szCs w:val="24"/>
        </w:rPr>
        <w:t xml:space="preserve">, both applicants and </w:t>
      </w:r>
      <w:r w:rsidR="00F24572">
        <w:rPr>
          <w:rFonts w:ascii="Arial" w:hAnsi="Arial" w:cs="Arial"/>
          <w:sz w:val="24"/>
          <w:szCs w:val="24"/>
        </w:rPr>
        <w:t xml:space="preserve">their partner if applicable </w:t>
      </w:r>
      <w:r w:rsidR="00195405">
        <w:rPr>
          <w:rFonts w:ascii="Arial" w:hAnsi="Arial" w:cs="Arial"/>
          <w:sz w:val="24"/>
          <w:szCs w:val="24"/>
        </w:rPr>
        <w:t xml:space="preserve">are </w:t>
      </w:r>
      <w:r w:rsidR="00F24572">
        <w:rPr>
          <w:rFonts w:ascii="Arial" w:hAnsi="Arial" w:cs="Arial"/>
          <w:sz w:val="24"/>
          <w:szCs w:val="24"/>
        </w:rPr>
        <w:t>assessed. Their gross income</w:t>
      </w:r>
      <w:r w:rsidR="002C006C">
        <w:rPr>
          <w:rFonts w:ascii="Arial" w:hAnsi="Arial" w:cs="Arial"/>
          <w:sz w:val="24"/>
          <w:szCs w:val="24"/>
        </w:rPr>
        <w:t xml:space="preserve">, disposable income and disposable capital are taken into account </w:t>
      </w:r>
      <w:r w:rsidR="005115E3">
        <w:rPr>
          <w:rFonts w:ascii="Arial" w:hAnsi="Arial" w:cs="Arial"/>
          <w:sz w:val="24"/>
          <w:szCs w:val="24"/>
        </w:rPr>
        <w:t xml:space="preserve">along with the success of </w:t>
      </w:r>
      <w:r w:rsidR="009811E2">
        <w:rPr>
          <w:rFonts w:ascii="Arial" w:hAnsi="Arial" w:cs="Arial"/>
          <w:sz w:val="24"/>
          <w:szCs w:val="24"/>
        </w:rPr>
        <w:t xml:space="preserve">winning the case </w:t>
      </w:r>
      <w:r w:rsidR="002C006C">
        <w:rPr>
          <w:rFonts w:ascii="Arial" w:hAnsi="Arial" w:cs="Arial"/>
          <w:sz w:val="24"/>
          <w:szCs w:val="24"/>
        </w:rPr>
        <w:t xml:space="preserve">before eligibility can be </w:t>
      </w:r>
      <w:r w:rsidR="009F63DC">
        <w:rPr>
          <w:rFonts w:ascii="Arial" w:hAnsi="Arial" w:cs="Arial"/>
          <w:sz w:val="24"/>
          <w:szCs w:val="24"/>
        </w:rPr>
        <w:t>determined for any legal help</w:t>
      </w:r>
      <w:r w:rsidR="00CA7BEF">
        <w:rPr>
          <w:rFonts w:ascii="Arial" w:hAnsi="Arial" w:cs="Arial"/>
          <w:sz w:val="24"/>
          <w:szCs w:val="24"/>
        </w:rPr>
        <w:t xml:space="preserve"> (House of Commons Library</w:t>
      </w:r>
      <w:r w:rsidR="00210972">
        <w:rPr>
          <w:rFonts w:ascii="Arial" w:hAnsi="Arial" w:cs="Arial"/>
          <w:sz w:val="24"/>
          <w:szCs w:val="24"/>
        </w:rPr>
        <w:t>, 2022).</w:t>
      </w:r>
      <w:r w:rsidR="00A659BD">
        <w:rPr>
          <w:rFonts w:ascii="Arial" w:hAnsi="Arial" w:cs="Arial"/>
          <w:sz w:val="24"/>
          <w:szCs w:val="24"/>
        </w:rPr>
        <w:t xml:space="preserve"> </w:t>
      </w:r>
      <w:r w:rsidR="00202E57">
        <w:rPr>
          <w:rFonts w:ascii="Arial" w:hAnsi="Arial" w:cs="Arial"/>
          <w:sz w:val="24"/>
          <w:szCs w:val="24"/>
        </w:rPr>
        <w:t xml:space="preserve">The aim with the LASPO Act was to discourage the unnecessary use </w:t>
      </w:r>
      <w:r w:rsidR="007D0693">
        <w:rPr>
          <w:rFonts w:ascii="Arial" w:hAnsi="Arial" w:cs="Arial"/>
          <w:sz w:val="24"/>
          <w:szCs w:val="24"/>
        </w:rPr>
        <w:t xml:space="preserve">of legal aid to ease pressure on the budget set out by </w:t>
      </w:r>
      <w:r w:rsidR="00EB5612">
        <w:rPr>
          <w:rFonts w:ascii="Arial" w:hAnsi="Arial" w:cs="Arial"/>
          <w:sz w:val="24"/>
          <w:szCs w:val="24"/>
        </w:rPr>
        <w:t xml:space="preserve">government, this saves the public </w:t>
      </w:r>
      <w:r w:rsidR="003F2D2B">
        <w:rPr>
          <w:rFonts w:ascii="Arial" w:hAnsi="Arial" w:cs="Arial"/>
          <w:sz w:val="24"/>
          <w:szCs w:val="24"/>
        </w:rPr>
        <w:t xml:space="preserve">the expense of </w:t>
      </w:r>
      <w:r w:rsidR="003F6D1C">
        <w:rPr>
          <w:rFonts w:ascii="Arial" w:hAnsi="Arial" w:cs="Arial"/>
          <w:sz w:val="24"/>
          <w:szCs w:val="24"/>
        </w:rPr>
        <w:t>unnecessary</w:t>
      </w:r>
      <w:r w:rsidR="003F2D2B">
        <w:rPr>
          <w:rFonts w:ascii="Arial" w:hAnsi="Arial" w:cs="Arial"/>
          <w:sz w:val="24"/>
          <w:szCs w:val="24"/>
        </w:rPr>
        <w:t xml:space="preserve"> litigation, money saving being the main driver. </w:t>
      </w:r>
      <w:r w:rsidR="0076366E">
        <w:rPr>
          <w:rFonts w:ascii="Arial" w:hAnsi="Arial" w:cs="Arial"/>
          <w:sz w:val="24"/>
          <w:szCs w:val="24"/>
        </w:rPr>
        <w:t>Delivery of a better for value and streamlined service for the taxpayer</w:t>
      </w:r>
      <w:r w:rsidR="002460E2">
        <w:rPr>
          <w:rFonts w:ascii="Arial" w:hAnsi="Arial" w:cs="Arial"/>
          <w:sz w:val="24"/>
          <w:szCs w:val="24"/>
        </w:rPr>
        <w:t xml:space="preserve"> (</w:t>
      </w:r>
      <w:r w:rsidR="001F3903">
        <w:rPr>
          <w:rFonts w:ascii="Arial" w:hAnsi="Arial" w:cs="Arial"/>
          <w:sz w:val="24"/>
          <w:szCs w:val="24"/>
        </w:rPr>
        <w:t>Organ, Sigafoos, 2018).</w:t>
      </w:r>
      <w:r w:rsidR="00340605">
        <w:rPr>
          <w:rFonts w:ascii="Arial" w:hAnsi="Arial" w:cs="Arial"/>
          <w:sz w:val="24"/>
          <w:szCs w:val="24"/>
        </w:rPr>
        <w:t xml:space="preserve"> </w:t>
      </w:r>
    </w:p>
    <w:p w14:paraId="0AF5B57B" w14:textId="36EA8B8A" w:rsidR="001E0485" w:rsidRDefault="0096421A" w:rsidP="00F16E9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 far it seemed as </w:t>
      </w:r>
      <w:r w:rsidR="00680CF6">
        <w:rPr>
          <w:rFonts w:ascii="Arial" w:hAnsi="Arial" w:cs="Arial"/>
          <w:sz w:val="24"/>
          <w:szCs w:val="24"/>
        </w:rPr>
        <w:t>if the LASPO Act was a success, t</w:t>
      </w:r>
      <w:r w:rsidR="00340605">
        <w:rPr>
          <w:rFonts w:ascii="Arial" w:hAnsi="Arial" w:cs="Arial"/>
          <w:sz w:val="24"/>
          <w:szCs w:val="24"/>
        </w:rPr>
        <w:t>his is until you realise that in 1980</w:t>
      </w:r>
      <w:r w:rsidR="004729AD">
        <w:rPr>
          <w:rFonts w:ascii="Arial" w:hAnsi="Arial" w:cs="Arial"/>
          <w:sz w:val="24"/>
          <w:szCs w:val="24"/>
        </w:rPr>
        <w:t xml:space="preserve">, 80% of the population were eligible for legal aid, then </w:t>
      </w:r>
      <w:r w:rsidR="009D4085">
        <w:rPr>
          <w:rFonts w:ascii="Arial" w:hAnsi="Arial" w:cs="Arial"/>
          <w:sz w:val="24"/>
          <w:szCs w:val="24"/>
        </w:rPr>
        <w:t>this dropped to 53% in 1998 and 29% in the y</w:t>
      </w:r>
      <w:r w:rsidR="003B4D58">
        <w:rPr>
          <w:rFonts w:ascii="Arial" w:hAnsi="Arial" w:cs="Arial"/>
          <w:sz w:val="24"/>
          <w:szCs w:val="24"/>
        </w:rPr>
        <w:t>ea</w:t>
      </w:r>
      <w:r w:rsidR="009D4085">
        <w:rPr>
          <w:rFonts w:ascii="Arial" w:hAnsi="Arial" w:cs="Arial"/>
          <w:sz w:val="24"/>
          <w:szCs w:val="24"/>
        </w:rPr>
        <w:t>r 2008</w:t>
      </w:r>
      <w:r w:rsidR="005C241B">
        <w:rPr>
          <w:rFonts w:ascii="Arial" w:hAnsi="Arial" w:cs="Arial"/>
          <w:sz w:val="24"/>
          <w:szCs w:val="24"/>
        </w:rPr>
        <w:t xml:space="preserve">. </w:t>
      </w:r>
      <w:r w:rsidR="003B4D58">
        <w:rPr>
          <w:rFonts w:ascii="Arial" w:hAnsi="Arial" w:cs="Arial"/>
          <w:sz w:val="24"/>
          <w:szCs w:val="24"/>
        </w:rPr>
        <w:t xml:space="preserve">Now it is estimated that only 20% of people are poor enough for the criteria to be met </w:t>
      </w:r>
      <w:r w:rsidR="00E049CB">
        <w:rPr>
          <w:rFonts w:ascii="Arial" w:hAnsi="Arial" w:cs="Arial"/>
          <w:sz w:val="24"/>
          <w:szCs w:val="24"/>
        </w:rPr>
        <w:t xml:space="preserve">for legal aid. </w:t>
      </w:r>
      <w:r w:rsidR="005443E3">
        <w:rPr>
          <w:rFonts w:ascii="Arial" w:hAnsi="Arial" w:cs="Arial"/>
          <w:sz w:val="24"/>
          <w:szCs w:val="24"/>
        </w:rPr>
        <w:t xml:space="preserve">The number of people provided with early legal </w:t>
      </w:r>
      <w:r w:rsidR="00F242FC">
        <w:rPr>
          <w:rFonts w:ascii="Arial" w:hAnsi="Arial" w:cs="Arial"/>
          <w:sz w:val="24"/>
          <w:szCs w:val="24"/>
        </w:rPr>
        <w:t>advice in important areas such as housing, benefits and debt help fell from 573</w:t>
      </w:r>
      <w:r w:rsidR="00445205">
        <w:rPr>
          <w:rFonts w:ascii="Arial" w:hAnsi="Arial" w:cs="Arial"/>
          <w:sz w:val="24"/>
          <w:szCs w:val="24"/>
        </w:rPr>
        <w:t>,737 in the years 2012/2013 to 1400,091 in the years 20</w:t>
      </w:r>
      <w:r w:rsidR="003B4D58">
        <w:rPr>
          <w:rFonts w:ascii="Arial" w:hAnsi="Arial" w:cs="Arial"/>
          <w:sz w:val="24"/>
          <w:szCs w:val="24"/>
        </w:rPr>
        <w:t xml:space="preserve">16/2017. </w:t>
      </w:r>
      <w:r w:rsidR="000B6803">
        <w:rPr>
          <w:rFonts w:ascii="Arial" w:hAnsi="Arial" w:cs="Arial"/>
          <w:sz w:val="24"/>
          <w:szCs w:val="24"/>
        </w:rPr>
        <w:t xml:space="preserve">Keeping in mind the introduction to a revised benefits system and </w:t>
      </w:r>
      <w:r w:rsidR="00610C66">
        <w:rPr>
          <w:rFonts w:ascii="Arial" w:hAnsi="Arial" w:cs="Arial"/>
          <w:sz w:val="24"/>
          <w:szCs w:val="24"/>
        </w:rPr>
        <w:t>large increase in the population of the homeless in recent years</w:t>
      </w:r>
      <w:r w:rsidR="00832D83">
        <w:rPr>
          <w:rFonts w:ascii="Arial" w:hAnsi="Arial" w:cs="Arial"/>
          <w:sz w:val="24"/>
          <w:szCs w:val="24"/>
        </w:rPr>
        <w:t xml:space="preserve"> it is very unlikely the people needing advice has declined</w:t>
      </w:r>
      <w:r w:rsidR="004C285B">
        <w:rPr>
          <w:rFonts w:ascii="Arial" w:hAnsi="Arial" w:cs="Arial"/>
          <w:sz w:val="24"/>
          <w:szCs w:val="24"/>
        </w:rPr>
        <w:t xml:space="preserve"> in areas of such importance</w:t>
      </w:r>
      <w:r w:rsidR="00C50835">
        <w:rPr>
          <w:rFonts w:ascii="Arial" w:hAnsi="Arial" w:cs="Arial"/>
          <w:sz w:val="24"/>
          <w:szCs w:val="24"/>
        </w:rPr>
        <w:t>. The huge amount of budget cuts to legal aid between 2010 and 2020</w:t>
      </w:r>
      <w:r w:rsidR="001B4072">
        <w:rPr>
          <w:rFonts w:ascii="Arial" w:hAnsi="Arial" w:cs="Arial"/>
          <w:sz w:val="24"/>
          <w:szCs w:val="24"/>
        </w:rPr>
        <w:t xml:space="preserve"> have created what can only be described as a crisis</w:t>
      </w:r>
      <w:r w:rsidR="00D56112">
        <w:rPr>
          <w:rFonts w:ascii="Arial" w:hAnsi="Arial" w:cs="Arial"/>
          <w:sz w:val="24"/>
          <w:szCs w:val="24"/>
        </w:rPr>
        <w:t xml:space="preserve"> in the system</w:t>
      </w:r>
      <w:r w:rsidR="004C285B">
        <w:rPr>
          <w:rFonts w:ascii="Arial" w:hAnsi="Arial" w:cs="Arial"/>
          <w:sz w:val="24"/>
          <w:szCs w:val="24"/>
        </w:rPr>
        <w:t xml:space="preserve"> (</w:t>
      </w:r>
      <w:r w:rsidR="00300C35">
        <w:rPr>
          <w:rFonts w:ascii="Arial" w:hAnsi="Arial" w:cs="Arial"/>
          <w:sz w:val="24"/>
          <w:szCs w:val="24"/>
        </w:rPr>
        <w:t xml:space="preserve">Carter, </w:t>
      </w:r>
      <w:r w:rsidR="00731454">
        <w:rPr>
          <w:rFonts w:ascii="Arial" w:hAnsi="Arial" w:cs="Arial"/>
          <w:sz w:val="24"/>
          <w:szCs w:val="24"/>
        </w:rPr>
        <w:t>2019).</w:t>
      </w:r>
      <w:r w:rsidR="00D56112">
        <w:rPr>
          <w:rFonts w:ascii="Arial" w:hAnsi="Arial" w:cs="Arial"/>
          <w:sz w:val="24"/>
          <w:szCs w:val="24"/>
        </w:rPr>
        <w:t xml:space="preserve"> </w:t>
      </w:r>
      <w:r w:rsidR="00CE1607">
        <w:rPr>
          <w:rFonts w:ascii="Arial" w:hAnsi="Arial" w:cs="Arial"/>
          <w:sz w:val="24"/>
          <w:szCs w:val="24"/>
        </w:rPr>
        <w:t>In</w:t>
      </w:r>
      <w:r w:rsidR="001828BB">
        <w:rPr>
          <w:rFonts w:ascii="Arial" w:hAnsi="Arial" w:cs="Arial"/>
          <w:sz w:val="24"/>
          <w:szCs w:val="24"/>
        </w:rPr>
        <w:t xml:space="preserve"> </w:t>
      </w:r>
      <w:r w:rsidR="00D56112">
        <w:rPr>
          <w:rFonts w:ascii="Arial" w:hAnsi="Arial" w:cs="Arial"/>
          <w:sz w:val="24"/>
          <w:szCs w:val="24"/>
        </w:rPr>
        <w:t xml:space="preserve">2023 </w:t>
      </w:r>
      <w:r w:rsidR="001828BB">
        <w:rPr>
          <w:rFonts w:ascii="Arial" w:hAnsi="Arial" w:cs="Arial"/>
          <w:sz w:val="24"/>
          <w:szCs w:val="24"/>
        </w:rPr>
        <w:t xml:space="preserve">there was a </w:t>
      </w:r>
      <w:r w:rsidR="00D56112">
        <w:rPr>
          <w:rFonts w:ascii="Arial" w:hAnsi="Arial" w:cs="Arial"/>
          <w:sz w:val="24"/>
          <w:szCs w:val="24"/>
        </w:rPr>
        <w:t xml:space="preserve">review </w:t>
      </w:r>
      <w:r w:rsidR="001828BB">
        <w:rPr>
          <w:rFonts w:ascii="Arial" w:hAnsi="Arial" w:cs="Arial"/>
          <w:sz w:val="24"/>
          <w:szCs w:val="24"/>
        </w:rPr>
        <w:t xml:space="preserve">of LASPO </w:t>
      </w:r>
      <w:r w:rsidR="00CD5C5E">
        <w:rPr>
          <w:rFonts w:ascii="Arial" w:hAnsi="Arial" w:cs="Arial"/>
          <w:sz w:val="24"/>
          <w:szCs w:val="24"/>
        </w:rPr>
        <w:t>Act</w:t>
      </w:r>
      <w:r w:rsidR="00B561F6">
        <w:rPr>
          <w:rFonts w:ascii="Arial" w:hAnsi="Arial" w:cs="Arial"/>
          <w:sz w:val="24"/>
          <w:szCs w:val="24"/>
        </w:rPr>
        <w:t>, it look</w:t>
      </w:r>
      <w:r w:rsidR="00983BAC">
        <w:rPr>
          <w:rFonts w:ascii="Arial" w:hAnsi="Arial" w:cs="Arial"/>
          <w:sz w:val="24"/>
          <w:szCs w:val="24"/>
        </w:rPr>
        <w:t>ed</w:t>
      </w:r>
      <w:r w:rsidR="00B561F6">
        <w:rPr>
          <w:rFonts w:ascii="Arial" w:hAnsi="Arial" w:cs="Arial"/>
          <w:sz w:val="24"/>
          <w:szCs w:val="24"/>
        </w:rPr>
        <w:t xml:space="preserve"> at the reduced opportunity </w:t>
      </w:r>
      <w:r w:rsidR="00453FC0">
        <w:rPr>
          <w:rFonts w:ascii="Arial" w:hAnsi="Arial" w:cs="Arial"/>
          <w:sz w:val="24"/>
          <w:szCs w:val="24"/>
        </w:rPr>
        <w:t>for legal services in England an</w:t>
      </w:r>
      <w:r w:rsidR="0066414C">
        <w:rPr>
          <w:rFonts w:ascii="Arial" w:hAnsi="Arial" w:cs="Arial"/>
          <w:sz w:val="24"/>
          <w:szCs w:val="24"/>
        </w:rPr>
        <w:t>d</w:t>
      </w:r>
      <w:r w:rsidR="00453FC0">
        <w:rPr>
          <w:rFonts w:ascii="Arial" w:hAnsi="Arial" w:cs="Arial"/>
          <w:sz w:val="24"/>
          <w:szCs w:val="24"/>
        </w:rPr>
        <w:t xml:space="preserve"> Wales. </w:t>
      </w:r>
      <w:r w:rsidR="0066414C">
        <w:rPr>
          <w:rFonts w:ascii="Arial" w:hAnsi="Arial" w:cs="Arial"/>
          <w:sz w:val="24"/>
          <w:szCs w:val="24"/>
        </w:rPr>
        <w:t xml:space="preserve">The main aim of the act was a success, reducing the expenditure from </w:t>
      </w:r>
      <w:r w:rsidR="0058087D">
        <w:rPr>
          <w:rFonts w:ascii="Arial" w:hAnsi="Arial" w:cs="Arial"/>
          <w:sz w:val="24"/>
          <w:szCs w:val="24"/>
        </w:rPr>
        <w:t>£2.9bn 2012/13 to £1.9bn</w:t>
      </w:r>
      <w:r w:rsidR="000877CC">
        <w:rPr>
          <w:rFonts w:ascii="Arial" w:hAnsi="Arial" w:cs="Arial"/>
          <w:sz w:val="24"/>
          <w:szCs w:val="24"/>
        </w:rPr>
        <w:t xml:space="preserve"> 2022/23</w:t>
      </w:r>
      <w:r w:rsidR="00174182">
        <w:rPr>
          <w:rFonts w:ascii="Arial" w:hAnsi="Arial" w:cs="Arial"/>
          <w:sz w:val="24"/>
          <w:szCs w:val="24"/>
        </w:rPr>
        <w:t xml:space="preserve"> which </w:t>
      </w:r>
      <w:r w:rsidR="00E966A5">
        <w:rPr>
          <w:rFonts w:ascii="Arial" w:hAnsi="Arial" w:cs="Arial"/>
          <w:sz w:val="24"/>
          <w:szCs w:val="24"/>
        </w:rPr>
        <w:t xml:space="preserve">unfortunately </w:t>
      </w:r>
      <w:r w:rsidR="00174182">
        <w:rPr>
          <w:rFonts w:ascii="Arial" w:hAnsi="Arial" w:cs="Arial"/>
          <w:sz w:val="24"/>
          <w:szCs w:val="24"/>
        </w:rPr>
        <w:t xml:space="preserve">must </w:t>
      </w:r>
      <w:r w:rsidR="00C0644A">
        <w:rPr>
          <w:rFonts w:ascii="Arial" w:hAnsi="Arial" w:cs="Arial"/>
          <w:sz w:val="24"/>
          <w:szCs w:val="24"/>
        </w:rPr>
        <w:t>have</w:t>
      </w:r>
      <w:r w:rsidR="00174182">
        <w:rPr>
          <w:rFonts w:ascii="Arial" w:hAnsi="Arial" w:cs="Arial"/>
          <w:sz w:val="24"/>
          <w:szCs w:val="24"/>
        </w:rPr>
        <w:t xml:space="preserve"> reduced the effectiveness </w:t>
      </w:r>
      <w:r w:rsidR="00C0644A">
        <w:rPr>
          <w:rFonts w:ascii="Arial" w:hAnsi="Arial" w:cs="Arial"/>
          <w:sz w:val="24"/>
          <w:szCs w:val="24"/>
        </w:rPr>
        <w:t>of legal aid and hindered real justice in the process</w:t>
      </w:r>
      <w:r w:rsidR="00203DDE">
        <w:rPr>
          <w:rFonts w:ascii="Arial" w:hAnsi="Arial" w:cs="Arial"/>
          <w:sz w:val="24"/>
          <w:szCs w:val="24"/>
        </w:rPr>
        <w:t xml:space="preserve"> (Gov.uk</w:t>
      </w:r>
      <w:r w:rsidR="00B617DF">
        <w:rPr>
          <w:rFonts w:ascii="Arial" w:hAnsi="Arial" w:cs="Arial"/>
          <w:sz w:val="24"/>
          <w:szCs w:val="24"/>
        </w:rPr>
        <w:t>, no date</w:t>
      </w:r>
      <w:r w:rsidR="00203DDE">
        <w:rPr>
          <w:rFonts w:ascii="Arial" w:hAnsi="Arial" w:cs="Arial"/>
          <w:sz w:val="24"/>
          <w:szCs w:val="24"/>
        </w:rPr>
        <w:t>).</w:t>
      </w:r>
      <w:r w:rsidR="00AF02A4">
        <w:rPr>
          <w:rFonts w:ascii="Arial" w:hAnsi="Arial" w:cs="Arial"/>
          <w:sz w:val="24"/>
          <w:szCs w:val="24"/>
        </w:rPr>
        <w:t xml:space="preserve"> </w:t>
      </w:r>
      <w:r w:rsidR="00F97208">
        <w:rPr>
          <w:rFonts w:ascii="Arial" w:hAnsi="Arial" w:cs="Arial"/>
          <w:sz w:val="24"/>
          <w:szCs w:val="24"/>
        </w:rPr>
        <w:t>Important cases such as clinical negligence</w:t>
      </w:r>
      <w:r w:rsidR="009921F7">
        <w:rPr>
          <w:rFonts w:ascii="Arial" w:hAnsi="Arial" w:cs="Arial"/>
          <w:sz w:val="24"/>
          <w:szCs w:val="24"/>
        </w:rPr>
        <w:t xml:space="preserve">, homelessness and family access issues </w:t>
      </w:r>
      <w:r w:rsidR="0091611E">
        <w:rPr>
          <w:rFonts w:ascii="Arial" w:hAnsi="Arial" w:cs="Arial"/>
          <w:sz w:val="24"/>
          <w:szCs w:val="24"/>
        </w:rPr>
        <w:t xml:space="preserve">have all been </w:t>
      </w:r>
      <w:r w:rsidR="00792714">
        <w:rPr>
          <w:rFonts w:ascii="Arial" w:hAnsi="Arial" w:cs="Arial"/>
          <w:sz w:val="24"/>
          <w:szCs w:val="24"/>
        </w:rPr>
        <w:t>a</w:t>
      </w:r>
      <w:r w:rsidR="0091611E">
        <w:rPr>
          <w:rFonts w:ascii="Arial" w:hAnsi="Arial" w:cs="Arial"/>
          <w:sz w:val="24"/>
          <w:szCs w:val="24"/>
        </w:rPr>
        <w:t>ffected by the LASPO Act</w:t>
      </w:r>
      <w:r w:rsidR="00BB79E3">
        <w:rPr>
          <w:rFonts w:ascii="Arial" w:hAnsi="Arial" w:cs="Arial"/>
          <w:sz w:val="24"/>
          <w:szCs w:val="24"/>
        </w:rPr>
        <w:t xml:space="preserve">, </w:t>
      </w:r>
      <w:r w:rsidR="0024136F">
        <w:rPr>
          <w:rFonts w:ascii="Arial" w:hAnsi="Arial" w:cs="Arial"/>
          <w:sz w:val="24"/>
          <w:szCs w:val="24"/>
        </w:rPr>
        <w:t xml:space="preserve">at the detriment </w:t>
      </w:r>
      <w:r w:rsidR="00BB79E3">
        <w:rPr>
          <w:rFonts w:ascii="Arial" w:hAnsi="Arial" w:cs="Arial"/>
          <w:sz w:val="24"/>
          <w:szCs w:val="24"/>
        </w:rPr>
        <w:t xml:space="preserve">of the public. </w:t>
      </w:r>
      <w:r w:rsidR="005E2002">
        <w:rPr>
          <w:rFonts w:ascii="Arial" w:hAnsi="Arial" w:cs="Arial"/>
          <w:sz w:val="24"/>
          <w:szCs w:val="24"/>
        </w:rPr>
        <w:t>There needs to be a move away from the culture of refusal and this has to give way to</w:t>
      </w:r>
      <w:r w:rsidR="00B1347E">
        <w:rPr>
          <w:rFonts w:ascii="Arial" w:hAnsi="Arial" w:cs="Arial"/>
          <w:sz w:val="24"/>
          <w:szCs w:val="24"/>
        </w:rPr>
        <w:t>o</w:t>
      </w:r>
      <w:r w:rsidR="005E2002">
        <w:rPr>
          <w:rFonts w:ascii="Arial" w:hAnsi="Arial" w:cs="Arial"/>
          <w:sz w:val="24"/>
          <w:szCs w:val="24"/>
        </w:rPr>
        <w:t xml:space="preserve"> much more leeway and scope to help</w:t>
      </w:r>
      <w:r w:rsidR="00FC5F77">
        <w:rPr>
          <w:rFonts w:ascii="Arial" w:hAnsi="Arial" w:cs="Arial"/>
          <w:sz w:val="24"/>
          <w:szCs w:val="24"/>
        </w:rPr>
        <w:t xml:space="preserve">. The Government has to reflect </w:t>
      </w:r>
      <w:r w:rsidR="00C97697">
        <w:rPr>
          <w:rFonts w:ascii="Arial" w:hAnsi="Arial" w:cs="Arial"/>
          <w:sz w:val="24"/>
          <w:szCs w:val="24"/>
        </w:rPr>
        <w:t xml:space="preserve">on the </w:t>
      </w:r>
      <w:r w:rsidR="00B1347E">
        <w:rPr>
          <w:rFonts w:ascii="Arial" w:hAnsi="Arial" w:cs="Arial"/>
          <w:sz w:val="24"/>
          <w:szCs w:val="24"/>
        </w:rPr>
        <w:t>priorities</w:t>
      </w:r>
      <w:r w:rsidR="00C97697">
        <w:rPr>
          <w:rFonts w:ascii="Arial" w:hAnsi="Arial" w:cs="Arial"/>
          <w:sz w:val="24"/>
          <w:szCs w:val="24"/>
        </w:rPr>
        <w:t xml:space="preserve"> it has set out for the agencies </w:t>
      </w:r>
      <w:r w:rsidR="00C97697">
        <w:rPr>
          <w:rFonts w:ascii="Arial" w:hAnsi="Arial" w:cs="Arial"/>
          <w:sz w:val="24"/>
          <w:szCs w:val="24"/>
        </w:rPr>
        <w:lastRenderedPageBreak/>
        <w:t xml:space="preserve">providing </w:t>
      </w:r>
      <w:r w:rsidR="00B1347E">
        <w:rPr>
          <w:rFonts w:ascii="Arial" w:hAnsi="Arial" w:cs="Arial"/>
          <w:sz w:val="24"/>
          <w:szCs w:val="24"/>
        </w:rPr>
        <w:t>support to the public in the pursuit of justice</w:t>
      </w:r>
      <w:r w:rsidR="007668CF">
        <w:rPr>
          <w:rFonts w:ascii="Arial" w:hAnsi="Arial" w:cs="Arial"/>
          <w:sz w:val="24"/>
          <w:szCs w:val="24"/>
        </w:rPr>
        <w:t xml:space="preserve"> and if they are providing the resources for them to properly accomplish this</w:t>
      </w:r>
      <w:r w:rsidR="00327AC9">
        <w:rPr>
          <w:rFonts w:ascii="Arial" w:hAnsi="Arial" w:cs="Arial"/>
          <w:sz w:val="24"/>
          <w:szCs w:val="24"/>
        </w:rPr>
        <w:t xml:space="preserve"> (UK</w:t>
      </w:r>
      <w:r w:rsidR="00402B5B">
        <w:rPr>
          <w:rFonts w:ascii="Arial" w:hAnsi="Arial" w:cs="Arial"/>
          <w:sz w:val="24"/>
          <w:szCs w:val="24"/>
        </w:rPr>
        <w:t xml:space="preserve"> Parliament, 2024).</w:t>
      </w:r>
    </w:p>
    <w:p w14:paraId="6D2292D6" w14:textId="5A29542F" w:rsidR="00712DA6" w:rsidRDefault="00712DA6" w:rsidP="00F16E9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</w:t>
      </w:r>
      <w:r w:rsidR="0053269F">
        <w:rPr>
          <w:rFonts w:ascii="Arial" w:hAnsi="Arial" w:cs="Arial"/>
          <w:sz w:val="24"/>
          <w:szCs w:val="24"/>
        </w:rPr>
        <w:t xml:space="preserve">n to the questions around legal aid and its </w:t>
      </w:r>
      <w:r w:rsidR="003D5290">
        <w:rPr>
          <w:rFonts w:ascii="Arial" w:hAnsi="Arial" w:cs="Arial"/>
          <w:sz w:val="24"/>
          <w:szCs w:val="24"/>
        </w:rPr>
        <w:t xml:space="preserve">decline, I believe </w:t>
      </w:r>
      <w:r w:rsidR="00D3753B">
        <w:rPr>
          <w:rFonts w:ascii="Arial" w:hAnsi="Arial" w:cs="Arial"/>
          <w:sz w:val="24"/>
          <w:szCs w:val="24"/>
        </w:rPr>
        <w:t xml:space="preserve">that the continued constraints of the government on budget cuts and the eligibility criteria have drastically </w:t>
      </w:r>
      <w:r w:rsidR="00F60E33">
        <w:rPr>
          <w:rFonts w:ascii="Arial" w:hAnsi="Arial" w:cs="Arial"/>
          <w:sz w:val="24"/>
          <w:szCs w:val="24"/>
        </w:rPr>
        <w:t>a</w:t>
      </w:r>
      <w:r w:rsidR="00D3753B">
        <w:rPr>
          <w:rFonts w:ascii="Arial" w:hAnsi="Arial" w:cs="Arial"/>
          <w:sz w:val="24"/>
          <w:szCs w:val="24"/>
        </w:rPr>
        <w:t xml:space="preserve">ffected the </w:t>
      </w:r>
      <w:r w:rsidR="00F60E33">
        <w:rPr>
          <w:rFonts w:ascii="Arial" w:hAnsi="Arial" w:cs="Arial"/>
          <w:sz w:val="24"/>
          <w:szCs w:val="24"/>
        </w:rPr>
        <w:t xml:space="preserve">lives of many. It is a legal right to be treated as equals under the Human Rights Act, depriving people on low income </w:t>
      </w:r>
      <w:r w:rsidR="002705E9">
        <w:rPr>
          <w:rFonts w:ascii="Arial" w:hAnsi="Arial" w:cs="Arial"/>
          <w:sz w:val="24"/>
          <w:szCs w:val="24"/>
        </w:rPr>
        <w:t>through</w:t>
      </w:r>
      <w:r w:rsidR="00126758">
        <w:rPr>
          <w:rFonts w:ascii="Arial" w:hAnsi="Arial" w:cs="Arial"/>
          <w:sz w:val="24"/>
          <w:szCs w:val="24"/>
        </w:rPr>
        <w:t xml:space="preserve"> not </w:t>
      </w:r>
      <w:r w:rsidR="00350AB5">
        <w:rPr>
          <w:rFonts w:ascii="Arial" w:hAnsi="Arial" w:cs="Arial"/>
          <w:sz w:val="24"/>
          <w:szCs w:val="24"/>
        </w:rPr>
        <w:t xml:space="preserve">being </w:t>
      </w:r>
      <w:r w:rsidR="00126758">
        <w:rPr>
          <w:rFonts w:ascii="Arial" w:hAnsi="Arial" w:cs="Arial"/>
          <w:sz w:val="24"/>
          <w:szCs w:val="24"/>
        </w:rPr>
        <w:t xml:space="preserve">eligible of proper representation </w:t>
      </w:r>
      <w:r w:rsidR="00636F64">
        <w:rPr>
          <w:rFonts w:ascii="Arial" w:hAnsi="Arial" w:cs="Arial"/>
          <w:sz w:val="24"/>
          <w:szCs w:val="24"/>
        </w:rPr>
        <w:t xml:space="preserve">fails to provide a fair system. </w:t>
      </w:r>
      <w:r w:rsidR="00E063FA">
        <w:rPr>
          <w:rFonts w:ascii="Arial" w:hAnsi="Arial" w:cs="Arial"/>
          <w:sz w:val="24"/>
          <w:szCs w:val="24"/>
        </w:rPr>
        <w:t>The money savings talked about in this assignment are important in terms of wasting the</w:t>
      </w:r>
      <w:r w:rsidR="00863231">
        <w:rPr>
          <w:rFonts w:ascii="Arial" w:hAnsi="Arial" w:cs="Arial"/>
          <w:sz w:val="24"/>
          <w:szCs w:val="24"/>
        </w:rPr>
        <w:t xml:space="preserve"> money of citizens, there has to be a proper balance</w:t>
      </w:r>
      <w:r w:rsidR="00641EDA">
        <w:rPr>
          <w:rFonts w:ascii="Arial" w:hAnsi="Arial" w:cs="Arial"/>
          <w:sz w:val="24"/>
          <w:szCs w:val="24"/>
        </w:rPr>
        <w:t xml:space="preserve"> between saving money and what is right.</w:t>
      </w:r>
      <w:r w:rsidR="00863231">
        <w:rPr>
          <w:rFonts w:ascii="Arial" w:hAnsi="Arial" w:cs="Arial"/>
          <w:sz w:val="24"/>
          <w:szCs w:val="24"/>
        </w:rPr>
        <w:t xml:space="preserve"> </w:t>
      </w:r>
      <w:r w:rsidR="00350AB5">
        <w:rPr>
          <w:rFonts w:ascii="Arial" w:hAnsi="Arial" w:cs="Arial"/>
          <w:sz w:val="24"/>
          <w:szCs w:val="24"/>
        </w:rPr>
        <w:t xml:space="preserve">My suggested action is proper funding from the government </w:t>
      </w:r>
      <w:r w:rsidR="00CD018C">
        <w:rPr>
          <w:rFonts w:ascii="Arial" w:hAnsi="Arial" w:cs="Arial"/>
          <w:sz w:val="24"/>
          <w:szCs w:val="24"/>
        </w:rPr>
        <w:t>and less constraints on the criteria for help</w:t>
      </w:r>
      <w:r w:rsidR="006F4BA5">
        <w:rPr>
          <w:rFonts w:ascii="Arial" w:hAnsi="Arial" w:cs="Arial"/>
          <w:sz w:val="24"/>
          <w:szCs w:val="24"/>
        </w:rPr>
        <w:t xml:space="preserve"> by increasing the </w:t>
      </w:r>
      <w:r w:rsidR="00820CB1">
        <w:rPr>
          <w:rFonts w:ascii="Arial" w:hAnsi="Arial" w:cs="Arial"/>
          <w:sz w:val="24"/>
          <w:szCs w:val="24"/>
        </w:rPr>
        <w:t>financial thresholds and taking away the must win mentality of cases</w:t>
      </w:r>
      <w:r w:rsidR="00AD2655">
        <w:rPr>
          <w:rFonts w:ascii="Arial" w:hAnsi="Arial" w:cs="Arial"/>
          <w:sz w:val="24"/>
          <w:szCs w:val="24"/>
        </w:rPr>
        <w:t>,</w:t>
      </w:r>
      <w:r w:rsidR="001554C2">
        <w:rPr>
          <w:rFonts w:ascii="Arial" w:hAnsi="Arial" w:cs="Arial"/>
          <w:sz w:val="24"/>
          <w:szCs w:val="24"/>
        </w:rPr>
        <w:t xml:space="preserve"> everyone should be represented win or lose.</w:t>
      </w:r>
      <w:r w:rsidR="00AD2655">
        <w:rPr>
          <w:rFonts w:ascii="Arial" w:hAnsi="Arial" w:cs="Arial"/>
          <w:sz w:val="24"/>
          <w:szCs w:val="24"/>
        </w:rPr>
        <w:t xml:space="preserve"> </w:t>
      </w:r>
      <w:r w:rsidR="001554C2">
        <w:rPr>
          <w:rFonts w:ascii="Arial" w:hAnsi="Arial" w:cs="Arial"/>
          <w:sz w:val="24"/>
          <w:szCs w:val="24"/>
        </w:rPr>
        <w:t>M</w:t>
      </w:r>
      <w:r w:rsidR="000A509C">
        <w:rPr>
          <w:rFonts w:ascii="Arial" w:hAnsi="Arial" w:cs="Arial"/>
          <w:sz w:val="24"/>
          <w:szCs w:val="24"/>
        </w:rPr>
        <w:t>oney should never come before the rights of the public</w:t>
      </w:r>
      <w:r w:rsidR="001554C2">
        <w:rPr>
          <w:rFonts w:ascii="Arial" w:hAnsi="Arial" w:cs="Arial"/>
          <w:sz w:val="24"/>
          <w:szCs w:val="24"/>
        </w:rPr>
        <w:t xml:space="preserve">, </w:t>
      </w:r>
      <w:r w:rsidR="00E56DA0">
        <w:rPr>
          <w:rFonts w:ascii="Arial" w:hAnsi="Arial" w:cs="Arial"/>
          <w:sz w:val="24"/>
          <w:szCs w:val="24"/>
        </w:rPr>
        <w:t xml:space="preserve">this seems to be a focal point of governments in recent times, </w:t>
      </w:r>
      <w:r w:rsidR="0074320A">
        <w:rPr>
          <w:rFonts w:ascii="Arial" w:hAnsi="Arial" w:cs="Arial"/>
          <w:sz w:val="24"/>
          <w:szCs w:val="24"/>
        </w:rPr>
        <w:t xml:space="preserve">I believe </w:t>
      </w:r>
      <w:r w:rsidR="00F57F1D">
        <w:rPr>
          <w:rFonts w:ascii="Arial" w:hAnsi="Arial" w:cs="Arial"/>
          <w:sz w:val="24"/>
          <w:szCs w:val="24"/>
        </w:rPr>
        <w:t>it should be a fair system not a cheap one.</w:t>
      </w:r>
    </w:p>
    <w:p w14:paraId="12C5FE4A" w14:textId="77777777" w:rsidR="00620829" w:rsidRDefault="00620829" w:rsidP="00F16E9F">
      <w:pPr>
        <w:spacing w:line="360" w:lineRule="auto"/>
        <w:rPr>
          <w:rFonts w:ascii="Arial" w:hAnsi="Arial" w:cs="Arial"/>
          <w:sz w:val="24"/>
          <w:szCs w:val="24"/>
        </w:rPr>
      </w:pPr>
    </w:p>
    <w:p w14:paraId="678FE143" w14:textId="77777777" w:rsidR="00620829" w:rsidRDefault="00620829" w:rsidP="00F16E9F">
      <w:pPr>
        <w:spacing w:line="360" w:lineRule="auto"/>
        <w:rPr>
          <w:rFonts w:ascii="Arial" w:hAnsi="Arial" w:cs="Arial"/>
          <w:sz w:val="24"/>
          <w:szCs w:val="24"/>
        </w:rPr>
      </w:pPr>
    </w:p>
    <w:p w14:paraId="450E3CCF" w14:textId="77777777" w:rsidR="00620829" w:rsidRDefault="00620829" w:rsidP="00F16E9F">
      <w:pPr>
        <w:spacing w:line="360" w:lineRule="auto"/>
        <w:rPr>
          <w:rFonts w:ascii="Arial" w:hAnsi="Arial" w:cs="Arial"/>
          <w:sz w:val="24"/>
          <w:szCs w:val="24"/>
        </w:rPr>
      </w:pPr>
    </w:p>
    <w:p w14:paraId="47D23F2F" w14:textId="77777777" w:rsidR="00620829" w:rsidRDefault="00620829" w:rsidP="00096366">
      <w:pPr>
        <w:rPr>
          <w:rFonts w:ascii="Arial" w:hAnsi="Arial" w:cs="Arial"/>
          <w:sz w:val="24"/>
          <w:szCs w:val="24"/>
        </w:rPr>
      </w:pPr>
    </w:p>
    <w:p w14:paraId="3436E9FF" w14:textId="77777777" w:rsidR="007B16FC" w:rsidRDefault="007B16FC">
      <w:pPr>
        <w:rPr>
          <w:rFonts w:ascii="Arial" w:hAnsi="Arial" w:cs="Arial"/>
          <w:sz w:val="24"/>
          <w:szCs w:val="24"/>
        </w:rPr>
      </w:pPr>
    </w:p>
    <w:p w14:paraId="7289D43E" w14:textId="77777777" w:rsidR="00F51725" w:rsidRDefault="00F51725" w:rsidP="00125551">
      <w:pPr>
        <w:rPr>
          <w:rFonts w:ascii="Arial" w:hAnsi="Arial" w:cs="Arial"/>
          <w:sz w:val="24"/>
          <w:szCs w:val="24"/>
        </w:rPr>
      </w:pPr>
      <w:bookmarkStart w:id="1" w:name="_Hlk165454732"/>
    </w:p>
    <w:p w14:paraId="75A1FF21" w14:textId="77777777" w:rsidR="00F16E9F" w:rsidRDefault="00F16E9F" w:rsidP="00125551">
      <w:pPr>
        <w:rPr>
          <w:rFonts w:ascii="Arial" w:hAnsi="Arial" w:cs="Arial"/>
          <w:sz w:val="24"/>
          <w:szCs w:val="24"/>
        </w:rPr>
      </w:pPr>
    </w:p>
    <w:p w14:paraId="4EC02427" w14:textId="77777777" w:rsidR="00F16E9F" w:rsidRDefault="00F16E9F" w:rsidP="00125551">
      <w:pPr>
        <w:rPr>
          <w:rFonts w:ascii="Arial" w:hAnsi="Arial" w:cs="Arial"/>
          <w:sz w:val="24"/>
          <w:szCs w:val="24"/>
        </w:rPr>
      </w:pPr>
    </w:p>
    <w:p w14:paraId="453ACF4D" w14:textId="77777777" w:rsidR="00F16E9F" w:rsidRDefault="00F16E9F" w:rsidP="00125551">
      <w:pPr>
        <w:rPr>
          <w:rFonts w:ascii="Arial" w:hAnsi="Arial" w:cs="Arial"/>
          <w:sz w:val="24"/>
          <w:szCs w:val="24"/>
        </w:rPr>
      </w:pPr>
    </w:p>
    <w:p w14:paraId="47AE2743" w14:textId="77777777" w:rsidR="00F16E9F" w:rsidRDefault="00F16E9F" w:rsidP="00125551">
      <w:pPr>
        <w:rPr>
          <w:rFonts w:ascii="Arial" w:hAnsi="Arial" w:cs="Arial"/>
          <w:sz w:val="24"/>
          <w:szCs w:val="24"/>
        </w:rPr>
      </w:pPr>
    </w:p>
    <w:p w14:paraId="4BA76AAD" w14:textId="77777777" w:rsidR="00F16E9F" w:rsidRDefault="00F16E9F" w:rsidP="00125551">
      <w:pPr>
        <w:rPr>
          <w:rFonts w:ascii="Arial" w:hAnsi="Arial" w:cs="Arial"/>
          <w:sz w:val="24"/>
          <w:szCs w:val="24"/>
        </w:rPr>
      </w:pPr>
    </w:p>
    <w:p w14:paraId="4FB15578" w14:textId="77777777" w:rsidR="00F16E9F" w:rsidRDefault="00F16E9F" w:rsidP="00125551">
      <w:pPr>
        <w:rPr>
          <w:rFonts w:ascii="Arial" w:hAnsi="Arial" w:cs="Arial"/>
          <w:sz w:val="24"/>
          <w:szCs w:val="24"/>
        </w:rPr>
      </w:pPr>
    </w:p>
    <w:p w14:paraId="751BED44" w14:textId="77777777" w:rsidR="00F16E9F" w:rsidRDefault="00F16E9F" w:rsidP="00125551">
      <w:pPr>
        <w:rPr>
          <w:rFonts w:ascii="Arial" w:hAnsi="Arial" w:cs="Arial"/>
          <w:sz w:val="24"/>
          <w:szCs w:val="24"/>
        </w:rPr>
      </w:pPr>
    </w:p>
    <w:p w14:paraId="44A57D6E" w14:textId="77777777" w:rsidR="00F16E9F" w:rsidRDefault="00F16E9F" w:rsidP="00125551">
      <w:pPr>
        <w:rPr>
          <w:rFonts w:ascii="Arial" w:hAnsi="Arial" w:cs="Arial"/>
          <w:sz w:val="24"/>
          <w:szCs w:val="24"/>
        </w:rPr>
      </w:pPr>
    </w:p>
    <w:p w14:paraId="24310117" w14:textId="77777777" w:rsidR="00F16E9F" w:rsidRDefault="00F16E9F" w:rsidP="00125551">
      <w:pPr>
        <w:rPr>
          <w:rFonts w:ascii="Arial" w:hAnsi="Arial" w:cs="Arial"/>
          <w:sz w:val="24"/>
          <w:szCs w:val="24"/>
        </w:rPr>
      </w:pPr>
    </w:p>
    <w:p w14:paraId="2D18130B" w14:textId="77777777" w:rsidR="00F16E9F" w:rsidRDefault="00F16E9F" w:rsidP="00125551">
      <w:pPr>
        <w:rPr>
          <w:rFonts w:ascii="Arial" w:hAnsi="Arial" w:cs="Arial"/>
          <w:sz w:val="24"/>
          <w:szCs w:val="24"/>
        </w:rPr>
      </w:pPr>
    </w:p>
    <w:p w14:paraId="5F19EE72" w14:textId="07038528" w:rsidR="00F51725" w:rsidRDefault="00F51725" w:rsidP="0012555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Dr James Organ, Dr Jennifer Sigafoos. (2018) </w:t>
      </w:r>
      <w:r w:rsidRPr="007D1D19">
        <w:rPr>
          <w:rFonts w:ascii="Arial" w:hAnsi="Arial" w:cs="Arial"/>
          <w:i/>
          <w:iCs/>
          <w:sz w:val="24"/>
          <w:szCs w:val="24"/>
        </w:rPr>
        <w:t>The impact of LASPO on routes to justice</w:t>
      </w:r>
      <w:r w:rsidRPr="007D1D19">
        <w:rPr>
          <w:rFonts w:ascii="Arial" w:hAnsi="Arial" w:cs="Arial"/>
          <w:i/>
          <w:iCs/>
          <w:sz w:val="24"/>
          <w:szCs w:val="24"/>
        </w:rPr>
        <w:t xml:space="preserve"> </w:t>
      </w:r>
      <w:r w:rsidRPr="007D1D19">
        <w:rPr>
          <w:rFonts w:ascii="Arial" w:hAnsi="Arial" w:cs="Arial"/>
          <w:i/>
          <w:iCs/>
          <w:sz w:val="24"/>
          <w:szCs w:val="24"/>
        </w:rPr>
        <w:t>Equality and Human Rights Commission</w:t>
      </w:r>
      <w:r w:rsidRPr="007D1D19">
        <w:rPr>
          <w:rFonts w:ascii="Arial" w:hAnsi="Arial" w:cs="Arial"/>
          <w:i/>
          <w:iCs/>
          <w:sz w:val="24"/>
          <w:szCs w:val="24"/>
        </w:rPr>
        <w:t>.</w:t>
      </w:r>
      <w:r w:rsidRPr="006E0AC6"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5" w:history="1">
        <w:r w:rsidRPr="00797874">
          <w:rPr>
            <w:rStyle w:val="Hyperlink"/>
            <w:rFonts w:ascii="Arial" w:hAnsi="Arial" w:cs="Arial"/>
            <w:sz w:val="24"/>
            <w:szCs w:val="24"/>
          </w:rPr>
          <w:t>https://www.equalityhumanrights.com/sites/default/files/the-impact-of-laspo-on-routes-to-justice-september-2018.pdf</w:t>
        </w:r>
      </w:hyperlink>
      <w:bookmarkEnd w:id="1"/>
      <w:r>
        <w:rPr>
          <w:rFonts w:ascii="Arial" w:hAnsi="Arial" w:cs="Arial"/>
          <w:sz w:val="24"/>
          <w:szCs w:val="24"/>
        </w:rPr>
        <w:t xml:space="preserve"> (Accessed: 23 April 2024).</w:t>
      </w:r>
    </w:p>
    <w:p w14:paraId="741BC798" w14:textId="77777777" w:rsidR="00432BC2" w:rsidRDefault="00432BC2" w:rsidP="001F3903">
      <w:pPr>
        <w:rPr>
          <w:rFonts w:ascii="Arial" w:hAnsi="Arial" w:cs="Arial"/>
          <w:sz w:val="24"/>
          <w:szCs w:val="24"/>
        </w:rPr>
      </w:pPr>
    </w:p>
    <w:p w14:paraId="00DD6C00" w14:textId="619033B0" w:rsidR="00F51725" w:rsidRPr="00307574" w:rsidRDefault="00F51725" w:rsidP="001F3903">
      <w:pPr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1F3903">
        <w:rPr>
          <w:rFonts w:ascii="Arial" w:hAnsi="Arial" w:cs="Arial"/>
          <w:sz w:val="24"/>
          <w:szCs w:val="24"/>
        </w:rPr>
        <w:t>Dr James Organ, Dr Jennifer Sigafoos</w:t>
      </w:r>
      <w:r>
        <w:rPr>
          <w:rFonts w:ascii="Arial" w:hAnsi="Arial" w:cs="Arial"/>
          <w:sz w:val="24"/>
          <w:szCs w:val="24"/>
        </w:rPr>
        <w:t>.</w:t>
      </w:r>
      <w:r w:rsidRPr="001F390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Pr="001F3903">
        <w:rPr>
          <w:rFonts w:ascii="Arial" w:hAnsi="Arial" w:cs="Arial"/>
          <w:sz w:val="24"/>
          <w:szCs w:val="24"/>
        </w:rPr>
        <w:t>2018</w:t>
      </w:r>
      <w:r>
        <w:rPr>
          <w:rFonts w:ascii="Arial" w:hAnsi="Arial" w:cs="Arial"/>
          <w:sz w:val="24"/>
          <w:szCs w:val="24"/>
        </w:rPr>
        <w:t>)</w:t>
      </w:r>
      <w:r w:rsidRPr="001F3903">
        <w:rPr>
          <w:rFonts w:ascii="Arial" w:hAnsi="Arial" w:cs="Arial"/>
          <w:sz w:val="24"/>
          <w:szCs w:val="24"/>
        </w:rPr>
        <w:t xml:space="preserve"> </w:t>
      </w:r>
      <w:r w:rsidRPr="00307574">
        <w:rPr>
          <w:rFonts w:ascii="Arial" w:hAnsi="Arial" w:cs="Arial"/>
          <w:i/>
          <w:iCs/>
          <w:sz w:val="24"/>
          <w:szCs w:val="24"/>
        </w:rPr>
        <w:t>The impact of LASPO on routes to justice Equality and Human Rights Commission.</w:t>
      </w:r>
      <w:r w:rsidRPr="001F390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Pp. 10 Available at: </w:t>
      </w:r>
      <w:hyperlink r:id="rId6" w:history="1">
        <w:r w:rsidRPr="00797874">
          <w:rPr>
            <w:rStyle w:val="Hyperlink"/>
            <w:rFonts w:ascii="Arial" w:hAnsi="Arial" w:cs="Arial"/>
            <w:sz w:val="24"/>
            <w:szCs w:val="24"/>
          </w:rPr>
          <w:t>https://www.equalityhumanrights.com/sites/default/files/the-impact-of-laspo-on-routes-to-justice-september-2018.pdf</w:t>
        </w:r>
      </w:hyperlink>
      <w:r>
        <w:rPr>
          <w:rFonts w:ascii="Arial" w:hAnsi="Arial" w:cs="Arial"/>
          <w:sz w:val="24"/>
          <w:szCs w:val="24"/>
        </w:rPr>
        <w:t xml:space="preserve"> (Accessed: 23 April 2024).</w:t>
      </w:r>
    </w:p>
    <w:p w14:paraId="6772783E" w14:textId="77777777" w:rsidR="00432BC2" w:rsidRDefault="00432BC2" w:rsidP="00B617DF">
      <w:pPr>
        <w:rPr>
          <w:rFonts w:ascii="Arial" w:hAnsi="Arial" w:cs="Arial"/>
          <w:sz w:val="24"/>
          <w:szCs w:val="24"/>
        </w:rPr>
      </w:pPr>
    </w:p>
    <w:p w14:paraId="4984F4A5" w14:textId="68C4F832" w:rsidR="00F51725" w:rsidRDefault="00F51725" w:rsidP="00B617D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Gov.uk (no date) </w:t>
      </w:r>
      <w:r w:rsidRPr="006449C7">
        <w:rPr>
          <w:rFonts w:ascii="Arial" w:hAnsi="Arial" w:cs="Arial"/>
          <w:i/>
          <w:iCs/>
          <w:sz w:val="24"/>
          <w:szCs w:val="24"/>
        </w:rPr>
        <w:t>Post-Implementation Review of Part 1 of LASPO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7" w:history="1">
        <w:r w:rsidRPr="00797874">
          <w:rPr>
            <w:rStyle w:val="Hyperlink"/>
            <w:rFonts w:ascii="Arial" w:hAnsi="Arial" w:cs="Arial"/>
            <w:sz w:val="24"/>
            <w:szCs w:val="24"/>
          </w:rPr>
          <w:t>https://www.gov.uk/government/publications/post-implementation-review-of-part-1-of-laspo#Details</w:t>
        </w:r>
      </w:hyperlink>
      <w:r>
        <w:rPr>
          <w:rFonts w:ascii="Arial" w:hAnsi="Arial" w:cs="Arial"/>
          <w:sz w:val="24"/>
          <w:szCs w:val="24"/>
        </w:rPr>
        <w:t xml:space="preserve"> (Accessed: 12 April 2024).</w:t>
      </w:r>
    </w:p>
    <w:p w14:paraId="035FBAA3" w14:textId="77777777" w:rsidR="00432BC2" w:rsidRDefault="00432BC2" w:rsidP="00183707">
      <w:pPr>
        <w:rPr>
          <w:rFonts w:ascii="Arial" w:hAnsi="Arial" w:cs="Arial"/>
          <w:sz w:val="24"/>
          <w:szCs w:val="24"/>
        </w:rPr>
      </w:pPr>
    </w:p>
    <w:p w14:paraId="0CAA4413" w14:textId="2D7BD9D0" w:rsidR="00F51725" w:rsidRDefault="00F51725" w:rsidP="0018370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House of Commons Library (2020)</w:t>
      </w:r>
      <w:r w:rsidRPr="00183707">
        <w:rPr>
          <w:rFonts w:ascii="Arial" w:hAnsi="Arial" w:cs="Arial"/>
          <w:sz w:val="24"/>
          <w:szCs w:val="24"/>
        </w:rPr>
        <w:t xml:space="preserve"> </w:t>
      </w:r>
      <w:r w:rsidRPr="004C0358">
        <w:rPr>
          <w:rFonts w:ascii="Arial" w:hAnsi="Arial" w:cs="Arial"/>
          <w:i/>
          <w:iCs/>
          <w:sz w:val="24"/>
          <w:szCs w:val="24"/>
        </w:rPr>
        <w:t>The review of LASPO Part 1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8" w:anchor="Fee%20Changes%20in%20Civil%20and%20Family%20Legal%20Aid" w:history="1">
        <w:r w:rsidRPr="00A404DF">
          <w:rPr>
            <w:rStyle w:val="Hyperlink"/>
            <w:rFonts w:ascii="Arial" w:hAnsi="Arial" w:cs="Arial"/>
            <w:sz w:val="24"/>
            <w:szCs w:val="24"/>
          </w:rPr>
          <w:t>https://commonslibrary.parliament.uk/research-briefings/cbp-8910/#Fee%20Changes%20in%20Civil%20and%20Family%20Legal%20Aid</w:t>
        </w:r>
      </w:hyperlink>
      <w:r>
        <w:rPr>
          <w:rFonts w:ascii="Arial" w:hAnsi="Arial" w:cs="Arial"/>
          <w:sz w:val="24"/>
          <w:szCs w:val="24"/>
        </w:rPr>
        <w:t xml:space="preserve"> (Accessed: 22 April 2024).</w:t>
      </w:r>
    </w:p>
    <w:p w14:paraId="118EB11B" w14:textId="77777777" w:rsidR="00432BC2" w:rsidRDefault="00432BC2" w:rsidP="00183707">
      <w:pPr>
        <w:rPr>
          <w:rFonts w:ascii="Arial" w:hAnsi="Arial" w:cs="Arial"/>
          <w:sz w:val="24"/>
          <w:szCs w:val="24"/>
        </w:rPr>
      </w:pPr>
    </w:p>
    <w:p w14:paraId="7B023B94" w14:textId="0A87A9ED" w:rsidR="00F51725" w:rsidRDefault="00F51725" w:rsidP="00183707">
      <w:pPr>
        <w:rPr>
          <w:rStyle w:val="Hyperlink"/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House of Commons Library (2022) </w:t>
      </w:r>
      <w:r w:rsidRPr="00CA222C">
        <w:rPr>
          <w:rFonts w:ascii="Arial" w:hAnsi="Arial" w:cs="Arial"/>
          <w:i/>
          <w:iCs/>
          <w:sz w:val="24"/>
          <w:szCs w:val="24"/>
        </w:rPr>
        <w:t>Civil Legal Aid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797874">
          <w:rPr>
            <w:rStyle w:val="Hyperlink"/>
            <w:rFonts w:ascii="Arial" w:hAnsi="Arial" w:cs="Arial"/>
            <w:sz w:val="24"/>
            <w:szCs w:val="24"/>
          </w:rPr>
          <w:t>https://commonslibrary.parliament.uk/civil-legal-aid/#:~:text=An%20applicant%20must%20qualify%20for%20civil%20legal%20services,Aid%20%28Merits%20Criteria%29%20Regulations%202013%20%28%E2%80%9CThe%20Merits%20Regulations%E2%80%9D%29</w:t>
        </w:r>
      </w:hyperlink>
      <w:r w:rsidRPr="004105B1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20705956" w14:textId="77777777" w:rsidR="00432BC2" w:rsidRDefault="00432BC2">
      <w:pPr>
        <w:rPr>
          <w:rFonts w:ascii="Arial" w:hAnsi="Arial" w:cs="Arial"/>
          <w:sz w:val="24"/>
          <w:szCs w:val="24"/>
        </w:rPr>
      </w:pPr>
    </w:p>
    <w:p w14:paraId="1FB4A330" w14:textId="2A2D21A4" w:rsidR="00F51725" w:rsidRDefault="00F517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Law teacher (2019) </w:t>
      </w:r>
      <w:r w:rsidRPr="00527513">
        <w:rPr>
          <w:rFonts w:ascii="Arial" w:hAnsi="Arial" w:cs="Arial"/>
          <w:i/>
          <w:iCs/>
          <w:sz w:val="24"/>
          <w:szCs w:val="24"/>
        </w:rPr>
        <w:t>Legal Aid - Access to Justice in the UK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797874">
          <w:rPr>
            <w:rStyle w:val="Hyperlink"/>
            <w:rFonts w:ascii="Arial" w:hAnsi="Arial" w:cs="Arial"/>
            <w:sz w:val="24"/>
            <w:szCs w:val="24"/>
          </w:rPr>
          <w:t>https://www.lawteacher.net/free-law-essays/english-legal-system/legal-aid-access-to-justice.php</w:t>
        </w:r>
      </w:hyperlink>
      <w:r>
        <w:rPr>
          <w:rFonts w:ascii="Arial" w:hAnsi="Arial" w:cs="Arial"/>
          <w:sz w:val="24"/>
          <w:szCs w:val="24"/>
        </w:rPr>
        <w:t xml:space="preserve"> (Accessed: 22 April 2024).</w:t>
      </w:r>
    </w:p>
    <w:p w14:paraId="12C7CAD1" w14:textId="77777777" w:rsidR="00432BC2" w:rsidRDefault="00432BC2" w:rsidP="00183707">
      <w:pPr>
        <w:rPr>
          <w:rFonts w:ascii="Arial" w:hAnsi="Arial" w:cs="Arial"/>
          <w:sz w:val="24"/>
          <w:szCs w:val="24"/>
        </w:rPr>
      </w:pPr>
    </w:p>
    <w:p w14:paraId="6FE53D2E" w14:textId="111FFA08" w:rsidR="00F51725" w:rsidRPr="00183707" w:rsidRDefault="00F51725" w:rsidP="0018370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Law teacher (2019) </w:t>
      </w:r>
      <w:r w:rsidRPr="000F125A">
        <w:rPr>
          <w:rFonts w:ascii="Arial" w:hAnsi="Arial" w:cs="Arial"/>
          <w:i/>
          <w:iCs/>
          <w:sz w:val="24"/>
          <w:szCs w:val="24"/>
        </w:rPr>
        <w:t>Legal Aid - Access to Justice in the UK</w:t>
      </w:r>
      <w:r>
        <w:rPr>
          <w:rFonts w:ascii="Arial" w:hAnsi="Arial" w:cs="Arial"/>
          <w:i/>
          <w:iCs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1" w:history="1">
        <w:r w:rsidRPr="00797874">
          <w:rPr>
            <w:rStyle w:val="Hyperlink"/>
            <w:rFonts w:ascii="Arial" w:hAnsi="Arial" w:cs="Arial"/>
            <w:sz w:val="24"/>
            <w:szCs w:val="24"/>
          </w:rPr>
          <w:t>https://www.lawteacher.net/free-law-essays/english-legal-system/legal-aid-access-to-justice.php</w:t>
        </w:r>
      </w:hyperlink>
      <w:r>
        <w:rPr>
          <w:rFonts w:ascii="Arial" w:hAnsi="Arial" w:cs="Arial"/>
          <w:sz w:val="24"/>
          <w:szCs w:val="24"/>
        </w:rPr>
        <w:t xml:space="preserve"> (Accessed: 19 April 2024).</w:t>
      </w:r>
    </w:p>
    <w:p w14:paraId="7A8C6CEB" w14:textId="77777777" w:rsidR="00432BC2" w:rsidRDefault="00432BC2">
      <w:pPr>
        <w:rPr>
          <w:rFonts w:ascii="Arial" w:hAnsi="Arial" w:cs="Arial"/>
          <w:sz w:val="24"/>
          <w:szCs w:val="24"/>
        </w:rPr>
      </w:pPr>
    </w:p>
    <w:p w14:paraId="4868F842" w14:textId="15BC7976" w:rsidR="00F51725" w:rsidRDefault="00F517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Lexis Nexis (2024) </w:t>
      </w:r>
      <w:r w:rsidRPr="000A0A18">
        <w:rPr>
          <w:rFonts w:ascii="Arial" w:hAnsi="Arial" w:cs="Arial"/>
          <w:i/>
          <w:iCs/>
          <w:sz w:val="24"/>
          <w:szCs w:val="24"/>
        </w:rPr>
        <w:t>Legal aid definition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 w:rsidRPr="00527513">
        <w:rPr>
          <w:rFonts w:ascii="Arial" w:hAnsi="Arial" w:cs="Arial"/>
          <w:sz w:val="24"/>
          <w:szCs w:val="24"/>
        </w:rPr>
        <w:t>Available at:</w:t>
      </w:r>
      <w:r>
        <w:rPr>
          <w:rFonts w:ascii="Arial" w:hAnsi="Arial" w:cs="Arial"/>
          <w:sz w:val="24"/>
          <w:szCs w:val="24"/>
        </w:rPr>
        <w:t xml:space="preserve"> </w:t>
      </w:r>
      <w:hyperlink r:id="rId12" w:history="1">
        <w:r w:rsidRPr="00797874">
          <w:rPr>
            <w:rStyle w:val="Hyperlink"/>
            <w:rFonts w:ascii="Arial" w:hAnsi="Arial" w:cs="Arial"/>
            <w:sz w:val="24"/>
            <w:szCs w:val="24"/>
          </w:rPr>
          <w:t>https://www.lexisnexis.co.uk/legal/glossary/legal-aid#:~:text=What%20does%20Legal%20aid%20mean%3F%20A%20means%20of,on%20whether%20the%20litigation%20is%20civil%20or%20criminal</w:t>
        </w:r>
      </w:hyperlink>
      <w:r w:rsidRPr="001E0485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29 April 2024).</w:t>
      </w:r>
    </w:p>
    <w:p w14:paraId="7E08E134" w14:textId="77777777" w:rsidR="00F51725" w:rsidRDefault="00F51725" w:rsidP="00731454">
      <w:pPr>
        <w:rPr>
          <w:rStyle w:val="Hyperlink"/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Oliver Carter (2019) </w:t>
      </w:r>
      <w:r w:rsidRPr="006449C7">
        <w:rPr>
          <w:rFonts w:ascii="Arial" w:hAnsi="Arial" w:cs="Arial"/>
          <w:i/>
          <w:iCs/>
          <w:sz w:val="24"/>
          <w:szCs w:val="24"/>
        </w:rPr>
        <w:t>A turning point for access to justice?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Pr="00797874">
          <w:rPr>
            <w:rStyle w:val="Hyperlink"/>
            <w:rFonts w:ascii="Arial" w:hAnsi="Arial" w:cs="Arial"/>
            <w:sz w:val="24"/>
            <w:szCs w:val="24"/>
          </w:rPr>
          <w:t>https://www.thejusticegap.com/a-turning-point-for-access-to-justice-ministry-of-justice-publishes-laspo-review/</w:t>
        </w:r>
      </w:hyperlink>
      <w:r>
        <w:rPr>
          <w:rFonts w:ascii="Arial" w:hAnsi="Arial" w:cs="Arial"/>
          <w:sz w:val="24"/>
          <w:szCs w:val="24"/>
        </w:rPr>
        <w:t xml:space="preserve"> (Accessed 22 April 2024).</w:t>
      </w:r>
    </w:p>
    <w:p w14:paraId="1C6039A2" w14:textId="77777777" w:rsidR="00432BC2" w:rsidRDefault="00432BC2">
      <w:pPr>
        <w:rPr>
          <w:rFonts w:ascii="Arial" w:hAnsi="Arial" w:cs="Arial"/>
          <w:sz w:val="24"/>
          <w:szCs w:val="24"/>
        </w:rPr>
      </w:pPr>
    </w:p>
    <w:p w14:paraId="35B470F1" w14:textId="783B7764" w:rsidR="00F51725" w:rsidRDefault="00F517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Parliament (2013) </w:t>
      </w:r>
      <w:r w:rsidRPr="009B3273">
        <w:rPr>
          <w:rFonts w:ascii="Arial" w:hAnsi="Arial" w:cs="Arial"/>
          <w:i/>
          <w:iCs/>
          <w:sz w:val="24"/>
          <w:szCs w:val="24"/>
        </w:rPr>
        <w:t>UK Government's proposals to reform legal aid - Human Rights</w:t>
      </w:r>
      <w:r>
        <w:rPr>
          <w:rFonts w:ascii="Arial" w:hAnsi="Arial" w:cs="Arial"/>
          <w:i/>
          <w:iCs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4" w:history="1">
        <w:r w:rsidRPr="00797874">
          <w:rPr>
            <w:rStyle w:val="Hyperlink"/>
            <w:rFonts w:ascii="Arial" w:hAnsi="Arial" w:cs="Arial"/>
            <w:sz w:val="24"/>
            <w:szCs w:val="24"/>
          </w:rPr>
          <w:t>https://publications.parliament.uk/pa/jt201314/jtselect/jtrights/100/10004.htm</w:t>
        </w:r>
      </w:hyperlink>
      <w:r>
        <w:rPr>
          <w:rFonts w:ascii="Arial" w:hAnsi="Arial" w:cs="Arial"/>
          <w:sz w:val="24"/>
          <w:szCs w:val="24"/>
        </w:rPr>
        <w:t xml:space="preserve"> (Accessed: 22 April 2024).</w:t>
      </w:r>
    </w:p>
    <w:p w14:paraId="4C8E0377" w14:textId="77777777" w:rsidR="00432BC2" w:rsidRDefault="00432BC2" w:rsidP="00B617DF">
      <w:pPr>
        <w:rPr>
          <w:rFonts w:ascii="Arial" w:hAnsi="Arial" w:cs="Arial"/>
          <w:sz w:val="24"/>
          <w:szCs w:val="24"/>
        </w:rPr>
      </w:pPr>
    </w:p>
    <w:p w14:paraId="665D9A80" w14:textId="328FAA88" w:rsidR="00F51725" w:rsidRDefault="00F51725" w:rsidP="00B617DF">
      <w:pPr>
        <w:rPr>
          <w:rStyle w:val="Hyperlink"/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UK Parliament (2024). </w:t>
      </w:r>
      <w:r w:rsidRPr="004C0358">
        <w:rPr>
          <w:rFonts w:ascii="Arial" w:hAnsi="Arial" w:cs="Arial"/>
          <w:i/>
          <w:iCs/>
          <w:sz w:val="24"/>
          <w:szCs w:val="24"/>
        </w:rPr>
        <w:t>Legal aid needs urgent reform to secure fairness of the justice system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5" w:history="1">
        <w:r w:rsidRPr="00797874">
          <w:rPr>
            <w:rStyle w:val="Hyperlink"/>
            <w:rFonts w:ascii="Arial" w:hAnsi="Arial" w:cs="Arial"/>
            <w:sz w:val="24"/>
            <w:szCs w:val="24"/>
          </w:rPr>
          <w:t>https://committees.parliament.uk/committee/102/justice-committee/news/156934/legal-aid-needs-urgent-reform-to-secure-fairness-of-the-justice-system/#:~:text=Civil%20legal%20aid%20providers%20are%20facing%20major%20challenges,difficult%20leaving%20some%20areas%20as%20legal%20advice%20deserts</w:t>
        </w:r>
      </w:hyperlink>
      <w:r w:rsidRPr="0082257F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19 April 2024).</w:t>
      </w:r>
    </w:p>
    <w:p w14:paraId="6A05CA61" w14:textId="77777777" w:rsidR="00F51725" w:rsidRPr="00F51725" w:rsidRDefault="00F51725" w:rsidP="00F51725">
      <w:pPr>
        <w:rPr>
          <w:rFonts w:ascii="Arial" w:hAnsi="Arial" w:cs="Arial"/>
          <w:sz w:val="24"/>
          <w:szCs w:val="24"/>
        </w:rPr>
      </w:pPr>
    </w:p>
    <w:p w14:paraId="331D3B44" w14:textId="77777777" w:rsidR="00432BC2" w:rsidRDefault="00432BC2" w:rsidP="00F51725">
      <w:pPr>
        <w:rPr>
          <w:rFonts w:ascii="Arial" w:hAnsi="Arial" w:cs="Arial"/>
          <w:sz w:val="24"/>
          <w:szCs w:val="24"/>
        </w:rPr>
      </w:pPr>
    </w:p>
    <w:p w14:paraId="16AA3BC3" w14:textId="77777777" w:rsidR="00432BC2" w:rsidRDefault="00432BC2" w:rsidP="00F51725">
      <w:pPr>
        <w:rPr>
          <w:rFonts w:ascii="Arial" w:hAnsi="Arial" w:cs="Arial"/>
          <w:sz w:val="24"/>
          <w:szCs w:val="24"/>
        </w:rPr>
      </w:pPr>
    </w:p>
    <w:p w14:paraId="30E94038" w14:textId="77777777" w:rsidR="00432BC2" w:rsidRDefault="00432BC2" w:rsidP="00F51725">
      <w:pPr>
        <w:rPr>
          <w:rFonts w:ascii="Arial" w:hAnsi="Arial" w:cs="Arial"/>
          <w:sz w:val="24"/>
          <w:szCs w:val="24"/>
        </w:rPr>
      </w:pPr>
    </w:p>
    <w:p w14:paraId="7309B243" w14:textId="77777777" w:rsidR="00432BC2" w:rsidRDefault="00432BC2" w:rsidP="00F51725">
      <w:pPr>
        <w:rPr>
          <w:rFonts w:ascii="Arial" w:hAnsi="Arial" w:cs="Arial"/>
          <w:sz w:val="24"/>
          <w:szCs w:val="24"/>
        </w:rPr>
      </w:pPr>
    </w:p>
    <w:p w14:paraId="26569201" w14:textId="77777777" w:rsidR="00432BC2" w:rsidRDefault="00432BC2" w:rsidP="00F51725">
      <w:pPr>
        <w:rPr>
          <w:rFonts w:ascii="Arial" w:hAnsi="Arial" w:cs="Arial"/>
          <w:sz w:val="24"/>
          <w:szCs w:val="24"/>
        </w:rPr>
      </w:pPr>
    </w:p>
    <w:p w14:paraId="4C59F80A" w14:textId="77777777" w:rsidR="00432BC2" w:rsidRDefault="00432BC2" w:rsidP="00F51725">
      <w:pPr>
        <w:rPr>
          <w:rFonts w:ascii="Arial" w:hAnsi="Arial" w:cs="Arial"/>
          <w:sz w:val="24"/>
          <w:szCs w:val="24"/>
        </w:rPr>
      </w:pPr>
    </w:p>
    <w:p w14:paraId="782456AB" w14:textId="77777777" w:rsidR="00432BC2" w:rsidRDefault="00432BC2" w:rsidP="00F51725">
      <w:pPr>
        <w:rPr>
          <w:rFonts w:ascii="Arial" w:hAnsi="Arial" w:cs="Arial"/>
          <w:sz w:val="24"/>
          <w:szCs w:val="24"/>
        </w:rPr>
      </w:pPr>
    </w:p>
    <w:p w14:paraId="04461ABB" w14:textId="77777777" w:rsidR="00432BC2" w:rsidRDefault="00432BC2" w:rsidP="00F51725">
      <w:pPr>
        <w:rPr>
          <w:rFonts w:ascii="Arial" w:hAnsi="Arial" w:cs="Arial"/>
          <w:sz w:val="24"/>
          <w:szCs w:val="24"/>
        </w:rPr>
      </w:pPr>
    </w:p>
    <w:p w14:paraId="062FD19B" w14:textId="77777777" w:rsidR="00432BC2" w:rsidRDefault="00432BC2" w:rsidP="00F51725">
      <w:pPr>
        <w:rPr>
          <w:rFonts w:ascii="Arial" w:hAnsi="Arial" w:cs="Arial"/>
          <w:sz w:val="24"/>
          <w:szCs w:val="24"/>
        </w:rPr>
      </w:pPr>
    </w:p>
    <w:p w14:paraId="64078526" w14:textId="77777777" w:rsidR="00432BC2" w:rsidRDefault="00432BC2" w:rsidP="00F51725">
      <w:pPr>
        <w:rPr>
          <w:rFonts w:ascii="Arial" w:hAnsi="Arial" w:cs="Arial"/>
          <w:sz w:val="24"/>
          <w:szCs w:val="24"/>
        </w:rPr>
      </w:pPr>
    </w:p>
    <w:p w14:paraId="03CA758C" w14:textId="77777777" w:rsidR="00432BC2" w:rsidRDefault="00432BC2" w:rsidP="00F51725">
      <w:pPr>
        <w:rPr>
          <w:rFonts w:ascii="Arial" w:hAnsi="Arial" w:cs="Arial"/>
          <w:sz w:val="24"/>
          <w:szCs w:val="24"/>
        </w:rPr>
      </w:pPr>
    </w:p>
    <w:p w14:paraId="350D7611" w14:textId="77777777" w:rsidR="00432BC2" w:rsidRDefault="00432BC2" w:rsidP="00F51725">
      <w:pPr>
        <w:rPr>
          <w:rFonts w:ascii="Arial" w:hAnsi="Arial" w:cs="Arial"/>
          <w:sz w:val="24"/>
          <w:szCs w:val="24"/>
        </w:rPr>
      </w:pPr>
    </w:p>
    <w:p w14:paraId="5B6A9443" w14:textId="77777777" w:rsidR="00432BC2" w:rsidRDefault="00432BC2" w:rsidP="00F51725">
      <w:pPr>
        <w:rPr>
          <w:rFonts w:ascii="Arial" w:hAnsi="Arial" w:cs="Arial"/>
          <w:sz w:val="24"/>
          <w:szCs w:val="24"/>
        </w:rPr>
      </w:pPr>
    </w:p>
    <w:p w14:paraId="39FB00B6" w14:textId="77777777" w:rsidR="00432BC2" w:rsidRDefault="00432BC2" w:rsidP="00F51725">
      <w:pPr>
        <w:rPr>
          <w:rFonts w:ascii="Arial" w:hAnsi="Arial" w:cs="Arial"/>
          <w:sz w:val="24"/>
          <w:szCs w:val="24"/>
        </w:rPr>
      </w:pPr>
    </w:p>
    <w:p w14:paraId="41FED0D9" w14:textId="77777777" w:rsidR="00432BC2" w:rsidRDefault="00432BC2" w:rsidP="00F51725">
      <w:pPr>
        <w:rPr>
          <w:rFonts w:ascii="Arial" w:hAnsi="Arial" w:cs="Arial"/>
          <w:sz w:val="24"/>
          <w:szCs w:val="24"/>
        </w:rPr>
      </w:pPr>
    </w:p>
    <w:p w14:paraId="58E07B04" w14:textId="77777777" w:rsidR="00432BC2" w:rsidRDefault="00432BC2" w:rsidP="00F51725">
      <w:pPr>
        <w:rPr>
          <w:rFonts w:ascii="Arial" w:hAnsi="Arial" w:cs="Arial"/>
          <w:sz w:val="24"/>
          <w:szCs w:val="24"/>
        </w:rPr>
      </w:pPr>
    </w:p>
    <w:p w14:paraId="36A0A2F8" w14:textId="77777777" w:rsidR="00432BC2" w:rsidRDefault="00432BC2" w:rsidP="00F51725">
      <w:pPr>
        <w:rPr>
          <w:rFonts w:ascii="Arial" w:hAnsi="Arial" w:cs="Arial"/>
          <w:sz w:val="24"/>
          <w:szCs w:val="24"/>
        </w:rPr>
      </w:pPr>
    </w:p>
    <w:p w14:paraId="42CBE864" w14:textId="77777777" w:rsidR="00432BC2" w:rsidRDefault="00432BC2" w:rsidP="00F51725">
      <w:pPr>
        <w:rPr>
          <w:rFonts w:ascii="Arial" w:hAnsi="Arial" w:cs="Arial"/>
          <w:sz w:val="24"/>
          <w:szCs w:val="24"/>
        </w:rPr>
      </w:pPr>
    </w:p>
    <w:p w14:paraId="5455A400" w14:textId="239F2DE7" w:rsidR="00F51725" w:rsidRDefault="00F51725" w:rsidP="00F51725">
      <w:pPr>
        <w:rPr>
          <w:rFonts w:ascii="Arial" w:hAnsi="Arial" w:cs="Arial"/>
          <w:sz w:val="24"/>
          <w:szCs w:val="24"/>
        </w:rPr>
      </w:pPr>
      <w:r w:rsidRPr="00F51725">
        <w:rPr>
          <w:rFonts w:ascii="Arial" w:hAnsi="Arial" w:cs="Arial"/>
          <w:sz w:val="24"/>
          <w:szCs w:val="24"/>
        </w:rPr>
        <w:t xml:space="preserve">Access to Justice Act 1999 (2024) UK Public General Acts1999 c. 22. Available at: </w:t>
      </w:r>
      <w:hyperlink r:id="rId16" w:history="1">
        <w:r w:rsidRPr="00797874">
          <w:rPr>
            <w:rStyle w:val="Hyperlink"/>
            <w:rFonts w:ascii="Arial" w:hAnsi="Arial" w:cs="Arial"/>
            <w:sz w:val="24"/>
            <w:szCs w:val="24"/>
          </w:rPr>
          <w:t>https://www.legislation.gov.uk/ukpga/1999/22/contents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51725">
        <w:rPr>
          <w:rFonts w:ascii="Arial" w:hAnsi="Arial" w:cs="Arial"/>
          <w:sz w:val="24"/>
          <w:szCs w:val="24"/>
        </w:rPr>
        <w:t>(Accessed: 19 April 2024).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152F7266" w14:textId="77777777" w:rsidR="00F51725" w:rsidRDefault="00F51725" w:rsidP="00F51725">
      <w:pPr>
        <w:rPr>
          <w:rFonts w:ascii="Arial" w:hAnsi="Arial" w:cs="Arial"/>
          <w:sz w:val="24"/>
          <w:szCs w:val="24"/>
        </w:rPr>
      </w:pPr>
    </w:p>
    <w:p w14:paraId="5714F36D" w14:textId="77777777" w:rsidR="00F51725" w:rsidRDefault="00F51725" w:rsidP="00F51725">
      <w:pPr>
        <w:rPr>
          <w:rFonts w:ascii="Arial" w:hAnsi="Arial" w:cs="Arial"/>
          <w:sz w:val="24"/>
          <w:szCs w:val="24"/>
        </w:rPr>
      </w:pPr>
    </w:p>
    <w:p w14:paraId="7481837E" w14:textId="584480FB" w:rsidR="00F51725" w:rsidRPr="00F51725" w:rsidRDefault="00F51725" w:rsidP="00F51725">
      <w:pPr>
        <w:rPr>
          <w:rFonts w:ascii="Arial" w:hAnsi="Arial" w:cs="Arial"/>
          <w:sz w:val="24"/>
          <w:szCs w:val="24"/>
        </w:rPr>
      </w:pPr>
      <w:r w:rsidRPr="00F51725">
        <w:rPr>
          <w:rFonts w:ascii="Arial" w:hAnsi="Arial" w:cs="Arial"/>
          <w:sz w:val="24"/>
          <w:szCs w:val="24"/>
        </w:rPr>
        <w:t xml:space="preserve">Human rights Act 1998 (2024) article 6. Available at: </w:t>
      </w:r>
      <w:hyperlink r:id="rId17" w:history="1">
        <w:r w:rsidRPr="00797874">
          <w:rPr>
            <w:rStyle w:val="Hyperlink"/>
            <w:rFonts w:ascii="Arial" w:hAnsi="Arial" w:cs="Arial"/>
            <w:sz w:val="24"/>
            <w:szCs w:val="24"/>
          </w:rPr>
          <w:t>https://www.legislation.gov.uk/ukpga/1998/42/schedule/1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51725">
        <w:rPr>
          <w:rFonts w:ascii="Arial" w:hAnsi="Arial" w:cs="Arial"/>
          <w:sz w:val="24"/>
          <w:szCs w:val="24"/>
        </w:rPr>
        <w:t>(Accessed: 19 April 2024).</w:t>
      </w:r>
    </w:p>
    <w:sectPr w:rsidR="00F51725" w:rsidRPr="00F51725" w:rsidSect="004056F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56FE"/>
    <w:rsid w:val="00020990"/>
    <w:rsid w:val="0002264E"/>
    <w:rsid w:val="000545E6"/>
    <w:rsid w:val="00077BB7"/>
    <w:rsid w:val="000877CC"/>
    <w:rsid w:val="00090A6A"/>
    <w:rsid w:val="00096366"/>
    <w:rsid w:val="00097596"/>
    <w:rsid w:val="00097D61"/>
    <w:rsid w:val="000A0A18"/>
    <w:rsid w:val="000A509C"/>
    <w:rsid w:val="000A65E3"/>
    <w:rsid w:val="000B44B2"/>
    <w:rsid w:val="000B6803"/>
    <w:rsid w:val="000C7B43"/>
    <w:rsid w:val="000F125A"/>
    <w:rsid w:val="000F168B"/>
    <w:rsid w:val="00120CDF"/>
    <w:rsid w:val="00125551"/>
    <w:rsid w:val="00126758"/>
    <w:rsid w:val="00132399"/>
    <w:rsid w:val="0013310F"/>
    <w:rsid w:val="0013589B"/>
    <w:rsid w:val="001554C2"/>
    <w:rsid w:val="00174182"/>
    <w:rsid w:val="00176AE4"/>
    <w:rsid w:val="001828BB"/>
    <w:rsid w:val="00183707"/>
    <w:rsid w:val="00195405"/>
    <w:rsid w:val="001A2039"/>
    <w:rsid w:val="001A37F0"/>
    <w:rsid w:val="001B4072"/>
    <w:rsid w:val="001B743E"/>
    <w:rsid w:val="001D1AE9"/>
    <w:rsid w:val="001E0485"/>
    <w:rsid w:val="001F17B8"/>
    <w:rsid w:val="001F2C21"/>
    <w:rsid w:val="001F3903"/>
    <w:rsid w:val="00202E57"/>
    <w:rsid w:val="00203DDE"/>
    <w:rsid w:val="00210192"/>
    <w:rsid w:val="00210972"/>
    <w:rsid w:val="00211101"/>
    <w:rsid w:val="002277E0"/>
    <w:rsid w:val="0022786A"/>
    <w:rsid w:val="002278D1"/>
    <w:rsid w:val="0024136F"/>
    <w:rsid w:val="002460E2"/>
    <w:rsid w:val="0025450E"/>
    <w:rsid w:val="002705E9"/>
    <w:rsid w:val="0029561B"/>
    <w:rsid w:val="002B74D7"/>
    <w:rsid w:val="002C006C"/>
    <w:rsid w:val="002D6AAD"/>
    <w:rsid w:val="002E307B"/>
    <w:rsid w:val="002E3C1F"/>
    <w:rsid w:val="00300C35"/>
    <w:rsid w:val="003065E6"/>
    <w:rsid w:val="00307574"/>
    <w:rsid w:val="00315736"/>
    <w:rsid w:val="003268EB"/>
    <w:rsid w:val="00327AC9"/>
    <w:rsid w:val="00332C3E"/>
    <w:rsid w:val="00340605"/>
    <w:rsid w:val="00346DB7"/>
    <w:rsid w:val="00350AB5"/>
    <w:rsid w:val="00357C9E"/>
    <w:rsid w:val="00363C83"/>
    <w:rsid w:val="00375A1F"/>
    <w:rsid w:val="003A0213"/>
    <w:rsid w:val="003B0D0E"/>
    <w:rsid w:val="003B1724"/>
    <w:rsid w:val="003B4D58"/>
    <w:rsid w:val="003B71BB"/>
    <w:rsid w:val="003D5290"/>
    <w:rsid w:val="003F2D2B"/>
    <w:rsid w:val="003F6D1C"/>
    <w:rsid w:val="00402B5B"/>
    <w:rsid w:val="004056FE"/>
    <w:rsid w:val="004105B1"/>
    <w:rsid w:val="00424D1F"/>
    <w:rsid w:val="00430908"/>
    <w:rsid w:val="00432BC2"/>
    <w:rsid w:val="004332F4"/>
    <w:rsid w:val="00445205"/>
    <w:rsid w:val="00451419"/>
    <w:rsid w:val="00453FC0"/>
    <w:rsid w:val="004643D2"/>
    <w:rsid w:val="004729AD"/>
    <w:rsid w:val="00475D50"/>
    <w:rsid w:val="00475D9B"/>
    <w:rsid w:val="00487850"/>
    <w:rsid w:val="004A1E16"/>
    <w:rsid w:val="004B69C3"/>
    <w:rsid w:val="004C0358"/>
    <w:rsid w:val="004C285B"/>
    <w:rsid w:val="004D7EEB"/>
    <w:rsid w:val="005000AB"/>
    <w:rsid w:val="005057BE"/>
    <w:rsid w:val="005115E3"/>
    <w:rsid w:val="00527513"/>
    <w:rsid w:val="0053269F"/>
    <w:rsid w:val="00536038"/>
    <w:rsid w:val="0053786C"/>
    <w:rsid w:val="005443E3"/>
    <w:rsid w:val="00550A1E"/>
    <w:rsid w:val="00566BAD"/>
    <w:rsid w:val="0058087D"/>
    <w:rsid w:val="0058653D"/>
    <w:rsid w:val="00592768"/>
    <w:rsid w:val="005B20A9"/>
    <w:rsid w:val="005B5966"/>
    <w:rsid w:val="005C241B"/>
    <w:rsid w:val="005C3AB0"/>
    <w:rsid w:val="005D4FBF"/>
    <w:rsid w:val="005D6851"/>
    <w:rsid w:val="005E2002"/>
    <w:rsid w:val="005E4F3E"/>
    <w:rsid w:val="005E6DCE"/>
    <w:rsid w:val="005E7FB8"/>
    <w:rsid w:val="005F715F"/>
    <w:rsid w:val="006035AB"/>
    <w:rsid w:val="00610C66"/>
    <w:rsid w:val="006201D2"/>
    <w:rsid w:val="00620829"/>
    <w:rsid w:val="00630998"/>
    <w:rsid w:val="00636F64"/>
    <w:rsid w:val="00641EDA"/>
    <w:rsid w:val="006449C7"/>
    <w:rsid w:val="006463FD"/>
    <w:rsid w:val="0066414C"/>
    <w:rsid w:val="006729AF"/>
    <w:rsid w:val="00675369"/>
    <w:rsid w:val="00680CF6"/>
    <w:rsid w:val="006A37BD"/>
    <w:rsid w:val="006A6271"/>
    <w:rsid w:val="006B5A45"/>
    <w:rsid w:val="006C1A14"/>
    <w:rsid w:val="006C343E"/>
    <w:rsid w:val="006E0AC6"/>
    <w:rsid w:val="006E1B1A"/>
    <w:rsid w:val="006F4BA5"/>
    <w:rsid w:val="007104FA"/>
    <w:rsid w:val="00712531"/>
    <w:rsid w:val="00712DA6"/>
    <w:rsid w:val="00724A56"/>
    <w:rsid w:val="00731454"/>
    <w:rsid w:val="0074320A"/>
    <w:rsid w:val="0076366E"/>
    <w:rsid w:val="007668CF"/>
    <w:rsid w:val="00792714"/>
    <w:rsid w:val="007A4BD5"/>
    <w:rsid w:val="007B16FC"/>
    <w:rsid w:val="007C1A8C"/>
    <w:rsid w:val="007C464F"/>
    <w:rsid w:val="007D0693"/>
    <w:rsid w:val="007D1D19"/>
    <w:rsid w:val="007D7FC4"/>
    <w:rsid w:val="007E6F67"/>
    <w:rsid w:val="00820A9F"/>
    <w:rsid w:val="00820CB1"/>
    <w:rsid w:val="0082257F"/>
    <w:rsid w:val="00832D83"/>
    <w:rsid w:val="00855B19"/>
    <w:rsid w:val="008561EB"/>
    <w:rsid w:val="00862262"/>
    <w:rsid w:val="00863231"/>
    <w:rsid w:val="00874E42"/>
    <w:rsid w:val="00876AF9"/>
    <w:rsid w:val="00883531"/>
    <w:rsid w:val="008851BE"/>
    <w:rsid w:val="00897BF6"/>
    <w:rsid w:val="008A7D0E"/>
    <w:rsid w:val="008B0492"/>
    <w:rsid w:val="008D3B2B"/>
    <w:rsid w:val="008D3E6B"/>
    <w:rsid w:val="008E0AE9"/>
    <w:rsid w:val="008F61AA"/>
    <w:rsid w:val="008F7066"/>
    <w:rsid w:val="0090315D"/>
    <w:rsid w:val="0091611E"/>
    <w:rsid w:val="00922D3F"/>
    <w:rsid w:val="0093053D"/>
    <w:rsid w:val="0096421A"/>
    <w:rsid w:val="00964BC8"/>
    <w:rsid w:val="00975D8D"/>
    <w:rsid w:val="009811E2"/>
    <w:rsid w:val="00983BAC"/>
    <w:rsid w:val="009921F7"/>
    <w:rsid w:val="009B3273"/>
    <w:rsid w:val="009B64E6"/>
    <w:rsid w:val="009D4085"/>
    <w:rsid w:val="009F63DC"/>
    <w:rsid w:val="00A04AEE"/>
    <w:rsid w:val="00A46FBA"/>
    <w:rsid w:val="00A53572"/>
    <w:rsid w:val="00A57660"/>
    <w:rsid w:val="00A636E9"/>
    <w:rsid w:val="00A659BD"/>
    <w:rsid w:val="00A66A64"/>
    <w:rsid w:val="00A963D9"/>
    <w:rsid w:val="00AB0E3D"/>
    <w:rsid w:val="00AB4595"/>
    <w:rsid w:val="00AB6CA8"/>
    <w:rsid w:val="00AC5AB9"/>
    <w:rsid w:val="00AD2655"/>
    <w:rsid w:val="00AF02A4"/>
    <w:rsid w:val="00B1347E"/>
    <w:rsid w:val="00B250CE"/>
    <w:rsid w:val="00B3206A"/>
    <w:rsid w:val="00B35659"/>
    <w:rsid w:val="00B561F6"/>
    <w:rsid w:val="00B617DF"/>
    <w:rsid w:val="00B7097A"/>
    <w:rsid w:val="00B71557"/>
    <w:rsid w:val="00B84732"/>
    <w:rsid w:val="00B8756D"/>
    <w:rsid w:val="00B93A0E"/>
    <w:rsid w:val="00BA08CF"/>
    <w:rsid w:val="00BB4579"/>
    <w:rsid w:val="00BB6044"/>
    <w:rsid w:val="00BB79E3"/>
    <w:rsid w:val="00BC3068"/>
    <w:rsid w:val="00BC4008"/>
    <w:rsid w:val="00BD2F46"/>
    <w:rsid w:val="00C05F74"/>
    <w:rsid w:val="00C0644A"/>
    <w:rsid w:val="00C12C35"/>
    <w:rsid w:val="00C23D51"/>
    <w:rsid w:val="00C50835"/>
    <w:rsid w:val="00C66EA0"/>
    <w:rsid w:val="00C97697"/>
    <w:rsid w:val="00CA222C"/>
    <w:rsid w:val="00CA7BEF"/>
    <w:rsid w:val="00CC0356"/>
    <w:rsid w:val="00CD018C"/>
    <w:rsid w:val="00CD5C5E"/>
    <w:rsid w:val="00CE0B08"/>
    <w:rsid w:val="00CE1607"/>
    <w:rsid w:val="00D00C49"/>
    <w:rsid w:val="00D04E65"/>
    <w:rsid w:val="00D24A7A"/>
    <w:rsid w:val="00D24D02"/>
    <w:rsid w:val="00D3753B"/>
    <w:rsid w:val="00D45129"/>
    <w:rsid w:val="00D56112"/>
    <w:rsid w:val="00D606C6"/>
    <w:rsid w:val="00D72DC5"/>
    <w:rsid w:val="00D902BD"/>
    <w:rsid w:val="00D936F0"/>
    <w:rsid w:val="00DA3511"/>
    <w:rsid w:val="00DA38D6"/>
    <w:rsid w:val="00DA56E6"/>
    <w:rsid w:val="00DD0490"/>
    <w:rsid w:val="00E049CB"/>
    <w:rsid w:val="00E063FA"/>
    <w:rsid w:val="00E117A9"/>
    <w:rsid w:val="00E32B5F"/>
    <w:rsid w:val="00E346DC"/>
    <w:rsid w:val="00E45A27"/>
    <w:rsid w:val="00E46852"/>
    <w:rsid w:val="00E56DA0"/>
    <w:rsid w:val="00E63568"/>
    <w:rsid w:val="00E9242D"/>
    <w:rsid w:val="00E966A5"/>
    <w:rsid w:val="00EB5612"/>
    <w:rsid w:val="00EC0E8B"/>
    <w:rsid w:val="00EC5B47"/>
    <w:rsid w:val="00ED1767"/>
    <w:rsid w:val="00EF502B"/>
    <w:rsid w:val="00EF5DD0"/>
    <w:rsid w:val="00EF656C"/>
    <w:rsid w:val="00F00F43"/>
    <w:rsid w:val="00F10CC7"/>
    <w:rsid w:val="00F133A4"/>
    <w:rsid w:val="00F16E9F"/>
    <w:rsid w:val="00F242FC"/>
    <w:rsid w:val="00F24572"/>
    <w:rsid w:val="00F33163"/>
    <w:rsid w:val="00F341C8"/>
    <w:rsid w:val="00F35771"/>
    <w:rsid w:val="00F51725"/>
    <w:rsid w:val="00F524EE"/>
    <w:rsid w:val="00F57F1D"/>
    <w:rsid w:val="00F60E33"/>
    <w:rsid w:val="00F97208"/>
    <w:rsid w:val="00FA4FA7"/>
    <w:rsid w:val="00FC54B5"/>
    <w:rsid w:val="00FC5D0E"/>
    <w:rsid w:val="00FC5F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D8A84F"/>
  <w15:chartTrackingRefBased/>
  <w15:docId w15:val="{955EE670-B9C8-4912-B986-2BD06E7C2A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056F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056FE"/>
    <w:rPr>
      <w:rFonts w:eastAsiaTheme="minorEastAsia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4056FE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4056FE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4056FE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4056FE"/>
    <w:rPr>
      <w:rFonts w:eastAsiaTheme="minorEastAsia" w:cs="Times New Roman"/>
      <w:color w:val="5A5A5A" w:themeColor="text1" w:themeTint="A5"/>
      <w:spacing w:val="15"/>
      <w:lang w:val="en-US"/>
    </w:rPr>
  </w:style>
  <w:style w:type="character" w:styleId="Hyperlink">
    <w:name w:val="Hyperlink"/>
    <w:basedOn w:val="DefaultParagraphFont"/>
    <w:uiPriority w:val="99"/>
    <w:unhideWhenUsed/>
    <w:rsid w:val="001E048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048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mmonslibrary.parliament.uk/research-briefings/cbp-8910/" TargetMode="External"/><Relationship Id="rId13" Type="http://schemas.openxmlformats.org/officeDocument/2006/relationships/hyperlink" Target="https://www.thejusticegap.com/a-turning-point-for-access-to-justice-ministry-of-justice-publishes-laspo-review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gov.uk/government/publications/post-implementation-review-of-part-1-of-laspo#Details" TargetMode="External"/><Relationship Id="rId12" Type="http://schemas.openxmlformats.org/officeDocument/2006/relationships/hyperlink" Target="https://www.lexisnexis.co.uk/legal/glossary/legal-aid#:~:text=What%20does%20Legal%20aid%20mean%3F%20A%20means%20of,on%20whether%20the%20litigation%20is%20civil%20or%20criminal" TargetMode="External"/><Relationship Id="rId17" Type="http://schemas.openxmlformats.org/officeDocument/2006/relationships/hyperlink" Target="https://www.legislation.gov.uk/ukpga/1998/42/schedule/1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legislation.gov.uk/ukpga/1999/22/contents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equalityhumanrights.com/sites/default/files/the-impact-of-laspo-on-routes-to-justice-september-2018.pdf" TargetMode="External"/><Relationship Id="rId11" Type="http://schemas.openxmlformats.org/officeDocument/2006/relationships/hyperlink" Target="https://www.lawteacher.net/free-law-essays/english-legal-system/legal-aid-access-to-justice.php" TargetMode="External"/><Relationship Id="rId5" Type="http://schemas.openxmlformats.org/officeDocument/2006/relationships/hyperlink" Target="https://www.equalityhumanrights.com/sites/default/files/the-impact-of-laspo-on-routes-to-justice-september-2018.pdf" TargetMode="External"/><Relationship Id="rId15" Type="http://schemas.openxmlformats.org/officeDocument/2006/relationships/hyperlink" Target="https://committees.parliament.uk/committee/102/justice-committee/news/156934/legal-aid-needs-urgent-reform-to-secure-fairness-of-the-justice-system/#:~:text=Civil%20legal%20aid%20providers%20are%20facing%20major%20challenges,difficult%20leaving%20some%20areas%20as%20legal%20advice%20deserts" TargetMode="External"/><Relationship Id="rId10" Type="http://schemas.openxmlformats.org/officeDocument/2006/relationships/hyperlink" Target="https://www.lawteacher.net/free-law-essays/english-legal-system/legal-aid-access-to-justice.php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commonslibrary.parliament.uk/civil-legal-aid/#:~:text=An%20applicant%20must%20qualify%20for%20civil%20legal%20services,Aid%20%28Merits%20Criteria%29%20Regulations%202013%20%28%E2%80%9CThe%20Merits%20Regulations%E2%80%9D%29" TargetMode="External"/><Relationship Id="rId14" Type="http://schemas.openxmlformats.org/officeDocument/2006/relationships/hyperlink" Target="https://publications.parliament.uk/pa/jt201314/jtselect/jtrights/100/10004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BMLW4006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4101</TotalTime>
  <Pages>7</Pages>
  <Words>1679</Words>
  <Characters>9573</Characters>
  <Application>Microsoft Office Word</Application>
  <DocSecurity>0</DocSecurity>
  <Lines>79</Lines>
  <Paragraphs>22</Paragraphs>
  <ScaleCrop>false</ScaleCrop>
  <Company/>
  <LinksUpToDate>false</LinksUpToDate>
  <CharactersWithSpaces>11230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Legal Process</dc:title>
  <dc:subject>Tim Nicholas 2310510</dc:subject>
  <dc:creator>Tim Nicholas</dc:creator>
  <cp:keywords/>
  <dc:description/>
  <cp:lastModifiedBy>Tim Nicholas</cp:lastModifiedBy>
  <cp:revision>305</cp:revision>
  <dcterms:created xsi:type="dcterms:W3CDTF">2024-04-28T12:35:00Z</dcterms:created>
  <dcterms:modified xsi:type="dcterms:W3CDTF">2024-05-02T10:33:00Z</dcterms:modified>
</cp:coreProperties>
</file>