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99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A61308" w:rsidTr="003B3219">
        <w:tc>
          <w:tcPr>
            <w:tcW w:w="2092" w:type="dxa"/>
            <w:tcBorders>
              <w:top w:val="single" w:sz="4" w:space="0" w:color="auto"/>
              <w:left w:val="single" w:sz="4" w:space="0" w:color="auto"/>
              <w:bottom w:val="single" w:sz="4" w:space="0" w:color="auto"/>
              <w:right w:val="single" w:sz="4" w:space="0" w:color="auto"/>
            </w:tcBorders>
            <w:hideMark/>
          </w:tcPr>
          <w:p w:rsidR="00A61308" w:rsidRDefault="00A61308" w:rsidP="003B3219">
            <w:pPr>
              <w:spacing w:before="120" w:after="120"/>
              <w:jc w:val="both"/>
              <w:rPr>
                <w:rFonts w:ascii="Arial" w:hAnsi="Arial" w:cs="Arial"/>
                <w:b/>
                <w:bCs/>
              </w:rPr>
            </w:pPr>
            <w:r>
              <w:rPr>
                <w:rFonts w:ascii="Arial" w:hAnsi="Arial" w:cs="Arial"/>
                <w:b/>
                <w:bCs/>
              </w:rPr>
              <w:t>Student name:</w:t>
            </w:r>
          </w:p>
        </w:tc>
        <w:tc>
          <w:tcPr>
            <w:tcW w:w="3291" w:type="dxa"/>
            <w:tcBorders>
              <w:top w:val="single" w:sz="4" w:space="0" w:color="auto"/>
              <w:left w:val="single" w:sz="4" w:space="0" w:color="auto"/>
              <w:bottom w:val="single" w:sz="4" w:space="0" w:color="auto"/>
              <w:right w:val="single" w:sz="4" w:space="0" w:color="auto"/>
            </w:tcBorders>
            <w:hideMark/>
          </w:tcPr>
          <w:p w:rsidR="00A61308" w:rsidRDefault="00A61308" w:rsidP="003B3219">
            <w:pPr>
              <w:spacing w:before="120" w:after="120"/>
              <w:jc w:val="both"/>
              <w:rPr>
                <w:rFonts w:ascii="Arial" w:hAnsi="Arial" w:cs="Arial"/>
              </w:rPr>
            </w:pPr>
            <w:r>
              <w:rPr>
                <w:rFonts w:ascii="Arial" w:hAnsi="Arial" w:cs="Arial"/>
              </w:rPr>
              <w:t>Lucy Jones</w:t>
            </w:r>
          </w:p>
        </w:tc>
        <w:tc>
          <w:tcPr>
            <w:tcW w:w="2266"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rsidR="00A61308" w:rsidRDefault="00A61308" w:rsidP="003B3219">
            <w:pPr>
              <w:spacing w:before="120" w:after="120"/>
              <w:jc w:val="both"/>
              <w:rPr>
                <w:rFonts w:ascii="Arial" w:hAnsi="Arial" w:cs="Arial"/>
                <w:b/>
                <w:bCs/>
              </w:rPr>
            </w:pPr>
            <w:r>
              <w:rPr>
                <w:rFonts w:ascii="Arial" w:hAnsi="Arial" w:cs="Arial"/>
                <w:b/>
                <w:bCs/>
              </w:rPr>
              <w:t>Student ID number:</w:t>
            </w:r>
          </w:p>
        </w:tc>
        <w:tc>
          <w:tcPr>
            <w:tcW w:w="2266" w:type="dxa"/>
            <w:tcBorders>
              <w:top w:val="single" w:sz="4" w:space="0" w:color="auto"/>
              <w:left w:val="single" w:sz="4" w:space="0" w:color="auto"/>
              <w:bottom w:val="single" w:sz="4" w:space="0" w:color="auto"/>
              <w:right w:val="single" w:sz="4" w:space="0" w:color="auto"/>
            </w:tcBorders>
            <w:hideMark/>
          </w:tcPr>
          <w:p w:rsidR="00A61308" w:rsidRDefault="00A61308" w:rsidP="003B3219">
            <w:pPr>
              <w:spacing w:before="120" w:after="120"/>
              <w:jc w:val="both"/>
              <w:rPr>
                <w:rFonts w:ascii="Arial" w:hAnsi="Arial" w:cs="Arial"/>
              </w:rPr>
            </w:pPr>
            <w:r>
              <w:rPr>
                <w:rFonts w:ascii="Arial" w:hAnsi="Arial" w:cs="Arial"/>
              </w:rPr>
              <w:t>1803329</w:t>
            </w:r>
          </w:p>
        </w:tc>
      </w:tr>
      <w:tr w:rsidR="00A61308" w:rsidTr="003B3219">
        <w:tc>
          <w:tcPr>
            <w:tcW w:w="2092" w:type="dxa"/>
            <w:tcBorders>
              <w:top w:val="single" w:sz="4" w:space="0" w:color="auto"/>
              <w:left w:val="single" w:sz="4" w:space="0" w:color="auto"/>
              <w:bottom w:val="single" w:sz="4" w:space="0" w:color="auto"/>
              <w:right w:val="single" w:sz="4" w:space="0" w:color="auto"/>
            </w:tcBorders>
            <w:hideMark/>
          </w:tcPr>
          <w:p w:rsidR="00A61308" w:rsidRDefault="00A61308" w:rsidP="003B3219">
            <w:pPr>
              <w:spacing w:before="120" w:after="120"/>
              <w:jc w:val="both"/>
              <w:rPr>
                <w:rFonts w:ascii="Arial" w:hAnsi="Arial" w:cs="Arial"/>
                <w:b/>
                <w:bCs/>
              </w:rPr>
            </w:pPr>
            <w:r>
              <w:rPr>
                <w:rFonts w:ascii="Arial" w:hAnsi="Arial" w:cs="Arial"/>
                <w:b/>
                <w:bCs/>
              </w:rPr>
              <w:t>Programme:</w:t>
            </w:r>
          </w:p>
        </w:tc>
        <w:tc>
          <w:tcPr>
            <w:tcW w:w="7823" w:type="dxa"/>
            <w:gridSpan w:val="3"/>
            <w:tcBorders>
              <w:top w:val="single" w:sz="4" w:space="0" w:color="auto"/>
              <w:left w:val="single" w:sz="4" w:space="0" w:color="auto"/>
              <w:bottom w:val="single" w:sz="4" w:space="0" w:color="auto"/>
              <w:right w:val="single" w:sz="4" w:space="0" w:color="auto"/>
            </w:tcBorders>
            <w:hideMark/>
          </w:tcPr>
          <w:p w:rsidR="00A61308" w:rsidRDefault="00A61308" w:rsidP="003B3219">
            <w:pPr>
              <w:spacing w:before="120" w:after="120"/>
              <w:jc w:val="both"/>
              <w:rPr>
                <w:rFonts w:ascii="Arial" w:hAnsi="Arial" w:cs="Arial"/>
                <w:b/>
              </w:rPr>
            </w:pPr>
            <w:r>
              <w:rPr>
                <w:rFonts w:ascii="Arial" w:hAnsi="Arial" w:cs="Arial"/>
                <w:b/>
              </w:rPr>
              <w:t>Primary</w:t>
            </w:r>
          </w:p>
        </w:tc>
      </w:tr>
      <w:tr w:rsidR="00A61308" w:rsidTr="003B3219">
        <w:tc>
          <w:tcPr>
            <w:tcW w:w="2092" w:type="dxa"/>
            <w:tcBorders>
              <w:top w:val="single" w:sz="4" w:space="0" w:color="auto"/>
              <w:left w:val="single" w:sz="4" w:space="0" w:color="auto"/>
              <w:bottom w:val="single" w:sz="4" w:space="0" w:color="auto"/>
              <w:right w:val="single" w:sz="4" w:space="0" w:color="auto"/>
            </w:tcBorders>
            <w:hideMark/>
          </w:tcPr>
          <w:p w:rsidR="00A61308" w:rsidRDefault="00A61308" w:rsidP="003B3219">
            <w:pPr>
              <w:spacing w:before="120" w:after="120"/>
              <w:jc w:val="both"/>
              <w:rPr>
                <w:rFonts w:ascii="Arial" w:hAnsi="Arial" w:cs="Arial"/>
                <w:b/>
                <w:bCs/>
              </w:rPr>
            </w:pPr>
            <w:r>
              <w:rPr>
                <w:rFonts w:ascii="Arial" w:hAnsi="Arial" w:cs="Arial"/>
                <w:b/>
                <w:bCs/>
              </w:rPr>
              <w:t>Module:</w:t>
            </w:r>
          </w:p>
        </w:tc>
        <w:tc>
          <w:tcPr>
            <w:tcW w:w="7823" w:type="dxa"/>
            <w:gridSpan w:val="3"/>
            <w:tcBorders>
              <w:top w:val="single" w:sz="4" w:space="0" w:color="auto"/>
              <w:left w:val="single" w:sz="4" w:space="0" w:color="auto"/>
              <w:bottom w:val="single" w:sz="4" w:space="0" w:color="auto"/>
              <w:right w:val="single" w:sz="4" w:space="0" w:color="auto"/>
            </w:tcBorders>
            <w:hideMark/>
          </w:tcPr>
          <w:p w:rsidR="00A61308" w:rsidRDefault="00A61308" w:rsidP="003B3219">
            <w:pPr>
              <w:spacing w:before="120" w:after="120"/>
              <w:jc w:val="both"/>
              <w:rPr>
                <w:rFonts w:ascii="Arial" w:hAnsi="Arial" w:cs="Arial"/>
                <w:b/>
              </w:rPr>
            </w:pPr>
            <w:r>
              <w:rPr>
                <w:rFonts w:ascii="Arial" w:hAnsi="Arial" w:cs="Arial"/>
                <w:b/>
              </w:rPr>
              <w:t>Principles of Pedagogy</w:t>
            </w:r>
          </w:p>
        </w:tc>
      </w:tr>
      <w:tr w:rsidR="00A61308" w:rsidTr="003B3219">
        <w:tc>
          <w:tcPr>
            <w:tcW w:w="2092" w:type="dxa"/>
            <w:tcBorders>
              <w:top w:val="single" w:sz="4" w:space="0" w:color="auto"/>
              <w:left w:val="single" w:sz="4" w:space="0" w:color="auto"/>
              <w:bottom w:val="single" w:sz="4" w:space="0" w:color="auto"/>
              <w:right w:val="single" w:sz="4" w:space="0" w:color="auto"/>
            </w:tcBorders>
            <w:hideMark/>
          </w:tcPr>
          <w:p w:rsidR="00A61308" w:rsidRDefault="00A61308" w:rsidP="003B3219">
            <w:pPr>
              <w:spacing w:before="120" w:after="120"/>
              <w:jc w:val="both"/>
              <w:rPr>
                <w:rFonts w:ascii="Arial" w:hAnsi="Arial" w:cs="Arial"/>
                <w:b/>
                <w:bCs/>
              </w:rPr>
            </w:pPr>
            <w:r>
              <w:rPr>
                <w:rFonts w:ascii="Arial" w:hAnsi="Arial" w:cs="Arial"/>
                <w:b/>
                <w:bCs/>
              </w:rPr>
              <w:t>Module code:</w:t>
            </w:r>
          </w:p>
        </w:tc>
        <w:tc>
          <w:tcPr>
            <w:tcW w:w="3291" w:type="dxa"/>
            <w:tcBorders>
              <w:top w:val="single" w:sz="4" w:space="0" w:color="auto"/>
              <w:left w:val="single" w:sz="4" w:space="0" w:color="auto"/>
              <w:bottom w:val="single" w:sz="4" w:space="0" w:color="auto"/>
              <w:right w:val="single" w:sz="4" w:space="0" w:color="auto"/>
            </w:tcBorders>
            <w:hideMark/>
          </w:tcPr>
          <w:p w:rsidR="00A61308" w:rsidRDefault="00A61308" w:rsidP="003B3219">
            <w:pPr>
              <w:spacing w:before="120" w:after="120"/>
              <w:jc w:val="both"/>
              <w:rPr>
                <w:rFonts w:ascii="Arial" w:hAnsi="Arial" w:cs="Arial"/>
                <w:b/>
              </w:rPr>
            </w:pPr>
            <w:r>
              <w:rPr>
                <w:rFonts w:ascii="Arial" w:hAnsi="Arial" w:cs="Arial"/>
                <w:b/>
              </w:rPr>
              <w:t>M6X01438/C</w:t>
            </w:r>
          </w:p>
        </w:tc>
        <w:tc>
          <w:tcPr>
            <w:tcW w:w="2266"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rsidR="00A61308" w:rsidRDefault="00A61308" w:rsidP="003B3219">
            <w:pPr>
              <w:pStyle w:val="Heading2"/>
              <w:rPr>
                <w:rFonts w:ascii="Arial" w:hAnsi="Arial" w:cs="Arial"/>
                <w:sz w:val="22"/>
                <w:szCs w:val="22"/>
                <w:lang w:eastAsia="en-US"/>
              </w:rPr>
            </w:pPr>
            <w:r>
              <w:rPr>
                <w:rFonts w:ascii="Arial" w:hAnsi="Arial" w:cs="Arial"/>
                <w:sz w:val="22"/>
                <w:szCs w:val="22"/>
                <w:lang w:eastAsia="en-US"/>
              </w:rPr>
              <w:t>Contribution to Overall Module Assessment (%):</w:t>
            </w:r>
          </w:p>
        </w:tc>
        <w:tc>
          <w:tcPr>
            <w:tcW w:w="2266" w:type="dxa"/>
            <w:tcBorders>
              <w:top w:val="single" w:sz="4" w:space="0" w:color="auto"/>
              <w:left w:val="single" w:sz="4" w:space="0" w:color="auto"/>
              <w:bottom w:val="single" w:sz="4" w:space="0" w:color="auto"/>
              <w:right w:val="single" w:sz="4" w:space="0" w:color="auto"/>
            </w:tcBorders>
            <w:hideMark/>
          </w:tcPr>
          <w:p w:rsidR="00A61308" w:rsidRDefault="00A61308" w:rsidP="003B3219">
            <w:pPr>
              <w:spacing w:before="120" w:after="120"/>
              <w:jc w:val="both"/>
              <w:rPr>
                <w:rFonts w:ascii="Arial" w:hAnsi="Arial" w:cs="Arial"/>
                <w:b/>
              </w:rPr>
            </w:pPr>
            <w:r>
              <w:rPr>
                <w:rFonts w:ascii="Arial" w:hAnsi="Arial" w:cs="Arial"/>
                <w:b/>
              </w:rPr>
              <w:t>100%</w:t>
            </w:r>
          </w:p>
        </w:tc>
      </w:tr>
      <w:tr w:rsidR="00A61308" w:rsidTr="003B3219">
        <w:tc>
          <w:tcPr>
            <w:tcW w:w="2092" w:type="dxa"/>
            <w:tcBorders>
              <w:top w:val="single" w:sz="4" w:space="0" w:color="auto"/>
              <w:left w:val="single" w:sz="4" w:space="0" w:color="auto"/>
              <w:bottom w:val="single" w:sz="4" w:space="0" w:color="auto"/>
              <w:right w:val="single" w:sz="4" w:space="0" w:color="auto"/>
            </w:tcBorders>
            <w:hideMark/>
          </w:tcPr>
          <w:p w:rsidR="00A61308" w:rsidRDefault="00A61308" w:rsidP="003B3219">
            <w:pPr>
              <w:spacing w:before="120" w:after="120"/>
              <w:jc w:val="both"/>
              <w:rPr>
                <w:rFonts w:ascii="Arial" w:hAnsi="Arial" w:cs="Arial"/>
                <w:b/>
                <w:bCs/>
              </w:rPr>
            </w:pPr>
            <w:r>
              <w:rPr>
                <w:rFonts w:ascii="Arial" w:hAnsi="Arial" w:cs="Arial"/>
                <w:b/>
                <w:bCs/>
              </w:rPr>
              <w:t>Lecturer:</w:t>
            </w:r>
          </w:p>
        </w:tc>
        <w:tc>
          <w:tcPr>
            <w:tcW w:w="3291" w:type="dxa"/>
            <w:tcBorders>
              <w:top w:val="single" w:sz="4" w:space="0" w:color="auto"/>
              <w:left w:val="single" w:sz="4" w:space="0" w:color="auto"/>
              <w:bottom w:val="single" w:sz="4" w:space="0" w:color="auto"/>
              <w:right w:val="single" w:sz="4" w:space="0" w:color="auto"/>
            </w:tcBorders>
            <w:hideMark/>
          </w:tcPr>
          <w:p w:rsidR="00A61308" w:rsidRDefault="00A61308" w:rsidP="003B3219">
            <w:pPr>
              <w:spacing w:before="120" w:after="120"/>
              <w:jc w:val="both"/>
              <w:rPr>
                <w:rFonts w:ascii="Arial" w:hAnsi="Arial" w:cs="Arial"/>
                <w:b/>
              </w:rPr>
            </w:pPr>
            <w:proofErr w:type="spellStart"/>
            <w:r>
              <w:rPr>
                <w:rFonts w:ascii="Arial" w:hAnsi="Arial" w:cs="Arial"/>
                <w:b/>
              </w:rPr>
              <w:t>Siân</w:t>
            </w:r>
            <w:proofErr w:type="spellEnd"/>
            <w:r>
              <w:rPr>
                <w:rFonts w:ascii="Arial" w:hAnsi="Arial" w:cs="Arial"/>
                <w:b/>
              </w:rPr>
              <w:t xml:space="preserve"> Brooks</w:t>
            </w:r>
          </w:p>
        </w:tc>
        <w:tc>
          <w:tcPr>
            <w:tcW w:w="2266"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rsidR="00A61308" w:rsidRDefault="00A61308" w:rsidP="003B3219">
            <w:pPr>
              <w:spacing w:before="120" w:after="120"/>
              <w:jc w:val="both"/>
              <w:rPr>
                <w:rFonts w:ascii="Arial" w:hAnsi="Arial" w:cs="Arial"/>
                <w:b/>
                <w:bCs/>
              </w:rPr>
            </w:pPr>
            <w:r>
              <w:rPr>
                <w:rFonts w:ascii="Arial" w:hAnsi="Arial" w:cs="Arial"/>
                <w:b/>
                <w:bCs/>
              </w:rPr>
              <w:t>Internal Verifier:</w:t>
            </w:r>
          </w:p>
        </w:tc>
        <w:tc>
          <w:tcPr>
            <w:tcW w:w="2266" w:type="dxa"/>
            <w:tcBorders>
              <w:top w:val="single" w:sz="4" w:space="0" w:color="auto"/>
              <w:left w:val="single" w:sz="4" w:space="0" w:color="auto"/>
              <w:bottom w:val="single" w:sz="4" w:space="0" w:color="auto"/>
              <w:right w:val="single" w:sz="4" w:space="0" w:color="auto"/>
            </w:tcBorders>
            <w:hideMark/>
          </w:tcPr>
          <w:p w:rsidR="00A61308" w:rsidRDefault="00A61308" w:rsidP="003B3219">
            <w:pPr>
              <w:spacing w:before="120" w:after="120"/>
              <w:jc w:val="both"/>
              <w:rPr>
                <w:rFonts w:ascii="Arial" w:hAnsi="Arial" w:cs="Arial"/>
                <w:b/>
              </w:rPr>
            </w:pPr>
            <w:proofErr w:type="spellStart"/>
            <w:r>
              <w:rPr>
                <w:rFonts w:ascii="Arial" w:hAnsi="Arial" w:cs="Arial"/>
                <w:b/>
              </w:rPr>
              <w:t>Siân</w:t>
            </w:r>
            <w:proofErr w:type="spellEnd"/>
            <w:r>
              <w:rPr>
                <w:rFonts w:ascii="Arial" w:hAnsi="Arial" w:cs="Arial"/>
                <w:b/>
              </w:rPr>
              <w:t xml:space="preserve"> Brooks</w:t>
            </w:r>
          </w:p>
        </w:tc>
      </w:tr>
      <w:tr w:rsidR="00A61308" w:rsidTr="003B3219">
        <w:tc>
          <w:tcPr>
            <w:tcW w:w="2092" w:type="dxa"/>
            <w:tcBorders>
              <w:top w:val="single" w:sz="4" w:space="0" w:color="auto"/>
              <w:left w:val="single" w:sz="4" w:space="0" w:color="auto"/>
              <w:bottom w:val="single" w:sz="4" w:space="0" w:color="auto"/>
              <w:right w:val="single" w:sz="4" w:space="0" w:color="auto"/>
            </w:tcBorders>
            <w:hideMark/>
          </w:tcPr>
          <w:p w:rsidR="00A61308" w:rsidRDefault="00A61308" w:rsidP="003B3219">
            <w:pPr>
              <w:spacing w:before="120" w:after="120"/>
              <w:jc w:val="both"/>
              <w:rPr>
                <w:rFonts w:ascii="Arial" w:hAnsi="Arial" w:cs="Arial"/>
                <w:b/>
                <w:bCs/>
              </w:rPr>
            </w:pPr>
            <w:r>
              <w:rPr>
                <w:rFonts w:ascii="Arial" w:hAnsi="Arial" w:cs="Arial"/>
                <w:b/>
                <w:bCs/>
              </w:rPr>
              <w:t>Assignment Title:</w:t>
            </w:r>
          </w:p>
        </w:tc>
        <w:tc>
          <w:tcPr>
            <w:tcW w:w="3291" w:type="dxa"/>
            <w:tcBorders>
              <w:top w:val="single" w:sz="4" w:space="0" w:color="auto"/>
              <w:left w:val="single" w:sz="4" w:space="0" w:color="auto"/>
              <w:bottom w:val="single" w:sz="4" w:space="0" w:color="auto"/>
              <w:right w:val="single" w:sz="4" w:space="0" w:color="auto"/>
            </w:tcBorders>
            <w:hideMark/>
          </w:tcPr>
          <w:p w:rsidR="00A61308" w:rsidRDefault="00A61308" w:rsidP="003B3219">
            <w:pPr>
              <w:spacing w:before="120" w:after="120"/>
              <w:jc w:val="both"/>
              <w:rPr>
                <w:rFonts w:ascii="Arial" w:hAnsi="Arial" w:cs="Arial"/>
                <w:b/>
              </w:rPr>
            </w:pPr>
            <w:r>
              <w:rPr>
                <w:rFonts w:ascii="Arial" w:hAnsi="Arial" w:cs="Arial"/>
                <w:b/>
              </w:rPr>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tc>
        <w:tc>
          <w:tcPr>
            <w:tcW w:w="2266" w:type="dxa"/>
            <w:tcBorders>
              <w:top w:val="single" w:sz="4" w:space="0" w:color="auto"/>
              <w:left w:val="single" w:sz="4" w:space="0" w:color="auto"/>
              <w:bottom w:val="single" w:sz="4" w:space="0" w:color="auto"/>
              <w:right w:val="single" w:sz="4" w:space="0" w:color="auto"/>
            </w:tcBorders>
            <w:hideMark/>
          </w:tcPr>
          <w:p w:rsidR="00A61308" w:rsidRDefault="00A61308" w:rsidP="003B3219">
            <w:pPr>
              <w:spacing w:before="120" w:after="120"/>
              <w:jc w:val="both"/>
              <w:rPr>
                <w:rFonts w:ascii="Arial" w:hAnsi="Arial" w:cs="Arial"/>
                <w:b/>
                <w:bCs/>
              </w:rPr>
            </w:pPr>
            <w:r>
              <w:rPr>
                <w:rFonts w:ascii="Arial" w:hAnsi="Arial" w:cs="Arial"/>
                <w:b/>
                <w:bCs/>
              </w:rPr>
              <w:t>Word count (or equivalent):</w:t>
            </w:r>
          </w:p>
        </w:tc>
        <w:tc>
          <w:tcPr>
            <w:tcW w:w="2266" w:type="dxa"/>
            <w:tcBorders>
              <w:top w:val="single" w:sz="4" w:space="0" w:color="auto"/>
              <w:left w:val="single" w:sz="4" w:space="0" w:color="auto"/>
              <w:bottom w:val="single" w:sz="4" w:space="0" w:color="auto"/>
              <w:right w:val="single" w:sz="4" w:space="0" w:color="auto"/>
            </w:tcBorders>
            <w:hideMark/>
          </w:tcPr>
          <w:p w:rsidR="00A61308" w:rsidRDefault="00A61308" w:rsidP="003B3219">
            <w:pPr>
              <w:spacing w:before="120" w:after="120"/>
              <w:jc w:val="both"/>
              <w:rPr>
                <w:rFonts w:ascii="Arial" w:hAnsi="Arial" w:cs="Arial"/>
                <w:b/>
              </w:rPr>
            </w:pPr>
            <w:r>
              <w:rPr>
                <w:rFonts w:ascii="Arial" w:hAnsi="Arial" w:cs="Arial"/>
                <w:b/>
              </w:rPr>
              <w:t>5,000 or equivalent.</w:t>
            </w:r>
          </w:p>
        </w:tc>
      </w:tr>
      <w:tr w:rsidR="00A61308" w:rsidTr="003B3219">
        <w:tc>
          <w:tcPr>
            <w:tcW w:w="2092" w:type="dxa"/>
            <w:tcBorders>
              <w:top w:val="single" w:sz="4" w:space="0" w:color="auto"/>
              <w:left w:val="single" w:sz="4" w:space="0" w:color="auto"/>
              <w:bottom w:val="single" w:sz="4" w:space="0" w:color="auto"/>
              <w:right w:val="single" w:sz="4" w:space="0" w:color="auto"/>
            </w:tcBorders>
            <w:hideMark/>
          </w:tcPr>
          <w:p w:rsidR="00A61308" w:rsidRDefault="00A61308" w:rsidP="003B3219">
            <w:pPr>
              <w:spacing w:before="120" w:after="120"/>
              <w:jc w:val="both"/>
              <w:rPr>
                <w:rFonts w:ascii="Arial" w:hAnsi="Arial" w:cs="Arial"/>
                <w:b/>
                <w:bCs/>
              </w:rPr>
            </w:pPr>
            <w:r>
              <w:rPr>
                <w:rFonts w:ascii="Arial" w:hAnsi="Arial" w:cs="Arial"/>
                <w:b/>
                <w:bCs/>
              </w:rPr>
              <w:t>Submission deadline:</w:t>
            </w:r>
          </w:p>
        </w:tc>
        <w:tc>
          <w:tcPr>
            <w:tcW w:w="3291" w:type="dxa"/>
            <w:tcBorders>
              <w:top w:val="single" w:sz="4" w:space="0" w:color="auto"/>
              <w:left w:val="single" w:sz="4" w:space="0" w:color="auto"/>
              <w:bottom w:val="single" w:sz="4" w:space="0" w:color="auto"/>
              <w:right w:val="single" w:sz="4" w:space="0" w:color="auto"/>
            </w:tcBorders>
          </w:tcPr>
          <w:p w:rsidR="00A61308" w:rsidRDefault="00A61308" w:rsidP="003B3219">
            <w:pPr>
              <w:spacing w:before="120" w:after="120"/>
              <w:jc w:val="both"/>
              <w:rPr>
                <w:rFonts w:ascii="Arial" w:hAnsi="Arial" w:cs="Arial"/>
                <w:b/>
              </w:rPr>
            </w:pPr>
            <w:r>
              <w:rPr>
                <w:rFonts w:ascii="Arial" w:hAnsi="Arial" w:cs="Arial"/>
                <w:b/>
              </w:rPr>
              <w:t>17/10/18 (23.59)</w:t>
            </w:r>
          </w:p>
          <w:p w:rsidR="00A61308" w:rsidRDefault="00A61308" w:rsidP="003B3219">
            <w:pPr>
              <w:spacing w:before="120" w:after="120"/>
              <w:jc w:val="both"/>
              <w:rPr>
                <w:rFonts w:ascii="Arial" w:hAnsi="Arial" w:cs="Arial"/>
                <w:b/>
              </w:rPr>
            </w:pPr>
          </w:p>
        </w:tc>
        <w:tc>
          <w:tcPr>
            <w:tcW w:w="2266" w:type="dxa"/>
            <w:tcBorders>
              <w:top w:val="single" w:sz="4" w:space="0" w:color="auto"/>
              <w:left w:val="single" w:sz="4" w:space="0" w:color="auto"/>
              <w:bottom w:val="single" w:sz="4" w:space="0" w:color="auto"/>
              <w:right w:val="single" w:sz="4" w:space="0" w:color="auto"/>
            </w:tcBorders>
            <w:hideMark/>
          </w:tcPr>
          <w:p w:rsidR="00A61308" w:rsidRDefault="00A61308" w:rsidP="003B3219">
            <w:pPr>
              <w:spacing w:before="120" w:after="120"/>
              <w:jc w:val="both"/>
              <w:rPr>
                <w:rFonts w:ascii="Arial" w:hAnsi="Arial" w:cs="Arial"/>
                <w:b/>
                <w:bCs/>
              </w:rPr>
            </w:pPr>
            <w:r>
              <w:rPr>
                <w:rFonts w:ascii="Arial" w:hAnsi="Arial" w:cs="Arial"/>
                <w:b/>
                <w:bCs/>
              </w:rPr>
              <w:t>Return date of provisional marks &amp; written feedback:</w:t>
            </w:r>
          </w:p>
        </w:tc>
        <w:tc>
          <w:tcPr>
            <w:tcW w:w="2266" w:type="dxa"/>
            <w:tcBorders>
              <w:top w:val="single" w:sz="4" w:space="0" w:color="auto"/>
              <w:left w:val="single" w:sz="4" w:space="0" w:color="auto"/>
              <w:bottom w:val="single" w:sz="4" w:space="0" w:color="auto"/>
              <w:right w:val="single" w:sz="4" w:space="0" w:color="auto"/>
            </w:tcBorders>
            <w:hideMark/>
          </w:tcPr>
          <w:p w:rsidR="00A61308" w:rsidRDefault="00A61308" w:rsidP="003B3219">
            <w:pPr>
              <w:spacing w:before="120" w:after="120"/>
              <w:jc w:val="both"/>
              <w:rPr>
                <w:rFonts w:ascii="Arial" w:hAnsi="Arial" w:cs="Arial"/>
                <w:b/>
              </w:rPr>
            </w:pPr>
            <w:r>
              <w:rPr>
                <w:rFonts w:ascii="Arial" w:hAnsi="Arial" w:cs="Arial"/>
                <w:b/>
              </w:rPr>
              <w:t>14/11/18</w:t>
            </w:r>
          </w:p>
        </w:tc>
      </w:tr>
      <w:tr w:rsidR="00A61308" w:rsidTr="003B3219">
        <w:tc>
          <w:tcPr>
            <w:tcW w:w="2092" w:type="dxa"/>
            <w:tcBorders>
              <w:top w:val="single" w:sz="4" w:space="0" w:color="auto"/>
              <w:left w:val="single" w:sz="4" w:space="0" w:color="auto"/>
              <w:bottom w:val="single" w:sz="4" w:space="0" w:color="auto"/>
              <w:right w:val="single" w:sz="4" w:space="0" w:color="auto"/>
            </w:tcBorders>
            <w:hideMark/>
          </w:tcPr>
          <w:p w:rsidR="00A61308" w:rsidRDefault="00A61308" w:rsidP="003B3219">
            <w:pPr>
              <w:spacing w:before="120" w:after="120"/>
              <w:jc w:val="both"/>
              <w:rPr>
                <w:rFonts w:ascii="Arial" w:hAnsi="Arial" w:cs="Arial"/>
                <w:b/>
                <w:bCs/>
              </w:rPr>
            </w:pPr>
            <w:r>
              <w:rPr>
                <w:rFonts w:ascii="Arial" w:hAnsi="Arial" w:cs="Arial"/>
                <w:b/>
                <w:bCs/>
              </w:rPr>
              <w:t>Submission method:</w:t>
            </w:r>
          </w:p>
        </w:tc>
        <w:tc>
          <w:tcPr>
            <w:tcW w:w="7823" w:type="dxa"/>
            <w:gridSpan w:val="3"/>
            <w:tcBorders>
              <w:top w:val="single" w:sz="4" w:space="0" w:color="auto"/>
              <w:left w:val="single" w:sz="4" w:space="0" w:color="auto"/>
              <w:bottom w:val="single" w:sz="4" w:space="0" w:color="auto"/>
              <w:right w:val="single" w:sz="4" w:space="0" w:color="auto"/>
            </w:tcBorders>
            <w:hideMark/>
          </w:tcPr>
          <w:p w:rsidR="00A61308" w:rsidRDefault="00A61308" w:rsidP="003B3219">
            <w:pPr>
              <w:rPr>
                <w:rFonts w:ascii="Arial" w:hAnsi="Arial" w:cs="Arial"/>
              </w:rPr>
            </w:pPr>
            <w:r>
              <w:rPr>
                <w:rFonts w:ascii="Arial" w:hAnsi="Arial" w:cs="Arial"/>
              </w:rPr>
              <w:t xml:space="preserve">All written assessments, where practical and possible, must be submitted via </w:t>
            </w:r>
            <w:proofErr w:type="spellStart"/>
            <w:r>
              <w:rPr>
                <w:rFonts w:ascii="Arial" w:hAnsi="Arial" w:cs="Arial"/>
              </w:rPr>
              <w:t>Turnitin</w:t>
            </w:r>
            <w:proofErr w:type="spellEnd"/>
            <w:r>
              <w:rPr>
                <w:rFonts w:ascii="Arial" w:hAnsi="Arial" w:cs="Arial"/>
              </w:rPr>
              <w:t xml:space="preserve"> unless otherwise instructed by the Lecturer. </w:t>
            </w:r>
          </w:p>
          <w:p w:rsidR="00A61308" w:rsidRDefault="00A61308" w:rsidP="003B3219">
            <w:pPr>
              <w:spacing w:before="120" w:after="120"/>
              <w:jc w:val="both"/>
              <w:rPr>
                <w:rFonts w:ascii="Arial" w:hAnsi="Arial" w:cs="Arial"/>
                <w:b/>
                <w:bCs/>
              </w:rPr>
            </w:pPr>
            <w:r>
              <w:rPr>
                <w:rFonts w:ascii="Arial" w:hAnsi="Arial" w:cs="Arial"/>
                <w:b/>
                <w:bCs/>
              </w:rPr>
              <w:t xml:space="preserve">Alternative submission method (if applicable): </w:t>
            </w:r>
          </w:p>
          <w:p w:rsidR="00A61308" w:rsidRDefault="00A61308" w:rsidP="003B3219">
            <w:pPr>
              <w:spacing w:before="120" w:after="120"/>
              <w:jc w:val="both"/>
              <w:rPr>
                <w:rFonts w:ascii="Arial" w:hAnsi="Arial" w:cs="Arial"/>
                <w:b/>
                <w:bCs/>
              </w:rPr>
            </w:pPr>
            <w:r>
              <w:rPr>
                <w:rFonts w:ascii="Arial" w:hAnsi="Arial" w:cs="Arial"/>
                <w:b/>
                <w:bCs/>
              </w:rPr>
              <w:t xml:space="preserve">Late submission of the assessment will result in a late penalty mark.  </w:t>
            </w:r>
            <w:r>
              <w:rPr>
                <w:rFonts w:ascii="Arial" w:hAnsi="Arial" w:cs="Arial"/>
              </w:rPr>
              <w:t>Penalties for late submission: Up to one week late, maximum mark of 40%.  Over one week late, 0%.  Only the Extenuating Circumstances Panel may approve a change to submission dates.</w:t>
            </w:r>
          </w:p>
        </w:tc>
      </w:tr>
      <w:tr w:rsidR="00A61308" w:rsidTr="003B3219">
        <w:tc>
          <w:tcPr>
            <w:tcW w:w="2092" w:type="dxa"/>
            <w:tcBorders>
              <w:top w:val="single" w:sz="4" w:space="0" w:color="auto"/>
              <w:left w:val="single" w:sz="4" w:space="0" w:color="auto"/>
              <w:bottom w:val="single" w:sz="4" w:space="0" w:color="auto"/>
              <w:right w:val="single" w:sz="4" w:space="0" w:color="auto"/>
            </w:tcBorders>
            <w:hideMark/>
          </w:tcPr>
          <w:p w:rsidR="00A61308" w:rsidRDefault="00A61308" w:rsidP="003B3219">
            <w:pPr>
              <w:spacing w:before="120" w:after="120"/>
              <w:rPr>
                <w:rFonts w:ascii="Arial" w:hAnsi="Arial" w:cs="Arial"/>
                <w:b/>
                <w:bCs/>
              </w:rPr>
            </w:pPr>
            <w:r>
              <w:rPr>
                <w:rFonts w:ascii="Arial" w:hAnsi="Arial" w:cs="Arial"/>
                <w:b/>
                <w:bCs/>
              </w:rPr>
              <w:t>Academic honesty / referencing:</w:t>
            </w:r>
          </w:p>
        </w:tc>
        <w:tc>
          <w:tcPr>
            <w:tcW w:w="7823" w:type="dxa"/>
            <w:gridSpan w:val="3"/>
            <w:tcBorders>
              <w:top w:val="single" w:sz="4" w:space="0" w:color="auto"/>
              <w:left w:val="single" w:sz="4" w:space="0" w:color="auto"/>
              <w:bottom w:val="single" w:sz="4" w:space="0" w:color="auto"/>
              <w:right w:val="single" w:sz="4" w:space="0" w:color="auto"/>
            </w:tcBorders>
            <w:hideMark/>
          </w:tcPr>
          <w:p w:rsidR="00A61308" w:rsidRDefault="00A61308" w:rsidP="003B3219">
            <w:pPr>
              <w:spacing w:before="120" w:after="120"/>
              <w:jc w:val="both"/>
              <w:rPr>
                <w:rFonts w:ascii="Arial" w:hAnsi="Arial" w:cs="Arial"/>
              </w:rPr>
            </w:pPr>
            <w:r>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A61308" w:rsidRDefault="00A61308" w:rsidP="00A61308">
      <w:pPr>
        <w:jc w:val="center"/>
      </w:pPr>
    </w:p>
    <w:p w:rsidR="00A61308" w:rsidRDefault="00A61308" w:rsidP="00A61308">
      <w:pPr>
        <w:jc w:val="center"/>
      </w:pPr>
    </w:p>
    <w:p w:rsidR="007E4BD8" w:rsidRPr="00A61308" w:rsidRDefault="00A61308" w:rsidP="00A61308">
      <w:pPr>
        <w:jc w:val="center"/>
        <w:rPr>
          <w:rFonts w:ascii="Arial" w:hAnsi="Arial" w:cs="Arial"/>
          <w:b/>
          <w:sz w:val="24"/>
          <w:szCs w:val="24"/>
        </w:rPr>
      </w:pPr>
      <w:r>
        <w:lastRenderedPageBreak/>
        <w:t>‘</w:t>
      </w:r>
      <w:r w:rsidRPr="00A61308">
        <w:rPr>
          <w:rFonts w:ascii="Arial" w:hAnsi="Arial" w:cs="Arial"/>
          <w:b/>
          <w:sz w:val="24"/>
          <w:szCs w:val="24"/>
        </w:rPr>
        <w:t>Describe a learning event which has happened during your recent school experience and reflect upon what took place, connecting events to theories of learning and teaching’</w:t>
      </w:r>
    </w:p>
    <w:p w:rsidR="00A61308" w:rsidRPr="00B94C3F" w:rsidRDefault="00A61308" w:rsidP="00A61308">
      <w:pPr>
        <w:jc w:val="center"/>
        <w:rPr>
          <w:rFonts w:ascii="Arial" w:hAnsi="Arial" w:cs="Arial"/>
          <w:b/>
          <w:sz w:val="24"/>
          <w:szCs w:val="24"/>
        </w:rPr>
      </w:pPr>
      <w:r w:rsidRPr="00B94C3F">
        <w:rPr>
          <w:rFonts w:ascii="Arial" w:hAnsi="Arial" w:cs="Arial"/>
          <w:b/>
          <w:sz w:val="24"/>
          <w:szCs w:val="24"/>
        </w:rPr>
        <w:t>Word count:</w:t>
      </w:r>
      <w:r w:rsidR="002705EE">
        <w:rPr>
          <w:rFonts w:ascii="Arial" w:hAnsi="Arial" w:cs="Arial"/>
          <w:b/>
          <w:sz w:val="24"/>
          <w:szCs w:val="24"/>
        </w:rPr>
        <w:t xml:space="preserve"> 4,723 </w:t>
      </w:r>
    </w:p>
    <w:p w:rsidR="00A61308" w:rsidRDefault="00A61308" w:rsidP="002E4762">
      <w:pPr>
        <w:spacing w:line="360" w:lineRule="auto"/>
        <w:jc w:val="both"/>
        <w:rPr>
          <w:rFonts w:ascii="Arial" w:hAnsi="Arial" w:cs="Arial"/>
          <w:sz w:val="24"/>
          <w:szCs w:val="24"/>
        </w:rPr>
      </w:pPr>
      <w:r w:rsidRPr="00B94C3F">
        <w:rPr>
          <w:rFonts w:ascii="Arial" w:hAnsi="Arial" w:cs="Arial"/>
          <w:sz w:val="24"/>
          <w:szCs w:val="24"/>
        </w:rPr>
        <w:t>Learning is something</w:t>
      </w:r>
      <w:r w:rsidR="006E4C69">
        <w:rPr>
          <w:rFonts w:ascii="Arial" w:hAnsi="Arial" w:cs="Arial"/>
          <w:sz w:val="24"/>
          <w:szCs w:val="24"/>
        </w:rPr>
        <w:t xml:space="preserve"> that</w:t>
      </w:r>
      <w:r w:rsidRPr="00B94C3F">
        <w:rPr>
          <w:rFonts w:ascii="Arial" w:hAnsi="Arial" w:cs="Arial"/>
          <w:sz w:val="24"/>
          <w:szCs w:val="24"/>
        </w:rPr>
        <w:t xml:space="preserve"> happens quite naturally and for a vast majority of the time, goes unnoticed. Miller and Devereux </w:t>
      </w:r>
      <w:r w:rsidR="00982DAF" w:rsidRPr="00B94C3F">
        <w:rPr>
          <w:rFonts w:ascii="Arial" w:hAnsi="Arial" w:cs="Arial"/>
          <w:sz w:val="24"/>
          <w:szCs w:val="24"/>
        </w:rPr>
        <w:t xml:space="preserve">(2004) further </w:t>
      </w:r>
      <w:r w:rsidR="00DA11BF" w:rsidRPr="00B94C3F">
        <w:rPr>
          <w:rFonts w:ascii="Arial" w:hAnsi="Arial" w:cs="Arial"/>
          <w:sz w:val="24"/>
          <w:szCs w:val="24"/>
        </w:rPr>
        <w:t>suggest</w:t>
      </w:r>
      <w:r w:rsidR="00982DAF" w:rsidRPr="00B94C3F">
        <w:rPr>
          <w:rFonts w:ascii="Arial" w:hAnsi="Arial" w:cs="Arial"/>
          <w:sz w:val="24"/>
          <w:szCs w:val="24"/>
        </w:rPr>
        <w:t xml:space="preserve"> that learning occurs when active involvement takes place within an environment where a child has built up their understanding over</w:t>
      </w:r>
      <w:r w:rsidR="005623BD">
        <w:rPr>
          <w:rFonts w:ascii="Arial" w:hAnsi="Arial" w:cs="Arial"/>
          <w:sz w:val="24"/>
          <w:szCs w:val="24"/>
        </w:rPr>
        <w:t xml:space="preserve"> time. Pritchard (2014) states t</w:t>
      </w:r>
      <w:r w:rsidR="00982DAF" w:rsidRPr="00B94C3F">
        <w:rPr>
          <w:rFonts w:ascii="Arial" w:hAnsi="Arial" w:cs="Arial"/>
          <w:sz w:val="24"/>
          <w:szCs w:val="24"/>
        </w:rPr>
        <w:t>hat ‘</w:t>
      </w:r>
      <w:r w:rsidR="00982DAF" w:rsidRPr="00B94C3F">
        <w:rPr>
          <w:rFonts w:ascii="Arial" w:hAnsi="Arial" w:cs="Arial"/>
          <w:i/>
          <w:sz w:val="24"/>
          <w:szCs w:val="24"/>
        </w:rPr>
        <w:t>while most teachers are skilled in providing opportunities for the progression of children’s learning it is often without fully understanding the theory behind it’.</w:t>
      </w:r>
      <w:r w:rsidR="00982DAF" w:rsidRPr="00B94C3F">
        <w:rPr>
          <w:rFonts w:ascii="Arial" w:hAnsi="Arial" w:cs="Arial"/>
          <w:sz w:val="24"/>
          <w:szCs w:val="24"/>
        </w:rPr>
        <w:t xml:space="preserve"> There are a number of theories and approaches that suggest different assumptions on how a child learns. Examples of these theories are; behaviourist, constructivist and the humanist approach (Pritchard, 2014).</w:t>
      </w:r>
      <w:r w:rsidR="00DA11BF" w:rsidRPr="00B94C3F">
        <w:rPr>
          <w:rFonts w:ascii="Arial" w:hAnsi="Arial" w:cs="Arial"/>
          <w:sz w:val="24"/>
          <w:szCs w:val="24"/>
        </w:rPr>
        <w:t xml:space="preserve"> Following the Data Protection Act 2018 (Gov.uk, 2018) I will not be mentioning any names for the school that I attended; any of the children</w:t>
      </w:r>
      <w:r w:rsidR="006E4C69">
        <w:rPr>
          <w:rFonts w:ascii="Arial" w:hAnsi="Arial" w:cs="Arial"/>
          <w:sz w:val="24"/>
          <w:szCs w:val="24"/>
        </w:rPr>
        <w:t>,</w:t>
      </w:r>
      <w:r w:rsidR="00DA11BF" w:rsidRPr="00B94C3F">
        <w:rPr>
          <w:rFonts w:ascii="Arial" w:hAnsi="Arial" w:cs="Arial"/>
          <w:sz w:val="24"/>
          <w:szCs w:val="24"/>
        </w:rPr>
        <w:t xml:space="preserve"> or staff members</w:t>
      </w:r>
      <w:r w:rsidR="006E4C69">
        <w:rPr>
          <w:rFonts w:ascii="Arial" w:hAnsi="Arial" w:cs="Arial"/>
          <w:sz w:val="24"/>
          <w:szCs w:val="24"/>
        </w:rPr>
        <w:t>,</w:t>
      </w:r>
      <w:r w:rsidR="00DA11BF" w:rsidRPr="00B94C3F">
        <w:rPr>
          <w:rFonts w:ascii="Arial" w:hAnsi="Arial" w:cs="Arial"/>
          <w:sz w:val="24"/>
          <w:szCs w:val="24"/>
        </w:rPr>
        <w:t xml:space="preserve"> that may be referred to throughout the assignment.  Following this statement, throughout the assignment the school is going to be referred to as the ‘Community Primary School (CPS).</w:t>
      </w:r>
    </w:p>
    <w:p w:rsidR="006E4C69" w:rsidRPr="00B94C3F" w:rsidRDefault="000105E2" w:rsidP="002E4762">
      <w:pPr>
        <w:spacing w:line="360" w:lineRule="auto"/>
        <w:jc w:val="both"/>
        <w:rPr>
          <w:rFonts w:ascii="Arial" w:hAnsi="Arial" w:cs="Arial"/>
          <w:sz w:val="24"/>
          <w:szCs w:val="24"/>
        </w:rPr>
      </w:pPr>
      <w:r>
        <w:rPr>
          <w:rFonts w:ascii="Arial" w:hAnsi="Arial" w:cs="Arial"/>
          <w:sz w:val="24"/>
          <w:szCs w:val="24"/>
        </w:rPr>
        <w:t xml:space="preserve">Following the Data Protection Act 2018, for the next section of this assignment I will not be referencing any of the school’s statistics or figures for the sake of keeping the school anonymous. </w:t>
      </w:r>
      <w:r w:rsidR="006E4C69">
        <w:rPr>
          <w:rFonts w:ascii="Arial" w:hAnsi="Arial" w:cs="Arial"/>
          <w:sz w:val="24"/>
          <w:szCs w:val="24"/>
        </w:rPr>
        <w:t xml:space="preserve">The learning event that I observed whilst on placement, took place in a Foundation Phase (Welsh Government, 2015) classroom that provided an education to around thirty children that were </w:t>
      </w:r>
      <w:r w:rsidR="00B67D9B">
        <w:rPr>
          <w:rFonts w:ascii="Arial" w:hAnsi="Arial" w:cs="Arial"/>
          <w:sz w:val="24"/>
          <w:szCs w:val="24"/>
        </w:rPr>
        <w:t xml:space="preserve">aged </w:t>
      </w:r>
      <w:r w:rsidR="006E4C69">
        <w:rPr>
          <w:rFonts w:ascii="Arial" w:hAnsi="Arial" w:cs="Arial"/>
          <w:sz w:val="24"/>
          <w:szCs w:val="24"/>
        </w:rPr>
        <w:t xml:space="preserve">six and seven. CPS is situated within a deprived area in South Wales. The total number of students that attend this </w:t>
      </w:r>
      <w:r>
        <w:rPr>
          <w:rFonts w:ascii="Arial" w:hAnsi="Arial" w:cs="Arial"/>
          <w:sz w:val="24"/>
          <w:szCs w:val="24"/>
        </w:rPr>
        <w:t>school</w:t>
      </w:r>
      <w:r w:rsidR="006E4C69">
        <w:rPr>
          <w:rFonts w:ascii="Arial" w:hAnsi="Arial" w:cs="Arial"/>
          <w:sz w:val="24"/>
          <w:szCs w:val="24"/>
        </w:rPr>
        <w:t xml:space="preserve"> stands at around</w:t>
      </w:r>
      <w:r>
        <w:rPr>
          <w:rFonts w:ascii="Arial" w:hAnsi="Arial" w:cs="Arial"/>
          <w:sz w:val="24"/>
          <w:szCs w:val="24"/>
        </w:rPr>
        <w:t xml:space="preserve"> four hundred and thirty pupils</w:t>
      </w:r>
      <w:r w:rsidR="00477119">
        <w:rPr>
          <w:rFonts w:ascii="Arial" w:hAnsi="Arial" w:cs="Arial"/>
          <w:sz w:val="24"/>
          <w:szCs w:val="24"/>
        </w:rPr>
        <w:t xml:space="preserve"> and 20% of which receive free school meals</w:t>
      </w:r>
      <w:r>
        <w:rPr>
          <w:rFonts w:ascii="Arial" w:hAnsi="Arial" w:cs="Arial"/>
          <w:sz w:val="24"/>
          <w:szCs w:val="24"/>
        </w:rPr>
        <w:t>. This total number</w:t>
      </w:r>
      <w:r w:rsidR="00477119">
        <w:rPr>
          <w:rFonts w:ascii="Arial" w:hAnsi="Arial" w:cs="Arial"/>
          <w:sz w:val="24"/>
          <w:szCs w:val="24"/>
        </w:rPr>
        <w:t xml:space="preserve"> of pupils</w:t>
      </w:r>
      <w:r>
        <w:rPr>
          <w:rFonts w:ascii="Arial" w:hAnsi="Arial" w:cs="Arial"/>
          <w:sz w:val="24"/>
          <w:szCs w:val="24"/>
        </w:rPr>
        <w:t xml:space="preserve"> includes the twenty individuals that attend the school for the Flying Start scheme (Anonymous, 2012). </w:t>
      </w:r>
      <w:r w:rsidR="00477119">
        <w:rPr>
          <w:rFonts w:ascii="Arial" w:hAnsi="Arial" w:cs="Arial"/>
          <w:sz w:val="24"/>
          <w:szCs w:val="24"/>
        </w:rPr>
        <w:t>For every child that attends the Community Primary School, the school has a budget at around £3020 per pupil. CPS states that the school’s aim is to ‘</w:t>
      </w:r>
      <w:r w:rsidR="00477119" w:rsidRPr="00477119">
        <w:rPr>
          <w:rFonts w:ascii="Arial" w:hAnsi="Arial" w:cs="Arial"/>
          <w:i/>
          <w:sz w:val="24"/>
          <w:szCs w:val="24"/>
        </w:rPr>
        <w:t>maintain and promote a positive and optimistic school community in which everyone feels safe, welcome and respected’.</w:t>
      </w:r>
    </w:p>
    <w:p w:rsidR="00A61308" w:rsidRDefault="00C75317" w:rsidP="002E4762">
      <w:pPr>
        <w:spacing w:line="360" w:lineRule="auto"/>
        <w:jc w:val="both"/>
        <w:rPr>
          <w:rFonts w:ascii="Arial" w:hAnsi="Arial" w:cs="Arial"/>
          <w:sz w:val="24"/>
          <w:szCs w:val="24"/>
        </w:rPr>
      </w:pPr>
      <w:r>
        <w:rPr>
          <w:rFonts w:ascii="Arial" w:hAnsi="Arial" w:cs="Arial"/>
          <w:sz w:val="24"/>
          <w:szCs w:val="24"/>
        </w:rPr>
        <w:t>Whilst on placement at CPS I witnessed a learning</w:t>
      </w:r>
      <w:r w:rsidR="00CE477F">
        <w:rPr>
          <w:rFonts w:ascii="Arial" w:hAnsi="Arial" w:cs="Arial"/>
          <w:sz w:val="24"/>
          <w:szCs w:val="24"/>
        </w:rPr>
        <w:t xml:space="preserve"> technique that was used within ‘circle time’. </w:t>
      </w:r>
      <w:r w:rsidR="00E80EEC">
        <w:rPr>
          <w:rFonts w:ascii="Arial" w:hAnsi="Arial" w:cs="Arial"/>
          <w:sz w:val="24"/>
          <w:szCs w:val="24"/>
        </w:rPr>
        <w:t xml:space="preserve">Gould and Sullivan (1999) citied in </w:t>
      </w:r>
      <w:proofErr w:type="spellStart"/>
      <w:r w:rsidR="00E80EEC">
        <w:rPr>
          <w:rFonts w:ascii="Arial" w:hAnsi="Arial" w:cs="Arial"/>
          <w:sz w:val="24"/>
          <w:szCs w:val="24"/>
        </w:rPr>
        <w:t>Zaghlawan</w:t>
      </w:r>
      <w:proofErr w:type="spellEnd"/>
      <w:r w:rsidR="00E80EEC">
        <w:rPr>
          <w:rFonts w:ascii="Arial" w:hAnsi="Arial" w:cs="Arial"/>
          <w:sz w:val="24"/>
          <w:szCs w:val="24"/>
        </w:rPr>
        <w:t xml:space="preserve"> and </w:t>
      </w:r>
      <w:proofErr w:type="spellStart"/>
      <w:r w:rsidR="00E80EEC">
        <w:rPr>
          <w:rFonts w:ascii="Arial" w:hAnsi="Arial" w:cs="Arial"/>
          <w:sz w:val="24"/>
          <w:szCs w:val="24"/>
        </w:rPr>
        <w:t>Ostrosky</w:t>
      </w:r>
      <w:proofErr w:type="spellEnd"/>
      <w:r w:rsidR="00E80EEC">
        <w:rPr>
          <w:rFonts w:ascii="Arial" w:hAnsi="Arial" w:cs="Arial"/>
          <w:sz w:val="24"/>
          <w:szCs w:val="24"/>
        </w:rPr>
        <w:t xml:space="preserve"> (2011) states that circle time allows the teacher to teach more subtle skills which will then  assist children be to more successful in their later years of learning, such as; </w:t>
      </w:r>
      <w:r w:rsidR="00E80EEC">
        <w:rPr>
          <w:rFonts w:ascii="Arial" w:hAnsi="Arial" w:cs="Arial"/>
          <w:sz w:val="24"/>
          <w:szCs w:val="24"/>
        </w:rPr>
        <w:lastRenderedPageBreak/>
        <w:t xml:space="preserve">listening skills and interacting positively with other individuals. </w:t>
      </w:r>
      <w:r w:rsidR="00CE477F">
        <w:rPr>
          <w:rFonts w:ascii="Arial" w:hAnsi="Arial" w:cs="Arial"/>
          <w:sz w:val="24"/>
          <w:szCs w:val="24"/>
        </w:rPr>
        <w:t xml:space="preserve">Dodge and </w:t>
      </w:r>
      <w:proofErr w:type="spellStart"/>
      <w:r w:rsidR="00CE477F">
        <w:rPr>
          <w:rFonts w:ascii="Arial" w:hAnsi="Arial" w:cs="Arial"/>
          <w:sz w:val="24"/>
          <w:szCs w:val="24"/>
        </w:rPr>
        <w:t>Colker</w:t>
      </w:r>
      <w:proofErr w:type="spellEnd"/>
      <w:r w:rsidR="00CE477F">
        <w:rPr>
          <w:rFonts w:ascii="Arial" w:hAnsi="Arial" w:cs="Arial"/>
          <w:sz w:val="24"/>
          <w:szCs w:val="24"/>
        </w:rPr>
        <w:t xml:space="preserve"> (1992) </w:t>
      </w:r>
      <w:r w:rsidR="00CE477F">
        <w:rPr>
          <w:rFonts w:ascii="Arial" w:hAnsi="Arial" w:cs="Arial"/>
          <w:i/>
          <w:sz w:val="24"/>
          <w:szCs w:val="24"/>
        </w:rPr>
        <w:t xml:space="preserve">cited in </w:t>
      </w:r>
      <w:proofErr w:type="spellStart"/>
      <w:r w:rsidR="00CE477F">
        <w:rPr>
          <w:rFonts w:ascii="Arial" w:hAnsi="Arial" w:cs="Arial"/>
          <w:sz w:val="24"/>
          <w:szCs w:val="24"/>
        </w:rPr>
        <w:t>Zaghlawan</w:t>
      </w:r>
      <w:proofErr w:type="spellEnd"/>
      <w:r w:rsidR="00CE477F">
        <w:rPr>
          <w:rFonts w:ascii="Arial" w:hAnsi="Arial" w:cs="Arial"/>
          <w:sz w:val="24"/>
          <w:szCs w:val="24"/>
        </w:rPr>
        <w:t xml:space="preserve"> and </w:t>
      </w:r>
      <w:proofErr w:type="spellStart"/>
      <w:r w:rsidR="00CE477F">
        <w:rPr>
          <w:rFonts w:ascii="Arial" w:hAnsi="Arial" w:cs="Arial"/>
          <w:sz w:val="24"/>
          <w:szCs w:val="24"/>
        </w:rPr>
        <w:t>Ostrosky</w:t>
      </w:r>
      <w:proofErr w:type="spellEnd"/>
      <w:r w:rsidR="00CE477F">
        <w:rPr>
          <w:rFonts w:ascii="Arial" w:hAnsi="Arial" w:cs="Arial"/>
          <w:sz w:val="24"/>
          <w:szCs w:val="24"/>
        </w:rPr>
        <w:t xml:space="preserve"> (2011)</w:t>
      </w:r>
      <w:r w:rsidR="00E80EEC">
        <w:rPr>
          <w:rFonts w:ascii="Arial" w:hAnsi="Arial" w:cs="Arial"/>
          <w:sz w:val="24"/>
          <w:szCs w:val="24"/>
        </w:rPr>
        <w:t xml:space="preserve"> further</w:t>
      </w:r>
      <w:r w:rsidR="00CE477F">
        <w:rPr>
          <w:rFonts w:ascii="Arial" w:hAnsi="Arial" w:cs="Arial"/>
          <w:sz w:val="24"/>
          <w:szCs w:val="24"/>
        </w:rPr>
        <w:t xml:space="preserve"> sugges</w:t>
      </w:r>
      <w:r w:rsidR="00E80EEC">
        <w:rPr>
          <w:rFonts w:ascii="Arial" w:hAnsi="Arial" w:cs="Arial"/>
          <w:sz w:val="24"/>
          <w:szCs w:val="24"/>
        </w:rPr>
        <w:t>t</w:t>
      </w:r>
      <w:r w:rsidR="00CE477F">
        <w:rPr>
          <w:rFonts w:ascii="Arial" w:hAnsi="Arial" w:cs="Arial"/>
          <w:sz w:val="24"/>
          <w:szCs w:val="24"/>
        </w:rPr>
        <w:t xml:space="preserve"> that</w:t>
      </w:r>
      <w:r w:rsidR="00E80EEC">
        <w:rPr>
          <w:rFonts w:ascii="Arial" w:hAnsi="Arial" w:cs="Arial"/>
          <w:sz w:val="24"/>
          <w:szCs w:val="24"/>
        </w:rPr>
        <w:t xml:space="preserve"> circle time allows children to experience a diversity of learning opportunities.</w:t>
      </w:r>
      <w:r w:rsidR="0026666A">
        <w:rPr>
          <w:rFonts w:ascii="Arial" w:hAnsi="Arial" w:cs="Arial"/>
          <w:sz w:val="24"/>
          <w:szCs w:val="24"/>
        </w:rPr>
        <w:t xml:space="preserve"> The learning technique </w:t>
      </w:r>
      <w:r w:rsidR="001C5469">
        <w:rPr>
          <w:rFonts w:ascii="Arial" w:hAnsi="Arial" w:cs="Arial"/>
          <w:sz w:val="24"/>
          <w:szCs w:val="24"/>
        </w:rPr>
        <w:t xml:space="preserve">which was witnessed </w:t>
      </w:r>
      <w:r w:rsidR="0026666A">
        <w:rPr>
          <w:rFonts w:ascii="Arial" w:hAnsi="Arial" w:cs="Arial"/>
          <w:sz w:val="24"/>
          <w:szCs w:val="24"/>
        </w:rPr>
        <w:t xml:space="preserve">was </w:t>
      </w:r>
      <w:r w:rsidR="001C5469">
        <w:rPr>
          <w:rFonts w:ascii="Arial" w:hAnsi="Arial" w:cs="Arial"/>
          <w:sz w:val="24"/>
          <w:szCs w:val="24"/>
        </w:rPr>
        <w:t>shown</w:t>
      </w:r>
      <w:r w:rsidR="0026666A">
        <w:rPr>
          <w:rFonts w:ascii="Arial" w:hAnsi="Arial" w:cs="Arial"/>
          <w:sz w:val="24"/>
          <w:szCs w:val="24"/>
        </w:rPr>
        <w:t xml:space="preserve"> through questioning. </w:t>
      </w:r>
    </w:p>
    <w:p w:rsidR="001C5469" w:rsidRDefault="001C5469" w:rsidP="002E4762">
      <w:pPr>
        <w:spacing w:line="360" w:lineRule="auto"/>
        <w:jc w:val="both"/>
        <w:rPr>
          <w:rFonts w:ascii="Arial" w:hAnsi="Arial" w:cs="Arial"/>
          <w:sz w:val="24"/>
          <w:szCs w:val="24"/>
        </w:rPr>
      </w:pPr>
      <w:r>
        <w:rPr>
          <w:rFonts w:ascii="Arial" w:hAnsi="Arial" w:cs="Arial"/>
          <w:sz w:val="24"/>
          <w:szCs w:val="24"/>
        </w:rPr>
        <w:t>Throughout this next part</w:t>
      </w:r>
      <w:r w:rsidR="007A3150">
        <w:rPr>
          <w:rFonts w:ascii="Arial" w:hAnsi="Arial" w:cs="Arial"/>
          <w:sz w:val="24"/>
          <w:szCs w:val="24"/>
        </w:rPr>
        <w:t xml:space="preserve"> of the assignment, the</w:t>
      </w:r>
      <w:r>
        <w:rPr>
          <w:rFonts w:ascii="Arial" w:hAnsi="Arial" w:cs="Arial"/>
          <w:sz w:val="24"/>
          <w:szCs w:val="24"/>
        </w:rPr>
        <w:t xml:space="preserve"> teacher is going to be referred to as ‘Mrs A’ and the different pupils are going to</w:t>
      </w:r>
      <w:r w:rsidR="007A3150">
        <w:rPr>
          <w:rFonts w:ascii="Arial" w:hAnsi="Arial" w:cs="Arial"/>
          <w:sz w:val="24"/>
          <w:szCs w:val="24"/>
        </w:rPr>
        <w:t xml:space="preserve"> be</w:t>
      </w:r>
      <w:r>
        <w:rPr>
          <w:rFonts w:ascii="Arial" w:hAnsi="Arial" w:cs="Arial"/>
          <w:sz w:val="24"/>
          <w:szCs w:val="24"/>
        </w:rPr>
        <w:t xml:space="preserve"> referred to as; pupil</w:t>
      </w:r>
      <w:r w:rsidR="00D35172">
        <w:rPr>
          <w:rFonts w:ascii="Arial" w:hAnsi="Arial" w:cs="Arial"/>
          <w:sz w:val="24"/>
          <w:szCs w:val="24"/>
        </w:rPr>
        <w:t xml:space="preserve"> one, pupil two and pupil three etc.</w:t>
      </w:r>
    </w:p>
    <w:p w:rsidR="00D40727" w:rsidRDefault="004B79E0" w:rsidP="00D40727">
      <w:pPr>
        <w:spacing w:line="360" w:lineRule="auto"/>
        <w:jc w:val="both"/>
        <w:rPr>
          <w:rFonts w:ascii="Arial" w:hAnsi="Arial" w:cs="Arial"/>
          <w:sz w:val="24"/>
          <w:szCs w:val="24"/>
        </w:rPr>
      </w:pPr>
      <w:r>
        <w:rPr>
          <w:rFonts w:ascii="Arial" w:hAnsi="Arial" w:cs="Arial"/>
          <w:sz w:val="24"/>
          <w:szCs w:val="24"/>
        </w:rPr>
        <w:t>At ten o’</w:t>
      </w:r>
      <w:r w:rsidR="007A3150">
        <w:rPr>
          <w:rFonts w:ascii="Arial" w:hAnsi="Arial" w:cs="Arial"/>
          <w:sz w:val="24"/>
          <w:szCs w:val="24"/>
        </w:rPr>
        <w:t>clock the teacher asked for all of the children to g</w:t>
      </w:r>
      <w:r w:rsidR="00B43996">
        <w:rPr>
          <w:rFonts w:ascii="Arial" w:hAnsi="Arial" w:cs="Arial"/>
          <w:sz w:val="24"/>
          <w:szCs w:val="24"/>
        </w:rPr>
        <w:t>o and sit on the carpet ready for</w:t>
      </w:r>
      <w:r w:rsidR="007A3150">
        <w:rPr>
          <w:rFonts w:ascii="Arial" w:hAnsi="Arial" w:cs="Arial"/>
          <w:sz w:val="24"/>
          <w:szCs w:val="24"/>
        </w:rPr>
        <w:t xml:space="preserve"> circle time. The t</w:t>
      </w:r>
      <w:r w:rsidR="00570900">
        <w:rPr>
          <w:rFonts w:ascii="Arial" w:hAnsi="Arial" w:cs="Arial"/>
          <w:sz w:val="24"/>
          <w:szCs w:val="24"/>
        </w:rPr>
        <w:t>opic of conversation within</w:t>
      </w:r>
      <w:r w:rsidR="007A3150">
        <w:rPr>
          <w:rFonts w:ascii="Arial" w:hAnsi="Arial" w:cs="Arial"/>
          <w:sz w:val="24"/>
          <w:szCs w:val="24"/>
        </w:rPr>
        <w:t xml:space="preserve"> circle time was ‘Talking to strangers and internet safety’</w:t>
      </w:r>
      <w:r w:rsidR="007A3150" w:rsidRPr="007021BB">
        <w:rPr>
          <w:rFonts w:ascii="Arial" w:hAnsi="Arial" w:cs="Arial"/>
          <w:sz w:val="24"/>
          <w:szCs w:val="24"/>
        </w:rPr>
        <w:t>.</w:t>
      </w:r>
      <w:r w:rsidRPr="007021BB">
        <w:rPr>
          <w:rFonts w:ascii="Arial" w:hAnsi="Arial" w:cs="Arial"/>
          <w:sz w:val="24"/>
          <w:szCs w:val="24"/>
        </w:rPr>
        <w:t xml:space="preserve"> </w:t>
      </w:r>
      <w:r w:rsidR="002C4EA5" w:rsidRPr="007021BB">
        <w:rPr>
          <w:rFonts w:ascii="Arial" w:hAnsi="Arial" w:cs="Arial"/>
          <w:sz w:val="24"/>
          <w:szCs w:val="24"/>
        </w:rPr>
        <w:t>This falls into the Digital Competence Framework. The digital competence is one of the three cross-curri</w:t>
      </w:r>
      <w:r w:rsidR="000349E2" w:rsidRPr="007021BB">
        <w:rPr>
          <w:rFonts w:ascii="Arial" w:hAnsi="Arial" w:cs="Arial"/>
          <w:sz w:val="24"/>
          <w:szCs w:val="24"/>
        </w:rPr>
        <w:t xml:space="preserve">cular responsibilities </w:t>
      </w:r>
      <w:r w:rsidR="000D733F" w:rsidRPr="007021BB">
        <w:rPr>
          <w:rFonts w:ascii="Arial" w:hAnsi="Arial" w:cs="Arial"/>
          <w:sz w:val="24"/>
          <w:szCs w:val="24"/>
        </w:rPr>
        <w:t>that</w:t>
      </w:r>
      <w:r w:rsidR="000349E2" w:rsidRPr="007021BB">
        <w:rPr>
          <w:rFonts w:ascii="Arial" w:hAnsi="Arial" w:cs="Arial"/>
          <w:sz w:val="24"/>
          <w:szCs w:val="24"/>
        </w:rPr>
        <w:t xml:space="preserve"> </w:t>
      </w:r>
      <w:r w:rsidR="000D733F" w:rsidRPr="007021BB">
        <w:rPr>
          <w:rFonts w:ascii="Arial" w:hAnsi="Arial" w:cs="Arial"/>
          <w:sz w:val="24"/>
          <w:szCs w:val="24"/>
        </w:rPr>
        <w:t>goes</w:t>
      </w:r>
      <w:r w:rsidR="002C4EA5" w:rsidRPr="007021BB">
        <w:rPr>
          <w:rFonts w:ascii="Arial" w:hAnsi="Arial" w:cs="Arial"/>
          <w:sz w:val="24"/>
          <w:szCs w:val="24"/>
        </w:rPr>
        <w:t xml:space="preserve"> </w:t>
      </w:r>
      <w:r w:rsidR="000349E2" w:rsidRPr="007021BB">
        <w:rPr>
          <w:rFonts w:ascii="Arial" w:hAnsi="Arial" w:cs="Arial"/>
          <w:sz w:val="24"/>
          <w:szCs w:val="24"/>
        </w:rPr>
        <w:t xml:space="preserve">alongside literacy and numeracy (Learning Wales, 2016). </w:t>
      </w:r>
      <w:r w:rsidR="002C4EA5" w:rsidRPr="007021BB">
        <w:rPr>
          <w:rFonts w:ascii="Arial" w:hAnsi="Arial" w:cs="Arial"/>
          <w:sz w:val="24"/>
          <w:szCs w:val="24"/>
        </w:rPr>
        <w:t xml:space="preserve">This framework concentrates on developing a child’s digital skills which can then be used in a number of subjects and situations throughout both the near and later future. </w:t>
      </w:r>
      <w:r w:rsidR="00D40727">
        <w:rPr>
          <w:rFonts w:ascii="Arial" w:hAnsi="Arial" w:cs="Arial"/>
          <w:sz w:val="24"/>
          <w:szCs w:val="24"/>
        </w:rPr>
        <w:t>To record the conversation, I used a written observation method as I felt that this was the most appropriate way to ha</w:t>
      </w:r>
      <w:r w:rsidR="00C10186">
        <w:rPr>
          <w:rFonts w:ascii="Arial" w:hAnsi="Arial" w:cs="Arial"/>
          <w:sz w:val="24"/>
          <w:szCs w:val="24"/>
        </w:rPr>
        <w:t>ve evidence of the conversation (</w:t>
      </w:r>
      <w:r w:rsidR="00D40727">
        <w:rPr>
          <w:rFonts w:ascii="Arial" w:hAnsi="Arial" w:cs="Arial"/>
          <w:sz w:val="24"/>
          <w:szCs w:val="24"/>
        </w:rPr>
        <w:t xml:space="preserve">refer to Figure 1). </w:t>
      </w:r>
      <w:r w:rsidR="00071C4C">
        <w:rPr>
          <w:rFonts w:ascii="Arial" w:hAnsi="Arial" w:cs="Arial"/>
          <w:sz w:val="24"/>
          <w:szCs w:val="24"/>
        </w:rPr>
        <w:t xml:space="preserve">Another method that could have been used would have been to </w:t>
      </w:r>
      <w:r w:rsidR="00C10186">
        <w:rPr>
          <w:rFonts w:ascii="Arial" w:hAnsi="Arial" w:cs="Arial"/>
          <w:sz w:val="24"/>
          <w:szCs w:val="24"/>
        </w:rPr>
        <w:t xml:space="preserve">film or record the conversation so that I </w:t>
      </w:r>
      <w:r w:rsidR="00E055B7">
        <w:rPr>
          <w:rFonts w:ascii="Arial" w:hAnsi="Arial" w:cs="Arial"/>
          <w:sz w:val="24"/>
          <w:szCs w:val="24"/>
        </w:rPr>
        <w:t>would have had more accuracy</w:t>
      </w:r>
      <w:r w:rsidR="00C10186">
        <w:rPr>
          <w:rFonts w:ascii="Arial" w:hAnsi="Arial" w:cs="Arial"/>
          <w:sz w:val="24"/>
          <w:szCs w:val="24"/>
        </w:rPr>
        <w:t xml:space="preserve"> when it came to </w:t>
      </w:r>
      <w:r w:rsidR="00AB1AF9">
        <w:rPr>
          <w:rFonts w:ascii="Arial" w:hAnsi="Arial" w:cs="Arial"/>
          <w:sz w:val="24"/>
          <w:szCs w:val="24"/>
        </w:rPr>
        <w:t>the evidence of what</w:t>
      </w:r>
      <w:r w:rsidR="00C10186">
        <w:rPr>
          <w:rFonts w:ascii="Arial" w:hAnsi="Arial" w:cs="Arial"/>
          <w:sz w:val="24"/>
          <w:szCs w:val="24"/>
        </w:rPr>
        <w:t xml:space="preserve"> was said between the teacher and the children.</w:t>
      </w:r>
      <w:r w:rsidR="00071C4C">
        <w:rPr>
          <w:rFonts w:ascii="Arial" w:hAnsi="Arial" w:cs="Arial"/>
          <w:sz w:val="24"/>
          <w:szCs w:val="24"/>
        </w:rPr>
        <w:t xml:space="preserve"> However I chose to have a written record as I didn’t want the children to feel any pressure from me filming them </w:t>
      </w:r>
      <w:r w:rsidR="00570900">
        <w:rPr>
          <w:rFonts w:ascii="Arial" w:hAnsi="Arial" w:cs="Arial"/>
          <w:sz w:val="24"/>
          <w:szCs w:val="24"/>
        </w:rPr>
        <w:t>which may have added some</w:t>
      </w:r>
      <w:r w:rsidR="00AB1AF9">
        <w:rPr>
          <w:rFonts w:ascii="Arial" w:hAnsi="Arial" w:cs="Arial"/>
          <w:sz w:val="24"/>
          <w:szCs w:val="24"/>
        </w:rPr>
        <w:t xml:space="preserve"> uncomfortableness or shyness for</w:t>
      </w:r>
      <w:r w:rsidR="00570900">
        <w:rPr>
          <w:rFonts w:ascii="Arial" w:hAnsi="Arial" w:cs="Arial"/>
          <w:sz w:val="24"/>
          <w:szCs w:val="24"/>
        </w:rPr>
        <w:t xml:space="preserve"> some of the children.</w:t>
      </w:r>
      <w:r w:rsidR="00071C4C">
        <w:rPr>
          <w:rFonts w:ascii="Arial" w:hAnsi="Arial" w:cs="Arial"/>
          <w:sz w:val="24"/>
          <w:szCs w:val="24"/>
        </w:rPr>
        <w:t xml:space="preserve"> </w:t>
      </w:r>
    </w:p>
    <w:p w:rsidR="003F4777" w:rsidRDefault="003F4777" w:rsidP="002E4762">
      <w:pPr>
        <w:spacing w:line="360" w:lineRule="auto"/>
        <w:jc w:val="both"/>
        <w:rPr>
          <w:rFonts w:ascii="Arial" w:hAnsi="Arial" w:cs="Arial"/>
          <w:sz w:val="24"/>
          <w:szCs w:val="24"/>
        </w:rPr>
      </w:pPr>
    </w:p>
    <w:p w:rsidR="003F4777" w:rsidRPr="003F4777" w:rsidRDefault="003F4777" w:rsidP="002E4762">
      <w:pPr>
        <w:spacing w:line="360" w:lineRule="auto"/>
        <w:jc w:val="both"/>
        <w:rPr>
          <w:rFonts w:ascii="Arial" w:hAnsi="Arial" w:cs="Arial"/>
          <w:sz w:val="24"/>
          <w:szCs w:val="24"/>
        </w:rPr>
      </w:pPr>
    </w:p>
    <w:p w:rsidR="007021BB" w:rsidRDefault="007021BB" w:rsidP="00A61308">
      <w:pPr>
        <w:jc w:val="both"/>
        <w:rPr>
          <w:rFonts w:ascii="Arial" w:hAnsi="Arial" w:cs="Arial"/>
          <w:color w:val="FF0000"/>
          <w:sz w:val="24"/>
          <w:szCs w:val="24"/>
        </w:rPr>
      </w:pPr>
    </w:p>
    <w:p w:rsidR="002C4EA5" w:rsidRDefault="002C4EA5" w:rsidP="00A61308">
      <w:pPr>
        <w:jc w:val="both"/>
        <w:rPr>
          <w:rFonts w:ascii="Arial" w:hAnsi="Arial" w:cs="Arial"/>
          <w:color w:val="FF0000"/>
          <w:sz w:val="24"/>
          <w:szCs w:val="24"/>
        </w:rPr>
      </w:pPr>
    </w:p>
    <w:p w:rsidR="00E055B7" w:rsidRDefault="00E055B7" w:rsidP="00A61308">
      <w:pPr>
        <w:jc w:val="both"/>
        <w:rPr>
          <w:rFonts w:ascii="Arial" w:hAnsi="Arial" w:cs="Arial"/>
          <w:color w:val="FF0000"/>
          <w:sz w:val="24"/>
          <w:szCs w:val="24"/>
        </w:rPr>
      </w:pPr>
    </w:p>
    <w:p w:rsidR="00E055B7" w:rsidRDefault="00E055B7" w:rsidP="00A61308">
      <w:pPr>
        <w:jc w:val="both"/>
        <w:rPr>
          <w:rFonts w:ascii="Arial" w:hAnsi="Arial" w:cs="Arial"/>
          <w:color w:val="FF0000"/>
          <w:sz w:val="24"/>
          <w:szCs w:val="24"/>
        </w:rPr>
      </w:pPr>
    </w:p>
    <w:p w:rsidR="00D35172" w:rsidRDefault="00D35172" w:rsidP="00A61308">
      <w:pPr>
        <w:jc w:val="both"/>
        <w:rPr>
          <w:rFonts w:ascii="Arial" w:hAnsi="Arial" w:cs="Arial"/>
          <w:color w:val="FF0000"/>
          <w:sz w:val="24"/>
          <w:szCs w:val="24"/>
        </w:rPr>
      </w:pPr>
    </w:p>
    <w:p w:rsidR="00D35172" w:rsidRDefault="00D35172" w:rsidP="00A61308">
      <w:pPr>
        <w:jc w:val="both"/>
        <w:rPr>
          <w:rFonts w:ascii="Arial" w:hAnsi="Arial" w:cs="Arial"/>
          <w:color w:val="FF0000"/>
          <w:sz w:val="24"/>
          <w:szCs w:val="24"/>
        </w:rPr>
      </w:pPr>
    </w:p>
    <w:p w:rsidR="007021BB" w:rsidRDefault="007B6132" w:rsidP="00A61308">
      <w:pPr>
        <w:jc w:val="both"/>
        <w:rPr>
          <w:rFonts w:ascii="Arial" w:hAnsi="Arial" w:cs="Arial"/>
          <w:color w:val="FF0000"/>
          <w:sz w:val="24"/>
          <w:szCs w:val="24"/>
        </w:rPr>
      </w:pPr>
      <w:r w:rsidRPr="007742DE">
        <w:rPr>
          <w:rFonts w:ascii="Arial" w:hAnsi="Arial" w:cs="Arial"/>
          <w:noProof/>
          <w:color w:val="FF0000"/>
          <w:sz w:val="24"/>
          <w:szCs w:val="24"/>
          <w:lang w:eastAsia="en-GB"/>
        </w:rPr>
        <w:lastRenderedPageBreak/>
        <mc:AlternateContent>
          <mc:Choice Requires="wps">
            <w:drawing>
              <wp:anchor distT="0" distB="0" distL="114300" distR="114300" simplePos="0" relativeHeight="251661312" behindDoc="0" locked="0" layoutInCell="1" allowOverlap="1" wp14:anchorId="6E141B1B" wp14:editId="1460BA1F">
                <wp:simplePos x="0" y="0"/>
                <wp:positionH relativeFrom="column">
                  <wp:posOffset>-207010</wp:posOffset>
                </wp:positionH>
                <wp:positionV relativeFrom="paragraph">
                  <wp:posOffset>-137160</wp:posOffset>
                </wp:positionV>
                <wp:extent cx="6412865" cy="8983345"/>
                <wp:effectExtent l="57150" t="38100" r="83185" b="103505"/>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12865" cy="8983345"/>
                        </a:xfrm>
                        <a:prstGeom prst="rect">
                          <a:avLst/>
                        </a:prstGeom>
                        <a:ln>
                          <a:headEnd/>
                          <a:tailEnd/>
                        </a:ln>
                      </wps:spPr>
                      <wps:style>
                        <a:lnRef idx="1">
                          <a:schemeClr val="accent6"/>
                        </a:lnRef>
                        <a:fillRef idx="2">
                          <a:schemeClr val="accent6"/>
                        </a:fillRef>
                        <a:effectRef idx="1">
                          <a:schemeClr val="accent6"/>
                        </a:effectRef>
                        <a:fontRef idx="minor">
                          <a:schemeClr val="dk1"/>
                        </a:fontRef>
                      </wps:style>
                      <wps:txbx>
                        <w:txbxContent>
                          <w:p w:rsidR="003B3219" w:rsidRPr="0069006D" w:rsidRDefault="003B3219">
                            <w:pPr>
                              <w:rPr>
                                <w:rFonts w:cstheme="minorHAnsi"/>
                              </w:rPr>
                            </w:pPr>
                            <w:r w:rsidRPr="0069006D">
                              <w:rPr>
                                <w:rFonts w:cstheme="minorHAnsi"/>
                                <w:b/>
                                <w:sz w:val="24"/>
                                <w:szCs w:val="24"/>
                              </w:rPr>
                              <w:t>Tea</w:t>
                            </w:r>
                            <w:r w:rsidRPr="0069006D">
                              <w:rPr>
                                <w:rFonts w:cstheme="minorHAnsi"/>
                                <w:b/>
                              </w:rPr>
                              <w:t xml:space="preserve">cher: </w:t>
                            </w:r>
                            <w:r w:rsidRPr="0069006D">
                              <w:rPr>
                                <w:rFonts w:cstheme="minorHAnsi"/>
                              </w:rPr>
                              <w:t>Following on from yesterday’s topic, today we are firstly going to recap on strangers and then look at strangers online. So…are all strangers nasty?</w:t>
                            </w:r>
                          </w:p>
                          <w:p w:rsidR="003B3219" w:rsidRPr="0069006D" w:rsidRDefault="003B3219">
                            <w:pPr>
                              <w:rPr>
                                <w:rFonts w:cstheme="minorHAnsi"/>
                              </w:rPr>
                            </w:pPr>
                            <w:r w:rsidRPr="0069006D">
                              <w:rPr>
                                <w:rFonts w:cstheme="minorHAnsi"/>
                                <w:b/>
                              </w:rPr>
                              <w:t>Pupil 1:</w:t>
                            </w:r>
                            <w:r w:rsidRPr="0069006D">
                              <w:rPr>
                                <w:rFonts w:cstheme="minorHAnsi"/>
                              </w:rPr>
                              <w:t xml:space="preserve"> Yes, because we don’t know them.</w:t>
                            </w:r>
                          </w:p>
                          <w:p w:rsidR="003B3219" w:rsidRPr="0069006D" w:rsidRDefault="003B3219">
                            <w:pPr>
                              <w:rPr>
                                <w:rFonts w:cstheme="minorHAnsi"/>
                              </w:rPr>
                            </w:pPr>
                            <w:r w:rsidRPr="0069006D">
                              <w:rPr>
                                <w:rFonts w:cstheme="minorHAnsi"/>
                                <w:b/>
                              </w:rPr>
                              <w:t>Pupil 2</w:t>
                            </w:r>
                            <w:r w:rsidRPr="0069006D">
                              <w:rPr>
                                <w:rFonts w:cstheme="minorHAnsi"/>
                              </w:rPr>
                              <w:t xml:space="preserve">: Not all strangers are nasty. </w:t>
                            </w:r>
                          </w:p>
                          <w:p w:rsidR="003B3219" w:rsidRPr="0069006D" w:rsidRDefault="003B3219">
                            <w:pPr>
                              <w:rPr>
                                <w:rFonts w:cstheme="minorHAnsi"/>
                              </w:rPr>
                            </w:pPr>
                            <w:r w:rsidRPr="0069006D">
                              <w:rPr>
                                <w:rFonts w:cstheme="minorHAnsi"/>
                                <w:b/>
                              </w:rPr>
                              <w:t>Teacher:</w:t>
                            </w:r>
                            <w:r w:rsidRPr="0069006D">
                              <w:rPr>
                                <w:rFonts w:cstheme="minorHAnsi"/>
                              </w:rPr>
                              <w:t xml:space="preserve"> Pupil 2, you are correct! If you think about it Miss Jones (</w:t>
                            </w:r>
                            <w:r w:rsidRPr="0069006D">
                              <w:rPr>
                                <w:rFonts w:cstheme="minorHAnsi"/>
                                <w:i/>
                              </w:rPr>
                              <w:t xml:space="preserve">The teacher was referring to me), </w:t>
                            </w:r>
                            <w:r w:rsidRPr="0069006D">
                              <w:rPr>
                                <w:rFonts w:cstheme="minorHAnsi"/>
                              </w:rPr>
                              <w:t>is a stranger. Do we think Miss Jones is nasty?</w:t>
                            </w:r>
                          </w:p>
                          <w:p w:rsidR="003B3219" w:rsidRPr="0069006D" w:rsidRDefault="003B3219">
                            <w:pPr>
                              <w:rPr>
                                <w:rFonts w:cstheme="minorHAnsi"/>
                              </w:rPr>
                            </w:pPr>
                            <w:r w:rsidRPr="0069006D">
                              <w:rPr>
                                <w:rFonts w:cstheme="minorHAnsi"/>
                                <w:b/>
                              </w:rPr>
                              <w:t>Pupil 1:</w:t>
                            </w:r>
                            <w:r w:rsidRPr="0069006D">
                              <w:rPr>
                                <w:rFonts w:cstheme="minorHAnsi"/>
                              </w:rPr>
                              <w:t xml:space="preserve"> No. But we shouldn’t tell any strangers our first and second names.</w:t>
                            </w:r>
                          </w:p>
                          <w:p w:rsidR="003B3219" w:rsidRPr="0069006D" w:rsidRDefault="003B3219">
                            <w:pPr>
                              <w:rPr>
                                <w:rFonts w:cstheme="minorHAnsi"/>
                              </w:rPr>
                            </w:pPr>
                            <w:r w:rsidRPr="0069006D">
                              <w:rPr>
                                <w:rFonts w:cstheme="minorHAnsi"/>
                                <w:b/>
                              </w:rPr>
                              <w:t>Pupil 3:</w:t>
                            </w:r>
                            <w:r w:rsidRPr="0069006D">
                              <w:rPr>
                                <w:rFonts w:cstheme="minorHAnsi"/>
                              </w:rPr>
                              <w:t xml:space="preserve"> Or where we live.</w:t>
                            </w:r>
                          </w:p>
                          <w:p w:rsidR="003B3219" w:rsidRPr="0069006D" w:rsidRDefault="003B3219">
                            <w:pPr>
                              <w:rPr>
                                <w:rFonts w:cstheme="minorHAnsi"/>
                              </w:rPr>
                            </w:pPr>
                            <w:r w:rsidRPr="0069006D">
                              <w:rPr>
                                <w:rFonts w:cstheme="minorHAnsi"/>
                                <w:b/>
                              </w:rPr>
                              <w:t>Teacher:</w:t>
                            </w:r>
                            <w:r w:rsidRPr="0069006D">
                              <w:rPr>
                                <w:rFonts w:cstheme="minorHAnsi"/>
                              </w:rPr>
                              <w:t xml:space="preserve"> And why is that?</w:t>
                            </w:r>
                          </w:p>
                          <w:p w:rsidR="003B3219" w:rsidRPr="0069006D" w:rsidRDefault="003B3219">
                            <w:pPr>
                              <w:rPr>
                                <w:rFonts w:cstheme="minorHAnsi"/>
                              </w:rPr>
                            </w:pPr>
                            <w:r w:rsidRPr="0069006D">
                              <w:rPr>
                                <w:rFonts w:cstheme="minorHAnsi"/>
                                <w:b/>
                              </w:rPr>
                              <w:t>Pupil 2:</w:t>
                            </w:r>
                            <w:r w:rsidRPr="0069006D">
                              <w:rPr>
                                <w:rFonts w:cstheme="minorHAnsi"/>
                              </w:rPr>
                              <w:t xml:space="preserve"> Because we don’t know them. So we can’t trust them.</w:t>
                            </w:r>
                          </w:p>
                          <w:p w:rsidR="003B3219" w:rsidRPr="0069006D" w:rsidRDefault="003B3219">
                            <w:pPr>
                              <w:rPr>
                                <w:rFonts w:cstheme="minorHAnsi"/>
                              </w:rPr>
                            </w:pPr>
                            <w:r w:rsidRPr="0069006D">
                              <w:rPr>
                                <w:rFonts w:cstheme="minorHAnsi"/>
                                <w:b/>
                              </w:rPr>
                              <w:t xml:space="preserve">Teacher: </w:t>
                            </w:r>
                            <w:r w:rsidRPr="0069006D">
                              <w:rPr>
                                <w:rFonts w:cstheme="minorHAnsi"/>
                              </w:rPr>
                              <w:t>Well done for remembering those details. Now I want everyone to think about strangers online. I will give you a few minutes to think on your own about ‘Are ther</w:t>
                            </w:r>
                            <w:r>
                              <w:rPr>
                                <w:rFonts w:cstheme="minorHAnsi"/>
                              </w:rPr>
                              <w:t xml:space="preserve">e </w:t>
                            </w:r>
                            <w:r w:rsidRPr="0069006D">
                              <w:rPr>
                                <w:rFonts w:cstheme="minorHAnsi"/>
                              </w:rPr>
                              <w:t>any strangers online?’ and secondly ‘What should we do if someone asks</w:t>
                            </w:r>
                            <w:r>
                              <w:rPr>
                                <w:rFonts w:cstheme="minorHAnsi"/>
                              </w:rPr>
                              <w:t xml:space="preserve"> about</w:t>
                            </w:r>
                            <w:r w:rsidRPr="0069006D">
                              <w:rPr>
                                <w:rFonts w:cstheme="minorHAnsi"/>
                              </w:rPr>
                              <w:t xml:space="preserve"> personal information online?’</w:t>
                            </w:r>
                          </w:p>
                          <w:p w:rsidR="003B3219" w:rsidRPr="0069006D" w:rsidRDefault="003B3219" w:rsidP="00C93B53">
                            <w:pPr>
                              <w:jc w:val="center"/>
                              <w:rPr>
                                <w:rFonts w:cstheme="minorHAnsi"/>
                                <w:i/>
                              </w:rPr>
                            </w:pPr>
                            <w:r w:rsidRPr="0069006D">
                              <w:rPr>
                                <w:rFonts w:cstheme="minorHAnsi"/>
                                <w:i/>
                              </w:rPr>
                              <w:t>In this time the teacher gave the children four minutes to think about strangers online.</w:t>
                            </w:r>
                          </w:p>
                          <w:p w:rsidR="003B3219" w:rsidRPr="0069006D" w:rsidRDefault="003B3219">
                            <w:pPr>
                              <w:rPr>
                                <w:rFonts w:cstheme="minorHAnsi"/>
                              </w:rPr>
                            </w:pPr>
                            <w:r w:rsidRPr="0069006D">
                              <w:rPr>
                                <w:rFonts w:cstheme="minorHAnsi"/>
                                <w:b/>
                              </w:rPr>
                              <w:t xml:space="preserve">Teacher: </w:t>
                            </w:r>
                            <w:r w:rsidRPr="0069006D">
                              <w:rPr>
                                <w:rFonts w:cstheme="minorHAnsi"/>
                              </w:rPr>
                              <w:t>Ok class, now I want you to turn to the person next to you and have a discussion with your partner about your thou</w:t>
                            </w:r>
                            <w:r>
                              <w:rPr>
                                <w:rFonts w:cstheme="minorHAnsi"/>
                              </w:rPr>
                              <w:t>ghts on</w:t>
                            </w:r>
                            <w:r w:rsidRPr="0069006D">
                              <w:rPr>
                                <w:rFonts w:cstheme="minorHAnsi"/>
                              </w:rPr>
                              <w:t xml:space="preserve"> the two questions that I asked.</w:t>
                            </w:r>
                          </w:p>
                          <w:p w:rsidR="003B3219" w:rsidRPr="0069006D" w:rsidRDefault="003B3219" w:rsidP="00AE2C17">
                            <w:pPr>
                              <w:jc w:val="center"/>
                              <w:rPr>
                                <w:rFonts w:cstheme="minorHAnsi"/>
                                <w:i/>
                              </w:rPr>
                            </w:pPr>
                            <w:r w:rsidRPr="0069006D">
                              <w:rPr>
                                <w:rFonts w:cstheme="minorHAnsi"/>
                                <w:i/>
                              </w:rPr>
                              <w:t>Again, the teacher gave the children another four minutes to have their discussion with their partner</w:t>
                            </w:r>
                          </w:p>
                          <w:p w:rsidR="003B3219" w:rsidRPr="0069006D" w:rsidRDefault="003B3219" w:rsidP="00AE2C17">
                            <w:pPr>
                              <w:rPr>
                                <w:rFonts w:cstheme="minorHAnsi"/>
                              </w:rPr>
                            </w:pPr>
                            <w:r w:rsidRPr="0069006D">
                              <w:rPr>
                                <w:rFonts w:cstheme="minorHAnsi"/>
                                <w:b/>
                              </w:rPr>
                              <w:t>Teacher</w:t>
                            </w:r>
                            <w:r w:rsidRPr="0069006D">
                              <w:rPr>
                                <w:rFonts w:cstheme="minorHAnsi"/>
                              </w:rPr>
                              <w:t>: Now that you’ve have your discussion, in your pairs one by one when I ask, I would like you to share your thoughts with the class. So looking at the first question, do we think there are strangers online?</w:t>
                            </w:r>
                          </w:p>
                          <w:p w:rsidR="003B3219" w:rsidRPr="0069006D" w:rsidRDefault="003B3219" w:rsidP="00AE2C17">
                            <w:pPr>
                              <w:rPr>
                                <w:rFonts w:cstheme="minorHAnsi"/>
                              </w:rPr>
                            </w:pPr>
                            <w:r w:rsidRPr="0069006D">
                              <w:rPr>
                                <w:rFonts w:cstheme="minorHAnsi"/>
                                <w:b/>
                              </w:rPr>
                              <w:t>Pupil 1 &amp; 2 (Pair 1):</w:t>
                            </w:r>
                            <w:r w:rsidRPr="0069006D">
                              <w:rPr>
                                <w:rFonts w:cstheme="minorHAnsi"/>
                              </w:rPr>
                              <w:t xml:space="preserve"> We said that we talk to our friends online. I talk to (A) when we play on the Xbox. All of our friends play on the Xbox.</w:t>
                            </w:r>
                          </w:p>
                          <w:p w:rsidR="003B3219" w:rsidRPr="0069006D" w:rsidRDefault="003B3219" w:rsidP="00AE2C17">
                            <w:pPr>
                              <w:rPr>
                                <w:rFonts w:cstheme="minorHAnsi"/>
                              </w:rPr>
                            </w:pPr>
                            <w:r w:rsidRPr="0069006D">
                              <w:rPr>
                                <w:rFonts w:cstheme="minorHAnsi"/>
                                <w:b/>
                              </w:rPr>
                              <w:t>Pupil 3 &amp; 4 (Pair 2):</w:t>
                            </w:r>
                            <w:r w:rsidRPr="0069006D">
                              <w:rPr>
                                <w:rFonts w:cstheme="minorHAnsi"/>
                              </w:rPr>
                              <w:t xml:space="preserve"> Yes, we thought the same.</w:t>
                            </w:r>
                          </w:p>
                          <w:p w:rsidR="003B3219" w:rsidRDefault="003B3219" w:rsidP="00AE2C17">
                            <w:pPr>
                              <w:rPr>
                                <w:rFonts w:cstheme="minorHAnsi"/>
                              </w:rPr>
                            </w:pPr>
                            <w:r w:rsidRPr="0069006D">
                              <w:rPr>
                                <w:rFonts w:cstheme="minorHAnsi"/>
                                <w:b/>
                              </w:rPr>
                              <w:t>Teacher:</w:t>
                            </w:r>
                            <w:r w:rsidRPr="0069006D">
                              <w:rPr>
                                <w:rFonts w:cstheme="minorHAnsi"/>
                              </w:rPr>
                              <w:t xml:space="preserve"> Thank you for </w:t>
                            </w:r>
                            <w:r>
                              <w:rPr>
                                <w:rFonts w:cstheme="minorHAnsi"/>
                              </w:rPr>
                              <w:t>y</w:t>
                            </w:r>
                            <w:r w:rsidRPr="0069006D">
                              <w:rPr>
                                <w:rFonts w:cstheme="minorHAnsi"/>
                              </w:rPr>
                              <w:t>our answers. Looking into your Xbox game then…have you got anyone on there that you don’t know who they are?</w:t>
                            </w:r>
                          </w:p>
                          <w:p w:rsidR="003B3219" w:rsidRDefault="003B3219" w:rsidP="00AE2C17">
                            <w:pPr>
                              <w:rPr>
                                <w:rFonts w:cstheme="minorHAnsi"/>
                              </w:rPr>
                            </w:pPr>
                            <w:r>
                              <w:rPr>
                                <w:rFonts w:cstheme="minorHAnsi"/>
                                <w:b/>
                              </w:rPr>
                              <w:t xml:space="preserve">Pupil 5 &amp; 6 (Pair 3): </w:t>
                            </w:r>
                            <w:r>
                              <w:rPr>
                                <w:rFonts w:cstheme="minorHAnsi"/>
                              </w:rPr>
                              <w:t>We know all of our friends online.</w:t>
                            </w:r>
                          </w:p>
                          <w:p w:rsidR="003B3219" w:rsidRDefault="003B3219" w:rsidP="00AE2C17">
                            <w:pPr>
                              <w:rPr>
                                <w:rFonts w:cstheme="minorHAnsi"/>
                              </w:rPr>
                            </w:pPr>
                            <w:r>
                              <w:rPr>
                                <w:rFonts w:cstheme="minorHAnsi"/>
                                <w:b/>
                              </w:rPr>
                              <w:t xml:space="preserve">Pupil 1 (Pair 1): </w:t>
                            </w:r>
                            <w:r>
                              <w:rPr>
                                <w:rFonts w:cstheme="minorHAnsi"/>
                              </w:rPr>
                              <w:t>My mam tells me to let her know if I get any new friends online. Then she looks at them before I can say yes or no to adding them.</w:t>
                            </w:r>
                          </w:p>
                          <w:p w:rsidR="003B3219" w:rsidRDefault="003B3219" w:rsidP="00AE2C17">
                            <w:pPr>
                              <w:rPr>
                                <w:rFonts w:cstheme="minorHAnsi"/>
                              </w:rPr>
                            </w:pPr>
                            <w:r>
                              <w:rPr>
                                <w:rFonts w:cstheme="minorHAnsi"/>
                                <w:b/>
                              </w:rPr>
                              <w:t xml:space="preserve">Teacher: </w:t>
                            </w:r>
                            <w:r>
                              <w:rPr>
                                <w:rFonts w:cstheme="minorHAnsi"/>
                              </w:rPr>
                              <w:t xml:space="preserve"> Do you know why your mam does that?</w:t>
                            </w:r>
                          </w:p>
                          <w:p w:rsidR="003B3219" w:rsidRDefault="003B3219" w:rsidP="00AE2C17">
                            <w:pPr>
                              <w:rPr>
                                <w:rFonts w:cstheme="minorHAnsi"/>
                              </w:rPr>
                            </w:pPr>
                            <w:r>
                              <w:rPr>
                                <w:rFonts w:cstheme="minorHAnsi"/>
                                <w:b/>
                              </w:rPr>
                              <w:t xml:space="preserve">Pupil 1 (Pair 1): </w:t>
                            </w:r>
                            <w:r>
                              <w:rPr>
                                <w:rFonts w:cstheme="minorHAnsi"/>
                              </w:rPr>
                              <w:t xml:space="preserve"> She said it’s because there’s a lot of people online that I don’t know and she doesn’t want people speaking to me that we don’t know.</w:t>
                            </w:r>
                          </w:p>
                          <w:p w:rsidR="003B3219" w:rsidRPr="007F6BA5" w:rsidRDefault="003B3219" w:rsidP="007F6BA5">
                            <w:pPr>
                              <w:jc w:val="center"/>
                              <w:rPr>
                                <w:rFonts w:cstheme="minorHAnsi"/>
                                <w:i/>
                              </w:rPr>
                            </w:pPr>
                            <w:r>
                              <w:rPr>
                                <w:rFonts w:cstheme="minorHAnsi"/>
                                <w:i/>
                              </w:rPr>
                              <w:t>This discussion went on for a few more minutes but I felt that I had documented enough evidence for the assignment.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16.3pt;margin-top:-10.8pt;width:504.95pt;height:707.3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" fillcolor="#fbcaa2 [1625]" strokecolor="#f68c36 [3049]">
                <v:fill color2="#fdefe3 [505]" rotate="t" angle="180" colors="0 #ffbe86;22938f #ffd0aa;1 #ffebdb" focus="100%" type="gradient"/>
                <v:shadow on="t" color="black" opacity="24903f" origin=",.5" offset="0,.55556mm"/>
                <v:textbox>
                  <w:txbxContent>
                    <w:p w:rsidR="003B3219" w:rsidRPr="0069006D" w:rsidRDefault="003B3219">
                      <w:pPr>
                        <w:rPr>
                          <w:rFonts w:cstheme="minorHAnsi"/>
                        </w:rPr>
                      </w:pPr>
                      <w:r w:rsidRPr="0069006D">
                        <w:rPr>
                          <w:rFonts w:cstheme="minorHAnsi"/>
                          <w:b/>
                          <w:sz w:val="24"/>
                          <w:szCs w:val="24"/>
                        </w:rPr>
                        <w:t>Tea</w:t>
                      </w:r>
                      <w:r w:rsidRPr="0069006D">
                        <w:rPr>
                          <w:rFonts w:cstheme="minorHAnsi"/>
                          <w:b/>
                        </w:rPr>
                        <w:t xml:space="preserve">cher: </w:t>
                      </w:r>
                      <w:r w:rsidRPr="0069006D">
                        <w:rPr>
                          <w:rFonts w:cstheme="minorHAnsi"/>
                        </w:rPr>
                        <w:t>Following on from yesterday’s topic, today we are firstly going to recap on strangers and then look at strangers online. So…are all strangers nasty?</w:t>
                      </w:r>
                    </w:p>
                    <w:p w:rsidR="003B3219" w:rsidRPr="0069006D" w:rsidRDefault="003B3219">
                      <w:pPr>
                        <w:rPr>
                          <w:rFonts w:cstheme="minorHAnsi"/>
                        </w:rPr>
                      </w:pPr>
                      <w:r w:rsidRPr="0069006D">
                        <w:rPr>
                          <w:rFonts w:cstheme="minorHAnsi"/>
                          <w:b/>
                        </w:rPr>
                        <w:t>Pupil 1:</w:t>
                      </w:r>
                      <w:r w:rsidRPr="0069006D">
                        <w:rPr>
                          <w:rFonts w:cstheme="minorHAnsi"/>
                        </w:rPr>
                        <w:t xml:space="preserve"> Yes, because we don’t know them.</w:t>
                      </w:r>
                    </w:p>
                    <w:p w:rsidR="003B3219" w:rsidRPr="0069006D" w:rsidRDefault="003B3219">
                      <w:pPr>
                        <w:rPr>
                          <w:rFonts w:cstheme="minorHAnsi"/>
                        </w:rPr>
                      </w:pPr>
                      <w:r w:rsidRPr="0069006D">
                        <w:rPr>
                          <w:rFonts w:cstheme="minorHAnsi"/>
                          <w:b/>
                        </w:rPr>
                        <w:t>Pupil 2</w:t>
                      </w:r>
                      <w:r w:rsidRPr="0069006D">
                        <w:rPr>
                          <w:rFonts w:cstheme="minorHAnsi"/>
                        </w:rPr>
                        <w:t xml:space="preserve">: Not all strangers are nasty. </w:t>
                      </w:r>
                    </w:p>
                    <w:p w:rsidR="003B3219" w:rsidRPr="0069006D" w:rsidRDefault="003B3219">
                      <w:pPr>
                        <w:rPr>
                          <w:rFonts w:cstheme="minorHAnsi"/>
                        </w:rPr>
                      </w:pPr>
                      <w:r w:rsidRPr="0069006D">
                        <w:rPr>
                          <w:rFonts w:cstheme="minorHAnsi"/>
                          <w:b/>
                        </w:rPr>
                        <w:t>Teacher:</w:t>
                      </w:r>
                      <w:r w:rsidRPr="0069006D">
                        <w:rPr>
                          <w:rFonts w:cstheme="minorHAnsi"/>
                        </w:rPr>
                        <w:t xml:space="preserve"> Pupil 2, you are correct! If you think about it Miss Jones (</w:t>
                      </w:r>
                      <w:r w:rsidRPr="0069006D">
                        <w:rPr>
                          <w:rFonts w:cstheme="minorHAnsi"/>
                          <w:i/>
                        </w:rPr>
                        <w:t xml:space="preserve">The teacher was referring to me), </w:t>
                      </w:r>
                      <w:r w:rsidRPr="0069006D">
                        <w:rPr>
                          <w:rFonts w:cstheme="minorHAnsi"/>
                        </w:rPr>
                        <w:t>is a stranger. Do we think Miss Jones is nasty?</w:t>
                      </w:r>
                    </w:p>
                    <w:p w:rsidR="003B3219" w:rsidRPr="0069006D" w:rsidRDefault="003B3219">
                      <w:pPr>
                        <w:rPr>
                          <w:rFonts w:cstheme="minorHAnsi"/>
                        </w:rPr>
                      </w:pPr>
                      <w:r w:rsidRPr="0069006D">
                        <w:rPr>
                          <w:rFonts w:cstheme="minorHAnsi"/>
                          <w:b/>
                        </w:rPr>
                        <w:t>Pupil 1:</w:t>
                      </w:r>
                      <w:r w:rsidRPr="0069006D">
                        <w:rPr>
                          <w:rFonts w:cstheme="minorHAnsi"/>
                        </w:rPr>
                        <w:t xml:space="preserve"> No. But we shouldn’t tell any strangers our first and second names.</w:t>
                      </w:r>
                    </w:p>
                    <w:p w:rsidR="003B3219" w:rsidRPr="0069006D" w:rsidRDefault="003B3219">
                      <w:pPr>
                        <w:rPr>
                          <w:rFonts w:cstheme="minorHAnsi"/>
                        </w:rPr>
                      </w:pPr>
                      <w:r w:rsidRPr="0069006D">
                        <w:rPr>
                          <w:rFonts w:cstheme="minorHAnsi"/>
                          <w:b/>
                        </w:rPr>
                        <w:t>Pupil 3:</w:t>
                      </w:r>
                      <w:r w:rsidRPr="0069006D">
                        <w:rPr>
                          <w:rFonts w:cstheme="minorHAnsi"/>
                        </w:rPr>
                        <w:t xml:space="preserve"> Or where we live.</w:t>
                      </w:r>
                    </w:p>
                    <w:p w:rsidR="003B3219" w:rsidRPr="0069006D" w:rsidRDefault="003B3219">
                      <w:pPr>
                        <w:rPr>
                          <w:rFonts w:cstheme="minorHAnsi"/>
                        </w:rPr>
                      </w:pPr>
                      <w:r w:rsidRPr="0069006D">
                        <w:rPr>
                          <w:rFonts w:cstheme="minorHAnsi"/>
                          <w:b/>
                        </w:rPr>
                        <w:t>Teacher:</w:t>
                      </w:r>
                      <w:r w:rsidRPr="0069006D">
                        <w:rPr>
                          <w:rFonts w:cstheme="minorHAnsi"/>
                        </w:rPr>
                        <w:t xml:space="preserve"> And why is that?</w:t>
                      </w:r>
                    </w:p>
                    <w:p w:rsidR="003B3219" w:rsidRPr="0069006D" w:rsidRDefault="003B3219">
                      <w:pPr>
                        <w:rPr>
                          <w:rFonts w:cstheme="minorHAnsi"/>
                        </w:rPr>
                      </w:pPr>
                      <w:r w:rsidRPr="0069006D">
                        <w:rPr>
                          <w:rFonts w:cstheme="minorHAnsi"/>
                          <w:b/>
                        </w:rPr>
                        <w:t>Pupil 2:</w:t>
                      </w:r>
                      <w:r w:rsidRPr="0069006D">
                        <w:rPr>
                          <w:rFonts w:cstheme="minorHAnsi"/>
                        </w:rPr>
                        <w:t xml:space="preserve"> Because we don’t know them. So we can’t trust them.</w:t>
                      </w:r>
                    </w:p>
                    <w:p w:rsidR="003B3219" w:rsidRPr="0069006D" w:rsidRDefault="003B3219">
                      <w:pPr>
                        <w:rPr>
                          <w:rFonts w:cstheme="minorHAnsi"/>
                        </w:rPr>
                      </w:pPr>
                      <w:r w:rsidRPr="0069006D">
                        <w:rPr>
                          <w:rFonts w:cstheme="minorHAnsi"/>
                          <w:b/>
                        </w:rPr>
                        <w:t xml:space="preserve">Teacher: </w:t>
                      </w:r>
                      <w:r w:rsidRPr="0069006D">
                        <w:rPr>
                          <w:rFonts w:cstheme="minorHAnsi"/>
                        </w:rPr>
                        <w:t>Well done for remembering those details. Now I want everyone to think about strangers online. I will give you a few minutes to think on your own about ‘Are ther</w:t>
                      </w:r>
                      <w:r>
                        <w:rPr>
                          <w:rFonts w:cstheme="minorHAnsi"/>
                        </w:rPr>
                        <w:t xml:space="preserve">e </w:t>
                      </w:r>
                      <w:r w:rsidRPr="0069006D">
                        <w:rPr>
                          <w:rFonts w:cstheme="minorHAnsi"/>
                        </w:rPr>
                        <w:t>any strangers online?’ and secondly ‘What should we do if someone asks</w:t>
                      </w:r>
                      <w:r>
                        <w:rPr>
                          <w:rFonts w:cstheme="minorHAnsi"/>
                        </w:rPr>
                        <w:t xml:space="preserve"> about</w:t>
                      </w:r>
                      <w:r w:rsidRPr="0069006D">
                        <w:rPr>
                          <w:rFonts w:cstheme="minorHAnsi"/>
                        </w:rPr>
                        <w:t xml:space="preserve"> personal information online?’</w:t>
                      </w:r>
                    </w:p>
                    <w:p w:rsidR="003B3219" w:rsidRPr="0069006D" w:rsidRDefault="003B3219" w:rsidP="00C93B53">
                      <w:pPr>
                        <w:jc w:val="center"/>
                        <w:rPr>
                          <w:rFonts w:cstheme="minorHAnsi"/>
                          <w:i/>
                        </w:rPr>
                      </w:pPr>
                      <w:r w:rsidRPr="0069006D">
                        <w:rPr>
                          <w:rFonts w:cstheme="minorHAnsi"/>
                          <w:i/>
                        </w:rPr>
                        <w:t>In this time the teacher gave the children four minutes to think about strangers online.</w:t>
                      </w:r>
                    </w:p>
                    <w:p w:rsidR="003B3219" w:rsidRPr="0069006D" w:rsidRDefault="003B3219">
                      <w:pPr>
                        <w:rPr>
                          <w:rFonts w:cstheme="minorHAnsi"/>
                        </w:rPr>
                      </w:pPr>
                      <w:r w:rsidRPr="0069006D">
                        <w:rPr>
                          <w:rFonts w:cstheme="minorHAnsi"/>
                          <w:b/>
                        </w:rPr>
                        <w:t xml:space="preserve">Teacher: </w:t>
                      </w:r>
                      <w:r w:rsidRPr="0069006D">
                        <w:rPr>
                          <w:rFonts w:cstheme="minorHAnsi"/>
                        </w:rPr>
                        <w:t>Ok class, now I want you to turn to the person next to you and have a discussion with your partner about your thou</w:t>
                      </w:r>
                      <w:r>
                        <w:rPr>
                          <w:rFonts w:cstheme="minorHAnsi"/>
                        </w:rPr>
                        <w:t>ghts on</w:t>
                      </w:r>
                      <w:r w:rsidRPr="0069006D">
                        <w:rPr>
                          <w:rFonts w:cstheme="minorHAnsi"/>
                        </w:rPr>
                        <w:t xml:space="preserve"> the two questions that I asked.</w:t>
                      </w:r>
                    </w:p>
                    <w:p w:rsidR="003B3219" w:rsidRPr="0069006D" w:rsidRDefault="003B3219" w:rsidP="00AE2C17">
                      <w:pPr>
                        <w:jc w:val="center"/>
                        <w:rPr>
                          <w:rFonts w:cstheme="minorHAnsi"/>
                          <w:i/>
                        </w:rPr>
                      </w:pPr>
                      <w:r w:rsidRPr="0069006D">
                        <w:rPr>
                          <w:rFonts w:cstheme="minorHAnsi"/>
                          <w:i/>
                        </w:rPr>
                        <w:t>Again, the teacher gave the children another four minutes to have their discussion with their partner</w:t>
                      </w:r>
                    </w:p>
                    <w:p w:rsidR="003B3219" w:rsidRPr="0069006D" w:rsidRDefault="003B3219" w:rsidP="00AE2C17">
                      <w:pPr>
                        <w:rPr>
                          <w:rFonts w:cstheme="minorHAnsi"/>
                        </w:rPr>
                      </w:pPr>
                      <w:r w:rsidRPr="0069006D">
                        <w:rPr>
                          <w:rFonts w:cstheme="minorHAnsi"/>
                          <w:b/>
                        </w:rPr>
                        <w:t>Teacher</w:t>
                      </w:r>
                      <w:r w:rsidRPr="0069006D">
                        <w:rPr>
                          <w:rFonts w:cstheme="minorHAnsi"/>
                        </w:rPr>
                        <w:t>: Now that you’ve have your discussion, in your pairs one by one when I ask, I would like you to share your thoughts with the class. So looking at the first question, do we think there are strangers online?</w:t>
                      </w:r>
                    </w:p>
                    <w:p w:rsidR="003B3219" w:rsidRPr="0069006D" w:rsidRDefault="003B3219" w:rsidP="00AE2C17">
                      <w:pPr>
                        <w:rPr>
                          <w:rFonts w:cstheme="minorHAnsi"/>
                        </w:rPr>
                      </w:pPr>
                      <w:r w:rsidRPr="0069006D">
                        <w:rPr>
                          <w:rFonts w:cstheme="minorHAnsi"/>
                          <w:b/>
                        </w:rPr>
                        <w:t>Pupil 1 &amp; 2 (Pair 1):</w:t>
                      </w:r>
                      <w:r w:rsidRPr="0069006D">
                        <w:rPr>
                          <w:rFonts w:cstheme="minorHAnsi"/>
                        </w:rPr>
                        <w:t xml:space="preserve"> We said that we talk to our friends online. I talk to (A) when we play on the Xbox. All of our friends play on the Xbox.</w:t>
                      </w:r>
                    </w:p>
                    <w:p w:rsidR="003B3219" w:rsidRPr="0069006D" w:rsidRDefault="003B3219" w:rsidP="00AE2C17">
                      <w:pPr>
                        <w:rPr>
                          <w:rFonts w:cstheme="minorHAnsi"/>
                        </w:rPr>
                      </w:pPr>
                      <w:r w:rsidRPr="0069006D">
                        <w:rPr>
                          <w:rFonts w:cstheme="minorHAnsi"/>
                          <w:b/>
                        </w:rPr>
                        <w:t>Pupil 3 &amp; 4 (Pair 2):</w:t>
                      </w:r>
                      <w:r w:rsidRPr="0069006D">
                        <w:rPr>
                          <w:rFonts w:cstheme="minorHAnsi"/>
                        </w:rPr>
                        <w:t xml:space="preserve"> Yes, we thought the same.</w:t>
                      </w:r>
                    </w:p>
                    <w:p w:rsidR="003B3219" w:rsidRDefault="003B3219" w:rsidP="00AE2C17">
                      <w:pPr>
                        <w:rPr>
                          <w:rFonts w:cstheme="minorHAnsi"/>
                        </w:rPr>
                      </w:pPr>
                      <w:r w:rsidRPr="0069006D">
                        <w:rPr>
                          <w:rFonts w:cstheme="minorHAnsi"/>
                          <w:b/>
                        </w:rPr>
                        <w:t>Teacher:</w:t>
                      </w:r>
                      <w:r w:rsidRPr="0069006D">
                        <w:rPr>
                          <w:rFonts w:cstheme="minorHAnsi"/>
                        </w:rPr>
                        <w:t xml:space="preserve"> Thank you for </w:t>
                      </w:r>
                      <w:r>
                        <w:rPr>
                          <w:rFonts w:cstheme="minorHAnsi"/>
                        </w:rPr>
                        <w:t>y</w:t>
                      </w:r>
                      <w:r w:rsidRPr="0069006D">
                        <w:rPr>
                          <w:rFonts w:cstheme="minorHAnsi"/>
                        </w:rPr>
                        <w:t>our answers. Looking into your Xbox game then…have you got anyone on there that you don’t know who they are?</w:t>
                      </w:r>
                    </w:p>
                    <w:p w:rsidR="003B3219" w:rsidRDefault="003B3219" w:rsidP="00AE2C17">
                      <w:pPr>
                        <w:rPr>
                          <w:rFonts w:cstheme="minorHAnsi"/>
                        </w:rPr>
                      </w:pPr>
                      <w:r>
                        <w:rPr>
                          <w:rFonts w:cstheme="minorHAnsi"/>
                          <w:b/>
                        </w:rPr>
                        <w:t xml:space="preserve">Pupil 5 &amp; 6 (Pair 3): </w:t>
                      </w:r>
                      <w:r>
                        <w:rPr>
                          <w:rFonts w:cstheme="minorHAnsi"/>
                        </w:rPr>
                        <w:t>We know all of our friends online.</w:t>
                      </w:r>
                    </w:p>
                    <w:p w:rsidR="003B3219" w:rsidRDefault="003B3219" w:rsidP="00AE2C17">
                      <w:pPr>
                        <w:rPr>
                          <w:rFonts w:cstheme="minorHAnsi"/>
                        </w:rPr>
                      </w:pPr>
                      <w:r>
                        <w:rPr>
                          <w:rFonts w:cstheme="minorHAnsi"/>
                          <w:b/>
                        </w:rPr>
                        <w:t xml:space="preserve">Pupil 1 (Pair 1): </w:t>
                      </w:r>
                      <w:r>
                        <w:rPr>
                          <w:rFonts w:cstheme="minorHAnsi"/>
                        </w:rPr>
                        <w:t>My mam tells me to let her know if I get any new friends online. Then she looks at them before I can say yes or no to adding them.</w:t>
                      </w:r>
                    </w:p>
                    <w:p w:rsidR="003B3219" w:rsidRDefault="003B3219" w:rsidP="00AE2C17">
                      <w:pPr>
                        <w:rPr>
                          <w:rFonts w:cstheme="minorHAnsi"/>
                        </w:rPr>
                      </w:pPr>
                      <w:r>
                        <w:rPr>
                          <w:rFonts w:cstheme="minorHAnsi"/>
                          <w:b/>
                        </w:rPr>
                        <w:t xml:space="preserve">Teacher: </w:t>
                      </w:r>
                      <w:r>
                        <w:rPr>
                          <w:rFonts w:cstheme="minorHAnsi"/>
                        </w:rPr>
                        <w:t xml:space="preserve"> Do you know why your mam does that?</w:t>
                      </w:r>
                    </w:p>
                    <w:p w:rsidR="003B3219" w:rsidRDefault="003B3219" w:rsidP="00AE2C17">
                      <w:pPr>
                        <w:rPr>
                          <w:rFonts w:cstheme="minorHAnsi"/>
                        </w:rPr>
                      </w:pPr>
                      <w:r>
                        <w:rPr>
                          <w:rFonts w:cstheme="minorHAnsi"/>
                          <w:b/>
                        </w:rPr>
                        <w:t xml:space="preserve">Pupil 1 (Pair 1): </w:t>
                      </w:r>
                      <w:r>
                        <w:rPr>
                          <w:rFonts w:cstheme="minorHAnsi"/>
                        </w:rPr>
                        <w:t xml:space="preserve"> She said it’s because there’s a lot of people online that I don’t know and she doesn’t want people speaking to me that we don’t know.</w:t>
                      </w:r>
                    </w:p>
                    <w:p w:rsidR="003B3219" w:rsidRPr="007F6BA5" w:rsidRDefault="003B3219" w:rsidP="007F6BA5">
                      <w:pPr>
                        <w:jc w:val="center"/>
                        <w:rPr>
                          <w:rFonts w:cstheme="minorHAnsi"/>
                          <w:i/>
                        </w:rPr>
                      </w:pPr>
                      <w:r>
                        <w:rPr>
                          <w:rFonts w:cstheme="minorHAnsi"/>
                          <w:i/>
                        </w:rPr>
                        <w:t>This discussion went on for a few more minutes but I felt that I had documented enough evidence for the assignment.</w:t>
                      </w:r>
                    </w:p>
                  </w:txbxContent>
                </v:textbox>
              </v:shape>
            </w:pict>
          </mc:Fallback>
        </mc:AlternateContent>
      </w:r>
      <w:r>
        <w:rPr>
          <w:rFonts w:ascii="Arial" w:hAnsi="Arial" w:cs="Arial"/>
          <w:noProof/>
          <w:color w:val="FF0000"/>
          <w:sz w:val="24"/>
          <w:szCs w:val="24"/>
          <w:lang w:eastAsia="en-GB"/>
        </w:rPr>
        <mc:AlternateContent>
          <mc:Choice Requires="wps">
            <w:drawing>
              <wp:anchor distT="0" distB="0" distL="114300" distR="114300" simplePos="0" relativeHeight="251659264" behindDoc="0" locked="0" layoutInCell="1" allowOverlap="1" wp14:anchorId="14D09B31" wp14:editId="21DE73FB">
                <wp:simplePos x="0" y="0"/>
                <wp:positionH relativeFrom="column">
                  <wp:posOffset>-658495</wp:posOffset>
                </wp:positionH>
                <wp:positionV relativeFrom="paragraph">
                  <wp:posOffset>-530225</wp:posOffset>
                </wp:positionV>
                <wp:extent cx="7162800" cy="9785985"/>
                <wp:effectExtent l="57150" t="38100" r="76200" b="100965"/>
                <wp:wrapNone/>
                <wp:docPr id="1" name="Rounded Rectangle 1"/>
                <wp:cNvGraphicFramePr/>
                <a:graphic xmlns:a="http://schemas.openxmlformats.org/drawingml/2006/main">
                  <a:graphicData uri="http://schemas.microsoft.com/office/word/2010/wordprocessingShape">
                    <wps:wsp>
                      <wps:cNvSpPr/>
                      <wps:spPr>
                        <a:xfrm>
                          <a:off x="0" y="0"/>
                          <a:ext cx="7162800" cy="9785985"/>
                        </a:xfrm>
                        <a:prstGeom prst="roundRect">
                          <a:avLst/>
                        </a:prstGeom>
                      </wps:spPr>
                      <wps:style>
                        <a:lnRef idx="1">
                          <a:schemeClr val="accent6"/>
                        </a:lnRef>
                        <a:fillRef idx="2">
                          <a:schemeClr val="accent6"/>
                        </a:fillRef>
                        <a:effectRef idx="1">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1" o:spid="_x0000_s1026" style="position:absolute;margin-left:-51.85pt;margin-top:-41.75pt;width:564pt;height:770.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" fillcolor="#fbcaa2 [1625]" strokecolor="#f68c36 [3049]">
                <v:fill color2="#fdefe3 [505]" rotate="t" angle="180" colors="0 #ffbe86;22938f #ffd0aa;1 #ffebdb" focus="100%" type="gradient"/>
                <v:shadow on="t" color="black" opacity="24903f" origin=",.5" offset="0,.55556mm"/>
              </v:roundrect>
            </w:pict>
          </mc:Fallback>
        </mc:AlternateContent>
      </w:r>
    </w:p>
    <w:p w:rsidR="007021BB" w:rsidRDefault="007021BB" w:rsidP="00A61308">
      <w:pPr>
        <w:jc w:val="both"/>
        <w:rPr>
          <w:rFonts w:ascii="Arial" w:hAnsi="Arial" w:cs="Arial"/>
          <w:color w:val="FF0000"/>
          <w:sz w:val="24"/>
          <w:szCs w:val="24"/>
        </w:rPr>
      </w:pPr>
    </w:p>
    <w:p w:rsidR="007021BB" w:rsidRDefault="00570900" w:rsidP="00A61308">
      <w:pPr>
        <w:jc w:val="both"/>
        <w:rPr>
          <w:rFonts w:ascii="Arial" w:hAnsi="Arial" w:cs="Arial"/>
          <w:color w:val="FF0000"/>
          <w:sz w:val="24"/>
          <w:szCs w:val="24"/>
        </w:rPr>
      </w:pPr>
      <w:r>
        <w:rPr>
          <w:rFonts w:ascii="Arial" w:hAnsi="Arial" w:cs="Arial"/>
          <w:color w:val="FF0000"/>
          <w:sz w:val="24"/>
          <w:szCs w:val="24"/>
        </w:rPr>
        <w:t xml:space="preserve"> </w:t>
      </w:r>
    </w:p>
    <w:p w:rsidR="007021BB" w:rsidRDefault="007021BB" w:rsidP="00A61308">
      <w:pPr>
        <w:jc w:val="both"/>
        <w:rPr>
          <w:rFonts w:ascii="Arial" w:hAnsi="Arial" w:cs="Arial"/>
          <w:color w:val="FF0000"/>
          <w:sz w:val="24"/>
          <w:szCs w:val="24"/>
        </w:rPr>
      </w:pPr>
    </w:p>
    <w:p w:rsidR="007021BB" w:rsidRDefault="007021BB" w:rsidP="00A61308">
      <w:pPr>
        <w:jc w:val="both"/>
        <w:rPr>
          <w:rFonts w:ascii="Arial" w:hAnsi="Arial" w:cs="Arial"/>
          <w:color w:val="FF0000"/>
          <w:sz w:val="24"/>
          <w:szCs w:val="24"/>
        </w:rPr>
      </w:pPr>
    </w:p>
    <w:p w:rsidR="007021BB" w:rsidRDefault="007021BB" w:rsidP="00A61308">
      <w:pPr>
        <w:jc w:val="both"/>
        <w:rPr>
          <w:rFonts w:ascii="Arial" w:hAnsi="Arial" w:cs="Arial"/>
          <w:color w:val="FF0000"/>
          <w:sz w:val="24"/>
          <w:szCs w:val="24"/>
        </w:rPr>
      </w:pPr>
    </w:p>
    <w:p w:rsidR="00F1083D" w:rsidRDefault="00F1083D" w:rsidP="00A61308">
      <w:pPr>
        <w:jc w:val="both"/>
        <w:rPr>
          <w:rFonts w:ascii="Arial" w:hAnsi="Arial" w:cs="Arial"/>
          <w:color w:val="FF0000"/>
          <w:sz w:val="24"/>
          <w:szCs w:val="24"/>
        </w:rPr>
      </w:pPr>
    </w:p>
    <w:p w:rsidR="00F1083D" w:rsidRDefault="00F1083D" w:rsidP="00A61308">
      <w:pPr>
        <w:jc w:val="both"/>
        <w:rPr>
          <w:rFonts w:ascii="Arial" w:hAnsi="Arial" w:cs="Arial"/>
          <w:color w:val="FF0000"/>
          <w:sz w:val="24"/>
          <w:szCs w:val="24"/>
        </w:rPr>
      </w:pPr>
    </w:p>
    <w:p w:rsidR="00F1083D" w:rsidRDefault="00F1083D" w:rsidP="00A61308">
      <w:pPr>
        <w:jc w:val="both"/>
        <w:rPr>
          <w:rFonts w:ascii="Arial" w:hAnsi="Arial" w:cs="Arial"/>
          <w:color w:val="FF0000"/>
          <w:sz w:val="24"/>
          <w:szCs w:val="24"/>
        </w:rPr>
      </w:pPr>
    </w:p>
    <w:p w:rsidR="002E4762" w:rsidRDefault="002E4762" w:rsidP="00A61308">
      <w:pPr>
        <w:jc w:val="both"/>
        <w:rPr>
          <w:rFonts w:ascii="Arial" w:hAnsi="Arial" w:cs="Arial"/>
          <w:color w:val="FF0000"/>
          <w:sz w:val="24"/>
          <w:szCs w:val="24"/>
        </w:rPr>
      </w:pPr>
    </w:p>
    <w:p w:rsidR="002E4762" w:rsidRDefault="002E4762" w:rsidP="00A61308">
      <w:pPr>
        <w:jc w:val="both"/>
        <w:rPr>
          <w:rFonts w:ascii="Arial" w:hAnsi="Arial" w:cs="Arial"/>
          <w:color w:val="FF0000"/>
          <w:sz w:val="24"/>
          <w:szCs w:val="24"/>
        </w:rPr>
      </w:pPr>
    </w:p>
    <w:p w:rsidR="002E4762" w:rsidRDefault="002E4762" w:rsidP="00A61308">
      <w:pPr>
        <w:jc w:val="both"/>
        <w:rPr>
          <w:rFonts w:ascii="Arial" w:hAnsi="Arial" w:cs="Arial"/>
          <w:color w:val="FF0000"/>
          <w:sz w:val="24"/>
          <w:szCs w:val="24"/>
        </w:rPr>
      </w:pPr>
    </w:p>
    <w:p w:rsidR="002E4762" w:rsidRDefault="002E4762" w:rsidP="00A61308">
      <w:pPr>
        <w:jc w:val="both"/>
        <w:rPr>
          <w:rFonts w:ascii="Arial" w:hAnsi="Arial" w:cs="Arial"/>
          <w:color w:val="FF0000"/>
          <w:sz w:val="24"/>
          <w:szCs w:val="24"/>
        </w:rPr>
      </w:pPr>
    </w:p>
    <w:p w:rsidR="002E4762" w:rsidRDefault="002E4762" w:rsidP="00A61308">
      <w:pPr>
        <w:jc w:val="both"/>
        <w:rPr>
          <w:rFonts w:ascii="Arial" w:hAnsi="Arial" w:cs="Arial"/>
          <w:color w:val="FF0000"/>
          <w:sz w:val="24"/>
          <w:szCs w:val="24"/>
        </w:rPr>
      </w:pPr>
    </w:p>
    <w:p w:rsidR="002E4762" w:rsidRDefault="002E4762" w:rsidP="00A61308">
      <w:pPr>
        <w:jc w:val="both"/>
        <w:rPr>
          <w:rFonts w:ascii="Arial" w:hAnsi="Arial" w:cs="Arial"/>
          <w:color w:val="FF0000"/>
          <w:sz w:val="24"/>
          <w:szCs w:val="24"/>
        </w:rPr>
      </w:pPr>
    </w:p>
    <w:p w:rsidR="002E4762" w:rsidRDefault="002E4762" w:rsidP="00A61308">
      <w:pPr>
        <w:jc w:val="both"/>
        <w:rPr>
          <w:rFonts w:ascii="Arial" w:hAnsi="Arial" w:cs="Arial"/>
          <w:color w:val="FF0000"/>
          <w:sz w:val="24"/>
          <w:szCs w:val="24"/>
        </w:rPr>
      </w:pPr>
    </w:p>
    <w:p w:rsidR="002E4762" w:rsidRDefault="002E4762" w:rsidP="00A61308">
      <w:pPr>
        <w:jc w:val="both"/>
        <w:rPr>
          <w:rFonts w:ascii="Arial" w:hAnsi="Arial" w:cs="Arial"/>
          <w:color w:val="FF0000"/>
          <w:sz w:val="24"/>
          <w:szCs w:val="24"/>
        </w:rPr>
      </w:pPr>
    </w:p>
    <w:p w:rsidR="002E4762" w:rsidRDefault="002E4762" w:rsidP="00A61308">
      <w:pPr>
        <w:jc w:val="both"/>
        <w:rPr>
          <w:rFonts w:ascii="Arial" w:hAnsi="Arial" w:cs="Arial"/>
          <w:color w:val="FF0000"/>
          <w:sz w:val="24"/>
          <w:szCs w:val="24"/>
        </w:rPr>
      </w:pPr>
    </w:p>
    <w:p w:rsidR="002E4762" w:rsidRDefault="002E4762" w:rsidP="00A61308">
      <w:pPr>
        <w:jc w:val="both"/>
        <w:rPr>
          <w:rFonts w:ascii="Arial" w:hAnsi="Arial" w:cs="Arial"/>
          <w:color w:val="FF0000"/>
          <w:sz w:val="24"/>
          <w:szCs w:val="24"/>
        </w:rPr>
      </w:pPr>
    </w:p>
    <w:p w:rsidR="002E4762" w:rsidRDefault="002E4762" w:rsidP="00A61308">
      <w:pPr>
        <w:jc w:val="both"/>
        <w:rPr>
          <w:rFonts w:ascii="Arial" w:hAnsi="Arial" w:cs="Arial"/>
          <w:color w:val="FF0000"/>
          <w:sz w:val="24"/>
          <w:szCs w:val="24"/>
        </w:rPr>
      </w:pPr>
    </w:p>
    <w:p w:rsidR="002E4762" w:rsidRDefault="002E4762" w:rsidP="00A61308">
      <w:pPr>
        <w:jc w:val="both"/>
        <w:rPr>
          <w:rFonts w:ascii="Arial" w:hAnsi="Arial" w:cs="Arial"/>
          <w:color w:val="FF0000"/>
          <w:sz w:val="24"/>
          <w:szCs w:val="24"/>
        </w:rPr>
      </w:pPr>
    </w:p>
    <w:p w:rsidR="002E4762" w:rsidRDefault="002E4762" w:rsidP="00A61308">
      <w:pPr>
        <w:jc w:val="both"/>
        <w:rPr>
          <w:rFonts w:ascii="Arial" w:hAnsi="Arial" w:cs="Arial"/>
          <w:color w:val="FF0000"/>
          <w:sz w:val="24"/>
          <w:szCs w:val="24"/>
        </w:rPr>
      </w:pPr>
    </w:p>
    <w:p w:rsidR="002E4762" w:rsidRDefault="002E4762" w:rsidP="00A61308">
      <w:pPr>
        <w:jc w:val="both"/>
        <w:rPr>
          <w:rFonts w:ascii="Arial" w:hAnsi="Arial" w:cs="Arial"/>
          <w:color w:val="FF0000"/>
          <w:sz w:val="24"/>
          <w:szCs w:val="24"/>
        </w:rPr>
      </w:pPr>
    </w:p>
    <w:p w:rsidR="002E4762" w:rsidRDefault="002E4762" w:rsidP="00A61308">
      <w:pPr>
        <w:jc w:val="both"/>
        <w:rPr>
          <w:rFonts w:ascii="Arial" w:hAnsi="Arial" w:cs="Arial"/>
          <w:color w:val="FF0000"/>
          <w:sz w:val="24"/>
          <w:szCs w:val="24"/>
        </w:rPr>
      </w:pPr>
    </w:p>
    <w:p w:rsidR="00D15E51" w:rsidRDefault="00D15E51" w:rsidP="00A61308">
      <w:pPr>
        <w:jc w:val="both"/>
        <w:rPr>
          <w:rFonts w:ascii="Arial" w:hAnsi="Arial" w:cs="Arial"/>
          <w:i/>
          <w:sz w:val="24"/>
          <w:szCs w:val="24"/>
        </w:rPr>
      </w:pPr>
    </w:p>
    <w:p w:rsidR="00A25520" w:rsidRDefault="00A25520" w:rsidP="00A61308">
      <w:pPr>
        <w:jc w:val="both"/>
        <w:rPr>
          <w:rFonts w:ascii="Arial" w:hAnsi="Arial" w:cs="Arial"/>
          <w:i/>
          <w:sz w:val="24"/>
          <w:szCs w:val="24"/>
        </w:rPr>
      </w:pPr>
    </w:p>
    <w:p w:rsidR="00F26478" w:rsidRDefault="007B6132" w:rsidP="00A61308">
      <w:pPr>
        <w:jc w:val="both"/>
        <w:rPr>
          <w:rFonts w:ascii="Arial" w:hAnsi="Arial" w:cs="Arial"/>
          <w:i/>
          <w:sz w:val="24"/>
          <w:szCs w:val="24"/>
        </w:rPr>
      </w:pPr>
      <w:r w:rsidRPr="00F26478">
        <w:rPr>
          <w:rFonts w:ascii="Arial" w:hAnsi="Arial" w:cs="Arial"/>
          <w:i/>
          <w:noProof/>
          <w:sz w:val="24"/>
          <w:szCs w:val="24"/>
          <w:lang w:eastAsia="en-GB"/>
        </w:rPr>
        <mc:AlternateContent>
          <mc:Choice Requires="wps">
            <w:drawing>
              <wp:anchor distT="0" distB="0" distL="114300" distR="114300" simplePos="0" relativeHeight="251663360" behindDoc="1" locked="0" layoutInCell="1" allowOverlap="1" wp14:anchorId="07676BCD" wp14:editId="259F39A4">
                <wp:simplePos x="0" y="0"/>
                <wp:positionH relativeFrom="column">
                  <wp:posOffset>-217805</wp:posOffset>
                </wp:positionH>
                <wp:positionV relativeFrom="paragraph">
                  <wp:posOffset>793750</wp:posOffset>
                </wp:positionV>
                <wp:extent cx="5664200" cy="330200"/>
                <wp:effectExtent l="0" t="0" r="12700" b="12700"/>
                <wp:wrapTight wrapText="bothSides">
                  <wp:wrapPolygon edited="0">
                    <wp:start x="0" y="0"/>
                    <wp:lineTo x="0" y="21185"/>
                    <wp:lineTo x="21576" y="21185"/>
                    <wp:lineTo x="21576" y="0"/>
                    <wp:lineTo x="0" y="0"/>
                  </wp:wrapPolygon>
                </wp:wrapTight>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64200" cy="330200"/>
                        </a:xfrm>
                        <a:prstGeom prst="rect">
                          <a:avLst/>
                        </a:prstGeom>
                        <a:solidFill>
                          <a:srgbClr val="FFFFFF"/>
                        </a:solidFill>
                        <a:ln w="9525">
                          <a:solidFill>
                            <a:srgbClr val="000000"/>
                          </a:solidFill>
                          <a:miter lim="800000"/>
                          <a:headEnd/>
                          <a:tailEnd/>
                        </a:ln>
                      </wps:spPr>
                      <wps:txbx>
                        <w:txbxContent>
                          <w:p w:rsidR="003B3219" w:rsidRPr="00F26478" w:rsidRDefault="003B3219">
                            <w:pPr>
                              <w:rPr>
                                <w:i/>
                              </w:rPr>
                            </w:pPr>
                            <w:r w:rsidRPr="00F26478">
                              <w:rPr>
                                <w:i/>
                              </w:rPr>
                              <w:t>Figure</w:t>
                            </w:r>
                            <w:r>
                              <w:rPr>
                                <w:i/>
                              </w:rPr>
                              <w:t xml:space="preserve"> 1:  A transcript of a short conversation that was observed within a year 2 classroom.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left:0;text-align:left;margin-left:-17.15pt;margin-top:62.5pt;width:446pt;height:26pt;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">
                <v:textbox>
                  <w:txbxContent>
                    <w:p w:rsidR="003B3219" w:rsidRPr="00F26478" w:rsidRDefault="003B3219">
                      <w:pPr>
                        <w:rPr>
                          <w:i/>
                        </w:rPr>
                      </w:pPr>
                      <w:r w:rsidRPr="00F26478">
                        <w:rPr>
                          <w:i/>
                        </w:rPr>
                        <w:t>Figure</w:t>
                      </w:r>
                      <w:r>
                        <w:rPr>
                          <w:i/>
                        </w:rPr>
                        <w:t xml:space="preserve"> 1:  A transcript of a short conversation that was observed within a year 2 classroom.</w:t>
                      </w:r>
                    </w:p>
                  </w:txbxContent>
                </v:textbox>
                <w10:wrap type="tight"/>
              </v:shape>
            </w:pict>
          </mc:Fallback>
        </mc:AlternateContent>
      </w:r>
    </w:p>
    <w:p w:rsidR="00C10186" w:rsidRPr="004A5154" w:rsidRDefault="00D35172" w:rsidP="00E055B7">
      <w:pPr>
        <w:spacing w:line="360" w:lineRule="auto"/>
        <w:jc w:val="both"/>
        <w:rPr>
          <w:rFonts w:ascii="Arial" w:hAnsi="Arial" w:cs="Arial"/>
          <w:i/>
          <w:sz w:val="24"/>
          <w:szCs w:val="24"/>
        </w:rPr>
      </w:pPr>
      <w:r w:rsidRPr="003F4777">
        <w:rPr>
          <w:rFonts w:ascii="Arial" w:hAnsi="Arial" w:cs="Arial"/>
          <w:sz w:val="24"/>
          <w:szCs w:val="24"/>
        </w:rPr>
        <w:lastRenderedPageBreak/>
        <w:t>I decided to concentrate</w:t>
      </w:r>
      <w:r>
        <w:rPr>
          <w:rFonts w:ascii="Arial" w:hAnsi="Arial" w:cs="Arial"/>
          <w:sz w:val="24"/>
          <w:szCs w:val="24"/>
        </w:rPr>
        <w:t xml:space="preserve"> on this learn</w:t>
      </w:r>
      <w:r w:rsidRPr="003F4777">
        <w:rPr>
          <w:rFonts w:ascii="Arial" w:hAnsi="Arial" w:cs="Arial"/>
          <w:sz w:val="24"/>
          <w:szCs w:val="24"/>
        </w:rPr>
        <w:t>ing event as I feel that it shows evidence of a number of teaching styles and questioning techniques.</w:t>
      </w:r>
      <w:r w:rsidR="00603411">
        <w:rPr>
          <w:rFonts w:ascii="Arial" w:hAnsi="Arial" w:cs="Arial"/>
          <w:sz w:val="24"/>
          <w:szCs w:val="24"/>
        </w:rPr>
        <w:t xml:space="preserve"> Throughout the session the teacher asked a variety of questions to the children. At the start of the session the teacher asked a number of questions to recap on the lesson that had taken place the day before.</w:t>
      </w:r>
      <w:r w:rsidR="00F12EEB">
        <w:rPr>
          <w:rFonts w:ascii="Arial" w:hAnsi="Arial" w:cs="Arial"/>
          <w:sz w:val="24"/>
          <w:szCs w:val="24"/>
        </w:rPr>
        <w:t xml:space="preserve"> </w:t>
      </w:r>
      <w:r w:rsidR="00F47913">
        <w:rPr>
          <w:rFonts w:ascii="Arial" w:hAnsi="Arial" w:cs="Arial"/>
          <w:sz w:val="24"/>
          <w:szCs w:val="24"/>
        </w:rPr>
        <w:t xml:space="preserve">This is also an example of repetition (Watson, 1928) within the classroom to encourage a long term memory rather than a short term memory. </w:t>
      </w:r>
      <w:proofErr w:type="spellStart"/>
      <w:r w:rsidR="00603411">
        <w:rPr>
          <w:rFonts w:ascii="Arial" w:hAnsi="Arial" w:cs="Arial"/>
          <w:sz w:val="24"/>
          <w:szCs w:val="24"/>
        </w:rPr>
        <w:t>Ausubel</w:t>
      </w:r>
      <w:proofErr w:type="spellEnd"/>
      <w:r w:rsidR="00603411">
        <w:rPr>
          <w:rFonts w:ascii="Arial" w:hAnsi="Arial" w:cs="Arial"/>
          <w:sz w:val="24"/>
          <w:szCs w:val="24"/>
        </w:rPr>
        <w:t xml:space="preserve"> (1978)</w:t>
      </w:r>
      <w:r w:rsidR="001D1A12">
        <w:rPr>
          <w:rFonts w:ascii="Arial" w:hAnsi="Arial" w:cs="Arial"/>
          <w:sz w:val="24"/>
          <w:szCs w:val="24"/>
        </w:rPr>
        <w:t xml:space="preserve"> </w:t>
      </w:r>
      <w:r w:rsidR="001D1A12">
        <w:rPr>
          <w:rFonts w:ascii="Arial" w:hAnsi="Arial" w:cs="Arial"/>
          <w:i/>
          <w:sz w:val="24"/>
          <w:szCs w:val="24"/>
        </w:rPr>
        <w:t xml:space="preserve">cited in </w:t>
      </w:r>
      <w:proofErr w:type="spellStart"/>
      <w:r w:rsidR="001D1A12">
        <w:rPr>
          <w:rFonts w:ascii="Arial" w:hAnsi="Arial" w:cs="Arial"/>
          <w:sz w:val="24"/>
          <w:szCs w:val="24"/>
        </w:rPr>
        <w:t>Wragg</w:t>
      </w:r>
      <w:proofErr w:type="spellEnd"/>
      <w:r w:rsidR="001D1A12">
        <w:rPr>
          <w:rFonts w:ascii="Arial" w:hAnsi="Arial" w:cs="Arial"/>
          <w:sz w:val="24"/>
          <w:szCs w:val="24"/>
        </w:rPr>
        <w:t xml:space="preserve"> &amp; Brown (2002)</w:t>
      </w:r>
      <w:r w:rsidR="00603411">
        <w:rPr>
          <w:rFonts w:ascii="Arial" w:hAnsi="Arial" w:cs="Arial"/>
          <w:sz w:val="24"/>
          <w:szCs w:val="24"/>
        </w:rPr>
        <w:t xml:space="preserve"> suggests that we often ask questions to children, not for them to learn new information but to find out what the child already knows about that specific topic. There are a number of theories behind why certain questions are asked. </w:t>
      </w:r>
      <w:r w:rsidR="00410B56">
        <w:rPr>
          <w:rFonts w:ascii="Arial" w:hAnsi="Arial" w:cs="Arial"/>
          <w:sz w:val="24"/>
          <w:szCs w:val="24"/>
        </w:rPr>
        <w:t>The quality of questioning is important when it comes to helping children to advance into becoming independent learners as well as thinkers. Whilst observing the year 2’s conversation I noticed that the teacher was also using two different types of questioning. These two different questioning techniques were open ending questioning and closed questioning. Welsh Assembly Government (2008) state that closed questions</w:t>
      </w:r>
      <w:r w:rsidR="00AA338D">
        <w:rPr>
          <w:rFonts w:ascii="Arial" w:hAnsi="Arial" w:cs="Arial"/>
          <w:sz w:val="24"/>
          <w:szCs w:val="24"/>
        </w:rPr>
        <w:t xml:space="preserve"> tend to have a specific focus and only allow</w:t>
      </w:r>
      <w:r w:rsidR="00E055B7">
        <w:rPr>
          <w:rFonts w:ascii="Arial" w:hAnsi="Arial" w:cs="Arial"/>
          <w:sz w:val="24"/>
          <w:szCs w:val="24"/>
        </w:rPr>
        <w:t>ing</w:t>
      </w:r>
      <w:r w:rsidR="00AA338D">
        <w:rPr>
          <w:rFonts w:ascii="Arial" w:hAnsi="Arial" w:cs="Arial"/>
          <w:sz w:val="24"/>
          <w:szCs w:val="24"/>
        </w:rPr>
        <w:t xml:space="preserve"> for one or two correct answers; however, open questions allow children to have the opportunity to think about the questions and discuss a diversity of possibilities for the answer. </w:t>
      </w:r>
    </w:p>
    <w:p w:rsidR="0077316F" w:rsidRDefault="00466BD6" w:rsidP="0077316F">
      <w:pPr>
        <w:spacing w:line="360" w:lineRule="auto"/>
        <w:jc w:val="both"/>
        <w:rPr>
          <w:rFonts w:ascii="Arial" w:hAnsi="Arial" w:cs="Arial"/>
          <w:sz w:val="24"/>
          <w:szCs w:val="24"/>
        </w:rPr>
      </w:pPr>
      <w:r>
        <w:rPr>
          <w:rFonts w:ascii="Arial" w:hAnsi="Arial" w:cs="Arial"/>
          <w:sz w:val="24"/>
          <w:szCs w:val="24"/>
        </w:rPr>
        <w:t>Another learning technique that was witnessed within the observation was the ‘Think, Pair, Share’ technique. The Think, Pair and Share method is known as a cooperative learning technique that was created by Frank Lyman (1981).</w:t>
      </w:r>
      <w:r w:rsidR="006B4BF5">
        <w:rPr>
          <w:rFonts w:ascii="Arial" w:hAnsi="Arial" w:cs="Arial"/>
          <w:sz w:val="24"/>
          <w:szCs w:val="24"/>
        </w:rPr>
        <w:t xml:space="preserve"> According to Class Dojo (no date) the think, pair, share technique promotes the children to collaborate together to not only discuss a topic but to also solve an issue.</w:t>
      </w:r>
      <w:r>
        <w:rPr>
          <w:rFonts w:ascii="Arial" w:hAnsi="Arial" w:cs="Arial"/>
          <w:sz w:val="24"/>
          <w:szCs w:val="24"/>
        </w:rPr>
        <w:t xml:space="preserve"> This learning technique was witnessed when the teacher posed the instruction of ‘</w:t>
      </w:r>
      <w:r w:rsidRPr="007462F2">
        <w:rPr>
          <w:rFonts w:ascii="Arial" w:hAnsi="Arial" w:cs="Arial"/>
          <w:i/>
          <w:sz w:val="24"/>
          <w:szCs w:val="24"/>
        </w:rPr>
        <w:t>Now I want everyone to think about strangers online’</w:t>
      </w:r>
      <w:r>
        <w:rPr>
          <w:rFonts w:ascii="Arial" w:hAnsi="Arial" w:cs="Arial"/>
          <w:sz w:val="24"/>
          <w:szCs w:val="24"/>
        </w:rPr>
        <w:t xml:space="preserve">. This is the first step of the learning technique of where the individuals get time to themselves to think about an answer towards the specific question that was asked. </w:t>
      </w:r>
      <w:r w:rsidR="007462F2">
        <w:rPr>
          <w:rFonts w:ascii="Arial" w:hAnsi="Arial" w:cs="Arial"/>
          <w:sz w:val="24"/>
          <w:szCs w:val="24"/>
        </w:rPr>
        <w:t xml:space="preserve">The second stage of this learning technique was shown when Mrs A stated </w:t>
      </w:r>
      <w:r w:rsidR="007462F2" w:rsidRPr="007462F2">
        <w:rPr>
          <w:rFonts w:ascii="Arial" w:hAnsi="Arial" w:cs="Arial"/>
          <w:sz w:val="24"/>
          <w:szCs w:val="24"/>
        </w:rPr>
        <w:t>‘</w:t>
      </w:r>
      <w:r w:rsidR="007462F2" w:rsidRPr="007462F2">
        <w:rPr>
          <w:rFonts w:ascii="Arial" w:hAnsi="Arial" w:cs="Arial"/>
          <w:i/>
          <w:sz w:val="24"/>
          <w:szCs w:val="24"/>
        </w:rPr>
        <w:t>Ok class, now I want you to turn to the person next to you and have a discussion with your partner about your thoughts on the two questions that I asked’</w:t>
      </w:r>
      <w:r w:rsidR="007462F2" w:rsidRPr="007462F2">
        <w:rPr>
          <w:rFonts w:ascii="Arial" w:hAnsi="Arial" w:cs="Arial"/>
          <w:sz w:val="24"/>
          <w:szCs w:val="24"/>
        </w:rPr>
        <w:t>. This stage of the learning technique allows the children to discuss their thoughts and opinions with their partner.</w:t>
      </w:r>
      <w:r w:rsidR="007462F2">
        <w:rPr>
          <w:rFonts w:ascii="Arial" w:hAnsi="Arial" w:cs="Arial"/>
          <w:sz w:val="24"/>
          <w:szCs w:val="24"/>
        </w:rPr>
        <w:t xml:space="preserve"> After the children had shared their thoughts with their partners, the pairs then share their collaborative responses with the rest </w:t>
      </w:r>
      <w:r w:rsidR="00E009FB">
        <w:rPr>
          <w:rFonts w:ascii="Arial" w:hAnsi="Arial" w:cs="Arial"/>
          <w:sz w:val="24"/>
          <w:szCs w:val="24"/>
        </w:rPr>
        <w:t>of the class. This was evident</w:t>
      </w:r>
      <w:r w:rsidR="007462F2">
        <w:rPr>
          <w:rFonts w:ascii="Arial" w:hAnsi="Arial" w:cs="Arial"/>
          <w:sz w:val="24"/>
          <w:szCs w:val="24"/>
        </w:rPr>
        <w:t xml:space="preserve"> when Mrs A stated; ‘</w:t>
      </w:r>
      <w:r w:rsidR="007462F2">
        <w:rPr>
          <w:rFonts w:ascii="Arial" w:hAnsi="Arial" w:cs="Arial"/>
          <w:i/>
          <w:sz w:val="24"/>
          <w:szCs w:val="24"/>
        </w:rPr>
        <w:t>I</w:t>
      </w:r>
      <w:r w:rsidR="007462F2" w:rsidRPr="007462F2">
        <w:rPr>
          <w:rFonts w:ascii="Arial" w:hAnsi="Arial" w:cs="Arial"/>
          <w:i/>
          <w:sz w:val="24"/>
          <w:szCs w:val="24"/>
        </w:rPr>
        <w:t xml:space="preserve">n your </w:t>
      </w:r>
      <w:r w:rsidR="007462F2" w:rsidRPr="007462F2">
        <w:rPr>
          <w:rFonts w:ascii="Arial" w:hAnsi="Arial" w:cs="Arial"/>
          <w:i/>
          <w:sz w:val="24"/>
          <w:szCs w:val="24"/>
        </w:rPr>
        <w:lastRenderedPageBreak/>
        <w:t>pairs one by one when I ask</w:t>
      </w:r>
      <w:proofErr w:type="gramStart"/>
      <w:r w:rsidR="007462F2" w:rsidRPr="007462F2">
        <w:rPr>
          <w:rFonts w:ascii="Arial" w:hAnsi="Arial" w:cs="Arial"/>
          <w:i/>
          <w:sz w:val="24"/>
          <w:szCs w:val="24"/>
        </w:rPr>
        <w:t>,</w:t>
      </w:r>
      <w:proofErr w:type="gramEnd"/>
      <w:r w:rsidR="007462F2" w:rsidRPr="007462F2">
        <w:rPr>
          <w:rFonts w:ascii="Arial" w:hAnsi="Arial" w:cs="Arial"/>
          <w:i/>
          <w:sz w:val="24"/>
          <w:szCs w:val="24"/>
        </w:rPr>
        <w:t xml:space="preserve"> I would like you to share your thoughts with the class</w:t>
      </w:r>
      <w:r w:rsidR="007462F2">
        <w:rPr>
          <w:rFonts w:ascii="Arial" w:hAnsi="Arial" w:cs="Arial"/>
          <w:i/>
          <w:sz w:val="24"/>
          <w:szCs w:val="24"/>
        </w:rPr>
        <w:t xml:space="preserve">.’  </w:t>
      </w:r>
      <w:proofErr w:type="spellStart"/>
      <w:r w:rsidR="007462F2">
        <w:rPr>
          <w:rFonts w:ascii="Arial" w:hAnsi="Arial" w:cs="Arial"/>
          <w:sz w:val="24"/>
          <w:szCs w:val="24"/>
        </w:rPr>
        <w:t>McTighe</w:t>
      </w:r>
      <w:proofErr w:type="spellEnd"/>
      <w:r w:rsidR="007462F2">
        <w:rPr>
          <w:rFonts w:ascii="Arial" w:hAnsi="Arial" w:cs="Arial"/>
          <w:sz w:val="24"/>
          <w:szCs w:val="24"/>
        </w:rPr>
        <w:t xml:space="preserve"> &amp; Lyman (1988) </w:t>
      </w:r>
      <w:r w:rsidR="007462F2">
        <w:rPr>
          <w:rFonts w:ascii="Arial" w:hAnsi="Arial" w:cs="Arial"/>
          <w:i/>
          <w:sz w:val="24"/>
          <w:szCs w:val="24"/>
        </w:rPr>
        <w:t xml:space="preserve">cited in </w:t>
      </w:r>
      <w:r w:rsidR="007462F2">
        <w:rPr>
          <w:rFonts w:ascii="Arial" w:hAnsi="Arial" w:cs="Arial"/>
          <w:sz w:val="24"/>
          <w:szCs w:val="24"/>
        </w:rPr>
        <w:t>Fitzgerald (2013) suggest that for this learning techniqu</w:t>
      </w:r>
      <w:r w:rsidR="0077316F">
        <w:rPr>
          <w:rFonts w:ascii="Arial" w:hAnsi="Arial" w:cs="Arial"/>
          <w:sz w:val="24"/>
          <w:szCs w:val="24"/>
        </w:rPr>
        <w:t xml:space="preserve">e to work the educator needs to </w:t>
      </w:r>
      <w:r w:rsidR="002E55D2">
        <w:rPr>
          <w:rFonts w:ascii="Arial" w:hAnsi="Arial" w:cs="Arial"/>
          <w:sz w:val="24"/>
          <w:szCs w:val="24"/>
        </w:rPr>
        <w:t>take charge of the situation but</w:t>
      </w:r>
      <w:r w:rsidR="0077316F">
        <w:rPr>
          <w:rFonts w:ascii="Arial" w:hAnsi="Arial" w:cs="Arial"/>
          <w:sz w:val="24"/>
          <w:szCs w:val="24"/>
        </w:rPr>
        <w:t xml:space="preserve"> also </w:t>
      </w:r>
      <w:r w:rsidR="002E55D2">
        <w:rPr>
          <w:rFonts w:ascii="Arial" w:hAnsi="Arial" w:cs="Arial"/>
          <w:sz w:val="24"/>
          <w:szCs w:val="24"/>
        </w:rPr>
        <w:t xml:space="preserve">give </w:t>
      </w:r>
      <w:r w:rsidR="0077316F">
        <w:rPr>
          <w:rFonts w:ascii="Arial" w:hAnsi="Arial" w:cs="Arial"/>
          <w:sz w:val="24"/>
          <w:szCs w:val="24"/>
        </w:rPr>
        <w:t xml:space="preserve">the children </w:t>
      </w:r>
      <w:r w:rsidR="002E55D2">
        <w:rPr>
          <w:rFonts w:ascii="Arial" w:hAnsi="Arial" w:cs="Arial"/>
          <w:sz w:val="24"/>
          <w:szCs w:val="24"/>
        </w:rPr>
        <w:t xml:space="preserve"> a specified </w:t>
      </w:r>
      <w:r w:rsidR="0077316F">
        <w:rPr>
          <w:rFonts w:ascii="Arial" w:hAnsi="Arial" w:cs="Arial"/>
          <w:sz w:val="24"/>
          <w:szCs w:val="24"/>
        </w:rPr>
        <w:t>time to firstly think about their answers and also enough time to share their thoughts</w:t>
      </w:r>
      <w:r w:rsidR="002E55D2">
        <w:rPr>
          <w:rFonts w:ascii="Arial" w:hAnsi="Arial" w:cs="Arial"/>
          <w:sz w:val="24"/>
          <w:szCs w:val="24"/>
        </w:rPr>
        <w:t xml:space="preserve"> and express their opinions</w:t>
      </w:r>
      <w:r w:rsidR="00062255">
        <w:rPr>
          <w:rFonts w:ascii="Arial" w:hAnsi="Arial" w:cs="Arial"/>
          <w:sz w:val="24"/>
          <w:szCs w:val="24"/>
        </w:rPr>
        <w:t xml:space="preserve"> towards their partner</w:t>
      </w:r>
      <w:r w:rsidR="002E55D2">
        <w:rPr>
          <w:rFonts w:ascii="Arial" w:hAnsi="Arial" w:cs="Arial"/>
          <w:sz w:val="24"/>
          <w:szCs w:val="24"/>
        </w:rPr>
        <w:t>. However</w:t>
      </w:r>
      <w:r w:rsidR="0077316F">
        <w:rPr>
          <w:rFonts w:ascii="Arial" w:hAnsi="Arial" w:cs="Arial"/>
          <w:sz w:val="24"/>
          <w:szCs w:val="24"/>
        </w:rPr>
        <w:t xml:space="preserve"> </w:t>
      </w:r>
      <w:r w:rsidR="002E55D2">
        <w:rPr>
          <w:rFonts w:ascii="Arial" w:hAnsi="Arial" w:cs="Arial"/>
          <w:sz w:val="24"/>
          <w:szCs w:val="24"/>
        </w:rPr>
        <w:t>for the last sect</w:t>
      </w:r>
      <w:r w:rsidR="00E055B7">
        <w:rPr>
          <w:rFonts w:ascii="Arial" w:hAnsi="Arial" w:cs="Arial"/>
          <w:sz w:val="24"/>
          <w:szCs w:val="24"/>
        </w:rPr>
        <w:t>ion of the technique</w:t>
      </w:r>
      <w:r w:rsidR="00062255">
        <w:rPr>
          <w:rFonts w:ascii="Arial" w:hAnsi="Arial" w:cs="Arial"/>
          <w:sz w:val="24"/>
          <w:szCs w:val="24"/>
        </w:rPr>
        <w:t xml:space="preserve"> on where the pairs</w:t>
      </w:r>
      <w:r w:rsidR="002E55D2">
        <w:rPr>
          <w:rFonts w:ascii="Arial" w:hAnsi="Arial" w:cs="Arial"/>
          <w:sz w:val="24"/>
          <w:szCs w:val="24"/>
        </w:rPr>
        <w:t xml:space="preserve"> will share their thoughts with the </w:t>
      </w:r>
      <w:r w:rsidR="00191D56">
        <w:rPr>
          <w:rFonts w:ascii="Arial" w:hAnsi="Arial" w:cs="Arial"/>
          <w:sz w:val="24"/>
          <w:szCs w:val="24"/>
        </w:rPr>
        <w:t>class</w:t>
      </w:r>
      <w:r w:rsidR="002E55D2">
        <w:rPr>
          <w:rFonts w:ascii="Arial" w:hAnsi="Arial" w:cs="Arial"/>
          <w:sz w:val="24"/>
          <w:szCs w:val="24"/>
        </w:rPr>
        <w:t xml:space="preserve"> and more than likely carry out a debate to express their </w:t>
      </w:r>
      <w:r w:rsidR="00062255">
        <w:rPr>
          <w:rFonts w:ascii="Arial" w:hAnsi="Arial" w:cs="Arial"/>
          <w:sz w:val="24"/>
          <w:szCs w:val="24"/>
        </w:rPr>
        <w:t>results;</w:t>
      </w:r>
      <w:r w:rsidR="002E55D2">
        <w:rPr>
          <w:rFonts w:ascii="Arial" w:hAnsi="Arial" w:cs="Arial"/>
          <w:sz w:val="24"/>
          <w:szCs w:val="24"/>
        </w:rPr>
        <w:t xml:space="preserve"> this section would have to have a larger specified time compared to the first two stages.</w:t>
      </w:r>
    </w:p>
    <w:p w:rsidR="00E009FB" w:rsidRDefault="00E009FB" w:rsidP="0077316F">
      <w:pPr>
        <w:spacing w:line="360" w:lineRule="auto"/>
        <w:jc w:val="both"/>
        <w:rPr>
          <w:rFonts w:ascii="Arial" w:hAnsi="Arial" w:cs="Arial"/>
          <w:sz w:val="24"/>
          <w:szCs w:val="24"/>
        </w:rPr>
      </w:pPr>
      <w:r>
        <w:rPr>
          <w:rFonts w:ascii="Arial" w:hAnsi="Arial" w:cs="Arial"/>
          <w:sz w:val="24"/>
          <w:szCs w:val="24"/>
        </w:rPr>
        <w:t xml:space="preserve">Moving on from this learning technique, I also feel that this conversation also showed evidence of exploratory talk being used within the classroom. </w:t>
      </w:r>
      <w:r w:rsidR="00C168FF">
        <w:rPr>
          <w:rFonts w:ascii="Arial" w:hAnsi="Arial" w:cs="Arial"/>
          <w:sz w:val="24"/>
          <w:szCs w:val="24"/>
        </w:rPr>
        <w:t xml:space="preserve"> According to Mercer and Littleton (2007b) exploratory talk is considered by the experiment of ideas that have been made by fellow students that have been discussed within collaborative group activities. Mercer and Littleton (2007b) further go on to suggest that exploratory talk can be used as an indicator </w:t>
      </w:r>
      <w:r w:rsidR="00D55239">
        <w:rPr>
          <w:rFonts w:ascii="Arial" w:hAnsi="Arial" w:cs="Arial"/>
          <w:sz w:val="24"/>
          <w:szCs w:val="24"/>
        </w:rPr>
        <w:t>of cognitive challenge within</w:t>
      </w:r>
      <w:r w:rsidR="00C168FF">
        <w:rPr>
          <w:rFonts w:ascii="Arial" w:hAnsi="Arial" w:cs="Arial"/>
          <w:sz w:val="24"/>
          <w:szCs w:val="24"/>
        </w:rPr>
        <w:t xml:space="preserve"> group tasks. Brown and </w:t>
      </w:r>
      <w:proofErr w:type="spellStart"/>
      <w:r w:rsidR="00C168FF">
        <w:rPr>
          <w:rFonts w:ascii="Arial" w:hAnsi="Arial" w:cs="Arial"/>
          <w:sz w:val="24"/>
          <w:szCs w:val="24"/>
        </w:rPr>
        <w:t>Palinscar</w:t>
      </w:r>
      <w:proofErr w:type="spellEnd"/>
      <w:r w:rsidR="00C168FF">
        <w:rPr>
          <w:rFonts w:ascii="Arial" w:hAnsi="Arial" w:cs="Arial"/>
          <w:sz w:val="24"/>
          <w:szCs w:val="24"/>
        </w:rPr>
        <w:t xml:space="preserve"> (1986) </w:t>
      </w:r>
      <w:r w:rsidR="00C168FF">
        <w:rPr>
          <w:rFonts w:ascii="Arial" w:hAnsi="Arial" w:cs="Arial"/>
          <w:i/>
          <w:sz w:val="24"/>
          <w:szCs w:val="24"/>
        </w:rPr>
        <w:t xml:space="preserve">cited in </w:t>
      </w:r>
      <w:r w:rsidR="00C168FF">
        <w:rPr>
          <w:rFonts w:ascii="Arial" w:hAnsi="Arial" w:cs="Arial"/>
          <w:sz w:val="24"/>
          <w:szCs w:val="24"/>
        </w:rPr>
        <w:t>Patterson (2016) suggests that exploratory talk is shown throughout group activities, and an example of this is when; people share relevant information and the group seeks agreement for joint decisions.</w:t>
      </w:r>
      <w:r w:rsidR="00450AA3">
        <w:rPr>
          <w:rFonts w:ascii="Arial" w:hAnsi="Arial" w:cs="Arial"/>
          <w:sz w:val="24"/>
          <w:szCs w:val="24"/>
        </w:rPr>
        <w:t xml:space="preserve"> I believe that exploratory talk was shown through the session that I observed as the class had a discussion about strangers and each pupil expressed their thoughts on the topic.</w:t>
      </w:r>
      <w:r w:rsidR="005821C9">
        <w:rPr>
          <w:rFonts w:ascii="Arial" w:hAnsi="Arial" w:cs="Arial"/>
          <w:sz w:val="24"/>
          <w:szCs w:val="24"/>
        </w:rPr>
        <w:t xml:space="preserve"> This learning technique showed evidence of how talk within a classroom can be used effectively to enhance a child’s learning (Vygotsky, 1978).</w:t>
      </w:r>
      <w:r w:rsidR="00450AA3">
        <w:rPr>
          <w:rFonts w:ascii="Arial" w:hAnsi="Arial" w:cs="Arial"/>
          <w:sz w:val="24"/>
          <w:szCs w:val="24"/>
        </w:rPr>
        <w:t xml:space="preserve"> H</w:t>
      </w:r>
      <w:r w:rsidR="00D55239">
        <w:rPr>
          <w:rFonts w:ascii="Arial" w:hAnsi="Arial" w:cs="Arial"/>
          <w:sz w:val="24"/>
          <w:szCs w:val="24"/>
        </w:rPr>
        <w:t xml:space="preserve">owever, Howe and Mercer (2007) state </w:t>
      </w:r>
      <w:r w:rsidR="00450AA3">
        <w:rPr>
          <w:rFonts w:ascii="Arial" w:hAnsi="Arial" w:cs="Arial"/>
          <w:sz w:val="24"/>
          <w:szCs w:val="24"/>
        </w:rPr>
        <w:t xml:space="preserve">that paired and group activities rarely result in any further learning occurring. </w:t>
      </w:r>
    </w:p>
    <w:p w:rsidR="00FA0B8F" w:rsidRDefault="0021585C" w:rsidP="0077316F">
      <w:pPr>
        <w:spacing w:line="360" w:lineRule="auto"/>
        <w:jc w:val="both"/>
        <w:rPr>
          <w:rFonts w:ascii="Arial" w:hAnsi="Arial" w:cs="Arial"/>
          <w:sz w:val="24"/>
          <w:szCs w:val="24"/>
        </w:rPr>
      </w:pPr>
      <w:r>
        <w:rPr>
          <w:rFonts w:ascii="Arial" w:hAnsi="Arial" w:cs="Arial"/>
          <w:sz w:val="24"/>
          <w:szCs w:val="24"/>
        </w:rPr>
        <w:t>Another way on how Mrs A could have potentially e</w:t>
      </w:r>
      <w:r w:rsidR="00693286">
        <w:rPr>
          <w:rFonts w:ascii="Arial" w:hAnsi="Arial" w:cs="Arial"/>
          <w:sz w:val="24"/>
          <w:szCs w:val="24"/>
        </w:rPr>
        <w:t>nhanced</w:t>
      </w:r>
      <w:r>
        <w:rPr>
          <w:rFonts w:ascii="Arial" w:hAnsi="Arial" w:cs="Arial"/>
          <w:sz w:val="24"/>
          <w:szCs w:val="24"/>
        </w:rPr>
        <w:t xml:space="preserve"> the children’s knowledge on strangers and online safety could have been to invite a guest speaker into the classroom to speak to the children. I feel that with younger children, if a police officer came into the school to talk about internet safety and strangers then the use of a police officer would be more effective and enjoyable for the children (Bridges, 1999; Taylor, 2003) </w:t>
      </w:r>
      <w:r>
        <w:rPr>
          <w:rFonts w:ascii="Arial" w:hAnsi="Arial" w:cs="Arial"/>
          <w:i/>
          <w:sz w:val="24"/>
          <w:szCs w:val="24"/>
        </w:rPr>
        <w:t xml:space="preserve">cited in </w:t>
      </w:r>
      <w:r>
        <w:rPr>
          <w:rFonts w:ascii="Arial" w:hAnsi="Arial" w:cs="Arial"/>
          <w:sz w:val="24"/>
          <w:szCs w:val="24"/>
        </w:rPr>
        <w:t xml:space="preserve">(Dalakas,2016). </w:t>
      </w:r>
      <w:proofErr w:type="spellStart"/>
      <w:r>
        <w:rPr>
          <w:rFonts w:ascii="Arial" w:hAnsi="Arial" w:cs="Arial"/>
          <w:sz w:val="24"/>
          <w:szCs w:val="24"/>
        </w:rPr>
        <w:t>Dalakas</w:t>
      </w:r>
      <w:proofErr w:type="spellEnd"/>
      <w:r>
        <w:rPr>
          <w:rFonts w:ascii="Arial" w:hAnsi="Arial" w:cs="Arial"/>
          <w:sz w:val="24"/>
          <w:szCs w:val="24"/>
        </w:rPr>
        <w:t xml:space="preserve"> (2016) states that guest speakers help to enhance the students’ learning and therefor guest visits should be persuaded as much as possible. However, with every positive argument there are negatives and </w:t>
      </w:r>
      <w:proofErr w:type="spellStart"/>
      <w:r>
        <w:rPr>
          <w:rFonts w:ascii="Arial" w:hAnsi="Arial" w:cs="Arial"/>
          <w:sz w:val="24"/>
          <w:szCs w:val="24"/>
        </w:rPr>
        <w:t>Karns</w:t>
      </w:r>
      <w:proofErr w:type="spellEnd"/>
      <w:r>
        <w:rPr>
          <w:rFonts w:ascii="Arial" w:hAnsi="Arial" w:cs="Arial"/>
          <w:sz w:val="24"/>
          <w:szCs w:val="24"/>
        </w:rPr>
        <w:t xml:space="preserve"> (2005) suggests that even though the students may </w:t>
      </w:r>
      <w:r>
        <w:rPr>
          <w:rFonts w:ascii="Arial" w:hAnsi="Arial" w:cs="Arial"/>
          <w:sz w:val="24"/>
          <w:szCs w:val="24"/>
        </w:rPr>
        <w:lastRenderedPageBreak/>
        <w:t>find the guest speakers visits to be enjoyable, a child is not</w:t>
      </w:r>
      <w:r w:rsidR="00693286">
        <w:rPr>
          <w:rFonts w:ascii="Arial" w:hAnsi="Arial" w:cs="Arial"/>
          <w:sz w:val="24"/>
          <w:szCs w:val="24"/>
        </w:rPr>
        <w:t xml:space="preserve"> always challenged through the use</w:t>
      </w:r>
      <w:r>
        <w:rPr>
          <w:rFonts w:ascii="Arial" w:hAnsi="Arial" w:cs="Arial"/>
          <w:sz w:val="24"/>
          <w:szCs w:val="24"/>
        </w:rPr>
        <w:t xml:space="preserve"> of a guest speaker, therefor</w:t>
      </w:r>
      <w:r w:rsidR="006116FA">
        <w:rPr>
          <w:rFonts w:ascii="Arial" w:hAnsi="Arial" w:cs="Arial"/>
          <w:sz w:val="24"/>
          <w:szCs w:val="24"/>
        </w:rPr>
        <w:t>e</w:t>
      </w:r>
      <w:r>
        <w:rPr>
          <w:rFonts w:ascii="Arial" w:hAnsi="Arial" w:cs="Arial"/>
          <w:sz w:val="24"/>
          <w:szCs w:val="24"/>
        </w:rPr>
        <w:t xml:space="preserve"> a child’</w:t>
      </w:r>
      <w:r w:rsidR="006116FA">
        <w:rPr>
          <w:rFonts w:ascii="Arial" w:hAnsi="Arial" w:cs="Arial"/>
          <w:sz w:val="24"/>
          <w:szCs w:val="24"/>
        </w:rPr>
        <w:t xml:space="preserve">s learning and knowledge is not always enhanced </w:t>
      </w:r>
      <w:r w:rsidR="00693286">
        <w:rPr>
          <w:rFonts w:ascii="Arial" w:hAnsi="Arial" w:cs="Arial"/>
          <w:sz w:val="24"/>
          <w:szCs w:val="24"/>
        </w:rPr>
        <w:t>in this situation.</w:t>
      </w:r>
    </w:p>
    <w:p w:rsidR="00A15BD8" w:rsidRDefault="00095A00" w:rsidP="0077316F">
      <w:pPr>
        <w:spacing w:line="360" w:lineRule="auto"/>
        <w:jc w:val="both"/>
        <w:rPr>
          <w:rFonts w:ascii="Arial" w:hAnsi="Arial" w:cs="Arial"/>
          <w:b/>
          <w:sz w:val="24"/>
          <w:szCs w:val="24"/>
        </w:rPr>
      </w:pPr>
      <w:r>
        <w:rPr>
          <w:rFonts w:ascii="Arial" w:hAnsi="Arial" w:cs="Arial"/>
          <w:b/>
          <w:sz w:val="24"/>
          <w:szCs w:val="24"/>
        </w:rPr>
        <w:t>Learning theories</w:t>
      </w:r>
    </w:p>
    <w:p w:rsidR="00755727" w:rsidRDefault="002C60DB" w:rsidP="0077316F">
      <w:pPr>
        <w:spacing w:line="360" w:lineRule="auto"/>
        <w:jc w:val="both"/>
        <w:rPr>
          <w:rFonts w:ascii="Arial" w:hAnsi="Arial" w:cs="Arial"/>
          <w:sz w:val="24"/>
          <w:szCs w:val="24"/>
        </w:rPr>
      </w:pPr>
      <w:r>
        <w:rPr>
          <w:rFonts w:ascii="Arial" w:hAnsi="Arial" w:cs="Arial"/>
          <w:sz w:val="24"/>
          <w:szCs w:val="24"/>
        </w:rPr>
        <w:t>As stated in the introduction of this assignment t</w:t>
      </w:r>
      <w:r w:rsidR="00CE16C9">
        <w:rPr>
          <w:rFonts w:ascii="Arial" w:hAnsi="Arial" w:cs="Arial"/>
          <w:sz w:val="24"/>
          <w:szCs w:val="24"/>
        </w:rPr>
        <w:t xml:space="preserve">here are a number of learning </w:t>
      </w:r>
      <w:r>
        <w:rPr>
          <w:rFonts w:ascii="Arial" w:hAnsi="Arial" w:cs="Arial"/>
          <w:sz w:val="24"/>
          <w:szCs w:val="24"/>
        </w:rPr>
        <w:t>theories and approaches that</w:t>
      </w:r>
      <w:r w:rsidR="00CE16C9">
        <w:rPr>
          <w:rFonts w:ascii="Arial" w:hAnsi="Arial" w:cs="Arial"/>
          <w:sz w:val="24"/>
          <w:szCs w:val="24"/>
        </w:rPr>
        <w:t xml:space="preserve"> suggest the way a child learns throughout life. </w:t>
      </w:r>
      <w:r w:rsidR="00E94F38">
        <w:rPr>
          <w:rFonts w:ascii="Arial" w:hAnsi="Arial" w:cs="Arial"/>
          <w:sz w:val="24"/>
          <w:szCs w:val="24"/>
        </w:rPr>
        <w:t>Ivan Pavlov, Jean Piaget and Lev Vygotsky are examples of people that believe in different theories that suggest the reasoning behind how we learn as individuals.</w:t>
      </w:r>
      <w:r w:rsidR="006A33B8">
        <w:rPr>
          <w:rFonts w:ascii="Arial" w:hAnsi="Arial" w:cs="Arial"/>
          <w:sz w:val="24"/>
          <w:szCs w:val="24"/>
        </w:rPr>
        <w:t xml:space="preserve"> </w:t>
      </w:r>
      <w:r w:rsidR="007351D8">
        <w:rPr>
          <w:rFonts w:ascii="Arial" w:hAnsi="Arial" w:cs="Arial"/>
          <w:sz w:val="24"/>
          <w:szCs w:val="24"/>
        </w:rPr>
        <w:t xml:space="preserve">Looking firstly at the behaviourism approach, this is known to be one of the most </w:t>
      </w:r>
      <w:r w:rsidR="001B277B">
        <w:rPr>
          <w:rFonts w:ascii="Arial" w:hAnsi="Arial" w:cs="Arial"/>
          <w:sz w:val="24"/>
          <w:szCs w:val="24"/>
        </w:rPr>
        <w:t>i</w:t>
      </w:r>
      <w:r w:rsidR="007351D8">
        <w:rPr>
          <w:rFonts w:ascii="Arial" w:hAnsi="Arial" w:cs="Arial"/>
          <w:sz w:val="24"/>
          <w:szCs w:val="24"/>
        </w:rPr>
        <w:t>nfluential theorie</w:t>
      </w:r>
      <w:r w:rsidR="002817D6">
        <w:rPr>
          <w:rFonts w:ascii="Arial" w:hAnsi="Arial" w:cs="Arial"/>
          <w:sz w:val="24"/>
          <w:szCs w:val="24"/>
        </w:rPr>
        <w:t xml:space="preserve">s that </w:t>
      </w:r>
      <w:proofErr w:type="gramStart"/>
      <w:r w:rsidR="002817D6">
        <w:rPr>
          <w:rFonts w:ascii="Arial" w:hAnsi="Arial" w:cs="Arial"/>
          <w:sz w:val="24"/>
          <w:szCs w:val="24"/>
        </w:rPr>
        <w:t>has</w:t>
      </w:r>
      <w:proofErr w:type="gramEnd"/>
      <w:r w:rsidR="007351D8">
        <w:rPr>
          <w:rFonts w:ascii="Arial" w:hAnsi="Arial" w:cs="Arial"/>
          <w:sz w:val="24"/>
          <w:szCs w:val="24"/>
        </w:rPr>
        <w:t xml:space="preserve"> had an impact on a child’s development and knowledge. The </w:t>
      </w:r>
      <w:r w:rsidR="00412FB7">
        <w:rPr>
          <w:rFonts w:ascii="Arial" w:hAnsi="Arial" w:cs="Arial"/>
          <w:sz w:val="24"/>
          <w:szCs w:val="24"/>
        </w:rPr>
        <w:t>behaviourist</w:t>
      </w:r>
      <w:r w:rsidR="007351D8">
        <w:rPr>
          <w:rFonts w:ascii="Arial" w:hAnsi="Arial" w:cs="Arial"/>
          <w:sz w:val="24"/>
          <w:szCs w:val="24"/>
        </w:rPr>
        <w:t xml:space="preserve"> </w:t>
      </w:r>
      <w:r w:rsidR="002817D6">
        <w:rPr>
          <w:rFonts w:ascii="Arial" w:hAnsi="Arial" w:cs="Arial"/>
          <w:sz w:val="24"/>
          <w:szCs w:val="24"/>
        </w:rPr>
        <w:t xml:space="preserve">theory was introduced during </w:t>
      </w:r>
      <w:r w:rsidR="007351D8">
        <w:rPr>
          <w:rFonts w:ascii="Arial" w:hAnsi="Arial" w:cs="Arial"/>
          <w:sz w:val="24"/>
          <w:szCs w:val="24"/>
        </w:rPr>
        <w:t>the 20</w:t>
      </w:r>
      <w:r w:rsidR="007351D8" w:rsidRPr="007351D8">
        <w:rPr>
          <w:rFonts w:ascii="Arial" w:hAnsi="Arial" w:cs="Arial"/>
          <w:sz w:val="24"/>
          <w:szCs w:val="24"/>
          <w:vertAlign w:val="superscript"/>
        </w:rPr>
        <w:t>th</w:t>
      </w:r>
      <w:r w:rsidR="007351D8">
        <w:rPr>
          <w:rFonts w:ascii="Arial" w:hAnsi="Arial" w:cs="Arial"/>
          <w:sz w:val="24"/>
          <w:szCs w:val="24"/>
        </w:rPr>
        <w:t xml:space="preserve"> century</w:t>
      </w:r>
      <w:r w:rsidR="002817D6">
        <w:rPr>
          <w:rFonts w:ascii="Arial" w:hAnsi="Arial" w:cs="Arial"/>
          <w:sz w:val="24"/>
          <w:szCs w:val="24"/>
        </w:rPr>
        <w:t xml:space="preserve"> which</w:t>
      </w:r>
      <w:r w:rsidR="007351D8">
        <w:rPr>
          <w:rFonts w:ascii="Arial" w:hAnsi="Arial" w:cs="Arial"/>
          <w:sz w:val="24"/>
          <w:szCs w:val="24"/>
        </w:rPr>
        <w:t xml:space="preserve"> suggests that a child is born as a blank slate and that the environment </w:t>
      </w:r>
      <w:r w:rsidR="0043783A">
        <w:rPr>
          <w:rFonts w:ascii="Arial" w:hAnsi="Arial" w:cs="Arial"/>
          <w:sz w:val="24"/>
          <w:szCs w:val="24"/>
        </w:rPr>
        <w:t>around the</w:t>
      </w:r>
      <w:r w:rsidR="007351D8">
        <w:rPr>
          <w:rFonts w:ascii="Arial" w:hAnsi="Arial" w:cs="Arial"/>
          <w:sz w:val="24"/>
          <w:szCs w:val="24"/>
        </w:rPr>
        <w:t xml:space="preserve"> individual</w:t>
      </w:r>
      <w:r w:rsidR="001B277B">
        <w:rPr>
          <w:rFonts w:ascii="Arial" w:hAnsi="Arial" w:cs="Arial"/>
          <w:sz w:val="24"/>
          <w:szCs w:val="24"/>
        </w:rPr>
        <w:t>, shapes them into becoming the</w:t>
      </w:r>
      <w:r w:rsidR="007351D8">
        <w:rPr>
          <w:rFonts w:ascii="Arial" w:hAnsi="Arial" w:cs="Arial"/>
          <w:sz w:val="24"/>
          <w:szCs w:val="24"/>
        </w:rPr>
        <w:t xml:space="preserve"> individual that they are today (</w:t>
      </w:r>
      <w:proofErr w:type="spellStart"/>
      <w:r w:rsidR="007351D8">
        <w:rPr>
          <w:rFonts w:ascii="Arial" w:hAnsi="Arial" w:cs="Arial"/>
          <w:sz w:val="24"/>
          <w:szCs w:val="24"/>
        </w:rPr>
        <w:t>Halpenny</w:t>
      </w:r>
      <w:proofErr w:type="spellEnd"/>
      <w:r w:rsidR="007351D8">
        <w:rPr>
          <w:rFonts w:ascii="Arial" w:hAnsi="Arial" w:cs="Arial"/>
          <w:sz w:val="24"/>
          <w:szCs w:val="24"/>
        </w:rPr>
        <w:t xml:space="preserve"> and </w:t>
      </w:r>
      <w:proofErr w:type="spellStart"/>
      <w:r w:rsidR="007351D8">
        <w:rPr>
          <w:rFonts w:ascii="Arial" w:hAnsi="Arial" w:cs="Arial"/>
          <w:sz w:val="24"/>
          <w:szCs w:val="24"/>
        </w:rPr>
        <w:t>Petterson</w:t>
      </w:r>
      <w:proofErr w:type="spellEnd"/>
      <w:r w:rsidR="007351D8">
        <w:rPr>
          <w:rFonts w:ascii="Arial" w:hAnsi="Arial" w:cs="Arial"/>
          <w:sz w:val="24"/>
          <w:szCs w:val="24"/>
        </w:rPr>
        <w:t xml:space="preserve">, 2014). This theory is supported by John Watson and B. F. Skinner. </w:t>
      </w:r>
      <w:r w:rsidR="000D4A0C">
        <w:rPr>
          <w:rFonts w:ascii="Arial" w:hAnsi="Arial" w:cs="Arial"/>
          <w:sz w:val="24"/>
          <w:szCs w:val="24"/>
        </w:rPr>
        <w:t xml:space="preserve">The behaviourist </w:t>
      </w:r>
      <w:r w:rsidR="002817D6">
        <w:rPr>
          <w:rFonts w:ascii="Arial" w:hAnsi="Arial" w:cs="Arial"/>
          <w:sz w:val="24"/>
          <w:szCs w:val="24"/>
        </w:rPr>
        <w:t>theory is more known for,</w:t>
      </w:r>
      <w:r w:rsidR="000D4A0C">
        <w:rPr>
          <w:rFonts w:ascii="Arial" w:hAnsi="Arial" w:cs="Arial"/>
          <w:sz w:val="24"/>
          <w:szCs w:val="24"/>
        </w:rPr>
        <w:t xml:space="preserve"> Pavlov and his experiment with dogs. Behaviourists believe that a child will learn through reinforcement/reward and punishment.</w:t>
      </w:r>
      <w:r w:rsidR="001B277B">
        <w:rPr>
          <w:rFonts w:ascii="Arial" w:hAnsi="Arial" w:cs="Arial"/>
          <w:sz w:val="24"/>
          <w:szCs w:val="24"/>
        </w:rPr>
        <w:t xml:space="preserve"> Demorest (2008) s</w:t>
      </w:r>
      <w:r w:rsidR="000D4A0C">
        <w:rPr>
          <w:rFonts w:ascii="Arial" w:hAnsi="Arial" w:cs="Arial"/>
          <w:sz w:val="24"/>
          <w:szCs w:val="24"/>
        </w:rPr>
        <w:t>tates that a behaviour that is followed by a positive outcome (reward) is more likely to be repeated</w:t>
      </w:r>
      <w:r w:rsidR="001B277B">
        <w:rPr>
          <w:rFonts w:ascii="Arial" w:hAnsi="Arial" w:cs="Arial"/>
          <w:sz w:val="24"/>
          <w:szCs w:val="24"/>
        </w:rPr>
        <w:t xml:space="preserve">; and in contrast to this, if a </w:t>
      </w:r>
      <w:r w:rsidR="000D4A0C">
        <w:rPr>
          <w:rFonts w:ascii="Arial" w:hAnsi="Arial" w:cs="Arial"/>
          <w:sz w:val="24"/>
          <w:szCs w:val="24"/>
        </w:rPr>
        <w:t>behaviour is followed by a negative response (punishment) then it is less likely to be repeated.</w:t>
      </w:r>
      <w:r w:rsidR="002D2F94">
        <w:rPr>
          <w:rFonts w:ascii="Arial" w:hAnsi="Arial" w:cs="Arial"/>
          <w:sz w:val="24"/>
          <w:szCs w:val="24"/>
        </w:rPr>
        <w:t xml:space="preserve"> Following this Cape (1974) states the chances of what behaviour is shown, depends upon what the outcomes were to that specific behaviour within certain situations that have occurred in the past.</w:t>
      </w:r>
    </w:p>
    <w:p w:rsidR="00A15BD8" w:rsidRPr="005E6EF2" w:rsidRDefault="00755727" w:rsidP="0077316F">
      <w:pPr>
        <w:spacing w:line="360" w:lineRule="auto"/>
        <w:jc w:val="both"/>
        <w:rPr>
          <w:rFonts w:ascii="Arial" w:hAnsi="Arial" w:cs="Arial"/>
          <w:sz w:val="24"/>
          <w:szCs w:val="24"/>
        </w:rPr>
      </w:pPr>
      <w:r>
        <w:rPr>
          <w:rFonts w:ascii="Arial" w:hAnsi="Arial" w:cs="Arial"/>
          <w:sz w:val="24"/>
          <w:szCs w:val="24"/>
        </w:rPr>
        <w:t>Another theory that is going to be looked upon is the constructiv</w:t>
      </w:r>
      <w:r w:rsidR="004E16EE">
        <w:rPr>
          <w:rFonts w:ascii="Arial" w:hAnsi="Arial" w:cs="Arial"/>
          <w:sz w:val="24"/>
          <w:szCs w:val="24"/>
        </w:rPr>
        <w:t>i</w:t>
      </w:r>
      <w:r>
        <w:rPr>
          <w:rFonts w:ascii="Arial" w:hAnsi="Arial" w:cs="Arial"/>
          <w:sz w:val="24"/>
          <w:szCs w:val="24"/>
        </w:rPr>
        <w:t xml:space="preserve">st theory. </w:t>
      </w:r>
      <w:r w:rsidR="006A33B8">
        <w:rPr>
          <w:rFonts w:ascii="Arial" w:hAnsi="Arial" w:cs="Arial"/>
          <w:sz w:val="24"/>
          <w:szCs w:val="24"/>
        </w:rPr>
        <w:t>Piaget believes in the constructivist approach</w:t>
      </w:r>
      <w:r w:rsidR="00387A35">
        <w:rPr>
          <w:rFonts w:ascii="Arial" w:hAnsi="Arial" w:cs="Arial"/>
          <w:sz w:val="24"/>
          <w:szCs w:val="24"/>
        </w:rPr>
        <w:t xml:space="preserve"> towards cognitive development within childhood</w:t>
      </w:r>
      <w:r w:rsidR="006A33B8">
        <w:rPr>
          <w:rFonts w:ascii="Arial" w:hAnsi="Arial" w:cs="Arial"/>
          <w:sz w:val="24"/>
          <w:szCs w:val="24"/>
        </w:rPr>
        <w:t xml:space="preserve">. </w:t>
      </w:r>
      <w:r w:rsidR="00C95CFC">
        <w:rPr>
          <w:rFonts w:ascii="Arial" w:hAnsi="Arial" w:cs="Arial"/>
          <w:sz w:val="24"/>
          <w:szCs w:val="24"/>
        </w:rPr>
        <w:t>Brooks and Brooks (1993) state that constructivists believe that the learner needs to be in the middle of the equation and that the learner builds on their knowledge rather than absorb it. A constructivist learner is seen as a lone scientist. Piaget</w:t>
      </w:r>
      <w:r w:rsidR="002E5B37">
        <w:rPr>
          <w:rFonts w:ascii="Arial" w:hAnsi="Arial" w:cs="Arial"/>
          <w:sz w:val="24"/>
          <w:szCs w:val="24"/>
        </w:rPr>
        <w:t xml:space="preserve"> (1936)</w:t>
      </w:r>
      <w:r w:rsidR="00C95CFC">
        <w:rPr>
          <w:rFonts w:ascii="Arial" w:hAnsi="Arial" w:cs="Arial"/>
          <w:sz w:val="24"/>
          <w:szCs w:val="24"/>
        </w:rPr>
        <w:t xml:space="preserve"> believes that children learn through exploration and interaction within the environment and that individuals face different levels of learning whilst at different stages of life</w:t>
      </w:r>
      <w:r w:rsidR="002E5B37">
        <w:rPr>
          <w:rFonts w:ascii="Arial" w:hAnsi="Arial" w:cs="Arial"/>
          <w:sz w:val="24"/>
          <w:szCs w:val="24"/>
        </w:rPr>
        <w:t xml:space="preserve"> (</w:t>
      </w:r>
      <w:proofErr w:type="spellStart"/>
      <w:r w:rsidR="002E5B37">
        <w:rPr>
          <w:rFonts w:ascii="Arial" w:hAnsi="Arial" w:cs="Arial"/>
          <w:sz w:val="24"/>
          <w:szCs w:val="24"/>
        </w:rPr>
        <w:t>Garmston</w:t>
      </w:r>
      <w:proofErr w:type="spellEnd"/>
      <w:r w:rsidR="002E5B37">
        <w:rPr>
          <w:rFonts w:ascii="Arial" w:hAnsi="Arial" w:cs="Arial"/>
          <w:sz w:val="24"/>
          <w:szCs w:val="24"/>
        </w:rPr>
        <w:t xml:space="preserve"> &amp; Wellman, 1994).</w:t>
      </w:r>
      <w:r w:rsidR="00AC26FE">
        <w:rPr>
          <w:rFonts w:ascii="Arial" w:hAnsi="Arial" w:cs="Arial"/>
          <w:sz w:val="24"/>
          <w:szCs w:val="24"/>
        </w:rPr>
        <w:t xml:space="preserve"> </w:t>
      </w:r>
      <w:proofErr w:type="spellStart"/>
      <w:r w:rsidR="00AC26FE" w:rsidRPr="004E16EE">
        <w:rPr>
          <w:rFonts w:ascii="Arial" w:hAnsi="Arial" w:cs="Arial"/>
          <w:sz w:val="24"/>
          <w:szCs w:val="24"/>
        </w:rPr>
        <w:t>Athey</w:t>
      </w:r>
      <w:proofErr w:type="spellEnd"/>
      <w:r w:rsidR="00AC26FE" w:rsidRPr="004E16EE">
        <w:rPr>
          <w:rFonts w:ascii="Arial" w:hAnsi="Arial" w:cs="Arial"/>
          <w:sz w:val="24"/>
          <w:szCs w:val="24"/>
        </w:rPr>
        <w:t xml:space="preserve"> (1990) further</w:t>
      </w:r>
      <w:r w:rsidR="00AC26FE">
        <w:rPr>
          <w:rFonts w:ascii="Arial" w:hAnsi="Arial" w:cs="Arial"/>
          <w:sz w:val="24"/>
          <w:szCs w:val="24"/>
        </w:rPr>
        <w:t xml:space="preserve"> goes on to suggest </w:t>
      </w:r>
      <w:r w:rsidR="00AC26FE" w:rsidRPr="00AC26FE">
        <w:rPr>
          <w:rFonts w:ascii="Arial" w:hAnsi="Arial" w:cs="Arial"/>
          <w:sz w:val="24"/>
          <w:szCs w:val="24"/>
        </w:rPr>
        <w:t>that const</w:t>
      </w:r>
      <w:r w:rsidR="0043783A">
        <w:rPr>
          <w:rFonts w:ascii="Arial" w:hAnsi="Arial" w:cs="Arial"/>
          <w:sz w:val="24"/>
          <w:szCs w:val="24"/>
        </w:rPr>
        <w:t xml:space="preserve">ructivists </w:t>
      </w:r>
      <w:r w:rsidR="00AC26FE" w:rsidRPr="00AC26FE">
        <w:rPr>
          <w:rFonts w:ascii="Arial" w:hAnsi="Arial" w:cs="Arial"/>
          <w:sz w:val="24"/>
          <w:szCs w:val="24"/>
        </w:rPr>
        <w:t>concentrate on how a child would construct their knowledge throughout daily experiences.</w:t>
      </w:r>
      <w:r w:rsidR="00AC26FE">
        <w:rPr>
          <w:rFonts w:ascii="Arial" w:hAnsi="Arial" w:cs="Arial"/>
          <w:sz w:val="24"/>
          <w:szCs w:val="24"/>
        </w:rPr>
        <w:t xml:space="preserve"> </w:t>
      </w:r>
      <w:r w:rsidR="00BF0436">
        <w:rPr>
          <w:rFonts w:ascii="Arial" w:hAnsi="Arial" w:cs="Arial"/>
          <w:sz w:val="24"/>
          <w:szCs w:val="24"/>
        </w:rPr>
        <w:t>Lev V</w:t>
      </w:r>
      <w:r w:rsidR="00AC26FE" w:rsidRPr="00AC26FE">
        <w:rPr>
          <w:rFonts w:ascii="Arial" w:hAnsi="Arial" w:cs="Arial"/>
          <w:sz w:val="24"/>
          <w:szCs w:val="24"/>
        </w:rPr>
        <w:t xml:space="preserve">ygotsky and </w:t>
      </w:r>
      <w:proofErr w:type="spellStart"/>
      <w:r w:rsidR="00AC26FE" w:rsidRPr="00AC26FE">
        <w:rPr>
          <w:rFonts w:ascii="Arial" w:hAnsi="Arial" w:cs="Arial"/>
          <w:sz w:val="24"/>
          <w:szCs w:val="24"/>
        </w:rPr>
        <w:t>Jermone</w:t>
      </w:r>
      <w:proofErr w:type="spellEnd"/>
      <w:r w:rsidR="00AC26FE" w:rsidRPr="00AC26FE">
        <w:rPr>
          <w:rFonts w:ascii="Arial" w:hAnsi="Arial" w:cs="Arial"/>
          <w:sz w:val="24"/>
          <w:szCs w:val="24"/>
        </w:rPr>
        <w:t xml:space="preserve"> Bruner are </w:t>
      </w:r>
      <w:r w:rsidR="00FC2E9F">
        <w:rPr>
          <w:rFonts w:ascii="Arial" w:hAnsi="Arial" w:cs="Arial"/>
          <w:sz w:val="24"/>
          <w:szCs w:val="24"/>
        </w:rPr>
        <w:t>also</w:t>
      </w:r>
      <w:r w:rsidR="00AC26FE" w:rsidRPr="00AC26FE">
        <w:rPr>
          <w:rFonts w:ascii="Arial" w:hAnsi="Arial" w:cs="Arial"/>
          <w:sz w:val="24"/>
          <w:szCs w:val="24"/>
        </w:rPr>
        <w:t xml:space="preserve"> </w:t>
      </w:r>
      <w:r w:rsidR="00AC26FE" w:rsidRPr="00AC26FE">
        <w:rPr>
          <w:rFonts w:ascii="Arial" w:hAnsi="Arial" w:cs="Arial"/>
          <w:sz w:val="24"/>
          <w:szCs w:val="24"/>
        </w:rPr>
        <w:lastRenderedPageBreak/>
        <w:t>believers of the constructivist approach to learning. However, even though the three theorists share the same beliefs on the approach, they also have di</w:t>
      </w:r>
      <w:r w:rsidR="00AC26FE">
        <w:rPr>
          <w:rFonts w:ascii="Arial" w:hAnsi="Arial" w:cs="Arial"/>
          <w:sz w:val="24"/>
          <w:szCs w:val="24"/>
        </w:rPr>
        <w:t>ff</w:t>
      </w:r>
      <w:r w:rsidR="00BF0436">
        <w:rPr>
          <w:rFonts w:ascii="Arial" w:hAnsi="Arial" w:cs="Arial"/>
          <w:sz w:val="24"/>
          <w:szCs w:val="24"/>
        </w:rPr>
        <w:t>erent belief</w:t>
      </w:r>
      <w:r w:rsidR="00AC26FE">
        <w:rPr>
          <w:rFonts w:ascii="Arial" w:hAnsi="Arial" w:cs="Arial"/>
          <w:sz w:val="24"/>
          <w:szCs w:val="24"/>
        </w:rPr>
        <w:t xml:space="preserve">s to one another </w:t>
      </w:r>
      <w:r w:rsidR="00AC26FE" w:rsidRPr="004E16EE">
        <w:rPr>
          <w:rFonts w:ascii="Arial" w:hAnsi="Arial" w:cs="Arial"/>
          <w:sz w:val="24"/>
          <w:szCs w:val="24"/>
        </w:rPr>
        <w:t>(</w:t>
      </w:r>
      <w:proofErr w:type="spellStart"/>
      <w:r w:rsidR="00AC26FE" w:rsidRPr="004E16EE">
        <w:rPr>
          <w:rFonts w:ascii="Arial" w:hAnsi="Arial" w:cs="Arial"/>
          <w:sz w:val="24"/>
          <w:szCs w:val="24"/>
        </w:rPr>
        <w:t>Halpenny</w:t>
      </w:r>
      <w:proofErr w:type="spellEnd"/>
      <w:r w:rsidR="00AC26FE" w:rsidRPr="004E16EE">
        <w:rPr>
          <w:rFonts w:ascii="Arial" w:hAnsi="Arial" w:cs="Arial"/>
          <w:sz w:val="24"/>
          <w:szCs w:val="24"/>
        </w:rPr>
        <w:t xml:space="preserve"> and </w:t>
      </w:r>
      <w:proofErr w:type="spellStart"/>
      <w:r w:rsidR="00AC26FE" w:rsidRPr="004E16EE">
        <w:rPr>
          <w:rFonts w:ascii="Arial" w:hAnsi="Arial" w:cs="Arial"/>
          <w:sz w:val="24"/>
          <w:szCs w:val="24"/>
        </w:rPr>
        <w:t>Petterson</w:t>
      </w:r>
      <w:proofErr w:type="spellEnd"/>
      <w:r w:rsidR="00AC26FE" w:rsidRPr="004E16EE">
        <w:rPr>
          <w:rFonts w:ascii="Arial" w:hAnsi="Arial" w:cs="Arial"/>
          <w:sz w:val="24"/>
          <w:szCs w:val="24"/>
        </w:rPr>
        <w:t>, 2014).</w:t>
      </w:r>
      <w:r w:rsidR="00AC26FE">
        <w:rPr>
          <w:rFonts w:ascii="Arial" w:hAnsi="Arial" w:cs="Arial"/>
          <w:sz w:val="24"/>
          <w:szCs w:val="24"/>
        </w:rPr>
        <w:t xml:space="preserve"> </w:t>
      </w:r>
    </w:p>
    <w:p w:rsidR="007B44A7" w:rsidRDefault="005E6EF2" w:rsidP="0077316F">
      <w:pPr>
        <w:spacing w:line="360" w:lineRule="auto"/>
        <w:jc w:val="both"/>
        <w:rPr>
          <w:rFonts w:ascii="Arial" w:hAnsi="Arial" w:cs="Arial"/>
          <w:sz w:val="24"/>
          <w:szCs w:val="24"/>
        </w:rPr>
      </w:pPr>
      <w:r>
        <w:rPr>
          <w:rFonts w:ascii="Arial" w:hAnsi="Arial" w:cs="Arial"/>
          <w:sz w:val="24"/>
          <w:szCs w:val="24"/>
        </w:rPr>
        <w:t xml:space="preserve">In contrast to Piaget believing that children are lone scientists, Vygotsky believes in social constructivism. </w:t>
      </w:r>
      <w:r w:rsidR="007B44A7">
        <w:rPr>
          <w:rFonts w:ascii="Arial" w:hAnsi="Arial" w:cs="Arial"/>
          <w:sz w:val="24"/>
          <w:szCs w:val="24"/>
        </w:rPr>
        <w:t>Vygotsky concentrated on the social, cultural and historical perspective that enhances the language interaction between children (</w:t>
      </w:r>
      <w:proofErr w:type="spellStart"/>
      <w:r w:rsidR="007B44A7">
        <w:rPr>
          <w:rFonts w:ascii="Arial" w:hAnsi="Arial" w:cs="Arial"/>
          <w:sz w:val="24"/>
          <w:szCs w:val="24"/>
        </w:rPr>
        <w:t>Vishalache</w:t>
      </w:r>
      <w:proofErr w:type="spellEnd"/>
      <w:r w:rsidR="007B44A7">
        <w:rPr>
          <w:rFonts w:ascii="Arial" w:hAnsi="Arial" w:cs="Arial"/>
          <w:sz w:val="24"/>
          <w:szCs w:val="24"/>
        </w:rPr>
        <w:t xml:space="preserve">, 2004) therefor Vygotsky then looked </w:t>
      </w:r>
      <w:r w:rsidR="00412FB7">
        <w:rPr>
          <w:rFonts w:ascii="Arial" w:hAnsi="Arial" w:cs="Arial"/>
          <w:sz w:val="24"/>
          <w:szCs w:val="24"/>
        </w:rPr>
        <w:t>at the</w:t>
      </w:r>
      <w:r w:rsidR="007B44A7">
        <w:rPr>
          <w:rFonts w:ascii="Arial" w:hAnsi="Arial" w:cs="Arial"/>
          <w:sz w:val="24"/>
          <w:szCs w:val="24"/>
        </w:rPr>
        <w:t xml:space="preserve"> Zone of Proximal Development (ZPD). The ZPD l</w:t>
      </w:r>
      <w:r w:rsidR="006A16D2">
        <w:rPr>
          <w:rFonts w:ascii="Arial" w:hAnsi="Arial" w:cs="Arial"/>
          <w:sz w:val="24"/>
          <w:szCs w:val="24"/>
        </w:rPr>
        <w:t xml:space="preserve">ooks into the gap between what children </w:t>
      </w:r>
      <w:r w:rsidR="007B44A7">
        <w:rPr>
          <w:rFonts w:ascii="Arial" w:hAnsi="Arial" w:cs="Arial"/>
          <w:sz w:val="24"/>
          <w:szCs w:val="24"/>
        </w:rPr>
        <w:t xml:space="preserve">can do </w:t>
      </w:r>
      <w:r w:rsidR="002F4E74">
        <w:rPr>
          <w:rFonts w:ascii="Arial" w:hAnsi="Arial" w:cs="Arial"/>
          <w:sz w:val="24"/>
          <w:szCs w:val="24"/>
        </w:rPr>
        <w:t>by them</w:t>
      </w:r>
      <w:r w:rsidR="007B44A7">
        <w:rPr>
          <w:rFonts w:ascii="Arial" w:hAnsi="Arial" w:cs="Arial"/>
          <w:sz w:val="24"/>
          <w:szCs w:val="24"/>
        </w:rPr>
        <w:t xml:space="preserve"> </w:t>
      </w:r>
      <w:r w:rsidR="002F4E74">
        <w:rPr>
          <w:rFonts w:ascii="Arial" w:hAnsi="Arial" w:cs="Arial"/>
          <w:sz w:val="24"/>
          <w:szCs w:val="24"/>
        </w:rPr>
        <w:t xml:space="preserve">self </w:t>
      </w:r>
      <w:r w:rsidR="007B44A7">
        <w:rPr>
          <w:rFonts w:ascii="Arial" w:hAnsi="Arial" w:cs="Arial"/>
          <w:sz w:val="24"/>
          <w:szCs w:val="24"/>
        </w:rPr>
        <w:t xml:space="preserve">and what they can then achieve when they have </w:t>
      </w:r>
      <w:r w:rsidR="002F4E74">
        <w:rPr>
          <w:rFonts w:ascii="Arial" w:hAnsi="Arial" w:cs="Arial"/>
          <w:sz w:val="24"/>
          <w:szCs w:val="24"/>
        </w:rPr>
        <w:t>support from the people around t</w:t>
      </w:r>
      <w:r w:rsidR="007B44A7">
        <w:rPr>
          <w:rFonts w:ascii="Arial" w:hAnsi="Arial" w:cs="Arial"/>
          <w:sz w:val="24"/>
          <w:szCs w:val="24"/>
        </w:rPr>
        <w:t>hem.</w:t>
      </w:r>
      <w:r w:rsidR="006A16D2">
        <w:rPr>
          <w:rFonts w:ascii="Arial" w:hAnsi="Arial" w:cs="Arial"/>
          <w:sz w:val="24"/>
          <w:szCs w:val="24"/>
        </w:rPr>
        <w:t xml:space="preserve"> </w:t>
      </w:r>
      <w:r w:rsidR="007B44A7">
        <w:rPr>
          <w:rFonts w:ascii="Arial" w:hAnsi="Arial" w:cs="Arial"/>
          <w:sz w:val="24"/>
          <w:szCs w:val="24"/>
        </w:rPr>
        <w:t>Vygotsky (1986, p. 188) states that ‘</w:t>
      </w:r>
      <w:r w:rsidR="007B44A7">
        <w:rPr>
          <w:rFonts w:ascii="Arial" w:hAnsi="Arial" w:cs="Arial"/>
          <w:i/>
          <w:sz w:val="24"/>
          <w:szCs w:val="24"/>
        </w:rPr>
        <w:t xml:space="preserve">What the child can do in cooperation today he can do alone tomorrow’. </w:t>
      </w:r>
      <w:r w:rsidR="007B44A7">
        <w:rPr>
          <w:rFonts w:ascii="Arial" w:hAnsi="Arial" w:cs="Arial"/>
          <w:sz w:val="24"/>
          <w:szCs w:val="24"/>
        </w:rPr>
        <w:t>The ZPD concentrates on the ‘actual developmental level’ of a child an</w:t>
      </w:r>
      <w:r w:rsidR="006A16D2">
        <w:rPr>
          <w:rFonts w:ascii="Arial" w:hAnsi="Arial" w:cs="Arial"/>
          <w:sz w:val="24"/>
          <w:szCs w:val="24"/>
        </w:rPr>
        <w:t>d</w:t>
      </w:r>
      <w:r w:rsidR="007B44A7">
        <w:rPr>
          <w:rFonts w:ascii="Arial" w:hAnsi="Arial" w:cs="Arial"/>
          <w:sz w:val="24"/>
          <w:szCs w:val="24"/>
        </w:rPr>
        <w:t xml:space="preserve"> the ‘level of potential development’</w:t>
      </w:r>
      <w:r w:rsidR="006A16D2">
        <w:rPr>
          <w:rFonts w:ascii="Arial" w:hAnsi="Arial" w:cs="Arial"/>
          <w:sz w:val="24"/>
          <w:szCs w:val="24"/>
        </w:rPr>
        <w:t xml:space="preserve"> </w:t>
      </w:r>
      <w:proofErr w:type="spellStart"/>
      <w:r w:rsidR="006A16D2">
        <w:rPr>
          <w:rFonts w:ascii="Arial" w:hAnsi="Arial" w:cs="Arial"/>
          <w:sz w:val="24"/>
          <w:szCs w:val="24"/>
        </w:rPr>
        <w:t>Balakrishnan</w:t>
      </w:r>
      <w:proofErr w:type="spellEnd"/>
      <w:r w:rsidR="006A16D2">
        <w:rPr>
          <w:rFonts w:ascii="Arial" w:hAnsi="Arial" w:cs="Arial"/>
          <w:sz w:val="24"/>
          <w:szCs w:val="24"/>
        </w:rPr>
        <w:t xml:space="preserve"> &amp; Claiborne (2012). </w:t>
      </w:r>
      <w:proofErr w:type="spellStart"/>
      <w:r w:rsidR="007B44A7">
        <w:rPr>
          <w:rFonts w:ascii="Arial" w:hAnsi="Arial" w:cs="Arial"/>
          <w:sz w:val="24"/>
          <w:szCs w:val="24"/>
        </w:rPr>
        <w:t>Himmelman</w:t>
      </w:r>
      <w:proofErr w:type="spellEnd"/>
      <w:r w:rsidR="007B44A7">
        <w:rPr>
          <w:rFonts w:ascii="Arial" w:hAnsi="Arial" w:cs="Arial"/>
          <w:sz w:val="24"/>
          <w:szCs w:val="24"/>
        </w:rPr>
        <w:t xml:space="preserve"> (1997) suggests that children who engage in interaction and discussion are more able to dev</w:t>
      </w:r>
      <w:r w:rsidR="006A16D2">
        <w:rPr>
          <w:rFonts w:ascii="Arial" w:hAnsi="Arial" w:cs="Arial"/>
          <w:sz w:val="24"/>
          <w:szCs w:val="24"/>
        </w:rPr>
        <w:t>elop</w:t>
      </w:r>
      <w:r w:rsidR="007B44A7">
        <w:rPr>
          <w:rFonts w:ascii="Arial" w:hAnsi="Arial" w:cs="Arial"/>
          <w:sz w:val="24"/>
          <w:szCs w:val="24"/>
        </w:rPr>
        <w:t xml:space="preserve"> collaborative relationships with their peers.</w:t>
      </w:r>
      <w:r w:rsidR="00412FB7">
        <w:rPr>
          <w:rFonts w:ascii="Arial" w:hAnsi="Arial" w:cs="Arial"/>
          <w:sz w:val="24"/>
          <w:szCs w:val="24"/>
        </w:rPr>
        <w:t xml:space="preserve"> For the ZPD model to work effectively and help to enhance a child’s development, social interaction needs to occur between the teacher and the pupil or between pupil and pupil (Vygotsky, 1978).</w:t>
      </w:r>
    </w:p>
    <w:p w:rsidR="008235B1" w:rsidRDefault="008235B1" w:rsidP="0077316F">
      <w:pPr>
        <w:spacing w:line="360" w:lineRule="auto"/>
        <w:jc w:val="both"/>
        <w:rPr>
          <w:rFonts w:ascii="Arial" w:hAnsi="Arial" w:cs="Arial"/>
          <w:sz w:val="24"/>
          <w:szCs w:val="24"/>
        </w:rPr>
      </w:pPr>
      <w:r>
        <w:rPr>
          <w:rFonts w:ascii="Arial" w:hAnsi="Arial" w:cs="Arial"/>
          <w:sz w:val="24"/>
          <w:szCs w:val="24"/>
        </w:rPr>
        <w:t xml:space="preserve">Looking back on the different theories, although Pavlov and Piaget believe in different approaches to how a child learns, they both stated that the child will learn from certain experiences that they face, whether this was throughout early years or the later stages of development. In contrast to this Vygotsky stated that for the Zone of Proximal Development model to work within the social constructivism theory then social interaction needs to occur not only between pupil and pupil but also between the pupil and the teacher. This then suggests that Vygotsky believes that the teacher has an impact on the child’s development. </w:t>
      </w:r>
    </w:p>
    <w:p w:rsidR="001A6EF6" w:rsidRPr="00387E7F" w:rsidRDefault="00152DA3" w:rsidP="0077316F">
      <w:pPr>
        <w:spacing w:line="360" w:lineRule="auto"/>
        <w:jc w:val="both"/>
        <w:rPr>
          <w:rFonts w:ascii="Arial" w:hAnsi="Arial" w:cs="Arial"/>
          <w:sz w:val="24"/>
          <w:szCs w:val="24"/>
        </w:rPr>
      </w:pPr>
      <w:r>
        <w:rPr>
          <w:rFonts w:ascii="Arial" w:hAnsi="Arial" w:cs="Arial"/>
          <w:sz w:val="24"/>
          <w:szCs w:val="24"/>
        </w:rPr>
        <w:t xml:space="preserve">The author believes that the behaviourist and constructivist approach are both effective when it comes to a child’s development. </w:t>
      </w:r>
      <w:r w:rsidR="001A6EF6">
        <w:rPr>
          <w:rFonts w:ascii="Arial" w:hAnsi="Arial" w:cs="Arial"/>
          <w:sz w:val="24"/>
          <w:szCs w:val="24"/>
        </w:rPr>
        <w:t>It is important for a child to learn from their own experiences and interactions with new objects and situations, however without the guidance or help fr</w:t>
      </w:r>
      <w:r w:rsidR="00BF0436">
        <w:rPr>
          <w:rFonts w:ascii="Arial" w:hAnsi="Arial" w:cs="Arial"/>
          <w:sz w:val="24"/>
          <w:szCs w:val="24"/>
        </w:rPr>
        <w:t xml:space="preserve">om a more abled individual or </w:t>
      </w:r>
      <w:r w:rsidR="001A6EF6">
        <w:rPr>
          <w:rFonts w:ascii="Arial" w:hAnsi="Arial" w:cs="Arial"/>
          <w:sz w:val="24"/>
          <w:szCs w:val="24"/>
        </w:rPr>
        <w:t>teacher,</w:t>
      </w:r>
      <w:r w:rsidR="00680B90">
        <w:rPr>
          <w:rFonts w:ascii="Arial" w:hAnsi="Arial" w:cs="Arial"/>
          <w:sz w:val="24"/>
          <w:szCs w:val="24"/>
        </w:rPr>
        <w:t xml:space="preserve"> the author questions</w:t>
      </w:r>
      <w:r w:rsidR="001A6EF6">
        <w:rPr>
          <w:rFonts w:ascii="Arial" w:hAnsi="Arial" w:cs="Arial"/>
          <w:sz w:val="24"/>
          <w:szCs w:val="24"/>
        </w:rPr>
        <w:t xml:space="preserve"> </w:t>
      </w:r>
      <w:r w:rsidR="00680B90">
        <w:rPr>
          <w:rFonts w:ascii="Arial" w:hAnsi="Arial" w:cs="Arial"/>
          <w:sz w:val="24"/>
          <w:szCs w:val="24"/>
        </w:rPr>
        <w:t>‘H</w:t>
      </w:r>
      <w:r w:rsidR="001A6EF6">
        <w:rPr>
          <w:rFonts w:ascii="Arial" w:hAnsi="Arial" w:cs="Arial"/>
          <w:sz w:val="24"/>
          <w:szCs w:val="24"/>
        </w:rPr>
        <w:t xml:space="preserve">ow could a child’s intelligence and knowledge advance after a certain stage of life? The author believes that a teacher’s presence and knowledge is crucial when it comes to looking at a group of individuals who are at the same </w:t>
      </w:r>
      <w:r w:rsidR="001A6EF6">
        <w:rPr>
          <w:rFonts w:ascii="Arial" w:hAnsi="Arial" w:cs="Arial"/>
          <w:sz w:val="24"/>
          <w:szCs w:val="24"/>
        </w:rPr>
        <w:lastRenderedPageBreak/>
        <w:t>age/stage of life but may not be as able as their friends/fellow peers. Vygotsky believes that there are three categories when it comes to looking at a child’s thinking and problem s</w:t>
      </w:r>
      <w:r w:rsidR="00056756">
        <w:rPr>
          <w:rFonts w:ascii="Arial" w:hAnsi="Arial" w:cs="Arial"/>
          <w:sz w:val="24"/>
          <w:szCs w:val="24"/>
        </w:rPr>
        <w:t>olving</w:t>
      </w:r>
      <w:r w:rsidR="001A6EF6">
        <w:rPr>
          <w:rFonts w:ascii="Arial" w:hAnsi="Arial" w:cs="Arial"/>
          <w:sz w:val="24"/>
          <w:szCs w:val="24"/>
        </w:rPr>
        <w:t>. These categories</w:t>
      </w:r>
      <w:r w:rsidR="00056756">
        <w:rPr>
          <w:rFonts w:ascii="Arial" w:hAnsi="Arial" w:cs="Arial"/>
          <w:sz w:val="24"/>
          <w:szCs w:val="24"/>
        </w:rPr>
        <w:t xml:space="preserve"> are</w:t>
      </w:r>
      <w:r w:rsidR="001A6EF6">
        <w:rPr>
          <w:rFonts w:ascii="Arial" w:hAnsi="Arial" w:cs="Arial"/>
          <w:sz w:val="24"/>
          <w:szCs w:val="24"/>
        </w:rPr>
        <w:t>; a child needs some help and assistance</w:t>
      </w:r>
      <w:r w:rsidR="00056756">
        <w:rPr>
          <w:rFonts w:ascii="Arial" w:hAnsi="Arial" w:cs="Arial"/>
          <w:sz w:val="24"/>
          <w:szCs w:val="24"/>
        </w:rPr>
        <w:t xml:space="preserve"> with the specific task</w:t>
      </w:r>
      <w:r w:rsidR="001A6EF6">
        <w:rPr>
          <w:rFonts w:ascii="Arial" w:hAnsi="Arial" w:cs="Arial"/>
          <w:sz w:val="24"/>
          <w:szCs w:val="24"/>
        </w:rPr>
        <w:t xml:space="preserve">; the child </w:t>
      </w:r>
      <w:r w:rsidR="00D66E6D">
        <w:rPr>
          <w:rFonts w:ascii="Arial" w:hAnsi="Arial" w:cs="Arial"/>
          <w:sz w:val="24"/>
          <w:szCs w:val="24"/>
        </w:rPr>
        <w:t>needs no help</w:t>
      </w:r>
      <w:r w:rsidR="00056756">
        <w:rPr>
          <w:rFonts w:ascii="Arial" w:hAnsi="Arial" w:cs="Arial"/>
          <w:sz w:val="24"/>
          <w:szCs w:val="24"/>
        </w:rPr>
        <w:t xml:space="preserve"> with completing the task</w:t>
      </w:r>
      <w:r w:rsidR="00D66E6D">
        <w:rPr>
          <w:rFonts w:ascii="Arial" w:hAnsi="Arial" w:cs="Arial"/>
          <w:sz w:val="24"/>
          <w:szCs w:val="24"/>
        </w:rPr>
        <w:t>; and the task can’t</w:t>
      </w:r>
      <w:r w:rsidR="001A6EF6">
        <w:rPr>
          <w:rFonts w:ascii="Arial" w:hAnsi="Arial" w:cs="Arial"/>
          <w:sz w:val="24"/>
          <w:szCs w:val="24"/>
        </w:rPr>
        <w:t xml:space="preserve"> be completed without the help, support and guidance from a teacher or more abled student (</w:t>
      </w:r>
      <w:r w:rsidR="0086546C">
        <w:rPr>
          <w:rFonts w:ascii="Arial" w:hAnsi="Arial" w:cs="Arial"/>
          <w:sz w:val="24"/>
          <w:szCs w:val="24"/>
        </w:rPr>
        <w:t>Vygotsky</w:t>
      </w:r>
      <w:r w:rsidR="001A6EF6">
        <w:rPr>
          <w:rFonts w:ascii="Arial" w:hAnsi="Arial" w:cs="Arial"/>
          <w:sz w:val="24"/>
          <w:szCs w:val="24"/>
        </w:rPr>
        <w:t>,</w:t>
      </w:r>
      <w:r w:rsidR="00056756">
        <w:rPr>
          <w:rFonts w:ascii="Arial" w:hAnsi="Arial" w:cs="Arial"/>
          <w:sz w:val="24"/>
          <w:szCs w:val="24"/>
        </w:rPr>
        <w:t xml:space="preserve"> 1987) this then links into</w:t>
      </w:r>
      <w:r w:rsidR="00133B84">
        <w:rPr>
          <w:rFonts w:ascii="Arial" w:hAnsi="Arial" w:cs="Arial"/>
          <w:sz w:val="24"/>
          <w:szCs w:val="24"/>
        </w:rPr>
        <w:t xml:space="preserve"> the further research that</w:t>
      </w:r>
      <w:r w:rsidR="00056756">
        <w:rPr>
          <w:rFonts w:ascii="Arial" w:hAnsi="Arial" w:cs="Arial"/>
          <w:sz w:val="24"/>
          <w:szCs w:val="24"/>
        </w:rPr>
        <w:t xml:space="preserve"> </w:t>
      </w:r>
      <w:r w:rsidR="00133B84">
        <w:rPr>
          <w:rFonts w:ascii="Arial" w:hAnsi="Arial" w:cs="Arial"/>
          <w:sz w:val="24"/>
          <w:szCs w:val="24"/>
        </w:rPr>
        <w:t xml:space="preserve">Jerome </w:t>
      </w:r>
      <w:r w:rsidR="00056756">
        <w:rPr>
          <w:rFonts w:ascii="Arial" w:hAnsi="Arial" w:cs="Arial"/>
          <w:sz w:val="24"/>
          <w:szCs w:val="24"/>
        </w:rPr>
        <w:t>Bruner</w:t>
      </w:r>
      <w:r w:rsidR="00133B84">
        <w:rPr>
          <w:rFonts w:ascii="Arial" w:hAnsi="Arial" w:cs="Arial"/>
          <w:sz w:val="24"/>
          <w:szCs w:val="24"/>
        </w:rPr>
        <w:t xml:space="preserve"> completed to extend Piaget and Vygotsky’s theory. </w:t>
      </w:r>
      <w:r w:rsidR="001E279B">
        <w:rPr>
          <w:rFonts w:ascii="Arial" w:hAnsi="Arial" w:cs="Arial"/>
          <w:sz w:val="24"/>
          <w:szCs w:val="24"/>
        </w:rPr>
        <w:t>Jerome Bru</w:t>
      </w:r>
      <w:r w:rsidR="003B62C3">
        <w:rPr>
          <w:rFonts w:ascii="Arial" w:hAnsi="Arial" w:cs="Arial"/>
          <w:sz w:val="24"/>
          <w:szCs w:val="24"/>
        </w:rPr>
        <w:t>ner then introduced</w:t>
      </w:r>
      <w:r w:rsidR="00133B84">
        <w:rPr>
          <w:rFonts w:ascii="Arial" w:hAnsi="Arial" w:cs="Arial"/>
          <w:sz w:val="24"/>
          <w:szCs w:val="24"/>
        </w:rPr>
        <w:t xml:space="preserve">: </w:t>
      </w:r>
      <w:r w:rsidR="00C65CB7">
        <w:rPr>
          <w:rFonts w:ascii="Arial" w:hAnsi="Arial" w:cs="Arial"/>
          <w:sz w:val="24"/>
          <w:szCs w:val="24"/>
        </w:rPr>
        <w:t>‘</w:t>
      </w:r>
      <w:r w:rsidR="00133B84">
        <w:rPr>
          <w:rFonts w:ascii="Arial" w:hAnsi="Arial" w:cs="Arial"/>
          <w:sz w:val="24"/>
          <w:szCs w:val="24"/>
        </w:rPr>
        <w:t xml:space="preserve">Burner’s </w:t>
      </w:r>
      <w:r w:rsidR="00056756">
        <w:rPr>
          <w:rFonts w:ascii="Arial" w:hAnsi="Arial" w:cs="Arial"/>
          <w:sz w:val="24"/>
          <w:szCs w:val="24"/>
        </w:rPr>
        <w:t>th</w:t>
      </w:r>
      <w:r w:rsidR="00133B84">
        <w:rPr>
          <w:rFonts w:ascii="Arial" w:hAnsi="Arial" w:cs="Arial"/>
          <w:sz w:val="24"/>
          <w:szCs w:val="24"/>
        </w:rPr>
        <w:t>eory of Cognitive Development’</w:t>
      </w:r>
      <w:r w:rsidR="001E279B">
        <w:rPr>
          <w:rFonts w:ascii="Arial" w:hAnsi="Arial" w:cs="Arial"/>
          <w:sz w:val="24"/>
          <w:szCs w:val="24"/>
        </w:rPr>
        <w:t>. Bru</w:t>
      </w:r>
      <w:r w:rsidR="00133B84">
        <w:rPr>
          <w:rFonts w:ascii="Arial" w:hAnsi="Arial" w:cs="Arial"/>
          <w:sz w:val="24"/>
          <w:szCs w:val="24"/>
        </w:rPr>
        <w:t xml:space="preserve">ner believe that a child’s knowledge and learning is enhanced through a ‘more knowledgeable other’ that may be completed through ‘scaffolding’. </w:t>
      </w:r>
      <w:r w:rsidR="00236074">
        <w:rPr>
          <w:rFonts w:ascii="Arial" w:hAnsi="Arial" w:cs="Arial"/>
          <w:sz w:val="24"/>
          <w:szCs w:val="24"/>
        </w:rPr>
        <w:t xml:space="preserve">In education, scaffolding refers to a number of techniques that can enhance a child’s understanding and learner process. These techniques are then chosen </w:t>
      </w:r>
      <w:r w:rsidR="00C65CB7">
        <w:rPr>
          <w:rFonts w:ascii="Arial" w:hAnsi="Arial" w:cs="Arial"/>
          <w:sz w:val="24"/>
          <w:szCs w:val="24"/>
        </w:rPr>
        <w:t>to fit the needs of the child</w:t>
      </w:r>
      <w:r w:rsidR="00236074">
        <w:rPr>
          <w:rFonts w:ascii="Arial" w:hAnsi="Arial" w:cs="Arial"/>
          <w:sz w:val="24"/>
          <w:szCs w:val="24"/>
        </w:rPr>
        <w:t>. An example of these techniques could be the use of instruments within the classroom, or the support of a teacher’</w:t>
      </w:r>
      <w:r w:rsidR="00324FF8">
        <w:rPr>
          <w:rFonts w:ascii="Arial" w:hAnsi="Arial" w:cs="Arial"/>
          <w:sz w:val="24"/>
          <w:szCs w:val="24"/>
        </w:rPr>
        <w:t xml:space="preserve">s assistant (Bruner, </w:t>
      </w:r>
      <w:r w:rsidR="00680B90">
        <w:rPr>
          <w:rFonts w:ascii="Arial" w:hAnsi="Arial" w:cs="Arial"/>
          <w:sz w:val="24"/>
          <w:szCs w:val="24"/>
        </w:rPr>
        <w:t>1978</w:t>
      </w:r>
      <w:r w:rsidR="00236074">
        <w:rPr>
          <w:rFonts w:ascii="Arial" w:hAnsi="Arial" w:cs="Arial"/>
          <w:sz w:val="24"/>
          <w:szCs w:val="24"/>
        </w:rPr>
        <w:t xml:space="preserve">). </w:t>
      </w:r>
      <w:r w:rsidR="00680B90">
        <w:rPr>
          <w:rFonts w:ascii="Arial" w:hAnsi="Arial" w:cs="Arial"/>
          <w:sz w:val="24"/>
          <w:szCs w:val="24"/>
        </w:rPr>
        <w:t>Burner (1978)</w:t>
      </w:r>
      <w:r w:rsidR="00324FF8">
        <w:rPr>
          <w:rFonts w:ascii="Arial" w:hAnsi="Arial" w:cs="Arial"/>
          <w:sz w:val="24"/>
          <w:szCs w:val="24"/>
        </w:rPr>
        <w:t xml:space="preserve"> </w:t>
      </w:r>
      <w:r w:rsidR="00324FF8">
        <w:rPr>
          <w:rFonts w:ascii="Arial" w:hAnsi="Arial" w:cs="Arial"/>
          <w:i/>
          <w:sz w:val="24"/>
          <w:szCs w:val="24"/>
        </w:rPr>
        <w:t xml:space="preserve">cited in </w:t>
      </w:r>
      <w:proofErr w:type="spellStart"/>
      <w:r w:rsidR="00506514">
        <w:rPr>
          <w:rFonts w:ascii="Arial" w:hAnsi="Arial" w:cs="Arial"/>
          <w:sz w:val="24"/>
          <w:szCs w:val="24"/>
        </w:rPr>
        <w:t>K</w:t>
      </w:r>
      <w:r w:rsidR="00324FF8">
        <w:rPr>
          <w:rFonts w:ascii="Arial" w:hAnsi="Arial" w:cs="Arial"/>
          <w:sz w:val="24"/>
          <w:szCs w:val="24"/>
        </w:rPr>
        <w:t>ayi-Aydar</w:t>
      </w:r>
      <w:proofErr w:type="spellEnd"/>
      <w:r w:rsidR="00324FF8">
        <w:rPr>
          <w:rFonts w:ascii="Arial" w:hAnsi="Arial" w:cs="Arial"/>
          <w:sz w:val="24"/>
          <w:szCs w:val="24"/>
        </w:rPr>
        <w:t xml:space="preserve"> (2013)</w:t>
      </w:r>
      <w:r w:rsidR="00680B90">
        <w:rPr>
          <w:rFonts w:ascii="Arial" w:hAnsi="Arial" w:cs="Arial"/>
          <w:sz w:val="24"/>
          <w:szCs w:val="24"/>
        </w:rPr>
        <w:t xml:space="preserve"> further suggests that this learning strategy is crucial in language classrooms as it helps with a child’s language development. </w:t>
      </w:r>
      <w:r w:rsidR="00236074">
        <w:rPr>
          <w:rFonts w:ascii="Arial" w:hAnsi="Arial" w:cs="Arial"/>
          <w:sz w:val="24"/>
          <w:szCs w:val="24"/>
        </w:rPr>
        <w:t xml:space="preserve">Radford </w:t>
      </w:r>
      <w:r w:rsidR="00236074">
        <w:rPr>
          <w:rFonts w:ascii="Arial" w:hAnsi="Arial" w:cs="Arial"/>
          <w:i/>
          <w:sz w:val="24"/>
          <w:szCs w:val="24"/>
        </w:rPr>
        <w:t xml:space="preserve">et al., </w:t>
      </w:r>
      <w:r w:rsidR="00236074">
        <w:rPr>
          <w:rFonts w:ascii="Arial" w:hAnsi="Arial" w:cs="Arial"/>
          <w:sz w:val="24"/>
          <w:szCs w:val="24"/>
        </w:rPr>
        <w:t>(2014</w:t>
      </w:r>
      <w:r w:rsidR="00680B90">
        <w:rPr>
          <w:rFonts w:ascii="Arial" w:hAnsi="Arial" w:cs="Arial"/>
          <w:sz w:val="24"/>
          <w:szCs w:val="24"/>
        </w:rPr>
        <w:t xml:space="preserve">) describes that like </w:t>
      </w:r>
      <w:r w:rsidR="00236074">
        <w:rPr>
          <w:rFonts w:ascii="Arial" w:hAnsi="Arial" w:cs="Arial"/>
          <w:sz w:val="24"/>
          <w:szCs w:val="24"/>
        </w:rPr>
        <w:t xml:space="preserve">physical scaffolding, the strategies can be removed when they are no longer needed by the individual. Van de Pol., </w:t>
      </w:r>
      <w:r w:rsidR="00236074">
        <w:rPr>
          <w:rFonts w:ascii="Arial" w:hAnsi="Arial" w:cs="Arial"/>
          <w:i/>
          <w:sz w:val="24"/>
          <w:szCs w:val="24"/>
        </w:rPr>
        <w:t xml:space="preserve">et al </w:t>
      </w:r>
      <w:r w:rsidR="00236074">
        <w:rPr>
          <w:rFonts w:ascii="Arial" w:hAnsi="Arial" w:cs="Arial"/>
          <w:sz w:val="24"/>
          <w:szCs w:val="24"/>
        </w:rPr>
        <w:t xml:space="preserve">(2010) state that there are three fundamental principles when it comes to scaffolding. These are: contingency, fading and transfer of responsibility. In sight to these three categories the </w:t>
      </w:r>
      <w:r w:rsidR="00C65CB7">
        <w:rPr>
          <w:rFonts w:ascii="Arial" w:hAnsi="Arial" w:cs="Arial"/>
          <w:sz w:val="24"/>
          <w:szCs w:val="24"/>
        </w:rPr>
        <w:t>contingency section is when a teacher’s assistant (TA)</w:t>
      </w:r>
      <w:r w:rsidR="00236074">
        <w:rPr>
          <w:rFonts w:ascii="Arial" w:hAnsi="Arial" w:cs="Arial"/>
          <w:sz w:val="24"/>
          <w:szCs w:val="24"/>
        </w:rPr>
        <w:t xml:space="preserve"> would supply help and guidance to the individual. The fading stage would be slowly removing the scaffolding when the child no longer needs all of the support. And the last section ‘transfer’ is when the child no longer needs any support of guidance and he/she now has the respon</w:t>
      </w:r>
      <w:r w:rsidR="00387E7F">
        <w:rPr>
          <w:rFonts w:ascii="Arial" w:hAnsi="Arial" w:cs="Arial"/>
          <w:sz w:val="24"/>
          <w:szCs w:val="24"/>
        </w:rPr>
        <w:t xml:space="preserve">sibility of their own learning (Radford </w:t>
      </w:r>
      <w:r w:rsidR="00387E7F">
        <w:rPr>
          <w:rFonts w:ascii="Arial" w:hAnsi="Arial" w:cs="Arial"/>
          <w:i/>
          <w:sz w:val="24"/>
          <w:szCs w:val="24"/>
        </w:rPr>
        <w:t xml:space="preserve">et al., </w:t>
      </w:r>
      <w:r w:rsidR="00387E7F">
        <w:rPr>
          <w:rFonts w:ascii="Arial" w:hAnsi="Arial" w:cs="Arial"/>
          <w:sz w:val="24"/>
          <w:szCs w:val="24"/>
        </w:rPr>
        <w:t>2014).</w:t>
      </w:r>
      <w:r w:rsidR="00680B90">
        <w:rPr>
          <w:rFonts w:ascii="Arial" w:hAnsi="Arial" w:cs="Arial"/>
          <w:sz w:val="24"/>
          <w:szCs w:val="24"/>
        </w:rPr>
        <w:t xml:space="preserve"> </w:t>
      </w:r>
    </w:p>
    <w:p w:rsidR="00BF0436" w:rsidRPr="00726413" w:rsidRDefault="001E279B" w:rsidP="00726413">
      <w:pPr>
        <w:spacing w:line="360" w:lineRule="auto"/>
        <w:jc w:val="both"/>
        <w:rPr>
          <w:rFonts w:ascii="Arial" w:hAnsi="Arial" w:cs="Arial"/>
          <w:sz w:val="24"/>
          <w:szCs w:val="24"/>
        </w:rPr>
      </w:pPr>
      <w:r w:rsidRPr="0011595E">
        <w:rPr>
          <w:rFonts w:ascii="Arial" w:hAnsi="Arial" w:cs="Arial"/>
          <w:sz w:val="24"/>
          <w:szCs w:val="24"/>
        </w:rPr>
        <w:t xml:space="preserve">Looking into the different theories that suggest how a child learns, </w:t>
      </w:r>
      <w:r w:rsidR="0011595E" w:rsidRPr="0011595E">
        <w:rPr>
          <w:rFonts w:ascii="Arial" w:hAnsi="Arial" w:cs="Arial"/>
          <w:sz w:val="24"/>
          <w:szCs w:val="24"/>
        </w:rPr>
        <w:t xml:space="preserve">I believe that there was evidence of Vygotsky’s social constructivism theory being used as the pupils were not only engaging </w:t>
      </w:r>
      <w:r w:rsidR="000338EE">
        <w:rPr>
          <w:rFonts w:ascii="Arial" w:hAnsi="Arial" w:cs="Arial"/>
          <w:sz w:val="24"/>
          <w:szCs w:val="24"/>
        </w:rPr>
        <w:t xml:space="preserve">through talk </w:t>
      </w:r>
      <w:r w:rsidR="0011595E" w:rsidRPr="0011595E">
        <w:rPr>
          <w:rFonts w:ascii="Arial" w:hAnsi="Arial" w:cs="Arial"/>
          <w:sz w:val="24"/>
          <w:szCs w:val="24"/>
        </w:rPr>
        <w:t>with their fellow peers but were also having a discussion with the teacher (more able individual). I believe that Mrs A led the classroom discussion but allowed the children to think on their own and then share their knowledge with their partners and to the rest of the classroom</w:t>
      </w:r>
      <w:r w:rsidR="000338EE">
        <w:rPr>
          <w:rFonts w:ascii="Arial" w:hAnsi="Arial" w:cs="Arial"/>
          <w:sz w:val="24"/>
          <w:szCs w:val="24"/>
        </w:rPr>
        <w:t xml:space="preserve"> through talk</w:t>
      </w:r>
      <w:r w:rsidR="0011595E" w:rsidRPr="0011595E">
        <w:rPr>
          <w:rFonts w:ascii="Arial" w:hAnsi="Arial" w:cs="Arial"/>
          <w:sz w:val="24"/>
          <w:szCs w:val="24"/>
        </w:rPr>
        <w:t xml:space="preserve">. I feel that there was also evidence of the Zone of Proximal Development being used as the children were enhancing their fellow peer’s knowledge with more information. </w:t>
      </w:r>
      <w:r w:rsidR="0011595E" w:rsidRPr="0011595E">
        <w:rPr>
          <w:rFonts w:ascii="Arial" w:hAnsi="Arial" w:cs="Arial"/>
          <w:sz w:val="24"/>
          <w:szCs w:val="24"/>
        </w:rPr>
        <w:lastRenderedPageBreak/>
        <w:t>For example at the end of conversation that I observed (refer to figure 1) pupil 1 expanded on the information about online safety by stating that his mam has said ‘</w:t>
      </w:r>
      <w:r w:rsidR="0011595E" w:rsidRPr="0011595E">
        <w:rPr>
          <w:rFonts w:ascii="Arial" w:hAnsi="Arial" w:cs="Arial"/>
          <w:i/>
          <w:sz w:val="24"/>
          <w:szCs w:val="24"/>
        </w:rPr>
        <w:t xml:space="preserve">there’s a lot of people online that pupil 1 doesn’t know, and that she doesn’t want people speaking to pupil 1 that he and she doesn’t know’. </w:t>
      </w:r>
      <w:r w:rsidR="0011595E" w:rsidRPr="0011595E">
        <w:rPr>
          <w:rFonts w:ascii="Arial" w:hAnsi="Arial" w:cs="Arial"/>
          <w:sz w:val="24"/>
          <w:szCs w:val="24"/>
        </w:rPr>
        <w:t>This could be a great example of when individuals would move from the zone of ‘what the child already knew’ to the ‘what the child knows now’ within the ZPD model.</w:t>
      </w:r>
    </w:p>
    <w:p w:rsidR="006100B0" w:rsidRDefault="006100B0" w:rsidP="00BF0436">
      <w:pPr>
        <w:jc w:val="center"/>
        <w:rPr>
          <w:rFonts w:ascii="Arial" w:hAnsi="Arial" w:cs="Arial"/>
          <w:b/>
          <w:sz w:val="24"/>
          <w:szCs w:val="24"/>
        </w:rPr>
      </w:pPr>
      <w:r w:rsidRPr="006100B0">
        <w:rPr>
          <w:rFonts w:ascii="Arial" w:hAnsi="Arial" w:cs="Arial"/>
          <w:b/>
          <w:sz w:val="24"/>
          <w:szCs w:val="24"/>
        </w:rPr>
        <w:t>‘Produce a poster to illustrate how you would develop the elements of an effective learning environment’</w:t>
      </w:r>
    </w:p>
    <w:p w:rsidR="00A15BD8" w:rsidRDefault="00726413" w:rsidP="00A15BD8">
      <w:pPr>
        <w:rPr>
          <w:rFonts w:ascii="Arial" w:hAnsi="Arial" w:cs="Arial"/>
          <w:i/>
          <w:sz w:val="24"/>
          <w:szCs w:val="24"/>
        </w:rPr>
      </w:pPr>
      <w:r>
        <w:rPr>
          <w:rFonts w:ascii="Arial" w:hAnsi="Arial" w:cs="Arial"/>
          <w:noProof/>
          <w:sz w:val="24"/>
          <w:szCs w:val="24"/>
          <w:lang w:eastAsia="en-GB"/>
        </w:rPr>
        <w:drawing>
          <wp:anchor distT="0" distB="0" distL="114300" distR="114300" simplePos="0" relativeHeight="251664384" behindDoc="1" locked="0" layoutInCell="1" allowOverlap="1" wp14:anchorId="6CB1C051" wp14:editId="7A2BC98D">
            <wp:simplePos x="0" y="0"/>
            <wp:positionH relativeFrom="column">
              <wp:posOffset>-616585</wp:posOffset>
            </wp:positionH>
            <wp:positionV relativeFrom="paragraph">
              <wp:posOffset>478790</wp:posOffset>
            </wp:positionV>
            <wp:extent cx="7115810" cy="2212340"/>
            <wp:effectExtent l="0" t="0" r="8890" b="0"/>
            <wp:wrapTight wrapText="bothSides">
              <wp:wrapPolygon edited="0">
                <wp:start x="0" y="0"/>
                <wp:lineTo x="0" y="21389"/>
                <wp:lineTo x="21569" y="21389"/>
                <wp:lineTo x="21569"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ayout on pant.png"/>
                    <pic:cNvPicPr/>
                  </pic:nvPicPr>
                  <pic:blipFill>
                    <a:blip r:embed="rId6">
                      <a:extLst>
                        <a:ext uri="{28A0092B-C50C-407E-A947-70E740481C1C}">
                          <a14:useLocalDpi xmlns:a14="http://schemas.microsoft.com/office/drawing/2010/main" val="0"/>
                        </a:ext>
                      </a:extLst>
                    </a:blip>
                    <a:stretch>
                      <a:fillRect/>
                    </a:stretch>
                  </pic:blipFill>
                  <pic:spPr>
                    <a:xfrm>
                      <a:off x="0" y="0"/>
                      <a:ext cx="7115810" cy="221234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i/>
          <w:sz w:val="24"/>
          <w:szCs w:val="24"/>
        </w:rPr>
        <w:t>My</w:t>
      </w:r>
      <w:r w:rsidR="00A15BD8" w:rsidRPr="006100B0">
        <w:rPr>
          <w:rFonts w:ascii="Arial" w:hAnsi="Arial" w:cs="Arial"/>
          <w:i/>
          <w:sz w:val="24"/>
          <w:szCs w:val="24"/>
        </w:rPr>
        <w:t xml:space="preserve"> Learning Environment </w:t>
      </w:r>
    </w:p>
    <w:p w:rsidR="00726413" w:rsidRDefault="00726413" w:rsidP="00A15BD8">
      <w:pPr>
        <w:rPr>
          <w:rFonts w:ascii="Arial" w:hAnsi="Arial" w:cs="Arial"/>
          <w:i/>
          <w:sz w:val="24"/>
          <w:szCs w:val="24"/>
        </w:rPr>
      </w:pPr>
    </w:p>
    <w:p w:rsidR="00A15BD8" w:rsidRPr="00F92254" w:rsidRDefault="00AB306B" w:rsidP="00A15BD8">
      <w:pPr>
        <w:spacing w:line="360" w:lineRule="auto"/>
        <w:jc w:val="both"/>
        <w:rPr>
          <w:rFonts w:ascii="Arial" w:hAnsi="Arial" w:cs="Arial"/>
          <w:sz w:val="24"/>
          <w:szCs w:val="24"/>
        </w:rPr>
      </w:pPr>
      <w:r>
        <w:rPr>
          <w:rFonts w:ascii="Arial" w:hAnsi="Arial" w:cs="Arial"/>
          <w:sz w:val="24"/>
          <w:szCs w:val="24"/>
        </w:rPr>
        <w:t>There are</w:t>
      </w:r>
      <w:r w:rsidR="00A15BD8" w:rsidRPr="00F92254">
        <w:rPr>
          <w:rFonts w:ascii="Arial" w:hAnsi="Arial" w:cs="Arial"/>
          <w:sz w:val="24"/>
          <w:szCs w:val="24"/>
        </w:rPr>
        <w:t xml:space="preserve"> a diversity of establishments where children can learn, and a number of theories that suggest how a child learns</w:t>
      </w:r>
      <w:r w:rsidR="00900523">
        <w:rPr>
          <w:rFonts w:ascii="Arial" w:hAnsi="Arial" w:cs="Arial"/>
          <w:sz w:val="24"/>
          <w:szCs w:val="24"/>
        </w:rPr>
        <w:t>, which have been incorporated earlier in the assignment</w:t>
      </w:r>
      <w:r w:rsidR="00A15BD8" w:rsidRPr="00F92254">
        <w:rPr>
          <w:rFonts w:ascii="Arial" w:hAnsi="Arial" w:cs="Arial"/>
          <w:sz w:val="24"/>
          <w:szCs w:val="24"/>
        </w:rPr>
        <w:t>. Learning environments are seen as places where an individual is engaged within a number of accommodating learning activities, and the physical environment is planned so that it can be regularly re-organised to facilitate learning (Partnership for 21</w:t>
      </w:r>
      <w:r w:rsidR="00A15BD8" w:rsidRPr="00F92254">
        <w:rPr>
          <w:rFonts w:ascii="Arial" w:hAnsi="Arial" w:cs="Arial"/>
          <w:sz w:val="24"/>
          <w:szCs w:val="24"/>
          <w:vertAlign w:val="superscript"/>
        </w:rPr>
        <w:t>st</w:t>
      </w:r>
      <w:r w:rsidR="00A15BD8" w:rsidRPr="00F92254">
        <w:rPr>
          <w:rFonts w:ascii="Arial" w:hAnsi="Arial" w:cs="Arial"/>
          <w:sz w:val="24"/>
          <w:szCs w:val="24"/>
        </w:rPr>
        <w:t xml:space="preserve"> Century Skills, 2002). Brown and Williams </w:t>
      </w:r>
      <w:r w:rsidR="00A15BD8" w:rsidRPr="00F92254">
        <w:rPr>
          <w:rFonts w:ascii="Arial" w:hAnsi="Arial" w:cs="Arial"/>
          <w:i/>
          <w:sz w:val="24"/>
          <w:szCs w:val="24"/>
        </w:rPr>
        <w:t xml:space="preserve">et al., </w:t>
      </w:r>
      <w:r w:rsidR="00A15BD8" w:rsidRPr="00F92254">
        <w:rPr>
          <w:rFonts w:ascii="Arial" w:hAnsi="Arial" w:cs="Arial"/>
          <w:sz w:val="24"/>
          <w:szCs w:val="24"/>
        </w:rPr>
        <w:t xml:space="preserve">(2011) states that it is crucial that all learning environments are suited to the students’ perceptions and expectations. Therefor for the next part of this assignment I will be concentrating on what my ideal learning environment would look like and how it would meet the needs and requirements for my students. </w:t>
      </w:r>
    </w:p>
    <w:p w:rsidR="00A15BD8" w:rsidRPr="00F92254" w:rsidRDefault="00A15BD8" w:rsidP="00A15BD8">
      <w:pPr>
        <w:spacing w:line="360" w:lineRule="auto"/>
        <w:jc w:val="both"/>
        <w:rPr>
          <w:rFonts w:ascii="Arial" w:hAnsi="Arial" w:cs="Arial"/>
          <w:sz w:val="24"/>
          <w:szCs w:val="24"/>
        </w:rPr>
      </w:pPr>
      <w:r w:rsidRPr="00F92254">
        <w:rPr>
          <w:rFonts w:ascii="Arial" w:hAnsi="Arial" w:cs="Arial"/>
          <w:sz w:val="24"/>
          <w:szCs w:val="24"/>
        </w:rPr>
        <w:t>Concentrating on the Donaldson report that supports the new cross-curriculum for Wales (Wales Online, 2015) the report states four purposes which are;</w:t>
      </w:r>
    </w:p>
    <w:p w:rsidR="00A15BD8" w:rsidRPr="00F92254" w:rsidRDefault="00A15BD8" w:rsidP="00A15BD8">
      <w:pPr>
        <w:pStyle w:val="ListParagraph"/>
        <w:numPr>
          <w:ilvl w:val="0"/>
          <w:numId w:val="1"/>
        </w:numPr>
        <w:spacing w:line="360" w:lineRule="auto"/>
        <w:jc w:val="both"/>
        <w:rPr>
          <w:rFonts w:ascii="Arial" w:hAnsi="Arial" w:cs="Arial"/>
          <w:sz w:val="24"/>
          <w:szCs w:val="24"/>
        </w:rPr>
      </w:pPr>
      <w:r w:rsidRPr="00F92254">
        <w:rPr>
          <w:rFonts w:ascii="Arial" w:hAnsi="Arial" w:cs="Arial"/>
          <w:sz w:val="24"/>
          <w:szCs w:val="24"/>
        </w:rPr>
        <w:lastRenderedPageBreak/>
        <w:t>Ambitious, capable learners, ready to learn throughout their lives</w:t>
      </w:r>
    </w:p>
    <w:p w:rsidR="00A15BD8" w:rsidRPr="00F92254" w:rsidRDefault="00A15BD8" w:rsidP="00A15BD8">
      <w:pPr>
        <w:pStyle w:val="ListParagraph"/>
        <w:numPr>
          <w:ilvl w:val="0"/>
          <w:numId w:val="1"/>
        </w:numPr>
        <w:spacing w:line="360" w:lineRule="auto"/>
        <w:jc w:val="both"/>
        <w:rPr>
          <w:rFonts w:ascii="Arial" w:hAnsi="Arial" w:cs="Arial"/>
          <w:sz w:val="24"/>
          <w:szCs w:val="24"/>
        </w:rPr>
      </w:pPr>
      <w:r w:rsidRPr="00F92254">
        <w:rPr>
          <w:rFonts w:ascii="Arial" w:hAnsi="Arial" w:cs="Arial"/>
          <w:sz w:val="24"/>
          <w:szCs w:val="24"/>
        </w:rPr>
        <w:t>Enterprising, creative contributors, ready to play a full part in life and work</w:t>
      </w:r>
    </w:p>
    <w:p w:rsidR="00A15BD8" w:rsidRPr="00F92254" w:rsidRDefault="00A15BD8" w:rsidP="00A15BD8">
      <w:pPr>
        <w:pStyle w:val="ListParagraph"/>
        <w:numPr>
          <w:ilvl w:val="0"/>
          <w:numId w:val="1"/>
        </w:numPr>
        <w:spacing w:line="360" w:lineRule="auto"/>
        <w:jc w:val="both"/>
        <w:rPr>
          <w:rFonts w:ascii="Arial" w:hAnsi="Arial" w:cs="Arial"/>
          <w:sz w:val="24"/>
          <w:szCs w:val="24"/>
        </w:rPr>
      </w:pPr>
      <w:r w:rsidRPr="00F92254">
        <w:rPr>
          <w:rFonts w:ascii="Arial" w:hAnsi="Arial" w:cs="Arial"/>
          <w:sz w:val="24"/>
          <w:szCs w:val="24"/>
        </w:rPr>
        <w:t>Ethical, informed c</w:t>
      </w:r>
      <w:r>
        <w:rPr>
          <w:rFonts w:ascii="Arial" w:hAnsi="Arial" w:cs="Arial"/>
          <w:sz w:val="24"/>
          <w:szCs w:val="24"/>
        </w:rPr>
        <w:t>itizens of Wales and the world</w:t>
      </w:r>
    </w:p>
    <w:p w:rsidR="00A15BD8" w:rsidRDefault="00A15BD8" w:rsidP="00A15BD8">
      <w:pPr>
        <w:pStyle w:val="ListParagraph"/>
        <w:numPr>
          <w:ilvl w:val="0"/>
          <w:numId w:val="1"/>
        </w:numPr>
        <w:spacing w:line="360" w:lineRule="auto"/>
        <w:jc w:val="both"/>
        <w:rPr>
          <w:rFonts w:ascii="Arial" w:hAnsi="Arial" w:cs="Arial"/>
          <w:sz w:val="24"/>
          <w:szCs w:val="24"/>
        </w:rPr>
      </w:pPr>
      <w:r w:rsidRPr="00F92254">
        <w:rPr>
          <w:rFonts w:ascii="Arial" w:hAnsi="Arial" w:cs="Arial"/>
          <w:sz w:val="24"/>
          <w:szCs w:val="24"/>
        </w:rPr>
        <w:t>Healthy, Confident individuals, ready to lead fulfilling lives as valued members of society (Learning Wales, 2016).</w:t>
      </w:r>
    </w:p>
    <w:p w:rsidR="00A15BD8" w:rsidRPr="007F6F79" w:rsidRDefault="00A15BD8" w:rsidP="00A15BD8">
      <w:pPr>
        <w:spacing w:line="360" w:lineRule="auto"/>
        <w:jc w:val="both"/>
        <w:rPr>
          <w:rFonts w:ascii="Arial" w:hAnsi="Arial" w:cs="Arial"/>
          <w:b/>
          <w:sz w:val="24"/>
          <w:szCs w:val="24"/>
        </w:rPr>
      </w:pPr>
      <w:r>
        <w:rPr>
          <w:rFonts w:ascii="Arial" w:hAnsi="Arial" w:cs="Arial"/>
          <w:sz w:val="24"/>
          <w:szCs w:val="24"/>
        </w:rPr>
        <w:t>When it comes to designing my own ideal learning environment, my classroom is going to interpret the Donaldson curriculum and the six areas of learning which are; expressive arts; health and wellbeing; humanities; languages; literacy and communication; maths and numeracy; and science and technology (Wales Online, 2015). Literacy, numeracy and digital competence are the three cross-curriculum responsibilities within the new curriculum (Welsh Government, 2018) I have also looked at these three aspects when it comes to designing my ideal learning environment. I have designed my ideal learning environment based on a Foundation Phase class that provides an education for individuals aged three to seven (</w:t>
      </w:r>
      <w:proofErr w:type="spellStart"/>
      <w:r>
        <w:rPr>
          <w:rFonts w:ascii="Arial" w:hAnsi="Arial" w:cs="Arial"/>
          <w:sz w:val="24"/>
          <w:szCs w:val="24"/>
        </w:rPr>
        <w:t>NAfW</w:t>
      </w:r>
      <w:proofErr w:type="spellEnd"/>
      <w:r>
        <w:rPr>
          <w:rFonts w:ascii="Arial" w:hAnsi="Arial" w:cs="Arial"/>
          <w:sz w:val="24"/>
          <w:szCs w:val="24"/>
        </w:rPr>
        <w:t xml:space="preserve">, 2003). </w:t>
      </w:r>
    </w:p>
    <w:p w:rsidR="00A15BD8" w:rsidRDefault="00A15BD8" w:rsidP="00A15BD8">
      <w:pPr>
        <w:spacing w:line="360" w:lineRule="auto"/>
        <w:jc w:val="both"/>
        <w:rPr>
          <w:rFonts w:ascii="Arial" w:hAnsi="Arial" w:cs="Arial"/>
          <w:sz w:val="24"/>
          <w:szCs w:val="24"/>
        </w:rPr>
      </w:pPr>
      <w:r>
        <w:rPr>
          <w:rFonts w:ascii="Arial" w:hAnsi="Arial" w:cs="Arial"/>
          <w:sz w:val="24"/>
          <w:szCs w:val="24"/>
        </w:rPr>
        <w:t xml:space="preserve">The Digital Competence Framework sets the skills, knowledge and attitudes which aims to influence each child to be confident and creative when it comes to using any technology systems within different life stages and throughout a diversity of subjects (Welsh Government, 2018). Welsh Government (2018) further suggests that the digital competence framework has been developed for students that are between the ages of three to sixteen, which links into my audience for my ideal learning environment. Looking at the statement that was made by Welsh Government (2018) for an average classroom that has the capacity of around thirty students, I would like my classroom to have the total of two computers and ten iPads. The reasoning behind why I would like around ten iPads is so that it would result in roughly three people to one iPad, which would then enable small groups of children to work together and hopefully result in cooperative thinking, exploratory talk and relationships forming (Gillies, 2015; Emmer &amp; </w:t>
      </w:r>
      <w:proofErr w:type="spellStart"/>
      <w:r>
        <w:rPr>
          <w:rFonts w:ascii="Arial" w:hAnsi="Arial" w:cs="Arial"/>
          <w:sz w:val="24"/>
          <w:szCs w:val="24"/>
        </w:rPr>
        <w:t>Stough</w:t>
      </w:r>
      <w:proofErr w:type="spellEnd"/>
      <w:r>
        <w:rPr>
          <w:rFonts w:ascii="Arial" w:hAnsi="Arial" w:cs="Arial"/>
          <w:sz w:val="24"/>
          <w:szCs w:val="24"/>
        </w:rPr>
        <w:t xml:space="preserve">, 2001 </w:t>
      </w:r>
      <w:r>
        <w:rPr>
          <w:rFonts w:ascii="Arial" w:hAnsi="Arial" w:cs="Arial"/>
          <w:i/>
          <w:sz w:val="24"/>
          <w:szCs w:val="24"/>
        </w:rPr>
        <w:t>cited in</w:t>
      </w:r>
      <w:r>
        <w:rPr>
          <w:rFonts w:ascii="Arial" w:hAnsi="Arial" w:cs="Arial"/>
          <w:sz w:val="24"/>
          <w:szCs w:val="24"/>
        </w:rPr>
        <w:t xml:space="preserve"> Tal, 2018). There are a diversity of programmes that are available for the classroom environment that enables the child to learn through playing games and using technology. The use of computers and iPads also allow the children to have </w:t>
      </w:r>
      <w:r>
        <w:rPr>
          <w:rFonts w:ascii="Arial" w:hAnsi="Arial" w:cs="Arial"/>
          <w:sz w:val="24"/>
          <w:szCs w:val="24"/>
        </w:rPr>
        <w:lastRenderedPageBreak/>
        <w:t xml:space="preserve">independent learning and allow the child to research specific topics through the use of the internet. </w:t>
      </w:r>
    </w:p>
    <w:p w:rsidR="00A15BD8" w:rsidRDefault="00A15BD8" w:rsidP="00A15BD8">
      <w:pPr>
        <w:spacing w:line="360" w:lineRule="auto"/>
        <w:jc w:val="both"/>
        <w:rPr>
          <w:rFonts w:ascii="Arial" w:hAnsi="Arial" w:cs="Arial"/>
          <w:sz w:val="24"/>
          <w:szCs w:val="24"/>
        </w:rPr>
      </w:pPr>
      <w:r>
        <w:rPr>
          <w:rFonts w:ascii="Arial" w:hAnsi="Arial" w:cs="Arial"/>
          <w:sz w:val="24"/>
          <w:szCs w:val="24"/>
        </w:rPr>
        <w:t>Another crucial area that I have decided to include into my ideal learning environment was a big area that allowed the children to discover and learn new information and experiences through free play. For the free play area to be more interesting, the area will have both an inside learning environment and an outside learning environment. Welsh Government (2015b) suggests that play is not only crucial for how a child becomes self-aware with their surrounding and also when they learn the rules about social behaviour; but it is also important for intellectual development. Looking at the constructivist theory, Piaget believes that children learn through action and their own discoveries at certain stages throughout life (</w:t>
      </w:r>
      <w:proofErr w:type="spellStart"/>
      <w:r>
        <w:rPr>
          <w:rFonts w:ascii="Arial" w:hAnsi="Arial" w:cs="Arial"/>
          <w:sz w:val="24"/>
          <w:szCs w:val="24"/>
        </w:rPr>
        <w:t>Myhill</w:t>
      </w:r>
      <w:proofErr w:type="spellEnd"/>
      <w:r>
        <w:rPr>
          <w:rFonts w:ascii="Arial" w:hAnsi="Arial" w:cs="Arial"/>
          <w:sz w:val="24"/>
          <w:szCs w:val="24"/>
        </w:rPr>
        <w:t xml:space="preserve"> </w:t>
      </w:r>
      <w:r>
        <w:rPr>
          <w:rFonts w:ascii="Arial" w:hAnsi="Arial" w:cs="Arial"/>
          <w:i/>
          <w:sz w:val="24"/>
          <w:szCs w:val="24"/>
        </w:rPr>
        <w:t xml:space="preserve">et al., </w:t>
      </w:r>
      <w:r>
        <w:rPr>
          <w:rFonts w:ascii="Arial" w:hAnsi="Arial" w:cs="Arial"/>
          <w:sz w:val="24"/>
          <w:szCs w:val="24"/>
        </w:rPr>
        <w:t xml:space="preserve">2006). </w:t>
      </w:r>
      <w:r w:rsidRPr="00852375">
        <w:rPr>
          <w:rFonts w:ascii="Arial" w:hAnsi="Arial" w:cs="Arial"/>
          <w:sz w:val="24"/>
          <w:szCs w:val="24"/>
        </w:rPr>
        <w:t>The outdoor learning environment allows children to explore a number of their needs such as; cognitive, linguistic, emotional, social and physical</w:t>
      </w:r>
      <w:r>
        <w:rPr>
          <w:rFonts w:ascii="Arial" w:hAnsi="Arial" w:cs="Arial"/>
          <w:sz w:val="24"/>
          <w:szCs w:val="24"/>
        </w:rPr>
        <w:t>.</w:t>
      </w:r>
      <w:r w:rsidR="004E16EE">
        <w:rPr>
          <w:rFonts w:ascii="Arial" w:hAnsi="Arial" w:cs="Arial"/>
          <w:sz w:val="24"/>
          <w:szCs w:val="24"/>
        </w:rPr>
        <w:t xml:space="preserve"> </w:t>
      </w:r>
      <w:r>
        <w:rPr>
          <w:rFonts w:ascii="Arial" w:hAnsi="Arial" w:cs="Arial"/>
          <w:sz w:val="24"/>
          <w:szCs w:val="24"/>
        </w:rPr>
        <w:t>For the learning environment to be successful in promoting the child’s development and engagement in first hand experiences, the areas need to be fun, safe and stimulating. I feel that the Foundation Phase classroom is the ideal environment for children to start to explore new experiences and with having the outdoor environment linked into this, the children can start to discover their surroundings and explore the outer world. In order for play to be effective in the Foundation Phase, it is essential that a great deal of planning has been made prior to the learning. Therefor within my free play area the decoration and supplies would change all the time. I would design the area each term/</w:t>
      </w:r>
      <w:r w:rsidR="00A772CA">
        <w:rPr>
          <w:rFonts w:ascii="Arial" w:hAnsi="Arial" w:cs="Arial"/>
          <w:sz w:val="24"/>
          <w:szCs w:val="24"/>
        </w:rPr>
        <w:t xml:space="preserve"> different </w:t>
      </w:r>
      <w:r>
        <w:rPr>
          <w:rFonts w:ascii="Arial" w:hAnsi="Arial" w:cs="Arial"/>
          <w:sz w:val="24"/>
          <w:szCs w:val="24"/>
        </w:rPr>
        <w:t xml:space="preserve">topic with supplies that link into what the children are learning at that specific time. </w:t>
      </w:r>
    </w:p>
    <w:p w:rsidR="00A15BD8" w:rsidRPr="00A772CA" w:rsidRDefault="00A15BD8" w:rsidP="00A15BD8">
      <w:pPr>
        <w:spacing w:line="360" w:lineRule="auto"/>
        <w:jc w:val="both"/>
        <w:rPr>
          <w:rFonts w:ascii="Arial" w:hAnsi="Arial" w:cs="Arial"/>
          <w:b/>
          <w:sz w:val="24"/>
          <w:szCs w:val="24"/>
        </w:rPr>
      </w:pPr>
      <w:r>
        <w:rPr>
          <w:rFonts w:ascii="Arial" w:hAnsi="Arial" w:cs="Arial"/>
          <w:sz w:val="24"/>
          <w:szCs w:val="24"/>
        </w:rPr>
        <w:t xml:space="preserve">Looking at the seating arrangements, I have set my tables up so that the children will be sitting in groups of roughly five to six children on each table. I have designed my tables this way as there is strong evidence that suggests that collaborative group work has the potential to boost a child’s academic and social development through exploratory talk (Baines </w:t>
      </w:r>
      <w:r>
        <w:rPr>
          <w:rFonts w:ascii="Arial" w:hAnsi="Arial" w:cs="Arial"/>
          <w:i/>
          <w:sz w:val="24"/>
          <w:szCs w:val="24"/>
        </w:rPr>
        <w:t xml:space="preserve">et al., </w:t>
      </w:r>
      <w:r w:rsidRPr="00200D02">
        <w:rPr>
          <w:rFonts w:ascii="Arial" w:hAnsi="Arial" w:cs="Arial"/>
          <w:sz w:val="24"/>
          <w:szCs w:val="24"/>
        </w:rPr>
        <w:t>2007).</w:t>
      </w:r>
      <w:r>
        <w:rPr>
          <w:rFonts w:ascii="Arial" w:hAnsi="Arial" w:cs="Arial"/>
          <w:sz w:val="24"/>
          <w:szCs w:val="24"/>
        </w:rPr>
        <w:t xml:space="preserve"> Another advantage of having the tables set out in this arrangement, allows streaming to be completed (The Guardian, 2018). Streaming is a learning technique that splits children into their ability groups. For example the more able children within the classroom will all be sitting together and the less able children will be on another table. This allows each group to work at a pace that is more suitable for themselves (</w:t>
      </w:r>
      <w:proofErr w:type="spellStart"/>
      <w:r>
        <w:rPr>
          <w:rFonts w:ascii="Arial" w:hAnsi="Arial" w:cs="Arial"/>
          <w:sz w:val="24"/>
          <w:szCs w:val="24"/>
        </w:rPr>
        <w:t>Ireson</w:t>
      </w:r>
      <w:proofErr w:type="spellEnd"/>
      <w:r>
        <w:rPr>
          <w:rFonts w:ascii="Arial" w:hAnsi="Arial" w:cs="Arial"/>
          <w:sz w:val="24"/>
          <w:szCs w:val="24"/>
        </w:rPr>
        <w:t xml:space="preserve"> &amp; Hallam, 2001).</w:t>
      </w:r>
      <w:r w:rsidR="00A772CA">
        <w:rPr>
          <w:rFonts w:ascii="Arial" w:hAnsi="Arial" w:cs="Arial"/>
          <w:sz w:val="24"/>
          <w:szCs w:val="24"/>
        </w:rPr>
        <w:t xml:space="preserve"> </w:t>
      </w:r>
    </w:p>
    <w:p w:rsidR="00A15BD8" w:rsidRPr="005E130C" w:rsidRDefault="00A15BD8" w:rsidP="00A15BD8">
      <w:pPr>
        <w:spacing w:line="360" w:lineRule="auto"/>
        <w:jc w:val="both"/>
        <w:rPr>
          <w:rFonts w:ascii="Arial" w:hAnsi="Arial" w:cs="Arial"/>
          <w:i/>
          <w:sz w:val="24"/>
          <w:szCs w:val="24"/>
        </w:rPr>
      </w:pPr>
      <w:r>
        <w:rPr>
          <w:rFonts w:ascii="Arial" w:hAnsi="Arial" w:cs="Arial"/>
          <w:sz w:val="24"/>
          <w:szCs w:val="24"/>
        </w:rPr>
        <w:lastRenderedPageBreak/>
        <w:t xml:space="preserve">When designing my ideal learning environment I have shown evidence of how I would set my classroom up in regards to my tables, library area and also the outdoor learning experience. However I haven’t showed any evidence on how I would decorate the classroom and what displays I would put up on each wall. I’m not going to go into detail about what colours and materials I would use, but I will go into </w:t>
      </w:r>
      <w:r w:rsidR="00DA4A7D">
        <w:rPr>
          <w:rFonts w:ascii="Arial" w:hAnsi="Arial" w:cs="Arial"/>
          <w:sz w:val="24"/>
          <w:szCs w:val="24"/>
        </w:rPr>
        <w:t>explaining how I would promote W</w:t>
      </w:r>
      <w:r>
        <w:rPr>
          <w:rFonts w:ascii="Arial" w:hAnsi="Arial" w:cs="Arial"/>
          <w:sz w:val="24"/>
          <w:szCs w:val="24"/>
        </w:rPr>
        <w:t>elsh throughout the classroom and</w:t>
      </w:r>
      <w:r w:rsidR="00DA4A7D">
        <w:rPr>
          <w:rFonts w:ascii="Arial" w:hAnsi="Arial" w:cs="Arial"/>
          <w:sz w:val="24"/>
          <w:szCs w:val="24"/>
        </w:rPr>
        <w:t xml:space="preserve"> through my displays. With the G</w:t>
      </w:r>
      <w:r>
        <w:rPr>
          <w:rFonts w:ascii="Arial" w:hAnsi="Arial" w:cs="Arial"/>
          <w:sz w:val="24"/>
          <w:szCs w:val="24"/>
        </w:rPr>
        <w:t>overnments</w:t>
      </w:r>
      <w:r w:rsidR="00DA4A7D">
        <w:rPr>
          <w:rFonts w:ascii="Arial" w:hAnsi="Arial" w:cs="Arial"/>
          <w:sz w:val="24"/>
          <w:szCs w:val="24"/>
        </w:rPr>
        <w:t>’</w:t>
      </w:r>
      <w:r>
        <w:rPr>
          <w:rFonts w:ascii="Arial" w:hAnsi="Arial" w:cs="Arial"/>
          <w:sz w:val="24"/>
          <w:szCs w:val="24"/>
        </w:rPr>
        <w:t xml:space="preserve"> challenging ambition of having one million individuals speaking welsh by 2050 I feel that the medium of Welsh is crucial within a Foundation Phase classroom (Welsh Government, 2017). According to</w:t>
      </w:r>
      <w:r>
        <w:rPr>
          <w:rFonts w:ascii="Arial" w:hAnsi="Arial" w:cs="Arial"/>
          <w:b/>
          <w:sz w:val="24"/>
          <w:szCs w:val="24"/>
        </w:rPr>
        <w:t xml:space="preserve"> </w:t>
      </w:r>
      <w:r>
        <w:rPr>
          <w:rFonts w:ascii="Arial" w:hAnsi="Arial" w:cs="Arial"/>
          <w:sz w:val="24"/>
          <w:szCs w:val="24"/>
        </w:rPr>
        <w:t>Welsh Assembly Government (2008)</w:t>
      </w:r>
      <w:r>
        <w:rPr>
          <w:rFonts w:ascii="Arial" w:hAnsi="Arial" w:cs="Arial"/>
          <w:b/>
          <w:sz w:val="24"/>
          <w:szCs w:val="24"/>
        </w:rPr>
        <w:t xml:space="preserve"> </w:t>
      </w:r>
      <w:r>
        <w:rPr>
          <w:rFonts w:ascii="Arial" w:hAnsi="Arial" w:cs="Arial"/>
          <w:sz w:val="24"/>
          <w:szCs w:val="24"/>
        </w:rPr>
        <w:t>whilst in the Foundation Phase children should learn to use and communicate to the best of their ability in the Welsh language and use it as much as possible. To enable this I would make sure that all resources and displays were labelled in both the English and Welsh language. Another way of how I would promote the medium of Welsh within the classroom would be to provide Welsh books within the Library section of the classroom.</w:t>
      </w:r>
    </w:p>
    <w:p w:rsidR="00A15BD8" w:rsidRPr="00A15BD8" w:rsidRDefault="00A15BD8" w:rsidP="0077316F">
      <w:pPr>
        <w:spacing w:line="360" w:lineRule="auto"/>
        <w:jc w:val="both"/>
        <w:rPr>
          <w:rFonts w:ascii="Arial" w:hAnsi="Arial" w:cs="Arial"/>
          <w:b/>
          <w:sz w:val="24"/>
          <w:szCs w:val="24"/>
        </w:rPr>
      </w:pPr>
      <w:r>
        <w:rPr>
          <w:rFonts w:ascii="Arial" w:hAnsi="Arial" w:cs="Arial"/>
          <w:b/>
          <w:sz w:val="24"/>
          <w:szCs w:val="24"/>
        </w:rPr>
        <w:t>Conclusion</w:t>
      </w:r>
    </w:p>
    <w:p w:rsidR="00095A00" w:rsidRDefault="00C04EFF" w:rsidP="0077316F">
      <w:pPr>
        <w:spacing w:line="360" w:lineRule="auto"/>
        <w:jc w:val="both"/>
        <w:rPr>
          <w:rFonts w:ascii="Arial" w:hAnsi="Arial" w:cs="Arial"/>
          <w:sz w:val="24"/>
          <w:szCs w:val="24"/>
        </w:rPr>
      </w:pPr>
      <w:r>
        <w:rPr>
          <w:rFonts w:ascii="Arial" w:hAnsi="Arial" w:cs="Arial"/>
          <w:sz w:val="24"/>
          <w:szCs w:val="24"/>
        </w:rPr>
        <w:t>To conclude the assignment</w:t>
      </w:r>
      <w:r w:rsidR="003B3219">
        <w:rPr>
          <w:rFonts w:ascii="Arial" w:hAnsi="Arial" w:cs="Arial"/>
          <w:sz w:val="24"/>
          <w:szCs w:val="24"/>
        </w:rPr>
        <w:t xml:space="preserve"> there are a number of theories and theorists that suggest the way a child learns. By completing the observation on</w:t>
      </w:r>
      <w:r>
        <w:rPr>
          <w:rFonts w:ascii="Arial" w:hAnsi="Arial" w:cs="Arial"/>
          <w:sz w:val="24"/>
          <w:szCs w:val="24"/>
        </w:rPr>
        <w:t xml:space="preserve"> the learning event that I </w:t>
      </w:r>
      <w:r w:rsidR="003B3219">
        <w:rPr>
          <w:rFonts w:ascii="Arial" w:hAnsi="Arial" w:cs="Arial"/>
          <w:sz w:val="24"/>
          <w:szCs w:val="24"/>
        </w:rPr>
        <w:t xml:space="preserve">witnessed whilst at CPS, the observation </w:t>
      </w:r>
      <w:r>
        <w:rPr>
          <w:rFonts w:ascii="Arial" w:hAnsi="Arial" w:cs="Arial"/>
          <w:sz w:val="24"/>
          <w:szCs w:val="24"/>
        </w:rPr>
        <w:t>showed evidence of how different question</w:t>
      </w:r>
      <w:r w:rsidR="005B7EC2">
        <w:rPr>
          <w:rFonts w:ascii="Arial" w:hAnsi="Arial" w:cs="Arial"/>
          <w:sz w:val="24"/>
          <w:szCs w:val="24"/>
        </w:rPr>
        <w:t xml:space="preserve">ing </w:t>
      </w:r>
      <w:r>
        <w:rPr>
          <w:rFonts w:ascii="Arial" w:hAnsi="Arial" w:cs="Arial"/>
          <w:sz w:val="24"/>
          <w:szCs w:val="24"/>
        </w:rPr>
        <w:t>techniques</w:t>
      </w:r>
      <w:r w:rsidR="003B3219">
        <w:rPr>
          <w:rFonts w:ascii="Arial" w:hAnsi="Arial" w:cs="Arial"/>
          <w:sz w:val="24"/>
          <w:szCs w:val="24"/>
        </w:rPr>
        <w:t xml:space="preserve"> such as open ending and closed questions</w:t>
      </w:r>
      <w:r>
        <w:rPr>
          <w:rFonts w:ascii="Arial" w:hAnsi="Arial" w:cs="Arial"/>
          <w:sz w:val="24"/>
          <w:szCs w:val="24"/>
        </w:rPr>
        <w:t xml:space="preserve"> can enhance exploratory talk within the classroom</w:t>
      </w:r>
      <w:r w:rsidR="003B3219">
        <w:rPr>
          <w:rFonts w:ascii="Arial" w:hAnsi="Arial" w:cs="Arial"/>
          <w:sz w:val="24"/>
          <w:szCs w:val="24"/>
        </w:rPr>
        <w:t>. The observation also showed that there are a number of ways to how you can promote a child to share their thoughts and views through educational talk, through the medium of different questioning strategies; such as; think, pair, share. These questioning methods and learning techniques can</w:t>
      </w:r>
      <w:r>
        <w:rPr>
          <w:rFonts w:ascii="Arial" w:hAnsi="Arial" w:cs="Arial"/>
          <w:sz w:val="24"/>
          <w:szCs w:val="24"/>
        </w:rPr>
        <w:t xml:space="preserve"> help to advance on a child’s knowledge and un</w:t>
      </w:r>
      <w:r w:rsidR="005B7EC2">
        <w:rPr>
          <w:rFonts w:ascii="Arial" w:hAnsi="Arial" w:cs="Arial"/>
          <w:sz w:val="24"/>
          <w:szCs w:val="24"/>
        </w:rPr>
        <w:t xml:space="preserve">derstanding of a specific topic or </w:t>
      </w:r>
      <w:r w:rsidR="006059A3">
        <w:rPr>
          <w:rFonts w:ascii="Arial" w:hAnsi="Arial" w:cs="Arial"/>
          <w:sz w:val="24"/>
          <w:szCs w:val="24"/>
        </w:rPr>
        <w:t xml:space="preserve">subject. </w:t>
      </w:r>
      <w:r w:rsidR="005B7EC2">
        <w:rPr>
          <w:rFonts w:ascii="Arial" w:hAnsi="Arial" w:cs="Arial"/>
          <w:sz w:val="24"/>
          <w:szCs w:val="24"/>
        </w:rPr>
        <w:t xml:space="preserve">The learning theory that was evidenced throughout the learning technique was Lev Vygotsky’s social constructivist theory (Vygotsky, 1978) which believes that children learn through language and social interaction with fellow peers and a more able individual; in this case Mrs A. From completing the placement and the assignment I feel that I have learnt more about why certain strategies are carried out in the classroom, and the </w:t>
      </w:r>
      <w:r w:rsidR="00CE6CBB">
        <w:rPr>
          <w:rFonts w:ascii="Arial" w:hAnsi="Arial" w:cs="Arial"/>
          <w:sz w:val="24"/>
          <w:szCs w:val="24"/>
        </w:rPr>
        <w:t>theories</w:t>
      </w:r>
      <w:r w:rsidR="005B7EC2">
        <w:rPr>
          <w:rFonts w:ascii="Arial" w:hAnsi="Arial" w:cs="Arial"/>
          <w:sz w:val="24"/>
          <w:szCs w:val="24"/>
        </w:rPr>
        <w:t xml:space="preserve"> behind them. Moving forward I will now take these learning techniques forward with me to enable me to become a better teacher. Also by looking into designing my ideal learning environment I feel that I will think more </w:t>
      </w:r>
      <w:r w:rsidR="005B7EC2">
        <w:rPr>
          <w:rFonts w:ascii="Arial" w:hAnsi="Arial" w:cs="Arial"/>
          <w:sz w:val="24"/>
          <w:szCs w:val="24"/>
        </w:rPr>
        <w:lastRenderedPageBreak/>
        <w:t>into my decisions when it comes to the layout of my classroo</w:t>
      </w:r>
      <w:r w:rsidR="00CE6CBB">
        <w:rPr>
          <w:rFonts w:ascii="Arial" w:hAnsi="Arial" w:cs="Arial"/>
          <w:sz w:val="24"/>
          <w:szCs w:val="24"/>
        </w:rPr>
        <w:t>m, in the near future. I feel that</w:t>
      </w:r>
      <w:r w:rsidR="005B7EC2">
        <w:rPr>
          <w:rFonts w:ascii="Arial" w:hAnsi="Arial" w:cs="Arial"/>
          <w:sz w:val="24"/>
          <w:szCs w:val="24"/>
        </w:rPr>
        <w:t xml:space="preserve"> a simple distribution of the table layout could have a big impact on a child’s learning and understanding. From completing the ideal learning environment, I know that the indoor and outdoor learning experience is crucial when it comes to a child’s development </w:t>
      </w:r>
      <w:r w:rsidR="00642E94">
        <w:rPr>
          <w:rFonts w:ascii="Arial" w:hAnsi="Arial" w:cs="Arial"/>
          <w:sz w:val="24"/>
          <w:szCs w:val="24"/>
        </w:rPr>
        <w:t xml:space="preserve">within a Foundation Phase classroom and this would be one </w:t>
      </w:r>
      <w:r w:rsidR="00AA5B35">
        <w:rPr>
          <w:rFonts w:ascii="Arial" w:hAnsi="Arial" w:cs="Arial"/>
          <w:sz w:val="24"/>
          <w:szCs w:val="24"/>
        </w:rPr>
        <w:t>area that I would like to provide for the students.</w:t>
      </w:r>
    </w:p>
    <w:p w:rsidR="005B7EC2" w:rsidRDefault="005B7EC2" w:rsidP="0077316F">
      <w:pPr>
        <w:spacing w:line="360" w:lineRule="auto"/>
        <w:jc w:val="both"/>
        <w:rPr>
          <w:rFonts w:ascii="Arial" w:hAnsi="Arial" w:cs="Arial"/>
          <w:sz w:val="24"/>
          <w:szCs w:val="24"/>
        </w:rPr>
      </w:pPr>
    </w:p>
    <w:p w:rsidR="005B7EC2" w:rsidRPr="00095A00" w:rsidRDefault="005B7EC2" w:rsidP="0077316F">
      <w:pPr>
        <w:spacing w:line="360" w:lineRule="auto"/>
        <w:jc w:val="both"/>
        <w:rPr>
          <w:rFonts w:ascii="Arial" w:hAnsi="Arial" w:cs="Arial"/>
          <w:sz w:val="24"/>
          <w:szCs w:val="24"/>
        </w:rPr>
      </w:pPr>
    </w:p>
    <w:p w:rsidR="00C24C03" w:rsidRPr="00C24C03" w:rsidRDefault="00C24C03" w:rsidP="0077316F">
      <w:pPr>
        <w:spacing w:line="360" w:lineRule="auto"/>
        <w:jc w:val="both"/>
        <w:rPr>
          <w:rFonts w:ascii="Arial" w:hAnsi="Arial" w:cs="Arial"/>
          <w:b/>
          <w:sz w:val="24"/>
          <w:szCs w:val="24"/>
        </w:rPr>
      </w:pPr>
    </w:p>
    <w:p w:rsidR="00466BD6" w:rsidRDefault="00466BD6" w:rsidP="00A61308">
      <w:pPr>
        <w:jc w:val="both"/>
        <w:rPr>
          <w:rFonts w:ascii="Arial" w:hAnsi="Arial" w:cs="Arial"/>
          <w:sz w:val="24"/>
          <w:szCs w:val="24"/>
        </w:rPr>
      </w:pPr>
    </w:p>
    <w:p w:rsidR="00466BD6" w:rsidRDefault="00466BD6" w:rsidP="00A61308">
      <w:pPr>
        <w:jc w:val="both"/>
        <w:rPr>
          <w:rFonts w:ascii="Arial" w:hAnsi="Arial" w:cs="Arial"/>
          <w:sz w:val="24"/>
          <w:szCs w:val="24"/>
        </w:rPr>
      </w:pPr>
    </w:p>
    <w:p w:rsidR="00466BD6" w:rsidRDefault="00466BD6" w:rsidP="00A61308">
      <w:pPr>
        <w:jc w:val="both"/>
        <w:rPr>
          <w:rFonts w:ascii="Arial" w:hAnsi="Arial" w:cs="Arial"/>
          <w:sz w:val="24"/>
          <w:szCs w:val="24"/>
        </w:rPr>
      </w:pPr>
    </w:p>
    <w:p w:rsidR="00466BD6" w:rsidRPr="00466BD6" w:rsidRDefault="00466BD6" w:rsidP="00A61308">
      <w:pPr>
        <w:jc w:val="both"/>
        <w:rPr>
          <w:rFonts w:ascii="Arial" w:hAnsi="Arial" w:cs="Arial"/>
          <w:sz w:val="24"/>
          <w:szCs w:val="24"/>
        </w:rPr>
      </w:pPr>
    </w:p>
    <w:p w:rsidR="00821ABD" w:rsidRDefault="00821ABD" w:rsidP="00A61308">
      <w:pPr>
        <w:jc w:val="both"/>
        <w:rPr>
          <w:rFonts w:ascii="Arial" w:hAnsi="Arial" w:cs="Arial"/>
          <w:color w:val="FF0000"/>
          <w:sz w:val="24"/>
          <w:szCs w:val="24"/>
        </w:rPr>
      </w:pPr>
    </w:p>
    <w:p w:rsidR="00821ABD" w:rsidRDefault="00821ABD" w:rsidP="00A61308">
      <w:pPr>
        <w:jc w:val="both"/>
        <w:rPr>
          <w:rFonts w:ascii="Arial" w:hAnsi="Arial" w:cs="Arial"/>
          <w:color w:val="FF0000"/>
          <w:sz w:val="24"/>
          <w:szCs w:val="24"/>
        </w:rPr>
      </w:pPr>
    </w:p>
    <w:p w:rsidR="00A61308" w:rsidRDefault="00A61308" w:rsidP="00A61308">
      <w:pPr>
        <w:jc w:val="both"/>
      </w:pPr>
    </w:p>
    <w:p w:rsidR="00A61308" w:rsidRDefault="00A61308" w:rsidP="00A61308">
      <w:pPr>
        <w:jc w:val="both"/>
      </w:pPr>
    </w:p>
    <w:p w:rsidR="0058411D" w:rsidRDefault="0058411D" w:rsidP="00A61308">
      <w:pPr>
        <w:jc w:val="both"/>
      </w:pPr>
    </w:p>
    <w:p w:rsidR="007B6132" w:rsidRDefault="007B6132" w:rsidP="00A61308">
      <w:pPr>
        <w:jc w:val="both"/>
      </w:pPr>
    </w:p>
    <w:p w:rsidR="007B6132" w:rsidRDefault="007B6132" w:rsidP="00A61308">
      <w:pPr>
        <w:jc w:val="both"/>
      </w:pPr>
    </w:p>
    <w:p w:rsidR="007B6132" w:rsidRDefault="007B6132" w:rsidP="00A61308">
      <w:pPr>
        <w:jc w:val="both"/>
      </w:pPr>
    </w:p>
    <w:p w:rsidR="007B6132" w:rsidRDefault="007B6132" w:rsidP="00A61308">
      <w:pPr>
        <w:jc w:val="both"/>
      </w:pPr>
    </w:p>
    <w:p w:rsidR="007B6132" w:rsidRDefault="007B6132" w:rsidP="00A61308">
      <w:pPr>
        <w:jc w:val="both"/>
      </w:pPr>
    </w:p>
    <w:p w:rsidR="007B6132" w:rsidRDefault="007B6132" w:rsidP="00A61308">
      <w:pPr>
        <w:jc w:val="both"/>
      </w:pPr>
    </w:p>
    <w:p w:rsidR="007B6132" w:rsidRDefault="007B6132" w:rsidP="00A61308">
      <w:pPr>
        <w:jc w:val="both"/>
      </w:pPr>
    </w:p>
    <w:p w:rsidR="007B6132" w:rsidRDefault="007B6132" w:rsidP="00A61308">
      <w:pPr>
        <w:jc w:val="both"/>
      </w:pPr>
    </w:p>
    <w:p w:rsidR="007B6132" w:rsidRDefault="007B6132" w:rsidP="00A61308">
      <w:pPr>
        <w:jc w:val="both"/>
      </w:pPr>
    </w:p>
    <w:p w:rsidR="00A61308" w:rsidRDefault="00B94C3F" w:rsidP="00A61308">
      <w:pPr>
        <w:jc w:val="both"/>
        <w:rPr>
          <w:rFonts w:ascii="Arial" w:hAnsi="Arial" w:cs="Arial"/>
          <w:b/>
          <w:sz w:val="24"/>
          <w:szCs w:val="24"/>
        </w:rPr>
      </w:pPr>
      <w:r w:rsidRPr="006E4C69">
        <w:rPr>
          <w:rFonts w:ascii="Arial" w:hAnsi="Arial" w:cs="Arial"/>
          <w:b/>
          <w:sz w:val="24"/>
          <w:szCs w:val="24"/>
        </w:rPr>
        <w:lastRenderedPageBreak/>
        <w:t>References:</w:t>
      </w:r>
    </w:p>
    <w:p w:rsidR="000105E2" w:rsidRDefault="009B6DD2" w:rsidP="00A61308">
      <w:pPr>
        <w:jc w:val="both"/>
        <w:rPr>
          <w:rFonts w:ascii="Arial" w:hAnsi="Arial" w:cs="Arial"/>
        </w:rPr>
      </w:pPr>
      <w:r w:rsidRPr="005B6F71">
        <w:rPr>
          <w:rFonts w:ascii="Arial" w:hAnsi="Arial" w:cs="Arial"/>
        </w:rPr>
        <w:t>Anonymous</w:t>
      </w:r>
      <w:proofErr w:type="gramStart"/>
      <w:r w:rsidRPr="005B6F71">
        <w:rPr>
          <w:rFonts w:ascii="Arial" w:hAnsi="Arial" w:cs="Arial"/>
        </w:rPr>
        <w:t>,</w:t>
      </w:r>
      <w:r w:rsidR="000105E2" w:rsidRPr="005B6F71">
        <w:rPr>
          <w:rFonts w:ascii="Arial" w:hAnsi="Arial" w:cs="Arial"/>
        </w:rPr>
        <w:t>(</w:t>
      </w:r>
      <w:proofErr w:type="gramEnd"/>
      <w:r w:rsidR="000105E2" w:rsidRPr="005B6F71">
        <w:rPr>
          <w:rFonts w:ascii="Arial" w:hAnsi="Arial" w:cs="Arial"/>
        </w:rPr>
        <w:t xml:space="preserve">2012). </w:t>
      </w:r>
      <w:proofErr w:type="gramStart"/>
      <w:r w:rsidR="000105E2" w:rsidRPr="005B6F71">
        <w:rPr>
          <w:rFonts w:ascii="Arial" w:hAnsi="Arial" w:cs="Arial"/>
        </w:rPr>
        <w:t>‘Flying Start scheme to be expanded in Wales’.</w:t>
      </w:r>
      <w:proofErr w:type="gramEnd"/>
      <w:r w:rsidR="000105E2" w:rsidRPr="005B6F71">
        <w:rPr>
          <w:rFonts w:ascii="Arial" w:hAnsi="Arial" w:cs="Arial"/>
        </w:rPr>
        <w:t xml:space="preserve"> </w:t>
      </w:r>
      <w:proofErr w:type="gramStart"/>
      <w:r w:rsidR="000105E2" w:rsidRPr="005B6F71">
        <w:rPr>
          <w:rFonts w:ascii="Arial" w:hAnsi="Arial" w:cs="Arial"/>
          <w:i/>
        </w:rPr>
        <w:t>Community Practitioner.</w:t>
      </w:r>
      <w:proofErr w:type="gramEnd"/>
      <w:r w:rsidR="000105E2" w:rsidRPr="005B6F71">
        <w:rPr>
          <w:rFonts w:ascii="Arial" w:hAnsi="Arial" w:cs="Arial"/>
          <w:i/>
        </w:rPr>
        <w:t xml:space="preserve"> </w:t>
      </w:r>
      <w:r w:rsidR="005B6F71">
        <w:rPr>
          <w:rFonts w:ascii="Arial" w:hAnsi="Arial" w:cs="Arial"/>
        </w:rPr>
        <w:t>85(11</w:t>
      </w:r>
      <w:proofErr w:type="gramStart"/>
      <w:r w:rsidR="005B6F71">
        <w:rPr>
          <w:rFonts w:ascii="Arial" w:hAnsi="Arial" w:cs="Arial"/>
        </w:rPr>
        <w:t>)</w:t>
      </w:r>
      <w:r w:rsidRPr="005B6F71">
        <w:rPr>
          <w:rFonts w:ascii="Arial" w:hAnsi="Arial" w:cs="Arial"/>
        </w:rPr>
        <w:t>pg.</w:t>
      </w:r>
      <w:r w:rsidR="000105E2" w:rsidRPr="005B6F71">
        <w:rPr>
          <w:rFonts w:ascii="Arial" w:hAnsi="Arial" w:cs="Arial"/>
        </w:rPr>
        <w:t>6</w:t>
      </w:r>
      <w:proofErr w:type="gramEnd"/>
      <w:r w:rsidRPr="005B6F71">
        <w:rPr>
          <w:rFonts w:ascii="Arial" w:hAnsi="Arial" w:cs="Arial"/>
        </w:rPr>
        <w:t xml:space="preserve">. </w:t>
      </w:r>
      <w:proofErr w:type="gramStart"/>
      <w:r w:rsidR="005B6F71">
        <w:rPr>
          <w:rFonts w:ascii="Arial" w:hAnsi="Arial" w:cs="Arial"/>
          <w:i/>
        </w:rPr>
        <w:t xml:space="preserve">ProQuest </w:t>
      </w:r>
      <w:r w:rsidRPr="005B6F71">
        <w:rPr>
          <w:rFonts w:ascii="Arial" w:hAnsi="Arial" w:cs="Arial"/>
          <w:i/>
        </w:rPr>
        <w:t>Central.</w:t>
      </w:r>
      <w:proofErr w:type="gramEnd"/>
      <w:r w:rsidRPr="005B6F71">
        <w:rPr>
          <w:rFonts w:ascii="Arial" w:hAnsi="Arial" w:cs="Arial"/>
          <w:i/>
        </w:rPr>
        <w:t xml:space="preserve"> </w:t>
      </w:r>
      <w:r w:rsidRPr="005B6F71">
        <w:rPr>
          <w:rFonts w:ascii="Arial" w:hAnsi="Arial" w:cs="Arial"/>
        </w:rPr>
        <w:t>[Online] Available at: https://search-proquest-com.ezproxy.uwtsd.ac.uk/docview/1150211847/fulltext/ED061E6FE97C4A89PQ/1?accountid=130472 (Accessed: 13</w:t>
      </w:r>
      <w:r w:rsidRPr="005B6F71">
        <w:rPr>
          <w:rFonts w:ascii="Arial" w:hAnsi="Arial" w:cs="Arial"/>
          <w:vertAlign w:val="superscript"/>
        </w:rPr>
        <w:t xml:space="preserve">th </w:t>
      </w:r>
      <w:r w:rsidRPr="005B6F71">
        <w:rPr>
          <w:rFonts w:ascii="Arial" w:hAnsi="Arial" w:cs="Arial"/>
        </w:rPr>
        <w:t>October, 2018).</w:t>
      </w:r>
    </w:p>
    <w:p w:rsidR="00A51D14" w:rsidRPr="00A51D14" w:rsidRDefault="00A51D14" w:rsidP="00A61308">
      <w:pPr>
        <w:jc w:val="both"/>
        <w:rPr>
          <w:rFonts w:ascii="Arial" w:hAnsi="Arial" w:cs="Arial"/>
        </w:rPr>
      </w:pPr>
      <w:proofErr w:type="spellStart"/>
      <w:r>
        <w:rPr>
          <w:rFonts w:ascii="Arial" w:hAnsi="Arial" w:cs="Arial"/>
        </w:rPr>
        <w:t>Athey</w:t>
      </w:r>
      <w:proofErr w:type="spellEnd"/>
      <w:r>
        <w:rPr>
          <w:rFonts w:ascii="Arial" w:hAnsi="Arial" w:cs="Arial"/>
        </w:rPr>
        <w:t xml:space="preserve">, C. (1990). </w:t>
      </w:r>
      <w:r>
        <w:rPr>
          <w:rFonts w:ascii="Arial" w:hAnsi="Arial" w:cs="Arial"/>
          <w:i/>
        </w:rPr>
        <w:t xml:space="preserve">Extending Thought in Young Children: A Parent-Teacher Partnership. </w:t>
      </w:r>
      <w:r>
        <w:rPr>
          <w:rFonts w:ascii="Arial" w:hAnsi="Arial" w:cs="Arial"/>
        </w:rPr>
        <w:t>London: Paul Chapman.</w:t>
      </w:r>
    </w:p>
    <w:p w:rsidR="00A15BD8" w:rsidRPr="005B6F71" w:rsidRDefault="00A15BD8" w:rsidP="00A61308">
      <w:pPr>
        <w:jc w:val="both"/>
        <w:rPr>
          <w:rFonts w:ascii="Arial" w:hAnsi="Arial" w:cs="Arial"/>
        </w:rPr>
      </w:pPr>
    </w:p>
    <w:p w:rsidR="001D1A12" w:rsidRDefault="001D1A12" w:rsidP="00A61308">
      <w:pPr>
        <w:jc w:val="both"/>
        <w:rPr>
          <w:rFonts w:ascii="Arial" w:hAnsi="Arial" w:cs="Arial"/>
        </w:rPr>
      </w:pPr>
      <w:proofErr w:type="spellStart"/>
      <w:r w:rsidRPr="005B6F71">
        <w:rPr>
          <w:rFonts w:ascii="Arial" w:hAnsi="Arial" w:cs="Arial"/>
        </w:rPr>
        <w:t>Ausubel</w:t>
      </w:r>
      <w:proofErr w:type="spellEnd"/>
      <w:r w:rsidRPr="005B6F71">
        <w:rPr>
          <w:rFonts w:ascii="Arial" w:hAnsi="Arial" w:cs="Arial"/>
        </w:rPr>
        <w:t xml:space="preserve">, D. P. (1987) </w:t>
      </w:r>
      <w:r w:rsidRPr="005B6F71">
        <w:rPr>
          <w:rFonts w:ascii="Arial" w:hAnsi="Arial" w:cs="Arial"/>
          <w:i/>
        </w:rPr>
        <w:t xml:space="preserve">Educational Psychology: A cognitive view. </w:t>
      </w:r>
      <w:r w:rsidRPr="005B6F71">
        <w:rPr>
          <w:rFonts w:ascii="Arial" w:hAnsi="Arial" w:cs="Arial"/>
        </w:rPr>
        <w:t xml:space="preserve">New York: Holt, </w:t>
      </w:r>
      <w:proofErr w:type="spellStart"/>
      <w:r w:rsidRPr="005B6F71">
        <w:rPr>
          <w:rFonts w:ascii="Arial" w:hAnsi="Arial" w:cs="Arial"/>
        </w:rPr>
        <w:t>Binehart</w:t>
      </w:r>
      <w:proofErr w:type="spellEnd"/>
      <w:r w:rsidRPr="005B6F71">
        <w:rPr>
          <w:rFonts w:ascii="Arial" w:hAnsi="Arial" w:cs="Arial"/>
        </w:rPr>
        <w:t xml:space="preserve"> and Winston.</w:t>
      </w:r>
    </w:p>
    <w:p w:rsidR="00A15BD8" w:rsidRDefault="00A15BD8" w:rsidP="00A61308">
      <w:pPr>
        <w:jc w:val="both"/>
        <w:rPr>
          <w:rFonts w:ascii="Arial" w:hAnsi="Arial" w:cs="Arial"/>
        </w:rPr>
      </w:pPr>
    </w:p>
    <w:p w:rsidR="00A15BD8" w:rsidRDefault="00A15BD8" w:rsidP="00A15BD8">
      <w:pPr>
        <w:rPr>
          <w:rFonts w:ascii="Arial" w:hAnsi="Arial" w:cs="Arial"/>
        </w:rPr>
      </w:pPr>
      <w:r w:rsidRPr="00A15BD8">
        <w:rPr>
          <w:rFonts w:ascii="Arial" w:hAnsi="Arial" w:cs="Arial"/>
        </w:rPr>
        <w:t xml:space="preserve">Baines, E., Blatchford, P., and </w:t>
      </w:r>
      <w:proofErr w:type="spellStart"/>
      <w:r w:rsidRPr="00A15BD8">
        <w:rPr>
          <w:rFonts w:ascii="Arial" w:hAnsi="Arial" w:cs="Arial"/>
        </w:rPr>
        <w:t>Chown</w:t>
      </w:r>
      <w:proofErr w:type="spellEnd"/>
      <w:r w:rsidRPr="00A15BD8">
        <w:rPr>
          <w:rFonts w:ascii="Arial" w:hAnsi="Arial" w:cs="Arial"/>
        </w:rPr>
        <w:t>, A. (2007) ‘</w:t>
      </w:r>
      <w:proofErr w:type="gramStart"/>
      <w:r w:rsidRPr="00A15BD8">
        <w:rPr>
          <w:rFonts w:ascii="Arial" w:hAnsi="Arial" w:cs="Arial"/>
        </w:rPr>
        <w:t>The</w:t>
      </w:r>
      <w:proofErr w:type="gramEnd"/>
      <w:r w:rsidRPr="00A15BD8">
        <w:rPr>
          <w:rFonts w:ascii="Arial" w:hAnsi="Arial" w:cs="Arial"/>
        </w:rPr>
        <w:t xml:space="preserve"> Effectiveness of Collaborative Group Work in Primary Schools: Effects on Science Attainment.’ </w:t>
      </w:r>
      <w:proofErr w:type="gramStart"/>
      <w:r w:rsidRPr="00A15BD8">
        <w:rPr>
          <w:rFonts w:ascii="Arial" w:hAnsi="Arial" w:cs="Arial"/>
          <w:i/>
        </w:rPr>
        <w:t>British Educational Research Journal.</w:t>
      </w:r>
      <w:proofErr w:type="gramEnd"/>
      <w:r w:rsidRPr="00A15BD8">
        <w:rPr>
          <w:rFonts w:ascii="Arial" w:hAnsi="Arial" w:cs="Arial"/>
          <w:i/>
        </w:rPr>
        <w:t xml:space="preserve"> </w:t>
      </w:r>
      <w:r w:rsidRPr="00A15BD8">
        <w:rPr>
          <w:rFonts w:ascii="Arial" w:hAnsi="Arial" w:cs="Arial"/>
        </w:rPr>
        <w:t xml:space="preserve">33 (5): 663-680. </w:t>
      </w:r>
      <w:proofErr w:type="spellStart"/>
      <w:proofErr w:type="gramStart"/>
      <w:r w:rsidRPr="00A15BD8">
        <w:rPr>
          <w:rFonts w:ascii="Arial" w:hAnsi="Arial" w:cs="Arial"/>
        </w:rPr>
        <w:t>doi</w:t>
      </w:r>
      <w:proofErr w:type="spellEnd"/>
      <w:proofErr w:type="gramEnd"/>
      <w:r w:rsidRPr="00A15BD8">
        <w:rPr>
          <w:rFonts w:ascii="Arial" w:hAnsi="Arial" w:cs="Arial"/>
        </w:rPr>
        <w:t xml:space="preserve">: 10.1080/01411920701582231. </w:t>
      </w:r>
      <w:proofErr w:type="gramStart"/>
      <w:r w:rsidRPr="00A15BD8">
        <w:rPr>
          <w:rFonts w:ascii="Arial" w:hAnsi="Arial" w:cs="Arial"/>
        </w:rPr>
        <w:t>[Taylor &amp; Francis Online], [Web of Science], [Google Scholar].</w:t>
      </w:r>
      <w:proofErr w:type="gramEnd"/>
    </w:p>
    <w:p w:rsidR="00E735CD" w:rsidRDefault="00E735CD" w:rsidP="00A15BD8">
      <w:pPr>
        <w:rPr>
          <w:rFonts w:ascii="Arial" w:hAnsi="Arial" w:cs="Arial"/>
        </w:rPr>
      </w:pPr>
    </w:p>
    <w:p w:rsidR="00E735CD" w:rsidRPr="00261505" w:rsidRDefault="00E735CD" w:rsidP="00E735CD">
      <w:pPr>
        <w:spacing w:line="360" w:lineRule="auto"/>
        <w:jc w:val="both"/>
        <w:rPr>
          <w:rFonts w:ascii="Arial" w:hAnsi="Arial" w:cs="Arial"/>
          <w:sz w:val="24"/>
          <w:szCs w:val="24"/>
        </w:rPr>
      </w:pPr>
      <w:proofErr w:type="spellStart"/>
      <w:proofErr w:type="gramStart"/>
      <w:r w:rsidRPr="00261505">
        <w:rPr>
          <w:rFonts w:ascii="Arial" w:hAnsi="Arial" w:cs="Arial"/>
          <w:sz w:val="24"/>
          <w:szCs w:val="24"/>
        </w:rPr>
        <w:t>Balakrishnan</w:t>
      </w:r>
      <w:proofErr w:type="spellEnd"/>
      <w:r w:rsidRPr="00261505">
        <w:rPr>
          <w:rFonts w:ascii="Arial" w:hAnsi="Arial" w:cs="Arial"/>
          <w:sz w:val="24"/>
          <w:szCs w:val="24"/>
        </w:rPr>
        <w:t xml:space="preserve">, V &amp; </w:t>
      </w:r>
      <w:proofErr w:type="spellStart"/>
      <w:r w:rsidRPr="00261505">
        <w:rPr>
          <w:rFonts w:ascii="Arial" w:hAnsi="Arial" w:cs="Arial"/>
          <w:sz w:val="24"/>
          <w:szCs w:val="24"/>
        </w:rPr>
        <w:t>Clairborne</w:t>
      </w:r>
      <w:proofErr w:type="spellEnd"/>
      <w:r w:rsidRPr="00261505">
        <w:rPr>
          <w:rFonts w:ascii="Arial" w:hAnsi="Arial" w:cs="Arial"/>
          <w:sz w:val="24"/>
          <w:szCs w:val="24"/>
        </w:rPr>
        <w:t>, L. B. (2012).’</w:t>
      </w:r>
      <w:proofErr w:type="gramEnd"/>
      <w:r w:rsidRPr="00261505">
        <w:rPr>
          <w:rFonts w:ascii="Arial" w:hAnsi="Arial" w:cs="Arial"/>
          <w:sz w:val="24"/>
          <w:szCs w:val="24"/>
        </w:rPr>
        <w:t xml:space="preserve">Vygotsky from ZPD to ZCD in moral education: reshaping Western theory and practices in local context. </w:t>
      </w:r>
      <w:proofErr w:type="gramStart"/>
      <w:r w:rsidRPr="00261505">
        <w:rPr>
          <w:rFonts w:ascii="Arial" w:hAnsi="Arial" w:cs="Arial"/>
          <w:i/>
          <w:sz w:val="24"/>
          <w:szCs w:val="24"/>
        </w:rPr>
        <w:t xml:space="preserve">Journal of </w:t>
      </w:r>
      <w:proofErr w:type="spellStart"/>
      <w:r w:rsidRPr="00261505">
        <w:rPr>
          <w:rFonts w:ascii="Arial" w:hAnsi="Arial" w:cs="Arial"/>
          <w:i/>
          <w:sz w:val="24"/>
          <w:szCs w:val="24"/>
        </w:rPr>
        <w:t>Mmoral</w:t>
      </w:r>
      <w:proofErr w:type="spellEnd"/>
      <w:r w:rsidRPr="00261505">
        <w:rPr>
          <w:rFonts w:ascii="Arial" w:hAnsi="Arial" w:cs="Arial"/>
          <w:i/>
          <w:sz w:val="24"/>
          <w:szCs w:val="24"/>
        </w:rPr>
        <w:t xml:space="preserve"> Education.</w:t>
      </w:r>
      <w:proofErr w:type="gramEnd"/>
      <w:r w:rsidRPr="00261505">
        <w:rPr>
          <w:rFonts w:ascii="Arial" w:hAnsi="Arial" w:cs="Arial"/>
          <w:i/>
          <w:sz w:val="24"/>
          <w:szCs w:val="24"/>
        </w:rPr>
        <w:t xml:space="preserve"> </w:t>
      </w:r>
      <w:proofErr w:type="gramStart"/>
      <w:r w:rsidRPr="00261505">
        <w:rPr>
          <w:rFonts w:ascii="Arial" w:hAnsi="Arial" w:cs="Arial"/>
          <w:sz w:val="24"/>
          <w:szCs w:val="24"/>
        </w:rPr>
        <w:t>41 (2).</w:t>
      </w:r>
      <w:proofErr w:type="gramEnd"/>
      <w:r w:rsidRPr="00261505">
        <w:rPr>
          <w:rFonts w:ascii="Arial" w:hAnsi="Arial" w:cs="Arial"/>
          <w:sz w:val="24"/>
          <w:szCs w:val="24"/>
        </w:rPr>
        <w:t xml:space="preserve"> </w:t>
      </w:r>
      <w:proofErr w:type="gramStart"/>
      <w:r w:rsidRPr="00261505">
        <w:rPr>
          <w:rFonts w:ascii="Arial" w:hAnsi="Arial" w:cs="Arial"/>
          <w:i/>
          <w:sz w:val="24"/>
          <w:szCs w:val="24"/>
        </w:rPr>
        <w:t>EBSCO host.</w:t>
      </w:r>
      <w:proofErr w:type="gramEnd"/>
      <w:r w:rsidRPr="00261505">
        <w:rPr>
          <w:rFonts w:ascii="Arial" w:hAnsi="Arial" w:cs="Arial"/>
          <w:i/>
          <w:sz w:val="24"/>
          <w:szCs w:val="24"/>
        </w:rPr>
        <w:t xml:space="preserve"> </w:t>
      </w:r>
      <w:r w:rsidRPr="00261505">
        <w:rPr>
          <w:rFonts w:ascii="Arial" w:hAnsi="Arial" w:cs="Arial"/>
          <w:sz w:val="24"/>
          <w:szCs w:val="24"/>
        </w:rPr>
        <w:t xml:space="preserve">[Online] Available at: </w:t>
      </w:r>
      <w:r>
        <w:rPr>
          <w:rFonts w:ascii="Arial" w:hAnsi="Arial" w:cs="Arial"/>
          <w:sz w:val="24"/>
          <w:szCs w:val="24"/>
        </w:rPr>
        <w:br/>
      </w:r>
      <w:hyperlink r:id="rId7" w:history="1">
        <w:r w:rsidRPr="00261505">
          <w:rPr>
            <w:rStyle w:val="Hyperlink"/>
            <w:rFonts w:ascii="Arial" w:hAnsi="Arial" w:cs="Arial"/>
            <w:sz w:val="24"/>
            <w:szCs w:val="24"/>
          </w:rPr>
          <w:t>https://web-b-ebscohost-com.ezproxy.uwtsd.ac.uk/ehost/pdfviewer/pdfviewer?vid=1&amp;sid=174e9543-1f9e-455d-89e0-9d22d9e5b0c5%40sessionmgr104</w:t>
        </w:r>
      </w:hyperlink>
      <w:r w:rsidRPr="00261505">
        <w:rPr>
          <w:rFonts w:ascii="Arial" w:hAnsi="Arial" w:cs="Arial"/>
          <w:sz w:val="24"/>
          <w:szCs w:val="24"/>
        </w:rPr>
        <w:t xml:space="preserve"> (Accessed: 10</w:t>
      </w:r>
      <w:r w:rsidRPr="00261505">
        <w:rPr>
          <w:rFonts w:ascii="Arial" w:hAnsi="Arial" w:cs="Arial"/>
          <w:sz w:val="24"/>
          <w:szCs w:val="24"/>
          <w:vertAlign w:val="superscript"/>
        </w:rPr>
        <w:t>th</w:t>
      </w:r>
      <w:r w:rsidRPr="00261505">
        <w:rPr>
          <w:rFonts w:ascii="Arial" w:hAnsi="Arial" w:cs="Arial"/>
          <w:sz w:val="24"/>
          <w:szCs w:val="24"/>
        </w:rPr>
        <w:t xml:space="preserve"> October 2018).</w:t>
      </w:r>
    </w:p>
    <w:p w:rsidR="00E735CD" w:rsidRDefault="00E735CD" w:rsidP="00A15BD8">
      <w:pPr>
        <w:rPr>
          <w:rFonts w:ascii="Arial" w:hAnsi="Arial" w:cs="Arial"/>
        </w:rPr>
      </w:pPr>
    </w:p>
    <w:p w:rsidR="00693286" w:rsidRDefault="00693286" w:rsidP="00693286">
      <w:pPr>
        <w:jc w:val="both"/>
        <w:rPr>
          <w:rFonts w:ascii="Arial" w:hAnsi="Arial" w:cs="Arial"/>
        </w:rPr>
      </w:pPr>
      <w:r w:rsidRPr="00693286">
        <w:rPr>
          <w:rFonts w:ascii="Arial" w:hAnsi="Arial" w:cs="Arial"/>
        </w:rPr>
        <w:t xml:space="preserve">Bridges, S. (1999) Oral case exams in marketing: Enhancing and evaluating communication and problem-solving skills. </w:t>
      </w:r>
      <w:proofErr w:type="gramStart"/>
      <w:r w:rsidRPr="00693286">
        <w:rPr>
          <w:rFonts w:ascii="Arial" w:hAnsi="Arial" w:cs="Arial"/>
        </w:rPr>
        <w:t>Marketing Education Review, 9, 25-31.</w:t>
      </w:r>
      <w:proofErr w:type="gramEnd"/>
    </w:p>
    <w:p w:rsidR="00C95CFC" w:rsidRDefault="00C95CFC" w:rsidP="00693286">
      <w:pPr>
        <w:jc w:val="both"/>
        <w:rPr>
          <w:rFonts w:ascii="Arial" w:hAnsi="Arial" w:cs="Arial"/>
        </w:rPr>
      </w:pPr>
    </w:p>
    <w:p w:rsidR="00C95CFC" w:rsidRPr="00C95CFC" w:rsidRDefault="00C95CFC" w:rsidP="00693286">
      <w:pPr>
        <w:jc w:val="both"/>
        <w:rPr>
          <w:rFonts w:ascii="Arial" w:hAnsi="Arial" w:cs="Arial"/>
        </w:rPr>
      </w:pPr>
      <w:r>
        <w:rPr>
          <w:rFonts w:ascii="Arial" w:hAnsi="Arial" w:cs="Arial"/>
        </w:rPr>
        <w:t>Brooks, J. G., and Brooks, M. G</w:t>
      </w:r>
      <w:proofErr w:type="gramStart"/>
      <w:r>
        <w:rPr>
          <w:rFonts w:ascii="Arial" w:hAnsi="Arial" w:cs="Arial"/>
        </w:rPr>
        <w:t>.(</w:t>
      </w:r>
      <w:proofErr w:type="gramEnd"/>
      <w:r>
        <w:rPr>
          <w:rFonts w:ascii="Arial" w:hAnsi="Arial" w:cs="Arial"/>
        </w:rPr>
        <w:t xml:space="preserve">1993). </w:t>
      </w:r>
      <w:r>
        <w:rPr>
          <w:rFonts w:ascii="Arial" w:hAnsi="Arial" w:cs="Arial"/>
          <w:i/>
        </w:rPr>
        <w:t xml:space="preserve">In Search of Understanding </w:t>
      </w:r>
      <w:proofErr w:type="gramStart"/>
      <w:r>
        <w:rPr>
          <w:rFonts w:ascii="Arial" w:hAnsi="Arial" w:cs="Arial"/>
          <w:i/>
        </w:rPr>
        <w:t>The</w:t>
      </w:r>
      <w:proofErr w:type="gramEnd"/>
      <w:r>
        <w:rPr>
          <w:rFonts w:ascii="Arial" w:hAnsi="Arial" w:cs="Arial"/>
          <w:i/>
        </w:rPr>
        <w:t xml:space="preserve"> Case For Constructivist Classrooms. </w:t>
      </w:r>
      <w:r>
        <w:rPr>
          <w:rFonts w:ascii="Arial" w:hAnsi="Arial" w:cs="Arial"/>
        </w:rPr>
        <w:t>Alexandria, Va.: Association for Supervision and Curriculum Development.</w:t>
      </w:r>
    </w:p>
    <w:p w:rsidR="00A15BD8" w:rsidRPr="00693286" w:rsidRDefault="00A15BD8" w:rsidP="00693286">
      <w:pPr>
        <w:jc w:val="both"/>
        <w:rPr>
          <w:rFonts w:ascii="Arial" w:hAnsi="Arial" w:cs="Arial"/>
        </w:rPr>
      </w:pPr>
    </w:p>
    <w:p w:rsidR="00044A13" w:rsidRDefault="00044A13" w:rsidP="00A61308">
      <w:pPr>
        <w:jc w:val="both"/>
        <w:rPr>
          <w:rFonts w:ascii="Arial" w:hAnsi="Arial" w:cs="Arial"/>
        </w:rPr>
      </w:pPr>
      <w:proofErr w:type="gramStart"/>
      <w:r>
        <w:rPr>
          <w:rFonts w:ascii="Arial" w:hAnsi="Arial" w:cs="Arial"/>
        </w:rPr>
        <w:t xml:space="preserve">Brown, A., L. &amp; </w:t>
      </w:r>
      <w:proofErr w:type="spellStart"/>
      <w:r>
        <w:rPr>
          <w:rFonts w:ascii="Arial" w:hAnsi="Arial" w:cs="Arial"/>
        </w:rPr>
        <w:t>Palinscar</w:t>
      </w:r>
      <w:proofErr w:type="spellEnd"/>
      <w:r>
        <w:rPr>
          <w:rFonts w:ascii="Arial" w:hAnsi="Arial" w:cs="Arial"/>
        </w:rPr>
        <w:t>, A., S (1986).</w:t>
      </w:r>
      <w:proofErr w:type="gramEnd"/>
      <w:r>
        <w:rPr>
          <w:rFonts w:ascii="Arial" w:hAnsi="Arial" w:cs="Arial"/>
        </w:rPr>
        <w:t xml:space="preserve"> </w:t>
      </w:r>
      <w:proofErr w:type="gramStart"/>
      <w:r>
        <w:rPr>
          <w:rFonts w:ascii="Arial" w:hAnsi="Arial" w:cs="Arial"/>
        </w:rPr>
        <w:t>Guided, Cooperative Learning and Individual Knowledge Acquisition.</w:t>
      </w:r>
      <w:proofErr w:type="gramEnd"/>
      <w:r>
        <w:rPr>
          <w:rFonts w:ascii="Arial" w:hAnsi="Arial" w:cs="Arial"/>
        </w:rPr>
        <w:t xml:space="preserve"> </w:t>
      </w:r>
      <w:proofErr w:type="gramStart"/>
      <w:r>
        <w:rPr>
          <w:rFonts w:ascii="Arial" w:hAnsi="Arial" w:cs="Arial"/>
        </w:rPr>
        <w:t>Technical Report No. 372.</w:t>
      </w:r>
      <w:proofErr w:type="gramEnd"/>
      <w:r>
        <w:rPr>
          <w:rFonts w:ascii="Arial" w:hAnsi="Arial" w:cs="Arial"/>
        </w:rPr>
        <w:t xml:space="preserve"> Cambridge, MA: Illinois University</w:t>
      </w:r>
    </w:p>
    <w:p w:rsidR="00A15BD8" w:rsidRDefault="00A15BD8" w:rsidP="00A61308">
      <w:pPr>
        <w:jc w:val="both"/>
        <w:rPr>
          <w:rFonts w:ascii="Arial" w:hAnsi="Arial" w:cs="Arial"/>
        </w:rPr>
      </w:pPr>
    </w:p>
    <w:p w:rsidR="00A15BD8" w:rsidRDefault="00A15BD8" w:rsidP="00A15BD8">
      <w:pPr>
        <w:rPr>
          <w:rFonts w:ascii="Arial" w:hAnsi="Arial" w:cs="Arial"/>
        </w:rPr>
      </w:pPr>
      <w:r w:rsidRPr="00A15BD8">
        <w:rPr>
          <w:rFonts w:ascii="Arial" w:hAnsi="Arial" w:cs="Arial"/>
        </w:rPr>
        <w:lastRenderedPageBreak/>
        <w:t xml:space="preserve">Brown, T., Williams, B., McKenna, L., Palermo, </w:t>
      </w:r>
      <w:proofErr w:type="spellStart"/>
      <w:r w:rsidRPr="00A15BD8">
        <w:rPr>
          <w:rFonts w:ascii="Arial" w:hAnsi="Arial" w:cs="Arial"/>
        </w:rPr>
        <w:t>C.</w:t>
      </w:r>
      <w:proofErr w:type="gramStart"/>
      <w:r w:rsidRPr="00A15BD8">
        <w:rPr>
          <w:rFonts w:ascii="Arial" w:hAnsi="Arial" w:cs="Arial"/>
        </w:rPr>
        <w:t>,McCall</w:t>
      </w:r>
      <w:proofErr w:type="spellEnd"/>
      <w:proofErr w:type="gramEnd"/>
      <w:r w:rsidRPr="00A15BD8">
        <w:rPr>
          <w:rFonts w:ascii="Arial" w:hAnsi="Arial" w:cs="Arial"/>
        </w:rPr>
        <w:t xml:space="preserve">, L., Roller, L., Hewitt, L., Molloy, L., Baird, M., and </w:t>
      </w:r>
      <w:proofErr w:type="spellStart"/>
      <w:r w:rsidRPr="00A15BD8">
        <w:rPr>
          <w:rFonts w:ascii="Arial" w:hAnsi="Arial" w:cs="Arial"/>
        </w:rPr>
        <w:t>Aldabah</w:t>
      </w:r>
      <w:proofErr w:type="spellEnd"/>
      <w:r w:rsidRPr="00A15BD8">
        <w:rPr>
          <w:rFonts w:ascii="Arial" w:hAnsi="Arial" w:cs="Arial"/>
        </w:rPr>
        <w:t xml:space="preserve">, L. (2011). ‘Practice education learning environments: The mismatch between perceived and preferred expectations of undergraduate health science students’, </w:t>
      </w:r>
      <w:r w:rsidRPr="00A15BD8">
        <w:rPr>
          <w:rFonts w:ascii="Arial" w:hAnsi="Arial" w:cs="Arial"/>
          <w:i/>
        </w:rPr>
        <w:t xml:space="preserve">Nurse Education Today. </w:t>
      </w:r>
      <w:r w:rsidRPr="00A15BD8">
        <w:rPr>
          <w:rFonts w:ascii="Arial" w:hAnsi="Arial" w:cs="Arial"/>
        </w:rPr>
        <w:t xml:space="preserve">31 (8) </w:t>
      </w:r>
      <w:r w:rsidRPr="00A15BD8">
        <w:rPr>
          <w:rFonts w:ascii="Arial" w:hAnsi="Arial" w:cs="Arial"/>
          <w:i/>
        </w:rPr>
        <w:t xml:space="preserve">Science Direct </w:t>
      </w:r>
      <w:r w:rsidRPr="00A15BD8">
        <w:rPr>
          <w:rFonts w:ascii="Arial" w:hAnsi="Arial" w:cs="Arial"/>
        </w:rPr>
        <w:t>[Online] Available at: https://www-sciencedirect-com.ezproxy.uwtsd.ac.uk/science/article/pii/S026069171000239X (Accessed: 12</w:t>
      </w:r>
      <w:r w:rsidRPr="00A15BD8">
        <w:rPr>
          <w:rFonts w:ascii="Arial" w:hAnsi="Arial" w:cs="Arial"/>
          <w:vertAlign w:val="superscript"/>
        </w:rPr>
        <w:t>th</w:t>
      </w:r>
      <w:r w:rsidRPr="00A15BD8">
        <w:rPr>
          <w:rFonts w:ascii="Arial" w:hAnsi="Arial" w:cs="Arial"/>
        </w:rPr>
        <w:t xml:space="preserve"> October, 2018).</w:t>
      </w:r>
    </w:p>
    <w:p w:rsidR="00324FF8" w:rsidRDefault="00324FF8" w:rsidP="00A15BD8">
      <w:pPr>
        <w:rPr>
          <w:rFonts w:ascii="Arial" w:hAnsi="Arial" w:cs="Arial"/>
        </w:rPr>
      </w:pPr>
    </w:p>
    <w:p w:rsidR="00324FF8" w:rsidRPr="00A15BD8" w:rsidRDefault="00324FF8" w:rsidP="00A15BD8">
      <w:pPr>
        <w:rPr>
          <w:rFonts w:ascii="Arial" w:hAnsi="Arial" w:cs="Arial"/>
        </w:rPr>
      </w:pPr>
      <w:r w:rsidRPr="00324FF8">
        <w:rPr>
          <w:rFonts w:ascii="Arial" w:hAnsi="Arial" w:cs="Arial"/>
        </w:rPr>
        <w:t xml:space="preserve">Bruner, J. </w:t>
      </w:r>
      <w:r>
        <w:rPr>
          <w:rFonts w:ascii="Arial" w:hAnsi="Arial" w:cs="Arial"/>
        </w:rPr>
        <w:t>(</w:t>
      </w:r>
      <w:r w:rsidRPr="00324FF8">
        <w:rPr>
          <w:rFonts w:ascii="Arial" w:hAnsi="Arial" w:cs="Arial"/>
        </w:rPr>
        <w:t>1978</w:t>
      </w:r>
      <w:r>
        <w:rPr>
          <w:rFonts w:ascii="Arial" w:hAnsi="Arial" w:cs="Arial"/>
        </w:rPr>
        <w:t>)</w:t>
      </w:r>
      <w:r w:rsidRPr="00324FF8">
        <w:rPr>
          <w:rFonts w:ascii="Arial" w:hAnsi="Arial" w:cs="Arial"/>
        </w:rPr>
        <w:t xml:space="preserve">. ‘Learning how to do things with words’ in J. Bruner and A. </w:t>
      </w:r>
      <w:proofErr w:type="spellStart"/>
      <w:r w:rsidRPr="00324FF8">
        <w:rPr>
          <w:rFonts w:ascii="Arial" w:hAnsi="Arial" w:cs="Arial"/>
        </w:rPr>
        <w:t>Garton</w:t>
      </w:r>
      <w:proofErr w:type="spellEnd"/>
      <w:r w:rsidRPr="00324FF8">
        <w:rPr>
          <w:rFonts w:ascii="Arial" w:hAnsi="Arial" w:cs="Arial"/>
        </w:rPr>
        <w:t xml:space="preserve"> (</w:t>
      </w:r>
      <w:proofErr w:type="gramStart"/>
      <w:r w:rsidRPr="00324FF8">
        <w:rPr>
          <w:rFonts w:ascii="Arial" w:hAnsi="Arial" w:cs="Arial"/>
        </w:rPr>
        <w:t>eds</w:t>
      </w:r>
      <w:proofErr w:type="gramEnd"/>
      <w:r w:rsidRPr="00324FF8">
        <w:rPr>
          <w:rFonts w:ascii="Arial" w:hAnsi="Arial" w:cs="Arial"/>
        </w:rPr>
        <w:t xml:space="preserve">.). </w:t>
      </w:r>
      <w:proofErr w:type="gramStart"/>
      <w:r w:rsidRPr="00324FF8">
        <w:rPr>
          <w:rFonts w:ascii="Arial" w:hAnsi="Arial" w:cs="Arial"/>
        </w:rPr>
        <w:t>Human Growth and Development.</w:t>
      </w:r>
      <w:proofErr w:type="gramEnd"/>
      <w:r w:rsidRPr="00324FF8">
        <w:rPr>
          <w:rFonts w:ascii="Arial" w:hAnsi="Arial" w:cs="Arial"/>
        </w:rPr>
        <w:t xml:space="preserve"> Oxford: Oxford University Press</w:t>
      </w:r>
    </w:p>
    <w:p w:rsidR="00A15BD8" w:rsidRDefault="00A15BD8" w:rsidP="00A61308">
      <w:pPr>
        <w:jc w:val="both"/>
        <w:rPr>
          <w:rFonts w:ascii="Arial" w:hAnsi="Arial" w:cs="Arial"/>
        </w:rPr>
      </w:pPr>
    </w:p>
    <w:p w:rsidR="006B4BF5" w:rsidRDefault="006B4BF5" w:rsidP="00A61308">
      <w:pPr>
        <w:jc w:val="both"/>
        <w:rPr>
          <w:rFonts w:ascii="Arial" w:hAnsi="Arial" w:cs="Arial"/>
        </w:rPr>
      </w:pPr>
      <w:proofErr w:type="gramStart"/>
      <w:r>
        <w:rPr>
          <w:rFonts w:ascii="Arial" w:hAnsi="Arial" w:cs="Arial"/>
        </w:rPr>
        <w:t>Class Dojo (no date).</w:t>
      </w:r>
      <w:proofErr w:type="gramEnd"/>
      <w:r>
        <w:rPr>
          <w:rFonts w:ascii="Arial" w:hAnsi="Arial" w:cs="Arial"/>
        </w:rPr>
        <w:t xml:space="preserve"> </w:t>
      </w:r>
      <w:r>
        <w:rPr>
          <w:rFonts w:ascii="Arial" w:hAnsi="Arial" w:cs="Arial"/>
          <w:i/>
        </w:rPr>
        <w:t xml:space="preserve">Think Pair Share. </w:t>
      </w:r>
      <w:r>
        <w:rPr>
          <w:rFonts w:ascii="Arial" w:hAnsi="Arial" w:cs="Arial"/>
        </w:rPr>
        <w:t xml:space="preserve">Available at: </w:t>
      </w:r>
      <w:hyperlink r:id="rId8" w:history="1">
        <w:r w:rsidRPr="009067B9">
          <w:rPr>
            <w:rStyle w:val="Hyperlink"/>
            <w:rFonts w:ascii="Arial" w:hAnsi="Arial" w:cs="Arial"/>
          </w:rPr>
          <w:t>https://www.classdojo.com/en-gb/toolkit/thinkpairshare/?redirect=true</w:t>
        </w:r>
      </w:hyperlink>
      <w:r>
        <w:rPr>
          <w:rFonts w:ascii="Arial" w:hAnsi="Arial" w:cs="Arial"/>
        </w:rPr>
        <w:t xml:space="preserve"> (Accessed: 16</w:t>
      </w:r>
      <w:r w:rsidRPr="006B4BF5">
        <w:rPr>
          <w:rFonts w:ascii="Arial" w:hAnsi="Arial" w:cs="Arial"/>
          <w:vertAlign w:val="superscript"/>
        </w:rPr>
        <w:t>th</w:t>
      </w:r>
      <w:r>
        <w:rPr>
          <w:rFonts w:ascii="Arial" w:hAnsi="Arial" w:cs="Arial"/>
        </w:rPr>
        <w:t xml:space="preserve"> October, 2018).</w:t>
      </w:r>
    </w:p>
    <w:p w:rsidR="00A15BD8" w:rsidRDefault="00A15BD8" w:rsidP="00A61308">
      <w:pPr>
        <w:jc w:val="both"/>
        <w:rPr>
          <w:rFonts w:ascii="Arial" w:hAnsi="Arial" w:cs="Arial"/>
        </w:rPr>
      </w:pPr>
    </w:p>
    <w:p w:rsidR="00AE3F25" w:rsidRDefault="004B0F00" w:rsidP="00A61308">
      <w:pPr>
        <w:jc w:val="both"/>
        <w:rPr>
          <w:rFonts w:ascii="Arial" w:hAnsi="Arial" w:cs="Arial"/>
        </w:rPr>
      </w:pPr>
      <w:proofErr w:type="spellStart"/>
      <w:proofErr w:type="gramStart"/>
      <w:r>
        <w:rPr>
          <w:rFonts w:ascii="Arial" w:hAnsi="Arial" w:cs="Arial"/>
        </w:rPr>
        <w:t>Dalakas</w:t>
      </w:r>
      <w:proofErr w:type="spellEnd"/>
      <w:r>
        <w:rPr>
          <w:rFonts w:ascii="Arial" w:hAnsi="Arial" w:cs="Arial"/>
        </w:rPr>
        <w:t>, V. (2016).</w:t>
      </w:r>
      <w:proofErr w:type="gramEnd"/>
      <w:r>
        <w:rPr>
          <w:rFonts w:ascii="Arial" w:hAnsi="Arial" w:cs="Arial"/>
        </w:rPr>
        <w:t xml:space="preserve"> ‘Turning Guest Speakers’ Visits into Active Learning Opportunities’. </w:t>
      </w:r>
      <w:proofErr w:type="gramStart"/>
      <w:r>
        <w:rPr>
          <w:rFonts w:ascii="Arial" w:hAnsi="Arial" w:cs="Arial"/>
          <w:i/>
        </w:rPr>
        <w:t>Atlantic Marketing Journal.</w:t>
      </w:r>
      <w:proofErr w:type="gramEnd"/>
      <w:r>
        <w:rPr>
          <w:rFonts w:ascii="Arial" w:hAnsi="Arial" w:cs="Arial"/>
        </w:rPr>
        <w:t xml:space="preserve"> </w:t>
      </w:r>
      <w:proofErr w:type="gramStart"/>
      <w:r>
        <w:rPr>
          <w:rFonts w:ascii="Arial" w:hAnsi="Arial" w:cs="Arial"/>
        </w:rPr>
        <w:t>5 (2).</w:t>
      </w:r>
      <w:proofErr w:type="gramEnd"/>
      <w:r>
        <w:rPr>
          <w:rFonts w:ascii="Arial" w:hAnsi="Arial" w:cs="Arial"/>
          <w:i/>
        </w:rPr>
        <w:t xml:space="preserve"> EBSCOhost </w:t>
      </w:r>
      <w:r>
        <w:rPr>
          <w:rFonts w:ascii="Arial" w:hAnsi="Arial" w:cs="Arial"/>
        </w:rPr>
        <w:t xml:space="preserve">[Online] Available at: </w:t>
      </w:r>
      <w:hyperlink r:id="rId9" w:history="1">
        <w:r w:rsidRPr="000F07B1">
          <w:rPr>
            <w:rStyle w:val="Hyperlink"/>
            <w:rFonts w:ascii="Arial" w:hAnsi="Arial" w:cs="Arial"/>
          </w:rPr>
          <w:t>https://web-b-ebscohost-com.ezproxy.uwtsd.ac.uk/ehost/pdfviewer/pdfviewer?vid=1&amp;sid=4db5d768-ecd8-4011-bde8-870c78f0979a%40sessionmgr103</w:t>
        </w:r>
      </w:hyperlink>
      <w:r>
        <w:rPr>
          <w:rFonts w:ascii="Arial" w:hAnsi="Arial" w:cs="Arial"/>
        </w:rPr>
        <w:t xml:space="preserve"> (Accessed: 16</w:t>
      </w:r>
      <w:r w:rsidRPr="004B0F00">
        <w:rPr>
          <w:rFonts w:ascii="Arial" w:hAnsi="Arial" w:cs="Arial"/>
          <w:vertAlign w:val="superscript"/>
        </w:rPr>
        <w:t>th</w:t>
      </w:r>
      <w:r>
        <w:rPr>
          <w:rFonts w:ascii="Arial" w:hAnsi="Arial" w:cs="Arial"/>
        </w:rPr>
        <w:t xml:space="preserve"> October, 2018).</w:t>
      </w:r>
    </w:p>
    <w:p w:rsidR="001B277B" w:rsidRDefault="001B277B" w:rsidP="00A61308">
      <w:pPr>
        <w:jc w:val="both"/>
        <w:rPr>
          <w:rFonts w:ascii="Arial" w:hAnsi="Arial" w:cs="Arial"/>
        </w:rPr>
      </w:pPr>
    </w:p>
    <w:p w:rsidR="001B277B" w:rsidRPr="001B277B" w:rsidRDefault="001B277B" w:rsidP="00A61308">
      <w:pPr>
        <w:jc w:val="both"/>
        <w:rPr>
          <w:rFonts w:ascii="Arial" w:hAnsi="Arial" w:cs="Arial"/>
        </w:rPr>
      </w:pPr>
      <w:r>
        <w:rPr>
          <w:rFonts w:ascii="Arial" w:hAnsi="Arial" w:cs="Arial"/>
        </w:rPr>
        <w:t xml:space="preserve">Demorest, A. (2008). ‘Psychology’s Grand Theorists’. </w:t>
      </w:r>
      <w:proofErr w:type="gramStart"/>
      <w:r>
        <w:rPr>
          <w:rFonts w:ascii="Arial" w:hAnsi="Arial" w:cs="Arial"/>
          <w:i/>
        </w:rPr>
        <w:t>Dawson era.</w:t>
      </w:r>
      <w:proofErr w:type="gramEnd"/>
      <w:r>
        <w:rPr>
          <w:rFonts w:ascii="Arial" w:hAnsi="Arial" w:cs="Arial"/>
          <w:i/>
        </w:rPr>
        <w:t xml:space="preserve"> </w:t>
      </w:r>
      <w:r>
        <w:rPr>
          <w:rFonts w:ascii="Arial" w:hAnsi="Arial" w:cs="Arial"/>
        </w:rPr>
        <w:t xml:space="preserve">[Online] Available at: </w:t>
      </w:r>
      <w:hyperlink r:id="rId10" w:history="1">
        <w:r w:rsidRPr="000242CF">
          <w:rPr>
            <w:rStyle w:val="Hyperlink"/>
            <w:rFonts w:ascii="Arial" w:hAnsi="Arial" w:cs="Arial"/>
          </w:rPr>
          <w:t>https://www-dawsonera-com.ezproxy.uwtsd.ac.uk/readonline/9781410611062</w:t>
        </w:r>
      </w:hyperlink>
      <w:r>
        <w:rPr>
          <w:rFonts w:ascii="Arial" w:hAnsi="Arial" w:cs="Arial"/>
        </w:rPr>
        <w:t xml:space="preserve"> (Accessed: 12</w:t>
      </w:r>
      <w:r w:rsidRPr="001B277B">
        <w:rPr>
          <w:rFonts w:ascii="Arial" w:hAnsi="Arial" w:cs="Arial"/>
          <w:vertAlign w:val="superscript"/>
        </w:rPr>
        <w:t>th</w:t>
      </w:r>
      <w:r>
        <w:rPr>
          <w:rFonts w:ascii="Arial" w:hAnsi="Arial" w:cs="Arial"/>
        </w:rPr>
        <w:t xml:space="preserve"> October, 2018).</w:t>
      </w:r>
    </w:p>
    <w:p w:rsidR="00A15BD8" w:rsidRPr="004B0F00" w:rsidRDefault="00A15BD8" w:rsidP="00A61308">
      <w:pPr>
        <w:jc w:val="both"/>
        <w:rPr>
          <w:rFonts w:ascii="Arial" w:hAnsi="Arial" w:cs="Arial"/>
        </w:rPr>
      </w:pPr>
    </w:p>
    <w:p w:rsidR="00B03749" w:rsidRDefault="00B03749" w:rsidP="00A61308">
      <w:pPr>
        <w:jc w:val="both"/>
        <w:rPr>
          <w:rFonts w:ascii="Arial" w:hAnsi="Arial" w:cs="Arial"/>
        </w:rPr>
      </w:pPr>
      <w:proofErr w:type="gramStart"/>
      <w:r w:rsidRPr="005B6F71">
        <w:rPr>
          <w:rFonts w:ascii="Arial" w:hAnsi="Arial" w:cs="Arial"/>
        </w:rPr>
        <w:t xml:space="preserve">Dodge, D. T., &amp; </w:t>
      </w:r>
      <w:proofErr w:type="spellStart"/>
      <w:r w:rsidRPr="005B6F71">
        <w:rPr>
          <w:rFonts w:ascii="Arial" w:hAnsi="Arial" w:cs="Arial"/>
        </w:rPr>
        <w:t>Colker</w:t>
      </w:r>
      <w:proofErr w:type="spellEnd"/>
      <w:r w:rsidRPr="005B6F71">
        <w:rPr>
          <w:rFonts w:ascii="Arial" w:hAnsi="Arial" w:cs="Arial"/>
        </w:rPr>
        <w:t>, L. J. (1992).</w:t>
      </w:r>
      <w:proofErr w:type="gramEnd"/>
      <w:r w:rsidRPr="005B6F71">
        <w:rPr>
          <w:rFonts w:ascii="Arial" w:hAnsi="Arial" w:cs="Arial"/>
        </w:rPr>
        <w:t xml:space="preserve"> The creative curriculum for early childhood (3rd </w:t>
      </w:r>
      <w:proofErr w:type="gramStart"/>
      <w:r w:rsidRPr="005B6F71">
        <w:rPr>
          <w:rFonts w:ascii="Arial" w:hAnsi="Arial" w:cs="Arial"/>
        </w:rPr>
        <w:t>ed</w:t>
      </w:r>
      <w:proofErr w:type="gramEnd"/>
      <w:r w:rsidRPr="005B6F71">
        <w:rPr>
          <w:rFonts w:ascii="Arial" w:hAnsi="Arial" w:cs="Arial"/>
        </w:rPr>
        <w:t>.). Washington, DC: Teaching Strategies, Inc.</w:t>
      </w:r>
    </w:p>
    <w:p w:rsidR="00A15BD8" w:rsidRDefault="00A15BD8" w:rsidP="00A61308">
      <w:pPr>
        <w:jc w:val="both"/>
        <w:rPr>
          <w:rFonts w:ascii="Arial" w:hAnsi="Arial" w:cs="Arial"/>
        </w:rPr>
      </w:pPr>
    </w:p>
    <w:p w:rsidR="00A15BD8" w:rsidRPr="00A15BD8" w:rsidRDefault="00A15BD8" w:rsidP="00A15BD8">
      <w:pPr>
        <w:rPr>
          <w:rFonts w:ascii="Arial" w:hAnsi="Arial" w:cs="Arial"/>
        </w:rPr>
      </w:pPr>
      <w:proofErr w:type="gramStart"/>
      <w:r w:rsidRPr="00A15BD8">
        <w:rPr>
          <w:rFonts w:ascii="Arial" w:hAnsi="Arial" w:cs="Arial"/>
        </w:rPr>
        <w:t xml:space="preserve">Emmer, E. T., &amp; </w:t>
      </w:r>
      <w:proofErr w:type="spellStart"/>
      <w:r w:rsidRPr="00A15BD8">
        <w:rPr>
          <w:rFonts w:ascii="Arial" w:hAnsi="Arial" w:cs="Arial"/>
        </w:rPr>
        <w:t>Stough</w:t>
      </w:r>
      <w:proofErr w:type="spellEnd"/>
      <w:r w:rsidRPr="00A15BD8">
        <w:rPr>
          <w:rFonts w:ascii="Arial" w:hAnsi="Arial" w:cs="Arial"/>
        </w:rPr>
        <w:t>, L. M. (2001).</w:t>
      </w:r>
      <w:proofErr w:type="gramEnd"/>
      <w:r w:rsidRPr="00A15BD8">
        <w:rPr>
          <w:rFonts w:ascii="Arial" w:hAnsi="Arial" w:cs="Arial"/>
        </w:rPr>
        <w:t xml:space="preserve"> Classroom management: A critical part of educational psychology. </w:t>
      </w:r>
      <w:r w:rsidRPr="00A15BD8">
        <w:rPr>
          <w:rFonts w:ascii="Arial" w:hAnsi="Arial" w:cs="Arial"/>
          <w:i/>
        </w:rPr>
        <w:t xml:space="preserve">Educational Psychologist, 36, </w:t>
      </w:r>
      <w:r w:rsidRPr="00A15BD8">
        <w:rPr>
          <w:rFonts w:ascii="Arial" w:hAnsi="Arial" w:cs="Arial"/>
        </w:rPr>
        <w:t xml:space="preserve">103-112. </w:t>
      </w:r>
    </w:p>
    <w:p w:rsidR="00A15BD8" w:rsidRDefault="00A15BD8" w:rsidP="00A61308">
      <w:pPr>
        <w:jc w:val="both"/>
        <w:rPr>
          <w:rFonts w:ascii="Arial" w:hAnsi="Arial" w:cs="Arial"/>
        </w:rPr>
      </w:pPr>
    </w:p>
    <w:p w:rsidR="005B6F71" w:rsidRDefault="005B6F71" w:rsidP="00A61308">
      <w:pPr>
        <w:jc w:val="both"/>
        <w:rPr>
          <w:rFonts w:ascii="Arial" w:hAnsi="Arial" w:cs="Arial"/>
        </w:rPr>
      </w:pPr>
      <w:proofErr w:type="gramStart"/>
      <w:r>
        <w:rPr>
          <w:rFonts w:ascii="Arial" w:hAnsi="Arial" w:cs="Arial"/>
        </w:rPr>
        <w:t>Fitzgerald, D. (2013) ‘Employing think-pair-share in associate degree nursing curriculum.’</w:t>
      </w:r>
      <w:proofErr w:type="gramEnd"/>
      <w:r>
        <w:rPr>
          <w:rFonts w:ascii="Arial" w:hAnsi="Arial" w:cs="Arial"/>
        </w:rPr>
        <w:t xml:space="preserve"> </w:t>
      </w:r>
      <w:r>
        <w:rPr>
          <w:rFonts w:ascii="Arial" w:hAnsi="Arial" w:cs="Arial"/>
          <w:i/>
        </w:rPr>
        <w:t xml:space="preserve">Teaching and Learning in Nursing. </w:t>
      </w:r>
      <w:r>
        <w:rPr>
          <w:rFonts w:ascii="Arial" w:hAnsi="Arial" w:cs="Arial"/>
        </w:rPr>
        <w:t xml:space="preserve">8. </w:t>
      </w:r>
      <w:r>
        <w:rPr>
          <w:rFonts w:ascii="Arial" w:hAnsi="Arial" w:cs="Arial"/>
          <w:i/>
        </w:rPr>
        <w:t xml:space="preserve">Science Direct. </w:t>
      </w:r>
      <w:r>
        <w:rPr>
          <w:rFonts w:ascii="Arial" w:hAnsi="Arial" w:cs="Arial"/>
        </w:rPr>
        <w:t xml:space="preserve">[Online] Available at: </w:t>
      </w:r>
      <w:r w:rsidRPr="005B6F71">
        <w:rPr>
          <w:rFonts w:ascii="Arial" w:hAnsi="Arial" w:cs="Arial"/>
        </w:rPr>
        <w:t>www.sciencedirect.com.exproxy.uwtsd.ac.uk/science/article/pii/s1557308713000073</w:t>
      </w:r>
      <w:r>
        <w:rPr>
          <w:rFonts w:ascii="Arial" w:hAnsi="Arial" w:cs="Arial"/>
        </w:rPr>
        <w:t xml:space="preserve"> (Accessed: 16</w:t>
      </w:r>
      <w:r w:rsidRPr="005B6F71">
        <w:rPr>
          <w:rFonts w:ascii="Arial" w:hAnsi="Arial" w:cs="Arial"/>
          <w:vertAlign w:val="superscript"/>
        </w:rPr>
        <w:t>th</w:t>
      </w:r>
      <w:r>
        <w:rPr>
          <w:rFonts w:ascii="Arial" w:hAnsi="Arial" w:cs="Arial"/>
        </w:rPr>
        <w:t xml:space="preserve"> October, 2018).</w:t>
      </w:r>
    </w:p>
    <w:p w:rsidR="002E5B37" w:rsidRDefault="002E5B37" w:rsidP="00A61308">
      <w:pPr>
        <w:jc w:val="both"/>
        <w:rPr>
          <w:rFonts w:ascii="Arial" w:hAnsi="Arial" w:cs="Arial"/>
        </w:rPr>
      </w:pPr>
    </w:p>
    <w:p w:rsidR="002E5B37" w:rsidRDefault="002E5B37" w:rsidP="00A61308">
      <w:pPr>
        <w:jc w:val="both"/>
        <w:rPr>
          <w:rFonts w:ascii="Arial" w:hAnsi="Arial" w:cs="Arial"/>
        </w:rPr>
      </w:pPr>
      <w:proofErr w:type="spellStart"/>
      <w:r>
        <w:rPr>
          <w:rFonts w:ascii="Arial" w:hAnsi="Arial" w:cs="Arial"/>
        </w:rPr>
        <w:t>Garmston</w:t>
      </w:r>
      <w:proofErr w:type="spellEnd"/>
      <w:r>
        <w:rPr>
          <w:rFonts w:ascii="Arial" w:hAnsi="Arial" w:cs="Arial"/>
        </w:rPr>
        <w:t>, R. &amp; Wellman, B</w:t>
      </w:r>
      <w:proofErr w:type="gramStart"/>
      <w:r>
        <w:rPr>
          <w:rFonts w:ascii="Arial" w:hAnsi="Arial" w:cs="Arial"/>
        </w:rPr>
        <w:t>.(</w:t>
      </w:r>
      <w:proofErr w:type="gramEnd"/>
      <w:r>
        <w:rPr>
          <w:rFonts w:ascii="Arial" w:hAnsi="Arial" w:cs="Arial"/>
        </w:rPr>
        <w:t xml:space="preserve">1994). </w:t>
      </w:r>
      <w:proofErr w:type="gramStart"/>
      <w:r>
        <w:rPr>
          <w:rFonts w:ascii="Arial" w:hAnsi="Arial" w:cs="Arial"/>
        </w:rPr>
        <w:t xml:space="preserve">‘Insights from Constructivist Learning Theory’ </w:t>
      </w:r>
      <w:r>
        <w:rPr>
          <w:rFonts w:ascii="Arial" w:hAnsi="Arial" w:cs="Arial"/>
          <w:i/>
        </w:rPr>
        <w:t>Educational Leadership.</w:t>
      </w:r>
      <w:proofErr w:type="gramEnd"/>
      <w:r>
        <w:rPr>
          <w:rFonts w:ascii="Arial" w:hAnsi="Arial" w:cs="Arial"/>
          <w:i/>
        </w:rPr>
        <w:t xml:space="preserve"> </w:t>
      </w:r>
      <w:proofErr w:type="gramStart"/>
      <w:r>
        <w:rPr>
          <w:rFonts w:ascii="Arial" w:hAnsi="Arial" w:cs="Arial"/>
        </w:rPr>
        <w:t>51 (7).</w:t>
      </w:r>
      <w:proofErr w:type="gramEnd"/>
      <w:r>
        <w:rPr>
          <w:rFonts w:ascii="Arial" w:hAnsi="Arial" w:cs="Arial"/>
        </w:rPr>
        <w:t xml:space="preserve"> </w:t>
      </w:r>
      <w:proofErr w:type="gramStart"/>
      <w:r>
        <w:rPr>
          <w:rFonts w:ascii="Arial" w:hAnsi="Arial" w:cs="Arial"/>
          <w:i/>
        </w:rPr>
        <w:t>ProQuest Central.</w:t>
      </w:r>
      <w:proofErr w:type="gramEnd"/>
      <w:r>
        <w:rPr>
          <w:rFonts w:ascii="Arial" w:hAnsi="Arial" w:cs="Arial"/>
          <w:i/>
        </w:rPr>
        <w:t xml:space="preserve"> </w:t>
      </w:r>
      <w:r>
        <w:rPr>
          <w:rFonts w:ascii="Arial" w:hAnsi="Arial" w:cs="Arial"/>
        </w:rPr>
        <w:t>[Online] Available at:</w:t>
      </w:r>
    </w:p>
    <w:p w:rsidR="002E5B37" w:rsidRPr="002E5B37" w:rsidRDefault="003B3219" w:rsidP="00A61308">
      <w:pPr>
        <w:jc w:val="both"/>
        <w:rPr>
          <w:rFonts w:ascii="Arial" w:hAnsi="Arial" w:cs="Arial"/>
        </w:rPr>
      </w:pPr>
      <w:hyperlink r:id="rId11" w:history="1">
        <w:r w:rsidR="002E5B37" w:rsidRPr="00415095">
          <w:rPr>
            <w:rStyle w:val="Hyperlink"/>
            <w:rFonts w:ascii="Arial" w:hAnsi="Arial" w:cs="Arial"/>
          </w:rPr>
          <w:t>file:///C:/Users/Alexander/AppData/Local/Packages/Microsoft.MicrosoftEdge_8wekyb3d8bbwe/TempState/Downloads/Insights_from_constructivist_l.pdf</w:t>
        </w:r>
      </w:hyperlink>
      <w:r w:rsidR="002E5B37">
        <w:rPr>
          <w:rFonts w:ascii="Arial" w:hAnsi="Arial" w:cs="Arial"/>
        </w:rPr>
        <w:t xml:space="preserve"> (Accessed: 16</w:t>
      </w:r>
      <w:r w:rsidR="002E5B37" w:rsidRPr="002E5B37">
        <w:rPr>
          <w:rFonts w:ascii="Arial" w:hAnsi="Arial" w:cs="Arial"/>
          <w:vertAlign w:val="superscript"/>
        </w:rPr>
        <w:t>th</w:t>
      </w:r>
      <w:r w:rsidR="002E5B37">
        <w:rPr>
          <w:rFonts w:ascii="Arial" w:hAnsi="Arial" w:cs="Arial"/>
        </w:rPr>
        <w:t xml:space="preserve"> October 2018).</w:t>
      </w:r>
    </w:p>
    <w:p w:rsidR="00A15BD8" w:rsidRDefault="00A15BD8" w:rsidP="00A61308">
      <w:pPr>
        <w:jc w:val="both"/>
        <w:rPr>
          <w:rFonts w:ascii="Arial" w:hAnsi="Arial" w:cs="Arial"/>
        </w:rPr>
      </w:pPr>
    </w:p>
    <w:p w:rsidR="00A15BD8" w:rsidRPr="00A15BD8" w:rsidRDefault="00A15BD8" w:rsidP="00A15BD8">
      <w:pPr>
        <w:rPr>
          <w:rFonts w:ascii="Arial" w:hAnsi="Arial" w:cs="Arial"/>
        </w:rPr>
      </w:pPr>
      <w:r w:rsidRPr="00A15BD8">
        <w:rPr>
          <w:rFonts w:ascii="Arial" w:hAnsi="Arial" w:cs="Arial"/>
        </w:rPr>
        <w:t>Gillies, R. M</w:t>
      </w:r>
      <w:proofErr w:type="gramStart"/>
      <w:r w:rsidRPr="00A15BD8">
        <w:rPr>
          <w:rFonts w:ascii="Arial" w:hAnsi="Arial" w:cs="Arial"/>
        </w:rPr>
        <w:t>.(</w:t>
      </w:r>
      <w:proofErr w:type="gramEnd"/>
      <w:r w:rsidRPr="00A15BD8">
        <w:rPr>
          <w:rFonts w:ascii="Arial" w:hAnsi="Arial" w:cs="Arial"/>
        </w:rPr>
        <w:t xml:space="preserve">2015). Small group work: Developments in research. </w:t>
      </w:r>
      <w:proofErr w:type="gramStart"/>
      <w:r w:rsidRPr="00A15BD8">
        <w:rPr>
          <w:rFonts w:ascii="Arial" w:hAnsi="Arial" w:cs="Arial"/>
        </w:rPr>
        <w:t xml:space="preserve">In E, T, Emmer &amp; E. </w:t>
      </w:r>
      <w:proofErr w:type="spellStart"/>
      <w:r w:rsidRPr="00A15BD8">
        <w:rPr>
          <w:rFonts w:ascii="Arial" w:hAnsi="Arial" w:cs="Arial"/>
        </w:rPr>
        <w:t>J.Sabornie</w:t>
      </w:r>
      <w:proofErr w:type="spellEnd"/>
      <w:r w:rsidRPr="00A15BD8">
        <w:rPr>
          <w:rFonts w:ascii="Arial" w:hAnsi="Arial" w:cs="Arial"/>
        </w:rPr>
        <w:t xml:space="preserve"> (Eds.).</w:t>
      </w:r>
      <w:proofErr w:type="gramEnd"/>
      <w:r w:rsidRPr="00A15BD8">
        <w:rPr>
          <w:rFonts w:ascii="Arial" w:hAnsi="Arial" w:cs="Arial"/>
        </w:rPr>
        <w:t xml:space="preserve"> </w:t>
      </w:r>
      <w:proofErr w:type="gramStart"/>
      <w:r w:rsidRPr="00A15BD8">
        <w:rPr>
          <w:rFonts w:ascii="Arial" w:hAnsi="Arial" w:cs="Arial"/>
          <w:i/>
        </w:rPr>
        <w:t xml:space="preserve">Handbook of classroom management </w:t>
      </w:r>
      <w:r w:rsidRPr="00A15BD8">
        <w:rPr>
          <w:rFonts w:ascii="Arial" w:hAnsi="Arial" w:cs="Arial"/>
        </w:rPr>
        <w:t>(pp. 261-269).</w:t>
      </w:r>
      <w:proofErr w:type="gramEnd"/>
      <w:r w:rsidRPr="00A15BD8">
        <w:rPr>
          <w:rFonts w:ascii="Arial" w:hAnsi="Arial" w:cs="Arial"/>
        </w:rPr>
        <w:t xml:space="preserve"> New York and London: Routledge. </w:t>
      </w:r>
    </w:p>
    <w:p w:rsidR="00A15BD8" w:rsidRDefault="00A15BD8" w:rsidP="00A61308">
      <w:pPr>
        <w:jc w:val="both"/>
        <w:rPr>
          <w:rFonts w:ascii="Arial" w:hAnsi="Arial" w:cs="Arial"/>
        </w:rPr>
      </w:pPr>
    </w:p>
    <w:p w:rsidR="00B03749" w:rsidRDefault="00B03749" w:rsidP="00A61308">
      <w:pPr>
        <w:jc w:val="both"/>
        <w:rPr>
          <w:rFonts w:ascii="Arial" w:hAnsi="Arial" w:cs="Arial"/>
          <w:sz w:val="24"/>
          <w:szCs w:val="24"/>
        </w:rPr>
      </w:pPr>
      <w:proofErr w:type="gramStart"/>
      <w:r w:rsidRPr="005B6F71">
        <w:rPr>
          <w:rFonts w:ascii="Arial" w:hAnsi="Arial" w:cs="Arial"/>
        </w:rPr>
        <w:t>Gould, P., &amp; Sullivan, J. (1999).</w:t>
      </w:r>
      <w:proofErr w:type="gramEnd"/>
      <w:r w:rsidRPr="005B6F71">
        <w:rPr>
          <w:rFonts w:ascii="Arial" w:hAnsi="Arial" w:cs="Arial"/>
        </w:rPr>
        <w:t xml:space="preserve"> Inclusive early childhood classroom: Easy ways to adapt learning </w:t>
      </w:r>
      <w:proofErr w:type="spellStart"/>
      <w:r w:rsidRPr="005B6F71">
        <w:rPr>
          <w:rFonts w:ascii="Arial" w:hAnsi="Arial" w:cs="Arial"/>
        </w:rPr>
        <w:t>centers</w:t>
      </w:r>
      <w:proofErr w:type="spellEnd"/>
      <w:r w:rsidRPr="005B6F71">
        <w:rPr>
          <w:rFonts w:ascii="Arial" w:hAnsi="Arial" w:cs="Arial"/>
        </w:rPr>
        <w:t xml:space="preserve"> for all children. Beltsville, MD: Gryphon House</w:t>
      </w:r>
      <w:r w:rsidRPr="00B03749">
        <w:rPr>
          <w:rFonts w:ascii="Arial" w:hAnsi="Arial" w:cs="Arial"/>
          <w:sz w:val="24"/>
          <w:szCs w:val="24"/>
        </w:rPr>
        <w:t>.</w:t>
      </w:r>
    </w:p>
    <w:p w:rsidR="00A15BD8" w:rsidRPr="009B6DD2" w:rsidRDefault="00A15BD8" w:rsidP="00A61308">
      <w:pPr>
        <w:jc w:val="both"/>
        <w:rPr>
          <w:rFonts w:ascii="Arial" w:hAnsi="Arial" w:cs="Arial"/>
          <w:sz w:val="24"/>
          <w:szCs w:val="24"/>
        </w:rPr>
      </w:pPr>
    </w:p>
    <w:p w:rsidR="00B94C3F" w:rsidRDefault="006E4C69" w:rsidP="00B94C3F">
      <w:pPr>
        <w:rPr>
          <w:rFonts w:ascii="Arial" w:hAnsi="Arial" w:cs="Arial"/>
        </w:rPr>
      </w:pPr>
      <w:proofErr w:type="gramStart"/>
      <w:r>
        <w:rPr>
          <w:rFonts w:ascii="Arial" w:hAnsi="Arial" w:cs="Arial"/>
        </w:rPr>
        <w:t>Gov.uk</w:t>
      </w:r>
      <w:r w:rsidR="00B94C3F" w:rsidRPr="0012691A">
        <w:rPr>
          <w:rFonts w:ascii="Arial" w:hAnsi="Arial" w:cs="Arial"/>
        </w:rPr>
        <w:t xml:space="preserve"> (2018) </w:t>
      </w:r>
      <w:r w:rsidR="00B94C3F" w:rsidRPr="0012691A">
        <w:rPr>
          <w:rFonts w:ascii="Arial" w:hAnsi="Arial" w:cs="Arial"/>
          <w:i/>
        </w:rPr>
        <w:t>Data Protection Act 2018 Overview.</w:t>
      </w:r>
      <w:proofErr w:type="gramEnd"/>
      <w:r w:rsidR="00B94C3F" w:rsidRPr="0012691A">
        <w:rPr>
          <w:rFonts w:ascii="Arial" w:hAnsi="Arial" w:cs="Arial"/>
          <w:i/>
        </w:rPr>
        <w:t xml:space="preserve"> </w:t>
      </w:r>
      <w:r w:rsidR="00B94C3F" w:rsidRPr="0012691A">
        <w:rPr>
          <w:rFonts w:ascii="Arial" w:hAnsi="Arial" w:cs="Arial"/>
        </w:rPr>
        <w:t xml:space="preserve">Available at: </w:t>
      </w:r>
      <w:r w:rsidR="007F6BA5">
        <w:rPr>
          <w:rFonts w:ascii="Arial" w:hAnsi="Arial" w:cs="Arial"/>
        </w:rPr>
        <w:t xml:space="preserve">n </w:t>
      </w:r>
      <w:r w:rsidR="00B94C3F" w:rsidRPr="0012691A">
        <w:rPr>
          <w:rFonts w:ascii="Arial" w:hAnsi="Arial" w:cs="Arial"/>
        </w:rPr>
        <w:t xml:space="preserve">https://www.gov.uk/government/publications/data-protection-act-2018-overview </w:t>
      </w:r>
      <w:r w:rsidR="00B94C3F" w:rsidRPr="0012691A">
        <w:rPr>
          <w:rFonts w:ascii="Arial" w:hAnsi="Arial" w:cs="Arial"/>
        </w:rPr>
        <w:br/>
        <w:t>(Last Accessed: 30</w:t>
      </w:r>
      <w:r w:rsidR="00B94C3F" w:rsidRPr="0012691A">
        <w:rPr>
          <w:rFonts w:ascii="Arial" w:hAnsi="Arial" w:cs="Arial"/>
          <w:vertAlign w:val="superscript"/>
        </w:rPr>
        <w:t>th</w:t>
      </w:r>
      <w:r w:rsidR="00B94C3F" w:rsidRPr="0012691A">
        <w:rPr>
          <w:rFonts w:ascii="Arial" w:hAnsi="Arial" w:cs="Arial"/>
        </w:rPr>
        <w:t xml:space="preserve"> September 2018)</w:t>
      </w:r>
    </w:p>
    <w:p w:rsidR="00A15BD8" w:rsidRDefault="00A15BD8" w:rsidP="00B94C3F">
      <w:pPr>
        <w:rPr>
          <w:rFonts w:ascii="Arial" w:hAnsi="Arial" w:cs="Arial"/>
        </w:rPr>
      </w:pPr>
    </w:p>
    <w:p w:rsidR="007B2BFD" w:rsidRDefault="007B2BFD" w:rsidP="00B94C3F">
      <w:pPr>
        <w:rPr>
          <w:rFonts w:ascii="Arial" w:hAnsi="Arial" w:cs="Arial"/>
        </w:rPr>
      </w:pPr>
      <w:proofErr w:type="spellStart"/>
      <w:r>
        <w:rPr>
          <w:rFonts w:ascii="Arial" w:hAnsi="Arial" w:cs="Arial"/>
        </w:rPr>
        <w:t>Halpenny</w:t>
      </w:r>
      <w:proofErr w:type="spellEnd"/>
      <w:r>
        <w:rPr>
          <w:rFonts w:ascii="Arial" w:hAnsi="Arial" w:cs="Arial"/>
        </w:rPr>
        <w:t xml:space="preserve">, A. M. &amp; </w:t>
      </w:r>
      <w:proofErr w:type="spellStart"/>
      <w:r>
        <w:rPr>
          <w:rFonts w:ascii="Arial" w:hAnsi="Arial" w:cs="Arial"/>
        </w:rPr>
        <w:t>Pettersen</w:t>
      </w:r>
      <w:proofErr w:type="spellEnd"/>
      <w:r>
        <w:rPr>
          <w:rFonts w:ascii="Arial" w:hAnsi="Arial" w:cs="Arial"/>
        </w:rPr>
        <w:t>, J</w:t>
      </w:r>
      <w:proofErr w:type="gramStart"/>
      <w:r>
        <w:rPr>
          <w:rFonts w:ascii="Arial" w:hAnsi="Arial" w:cs="Arial"/>
        </w:rPr>
        <w:t>.(</w:t>
      </w:r>
      <w:proofErr w:type="gramEnd"/>
      <w:r>
        <w:rPr>
          <w:rFonts w:ascii="Arial" w:hAnsi="Arial" w:cs="Arial"/>
        </w:rPr>
        <w:t>2014).</w:t>
      </w:r>
      <w:r w:rsidR="004E16EE">
        <w:rPr>
          <w:rFonts w:ascii="Arial" w:hAnsi="Arial" w:cs="Arial"/>
        </w:rPr>
        <w:t xml:space="preserve"> </w:t>
      </w:r>
      <w:proofErr w:type="gramStart"/>
      <w:r w:rsidR="004E16EE">
        <w:rPr>
          <w:rFonts w:ascii="Arial" w:hAnsi="Arial" w:cs="Arial"/>
        </w:rPr>
        <w:t>‘Introducing Piaget’.</w:t>
      </w:r>
      <w:proofErr w:type="gramEnd"/>
      <w:r w:rsidR="004E16EE">
        <w:rPr>
          <w:rFonts w:ascii="Arial" w:hAnsi="Arial" w:cs="Arial"/>
          <w:i/>
        </w:rPr>
        <w:t xml:space="preserve"> </w:t>
      </w:r>
      <w:proofErr w:type="gramStart"/>
      <w:r w:rsidR="004E16EE">
        <w:rPr>
          <w:rFonts w:ascii="Arial" w:hAnsi="Arial" w:cs="Arial"/>
          <w:i/>
        </w:rPr>
        <w:t>Dawson era.</w:t>
      </w:r>
      <w:proofErr w:type="gramEnd"/>
      <w:r w:rsidR="004E16EE">
        <w:rPr>
          <w:rFonts w:ascii="Arial" w:hAnsi="Arial" w:cs="Arial"/>
          <w:i/>
        </w:rPr>
        <w:t xml:space="preserve"> </w:t>
      </w:r>
      <w:r w:rsidR="004E16EE">
        <w:rPr>
          <w:rFonts w:ascii="Arial" w:hAnsi="Arial" w:cs="Arial"/>
        </w:rPr>
        <w:t xml:space="preserve">[Online] Available at: </w:t>
      </w:r>
      <w:hyperlink r:id="rId12" w:history="1">
        <w:r w:rsidR="004E16EE" w:rsidRPr="000242CF">
          <w:rPr>
            <w:rStyle w:val="Hyperlink"/>
            <w:rFonts w:ascii="Arial" w:hAnsi="Arial" w:cs="Arial"/>
          </w:rPr>
          <w:t>https://www-dawsonera-com.ezproxy.uwtsd.ac.uk/readonline/9780203111895</w:t>
        </w:r>
      </w:hyperlink>
      <w:r w:rsidR="004E16EE">
        <w:rPr>
          <w:rFonts w:ascii="Arial" w:hAnsi="Arial" w:cs="Arial"/>
        </w:rPr>
        <w:t xml:space="preserve"> (Accessed: 16</w:t>
      </w:r>
      <w:r w:rsidR="004E16EE" w:rsidRPr="004E16EE">
        <w:rPr>
          <w:rFonts w:ascii="Arial" w:hAnsi="Arial" w:cs="Arial"/>
          <w:vertAlign w:val="superscript"/>
        </w:rPr>
        <w:t>th</w:t>
      </w:r>
      <w:r w:rsidR="004E16EE">
        <w:rPr>
          <w:rFonts w:ascii="Arial" w:hAnsi="Arial" w:cs="Arial"/>
        </w:rPr>
        <w:t xml:space="preserve"> October 2018).</w:t>
      </w:r>
    </w:p>
    <w:p w:rsidR="000A0D07" w:rsidRDefault="000A0D07" w:rsidP="00B94C3F">
      <w:pPr>
        <w:rPr>
          <w:rFonts w:ascii="Arial" w:hAnsi="Arial" w:cs="Arial"/>
        </w:rPr>
      </w:pPr>
    </w:p>
    <w:p w:rsidR="000A0D07" w:rsidRPr="00261505" w:rsidRDefault="000A0D07" w:rsidP="000A0D07">
      <w:pPr>
        <w:spacing w:line="360" w:lineRule="auto"/>
        <w:jc w:val="both"/>
        <w:rPr>
          <w:rFonts w:ascii="Arial" w:hAnsi="Arial" w:cs="Arial"/>
          <w:sz w:val="24"/>
          <w:szCs w:val="24"/>
        </w:rPr>
      </w:pPr>
      <w:proofErr w:type="spellStart"/>
      <w:r w:rsidRPr="00261505">
        <w:rPr>
          <w:rFonts w:ascii="Arial" w:hAnsi="Arial" w:cs="Arial"/>
          <w:sz w:val="24"/>
          <w:szCs w:val="24"/>
        </w:rPr>
        <w:t>Himmelman</w:t>
      </w:r>
      <w:proofErr w:type="spellEnd"/>
      <w:r w:rsidRPr="00261505">
        <w:rPr>
          <w:rFonts w:ascii="Arial" w:hAnsi="Arial" w:cs="Arial"/>
          <w:sz w:val="24"/>
          <w:szCs w:val="24"/>
        </w:rPr>
        <w:t xml:space="preserve">, A.T. (1997). </w:t>
      </w:r>
      <w:proofErr w:type="gramStart"/>
      <w:r w:rsidRPr="00261505">
        <w:rPr>
          <w:rFonts w:ascii="Arial" w:hAnsi="Arial" w:cs="Arial"/>
          <w:sz w:val="24"/>
          <w:szCs w:val="24"/>
        </w:rPr>
        <w:t>Devolution as an experiment in citizen governance.</w:t>
      </w:r>
      <w:proofErr w:type="gramEnd"/>
      <w:r w:rsidRPr="00261505">
        <w:rPr>
          <w:rFonts w:ascii="Arial" w:hAnsi="Arial" w:cs="Arial"/>
          <w:sz w:val="24"/>
          <w:szCs w:val="24"/>
        </w:rPr>
        <w:t xml:space="preserve"> </w:t>
      </w:r>
      <w:proofErr w:type="spellStart"/>
      <w:proofErr w:type="gramStart"/>
      <w:r w:rsidRPr="00261505">
        <w:rPr>
          <w:rFonts w:ascii="Arial" w:hAnsi="Arial" w:cs="Arial"/>
          <w:sz w:val="24"/>
          <w:szCs w:val="24"/>
        </w:rPr>
        <w:t>Multiorganizational</w:t>
      </w:r>
      <w:proofErr w:type="spellEnd"/>
      <w:r w:rsidRPr="00261505">
        <w:rPr>
          <w:rFonts w:ascii="Arial" w:hAnsi="Arial" w:cs="Arial"/>
          <w:sz w:val="24"/>
          <w:szCs w:val="24"/>
        </w:rPr>
        <w:t xml:space="preserve"> partnerships and democratic revolutions.</w:t>
      </w:r>
      <w:proofErr w:type="gramEnd"/>
      <w:r w:rsidRPr="00261505">
        <w:rPr>
          <w:rFonts w:ascii="Arial" w:hAnsi="Arial" w:cs="Arial"/>
          <w:sz w:val="24"/>
          <w:szCs w:val="24"/>
        </w:rPr>
        <w:t xml:space="preserve"> Paper presented at the Fourth International Conference on Multi-Organizational Partnerships and Cooperative Strategy, Oxford University, England, 8–10 July. Available online at: </w:t>
      </w:r>
      <w:hyperlink r:id="rId13" w:history="1">
        <w:r w:rsidRPr="000242CF">
          <w:rPr>
            <w:rStyle w:val="Hyperlink"/>
            <w:rFonts w:ascii="Arial" w:hAnsi="Arial" w:cs="Arial"/>
            <w:sz w:val="24"/>
            <w:szCs w:val="24"/>
          </w:rPr>
          <w:t>www.commbuild.org/documents/himmdevo.html</w:t>
        </w:r>
      </w:hyperlink>
      <w:r>
        <w:rPr>
          <w:rFonts w:ascii="Arial" w:hAnsi="Arial" w:cs="Arial"/>
          <w:sz w:val="24"/>
          <w:szCs w:val="24"/>
        </w:rPr>
        <w:t xml:space="preserve"> </w:t>
      </w:r>
    </w:p>
    <w:p w:rsidR="000A0D07" w:rsidRPr="004E16EE" w:rsidRDefault="000A0D07" w:rsidP="00B94C3F">
      <w:pPr>
        <w:rPr>
          <w:rFonts w:ascii="Arial" w:hAnsi="Arial" w:cs="Arial"/>
        </w:rPr>
      </w:pPr>
    </w:p>
    <w:p w:rsidR="007B2BFD" w:rsidRDefault="007B2BFD" w:rsidP="00B94C3F">
      <w:pPr>
        <w:rPr>
          <w:rFonts w:ascii="Arial" w:hAnsi="Arial" w:cs="Arial"/>
        </w:rPr>
      </w:pPr>
    </w:p>
    <w:p w:rsidR="00A15BD8" w:rsidRPr="0012691A" w:rsidRDefault="00A15BD8" w:rsidP="00A15BD8">
      <w:pPr>
        <w:rPr>
          <w:rFonts w:ascii="Arial" w:hAnsi="Arial" w:cs="Arial"/>
        </w:rPr>
      </w:pPr>
      <w:proofErr w:type="spellStart"/>
      <w:r w:rsidRPr="0012691A">
        <w:rPr>
          <w:rFonts w:ascii="Arial" w:hAnsi="Arial" w:cs="Arial"/>
        </w:rPr>
        <w:t>Ireson</w:t>
      </w:r>
      <w:proofErr w:type="spellEnd"/>
      <w:r w:rsidRPr="0012691A">
        <w:rPr>
          <w:rFonts w:ascii="Arial" w:hAnsi="Arial" w:cs="Arial"/>
        </w:rPr>
        <w:t xml:space="preserve">, J. &amp; Hallam, S. (2001). </w:t>
      </w:r>
      <w:proofErr w:type="gramStart"/>
      <w:r w:rsidRPr="0012691A">
        <w:rPr>
          <w:rStyle w:val="Emphasis"/>
          <w:rFonts w:ascii="Arial" w:hAnsi="Arial" w:cs="Arial"/>
        </w:rPr>
        <w:t>Ability Grouping in Education</w:t>
      </w:r>
      <w:r w:rsidRPr="0012691A">
        <w:rPr>
          <w:rFonts w:ascii="Arial" w:hAnsi="Arial" w:cs="Arial"/>
        </w:rPr>
        <w:t>.</w:t>
      </w:r>
      <w:proofErr w:type="gramEnd"/>
      <w:r w:rsidRPr="0012691A">
        <w:rPr>
          <w:rFonts w:ascii="Arial" w:hAnsi="Arial" w:cs="Arial"/>
        </w:rPr>
        <w:t xml:space="preserve"> 1st ed. London: Paul Chapman</w:t>
      </w:r>
      <w:r w:rsidRPr="0012691A">
        <w:rPr>
          <w:rFonts w:ascii="Arial" w:hAnsi="Arial" w:cs="Arial"/>
          <w:color w:val="8A8A8A"/>
        </w:rPr>
        <w:t>.</w:t>
      </w:r>
    </w:p>
    <w:p w:rsidR="00A15BD8" w:rsidRDefault="00A15BD8" w:rsidP="00B94C3F">
      <w:pPr>
        <w:rPr>
          <w:rFonts w:ascii="Arial" w:hAnsi="Arial" w:cs="Arial"/>
        </w:rPr>
      </w:pPr>
    </w:p>
    <w:p w:rsidR="00693286" w:rsidRDefault="00693286" w:rsidP="00693286">
      <w:pPr>
        <w:jc w:val="both"/>
        <w:rPr>
          <w:rFonts w:ascii="Arial" w:hAnsi="Arial" w:cs="Arial"/>
        </w:rPr>
      </w:pPr>
      <w:proofErr w:type="spellStart"/>
      <w:r w:rsidRPr="00693286">
        <w:rPr>
          <w:rFonts w:ascii="Arial" w:hAnsi="Arial" w:cs="Arial"/>
        </w:rPr>
        <w:t>Karns</w:t>
      </w:r>
      <w:proofErr w:type="spellEnd"/>
      <w:r w:rsidRPr="00693286">
        <w:rPr>
          <w:rFonts w:ascii="Arial" w:hAnsi="Arial" w:cs="Arial"/>
        </w:rPr>
        <w:t xml:space="preserve">, G. L. (2005) </w:t>
      </w:r>
      <w:proofErr w:type="gramStart"/>
      <w:r w:rsidRPr="00693286">
        <w:rPr>
          <w:rFonts w:ascii="Arial" w:hAnsi="Arial" w:cs="Arial"/>
        </w:rPr>
        <w:t>An</w:t>
      </w:r>
      <w:proofErr w:type="gramEnd"/>
      <w:r w:rsidRPr="00693286">
        <w:rPr>
          <w:rFonts w:ascii="Arial" w:hAnsi="Arial" w:cs="Arial"/>
        </w:rPr>
        <w:t xml:space="preserve"> update of marketing student perceptions of learning activities: Structure, preferences, and effectiveness. Journal of Marketing Education, 27, 163-171</w:t>
      </w:r>
    </w:p>
    <w:p w:rsidR="00324FF8" w:rsidRDefault="00324FF8" w:rsidP="00693286">
      <w:pPr>
        <w:jc w:val="both"/>
        <w:rPr>
          <w:rFonts w:ascii="Arial" w:hAnsi="Arial" w:cs="Arial"/>
        </w:rPr>
      </w:pPr>
    </w:p>
    <w:p w:rsidR="00324FF8" w:rsidRDefault="00324FF8" w:rsidP="00693286">
      <w:pPr>
        <w:jc w:val="both"/>
        <w:rPr>
          <w:rFonts w:ascii="Arial" w:hAnsi="Arial" w:cs="Arial"/>
        </w:rPr>
      </w:pPr>
      <w:proofErr w:type="spellStart"/>
      <w:r>
        <w:rPr>
          <w:rFonts w:ascii="Arial" w:hAnsi="Arial" w:cs="Arial"/>
        </w:rPr>
        <w:t>Kayi-Aydar</w:t>
      </w:r>
      <w:proofErr w:type="spellEnd"/>
      <w:r>
        <w:rPr>
          <w:rFonts w:ascii="Arial" w:hAnsi="Arial" w:cs="Arial"/>
        </w:rPr>
        <w:t xml:space="preserve">, H. (2013). </w:t>
      </w:r>
      <w:proofErr w:type="gramStart"/>
      <w:r>
        <w:rPr>
          <w:rFonts w:ascii="Arial" w:hAnsi="Arial" w:cs="Arial"/>
        </w:rPr>
        <w:t>‘Scaffolding language learning in an academic ESL classroom’.</w:t>
      </w:r>
      <w:proofErr w:type="gramEnd"/>
      <w:r>
        <w:rPr>
          <w:rFonts w:ascii="Arial" w:hAnsi="Arial" w:cs="Arial"/>
        </w:rPr>
        <w:t xml:space="preserve"> </w:t>
      </w:r>
      <w:proofErr w:type="gramStart"/>
      <w:r>
        <w:rPr>
          <w:rFonts w:ascii="Arial" w:hAnsi="Arial" w:cs="Arial"/>
          <w:i/>
        </w:rPr>
        <w:t>ELT Journal.</w:t>
      </w:r>
      <w:proofErr w:type="gramEnd"/>
      <w:r>
        <w:rPr>
          <w:rFonts w:ascii="Arial" w:hAnsi="Arial" w:cs="Arial"/>
          <w:i/>
        </w:rPr>
        <w:t xml:space="preserve"> </w:t>
      </w:r>
      <w:proofErr w:type="gramStart"/>
      <w:r>
        <w:rPr>
          <w:rFonts w:ascii="Arial" w:hAnsi="Arial" w:cs="Arial"/>
        </w:rPr>
        <w:t>67 (3).</w:t>
      </w:r>
      <w:proofErr w:type="gramEnd"/>
      <w:r>
        <w:rPr>
          <w:rFonts w:ascii="Arial" w:hAnsi="Arial" w:cs="Arial"/>
        </w:rPr>
        <w:t xml:space="preserve"> [Online] Available at: </w:t>
      </w:r>
    </w:p>
    <w:p w:rsidR="00324FF8" w:rsidRPr="00324FF8" w:rsidRDefault="00324FF8" w:rsidP="00693286">
      <w:pPr>
        <w:jc w:val="both"/>
        <w:rPr>
          <w:rFonts w:ascii="Arial" w:hAnsi="Arial" w:cs="Arial"/>
        </w:rPr>
      </w:pPr>
      <w:hyperlink r:id="rId14" w:history="1">
        <w:r w:rsidRPr="000242CF">
          <w:rPr>
            <w:rStyle w:val="Hyperlink"/>
            <w:rFonts w:ascii="Arial" w:hAnsi="Arial" w:cs="Arial"/>
          </w:rPr>
          <w:t>https://academic-oup-com.ezproxy.uwtsd.ac.uk/eltj/article/67/3/324/628986</w:t>
        </w:r>
      </w:hyperlink>
      <w:r>
        <w:rPr>
          <w:rFonts w:ascii="Arial" w:hAnsi="Arial" w:cs="Arial"/>
        </w:rPr>
        <w:t xml:space="preserve"> (Accessed: 10</w:t>
      </w:r>
      <w:r w:rsidRPr="00324FF8">
        <w:rPr>
          <w:rFonts w:ascii="Arial" w:hAnsi="Arial" w:cs="Arial"/>
          <w:vertAlign w:val="superscript"/>
        </w:rPr>
        <w:t>th</w:t>
      </w:r>
      <w:r>
        <w:rPr>
          <w:rFonts w:ascii="Arial" w:hAnsi="Arial" w:cs="Arial"/>
        </w:rPr>
        <w:t xml:space="preserve"> October, 2018).</w:t>
      </w:r>
    </w:p>
    <w:p w:rsidR="00A15BD8" w:rsidRPr="00693286" w:rsidRDefault="00A15BD8" w:rsidP="00693286">
      <w:pPr>
        <w:jc w:val="both"/>
        <w:rPr>
          <w:rFonts w:ascii="Arial" w:hAnsi="Arial" w:cs="Arial"/>
        </w:rPr>
      </w:pPr>
    </w:p>
    <w:p w:rsidR="000D733F" w:rsidRDefault="000D733F" w:rsidP="00B94C3F">
      <w:pPr>
        <w:rPr>
          <w:rFonts w:ascii="Arial" w:hAnsi="Arial" w:cs="Arial"/>
        </w:rPr>
      </w:pPr>
      <w:proofErr w:type="gramStart"/>
      <w:r>
        <w:rPr>
          <w:rFonts w:ascii="Arial" w:hAnsi="Arial" w:cs="Arial"/>
        </w:rPr>
        <w:t>Learning Wales (2016).</w:t>
      </w:r>
      <w:proofErr w:type="gramEnd"/>
      <w:r>
        <w:rPr>
          <w:rFonts w:ascii="Arial" w:hAnsi="Arial" w:cs="Arial"/>
        </w:rPr>
        <w:t xml:space="preserve"> </w:t>
      </w:r>
      <w:proofErr w:type="gramStart"/>
      <w:r>
        <w:rPr>
          <w:rFonts w:ascii="Arial" w:hAnsi="Arial" w:cs="Arial"/>
          <w:i/>
        </w:rPr>
        <w:t>Digital Competence Framework.</w:t>
      </w:r>
      <w:proofErr w:type="gramEnd"/>
      <w:r>
        <w:rPr>
          <w:rFonts w:ascii="Arial" w:hAnsi="Arial" w:cs="Arial"/>
          <w:i/>
        </w:rPr>
        <w:t xml:space="preserve"> </w:t>
      </w:r>
      <w:r>
        <w:rPr>
          <w:rFonts w:ascii="Arial" w:hAnsi="Arial" w:cs="Arial"/>
        </w:rPr>
        <w:t xml:space="preserve">Available at: </w:t>
      </w:r>
      <w:r w:rsidRPr="00D932FB">
        <w:rPr>
          <w:rFonts w:ascii="Arial" w:hAnsi="Arial" w:cs="Arial"/>
        </w:rPr>
        <w:t>http://learning.gov.wales/resources/browse-all/digital-competence-framework/?lang=en</w:t>
      </w:r>
      <w:r>
        <w:rPr>
          <w:rFonts w:ascii="Arial" w:hAnsi="Arial" w:cs="Arial"/>
        </w:rPr>
        <w:t xml:space="preserve"> (Accessed: 13</w:t>
      </w:r>
      <w:r w:rsidRPr="000D733F">
        <w:rPr>
          <w:rFonts w:ascii="Arial" w:hAnsi="Arial" w:cs="Arial"/>
          <w:vertAlign w:val="superscript"/>
        </w:rPr>
        <w:t>th</w:t>
      </w:r>
      <w:r>
        <w:rPr>
          <w:rFonts w:ascii="Arial" w:hAnsi="Arial" w:cs="Arial"/>
        </w:rPr>
        <w:t xml:space="preserve"> October 2018).</w:t>
      </w:r>
    </w:p>
    <w:p w:rsidR="00A15BD8" w:rsidRDefault="00A15BD8" w:rsidP="00B94C3F">
      <w:pPr>
        <w:rPr>
          <w:rFonts w:ascii="Arial" w:hAnsi="Arial" w:cs="Arial"/>
        </w:rPr>
      </w:pPr>
    </w:p>
    <w:p w:rsidR="00A15BD8" w:rsidRDefault="00A15BD8" w:rsidP="00A15BD8">
      <w:pPr>
        <w:rPr>
          <w:rFonts w:ascii="Arial" w:hAnsi="Arial" w:cs="Arial"/>
        </w:rPr>
      </w:pPr>
      <w:proofErr w:type="gramStart"/>
      <w:r w:rsidRPr="00A15BD8">
        <w:rPr>
          <w:rFonts w:ascii="Arial" w:hAnsi="Arial" w:cs="Arial"/>
        </w:rPr>
        <w:t>Learning Wales (2016).</w:t>
      </w:r>
      <w:proofErr w:type="gramEnd"/>
      <w:r w:rsidRPr="00A15BD8">
        <w:rPr>
          <w:rFonts w:ascii="Arial" w:hAnsi="Arial" w:cs="Arial"/>
        </w:rPr>
        <w:t xml:space="preserve"> </w:t>
      </w:r>
      <w:r w:rsidRPr="00A15BD8">
        <w:rPr>
          <w:rFonts w:ascii="Arial" w:hAnsi="Arial" w:cs="Arial"/>
          <w:i/>
        </w:rPr>
        <w:t xml:space="preserve">Now online: Independent Review of Curriculum and Assessment Arrangements in Wales. </w:t>
      </w:r>
      <w:r w:rsidRPr="00A15BD8">
        <w:rPr>
          <w:rFonts w:ascii="Arial" w:hAnsi="Arial" w:cs="Arial"/>
        </w:rPr>
        <w:t xml:space="preserve">Available at: </w:t>
      </w:r>
      <w:hyperlink r:id="rId15" w:history="1">
        <w:r w:rsidRPr="00A15BD8">
          <w:rPr>
            <w:rStyle w:val="Hyperlink"/>
            <w:rFonts w:ascii="Arial" w:hAnsi="Arial" w:cs="Arial"/>
          </w:rPr>
          <w:t>http://learning.gov.wales/news/sitenews/successful-futures/?lang=en</w:t>
        </w:r>
      </w:hyperlink>
      <w:r w:rsidRPr="00A15BD8">
        <w:rPr>
          <w:rFonts w:ascii="Arial" w:hAnsi="Arial" w:cs="Arial"/>
        </w:rPr>
        <w:t xml:space="preserve"> (Accessed: 12</w:t>
      </w:r>
      <w:r w:rsidRPr="00A15BD8">
        <w:rPr>
          <w:rFonts w:ascii="Arial" w:hAnsi="Arial" w:cs="Arial"/>
          <w:vertAlign w:val="superscript"/>
        </w:rPr>
        <w:t>th</w:t>
      </w:r>
      <w:r w:rsidRPr="00A15BD8">
        <w:rPr>
          <w:rFonts w:ascii="Arial" w:hAnsi="Arial" w:cs="Arial"/>
        </w:rPr>
        <w:t xml:space="preserve"> October, 2018).</w:t>
      </w:r>
    </w:p>
    <w:p w:rsidR="00A15BD8" w:rsidRDefault="00A15BD8" w:rsidP="00A15BD8">
      <w:pPr>
        <w:rPr>
          <w:rFonts w:ascii="Arial" w:hAnsi="Arial" w:cs="Arial"/>
        </w:rPr>
      </w:pPr>
    </w:p>
    <w:p w:rsidR="00A15BD8" w:rsidRDefault="00A15BD8" w:rsidP="00A15BD8">
      <w:pPr>
        <w:rPr>
          <w:rStyle w:val="Hyperlink"/>
          <w:rFonts w:ascii="Arial" w:hAnsi="Arial" w:cs="Arial"/>
        </w:rPr>
      </w:pPr>
      <w:proofErr w:type="spellStart"/>
      <w:r w:rsidRPr="00A15BD8">
        <w:rPr>
          <w:rFonts w:ascii="Arial" w:hAnsi="Arial" w:cs="Arial"/>
        </w:rPr>
        <w:t>Lippman</w:t>
      </w:r>
      <w:proofErr w:type="spellEnd"/>
      <w:r w:rsidRPr="00A15BD8">
        <w:rPr>
          <w:rFonts w:ascii="Arial" w:hAnsi="Arial" w:cs="Arial"/>
        </w:rPr>
        <w:t>, P. (2010), “Can the Physical Environment Have an Impact on the Learning Environment?</w:t>
      </w:r>
      <w:proofErr w:type="gramStart"/>
      <w:r w:rsidRPr="00A15BD8">
        <w:rPr>
          <w:rFonts w:ascii="Arial" w:hAnsi="Arial" w:cs="Arial"/>
        </w:rPr>
        <w:t>”,</w:t>
      </w:r>
      <w:proofErr w:type="gramEnd"/>
      <w:r w:rsidRPr="00A15BD8">
        <w:rPr>
          <w:rFonts w:ascii="Arial" w:hAnsi="Arial" w:cs="Arial"/>
        </w:rPr>
        <w:t xml:space="preserve"> CELE Exchange, Centre for Effective Learning Environments, 2010/13, OECD Publishing, Paris. </w:t>
      </w:r>
      <w:hyperlink r:id="rId16" w:history="1">
        <w:r w:rsidRPr="00A15BD8">
          <w:rPr>
            <w:rStyle w:val="Hyperlink"/>
            <w:rFonts w:ascii="Arial" w:hAnsi="Arial" w:cs="Arial"/>
          </w:rPr>
          <w:t>http://dx.doi.org/10.1787/5km4g21wpwr1-en</w:t>
        </w:r>
      </w:hyperlink>
    </w:p>
    <w:p w:rsidR="003845BD" w:rsidRDefault="003845BD" w:rsidP="00A15BD8">
      <w:pPr>
        <w:rPr>
          <w:rStyle w:val="Hyperlink"/>
          <w:rFonts w:ascii="Arial" w:hAnsi="Arial" w:cs="Arial"/>
          <w:color w:val="auto"/>
          <w:u w:val="none"/>
        </w:rPr>
      </w:pPr>
      <w:proofErr w:type="spellStart"/>
      <w:r w:rsidRPr="003845BD">
        <w:rPr>
          <w:rStyle w:val="Hyperlink"/>
          <w:rFonts w:ascii="Arial" w:hAnsi="Arial" w:cs="Arial"/>
          <w:color w:val="auto"/>
          <w:u w:val="none"/>
        </w:rPr>
        <w:t>Myhill</w:t>
      </w:r>
      <w:proofErr w:type="spellEnd"/>
      <w:r w:rsidRPr="003845BD">
        <w:rPr>
          <w:rStyle w:val="Hyperlink"/>
          <w:rFonts w:ascii="Arial" w:hAnsi="Arial" w:cs="Arial"/>
          <w:color w:val="auto"/>
          <w:u w:val="none"/>
        </w:rPr>
        <w:t xml:space="preserve">, D., Jones, S., &amp; Hopper, R. (2006) </w:t>
      </w:r>
      <w:r w:rsidRPr="003845BD">
        <w:rPr>
          <w:rStyle w:val="Hyperlink"/>
          <w:rFonts w:ascii="Arial" w:hAnsi="Arial" w:cs="Arial"/>
          <w:i/>
          <w:color w:val="auto"/>
          <w:u w:val="none"/>
        </w:rPr>
        <w:t xml:space="preserve">Talking, Listening, Learning. </w:t>
      </w:r>
      <w:r w:rsidRPr="003845BD">
        <w:rPr>
          <w:rStyle w:val="Hyperlink"/>
          <w:rFonts w:ascii="Arial" w:hAnsi="Arial" w:cs="Arial"/>
          <w:color w:val="auto"/>
          <w:u w:val="none"/>
        </w:rPr>
        <w:t>England: Open University Press.</w:t>
      </w:r>
    </w:p>
    <w:p w:rsidR="003845BD" w:rsidRPr="003845BD" w:rsidRDefault="003845BD" w:rsidP="00A15BD8">
      <w:pPr>
        <w:rPr>
          <w:rStyle w:val="Hyperlink"/>
          <w:rFonts w:ascii="Arial" w:hAnsi="Arial" w:cs="Arial"/>
          <w:color w:val="auto"/>
          <w:u w:val="none"/>
        </w:rPr>
      </w:pPr>
    </w:p>
    <w:p w:rsidR="00535953" w:rsidRDefault="00535953" w:rsidP="00B94C3F">
      <w:pPr>
        <w:rPr>
          <w:rFonts w:ascii="Arial" w:hAnsi="Arial" w:cs="Arial"/>
        </w:rPr>
      </w:pPr>
      <w:proofErr w:type="spellStart"/>
      <w:proofErr w:type="gramStart"/>
      <w:r>
        <w:rPr>
          <w:rFonts w:ascii="Arial" w:hAnsi="Arial" w:cs="Arial"/>
        </w:rPr>
        <w:t>McTighe</w:t>
      </w:r>
      <w:proofErr w:type="spellEnd"/>
      <w:r>
        <w:rPr>
          <w:rFonts w:ascii="Arial" w:hAnsi="Arial" w:cs="Arial"/>
        </w:rPr>
        <w:t>, J. &amp; Lyman, F., T. (1988).</w:t>
      </w:r>
      <w:proofErr w:type="gramEnd"/>
      <w:r>
        <w:rPr>
          <w:rFonts w:ascii="Arial" w:hAnsi="Arial" w:cs="Arial"/>
        </w:rPr>
        <w:t xml:space="preserve"> Cuing thinking in the classroom: The promise of theory embedded tools. </w:t>
      </w:r>
      <w:proofErr w:type="gramStart"/>
      <w:r>
        <w:rPr>
          <w:rFonts w:ascii="Arial" w:hAnsi="Arial" w:cs="Arial"/>
          <w:i/>
        </w:rPr>
        <w:t>Educational Leadership.</w:t>
      </w:r>
      <w:proofErr w:type="gramEnd"/>
      <w:r>
        <w:rPr>
          <w:rFonts w:ascii="Arial" w:hAnsi="Arial" w:cs="Arial"/>
          <w:i/>
        </w:rPr>
        <w:t xml:space="preserve"> </w:t>
      </w:r>
      <w:proofErr w:type="gramStart"/>
      <w:r>
        <w:rPr>
          <w:rFonts w:ascii="Arial" w:hAnsi="Arial" w:cs="Arial"/>
        </w:rPr>
        <w:t>18-24.</w:t>
      </w:r>
      <w:proofErr w:type="gramEnd"/>
    </w:p>
    <w:p w:rsidR="00A15BD8" w:rsidRDefault="00A15BD8" w:rsidP="00B94C3F">
      <w:pPr>
        <w:rPr>
          <w:rFonts w:ascii="Arial" w:hAnsi="Arial" w:cs="Arial"/>
        </w:rPr>
      </w:pPr>
    </w:p>
    <w:p w:rsidR="00044A13" w:rsidRDefault="00044A13" w:rsidP="00B94C3F">
      <w:pPr>
        <w:rPr>
          <w:rFonts w:ascii="Arial" w:hAnsi="Arial" w:cs="Arial"/>
        </w:rPr>
      </w:pPr>
      <w:proofErr w:type="gramStart"/>
      <w:r w:rsidRPr="00044A13">
        <w:rPr>
          <w:rFonts w:ascii="Arial" w:hAnsi="Arial" w:cs="Arial"/>
        </w:rPr>
        <w:t>Mercer, N., and K. Littleton.</w:t>
      </w:r>
      <w:proofErr w:type="gramEnd"/>
      <w:r w:rsidRPr="00044A13">
        <w:rPr>
          <w:rFonts w:ascii="Arial" w:hAnsi="Arial" w:cs="Arial"/>
        </w:rPr>
        <w:t xml:space="preserve"> </w:t>
      </w:r>
      <w:r>
        <w:rPr>
          <w:rFonts w:ascii="Arial" w:hAnsi="Arial" w:cs="Arial"/>
        </w:rPr>
        <w:t>(</w:t>
      </w:r>
      <w:r w:rsidRPr="00044A13">
        <w:rPr>
          <w:rFonts w:ascii="Arial" w:hAnsi="Arial" w:cs="Arial"/>
        </w:rPr>
        <w:t>2007</w:t>
      </w:r>
      <w:r>
        <w:rPr>
          <w:rFonts w:ascii="Arial" w:hAnsi="Arial" w:cs="Arial"/>
        </w:rPr>
        <w:t>b)</w:t>
      </w:r>
      <w:r w:rsidRPr="00044A13">
        <w:rPr>
          <w:rFonts w:ascii="Arial" w:hAnsi="Arial" w:cs="Arial"/>
        </w:rPr>
        <w:t>. Dialogue and the Development of Children’s Thinking: A Sociocultural Approach. Oxford: Routledge</w:t>
      </w:r>
    </w:p>
    <w:p w:rsidR="00A15BD8" w:rsidRPr="00535953" w:rsidRDefault="00A15BD8" w:rsidP="00B94C3F">
      <w:pPr>
        <w:rPr>
          <w:rFonts w:ascii="Arial" w:hAnsi="Arial" w:cs="Arial"/>
        </w:rPr>
      </w:pPr>
    </w:p>
    <w:p w:rsidR="00B94C3F" w:rsidRDefault="00D932FB" w:rsidP="00B94C3F">
      <w:pPr>
        <w:rPr>
          <w:rFonts w:ascii="Arial" w:hAnsi="Arial" w:cs="Arial"/>
        </w:rPr>
      </w:pPr>
      <w:proofErr w:type="gramStart"/>
      <w:r>
        <w:rPr>
          <w:rFonts w:ascii="Arial" w:hAnsi="Arial" w:cs="Arial"/>
        </w:rPr>
        <w:t xml:space="preserve">Miller, L., </w:t>
      </w:r>
      <w:r w:rsidR="00B03749">
        <w:rPr>
          <w:rFonts w:ascii="Arial" w:hAnsi="Arial" w:cs="Arial"/>
        </w:rPr>
        <w:t xml:space="preserve">&amp; </w:t>
      </w:r>
      <w:r w:rsidR="00B94C3F" w:rsidRPr="0012691A">
        <w:rPr>
          <w:rFonts w:ascii="Arial" w:hAnsi="Arial" w:cs="Arial"/>
        </w:rPr>
        <w:t>Devereux, J. (2004).</w:t>
      </w:r>
      <w:proofErr w:type="gramEnd"/>
      <w:r w:rsidR="00B94C3F" w:rsidRPr="0012691A">
        <w:rPr>
          <w:rFonts w:ascii="Arial" w:hAnsi="Arial" w:cs="Arial"/>
        </w:rPr>
        <w:t xml:space="preserve"> </w:t>
      </w:r>
      <w:proofErr w:type="gramStart"/>
      <w:r w:rsidR="00B94C3F" w:rsidRPr="0012691A">
        <w:rPr>
          <w:rFonts w:ascii="Arial" w:hAnsi="Arial" w:cs="Arial"/>
          <w:i/>
        </w:rPr>
        <w:t>Supporting children’s learning in the early years.</w:t>
      </w:r>
      <w:proofErr w:type="gramEnd"/>
      <w:r w:rsidR="00B94C3F" w:rsidRPr="0012691A">
        <w:rPr>
          <w:rFonts w:ascii="Arial" w:hAnsi="Arial" w:cs="Arial"/>
          <w:i/>
        </w:rPr>
        <w:t xml:space="preserve"> </w:t>
      </w:r>
      <w:proofErr w:type="gramStart"/>
      <w:r w:rsidR="00B94C3F" w:rsidRPr="0012691A">
        <w:rPr>
          <w:rFonts w:ascii="Arial" w:hAnsi="Arial" w:cs="Arial"/>
          <w:i/>
        </w:rPr>
        <w:t>EBSCOhost.</w:t>
      </w:r>
      <w:proofErr w:type="gramEnd"/>
      <w:r w:rsidR="00B94C3F" w:rsidRPr="0012691A">
        <w:rPr>
          <w:rFonts w:ascii="Arial" w:hAnsi="Arial" w:cs="Arial"/>
          <w:i/>
        </w:rPr>
        <w:t xml:space="preserve"> </w:t>
      </w:r>
      <w:r w:rsidR="00B94C3F" w:rsidRPr="0012691A">
        <w:rPr>
          <w:rFonts w:ascii="Arial" w:hAnsi="Arial" w:cs="Arial"/>
        </w:rPr>
        <w:t xml:space="preserve">[Online] Available at: </w:t>
      </w:r>
      <w:r w:rsidR="00B94C3F" w:rsidRPr="00DB4C9C">
        <w:rPr>
          <w:rFonts w:ascii="Arial" w:hAnsi="Arial" w:cs="Arial"/>
        </w:rPr>
        <w:t>https://web.b.ebscohost.com/ehost/ebookviewer/ebook/bmxlYmtfXzEwNDYxM19fQU41?sid=b712fb0a-12b6-4c90-b0e2-041ced9e7a4d@pdc-v-sessmgr05&amp;vid=0&amp;format=EB&amp;rid=1</w:t>
      </w:r>
      <w:r w:rsidR="00B94C3F">
        <w:rPr>
          <w:rFonts w:ascii="Arial" w:hAnsi="Arial" w:cs="Arial"/>
        </w:rPr>
        <w:t xml:space="preserve"> </w:t>
      </w:r>
      <w:r w:rsidR="00B94C3F" w:rsidRPr="00E565B6">
        <w:rPr>
          <w:rFonts w:ascii="Arial" w:hAnsi="Arial" w:cs="Arial"/>
        </w:rPr>
        <w:t>(Accessed</w:t>
      </w:r>
      <w:r w:rsidR="00B94C3F" w:rsidRPr="0012691A">
        <w:rPr>
          <w:rFonts w:ascii="Arial" w:hAnsi="Arial" w:cs="Arial"/>
        </w:rPr>
        <w:t>: 12</w:t>
      </w:r>
      <w:r w:rsidR="00B94C3F" w:rsidRPr="0012691A">
        <w:rPr>
          <w:rFonts w:ascii="Arial" w:hAnsi="Arial" w:cs="Arial"/>
          <w:vertAlign w:val="superscript"/>
        </w:rPr>
        <w:t>th</w:t>
      </w:r>
      <w:r w:rsidR="00B94C3F" w:rsidRPr="0012691A">
        <w:rPr>
          <w:rFonts w:ascii="Arial" w:hAnsi="Arial" w:cs="Arial"/>
        </w:rPr>
        <w:t xml:space="preserve"> October 2018).</w:t>
      </w:r>
    </w:p>
    <w:p w:rsidR="003845BD" w:rsidRDefault="003845BD" w:rsidP="003845BD">
      <w:pPr>
        <w:rPr>
          <w:rStyle w:val="Hyperlink"/>
          <w:rFonts w:ascii="Arial" w:hAnsi="Arial" w:cs="Arial"/>
          <w:color w:val="auto"/>
          <w:u w:val="none"/>
        </w:rPr>
      </w:pPr>
      <w:proofErr w:type="spellStart"/>
      <w:proofErr w:type="gramStart"/>
      <w:r w:rsidRPr="003845BD">
        <w:rPr>
          <w:rStyle w:val="Hyperlink"/>
          <w:rFonts w:ascii="Arial" w:hAnsi="Arial" w:cs="Arial"/>
          <w:color w:val="auto"/>
          <w:u w:val="none"/>
        </w:rPr>
        <w:t>NAfW</w:t>
      </w:r>
      <w:proofErr w:type="spellEnd"/>
      <w:r w:rsidRPr="003845BD">
        <w:rPr>
          <w:rStyle w:val="Hyperlink"/>
          <w:rFonts w:ascii="Arial" w:hAnsi="Arial" w:cs="Arial"/>
          <w:color w:val="auto"/>
          <w:u w:val="none"/>
        </w:rPr>
        <w:t xml:space="preserve"> (2003).</w:t>
      </w:r>
      <w:proofErr w:type="gramEnd"/>
      <w:r w:rsidRPr="003845BD">
        <w:rPr>
          <w:rStyle w:val="Hyperlink"/>
          <w:rFonts w:ascii="Arial" w:hAnsi="Arial" w:cs="Arial"/>
          <w:color w:val="auto"/>
          <w:u w:val="none"/>
        </w:rPr>
        <w:t xml:space="preserve"> </w:t>
      </w:r>
      <w:r w:rsidRPr="003845BD">
        <w:rPr>
          <w:rStyle w:val="Hyperlink"/>
          <w:rFonts w:ascii="Arial" w:hAnsi="Arial" w:cs="Arial"/>
          <w:i/>
          <w:color w:val="auto"/>
          <w:u w:val="none"/>
        </w:rPr>
        <w:t xml:space="preserve">The Learning Country: The Foundation Phase- 3-7 years. </w:t>
      </w:r>
      <w:r w:rsidRPr="003845BD">
        <w:rPr>
          <w:rStyle w:val="Hyperlink"/>
          <w:rFonts w:ascii="Arial" w:hAnsi="Arial" w:cs="Arial"/>
          <w:color w:val="auto"/>
          <w:u w:val="none"/>
        </w:rPr>
        <w:t xml:space="preserve">Cardiff: </w:t>
      </w:r>
      <w:proofErr w:type="spellStart"/>
      <w:r w:rsidRPr="003845BD">
        <w:rPr>
          <w:rStyle w:val="Hyperlink"/>
          <w:rFonts w:ascii="Arial" w:hAnsi="Arial" w:cs="Arial"/>
          <w:color w:val="auto"/>
          <w:u w:val="none"/>
        </w:rPr>
        <w:t>NAfW</w:t>
      </w:r>
      <w:proofErr w:type="spellEnd"/>
      <w:r w:rsidRPr="003845BD">
        <w:rPr>
          <w:rStyle w:val="Hyperlink"/>
          <w:rFonts w:ascii="Arial" w:hAnsi="Arial" w:cs="Arial"/>
          <w:color w:val="auto"/>
          <w:u w:val="none"/>
        </w:rPr>
        <w:t xml:space="preserve">. [Online] Available at: </w:t>
      </w:r>
      <w:hyperlink r:id="rId17" w:history="1">
        <w:r w:rsidRPr="003845BD">
          <w:rPr>
            <w:rStyle w:val="Hyperlink"/>
            <w:rFonts w:ascii="Arial" w:hAnsi="Arial" w:cs="Arial"/>
            <w:color w:val="auto"/>
            <w:u w:val="none"/>
          </w:rPr>
          <w:t>https://wales.gov.uk/dcells/publications/policy_strategy_and_planning/early-wales/whatisfoundation/fprelateddocuments/foundationconsultatione.pdf?lang=en</w:t>
        </w:r>
      </w:hyperlink>
      <w:r w:rsidRPr="003845BD">
        <w:rPr>
          <w:rStyle w:val="Hyperlink"/>
          <w:rFonts w:ascii="Arial" w:hAnsi="Arial" w:cs="Arial"/>
          <w:color w:val="auto"/>
          <w:u w:val="none"/>
        </w:rPr>
        <w:t xml:space="preserve">. </w:t>
      </w:r>
      <w:proofErr w:type="gramStart"/>
      <w:r w:rsidRPr="003845BD">
        <w:rPr>
          <w:rStyle w:val="Hyperlink"/>
          <w:rFonts w:ascii="Arial" w:hAnsi="Arial" w:cs="Arial"/>
          <w:color w:val="auto"/>
          <w:u w:val="none"/>
        </w:rPr>
        <w:t>(Accessed: 10</w:t>
      </w:r>
      <w:r w:rsidRPr="003845BD">
        <w:rPr>
          <w:rStyle w:val="Hyperlink"/>
          <w:rFonts w:ascii="Arial" w:hAnsi="Arial" w:cs="Arial"/>
          <w:color w:val="auto"/>
          <w:u w:val="none"/>
          <w:vertAlign w:val="superscript"/>
        </w:rPr>
        <w:t>th</w:t>
      </w:r>
      <w:r w:rsidRPr="003845BD">
        <w:rPr>
          <w:rStyle w:val="Hyperlink"/>
          <w:rFonts w:ascii="Arial" w:hAnsi="Arial" w:cs="Arial"/>
          <w:color w:val="auto"/>
          <w:u w:val="none"/>
        </w:rPr>
        <w:t xml:space="preserve"> October 2018).</w:t>
      </w:r>
      <w:proofErr w:type="gramEnd"/>
    </w:p>
    <w:p w:rsidR="003845BD" w:rsidRDefault="003845BD" w:rsidP="003845BD">
      <w:pPr>
        <w:rPr>
          <w:rStyle w:val="Hyperlink"/>
          <w:rFonts w:ascii="Arial" w:hAnsi="Arial" w:cs="Arial"/>
          <w:color w:val="auto"/>
          <w:u w:val="none"/>
        </w:rPr>
      </w:pPr>
    </w:p>
    <w:p w:rsidR="003845BD" w:rsidRPr="003845BD" w:rsidRDefault="003845BD" w:rsidP="003845BD">
      <w:pPr>
        <w:rPr>
          <w:rFonts w:ascii="Arial" w:hAnsi="Arial" w:cs="Arial"/>
        </w:rPr>
      </w:pPr>
      <w:proofErr w:type="gramStart"/>
      <w:r>
        <w:rPr>
          <w:rStyle w:val="Hyperlink"/>
          <w:rFonts w:ascii="Arial" w:hAnsi="Arial" w:cs="Arial"/>
          <w:color w:val="auto"/>
          <w:u w:val="none"/>
        </w:rPr>
        <w:t>Partnership for 21</w:t>
      </w:r>
      <w:r w:rsidRPr="003845BD">
        <w:rPr>
          <w:rStyle w:val="Hyperlink"/>
          <w:rFonts w:ascii="Arial" w:hAnsi="Arial" w:cs="Arial"/>
          <w:color w:val="auto"/>
          <w:u w:val="none"/>
          <w:vertAlign w:val="superscript"/>
        </w:rPr>
        <w:t>st</w:t>
      </w:r>
      <w:r>
        <w:rPr>
          <w:rStyle w:val="Hyperlink"/>
          <w:rFonts w:ascii="Arial" w:hAnsi="Arial" w:cs="Arial"/>
          <w:color w:val="auto"/>
          <w:u w:val="none"/>
        </w:rPr>
        <w:t xml:space="preserve"> Century Skills (2002).</w:t>
      </w:r>
      <w:proofErr w:type="gramEnd"/>
      <w:r>
        <w:rPr>
          <w:rStyle w:val="Hyperlink"/>
          <w:rFonts w:ascii="Arial" w:hAnsi="Arial" w:cs="Arial"/>
          <w:color w:val="auto"/>
          <w:u w:val="none"/>
        </w:rPr>
        <w:t xml:space="preserve"> ‘</w:t>
      </w:r>
      <w:r>
        <w:rPr>
          <w:rStyle w:val="Hyperlink"/>
          <w:rFonts w:ascii="Arial" w:hAnsi="Arial" w:cs="Arial"/>
          <w:i/>
          <w:color w:val="auto"/>
          <w:u w:val="none"/>
        </w:rPr>
        <w:t>Learning for the 21</w:t>
      </w:r>
      <w:r w:rsidRPr="003845BD">
        <w:rPr>
          <w:rStyle w:val="Hyperlink"/>
          <w:rFonts w:ascii="Arial" w:hAnsi="Arial" w:cs="Arial"/>
          <w:i/>
          <w:color w:val="auto"/>
          <w:u w:val="none"/>
          <w:vertAlign w:val="superscript"/>
        </w:rPr>
        <w:t>st</w:t>
      </w:r>
      <w:r>
        <w:rPr>
          <w:rStyle w:val="Hyperlink"/>
          <w:rFonts w:ascii="Arial" w:hAnsi="Arial" w:cs="Arial"/>
          <w:i/>
          <w:color w:val="auto"/>
          <w:u w:val="none"/>
        </w:rPr>
        <w:t xml:space="preserve"> century: A report and mile guide for 21</w:t>
      </w:r>
      <w:r w:rsidRPr="003845BD">
        <w:rPr>
          <w:rStyle w:val="Hyperlink"/>
          <w:rFonts w:ascii="Arial" w:hAnsi="Arial" w:cs="Arial"/>
          <w:i/>
          <w:color w:val="auto"/>
          <w:u w:val="none"/>
          <w:vertAlign w:val="superscript"/>
        </w:rPr>
        <w:t>st</w:t>
      </w:r>
      <w:r>
        <w:rPr>
          <w:rStyle w:val="Hyperlink"/>
          <w:rFonts w:ascii="Arial" w:hAnsi="Arial" w:cs="Arial"/>
          <w:i/>
          <w:color w:val="auto"/>
          <w:u w:val="none"/>
        </w:rPr>
        <w:t xml:space="preserve"> century skills’. </w:t>
      </w:r>
      <w:r>
        <w:rPr>
          <w:rStyle w:val="Hyperlink"/>
          <w:rFonts w:ascii="Arial" w:hAnsi="Arial" w:cs="Arial"/>
          <w:color w:val="auto"/>
          <w:u w:val="none"/>
        </w:rPr>
        <w:t xml:space="preserve">Available at: </w:t>
      </w:r>
      <w:hyperlink r:id="rId18" w:history="1">
        <w:r w:rsidRPr="000F07B1">
          <w:rPr>
            <w:rStyle w:val="Hyperlink"/>
            <w:rFonts w:ascii="Arial" w:hAnsi="Arial" w:cs="Arial"/>
          </w:rPr>
          <w:t>www.21stcenturyskills.org/images/stories/otherdocs/p21up_Report.pdf</w:t>
        </w:r>
      </w:hyperlink>
      <w:r>
        <w:rPr>
          <w:rStyle w:val="Hyperlink"/>
          <w:rFonts w:ascii="Arial" w:hAnsi="Arial" w:cs="Arial"/>
          <w:color w:val="auto"/>
          <w:u w:val="none"/>
        </w:rPr>
        <w:t>. (Accessed</w:t>
      </w:r>
      <w:proofErr w:type="gramStart"/>
      <w:r>
        <w:rPr>
          <w:rStyle w:val="Hyperlink"/>
          <w:rFonts w:ascii="Arial" w:hAnsi="Arial" w:cs="Arial"/>
          <w:color w:val="auto"/>
          <w:u w:val="none"/>
        </w:rPr>
        <w:t>:12</w:t>
      </w:r>
      <w:r w:rsidRPr="003845BD">
        <w:rPr>
          <w:rStyle w:val="Hyperlink"/>
          <w:rFonts w:ascii="Arial" w:hAnsi="Arial" w:cs="Arial"/>
          <w:color w:val="auto"/>
          <w:u w:val="none"/>
          <w:vertAlign w:val="superscript"/>
        </w:rPr>
        <w:t>th</w:t>
      </w:r>
      <w:proofErr w:type="gramEnd"/>
      <w:r>
        <w:rPr>
          <w:rStyle w:val="Hyperlink"/>
          <w:rFonts w:ascii="Arial" w:hAnsi="Arial" w:cs="Arial"/>
          <w:color w:val="auto"/>
          <w:u w:val="none"/>
        </w:rPr>
        <w:t xml:space="preserve"> October, 2018).</w:t>
      </w:r>
    </w:p>
    <w:p w:rsidR="003845BD" w:rsidRDefault="003845BD" w:rsidP="00B94C3F">
      <w:pPr>
        <w:rPr>
          <w:rFonts w:ascii="Arial" w:hAnsi="Arial" w:cs="Arial"/>
        </w:rPr>
      </w:pPr>
    </w:p>
    <w:p w:rsidR="00D036CC" w:rsidRDefault="00D036CC" w:rsidP="00B94C3F">
      <w:pPr>
        <w:rPr>
          <w:rFonts w:ascii="Arial" w:hAnsi="Arial" w:cs="Arial"/>
        </w:rPr>
      </w:pPr>
      <w:r>
        <w:rPr>
          <w:rFonts w:ascii="Arial" w:hAnsi="Arial" w:cs="Arial"/>
        </w:rPr>
        <w:t>Patterson, E. W</w:t>
      </w:r>
      <w:proofErr w:type="gramStart"/>
      <w:r>
        <w:rPr>
          <w:rFonts w:ascii="Arial" w:hAnsi="Arial" w:cs="Arial"/>
        </w:rPr>
        <w:t>.(</w:t>
      </w:r>
      <w:proofErr w:type="gramEnd"/>
      <w:r>
        <w:rPr>
          <w:rFonts w:ascii="Arial" w:hAnsi="Arial" w:cs="Arial"/>
        </w:rPr>
        <w:t xml:space="preserve">2016). ‘Exploratory talk in the early years: analysing exploratory talk in collaborative group activities involving younger learners’ </w:t>
      </w:r>
      <w:r>
        <w:rPr>
          <w:rFonts w:ascii="Arial" w:hAnsi="Arial" w:cs="Arial"/>
          <w:i/>
        </w:rPr>
        <w:t xml:space="preserve">International Journal of Primary, Elementary and Early Years Education. </w:t>
      </w:r>
      <w:proofErr w:type="gramStart"/>
      <w:r w:rsidR="00D55239">
        <w:rPr>
          <w:rFonts w:ascii="Arial" w:hAnsi="Arial" w:cs="Arial"/>
        </w:rPr>
        <w:t>46</w:t>
      </w:r>
      <w:r>
        <w:rPr>
          <w:rFonts w:ascii="Arial" w:hAnsi="Arial" w:cs="Arial"/>
        </w:rPr>
        <w:t>(3).</w:t>
      </w:r>
      <w:proofErr w:type="gramEnd"/>
      <w:r>
        <w:rPr>
          <w:rFonts w:ascii="Arial" w:hAnsi="Arial" w:cs="Arial"/>
        </w:rPr>
        <w:t xml:space="preserve"> </w:t>
      </w:r>
      <w:r>
        <w:rPr>
          <w:rFonts w:ascii="Arial" w:hAnsi="Arial" w:cs="Arial"/>
          <w:i/>
        </w:rPr>
        <w:t xml:space="preserve">Routledge Taylor &amp; Francis Group </w:t>
      </w:r>
      <w:r>
        <w:rPr>
          <w:rFonts w:ascii="Arial" w:hAnsi="Arial" w:cs="Arial"/>
        </w:rPr>
        <w:t xml:space="preserve">[Online] Available at: </w:t>
      </w:r>
      <w:r>
        <w:rPr>
          <w:rFonts w:ascii="Arial" w:hAnsi="Arial" w:cs="Arial"/>
        </w:rPr>
        <w:br/>
      </w:r>
      <w:r w:rsidRPr="00D932FB">
        <w:rPr>
          <w:rFonts w:ascii="Arial" w:hAnsi="Arial" w:cs="Arial"/>
        </w:rPr>
        <w:t>https://www-tandfonline-com.ezproxy.uwtsd.ac.uk/doi/pdf/10.1080/03004279.2016.1243141?needAccess=true</w:t>
      </w:r>
      <w:r>
        <w:rPr>
          <w:rFonts w:ascii="Arial" w:hAnsi="Arial" w:cs="Arial"/>
        </w:rPr>
        <w:t xml:space="preserve"> (Accessed: 16</w:t>
      </w:r>
      <w:r w:rsidRPr="00D036CC">
        <w:rPr>
          <w:rFonts w:ascii="Arial" w:hAnsi="Arial" w:cs="Arial"/>
          <w:vertAlign w:val="superscript"/>
        </w:rPr>
        <w:t>th</w:t>
      </w:r>
      <w:r>
        <w:rPr>
          <w:rFonts w:ascii="Arial" w:hAnsi="Arial" w:cs="Arial"/>
        </w:rPr>
        <w:t xml:space="preserve"> October 2918).</w:t>
      </w:r>
    </w:p>
    <w:p w:rsidR="00A15BD8" w:rsidRPr="00D036CC" w:rsidRDefault="00A15BD8" w:rsidP="00B94C3F">
      <w:pPr>
        <w:rPr>
          <w:rFonts w:ascii="Arial" w:hAnsi="Arial" w:cs="Arial"/>
          <w:i/>
        </w:rPr>
      </w:pPr>
    </w:p>
    <w:p w:rsidR="00C116C5" w:rsidRDefault="006E4C69" w:rsidP="00B94C3F">
      <w:pPr>
        <w:rPr>
          <w:rFonts w:ascii="Arial" w:hAnsi="Arial" w:cs="Arial"/>
        </w:rPr>
      </w:pPr>
      <w:r>
        <w:rPr>
          <w:rFonts w:ascii="Arial" w:hAnsi="Arial" w:cs="Arial"/>
        </w:rPr>
        <w:t xml:space="preserve">Pritchard, </w:t>
      </w:r>
      <w:proofErr w:type="gramStart"/>
      <w:r>
        <w:rPr>
          <w:rFonts w:ascii="Arial" w:hAnsi="Arial" w:cs="Arial"/>
        </w:rPr>
        <w:t>A</w:t>
      </w:r>
      <w:proofErr w:type="gramEnd"/>
      <w:r>
        <w:rPr>
          <w:rFonts w:ascii="Arial" w:hAnsi="Arial" w:cs="Arial"/>
        </w:rPr>
        <w:t xml:space="preserve"> </w:t>
      </w:r>
      <w:r w:rsidR="00C116C5">
        <w:rPr>
          <w:rFonts w:ascii="Arial" w:hAnsi="Arial" w:cs="Arial"/>
        </w:rPr>
        <w:t xml:space="preserve">(2014). </w:t>
      </w:r>
      <w:r>
        <w:rPr>
          <w:rFonts w:ascii="Arial" w:hAnsi="Arial" w:cs="Arial"/>
          <w:i/>
        </w:rPr>
        <w:t xml:space="preserve">Ways of Learning. </w:t>
      </w:r>
      <w:proofErr w:type="spellStart"/>
      <w:proofErr w:type="gramStart"/>
      <w:r>
        <w:rPr>
          <w:rFonts w:ascii="Arial" w:hAnsi="Arial" w:cs="Arial"/>
          <w:i/>
        </w:rPr>
        <w:t>Dawsonera</w:t>
      </w:r>
      <w:proofErr w:type="spellEnd"/>
      <w:r>
        <w:rPr>
          <w:rFonts w:ascii="Arial" w:hAnsi="Arial" w:cs="Arial"/>
          <w:i/>
        </w:rPr>
        <w:t>.</w:t>
      </w:r>
      <w:proofErr w:type="gramEnd"/>
      <w:r>
        <w:rPr>
          <w:rFonts w:ascii="Arial" w:hAnsi="Arial" w:cs="Arial"/>
          <w:i/>
        </w:rPr>
        <w:t xml:space="preserve"> </w:t>
      </w:r>
      <w:r>
        <w:rPr>
          <w:rFonts w:ascii="Arial" w:hAnsi="Arial" w:cs="Arial"/>
        </w:rPr>
        <w:t xml:space="preserve">[Online] Available at: </w:t>
      </w:r>
      <w:r w:rsidRPr="00DB4C9C">
        <w:rPr>
          <w:rFonts w:ascii="Arial" w:hAnsi="Arial" w:cs="Arial"/>
        </w:rPr>
        <w:t>https://www-dawsonera-com.ezproxy.uwtsd.ac.uk/readonline/9780203887240</w:t>
      </w:r>
      <w:r>
        <w:rPr>
          <w:rFonts w:ascii="Arial" w:hAnsi="Arial" w:cs="Arial"/>
        </w:rPr>
        <w:t xml:space="preserve"> (Accessed: 13</w:t>
      </w:r>
      <w:r w:rsidRPr="006E4C69">
        <w:rPr>
          <w:rFonts w:ascii="Arial" w:hAnsi="Arial" w:cs="Arial"/>
          <w:vertAlign w:val="superscript"/>
        </w:rPr>
        <w:t>th</w:t>
      </w:r>
      <w:r>
        <w:rPr>
          <w:rFonts w:ascii="Arial" w:hAnsi="Arial" w:cs="Arial"/>
        </w:rPr>
        <w:t xml:space="preserve"> October, 2018).</w:t>
      </w:r>
    </w:p>
    <w:p w:rsidR="009B3B2A" w:rsidRDefault="009B3B2A" w:rsidP="00B94C3F">
      <w:pPr>
        <w:rPr>
          <w:rFonts w:ascii="Arial" w:hAnsi="Arial" w:cs="Arial"/>
        </w:rPr>
      </w:pPr>
    </w:p>
    <w:p w:rsidR="009B3B2A" w:rsidRPr="009B3B2A" w:rsidRDefault="009B3B2A" w:rsidP="00B94C3F">
      <w:pPr>
        <w:rPr>
          <w:rFonts w:ascii="Arial" w:hAnsi="Arial" w:cs="Arial"/>
        </w:rPr>
      </w:pPr>
      <w:r>
        <w:rPr>
          <w:rFonts w:ascii="Arial" w:hAnsi="Arial" w:cs="Arial"/>
        </w:rPr>
        <w:t xml:space="preserve">Radford, J., </w:t>
      </w:r>
      <w:proofErr w:type="spellStart"/>
      <w:r>
        <w:rPr>
          <w:rFonts w:ascii="Arial" w:hAnsi="Arial" w:cs="Arial"/>
        </w:rPr>
        <w:t>Bosanquet</w:t>
      </w:r>
      <w:proofErr w:type="spellEnd"/>
      <w:r>
        <w:rPr>
          <w:rFonts w:ascii="Arial" w:hAnsi="Arial" w:cs="Arial"/>
        </w:rPr>
        <w:t xml:space="preserve">, P., Webster, R., Blatchford, P. (2014). ‘Scaffolding learning for independence: Clarifying teacher and teaching assistant roles for children with special educational needs’. </w:t>
      </w:r>
      <w:proofErr w:type="gramStart"/>
      <w:r>
        <w:rPr>
          <w:rFonts w:ascii="Arial" w:hAnsi="Arial" w:cs="Arial"/>
          <w:i/>
        </w:rPr>
        <w:t>Learning and Instruction.</w:t>
      </w:r>
      <w:proofErr w:type="gramEnd"/>
      <w:r>
        <w:rPr>
          <w:rFonts w:ascii="Arial" w:hAnsi="Arial" w:cs="Arial"/>
          <w:i/>
        </w:rPr>
        <w:t xml:space="preserve"> </w:t>
      </w:r>
      <w:r>
        <w:rPr>
          <w:rFonts w:ascii="Arial" w:hAnsi="Arial" w:cs="Arial"/>
        </w:rPr>
        <w:t xml:space="preserve">36. </w:t>
      </w:r>
      <w:r>
        <w:rPr>
          <w:rFonts w:ascii="Arial" w:hAnsi="Arial" w:cs="Arial"/>
          <w:i/>
        </w:rPr>
        <w:t xml:space="preserve">Science Direct. </w:t>
      </w:r>
      <w:r>
        <w:rPr>
          <w:rFonts w:ascii="Arial" w:hAnsi="Arial" w:cs="Arial"/>
        </w:rPr>
        <w:t xml:space="preserve">[Online] Available at: </w:t>
      </w:r>
      <w:hyperlink r:id="rId19" w:history="1">
        <w:r w:rsidRPr="000242CF">
          <w:rPr>
            <w:rStyle w:val="Hyperlink"/>
            <w:rFonts w:ascii="Arial" w:hAnsi="Arial" w:cs="Arial"/>
          </w:rPr>
          <w:t>https://www-sciencedirect-com.ezproxy.uwtsd.ac.uk/science/article/pii/S0959475214000954</w:t>
        </w:r>
      </w:hyperlink>
      <w:r>
        <w:rPr>
          <w:rFonts w:ascii="Arial" w:hAnsi="Arial" w:cs="Arial"/>
        </w:rPr>
        <w:t xml:space="preserve"> (Accessed: 10</w:t>
      </w:r>
      <w:r w:rsidRPr="009B3B2A">
        <w:rPr>
          <w:rFonts w:ascii="Arial" w:hAnsi="Arial" w:cs="Arial"/>
          <w:vertAlign w:val="superscript"/>
        </w:rPr>
        <w:t>th</w:t>
      </w:r>
      <w:r>
        <w:rPr>
          <w:rFonts w:ascii="Arial" w:hAnsi="Arial" w:cs="Arial"/>
        </w:rPr>
        <w:t xml:space="preserve"> October, 2018).</w:t>
      </w:r>
    </w:p>
    <w:p w:rsidR="003845BD" w:rsidRPr="00357D07" w:rsidRDefault="003845BD" w:rsidP="00B94C3F">
      <w:pPr>
        <w:rPr>
          <w:rFonts w:ascii="Arial" w:hAnsi="Arial" w:cs="Arial"/>
        </w:rPr>
      </w:pPr>
      <w:r w:rsidRPr="00357D07">
        <w:rPr>
          <w:rFonts w:ascii="Arial" w:hAnsi="Arial" w:cs="Arial"/>
        </w:rPr>
        <w:t xml:space="preserve">Tal, C. (2018). </w:t>
      </w:r>
      <w:proofErr w:type="gramStart"/>
      <w:r w:rsidRPr="00357D07">
        <w:rPr>
          <w:rFonts w:ascii="Arial" w:hAnsi="Arial" w:cs="Arial"/>
        </w:rPr>
        <w:t>‘The Challenge of Implementing Small Group in Early Childhood Education’.</w:t>
      </w:r>
      <w:proofErr w:type="gramEnd"/>
      <w:r w:rsidRPr="00357D07">
        <w:rPr>
          <w:rFonts w:ascii="Arial" w:hAnsi="Arial" w:cs="Arial"/>
        </w:rPr>
        <w:t xml:space="preserve"> </w:t>
      </w:r>
      <w:proofErr w:type="gramStart"/>
      <w:r w:rsidRPr="00357D07">
        <w:rPr>
          <w:rFonts w:ascii="Arial" w:hAnsi="Arial" w:cs="Arial"/>
          <w:i/>
        </w:rPr>
        <w:t>The challenge of implementing small group work.</w:t>
      </w:r>
      <w:proofErr w:type="gramEnd"/>
      <w:r w:rsidRPr="00357D07">
        <w:rPr>
          <w:rFonts w:ascii="Arial" w:hAnsi="Arial" w:cs="Arial"/>
          <w:i/>
        </w:rPr>
        <w:t xml:space="preserve"> </w:t>
      </w:r>
      <w:proofErr w:type="gramStart"/>
      <w:r w:rsidRPr="00357D07">
        <w:rPr>
          <w:rFonts w:ascii="Arial" w:hAnsi="Arial" w:cs="Arial"/>
        </w:rPr>
        <w:t>5 (2).</w:t>
      </w:r>
      <w:proofErr w:type="gramEnd"/>
      <w:r w:rsidRPr="00357D07">
        <w:rPr>
          <w:rFonts w:ascii="Arial" w:hAnsi="Arial" w:cs="Arial"/>
        </w:rPr>
        <w:t xml:space="preserve"> </w:t>
      </w:r>
      <w:proofErr w:type="gramStart"/>
      <w:r w:rsidR="00357D07" w:rsidRPr="00357D07">
        <w:rPr>
          <w:rFonts w:ascii="Arial" w:hAnsi="Arial" w:cs="Arial"/>
          <w:i/>
        </w:rPr>
        <w:t>Global Education Review.</w:t>
      </w:r>
      <w:proofErr w:type="gramEnd"/>
      <w:r w:rsidR="00357D07" w:rsidRPr="00357D07">
        <w:rPr>
          <w:rFonts w:ascii="Arial" w:hAnsi="Arial" w:cs="Arial"/>
          <w:i/>
        </w:rPr>
        <w:t xml:space="preserve"> </w:t>
      </w:r>
      <w:r w:rsidR="00357D07" w:rsidRPr="00357D07">
        <w:rPr>
          <w:rFonts w:ascii="Arial" w:hAnsi="Arial" w:cs="Arial"/>
        </w:rPr>
        <w:t xml:space="preserve">[Online] Available at: </w:t>
      </w:r>
      <w:hyperlink r:id="rId20" w:history="1">
        <w:r w:rsidR="00357D07" w:rsidRPr="00357D07">
          <w:rPr>
            <w:rStyle w:val="Hyperlink"/>
            <w:rFonts w:ascii="Arial" w:hAnsi="Arial" w:cs="Arial"/>
          </w:rPr>
          <w:t>file:///C:/Users/Alexander/AppData/Local/Packages/Microsoft.MicrosoftEdge_8wekyb3d8bbwe/TempState/Downloads/387-Article%20Text-2061-1-10-20180627%20(1).pdf</w:t>
        </w:r>
      </w:hyperlink>
      <w:r w:rsidR="00357D07" w:rsidRPr="00357D07">
        <w:rPr>
          <w:rFonts w:ascii="Arial" w:hAnsi="Arial" w:cs="Arial"/>
        </w:rPr>
        <w:t xml:space="preserve"> (Accessed: 12</w:t>
      </w:r>
      <w:r w:rsidR="00357D07" w:rsidRPr="00357D07">
        <w:rPr>
          <w:rFonts w:ascii="Arial" w:hAnsi="Arial" w:cs="Arial"/>
          <w:vertAlign w:val="superscript"/>
        </w:rPr>
        <w:t>th</w:t>
      </w:r>
      <w:r w:rsidR="00357D07" w:rsidRPr="00357D07">
        <w:rPr>
          <w:rFonts w:ascii="Arial" w:hAnsi="Arial" w:cs="Arial"/>
        </w:rPr>
        <w:t xml:space="preserve"> October, 2018).</w:t>
      </w:r>
    </w:p>
    <w:p w:rsidR="00A15BD8" w:rsidRDefault="00A15BD8" w:rsidP="00B94C3F">
      <w:pPr>
        <w:rPr>
          <w:rFonts w:ascii="Arial" w:hAnsi="Arial" w:cs="Arial"/>
        </w:rPr>
      </w:pPr>
    </w:p>
    <w:p w:rsidR="00693286" w:rsidRDefault="00693286" w:rsidP="00693286">
      <w:pPr>
        <w:jc w:val="both"/>
        <w:rPr>
          <w:rFonts w:ascii="Arial" w:hAnsi="Arial" w:cs="Arial"/>
        </w:rPr>
      </w:pPr>
      <w:r w:rsidRPr="00693286">
        <w:rPr>
          <w:rFonts w:ascii="Arial" w:hAnsi="Arial" w:cs="Arial"/>
        </w:rPr>
        <w:t xml:space="preserve">Taylor, K. A. (2003) </w:t>
      </w:r>
      <w:proofErr w:type="gramStart"/>
      <w:r w:rsidRPr="00693286">
        <w:rPr>
          <w:rFonts w:ascii="Arial" w:hAnsi="Arial" w:cs="Arial"/>
        </w:rPr>
        <w:t>Marketing</w:t>
      </w:r>
      <w:proofErr w:type="gramEnd"/>
      <w:r w:rsidRPr="00693286">
        <w:rPr>
          <w:rFonts w:ascii="Arial" w:hAnsi="Arial" w:cs="Arial"/>
        </w:rPr>
        <w:t xml:space="preserve"> yourself in the competitive job market: An innovative course preparing undergraduates for marketing careers. Journal of Marketing Education, 25, 97-107.</w:t>
      </w:r>
    </w:p>
    <w:p w:rsidR="00357D07" w:rsidRDefault="00357D07" w:rsidP="00693286">
      <w:pPr>
        <w:jc w:val="both"/>
        <w:rPr>
          <w:rFonts w:ascii="Arial" w:hAnsi="Arial" w:cs="Arial"/>
        </w:rPr>
      </w:pPr>
    </w:p>
    <w:p w:rsidR="00357D07" w:rsidRDefault="00357D07" w:rsidP="00693286">
      <w:pPr>
        <w:jc w:val="both"/>
        <w:rPr>
          <w:rFonts w:ascii="Arial" w:hAnsi="Arial" w:cs="Arial"/>
        </w:rPr>
      </w:pPr>
      <w:proofErr w:type="gramStart"/>
      <w:r>
        <w:rPr>
          <w:rFonts w:ascii="Arial" w:hAnsi="Arial" w:cs="Arial"/>
        </w:rPr>
        <w:t>The Guardian (2018).</w:t>
      </w:r>
      <w:proofErr w:type="gramEnd"/>
      <w:r>
        <w:rPr>
          <w:rFonts w:ascii="Arial" w:hAnsi="Arial" w:cs="Arial"/>
        </w:rPr>
        <w:t xml:space="preserve"> </w:t>
      </w:r>
      <w:r>
        <w:rPr>
          <w:rFonts w:ascii="Arial" w:hAnsi="Arial" w:cs="Arial"/>
          <w:i/>
        </w:rPr>
        <w:t xml:space="preserve">School Streaming Helps Brightest Pupils But Nobody Else, Say Researchers. </w:t>
      </w:r>
      <w:r>
        <w:rPr>
          <w:rFonts w:ascii="Arial" w:hAnsi="Arial" w:cs="Arial"/>
        </w:rPr>
        <w:t>Available at: https://www.theguardian.com/</w:t>
      </w:r>
      <w:r w:rsidRPr="00357D07">
        <w:rPr>
          <w:rFonts w:ascii="Arial" w:hAnsi="Arial" w:cs="Arial"/>
        </w:rPr>
        <w:t xml:space="preserve"> </w:t>
      </w:r>
      <w:r w:rsidRPr="0012691A">
        <w:rPr>
          <w:rFonts w:ascii="Arial" w:hAnsi="Arial" w:cs="Arial"/>
        </w:rPr>
        <w:t>education/2014/</w:t>
      </w:r>
      <w:proofErr w:type="spellStart"/>
      <w:r w:rsidRPr="0012691A">
        <w:rPr>
          <w:rFonts w:ascii="Arial" w:hAnsi="Arial" w:cs="Arial"/>
        </w:rPr>
        <w:t>sep</w:t>
      </w:r>
      <w:proofErr w:type="spellEnd"/>
      <w:r w:rsidRPr="0012691A">
        <w:rPr>
          <w:rFonts w:ascii="Arial" w:hAnsi="Arial" w:cs="Arial"/>
        </w:rPr>
        <w:t>/25/school-streaming-pupils-</w:t>
      </w:r>
      <w:proofErr w:type="spellStart"/>
      <w:r w:rsidRPr="0012691A">
        <w:rPr>
          <w:rFonts w:ascii="Arial" w:hAnsi="Arial" w:cs="Arial"/>
        </w:rPr>
        <w:t>english</w:t>
      </w:r>
      <w:proofErr w:type="spellEnd"/>
      <w:r w:rsidRPr="0012691A">
        <w:rPr>
          <w:rFonts w:ascii="Arial" w:hAnsi="Arial" w:cs="Arial"/>
        </w:rPr>
        <w:t>-primaries (Last Accessed: 3</w:t>
      </w:r>
      <w:r w:rsidRPr="0012691A">
        <w:rPr>
          <w:rFonts w:ascii="Arial" w:hAnsi="Arial" w:cs="Arial"/>
          <w:vertAlign w:val="superscript"/>
        </w:rPr>
        <w:t>rd</w:t>
      </w:r>
      <w:r w:rsidRPr="0012691A">
        <w:rPr>
          <w:rFonts w:ascii="Arial" w:hAnsi="Arial" w:cs="Arial"/>
        </w:rPr>
        <w:t xml:space="preserve"> October 2018).</w:t>
      </w:r>
    </w:p>
    <w:p w:rsidR="00324FF8" w:rsidRPr="00324FF8" w:rsidRDefault="00324FF8" w:rsidP="00693286">
      <w:pPr>
        <w:jc w:val="both"/>
        <w:rPr>
          <w:rFonts w:ascii="Arial" w:hAnsi="Arial" w:cs="Arial"/>
        </w:rPr>
      </w:pPr>
      <w:proofErr w:type="gramStart"/>
      <w:r>
        <w:rPr>
          <w:rFonts w:ascii="Arial" w:hAnsi="Arial" w:cs="Arial"/>
          <w:sz w:val="24"/>
          <w:szCs w:val="24"/>
        </w:rPr>
        <w:t xml:space="preserve">Van de Pol, J., </w:t>
      </w:r>
      <w:proofErr w:type="spellStart"/>
      <w:r w:rsidRPr="00324FF8">
        <w:rPr>
          <w:rFonts w:ascii="Arial" w:hAnsi="Arial" w:cs="Arial"/>
          <w:sz w:val="24"/>
          <w:szCs w:val="24"/>
        </w:rPr>
        <w:t>Volman</w:t>
      </w:r>
      <w:proofErr w:type="spellEnd"/>
      <w:r w:rsidRPr="00324FF8">
        <w:rPr>
          <w:rFonts w:ascii="Arial" w:hAnsi="Arial" w:cs="Arial"/>
          <w:sz w:val="24"/>
          <w:szCs w:val="24"/>
        </w:rPr>
        <w:t xml:space="preserve">, M., &amp; </w:t>
      </w:r>
      <w:proofErr w:type="spellStart"/>
      <w:r w:rsidRPr="00324FF8">
        <w:rPr>
          <w:rFonts w:ascii="Arial" w:hAnsi="Arial" w:cs="Arial"/>
          <w:sz w:val="24"/>
          <w:szCs w:val="24"/>
        </w:rPr>
        <w:t>Beishuizen</w:t>
      </w:r>
      <w:proofErr w:type="spellEnd"/>
      <w:r w:rsidRPr="00324FF8">
        <w:rPr>
          <w:rFonts w:ascii="Arial" w:hAnsi="Arial" w:cs="Arial"/>
          <w:sz w:val="24"/>
          <w:szCs w:val="24"/>
        </w:rPr>
        <w:t>, J. (2010).</w:t>
      </w:r>
      <w:proofErr w:type="gramEnd"/>
      <w:r w:rsidRPr="00324FF8">
        <w:rPr>
          <w:rFonts w:ascii="Arial" w:hAnsi="Arial" w:cs="Arial"/>
          <w:sz w:val="24"/>
          <w:szCs w:val="24"/>
        </w:rPr>
        <w:t xml:space="preserve"> Scaffolding in teacher-student interaction: a decade of research. </w:t>
      </w:r>
      <w:r w:rsidRPr="00324FF8">
        <w:rPr>
          <w:rFonts w:ascii="Arial" w:hAnsi="Arial" w:cs="Arial"/>
          <w:i/>
          <w:sz w:val="24"/>
          <w:szCs w:val="24"/>
        </w:rPr>
        <w:t xml:space="preserve">Educational Psychology Review, 22, </w:t>
      </w:r>
      <w:r w:rsidRPr="00324FF8">
        <w:rPr>
          <w:rFonts w:ascii="Arial" w:hAnsi="Arial" w:cs="Arial"/>
          <w:sz w:val="24"/>
          <w:szCs w:val="24"/>
        </w:rPr>
        <w:t>271-296</w:t>
      </w:r>
    </w:p>
    <w:p w:rsidR="00A15BD8" w:rsidRPr="00693286" w:rsidRDefault="00A15BD8" w:rsidP="00693286">
      <w:pPr>
        <w:jc w:val="both"/>
        <w:rPr>
          <w:rFonts w:ascii="Arial" w:hAnsi="Arial" w:cs="Arial"/>
        </w:rPr>
      </w:pPr>
    </w:p>
    <w:p w:rsidR="00E735CD" w:rsidRPr="00261505" w:rsidRDefault="00E735CD" w:rsidP="00E735CD">
      <w:pPr>
        <w:spacing w:line="360" w:lineRule="auto"/>
        <w:jc w:val="both"/>
        <w:rPr>
          <w:rFonts w:ascii="Arial" w:hAnsi="Arial" w:cs="Arial"/>
          <w:sz w:val="24"/>
          <w:szCs w:val="24"/>
        </w:rPr>
      </w:pPr>
      <w:proofErr w:type="spellStart"/>
      <w:r w:rsidRPr="00261505">
        <w:rPr>
          <w:rFonts w:ascii="Arial" w:hAnsi="Arial" w:cs="Arial"/>
          <w:sz w:val="24"/>
          <w:szCs w:val="24"/>
        </w:rPr>
        <w:lastRenderedPageBreak/>
        <w:t>Vishalache</w:t>
      </w:r>
      <w:proofErr w:type="spellEnd"/>
      <w:r w:rsidRPr="00261505">
        <w:rPr>
          <w:rFonts w:ascii="Arial" w:hAnsi="Arial" w:cs="Arial"/>
          <w:sz w:val="24"/>
          <w:szCs w:val="24"/>
        </w:rPr>
        <w:t>, B. (2004). Project work in teaching moral education: A Malaysian review. Paper presented at the Association for Moral Education International Conference, California, USA, 10–14</w:t>
      </w:r>
    </w:p>
    <w:p w:rsidR="00E735CD" w:rsidRDefault="00E735CD" w:rsidP="00B94C3F">
      <w:pPr>
        <w:rPr>
          <w:rFonts w:ascii="Arial" w:hAnsi="Arial" w:cs="Arial"/>
        </w:rPr>
      </w:pPr>
    </w:p>
    <w:p w:rsidR="00357D07" w:rsidRDefault="005742D6" w:rsidP="00B94C3F">
      <w:pPr>
        <w:rPr>
          <w:rFonts w:ascii="Arial" w:hAnsi="Arial" w:cs="Arial"/>
        </w:rPr>
      </w:pPr>
      <w:r>
        <w:rPr>
          <w:rFonts w:ascii="Arial" w:hAnsi="Arial" w:cs="Arial"/>
        </w:rPr>
        <w:t xml:space="preserve">Vygotsky, L. (1987) </w:t>
      </w:r>
      <w:r>
        <w:rPr>
          <w:rFonts w:ascii="Arial" w:hAnsi="Arial" w:cs="Arial"/>
          <w:i/>
        </w:rPr>
        <w:t>Mind in Society.</w:t>
      </w:r>
      <w:r>
        <w:rPr>
          <w:rFonts w:ascii="Arial" w:hAnsi="Arial" w:cs="Arial"/>
        </w:rPr>
        <w:t xml:space="preserve"> Cambridge: Harvard University Press.</w:t>
      </w:r>
    </w:p>
    <w:p w:rsidR="000A0D07" w:rsidRDefault="000A0D07" w:rsidP="00B94C3F">
      <w:pPr>
        <w:rPr>
          <w:rFonts w:ascii="Arial" w:hAnsi="Arial" w:cs="Arial"/>
        </w:rPr>
      </w:pPr>
    </w:p>
    <w:p w:rsidR="000A0D07" w:rsidRPr="00261505" w:rsidRDefault="000A0D07" w:rsidP="000A0D07">
      <w:pPr>
        <w:spacing w:line="360" w:lineRule="auto"/>
        <w:jc w:val="both"/>
        <w:rPr>
          <w:rFonts w:ascii="Arial" w:hAnsi="Arial" w:cs="Arial"/>
          <w:sz w:val="24"/>
          <w:szCs w:val="24"/>
        </w:rPr>
      </w:pPr>
      <w:r w:rsidRPr="00261505">
        <w:rPr>
          <w:rFonts w:ascii="Arial" w:hAnsi="Arial" w:cs="Arial"/>
          <w:sz w:val="24"/>
          <w:szCs w:val="24"/>
        </w:rPr>
        <w:t xml:space="preserve">Vygotsky, L.S. (1986). </w:t>
      </w:r>
      <w:proofErr w:type="gramStart"/>
      <w:r w:rsidRPr="00261505">
        <w:rPr>
          <w:rFonts w:ascii="Arial" w:hAnsi="Arial" w:cs="Arial"/>
          <w:sz w:val="24"/>
          <w:szCs w:val="24"/>
        </w:rPr>
        <w:t>Thought and language.</w:t>
      </w:r>
      <w:proofErr w:type="gramEnd"/>
      <w:r w:rsidRPr="00261505">
        <w:rPr>
          <w:rFonts w:ascii="Arial" w:hAnsi="Arial" w:cs="Arial"/>
          <w:sz w:val="24"/>
          <w:szCs w:val="24"/>
        </w:rPr>
        <w:t xml:space="preserve"> Cambridge, MA: MIT Press.</w:t>
      </w:r>
    </w:p>
    <w:p w:rsidR="000A0D07" w:rsidRDefault="000A0D07" w:rsidP="00B94C3F">
      <w:pPr>
        <w:rPr>
          <w:rFonts w:ascii="Arial" w:hAnsi="Arial" w:cs="Arial"/>
        </w:rPr>
      </w:pPr>
    </w:p>
    <w:p w:rsidR="00357D07" w:rsidRPr="00357D07" w:rsidRDefault="00357D07" w:rsidP="00357D07">
      <w:pPr>
        <w:rPr>
          <w:rFonts w:ascii="Arial" w:hAnsi="Arial" w:cs="Arial"/>
        </w:rPr>
      </w:pPr>
      <w:r w:rsidRPr="00357D07">
        <w:rPr>
          <w:rFonts w:ascii="Arial" w:hAnsi="Arial" w:cs="Arial"/>
        </w:rPr>
        <w:t xml:space="preserve">Wales Online (2015) </w:t>
      </w:r>
      <w:r w:rsidRPr="00357D07">
        <w:rPr>
          <w:rFonts w:ascii="Arial" w:hAnsi="Arial" w:cs="Arial"/>
          <w:i/>
        </w:rPr>
        <w:t xml:space="preserve">Wales’ new national curriculum will be launched in schools in 2021. </w:t>
      </w:r>
      <w:r w:rsidRPr="00357D07">
        <w:rPr>
          <w:rFonts w:ascii="Arial" w:hAnsi="Arial" w:cs="Arial"/>
        </w:rPr>
        <w:t xml:space="preserve">Available at: </w:t>
      </w:r>
      <w:hyperlink r:id="rId21" w:history="1">
        <w:r w:rsidRPr="00357D07">
          <w:rPr>
            <w:rStyle w:val="Hyperlink"/>
            <w:rFonts w:ascii="Arial" w:hAnsi="Arial" w:cs="Arial"/>
          </w:rPr>
          <w:t>https://www.walesonline.co.uk/news/education/wales-new-national-curriculum-launched-10314909</w:t>
        </w:r>
      </w:hyperlink>
      <w:r w:rsidRPr="00357D07">
        <w:rPr>
          <w:rFonts w:ascii="Arial" w:hAnsi="Arial" w:cs="Arial"/>
        </w:rPr>
        <w:t xml:space="preserve"> (Accessed: 12</w:t>
      </w:r>
      <w:r w:rsidRPr="00357D07">
        <w:rPr>
          <w:rFonts w:ascii="Arial" w:hAnsi="Arial" w:cs="Arial"/>
          <w:vertAlign w:val="superscript"/>
        </w:rPr>
        <w:t>th</w:t>
      </w:r>
      <w:r w:rsidRPr="00357D07">
        <w:rPr>
          <w:rFonts w:ascii="Arial" w:hAnsi="Arial" w:cs="Arial"/>
        </w:rPr>
        <w:t xml:space="preserve"> October, 2018).</w:t>
      </w:r>
    </w:p>
    <w:p w:rsidR="00357D07" w:rsidRDefault="00357D07" w:rsidP="00B94C3F">
      <w:pPr>
        <w:rPr>
          <w:rFonts w:ascii="Arial" w:hAnsi="Arial" w:cs="Arial"/>
        </w:rPr>
      </w:pPr>
    </w:p>
    <w:p w:rsidR="00F47913" w:rsidRDefault="00F47913" w:rsidP="00B94C3F">
      <w:pPr>
        <w:rPr>
          <w:rFonts w:ascii="Arial" w:hAnsi="Arial" w:cs="Arial"/>
        </w:rPr>
      </w:pPr>
      <w:r>
        <w:rPr>
          <w:rFonts w:ascii="Arial" w:hAnsi="Arial" w:cs="Arial"/>
        </w:rPr>
        <w:t xml:space="preserve">Watson, J., B (1928). </w:t>
      </w:r>
      <w:proofErr w:type="gramStart"/>
      <w:r w:rsidR="00846DA8">
        <w:rPr>
          <w:rFonts w:ascii="Arial" w:hAnsi="Arial" w:cs="Arial"/>
          <w:i/>
        </w:rPr>
        <w:t>The ways of Behaviourism.</w:t>
      </w:r>
      <w:proofErr w:type="gramEnd"/>
      <w:r w:rsidR="00846DA8">
        <w:rPr>
          <w:rFonts w:ascii="Arial" w:hAnsi="Arial" w:cs="Arial"/>
        </w:rPr>
        <w:t xml:space="preserve"> New York &amp; London: Harper &amp; Brothers.</w:t>
      </w:r>
    </w:p>
    <w:p w:rsidR="00357D07" w:rsidRDefault="00357D07" w:rsidP="00B94C3F">
      <w:pPr>
        <w:rPr>
          <w:rFonts w:ascii="Arial" w:hAnsi="Arial" w:cs="Arial"/>
        </w:rPr>
      </w:pPr>
    </w:p>
    <w:p w:rsidR="00357D07" w:rsidRPr="00357D07" w:rsidRDefault="00357D07" w:rsidP="00357D07">
      <w:pPr>
        <w:rPr>
          <w:rFonts w:ascii="Arial" w:hAnsi="Arial" w:cs="Arial"/>
        </w:rPr>
      </w:pPr>
      <w:proofErr w:type="gramStart"/>
      <w:r w:rsidRPr="00357D07">
        <w:rPr>
          <w:rFonts w:ascii="Arial" w:hAnsi="Arial" w:cs="Arial"/>
        </w:rPr>
        <w:t>Welsh Assembly Government (2008).</w:t>
      </w:r>
      <w:proofErr w:type="gramEnd"/>
      <w:r w:rsidRPr="00357D07">
        <w:rPr>
          <w:rFonts w:ascii="Arial" w:hAnsi="Arial" w:cs="Arial"/>
        </w:rPr>
        <w:t xml:space="preserve"> </w:t>
      </w:r>
      <w:r w:rsidRPr="00357D07">
        <w:rPr>
          <w:rFonts w:ascii="Arial" w:hAnsi="Arial" w:cs="Arial"/>
          <w:i/>
        </w:rPr>
        <w:t xml:space="preserve">Framework for Children’s </w:t>
      </w:r>
      <w:proofErr w:type="gramStart"/>
      <w:r w:rsidRPr="00357D07">
        <w:rPr>
          <w:rFonts w:ascii="Arial" w:hAnsi="Arial" w:cs="Arial"/>
          <w:i/>
        </w:rPr>
        <w:t>Learning</w:t>
      </w:r>
      <w:proofErr w:type="gramEnd"/>
      <w:r w:rsidRPr="00357D07">
        <w:rPr>
          <w:rFonts w:ascii="Arial" w:hAnsi="Arial" w:cs="Arial"/>
          <w:i/>
        </w:rPr>
        <w:t xml:space="preserve"> for 3 to 7-year-olds in Wales. </w:t>
      </w:r>
      <w:r w:rsidRPr="00357D07">
        <w:rPr>
          <w:rFonts w:ascii="Arial" w:hAnsi="Arial" w:cs="Arial"/>
        </w:rPr>
        <w:t xml:space="preserve">Available at: </w:t>
      </w:r>
      <w:hyperlink r:id="rId22" w:history="1">
        <w:r w:rsidRPr="00357D07">
          <w:rPr>
            <w:rStyle w:val="Hyperlink"/>
            <w:rFonts w:ascii="Arial" w:hAnsi="Arial" w:cs="Arial"/>
          </w:rPr>
          <w:t>http://learning.gov.wales/docs/learningwales/publications/130424-framework-for-childrens-learning-en.pdf</w:t>
        </w:r>
      </w:hyperlink>
      <w:r w:rsidRPr="00357D07">
        <w:rPr>
          <w:rFonts w:ascii="Arial" w:hAnsi="Arial" w:cs="Arial"/>
        </w:rPr>
        <w:t xml:space="preserve"> (Accessed: 16</w:t>
      </w:r>
      <w:r w:rsidRPr="00357D07">
        <w:rPr>
          <w:rFonts w:ascii="Arial" w:hAnsi="Arial" w:cs="Arial"/>
          <w:vertAlign w:val="superscript"/>
        </w:rPr>
        <w:t>th</w:t>
      </w:r>
      <w:r w:rsidRPr="00357D07">
        <w:rPr>
          <w:rFonts w:ascii="Arial" w:hAnsi="Arial" w:cs="Arial"/>
        </w:rPr>
        <w:t xml:space="preserve"> October, 2018).</w:t>
      </w:r>
    </w:p>
    <w:p w:rsidR="00357D07" w:rsidRDefault="00357D07" w:rsidP="00B94C3F">
      <w:pPr>
        <w:rPr>
          <w:rFonts w:ascii="Arial" w:hAnsi="Arial" w:cs="Arial"/>
        </w:rPr>
      </w:pPr>
    </w:p>
    <w:p w:rsidR="001E44A8" w:rsidRDefault="001E44A8" w:rsidP="00B94C3F">
      <w:pPr>
        <w:rPr>
          <w:rFonts w:ascii="Arial" w:hAnsi="Arial" w:cs="Arial"/>
        </w:rPr>
      </w:pPr>
      <w:proofErr w:type="gramStart"/>
      <w:r>
        <w:rPr>
          <w:rFonts w:ascii="Arial" w:hAnsi="Arial" w:cs="Arial"/>
        </w:rPr>
        <w:t>Welsh Assembly Government (2008).</w:t>
      </w:r>
      <w:proofErr w:type="gramEnd"/>
      <w:r>
        <w:rPr>
          <w:rFonts w:ascii="Arial" w:hAnsi="Arial" w:cs="Arial"/>
        </w:rPr>
        <w:t xml:space="preserve"> </w:t>
      </w:r>
      <w:proofErr w:type="gramStart"/>
      <w:r>
        <w:rPr>
          <w:rFonts w:ascii="Arial" w:hAnsi="Arial" w:cs="Arial"/>
          <w:i/>
        </w:rPr>
        <w:t>Observing Children.</w:t>
      </w:r>
      <w:proofErr w:type="gramEnd"/>
      <w:r>
        <w:rPr>
          <w:rFonts w:ascii="Arial" w:hAnsi="Arial" w:cs="Arial"/>
          <w:i/>
        </w:rPr>
        <w:t xml:space="preserve"> </w:t>
      </w:r>
      <w:r>
        <w:rPr>
          <w:rFonts w:ascii="Arial" w:hAnsi="Arial" w:cs="Arial"/>
        </w:rPr>
        <w:t xml:space="preserve">Available at: </w:t>
      </w:r>
      <w:hyperlink r:id="rId23" w:history="1">
        <w:r w:rsidRPr="00FC3747">
          <w:rPr>
            <w:rStyle w:val="Hyperlink"/>
            <w:rFonts w:ascii="Arial" w:hAnsi="Arial" w:cs="Arial"/>
          </w:rPr>
          <w:t>file:///C:/Users/Alexander/AppData/Local/Packages/Microsoft.MicrosoftEdge_8wekyb3d8bbwe/TempState/Downloads/140828-observing-children-en%20(1).pdf</w:t>
        </w:r>
      </w:hyperlink>
      <w:r>
        <w:rPr>
          <w:rFonts w:ascii="Arial" w:hAnsi="Arial" w:cs="Arial"/>
        </w:rPr>
        <w:t xml:space="preserve"> </w:t>
      </w:r>
      <w:r>
        <w:rPr>
          <w:rFonts w:ascii="Arial" w:hAnsi="Arial" w:cs="Arial"/>
        </w:rPr>
        <w:br/>
        <w:t>(Accessed: 13</w:t>
      </w:r>
      <w:r w:rsidRPr="001E44A8">
        <w:rPr>
          <w:rFonts w:ascii="Arial" w:hAnsi="Arial" w:cs="Arial"/>
          <w:vertAlign w:val="superscript"/>
        </w:rPr>
        <w:t>th</w:t>
      </w:r>
      <w:r>
        <w:rPr>
          <w:rFonts w:ascii="Arial" w:hAnsi="Arial" w:cs="Arial"/>
        </w:rPr>
        <w:t xml:space="preserve"> October 2018)</w:t>
      </w:r>
    </w:p>
    <w:p w:rsidR="00357D07" w:rsidRDefault="00357D07" w:rsidP="00B94C3F">
      <w:pPr>
        <w:rPr>
          <w:rFonts w:ascii="Arial" w:hAnsi="Arial" w:cs="Arial"/>
        </w:rPr>
      </w:pPr>
    </w:p>
    <w:p w:rsidR="00357D07" w:rsidRDefault="00357D07" w:rsidP="00357D07">
      <w:pPr>
        <w:rPr>
          <w:rFonts w:ascii="Arial" w:hAnsi="Arial" w:cs="Arial"/>
        </w:rPr>
      </w:pPr>
      <w:proofErr w:type="gramStart"/>
      <w:r w:rsidRPr="00357D07">
        <w:rPr>
          <w:rFonts w:ascii="Arial" w:hAnsi="Arial" w:cs="Arial"/>
        </w:rPr>
        <w:t>Welsh Government (2017).</w:t>
      </w:r>
      <w:proofErr w:type="gramEnd"/>
      <w:r w:rsidRPr="00357D07">
        <w:rPr>
          <w:rFonts w:ascii="Arial" w:hAnsi="Arial" w:cs="Arial"/>
        </w:rPr>
        <w:t xml:space="preserve"> </w:t>
      </w:r>
      <w:proofErr w:type="spellStart"/>
      <w:r w:rsidRPr="00357D07">
        <w:rPr>
          <w:rFonts w:ascii="Arial" w:hAnsi="Arial" w:cs="Arial"/>
          <w:i/>
        </w:rPr>
        <w:t>Cymraeg</w:t>
      </w:r>
      <w:proofErr w:type="spellEnd"/>
      <w:r w:rsidRPr="00357D07">
        <w:rPr>
          <w:rFonts w:ascii="Arial" w:hAnsi="Arial" w:cs="Arial"/>
          <w:i/>
        </w:rPr>
        <w:t xml:space="preserve"> 2050: A million Welsh speakers. </w:t>
      </w:r>
      <w:r w:rsidRPr="00357D07">
        <w:rPr>
          <w:rFonts w:ascii="Arial" w:hAnsi="Arial" w:cs="Arial"/>
        </w:rPr>
        <w:t xml:space="preserve">Available at: </w:t>
      </w:r>
      <w:hyperlink r:id="rId24" w:history="1">
        <w:r w:rsidRPr="00357D07">
          <w:rPr>
            <w:rStyle w:val="Hyperlink"/>
            <w:rFonts w:ascii="Arial" w:hAnsi="Arial" w:cs="Arial"/>
          </w:rPr>
          <w:t>https://gov.wales/docs/dcells/publications/170711-welsh-language-strategy-eng.pdf</w:t>
        </w:r>
      </w:hyperlink>
      <w:r w:rsidRPr="00357D07">
        <w:rPr>
          <w:rFonts w:ascii="Arial" w:hAnsi="Arial" w:cs="Arial"/>
        </w:rPr>
        <w:t xml:space="preserve"> (Accessed: 16</w:t>
      </w:r>
      <w:r w:rsidRPr="00357D07">
        <w:rPr>
          <w:rFonts w:ascii="Arial" w:hAnsi="Arial" w:cs="Arial"/>
          <w:vertAlign w:val="superscript"/>
        </w:rPr>
        <w:t>th</w:t>
      </w:r>
      <w:r w:rsidRPr="00357D07">
        <w:rPr>
          <w:rFonts w:ascii="Arial" w:hAnsi="Arial" w:cs="Arial"/>
        </w:rPr>
        <w:t xml:space="preserve"> October, 2018).</w:t>
      </w:r>
    </w:p>
    <w:p w:rsidR="00357D07" w:rsidRPr="00357D07" w:rsidRDefault="00357D07" w:rsidP="00357D07">
      <w:pPr>
        <w:rPr>
          <w:rFonts w:ascii="Arial" w:hAnsi="Arial" w:cs="Arial"/>
        </w:rPr>
      </w:pPr>
    </w:p>
    <w:p w:rsidR="00357D07" w:rsidRDefault="00357D07" w:rsidP="00357D07">
      <w:pPr>
        <w:rPr>
          <w:rFonts w:ascii="Arial" w:hAnsi="Arial" w:cs="Arial"/>
        </w:rPr>
      </w:pPr>
      <w:proofErr w:type="gramStart"/>
      <w:r w:rsidRPr="00357D07">
        <w:rPr>
          <w:rFonts w:ascii="Arial" w:hAnsi="Arial" w:cs="Arial"/>
        </w:rPr>
        <w:t>Welsh Government (2018).</w:t>
      </w:r>
      <w:proofErr w:type="gramEnd"/>
      <w:r w:rsidRPr="00357D07">
        <w:rPr>
          <w:rFonts w:ascii="Arial" w:hAnsi="Arial" w:cs="Arial"/>
        </w:rPr>
        <w:t xml:space="preserve"> </w:t>
      </w:r>
      <w:proofErr w:type="gramStart"/>
      <w:r w:rsidRPr="00357D07">
        <w:rPr>
          <w:rFonts w:ascii="Arial" w:hAnsi="Arial" w:cs="Arial"/>
          <w:i/>
        </w:rPr>
        <w:t>Digital Competence Framework guidance.</w:t>
      </w:r>
      <w:proofErr w:type="gramEnd"/>
      <w:r w:rsidRPr="00357D07">
        <w:rPr>
          <w:rFonts w:ascii="Arial" w:hAnsi="Arial" w:cs="Arial"/>
          <w:i/>
        </w:rPr>
        <w:t xml:space="preserve"> </w:t>
      </w:r>
      <w:r w:rsidRPr="00357D07">
        <w:rPr>
          <w:rFonts w:ascii="Arial" w:hAnsi="Arial" w:cs="Arial"/>
        </w:rPr>
        <w:t xml:space="preserve">Available at: </w:t>
      </w:r>
      <w:hyperlink r:id="rId25" w:history="1">
        <w:r w:rsidRPr="00357D07">
          <w:rPr>
            <w:rStyle w:val="Hyperlink"/>
            <w:rFonts w:ascii="Arial" w:hAnsi="Arial" w:cs="Arial"/>
          </w:rPr>
          <w:t>www.learning.gov.wales/docs/learningwales/publications/80620-dcf-guidance-2018-en.pdf</w:t>
        </w:r>
      </w:hyperlink>
      <w:r w:rsidRPr="00357D07">
        <w:rPr>
          <w:rFonts w:ascii="Arial" w:hAnsi="Arial" w:cs="Arial"/>
        </w:rPr>
        <w:t xml:space="preserve"> (Accessed: 13</w:t>
      </w:r>
      <w:r w:rsidRPr="00357D07">
        <w:rPr>
          <w:rFonts w:ascii="Arial" w:hAnsi="Arial" w:cs="Arial"/>
          <w:vertAlign w:val="superscript"/>
        </w:rPr>
        <w:t>th</w:t>
      </w:r>
      <w:r w:rsidRPr="00357D07">
        <w:rPr>
          <w:rFonts w:ascii="Arial" w:hAnsi="Arial" w:cs="Arial"/>
        </w:rPr>
        <w:t xml:space="preserve"> October, 2018). </w:t>
      </w:r>
    </w:p>
    <w:p w:rsidR="00357D07" w:rsidRPr="00357D07" w:rsidRDefault="00357D07" w:rsidP="00357D07">
      <w:pPr>
        <w:rPr>
          <w:rFonts w:ascii="Arial" w:hAnsi="Arial" w:cs="Arial"/>
        </w:rPr>
      </w:pPr>
    </w:p>
    <w:p w:rsidR="00357D07" w:rsidRPr="00357D07" w:rsidRDefault="00357D07" w:rsidP="00357D07">
      <w:pPr>
        <w:rPr>
          <w:rFonts w:ascii="Arial" w:hAnsi="Arial" w:cs="Arial"/>
        </w:rPr>
      </w:pPr>
      <w:proofErr w:type="gramStart"/>
      <w:r w:rsidRPr="00357D07">
        <w:rPr>
          <w:rFonts w:ascii="Arial" w:hAnsi="Arial" w:cs="Arial"/>
        </w:rPr>
        <w:t>Welsh Government (2018).</w:t>
      </w:r>
      <w:proofErr w:type="gramEnd"/>
      <w:r w:rsidRPr="00357D07">
        <w:rPr>
          <w:rFonts w:ascii="Arial" w:hAnsi="Arial" w:cs="Arial"/>
        </w:rPr>
        <w:t xml:space="preserve"> </w:t>
      </w:r>
      <w:r w:rsidRPr="00357D07">
        <w:rPr>
          <w:rFonts w:ascii="Arial" w:hAnsi="Arial" w:cs="Arial"/>
          <w:i/>
        </w:rPr>
        <w:t xml:space="preserve">New curriculum update: May 2018. </w:t>
      </w:r>
      <w:r w:rsidRPr="00357D07">
        <w:rPr>
          <w:rFonts w:ascii="Arial" w:hAnsi="Arial" w:cs="Arial"/>
        </w:rPr>
        <w:t xml:space="preserve">Available at: </w:t>
      </w:r>
      <w:hyperlink r:id="rId26" w:history="1">
        <w:r w:rsidRPr="00357D07">
          <w:rPr>
            <w:rStyle w:val="Hyperlink"/>
            <w:rFonts w:ascii="Arial" w:hAnsi="Arial" w:cs="Arial"/>
          </w:rPr>
          <w:t>https://beta.gov.wales/new-curriculum-update-may-2018</w:t>
        </w:r>
      </w:hyperlink>
      <w:r w:rsidRPr="00357D07">
        <w:rPr>
          <w:rFonts w:ascii="Arial" w:hAnsi="Arial" w:cs="Arial"/>
        </w:rPr>
        <w:t xml:space="preserve"> (Accessed: 14</w:t>
      </w:r>
      <w:r w:rsidRPr="00357D07">
        <w:rPr>
          <w:rFonts w:ascii="Arial" w:hAnsi="Arial" w:cs="Arial"/>
          <w:vertAlign w:val="superscript"/>
        </w:rPr>
        <w:t>th</w:t>
      </w:r>
      <w:r w:rsidRPr="00357D07">
        <w:rPr>
          <w:rFonts w:ascii="Arial" w:hAnsi="Arial" w:cs="Arial"/>
        </w:rPr>
        <w:t xml:space="preserve"> October, 2018).</w:t>
      </w:r>
    </w:p>
    <w:p w:rsidR="00357D07" w:rsidRDefault="00357D07" w:rsidP="00B94C3F">
      <w:pPr>
        <w:rPr>
          <w:rFonts w:ascii="Arial" w:hAnsi="Arial" w:cs="Arial"/>
        </w:rPr>
      </w:pPr>
    </w:p>
    <w:p w:rsidR="0048766D" w:rsidRDefault="0048766D" w:rsidP="00B94C3F">
      <w:pPr>
        <w:rPr>
          <w:rFonts w:ascii="Arial" w:hAnsi="Arial" w:cs="Arial"/>
        </w:rPr>
      </w:pPr>
      <w:proofErr w:type="spellStart"/>
      <w:proofErr w:type="gramStart"/>
      <w:r>
        <w:rPr>
          <w:rFonts w:ascii="Arial" w:hAnsi="Arial" w:cs="Arial"/>
        </w:rPr>
        <w:t>Wragg</w:t>
      </w:r>
      <w:proofErr w:type="spellEnd"/>
      <w:r>
        <w:rPr>
          <w:rFonts w:ascii="Arial" w:hAnsi="Arial" w:cs="Arial"/>
        </w:rPr>
        <w:t>, E. C. &amp; Brown, G. (2002).</w:t>
      </w:r>
      <w:proofErr w:type="gramEnd"/>
      <w:r>
        <w:rPr>
          <w:rFonts w:ascii="Arial" w:hAnsi="Arial" w:cs="Arial"/>
        </w:rPr>
        <w:t xml:space="preserve"> </w:t>
      </w:r>
      <w:proofErr w:type="gramStart"/>
      <w:r>
        <w:rPr>
          <w:rFonts w:ascii="Arial" w:hAnsi="Arial" w:cs="Arial"/>
          <w:i/>
        </w:rPr>
        <w:t>Questioning in the Primary School.</w:t>
      </w:r>
      <w:proofErr w:type="gramEnd"/>
      <w:r>
        <w:rPr>
          <w:rFonts w:ascii="Arial" w:hAnsi="Arial" w:cs="Arial"/>
          <w:i/>
        </w:rPr>
        <w:t xml:space="preserve"> </w:t>
      </w:r>
      <w:proofErr w:type="gramStart"/>
      <w:r>
        <w:rPr>
          <w:rFonts w:ascii="Arial" w:hAnsi="Arial" w:cs="Arial"/>
        </w:rPr>
        <w:t>3</w:t>
      </w:r>
      <w:r w:rsidRPr="0048766D">
        <w:rPr>
          <w:rFonts w:ascii="Arial" w:hAnsi="Arial" w:cs="Arial"/>
          <w:vertAlign w:val="superscript"/>
        </w:rPr>
        <w:t>rd</w:t>
      </w:r>
      <w:r>
        <w:rPr>
          <w:rFonts w:ascii="Arial" w:hAnsi="Arial" w:cs="Arial"/>
        </w:rPr>
        <w:t xml:space="preserve"> Edition.</w:t>
      </w:r>
      <w:proofErr w:type="gramEnd"/>
      <w:r>
        <w:rPr>
          <w:rFonts w:ascii="Arial" w:hAnsi="Arial" w:cs="Arial"/>
        </w:rPr>
        <w:t xml:space="preserve"> </w:t>
      </w:r>
      <w:proofErr w:type="spellStart"/>
      <w:proofErr w:type="gramStart"/>
      <w:r>
        <w:rPr>
          <w:rFonts w:ascii="Arial" w:hAnsi="Arial" w:cs="Arial"/>
          <w:i/>
        </w:rPr>
        <w:t>Dawsonera</w:t>
      </w:r>
      <w:proofErr w:type="spellEnd"/>
      <w:r>
        <w:rPr>
          <w:rFonts w:ascii="Arial" w:hAnsi="Arial" w:cs="Arial"/>
          <w:i/>
        </w:rPr>
        <w:t>.</w:t>
      </w:r>
      <w:proofErr w:type="gramEnd"/>
      <w:r>
        <w:rPr>
          <w:rFonts w:ascii="Arial" w:hAnsi="Arial" w:cs="Arial"/>
          <w:i/>
        </w:rPr>
        <w:t xml:space="preserve"> </w:t>
      </w:r>
      <w:r>
        <w:rPr>
          <w:rFonts w:ascii="Arial" w:hAnsi="Arial" w:cs="Arial"/>
        </w:rPr>
        <w:t xml:space="preserve">[Online] Available at: </w:t>
      </w:r>
      <w:hyperlink r:id="rId27" w:history="1">
        <w:r w:rsidRPr="00FC3747">
          <w:rPr>
            <w:rStyle w:val="Hyperlink"/>
            <w:rFonts w:ascii="Arial" w:hAnsi="Arial" w:cs="Arial"/>
          </w:rPr>
          <w:t>https://www-dawsonera-com.ezproxy.uwtsd.ac.uk/readonline/9780203420072</w:t>
        </w:r>
      </w:hyperlink>
      <w:r>
        <w:rPr>
          <w:rFonts w:ascii="Arial" w:hAnsi="Arial" w:cs="Arial"/>
        </w:rPr>
        <w:t xml:space="preserve"> (Accessed: 13</w:t>
      </w:r>
      <w:r w:rsidRPr="0048766D">
        <w:rPr>
          <w:rFonts w:ascii="Arial" w:hAnsi="Arial" w:cs="Arial"/>
          <w:vertAlign w:val="superscript"/>
        </w:rPr>
        <w:t>th</w:t>
      </w:r>
      <w:r>
        <w:rPr>
          <w:rFonts w:ascii="Arial" w:hAnsi="Arial" w:cs="Arial"/>
        </w:rPr>
        <w:t xml:space="preserve"> October 2018).</w:t>
      </w:r>
    </w:p>
    <w:p w:rsidR="00A15BD8" w:rsidRPr="0048766D" w:rsidRDefault="00A15BD8" w:rsidP="00B94C3F">
      <w:pPr>
        <w:rPr>
          <w:rFonts w:ascii="Arial" w:hAnsi="Arial" w:cs="Arial"/>
        </w:rPr>
      </w:pPr>
    </w:p>
    <w:p w:rsidR="0007546C" w:rsidRPr="00DB4C9C" w:rsidRDefault="0007546C" w:rsidP="00B94C3F">
      <w:pPr>
        <w:rPr>
          <w:rFonts w:ascii="Arial" w:hAnsi="Arial" w:cs="Arial"/>
        </w:rPr>
      </w:pPr>
      <w:proofErr w:type="spellStart"/>
      <w:proofErr w:type="gramStart"/>
      <w:r>
        <w:rPr>
          <w:rFonts w:ascii="Arial" w:hAnsi="Arial" w:cs="Arial"/>
        </w:rPr>
        <w:t>Zaghlawan</w:t>
      </w:r>
      <w:proofErr w:type="spellEnd"/>
      <w:r>
        <w:rPr>
          <w:rFonts w:ascii="Arial" w:hAnsi="Arial" w:cs="Arial"/>
        </w:rPr>
        <w:t xml:space="preserve">, H, Y., &amp; </w:t>
      </w:r>
      <w:proofErr w:type="spellStart"/>
      <w:r>
        <w:rPr>
          <w:rFonts w:ascii="Arial" w:hAnsi="Arial" w:cs="Arial"/>
        </w:rPr>
        <w:t>Ostrosky</w:t>
      </w:r>
      <w:proofErr w:type="spellEnd"/>
      <w:r>
        <w:rPr>
          <w:rFonts w:ascii="Arial" w:hAnsi="Arial" w:cs="Arial"/>
        </w:rPr>
        <w:t>, M, M. (2011).</w:t>
      </w:r>
      <w:proofErr w:type="gramEnd"/>
      <w:r>
        <w:rPr>
          <w:rFonts w:ascii="Arial" w:hAnsi="Arial" w:cs="Arial"/>
        </w:rPr>
        <w:t xml:space="preserve"> ‘Circle Time: An Exploratory Study of Activities and Challenging Behaviour in Head Start Classrooms’ </w:t>
      </w:r>
      <w:r w:rsidR="00DB4C9C">
        <w:rPr>
          <w:rFonts w:ascii="Arial" w:hAnsi="Arial" w:cs="Arial"/>
          <w:i/>
        </w:rPr>
        <w:t xml:space="preserve">Early Childhood </w:t>
      </w:r>
      <w:proofErr w:type="spellStart"/>
      <w:r w:rsidR="00DB4C9C">
        <w:rPr>
          <w:rFonts w:ascii="Arial" w:hAnsi="Arial" w:cs="Arial"/>
          <w:i/>
        </w:rPr>
        <w:t>Educ</w:t>
      </w:r>
      <w:proofErr w:type="spellEnd"/>
      <w:r w:rsidR="00DB4C9C">
        <w:rPr>
          <w:rFonts w:ascii="Arial" w:hAnsi="Arial" w:cs="Arial"/>
          <w:i/>
        </w:rPr>
        <w:t xml:space="preserve"> J. </w:t>
      </w:r>
      <w:r w:rsidR="00DB4C9C">
        <w:rPr>
          <w:rFonts w:ascii="Arial" w:hAnsi="Arial" w:cs="Arial"/>
        </w:rPr>
        <w:t xml:space="preserve">38. </w:t>
      </w:r>
      <w:proofErr w:type="gramStart"/>
      <w:r w:rsidR="00DB4C9C">
        <w:rPr>
          <w:rFonts w:ascii="Arial" w:hAnsi="Arial" w:cs="Arial"/>
          <w:i/>
        </w:rPr>
        <w:t>EBSCHO host.</w:t>
      </w:r>
      <w:proofErr w:type="gramEnd"/>
      <w:r w:rsidR="00DB4C9C">
        <w:rPr>
          <w:rFonts w:ascii="Arial" w:hAnsi="Arial" w:cs="Arial"/>
          <w:i/>
        </w:rPr>
        <w:t xml:space="preserve"> </w:t>
      </w:r>
      <w:proofErr w:type="gramStart"/>
      <w:r w:rsidR="00DB4C9C">
        <w:rPr>
          <w:rFonts w:ascii="Arial" w:hAnsi="Arial" w:cs="Arial"/>
        </w:rPr>
        <w:t>[Online].</w:t>
      </w:r>
      <w:proofErr w:type="gramEnd"/>
      <w:r w:rsidR="00DB4C9C">
        <w:rPr>
          <w:rFonts w:ascii="Arial" w:hAnsi="Arial" w:cs="Arial"/>
        </w:rPr>
        <w:t xml:space="preserve"> Available at: </w:t>
      </w:r>
      <w:r w:rsidR="00DB4C9C" w:rsidRPr="00DB4C9C">
        <w:rPr>
          <w:rFonts w:ascii="Arial" w:hAnsi="Arial" w:cs="Arial"/>
        </w:rPr>
        <w:t>https://web-a-ebscohost-com.ezproxy.uwtsd.ac.uk/ehost/pdfviewer/pdfviewer?vid=1&amp;sid=4561c682-8ccb-4905-b41f-1c0bf4ff2fd9%40sdc-v-sessmgr03</w:t>
      </w:r>
      <w:r w:rsidR="00DB4C9C">
        <w:rPr>
          <w:rFonts w:ascii="Arial" w:hAnsi="Arial" w:cs="Arial"/>
        </w:rPr>
        <w:t xml:space="preserve"> (Accessed: 13</w:t>
      </w:r>
      <w:r w:rsidR="00DB4C9C" w:rsidRPr="00DB4C9C">
        <w:rPr>
          <w:rFonts w:ascii="Arial" w:hAnsi="Arial" w:cs="Arial"/>
          <w:vertAlign w:val="superscript"/>
        </w:rPr>
        <w:t>th</w:t>
      </w:r>
      <w:r w:rsidR="00DB4C9C">
        <w:rPr>
          <w:rFonts w:ascii="Arial" w:hAnsi="Arial" w:cs="Arial"/>
        </w:rPr>
        <w:t xml:space="preserve"> October 2018).</w:t>
      </w:r>
    </w:p>
    <w:p w:rsidR="00B94C3F" w:rsidRDefault="00B94C3F" w:rsidP="00A61308">
      <w:pPr>
        <w:jc w:val="both"/>
      </w:pPr>
      <w:bookmarkStart w:id="0" w:name="_GoBack"/>
      <w:bookmarkEnd w:id="0"/>
    </w:p>
    <w:sectPr w:rsidR="00B94C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09510C1"/>
    <w:multiLevelType w:val="hybridMultilevel"/>
    <w:tmpl w:val="EEB890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55"/>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61308"/>
    <w:rsid w:val="000105E2"/>
    <w:rsid w:val="000338EE"/>
    <w:rsid w:val="000349E2"/>
    <w:rsid w:val="00036302"/>
    <w:rsid w:val="00044A13"/>
    <w:rsid w:val="0005525D"/>
    <w:rsid w:val="00056756"/>
    <w:rsid w:val="00062255"/>
    <w:rsid w:val="00071C4C"/>
    <w:rsid w:val="00074219"/>
    <w:rsid w:val="0007546C"/>
    <w:rsid w:val="0009464E"/>
    <w:rsid w:val="00095A00"/>
    <w:rsid w:val="000A0D07"/>
    <w:rsid w:val="000D4A0C"/>
    <w:rsid w:val="000D733F"/>
    <w:rsid w:val="0011595E"/>
    <w:rsid w:val="00133B84"/>
    <w:rsid w:val="001506B2"/>
    <w:rsid w:val="00152DA3"/>
    <w:rsid w:val="001749FA"/>
    <w:rsid w:val="00176352"/>
    <w:rsid w:val="00185556"/>
    <w:rsid w:val="00191D56"/>
    <w:rsid w:val="001A6EF6"/>
    <w:rsid w:val="001B277B"/>
    <w:rsid w:val="001C5469"/>
    <w:rsid w:val="001D1A12"/>
    <w:rsid w:val="001E279B"/>
    <w:rsid w:val="001E44A8"/>
    <w:rsid w:val="0021585C"/>
    <w:rsid w:val="00236074"/>
    <w:rsid w:val="00261505"/>
    <w:rsid w:val="00264081"/>
    <w:rsid w:val="0026666A"/>
    <w:rsid w:val="002705EE"/>
    <w:rsid w:val="00274F46"/>
    <w:rsid w:val="002817D6"/>
    <w:rsid w:val="002C4EA5"/>
    <w:rsid w:val="002C60DB"/>
    <w:rsid w:val="002D2F94"/>
    <w:rsid w:val="002E4762"/>
    <w:rsid w:val="002E55D2"/>
    <w:rsid w:val="002E5B37"/>
    <w:rsid w:val="002F4E74"/>
    <w:rsid w:val="003058BC"/>
    <w:rsid w:val="00313B18"/>
    <w:rsid w:val="00324FF8"/>
    <w:rsid w:val="00357D07"/>
    <w:rsid w:val="003845BD"/>
    <w:rsid w:val="00387A35"/>
    <w:rsid w:val="00387E7F"/>
    <w:rsid w:val="0039538A"/>
    <w:rsid w:val="003B3219"/>
    <w:rsid w:val="003B62C3"/>
    <w:rsid w:val="003D26F4"/>
    <w:rsid w:val="003E4EEF"/>
    <w:rsid w:val="003E6086"/>
    <w:rsid w:val="003F4777"/>
    <w:rsid w:val="00410B56"/>
    <w:rsid w:val="00412FB7"/>
    <w:rsid w:val="004138B0"/>
    <w:rsid w:val="0043783A"/>
    <w:rsid w:val="00450AA3"/>
    <w:rsid w:val="00466BD6"/>
    <w:rsid w:val="00477119"/>
    <w:rsid w:val="0048766D"/>
    <w:rsid w:val="004A5154"/>
    <w:rsid w:val="004B0F00"/>
    <w:rsid w:val="004B79E0"/>
    <w:rsid w:val="004E16EE"/>
    <w:rsid w:val="004F68E1"/>
    <w:rsid w:val="00506514"/>
    <w:rsid w:val="00535953"/>
    <w:rsid w:val="0054369E"/>
    <w:rsid w:val="005623BD"/>
    <w:rsid w:val="00563F5D"/>
    <w:rsid w:val="00570900"/>
    <w:rsid w:val="005742D6"/>
    <w:rsid w:val="0057536D"/>
    <w:rsid w:val="005821C9"/>
    <w:rsid w:val="005837FE"/>
    <w:rsid w:val="0058411D"/>
    <w:rsid w:val="005A1C47"/>
    <w:rsid w:val="005B6F71"/>
    <w:rsid w:val="005B7EC2"/>
    <w:rsid w:val="005E6EF2"/>
    <w:rsid w:val="00603411"/>
    <w:rsid w:val="006059A3"/>
    <w:rsid w:val="006100B0"/>
    <w:rsid w:val="006116FA"/>
    <w:rsid w:val="00620E91"/>
    <w:rsid w:val="00642E94"/>
    <w:rsid w:val="00662A3E"/>
    <w:rsid w:val="006649CC"/>
    <w:rsid w:val="00674792"/>
    <w:rsid w:val="00680B90"/>
    <w:rsid w:val="00683920"/>
    <w:rsid w:val="00683E47"/>
    <w:rsid w:val="0069006D"/>
    <w:rsid w:val="00693286"/>
    <w:rsid w:val="006A16D2"/>
    <w:rsid w:val="006A33B8"/>
    <w:rsid w:val="006B4BF5"/>
    <w:rsid w:val="006E4C69"/>
    <w:rsid w:val="006F3A43"/>
    <w:rsid w:val="007021BB"/>
    <w:rsid w:val="00726413"/>
    <w:rsid w:val="007351D8"/>
    <w:rsid w:val="00741895"/>
    <w:rsid w:val="007462F2"/>
    <w:rsid w:val="00755727"/>
    <w:rsid w:val="0077316F"/>
    <w:rsid w:val="007742DE"/>
    <w:rsid w:val="007A3150"/>
    <w:rsid w:val="007B2BFD"/>
    <w:rsid w:val="007B44A7"/>
    <w:rsid w:val="007B6132"/>
    <w:rsid w:val="007E11AA"/>
    <w:rsid w:val="007E4BD8"/>
    <w:rsid w:val="007F6BA5"/>
    <w:rsid w:val="00821ABD"/>
    <w:rsid w:val="008235B1"/>
    <w:rsid w:val="008267DE"/>
    <w:rsid w:val="00846DA8"/>
    <w:rsid w:val="008636CD"/>
    <w:rsid w:val="0086546C"/>
    <w:rsid w:val="0088533F"/>
    <w:rsid w:val="008960E5"/>
    <w:rsid w:val="00900523"/>
    <w:rsid w:val="00900979"/>
    <w:rsid w:val="009412A2"/>
    <w:rsid w:val="0096099E"/>
    <w:rsid w:val="00982DAF"/>
    <w:rsid w:val="009844D1"/>
    <w:rsid w:val="009B37ED"/>
    <w:rsid w:val="009B3B2A"/>
    <w:rsid w:val="009B6DD2"/>
    <w:rsid w:val="009F5FBA"/>
    <w:rsid w:val="00A15BD8"/>
    <w:rsid w:val="00A25520"/>
    <w:rsid w:val="00A51D14"/>
    <w:rsid w:val="00A53529"/>
    <w:rsid w:val="00A61308"/>
    <w:rsid w:val="00A772CA"/>
    <w:rsid w:val="00A8521B"/>
    <w:rsid w:val="00A93A38"/>
    <w:rsid w:val="00AA1AAE"/>
    <w:rsid w:val="00AA338D"/>
    <w:rsid w:val="00AA5B35"/>
    <w:rsid w:val="00AB1AF9"/>
    <w:rsid w:val="00AB306B"/>
    <w:rsid w:val="00AC26FE"/>
    <w:rsid w:val="00AE2C17"/>
    <w:rsid w:val="00AE3F25"/>
    <w:rsid w:val="00B03749"/>
    <w:rsid w:val="00B43996"/>
    <w:rsid w:val="00B57131"/>
    <w:rsid w:val="00B67D9B"/>
    <w:rsid w:val="00B94C3F"/>
    <w:rsid w:val="00BF0436"/>
    <w:rsid w:val="00C04EFF"/>
    <w:rsid w:val="00C062FA"/>
    <w:rsid w:val="00C10186"/>
    <w:rsid w:val="00C116C5"/>
    <w:rsid w:val="00C168FF"/>
    <w:rsid w:val="00C21840"/>
    <w:rsid w:val="00C24C03"/>
    <w:rsid w:val="00C31F98"/>
    <w:rsid w:val="00C65CB7"/>
    <w:rsid w:val="00C720CA"/>
    <w:rsid w:val="00C75317"/>
    <w:rsid w:val="00C93B53"/>
    <w:rsid w:val="00C95CFC"/>
    <w:rsid w:val="00CC66CB"/>
    <w:rsid w:val="00CE16C9"/>
    <w:rsid w:val="00CE477F"/>
    <w:rsid w:val="00CE6CBB"/>
    <w:rsid w:val="00D036CC"/>
    <w:rsid w:val="00D15E51"/>
    <w:rsid w:val="00D35172"/>
    <w:rsid w:val="00D40727"/>
    <w:rsid w:val="00D55239"/>
    <w:rsid w:val="00D66E6D"/>
    <w:rsid w:val="00D932FB"/>
    <w:rsid w:val="00DA11BF"/>
    <w:rsid w:val="00DA4A7D"/>
    <w:rsid w:val="00DB4C9C"/>
    <w:rsid w:val="00DD23FA"/>
    <w:rsid w:val="00E009FB"/>
    <w:rsid w:val="00E055B7"/>
    <w:rsid w:val="00E62FA9"/>
    <w:rsid w:val="00E735CD"/>
    <w:rsid w:val="00E80EEC"/>
    <w:rsid w:val="00E94F38"/>
    <w:rsid w:val="00EB0679"/>
    <w:rsid w:val="00EE207B"/>
    <w:rsid w:val="00F03DD9"/>
    <w:rsid w:val="00F06773"/>
    <w:rsid w:val="00F1083D"/>
    <w:rsid w:val="00F12EEB"/>
    <w:rsid w:val="00F26478"/>
    <w:rsid w:val="00F47913"/>
    <w:rsid w:val="00FA0B8F"/>
    <w:rsid w:val="00FC2E9F"/>
    <w:rsid w:val="00FD5C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next w:val="Normal"/>
    <w:link w:val="Heading2Char"/>
    <w:unhideWhenUsed/>
    <w:qFormat/>
    <w:rsid w:val="00A61308"/>
    <w:pPr>
      <w:keepNext/>
      <w:spacing w:after="0" w:line="240" w:lineRule="auto"/>
      <w:jc w:val="both"/>
      <w:outlineLvl w:val="1"/>
    </w:pPr>
    <w:rPr>
      <w:rFonts w:ascii="Times New Roman" w:eastAsia="Times New Roman" w:hAnsi="Times New Roman" w:cs="Times New Roman"/>
      <w:b/>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A61308"/>
    <w:rPr>
      <w:rFonts w:ascii="Times New Roman" w:eastAsia="Times New Roman" w:hAnsi="Times New Roman" w:cs="Times New Roman"/>
      <w:b/>
      <w:sz w:val="24"/>
      <w:szCs w:val="20"/>
      <w:lang w:eastAsia="en-GB"/>
    </w:rPr>
  </w:style>
  <w:style w:type="character" w:styleId="Hyperlink">
    <w:name w:val="Hyperlink"/>
    <w:basedOn w:val="DefaultParagraphFont"/>
    <w:uiPriority w:val="99"/>
    <w:unhideWhenUsed/>
    <w:rsid w:val="00B94C3F"/>
    <w:rPr>
      <w:color w:val="0000FF" w:themeColor="hyperlink"/>
      <w:u w:val="single"/>
    </w:rPr>
  </w:style>
  <w:style w:type="paragraph" w:styleId="BalloonText">
    <w:name w:val="Balloon Text"/>
    <w:basedOn w:val="Normal"/>
    <w:link w:val="BalloonTextChar"/>
    <w:uiPriority w:val="99"/>
    <w:semiHidden/>
    <w:unhideWhenUsed/>
    <w:rsid w:val="007742D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42DE"/>
    <w:rPr>
      <w:rFonts w:ascii="Tahoma" w:hAnsi="Tahoma" w:cs="Tahoma"/>
      <w:sz w:val="16"/>
      <w:szCs w:val="16"/>
    </w:rPr>
  </w:style>
  <w:style w:type="paragraph" w:styleId="ListParagraph">
    <w:name w:val="List Paragraph"/>
    <w:basedOn w:val="Normal"/>
    <w:uiPriority w:val="34"/>
    <w:qFormat/>
    <w:rsid w:val="00A15BD8"/>
    <w:pPr>
      <w:ind w:left="720"/>
      <w:contextualSpacing/>
    </w:pPr>
  </w:style>
  <w:style w:type="character" w:styleId="Emphasis">
    <w:name w:val="Emphasis"/>
    <w:basedOn w:val="DefaultParagraphFont"/>
    <w:uiPriority w:val="20"/>
    <w:qFormat/>
    <w:rsid w:val="00A15BD8"/>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next w:val="Normal"/>
    <w:link w:val="Heading2Char"/>
    <w:unhideWhenUsed/>
    <w:qFormat/>
    <w:rsid w:val="00A61308"/>
    <w:pPr>
      <w:keepNext/>
      <w:spacing w:after="0" w:line="240" w:lineRule="auto"/>
      <w:jc w:val="both"/>
      <w:outlineLvl w:val="1"/>
    </w:pPr>
    <w:rPr>
      <w:rFonts w:ascii="Times New Roman" w:eastAsia="Times New Roman" w:hAnsi="Times New Roman" w:cs="Times New Roman"/>
      <w:b/>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A61308"/>
    <w:rPr>
      <w:rFonts w:ascii="Times New Roman" w:eastAsia="Times New Roman" w:hAnsi="Times New Roman" w:cs="Times New Roman"/>
      <w:b/>
      <w:sz w:val="24"/>
      <w:szCs w:val="20"/>
      <w:lang w:eastAsia="en-GB"/>
    </w:rPr>
  </w:style>
  <w:style w:type="character" w:styleId="Hyperlink">
    <w:name w:val="Hyperlink"/>
    <w:basedOn w:val="DefaultParagraphFont"/>
    <w:uiPriority w:val="99"/>
    <w:unhideWhenUsed/>
    <w:rsid w:val="00B94C3F"/>
    <w:rPr>
      <w:color w:val="0000FF" w:themeColor="hyperlink"/>
      <w:u w:val="single"/>
    </w:rPr>
  </w:style>
  <w:style w:type="paragraph" w:styleId="BalloonText">
    <w:name w:val="Balloon Text"/>
    <w:basedOn w:val="Normal"/>
    <w:link w:val="BalloonTextChar"/>
    <w:uiPriority w:val="99"/>
    <w:semiHidden/>
    <w:unhideWhenUsed/>
    <w:rsid w:val="007742D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42DE"/>
    <w:rPr>
      <w:rFonts w:ascii="Tahoma" w:hAnsi="Tahoma" w:cs="Tahoma"/>
      <w:sz w:val="16"/>
      <w:szCs w:val="16"/>
    </w:rPr>
  </w:style>
  <w:style w:type="paragraph" w:styleId="ListParagraph">
    <w:name w:val="List Paragraph"/>
    <w:basedOn w:val="Normal"/>
    <w:uiPriority w:val="34"/>
    <w:qFormat/>
    <w:rsid w:val="00A15BD8"/>
    <w:pPr>
      <w:ind w:left="720"/>
      <w:contextualSpacing/>
    </w:pPr>
  </w:style>
  <w:style w:type="character" w:styleId="Emphasis">
    <w:name w:val="Emphasis"/>
    <w:basedOn w:val="DefaultParagraphFont"/>
    <w:uiPriority w:val="20"/>
    <w:qFormat/>
    <w:rsid w:val="00A15BD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lassdojo.com/en-gb/toolkit/thinkpairshare/?redirect=true" TargetMode="External"/><Relationship Id="rId13" Type="http://schemas.openxmlformats.org/officeDocument/2006/relationships/hyperlink" Target="http://www.commbuild.org/documents/himmdevo.html" TargetMode="External"/><Relationship Id="rId18" Type="http://schemas.openxmlformats.org/officeDocument/2006/relationships/hyperlink" Target="http://www.21stcenturyskills.org/images/stories/otherdocs/p21up_Report.pdf" TargetMode="External"/><Relationship Id="rId26" Type="http://schemas.openxmlformats.org/officeDocument/2006/relationships/hyperlink" Target="https://beta.gov.wales/new-curriculum-update-may-2018" TargetMode="External"/><Relationship Id="rId3" Type="http://schemas.microsoft.com/office/2007/relationships/stylesWithEffects" Target="stylesWithEffects.xml"/><Relationship Id="rId21" Type="http://schemas.openxmlformats.org/officeDocument/2006/relationships/hyperlink" Target="https://www.walesonline.co.uk/news/education/wales-new-national-curriculum-launched-10314909" TargetMode="External"/><Relationship Id="rId7" Type="http://schemas.openxmlformats.org/officeDocument/2006/relationships/hyperlink" Target="https://web-b-ebscohost-com.ezproxy.uwtsd.ac.uk/ehost/pdfviewer/pdfviewer?vid=1&amp;sid=174e9543-1f9e-455d-89e0-9d22d9e5b0c5%40sessionmgr104" TargetMode="External"/><Relationship Id="rId12" Type="http://schemas.openxmlformats.org/officeDocument/2006/relationships/hyperlink" Target="https://www-dawsonera-com.ezproxy.uwtsd.ac.uk/readonline/9780203111895" TargetMode="External"/><Relationship Id="rId17" Type="http://schemas.openxmlformats.org/officeDocument/2006/relationships/hyperlink" Target="https://wales.gov.uk/dcells/publications/policy_strategy_and_planning/early-wales/whatisfoundation/fprelateddocuments/foundationconsultatione.pdf?lang=en" TargetMode="External"/><Relationship Id="rId25" Type="http://schemas.openxmlformats.org/officeDocument/2006/relationships/hyperlink" Target="http://www.learning.gov.wales/docs/learningwales/publications/80620-dcf-guidance-2018-en.pdf" TargetMode="External"/><Relationship Id="rId2" Type="http://schemas.openxmlformats.org/officeDocument/2006/relationships/styles" Target="styles.xml"/><Relationship Id="rId16" Type="http://schemas.openxmlformats.org/officeDocument/2006/relationships/hyperlink" Target="http://dx.doi.org/10.1787/5km4g21wpwr1-en" TargetMode="External"/><Relationship Id="rId20" Type="http://schemas.openxmlformats.org/officeDocument/2006/relationships/hyperlink" Target="file:///C:/Users/Alexander/AppData/Local/Packages/Microsoft.MicrosoftEdge_8wekyb3d8bbwe/TempState/Downloads/387-Article%20Text-2061-1-10-20180627%20(1).pdf"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hyperlink" Target="file:///C:/Users/Alexander/AppData/Local/Packages/Microsoft.MicrosoftEdge_8wekyb3d8bbwe/TempState/Downloads/Insights_from_constructivist_l.pdf" TargetMode="External"/><Relationship Id="rId24" Type="http://schemas.openxmlformats.org/officeDocument/2006/relationships/hyperlink" Target="https://gov.wales/docs/dcells/publications/170711-welsh-language-strategy-eng.pdf" TargetMode="External"/><Relationship Id="rId5" Type="http://schemas.openxmlformats.org/officeDocument/2006/relationships/webSettings" Target="webSettings.xml"/><Relationship Id="rId15" Type="http://schemas.openxmlformats.org/officeDocument/2006/relationships/hyperlink" Target="http://learning.gov.wales/news/sitenews/successful-futures/?lang=en" TargetMode="External"/><Relationship Id="rId23" Type="http://schemas.openxmlformats.org/officeDocument/2006/relationships/hyperlink" Target="file:///C:/Users/Alexander/AppData/Local/Packages/Microsoft.MicrosoftEdge_8wekyb3d8bbwe/TempState/Downloads/140828-observing-children-en%20(1).pdf" TargetMode="External"/><Relationship Id="rId28" Type="http://schemas.openxmlformats.org/officeDocument/2006/relationships/fontTable" Target="fontTable.xml"/><Relationship Id="rId10" Type="http://schemas.openxmlformats.org/officeDocument/2006/relationships/hyperlink" Target="https://www-dawsonera-com.ezproxy.uwtsd.ac.uk/readonline/9781410611062" TargetMode="External"/><Relationship Id="rId19" Type="http://schemas.openxmlformats.org/officeDocument/2006/relationships/hyperlink" Target="https://www-sciencedirect-com.ezproxy.uwtsd.ac.uk/science/article/pii/S0959475214000954" TargetMode="External"/><Relationship Id="rId4" Type="http://schemas.openxmlformats.org/officeDocument/2006/relationships/settings" Target="settings.xml"/><Relationship Id="rId9" Type="http://schemas.openxmlformats.org/officeDocument/2006/relationships/hyperlink" Target="https://web-b-ebscohost-com.ezproxy.uwtsd.ac.uk/ehost/pdfviewer/pdfviewer?vid=1&amp;sid=4db5d768-ecd8-4011-bde8-870c78f0979a%40sessionmgr103" TargetMode="External"/><Relationship Id="rId14" Type="http://schemas.openxmlformats.org/officeDocument/2006/relationships/hyperlink" Target="https://academic-oup-com.ezproxy.uwtsd.ac.uk/eltj/article/67/3/324/628986" TargetMode="External"/><Relationship Id="rId22" Type="http://schemas.openxmlformats.org/officeDocument/2006/relationships/hyperlink" Target="http://learning.gov.wales/docs/learningwales/publications/130424-framework-for-childrens-learning-en.pdf" TargetMode="External"/><Relationship Id="rId27" Type="http://schemas.openxmlformats.org/officeDocument/2006/relationships/hyperlink" Target="https://www-dawsonera-com.ezproxy.uwtsd.ac.uk/readonline/97802034200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21</Pages>
  <Words>6287</Words>
  <Characters>35840</Characters>
  <Application>Microsoft Office Word</Application>
  <DocSecurity>0</DocSecurity>
  <Lines>298</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42043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Alexander Green</dc:creator>
  <cp:lastModifiedBy>Alexander Green</cp:lastModifiedBy>
  <cp:revision>2</cp:revision>
  <dcterms:created xsi:type="dcterms:W3CDTF">2018-10-17T17:13:00Z</dcterms:created>
  <dcterms:modified xsi:type="dcterms:W3CDTF">2018-10-17T17:13:00Z</dcterms:modified>
</cp:coreProperties>
</file>