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University of Wales Trinity Saint David</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efffe"/>
          <w:rtl w:val="0"/>
        </w:rPr>
      </w:pPr>
      <w:r>
        <w:rPr>
          <w:rFonts w:ascii="Times New Roman" w:hAnsi="Times New Roman"/>
          <w:sz w:val="36"/>
          <w:szCs w:val="36"/>
          <w:shd w:val="clear" w:color="auto" w:fill="fefffe"/>
          <w:rtl w:val="0"/>
          <w:lang w:val="en-US"/>
        </w:rPr>
        <w:t xml:space="preserve">                             </w:t>
      </w:r>
      <w:r>
        <w:rPr>
          <w:rFonts w:ascii="Times New Roman" w:cs="Times New Roman" w:hAnsi="Times New Roman" w:eastAsia="Times New Roman"/>
          <w:sz w:val="36"/>
          <w:szCs w:val="36"/>
          <w:shd w:val="clear" w:color="auto" w:fill="fefffe"/>
          <w:rtl w:val="0"/>
        </w:rPr>
        <w:drawing xmlns:a="http://schemas.openxmlformats.org/drawingml/2006/main">
          <wp:inline distT="0" distB="0" distL="0" distR="0">
            <wp:extent cx="2628900" cy="1320800"/>
            <wp:effectExtent l="0" t="0" r="0" b="0"/>
            <wp:docPr id="1073741825" name="officeArt object" descr="3C9499D4-6176-4BED-AEE0-55D2820CFF22.jpg"/>
            <wp:cNvGraphicFramePr/>
            <a:graphic xmlns:a="http://schemas.openxmlformats.org/drawingml/2006/main">
              <a:graphicData uri="http://schemas.openxmlformats.org/drawingml/2006/picture">
                <pic:pic xmlns:pic="http://schemas.openxmlformats.org/drawingml/2006/picture">
                  <pic:nvPicPr>
                    <pic:cNvPr id="1073741825" name="3C9499D4-6176-4BED-AEE0-55D2820CFF22.jpg" descr="3C9499D4-6176-4BED-AEE0-55D2820CFF22.jpg"/>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Module name:Data Handling &amp; Business Intelligence</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fr-FR"/>
        </w:rPr>
        <w:t>Module code: LCBB 500</w:t>
      </w:r>
      <w:r>
        <w:rPr>
          <w:rFonts w:ascii="Times New Roman" w:hAnsi="Times New Roman"/>
          <w:b w:val="1"/>
          <w:bCs w:val="1"/>
          <w:sz w:val="42"/>
          <w:szCs w:val="42"/>
          <w:shd w:val="clear" w:color="auto" w:fill="fefffe"/>
          <w:rtl w:val="0"/>
          <w:lang w:val="en-US"/>
        </w:rPr>
        <w:t>0</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36"/>
          <w:szCs w:val="36"/>
          <w:shd w:val="clear" w:color="auto" w:fill="fefffe"/>
          <w:rtl w:val="0"/>
          <w:lang w:val="en-US"/>
        </w:rPr>
        <w:t>Assignment Title:Assessment 1-Current Trends of Business Intelligence</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36"/>
          <w:szCs w:val="36"/>
          <w:shd w:val="clear" w:color="auto" w:fill="fefffe"/>
          <w:rtl w:val="0"/>
        </w:rPr>
        <w:t>Student name: Yordan Aleksandrov Yordanov</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en-US"/>
        </w:rPr>
        <w:t>Student ID: 2028612</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efffe"/>
          <w:rtl w:val="0"/>
        </w:rPr>
      </w:pPr>
      <w:r>
        <w:rPr>
          <w:rFonts w:ascii="Times New Roman" w:hAnsi="Times New Roman"/>
          <w:b w:val="1"/>
          <w:bCs w:val="1"/>
          <w:sz w:val="42"/>
          <w:szCs w:val="42"/>
          <w:shd w:val="clear" w:color="auto" w:fill="fefffe"/>
          <w:rtl w:val="0"/>
          <w:lang w:val="fr-FR"/>
        </w:rPr>
        <w:t xml:space="preserve">Submission date: </w:t>
      </w:r>
      <w:r>
        <w:rPr>
          <w:rFonts w:ascii="Times New Roman" w:hAnsi="Times New Roman"/>
          <w:b w:val="1"/>
          <w:bCs w:val="1"/>
          <w:sz w:val="42"/>
          <w:szCs w:val="42"/>
          <w:shd w:val="clear" w:color="auto" w:fill="fefffe"/>
          <w:rtl w:val="0"/>
          <w:lang w:val="en-US"/>
        </w:rPr>
        <w:t>4/01/2023</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efffe"/>
          <w:rtl w:val="0"/>
        </w:rPr>
      </w:pPr>
      <w:r>
        <w:rPr>
          <w:rFonts w:ascii="Times New Roman" w:hAnsi="Times New Roman"/>
          <w:b w:val="1"/>
          <w:bCs w:val="1"/>
          <w:sz w:val="42"/>
          <w:szCs w:val="42"/>
          <w:shd w:val="clear" w:color="auto" w:fill="fefffe"/>
          <w:rtl w:val="0"/>
          <w:lang w:val="it-IT"/>
        </w:rPr>
        <w:t>Lecturer name: Gasso Wilson</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efffe"/>
          <w:rtl w:val="0"/>
        </w:rPr>
      </w:pP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efffe"/>
          <w:rtl w:val="0"/>
        </w:rPr>
      </w:pPr>
    </w:p>
    <w:p>
      <w:pPr>
        <w:pStyle w:val="Default"/>
        <w:bidi w:val="0"/>
        <w:spacing w:before="0" w:after="120" w:line="240" w:lineRule="auto"/>
        <w:ind w:left="0" w:right="0" w:firstLine="0"/>
        <w:jc w:val="left"/>
        <w:rPr>
          <w:rFonts w:ascii="Times New Roman" w:cs="Times New Roman" w:hAnsi="Times New Roman" w:eastAsia="Times New Roman"/>
          <w:b w:val="0"/>
          <w:bCs w:val="0"/>
          <w:sz w:val="36"/>
          <w:szCs w:val="36"/>
          <w:rtl w:val="0"/>
        </w:rPr>
      </w:pPr>
      <w:r>
        <w:rPr>
          <w:rFonts w:ascii="Times New Roman" w:hAnsi="Times New Roman"/>
          <w:b w:val="1"/>
          <w:bCs w:val="1"/>
          <w:sz w:val="48"/>
          <w:szCs w:val="48"/>
          <w:rtl w:val="0"/>
          <w:lang w:val="en-US"/>
        </w:rPr>
        <w:t>Table of Contents</w:t>
      </w:r>
    </w:p>
    <w:p>
      <w:pPr>
        <w:pStyle w:val="Default"/>
        <w:bidi w:val="0"/>
        <w:spacing w:before="0" w:line="240" w:lineRule="auto"/>
        <w:ind w:left="0" w:right="0" w:firstLine="0"/>
        <w:jc w:val="left"/>
        <w:rPr>
          <w:rFonts w:ascii="Times New Roman" w:cs="Times New Roman" w:hAnsi="Times New Roman" w:eastAsia="Times New Roman"/>
          <w:sz w:val="36"/>
          <w:szCs w:val="36"/>
          <w:rtl w:val="0"/>
        </w:rPr>
      </w:pPr>
      <w:r>
        <w:rPr>
          <w:rFonts w:ascii="Times New Roman" w:hAnsi="Times New Roman"/>
          <w:sz w:val="36"/>
          <w:szCs w:val="36"/>
          <w:rtl w:val="0"/>
          <w:lang w:val="fr-FR"/>
        </w:rPr>
        <w:t>Introduction 3</w:t>
      </w:r>
    </w:p>
    <w:p>
      <w:pPr>
        <w:pStyle w:val="Default"/>
        <w:bidi w:val="0"/>
        <w:spacing w:before="0" w:line="240" w:lineRule="auto"/>
        <w:ind w:left="0" w:right="0" w:firstLine="0"/>
        <w:jc w:val="left"/>
        <w:rPr>
          <w:rFonts w:ascii="Times New Roman" w:cs="Times New Roman" w:hAnsi="Times New Roman" w:eastAsia="Times New Roman"/>
          <w:sz w:val="36"/>
          <w:szCs w:val="36"/>
          <w:rtl w:val="0"/>
        </w:rPr>
      </w:pPr>
      <w:r>
        <w:rPr>
          <w:rFonts w:ascii="Times New Roman" w:hAnsi="Times New Roman"/>
          <w:sz w:val="36"/>
          <w:szCs w:val="36"/>
          <w:rtl w:val="0"/>
          <w:lang w:val="en-US"/>
        </w:rPr>
        <w:t>Recent trends in business Intelligence 3</w:t>
      </w:r>
    </w:p>
    <w:p>
      <w:pPr>
        <w:pStyle w:val="Default"/>
        <w:bidi w:val="0"/>
        <w:spacing w:before="0" w:line="240" w:lineRule="auto"/>
        <w:ind w:left="280" w:right="0" w:hanging="280"/>
        <w:jc w:val="left"/>
        <w:rPr>
          <w:rFonts w:ascii="Times New Roman" w:cs="Times New Roman" w:hAnsi="Times New Roman" w:eastAsia="Times New Roman"/>
          <w:sz w:val="36"/>
          <w:szCs w:val="36"/>
          <w:rtl w:val="0"/>
        </w:rPr>
      </w:pPr>
      <w:r>
        <w:rPr>
          <w:rFonts w:ascii="Times New Roman" w:hAnsi="Times New Roman"/>
          <w:sz w:val="36"/>
          <w:szCs w:val="36"/>
          <w:rtl w:val="0"/>
          <w:lang w:val="en-US"/>
        </w:rPr>
        <w:t>Predictive Analytics Tools- 3</w:t>
      </w:r>
    </w:p>
    <w:p>
      <w:pPr>
        <w:pStyle w:val="Default"/>
        <w:bidi w:val="0"/>
        <w:spacing w:before="0" w:line="240" w:lineRule="auto"/>
        <w:ind w:left="280" w:right="0" w:hanging="280"/>
        <w:jc w:val="left"/>
        <w:rPr>
          <w:rFonts w:ascii="Times New Roman" w:cs="Times New Roman" w:hAnsi="Times New Roman" w:eastAsia="Times New Roman"/>
          <w:sz w:val="36"/>
          <w:szCs w:val="36"/>
          <w:rtl w:val="0"/>
        </w:rPr>
      </w:pPr>
      <w:r>
        <w:rPr>
          <w:rFonts w:ascii="Times New Roman" w:hAnsi="Times New Roman"/>
          <w:sz w:val="36"/>
          <w:szCs w:val="36"/>
          <w:rtl w:val="0"/>
        </w:rPr>
        <w:t>Data Literacy- 3</w:t>
      </w:r>
    </w:p>
    <w:p>
      <w:pPr>
        <w:pStyle w:val="Default"/>
        <w:bidi w:val="0"/>
        <w:spacing w:before="0" w:line="240" w:lineRule="auto"/>
        <w:ind w:left="280" w:right="0" w:hanging="280"/>
        <w:jc w:val="left"/>
        <w:rPr>
          <w:rFonts w:ascii="Times New Roman" w:cs="Times New Roman" w:hAnsi="Times New Roman" w:eastAsia="Times New Roman"/>
          <w:sz w:val="36"/>
          <w:szCs w:val="36"/>
          <w:rtl w:val="0"/>
        </w:rPr>
      </w:pPr>
      <w:r>
        <w:rPr>
          <w:rFonts w:ascii="Times New Roman" w:hAnsi="Times New Roman"/>
          <w:sz w:val="36"/>
          <w:szCs w:val="36"/>
          <w:rtl w:val="0"/>
          <w:lang w:val="de-DE"/>
        </w:rPr>
        <w:t>Data Automation- 4</w:t>
      </w:r>
    </w:p>
    <w:p>
      <w:pPr>
        <w:pStyle w:val="Default"/>
        <w:bidi w:val="0"/>
        <w:spacing w:before="0" w:line="240" w:lineRule="auto"/>
        <w:ind w:left="280" w:right="0" w:hanging="280"/>
        <w:jc w:val="left"/>
        <w:rPr>
          <w:rFonts w:ascii="Times New Roman" w:cs="Times New Roman" w:hAnsi="Times New Roman" w:eastAsia="Times New Roman"/>
          <w:sz w:val="36"/>
          <w:szCs w:val="36"/>
          <w:rtl w:val="0"/>
        </w:rPr>
      </w:pPr>
      <w:r>
        <w:rPr>
          <w:rFonts w:ascii="Times New Roman" w:hAnsi="Times New Roman"/>
          <w:sz w:val="36"/>
          <w:szCs w:val="36"/>
          <w:rtl w:val="0"/>
          <w:lang w:val="nl-NL"/>
        </w:rPr>
        <w:t>Data Security- 4</w:t>
      </w:r>
    </w:p>
    <w:p>
      <w:pPr>
        <w:pStyle w:val="Default"/>
        <w:bidi w:val="0"/>
        <w:spacing w:before="0" w:line="240" w:lineRule="auto"/>
        <w:ind w:left="280" w:right="0" w:hanging="280"/>
        <w:jc w:val="left"/>
        <w:rPr>
          <w:rFonts w:ascii="Times New Roman" w:cs="Times New Roman" w:hAnsi="Times New Roman" w:eastAsia="Times New Roman"/>
          <w:sz w:val="36"/>
          <w:szCs w:val="36"/>
          <w:rtl w:val="0"/>
        </w:rPr>
      </w:pPr>
      <w:r>
        <w:rPr>
          <w:rFonts w:ascii="Times New Roman" w:hAnsi="Times New Roman"/>
          <w:sz w:val="36"/>
          <w:szCs w:val="36"/>
          <w:rtl w:val="0"/>
          <w:lang w:val="fr-FR"/>
        </w:rPr>
        <w:t>Data Visualisation- 4</w:t>
      </w:r>
    </w:p>
    <w:p>
      <w:pPr>
        <w:pStyle w:val="Default"/>
        <w:bidi w:val="0"/>
        <w:spacing w:before="0" w:line="240" w:lineRule="auto"/>
        <w:ind w:left="0" w:right="0" w:firstLine="0"/>
        <w:jc w:val="left"/>
        <w:rPr>
          <w:rFonts w:ascii="Times New Roman" w:cs="Times New Roman" w:hAnsi="Times New Roman" w:eastAsia="Times New Roman"/>
          <w:sz w:val="36"/>
          <w:szCs w:val="36"/>
          <w:rtl w:val="0"/>
        </w:rPr>
      </w:pPr>
      <w:r>
        <w:rPr>
          <w:rFonts w:ascii="Times New Roman" w:hAnsi="Times New Roman"/>
          <w:sz w:val="36"/>
          <w:szCs w:val="36"/>
          <w:rtl w:val="0"/>
          <w:lang w:val="fr-FR"/>
        </w:rPr>
        <w:t>Conclusion 5</w:t>
      </w:r>
    </w:p>
    <w:p>
      <w:pPr>
        <w:pStyle w:val="Default"/>
        <w:bidi w:val="0"/>
        <w:spacing w:before="0" w:line="240" w:lineRule="auto"/>
        <w:ind w:left="0" w:right="0" w:firstLine="0"/>
        <w:jc w:val="left"/>
        <w:rPr>
          <w:rFonts w:ascii="Times New Roman" w:cs="Times New Roman" w:hAnsi="Times New Roman" w:eastAsia="Times New Roman"/>
          <w:sz w:val="36"/>
          <w:szCs w:val="36"/>
          <w:rtl w:val="0"/>
        </w:rPr>
      </w:pPr>
      <w:r>
        <w:rPr>
          <w:rFonts w:ascii="Times New Roman" w:hAnsi="Times New Roman"/>
          <w:sz w:val="36"/>
          <w:szCs w:val="36"/>
          <w:rtl w:val="0"/>
          <w:lang w:val="fr-FR"/>
        </w:rPr>
        <w:t>References 6</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rtl w:val="0"/>
        </w:rPr>
      </w:pPr>
      <w:r>
        <w:rPr>
          <w:rFonts w:ascii="Times New Roman" w:hAnsi="Times New Roman" w:hint="default"/>
          <w:sz w:val="36"/>
          <w:szCs w:val="36"/>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rtl w:val="0"/>
        </w:rPr>
      </w:pPr>
      <w:r>
        <w:rPr>
          <w:rFonts w:ascii="Times New Roman" w:hAnsi="Times New Roman"/>
          <w:b w:val="1"/>
          <w:bCs w:val="1"/>
          <w:sz w:val="48"/>
          <w:szCs w:val="48"/>
          <w:rtl w:val="0"/>
          <w:lang w:val="fr-FR"/>
        </w:rPr>
        <w:t>Introduction</w:t>
      </w:r>
    </w:p>
    <w:p>
      <w:pPr>
        <w:pStyle w:val="Default"/>
        <w:bidi w:val="0"/>
        <w:spacing w:before="0" w:after="120" w:line="240" w:lineRule="auto"/>
        <w:ind w:left="0" w:right="0" w:firstLine="0"/>
        <w:jc w:val="left"/>
        <w:rPr>
          <w:rFonts w:ascii="Times New Roman" w:cs="Times New Roman" w:hAnsi="Times New Roman" w:eastAsia="Times New Roman"/>
          <w:sz w:val="36"/>
          <w:szCs w:val="36"/>
          <w:rtl w:val="0"/>
        </w:rPr>
      </w:pPr>
      <w:r>
        <w:rPr>
          <w:rFonts w:ascii="Times New Roman" w:hAnsi="Times New Roman"/>
          <w:sz w:val="42"/>
          <w:szCs w:val="42"/>
          <w:rtl w:val="0"/>
          <w:lang w:val="en-US"/>
        </w:rPr>
        <w:t>Business Intelligence pools infrastructure , data tools and data visualisation to help reach to more data impacted decisions. When decision makers are aware about the data of their organisation , it helps drive required changes , eliminate efficiencies and speedily cater to changing market demand or supply. In this report, the recent trending BI tools and changes have been briefly described to help understand the impact it has on various organisations , since COVID , more and more changes have been introduced as business had to quickly go from physical to online servicing. Which imposed never known before challenges and led to global and major trends like data security and data literacy as it was important for each employee to individually be able to understand and then communicate data effectively with each other.</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rtl w:val="0"/>
        </w:rPr>
      </w:pPr>
      <w:r>
        <w:rPr>
          <w:rFonts w:ascii="Times New Roman" w:hAnsi="Times New Roman"/>
          <w:b w:val="1"/>
          <w:bCs w:val="1"/>
          <w:sz w:val="42"/>
          <w:szCs w:val="42"/>
          <w:rtl w:val="0"/>
          <w:lang w:val="en-US"/>
        </w:rPr>
        <w:t>Recent trends in business Intelligence</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rtl w:val="0"/>
        </w:rPr>
      </w:pPr>
      <w:r>
        <w:rPr>
          <w:rFonts w:ascii="Times New Roman" w:hAnsi="Times New Roman"/>
          <w:sz w:val="42"/>
          <w:szCs w:val="42"/>
          <w:u w:val="single" w:color="000000"/>
          <w:rtl w:val="0"/>
          <w:lang w:val="en-US"/>
        </w:rPr>
        <w:t>Predictive Analytics Tools</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Predictive analytics is the term given to the activity of analysing existing data to predict future possibilities. It is the part of data mining which focuses inly on past data. This uses future data and is therefore prone to errors in prediction , but as the software managing large volumes of data becomes efficient with time the possibility of blunders also reduces. This is used to understand customers </w:t>
      </w:r>
      <w:r>
        <w:rPr>
          <w:rFonts w:ascii="Times New Roman" w:hAnsi="Times New Roman" w:hint="default"/>
          <w:sz w:val="36"/>
          <w:szCs w:val="36"/>
          <w:u w:color="000000"/>
          <w:rtl w:val="0"/>
        </w:rPr>
        <w:t> </w:t>
      </w:r>
      <w:r>
        <w:rPr>
          <w:rFonts w:ascii="Times New Roman" w:hAnsi="Times New Roman"/>
          <w:sz w:val="36"/>
          <w:szCs w:val="36"/>
          <w:u w:color="000000"/>
          <w:rtl w:val="0"/>
          <w:lang w:val="en-US"/>
        </w:rPr>
        <w:t xml:space="preserve">partners and products better by analysing current and old data facts and is often reliable as it uses risk assessment techniques </w:t>
      </w:r>
      <w:r>
        <w:rPr>
          <w:rFonts w:ascii="Arial" w:hAnsi="Arial"/>
          <w:outline w:val="0"/>
          <w:color w:val="212121"/>
          <w:sz w:val="40"/>
          <w:szCs w:val="40"/>
          <w:u w:color="000000"/>
          <w:rtl w:val="0"/>
          <w:lang w:val="en-US"/>
          <w14:textFill>
            <w14:solidFill>
              <w14:srgbClr w14:val="222222"/>
            </w14:solidFill>
          </w14:textFill>
        </w:rPr>
        <w:t>(Mangla, and et,.al.,2020)</w:t>
      </w:r>
      <w:r>
        <w:rPr>
          <w:rFonts w:ascii="Times New Roman" w:hAnsi="Times New Roman"/>
          <w:sz w:val="36"/>
          <w:szCs w:val="36"/>
          <w:u w:color="000000"/>
          <w:rtl w:val="0"/>
          <w:lang w:val="en-US"/>
        </w:rPr>
        <w:t>. ARIMA is one model that's used for time series analysis , it compares how current data is dependant on past data and also helps attain the difference between expected and attained results. Various industries like airlines , hotels and marketing use this tool to predict the number of tickets to be sold at a given price , the price that could fetch maximum revenues and occupancy and the response of customers using the service or product.</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rtl w:val="0"/>
        </w:rPr>
      </w:pPr>
      <w:r>
        <w:rPr>
          <w:rFonts w:ascii="Times New Roman" w:hAnsi="Times New Roman"/>
          <w:sz w:val="42"/>
          <w:szCs w:val="42"/>
          <w:u w:val="single" w:color="000000"/>
          <w:rtl w:val="0"/>
        </w:rPr>
        <w:t>Data Literacy</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This means the ability to read ,write , communicate and understand data in a particular discourse , this can be achieved by knowing the tools and techniques used for analysing the data as well as employing the same </w:t>
      </w:r>
      <w:r>
        <w:rPr>
          <w:rFonts w:ascii="Arial" w:hAnsi="Arial"/>
          <w:outline w:val="0"/>
          <w:color w:val="212121"/>
          <w:sz w:val="40"/>
          <w:szCs w:val="40"/>
          <w:u w:color="000000"/>
          <w:rtl w:val="0"/>
          <w:lang w:val="en-US"/>
          <w14:textFill>
            <w14:solidFill>
              <w14:srgbClr w14:val="222222"/>
            </w14:solidFill>
          </w14:textFill>
        </w:rPr>
        <w:t>(Zhang, and Lu, 2021)</w:t>
      </w:r>
      <w:r>
        <w:rPr>
          <w:rFonts w:ascii="Times New Roman" w:hAnsi="Times New Roman"/>
          <w:sz w:val="36"/>
          <w:szCs w:val="36"/>
          <w:u w:color="000000"/>
          <w:rtl w:val="0"/>
          <w:lang w:val="en-US"/>
        </w:rPr>
        <w:t xml:space="preserve">. Data literacy is the core of a data driven business and the leaders are in the position to provide the required training and tools to the members of the organisation to empower and motivate them to work in analytics as in the present times </w:t>
      </w:r>
      <w:r>
        <w:rPr>
          <w:rFonts w:ascii="Times New Roman" w:hAnsi="Times New Roman" w:hint="default"/>
          <w:sz w:val="36"/>
          <w:szCs w:val="36"/>
          <w:u w:color="000000"/>
          <w:rtl w:val="0"/>
        </w:rPr>
        <w:t> </w:t>
      </w:r>
      <w:r>
        <w:rPr>
          <w:rFonts w:ascii="Times New Roman" w:hAnsi="Times New Roman"/>
          <w:sz w:val="36"/>
          <w:szCs w:val="36"/>
          <w:u w:color="000000"/>
          <w:rtl w:val="0"/>
          <w:lang w:val="en-US"/>
        </w:rPr>
        <w:t xml:space="preserve">, data has become the centre of strategic and managerial as well as expansion decisions for businesses of all size and types. Only an organisation where each employee has the capabilities to understand and communicate data and use it to make strategies and implement it can succeed </w:t>
      </w:r>
      <w:r>
        <w:rPr>
          <w:rFonts w:ascii="Arial" w:hAnsi="Arial"/>
          <w:outline w:val="0"/>
          <w:color w:val="212121"/>
          <w:sz w:val="40"/>
          <w:szCs w:val="40"/>
          <w:u w:color="000000"/>
          <w:rtl w:val="0"/>
          <w14:textFill>
            <w14:solidFill>
              <w14:srgbClr w14:val="222222"/>
            </w14:solidFill>
          </w14:textFill>
        </w:rPr>
        <w:t>(Lee, 2018)</w:t>
      </w:r>
      <w:r>
        <w:rPr>
          <w:rFonts w:ascii="Times New Roman" w:hAnsi="Times New Roman"/>
          <w:sz w:val="36"/>
          <w:szCs w:val="36"/>
          <w:u w:color="000000"/>
          <w:rtl w:val="0"/>
          <w:lang w:val="en-US"/>
        </w:rPr>
        <w:t>. This in the long run , will lead to data becoming their main language and it could then be performed not only be experts but by everyone needing it. This is one of the most important and challenging trend in the upcoming years as it is expected to eliminate the shortage of data scientists.</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rtl w:val="0"/>
        </w:rPr>
      </w:pPr>
      <w:r>
        <w:rPr>
          <w:rFonts w:ascii="Times New Roman" w:hAnsi="Times New Roman"/>
          <w:sz w:val="42"/>
          <w:szCs w:val="42"/>
          <w:u w:val="single" w:color="000000"/>
          <w:rtl w:val="0"/>
          <w:lang w:val="de-DE"/>
        </w:rPr>
        <w:t>Data Automation</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This term refers to the activity of handling , uploading and processing the data using automation tools rather than manually doing all these tasks. This trend hasn't actually happened yet but is expected to as companies and organisations are looking for a way to handle massive volumes of data which they collect on a daily basis. AI , low code , no code and machine learning tools will be used in the automation of as many processes as possible </w:t>
      </w:r>
      <w:r>
        <w:rPr>
          <w:rFonts w:ascii="Arial" w:hAnsi="Arial"/>
          <w:outline w:val="0"/>
          <w:color w:val="212121"/>
          <w:sz w:val="40"/>
          <w:szCs w:val="40"/>
          <w:u w:color="000000"/>
          <w:rtl w:val="0"/>
          <w:lang w:val="en-US"/>
          <w14:textFill>
            <w14:solidFill>
              <w14:srgbClr w14:val="222222"/>
            </w14:solidFill>
          </w14:textFill>
        </w:rPr>
        <w:t>(Harlow, 2018)</w:t>
      </w:r>
      <w:r>
        <w:rPr>
          <w:rFonts w:ascii="Times New Roman" w:hAnsi="Times New Roman"/>
          <w:sz w:val="36"/>
          <w:szCs w:val="36"/>
          <w:u w:color="000000"/>
          <w:rtl w:val="0"/>
          <w:lang w:val="en-US"/>
        </w:rPr>
        <w:t>. BI has developed many process already but more are expected to make analytics easier and enable the users to automate required data on their own without the help of IT experts , data scientists would then manage complex analysis wherein coding or manual scripting are required. As easy as it sounds , this trend imposes a challenge to many organisations as it may lead to security and governance problems , but if aimed at with the right talent , initiative and tools it is surely set to thrive and make operations more and more efficient.</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rtl w:val="0"/>
        </w:rPr>
      </w:pPr>
      <w:r>
        <w:rPr>
          <w:rFonts w:ascii="Times New Roman" w:hAnsi="Times New Roman"/>
          <w:sz w:val="42"/>
          <w:szCs w:val="42"/>
          <w:u w:val="single" w:color="000000"/>
          <w:rtl w:val="0"/>
          <w:lang w:val="nl-NL"/>
        </w:rPr>
        <w:t>Data Security</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This refers to the activities performed to protect digital data from corruption , theft or unknown access. A measure being taken by organisations now is called the 'Zero Trust Framework' wherein the implicit trust is removed and every stage of interaction from devices , even those placed in the offices will be verified , which means that every user who wants to indicate with the company's data has to be validated and allowed to do so only after proper checking. Europe's legal framework called Data Privacy Shield has made IT companies working easier as it enables them to move data from EU to US. Businesses have been involuntarily investing in security to stay up to date with the new regulations , global expenses on cyber security is gonna reach $1.745 trillion in some years , this is bound to happen as in 2020 , during the start of COVID , companies went from physical to fully digital which accelerated transformation by increasing reliance on online services which left a gap for cybercriminals to attack </w:t>
      </w:r>
      <w:r>
        <w:rPr>
          <w:rFonts w:ascii="Arial" w:hAnsi="Arial"/>
          <w:outline w:val="0"/>
          <w:color w:val="212121"/>
          <w:sz w:val="40"/>
          <w:szCs w:val="40"/>
          <w:u w:color="000000"/>
          <w:rtl w:val="0"/>
          <w:lang w:val="nl-NL"/>
          <w14:textFill>
            <w14:solidFill>
              <w14:srgbClr w14:val="222222"/>
            </w14:solidFill>
          </w14:textFill>
        </w:rPr>
        <w:t>(Chongwatpol, 2018)</w:t>
      </w:r>
      <w:r>
        <w:rPr>
          <w:rFonts w:ascii="Times New Roman" w:hAnsi="Times New Roman"/>
          <w:sz w:val="36"/>
          <w:szCs w:val="36"/>
          <w:u w:color="000000"/>
          <w:rtl w:val="0"/>
          <w:lang w:val="en-US"/>
        </w:rPr>
        <w:t>. This shift might also present a challenge to software providing companies like SaaS BI as they would have to provide a tool that is trustworthy and free from security risks. A recent trend that has helped SaaS BI promote safety is cybersecurity mesh architecture 0 this could reduce by 90% the impact of these incidents by detecting threats in real time and treating all systems , data and equipment evenly and securely.</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rtl w:val="0"/>
        </w:rPr>
      </w:pPr>
      <w:r>
        <w:rPr>
          <w:rFonts w:ascii="Times New Roman" w:hAnsi="Times New Roman"/>
          <w:sz w:val="42"/>
          <w:szCs w:val="42"/>
          <w:u w:val="single" w:color="000000"/>
          <w:rtl w:val="0"/>
          <w:lang w:val="fr-FR"/>
        </w:rPr>
        <w:t>Data Visualisation-</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 xml:space="preserve">Data discovery or visualisation indicates to the process of extracting data from internal and external sources with the help of visualisations and analytics to unify the gained data. This helps supply relevant information to stakeholders and in turn impowering them to analyse it themselves and make independent financial decisions in an intuitive way </w:t>
      </w:r>
      <w:r>
        <w:rPr>
          <w:rFonts w:ascii="Arial" w:hAnsi="Arial"/>
          <w:outline w:val="0"/>
          <w:color w:val="212121"/>
          <w:sz w:val="40"/>
          <w:szCs w:val="40"/>
          <w:u w:color="000000"/>
          <w:rtl w:val="0"/>
          <w:lang w:val="en-US"/>
          <w14:textFill>
            <w14:solidFill>
              <w14:srgbClr w14:val="222222"/>
            </w14:solidFill>
          </w14:textFill>
        </w:rPr>
        <w:t>(Bachiri, and Mouncif, 2022)</w:t>
      </w:r>
      <w:r>
        <w:rPr>
          <w:rFonts w:ascii="Times New Roman" w:hAnsi="Times New Roman"/>
          <w:sz w:val="36"/>
          <w:szCs w:val="36"/>
          <w:u w:color="000000"/>
          <w:rtl w:val="0"/>
          <w:lang w:val="en-US"/>
        </w:rPr>
        <w:t xml:space="preserve">. Business users want a software that is flexible , reduces the time taken to provide proper analysis and is easy to use as only then the findings could bring value to the business. </w:t>
      </w:r>
      <w:r>
        <w:rPr>
          <w:rFonts w:ascii="Times New Roman" w:hAnsi="Times New Roman" w:hint="default"/>
          <w:sz w:val="36"/>
          <w:szCs w:val="36"/>
          <w:u w:color="000000"/>
          <w:rtl w:val="0"/>
        </w:rPr>
        <w:t> </w:t>
      </w:r>
      <w:r>
        <w:rPr>
          <w:rFonts w:ascii="Times New Roman" w:hAnsi="Times New Roman"/>
          <w:sz w:val="36"/>
          <w:szCs w:val="36"/>
          <w:u w:color="000000"/>
          <w:rtl w:val="0"/>
          <w:lang w:val="en-US"/>
        </w:rPr>
        <w:t>Data visualisation now means an art solution that is used to present and interact with the help of graphics and charts , these could be focused on increasing sales or just appraising performance of a team. In recent years , the dashboard has become a major communication tool which is being used to collaborate teams , visualise and improve profits and productivity. The point is that these tools help visualise changing trends and patterns by graphical representations and assists decision makers in unveiling insights effectively.</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rtl w:val="0"/>
        </w:rPr>
      </w:pPr>
      <w:r>
        <w:rPr>
          <w:rFonts w:ascii="Times New Roman" w:hAnsi="Times New Roman"/>
          <w:b w:val="1"/>
          <w:bCs w:val="1"/>
          <w:sz w:val="42"/>
          <w:szCs w:val="42"/>
          <w:u w:color="000000"/>
          <w:rtl w:val="0"/>
          <w:lang w:val="it-IT"/>
        </w:rPr>
        <w:t>Conclusion</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sz w:val="36"/>
          <w:szCs w:val="36"/>
          <w:u w:color="000000"/>
          <w:rtl w:val="0"/>
          <w:lang w:val="en-US"/>
        </w:rPr>
        <w:t>To conclude , this report has been aimed at explaining what is business intelligence and how it has changed the industry it also includes explanation and impact of 5 major business intelligence trends namely - Predictive Analytics Tools , Data Visualisation , Data Security , Data Automation and Data Literacy. Their impact on businesses and the challenges that come with them have also been briefly explained. In the recent years , it has been seen that these trends are now quickly moving as most businesses have been digitalised.</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after="12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rtl w:val="0"/>
        </w:rPr>
      </w:pPr>
      <w:r>
        <w:rPr>
          <w:rFonts w:ascii="Times New Roman" w:hAnsi="Times New Roman"/>
          <w:b w:val="1"/>
          <w:bCs w:val="1"/>
          <w:sz w:val="42"/>
          <w:szCs w:val="42"/>
          <w:u w:color="000000"/>
          <w:rtl w:val="0"/>
          <w:lang w:val="fr-FR"/>
        </w:rPr>
        <w:t>References</w:t>
      </w:r>
    </w:p>
    <w:p>
      <w:pPr>
        <w:pStyle w:val="Default"/>
        <w:bidi w:val="0"/>
        <w:spacing w:before="0" w:line="240" w:lineRule="auto"/>
        <w:ind w:left="820" w:right="0" w:hanging="820"/>
        <w:jc w:val="left"/>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Arial" w:hAnsi="Arial"/>
          <w:outline w:val="0"/>
          <w:color w:val="212121"/>
          <w:sz w:val="40"/>
          <w:szCs w:val="40"/>
          <w:u w:color="000000"/>
          <w:rtl w:val="0"/>
          <w:lang w:val="en-US"/>
          <w14:textFill>
            <w14:solidFill>
              <w14:srgbClr w14:val="222222"/>
            </w14:solidFill>
          </w14:textFill>
        </w:rPr>
        <w:t>Bachiri, Y.A. and Mouncif, H., 2022. Increasing Student Engagement in Lessons and Assessing MOOC Participants Through Artificial Intelligence. In</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lang w:val="en-US"/>
          <w14:textFill>
            <w14:solidFill>
              <w14:srgbClr w14:val="222222"/>
            </w14:solidFill>
          </w14:textFill>
        </w:rPr>
        <w:t>International Conference on Business Intelligence</w:t>
      </w:r>
      <w:r>
        <w:rPr>
          <w:rFonts w:ascii="Arial" w:hAnsi="Arial" w:hint="default"/>
          <w:outline w:val="0"/>
          <w:color w:val="212121"/>
          <w:sz w:val="40"/>
          <w:szCs w:val="40"/>
          <w:u w:color="000000"/>
          <w:rtl w:val="0"/>
          <w14:textFill>
            <w14:solidFill>
              <w14:srgbClr w14:val="222222"/>
            </w14:solidFill>
          </w14:textFill>
        </w:rPr>
        <w:t> </w:t>
      </w:r>
      <w:r>
        <w:rPr>
          <w:rFonts w:ascii="Arial" w:hAnsi="Arial"/>
          <w:outline w:val="0"/>
          <w:color w:val="212121"/>
          <w:sz w:val="40"/>
          <w:szCs w:val="40"/>
          <w:u w:color="000000"/>
          <w:rtl w:val="0"/>
          <w14:textFill>
            <w14:solidFill>
              <w14:srgbClr w14:val="222222"/>
            </w14:solidFill>
          </w14:textFill>
        </w:rPr>
        <w:t>(pp. 135-145). Springer, Cham.</w:t>
      </w:r>
    </w:p>
    <w:p>
      <w:pPr>
        <w:pStyle w:val="Default"/>
        <w:bidi w:val="0"/>
        <w:spacing w:before="0" w:line="240" w:lineRule="auto"/>
        <w:ind w:left="0" w:right="0" w:firstLine="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840" w:right="0" w:hanging="840"/>
        <w:jc w:val="left"/>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Arial" w:hAnsi="Arial"/>
          <w:outline w:val="0"/>
          <w:color w:val="212121"/>
          <w:sz w:val="40"/>
          <w:szCs w:val="40"/>
          <w:u w:color="000000"/>
          <w:rtl w:val="0"/>
          <w:lang w:val="en-US"/>
          <w14:textFill>
            <w14:solidFill>
              <w14:srgbClr w14:val="222222"/>
            </w14:solidFill>
          </w14:textFill>
        </w:rPr>
        <w:t>Chongwatpol, J., 2018. Credit Card Applications Pending</w:t>
      </w:r>
      <w:r>
        <w:rPr>
          <w:rFonts w:ascii="Arial" w:hAnsi="Arial" w:hint="default"/>
          <w:outline w:val="0"/>
          <w:color w:val="212121"/>
          <w:sz w:val="40"/>
          <w:szCs w:val="40"/>
          <w:u w:color="000000"/>
          <w:rtl w:val="0"/>
          <w14:textFill>
            <w14:solidFill>
              <w14:srgbClr w14:val="222222"/>
            </w14:solidFill>
          </w14:textFill>
        </w:rPr>
        <w:t>–</w:t>
      </w:r>
      <w:r>
        <w:rPr>
          <w:rFonts w:ascii="Arial" w:hAnsi="Arial"/>
          <w:outline w:val="0"/>
          <w:color w:val="212121"/>
          <w:sz w:val="40"/>
          <w:szCs w:val="40"/>
          <w:u w:color="000000"/>
          <w:rtl w:val="0"/>
          <w:lang w:val="en-US"/>
          <w14:textFill>
            <w14:solidFill>
              <w14:srgbClr w14:val="222222"/>
            </w14:solidFill>
          </w14:textFill>
        </w:rPr>
        <w:t>Who are Our Best Prospect Cardholders? Improved Decisions through Business Analytics and Business Intelligence.</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lang w:val="en-US"/>
          <w14:textFill>
            <w14:solidFill>
              <w14:srgbClr w14:val="222222"/>
            </w14:solidFill>
          </w14:textFill>
        </w:rPr>
        <w:t>Journal of Information Technology Teaching Cases</w:t>
      </w:r>
      <w:r>
        <w:rPr>
          <w:rFonts w:ascii="Arial" w:hAnsi="Arial"/>
          <w:outline w:val="0"/>
          <w:color w:val="212121"/>
          <w:sz w:val="40"/>
          <w:szCs w:val="40"/>
          <w:u w:color="000000"/>
          <w:rtl w:val="0"/>
          <w14:textFill>
            <w14:solidFill>
              <w14:srgbClr w14:val="222222"/>
            </w14:solidFill>
          </w14:textFill>
        </w:rPr>
        <w:t>,</w:t>
      </w:r>
      <w:r>
        <w:rPr>
          <w:rFonts w:ascii="Arial" w:hAnsi="Arial" w:hint="default"/>
          <w:outline w:val="0"/>
          <w:color w:val="212121"/>
          <w:sz w:val="40"/>
          <w:szCs w:val="40"/>
          <w:u w:color="000000"/>
          <w:rtl w:val="0"/>
          <w14:textFill>
            <w14:solidFill>
              <w14:srgbClr w14:val="222222"/>
            </w14:solidFill>
          </w14:textFill>
        </w:rPr>
        <w:t> </w:t>
      </w:r>
      <w:r>
        <w:rPr>
          <w:rFonts w:ascii="Arial" w:hAnsi="Arial"/>
          <w:outline w:val="0"/>
          <w:color w:val="212121"/>
          <w:sz w:val="40"/>
          <w:szCs w:val="40"/>
          <w:u w:color="000000"/>
          <w:rtl w:val="0"/>
          <w14:textFill>
            <w14:solidFill>
              <w14:srgbClr w14:val="222222"/>
            </w14:solidFill>
          </w14:textFill>
        </w:rPr>
        <w:t>8(1), pp.29-44.</w:t>
      </w:r>
    </w:p>
    <w:p>
      <w:pPr>
        <w:pStyle w:val="Default"/>
        <w:bidi w:val="0"/>
        <w:spacing w:before="0" w:line="240" w:lineRule="auto"/>
        <w:ind w:left="840" w:right="0" w:hanging="84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840" w:right="0" w:hanging="840"/>
        <w:jc w:val="left"/>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Arial" w:hAnsi="Arial"/>
          <w:outline w:val="0"/>
          <w:color w:val="212121"/>
          <w:sz w:val="40"/>
          <w:szCs w:val="40"/>
          <w:u w:color="000000"/>
          <w:rtl w:val="0"/>
          <w:lang w:val="en-US"/>
          <w14:textFill>
            <w14:solidFill>
              <w14:srgbClr w14:val="222222"/>
            </w14:solidFill>
          </w14:textFill>
        </w:rPr>
        <w:t>Harlow, H., 2018, September. Ethical concerns of artificial intelligence, big data and data analytics. In</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lang w:val="en-US"/>
          <w14:textFill>
            <w14:solidFill>
              <w14:srgbClr w14:val="222222"/>
            </w14:solidFill>
          </w14:textFill>
        </w:rPr>
        <w:t>European conference on knowledge management</w:t>
      </w:r>
      <w:r>
        <w:rPr>
          <w:rFonts w:ascii="Arial" w:hAnsi="Arial" w:hint="default"/>
          <w:outline w:val="0"/>
          <w:color w:val="212121"/>
          <w:sz w:val="40"/>
          <w:szCs w:val="40"/>
          <w:u w:color="000000"/>
          <w:rtl w:val="0"/>
          <w14:textFill>
            <w14:solidFill>
              <w14:srgbClr w14:val="222222"/>
            </w14:solidFill>
          </w14:textFill>
        </w:rPr>
        <w:t> </w:t>
      </w:r>
      <w:r>
        <w:rPr>
          <w:rFonts w:ascii="Arial" w:hAnsi="Arial"/>
          <w:outline w:val="0"/>
          <w:color w:val="212121"/>
          <w:sz w:val="40"/>
          <w:szCs w:val="40"/>
          <w:u w:color="000000"/>
          <w:rtl w:val="0"/>
          <w:lang w:val="en-US"/>
          <w14:textFill>
            <w14:solidFill>
              <w14:srgbClr w14:val="222222"/>
            </w14:solidFill>
          </w14:textFill>
        </w:rPr>
        <w:t>(pp. 316-323). Academic Conferences International Limited.</w:t>
      </w:r>
    </w:p>
    <w:p>
      <w:pPr>
        <w:pStyle w:val="Default"/>
        <w:bidi w:val="0"/>
        <w:spacing w:before="0" w:line="240" w:lineRule="auto"/>
        <w:ind w:left="840" w:right="0" w:hanging="84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840" w:right="0" w:hanging="840"/>
        <w:jc w:val="left"/>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Arial" w:hAnsi="Arial"/>
          <w:outline w:val="0"/>
          <w:color w:val="212121"/>
          <w:sz w:val="40"/>
          <w:szCs w:val="40"/>
          <w:u w:color="000000"/>
          <w:rtl w:val="0"/>
          <w:lang w:val="en-US"/>
          <w14:textFill>
            <w14:solidFill>
              <w14:srgbClr w14:val="222222"/>
            </w14:solidFill>
          </w14:textFill>
        </w:rPr>
        <w:t>Lee, I., 2018. Social media analytics for enterprises: Typology, methods, and processes.</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14:textFill>
            <w14:solidFill>
              <w14:srgbClr w14:val="222222"/>
            </w14:solidFill>
          </w14:textFill>
        </w:rPr>
        <w:t>Business Horizons</w:t>
      </w:r>
      <w:r>
        <w:rPr>
          <w:rFonts w:ascii="Arial" w:hAnsi="Arial"/>
          <w:outline w:val="0"/>
          <w:color w:val="212121"/>
          <w:sz w:val="40"/>
          <w:szCs w:val="40"/>
          <w:u w:color="000000"/>
          <w:rtl w:val="0"/>
          <w14:textFill>
            <w14:solidFill>
              <w14:srgbClr w14:val="222222"/>
            </w14:solidFill>
          </w14:textFill>
        </w:rPr>
        <w:t>,</w:t>
      </w:r>
      <w:r>
        <w:rPr>
          <w:rFonts w:ascii="Arial" w:hAnsi="Arial" w:hint="default"/>
          <w:outline w:val="0"/>
          <w:color w:val="212121"/>
          <w:sz w:val="40"/>
          <w:szCs w:val="40"/>
          <w:u w:color="000000"/>
          <w:rtl w:val="0"/>
          <w14:textFill>
            <w14:solidFill>
              <w14:srgbClr w14:val="222222"/>
            </w14:solidFill>
          </w14:textFill>
        </w:rPr>
        <w:t> </w:t>
      </w:r>
      <w:r>
        <w:rPr>
          <w:rFonts w:ascii="Arial" w:hAnsi="Arial"/>
          <w:outline w:val="0"/>
          <w:color w:val="212121"/>
          <w:sz w:val="40"/>
          <w:szCs w:val="40"/>
          <w:u w:color="000000"/>
          <w:rtl w:val="0"/>
          <w14:textFill>
            <w14:solidFill>
              <w14:srgbClr w14:val="222222"/>
            </w14:solidFill>
          </w14:textFill>
        </w:rPr>
        <w:t>61(2), pp.199-210.</w:t>
      </w:r>
    </w:p>
    <w:p>
      <w:pPr>
        <w:pStyle w:val="Default"/>
        <w:bidi w:val="0"/>
        <w:spacing w:before="0" w:line="240" w:lineRule="auto"/>
        <w:ind w:left="840" w:right="0" w:hanging="84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840" w:right="0" w:hanging="840"/>
        <w:jc w:val="left"/>
        <w:rPr>
          <w:rFonts w:ascii="Times New Roman" w:cs="Times New Roman" w:hAnsi="Times New Roman" w:eastAsia="Times New Roman"/>
          <w:outline w:val="0"/>
          <w:color w:val="000000"/>
          <w:sz w:val="36"/>
          <w:szCs w:val="36"/>
          <w:u w:color="000000"/>
          <w:rtl w:val="0"/>
          <w14:textFill>
            <w14:solidFill>
              <w14:srgbClr w14:val="000000"/>
            </w14:solidFill>
          </w14:textFill>
        </w:rPr>
      </w:pPr>
      <w:r>
        <w:rPr>
          <w:rFonts w:ascii="Arial" w:hAnsi="Arial"/>
          <w:outline w:val="0"/>
          <w:color w:val="212121"/>
          <w:sz w:val="40"/>
          <w:szCs w:val="40"/>
          <w:u w:color="000000"/>
          <w:rtl w:val="0"/>
          <w:lang w:val="en-US"/>
          <w14:textFill>
            <w14:solidFill>
              <w14:srgbClr w14:val="222222"/>
            </w14:solidFill>
          </w14:textFill>
        </w:rPr>
        <w:t>Mangla, S.K., and et,.al.,2020. Mediating effect of big data analytics on project performance of small and medium enterprises.</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lang w:val="en-US"/>
          <w14:textFill>
            <w14:solidFill>
              <w14:srgbClr w14:val="222222"/>
            </w14:solidFill>
          </w14:textFill>
        </w:rPr>
        <w:t>Journal of Enterprise Information Management</w:t>
      </w:r>
      <w:r>
        <w:rPr>
          <w:rFonts w:ascii="Arial" w:hAnsi="Arial"/>
          <w:outline w:val="0"/>
          <w:color w:val="212121"/>
          <w:sz w:val="40"/>
          <w:szCs w:val="40"/>
          <w:u w:color="000000"/>
          <w:rtl w:val="0"/>
          <w14:textFill>
            <w14:solidFill>
              <w14:srgbClr w14:val="222222"/>
            </w14:solidFill>
          </w14:textFill>
        </w:rPr>
        <w:t>.</w:t>
      </w:r>
    </w:p>
    <w:p>
      <w:pPr>
        <w:pStyle w:val="Default"/>
        <w:bidi w:val="0"/>
        <w:spacing w:before="0" w:line="240" w:lineRule="auto"/>
        <w:ind w:left="840" w:right="0" w:hanging="840"/>
        <w:jc w:val="left"/>
        <w:rPr>
          <w:rFonts w:ascii="Times New Roman" w:cs="Times New Roman" w:hAnsi="Times New Roman" w:eastAsia="Times New Roman"/>
          <w:sz w:val="36"/>
          <w:szCs w:val="36"/>
          <w:u w:color="000000"/>
          <w:rtl w:val="0"/>
        </w:rPr>
      </w:pPr>
      <w:r>
        <w:rPr>
          <w:rFonts w:ascii="Times New Roman" w:hAnsi="Times New Roman" w:hint="default"/>
          <w:sz w:val="36"/>
          <w:szCs w:val="36"/>
          <w:u w:color="000000"/>
          <w:rtl w:val="0"/>
        </w:rPr>
        <w:t> </w:t>
      </w:r>
    </w:p>
    <w:p>
      <w:pPr>
        <w:pStyle w:val="Default"/>
        <w:bidi w:val="0"/>
        <w:spacing w:before="0" w:line="240" w:lineRule="auto"/>
        <w:ind w:left="840" w:right="0" w:hanging="840"/>
        <w:jc w:val="left"/>
        <w:rPr>
          <w:rFonts w:ascii="Arial" w:cs="Arial" w:hAnsi="Arial" w:eastAsia="Arial"/>
          <w:outline w:val="0"/>
          <w:color w:val="212121"/>
          <w:sz w:val="40"/>
          <w:szCs w:val="40"/>
          <w:u w:color="000000"/>
          <w:rtl w:val="0"/>
          <w14:textFill>
            <w14:solidFill>
              <w14:srgbClr w14:val="222222"/>
            </w14:solidFill>
          </w14:textFill>
        </w:rPr>
      </w:pPr>
      <w:r>
        <w:rPr>
          <w:rFonts w:ascii="Arial" w:hAnsi="Arial"/>
          <w:outline w:val="0"/>
          <w:color w:val="212121"/>
          <w:sz w:val="40"/>
          <w:szCs w:val="40"/>
          <w:u w:color="000000"/>
          <w:rtl w:val="0"/>
          <w:lang w:val="en-US"/>
          <w14:textFill>
            <w14:solidFill>
              <w14:srgbClr w14:val="222222"/>
            </w14:solidFill>
          </w14:textFill>
        </w:rPr>
        <w:t>Zhang, C. and Lu, Y., 2021. Study on artificial intelligence: The state of the art and future prospects.</w:t>
      </w:r>
      <w:r>
        <w:rPr>
          <w:rFonts w:ascii="Arial" w:hAnsi="Arial" w:hint="default"/>
          <w:outline w:val="0"/>
          <w:color w:val="212121"/>
          <w:sz w:val="40"/>
          <w:szCs w:val="40"/>
          <w:u w:color="000000"/>
          <w:rtl w:val="0"/>
          <w14:textFill>
            <w14:solidFill>
              <w14:srgbClr w14:val="222222"/>
            </w14:solidFill>
          </w14:textFill>
        </w:rPr>
        <w:t> </w:t>
      </w:r>
      <w:r>
        <w:rPr>
          <w:rFonts w:ascii="Arial" w:hAnsi="Arial"/>
          <w:i w:val="1"/>
          <w:iCs w:val="1"/>
          <w:outline w:val="0"/>
          <w:color w:val="212121"/>
          <w:sz w:val="40"/>
          <w:szCs w:val="40"/>
          <w:u w:color="000000"/>
          <w:rtl w:val="0"/>
          <w:lang w:val="en-US"/>
          <w14:textFill>
            <w14:solidFill>
              <w14:srgbClr w14:val="222222"/>
            </w14:solidFill>
          </w14:textFill>
        </w:rPr>
        <w:t>Journal of Industrial Information Integration</w:t>
      </w:r>
      <w:r>
        <w:rPr>
          <w:rFonts w:ascii="Arial" w:hAnsi="Arial"/>
          <w:outline w:val="0"/>
          <w:color w:val="212121"/>
          <w:sz w:val="40"/>
          <w:szCs w:val="40"/>
          <w:u w:color="000000"/>
          <w:rtl w:val="0"/>
          <w14:textFill>
            <w14:solidFill>
              <w14:srgbClr w14:val="222222"/>
            </w14:solidFill>
          </w14:textFill>
        </w:rPr>
        <w:t>,</w:t>
      </w:r>
      <w:r>
        <w:rPr>
          <w:rFonts w:ascii="Arial" w:hAnsi="Arial" w:hint="default"/>
          <w:outline w:val="0"/>
          <w:color w:val="212121"/>
          <w:sz w:val="40"/>
          <w:szCs w:val="40"/>
          <w:u w:color="000000"/>
          <w:rtl w:val="0"/>
          <w14:textFill>
            <w14:solidFill>
              <w14:srgbClr w14:val="222222"/>
            </w14:solidFill>
          </w14:textFill>
        </w:rPr>
        <w:t> </w:t>
      </w:r>
      <w:r>
        <w:rPr>
          <w:rFonts w:ascii="Arial" w:hAnsi="Arial"/>
          <w:outline w:val="0"/>
          <w:color w:val="212121"/>
          <w:sz w:val="40"/>
          <w:szCs w:val="40"/>
          <w:u w:color="000000"/>
          <w:rtl w:val="0"/>
          <w14:textFill>
            <w14:solidFill>
              <w14:srgbClr w14:val="222222"/>
            </w14:solidFill>
          </w14:textFill>
        </w:rPr>
        <w:t>23, p.100224.</w:t>
      </w:r>
    </w:p>
    <w:p>
      <w:pPr>
        <w:pStyle w:val="Default"/>
        <w:bidi w:val="0"/>
        <w:spacing w:before="0" w:line="240" w:lineRule="auto"/>
        <w:ind w:left="0" w:right="0" w:firstLine="0"/>
        <w:jc w:val="left"/>
        <w:rPr>
          <w:rFonts w:ascii="Times New Roman" w:cs="Times New Roman" w:hAnsi="Times New Roman" w:eastAsia="Times New Roman"/>
          <w:b w:val="1"/>
          <w:bCs w:val="1"/>
          <w:sz w:val="42"/>
          <w:szCs w:val="42"/>
          <w:rtl w:val="0"/>
        </w:rPr>
      </w:pPr>
    </w:p>
    <w:p>
      <w:pPr>
        <w:pStyle w:val="Default"/>
        <w:bidi w:val="0"/>
        <w:spacing w:before="0" w:line="240" w:lineRule="auto"/>
        <w:ind w:left="0" w:right="0" w:firstLine="0"/>
        <w:jc w:val="left"/>
        <w:rPr>
          <w:rtl w:val="0"/>
        </w:rPr>
      </w:pPr>
      <w:r>
        <w:rPr>
          <w:rFonts w:ascii="Times New Roman" w:cs="Times New Roman" w:hAnsi="Times New Roman" w:eastAsia="Times New Roman"/>
          <w:b w:val="1"/>
          <w:bCs w:val="1"/>
          <w:sz w:val="42"/>
          <w:szCs w:val="42"/>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