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3C396" w14:textId="6F662532" w:rsidR="00C02F38" w:rsidRPr="00C02F38" w:rsidRDefault="00C02F38" w:rsidP="00C02F38">
      <w:pPr>
        <w:rPr>
          <w:rFonts w:ascii="Arial" w:hAnsi="Arial" w:cs="Arial"/>
          <w:sz w:val="22"/>
          <w:szCs w:val="22"/>
        </w:rPr>
      </w:pPr>
      <w:r>
        <w:rPr>
          <w:rFonts w:ascii="Arial" w:hAnsi="Arial" w:cs="Arial"/>
          <w:b/>
          <w:bCs/>
          <w:sz w:val="22"/>
          <w:szCs w:val="22"/>
        </w:rPr>
        <w:t>Name</w:t>
      </w:r>
      <w:r>
        <w:rPr>
          <w:rFonts w:ascii="Arial" w:hAnsi="Arial" w:cs="Arial"/>
          <w:sz w:val="22"/>
          <w:szCs w:val="22"/>
        </w:rPr>
        <w:t>- Jessica Oliver</w:t>
      </w:r>
    </w:p>
    <w:p w14:paraId="3BB1269A" w14:textId="1D47DD97" w:rsidR="00C02F38" w:rsidRPr="00C02F38" w:rsidRDefault="00C02F38" w:rsidP="00C02F38">
      <w:pPr>
        <w:rPr>
          <w:rFonts w:ascii="Arial" w:hAnsi="Arial" w:cs="Arial"/>
          <w:sz w:val="22"/>
          <w:szCs w:val="22"/>
        </w:rPr>
      </w:pPr>
      <w:r>
        <w:rPr>
          <w:rFonts w:ascii="Arial" w:hAnsi="Arial" w:cs="Arial"/>
          <w:b/>
          <w:bCs/>
          <w:sz w:val="22"/>
          <w:szCs w:val="22"/>
        </w:rPr>
        <w:t>Student Number</w:t>
      </w:r>
      <w:r>
        <w:rPr>
          <w:rFonts w:ascii="Arial" w:hAnsi="Arial" w:cs="Arial"/>
          <w:sz w:val="22"/>
          <w:szCs w:val="22"/>
        </w:rPr>
        <w:t>- 2404261</w:t>
      </w:r>
    </w:p>
    <w:p w14:paraId="4989FE9A" w14:textId="60BF8B66" w:rsidR="00C02F38" w:rsidRPr="00C02F38" w:rsidRDefault="00C02F38" w:rsidP="00C02F38">
      <w:pPr>
        <w:rPr>
          <w:rFonts w:ascii="Arial" w:hAnsi="Arial" w:cs="Arial"/>
          <w:sz w:val="22"/>
          <w:szCs w:val="22"/>
        </w:rPr>
      </w:pPr>
      <w:r>
        <w:rPr>
          <w:rFonts w:ascii="Arial" w:hAnsi="Arial" w:cs="Arial"/>
          <w:b/>
          <w:bCs/>
          <w:sz w:val="22"/>
          <w:szCs w:val="22"/>
        </w:rPr>
        <w:t>Module</w:t>
      </w:r>
      <w:r>
        <w:rPr>
          <w:rFonts w:ascii="Arial" w:hAnsi="Arial" w:cs="Arial"/>
          <w:sz w:val="22"/>
          <w:szCs w:val="22"/>
        </w:rPr>
        <w:t>- ADAD5003 Research in Context</w:t>
      </w:r>
    </w:p>
    <w:p w14:paraId="5F035064" w14:textId="01E50A39" w:rsidR="00C02F38" w:rsidRPr="00C02F38" w:rsidRDefault="00C02F38" w:rsidP="00C02F38">
      <w:pPr>
        <w:rPr>
          <w:rFonts w:ascii="Arial" w:hAnsi="Arial" w:cs="Arial"/>
          <w:sz w:val="22"/>
          <w:szCs w:val="22"/>
        </w:rPr>
      </w:pPr>
      <w:r>
        <w:rPr>
          <w:rFonts w:ascii="Arial" w:hAnsi="Arial" w:cs="Arial"/>
          <w:b/>
          <w:bCs/>
          <w:sz w:val="22"/>
          <w:szCs w:val="22"/>
        </w:rPr>
        <w:t>Course Studying</w:t>
      </w:r>
      <w:r>
        <w:rPr>
          <w:rFonts w:ascii="Arial" w:hAnsi="Arial" w:cs="Arial"/>
          <w:sz w:val="22"/>
          <w:szCs w:val="22"/>
        </w:rPr>
        <w:t>- Level 5 Surface Pattern and Textile Design</w:t>
      </w:r>
    </w:p>
    <w:p w14:paraId="40BEE6E0" w14:textId="7E637B7C" w:rsidR="00C02F38" w:rsidRDefault="00C02F38" w:rsidP="00C02F38">
      <w:pPr>
        <w:rPr>
          <w:rFonts w:ascii="Arial" w:hAnsi="Arial" w:cs="Arial"/>
          <w:sz w:val="22"/>
          <w:szCs w:val="22"/>
        </w:rPr>
      </w:pPr>
      <w:r>
        <w:rPr>
          <w:rFonts w:ascii="Arial" w:hAnsi="Arial" w:cs="Arial"/>
          <w:b/>
          <w:bCs/>
          <w:sz w:val="22"/>
          <w:szCs w:val="22"/>
        </w:rPr>
        <w:t>Lecturer</w:t>
      </w:r>
      <w:r>
        <w:rPr>
          <w:rFonts w:ascii="Arial" w:hAnsi="Arial" w:cs="Arial"/>
          <w:sz w:val="22"/>
          <w:szCs w:val="22"/>
        </w:rPr>
        <w:t>- Matthew Archer</w:t>
      </w:r>
    </w:p>
    <w:p w14:paraId="3C12F987" w14:textId="7EE72CFA" w:rsidR="00C02F38" w:rsidRPr="00ED780A" w:rsidRDefault="00C02F38" w:rsidP="00C02F38">
      <w:pPr>
        <w:rPr>
          <w:rFonts w:ascii="Arial" w:hAnsi="Arial" w:cs="Arial"/>
          <w:sz w:val="22"/>
          <w:szCs w:val="22"/>
        </w:rPr>
      </w:pPr>
      <w:r w:rsidRPr="1E26473E">
        <w:rPr>
          <w:rFonts w:ascii="Arial" w:hAnsi="Arial" w:cs="Arial"/>
          <w:b/>
          <w:bCs/>
          <w:sz w:val="22"/>
          <w:szCs w:val="22"/>
        </w:rPr>
        <w:t xml:space="preserve">Word count- </w:t>
      </w:r>
      <w:r w:rsidR="00393460">
        <w:rPr>
          <w:rFonts w:ascii="Arial" w:hAnsi="Arial" w:cs="Arial"/>
          <w:sz w:val="22"/>
          <w:szCs w:val="22"/>
        </w:rPr>
        <w:t>2</w:t>
      </w:r>
      <w:r w:rsidR="00E71A3D">
        <w:rPr>
          <w:rFonts w:ascii="Arial" w:hAnsi="Arial" w:cs="Arial"/>
          <w:sz w:val="22"/>
          <w:szCs w:val="22"/>
        </w:rPr>
        <w:t>6</w:t>
      </w:r>
      <w:r w:rsidR="00A45AAD">
        <w:rPr>
          <w:rFonts w:ascii="Arial" w:hAnsi="Arial" w:cs="Arial"/>
          <w:sz w:val="22"/>
          <w:szCs w:val="22"/>
        </w:rPr>
        <w:t>84</w:t>
      </w:r>
    </w:p>
    <w:p w14:paraId="256372EE" w14:textId="77777777" w:rsidR="00C02F38" w:rsidRDefault="00C02F38" w:rsidP="00C02F38">
      <w:pPr>
        <w:ind w:left="567"/>
        <w:rPr>
          <w:rFonts w:ascii="Arial" w:hAnsi="Arial" w:cs="Arial"/>
          <w:b/>
          <w:bCs/>
          <w:i/>
          <w:iCs/>
          <w:sz w:val="22"/>
          <w:szCs w:val="22"/>
        </w:rPr>
      </w:pPr>
    </w:p>
    <w:p w14:paraId="7DFFF1A8" w14:textId="77777777" w:rsidR="00C02F38" w:rsidRDefault="00C02F38" w:rsidP="00C02F38">
      <w:pPr>
        <w:ind w:left="567"/>
        <w:rPr>
          <w:rFonts w:ascii="Arial" w:hAnsi="Arial" w:cs="Arial"/>
          <w:b/>
          <w:bCs/>
          <w:i/>
          <w:iCs/>
          <w:sz w:val="22"/>
          <w:szCs w:val="22"/>
        </w:rPr>
      </w:pPr>
    </w:p>
    <w:p w14:paraId="539B71F6" w14:textId="733CC935" w:rsidR="00C02F38" w:rsidRPr="00A31DF1" w:rsidRDefault="00C02F38" w:rsidP="00C02F38">
      <w:pPr>
        <w:ind w:left="567"/>
        <w:rPr>
          <w:rFonts w:ascii="Arial" w:hAnsi="Arial" w:cs="Arial"/>
          <w:b/>
          <w:bCs/>
          <w:i/>
          <w:iCs/>
          <w:sz w:val="24"/>
          <w:szCs w:val="24"/>
        </w:rPr>
      </w:pPr>
      <w:r w:rsidRPr="00A31DF1">
        <w:rPr>
          <w:rFonts w:ascii="Arial" w:hAnsi="Arial" w:cs="Arial"/>
          <w:b/>
          <w:bCs/>
          <w:i/>
          <w:iCs/>
          <w:sz w:val="24"/>
          <w:szCs w:val="24"/>
        </w:rPr>
        <w:t>Question 3: ‘The Materiality of Surface’</w:t>
      </w:r>
    </w:p>
    <w:p w14:paraId="0D6FC542" w14:textId="77777777" w:rsidR="00C02F38" w:rsidRPr="00A31DF1" w:rsidRDefault="00C02F38" w:rsidP="00C02F38">
      <w:pPr>
        <w:rPr>
          <w:rFonts w:ascii="Arial" w:hAnsi="Arial" w:cs="Arial"/>
          <w:b/>
          <w:bCs/>
          <w:sz w:val="24"/>
          <w:szCs w:val="24"/>
        </w:rPr>
      </w:pPr>
      <w:r w:rsidRPr="00A31DF1">
        <w:rPr>
          <w:rFonts w:ascii="Arial" w:hAnsi="Arial" w:cs="Arial"/>
          <w:b/>
          <w:bCs/>
          <w:sz w:val="24"/>
          <w:szCs w:val="24"/>
        </w:rPr>
        <w:t>Examine by drawing upon current and historical context, how [pattern, texture, form, …] functions as a medium for communicating identity, place, storytelling and cultural symbolism. Discuss in the context of your own practice and with reference to two/three illustrated case studies.</w:t>
      </w:r>
    </w:p>
    <w:p w14:paraId="1927D688" w14:textId="77777777" w:rsidR="00C02F38" w:rsidRPr="00A31DF1" w:rsidRDefault="00C02F38" w:rsidP="00C02F38">
      <w:pPr>
        <w:rPr>
          <w:rFonts w:ascii="Arial" w:hAnsi="Arial" w:cs="Arial"/>
          <w:b/>
          <w:bCs/>
          <w:sz w:val="22"/>
          <w:szCs w:val="22"/>
        </w:rPr>
      </w:pPr>
    </w:p>
    <w:p w14:paraId="3707A4E1" w14:textId="77777777" w:rsidR="00C02F38" w:rsidRDefault="00C02F38" w:rsidP="00C02F38">
      <w:pPr>
        <w:rPr>
          <w:rFonts w:ascii="Arial" w:hAnsi="Arial" w:cs="Arial"/>
          <w:sz w:val="22"/>
          <w:szCs w:val="22"/>
        </w:rPr>
      </w:pPr>
    </w:p>
    <w:p w14:paraId="19F50CF3" w14:textId="093F4AE1" w:rsidR="00C02F38" w:rsidRDefault="00C02F38" w:rsidP="00C02F38">
      <w:pPr>
        <w:rPr>
          <w:rFonts w:ascii="Arial" w:hAnsi="Arial" w:cs="Arial"/>
          <w:sz w:val="22"/>
          <w:szCs w:val="22"/>
        </w:rPr>
      </w:pPr>
    </w:p>
    <w:p w14:paraId="11ED5FBB" w14:textId="77777777" w:rsidR="00C02F38" w:rsidRDefault="00C02F38" w:rsidP="00C02F38">
      <w:pPr>
        <w:rPr>
          <w:rFonts w:ascii="Arial" w:hAnsi="Arial" w:cs="Arial"/>
          <w:sz w:val="22"/>
          <w:szCs w:val="22"/>
        </w:rPr>
      </w:pPr>
    </w:p>
    <w:p w14:paraId="1D7B3206" w14:textId="71C22634" w:rsidR="006B7C5B" w:rsidRDefault="00C02F38">
      <w:pPr>
        <w:rPr>
          <w:rFonts w:ascii="Arial" w:hAnsi="Arial" w:cs="Arial"/>
          <w:sz w:val="22"/>
          <w:szCs w:val="22"/>
        </w:rPr>
      </w:pPr>
      <w:r>
        <w:rPr>
          <w:rFonts w:ascii="Arial" w:hAnsi="Arial" w:cs="Arial"/>
          <w:sz w:val="22"/>
          <w:szCs w:val="22"/>
        </w:rPr>
        <w:t>Narrative is important to communicate within art and design</w:t>
      </w:r>
      <w:r w:rsidR="00391708">
        <w:rPr>
          <w:rFonts w:ascii="Arial" w:hAnsi="Arial" w:cs="Arial"/>
          <w:sz w:val="22"/>
          <w:szCs w:val="22"/>
        </w:rPr>
        <w:t>, allowing spectators of artwork to creatively interpret and ‘read’ works in a personal way (Dillon P &amp; Howe T, 2003, p.289). Enabling involvement from audience members helps to attract people to art, providing a holistic interpretation to the design that welcomes people to spectate work (p.290).</w:t>
      </w:r>
      <w:r w:rsidR="00573CEE">
        <w:rPr>
          <w:rFonts w:ascii="Arial" w:hAnsi="Arial" w:cs="Arial"/>
          <w:sz w:val="22"/>
          <w:szCs w:val="22"/>
        </w:rPr>
        <w:t xml:space="preserve"> Materiality of a surface can effectively demonstrate this storytelling, this term being about the qualities and impact being recognised in the materials used </w:t>
      </w:r>
      <w:r w:rsidR="00A31DF1">
        <w:rPr>
          <w:rFonts w:ascii="Arial" w:hAnsi="Arial" w:cs="Arial"/>
          <w:sz w:val="22"/>
          <w:szCs w:val="22"/>
        </w:rPr>
        <w:t xml:space="preserve">(Sustainability Directory, 2025). This is what I will explore further in this essay, answering the question of how the materials of a surface can tell this narrative. </w:t>
      </w:r>
      <w:r w:rsidR="00391708">
        <w:rPr>
          <w:rFonts w:ascii="Arial" w:hAnsi="Arial" w:cs="Arial"/>
          <w:sz w:val="22"/>
          <w:szCs w:val="22"/>
        </w:rPr>
        <w:t>An example of a brand that cleverly makes this happen</w:t>
      </w:r>
      <w:r w:rsidR="00A31DF1">
        <w:rPr>
          <w:rFonts w:ascii="Arial" w:hAnsi="Arial" w:cs="Arial"/>
          <w:sz w:val="22"/>
          <w:szCs w:val="22"/>
        </w:rPr>
        <w:t>, and the one I will be emphasising in my writing</w:t>
      </w:r>
      <w:r w:rsidR="00391708">
        <w:rPr>
          <w:rFonts w:ascii="Arial" w:hAnsi="Arial" w:cs="Arial"/>
          <w:sz w:val="22"/>
          <w:szCs w:val="22"/>
        </w:rPr>
        <w:t xml:space="preserve"> is Laura Ashley</w:t>
      </w:r>
      <w:r w:rsidR="00A31DF1">
        <w:rPr>
          <w:rFonts w:ascii="Arial" w:hAnsi="Arial" w:cs="Arial"/>
          <w:sz w:val="22"/>
          <w:szCs w:val="22"/>
        </w:rPr>
        <w:t>.</w:t>
      </w:r>
      <w:r w:rsidR="00391708">
        <w:rPr>
          <w:rFonts w:ascii="Arial" w:hAnsi="Arial" w:cs="Arial"/>
          <w:sz w:val="22"/>
          <w:szCs w:val="22"/>
        </w:rPr>
        <w:t xml:space="preserve"> </w:t>
      </w:r>
      <w:r w:rsidR="00A31DF1">
        <w:rPr>
          <w:rFonts w:ascii="Arial" w:hAnsi="Arial" w:cs="Arial"/>
          <w:sz w:val="22"/>
          <w:szCs w:val="22"/>
        </w:rPr>
        <w:t>C</w:t>
      </w:r>
      <w:r w:rsidR="00391708">
        <w:rPr>
          <w:rFonts w:ascii="Arial" w:hAnsi="Arial" w:cs="Arial"/>
          <w:sz w:val="22"/>
          <w:szCs w:val="22"/>
        </w:rPr>
        <w:t xml:space="preserve">reating an extensive </w:t>
      </w:r>
      <w:r w:rsidR="00746330">
        <w:rPr>
          <w:rFonts w:ascii="Arial" w:hAnsi="Arial" w:cs="Arial"/>
          <w:sz w:val="22"/>
          <w:szCs w:val="22"/>
        </w:rPr>
        <w:t xml:space="preserve">range </w:t>
      </w:r>
      <w:r w:rsidR="00ED780A">
        <w:rPr>
          <w:rFonts w:ascii="Arial" w:hAnsi="Arial" w:cs="Arial"/>
          <w:sz w:val="22"/>
          <w:szCs w:val="22"/>
        </w:rPr>
        <w:t xml:space="preserve">of interior and fashion </w:t>
      </w:r>
      <w:r w:rsidR="00391708">
        <w:rPr>
          <w:rFonts w:ascii="Arial" w:hAnsi="Arial" w:cs="Arial"/>
          <w:sz w:val="22"/>
          <w:szCs w:val="22"/>
        </w:rPr>
        <w:t>collection</w:t>
      </w:r>
      <w:r w:rsidR="00746330">
        <w:rPr>
          <w:rFonts w:ascii="Arial" w:hAnsi="Arial" w:cs="Arial"/>
          <w:sz w:val="22"/>
          <w:szCs w:val="22"/>
        </w:rPr>
        <w:t>s</w:t>
      </w:r>
      <w:r w:rsidR="00573CEE">
        <w:rPr>
          <w:rFonts w:ascii="Arial" w:hAnsi="Arial" w:cs="Arial"/>
          <w:sz w:val="22"/>
          <w:szCs w:val="22"/>
        </w:rPr>
        <w:t xml:space="preserve"> full of “quintessential sophistication” (Ashley L, 2025)</w:t>
      </w:r>
      <w:r w:rsidR="00A31DF1">
        <w:rPr>
          <w:rFonts w:ascii="Arial" w:hAnsi="Arial" w:cs="Arial"/>
          <w:sz w:val="22"/>
          <w:szCs w:val="22"/>
        </w:rPr>
        <w:t xml:space="preserve">, all the florals </w:t>
      </w:r>
      <w:r w:rsidR="00746330">
        <w:rPr>
          <w:rFonts w:ascii="Arial" w:hAnsi="Arial" w:cs="Arial"/>
          <w:sz w:val="22"/>
          <w:szCs w:val="22"/>
        </w:rPr>
        <w:t xml:space="preserve">and various other types of </w:t>
      </w:r>
      <w:r w:rsidR="00ED780A">
        <w:rPr>
          <w:rFonts w:ascii="Arial" w:hAnsi="Arial" w:cs="Arial"/>
          <w:sz w:val="22"/>
          <w:szCs w:val="22"/>
        </w:rPr>
        <w:t>patterns</w:t>
      </w:r>
      <w:r w:rsidR="00746330">
        <w:rPr>
          <w:rFonts w:ascii="Arial" w:hAnsi="Arial" w:cs="Arial"/>
          <w:sz w:val="22"/>
          <w:szCs w:val="22"/>
        </w:rPr>
        <w:t xml:space="preserve"> make up the narrative behind their collections, expressing the beauty behind the British countryside and displaying </w:t>
      </w:r>
      <w:r w:rsidR="00ED780A">
        <w:rPr>
          <w:rFonts w:ascii="Arial" w:hAnsi="Arial" w:cs="Arial"/>
          <w:sz w:val="22"/>
          <w:szCs w:val="22"/>
        </w:rPr>
        <w:t>Laura Ashley’s</w:t>
      </w:r>
      <w:r w:rsidR="00746330">
        <w:rPr>
          <w:rFonts w:ascii="Arial" w:hAnsi="Arial" w:cs="Arial"/>
          <w:sz w:val="22"/>
          <w:szCs w:val="22"/>
        </w:rPr>
        <w:t xml:space="preserve"> Welsh heritage using the brand’s </w:t>
      </w:r>
      <w:r w:rsidR="00ED780A">
        <w:rPr>
          <w:rFonts w:ascii="Arial" w:hAnsi="Arial" w:cs="Arial"/>
          <w:sz w:val="22"/>
          <w:szCs w:val="22"/>
        </w:rPr>
        <w:t xml:space="preserve">icons and </w:t>
      </w:r>
      <w:r w:rsidR="00746330">
        <w:rPr>
          <w:rFonts w:ascii="Arial" w:hAnsi="Arial" w:cs="Arial"/>
          <w:sz w:val="22"/>
          <w:szCs w:val="22"/>
        </w:rPr>
        <w:t xml:space="preserve">motifs (Next Retail Ltd, 2025). </w:t>
      </w:r>
      <w:r w:rsidR="00ED780A">
        <w:rPr>
          <w:rFonts w:ascii="Arial" w:hAnsi="Arial" w:cs="Arial"/>
          <w:sz w:val="22"/>
          <w:szCs w:val="22"/>
        </w:rPr>
        <w:t xml:space="preserve">In my opinion, I really like the brand’s unique way of storytelling, using English and Welsh culture especially to capture the essence of the company. I’ll delve deeper into this personal view in this piece of writing, describing my positive perspective with what the company show throughout.  </w:t>
      </w:r>
    </w:p>
    <w:p w14:paraId="534C8FC3" w14:textId="77777777" w:rsidR="00660D00" w:rsidRDefault="00660D00">
      <w:pPr>
        <w:rPr>
          <w:rFonts w:ascii="Arial" w:hAnsi="Arial" w:cs="Arial"/>
          <w:sz w:val="22"/>
          <w:szCs w:val="22"/>
        </w:rPr>
      </w:pPr>
    </w:p>
    <w:p w14:paraId="2B90B23F" w14:textId="211D3162" w:rsidR="000840B1" w:rsidRPr="003E3280" w:rsidRDefault="00F25ED0">
      <w:pPr>
        <w:rPr>
          <w:rFonts w:ascii="Arial" w:hAnsi="Arial" w:cs="Arial"/>
          <w:color w:val="000000" w:themeColor="text1"/>
          <w:sz w:val="22"/>
          <w:szCs w:val="22"/>
        </w:rPr>
      </w:pPr>
      <w:r>
        <w:rPr>
          <w:rFonts w:ascii="Arial" w:hAnsi="Arial" w:cs="Arial"/>
          <w:sz w:val="22"/>
          <w:szCs w:val="22"/>
        </w:rPr>
        <w:t xml:space="preserve">Storytelling when discussing artworks </w:t>
      </w:r>
      <w:r w:rsidR="00873BA2">
        <w:rPr>
          <w:rFonts w:ascii="Arial" w:hAnsi="Arial" w:cs="Arial"/>
          <w:sz w:val="22"/>
          <w:szCs w:val="22"/>
        </w:rPr>
        <w:t xml:space="preserve">is first shown from the </w:t>
      </w:r>
      <w:r w:rsidR="00D55B0C">
        <w:rPr>
          <w:rFonts w:ascii="Arial" w:hAnsi="Arial" w:cs="Arial"/>
          <w:sz w:val="22"/>
          <w:szCs w:val="22"/>
        </w:rPr>
        <w:t xml:space="preserve">surface itself, using </w:t>
      </w:r>
      <w:r w:rsidR="00573849">
        <w:rPr>
          <w:rFonts w:ascii="Arial" w:hAnsi="Arial" w:cs="Arial"/>
          <w:sz w:val="22"/>
          <w:szCs w:val="22"/>
        </w:rPr>
        <w:t>“Materiality</w:t>
      </w:r>
      <w:r w:rsidR="005C41A4">
        <w:rPr>
          <w:rFonts w:ascii="Arial" w:hAnsi="Arial" w:cs="Arial"/>
          <w:sz w:val="22"/>
          <w:szCs w:val="22"/>
        </w:rPr>
        <w:t>.</w:t>
      </w:r>
      <w:r w:rsidR="00573849">
        <w:rPr>
          <w:rFonts w:ascii="Arial" w:hAnsi="Arial" w:cs="Arial"/>
          <w:sz w:val="22"/>
          <w:szCs w:val="22"/>
        </w:rPr>
        <w:t>”</w:t>
      </w:r>
      <w:r w:rsidR="005C41A4">
        <w:rPr>
          <w:rFonts w:ascii="Arial" w:hAnsi="Arial" w:cs="Arial"/>
          <w:sz w:val="22"/>
          <w:szCs w:val="22"/>
        </w:rPr>
        <w:t xml:space="preserve"> This term can be</w:t>
      </w:r>
      <w:r w:rsidR="00573849">
        <w:rPr>
          <w:rFonts w:ascii="Arial" w:hAnsi="Arial" w:cs="Arial"/>
          <w:sz w:val="22"/>
          <w:szCs w:val="22"/>
        </w:rPr>
        <w:t xml:space="preserve"> defined as </w:t>
      </w:r>
      <w:r w:rsidR="00F2432F">
        <w:rPr>
          <w:rFonts w:ascii="Arial" w:hAnsi="Arial" w:cs="Arial"/>
          <w:sz w:val="22"/>
          <w:szCs w:val="22"/>
        </w:rPr>
        <w:t>“</w:t>
      </w:r>
      <w:r w:rsidR="00F2432F" w:rsidRPr="00F2432F">
        <w:rPr>
          <w:rFonts w:ascii="Arial" w:hAnsi="Arial" w:cs="Arial"/>
          <w:color w:val="000000" w:themeColor="text1"/>
          <w:sz w:val="22"/>
          <w:szCs w:val="22"/>
        </w:rPr>
        <w:t>the </w:t>
      </w:r>
      <w:hyperlink r:id="rId8" w:tooltip="fact" w:history="1">
        <w:r w:rsidR="00F2432F" w:rsidRPr="00F2432F">
          <w:rPr>
            <w:rStyle w:val="Hyperlink"/>
            <w:rFonts w:ascii="Arial" w:hAnsi="Arial" w:cs="Arial"/>
            <w:color w:val="000000" w:themeColor="text1"/>
            <w:sz w:val="22"/>
            <w:szCs w:val="22"/>
            <w:u w:val="none"/>
          </w:rPr>
          <w:t>fact</w:t>
        </w:r>
      </w:hyperlink>
      <w:r w:rsidR="00F2432F" w:rsidRPr="00F2432F">
        <w:rPr>
          <w:rFonts w:ascii="Arial" w:hAnsi="Arial" w:cs="Arial"/>
          <w:color w:val="000000" w:themeColor="text1"/>
          <w:sz w:val="22"/>
          <w:szCs w:val="22"/>
        </w:rPr>
        <w:t> of being a </w:t>
      </w:r>
      <w:hyperlink r:id="rId9" w:tooltip="physical" w:history="1">
        <w:r w:rsidR="00F2432F" w:rsidRPr="00F2432F">
          <w:rPr>
            <w:rStyle w:val="Hyperlink"/>
            <w:rFonts w:ascii="Arial" w:hAnsi="Arial" w:cs="Arial"/>
            <w:color w:val="000000" w:themeColor="text1"/>
            <w:sz w:val="22"/>
            <w:szCs w:val="22"/>
            <w:u w:val="none"/>
          </w:rPr>
          <w:t>physical</w:t>
        </w:r>
      </w:hyperlink>
      <w:r w:rsidR="00F2432F" w:rsidRPr="00F2432F">
        <w:rPr>
          <w:rFonts w:ascii="Arial" w:hAnsi="Arial" w:cs="Arial"/>
          <w:color w:val="000000" w:themeColor="text1"/>
          <w:sz w:val="22"/>
          <w:szCs w:val="22"/>
        </w:rPr>
        <w:t> </w:t>
      </w:r>
      <w:hyperlink r:id="rId10" w:tooltip="substance" w:history="1">
        <w:r w:rsidR="00F2432F" w:rsidRPr="00F2432F">
          <w:rPr>
            <w:rStyle w:val="Hyperlink"/>
            <w:rFonts w:ascii="Arial" w:hAnsi="Arial" w:cs="Arial"/>
            <w:color w:val="000000" w:themeColor="text1"/>
            <w:sz w:val="22"/>
            <w:szCs w:val="22"/>
            <w:u w:val="none"/>
          </w:rPr>
          <w:t>substance</w:t>
        </w:r>
      </w:hyperlink>
      <w:r w:rsidR="00F2432F" w:rsidRPr="00F2432F">
        <w:rPr>
          <w:rFonts w:ascii="Arial" w:hAnsi="Arial" w:cs="Arial"/>
          <w:color w:val="000000" w:themeColor="text1"/>
          <w:sz w:val="22"/>
          <w:szCs w:val="22"/>
        </w:rPr>
        <w:t> or </w:t>
      </w:r>
      <w:hyperlink r:id="rId11" w:tooltip="object" w:history="1">
        <w:r w:rsidR="00F2432F" w:rsidRPr="00F2432F">
          <w:rPr>
            <w:rStyle w:val="Hyperlink"/>
            <w:rFonts w:ascii="Arial" w:hAnsi="Arial" w:cs="Arial"/>
            <w:color w:val="000000" w:themeColor="text1"/>
            <w:sz w:val="22"/>
            <w:szCs w:val="22"/>
            <w:u w:val="none"/>
          </w:rPr>
          <w:t>object</w:t>
        </w:r>
      </w:hyperlink>
      <w:r w:rsidR="00F2432F" w:rsidRPr="00F2432F">
        <w:rPr>
          <w:rFonts w:ascii="Arial" w:hAnsi="Arial" w:cs="Arial"/>
          <w:color w:val="000000" w:themeColor="text1"/>
          <w:sz w:val="22"/>
          <w:szCs w:val="22"/>
        </w:rPr>
        <w:t>, or something that is a </w:t>
      </w:r>
      <w:hyperlink r:id="rId12" w:tooltip="physical" w:history="1">
        <w:r w:rsidR="00F2432F" w:rsidRPr="00F2432F">
          <w:rPr>
            <w:rStyle w:val="Hyperlink"/>
            <w:rFonts w:ascii="Arial" w:hAnsi="Arial" w:cs="Arial"/>
            <w:color w:val="000000" w:themeColor="text1"/>
            <w:sz w:val="22"/>
            <w:szCs w:val="22"/>
            <w:u w:val="none"/>
          </w:rPr>
          <w:t>physical</w:t>
        </w:r>
      </w:hyperlink>
      <w:r w:rsidR="00F2432F" w:rsidRPr="00F2432F">
        <w:rPr>
          <w:rFonts w:ascii="Arial" w:hAnsi="Arial" w:cs="Arial"/>
          <w:color w:val="000000" w:themeColor="text1"/>
          <w:sz w:val="22"/>
          <w:szCs w:val="22"/>
        </w:rPr>
        <w:t> </w:t>
      </w:r>
      <w:hyperlink r:id="rId13" w:tooltip="substance" w:history="1">
        <w:r w:rsidR="00F2432F" w:rsidRPr="00F2432F">
          <w:rPr>
            <w:rStyle w:val="Hyperlink"/>
            <w:rFonts w:ascii="Arial" w:hAnsi="Arial" w:cs="Arial"/>
            <w:color w:val="000000" w:themeColor="text1"/>
            <w:sz w:val="22"/>
            <w:szCs w:val="22"/>
            <w:u w:val="none"/>
          </w:rPr>
          <w:t>substance</w:t>
        </w:r>
      </w:hyperlink>
      <w:r w:rsidR="00F2432F" w:rsidRPr="00F2432F">
        <w:rPr>
          <w:rFonts w:ascii="Arial" w:hAnsi="Arial" w:cs="Arial"/>
          <w:color w:val="000000" w:themeColor="text1"/>
          <w:sz w:val="22"/>
          <w:szCs w:val="22"/>
        </w:rPr>
        <w:t> or </w:t>
      </w:r>
      <w:hyperlink r:id="rId14" w:tooltip="object" w:history="1">
        <w:r w:rsidR="00F2432F" w:rsidRPr="00F2432F">
          <w:rPr>
            <w:rStyle w:val="Hyperlink"/>
            <w:rFonts w:ascii="Arial" w:hAnsi="Arial" w:cs="Arial"/>
            <w:color w:val="000000" w:themeColor="text1"/>
            <w:sz w:val="22"/>
            <w:szCs w:val="22"/>
            <w:u w:val="none"/>
          </w:rPr>
          <w:t>object</w:t>
        </w:r>
      </w:hyperlink>
      <w:r w:rsidR="00F2432F">
        <w:rPr>
          <w:rFonts w:ascii="Arial" w:hAnsi="Arial" w:cs="Arial"/>
          <w:color w:val="000000" w:themeColor="text1"/>
          <w:sz w:val="22"/>
          <w:szCs w:val="22"/>
        </w:rPr>
        <w:t>” (</w:t>
      </w:r>
      <w:r w:rsidR="0031688E">
        <w:rPr>
          <w:rFonts w:ascii="Arial" w:hAnsi="Arial" w:cs="Arial"/>
          <w:color w:val="000000" w:themeColor="text1"/>
          <w:sz w:val="22"/>
          <w:szCs w:val="22"/>
        </w:rPr>
        <w:t>Cambridge Dictionary</w:t>
      </w:r>
      <w:r w:rsidR="00F2432F">
        <w:rPr>
          <w:rFonts w:ascii="Arial" w:hAnsi="Arial" w:cs="Arial"/>
          <w:color w:val="000000" w:themeColor="text1"/>
          <w:sz w:val="22"/>
          <w:szCs w:val="22"/>
        </w:rPr>
        <w:t>, 2025)</w:t>
      </w:r>
      <w:r w:rsidR="00E75AA3">
        <w:rPr>
          <w:rFonts w:ascii="Arial" w:hAnsi="Arial" w:cs="Arial"/>
          <w:color w:val="000000" w:themeColor="text1"/>
          <w:sz w:val="22"/>
          <w:szCs w:val="22"/>
        </w:rPr>
        <w:t>. In art theory, this definition remains similar, referring to the physicality of the art object and medias used to produce</w:t>
      </w:r>
      <w:r w:rsidR="00F72839">
        <w:rPr>
          <w:rFonts w:ascii="Arial" w:hAnsi="Arial" w:cs="Arial"/>
          <w:color w:val="000000" w:themeColor="text1"/>
          <w:sz w:val="22"/>
          <w:szCs w:val="22"/>
        </w:rPr>
        <w:t xml:space="preserve"> artwork (Nelson Mandela University, 2020).</w:t>
      </w:r>
      <w:r w:rsidR="005930A3">
        <w:rPr>
          <w:rFonts w:ascii="Arial" w:hAnsi="Arial" w:cs="Arial"/>
          <w:color w:val="000000" w:themeColor="text1"/>
          <w:sz w:val="22"/>
          <w:szCs w:val="22"/>
        </w:rPr>
        <w:t xml:space="preserve"> As well as this, </w:t>
      </w:r>
      <w:r w:rsidR="00680242">
        <w:rPr>
          <w:rFonts w:ascii="Arial" w:hAnsi="Arial" w:cs="Arial"/>
          <w:color w:val="000000" w:themeColor="text1"/>
          <w:sz w:val="22"/>
          <w:szCs w:val="22"/>
        </w:rPr>
        <w:t>“Materiality” is</w:t>
      </w:r>
      <w:r w:rsidR="00F20152">
        <w:rPr>
          <w:rFonts w:ascii="Arial" w:hAnsi="Arial" w:cs="Arial"/>
          <w:color w:val="000000" w:themeColor="text1"/>
          <w:sz w:val="22"/>
          <w:szCs w:val="22"/>
        </w:rPr>
        <w:t xml:space="preserve"> the “aesthetic experience” </w:t>
      </w:r>
      <w:r w:rsidR="00FA32B0">
        <w:rPr>
          <w:rFonts w:ascii="Arial" w:hAnsi="Arial" w:cs="Arial"/>
          <w:color w:val="000000" w:themeColor="text1"/>
          <w:sz w:val="22"/>
          <w:szCs w:val="22"/>
        </w:rPr>
        <w:t xml:space="preserve">and concept </w:t>
      </w:r>
      <w:r w:rsidR="00F20152">
        <w:rPr>
          <w:rFonts w:ascii="Arial" w:hAnsi="Arial" w:cs="Arial"/>
          <w:color w:val="000000" w:themeColor="text1"/>
          <w:sz w:val="22"/>
          <w:szCs w:val="22"/>
        </w:rPr>
        <w:t>gained from the surface</w:t>
      </w:r>
      <w:r w:rsidR="00FA32B0">
        <w:rPr>
          <w:rFonts w:ascii="Arial" w:hAnsi="Arial" w:cs="Arial"/>
          <w:color w:val="000000" w:themeColor="text1"/>
          <w:sz w:val="22"/>
          <w:szCs w:val="22"/>
        </w:rPr>
        <w:t xml:space="preserve"> of an artwork</w:t>
      </w:r>
      <w:r w:rsidR="0017266C">
        <w:rPr>
          <w:rFonts w:ascii="Arial" w:hAnsi="Arial" w:cs="Arial"/>
          <w:color w:val="000000" w:themeColor="text1"/>
          <w:sz w:val="22"/>
          <w:szCs w:val="22"/>
        </w:rPr>
        <w:t>, engaging the senses of the viewer</w:t>
      </w:r>
      <w:r w:rsidR="004C3086">
        <w:rPr>
          <w:rFonts w:ascii="Arial" w:hAnsi="Arial" w:cs="Arial"/>
          <w:color w:val="000000" w:themeColor="text1"/>
          <w:sz w:val="22"/>
          <w:szCs w:val="22"/>
        </w:rPr>
        <w:t xml:space="preserve"> through the artwork’s physical components (</w:t>
      </w:r>
      <w:r w:rsidR="001B7BB1">
        <w:rPr>
          <w:rFonts w:ascii="Arial" w:hAnsi="Arial" w:cs="Arial"/>
          <w:color w:val="000000" w:themeColor="text1"/>
          <w:sz w:val="22"/>
          <w:szCs w:val="22"/>
        </w:rPr>
        <w:t xml:space="preserve">Mills C.M, 2009). </w:t>
      </w:r>
      <w:r w:rsidR="00795C7E">
        <w:rPr>
          <w:rFonts w:ascii="Arial" w:hAnsi="Arial" w:cs="Arial"/>
          <w:color w:val="000000" w:themeColor="text1"/>
          <w:sz w:val="22"/>
          <w:szCs w:val="22"/>
        </w:rPr>
        <w:t>Surfaces, according to theorists</w:t>
      </w:r>
      <w:r w:rsidR="00A748FF">
        <w:rPr>
          <w:rFonts w:ascii="Arial" w:hAnsi="Arial" w:cs="Arial"/>
          <w:color w:val="000000" w:themeColor="text1"/>
          <w:sz w:val="22"/>
          <w:szCs w:val="22"/>
        </w:rPr>
        <w:t xml:space="preserve"> studying “Materiality” contain many layers</w:t>
      </w:r>
      <w:r w:rsidR="005E79F9">
        <w:rPr>
          <w:rFonts w:ascii="Arial" w:hAnsi="Arial" w:cs="Arial"/>
          <w:color w:val="000000" w:themeColor="text1"/>
          <w:sz w:val="22"/>
          <w:szCs w:val="22"/>
        </w:rPr>
        <w:t xml:space="preserve"> </w:t>
      </w:r>
      <w:r w:rsidR="004657D0">
        <w:rPr>
          <w:rFonts w:ascii="Arial" w:hAnsi="Arial" w:cs="Arial"/>
          <w:color w:val="000000" w:themeColor="text1"/>
          <w:sz w:val="22"/>
          <w:szCs w:val="22"/>
        </w:rPr>
        <w:t xml:space="preserve">coming from them, </w:t>
      </w:r>
      <w:r w:rsidR="00387484">
        <w:rPr>
          <w:rFonts w:ascii="Arial" w:hAnsi="Arial" w:cs="Arial"/>
          <w:color w:val="000000" w:themeColor="text1"/>
          <w:sz w:val="22"/>
          <w:szCs w:val="22"/>
        </w:rPr>
        <w:t xml:space="preserve">through the </w:t>
      </w:r>
      <w:r w:rsidR="00A46AED">
        <w:rPr>
          <w:rFonts w:ascii="Arial" w:hAnsi="Arial" w:cs="Arial"/>
          <w:color w:val="000000" w:themeColor="text1"/>
          <w:sz w:val="22"/>
          <w:szCs w:val="22"/>
        </w:rPr>
        <w:t>visuals produced and the</w:t>
      </w:r>
      <w:r w:rsidR="0011212F">
        <w:rPr>
          <w:rFonts w:ascii="Arial" w:hAnsi="Arial" w:cs="Arial"/>
          <w:color w:val="000000" w:themeColor="text1"/>
          <w:sz w:val="22"/>
          <w:szCs w:val="22"/>
        </w:rPr>
        <w:t xml:space="preserve"> condition</w:t>
      </w:r>
      <w:r w:rsidR="007F6FE7">
        <w:rPr>
          <w:rFonts w:ascii="Arial" w:hAnsi="Arial" w:cs="Arial"/>
          <w:color w:val="000000" w:themeColor="text1"/>
          <w:sz w:val="22"/>
          <w:szCs w:val="22"/>
        </w:rPr>
        <w:t xml:space="preserve"> and </w:t>
      </w:r>
      <w:r w:rsidR="005C2581">
        <w:rPr>
          <w:rFonts w:ascii="Arial" w:hAnsi="Arial" w:cs="Arial"/>
          <w:color w:val="000000" w:themeColor="text1"/>
          <w:sz w:val="22"/>
          <w:szCs w:val="22"/>
        </w:rPr>
        <w:t>textural manifestation</w:t>
      </w:r>
      <w:r w:rsidR="0011212F">
        <w:rPr>
          <w:rFonts w:ascii="Arial" w:hAnsi="Arial" w:cs="Arial"/>
          <w:color w:val="000000" w:themeColor="text1"/>
          <w:sz w:val="22"/>
          <w:szCs w:val="22"/>
        </w:rPr>
        <w:t xml:space="preserve"> of the surface (Bruno G, 2014, p.</w:t>
      </w:r>
      <w:r w:rsidR="007F6FE7">
        <w:rPr>
          <w:rFonts w:ascii="Arial" w:hAnsi="Arial" w:cs="Arial"/>
          <w:color w:val="000000" w:themeColor="text1"/>
          <w:sz w:val="22"/>
          <w:szCs w:val="22"/>
        </w:rPr>
        <w:t xml:space="preserve">3). </w:t>
      </w:r>
      <w:r w:rsidR="003563B3">
        <w:rPr>
          <w:rFonts w:ascii="Arial" w:hAnsi="Arial" w:cs="Arial"/>
          <w:color w:val="000000" w:themeColor="text1"/>
          <w:sz w:val="22"/>
          <w:szCs w:val="22"/>
        </w:rPr>
        <w:t>Expanding on from this point,</w:t>
      </w:r>
      <w:r w:rsidR="00355E6A">
        <w:rPr>
          <w:rFonts w:ascii="Arial" w:hAnsi="Arial" w:cs="Arial"/>
          <w:color w:val="000000" w:themeColor="text1"/>
          <w:sz w:val="22"/>
          <w:szCs w:val="22"/>
        </w:rPr>
        <w:t xml:space="preserve"> in</w:t>
      </w:r>
      <w:r w:rsidR="00E51E1B">
        <w:rPr>
          <w:rFonts w:ascii="Arial" w:hAnsi="Arial" w:cs="Arial"/>
          <w:color w:val="000000" w:themeColor="text1"/>
          <w:sz w:val="22"/>
          <w:szCs w:val="22"/>
        </w:rPr>
        <w:t xml:space="preserve"> Chapter 4 </w:t>
      </w:r>
      <w:r w:rsidR="00E51E1B">
        <w:rPr>
          <w:rFonts w:ascii="Arial" w:hAnsi="Arial" w:cs="Arial"/>
          <w:i/>
          <w:iCs/>
          <w:color w:val="000000" w:themeColor="text1"/>
          <w:sz w:val="22"/>
          <w:szCs w:val="22"/>
        </w:rPr>
        <w:t>“</w:t>
      </w:r>
      <w:r w:rsidR="005A4DF8">
        <w:rPr>
          <w:rFonts w:ascii="Arial" w:hAnsi="Arial" w:cs="Arial"/>
          <w:i/>
          <w:iCs/>
          <w:color w:val="000000" w:themeColor="text1"/>
          <w:sz w:val="22"/>
          <w:szCs w:val="22"/>
        </w:rPr>
        <w:t>The Surface Tension of Media”</w:t>
      </w:r>
      <w:r w:rsidR="005A4DF8">
        <w:rPr>
          <w:rFonts w:ascii="Arial" w:hAnsi="Arial" w:cs="Arial"/>
          <w:color w:val="000000" w:themeColor="text1"/>
          <w:sz w:val="22"/>
          <w:szCs w:val="22"/>
        </w:rPr>
        <w:t xml:space="preserve"> of</w:t>
      </w:r>
      <w:r w:rsidR="00355E6A">
        <w:rPr>
          <w:rFonts w:ascii="Arial" w:hAnsi="Arial" w:cs="Arial"/>
          <w:color w:val="000000" w:themeColor="text1"/>
          <w:sz w:val="22"/>
          <w:szCs w:val="22"/>
        </w:rPr>
        <w:t xml:space="preserve"> the same book,</w:t>
      </w:r>
      <w:r w:rsidR="003563B3">
        <w:rPr>
          <w:rFonts w:ascii="Arial" w:hAnsi="Arial" w:cs="Arial"/>
          <w:color w:val="000000" w:themeColor="text1"/>
          <w:sz w:val="22"/>
          <w:szCs w:val="22"/>
        </w:rPr>
        <w:t xml:space="preserve"> G</w:t>
      </w:r>
      <w:r w:rsidR="00355E6A">
        <w:rPr>
          <w:rFonts w:ascii="Arial" w:hAnsi="Arial" w:cs="Arial"/>
          <w:color w:val="000000" w:themeColor="text1"/>
          <w:sz w:val="22"/>
          <w:szCs w:val="22"/>
        </w:rPr>
        <w:t>uilian</w:t>
      </w:r>
      <w:r w:rsidR="0040563F">
        <w:rPr>
          <w:rFonts w:ascii="Arial" w:hAnsi="Arial" w:cs="Arial"/>
          <w:color w:val="000000" w:themeColor="text1"/>
          <w:sz w:val="22"/>
          <w:szCs w:val="22"/>
        </w:rPr>
        <w:t>a</w:t>
      </w:r>
      <w:r w:rsidR="00355E6A">
        <w:rPr>
          <w:rFonts w:ascii="Arial" w:hAnsi="Arial" w:cs="Arial"/>
          <w:color w:val="000000" w:themeColor="text1"/>
          <w:sz w:val="22"/>
          <w:szCs w:val="22"/>
        </w:rPr>
        <w:t xml:space="preserve"> Bruno</w:t>
      </w:r>
      <w:r w:rsidR="00CC297D">
        <w:rPr>
          <w:rFonts w:ascii="Arial" w:hAnsi="Arial" w:cs="Arial"/>
          <w:color w:val="000000" w:themeColor="text1"/>
          <w:sz w:val="22"/>
          <w:szCs w:val="22"/>
        </w:rPr>
        <w:t xml:space="preserve"> </w:t>
      </w:r>
      <w:r w:rsidR="007F79D7">
        <w:rPr>
          <w:rFonts w:ascii="Arial" w:hAnsi="Arial" w:cs="Arial"/>
          <w:color w:val="000000" w:themeColor="text1"/>
          <w:sz w:val="22"/>
          <w:szCs w:val="22"/>
        </w:rPr>
        <w:t>uses</w:t>
      </w:r>
      <w:r w:rsidR="00CE54C8">
        <w:rPr>
          <w:rFonts w:ascii="Arial" w:hAnsi="Arial" w:cs="Arial"/>
          <w:color w:val="000000" w:themeColor="text1"/>
          <w:sz w:val="22"/>
          <w:szCs w:val="22"/>
        </w:rPr>
        <w:t xml:space="preserve"> the work of Robert Iwine</w:t>
      </w:r>
      <w:r w:rsidR="00F23CA7">
        <w:rPr>
          <w:rFonts w:ascii="Arial" w:hAnsi="Arial" w:cs="Arial"/>
          <w:color w:val="000000" w:themeColor="text1"/>
          <w:sz w:val="22"/>
          <w:szCs w:val="22"/>
        </w:rPr>
        <w:t>, set in a former New York City warehouse (p.73).</w:t>
      </w:r>
      <w:r w:rsidR="004D4E68">
        <w:rPr>
          <w:rFonts w:ascii="Arial" w:hAnsi="Arial" w:cs="Arial"/>
          <w:color w:val="000000" w:themeColor="text1"/>
          <w:sz w:val="22"/>
          <w:szCs w:val="22"/>
        </w:rPr>
        <w:t xml:space="preserve"> </w:t>
      </w:r>
      <w:r w:rsidR="004D4E68">
        <w:rPr>
          <w:rFonts w:ascii="Arial" w:hAnsi="Arial" w:cs="Arial"/>
          <w:i/>
          <w:iCs/>
          <w:color w:val="000000" w:themeColor="text1"/>
          <w:sz w:val="22"/>
          <w:szCs w:val="22"/>
        </w:rPr>
        <w:t>“Ex</w:t>
      </w:r>
      <w:r w:rsidR="00A11965">
        <w:rPr>
          <w:rFonts w:ascii="Arial" w:hAnsi="Arial" w:cs="Arial"/>
          <w:i/>
          <w:iCs/>
          <w:color w:val="000000" w:themeColor="text1"/>
          <w:sz w:val="22"/>
          <w:szCs w:val="22"/>
        </w:rPr>
        <w:t xml:space="preserve">cursus: Homage to the </w:t>
      </w:r>
      <w:r w:rsidR="00A5264A">
        <w:rPr>
          <w:rFonts w:ascii="Arial" w:hAnsi="Arial" w:cs="Arial"/>
          <w:i/>
          <w:iCs/>
          <w:color w:val="000000" w:themeColor="text1"/>
          <w:sz w:val="22"/>
          <w:szCs w:val="22"/>
        </w:rPr>
        <w:t>Square”</w:t>
      </w:r>
      <w:r w:rsidR="00A5264A">
        <w:rPr>
          <w:rFonts w:ascii="Arial" w:hAnsi="Arial" w:cs="Arial"/>
          <w:color w:val="000000" w:themeColor="text1"/>
          <w:sz w:val="22"/>
          <w:szCs w:val="22"/>
        </w:rPr>
        <w:t xml:space="preserve"> (</w:t>
      </w:r>
      <w:r w:rsidR="00340C99">
        <w:rPr>
          <w:rFonts w:ascii="Arial" w:hAnsi="Arial" w:cs="Arial"/>
          <w:color w:val="000000" w:themeColor="text1"/>
          <w:sz w:val="22"/>
          <w:szCs w:val="22"/>
        </w:rPr>
        <w:t>1998)</w:t>
      </w:r>
      <w:r w:rsidR="00CC297D">
        <w:rPr>
          <w:rFonts w:ascii="Arial" w:hAnsi="Arial" w:cs="Arial"/>
          <w:color w:val="000000" w:themeColor="text1"/>
          <w:sz w:val="22"/>
          <w:szCs w:val="22"/>
        </w:rPr>
        <w:t xml:space="preserve"> </w:t>
      </w:r>
      <w:r w:rsidR="00563B7B">
        <w:rPr>
          <w:rFonts w:ascii="Arial" w:hAnsi="Arial" w:cs="Arial"/>
          <w:color w:val="000000" w:themeColor="text1"/>
          <w:sz w:val="22"/>
          <w:szCs w:val="22"/>
        </w:rPr>
        <w:t>is a</w:t>
      </w:r>
      <w:r w:rsidR="002D3671">
        <w:rPr>
          <w:rFonts w:ascii="Arial" w:hAnsi="Arial" w:cs="Arial"/>
          <w:color w:val="000000" w:themeColor="text1"/>
          <w:sz w:val="22"/>
          <w:szCs w:val="22"/>
        </w:rPr>
        <w:t xml:space="preserve"> minimalist installation, set in an open space</w:t>
      </w:r>
      <w:r w:rsidR="005A39A0">
        <w:rPr>
          <w:rFonts w:ascii="Arial" w:hAnsi="Arial" w:cs="Arial"/>
          <w:color w:val="000000" w:themeColor="text1"/>
          <w:sz w:val="22"/>
          <w:szCs w:val="22"/>
        </w:rPr>
        <w:t xml:space="preserve"> which “</w:t>
      </w:r>
      <w:r w:rsidR="005E178F">
        <w:rPr>
          <w:rFonts w:ascii="Arial" w:hAnsi="Arial" w:cs="Arial"/>
          <w:color w:val="000000" w:themeColor="text1"/>
          <w:sz w:val="22"/>
          <w:szCs w:val="22"/>
        </w:rPr>
        <w:t>exposes the potential of a square”</w:t>
      </w:r>
      <w:r w:rsidR="00356F7A">
        <w:rPr>
          <w:rFonts w:ascii="Arial" w:hAnsi="Arial" w:cs="Arial"/>
          <w:color w:val="000000" w:themeColor="text1"/>
          <w:sz w:val="22"/>
          <w:szCs w:val="22"/>
        </w:rPr>
        <w:t xml:space="preserve"> by</w:t>
      </w:r>
      <w:r w:rsidR="00D867B7">
        <w:rPr>
          <w:rFonts w:ascii="Arial" w:hAnsi="Arial" w:cs="Arial"/>
          <w:color w:val="000000" w:themeColor="text1"/>
          <w:sz w:val="22"/>
          <w:szCs w:val="22"/>
        </w:rPr>
        <w:t xml:space="preserve"> creating eighteen constructed rooms of similar size and shape </w:t>
      </w:r>
      <w:r w:rsidR="0026221B">
        <w:rPr>
          <w:rFonts w:ascii="Arial" w:hAnsi="Arial" w:cs="Arial"/>
          <w:color w:val="000000" w:themeColor="text1"/>
          <w:sz w:val="22"/>
          <w:szCs w:val="22"/>
        </w:rPr>
        <w:t>out of light</w:t>
      </w:r>
      <w:r w:rsidR="00D15080">
        <w:rPr>
          <w:rFonts w:ascii="Arial" w:hAnsi="Arial" w:cs="Arial"/>
          <w:color w:val="000000" w:themeColor="text1"/>
          <w:sz w:val="22"/>
          <w:szCs w:val="22"/>
        </w:rPr>
        <w:t xml:space="preserve"> and transparent scrims (p.73)</w:t>
      </w:r>
      <w:r w:rsidR="00D867B7">
        <w:rPr>
          <w:rFonts w:ascii="Arial" w:hAnsi="Arial" w:cs="Arial"/>
          <w:color w:val="000000" w:themeColor="text1"/>
          <w:sz w:val="22"/>
          <w:szCs w:val="22"/>
        </w:rPr>
        <w:t xml:space="preserve">. </w:t>
      </w:r>
      <w:r w:rsidR="00CC297D">
        <w:rPr>
          <w:rFonts w:ascii="Arial" w:hAnsi="Arial" w:cs="Arial"/>
          <w:color w:val="000000" w:themeColor="text1"/>
          <w:sz w:val="22"/>
          <w:szCs w:val="22"/>
        </w:rPr>
        <w:t xml:space="preserve"> </w:t>
      </w:r>
      <w:r w:rsidR="006529E9">
        <w:rPr>
          <w:rFonts w:ascii="Arial" w:hAnsi="Arial" w:cs="Arial"/>
          <w:color w:val="000000" w:themeColor="text1"/>
          <w:sz w:val="22"/>
          <w:szCs w:val="22"/>
        </w:rPr>
        <w:t>Bringing attention to spatial relations a</w:t>
      </w:r>
      <w:r w:rsidR="007E0ECE">
        <w:rPr>
          <w:rFonts w:ascii="Arial" w:hAnsi="Arial" w:cs="Arial"/>
          <w:color w:val="000000" w:themeColor="text1"/>
          <w:sz w:val="22"/>
          <w:szCs w:val="22"/>
        </w:rPr>
        <w:t>nd perceptions (</w:t>
      </w:r>
      <w:r w:rsidR="00A600CA">
        <w:rPr>
          <w:rFonts w:ascii="Arial" w:hAnsi="Arial" w:cs="Arial"/>
          <w:color w:val="000000" w:themeColor="text1"/>
          <w:sz w:val="22"/>
          <w:szCs w:val="22"/>
        </w:rPr>
        <w:t>Dia Beacon, 2018),</w:t>
      </w:r>
      <w:r w:rsidR="009474F4">
        <w:rPr>
          <w:rFonts w:ascii="Arial" w:hAnsi="Arial" w:cs="Arial"/>
          <w:color w:val="000000" w:themeColor="text1"/>
          <w:sz w:val="22"/>
          <w:szCs w:val="22"/>
        </w:rPr>
        <w:t xml:space="preserve"> this brings the materiality theory into </w:t>
      </w:r>
      <w:r w:rsidR="002B6BBD">
        <w:rPr>
          <w:rFonts w:ascii="Arial" w:hAnsi="Arial" w:cs="Arial"/>
          <w:color w:val="000000" w:themeColor="text1"/>
          <w:sz w:val="22"/>
          <w:szCs w:val="22"/>
        </w:rPr>
        <w:t>textile design, as well as interior settings</w:t>
      </w:r>
      <w:r w:rsidR="00314BAD">
        <w:rPr>
          <w:rFonts w:ascii="Arial" w:hAnsi="Arial" w:cs="Arial"/>
          <w:color w:val="000000" w:themeColor="text1"/>
          <w:sz w:val="22"/>
          <w:szCs w:val="22"/>
        </w:rPr>
        <w:t xml:space="preserve"> and gallery spaces, </w:t>
      </w:r>
      <w:r w:rsidR="00A44B4F">
        <w:rPr>
          <w:rFonts w:ascii="Arial" w:hAnsi="Arial" w:cs="Arial"/>
          <w:color w:val="000000" w:themeColor="text1"/>
          <w:sz w:val="22"/>
          <w:szCs w:val="22"/>
        </w:rPr>
        <w:t>“expanding into an ever-broadening realm</w:t>
      </w:r>
      <w:r w:rsidR="00CC48BF">
        <w:rPr>
          <w:rFonts w:ascii="Arial" w:hAnsi="Arial" w:cs="Arial"/>
          <w:color w:val="000000" w:themeColor="text1"/>
          <w:sz w:val="22"/>
          <w:szCs w:val="22"/>
        </w:rPr>
        <w:t>” (Igoe E, 2020)</w:t>
      </w:r>
      <w:r w:rsidR="00692C7B">
        <w:rPr>
          <w:rFonts w:ascii="Arial" w:hAnsi="Arial" w:cs="Arial"/>
          <w:color w:val="000000" w:themeColor="text1"/>
          <w:sz w:val="22"/>
          <w:szCs w:val="22"/>
        </w:rPr>
        <w:t xml:space="preserve"> </w:t>
      </w:r>
      <w:r w:rsidR="0007473E">
        <w:rPr>
          <w:rFonts w:ascii="Arial" w:hAnsi="Arial" w:cs="Arial"/>
          <w:color w:val="000000" w:themeColor="text1"/>
          <w:sz w:val="22"/>
          <w:szCs w:val="22"/>
        </w:rPr>
        <w:t>with the material and the</w:t>
      </w:r>
      <w:r w:rsidR="00AD3D3A">
        <w:rPr>
          <w:rFonts w:ascii="Arial" w:hAnsi="Arial" w:cs="Arial"/>
          <w:color w:val="000000" w:themeColor="text1"/>
          <w:sz w:val="22"/>
          <w:szCs w:val="22"/>
        </w:rPr>
        <w:t xml:space="preserve"> re</w:t>
      </w:r>
      <w:r w:rsidR="00D870E3">
        <w:rPr>
          <w:rFonts w:ascii="Arial" w:hAnsi="Arial" w:cs="Arial"/>
          <w:color w:val="000000" w:themeColor="text1"/>
          <w:sz w:val="22"/>
          <w:szCs w:val="22"/>
        </w:rPr>
        <w:t>lationship between the artist and the artwork created</w:t>
      </w:r>
      <w:r w:rsidR="0057054B">
        <w:rPr>
          <w:rFonts w:ascii="Arial" w:hAnsi="Arial" w:cs="Arial"/>
          <w:color w:val="000000" w:themeColor="text1"/>
          <w:sz w:val="22"/>
          <w:szCs w:val="22"/>
        </w:rPr>
        <w:t>.</w:t>
      </w:r>
      <w:r w:rsidR="00D870E3">
        <w:rPr>
          <w:rFonts w:ascii="Arial" w:hAnsi="Arial" w:cs="Arial"/>
          <w:color w:val="000000" w:themeColor="text1"/>
          <w:sz w:val="22"/>
          <w:szCs w:val="22"/>
        </w:rPr>
        <w:t xml:space="preserve"> </w:t>
      </w:r>
      <w:r w:rsidR="00FD5E85">
        <w:rPr>
          <w:rFonts w:ascii="Arial" w:hAnsi="Arial" w:cs="Arial"/>
          <w:color w:val="000000" w:themeColor="text1"/>
          <w:sz w:val="22"/>
          <w:szCs w:val="22"/>
        </w:rPr>
        <w:t>This chemistry</w:t>
      </w:r>
      <w:r w:rsidR="00E76BFC">
        <w:rPr>
          <w:rFonts w:ascii="Arial" w:hAnsi="Arial" w:cs="Arial"/>
          <w:color w:val="000000" w:themeColor="text1"/>
          <w:sz w:val="22"/>
          <w:szCs w:val="22"/>
        </w:rPr>
        <w:t xml:space="preserve"> then turns into an embodied experience</w:t>
      </w:r>
      <w:r w:rsidR="005409A6">
        <w:rPr>
          <w:rFonts w:ascii="Arial" w:hAnsi="Arial" w:cs="Arial"/>
          <w:color w:val="000000" w:themeColor="text1"/>
          <w:sz w:val="22"/>
          <w:szCs w:val="22"/>
        </w:rPr>
        <w:t xml:space="preserve"> and</w:t>
      </w:r>
      <w:r w:rsidR="00E76BFC">
        <w:rPr>
          <w:rFonts w:ascii="Arial" w:hAnsi="Arial" w:cs="Arial"/>
          <w:color w:val="000000" w:themeColor="text1"/>
          <w:sz w:val="22"/>
          <w:szCs w:val="22"/>
        </w:rPr>
        <w:t xml:space="preserve"> between </w:t>
      </w:r>
      <w:r w:rsidR="00B57F8F">
        <w:rPr>
          <w:rFonts w:ascii="Arial" w:hAnsi="Arial" w:cs="Arial"/>
          <w:color w:val="000000" w:themeColor="text1"/>
          <w:sz w:val="22"/>
          <w:szCs w:val="22"/>
        </w:rPr>
        <w:t xml:space="preserve">spectators and the outcome, simplifying the “Materiality” theory. </w:t>
      </w:r>
      <w:r w:rsidR="00EE5049">
        <w:rPr>
          <w:rFonts w:ascii="Arial" w:hAnsi="Arial" w:cs="Arial"/>
          <w:color w:val="000000" w:themeColor="text1"/>
          <w:sz w:val="22"/>
          <w:szCs w:val="22"/>
        </w:rPr>
        <w:t>From the moment that the artist is influenced by</w:t>
      </w:r>
      <w:r w:rsidR="00CF0F63">
        <w:rPr>
          <w:rFonts w:ascii="Arial" w:hAnsi="Arial" w:cs="Arial"/>
          <w:color w:val="000000" w:themeColor="text1"/>
          <w:sz w:val="22"/>
          <w:szCs w:val="22"/>
        </w:rPr>
        <w:t xml:space="preserve"> a certain subject</w:t>
      </w:r>
      <w:r w:rsidR="00A964C3">
        <w:rPr>
          <w:rFonts w:ascii="Arial" w:hAnsi="Arial" w:cs="Arial"/>
          <w:color w:val="000000" w:themeColor="text1"/>
          <w:sz w:val="22"/>
          <w:szCs w:val="22"/>
        </w:rPr>
        <w:t xml:space="preserve">, </w:t>
      </w:r>
      <w:r w:rsidR="00DB5176">
        <w:rPr>
          <w:rFonts w:ascii="Arial" w:hAnsi="Arial" w:cs="Arial"/>
          <w:color w:val="000000" w:themeColor="text1"/>
          <w:sz w:val="22"/>
          <w:szCs w:val="22"/>
        </w:rPr>
        <w:t xml:space="preserve">the tacit knowledge of the artist starts to </w:t>
      </w:r>
      <w:r w:rsidR="00DB5176">
        <w:rPr>
          <w:rFonts w:ascii="Arial" w:hAnsi="Arial" w:cs="Arial"/>
          <w:color w:val="000000" w:themeColor="text1"/>
          <w:sz w:val="22"/>
          <w:szCs w:val="22"/>
        </w:rPr>
        <w:lastRenderedPageBreak/>
        <w:t>develop</w:t>
      </w:r>
      <w:r w:rsidR="001F6F5C">
        <w:rPr>
          <w:rFonts w:ascii="Arial" w:hAnsi="Arial" w:cs="Arial"/>
          <w:color w:val="000000" w:themeColor="text1"/>
          <w:sz w:val="22"/>
          <w:szCs w:val="22"/>
        </w:rPr>
        <w:t xml:space="preserve">, constructing </w:t>
      </w:r>
      <w:r w:rsidR="00994779">
        <w:rPr>
          <w:rFonts w:ascii="Arial" w:hAnsi="Arial" w:cs="Arial"/>
          <w:color w:val="000000" w:themeColor="text1"/>
          <w:sz w:val="22"/>
          <w:szCs w:val="22"/>
        </w:rPr>
        <w:t>a basic idea of composition</w:t>
      </w:r>
      <w:r w:rsidR="001F7580">
        <w:rPr>
          <w:rFonts w:ascii="Arial" w:hAnsi="Arial" w:cs="Arial"/>
          <w:color w:val="000000" w:themeColor="text1"/>
          <w:sz w:val="22"/>
          <w:szCs w:val="22"/>
        </w:rPr>
        <w:t>, and the medias and mediums used to</w:t>
      </w:r>
      <w:r w:rsidR="009067D8">
        <w:rPr>
          <w:rFonts w:ascii="Arial" w:hAnsi="Arial" w:cs="Arial"/>
          <w:color w:val="000000" w:themeColor="text1"/>
          <w:sz w:val="22"/>
          <w:szCs w:val="22"/>
        </w:rPr>
        <w:t xml:space="preserve"> create the piece(s) (</w:t>
      </w:r>
      <w:r w:rsidR="001C5AC7">
        <w:rPr>
          <w:rFonts w:ascii="Arial" w:hAnsi="Arial" w:cs="Arial"/>
          <w:color w:val="000000" w:themeColor="text1"/>
          <w:sz w:val="22"/>
          <w:szCs w:val="22"/>
        </w:rPr>
        <w:t xml:space="preserve">Kiwi Loose </w:t>
      </w:r>
      <w:r w:rsidR="005C735B">
        <w:rPr>
          <w:rFonts w:ascii="Arial" w:hAnsi="Arial" w:cs="Arial"/>
          <w:color w:val="000000" w:themeColor="text1"/>
          <w:sz w:val="22"/>
          <w:szCs w:val="22"/>
        </w:rPr>
        <w:t>in</w:t>
      </w:r>
      <w:r w:rsidR="001C5AC7">
        <w:rPr>
          <w:rFonts w:ascii="Arial" w:hAnsi="Arial" w:cs="Arial"/>
          <w:color w:val="000000" w:themeColor="text1"/>
          <w:sz w:val="22"/>
          <w:szCs w:val="22"/>
        </w:rPr>
        <w:t xml:space="preserve"> Museums,</w:t>
      </w:r>
      <w:r w:rsidR="005C735B">
        <w:rPr>
          <w:rFonts w:ascii="Arial" w:hAnsi="Arial" w:cs="Arial"/>
          <w:color w:val="000000" w:themeColor="text1"/>
          <w:sz w:val="22"/>
          <w:szCs w:val="22"/>
        </w:rPr>
        <w:t xml:space="preserve"> 2017).</w:t>
      </w:r>
      <w:r w:rsidR="00820DD2">
        <w:rPr>
          <w:rFonts w:ascii="Arial" w:hAnsi="Arial" w:cs="Arial"/>
          <w:color w:val="000000" w:themeColor="text1"/>
          <w:sz w:val="22"/>
          <w:szCs w:val="22"/>
        </w:rPr>
        <w:t xml:space="preserve"> </w:t>
      </w:r>
      <w:r w:rsidR="00336E63">
        <w:rPr>
          <w:rFonts w:ascii="Arial" w:hAnsi="Arial" w:cs="Arial"/>
          <w:color w:val="000000" w:themeColor="text1"/>
          <w:sz w:val="22"/>
          <w:szCs w:val="22"/>
        </w:rPr>
        <w:t xml:space="preserve">An example of a theorist who studies this concept of </w:t>
      </w:r>
      <w:r w:rsidR="00C041ED">
        <w:rPr>
          <w:rFonts w:ascii="Arial" w:hAnsi="Arial" w:cs="Arial"/>
          <w:color w:val="000000" w:themeColor="text1"/>
          <w:sz w:val="22"/>
          <w:szCs w:val="22"/>
        </w:rPr>
        <w:t xml:space="preserve">materialism in art is </w:t>
      </w:r>
      <w:r w:rsidR="002B539E">
        <w:rPr>
          <w:rFonts w:ascii="Arial" w:hAnsi="Arial" w:cs="Arial"/>
          <w:color w:val="000000" w:themeColor="text1"/>
          <w:sz w:val="22"/>
          <w:szCs w:val="22"/>
        </w:rPr>
        <w:t>French philosopher Giles Deleuze</w:t>
      </w:r>
      <w:r w:rsidR="00595F25">
        <w:rPr>
          <w:rFonts w:ascii="Arial" w:hAnsi="Arial" w:cs="Arial"/>
          <w:color w:val="000000" w:themeColor="text1"/>
          <w:sz w:val="22"/>
          <w:szCs w:val="22"/>
        </w:rPr>
        <w:t xml:space="preserve">, expressing his theory in </w:t>
      </w:r>
      <w:r w:rsidR="006323B1">
        <w:rPr>
          <w:rFonts w:ascii="Arial" w:hAnsi="Arial" w:cs="Arial"/>
          <w:i/>
          <w:iCs/>
          <w:color w:val="000000" w:themeColor="text1"/>
          <w:sz w:val="22"/>
          <w:szCs w:val="22"/>
        </w:rPr>
        <w:t>“Difference and Repetitio</w:t>
      </w:r>
      <w:r w:rsidR="00BD2FA0">
        <w:rPr>
          <w:rFonts w:ascii="Arial" w:hAnsi="Arial" w:cs="Arial"/>
          <w:i/>
          <w:iCs/>
          <w:color w:val="000000" w:themeColor="text1"/>
          <w:sz w:val="22"/>
          <w:szCs w:val="22"/>
        </w:rPr>
        <w:t>n”</w:t>
      </w:r>
      <w:r w:rsidR="00BD2FA0">
        <w:rPr>
          <w:rFonts w:ascii="Arial" w:hAnsi="Arial" w:cs="Arial"/>
          <w:color w:val="000000" w:themeColor="text1"/>
          <w:sz w:val="22"/>
          <w:szCs w:val="22"/>
        </w:rPr>
        <w:t xml:space="preserve"> (</w:t>
      </w:r>
      <w:r w:rsidR="00AB21BF">
        <w:rPr>
          <w:rFonts w:ascii="Arial" w:hAnsi="Arial" w:cs="Arial"/>
          <w:color w:val="000000" w:themeColor="text1"/>
          <w:sz w:val="22"/>
          <w:szCs w:val="22"/>
        </w:rPr>
        <w:t>1994)</w:t>
      </w:r>
      <w:r w:rsidR="00796656">
        <w:rPr>
          <w:rFonts w:ascii="Arial" w:hAnsi="Arial" w:cs="Arial"/>
          <w:color w:val="000000" w:themeColor="text1"/>
          <w:sz w:val="22"/>
          <w:szCs w:val="22"/>
        </w:rPr>
        <w:t>,</w:t>
      </w:r>
      <w:r w:rsidR="00983C9B">
        <w:rPr>
          <w:rFonts w:ascii="Arial" w:hAnsi="Arial" w:cs="Arial"/>
          <w:color w:val="000000" w:themeColor="text1"/>
          <w:sz w:val="22"/>
          <w:szCs w:val="22"/>
        </w:rPr>
        <w:t xml:space="preserve"> and later on in</w:t>
      </w:r>
      <w:r w:rsidR="00837137">
        <w:rPr>
          <w:rFonts w:ascii="Arial" w:hAnsi="Arial" w:cs="Arial"/>
          <w:color w:val="000000" w:themeColor="text1"/>
          <w:sz w:val="22"/>
          <w:szCs w:val="22"/>
        </w:rPr>
        <w:t xml:space="preserve"> “</w:t>
      </w:r>
      <w:r w:rsidR="00837137">
        <w:rPr>
          <w:rFonts w:ascii="Arial" w:hAnsi="Arial" w:cs="Arial"/>
          <w:i/>
          <w:iCs/>
          <w:color w:val="000000" w:themeColor="text1"/>
          <w:sz w:val="22"/>
          <w:szCs w:val="22"/>
        </w:rPr>
        <w:t>Desert Islands and Other Texts”</w:t>
      </w:r>
      <w:r w:rsidR="00837137">
        <w:rPr>
          <w:rFonts w:ascii="Arial" w:hAnsi="Arial" w:cs="Arial"/>
          <w:color w:val="000000" w:themeColor="text1"/>
          <w:sz w:val="22"/>
          <w:szCs w:val="22"/>
        </w:rPr>
        <w:t xml:space="preserve"> (2004)</w:t>
      </w:r>
      <w:r w:rsidR="00A842D5">
        <w:rPr>
          <w:rFonts w:ascii="Arial" w:hAnsi="Arial" w:cs="Arial"/>
          <w:color w:val="000000" w:themeColor="text1"/>
          <w:sz w:val="22"/>
          <w:szCs w:val="22"/>
        </w:rPr>
        <w:t>,</w:t>
      </w:r>
      <w:r w:rsidR="00796656">
        <w:rPr>
          <w:rFonts w:ascii="Arial" w:hAnsi="Arial" w:cs="Arial"/>
          <w:color w:val="000000" w:themeColor="text1"/>
          <w:sz w:val="22"/>
          <w:szCs w:val="22"/>
        </w:rPr>
        <w:t xml:space="preserve"> </w:t>
      </w:r>
      <w:r w:rsidR="00781909">
        <w:rPr>
          <w:rFonts w:ascii="Arial" w:hAnsi="Arial" w:cs="Arial"/>
          <w:color w:val="000000" w:themeColor="text1"/>
          <w:sz w:val="22"/>
          <w:szCs w:val="22"/>
        </w:rPr>
        <w:t xml:space="preserve">redefining the term by </w:t>
      </w:r>
      <w:r w:rsidR="00796656">
        <w:rPr>
          <w:rFonts w:ascii="Arial" w:hAnsi="Arial" w:cs="Arial"/>
          <w:color w:val="000000" w:themeColor="text1"/>
          <w:sz w:val="22"/>
          <w:szCs w:val="22"/>
        </w:rPr>
        <w:t xml:space="preserve">grounding reality as a process-lead thing, rather than this being </w:t>
      </w:r>
      <w:r w:rsidR="00FD613F">
        <w:rPr>
          <w:rFonts w:ascii="Arial" w:hAnsi="Arial" w:cs="Arial"/>
          <w:color w:val="000000" w:themeColor="text1"/>
          <w:sz w:val="22"/>
          <w:szCs w:val="22"/>
        </w:rPr>
        <w:t>s</w:t>
      </w:r>
      <w:r w:rsidR="006E1256">
        <w:rPr>
          <w:rFonts w:ascii="Arial" w:hAnsi="Arial" w:cs="Arial"/>
          <w:color w:val="000000" w:themeColor="text1"/>
          <w:sz w:val="22"/>
          <w:szCs w:val="22"/>
        </w:rPr>
        <w:t>tatic</w:t>
      </w:r>
      <w:r w:rsidR="000F2D9F">
        <w:rPr>
          <w:rFonts w:ascii="Arial" w:hAnsi="Arial" w:cs="Arial"/>
          <w:color w:val="000000" w:themeColor="text1"/>
          <w:sz w:val="22"/>
          <w:szCs w:val="22"/>
        </w:rPr>
        <w:t>, known as his “new materialism” or “full materialism” (</w:t>
      </w:r>
      <w:r w:rsidR="001F2DCC">
        <w:rPr>
          <w:rFonts w:ascii="Arial" w:hAnsi="Arial" w:cs="Arial"/>
          <w:color w:val="000000" w:themeColor="text1"/>
          <w:sz w:val="22"/>
          <w:szCs w:val="22"/>
        </w:rPr>
        <w:t>Deleuze</w:t>
      </w:r>
      <w:r w:rsidR="00122988">
        <w:rPr>
          <w:rFonts w:ascii="Arial" w:hAnsi="Arial" w:cs="Arial"/>
          <w:color w:val="000000" w:themeColor="text1"/>
          <w:sz w:val="22"/>
          <w:szCs w:val="22"/>
        </w:rPr>
        <w:t xml:space="preserve"> G, 2004, p.174; </w:t>
      </w:r>
      <w:r w:rsidR="005261F6">
        <w:rPr>
          <w:rFonts w:ascii="Arial" w:hAnsi="Arial" w:cs="Arial"/>
          <w:color w:val="000000" w:themeColor="text1"/>
          <w:sz w:val="22"/>
          <w:szCs w:val="22"/>
        </w:rPr>
        <w:t>quoted</w:t>
      </w:r>
      <w:r w:rsidR="00122988">
        <w:rPr>
          <w:rFonts w:ascii="Arial" w:hAnsi="Arial" w:cs="Arial"/>
          <w:color w:val="000000" w:themeColor="text1"/>
          <w:sz w:val="22"/>
          <w:szCs w:val="22"/>
        </w:rPr>
        <w:t xml:space="preserve"> in</w:t>
      </w:r>
      <w:r w:rsidR="006945A2">
        <w:rPr>
          <w:rFonts w:ascii="Arial" w:hAnsi="Arial" w:cs="Arial"/>
          <w:color w:val="000000" w:themeColor="text1"/>
          <w:sz w:val="22"/>
          <w:szCs w:val="22"/>
        </w:rPr>
        <w:t xml:space="preserve"> Cole D.R, 2012, p.</w:t>
      </w:r>
      <w:r w:rsidR="00B04FFB">
        <w:rPr>
          <w:rFonts w:ascii="Arial" w:hAnsi="Arial" w:cs="Arial"/>
          <w:color w:val="000000" w:themeColor="text1"/>
          <w:sz w:val="22"/>
          <w:szCs w:val="22"/>
        </w:rPr>
        <w:t xml:space="preserve">1). </w:t>
      </w:r>
      <w:r w:rsidR="00634632">
        <w:rPr>
          <w:rFonts w:ascii="Arial" w:hAnsi="Arial" w:cs="Arial"/>
          <w:color w:val="000000" w:themeColor="text1"/>
          <w:sz w:val="22"/>
          <w:szCs w:val="22"/>
        </w:rPr>
        <w:t>Just the beginning statement of</w:t>
      </w:r>
      <w:r w:rsidR="007E1A61">
        <w:rPr>
          <w:rFonts w:ascii="Arial" w:hAnsi="Arial" w:cs="Arial"/>
          <w:color w:val="000000" w:themeColor="text1"/>
          <w:sz w:val="22"/>
          <w:szCs w:val="22"/>
        </w:rPr>
        <w:t xml:space="preserve"> “</w:t>
      </w:r>
      <w:r w:rsidR="007E1A61">
        <w:rPr>
          <w:rFonts w:ascii="Arial" w:hAnsi="Arial" w:cs="Arial"/>
          <w:i/>
          <w:iCs/>
          <w:color w:val="000000" w:themeColor="text1"/>
          <w:sz w:val="22"/>
          <w:szCs w:val="22"/>
        </w:rPr>
        <w:t>Difference and Repetition”</w:t>
      </w:r>
      <w:r w:rsidR="003E3280">
        <w:rPr>
          <w:rFonts w:ascii="Arial" w:hAnsi="Arial" w:cs="Arial"/>
          <w:i/>
          <w:iCs/>
          <w:color w:val="000000" w:themeColor="text1"/>
          <w:sz w:val="22"/>
          <w:szCs w:val="22"/>
        </w:rPr>
        <w:t xml:space="preserve"> </w:t>
      </w:r>
      <w:r w:rsidR="003E3280">
        <w:rPr>
          <w:rFonts w:ascii="Arial" w:hAnsi="Arial" w:cs="Arial"/>
          <w:color w:val="000000" w:themeColor="text1"/>
          <w:sz w:val="22"/>
          <w:szCs w:val="22"/>
        </w:rPr>
        <w:t>reinforces his recreation of the definition</w:t>
      </w:r>
      <w:r w:rsidR="00623843">
        <w:rPr>
          <w:rFonts w:ascii="Arial" w:hAnsi="Arial" w:cs="Arial"/>
          <w:color w:val="000000" w:themeColor="text1"/>
          <w:sz w:val="22"/>
          <w:szCs w:val="22"/>
        </w:rPr>
        <w:t xml:space="preserve">, stating that “repetition is not generality” and that they </w:t>
      </w:r>
      <w:r w:rsidR="0024547A">
        <w:rPr>
          <w:rFonts w:ascii="Arial" w:hAnsi="Arial" w:cs="Arial"/>
          <w:color w:val="000000" w:themeColor="text1"/>
          <w:sz w:val="22"/>
          <w:szCs w:val="22"/>
        </w:rPr>
        <w:t xml:space="preserve">“must be distinguished in several ways” (p.1). </w:t>
      </w:r>
      <w:r w:rsidR="000E2152">
        <w:rPr>
          <w:rFonts w:ascii="Arial" w:hAnsi="Arial" w:cs="Arial"/>
          <w:color w:val="000000" w:themeColor="text1"/>
          <w:sz w:val="22"/>
          <w:szCs w:val="22"/>
        </w:rPr>
        <w:t>From reading</w:t>
      </w:r>
      <w:r w:rsidR="00E97E5C">
        <w:rPr>
          <w:rFonts w:ascii="Arial" w:hAnsi="Arial" w:cs="Arial"/>
          <w:color w:val="000000" w:themeColor="text1"/>
          <w:sz w:val="22"/>
          <w:szCs w:val="22"/>
        </w:rPr>
        <w:t xml:space="preserve"> this, I can reflect that repetition, in this case, is a creative process</w:t>
      </w:r>
      <w:r w:rsidR="00322CC4">
        <w:rPr>
          <w:rFonts w:ascii="Arial" w:hAnsi="Arial" w:cs="Arial"/>
          <w:color w:val="000000" w:themeColor="text1"/>
          <w:sz w:val="22"/>
          <w:szCs w:val="22"/>
        </w:rPr>
        <w:t xml:space="preserve">, not only considering the main features of a thing </w:t>
      </w:r>
      <w:r w:rsidR="001D22F5">
        <w:rPr>
          <w:rFonts w:ascii="Arial" w:hAnsi="Arial" w:cs="Arial"/>
          <w:color w:val="000000" w:themeColor="text1"/>
          <w:sz w:val="22"/>
          <w:szCs w:val="22"/>
        </w:rPr>
        <w:t xml:space="preserve">(Oxford Languages, 2025) </w:t>
      </w:r>
      <w:r w:rsidR="00322CC4">
        <w:rPr>
          <w:rFonts w:ascii="Arial" w:hAnsi="Arial" w:cs="Arial"/>
          <w:color w:val="000000" w:themeColor="text1"/>
          <w:sz w:val="22"/>
          <w:szCs w:val="22"/>
        </w:rPr>
        <w:t>but</w:t>
      </w:r>
      <w:r w:rsidR="002C13F3">
        <w:rPr>
          <w:rFonts w:ascii="Arial" w:hAnsi="Arial" w:cs="Arial"/>
          <w:color w:val="000000" w:themeColor="text1"/>
          <w:sz w:val="22"/>
          <w:szCs w:val="22"/>
        </w:rPr>
        <w:t xml:space="preserve"> incorporating many elements into a </w:t>
      </w:r>
      <w:r w:rsidR="0011217E">
        <w:rPr>
          <w:rFonts w:ascii="Arial" w:hAnsi="Arial" w:cs="Arial"/>
          <w:color w:val="000000" w:themeColor="text1"/>
          <w:sz w:val="22"/>
          <w:szCs w:val="22"/>
        </w:rPr>
        <w:t>“</w:t>
      </w:r>
      <w:r w:rsidR="002C13F3">
        <w:rPr>
          <w:rFonts w:ascii="Arial" w:hAnsi="Arial" w:cs="Arial"/>
          <w:color w:val="000000" w:themeColor="text1"/>
          <w:sz w:val="22"/>
          <w:szCs w:val="22"/>
        </w:rPr>
        <w:t>materialistic</w:t>
      </w:r>
      <w:r w:rsidR="0011217E">
        <w:rPr>
          <w:rFonts w:ascii="Arial" w:hAnsi="Arial" w:cs="Arial"/>
          <w:color w:val="000000" w:themeColor="text1"/>
          <w:sz w:val="22"/>
          <w:szCs w:val="22"/>
        </w:rPr>
        <w:t>”</w:t>
      </w:r>
      <w:r w:rsidR="002C13F3">
        <w:rPr>
          <w:rFonts w:ascii="Arial" w:hAnsi="Arial" w:cs="Arial"/>
          <w:color w:val="000000" w:themeColor="text1"/>
          <w:sz w:val="22"/>
          <w:szCs w:val="22"/>
        </w:rPr>
        <w:t xml:space="preserve"> way of thinking or doing</w:t>
      </w:r>
      <w:r w:rsidR="0011217E">
        <w:rPr>
          <w:rFonts w:ascii="Arial" w:hAnsi="Arial" w:cs="Arial"/>
          <w:color w:val="000000" w:themeColor="text1"/>
          <w:sz w:val="22"/>
          <w:szCs w:val="22"/>
        </w:rPr>
        <w:t xml:space="preserve"> something. </w:t>
      </w:r>
      <w:r w:rsidR="002473B9">
        <w:rPr>
          <w:rFonts w:ascii="Arial" w:hAnsi="Arial" w:cs="Arial"/>
          <w:color w:val="000000" w:themeColor="text1"/>
          <w:sz w:val="22"/>
          <w:szCs w:val="22"/>
        </w:rPr>
        <w:t xml:space="preserve">Later </w:t>
      </w:r>
      <w:r w:rsidR="00EB71CE">
        <w:rPr>
          <w:rFonts w:ascii="Arial" w:hAnsi="Arial" w:cs="Arial"/>
          <w:color w:val="000000" w:themeColor="text1"/>
          <w:sz w:val="22"/>
          <w:szCs w:val="22"/>
        </w:rPr>
        <w:t>in this novel, he continues to communicate his views</w:t>
      </w:r>
      <w:r w:rsidR="00DF787A">
        <w:rPr>
          <w:rFonts w:ascii="Arial" w:hAnsi="Arial" w:cs="Arial"/>
          <w:color w:val="000000" w:themeColor="text1"/>
          <w:sz w:val="22"/>
          <w:szCs w:val="22"/>
        </w:rPr>
        <w:t xml:space="preserve"> on repetition, leading on to </w:t>
      </w:r>
      <w:r w:rsidR="009326A0">
        <w:rPr>
          <w:rFonts w:ascii="Arial" w:hAnsi="Arial" w:cs="Arial"/>
          <w:color w:val="000000" w:themeColor="text1"/>
          <w:sz w:val="22"/>
          <w:szCs w:val="22"/>
        </w:rPr>
        <w:t>his synthesis of “virtual objects”</w:t>
      </w:r>
      <w:r w:rsidR="008D1A8F">
        <w:rPr>
          <w:rFonts w:ascii="Arial" w:hAnsi="Arial" w:cs="Arial"/>
          <w:color w:val="000000" w:themeColor="text1"/>
          <w:sz w:val="22"/>
          <w:szCs w:val="22"/>
        </w:rPr>
        <w:t xml:space="preserve"> (p.70)</w:t>
      </w:r>
      <w:r w:rsidR="00063767">
        <w:rPr>
          <w:rFonts w:ascii="Arial" w:hAnsi="Arial" w:cs="Arial"/>
          <w:color w:val="000000" w:themeColor="text1"/>
          <w:sz w:val="22"/>
          <w:szCs w:val="22"/>
        </w:rPr>
        <w:t>.</w:t>
      </w:r>
    </w:p>
    <w:p w14:paraId="1C792BD8" w14:textId="7EC42959" w:rsidR="0005120C" w:rsidRPr="00BD2FA0" w:rsidRDefault="0005120C">
      <w:pPr>
        <w:rPr>
          <w:rFonts w:ascii="Arial" w:hAnsi="Arial" w:cs="Arial"/>
          <w:color w:val="000000" w:themeColor="text1"/>
          <w:sz w:val="22"/>
          <w:szCs w:val="22"/>
        </w:rPr>
      </w:pPr>
    </w:p>
    <w:p w14:paraId="7B395C67" w14:textId="7159028F" w:rsidR="00A2508D" w:rsidRDefault="007B2EFF">
      <w:pPr>
        <w:rPr>
          <w:rFonts w:ascii="Arial" w:hAnsi="Arial" w:cs="Arial"/>
          <w:color w:val="000000" w:themeColor="text1"/>
          <w:sz w:val="22"/>
          <w:szCs w:val="22"/>
        </w:rPr>
      </w:pPr>
      <w:r>
        <w:rPr>
          <w:rFonts w:ascii="Arial" w:hAnsi="Arial" w:cs="Arial"/>
          <w:noProof/>
          <w:color w:val="000000" w:themeColor="text1"/>
          <w:sz w:val="22"/>
          <w:szCs w:val="22"/>
        </w:rPr>
        <w:drawing>
          <wp:anchor distT="0" distB="0" distL="114300" distR="114300" simplePos="0" relativeHeight="251659264" behindDoc="0" locked="0" layoutInCell="1" allowOverlap="1" wp14:anchorId="6ADB9904" wp14:editId="4BFF5CB1">
            <wp:simplePos x="0" y="0"/>
            <wp:positionH relativeFrom="column">
              <wp:posOffset>2505075</wp:posOffset>
            </wp:positionH>
            <wp:positionV relativeFrom="paragraph">
              <wp:posOffset>97790</wp:posOffset>
            </wp:positionV>
            <wp:extent cx="3975100" cy="1311275"/>
            <wp:effectExtent l="0" t="0" r="6350" b="3175"/>
            <wp:wrapSquare wrapText="bothSides"/>
            <wp:docPr id="1126090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75100" cy="13112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23819B38" wp14:editId="5B4358FD">
            <wp:simplePos x="0" y="0"/>
            <wp:positionH relativeFrom="column">
              <wp:posOffset>-756285</wp:posOffset>
            </wp:positionH>
            <wp:positionV relativeFrom="paragraph">
              <wp:posOffset>76200</wp:posOffset>
            </wp:positionV>
            <wp:extent cx="3166745" cy="2381250"/>
            <wp:effectExtent l="0" t="0" r="0" b="0"/>
            <wp:wrapSquare wrapText="bothSides"/>
            <wp:docPr id="1205452460" name="Picture 1" descr="Robert Irwin: Excursus: Homage to the Square³ | Exhibitions &amp; Projects |  Exhibitions | 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bert Irwin: Excursus: Homage to the Square³ | Exhibitions &amp; Projects |  Exhibitions | Dia"/>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66745" cy="2381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FB200E" w14:textId="7B5C8C04" w:rsidR="00DF5ABF" w:rsidRPr="00C15AA5" w:rsidRDefault="00C15AA5" w:rsidP="1E26473E">
      <w:pPr>
        <w:rPr>
          <w:rFonts w:ascii="Arial" w:hAnsi="Arial" w:cs="Arial"/>
          <w:i/>
          <w:iCs/>
          <w:color w:val="000000" w:themeColor="text1"/>
        </w:rPr>
      </w:pPr>
      <w:r w:rsidRPr="1E26473E">
        <w:rPr>
          <w:rFonts w:ascii="Arial" w:hAnsi="Arial" w:cs="Arial"/>
          <w:i/>
          <w:iCs/>
          <w:color w:val="000000" w:themeColor="text1"/>
        </w:rPr>
        <w:t>Fig</w:t>
      </w:r>
      <w:r w:rsidR="004D5362" w:rsidRPr="1E26473E">
        <w:rPr>
          <w:rFonts w:ascii="Arial" w:hAnsi="Arial" w:cs="Arial"/>
          <w:i/>
          <w:iCs/>
          <w:color w:val="000000" w:themeColor="text1"/>
        </w:rPr>
        <w:t>s</w:t>
      </w:r>
      <w:r w:rsidRPr="1E26473E">
        <w:rPr>
          <w:rFonts w:ascii="Arial" w:hAnsi="Arial" w:cs="Arial"/>
          <w:i/>
          <w:iCs/>
          <w:color w:val="000000" w:themeColor="text1"/>
        </w:rPr>
        <w:t xml:space="preserve"> </w:t>
      </w:r>
      <w:r w:rsidR="5AAB280A" w:rsidRPr="1E26473E">
        <w:rPr>
          <w:rFonts w:ascii="Arial" w:hAnsi="Arial" w:cs="Arial"/>
          <w:i/>
          <w:iCs/>
          <w:color w:val="000000" w:themeColor="text1"/>
        </w:rPr>
        <w:t>1</w:t>
      </w:r>
      <w:r w:rsidR="1FEE64D7" w:rsidRPr="1E26473E">
        <w:rPr>
          <w:rFonts w:ascii="Arial" w:hAnsi="Arial" w:cs="Arial"/>
          <w:i/>
          <w:iCs/>
          <w:color w:val="000000" w:themeColor="text1"/>
        </w:rPr>
        <w:t xml:space="preserve"> </w:t>
      </w:r>
      <w:r w:rsidR="004D5362" w:rsidRPr="1E26473E">
        <w:rPr>
          <w:rFonts w:ascii="Arial" w:hAnsi="Arial" w:cs="Arial"/>
          <w:i/>
          <w:iCs/>
          <w:color w:val="000000" w:themeColor="text1"/>
        </w:rPr>
        <w:t xml:space="preserve">and </w:t>
      </w:r>
      <w:r w:rsidR="1BBD0351" w:rsidRPr="1E26473E">
        <w:rPr>
          <w:rFonts w:ascii="Arial" w:hAnsi="Arial" w:cs="Arial"/>
          <w:i/>
          <w:iCs/>
          <w:color w:val="000000" w:themeColor="text1"/>
        </w:rPr>
        <w:t>2</w:t>
      </w:r>
      <w:r w:rsidRPr="1E26473E">
        <w:rPr>
          <w:rFonts w:ascii="Arial" w:hAnsi="Arial" w:cs="Arial"/>
          <w:i/>
          <w:iCs/>
          <w:color w:val="000000" w:themeColor="text1"/>
        </w:rPr>
        <w:t>- Robert Irwine “Excursus</w:t>
      </w:r>
      <w:r w:rsidR="004D5362" w:rsidRPr="1E26473E">
        <w:rPr>
          <w:rFonts w:ascii="Arial" w:hAnsi="Arial" w:cs="Arial"/>
          <w:i/>
          <w:iCs/>
          <w:color w:val="000000" w:themeColor="text1"/>
        </w:rPr>
        <w:t>: Homage to the Square” at different times of the day.</w:t>
      </w:r>
    </w:p>
    <w:p w14:paraId="2B485770" w14:textId="77777777" w:rsidR="00DF5ABF" w:rsidRDefault="00DF5ABF">
      <w:pPr>
        <w:rPr>
          <w:rFonts w:ascii="Arial" w:hAnsi="Arial" w:cs="Arial"/>
          <w:color w:val="000000" w:themeColor="text1"/>
          <w:sz w:val="22"/>
          <w:szCs w:val="22"/>
        </w:rPr>
      </w:pPr>
    </w:p>
    <w:p w14:paraId="25F2CCFF" w14:textId="77777777" w:rsidR="00DF5ABF" w:rsidRDefault="00DF5ABF">
      <w:pPr>
        <w:rPr>
          <w:rFonts w:ascii="Arial" w:hAnsi="Arial" w:cs="Arial"/>
          <w:color w:val="000000" w:themeColor="text1"/>
          <w:sz w:val="22"/>
          <w:szCs w:val="22"/>
        </w:rPr>
      </w:pPr>
    </w:p>
    <w:p w14:paraId="4D6782BD" w14:textId="77777777" w:rsidR="00DF5ABF" w:rsidRDefault="00DF5ABF">
      <w:pPr>
        <w:rPr>
          <w:rFonts w:ascii="Arial" w:hAnsi="Arial" w:cs="Arial"/>
          <w:color w:val="000000" w:themeColor="text1"/>
          <w:sz w:val="22"/>
          <w:szCs w:val="22"/>
        </w:rPr>
      </w:pPr>
    </w:p>
    <w:p w14:paraId="45C203D3" w14:textId="77777777" w:rsidR="00DF5ABF" w:rsidRDefault="00DF5ABF">
      <w:pPr>
        <w:rPr>
          <w:rFonts w:ascii="Arial" w:hAnsi="Arial" w:cs="Arial"/>
          <w:color w:val="000000" w:themeColor="text1"/>
          <w:sz w:val="22"/>
          <w:szCs w:val="22"/>
        </w:rPr>
      </w:pPr>
    </w:p>
    <w:p w14:paraId="54E74C52" w14:textId="77777777" w:rsidR="00DF5ABF" w:rsidRDefault="00DF5ABF">
      <w:pPr>
        <w:rPr>
          <w:rFonts w:ascii="Arial" w:hAnsi="Arial" w:cs="Arial"/>
          <w:color w:val="000000" w:themeColor="text1"/>
          <w:sz w:val="22"/>
          <w:szCs w:val="22"/>
        </w:rPr>
      </w:pPr>
    </w:p>
    <w:p w14:paraId="50D8C205" w14:textId="77777777" w:rsidR="00DF5ABF" w:rsidRDefault="00DF5ABF">
      <w:pPr>
        <w:rPr>
          <w:rFonts w:ascii="Arial" w:hAnsi="Arial" w:cs="Arial"/>
          <w:color w:val="000000" w:themeColor="text1"/>
          <w:sz w:val="22"/>
          <w:szCs w:val="22"/>
        </w:rPr>
      </w:pPr>
    </w:p>
    <w:p w14:paraId="4861AA6E" w14:textId="7FEAD6AA" w:rsidR="00A911BB" w:rsidRPr="0044284C" w:rsidRDefault="005A334F">
      <w:pPr>
        <w:rPr>
          <w:rFonts w:ascii="Arial" w:hAnsi="Arial" w:cs="Arial"/>
          <w:color w:val="000000" w:themeColor="text1"/>
          <w:sz w:val="22"/>
          <w:szCs w:val="22"/>
        </w:rPr>
      </w:pPr>
      <w:r w:rsidRPr="6EA9BE55">
        <w:rPr>
          <w:rFonts w:ascii="Arial" w:hAnsi="Arial" w:cs="Arial"/>
          <w:color w:val="000000" w:themeColor="text1"/>
          <w:sz w:val="22"/>
          <w:szCs w:val="22"/>
        </w:rPr>
        <w:t xml:space="preserve">Contrasted with explicit </w:t>
      </w:r>
      <w:r w:rsidR="00E115C5" w:rsidRPr="6EA9BE55">
        <w:rPr>
          <w:rFonts w:ascii="Arial" w:hAnsi="Arial" w:cs="Arial"/>
          <w:color w:val="000000" w:themeColor="text1"/>
          <w:sz w:val="22"/>
          <w:szCs w:val="22"/>
        </w:rPr>
        <w:t>or propositional knowledge (</w:t>
      </w:r>
      <w:r w:rsidR="00A57CF7" w:rsidRPr="6EA9BE55">
        <w:rPr>
          <w:rFonts w:ascii="Arial" w:hAnsi="Arial" w:cs="Arial"/>
          <w:color w:val="000000" w:themeColor="text1"/>
          <w:sz w:val="22"/>
          <w:szCs w:val="22"/>
        </w:rPr>
        <w:t>The London School of Economics and Political Science</w:t>
      </w:r>
      <w:r w:rsidR="00F36803" w:rsidRPr="6EA9BE55">
        <w:rPr>
          <w:rFonts w:ascii="Arial" w:hAnsi="Arial" w:cs="Arial"/>
          <w:color w:val="000000" w:themeColor="text1"/>
          <w:sz w:val="22"/>
          <w:szCs w:val="22"/>
        </w:rPr>
        <w:t>,</w:t>
      </w:r>
      <w:r w:rsidR="0058007E" w:rsidRPr="6EA9BE55">
        <w:rPr>
          <w:rFonts w:ascii="Arial" w:hAnsi="Arial" w:cs="Arial"/>
          <w:color w:val="000000" w:themeColor="text1"/>
          <w:sz w:val="22"/>
          <w:szCs w:val="22"/>
        </w:rPr>
        <w:t xml:space="preserve"> </w:t>
      </w:r>
      <w:proofErr w:type="spellStart"/>
      <w:r w:rsidR="0058007E" w:rsidRPr="6EA9BE55">
        <w:rPr>
          <w:rFonts w:ascii="Arial" w:hAnsi="Arial" w:cs="Arial"/>
          <w:color w:val="000000" w:themeColor="text1"/>
          <w:sz w:val="22"/>
          <w:szCs w:val="22"/>
        </w:rPr>
        <w:t>n.d</w:t>
      </w:r>
      <w:proofErr w:type="spellEnd"/>
      <w:r w:rsidR="00EE109D" w:rsidRPr="6EA9BE55">
        <w:rPr>
          <w:rFonts w:ascii="Arial" w:hAnsi="Arial" w:cs="Arial"/>
          <w:color w:val="000000" w:themeColor="text1"/>
          <w:sz w:val="22"/>
          <w:szCs w:val="22"/>
        </w:rPr>
        <w:t>, p.1</w:t>
      </w:r>
      <w:r w:rsidR="0058007E" w:rsidRPr="6EA9BE55">
        <w:rPr>
          <w:rFonts w:ascii="Arial" w:hAnsi="Arial" w:cs="Arial"/>
          <w:color w:val="000000" w:themeColor="text1"/>
          <w:sz w:val="22"/>
          <w:szCs w:val="22"/>
        </w:rPr>
        <w:t>),</w:t>
      </w:r>
      <w:r w:rsidR="00F36803" w:rsidRPr="6EA9BE55">
        <w:rPr>
          <w:rFonts w:ascii="Arial" w:hAnsi="Arial" w:cs="Arial"/>
          <w:color w:val="000000" w:themeColor="text1"/>
          <w:sz w:val="22"/>
          <w:szCs w:val="22"/>
        </w:rPr>
        <w:t xml:space="preserve"> tacit knowledge </w:t>
      </w:r>
      <w:r w:rsidR="00F963DB" w:rsidRPr="6EA9BE55">
        <w:rPr>
          <w:rFonts w:ascii="Arial" w:hAnsi="Arial" w:cs="Arial"/>
          <w:color w:val="000000" w:themeColor="text1"/>
          <w:sz w:val="22"/>
          <w:szCs w:val="22"/>
        </w:rPr>
        <w:t>is hard to communicate</w:t>
      </w:r>
      <w:r w:rsidR="005F391A" w:rsidRPr="6EA9BE55">
        <w:rPr>
          <w:rFonts w:ascii="Arial" w:hAnsi="Arial" w:cs="Arial"/>
          <w:color w:val="000000" w:themeColor="text1"/>
          <w:sz w:val="22"/>
          <w:szCs w:val="22"/>
        </w:rPr>
        <w:t>, and cannot be “captured</w:t>
      </w:r>
      <w:r w:rsidR="002F78E0" w:rsidRPr="6EA9BE55">
        <w:rPr>
          <w:rFonts w:ascii="Arial" w:hAnsi="Arial" w:cs="Arial"/>
          <w:color w:val="000000" w:themeColor="text1"/>
          <w:sz w:val="22"/>
          <w:szCs w:val="22"/>
        </w:rPr>
        <w:t xml:space="preserve">,” but only visualised and </w:t>
      </w:r>
      <w:r w:rsidR="00FA413A" w:rsidRPr="6EA9BE55">
        <w:rPr>
          <w:rFonts w:ascii="Arial" w:hAnsi="Arial" w:cs="Arial"/>
          <w:color w:val="000000" w:themeColor="text1"/>
          <w:sz w:val="22"/>
          <w:szCs w:val="22"/>
        </w:rPr>
        <w:t xml:space="preserve">“manifested” in what the artist creates </w:t>
      </w:r>
      <w:r w:rsidR="00F51A3E" w:rsidRPr="6EA9BE55">
        <w:rPr>
          <w:rFonts w:ascii="Arial" w:hAnsi="Arial" w:cs="Arial"/>
          <w:color w:val="000000" w:themeColor="text1"/>
          <w:sz w:val="22"/>
          <w:szCs w:val="22"/>
        </w:rPr>
        <w:t>(</w:t>
      </w:r>
      <w:proofErr w:type="spellStart"/>
      <w:r w:rsidR="00977EEF" w:rsidRPr="6EA9BE55">
        <w:rPr>
          <w:rFonts w:ascii="Arial" w:hAnsi="Arial" w:cs="Arial"/>
          <w:color w:val="000000" w:themeColor="text1"/>
          <w:sz w:val="22"/>
          <w:szCs w:val="22"/>
        </w:rPr>
        <w:t>Ts</w:t>
      </w:r>
      <w:r w:rsidR="00B94F58" w:rsidRPr="6EA9BE55">
        <w:rPr>
          <w:rFonts w:ascii="Arial" w:hAnsi="Arial" w:cs="Arial"/>
          <w:color w:val="000000" w:themeColor="text1"/>
          <w:sz w:val="22"/>
          <w:szCs w:val="22"/>
        </w:rPr>
        <w:t>oukas</w:t>
      </w:r>
      <w:proofErr w:type="spellEnd"/>
      <w:r w:rsidR="00282B04" w:rsidRPr="6EA9BE55">
        <w:rPr>
          <w:rFonts w:ascii="Arial" w:hAnsi="Arial" w:cs="Arial"/>
          <w:color w:val="000000" w:themeColor="text1"/>
          <w:sz w:val="22"/>
          <w:szCs w:val="22"/>
        </w:rPr>
        <w:t xml:space="preserve"> H, 2002)</w:t>
      </w:r>
      <w:r w:rsidR="007260D9" w:rsidRPr="6EA9BE55">
        <w:rPr>
          <w:rFonts w:ascii="Arial" w:hAnsi="Arial" w:cs="Arial"/>
          <w:color w:val="000000" w:themeColor="text1"/>
          <w:sz w:val="22"/>
          <w:szCs w:val="22"/>
        </w:rPr>
        <w:t xml:space="preserve">. Because of this meaning, </w:t>
      </w:r>
      <w:r w:rsidR="00A65B12" w:rsidRPr="6EA9BE55">
        <w:rPr>
          <w:rFonts w:ascii="Arial" w:hAnsi="Arial" w:cs="Arial"/>
          <w:color w:val="000000" w:themeColor="text1"/>
          <w:sz w:val="22"/>
          <w:szCs w:val="22"/>
        </w:rPr>
        <w:t xml:space="preserve">this is more difficult to express </w:t>
      </w:r>
      <w:r w:rsidR="00E1652C" w:rsidRPr="6EA9BE55">
        <w:rPr>
          <w:rFonts w:ascii="Arial" w:hAnsi="Arial" w:cs="Arial"/>
          <w:color w:val="000000" w:themeColor="text1"/>
          <w:sz w:val="22"/>
          <w:szCs w:val="22"/>
        </w:rPr>
        <w:t xml:space="preserve">and articulate </w:t>
      </w:r>
      <w:r w:rsidR="00A65B12" w:rsidRPr="6EA9BE55">
        <w:rPr>
          <w:rFonts w:ascii="Arial" w:hAnsi="Arial" w:cs="Arial"/>
          <w:color w:val="000000" w:themeColor="text1"/>
          <w:sz w:val="22"/>
          <w:szCs w:val="22"/>
        </w:rPr>
        <w:t>d</w:t>
      </w:r>
      <w:r w:rsidR="00D105AC" w:rsidRPr="6EA9BE55">
        <w:rPr>
          <w:rFonts w:ascii="Arial" w:hAnsi="Arial" w:cs="Arial"/>
          <w:color w:val="000000" w:themeColor="text1"/>
          <w:sz w:val="22"/>
          <w:szCs w:val="22"/>
        </w:rPr>
        <w:t>ue to it coming from the more personal experien</w:t>
      </w:r>
      <w:r w:rsidR="00E1652C" w:rsidRPr="6EA9BE55">
        <w:rPr>
          <w:rFonts w:ascii="Arial" w:hAnsi="Arial" w:cs="Arial"/>
          <w:color w:val="000000" w:themeColor="text1"/>
          <w:sz w:val="22"/>
          <w:szCs w:val="22"/>
        </w:rPr>
        <w:t>ce of the creator</w:t>
      </w:r>
      <w:r w:rsidR="001F3F68" w:rsidRPr="6EA9BE55">
        <w:rPr>
          <w:rFonts w:ascii="Arial" w:hAnsi="Arial" w:cs="Arial"/>
          <w:color w:val="000000" w:themeColor="text1"/>
          <w:sz w:val="22"/>
          <w:szCs w:val="22"/>
        </w:rPr>
        <w:t>, learning through the exact feeling of a certain material or process in an artistic context</w:t>
      </w:r>
      <w:r w:rsidR="00624934" w:rsidRPr="6EA9BE55">
        <w:rPr>
          <w:rFonts w:ascii="Arial" w:hAnsi="Arial" w:cs="Arial"/>
          <w:color w:val="000000" w:themeColor="text1"/>
          <w:sz w:val="22"/>
          <w:szCs w:val="22"/>
        </w:rPr>
        <w:t xml:space="preserve"> (Anderson B, 2025)</w:t>
      </w:r>
      <w:r w:rsidR="00E45CDE" w:rsidRPr="6EA9BE55">
        <w:rPr>
          <w:rFonts w:ascii="Arial" w:hAnsi="Arial" w:cs="Arial"/>
          <w:color w:val="000000" w:themeColor="text1"/>
          <w:sz w:val="22"/>
          <w:szCs w:val="22"/>
        </w:rPr>
        <w:t>.</w:t>
      </w:r>
      <w:r w:rsidR="001F3F68" w:rsidRPr="6EA9BE55">
        <w:rPr>
          <w:rFonts w:ascii="Arial" w:hAnsi="Arial" w:cs="Arial"/>
          <w:color w:val="000000" w:themeColor="text1"/>
          <w:sz w:val="22"/>
          <w:szCs w:val="22"/>
        </w:rPr>
        <w:t xml:space="preserve"> </w:t>
      </w:r>
      <w:r w:rsidR="00DB7939" w:rsidRPr="6EA9BE55">
        <w:rPr>
          <w:rFonts w:ascii="Arial" w:hAnsi="Arial" w:cs="Arial"/>
          <w:color w:val="000000" w:themeColor="text1"/>
          <w:sz w:val="22"/>
          <w:szCs w:val="22"/>
        </w:rPr>
        <w:t>This term originated from</w:t>
      </w:r>
      <w:r w:rsidR="00E50D6B" w:rsidRPr="6EA9BE55">
        <w:rPr>
          <w:rFonts w:ascii="Arial" w:hAnsi="Arial" w:cs="Arial"/>
          <w:color w:val="000000" w:themeColor="text1"/>
          <w:sz w:val="22"/>
          <w:szCs w:val="22"/>
        </w:rPr>
        <w:t xml:space="preserve"> </w:t>
      </w:r>
      <w:r w:rsidR="00AB318B" w:rsidRPr="6EA9BE55">
        <w:rPr>
          <w:rFonts w:ascii="Arial" w:hAnsi="Arial" w:cs="Arial"/>
          <w:color w:val="000000" w:themeColor="text1"/>
          <w:sz w:val="22"/>
          <w:szCs w:val="22"/>
        </w:rPr>
        <w:t xml:space="preserve">physician </w:t>
      </w:r>
      <w:r w:rsidR="00E50D6B" w:rsidRPr="6EA9BE55">
        <w:rPr>
          <w:rFonts w:ascii="Arial" w:hAnsi="Arial" w:cs="Arial"/>
          <w:color w:val="000000" w:themeColor="text1"/>
          <w:sz w:val="22"/>
          <w:szCs w:val="22"/>
        </w:rPr>
        <w:t xml:space="preserve">Micheal </w:t>
      </w:r>
      <w:proofErr w:type="spellStart"/>
      <w:r w:rsidR="00E50D6B" w:rsidRPr="6EA9BE55">
        <w:rPr>
          <w:rFonts w:ascii="Arial" w:hAnsi="Arial" w:cs="Arial"/>
          <w:color w:val="000000" w:themeColor="text1"/>
          <w:sz w:val="22"/>
          <w:szCs w:val="22"/>
        </w:rPr>
        <w:t>Polyani</w:t>
      </w:r>
      <w:proofErr w:type="spellEnd"/>
      <w:r w:rsidR="0009279A" w:rsidRPr="6EA9BE55">
        <w:rPr>
          <w:rFonts w:ascii="Arial" w:hAnsi="Arial" w:cs="Arial"/>
          <w:color w:val="000000" w:themeColor="text1"/>
          <w:sz w:val="22"/>
          <w:szCs w:val="22"/>
        </w:rPr>
        <w:t xml:space="preserve">, developing his </w:t>
      </w:r>
      <w:r w:rsidR="007F3A38" w:rsidRPr="6EA9BE55">
        <w:rPr>
          <w:rFonts w:ascii="Arial" w:hAnsi="Arial" w:cs="Arial"/>
          <w:color w:val="000000" w:themeColor="text1"/>
          <w:sz w:val="22"/>
          <w:szCs w:val="22"/>
        </w:rPr>
        <w:t>“post-</w:t>
      </w:r>
      <w:proofErr w:type="spellStart"/>
      <w:r w:rsidR="007F3A38" w:rsidRPr="6EA9BE55">
        <w:rPr>
          <w:rFonts w:ascii="Arial" w:hAnsi="Arial" w:cs="Arial"/>
          <w:color w:val="000000" w:themeColor="text1"/>
          <w:sz w:val="22"/>
          <w:szCs w:val="22"/>
        </w:rPr>
        <w:t>phili</w:t>
      </w:r>
      <w:r w:rsidR="00754A79" w:rsidRPr="6EA9BE55">
        <w:rPr>
          <w:rFonts w:ascii="Arial" w:hAnsi="Arial" w:cs="Arial"/>
          <w:color w:val="000000" w:themeColor="text1"/>
          <w:sz w:val="22"/>
          <w:szCs w:val="22"/>
        </w:rPr>
        <w:t>sophical</w:t>
      </w:r>
      <w:proofErr w:type="spellEnd"/>
      <w:r w:rsidR="00754A79" w:rsidRPr="6EA9BE55">
        <w:rPr>
          <w:rFonts w:ascii="Arial" w:hAnsi="Arial" w:cs="Arial"/>
          <w:color w:val="000000" w:themeColor="text1"/>
          <w:sz w:val="22"/>
          <w:szCs w:val="22"/>
        </w:rPr>
        <w:t>” ideas in many articles and books</w:t>
      </w:r>
      <w:r w:rsidR="008F1E1E" w:rsidRPr="6EA9BE55">
        <w:rPr>
          <w:rFonts w:ascii="Arial" w:hAnsi="Arial" w:cs="Arial"/>
          <w:color w:val="000000" w:themeColor="text1"/>
          <w:sz w:val="22"/>
          <w:szCs w:val="22"/>
        </w:rPr>
        <w:t>:</w:t>
      </w:r>
      <w:r w:rsidR="00A911BB" w:rsidRPr="6EA9BE55">
        <w:rPr>
          <w:rFonts w:ascii="Arial" w:hAnsi="Arial" w:cs="Arial"/>
          <w:color w:val="000000" w:themeColor="text1"/>
          <w:sz w:val="22"/>
          <w:szCs w:val="22"/>
        </w:rPr>
        <w:t xml:space="preserve"> “</w:t>
      </w:r>
      <w:r w:rsidR="00A911BB" w:rsidRPr="6EA9BE55">
        <w:rPr>
          <w:rFonts w:ascii="Arial" w:hAnsi="Arial" w:cs="Arial"/>
          <w:i/>
          <w:iCs/>
          <w:color w:val="000000" w:themeColor="text1"/>
          <w:sz w:val="22"/>
          <w:szCs w:val="22"/>
        </w:rPr>
        <w:t>Personal Knowledge: Towards a Post-Critical Philosophy</w:t>
      </w:r>
      <w:r w:rsidR="00BD2FA0" w:rsidRPr="6EA9BE55">
        <w:rPr>
          <w:rFonts w:ascii="Arial" w:hAnsi="Arial" w:cs="Arial"/>
          <w:i/>
          <w:iCs/>
          <w:color w:val="000000" w:themeColor="text1"/>
          <w:sz w:val="22"/>
          <w:szCs w:val="22"/>
        </w:rPr>
        <w:t>”</w:t>
      </w:r>
      <w:r w:rsidR="00A911BB" w:rsidRPr="6EA9BE55">
        <w:rPr>
          <w:rFonts w:ascii="Arial" w:hAnsi="Arial" w:cs="Arial"/>
          <w:color w:val="000000" w:themeColor="text1"/>
          <w:sz w:val="22"/>
          <w:szCs w:val="22"/>
        </w:rPr>
        <w:t> (1958)</w:t>
      </w:r>
      <w:r w:rsidR="005447DE" w:rsidRPr="6EA9BE55">
        <w:rPr>
          <w:rFonts w:ascii="Arial" w:hAnsi="Arial" w:cs="Arial"/>
          <w:color w:val="000000" w:themeColor="text1"/>
          <w:sz w:val="22"/>
          <w:szCs w:val="22"/>
        </w:rPr>
        <w:t>, his</w:t>
      </w:r>
      <w:r w:rsidR="00821422" w:rsidRPr="6EA9BE55">
        <w:rPr>
          <w:rFonts w:ascii="Arial" w:hAnsi="Arial" w:cs="Arial"/>
          <w:color w:val="000000" w:themeColor="text1"/>
          <w:sz w:val="22"/>
          <w:szCs w:val="22"/>
        </w:rPr>
        <w:t xml:space="preserve"> main</w:t>
      </w:r>
      <w:r w:rsidR="006744F6" w:rsidRPr="6EA9BE55">
        <w:rPr>
          <w:rFonts w:ascii="Arial" w:hAnsi="Arial" w:cs="Arial"/>
          <w:color w:val="000000" w:themeColor="text1"/>
          <w:sz w:val="22"/>
          <w:szCs w:val="22"/>
        </w:rPr>
        <w:t xml:space="preserve"> commun</w:t>
      </w:r>
      <w:r w:rsidR="008F1E1E" w:rsidRPr="6EA9BE55">
        <w:rPr>
          <w:rFonts w:ascii="Arial" w:hAnsi="Arial" w:cs="Arial"/>
          <w:color w:val="000000" w:themeColor="text1"/>
          <w:sz w:val="22"/>
          <w:szCs w:val="22"/>
        </w:rPr>
        <w:t>icator of the concept,</w:t>
      </w:r>
      <w:r w:rsidR="00A911BB" w:rsidRPr="6EA9BE55">
        <w:rPr>
          <w:rFonts w:ascii="Arial" w:hAnsi="Arial" w:cs="Arial"/>
          <w:color w:val="000000" w:themeColor="text1"/>
          <w:sz w:val="22"/>
          <w:szCs w:val="22"/>
        </w:rPr>
        <w:t xml:space="preserve"> and </w:t>
      </w:r>
      <w:r w:rsidR="00AF5421" w:rsidRPr="6EA9BE55">
        <w:rPr>
          <w:rFonts w:ascii="Arial" w:hAnsi="Arial" w:cs="Arial"/>
          <w:color w:val="000000" w:themeColor="text1"/>
          <w:sz w:val="22"/>
          <w:szCs w:val="22"/>
        </w:rPr>
        <w:t>“</w:t>
      </w:r>
      <w:r w:rsidR="00AF5421" w:rsidRPr="6EA9BE55">
        <w:rPr>
          <w:rFonts w:ascii="Arial" w:hAnsi="Arial" w:cs="Arial"/>
          <w:i/>
          <w:iCs/>
          <w:color w:val="000000" w:themeColor="text1"/>
          <w:sz w:val="22"/>
          <w:szCs w:val="22"/>
        </w:rPr>
        <w:t>Tacit Dimension (1966)</w:t>
      </w:r>
      <w:r w:rsidR="00F228F7" w:rsidRPr="6EA9BE55">
        <w:rPr>
          <w:rFonts w:ascii="Arial" w:hAnsi="Arial" w:cs="Arial"/>
          <w:i/>
          <w:iCs/>
          <w:color w:val="000000" w:themeColor="text1"/>
          <w:sz w:val="22"/>
          <w:szCs w:val="22"/>
        </w:rPr>
        <w:t>”</w:t>
      </w:r>
      <w:r w:rsidR="00F24169" w:rsidRPr="6EA9BE55">
        <w:rPr>
          <w:rFonts w:ascii="Arial" w:hAnsi="Arial" w:cs="Arial"/>
          <w:i/>
          <w:iCs/>
          <w:color w:val="000000" w:themeColor="text1"/>
          <w:sz w:val="22"/>
          <w:szCs w:val="22"/>
        </w:rPr>
        <w:t xml:space="preserve"> </w:t>
      </w:r>
      <w:r w:rsidR="00F24169" w:rsidRPr="6EA9BE55">
        <w:rPr>
          <w:rFonts w:ascii="Arial" w:hAnsi="Arial" w:cs="Arial"/>
          <w:color w:val="000000" w:themeColor="text1"/>
          <w:sz w:val="22"/>
          <w:szCs w:val="22"/>
        </w:rPr>
        <w:t>(</w:t>
      </w:r>
      <w:r w:rsidR="006C6FAE" w:rsidRPr="6EA9BE55">
        <w:rPr>
          <w:rFonts w:ascii="Arial" w:hAnsi="Arial" w:cs="Arial"/>
          <w:color w:val="000000" w:themeColor="text1"/>
          <w:sz w:val="22"/>
          <w:szCs w:val="22"/>
        </w:rPr>
        <w:t xml:space="preserve">The </w:t>
      </w:r>
      <w:proofErr w:type="spellStart"/>
      <w:r w:rsidR="006C6FAE" w:rsidRPr="6EA9BE55">
        <w:rPr>
          <w:rFonts w:ascii="Arial" w:hAnsi="Arial" w:cs="Arial"/>
          <w:color w:val="000000" w:themeColor="text1"/>
          <w:sz w:val="22"/>
          <w:szCs w:val="22"/>
        </w:rPr>
        <w:t>Polyani</w:t>
      </w:r>
      <w:proofErr w:type="spellEnd"/>
      <w:r w:rsidR="006C6FAE" w:rsidRPr="6EA9BE55">
        <w:rPr>
          <w:rFonts w:ascii="Arial" w:hAnsi="Arial" w:cs="Arial"/>
          <w:color w:val="000000" w:themeColor="text1"/>
          <w:sz w:val="22"/>
          <w:szCs w:val="22"/>
        </w:rPr>
        <w:t xml:space="preserve"> Society, 2023).</w:t>
      </w:r>
      <w:r w:rsidR="00A911BB" w:rsidRPr="6EA9BE55">
        <w:rPr>
          <w:rFonts w:ascii="Arial" w:hAnsi="Arial" w:cs="Arial"/>
          <w:color w:val="000000" w:themeColor="text1"/>
          <w:sz w:val="22"/>
          <w:szCs w:val="22"/>
        </w:rPr>
        <w:t xml:space="preserve"> </w:t>
      </w:r>
      <w:r w:rsidR="003842AA" w:rsidRPr="6EA9BE55">
        <w:rPr>
          <w:rFonts w:ascii="Arial" w:hAnsi="Arial" w:cs="Arial"/>
          <w:color w:val="000000" w:themeColor="text1"/>
          <w:sz w:val="22"/>
          <w:szCs w:val="22"/>
        </w:rPr>
        <w:t xml:space="preserve">In both books, </w:t>
      </w:r>
      <w:proofErr w:type="spellStart"/>
      <w:r w:rsidR="003842AA" w:rsidRPr="6EA9BE55">
        <w:rPr>
          <w:rFonts w:ascii="Arial" w:hAnsi="Arial" w:cs="Arial"/>
          <w:color w:val="000000" w:themeColor="text1"/>
          <w:sz w:val="22"/>
          <w:szCs w:val="22"/>
        </w:rPr>
        <w:t>Polyani</w:t>
      </w:r>
      <w:proofErr w:type="spellEnd"/>
      <w:r w:rsidR="003842AA" w:rsidRPr="6EA9BE55">
        <w:rPr>
          <w:rFonts w:ascii="Arial" w:hAnsi="Arial" w:cs="Arial"/>
          <w:color w:val="000000" w:themeColor="text1"/>
          <w:sz w:val="22"/>
          <w:szCs w:val="22"/>
        </w:rPr>
        <w:t xml:space="preserve"> explains knowledge through separate systems and theories</w:t>
      </w:r>
      <w:r w:rsidR="004626D7" w:rsidRPr="6EA9BE55">
        <w:rPr>
          <w:rFonts w:ascii="Arial" w:hAnsi="Arial" w:cs="Arial"/>
          <w:color w:val="000000" w:themeColor="text1"/>
          <w:sz w:val="22"/>
          <w:szCs w:val="22"/>
        </w:rPr>
        <w:t xml:space="preserve">, firstly through </w:t>
      </w:r>
      <w:r w:rsidR="00EC233B" w:rsidRPr="6EA9BE55">
        <w:rPr>
          <w:rFonts w:ascii="Arial" w:hAnsi="Arial" w:cs="Arial"/>
          <w:color w:val="000000" w:themeColor="text1"/>
          <w:sz w:val="22"/>
          <w:szCs w:val="22"/>
        </w:rPr>
        <w:t>the objectivity of theoretical knowledge rather than</w:t>
      </w:r>
      <w:r w:rsidR="00D315D6" w:rsidRPr="6EA9BE55">
        <w:rPr>
          <w:rFonts w:ascii="Arial" w:hAnsi="Arial" w:cs="Arial"/>
          <w:color w:val="000000" w:themeColor="text1"/>
          <w:sz w:val="22"/>
          <w:szCs w:val="22"/>
        </w:rPr>
        <w:t xml:space="preserve"> immediate experience </w:t>
      </w:r>
      <w:r w:rsidR="00DA738A" w:rsidRPr="6EA9BE55">
        <w:rPr>
          <w:rFonts w:ascii="Arial" w:hAnsi="Arial" w:cs="Arial"/>
          <w:color w:val="000000" w:themeColor="text1"/>
          <w:sz w:val="22"/>
          <w:szCs w:val="22"/>
        </w:rPr>
        <w:t>(</w:t>
      </w:r>
      <w:proofErr w:type="spellStart"/>
      <w:r w:rsidR="00DA738A" w:rsidRPr="6EA9BE55">
        <w:rPr>
          <w:rFonts w:ascii="Arial" w:hAnsi="Arial" w:cs="Arial"/>
          <w:color w:val="000000" w:themeColor="text1"/>
          <w:sz w:val="22"/>
          <w:szCs w:val="22"/>
        </w:rPr>
        <w:t>Polyani</w:t>
      </w:r>
      <w:proofErr w:type="spellEnd"/>
      <w:r w:rsidR="00E421D9" w:rsidRPr="6EA9BE55">
        <w:rPr>
          <w:rFonts w:ascii="Arial" w:hAnsi="Arial" w:cs="Arial"/>
          <w:color w:val="000000" w:themeColor="text1"/>
          <w:sz w:val="22"/>
          <w:szCs w:val="22"/>
        </w:rPr>
        <w:t>,</w:t>
      </w:r>
      <w:r w:rsidR="00597D79" w:rsidRPr="6EA9BE55">
        <w:rPr>
          <w:rFonts w:ascii="Arial" w:hAnsi="Arial" w:cs="Arial"/>
          <w:color w:val="000000" w:themeColor="text1"/>
          <w:sz w:val="22"/>
          <w:szCs w:val="22"/>
        </w:rPr>
        <w:t xml:space="preserve"> 1955,1962, p.</w:t>
      </w:r>
      <w:r w:rsidR="00E008D5" w:rsidRPr="6EA9BE55">
        <w:rPr>
          <w:rFonts w:ascii="Arial" w:hAnsi="Arial" w:cs="Arial"/>
          <w:color w:val="000000" w:themeColor="text1"/>
          <w:sz w:val="22"/>
          <w:szCs w:val="22"/>
        </w:rPr>
        <w:t>3)</w:t>
      </w:r>
      <w:r w:rsidR="00597D79" w:rsidRPr="6EA9BE55">
        <w:rPr>
          <w:rFonts w:ascii="Arial" w:hAnsi="Arial" w:cs="Arial"/>
          <w:color w:val="000000" w:themeColor="text1"/>
          <w:sz w:val="22"/>
          <w:szCs w:val="22"/>
        </w:rPr>
        <w:t>, which h</w:t>
      </w:r>
      <w:r w:rsidR="00E008D5" w:rsidRPr="6EA9BE55">
        <w:rPr>
          <w:rFonts w:ascii="Arial" w:hAnsi="Arial" w:cs="Arial"/>
          <w:color w:val="000000" w:themeColor="text1"/>
          <w:sz w:val="22"/>
          <w:szCs w:val="22"/>
        </w:rPr>
        <w:t>e</w:t>
      </w:r>
      <w:r w:rsidR="007B6CC8" w:rsidRPr="6EA9BE55">
        <w:rPr>
          <w:rFonts w:ascii="Arial" w:hAnsi="Arial" w:cs="Arial"/>
          <w:color w:val="000000" w:themeColor="text1"/>
          <w:sz w:val="22"/>
          <w:szCs w:val="22"/>
        </w:rPr>
        <w:t xml:space="preserve"> then leads on to “The Tacit Component”, </w:t>
      </w:r>
      <w:r w:rsidR="009B2CF5" w:rsidRPr="6EA9BE55">
        <w:rPr>
          <w:rFonts w:ascii="Arial" w:hAnsi="Arial" w:cs="Arial"/>
          <w:color w:val="000000" w:themeColor="text1"/>
          <w:sz w:val="22"/>
          <w:szCs w:val="22"/>
        </w:rPr>
        <w:t xml:space="preserve">the name of Part </w:t>
      </w:r>
      <w:r w:rsidR="00985BDB" w:rsidRPr="6EA9BE55">
        <w:rPr>
          <w:rFonts w:ascii="Arial" w:hAnsi="Arial" w:cs="Arial"/>
          <w:color w:val="000000" w:themeColor="text1"/>
          <w:sz w:val="22"/>
          <w:szCs w:val="22"/>
        </w:rPr>
        <w:t>T</w:t>
      </w:r>
      <w:r w:rsidR="009B2CF5" w:rsidRPr="6EA9BE55">
        <w:rPr>
          <w:rFonts w:ascii="Arial" w:hAnsi="Arial" w:cs="Arial"/>
          <w:color w:val="000000" w:themeColor="text1"/>
          <w:sz w:val="22"/>
          <w:szCs w:val="22"/>
        </w:rPr>
        <w:t>wo of “</w:t>
      </w:r>
      <w:r w:rsidR="009B2CF5" w:rsidRPr="6EA9BE55">
        <w:rPr>
          <w:rFonts w:ascii="Arial" w:hAnsi="Arial" w:cs="Arial"/>
          <w:i/>
          <w:iCs/>
          <w:color w:val="000000" w:themeColor="text1"/>
          <w:sz w:val="22"/>
          <w:szCs w:val="22"/>
        </w:rPr>
        <w:t>Personal Knowledge: Towards a Post-Critical Philosophy</w:t>
      </w:r>
      <w:r w:rsidR="009B2CF5" w:rsidRPr="6EA9BE55">
        <w:rPr>
          <w:rFonts w:ascii="Arial" w:hAnsi="Arial" w:cs="Arial"/>
          <w:color w:val="000000" w:themeColor="text1"/>
          <w:sz w:val="22"/>
          <w:szCs w:val="22"/>
        </w:rPr>
        <w:t xml:space="preserve">.” </w:t>
      </w:r>
      <w:r w:rsidR="00985BDB" w:rsidRPr="6EA9BE55">
        <w:rPr>
          <w:rFonts w:ascii="Arial" w:hAnsi="Arial" w:cs="Arial"/>
          <w:color w:val="000000" w:themeColor="text1"/>
          <w:sz w:val="22"/>
          <w:szCs w:val="22"/>
        </w:rPr>
        <w:t xml:space="preserve">(p.69-260). </w:t>
      </w:r>
      <w:r w:rsidR="004A0FAE" w:rsidRPr="6EA9BE55">
        <w:rPr>
          <w:rFonts w:ascii="Arial" w:hAnsi="Arial" w:cs="Arial"/>
          <w:color w:val="000000" w:themeColor="text1"/>
          <w:sz w:val="22"/>
          <w:szCs w:val="22"/>
        </w:rPr>
        <w:t xml:space="preserve">Challenging the objectivity </w:t>
      </w:r>
      <w:r w:rsidR="00975AEA" w:rsidRPr="6EA9BE55">
        <w:rPr>
          <w:rFonts w:ascii="Arial" w:hAnsi="Arial" w:cs="Arial"/>
          <w:color w:val="000000" w:themeColor="text1"/>
          <w:sz w:val="22"/>
          <w:szCs w:val="22"/>
        </w:rPr>
        <w:t xml:space="preserve">in science </w:t>
      </w:r>
      <w:r w:rsidR="004A0FAE" w:rsidRPr="6EA9BE55">
        <w:rPr>
          <w:rFonts w:ascii="Arial" w:hAnsi="Arial" w:cs="Arial"/>
          <w:color w:val="000000" w:themeColor="text1"/>
          <w:sz w:val="22"/>
          <w:szCs w:val="22"/>
        </w:rPr>
        <w:t xml:space="preserve">previously mentioned, </w:t>
      </w:r>
      <w:r w:rsidR="00351675" w:rsidRPr="6EA9BE55">
        <w:rPr>
          <w:rFonts w:ascii="Arial" w:hAnsi="Arial" w:cs="Arial"/>
          <w:color w:val="000000" w:themeColor="text1"/>
          <w:sz w:val="22"/>
          <w:szCs w:val="22"/>
        </w:rPr>
        <w:t>he</w:t>
      </w:r>
      <w:r w:rsidR="00E03561" w:rsidRPr="6EA9BE55">
        <w:rPr>
          <w:rFonts w:ascii="Arial" w:hAnsi="Arial" w:cs="Arial"/>
          <w:color w:val="000000" w:themeColor="text1"/>
          <w:sz w:val="22"/>
          <w:szCs w:val="22"/>
        </w:rPr>
        <w:t xml:space="preserve"> then begins to </w:t>
      </w:r>
      <w:r w:rsidR="00C63C7E" w:rsidRPr="6EA9BE55">
        <w:rPr>
          <w:rFonts w:ascii="Arial" w:hAnsi="Arial" w:cs="Arial"/>
          <w:color w:val="000000" w:themeColor="text1"/>
          <w:sz w:val="22"/>
          <w:szCs w:val="22"/>
        </w:rPr>
        <w:t>explain the “inarticulate intelligence”</w:t>
      </w:r>
      <w:r w:rsidR="006125FD" w:rsidRPr="6EA9BE55">
        <w:rPr>
          <w:rFonts w:ascii="Arial" w:hAnsi="Arial" w:cs="Arial"/>
          <w:color w:val="000000" w:themeColor="text1"/>
          <w:sz w:val="22"/>
          <w:szCs w:val="22"/>
        </w:rPr>
        <w:t xml:space="preserve"> and manifestations required</w:t>
      </w:r>
      <w:r w:rsidR="00F50615" w:rsidRPr="6EA9BE55">
        <w:rPr>
          <w:rFonts w:ascii="Arial" w:hAnsi="Arial" w:cs="Arial"/>
          <w:color w:val="000000" w:themeColor="text1"/>
          <w:sz w:val="22"/>
          <w:szCs w:val="22"/>
        </w:rPr>
        <w:t xml:space="preserve"> (</w:t>
      </w:r>
      <w:r w:rsidR="00D5423A" w:rsidRPr="6EA9BE55">
        <w:rPr>
          <w:rFonts w:ascii="Arial" w:hAnsi="Arial" w:cs="Arial"/>
          <w:color w:val="000000" w:themeColor="text1"/>
          <w:sz w:val="22"/>
          <w:szCs w:val="22"/>
        </w:rPr>
        <w:t>p.</w:t>
      </w:r>
      <w:r w:rsidR="00FF3691" w:rsidRPr="6EA9BE55">
        <w:rPr>
          <w:rFonts w:ascii="Arial" w:hAnsi="Arial" w:cs="Arial"/>
          <w:color w:val="000000" w:themeColor="text1"/>
          <w:sz w:val="22"/>
          <w:szCs w:val="22"/>
        </w:rPr>
        <w:t>72-</w:t>
      </w:r>
      <w:r w:rsidR="00642BCB" w:rsidRPr="6EA9BE55">
        <w:rPr>
          <w:rFonts w:ascii="Arial" w:hAnsi="Arial" w:cs="Arial"/>
          <w:color w:val="000000" w:themeColor="text1"/>
          <w:sz w:val="22"/>
          <w:szCs w:val="22"/>
        </w:rPr>
        <w:t>79</w:t>
      </w:r>
      <w:r w:rsidR="00F50615" w:rsidRPr="6EA9BE55">
        <w:rPr>
          <w:rFonts w:ascii="Arial" w:hAnsi="Arial" w:cs="Arial"/>
          <w:color w:val="000000" w:themeColor="text1"/>
          <w:sz w:val="22"/>
          <w:szCs w:val="22"/>
        </w:rPr>
        <w:t>)</w:t>
      </w:r>
      <w:r w:rsidR="00D34997" w:rsidRPr="6EA9BE55">
        <w:rPr>
          <w:rFonts w:ascii="Arial" w:hAnsi="Arial" w:cs="Arial"/>
          <w:color w:val="000000" w:themeColor="text1"/>
          <w:sz w:val="22"/>
          <w:szCs w:val="22"/>
        </w:rPr>
        <w:t xml:space="preserve">, </w:t>
      </w:r>
      <w:r w:rsidR="00F50615" w:rsidRPr="6EA9BE55">
        <w:rPr>
          <w:rFonts w:ascii="Arial" w:hAnsi="Arial" w:cs="Arial"/>
          <w:color w:val="000000" w:themeColor="text1"/>
          <w:sz w:val="22"/>
          <w:szCs w:val="22"/>
        </w:rPr>
        <w:t>reinforcing his point in the preface of his book mention</w:t>
      </w:r>
      <w:r w:rsidR="00614B03" w:rsidRPr="6EA9BE55">
        <w:rPr>
          <w:rFonts w:ascii="Arial" w:hAnsi="Arial" w:cs="Arial"/>
          <w:color w:val="000000" w:themeColor="text1"/>
          <w:sz w:val="22"/>
          <w:szCs w:val="22"/>
        </w:rPr>
        <w:t>ing the “</w:t>
      </w:r>
      <w:r w:rsidR="00614B03" w:rsidRPr="6EA9BE55">
        <w:rPr>
          <w:rFonts w:ascii="Arial" w:hAnsi="Arial" w:cs="Arial"/>
          <w:i/>
          <w:iCs/>
          <w:color w:val="000000" w:themeColor="text1"/>
          <w:sz w:val="22"/>
          <w:szCs w:val="22"/>
        </w:rPr>
        <w:t>personal participation”</w:t>
      </w:r>
      <w:r w:rsidR="008119C5" w:rsidRPr="6EA9BE55">
        <w:rPr>
          <w:rFonts w:ascii="Arial" w:hAnsi="Arial" w:cs="Arial"/>
          <w:i/>
          <w:iCs/>
          <w:color w:val="000000" w:themeColor="text1"/>
          <w:sz w:val="22"/>
          <w:szCs w:val="22"/>
        </w:rPr>
        <w:t xml:space="preserve"> </w:t>
      </w:r>
      <w:r w:rsidR="000D2F07" w:rsidRPr="6EA9BE55">
        <w:rPr>
          <w:rFonts w:ascii="Arial" w:hAnsi="Arial" w:cs="Arial"/>
          <w:color w:val="000000" w:themeColor="text1"/>
          <w:sz w:val="22"/>
          <w:szCs w:val="22"/>
        </w:rPr>
        <w:t xml:space="preserve">being in our understanding of things in every way. </w:t>
      </w:r>
      <w:r w:rsidR="00642BCB" w:rsidRPr="6EA9BE55">
        <w:rPr>
          <w:rFonts w:ascii="Arial" w:hAnsi="Arial" w:cs="Arial"/>
          <w:color w:val="000000" w:themeColor="text1"/>
          <w:sz w:val="22"/>
          <w:szCs w:val="22"/>
        </w:rPr>
        <w:t>This relates to the concept o</w:t>
      </w:r>
      <w:r w:rsidR="00C8563F" w:rsidRPr="6EA9BE55">
        <w:rPr>
          <w:rFonts w:ascii="Arial" w:hAnsi="Arial" w:cs="Arial"/>
          <w:color w:val="000000" w:themeColor="text1"/>
          <w:sz w:val="22"/>
          <w:szCs w:val="22"/>
        </w:rPr>
        <w:t>f</w:t>
      </w:r>
      <w:r w:rsidR="00642BCB" w:rsidRPr="6EA9BE55">
        <w:rPr>
          <w:rFonts w:ascii="Arial" w:hAnsi="Arial" w:cs="Arial"/>
          <w:color w:val="000000" w:themeColor="text1"/>
          <w:sz w:val="22"/>
          <w:szCs w:val="22"/>
        </w:rPr>
        <w:t xml:space="preserve"> </w:t>
      </w:r>
      <w:r w:rsidR="00F84D41" w:rsidRPr="6EA9BE55">
        <w:rPr>
          <w:rFonts w:ascii="Arial" w:hAnsi="Arial" w:cs="Arial"/>
          <w:color w:val="000000" w:themeColor="text1"/>
          <w:sz w:val="22"/>
          <w:szCs w:val="22"/>
        </w:rPr>
        <w:t>“</w:t>
      </w:r>
      <w:r w:rsidR="00642BCB" w:rsidRPr="6EA9BE55">
        <w:rPr>
          <w:rFonts w:ascii="Arial" w:hAnsi="Arial" w:cs="Arial"/>
          <w:color w:val="000000" w:themeColor="text1"/>
          <w:sz w:val="22"/>
          <w:szCs w:val="22"/>
        </w:rPr>
        <w:t>tacit know</w:t>
      </w:r>
      <w:r w:rsidR="00C15B4E" w:rsidRPr="6EA9BE55">
        <w:rPr>
          <w:rFonts w:ascii="Arial" w:hAnsi="Arial" w:cs="Arial"/>
          <w:color w:val="000000" w:themeColor="text1"/>
          <w:sz w:val="22"/>
          <w:szCs w:val="22"/>
        </w:rPr>
        <w:t>ing</w:t>
      </w:r>
      <w:r w:rsidR="00F84D41" w:rsidRPr="6EA9BE55">
        <w:rPr>
          <w:rFonts w:ascii="Arial" w:hAnsi="Arial" w:cs="Arial"/>
          <w:color w:val="000000" w:themeColor="text1"/>
          <w:sz w:val="22"/>
          <w:szCs w:val="22"/>
        </w:rPr>
        <w:t>”</w:t>
      </w:r>
      <w:r w:rsidR="00F65FB3" w:rsidRPr="6EA9BE55">
        <w:rPr>
          <w:rFonts w:ascii="Arial" w:hAnsi="Arial" w:cs="Arial"/>
          <w:color w:val="000000" w:themeColor="text1"/>
          <w:sz w:val="22"/>
          <w:szCs w:val="22"/>
        </w:rPr>
        <w:t xml:space="preserve">: </w:t>
      </w:r>
      <w:r w:rsidR="00DB33E4" w:rsidRPr="6EA9BE55">
        <w:rPr>
          <w:rFonts w:ascii="Arial" w:hAnsi="Arial" w:cs="Arial"/>
          <w:color w:val="000000" w:themeColor="text1"/>
          <w:sz w:val="22"/>
          <w:szCs w:val="22"/>
        </w:rPr>
        <w:t xml:space="preserve">contributions </w:t>
      </w:r>
      <w:r w:rsidR="00E661AB" w:rsidRPr="6EA9BE55">
        <w:rPr>
          <w:rFonts w:ascii="Arial" w:hAnsi="Arial" w:cs="Arial"/>
          <w:color w:val="000000" w:themeColor="text1"/>
          <w:sz w:val="22"/>
          <w:szCs w:val="22"/>
        </w:rPr>
        <w:t>made by our sense</w:t>
      </w:r>
      <w:r w:rsidR="007332B2" w:rsidRPr="6EA9BE55">
        <w:rPr>
          <w:rFonts w:ascii="Arial" w:hAnsi="Arial" w:cs="Arial"/>
          <w:color w:val="000000" w:themeColor="text1"/>
          <w:sz w:val="22"/>
          <w:szCs w:val="22"/>
        </w:rPr>
        <w:t xml:space="preserve"> perceptions</w:t>
      </w:r>
      <w:r w:rsidR="00E661AB" w:rsidRPr="6EA9BE55">
        <w:rPr>
          <w:rFonts w:ascii="Arial" w:hAnsi="Arial" w:cs="Arial"/>
          <w:color w:val="000000" w:themeColor="text1"/>
          <w:sz w:val="22"/>
          <w:szCs w:val="22"/>
        </w:rPr>
        <w:t xml:space="preserve"> </w:t>
      </w:r>
      <w:r w:rsidR="00501980" w:rsidRPr="6EA9BE55">
        <w:rPr>
          <w:rFonts w:ascii="Arial" w:hAnsi="Arial" w:cs="Arial"/>
          <w:color w:val="000000" w:themeColor="text1"/>
          <w:sz w:val="22"/>
          <w:szCs w:val="22"/>
        </w:rPr>
        <w:t xml:space="preserve">and experiences rather than </w:t>
      </w:r>
      <w:r w:rsidR="007332B2" w:rsidRPr="6EA9BE55">
        <w:rPr>
          <w:rFonts w:ascii="Arial" w:hAnsi="Arial" w:cs="Arial"/>
          <w:color w:val="000000" w:themeColor="text1"/>
          <w:sz w:val="22"/>
          <w:szCs w:val="22"/>
        </w:rPr>
        <w:t xml:space="preserve">traditional academic </w:t>
      </w:r>
      <w:r w:rsidR="00A60C4C" w:rsidRPr="6EA9BE55">
        <w:rPr>
          <w:rFonts w:ascii="Arial" w:hAnsi="Arial" w:cs="Arial"/>
          <w:color w:val="000000" w:themeColor="text1"/>
          <w:sz w:val="22"/>
          <w:szCs w:val="22"/>
        </w:rPr>
        <w:t>int</w:t>
      </w:r>
      <w:r w:rsidR="00DB3509" w:rsidRPr="6EA9BE55">
        <w:rPr>
          <w:rFonts w:ascii="Arial" w:hAnsi="Arial" w:cs="Arial"/>
          <w:color w:val="000000" w:themeColor="text1"/>
          <w:sz w:val="22"/>
          <w:szCs w:val="22"/>
        </w:rPr>
        <w:t>ellect is just as valuable</w:t>
      </w:r>
      <w:r w:rsidR="0026288E" w:rsidRPr="6EA9BE55">
        <w:rPr>
          <w:rFonts w:ascii="Arial" w:hAnsi="Arial" w:cs="Arial"/>
          <w:color w:val="000000" w:themeColor="text1"/>
          <w:sz w:val="22"/>
          <w:szCs w:val="22"/>
        </w:rPr>
        <w:t xml:space="preserve"> (p.</w:t>
      </w:r>
      <w:r w:rsidR="00833444" w:rsidRPr="6EA9BE55">
        <w:rPr>
          <w:rFonts w:ascii="Arial" w:hAnsi="Arial" w:cs="Arial"/>
          <w:color w:val="000000" w:themeColor="text1"/>
          <w:sz w:val="22"/>
          <w:szCs w:val="22"/>
        </w:rPr>
        <w:t xml:space="preserve">103). </w:t>
      </w:r>
      <w:r w:rsidR="00276583" w:rsidRPr="6EA9BE55">
        <w:rPr>
          <w:rFonts w:ascii="Arial" w:hAnsi="Arial" w:cs="Arial"/>
          <w:color w:val="000000" w:themeColor="text1"/>
          <w:sz w:val="22"/>
          <w:szCs w:val="22"/>
        </w:rPr>
        <w:t xml:space="preserve">The concept of </w:t>
      </w:r>
      <w:r w:rsidR="00322B07" w:rsidRPr="6EA9BE55">
        <w:rPr>
          <w:rFonts w:ascii="Arial" w:hAnsi="Arial" w:cs="Arial"/>
          <w:color w:val="000000" w:themeColor="text1"/>
          <w:sz w:val="22"/>
          <w:szCs w:val="22"/>
        </w:rPr>
        <w:t xml:space="preserve">these experiences </w:t>
      </w:r>
      <w:r w:rsidR="00F6221E" w:rsidRPr="6EA9BE55">
        <w:rPr>
          <w:rFonts w:ascii="Arial" w:hAnsi="Arial" w:cs="Arial"/>
          <w:color w:val="000000" w:themeColor="text1"/>
          <w:sz w:val="22"/>
          <w:szCs w:val="22"/>
        </w:rPr>
        <w:t xml:space="preserve">is also highlighted in </w:t>
      </w:r>
      <w:proofErr w:type="spellStart"/>
      <w:r w:rsidR="0044284C" w:rsidRPr="6EA9BE55">
        <w:rPr>
          <w:rFonts w:ascii="Arial" w:hAnsi="Arial" w:cs="Arial"/>
          <w:color w:val="000000" w:themeColor="text1"/>
          <w:sz w:val="22"/>
          <w:szCs w:val="22"/>
        </w:rPr>
        <w:t>Polyani’s</w:t>
      </w:r>
      <w:proofErr w:type="spellEnd"/>
      <w:r w:rsidR="00F6221E" w:rsidRPr="6EA9BE55">
        <w:rPr>
          <w:rFonts w:ascii="Arial" w:hAnsi="Arial" w:cs="Arial"/>
          <w:color w:val="000000" w:themeColor="text1"/>
          <w:sz w:val="22"/>
          <w:szCs w:val="22"/>
        </w:rPr>
        <w:t xml:space="preserve"> second book that I mentioned</w:t>
      </w:r>
      <w:r w:rsidR="000918A1" w:rsidRPr="6EA9BE55">
        <w:rPr>
          <w:rFonts w:ascii="Arial" w:hAnsi="Arial" w:cs="Arial"/>
          <w:color w:val="000000" w:themeColor="text1"/>
          <w:sz w:val="22"/>
          <w:szCs w:val="22"/>
        </w:rPr>
        <w:t xml:space="preserve">: </w:t>
      </w:r>
      <w:r w:rsidR="00765781" w:rsidRPr="6EA9BE55">
        <w:rPr>
          <w:rFonts w:ascii="Arial" w:hAnsi="Arial" w:cs="Arial"/>
          <w:color w:val="000000" w:themeColor="text1"/>
          <w:sz w:val="22"/>
          <w:szCs w:val="22"/>
        </w:rPr>
        <w:t>“</w:t>
      </w:r>
      <w:r w:rsidR="00765781" w:rsidRPr="6EA9BE55">
        <w:rPr>
          <w:rFonts w:ascii="Arial" w:hAnsi="Arial" w:cs="Arial"/>
          <w:i/>
          <w:iCs/>
          <w:color w:val="000000" w:themeColor="text1"/>
          <w:sz w:val="22"/>
          <w:szCs w:val="22"/>
        </w:rPr>
        <w:t xml:space="preserve">Tacit Dimensions” </w:t>
      </w:r>
      <w:r w:rsidR="00765781" w:rsidRPr="6EA9BE55">
        <w:rPr>
          <w:rFonts w:ascii="Arial" w:hAnsi="Arial" w:cs="Arial"/>
          <w:color w:val="000000" w:themeColor="text1"/>
          <w:sz w:val="22"/>
          <w:szCs w:val="22"/>
        </w:rPr>
        <w:t>(1966)</w:t>
      </w:r>
      <w:r w:rsidR="0044284C" w:rsidRPr="6EA9BE55">
        <w:rPr>
          <w:rFonts w:ascii="Arial" w:hAnsi="Arial" w:cs="Arial"/>
          <w:color w:val="000000" w:themeColor="text1"/>
          <w:sz w:val="22"/>
          <w:szCs w:val="22"/>
        </w:rPr>
        <w:t>.</w:t>
      </w:r>
      <w:r w:rsidR="009043BD" w:rsidRPr="6EA9BE55">
        <w:rPr>
          <w:rFonts w:ascii="Arial" w:hAnsi="Arial" w:cs="Arial"/>
          <w:color w:val="000000" w:themeColor="text1"/>
          <w:sz w:val="22"/>
          <w:szCs w:val="22"/>
        </w:rPr>
        <w:t xml:space="preserve"> </w:t>
      </w:r>
      <w:r w:rsidR="0044284C" w:rsidRPr="6EA9BE55">
        <w:rPr>
          <w:rFonts w:ascii="Arial" w:hAnsi="Arial" w:cs="Arial"/>
          <w:color w:val="000000" w:themeColor="text1"/>
          <w:sz w:val="22"/>
          <w:szCs w:val="22"/>
        </w:rPr>
        <w:t>E</w:t>
      </w:r>
      <w:r w:rsidR="009043BD" w:rsidRPr="6EA9BE55">
        <w:rPr>
          <w:rFonts w:ascii="Arial" w:hAnsi="Arial" w:cs="Arial"/>
          <w:color w:val="000000" w:themeColor="text1"/>
          <w:sz w:val="22"/>
          <w:szCs w:val="22"/>
        </w:rPr>
        <w:t>xpanding o</w:t>
      </w:r>
      <w:r w:rsidR="00210868" w:rsidRPr="6EA9BE55">
        <w:rPr>
          <w:rFonts w:ascii="Arial" w:hAnsi="Arial" w:cs="Arial"/>
          <w:color w:val="000000" w:themeColor="text1"/>
          <w:sz w:val="22"/>
          <w:szCs w:val="22"/>
        </w:rPr>
        <w:t>n</w:t>
      </w:r>
      <w:r w:rsidR="0044284C" w:rsidRPr="6EA9BE55">
        <w:rPr>
          <w:rFonts w:ascii="Arial" w:hAnsi="Arial" w:cs="Arial"/>
          <w:color w:val="000000" w:themeColor="text1"/>
          <w:sz w:val="22"/>
          <w:szCs w:val="22"/>
        </w:rPr>
        <w:t xml:space="preserve"> from</w:t>
      </w:r>
      <w:r w:rsidR="00210868" w:rsidRPr="6EA9BE55">
        <w:rPr>
          <w:rFonts w:ascii="Arial" w:hAnsi="Arial" w:cs="Arial"/>
          <w:color w:val="000000" w:themeColor="text1"/>
          <w:sz w:val="22"/>
          <w:szCs w:val="22"/>
        </w:rPr>
        <w:t xml:space="preserve"> </w:t>
      </w:r>
      <w:r w:rsidR="0044284C" w:rsidRPr="6EA9BE55">
        <w:rPr>
          <w:rFonts w:ascii="Arial" w:hAnsi="Arial" w:cs="Arial"/>
          <w:color w:val="000000" w:themeColor="text1"/>
          <w:sz w:val="22"/>
          <w:szCs w:val="22"/>
        </w:rPr>
        <w:t>“</w:t>
      </w:r>
      <w:r w:rsidR="0044284C" w:rsidRPr="6EA9BE55">
        <w:rPr>
          <w:rFonts w:ascii="Arial" w:hAnsi="Arial" w:cs="Arial"/>
          <w:i/>
          <w:iCs/>
          <w:color w:val="000000" w:themeColor="text1"/>
          <w:sz w:val="22"/>
          <w:szCs w:val="22"/>
        </w:rPr>
        <w:t>Personal Knowledge”</w:t>
      </w:r>
      <w:r w:rsidR="0044284C" w:rsidRPr="6EA9BE55">
        <w:rPr>
          <w:rFonts w:ascii="Arial" w:hAnsi="Arial" w:cs="Arial"/>
          <w:color w:val="000000" w:themeColor="text1"/>
          <w:sz w:val="22"/>
          <w:szCs w:val="22"/>
        </w:rPr>
        <w:t xml:space="preserve"> written eight years before, this states that tacit knowledge </w:t>
      </w:r>
      <w:r w:rsidR="00855541" w:rsidRPr="6EA9BE55">
        <w:rPr>
          <w:rFonts w:ascii="Arial" w:hAnsi="Arial" w:cs="Arial"/>
          <w:color w:val="000000" w:themeColor="text1"/>
          <w:sz w:val="22"/>
          <w:szCs w:val="22"/>
        </w:rPr>
        <w:t>is a vital part of this scientific knowledge he referred to, working out the structure of tacit knowing (</w:t>
      </w:r>
      <w:proofErr w:type="spellStart"/>
      <w:r w:rsidR="00855541" w:rsidRPr="6EA9BE55">
        <w:rPr>
          <w:rFonts w:ascii="Arial" w:hAnsi="Arial" w:cs="Arial"/>
          <w:color w:val="000000" w:themeColor="text1"/>
          <w:sz w:val="22"/>
          <w:szCs w:val="22"/>
        </w:rPr>
        <w:t>p.xviii</w:t>
      </w:r>
      <w:proofErr w:type="spellEnd"/>
      <w:r w:rsidR="00855541" w:rsidRPr="6EA9BE55">
        <w:rPr>
          <w:rFonts w:ascii="Arial" w:hAnsi="Arial" w:cs="Arial"/>
          <w:color w:val="000000" w:themeColor="text1"/>
          <w:sz w:val="22"/>
          <w:szCs w:val="22"/>
        </w:rPr>
        <w:t xml:space="preserve">). One of the beginning statements </w:t>
      </w:r>
      <w:proofErr w:type="spellStart"/>
      <w:r w:rsidR="00855541" w:rsidRPr="6EA9BE55">
        <w:rPr>
          <w:rFonts w:ascii="Arial" w:hAnsi="Arial" w:cs="Arial"/>
          <w:color w:val="000000" w:themeColor="text1"/>
          <w:sz w:val="22"/>
          <w:szCs w:val="22"/>
        </w:rPr>
        <w:t>Polyani</w:t>
      </w:r>
      <w:proofErr w:type="spellEnd"/>
      <w:r w:rsidR="00855541" w:rsidRPr="6EA9BE55">
        <w:rPr>
          <w:rFonts w:ascii="Arial" w:hAnsi="Arial" w:cs="Arial"/>
          <w:color w:val="000000" w:themeColor="text1"/>
          <w:sz w:val="22"/>
          <w:szCs w:val="22"/>
        </w:rPr>
        <w:t xml:space="preserve"> writes claims that “we know more than we can tell” (p.4), introducing the </w:t>
      </w:r>
      <w:r w:rsidR="00855541" w:rsidRPr="6EA9BE55">
        <w:rPr>
          <w:rFonts w:ascii="Arial" w:hAnsi="Arial" w:cs="Arial"/>
          <w:color w:val="000000" w:themeColor="text1"/>
          <w:sz w:val="22"/>
          <w:szCs w:val="22"/>
        </w:rPr>
        <w:lastRenderedPageBreak/>
        <w:t xml:space="preserve">points and thesis that he is making about this theory of tacit knowledge. Being the most </w:t>
      </w:r>
      <w:r w:rsidR="001E13B0" w:rsidRPr="6EA9BE55">
        <w:rPr>
          <w:rFonts w:ascii="Arial" w:hAnsi="Arial" w:cs="Arial"/>
          <w:color w:val="000000" w:themeColor="text1"/>
          <w:sz w:val="22"/>
          <w:szCs w:val="22"/>
        </w:rPr>
        <w:t>well-known</w:t>
      </w:r>
      <w:r w:rsidR="00855541" w:rsidRPr="6EA9BE55">
        <w:rPr>
          <w:rFonts w:ascii="Arial" w:hAnsi="Arial" w:cs="Arial"/>
          <w:color w:val="000000" w:themeColor="text1"/>
          <w:sz w:val="22"/>
          <w:szCs w:val="22"/>
        </w:rPr>
        <w:t xml:space="preserve"> quote of the book and a</w:t>
      </w:r>
      <w:r w:rsidR="008F53D4" w:rsidRPr="6EA9BE55">
        <w:rPr>
          <w:rFonts w:ascii="Arial" w:hAnsi="Arial" w:cs="Arial"/>
          <w:color w:val="000000" w:themeColor="text1"/>
          <w:sz w:val="22"/>
          <w:szCs w:val="22"/>
        </w:rPr>
        <w:t>gain a</w:t>
      </w:r>
      <w:r w:rsidR="00855541" w:rsidRPr="6EA9BE55">
        <w:rPr>
          <w:rFonts w:ascii="Arial" w:hAnsi="Arial" w:cs="Arial"/>
          <w:color w:val="000000" w:themeColor="text1"/>
          <w:sz w:val="22"/>
          <w:szCs w:val="22"/>
        </w:rPr>
        <w:t xml:space="preserve"> strong opening sentence, this is also backed up by an example of a person’s face which we can recognise “among a thousand, or indeed among a million” (p.4), but we do not know how we recognise the face and this knowledge mostly cannot be formed into words. Here, this proves that the recognition of the people is a tacit skill to </w:t>
      </w:r>
      <w:r w:rsidR="001704BA" w:rsidRPr="6EA9BE55">
        <w:rPr>
          <w:rFonts w:ascii="Arial" w:hAnsi="Arial" w:cs="Arial"/>
          <w:color w:val="000000" w:themeColor="text1"/>
          <w:sz w:val="22"/>
          <w:szCs w:val="22"/>
        </w:rPr>
        <w:t xml:space="preserve">develop. Compared to the implicit knowledge people might think is the main type of intelligence required, a more tacit way of knowing is a power that all types of knowledge are discovered by (p.6) and is the “universal principle of knowing (p.44), reinforcing this principle of the “personal participation” earlier said when evidencing </w:t>
      </w:r>
      <w:proofErr w:type="spellStart"/>
      <w:r w:rsidR="001704BA" w:rsidRPr="6EA9BE55">
        <w:rPr>
          <w:rFonts w:ascii="Arial" w:hAnsi="Arial" w:cs="Arial"/>
          <w:color w:val="000000" w:themeColor="text1"/>
          <w:sz w:val="22"/>
          <w:szCs w:val="22"/>
        </w:rPr>
        <w:t>Polyani’s</w:t>
      </w:r>
      <w:proofErr w:type="spellEnd"/>
      <w:r w:rsidR="001704BA" w:rsidRPr="6EA9BE55">
        <w:rPr>
          <w:rFonts w:ascii="Arial" w:hAnsi="Arial" w:cs="Arial"/>
          <w:color w:val="000000" w:themeColor="text1"/>
          <w:sz w:val="22"/>
          <w:szCs w:val="22"/>
        </w:rPr>
        <w:t xml:space="preserve"> first book, and nature of this power</w:t>
      </w:r>
      <w:r w:rsidR="00403BB6" w:rsidRPr="6EA9BE55">
        <w:rPr>
          <w:rFonts w:ascii="Arial" w:hAnsi="Arial" w:cs="Arial"/>
          <w:color w:val="000000" w:themeColor="text1"/>
          <w:sz w:val="22"/>
          <w:szCs w:val="22"/>
        </w:rPr>
        <w:t>.</w:t>
      </w:r>
    </w:p>
    <w:p w14:paraId="38244763" w14:textId="77777777" w:rsidR="009B2CF5" w:rsidRDefault="009B2CF5">
      <w:pPr>
        <w:rPr>
          <w:rFonts w:ascii="Arial" w:hAnsi="Arial" w:cs="Arial"/>
          <w:sz w:val="22"/>
          <w:szCs w:val="22"/>
        </w:rPr>
      </w:pPr>
    </w:p>
    <w:p w14:paraId="4ED1FA79" w14:textId="426B75E5" w:rsidR="00361500" w:rsidRDefault="00B468D1" w:rsidP="1E26473E">
      <w:pPr>
        <w:rPr>
          <w:rFonts w:ascii="Arial" w:hAnsi="Arial" w:cs="Arial"/>
          <w:sz w:val="22"/>
          <w:szCs w:val="22"/>
        </w:rPr>
      </w:pPr>
      <w:r w:rsidRPr="1E26473E">
        <w:rPr>
          <w:rFonts w:ascii="Arial" w:hAnsi="Arial" w:cs="Arial"/>
          <w:sz w:val="22"/>
          <w:szCs w:val="22"/>
        </w:rPr>
        <w:t>Dating</w:t>
      </w:r>
      <w:r w:rsidR="002F55FA" w:rsidRPr="1E26473E">
        <w:rPr>
          <w:rFonts w:ascii="Arial" w:hAnsi="Arial" w:cs="Arial"/>
          <w:sz w:val="22"/>
          <w:szCs w:val="22"/>
        </w:rPr>
        <w:t xml:space="preserve"> back to 1953, </w:t>
      </w:r>
      <w:r w:rsidR="00DF4990" w:rsidRPr="1E26473E">
        <w:rPr>
          <w:rFonts w:ascii="Arial" w:hAnsi="Arial" w:cs="Arial"/>
          <w:sz w:val="22"/>
          <w:szCs w:val="22"/>
        </w:rPr>
        <w:t>Laura</w:t>
      </w:r>
      <w:r w:rsidR="004021A9" w:rsidRPr="1E26473E">
        <w:rPr>
          <w:rFonts w:ascii="Arial" w:hAnsi="Arial" w:cs="Arial"/>
          <w:sz w:val="22"/>
          <w:szCs w:val="22"/>
        </w:rPr>
        <w:t xml:space="preserve"> and</w:t>
      </w:r>
      <w:r w:rsidR="00DF4990" w:rsidRPr="1E26473E">
        <w:rPr>
          <w:rFonts w:ascii="Arial" w:hAnsi="Arial" w:cs="Arial"/>
          <w:sz w:val="22"/>
          <w:szCs w:val="22"/>
        </w:rPr>
        <w:t xml:space="preserve"> Bernard Ashley founded the iconic </w:t>
      </w:r>
      <w:r w:rsidR="00340C99" w:rsidRPr="1E26473E">
        <w:rPr>
          <w:rFonts w:ascii="Arial" w:hAnsi="Arial" w:cs="Arial"/>
          <w:sz w:val="22"/>
          <w:szCs w:val="22"/>
        </w:rPr>
        <w:t xml:space="preserve">brand </w:t>
      </w:r>
      <w:r w:rsidR="00EE3DE2" w:rsidRPr="1E26473E">
        <w:rPr>
          <w:rFonts w:ascii="Arial" w:hAnsi="Arial" w:cs="Arial"/>
          <w:sz w:val="22"/>
          <w:szCs w:val="22"/>
        </w:rPr>
        <w:t xml:space="preserve">“Laura Ashley” </w:t>
      </w:r>
      <w:r w:rsidR="004021A9" w:rsidRPr="1E26473E">
        <w:rPr>
          <w:rFonts w:ascii="Arial" w:hAnsi="Arial" w:cs="Arial"/>
          <w:sz w:val="22"/>
          <w:szCs w:val="22"/>
        </w:rPr>
        <w:t xml:space="preserve">which started off </w:t>
      </w:r>
      <w:r w:rsidR="00C67E3B" w:rsidRPr="1E26473E">
        <w:rPr>
          <w:rFonts w:ascii="Arial" w:hAnsi="Arial" w:cs="Arial"/>
          <w:sz w:val="22"/>
          <w:szCs w:val="22"/>
        </w:rPr>
        <w:t>on t</w:t>
      </w:r>
      <w:r w:rsidR="00EA0013" w:rsidRPr="1E26473E">
        <w:rPr>
          <w:rFonts w:ascii="Arial" w:hAnsi="Arial" w:cs="Arial"/>
          <w:sz w:val="22"/>
          <w:szCs w:val="22"/>
        </w:rPr>
        <w:t xml:space="preserve">he kitchen table of their </w:t>
      </w:r>
      <w:r w:rsidRPr="1E26473E">
        <w:rPr>
          <w:rFonts w:ascii="Arial" w:hAnsi="Arial" w:cs="Arial"/>
          <w:sz w:val="22"/>
          <w:szCs w:val="22"/>
        </w:rPr>
        <w:t>Pimlico</w:t>
      </w:r>
      <w:r w:rsidR="00EA0013" w:rsidRPr="1E26473E">
        <w:rPr>
          <w:rFonts w:ascii="Arial" w:hAnsi="Arial" w:cs="Arial"/>
          <w:sz w:val="22"/>
          <w:szCs w:val="22"/>
        </w:rPr>
        <w:t xml:space="preserve"> flat</w:t>
      </w:r>
      <w:r w:rsidR="00CA2808" w:rsidRPr="1E26473E">
        <w:rPr>
          <w:rFonts w:ascii="Arial" w:hAnsi="Arial" w:cs="Arial"/>
          <w:sz w:val="22"/>
          <w:szCs w:val="22"/>
        </w:rPr>
        <w:t>, influenced from a Wom</w:t>
      </w:r>
      <w:r w:rsidR="00413BDE" w:rsidRPr="1E26473E">
        <w:rPr>
          <w:rFonts w:ascii="Arial" w:hAnsi="Arial" w:cs="Arial"/>
          <w:sz w:val="22"/>
          <w:szCs w:val="22"/>
        </w:rPr>
        <w:t>en’s Institute exhibition at the V&amp;A museum</w:t>
      </w:r>
      <w:r w:rsidR="002F55FA" w:rsidRPr="1E26473E">
        <w:rPr>
          <w:rFonts w:ascii="Arial" w:hAnsi="Arial" w:cs="Arial"/>
          <w:sz w:val="22"/>
          <w:szCs w:val="22"/>
        </w:rPr>
        <w:t xml:space="preserve"> (Next Retail Ltd, 2025)</w:t>
      </w:r>
      <w:r w:rsidR="005045EE">
        <w:rPr>
          <w:rFonts w:ascii="Arial" w:hAnsi="Arial" w:cs="Arial"/>
          <w:sz w:val="22"/>
          <w:szCs w:val="22"/>
        </w:rPr>
        <w:t xml:space="preserve">, and other </w:t>
      </w:r>
      <w:r w:rsidR="001405B7">
        <w:rPr>
          <w:rFonts w:ascii="Arial" w:hAnsi="Arial" w:cs="Arial"/>
          <w:sz w:val="22"/>
          <w:szCs w:val="22"/>
        </w:rPr>
        <w:t>influential women like Audrey Hepburn (</w:t>
      </w:r>
      <w:r w:rsidR="00B23F12">
        <w:rPr>
          <w:rFonts w:ascii="Arial" w:hAnsi="Arial" w:cs="Arial"/>
          <w:sz w:val="22"/>
          <w:szCs w:val="22"/>
        </w:rPr>
        <w:t xml:space="preserve">Collins, </w:t>
      </w:r>
      <w:r w:rsidR="00373184">
        <w:rPr>
          <w:rFonts w:ascii="Arial" w:hAnsi="Arial" w:cs="Arial"/>
          <w:sz w:val="22"/>
          <w:szCs w:val="22"/>
        </w:rPr>
        <w:t>2023)</w:t>
      </w:r>
      <w:r w:rsidR="002F55FA" w:rsidRPr="1E26473E">
        <w:rPr>
          <w:rFonts w:ascii="Arial" w:hAnsi="Arial" w:cs="Arial"/>
          <w:sz w:val="22"/>
          <w:szCs w:val="22"/>
        </w:rPr>
        <w:t>.</w:t>
      </w:r>
      <w:r w:rsidR="001C045B" w:rsidRPr="1E26473E">
        <w:rPr>
          <w:rFonts w:ascii="Arial" w:hAnsi="Arial" w:cs="Arial"/>
          <w:sz w:val="22"/>
          <w:szCs w:val="22"/>
        </w:rPr>
        <w:t xml:space="preserve"> From investing £10 on printing materials like </w:t>
      </w:r>
      <w:r w:rsidR="00A74F11" w:rsidRPr="1E26473E">
        <w:rPr>
          <w:rFonts w:ascii="Arial" w:hAnsi="Arial" w:cs="Arial"/>
          <w:sz w:val="22"/>
          <w:szCs w:val="22"/>
        </w:rPr>
        <w:t xml:space="preserve">wood for a screen, fabric and dyes, this is where the </w:t>
      </w:r>
      <w:r w:rsidR="00E86E6A" w:rsidRPr="1E26473E">
        <w:rPr>
          <w:rFonts w:ascii="Arial" w:hAnsi="Arial" w:cs="Arial"/>
          <w:sz w:val="22"/>
          <w:szCs w:val="22"/>
        </w:rPr>
        <w:t>world-loved brand began</w:t>
      </w:r>
      <w:r w:rsidR="001B7A23" w:rsidRPr="1E26473E">
        <w:rPr>
          <w:rFonts w:ascii="Arial" w:hAnsi="Arial" w:cs="Arial"/>
          <w:sz w:val="22"/>
          <w:szCs w:val="22"/>
        </w:rPr>
        <w:t>, printing their first design</w:t>
      </w:r>
      <w:r w:rsidR="003D2448" w:rsidRPr="1E26473E">
        <w:rPr>
          <w:rFonts w:ascii="Arial" w:hAnsi="Arial" w:cs="Arial"/>
          <w:sz w:val="22"/>
          <w:szCs w:val="22"/>
        </w:rPr>
        <w:t xml:space="preserve"> called the “P</w:t>
      </w:r>
      <w:r w:rsidR="000B63B2">
        <w:rPr>
          <w:rFonts w:ascii="Arial" w:hAnsi="Arial" w:cs="Arial"/>
          <w:sz w:val="22"/>
          <w:szCs w:val="22"/>
        </w:rPr>
        <w:t>elham</w:t>
      </w:r>
      <w:r w:rsidR="00D44712">
        <w:rPr>
          <w:rFonts w:ascii="Arial" w:hAnsi="Arial" w:cs="Arial"/>
          <w:sz w:val="22"/>
          <w:szCs w:val="22"/>
        </w:rPr>
        <w:t xml:space="preserve"> print</w:t>
      </w:r>
      <w:r w:rsidR="003D2448" w:rsidRPr="1E26473E">
        <w:rPr>
          <w:rFonts w:ascii="Arial" w:hAnsi="Arial" w:cs="Arial"/>
          <w:sz w:val="22"/>
          <w:szCs w:val="22"/>
        </w:rPr>
        <w:t xml:space="preserve">” </w:t>
      </w:r>
      <w:r w:rsidR="10236696" w:rsidRPr="1E26473E">
        <w:rPr>
          <w:rFonts w:ascii="Arial" w:hAnsi="Arial" w:cs="Arial"/>
          <w:sz w:val="22"/>
          <w:szCs w:val="22"/>
        </w:rPr>
        <w:t xml:space="preserve">square </w:t>
      </w:r>
      <w:r w:rsidR="003D2448" w:rsidRPr="1E26473E">
        <w:rPr>
          <w:rFonts w:ascii="Arial" w:hAnsi="Arial" w:cs="Arial"/>
          <w:sz w:val="22"/>
          <w:szCs w:val="22"/>
        </w:rPr>
        <w:t>scarf</w:t>
      </w:r>
      <w:r w:rsidR="004E4CD0" w:rsidRPr="1E26473E">
        <w:rPr>
          <w:rFonts w:ascii="Arial" w:hAnsi="Arial" w:cs="Arial"/>
          <w:sz w:val="22"/>
          <w:szCs w:val="22"/>
        </w:rPr>
        <w:t xml:space="preserve">, and various other </w:t>
      </w:r>
      <w:r w:rsidR="285D2D4F" w:rsidRPr="1E26473E">
        <w:rPr>
          <w:rFonts w:ascii="Arial" w:hAnsi="Arial" w:cs="Arial"/>
          <w:sz w:val="22"/>
          <w:szCs w:val="22"/>
        </w:rPr>
        <w:t xml:space="preserve">patchwork </w:t>
      </w:r>
      <w:r w:rsidR="004E4CD0" w:rsidRPr="1E26473E">
        <w:rPr>
          <w:rFonts w:ascii="Arial" w:hAnsi="Arial" w:cs="Arial"/>
          <w:sz w:val="22"/>
          <w:szCs w:val="22"/>
        </w:rPr>
        <w:t>designs on scarves</w:t>
      </w:r>
      <w:r w:rsidR="7965013D" w:rsidRPr="1E26473E">
        <w:rPr>
          <w:rFonts w:ascii="Arial" w:hAnsi="Arial" w:cs="Arial"/>
          <w:sz w:val="22"/>
          <w:szCs w:val="22"/>
        </w:rPr>
        <w:t>,</w:t>
      </w:r>
      <w:r w:rsidR="00315068" w:rsidRPr="1E26473E">
        <w:rPr>
          <w:rFonts w:ascii="Arial" w:hAnsi="Arial" w:cs="Arial"/>
          <w:sz w:val="22"/>
          <w:szCs w:val="22"/>
        </w:rPr>
        <w:t xml:space="preserve"> tea towels (</w:t>
      </w:r>
      <w:proofErr w:type="spellStart"/>
      <w:r w:rsidR="008C0297" w:rsidRPr="1E26473E">
        <w:rPr>
          <w:rFonts w:ascii="Arial" w:hAnsi="Arial" w:cs="Arial"/>
          <w:sz w:val="22"/>
          <w:szCs w:val="22"/>
        </w:rPr>
        <w:t>Warnaby</w:t>
      </w:r>
      <w:proofErr w:type="spellEnd"/>
      <w:r w:rsidR="008C0297" w:rsidRPr="1E26473E">
        <w:rPr>
          <w:rFonts w:ascii="Arial" w:hAnsi="Arial" w:cs="Arial"/>
          <w:sz w:val="22"/>
          <w:szCs w:val="22"/>
        </w:rPr>
        <w:t xml:space="preserve"> G, 1994</w:t>
      </w:r>
      <w:r w:rsidR="00CC05BB" w:rsidRPr="1E26473E">
        <w:rPr>
          <w:rFonts w:ascii="Arial" w:hAnsi="Arial" w:cs="Arial"/>
          <w:sz w:val="22"/>
          <w:szCs w:val="22"/>
        </w:rPr>
        <w:t>)</w:t>
      </w:r>
      <w:r w:rsidR="21793BBA" w:rsidRPr="1E26473E">
        <w:rPr>
          <w:rFonts w:ascii="Arial" w:hAnsi="Arial" w:cs="Arial"/>
          <w:sz w:val="22"/>
          <w:szCs w:val="22"/>
        </w:rPr>
        <w:t xml:space="preserve"> and other small everyday household objects (Wood, </w:t>
      </w:r>
      <w:r w:rsidR="00CF2745" w:rsidRPr="1E26473E">
        <w:rPr>
          <w:rFonts w:ascii="Arial" w:hAnsi="Arial" w:cs="Arial"/>
          <w:sz w:val="22"/>
          <w:szCs w:val="22"/>
        </w:rPr>
        <w:t>2009, p.</w:t>
      </w:r>
      <w:r w:rsidR="21793BBA" w:rsidRPr="1E26473E">
        <w:rPr>
          <w:rFonts w:ascii="Arial" w:hAnsi="Arial" w:cs="Arial"/>
          <w:sz w:val="22"/>
          <w:szCs w:val="22"/>
        </w:rPr>
        <w:t>23).</w:t>
      </w:r>
      <w:r w:rsidR="000F4041" w:rsidRPr="1E26473E">
        <w:rPr>
          <w:rFonts w:ascii="Arial" w:hAnsi="Arial" w:cs="Arial"/>
          <w:sz w:val="22"/>
          <w:szCs w:val="22"/>
        </w:rPr>
        <w:t xml:space="preserve"> </w:t>
      </w:r>
      <w:r w:rsidR="23BF711B" w:rsidRPr="1E26473E">
        <w:rPr>
          <w:rFonts w:ascii="Arial" w:hAnsi="Arial" w:cs="Arial"/>
          <w:sz w:val="22"/>
          <w:szCs w:val="22"/>
        </w:rPr>
        <w:t>Being taught</w:t>
      </w:r>
      <w:r w:rsidR="062D06FC" w:rsidRPr="1E26473E">
        <w:rPr>
          <w:rFonts w:ascii="Arial" w:hAnsi="Arial" w:cs="Arial"/>
          <w:sz w:val="22"/>
          <w:szCs w:val="22"/>
        </w:rPr>
        <w:t xml:space="preserve"> </w:t>
      </w:r>
      <w:r w:rsidR="23BF711B" w:rsidRPr="1E26473E">
        <w:rPr>
          <w:rFonts w:ascii="Arial" w:hAnsi="Arial" w:cs="Arial"/>
          <w:sz w:val="22"/>
          <w:szCs w:val="22"/>
        </w:rPr>
        <w:t>to do patchwork, quilting, and various other types of n</w:t>
      </w:r>
      <w:r w:rsidR="1B0A67B1" w:rsidRPr="1E26473E">
        <w:rPr>
          <w:rFonts w:ascii="Arial" w:hAnsi="Arial" w:cs="Arial"/>
          <w:sz w:val="22"/>
          <w:szCs w:val="22"/>
        </w:rPr>
        <w:t>eedlework</w:t>
      </w:r>
      <w:r w:rsidR="23BF711B" w:rsidRPr="1E26473E">
        <w:rPr>
          <w:rFonts w:ascii="Arial" w:hAnsi="Arial" w:cs="Arial"/>
          <w:sz w:val="22"/>
          <w:szCs w:val="22"/>
        </w:rPr>
        <w:t xml:space="preserve"> from her grandmother, </w:t>
      </w:r>
      <w:r w:rsidR="20933887" w:rsidRPr="1E26473E">
        <w:rPr>
          <w:rFonts w:ascii="Arial" w:hAnsi="Arial" w:cs="Arial"/>
          <w:sz w:val="22"/>
          <w:szCs w:val="22"/>
        </w:rPr>
        <w:t xml:space="preserve">Laura was determined to have a go herself at this, after seeing her </w:t>
      </w:r>
      <w:r w:rsidR="37EA6809" w:rsidRPr="1E26473E">
        <w:rPr>
          <w:rFonts w:ascii="Arial" w:hAnsi="Arial" w:cs="Arial"/>
          <w:sz w:val="22"/>
          <w:szCs w:val="22"/>
        </w:rPr>
        <w:t>families'</w:t>
      </w:r>
      <w:r w:rsidR="20933887" w:rsidRPr="1E26473E">
        <w:rPr>
          <w:rFonts w:ascii="Arial" w:hAnsi="Arial" w:cs="Arial"/>
          <w:sz w:val="22"/>
          <w:szCs w:val="22"/>
        </w:rPr>
        <w:t xml:space="preserve"> talents, as well as the inspiring exhibitions of handicrafts mentioned earlier in this paragraph </w:t>
      </w:r>
      <w:r w:rsidR="77314A00" w:rsidRPr="1E26473E">
        <w:rPr>
          <w:rFonts w:ascii="Arial" w:hAnsi="Arial" w:cs="Arial"/>
          <w:sz w:val="22"/>
          <w:szCs w:val="22"/>
        </w:rPr>
        <w:t>(</w:t>
      </w:r>
      <w:r w:rsidR="288A97A2" w:rsidRPr="1E26473E">
        <w:rPr>
          <w:rFonts w:ascii="Arial" w:hAnsi="Arial" w:cs="Arial"/>
          <w:sz w:val="22"/>
          <w:szCs w:val="22"/>
        </w:rPr>
        <w:t>p.19).</w:t>
      </w:r>
      <w:r w:rsidR="23BF711B" w:rsidRPr="1E26473E">
        <w:rPr>
          <w:rFonts w:ascii="Arial" w:hAnsi="Arial" w:cs="Arial"/>
          <w:sz w:val="22"/>
          <w:szCs w:val="22"/>
        </w:rPr>
        <w:t xml:space="preserve"> </w:t>
      </w:r>
      <w:r w:rsidR="41DEC11E" w:rsidRPr="1E26473E">
        <w:rPr>
          <w:rFonts w:ascii="Arial" w:hAnsi="Arial" w:cs="Arial"/>
          <w:sz w:val="22"/>
          <w:szCs w:val="22"/>
        </w:rPr>
        <w:t xml:space="preserve">From this point, this is when the name of the </w:t>
      </w:r>
      <w:r w:rsidR="76236382" w:rsidRPr="1E26473E">
        <w:rPr>
          <w:rFonts w:ascii="Arial" w:hAnsi="Arial" w:cs="Arial"/>
          <w:sz w:val="22"/>
          <w:szCs w:val="22"/>
        </w:rPr>
        <w:t>well-known</w:t>
      </w:r>
      <w:r w:rsidR="41DEC11E" w:rsidRPr="1E26473E">
        <w:rPr>
          <w:rFonts w:ascii="Arial" w:hAnsi="Arial" w:cs="Arial"/>
          <w:sz w:val="22"/>
          <w:szCs w:val="22"/>
        </w:rPr>
        <w:t xml:space="preserve"> “Laura Ashley” brand developed, as Laura and Bernard Ashley</w:t>
      </w:r>
      <w:r w:rsidR="76229F8A" w:rsidRPr="1E26473E">
        <w:rPr>
          <w:rFonts w:ascii="Arial" w:hAnsi="Arial" w:cs="Arial"/>
          <w:sz w:val="22"/>
          <w:szCs w:val="22"/>
        </w:rPr>
        <w:t xml:space="preserve"> opened </w:t>
      </w:r>
      <w:r w:rsidR="66CEA1B7" w:rsidRPr="1E26473E">
        <w:rPr>
          <w:rFonts w:ascii="Arial" w:hAnsi="Arial" w:cs="Arial"/>
          <w:sz w:val="22"/>
          <w:szCs w:val="22"/>
        </w:rPr>
        <w:t>more</w:t>
      </w:r>
      <w:r w:rsidR="76229F8A" w:rsidRPr="1E26473E">
        <w:rPr>
          <w:rFonts w:ascii="Arial" w:hAnsi="Arial" w:cs="Arial"/>
          <w:sz w:val="22"/>
          <w:szCs w:val="22"/>
        </w:rPr>
        <w:t xml:space="preserve"> high street stores in this </w:t>
      </w:r>
      <w:r w:rsidR="0566B283" w:rsidRPr="1E26473E">
        <w:rPr>
          <w:rFonts w:ascii="Arial" w:hAnsi="Arial" w:cs="Arial"/>
          <w:sz w:val="22"/>
          <w:szCs w:val="22"/>
        </w:rPr>
        <w:t>extraordinary</w:t>
      </w:r>
      <w:r w:rsidR="76229F8A" w:rsidRPr="1E26473E">
        <w:rPr>
          <w:rFonts w:ascii="Arial" w:hAnsi="Arial" w:cs="Arial"/>
          <w:sz w:val="22"/>
          <w:szCs w:val="22"/>
        </w:rPr>
        <w:t xml:space="preserve"> partnership they have together (</w:t>
      </w:r>
      <w:r w:rsidR="069F6F7F" w:rsidRPr="1E26473E">
        <w:rPr>
          <w:rFonts w:ascii="Arial" w:hAnsi="Arial" w:cs="Arial"/>
          <w:sz w:val="22"/>
          <w:szCs w:val="22"/>
        </w:rPr>
        <w:t>p.7).</w:t>
      </w:r>
      <w:r w:rsidR="11FCFEAF" w:rsidRPr="1E26473E">
        <w:rPr>
          <w:rFonts w:ascii="Arial" w:hAnsi="Arial" w:cs="Arial"/>
          <w:sz w:val="22"/>
          <w:szCs w:val="22"/>
        </w:rPr>
        <w:t xml:space="preserve"> On the strength of this business’ success</w:t>
      </w:r>
      <w:r w:rsidR="11E0BAEE" w:rsidRPr="1E26473E">
        <w:rPr>
          <w:rFonts w:ascii="Arial" w:hAnsi="Arial" w:cs="Arial"/>
          <w:sz w:val="22"/>
          <w:szCs w:val="22"/>
        </w:rPr>
        <w:t>, this is when Bernard decided to leave his job and devote time into this “</w:t>
      </w:r>
      <w:r w:rsidR="66F8A53A" w:rsidRPr="1E26473E">
        <w:rPr>
          <w:rFonts w:ascii="Arial" w:hAnsi="Arial" w:cs="Arial"/>
          <w:sz w:val="22"/>
          <w:szCs w:val="22"/>
        </w:rPr>
        <w:t>embryonic</w:t>
      </w:r>
      <w:r w:rsidR="11E0BAEE" w:rsidRPr="1E26473E">
        <w:rPr>
          <w:rFonts w:ascii="Arial" w:hAnsi="Arial" w:cs="Arial"/>
          <w:sz w:val="22"/>
          <w:szCs w:val="22"/>
        </w:rPr>
        <w:t xml:space="preserve"> business</w:t>
      </w:r>
      <w:r w:rsidR="46381FBE" w:rsidRPr="1E26473E">
        <w:rPr>
          <w:rFonts w:ascii="Arial" w:hAnsi="Arial" w:cs="Arial"/>
          <w:sz w:val="22"/>
          <w:szCs w:val="22"/>
        </w:rPr>
        <w:t>,</w:t>
      </w:r>
      <w:r w:rsidR="25811C65" w:rsidRPr="1E26473E">
        <w:rPr>
          <w:rFonts w:ascii="Arial" w:hAnsi="Arial" w:cs="Arial"/>
          <w:sz w:val="22"/>
          <w:szCs w:val="22"/>
        </w:rPr>
        <w:t>”</w:t>
      </w:r>
      <w:r w:rsidR="3AD64674" w:rsidRPr="1E26473E">
        <w:rPr>
          <w:rFonts w:ascii="Arial" w:hAnsi="Arial" w:cs="Arial"/>
          <w:sz w:val="22"/>
          <w:szCs w:val="22"/>
        </w:rPr>
        <w:t xml:space="preserve"> as </w:t>
      </w:r>
      <w:r w:rsidR="001A387C" w:rsidRPr="001A387C">
        <w:rPr>
          <w:rFonts w:ascii="Arial" w:hAnsi="Arial" w:cs="Arial"/>
          <w:i/>
          <w:iCs/>
          <w:sz w:val="22"/>
          <w:szCs w:val="22"/>
        </w:rPr>
        <w:t>“</w:t>
      </w:r>
      <w:r w:rsidR="3AD64674" w:rsidRPr="001A387C">
        <w:rPr>
          <w:rFonts w:ascii="Arial" w:hAnsi="Arial" w:cs="Arial"/>
          <w:i/>
          <w:iCs/>
          <w:sz w:val="22"/>
          <w:szCs w:val="22"/>
        </w:rPr>
        <w:t>Ashley</w:t>
      </w:r>
      <w:r w:rsidR="001A387C" w:rsidRPr="001A387C">
        <w:rPr>
          <w:rFonts w:ascii="Arial" w:hAnsi="Arial" w:cs="Arial"/>
          <w:i/>
          <w:iCs/>
          <w:sz w:val="22"/>
          <w:szCs w:val="22"/>
        </w:rPr>
        <w:t>”</w:t>
      </w:r>
      <w:r w:rsidR="3AD64674" w:rsidRPr="1E26473E">
        <w:rPr>
          <w:rFonts w:ascii="Arial" w:hAnsi="Arial" w:cs="Arial"/>
          <w:sz w:val="22"/>
          <w:szCs w:val="22"/>
        </w:rPr>
        <w:t xml:space="preserve"> products were booming and being purchased in high street stores</w:t>
      </w:r>
      <w:r w:rsidR="7049186A" w:rsidRPr="1E26473E">
        <w:rPr>
          <w:rFonts w:ascii="Arial" w:hAnsi="Arial" w:cs="Arial"/>
          <w:sz w:val="22"/>
          <w:szCs w:val="22"/>
        </w:rPr>
        <w:t>, firstly being John Lewis (p.26).</w:t>
      </w:r>
      <w:r w:rsidR="6869C666" w:rsidRPr="1E26473E">
        <w:rPr>
          <w:rFonts w:ascii="Arial" w:hAnsi="Arial" w:cs="Arial"/>
          <w:sz w:val="22"/>
          <w:szCs w:val="22"/>
        </w:rPr>
        <w:t xml:space="preserve"> </w:t>
      </w:r>
      <w:r w:rsidR="4876BFDB" w:rsidRPr="1E26473E">
        <w:rPr>
          <w:rFonts w:ascii="Arial" w:hAnsi="Arial" w:cs="Arial"/>
          <w:sz w:val="22"/>
          <w:szCs w:val="22"/>
        </w:rPr>
        <w:t xml:space="preserve">The high street store of theirs which they </w:t>
      </w:r>
      <w:r w:rsidR="750CEEF8" w:rsidRPr="1E26473E">
        <w:rPr>
          <w:rFonts w:ascii="Arial" w:hAnsi="Arial" w:cs="Arial"/>
          <w:sz w:val="22"/>
          <w:szCs w:val="22"/>
        </w:rPr>
        <w:t>opened</w:t>
      </w:r>
      <w:r w:rsidR="4876BFDB" w:rsidRPr="1E26473E">
        <w:rPr>
          <w:rFonts w:ascii="Arial" w:hAnsi="Arial" w:cs="Arial"/>
          <w:sz w:val="22"/>
          <w:szCs w:val="22"/>
        </w:rPr>
        <w:t xml:space="preserve"> first was when they, and the Ashely family, move to their home country of Wales</w:t>
      </w:r>
      <w:r w:rsidR="3F160089" w:rsidRPr="1E26473E">
        <w:rPr>
          <w:rFonts w:ascii="Arial" w:hAnsi="Arial" w:cs="Arial"/>
          <w:sz w:val="22"/>
          <w:szCs w:val="22"/>
        </w:rPr>
        <w:t xml:space="preserve"> and bought the building on </w:t>
      </w:r>
      <w:r w:rsidR="4A9F22F0" w:rsidRPr="1E26473E">
        <w:rPr>
          <w:rFonts w:ascii="Arial" w:eastAsia="Arial" w:hAnsi="Arial" w:cs="Arial"/>
          <w:color w:val="3D3D3D"/>
          <w:sz w:val="22"/>
          <w:szCs w:val="22"/>
        </w:rPr>
        <w:t xml:space="preserve">Machynlleth at 35 </w:t>
      </w:r>
      <w:proofErr w:type="spellStart"/>
      <w:r w:rsidR="4A9F22F0" w:rsidRPr="1E26473E">
        <w:rPr>
          <w:rFonts w:ascii="Arial" w:eastAsia="Arial" w:hAnsi="Arial" w:cs="Arial"/>
          <w:color w:val="3D3D3D"/>
          <w:sz w:val="22"/>
          <w:szCs w:val="22"/>
        </w:rPr>
        <w:t>Maengwyn</w:t>
      </w:r>
      <w:proofErr w:type="spellEnd"/>
      <w:r w:rsidR="4A9F22F0" w:rsidRPr="1E26473E">
        <w:rPr>
          <w:rFonts w:ascii="Arial" w:eastAsia="Arial" w:hAnsi="Arial" w:cs="Arial"/>
          <w:color w:val="3D3D3D"/>
          <w:sz w:val="22"/>
          <w:szCs w:val="22"/>
        </w:rPr>
        <w:t xml:space="preserve"> Street (Robe</w:t>
      </w:r>
      <w:r w:rsidR="0155B461" w:rsidRPr="1E26473E">
        <w:rPr>
          <w:rFonts w:ascii="Arial" w:eastAsia="Arial" w:hAnsi="Arial" w:cs="Arial"/>
          <w:color w:val="3D3D3D"/>
          <w:sz w:val="22"/>
          <w:szCs w:val="22"/>
        </w:rPr>
        <w:t>rts, 2022)</w:t>
      </w:r>
      <w:r w:rsidR="4A9F22F0" w:rsidRPr="1E26473E">
        <w:rPr>
          <w:rFonts w:ascii="Arial" w:eastAsia="Arial" w:hAnsi="Arial" w:cs="Arial"/>
          <w:color w:val="3D3D3D"/>
          <w:sz w:val="22"/>
          <w:szCs w:val="22"/>
        </w:rPr>
        <w:t>.</w:t>
      </w:r>
      <w:r w:rsidR="000F4041" w:rsidRPr="1E26473E">
        <w:rPr>
          <w:rFonts w:ascii="Arial" w:hAnsi="Arial" w:cs="Arial"/>
          <w:sz w:val="22"/>
          <w:szCs w:val="22"/>
        </w:rPr>
        <w:t xml:space="preserve"> As a Surface Pattern and Textile</w:t>
      </w:r>
      <w:r w:rsidR="004B4C66" w:rsidRPr="1E26473E">
        <w:rPr>
          <w:rFonts w:ascii="Arial" w:hAnsi="Arial" w:cs="Arial"/>
          <w:sz w:val="22"/>
          <w:szCs w:val="22"/>
        </w:rPr>
        <w:t xml:space="preserve"> Design cohort, </w:t>
      </w:r>
      <w:r w:rsidR="007E749F" w:rsidRPr="1E26473E">
        <w:rPr>
          <w:rFonts w:ascii="Arial" w:hAnsi="Arial" w:cs="Arial"/>
          <w:sz w:val="22"/>
          <w:szCs w:val="22"/>
        </w:rPr>
        <w:t>all</w:t>
      </w:r>
      <w:r w:rsidR="004B4C66" w:rsidRPr="1E26473E">
        <w:rPr>
          <w:rFonts w:ascii="Arial" w:hAnsi="Arial" w:cs="Arial"/>
          <w:sz w:val="22"/>
          <w:szCs w:val="22"/>
        </w:rPr>
        <w:t xml:space="preserve"> our class visited the Laura Ashley archive</w:t>
      </w:r>
      <w:r w:rsidR="00B63BBF" w:rsidRPr="1E26473E">
        <w:rPr>
          <w:rFonts w:ascii="Arial" w:hAnsi="Arial" w:cs="Arial"/>
          <w:sz w:val="22"/>
          <w:szCs w:val="22"/>
        </w:rPr>
        <w:t>, located in London</w:t>
      </w:r>
      <w:r w:rsidR="0089611F" w:rsidRPr="1E26473E">
        <w:rPr>
          <w:rFonts w:ascii="Arial" w:hAnsi="Arial" w:cs="Arial"/>
          <w:sz w:val="22"/>
          <w:szCs w:val="22"/>
        </w:rPr>
        <w:t xml:space="preserve">. </w:t>
      </w:r>
      <w:r w:rsidR="00E6012C" w:rsidRPr="1E26473E">
        <w:rPr>
          <w:rFonts w:ascii="Arial" w:hAnsi="Arial" w:cs="Arial"/>
          <w:sz w:val="22"/>
          <w:szCs w:val="22"/>
        </w:rPr>
        <w:t xml:space="preserve">Having this amazing opportunity </w:t>
      </w:r>
      <w:r w:rsidR="0020161C" w:rsidRPr="1E26473E">
        <w:rPr>
          <w:rFonts w:ascii="Arial" w:hAnsi="Arial" w:cs="Arial"/>
          <w:sz w:val="22"/>
          <w:szCs w:val="22"/>
        </w:rPr>
        <w:t>to explore through</w:t>
      </w:r>
      <w:r w:rsidR="00781672" w:rsidRPr="1E26473E">
        <w:rPr>
          <w:rFonts w:ascii="Arial" w:hAnsi="Arial" w:cs="Arial"/>
          <w:sz w:val="22"/>
          <w:szCs w:val="22"/>
        </w:rPr>
        <w:t xml:space="preserve"> the wealth of</w:t>
      </w:r>
      <w:r w:rsidR="00CE0A7A" w:rsidRPr="1E26473E">
        <w:rPr>
          <w:rFonts w:ascii="Arial" w:hAnsi="Arial" w:cs="Arial"/>
          <w:sz w:val="22"/>
          <w:szCs w:val="22"/>
        </w:rPr>
        <w:t xml:space="preserve"> the </w:t>
      </w:r>
      <w:r w:rsidR="009F260A" w:rsidRPr="1E26473E">
        <w:rPr>
          <w:rFonts w:ascii="Arial" w:hAnsi="Arial" w:cs="Arial"/>
          <w:sz w:val="22"/>
          <w:szCs w:val="22"/>
        </w:rPr>
        <w:t>artwork</w:t>
      </w:r>
      <w:r w:rsidR="00017AE5" w:rsidRPr="1E26473E">
        <w:rPr>
          <w:rFonts w:ascii="Arial" w:hAnsi="Arial" w:cs="Arial"/>
          <w:sz w:val="22"/>
          <w:szCs w:val="22"/>
        </w:rPr>
        <w:t xml:space="preserve"> produced by the brand</w:t>
      </w:r>
      <w:r w:rsidR="00CE0A7A" w:rsidRPr="1E26473E">
        <w:rPr>
          <w:rFonts w:ascii="Arial" w:hAnsi="Arial" w:cs="Arial"/>
          <w:sz w:val="22"/>
          <w:szCs w:val="22"/>
        </w:rPr>
        <w:t>, plus other collaborators</w:t>
      </w:r>
      <w:r w:rsidR="00C623D5" w:rsidRPr="1E26473E">
        <w:rPr>
          <w:rFonts w:ascii="Arial" w:hAnsi="Arial" w:cs="Arial"/>
          <w:sz w:val="22"/>
          <w:szCs w:val="22"/>
        </w:rPr>
        <w:t xml:space="preserve"> and family member</w:t>
      </w:r>
      <w:r w:rsidR="00420E34" w:rsidRPr="1E26473E">
        <w:rPr>
          <w:rFonts w:ascii="Arial" w:hAnsi="Arial" w:cs="Arial"/>
          <w:sz w:val="22"/>
          <w:szCs w:val="22"/>
        </w:rPr>
        <w:t>s made me realise how easily this theory of materiality</w:t>
      </w:r>
      <w:r w:rsidR="00EF7936" w:rsidRPr="1E26473E">
        <w:rPr>
          <w:rFonts w:ascii="Arial" w:hAnsi="Arial" w:cs="Arial"/>
          <w:sz w:val="22"/>
          <w:szCs w:val="22"/>
        </w:rPr>
        <w:t xml:space="preserve"> is </w:t>
      </w:r>
      <w:r w:rsidR="00E15D35" w:rsidRPr="1E26473E">
        <w:rPr>
          <w:rFonts w:ascii="Arial" w:hAnsi="Arial" w:cs="Arial"/>
          <w:sz w:val="22"/>
          <w:szCs w:val="22"/>
        </w:rPr>
        <w:t>visualised</w:t>
      </w:r>
      <w:r w:rsidR="00EF7936" w:rsidRPr="1E26473E">
        <w:rPr>
          <w:rFonts w:ascii="Arial" w:hAnsi="Arial" w:cs="Arial"/>
          <w:sz w:val="22"/>
          <w:szCs w:val="22"/>
        </w:rPr>
        <w:t>, and a narrative</w:t>
      </w:r>
      <w:r w:rsidR="00420E34" w:rsidRPr="1E26473E">
        <w:rPr>
          <w:rFonts w:ascii="Arial" w:hAnsi="Arial" w:cs="Arial"/>
          <w:sz w:val="22"/>
          <w:szCs w:val="22"/>
        </w:rPr>
        <w:t xml:space="preserve"> </w:t>
      </w:r>
      <w:r w:rsidR="00EF7936" w:rsidRPr="1E26473E">
        <w:rPr>
          <w:rFonts w:ascii="Arial" w:hAnsi="Arial" w:cs="Arial"/>
          <w:sz w:val="22"/>
          <w:szCs w:val="22"/>
        </w:rPr>
        <w:t>is co</w:t>
      </w:r>
      <w:r w:rsidR="00E15D35" w:rsidRPr="1E26473E">
        <w:rPr>
          <w:rFonts w:ascii="Arial" w:hAnsi="Arial" w:cs="Arial"/>
          <w:sz w:val="22"/>
          <w:szCs w:val="22"/>
        </w:rPr>
        <w:t xml:space="preserve">mmunicated, </w:t>
      </w:r>
      <w:r w:rsidR="00EF7936" w:rsidRPr="1E26473E">
        <w:rPr>
          <w:rFonts w:ascii="Arial" w:hAnsi="Arial" w:cs="Arial"/>
          <w:sz w:val="22"/>
          <w:szCs w:val="22"/>
        </w:rPr>
        <w:t>through elements like pattern and texture that are applied to a surface.</w:t>
      </w:r>
      <w:r w:rsidR="009C41C8" w:rsidRPr="1E26473E">
        <w:rPr>
          <w:rFonts w:ascii="Arial" w:hAnsi="Arial" w:cs="Arial"/>
          <w:sz w:val="22"/>
          <w:szCs w:val="22"/>
        </w:rPr>
        <w:t xml:space="preserve"> Key </w:t>
      </w:r>
      <w:r w:rsidR="001837A1" w:rsidRPr="1E26473E">
        <w:rPr>
          <w:rFonts w:ascii="Arial" w:hAnsi="Arial" w:cs="Arial"/>
          <w:sz w:val="22"/>
          <w:szCs w:val="22"/>
        </w:rPr>
        <w:t xml:space="preserve">aspects and keywords from the archive are going to be expressed in this essay from this point, taking many notes and photographs of </w:t>
      </w:r>
      <w:r w:rsidR="001A21D7" w:rsidRPr="1E26473E">
        <w:rPr>
          <w:rFonts w:ascii="Arial" w:hAnsi="Arial" w:cs="Arial"/>
          <w:sz w:val="22"/>
          <w:szCs w:val="22"/>
        </w:rPr>
        <w:t xml:space="preserve">the inside and throughout the </w:t>
      </w:r>
      <w:r w:rsidR="630A66E4" w:rsidRPr="1E26473E">
        <w:rPr>
          <w:rFonts w:ascii="Arial" w:hAnsi="Arial" w:cs="Arial"/>
          <w:sz w:val="22"/>
          <w:szCs w:val="22"/>
        </w:rPr>
        <w:t xml:space="preserve">initial </w:t>
      </w:r>
      <w:r w:rsidR="001A21D7" w:rsidRPr="1E26473E">
        <w:rPr>
          <w:rFonts w:ascii="Arial" w:hAnsi="Arial" w:cs="Arial"/>
          <w:sz w:val="22"/>
          <w:szCs w:val="22"/>
        </w:rPr>
        <w:t>talk</w:t>
      </w:r>
      <w:r w:rsidR="4B061929" w:rsidRPr="1E26473E">
        <w:rPr>
          <w:rFonts w:ascii="Arial" w:hAnsi="Arial" w:cs="Arial"/>
          <w:sz w:val="22"/>
          <w:szCs w:val="22"/>
        </w:rPr>
        <w:t>s</w:t>
      </w:r>
      <w:r w:rsidR="001A21D7" w:rsidRPr="1E26473E">
        <w:rPr>
          <w:rFonts w:ascii="Arial" w:hAnsi="Arial" w:cs="Arial"/>
          <w:sz w:val="22"/>
          <w:szCs w:val="22"/>
        </w:rPr>
        <w:t xml:space="preserve"> the company</w:t>
      </w:r>
      <w:r w:rsidR="359F1086" w:rsidRPr="1E26473E">
        <w:rPr>
          <w:rFonts w:ascii="Arial" w:hAnsi="Arial" w:cs="Arial"/>
          <w:sz w:val="22"/>
          <w:szCs w:val="22"/>
        </w:rPr>
        <w:t xml:space="preserve"> gave</w:t>
      </w:r>
      <w:r w:rsidR="001A21D7" w:rsidRPr="1E26473E">
        <w:rPr>
          <w:rFonts w:ascii="Arial" w:hAnsi="Arial" w:cs="Arial"/>
          <w:sz w:val="22"/>
          <w:szCs w:val="22"/>
        </w:rPr>
        <w:t xml:space="preserve"> us about the backstory and design process be</w:t>
      </w:r>
      <w:r w:rsidR="00B1459A" w:rsidRPr="1E26473E">
        <w:rPr>
          <w:rFonts w:ascii="Arial" w:hAnsi="Arial" w:cs="Arial"/>
          <w:sz w:val="22"/>
          <w:szCs w:val="22"/>
        </w:rPr>
        <w:t>hind each project and design brief</w:t>
      </w:r>
      <w:r w:rsidR="59E72634" w:rsidRPr="1E26473E">
        <w:rPr>
          <w:rFonts w:ascii="Arial" w:hAnsi="Arial" w:cs="Arial"/>
          <w:sz w:val="22"/>
          <w:szCs w:val="22"/>
        </w:rPr>
        <w:t xml:space="preserve"> of theirs.</w:t>
      </w:r>
    </w:p>
    <w:p w14:paraId="6D22B58C" w14:textId="2AB5F2BD" w:rsidR="0073794C" w:rsidRDefault="0073794C" w:rsidP="1E26473E">
      <w:pPr>
        <w:rPr>
          <w:rFonts w:ascii="Arial" w:hAnsi="Arial" w:cs="Arial"/>
          <w:sz w:val="22"/>
          <w:szCs w:val="22"/>
        </w:rPr>
      </w:pPr>
    </w:p>
    <w:p w14:paraId="716753C0" w14:textId="5DCFA38B" w:rsidR="0073794C" w:rsidRDefault="527E1D68" w:rsidP="1E26473E">
      <w:pPr>
        <w:rPr>
          <w:rFonts w:ascii="Arial" w:hAnsi="Arial" w:cs="Arial"/>
          <w:i/>
          <w:iCs/>
        </w:rPr>
      </w:pPr>
      <w:r>
        <w:rPr>
          <w:noProof/>
        </w:rPr>
        <w:lastRenderedPageBreak/>
        <w:drawing>
          <wp:inline distT="0" distB="0" distL="0" distR="0" wp14:anchorId="1C12D2FD" wp14:editId="2F807585">
            <wp:extent cx="2632291" cy="3164013"/>
            <wp:effectExtent l="0" t="0" r="0" b="0"/>
            <wp:docPr id="17337013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599883" name=""/>
                    <pic:cNvPicPr/>
                  </pic:nvPicPr>
                  <pic:blipFill>
                    <a:blip r:embed="rId17">
                      <a:extLst>
                        <a:ext uri="{28A0092B-C50C-407E-A947-70E740481C1C}">
                          <a14:useLocalDpi xmlns:a14="http://schemas.microsoft.com/office/drawing/2010/main"/>
                        </a:ext>
                      </a:extLst>
                    </a:blip>
                    <a:stretch>
                      <a:fillRect/>
                    </a:stretch>
                  </pic:blipFill>
                  <pic:spPr>
                    <a:xfrm>
                      <a:off x="0" y="0"/>
                      <a:ext cx="2632291" cy="3164013"/>
                    </a:xfrm>
                    <a:prstGeom prst="rect">
                      <a:avLst/>
                    </a:prstGeom>
                  </pic:spPr>
                </pic:pic>
              </a:graphicData>
            </a:graphic>
          </wp:inline>
        </w:drawing>
      </w:r>
    </w:p>
    <w:p w14:paraId="11F8AFB2" w14:textId="77777777" w:rsidR="00266C4E" w:rsidRDefault="2FCDC47F" w:rsidP="1E26473E">
      <w:pPr>
        <w:rPr>
          <w:rFonts w:ascii="Arial" w:hAnsi="Arial" w:cs="Arial"/>
          <w:sz w:val="22"/>
          <w:szCs w:val="22"/>
        </w:rPr>
      </w:pPr>
      <w:r w:rsidRPr="1E26473E">
        <w:rPr>
          <w:rFonts w:ascii="Arial" w:hAnsi="Arial" w:cs="Arial"/>
          <w:sz w:val="22"/>
          <w:szCs w:val="22"/>
        </w:rPr>
        <w:t xml:space="preserve"> </w:t>
      </w:r>
    </w:p>
    <w:p w14:paraId="6DE8ECFD" w14:textId="3AEF3981" w:rsidR="0073794C" w:rsidRDefault="2FCDC47F" w:rsidP="1E26473E">
      <w:pPr>
        <w:rPr>
          <w:rFonts w:ascii="Arial" w:hAnsi="Arial" w:cs="Arial"/>
          <w:i/>
          <w:iCs/>
        </w:rPr>
      </w:pPr>
      <w:r w:rsidRPr="1E26473E">
        <w:rPr>
          <w:rFonts w:ascii="Arial" w:hAnsi="Arial" w:cs="Arial"/>
          <w:i/>
          <w:iCs/>
        </w:rPr>
        <w:t>Fig 3- Laura Ashley “P</w:t>
      </w:r>
      <w:r w:rsidR="000B63B2">
        <w:rPr>
          <w:rFonts w:ascii="Arial" w:hAnsi="Arial" w:cs="Arial"/>
          <w:i/>
          <w:iCs/>
        </w:rPr>
        <w:t xml:space="preserve">elham </w:t>
      </w:r>
      <w:r w:rsidR="00D44712">
        <w:rPr>
          <w:rFonts w:ascii="Arial" w:hAnsi="Arial" w:cs="Arial"/>
          <w:i/>
          <w:iCs/>
        </w:rPr>
        <w:t>print”</w:t>
      </w:r>
      <w:r w:rsidR="00D44712" w:rsidRPr="1E26473E">
        <w:rPr>
          <w:rFonts w:ascii="Arial" w:hAnsi="Arial" w:cs="Arial"/>
          <w:i/>
          <w:iCs/>
        </w:rPr>
        <w:t xml:space="preserve"> from</w:t>
      </w:r>
      <w:r w:rsidR="00F07ABB">
        <w:rPr>
          <w:rFonts w:ascii="Arial" w:hAnsi="Arial" w:cs="Arial"/>
          <w:i/>
          <w:iCs/>
        </w:rPr>
        <w:t xml:space="preserve"> my Laura Ashley</w:t>
      </w:r>
      <w:r w:rsidR="1F25640C" w:rsidRPr="1E26473E">
        <w:rPr>
          <w:rFonts w:ascii="Arial" w:hAnsi="Arial" w:cs="Arial"/>
          <w:i/>
          <w:iCs/>
        </w:rPr>
        <w:t xml:space="preserve"> archive</w:t>
      </w:r>
      <w:r w:rsidR="00F07ABB">
        <w:rPr>
          <w:rFonts w:ascii="Arial" w:hAnsi="Arial" w:cs="Arial"/>
          <w:i/>
          <w:iCs/>
        </w:rPr>
        <w:t xml:space="preserve"> trip</w:t>
      </w:r>
    </w:p>
    <w:p w14:paraId="4BCB4F5E" w14:textId="17F23165" w:rsidR="6EA9BE55" w:rsidRDefault="6EA9BE55" w:rsidP="6EA9BE55">
      <w:pPr>
        <w:rPr>
          <w:rFonts w:ascii="Arial" w:hAnsi="Arial" w:cs="Arial"/>
          <w:sz w:val="22"/>
          <w:szCs w:val="22"/>
        </w:rPr>
      </w:pPr>
    </w:p>
    <w:p w14:paraId="61219B97" w14:textId="2A64D13D" w:rsidR="0073794C" w:rsidRPr="009F7169" w:rsidRDefault="0073794C">
      <w:pPr>
        <w:rPr>
          <w:rFonts w:ascii="Arial" w:hAnsi="Arial" w:cs="Arial"/>
          <w:sz w:val="22"/>
          <w:szCs w:val="22"/>
        </w:rPr>
      </w:pPr>
      <w:r w:rsidRPr="1E26473E">
        <w:rPr>
          <w:rFonts w:ascii="Arial" w:hAnsi="Arial" w:cs="Arial"/>
          <w:sz w:val="22"/>
          <w:szCs w:val="22"/>
        </w:rPr>
        <w:t>Narrative in art and design enriches the design process of</w:t>
      </w:r>
      <w:r w:rsidR="001E13B0" w:rsidRPr="1E26473E">
        <w:rPr>
          <w:rFonts w:ascii="Arial" w:hAnsi="Arial" w:cs="Arial"/>
          <w:sz w:val="22"/>
          <w:szCs w:val="22"/>
        </w:rPr>
        <w:t xml:space="preserve"> a piece of artwork</w:t>
      </w:r>
      <w:r w:rsidR="000C0F14" w:rsidRPr="1E26473E">
        <w:rPr>
          <w:rFonts w:ascii="Arial" w:hAnsi="Arial" w:cs="Arial"/>
          <w:sz w:val="22"/>
          <w:szCs w:val="22"/>
        </w:rPr>
        <w:t xml:space="preserve">, another way of engaging </w:t>
      </w:r>
      <w:r w:rsidR="00453AA4" w:rsidRPr="1E26473E">
        <w:rPr>
          <w:rFonts w:ascii="Arial" w:hAnsi="Arial" w:cs="Arial"/>
          <w:sz w:val="22"/>
          <w:szCs w:val="22"/>
        </w:rPr>
        <w:t>spectator experience and creating a more personal meaningful response from</w:t>
      </w:r>
      <w:r w:rsidR="000177CB" w:rsidRPr="1E26473E">
        <w:rPr>
          <w:rFonts w:ascii="Arial" w:hAnsi="Arial" w:cs="Arial"/>
          <w:sz w:val="22"/>
          <w:szCs w:val="22"/>
        </w:rPr>
        <w:t xml:space="preserve"> the audience</w:t>
      </w:r>
      <w:r w:rsidR="00453AA4" w:rsidRPr="1E26473E">
        <w:rPr>
          <w:rFonts w:ascii="Arial" w:hAnsi="Arial" w:cs="Arial"/>
          <w:sz w:val="22"/>
          <w:szCs w:val="22"/>
        </w:rPr>
        <w:t xml:space="preserve"> </w:t>
      </w:r>
      <w:r w:rsidR="001A265C" w:rsidRPr="1E26473E">
        <w:rPr>
          <w:rFonts w:ascii="Arial" w:hAnsi="Arial" w:cs="Arial"/>
          <w:sz w:val="22"/>
          <w:szCs w:val="22"/>
        </w:rPr>
        <w:t>(Grimaldi</w:t>
      </w:r>
      <w:r w:rsidR="00472405" w:rsidRPr="1E26473E">
        <w:rPr>
          <w:rFonts w:ascii="Arial" w:hAnsi="Arial" w:cs="Arial"/>
          <w:sz w:val="22"/>
          <w:szCs w:val="22"/>
        </w:rPr>
        <w:t xml:space="preserve"> </w:t>
      </w:r>
      <w:r w:rsidR="00365E36" w:rsidRPr="1E26473E">
        <w:rPr>
          <w:rFonts w:ascii="Arial" w:hAnsi="Arial" w:cs="Arial"/>
          <w:i/>
          <w:iCs/>
          <w:sz w:val="22"/>
          <w:szCs w:val="22"/>
        </w:rPr>
        <w:t>et al</w:t>
      </w:r>
      <w:r w:rsidR="00472405" w:rsidRPr="1E26473E">
        <w:rPr>
          <w:rFonts w:ascii="Arial" w:hAnsi="Arial" w:cs="Arial"/>
          <w:i/>
          <w:iCs/>
          <w:sz w:val="22"/>
          <w:szCs w:val="22"/>
        </w:rPr>
        <w:t>.,</w:t>
      </w:r>
      <w:r w:rsidR="000177CB" w:rsidRPr="1E26473E">
        <w:rPr>
          <w:rFonts w:ascii="Arial" w:hAnsi="Arial" w:cs="Arial"/>
          <w:i/>
          <w:iCs/>
          <w:sz w:val="22"/>
          <w:szCs w:val="22"/>
        </w:rPr>
        <w:t xml:space="preserve"> </w:t>
      </w:r>
      <w:r w:rsidR="000177CB" w:rsidRPr="1E26473E">
        <w:rPr>
          <w:rFonts w:ascii="Arial" w:hAnsi="Arial" w:cs="Arial"/>
          <w:sz w:val="22"/>
          <w:szCs w:val="22"/>
        </w:rPr>
        <w:t>2013</w:t>
      </w:r>
      <w:r w:rsidR="00461F21" w:rsidRPr="1E26473E">
        <w:rPr>
          <w:rFonts w:ascii="Arial" w:hAnsi="Arial" w:cs="Arial"/>
          <w:sz w:val="22"/>
          <w:szCs w:val="22"/>
        </w:rPr>
        <w:t xml:space="preserve">, </w:t>
      </w:r>
      <w:r w:rsidR="00A370BA" w:rsidRPr="1E26473E">
        <w:rPr>
          <w:rFonts w:ascii="Arial" w:hAnsi="Arial" w:cs="Arial"/>
          <w:sz w:val="22"/>
          <w:szCs w:val="22"/>
        </w:rPr>
        <w:t>p.210</w:t>
      </w:r>
      <w:r w:rsidR="000177CB" w:rsidRPr="1E26473E">
        <w:rPr>
          <w:rFonts w:ascii="Arial" w:hAnsi="Arial" w:cs="Arial"/>
          <w:sz w:val="22"/>
          <w:szCs w:val="22"/>
        </w:rPr>
        <w:t xml:space="preserve">). </w:t>
      </w:r>
      <w:r w:rsidR="0098300A" w:rsidRPr="1E26473E">
        <w:rPr>
          <w:rFonts w:ascii="Arial" w:hAnsi="Arial" w:cs="Arial"/>
          <w:sz w:val="22"/>
          <w:szCs w:val="22"/>
        </w:rPr>
        <w:t xml:space="preserve">As aforesaid, </w:t>
      </w:r>
      <w:r w:rsidR="00BD134F" w:rsidRPr="1E26473E">
        <w:rPr>
          <w:rFonts w:ascii="Arial" w:hAnsi="Arial" w:cs="Arial"/>
          <w:sz w:val="22"/>
          <w:szCs w:val="22"/>
        </w:rPr>
        <w:t>these narratives and connec</w:t>
      </w:r>
      <w:r w:rsidR="001C40F3" w:rsidRPr="1E26473E">
        <w:rPr>
          <w:rFonts w:ascii="Arial" w:hAnsi="Arial" w:cs="Arial"/>
          <w:sz w:val="22"/>
          <w:szCs w:val="22"/>
        </w:rPr>
        <w:t xml:space="preserve">tions tell these stories through the visual elements </w:t>
      </w:r>
      <w:r w:rsidR="00CB7320" w:rsidRPr="1E26473E">
        <w:rPr>
          <w:rFonts w:ascii="Arial" w:hAnsi="Arial" w:cs="Arial"/>
          <w:sz w:val="22"/>
          <w:szCs w:val="22"/>
        </w:rPr>
        <w:t xml:space="preserve">such as the imagery on display and </w:t>
      </w:r>
      <w:r w:rsidR="00461F21" w:rsidRPr="1E26473E">
        <w:rPr>
          <w:rFonts w:ascii="Arial" w:hAnsi="Arial" w:cs="Arial"/>
          <w:sz w:val="22"/>
          <w:szCs w:val="22"/>
        </w:rPr>
        <w:t>compositions,</w:t>
      </w:r>
      <w:r w:rsidR="00F7580B" w:rsidRPr="1E26473E">
        <w:rPr>
          <w:rFonts w:ascii="Arial" w:hAnsi="Arial" w:cs="Arial"/>
          <w:sz w:val="22"/>
          <w:szCs w:val="22"/>
        </w:rPr>
        <w:t xml:space="preserve"> going beyond just the patterns and aesthetics. </w:t>
      </w:r>
      <w:r w:rsidR="00461F21" w:rsidRPr="1E26473E">
        <w:rPr>
          <w:rFonts w:ascii="Arial" w:hAnsi="Arial" w:cs="Arial"/>
          <w:sz w:val="22"/>
          <w:szCs w:val="22"/>
        </w:rPr>
        <w:t>Th</w:t>
      </w:r>
      <w:r w:rsidR="00A370BA" w:rsidRPr="1E26473E">
        <w:rPr>
          <w:rFonts w:ascii="Arial" w:hAnsi="Arial" w:cs="Arial"/>
          <w:sz w:val="22"/>
          <w:szCs w:val="22"/>
        </w:rPr>
        <w:t>e ubiq</w:t>
      </w:r>
      <w:r w:rsidR="0072678D" w:rsidRPr="1E26473E">
        <w:rPr>
          <w:rFonts w:ascii="Arial" w:hAnsi="Arial" w:cs="Arial"/>
          <w:sz w:val="22"/>
          <w:szCs w:val="22"/>
        </w:rPr>
        <w:t xml:space="preserve">uitous terminology can be applied to my </w:t>
      </w:r>
      <w:r w:rsidR="00695C19" w:rsidRPr="1E26473E">
        <w:rPr>
          <w:rFonts w:ascii="Arial" w:hAnsi="Arial" w:cs="Arial"/>
          <w:sz w:val="22"/>
          <w:szCs w:val="22"/>
        </w:rPr>
        <w:t>practise,</w:t>
      </w:r>
      <w:r w:rsidR="0072678D" w:rsidRPr="1E26473E">
        <w:rPr>
          <w:rFonts w:ascii="Arial" w:hAnsi="Arial" w:cs="Arial"/>
          <w:sz w:val="22"/>
          <w:szCs w:val="22"/>
        </w:rPr>
        <w:t xml:space="preserve"> sharing my narrative through the project I’m currently comp</w:t>
      </w:r>
      <w:r w:rsidR="00016874" w:rsidRPr="1E26473E">
        <w:rPr>
          <w:rFonts w:ascii="Arial" w:hAnsi="Arial" w:cs="Arial"/>
          <w:sz w:val="22"/>
          <w:szCs w:val="22"/>
        </w:rPr>
        <w:t xml:space="preserve">leting with Laura Ashley, and through the work of the brand itself. </w:t>
      </w:r>
      <w:r w:rsidR="00695C19" w:rsidRPr="1E26473E">
        <w:rPr>
          <w:rFonts w:ascii="Arial" w:hAnsi="Arial" w:cs="Arial"/>
          <w:sz w:val="22"/>
          <w:szCs w:val="22"/>
        </w:rPr>
        <w:t>Through the wallpaper and textile design</w:t>
      </w:r>
      <w:r w:rsidR="04F0A6D8" w:rsidRPr="1E26473E">
        <w:rPr>
          <w:rFonts w:ascii="Arial" w:hAnsi="Arial" w:cs="Arial"/>
          <w:sz w:val="22"/>
          <w:szCs w:val="22"/>
        </w:rPr>
        <w:t>s</w:t>
      </w:r>
      <w:r w:rsidR="00695C19" w:rsidRPr="1E26473E">
        <w:rPr>
          <w:rFonts w:ascii="Arial" w:hAnsi="Arial" w:cs="Arial"/>
          <w:sz w:val="22"/>
          <w:szCs w:val="22"/>
        </w:rPr>
        <w:t xml:space="preserve"> that </w:t>
      </w:r>
      <w:r w:rsidR="00AB7E36" w:rsidRPr="1E26473E">
        <w:rPr>
          <w:rFonts w:ascii="Arial" w:hAnsi="Arial" w:cs="Arial"/>
          <w:sz w:val="22"/>
          <w:szCs w:val="22"/>
        </w:rPr>
        <w:t xml:space="preserve">Laura Ashley mainly focusses their practise on, </w:t>
      </w:r>
      <w:r w:rsidR="00152D81" w:rsidRPr="1E26473E">
        <w:rPr>
          <w:rFonts w:ascii="Arial" w:hAnsi="Arial" w:cs="Arial"/>
          <w:sz w:val="22"/>
          <w:szCs w:val="22"/>
        </w:rPr>
        <w:t>their heritage is displayed most</w:t>
      </w:r>
      <w:r w:rsidR="00BC798F" w:rsidRPr="1E26473E">
        <w:rPr>
          <w:rFonts w:ascii="Arial" w:hAnsi="Arial" w:cs="Arial"/>
          <w:sz w:val="22"/>
          <w:szCs w:val="22"/>
        </w:rPr>
        <w:t>ly through the physical qualities of the material</w:t>
      </w:r>
      <w:r w:rsidR="00E07273" w:rsidRPr="1E26473E">
        <w:rPr>
          <w:rFonts w:ascii="Arial" w:hAnsi="Arial" w:cs="Arial"/>
          <w:sz w:val="22"/>
          <w:szCs w:val="22"/>
        </w:rPr>
        <w:t xml:space="preserve"> used</w:t>
      </w:r>
      <w:r w:rsidR="00B1415E" w:rsidRPr="1E26473E">
        <w:rPr>
          <w:rFonts w:ascii="Arial" w:hAnsi="Arial" w:cs="Arial"/>
          <w:sz w:val="22"/>
          <w:szCs w:val="22"/>
        </w:rPr>
        <w:t>. All these characteristics</w:t>
      </w:r>
      <w:r w:rsidR="00C56329" w:rsidRPr="1E26473E">
        <w:rPr>
          <w:rFonts w:ascii="Arial" w:hAnsi="Arial" w:cs="Arial"/>
          <w:sz w:val="22"/>
          <w:szCs w:val="22"/>
        </w:rPr>
        <w:t>, such as texture, weight, surface and tactility,</w:t>
      </w:r>
      <w:r w:rsidR="00B1415E" w:rsidRPr="1E26473E">
        <w:rPr>
          <w:rFonts w:ascii="Arial" w:hAnsi="Arial" w:cs="Arial"/>
          <w:sz w:val="22"/>
          <w:szCs w:val="22"/>
        </w:rPr>
        <w:t xml:space="preserve"> can represent the </w:t>
      </w:r>
      <w:r w:rsidR="00C56329" w:rsidRPr="1E26473E">
        <w:rPr>
          <w:rFonts w:ascii="Arial" w:hAnsi="Arial" w:cs="Arial"/>
          <w:sz w:val="22"/>
          <w:szCs w:val="22"/>
        </w:rPr>
        <w:t xml:space="preserve">“symbiosis of </w:t>
      </w:r>
      <w:r w:rsidR="008934D9" w:rsidRPr="1E26473E">
        <w:rPr>
          <w:rFonts w:ascii="Arial" w:hAnsi="Arial" w:cs="Arial"/>
          <w:sz w:val="22"/>
          <w:szCs w:val="22"/>
        </w:rPr>
        <w:t>[the]</w:t>
      </w:r>
      <w:r w:rsidR="00C56329" w:rsidRPr="1E26473E">
        <w:rPr>
          <w:rFonts w:ascii="Arial" w:hAnsi="Arial" w:cs="Arial"/>
          <w:sz w:val="22"/>
          <w:szCs w:val="22"/>
        </w:rPr>
        <w:t xml:space="preserve"> “look and feel”</w:t>
      </w:r>
      <w:r w:rsidR="00B50EC0" w:rsidRPr="1E26473E">
        <w:rPr>
          <w:rFonts w:ascii="Arial" w:hAnsi="Arial" w:cs="Arial"/>
          <w:sz w:val="22"/>
          <w:szCs w:val="22"/>
        </w:rPr>
        <w:t xml:space="preserve"> of the papers and fabrics</w:t>
      </w:r>
      <w:r w:rsidR="00F05206" w:rsidRPr="1E26473E">
        <w:rPr>
          <w:rFonts w:ascii="Arial" w:hAnsi="Arial" w:cs="Arial"/>
          <w:sz w:val="22"/>
          <w:szCs w:val="22"/>
        </w:rPr>
        <w:t xml:space="preserve">, </w:t>
      </w:r>
      <w:r w:rsidR="00E55CD5" w:rsidRPr="1E26473E">
        <w:rPr>
          <w:rFonts w:ascii="Arial" w:hAnsi="Arial" w:cs="Arial"/>
          <w:sz w:val="22"/>
          <w:szCs w:val="22"/>
        </w:rPr>
        <w:t>co</w:t>
      </w:r>
      <w:r w:rsidR="00CA26FB" w:rsidRPr="1E26473E">
        <w:rPr>
          <w:rFonts w:ascii="Arial" w:hAnsi="Arial" w:cs="Arial"/>
          <w:sz w:val="22"/>
          <w:szCs w:val="22"/>
        </w:rPr>
        <w:t>nveying “high quality and sophistication</w:t>
      </w:r>
      <w:r w:rsidR="00F05206" w:rsidRPr="1E26473E">
        <w:rPr>
          <w:rFonts w:ascii="Arial" w:hAnsi="Arial" w:cs="Arial"/>
          <w:sz w:val="22"/>
          <w:szCs w:val="22"/>
        </w:rPr>
        <w:t>”</w:t>
      </w:r>
      <w:r w:rsidR="00592195" w:rsidRPr="1E26473E">
        <w:rPr>
          <w:rFonts w:ascii="Arial" w:hAnsi="Arial" w:cs="Arial"/>
          <w:sz w:val="22"/>
          <w:szCs w:val="22"/>
        </w:rPr>
        <w:t xml:space="preserve"> (Wallpaper from the 70s, </w:t>
      </w:r>
      <w:proofErr w:type="spellStart"/>
      <w:r w:rsidR="00592195" w:rsidRPr="1E26473E">
        <w:rPr>
          <w:rFonts w:ascii="Arial" w:hAnsi="Arial" w:cs="Arial"/>
          <w:sz w:val="22"/>
          <w:szCs w:val="22"/>
        </w:rPr>
        <w:t>n.d</w:t>
      </w:r>
      <w:proofErr w:type="spellEnd"/>
      <w:r w:rsidR="00592195" w:rsidRPr="1E26473E">
        <w:rPr>
          <w:rFonts w:ascii="Arial" w:hAnsi="Arial" w:cs="Arial"/>
          <w:sz w:val="22"/>
          <w:szCs w:val="22"/>
        </w:rPr>
        <w:t xml:space="preserve">). </w:t>
      </w:r>
      <w:r w:rsidR="009F7169" w:rsidRPr="1E26473E">
        <w:rPr>
          <w:rFonts w:ascii="Arial" w:hAnsi="Arial" w:cs="Arial"/>
          <w:sz w:val="22"/>
          <w:szCs w:val="22"/>
        </w:rPr>
        <w:t>Like this source from “</w:t>
      </w:r>
      <w:r w:rsidR="009F7169" w:rsidRPr="1E26473E">
        <w:rPr>
          <w:rFonts w:ascii="Arial" w:hAnsi="Arial" w:cs="Arial"/>
          <w:i/>
          <w:iCs/>
          <w:sz w:val="22"/>
          <w:szCs w:val="22"/>
        </w:rPr>
        <w:t>Wallpaper from the 70s”</w:t>
      </w:r>
      <w:r w:rsidR="009F7169" w:rsidRPr="1E26473E">
        <w:rPr>
          <w:rFonts w:ascii="Arial" w:hAnsi="Arial" w:cs="Arial"/>
          <w:sz w:val="22"/>
          <w:szCs w:val="22"/>
        </w:rPr>
        <w:t xml:space="preserve"> states, Laura Ashley shows her timeless</w:t>
      </w:r>
      <w:r w:rsidR="00D700C3" w:rsidRPr="1E26473E">
        <w:rPr>
          <w:rFonts w:ascii="Arial" w:hAnsi="Arial" w:cs="Arial"/>
          <w:sz w:val="22"/>
          <w:szCs w:val="22"/>
        </w:rPr>
        <w:t xml:space="preserve"> </w:t>
      </w:r>
      <w:r w:rsidR="00B912DC" w:rsidRPr="1E26473E">
        <w:rPr>
          <w:rFonts w:ascii="Arial" w:hAnsi="Arial" w:cs="Arial"/>
          <w:sz w:val="22"/>
          <w:szCs w:val="22"/>
        </w:rPr>
        <w:t>aesthetic (Ashley</w:t>
      </w:r>
      <w:r w:rsidR="009F7169" w:rsidRPr="1E26473E">
        <w:rPr>
          <w:rFonts w:ascii="Arial" w:hAnsi="Arial" w:cs="Arial"/>
          <w:sz w:val="22"/>
          <w:szCs w:val="22"/>
        </w:rPr>
        <w:t>,</w:t>
      </w:r>
      <w:r w:rsidR="00B912DC" w:rsidRPr="1E26473E">
        <w:rPr>
          <w:rFonts w:ascii="Arial" w:hAnsi="Arial" w:cs="Arial"/>
          <w:sz w:val="22"/>
          <w:szCs w:val="22"/>
        </w:rPr>
        <w:t xml:space="preserve"> 2025)</w:t>
      </w:r>
      <w:r w:rsidR="00A8229A" w:rsidRPr="1E26473E">
        <w:rPr>
          <w:rFonts w:ascii="Arial" w:hAnsi="Arial" w:cs="Arial"/>
          <w:sz w:val="22"/>
          <w:szCs w:val="22"/>
        </w:rPr>
        <w:t xml:space="preserve"> and</w:t>
      </w:r>
      <w:r w:rsidR="009F7169" w:rsidRPr="1E26473E">
        <w:rPr>
          <w:rFonts w:ascii="Arial" w:hAnsi="Arial" w:cs="Arial"/>
          <w:sz w:val="22"/>
          <w:szCs w:val="22"/>
        </w:rPr>
        <w:t xml:space="preserve"> elegant style through </w:t>
      </w:r>
      <w:r w:rsidR="00BA1404" w:rsidRPr="1E26473E">
        <w:rPr>
          <w:rFonts w:ascii="Arial" w:hAnsi="Arial" w:cs="Arial"/>
          <w:sz w:val="22"/>
          <w:szCs w:val="22"/>
        </w:rPr>
        <w:t>her use of materials</w:t>
      </w:r>
      <w:r w:rsidR="00DB3B2F" w:rsidRPr="1E26473E">
        <w:rPr>
          <w:rFonts w:ascii="Arial" w:hAnsi="Arial" w:cs="Arial"/>
          <w:sz w:val="22"/>
          <w:szCs w:val="22"/>
        </w:rPr>
        <w:t xml:space="preserve">, as well as the </w:t>
      </w:r>
      <w:r w:rsidR="008476F6" w:rsidRPr="1E26473E">
        <w:rPr>
          <w:rFonts w:ascii="Arial" w:hAnsi="Arial" w:cs="Arial"/>
          <w:sz w:val="22"/>
          <w:szCs w:val="22"/>
        </w:rPr>
        <w:t xml:space="preserve">plethora of motifs </w:t>
      </w:r>
      <w:r w:rsidR="00AC0B65" w:rsidRPr="1E26473E">
        <w:rPr>
          <w:rFonts w:ascii="Arial" w:hAnsi="Arial" w:cs="Arial"/>
          <w:sz w:val="22"/>
          <w:szCs w:val="22"/>
        </w:rPr>
        <w:t>shown</w:t>
      </w:r>
      <w:r w:rsidR="000846BA" w:rsidRPr="1E26473E">
        <w:rPr>
          <w:rFonts w:ascii="Arial" w:hAnsi="Arial" w:cs="Arial"/>
          <w:sz w:val="22"/>
          <w:szCs w:val="22"/>
        </w:rPr>
        <w:t xml:space="preserve">. </w:t>
      </w:r>
      <w:r w:rsidR="00760F57" w:rsidRPr="1E26473E">
        <w:rPr>
          <w:rFonts w:ascii="Arial" w:hAnsi="Arial" w:cs="Arial"/>
          <w:sz w:val="22"/>
          <w:szCs w:val="22"/>
        </w:rPr>
        <w:t>Similar “glamour of naturalness</w:t>
      </w:r>
      <w:r w:rsidR="009C41C8" w:rsidRPr="1E26473E">
        <w:rPr>
          <w:rFonts w:ascii="Arial" w:hAnsi="Arial" w:cs="Arial"/>
          <w:sz w:val="22"/>
          <w:szCs w:val="22"/>
        </w:rPr>
        <w:t xml:space="preserve">” </w:t>
      </w:r>
      <w:r w:rsidR="00A8229A" w:rsidRPr="1E26473E">
        <w:rPr>
          <w:rFonts w:ascii="Arial" w:hAnsi="Arial" w:cs="Arial"/>
          <w:sz w:val="22"/>
          <w:szCs w:val="22"/>
        </w:rPr>
        <w:t xml:space="preserve">to this source </w:t>
      </w:r>
      <w:r w:rsidR="009C41C8" w:rsidRPr="1E26473E">
        <w:rPr>
          <w:rFonts w:ascii="Arial" w:hAnsi="Arial" w:cs="Arial"/>
          <w:sz w:val="22"/>
          <w:szCs w:val="22"/>
        </w:rPr>
        <w:t>is demonstrated in her pieces</w:t>
      </w:r>
      <w:r w:rsidR="00062E97" w:rsidRPr="1E26473E">
        <w:rPr>
          <w:rFonts w:ascii="Arial" w:hAnsi="Arial" w:cs="Arial"/>
          <w:sz w:val="22"/>
          <w:szCs w:val="22"/>
        </w:rPr>
        <w:t xml:space="preserve">, </w:t>
      </w:r>
      <w:r w:rsidR="00D13299" w:rsidRPr="1E26473E">
        <w:rPr>
          <w:rFonts w:ascii="Arial" w:hAnsi="Arial" w:cs="Arial"/>
          <w:sz w:val="22"/>
          <w:szCs w:val="22"/>
        </w:rPr>
        <w:t>throughout the decades</w:t>
      </w:r>
      <w:r w:rsidR="00D91FCD" w:rsidRPr="1E26473E">
        <w:rPr>
          <w:rFonts w:ascii="Arial" w:hAnsi="Arial" w:cs="Arial"/>
          <w:sz w:val="22"/>
          <w:szCs w:val="22"/>
        </w:rPr>
        <w:t xml:space="preserve"> they have been running for. Starting in 1953, as previously mentioned</w:t>
      </w:r>
      <w:r w:rsidR="00867F17" w:rsidRPr="1E26473E">
        <w:rPr>
          <w:rFonts w:ascii="Arial" w:hAnsi="Arial" w:cs="Arial"/>
          <w:sz w:val="22"/>
          <w:szCs w:val="22"/>
        </w:rPr>
        <w:t>, the heritage of the quintessential English countryside is</w:t>
      </w:r>
      <w:r w:rsidR="00FE6FC5" w:rsidRPr="1E26473E">
        <w:rPr>
          <w:rFonts w:ascii="Arial" w:hAnsi="Arial" w:cs="Arial"/>
          <w:sz w:val="22"/>
          <w:szCs w:val="22"/>
        </w:rPr>
        <w:t xml:space="preserve"> reflected</w:t>
      </w:r>
      <w:r w:rsidR="37E469A4" w:rsidRPr="1E26473E">
        <w:rPr>
          <w:rFonts w:ascii="Arial" w:hAnsi="Arial" w:cs="Arial"/>
          <w:sz w:val="22"/>
          <w:szCs w:val="22"/>
        </w:rPr>
        <w:t xml:space="preserve">, drawing nostalgia to their classic styles and motifs in current </w:t>
      </w:r>
      <w:r w:rsidR="1A860AD4" w:rsidRPr="1E26473E">
        <w:rPr>
          <w:rFonts w:ascii="Arial" w:hAnsi="Arial" w:cs="Arial"/>
          <w:sz w:val="22"/>
          <w:szCs w:val="22"/>
        </w:rPr>
        <w:t>artworks</w:t>
      </w:r>
      <w:r w:rsidR="37E469A4" w:rsidRPr="1E26473E">
        <w:rPr>
          <w:rFonts w:ascii="Arial" w:hAnsi="Arial" w:cs="Arial"/>
          <w:sz w:val="22"/>
          <w:szCs w:val="22"/>
        </w:rPr>
        <w:t>, as well as some older</w:t>
      </w:r>
      <w:r w:rsidR="7D6BC00F" w:rsidRPr="1E26473E">
        <w:rPr>
          <w:rFonts w:ascii="Arial" w:hAnsi="Arial" w:cs="Arial"/>
          <w:sz w:val="22"/>
          <w:szCs w:val="22"/>
        </w:rPr>
        <w:t xml:space="preserve"> wallpapers, textiles and developing artworks seen at the archive visit.</w:t>
      </w:r>
      <w:r w:rsidR="37E469A4" w:rsidRPr="1E26473E">
        <w:rPr>
          <w:rFonts w:ascii="Arial" w:hAnsi="Arial" w:cs="Arial"/>
          <w:sz w:val="22"/>
          <w:szCs w:val="22"/>
        </w:rPr>
        <w:t xml:space="preserve"> </w:t>
      </w:r>
      <w:r w:rsidR="756FD9D6" w:rsidRPr="1E26473E">
        <w:rPr>
          <w:rFonts w:ascii="Arial" w:hAnsi="Arial" w:cs="Arial"/>
          <w:sz w:val="22"/>
          <w:szCs w:val="22"/>
        </w:rPr>
        <w:t>Being bo</w:t>
      </w:r>
      <w:r w:rsidR="10BD5D94" w:rsidRPr="1E26473E">
        <w:rPr>
          <w:rFonts w:ascii="Arial" w:hAnsi="Arial" w:cs="Arial"/>
          <w:sz w:val="22"/>
          <w:szCs w:val="22"/>
        </w:rPr>
        <w:t>r</w:t>
      </w:r>
      <w:r w:rsidR="756FD9D6" w:rsidRPr="1E26473E">
        <w:rPr>
          <w:rFonts w:ascii="Arial" w:hAnsi="Arial" w:cs="Arial"/>
          <w:sz w:val="22"/>
          <w:szCs w:val="22"/>
        </w:rPr>
        <w:t xml:space="preserve">n and raised in South Wales with a tight knit family (Wood, 2009, p.7), her aim is to reflect her upbringing and the beauty </w:t>
      </w:r>
      <w:r w:rsidR="00453294" w:rsidRPr="1E26473E">
        <w:rPr>
          <w:rFonts w:ascii="Arial" w:hAnsi="Arial" w:cs="Arial"/>
          <w:sz w:val="22"/>
          <w:szCs w:val="22"/>
        </w:rPr>
        <w:t xml:space="preserve">of the countryside, with </w:t>
      </w:r>
      <w:r w:rsidR="46570D43" w:rsidRPr="1E26473E">
        <w:rPr>
          <w:rFonts w:ascii="Arial" w:hAnsi="Arial" w:cs="Arial"/>
          <w:sz w:val="22"/>
          <w:szCs w:val="22"/>
        </w:rPr>
        <w:t>its</w:t>
      </w:r>
      <w:r w:rsidR="00453294" w:rsidRPr="1E26473E">
        <w:rPr>
          <w:rFonts w:ascii="Arial" w:hAnsi="Arial" w:cs="Arial"/>
          <w:sz w:val="22"/>
          <w:szCs w:val="22"/>
        </w:rPr>
        <w:t xml:space="preserve"> “deep valleys and soaring </w:t>
      </w:r>
      <w:r w:rsidR="512437CE" w:rsidRPr="1E26473E">
        <w:rPr>
          <w:rFonts w:ascii="Arial" w:hAnsi="Arial" w:cs="Arial"/>
          <w:sz w:val="22"/>
          <w:szCs w:val="22"/>
        </w:rPr>
        <w:t>mountains.”</w:t>
      </w:r>
      <w:r w:rsidR="1FD20F22" w:rsidRPr="1E26473E">
        <w:rPr>
          <w:rFonts w:ascii="Arial" w:hAnsi="Arial" w:cs="Arial"/>
          <w:sz w:val="22"/>
          <w:szCs w:val="22"/>
        </w:rPr>
        <w:t xml:space="preserve"> </w:t>
      </w:r>
      <w:r w:rsidR="512437CE" w:rsidRPr="1E26473E">
        <w:rPr>
          <w:rFonts w:ascii="Arial" w:hAnsi="Arial" w:cs="Arial"/>
          <w:sz w:val="22"/>
          <w:szCs w:val="22"/>
        </w:rPr>
        <w:t>In</w:t>
      </w:r>
      <w:r w:rsidR="0EC75664" w:rsidRPr="1E26473E">
        <w:rPr>
          <w:rFonts w:ascii="Arial" w:hAnsi="Arial" w:cs="Arial"/>
          <w:sz w:val="22"/>
          <w:szCs w:val="22"/>
        </w:rPr>
        <w:t xml:space="preserve"> terms of the motifs and hero prints created, the</w:t>
      </w:r>
      <w:r w:rsidR="5B4C2932" w:rsidRPr="1E26473E">
        <w:rPr>
          <w:rFonts w:ascii="Arial" w:hAnsi="Arial" w:cs="Arial"/>
          <w:sz w:val="22"/>
          <w:szCs w:val="22"/>
        </w:rPr>
        <w:t xml:space="preserve"> company </w:t>
      </w:r>
      <w:r w:rsidR="0EC75664" w:rsidRPr="1E26473E">
        <w:rPr>
          <w:rFonts w:ascii="Arial" w:hAnsi="Arial" w:cs="Arial"/>
          <w:sz w:val="22"/>
          <w:szCs w:val="22"/>
        </w:rPr>
        <w:t xml:space="preserve">began with </w:t>
      </w:r>
      <w:r w:rsidR="35D5A5BE" w:rsidRPr="1E26473E">
        <w:rPr>
          <w:rFonts w:ascii="Arial" w:hAnsi="Arial" w:cs="Arial"/>
          <w:sz w:val="22"/>
          <w:szCs w:val="22"/>
        </w:rPr>
        <w:t>geometric patterns in abstract colourways</w:t>
      </w:r>
      <w:r w:rsidR="51BF1FE1" w:rsidRPr="1E26473E">
        <w:rPr>
          <w:rFonts w:ascii="Arial" w:hAnsi="Arial" w:cs="Arial"/>
          <w:sz w:val="22"/>
          <w:szCs w:val="22"/>
        </w:rPr>
        <w:t xml:space="preserve">, despite Laura being initially drawn to the small stripes and floral patterns </w:t>
      </w:r>
      <w:r w:rsidR="23789A3B" w:rsidRPr="1E26473E">
        <w:rPr>
          <w:rFonts w:ascii="Arial" w:hAnsi="Arial" w:cs="Arial"/>
          <w:sz w:val="22"/>
          <w:szCs w:val="22"/>
        </w:rPr>
        <w:t>she had seen</w:t>
      </w:r>
      <w:r w:rsidR="00F365AB" w:rsidRPr="1E26473E">
        <w:rPr>
          <w:rFonts w:ascii="Arial" w:hAnsi="Arial" w:cs="Arial"/>
          <w:sz w:val="22"/>
          <w:szCs w:val="22"/>
        </w:rPr>
        <w:t xml:space="preserve"> </w:t>
      </w:r>
      <w:r w:rsidR="54DE0871" w:rsidRPr="1E26473E">
        <w:rPr>
          <w:rFonts w:ascii="Arial" w:hAnsi="Arial" w:cs="Arial"/>
          <w:sz w:val="22"/>
          <w:szCs w:val="22"/>
        </w:rPr>
        <w:t xml:space="preserve">in previous exhibitions </w:t>
      </w:r>
      <w:r w:rsidR="00F365AB" w:rsidRPr="1E26473E">
        <w:rPr>
          <w:rFonts w:ascii="Arial" w:hAnsi="Arial" w:cs="Arial"/>
          <w:sz w:val="22"/>
          <w:szCs w:val="22"/>
        </w:rPr>
        <w:t xml:space="preserve">(Wood, 2009, p.23). </w:t>
      </w:r>
      <w:r w:rsidR="23789A3B" w:rsidRPr="1E26473E">
        <w:rPr>
          <w:rFonts w:ascii="Arial" w:hAnsi="Arial" w:cs="Arial"/>
          <w:sz w:val="22"/>
          <w:szCs w:val="22"/>
        </w:rPr>
        <w:t>The reason why she could not pursue with this inspiration point was</w:t>
      </w:r>
      <w:r w:rsidR="6759389A" w:rsidRPr="1E26473E">
        <w:rPr>
          <w:rFonts w:ascii="Arial" w:hAnsi="Arial" w:cs="Arial"/>
          <w:sz w:val="22"/>
          <w:szCs w:val="22"/>
        </w:rPr>
        <w:t xml:space="preserve"> </w:t>
      </w:r>
      <w:r w:rsidR="30144034" w:rsidRPr="1E26473E">
        <w:rPr>
          <w:rFonts w:ascii="Arial" w:hAnsi="Arial" w:cs="Arial"/>
          <w:sz w:val="22"/>
          <w:szCs w:val="22"/>
        </w:rPr>
        <w:t>due to the limited room they had on the kitchen table and the fact that these were “far too intricate” for the silk screens that they purchas</w:t>
      </w:r>
      <w:r w:rsidR="1075BDAD" w:rsidRPr="1E26473E">
        <w:rPr>
          <w:rFonts w:ascii="Arial" w:hAnsi="Arial" w:cs="Arial"/>
          <w:sz w:val="22"/>
          <w:szCs w:val="22"/>
        </w:rPr>
        <w:t>ed</w:t>
      </w:r>
      <w:r w:rsidR="1EBC41CE" w:rsidRPr="1E26473E">
        <w:rPr>
          <w:rFonts w:ascii="Arial" w:hAnsi="Arial" w:cs="Arial"/>
          <w:sz w:val="22"/>
          <w:szCs w:val="22"/>
        </w:rPr>
        <w:t>.</w:t>
      </w:r>
      <w:r w:rsidR="3815C4E8" w:rsidRPr="1E26473E">
        <w:rPr>
          <w:rFonts w:ascii="Arial" w:hAnsi="Arial" w:cs="Arial"/>
          <w:sz w:val="22"/>
          <w:szCs w:val="22"/>
        </w:rPr>
        <w:t xml:space="preserve"> The story of how the company developed into the renowned company seen today is the main narrative of Laura Ashley</w:t>
      </w:r>
      <w:r w:rsidR="59D09E7F" w:rsidRPr="1E26473E">
        <w:rPr>
          <w:rFonts w:ascii="Arial" w:hAnsi="Arial" w:cs="Arial"/>
          <w:sz w:val="22"/>
          <w:szCs w:val="22"/>
        </w:rPr>
        <w:t>, explained previously</w:t>
      </w:r>
      <w:r w:rsidR="68D1252B" w:rsidRPr="1E26473E">
        <w:rPr>
          <w:rFonts w:ascii="Arial" w:hAnsi="Arial" w:cs="Arial"/>
          <w:sz w:val="22"/>
          <w:szCs w:val="22"/>
        </w:rPr>
        <w:t>.</w:t>
      </w:r>
    </w:p>
    <w:p w14:paraId="3D1DFA18" w14:textId="61D93768" w:rsidR="1E26473E" w:rsidRDefault="1E26473E" w:rsidP="1E26473E">
      <w:pPr>
        <w:rPr>
          <w:rFonts w:ascii="Arial" w:hAnsi="Arial" w:cs="Arial"/>
          <w:sz w:val="22"/>
          <w:szCs w:val="22"/>
        </w:rPr>
      </w:pPr>
    </w:p>
    <w:p w14:paraId="11E780DF" w14:textId="0A120E68" w:rsidR="7E00795E" w:rsidRDefault="7E00795E" w:rsidP="1E26473E">
      <w:pPr>
        <w:rPr>
          <w:rFonts w:ascii="Arial" w:hAnsi="Arial" w:cs="Arial"/>
          <w:sz w:val="22"/>
          <w:szCs w:val="22"/>
        </w:rPr>
      </w:pPr>
      <w:r w:rsidRPr="1E26473E">
        <w:rPr>
          <w:rFonts w:ascii="Arial" w:hAnsi="Arial" w:cs="Arial"/>
          <w:sz w:val="22"/>
          <w:szCs w:val="22"/>
        </w:rPr>
        <w:t xml:space="preserve">Despite the company having to branch out and become more commercial and </w:t>
      </w:r>
      <w:r w:rsidR="0A1D943C" w:rsidRPr="1E26473E">
        <w:rPr>
          <w:rFonts w:ascii="Arial" w:hAnsi="Arial" w:cs="Arial"/>
          <w:sz w:val="22"/>
          <w:szCs w:val="22"/>
        </w:rPr>
        <w:t xml:space="preserve">digitised over time, their </w:t>
      </w:r>
      <w:r w:rsidR="5ACB9073" w:rsidRPr="1E26473E">
        <w:rPr>
          <w:rFonts w:ascii="Arial" w:hAnsi="Arial" w:cs="Arial"/>
          <w:sz w:val="22"/>
          <w:szCs w:val="22"/>
        </w:rPr>
        <w:t>enduring aesthetic</w:t>
      </w:r>
      <w:r w:rsidR="0A1D943C" w:rsidRPr="1E26473E">
        <w:rPr>
          <w:rFonts w:ascii="Arial" w:hAnsi="Arial" w:cs="Arial"/>
          <w:sz w:val="22"/>
          <w:szCs w:val="22"/>
        </w:rPr>
        <w:t xml:space="preserve"> has still been bought into designs made nowadays, further reinforcing the narrative of th</w:t>
      </w:r>
      <w:r w:rsidR="489CF6FA" w:rsidRPr="1E26473E">
        <w:rPr>
          <w:rFonts w:ascii="Arial" w:hAnsi="Arial" w:cs="Arial"/>
          <w:sz w:val="22"/>
          <w:szCs w:val="22"/>
        </w:rPr>
        <w:t>e Welsh and English heritage they’ve worked with since the beginning stages of the business.</w:t>
      </w:r>
      <w:r w:rsidR="00E740E5">
        <w:rPr>
          <w:rFonts w:ascii="Arial" w:hAnsi="Arial" w:cs="Arial"/>
          <w:sz w:val="22"/>
          <w:szCs w:val="22"/>
        </w:rPr>
        <w:t xml:space="preserve"> </w:t>
      </w:r>
      <w:r w:rsidR="6D56E957" w:rsidRPr="1E26473E">
        <w:rPr>
          <w:rFonts w:ascii="Arial" w:hAnsi="Arial" w:cs="Arial"/>
          <w:sz w:val="22"/>
          <w:szCs w:val="22"/>
        </w:rPr>
        <w:t xml:space="preserve">They continue to materialise and work with similar motifs, </w:t>
      </w:r>
      <w:r w:rsidR="6D56E957" w:rsidRPr="1E26473E">
        <w:rPr>
          <w:rFonts w:ascii="Arial" w:hAnsi="Arial" w:cs="Arial"/>
          <w:sz w:val="22"/>
          <w:szCs w:val="22"/>
        </w:rPr>
        <w:lastRenderedPageBreak/>
        <w:t xml:space="preserve">patterning </w:t>
      </w:r>
      <w:r w:rsidR="625B22AD" w:rsidRPr="1E26473E">
        <w:rPr>
          <w:rFonts w:ascii="Arial" w:hAnsi="Arial" w:cs="Arial"/>
          <w:sz w:val="22"/>
          <w:szCs w:val="22"/>
        </w:rPr>
        <w:t>a multitude of surfaces with an abundance of florals, spots and stripes featured within current collections.</w:t>
      </w:r>
      <w:r w:rsidR="0062222B">
        <w:rPr>
          <w:rFonts w:ascii="Arial" w:hAnsi="Arial" w:cs="Arial"/>
          <w:sz w:val="22"/>
          <w:szCs w:val="22"/>
        </w:rPr>
        <w:t xml:space="preserve"> Although the</w:t>
      </w:r>
      <w:r w:rsidR="00423807">
        <w:rPr>
          <w:rFonts w:ascii="Arial" w:hAnsi="Arial" w:cs="Arial"/>
          <w:sz w:val="22"/>
          <w:szCs w:val="22"/>
        </w:rPr>
        <w:t xml:space="preserve"> material itself does not carry a significant amount of meaning </w:t>
      </w:r>
      <w:r w:rsidR="00395504">
        <w:rPr>
          <w:rFonts w:ascii="Arial" w:hAnsi="Arial" w:cs="Arial"/>
          <w:sz w:val="22"/>
          <w:szCs w:val="22"/>
        </w:rPr>
        <w:t>when discussing Laura Ashley’s wallpaper collections</w:t>
      </w:r>
      <w:r w:rsidR="00775684">
        <w:rPr>
          <w:rFonts w:ascii="Arial" w:hAnsi="Arial" w:cs="Arial"/>
          <w:sz w:val="22"/>
          <w:szCs w:val="22"/>
        </w:rPr>
        <w:t xml:space="preserve">, the paper material itself often presents a natural and warm </w:t>
      </w:r>
      <w:r w:rsidR="00090F9D">
        <w:rPr>
          <w:rFonts w:ascii="Arial" w:hAnsi="Arial" w:cs="Arial"/>
          <w:sz w:val="22"/>
          <w:szCs w:val="22"/>
        </w:rPr>
        <w:t xml:space="preserve">aesthetic and is suitable for various home styles and buildings </w:t>
      </w:r>
      <w:r w:rsidR="00215077">
        <w:rPr>
          <w:rFonts w:ascii="Arial" w:hAnsi="Arial" w:cs="Arial"/>
          <w:sz w:val="22"/>
          <w:szCs w:val="22"/>
        </w:rPr>
        <w:t>with the paper’s typically matte appearance</w:t>
      </w:r>
      <w:r w:rsidR="003B5652">
        <w:rPr>
          <w:rFonts w:ascii="Arial" w:hAnsi="Arial" w:cs="Arial"/>
          <w:sz w:val="22"/>
          <w:szCs w:val="22"/>
        </w:rPr>
        <w:t xml:space="preserve"> (</w:t>
      </w:r>
      <w:r w:rsidR="005A2B81">
        <w:rPr>
          <w:rFonts w:ascii="Arial" w:hAnsi="Arial" w:cs="Arial"/>
          <w:sz w:val="22"/>
          <w:szCs w:val="22"/>
        </w:rPr>
        <w:t xml:space="preserve">Cher </w:t>
      </w:r>
      <w:r w:rsidR="004B047A">
        <w:rPr>
          <w:rFonts w:ascii="Arial" w:hAnsi="Arial" w:cs="Arial"/>
          <w:sz w:val="22"/>
          <w:szCs w:val="22"/>
        </w:rPr>
        <w:t>Décor, 2025).</w:t>
      </w:r>
      <w:r w:rsidR="007D0C70">
        <w:rPr>
          <w:rFonts w:ascii="Arial" w:hAnsi="Arial" w:cs="Arial"/>
          <w:sz w:val="22"/>
          <w:szCs w:val="22"/>
        </w:rPr>
        <w:t xml:space="preserve"> With this finish to the wall covering’s surface, Laura Ashley have accompanied this with a muted colour palette</w:t>
      </w:r>
      <w:r w:rsidR="000612B9">
        <w:rPr>
          <w:rFonts w:ascii="Arial" w:hAnsi="Arial" w:cs="Arial"/>
          <w:sz w:val="22"/>
          <w:szCs w:val="22"/>
        </w:rPr>
        <w:t xml:space="preserve"> in the background and the foreground of </w:t>
      </w:r>
      <w:r w:rsidR="00E56453">
        <w:rPr>
          <w:rFonts w:ascii="Arial" w:hAnsi="Arial" w:cs="Arial"/>
          <w:sz w:val="22"/>
          <w:szCs w:val="22"/>
        </w:rPr>
        <w:t>many of their designs</w:t>
      </w:r>
      <w:r w:rsidR="0038478B">
        <w:rPr>
          <w:rFonts w:ascii="Arial" w:hAnsi="Arial" w:cs="Arial"/>
          <w:sz w:val="22"/>
          <w:szCs w:val="22"/>
        </w:rPr>
        <w:t xml:space="preserve">. </w:t>
      </w:r>
      <w:r w:rsidR="00B92B14">
        <w:rPr>
          <w:rFonts w:ascii="Arial" w:hAnsi="Arial" w:cs="Arial"/>
          <w:sz w:val="22"/>
          <w:szCs w:val="22"/>
        </w:rPr>
        <w:t xml:space="preserve">Generally, </w:t>
      </w:r>
      <w:r w:rsidR="009970E8">
        <w:rPr>
          <w:rFonts w:ascii="Arial" w:hAnsi="Arial" w:cs="Arial"/>
          <w:sz w:val="22"/>
          <w:szCs w:val="22"/>
        </w:rPr>
        <w:t xml:space="preserve">this colour scheme evokes feelings of calmness and </w:t>
      </w:r>
      <w:r w:rsidR="00AF4D0B">
        <w:rPr>
          <w:rFonts w:ascii="Arial" w:hAnsi="Arial" w:cs="Arial"/>
          <w:sz w:val="22"/>
          <w:szCs w:val="22"/>
        </w:rPr>
        <w:t>creates more harmony within an art collection, if placed next or near to brighter colours (</w:t>
      </w:r>
      <w:r w:rsidR="0088214B">
        <w:rPr>
          <w:rFonts w:ascii="Arial" w:hAnsi="Arial" w:cs="Arial"/>
          <w:sz w:val="22"/>
          <w:szCs w:val="22"/>
        </w:rPr>
        <w:t xml:space="preserve">Chatt, 2023). </w:t>
      </w:r>
      <w:r w:rsidR="000D26DB">
        <w:rPr>
          <w:rFonts w:ascii="Arial" w:hAnsi="Arial" w:cs="Arial"/>
          <w:sz w:val="22"/>
          <w:szCs w:val="22"/>
        </w:rPr>
        <w:t xml:space="preserve">In the work of Laura Ashley, </w:t>
      </w:r>
      <w:r w:rsidR="0089269C">
        <w:rPr>
          <w:rFonts w:ascii="Arial" w:hAnsi="Arial" w:cs="Arial"/>
          <w:sz w:val="22"/>
          <w:szCs w:val="22"/>
        </w:rPr>
        <w:t xml:space="preserve">I believe that this is the case, as the colours help to give that </w:t>
      </w:r>
      <w:r w:rsidR="00E66F2A">
        <w:rPr>
          <w:rFonts w:ascii="Arial" w:hAnsi="Arial" w:cs="Arial"/>
          <w:sz w:val="22"/>
          <w:szCs w:val="22"/>
        </w:rPr>
        <w:t xml:space="preserve">serene </w:t>
      </w:r>
      <w:r w:rsidR="00A85477">
        <w:rPr>
          <w:rFonts w:ascii="Arial" w:hAnsi="Arial" w:cs="Arial"/>
          <w:sz w:val="22"/>
          <w:szCs w:val="22"/>
        </w:rPr>
        <w:t>and sophisticated feel, also evoking a sense of nostalgia from the Ashley’s upbringing with their biophilic connection to their natural surroundings in South Wales</w:t>
      </w:r>
      <w:r w:rsidR="0061738A">
        <w:rPr>
          <w:rFonts w:ascii="Arial" w:hAnsi="Arial" w:cs="Arial"/>
          <w:sz w:val="22"/>
          <w:szCs w:val="22"/>
        </w:rPr>
        <w:t xml:space="preserve">. </w:t>
      </w:r>
      <w:r w:rsidR="00407245">
        <w:rPr>
          <w:rFonts w:ascii="Arial" w:hAnsi="Arial" w:cs="Arial"/>
          <w:sz w:val="22"/>
          <w:szCs w:val="22"/>
        </w:rPr>
        <w:t xml:space="preserve">Muted colours are also present on the textiles that the company create, sharing the same </w:t>
      </w:r>
      <w:r w:rsidR="001B50FD">
        <w:rPr>
          <w:rFonts w:ascii="Arial" w:hAnsi="Arial" w:cs="Arial"/>
          <w:sz w:val="22"/>
          <w:szCs w:val="22"/>
        </w:rPr>
        <w:t xml:space="preserve">colours and meanings as the papers. </w:t>
      </w:r>
      <w:r w:rsidR="00AB0486">
        <w:rPr>
          <w:rFonts w:ascii="Arial" w:hAnsi="Arial" w:cs="Arial"/>
          <w:sz w:val="22"/>
          <w:szCs w:val="22"/>
        </w:rPr>
        <w:t>Emphasising from this, t</w:t>
      </w:r>
      <w:r w:rsidR="00D500C2">
        <w:rPr>
          <w:rFonts w:ascii="Arial" w:hAnsi="Arial" w:cs="Arial"/>
          <w:sz w:val="22"/>
          <w:szCs w:val="22"/>
        </w:rPr>
        <w:t>he motifs create a further sense of connection and calm surroundings</w:t>
      </w:r>
      <w:r w:rsidR="00225720">
        <w:rPr>
          <w:rFonts w:ascii="Arial" w:hAnsi="Arial" w:cs="Arial"/>
          <w:sz w:val="22"/>
          <w:szCs w:val="22"/>
        </w:rPr>
        <w:t xml:space="preserve"> a</w:t>
      </w:r>
      <w:r w:rsidR="00D417FA">
        <w:rPr>
          <w:rFonts w:ascii="Arial" w:hAnsi="Arial" w:cs="Arial"/>
          <w:sz w:val="22"/>
          <w:szCs w:val="22"/>
        </w:rPr>
        <w:t>s</w:t>
      </w:r>
      <w:r w:rsidR="001259F7">
        <w:rPr>
          <w:rFonts w:ascii="Arial" w:hAnsi="Arial" w:cs="Arial"/>
          <w:sz w:val="22"/>
          <w:szCs w:val="22"/>
        </w:rPr>
        <w:t xml:space="preserve"> a variety of pr</w:t>
      </w:r>
      <w:r w:rsidR="00B07A16">
        <w:rPr>
          <w:rFonts w:ascii="Arial" w:hAnsi="Arial" w:cs="Arial"/>
          <w:sz w:val="22"/>
          <w:szCs w:val="22"/>
        </w:rPr>
        <w:t>ints represent</w:t>
      </w:r>
      <w:r w:rsidR="00C31135">
        <w:rPr>
          <w:rFonts w:ascii="Arial" w:hAnsi="Arial" w:cs="Arial"/>
          <w:sz w:val="22"/>
          <w:szCs w:val="22"/>
        </w:rPr>
        <w:t xml:space="preserve"> this storyline of the company. In addition, I personally believe that the patterns</w:t>
      </w:r>
      <w:r w:rsidR="000756ED">
        <w:rPr>
          <w:rFonts w:ascii="Arial" w:hAnsi="Arial" w:cs="Arial"/>
          <w:sz w:val="22"/>
          <w:szCs w:val="22"/>
        </w:rPr>
        <w:t xml:space="preserve"> could also shine a light onto the resurgence of handcrafted </w:t>
      </w:r>
      <w:r w:rsidR="00EA4103">
        <w:rPr>
          <w:rFonts w:ascii="Arial" w:hAnsi="Arial" w:cs="Arial"/>
          <w:sz w:val="22"/>
          <w:szCs w:val="22"/>
        </w:rPr>
        <w:t xml:space="preserve">pattern, displaying this through Laura Ashley’s </w:t>
      </w:r>
      <w:r w:rsidR="00E63A97">
        <w:rPr>
          <w:rFonts w:ascii="Arial" w:hAnsi="Arial" w:cs="Arial"/>
          <w:sz w:val="22"/>
          <w:szCs w:val="22"/>
        </w:rPr>
        <w:t>tacit knowledge of the technique of printing</w:t>
      </w:r>
      <w:r w:rsidR="00DC3804">
        <w:rPr>
          <w:rFonts w:ascii="Arial" w:hAnsi="Arial" w:cs="Arial"/>
          <w:sz w:val="22"/>
          <w:szCs w:val="22"/>
        </w:rPr>
        <w:t>. S</w:t>
      </w:r>
      <w:r w:rsidR="00303E21">
        <w:rPr>
          <w:rFonts w:ascii="Arial" w:hAnsi="Arial" w:cs="Arial"/>
          <w:sz w:val="22"/>
          <w:szCs w:val="22"/>
        </w:rPr>
        <w:t xml:space="preserve">eeing a visual improvement as she learns </w:t>
      </w:r>
      <w:r w:rsidR="003A3699">
        <w:rPr>
          <w:rFonts w:ascii="Arial" w:hAnsi="Arial" w:cs="Arial"/>
          <w:sz w:val="22"/>
          <w:szCs w:val="22"/>
        </w:rPr>
        <w:t>with the print</w:t>
      </w:r>
      <w:r w:rsidR="003610CA">
        <w:rPr>
          <w:rFonts w:ascii="Arial" w:hAnsi="Arial" w:cs="Arial"/>
          <w:sz w:val="22"/>
          <w:szCs w:val="22"/>
        </w:rPr>
        <w:t xml:space="preserve"> materials</w:t>
      </w:r>
      <w:r w:rsidR="00DC3804">
        <w:rPr>
          <w:rFonts w:ascii="Arial" w:hAnsi="Arial" w:cs="Arial"/>
          <w:sz w:val="22"/>
          <w:szCs w:val="22"/>
        </w:rPr>
        <w:t xml:space="preserve">, a </w:t>
      </w:r>
      <w:r w:rsidR="00EA4103">
        <w:rPr>
          <w:rFonts w:ascii="Arial" w:hAnsi="Arial" w:cs="Arial"/>
          <w:sz w:val="22"/>
          <w:szCs w:val="22"/>
        </w:rPr>
        <w:t xml:space="preserve">range of ditsy, spot </w:t>
      </w:r>
      <w:r w:rsidR="005014FF">
        <w:rPr>
          <w:rFonts w:ascii="Arial" w:hAnsi="Arial" w:cs="Arial"/>
          <w:sz w:val="22"/>
          <w:szCs w:val="22"/>
        </w:rPr>
        <w:t>repeat and other varieties of repeat patterns and standalone motifs</w:t>
      </w:r>
      <w:r w:rsidR="00DC3804">
        <w:rPr>
          <w:rFonts w:ascii="Arial" w:hAnsi="Arial" w:cs="Arial"/>
          <w:sz w:val="22"/>
          <w:szCs w:val="22"/>
        </w:rPr>
        <w:t xml:space="preserve"> are created</w:t>
      </w:r>
      <w:r w:rsidR="003A2D21">
        <w:rPr>
          <w:rFonts w:ascii="Arial" w:hAnsi="Arial" w:cs="Arial"/>
          <w:sz w:val="22"/>
          <w:szCs w:val="22"/>
        </w:rPr>
        <w:t xml:space="preserve">, investigating the technique </w:t>
      </w:r>
      <w:r w:rsidR="00CC7295">
        <w:rPr>
          <w:rFonts w:ascii="Arial" w:hAnsi="Arial" w:cs="Arial"/>
          <w:sz w:val="22"/>
          <w:szCs w:val="22"/>
        </w:rPr>
        <w:t xml:space="preserve">using the materials </w:t>
      </w:r>
      <w:r w:rsidR="00460E76">
        <w:rPr>
          <w:rFonts w:ascii="Arial" w:hAnsi="Arial" w:cs="Arial"/>
          <w:sz w:val="22"/>
          <w:szCs w:val="22"/>
        </w:rPr>
        <w:t xml:space="preserve">with </w:t>
      </w:r>
      <w:r w:rsidR="00CC7295">
        <w:rPr>
          <w:rFonts w:ascii="Arial" w:hAnsi="Arial" w:cs="Arial"/>
          <w:sz w:val="22"/>
          <w:szCs w:val="22"/>
        </w:rPr>
        <w:t>her hands</w:t>
      </w:r>
      <w:r w:rsidR="00460E76">
        <w:rPr>
          <w:rFonts w:ascii="Arial" w:hAnsi="Arial" w:cs="Arial"/>
          <w:sz w:val="22"/>
          <w:szCs w:val="22"/>
        </w:rPr>
        <w:t xml:space="preserve"> and more tacitly</w:t>
      </w:r>
      <w:r w:rsidR="00727A30">
        <w:rPr>
          <w:rFonts w:ascii="Arial" w:hAnsi="Arial" w:cs="Arial"/>
          <w:sz w:val="22"/>
          <w:szCs w:val="22"/>
        </w:rPr>
        <w:t xml:space="preserve"> since being taught by family</w:t>
      </w:r>
      <w:r w:rsidR="00CC7295">
        <w:rPr>
          <w:rFonts w:ascii="Arial" w:hAnsi="Arial" w:cs="Arial"/>
          <w:sz w:val="22"/>
          <w:szCs w:val="22"/>
        </w:rPr>
        <w:t>, rather than</w:t>
      </w:r>
      <w:r w:rsidR="00727A30">
        <w:rPr>
          <w:rFonts w:ascii="Arial" w:hAnsi="Arial" w:cs="Arial"/>
          <w:sz w:val="22"/>
          <w:szCs w:val="22"/>
        </w:rPr>
        <w:t xml:space="preserve"> using</w:t>
      </w:r>
      <w:r w:rsidR="00CC7295">
        <w:rPr>
          <w:rFonts w:ascii="Arial" w:hAnsi="Arial" w:cs="Arial"/>
          <w:sz w:val="22"/>
          <w:szCs w:val="22"/>
        </w:rPr>
        <w:t xml:space="preserve"> more </w:t>
      </w:r>
      <w:r w:rsidR="00460E76">
        <w:rPr>
          <w:rFonts w:ascii="Arial" w:hAnsi="Arial" w:cs="Arial"/>
          <w:sz w:val="22"/>
          <w:szCs w:val="22"/>
        </w:rPr>
        <w:t>academic sources</w:t>
      </w:r>
      <w:r w:rsidR="005014FF">
        <w:rPr>
          <w:rFonts w:ascii="Arial" w:hAnsi="Arial" w:cs="Arial"/>
          <w:sz w:val="22"/>
          <w:szCs w:val="22"/>
        </w:rPr>
        <w:t xml:space="preserve">. </w:t>
      </w:r>
      <w:r w:rsidR="00807A4C">
        <w:rPr>
          <w:rFonts w:ascii="Arial" w:hAnsi="Arial" w:cs="Arial"/>
          <w:sz w:val="22"/>
          <w:szCs w:val="22"/>
        </w:rPr>
        <w:t xml:space="preserve">Recognising the </w:t>
      </w:r>
      <w:r w:rsidR="00E22102">
        <w:rPr>
          <w:rFonts w:ascii="Arial" w:hAnsi="Arial" w:cs="Arial"/>
          <w:sz w:val="22"/>
          <w:szCs w:val="22"/>
        </w:rPr>
        <w:t>intrinsic value of traditional textiles</w:t>
      </w:r>
      <w:r w:rsidR="00725B9A">
        <w:rPr>
          <w:rFonts w:ascii="Arial" w:hAnsi="Arial" w:cs="Arial"/>
          <w:sz w:val="22"/>
          <w:szCs w:val="22"/>
        </w:rPr>
        <w:t xml:space="preserve"> (</w:t>
      </w:r>
      <w:r w:rsidR="00C26390">
        <w:rPr>
          <w:rFonts w:ascii="Arial" w:hAnsi="Arial" w:cs="Arial"/>
          <w:sz w:val="22"/>
          <w:szCs w:val="22"/>
        </w:rPr>
        <w:t>Singh, 2024)</w:t>
      </w:r>
      <w:r w:rsidR="00685DBD">
        <w:rPr>
          <w:rFonts w:ascii="Arial" w:hAnsi="Arial" w:cs="Arial"/>
          <w:sz w:val="22"/>
          <w:szCs w:val="22"/>
        </w:rPr>
        <w:t xml:space="preserve">, </w:t>
      </w:r>
      <w:r w:rsidR="00A706F3">
        <w:rPr>
          <w:rFonts w:ascii="Arial" w:hAnsi="Arial" w:cs="Arial"/>
          <w:sz w:val="22"/>
          <w:szCs w:val="22"/>
        </w:rPr>
        <w:t xml:space="preserve">the older styles of print and patternmaking are featured in </w:t>
      </w:r>
      <w:r w:rsidR="00C41223">
        <w:rPr>
          <w:rFonts w:ascii="Arial" w:hAnsi="Arial" w:cs="Arial"/>
          <w:sz w:val="22"/>
          <w:szCs w:val="22"/>
        </w:rPr>
        <w:t>a plethora of their current designs, augmenting the</w:t>
      </w:r>
      <w:r w:rsidR="00B27C4D">
        <w:rPr>
          <w:rFonts w:ascii="Arial" w:hAnsi="Arial" w:cs="Arial"/>
          <w:sz w:val="22"/>
          <w:szCs w:val="22"/>
        </w:rPr>
        <w:t xml:space="preserve"> timeless and classic aesthetic the company visualise within </w:t>
      </w:r>
      <w:r w:rsidR="00BD0F83">
        <w:rPr>
          <w:rFonts w:ascii="Arial" w:hAnsi="Arial" w:cs="Arial"/>
          <w:sz w:val="22"/>
          <w:szCs w:val="22"/>
        </w:rPr>
        <w:t>their works. I saw this when in the Laura Ashley archive, viewing both</w:t>
      </w:r>
      <w:r w:rsidR="00F67BC0">
        <w:rPr>
          <w:rFonts w:ascii="Arial" w:hAnsi="Arial" w:cs="Arial"/>
          <w:sz w:val="22"/>
          <w:szCs w:val="22"/>
        </w:rPr>
        <w:t xml:space="preserve"> older and more recent outcomes which shared similar qualities</w:t>
      </w:r>
      <w:r w:rsidR="00F42DD2">
        <w:rPr>
          <w:rFonts w:ascii="Arial" w:hAnsi="Arial" w:cs="Arial"/>
          <w:sz w:val="22"/>
          <w:szCs w:val="22"/>
        </w:rPr>
        <w:t xml:space="preserve"> with use of pattern and colour.</w:t>
      </w:r>
      <w:r w:rsidR="00A76B65">
        <w:rPr>
          <w:rFonts w:ascii="Arial" w:hAnsi="Arial" w:cs="Arial"/>
          <w:sz w:val="22"/>
          <w:szCs w:val="22"/>
        </w:rPr>
        <w:t xml:space="preserve"> Patterns</w:t>
      </w:r>
      <w:r w:rsidR="00037ACB">
        <w:rPr>
          <w:rFonts w:ascii="Arial" w:hAnsi="Arial" w:cs="Arial"/>
          <w:sz w:val="22"/>
          <w:szCs w:val="22"/>
        </w:rPr>
        <w:t xml:space="preserve"> like ones</w:t>
      </w:r>
      <w:r w:rsidR="00794AC3">
        <w:rPr>
          <w:rFonts w:ascii="Arial" w:hAnsi="Arial" w:cs="Arial"/>
          <w:sz w:val="22"/>
          <w:szCs w:val="22"/>
        </w:rPr>
        <w:t xml:space="preserve"> previously mentioned</w:t>
      </w:r>
      <w:r w:rsidR="00A56915">
        <w:rPr>
          <w:rFonts w:ascii="Arial" w:hAnsi="Arial" w:cs="Arial"/>
          <w:sz w:val="22"/>
          <w:szCs w:val="22"/>
        </w:rPr>
        <w:t xml:space="preserve">, and </w:t>
      </w:r>
      <w:r w:rsidR="001C24C5">
        <w:rPr>
          <w:rFonts w:ascii="Arial" w:hAnsi="Arial" w:cs="Arial"/>
          <w:sz w:val="22"/>
          <w:szCs w:val="22"/>
        </w:rPr>
        <w:t>continuing floral icon and hero motifs,</w:t>
      </w:r>
      <w:r w:rsidR="00A76B65">
        <w:rPr>
          <w:rFonts w:ascii="Arial" w:hAnsi="Arial" w:cs="Arial"/>
          <w:sz w:val="22"/>
          <w:szCs w:val="22"/>
        </w:rPr>
        <w:t xml:space="preserve"> w</w:t>
      </w:r>
      <w:r w:rsidR="00955E1F">
        <w:rPr>
          <w:rFonts w:ascii="Arial" w:hAnsi="Arial" w:cs="Arial"/>
          <w:sz w:val="22"/>
          <w:szCs w:val="22"/>
        </w:rPr>
        <w:t>ere a common feature within the archive collection,</w:t>
      </w:r>
      <w:r w:rsidR="00472B53">
        <w:rPr>
          <w:rFonts w:ascii="Arial" w:hAnsi="Arial" w:cs="Arial"/>
          <w:sz w:val="22"/>
          <w:szCs w:val="22"/>
        </w:rPr>
        <w:t xml:space="preserve"> and within the old </w:t>
      </w:r>
      <w:r w:rsidR="00472B53">
        <w:rPr>
          <w:rFonts w:ascii="Arial" w:hAnsi="Arial" w:cs="Arial"/>
          <w:i/>
          <w:iCs/>
          <w:sz w:val="22"/>
          <w:szCs w:val="22"/>
        </w:rPr>
        <w:t xml:space="preserve">“Home Furnishings” </w:t>
      </w:r>
      <w:r w:rsidR="00472B53">
        <w:rPr>
          <w:rFonts w:ascii="Arial" w:hAnsi="Arial" w:cs="Arial"/>
          <w:sz w:val="22"/>
          <w:szCs w:val="22"/>
        </w:rPr>
        <w:t>catalogues</w:t>
      </w:r>
      <w:r w:rsidR="00122B86">
        <w:rPr>
          <w:rFonts w:ascii="Arial" w:hAnsi="Arial" w:cs="Arial"/>
          <w:sz w:val="22"/>
          <w:szCs w:val="22"/>
        </w:rPr>
        <w:t xml:space="preserve"> from the company</w:t>
      </w:r>
      <w:r w:rsidR="001C24C5">
        <w:rPr>
          <w:rFonts w:ascii="Arial" w:hAnsi="Arial" w:cs="Arial"/>
          <w:sz w:val="22"/>
          <w:szCs w:val="22"/>
        </w:rPr>
        <w:t>. I</w:t>
      </w:r>
      <w:r w:rsidR="00037ACB">
        <w:rPr>
          <w:rFonts w:ascii="Arial" w:hAnsi="Arial" w:cs="Arial"/>
          <w:sz w:val="22"/>
          <w:szCs w:val="22"/>
        </w:rPr>
        <w:t>n developing drawings, samples and final outcome</w:t>
      </w:r>
      <w:r w:rsidR="0003566A">
        <w:rPr>
          <w:rFonts w:ascii="Arial" w:hAnsi="Arial" w:cs="Arial"/>
          <w:sz w:val="22"/>
          <w:szCs w:val="22"/>
        </w:rPr>
        <w:t>s</w:t>
      </w:r>
      <w:r w:rsidR="001C24C5">
        <w:rPr>
          <w:rFonts w:ascii="Arial" w:hAnsi="Arial" w:cs="Arial"/>
          <w:sz w:val="22"/>
          <w:szCs w:val="22"/>
        </w:rPr>
        <w:t>, these were developed</w:t>
      </w:r>
      <w:r w:rsidR="00122B86">
        <w:rPr>
          <w:rFonts w:ascii="Arial" w:hAnsi="Arial" w:cs="Arial"/>
          <w:sz w:val="22"/>
          <w:szCs w:val="22"/>
        </w:rPr>
        <w:t xml:space="preserve"> with</w:t>
      </w:r>
      <w:r w:rsidR="0003566A">
        <w:rPr>
          <w:rFonts w:ascii="Arial" w:hAnsi="Arial" w:cs="Arial"/>
          <w:sz w:val="22"/>
          <w:szCs w:val="22"/>
        </w:rPr>
        <w:t xml:space="preserve"> geometric</w:t>
      </w:r>
      <w:r w:rsidR="00122B86">
        <w:rPr>
          <w:rFonts w:ascii="Arial" w:hAnsi="Arial" w:cs="Arial"/>
          <w:sz w:val="22"/>
          <w:szCs w:val="22"/>
        </w:rPr>
        <w:t xml:space="preserve"> shapes and florals</w:t>
      </w:r>
      <w:r w:rsidR="0003566A">
        <w:rPr>
          <w:rFonts w:ascii="Arial" w:hAnsi="Arial" w:cs="Arial"/>
          <w:sz w:val="22"/>
          <w:szCs w:val="22"/>
        </w:rPr>
        <w:t>.</w:t>
      </w:r>
      <w:r w:rsidR="00122B86">
        <w:rPr>
          <w:rFonts w:ascii="Arial" w:hAnsi="Arial" w:cs="Arial"/>
          <w:sz w:val="22"/>
          <w:szCs w:val="22"/>
        </w:rPr>
        <w:t xml:space="preserve"> </w:t>
      </w:r>
      <w:r w:rsidR="0003566A">
        <w:rPr>
          <w:rFonts w:ascii="Arial" w:hAnsi="Arial" w:cs="Arial"/>
          <w:sz w:val="22"/>
          <w:szCs w:val="22"/>
        </w:rPr>
        <w:t>T</w:t>
      </w:r>
      <w:r w:rsidR="00122B86">
        <w:rPr>
          <w:rFonts w:ascii="Arial" w:hAnsi="Arial" w:cs="Arial"/>
          <w:sz w:val="22"/>
          <w:szCs w:val="22"/>
        </w:rPr>
        <w:t xml:space="preserve">hese are still prominent </w:t>
      </w:r>
      <w:r w:rsidR="001F4E8D">
        <w:rPr>
          <w:rFonts w:ascii="Arial" w:hAnsi="Arial" w:cs="Arial"/>
          <w:sz w:val="22"/>
          <w:szCs w:val="22"/>
        </w:rPr>
        <w:t>features today, despite using more updated processes</w:t>
      </w:r>
      <w:r w:rsidR="005F56DA">
        <w:rPr>
          <w:rFonts w:ascii="Arial" w:hAnsi="Arial" w:cs="Arial"/>
          <w:sz w:val="22"/>
          <w:szCs w:val="22"/>
        </w:rPr>
        <w:t>, within wallpaper designs and textiles</w:t>
      </w:r>
      <w:r w:rsidR="00757054">
        <w:rPr>
          <w:rFonts w:ascii="Arial" w:hAnsi="Arial" w:cs="Arial"/>
          <w:sz w:val="22"/>
          <w:szCs w:val="22"/>
        </w:rPr>
        <w:t xml:space="preserve"> from the brand.</w:t>
      </w:r>
      <w:r w:rsidR="005F56DA">
        <w:rPr>
          <w:rFonts w:ascii="Arial" w:hAnsi="Arial" w:cs="Arial"/>
          <w:sz w:val="22"/>
          <w:szCs w:val="22"/>
        </w:rPr>
        <w:t xml:space="preserve"> </w:t>
      </w:r>
    </w:p>
    <w:p w14:paraId="2A6037F6" w14:textId="3383CE2E" w:rsidR="005F56DA" w:rsidRDefault="00757054" w:rsidP="1E26473E">
      <w:pPr>
        <w:rPr>
          <w:rFonts w:ascii="Arial" w:hAnsi="Arial" w:cs="Arial"/>
          <w:sz w:val="22"/>
          <w:szCs w:val="22"/>
        </w:rPr>
      </w:pPr>
      <w:r>
        <w:rPr>
          <w:rFonts w:ascii="Arial" w:hAnsi="Arial" w:cs="Arial"/>
          <w:noProof/>
          <w:sz w:val="22"/>
          <w:szCs w:val="22"/>
          <w14:ligatures w14:val="standardContextual"/>
        </w:rPr>
        <w:drawing>
          <wp:anchor distT="0" distB="0" distL="114300" distR="114300" simplePos="0" relativeHeight="251662336" behindDoc="0" locked="0" layoutInCell="1" allowOverlap="1" wp14:anchorId="21EE92ED" wp14:editId="0E175218">
            <wp:simplePos x="0" y="0"/>
            <wp:positionH relativeFrom="column">
              <wp:posOffset>4162425</wp:posOffset>
            </wp:positionH>
            <wp:positionV relativeFrom="paragraph">
              <wp:posOffset>206375</wp:posOffset>
            </wp:positionV>
            <wp:extent cx="2343150" cy="3124200"/>
            <wp:effectExtent l="0" t="0" r="0" b="0"/>
            <wp:wrapSquare wrapText="bothSides"/>
            <wp:docPr id="2281043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04320" name="Picture 22810432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43150" cy="31242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22"/>
          <w:szCs w:val="22"/>
          <w14:ligatures w14:val="standardContextual"/>
        </w:rPr>
        <w:drawing>
          <wp:anchor distT="0" distB="0" distL="114300" distR="114300" simplePos="0" relativeHeight="251661312" behindDoc="0" locked="0" layoutInCell="1" allowOverlap="1" wp14:anchorId="25EC73F2" wp14:editId="68C5FA11">
            <wp:simplePos x="0" y="0"/>
            <wp:positionH relativeFrom="margin">
              <wp:align>center</wp:align>
            </wp:positionH>
            <wp:positionV relativeFrom="paragraph">
              <wp:posOffset>168275</wp:posOffset>
            </wp:positionV>
            <wp:extent cx="2359660" cy="3146425"/>
            <wp:effectExtent l="0" t="0" r="2540" b="0"/>
            <wp:wrapSquare wrapText="bothSides"/>
            <wp:docPr id="1877329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32969" name="Picture 18773296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59660" cy="314642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22"/>
          <w:szCs w:val="22"/>
          <w14:ligatures w14:val="standardContextual"/>
        </w:rPr>
        <w:drawing>
          <wp:anchor distT="0" distB="0" distL="114300" distR="114300" simplePos="0" relativeHeight="251660288" behindDoc="0" locked="0" layoutInCell="1" allowOverlap="1" wp14:anchorId="07FDC8B1" wp14:editId="35A9F910">
            <wp:simplePos x="0" y="0"/>
            <wp:positionH relativeFrom="column">
              <wp:posOffset>-819150</wp:posOffset>
            </wp:positionH>
            <wp:positionV relativeFrom="paragraph">
              <wp:posOffset>158750</wp:posOffset>
            </wp:positionV>
            <wp:extent cx="2371090" cy="3162300"/>
            <wp:effectExtent l="0" t="0" r="0" b="0"/>
            <wp:wrapSquare wrapText="bothSides"/>
            <wp:docPr id="1543562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562352" name="Picture 154356235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371090" cy="3162300"/>
                    </a:xfrm>
                    <a:prstGeom prst="rect">
                      <a:avLst/>
                    </a:prstGeom>
                  </pic:spPr>
                </pic:pic>
              </a:graphicData>
            </a:graphic>
          </wp:anchor>
        </w:drawing>
      </w:r>
    </w:p>
    <w:p w14:paraId="347FEC69" w14:textId="3F097C69" w:rsidR="005F56DA" w:rsidRDefault="005F56DA" w:rsidP="1E26473E">
      <w:pPr>
        <w:rPr>
          <w:rFonts w:ascii="Arial" w:hAnsi="Arial" w:cs="Arial"/>
          <w:sz w:val="22"/>
          <w:szCs w:val="22"/>
        </w:rPr>
      </w:pPr>
    </w:p>
    <w:p w14:paraId="4ED167A2" w14:textId="5F3E1E3E" w:rsidR="1E26473E" w:rsidRDefault="1E26473E" w:rsidP="1E26473E">
      <w:pPr>
        <w:rPr>
          <w:rFonts w:ascii="Arial" w:hAnsi="Arial" w:cs="Arial"/>
          <w:sz w:val="22"/>
          <w:szCs w:val="22"/>
        </w:rPr>
      </w:pPr>
    </w:p>
    <w:p w14:paraId="5E7CB108" w14:textId="39311BD6" w:rsidR="006B7C5B" w:rsidRDefault="006B7C5B">
      <w:pPr>
        <w:rPr>
          <w:rFonts w:ascii="Arial" w:hAnsi="Arial" w:cs="Arial"/>
          <w:sz w:val="22"/>
          <w:szCs w:val="22"/>
        </w:rPr>
      </w:pPr>
    </w:p>
    <w:p w14:paraId="475F3732" w14:textId="4BB6FCD8" w:rsidR="00C343B5" w:rsidRDefault="00C343B5">
      <w:pPr>
        <w:rPr>
          <w:rFonts w:ascii="Arial" w:hAnsi="Arial" w:cs="Arial"/>
          <w:sz w:val="22"/>
          <w:szCs w:val="22"/>
        </w:rPr>
      </w:pPr>
    </w:p>
    <w:p w14:paraId="0D0FB80A" w14:textId="3EFD343E" w:rsidR="006B7C5B" w:rsidRDefault="002D21C5" w:rsidP="006B7C5B">
      <w:pPr>
        <w:spacing w:after="160" w:line="278" w:lineRule="auto"/>
        <w:rPr>
          <w:rFonts w:ascii="Arial" w:hAnsi="Arial" w:cs="Arial"/>
          <w:sz w:val="22"/>
          <w:szCs w:val="22"/>
        </w:rPr>
      </w:pPr>
      <w:r>
        <w:rPr>
          <w:rFonts w:ascii="Arial" w:hAnsi="Arial" w:cs="Arial"/>
          <w:noProof/>
          <w:sz w:val="22"/>
          <w:szCs w:val="22"/>
          <w14:ligatures w14:val="standardContextual"/>
        </w:rPr>
        <w:lastRenderedPageBreak/>
        <mc:AlternateContent>
          <mc:Choice Requires="wps">
            <w:drawing>
              <wp:anchor distT="0" distB="0" distL="114300" distR="114300" simplePos="0" relativeHeight="251665408" behindDoc="0" locked="0" layoutInCell="1" allowOverlap="1" wp14:anchorId="517B36BE" wp14:editId="25605DE9">
                <wp:simplePos x="0" y="0"/>
                <wp:positionH relativeFrom="column">
                  <wp:posOffset>3990975</wp:posOffset>
                </wp:positionH>
                <wp:positionV relativeFrom="paragraph">
                  <wp:posOffset>48895</wp:posOffset>
                </wp:positionV>
                <wp:extent cx="2181225" cy="581025"/>
                <wp:effectExtent l="0" t="0" r="9525" b="9525"/>
                <wp:wrapNone/>
                <wp:docPr id="601680670" name="Text Box 7"/>
                <wp:cNvGraphicFramePr/>
                <a:graphic xmlns:a="http://schemas.openxmlformats.org/drawingml/2006/main">
                  <a:graphicData uri="http://schemas.microsoft.com/office/word/2010/wordprocessingShape">
                    <wps:wsp>
                      <wps:cNvSpPr txBox="1"/>
                      <wps:spPr>
                        <a:xfrm>
                          <a:off x="0" y="0"/>
                          <a:ext cx="2181225" cy="581025"/>
                        </a:xfrm>
                        <a:prstGeom prst="rect">
                          <a:avLst/>
                        </a:prstGeom>
                        <a:solidFill>
                          <a:schemeClr val="lt1"/>
                        </a:solidFill>
                        <a:ln w="6350">
                          <a:noFill/>
                        </a:ln>
                      </wps:spPr>
                      <wps:txbx>
                        <w:txbxContent>
                          <w:p w14:paraId="5DD922C1" w14:textId="382872DB" w:rsidR="00711348" w:rsidRPr="00711348" w:rsidRDefault="00711348">
                            <w:pPr>
                              <w:rPr>
                                <w:rFonts w:ascii="Arial" w:hAnsi="Arial" w:cs="Arial"/>
                                <w:i/>
                                <w:iCs/>
                              </w:rPr>
                            </w:pPr>
                            <w:r>
                              <w:rPr>
                                <w:rFonts w:ascii="Arial" w:hAnsi="Arial" w:cs="Arial"/>
                                <w:i/>
                                <w:iCs/>
                              </w:rPr>
                              <w:t>Figs 4,5,6</w:t>
                            </w:r>
                            <w:r w:rsidR="00F07ABB">
                              <w:rPr>
                                <w:rFonts w:ascii="Arial" w:hAnsi="Arial" w:cs="Arial"/>
                                <w:i/>
                                <w:iCs/>
                              </w:rPr>
                              <w:t>,7 &amp; 8- Photographs of various drawings and fabrics from my Laura Ashley archive visit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17B36BE" id="_x0000_t202" coordsize="21600,21600" o:spt="202" path="m,l,21600r21600,l21600,xe">
                <v:stroke joinstyle="miter"/>
                <v:path gradientshapeok="t" o:connecttype="rect"/>
              </v:shapetype>
              <v:shape id="Text Box 7" o:spid="_x0000_s1026" type="#_x0000_t202" style="position:absolute;margin-left:314.25pt;margin-top:3.85pt;width:171.75pt;height:45.7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" fillcolor="white [3201]" stroked="f" strokeweight=".5pt">
                <v:textbox>
                  <w:txbxContent>
                    <w:p w14:paraId="5DD922C1" w14:textId="382872DB" w:rsidR="00711348" w:rsidRPr="00711348" w:rsidRDefault="00711348">
                      <w:pPr>
                        <w:rPr>
                          <w:rFonts w:ascii="Arial" w:hAnsi="Arial" w:cs="Arial"/>
                          <w:i/>
                          <w:iCs/>
                        </w:rPr>
                      </w:pPr>
                      <w:r>
                        <w:rPr>
                          <w:rFonts w:ascii="Arial" w:hAnsi="Arial" w:cs="Arial"/>
                          <w:i/>
                          <w:iCs/>
                        </w:rPr>
                        <w:t>Figs 4,5,6</w:t>
                      </w:r>
                      <w:r w:rsidR="00F07ABB">
                        <w:rPr>
                          <w:rFonts w:ascii="Arial" w:hAnsi="Arial" w:cs="Arial"/>
                          <w:i/>
                          <w:iCs/>
                        </w:rPr>
                        <w:t>,7 &amp; 8- Photographs of various drawings and fabrics from my Laura Ashley archive visit</w:t>
                      </w:r>
                    </w:p>
                  </w:txbxContent>
                </v:textbox>
              </v:shape>
            </w:pict>
          </mc:Fallback>
        </mc:AlternateContent>
      </w:r>
      <w:r w:rsidRPr="008618F7">
        <w:rPr>
          <w:noProof/>
        </w:rPr>
        <w:drawing>
          <wp:anchor distT="0" distB="0" distL="114300" distR="114300" simplePos="0" relativeHeight="251664384" behindDoc="0" locked="0" layoutInCell="1" allowOverlap="1" wp14:anchorId="1D327D9E" wp14:editId="46756622">
            <wp:simplePos x="0" y="0"/>
            <wp:positionH relativeFrom="column">
              <wp:posOffset>1675765</wp:posOffset>
            </wp:positionH>
            <wp:positionV relativeFrom="paragraph">
              <wp:posOffset>1270</wp:posOffset>
            </wp:positionV>
            <wp:extent cx="2213610" cy="2952750"/>
            <wp:effectExtent l="0" t="0" r="0" b="0"/>
            <wp:wrapSquare wrapText="bothSides"/>
            <wp:docPr id="12559375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937565" name="Picture 125593756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213610" cy="295275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22"/>
          <w:szCs w:val="22"/>
          <w14:ligatures w14:val="standardContextual"/>
        </w:rPr>
        <w:drawing>
          <wp:anchor distT="0" distB="0" distL="114300" distR="114300" simplePos="0" relativeHeight="251663360" behindDoc="0" locked="0" layoutInCell="1" allowOverlap="1" wp14:anchorId="2B3AA4D9" wp14:editId="54A1060A">
            <wp:simplePos x="0" y="0"/>
            <wp:positionH relativeFrom="column">
              <wp:posOffset>-714375</wp:posOffset>
            </wp:positionH>
            <wp:positionV relativeFrom="paragraph">
              <wp:posOffset>1270</wp:posOffset>
            </wp:positionV>
            <wp:extent cx="2207260" cy="2943225"/>
            <wp:effectExtent l="0" t="0" r="2540" b="9525"/>
            <wp:wrapSquare wrapText="bothSides"/>
            <wp:docPr id="18781312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131213" name="Picture 187813121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207260" cy="2943225"/>
                    </a:xfrm>
                    <a:prstGeom prst="rect">
                      <a:avLst/>
                    </a:prstGeom>
                  </pic:spPr>
                </pic:pic>
              </a:graphicData>
            </a:graphic>
            <wp14:sizeRelH relativeFrom="margin">
              <wp14:pctWidth>0</wp14:pctWidth>
            </wp14:sizeRelH>
            <wp14:sizeRelV relativeFrom="margin">
              <wp14:pctHeight>0</wp14:pctHeight>
            </wp14:sizeRelV>
          </wp:anchor>
        </w:drawing>
      </w:r>
    </w:p>
    <w:p w14:paraId="04ABC2D3" w14:textId="1E1471FC" w:rsidR="00460F8B" w:rsidRDefault="00460F8B" w:rsidP="006B7C5B">
      <w:pPr>
        <w:spacing w:after="160" w:line="278" w:lineRule="auto"/>
        <w:rPr>
          <w:rFonts w:ascii="Arial" w:hAnsi="Arial" w:cs="Arial"/>
          <w:b/>
          <w:bCs/>
          <w:sz w:val="24"/>
          <w:szCs w:val="24"/>
          <w:u w:val="single"/>
        </w:rPr>
      </w:pPr>
    </w:p>
    <w:p w14:paraId="474A0A31" w14:textId="4D1ED226" w:rsidR="00460F8B" w:rsidRDefault="00460F8B" w:rsidP="006B7C5B">
      <w:pPr>
        <w:spacing w:after="160" w:line="278" w:lineRule="auto"/>
        <w:rPr>
          <w:rFonts w:ascii="Arial" w:hAnsi="Arial" w:cs="Arial"/>
          <w:b/>
          <w:bCs/>
          <w:sz w:val="24"/>
          <w:szCs w:val="24"/>
          <w:u w:val="single"/>
        </w:rPr>
      </w:pPr>
    </w:p>
    <w:p w14:paraId="114BA137" w14:textId="68131443" w:rsidR="00460F8B" w:rsidRDefault="00460F8B" w:rsidP="006B7C5B">
      <w:pPr>
        <w:spacing w:after="160" w:line="278" w:lineRule="auto"/>
        <w:rPr>
          <w:rFonts w:ascii="Arial" w:hAnsi="Arial" w:cs="Arial"/>
          <w:b/>
          <w:bCs/>
          <w:sz w:val="24"/>
          <w:szCs w:val="24"/>
          <w:u w:val="single"/>
        </w:rPr>
      </w:pPr>
    </w:p>
    <w:p w14:paraId="151AA30F" w14:textId="71940AB4" w:rsidR="00460F8B" w:rsidRDefault="00460F8B" w:rsidP="006B7C5B">
      <w:pPr>
        <w:spacing w:after="160" w:line="278" w:lineRule="auto"/>
        <w:rPr>
          <w:rFonts w:ascii="Arial" w:hAnsi="Arial" w:cs="Arial"/>
          <w:b/>
          <w:bCs/>
          <w:sz w:val="24"/>
          <w:szCs w:val="24"/>
          <w:u w:val="single"/>
        </w:rPr>
      </w:pPr>
    </w:p>
    <w:p w14:paraId="508BC28A" w14:textId="77777777" w:rsidR="00C70F10" w:rsidRDefault="00C70F10" w:rsidP="006B7C5B">
      <w:pPr>
        <w:spacing w:after="160" w:line="278" w:lineRule="auto"/>
        <w:rPr>
          <w:rFonts w:ascii="Arial" w:hAnsi="Arial" w:cs="Arial"/>
          <w:b/>
          <w:bCs/>
          <w:sz w:val="24"/>
          <w:szCs w:val="24"/>
          <w:u w:val="single"/>
        </w:rPr>
      </w:pPr>
    </w:p>
    <w:p w14:paraId="1B1776DB" w14:textId="77777777" w:rsidR="00C70F10" w:rsidRDefault="00C70F10" w:rsidP="006B7C5B">
      <w:pPr>
        <w:spacing w:after="160" w:line="278" w:lineRule="auto"/>
        <w:rPr>
          <w:rFonts w:ascii="Arial" w:hAnsi="Arial" w:cs="Arial"/>
          <w:b/>
          <w:bCs/>
          <w:sz w:val="24"/>
          <w:szCs w:val="24"/>
          <w:u w:val="single"/>
        </w:rPr>
      </w:pPr>
    </w:p>
    <w:p w14:paraId="6CBC2CD7" w14:textId="77777777" w:rsidR="00711348" w:rsidRDefault="00711348" w:rsidP="006B7C5B">
      <w:pPr>
        <w:spacing w:after="160" w:line="278" w:lineRule="auto"/>
        <w:rPr>
          <w:rFonts w:ascii="Arial" w:hAnsi="Arial" w:cs="Arial"/>
          <w:b/>
          <w:bCs/>
          <w:sz w:val="24"/>
          <w:szCs w:val="24"/>
          <w:u w:val="single"/>
        </w:rPr>
      </w:pPr>
    </w:p>
    <w:p w14:paraId="4D2B193F" w14:textId="77777777" w:rsidR="00711348" w:rsidRDefault="00711348" w:rsidP="006B7C5B">
      <w:pPr>
        <w:spacing w:after="160" w:line="278" w:lineRule="auto"/>
        <w:rPr>
          <w:rFonts w:ascii="Arial" w:hAnsi="Arial" w:cs="Arial"/>
          <w:b/>
          <w:bCs/>
          <w:sz w:val="24"/>
          <w:szCs w:val="24"/>
          <w:u w:val="single"/>
        </w:rPr>
      </w:pPr>
    </w:p>
    <w:p w14:paraId="520D42C8" w14:textId="77777777" w:rsidR="00711348" w:rsidRDefault="00711348" w:rsidP="006B7C5B">
      <w:pPr>
        <w:spacing w:after="160" w:line="278" w:lineRule="auto"/>
        <w:rPr>
          <w:rFonts w:ascii="Arial" w:hAnsi="Arial" w:cs="Arial"/>
          <w:b/>
          <w:bCs/>
          <w:sz w:val="24"/>
          <w:szCs w:val="24"/>
          <w:u w:val="single"/>
        </w:rPr>
      </w:pPr>
    </w:p>
    <w:p w14:paraId="4BC8B59B" w14:textId="77777777" w:rsidR="00711348" w:rsidRDefault="00711348" w:rsidP="006B7C5B">
      <w:pPr>
        <w:spacing w:after="160" w:line="278" w:lineRule="auto"/>
        <w:rPr>
          <w:rFonts w:ascii="Arial" w:hAnsi="Arial" w:cs="Arial"/>
          <w:b/>
          <w:bCs/>
          <w:sz w:val="24"/>
          <w:szCs w:val="24"/>
          <w:u w:val="single"/>
        </w:rPr>
      </w:pPr>
    </w:p>
    <w:p w14:paraId="320B9D78" w14:textId="43B36CEB" w:rsidR="00105D04" w:rsidRDefault="00105D04" w:rsidP="006B7C5B">
      <w:pPr>
        <w:spacing w:after="160" w:line="278" w:lineRule="auto"/>
        <w:rPr>
          <w:rFonts w:ascii="Arial" w:hAnsi="Arial" w:cs="Arial"/>
          <w:sz w:val="22"/>
          <w:szCs w:val="22"/>
        </w:rPr>
      </w:pPr>
      <w:r>
        <w:rPr>
          <w:rFonts w:ascii="Arial" w:hAnsi="Arial" w:cs="Arial"/>
          <w:sz w:val="22"/>
          <w:szCs w:val="22"/>
        </w:rPr>
        <w:t>In conclusion</w:t>
      </w:r>
      <w:r w:rsidR="00624264">
        <w:rPr>
          <w:rFonts w:ascii="Arial" w:hAnsi="Arial" w:cs="Arial"/>
          <w:sz w:val="22"/>
          <w:szCs w:val="22"/>
        </w:rPr>
        <w:t>, the company Laura Ashley visualises the theory of Material</w:t>
      </w:r>
      <w:r w:rsidR="001443B5">
        <w:rPr>
          <w:rFonts w:ascii="Arial" w:hAnsi="Arial" w:cs="Arial"/>
          <w:sz w:val="22"/>
          <w:szCs w:val="22"/>
        </w:rPr>
        <w:t>ity within the plethora of designs on display for consumers to buy and within the</w:t>
      </w:r>
      <w:r w:rsidR="00D6520D">
        <w:rPr>
          <w:rFonts w:ascii="Arial" w:hAnsi="Arial" w:cs="Arial"/>
          <w:sz w:val="22"/>
          <w:szCs w:val="22"/>
        </w:rPr>
        <w:t xml:space="preserve"> </w:t>
      </w:r>
      <w:r w:rsidR="00A636B4">
        <w:rPr>
          <w:rFonts w:ascii="Arial" w:hAnsi="Arial" w:cs="Arial"/>
          <w:sz w:val="22"/>
          <w:szCs w:val="22"/>
        </w:rPr>
        <w:t>immense</w:t>
      </w:r>
      <w:r w:rsidR="001443B5">
        <w:rPr>
          <w:rFonts w:ascii="Arial" w:hAnsi="Arial" w:cs="Arial"/>
          <w:sz w:val="22"/>
          <w:szCs w:val="22"/>
        </w:rPr>
        <w:t xml:space="preserve"> archive that </w:t>
      </w:r>
      <w:r w:rsidR="00D6520D">
        <w:rPr>
          <w:rFonts w:ascii="Arial" w:hAnsi="Arial" w:cs="Arial"/>
          <w:sz w:val="22"/>
          <w:szCs w:val="22"/>
        </w:rPr>
        <w:t xml:space="preserve">our Surface Pattern and Textile Design class </w:t>
      </w:r>
      <w:r w:rsidR="00A636B4">
        <w:rPr>
          <w:rFonts w:ascii="Arial" w:hAnsi="Arial" w:cs="Arial"/>
          <w:sz w:val="22"/>
          <w:szCs w:val="22"/>
        </w:rPr>
        <w:t xml:space="preserve">had the incredible opportunity to visit. </w:t>
      </w:r>
      <w:r w:rsidR="00205F5A">
        <w:rPr>
          <w:rFonts w:ascii="Arial" w:hAnsi="Arial" w:cs="Arial"/>
          <w:sz w:val="22"/>
          <w:szCs w:val="22"/>
        </w:rPr>
        <w:t>Through visual symbols and shapes</w:t>
      </w:r>
      <w:r w:rsidR="005346FE">
        <w:rPr>
          <w:rFonts w:ascii="Arial" w:hAnsi="Arial" w:cs="Arial"/>
          <w:sz w:val="22"/>
          <w:szCs w:val="22"/>
        </w:rPr>
        <w:t>,</w:t>
      </w:r>
      <w:r w:rsidR="005F074F">
        <w:rPr>
          <w:rFonts w:ascii="Arial" w:hAnsi="Arial" w:cs="Arial"/>
          <w:sz w:val="22"/>
          <w:szCs w:val="22"/>
        </w:rPr>
        <w:t xml:space="preserve"> in addition to the</w:t>
      </w:r>
      <w:r w:rsidR="00A528FB">
        <w:rPr>
          <w:rFonts w:ascii="Arial" w:hAnsi="Arial" w:cs="Arial"/>
          <w:sz w:val="22"/>
          <w:szCs w:val="22"/>
        </w:rPr>
        <w:t xml:space="preserve"> physicality of the surfaces and medias used to create </w:t>
      </w:r>
      <w:r w:rsidR="004C3771">
        <w:rPr>
          <w:rFonts w:ascii="Arial" w:hAnsi="Arial" w:cs="Arial"/>
          <w:sz w:val="22"/>
          <w:szCs w:val="22"/>
        </w:rPr>
        <w:t>artworks,</w:t>
      </w:r>
      <w:r w:rsidR="005346FE">
        <w:rPr>
          <w:rFonts w:ascii="Arial" w:hAnsi="Arial" w:cs="Arial"/>
          <w:sz w:val="22"/>
          <w:szCs w:val="22"/>
        </w:rPr>
        <w:t xml:space="preserve"> the story of the company is </w:t>
      </w:r>
      <w:r w:rsidR="00A91FC5">
        <w:rPr>
          <w:rFonts w:ascii="Arial" w:hAnsi="Arial" w:cs="Arial"/>
          <w:sz w:val="22"/>
          <w:szCs w:val="22"/>
        </w:rPr>
        <w:t>displayed</w:t>
      </w:r>
      <w:r w:rsidR="004C3771">
        <w:rPr>
          <w:rFonts w:ascii="Arial" w:hAnsi="Arial" w:cs="Arial"/>
          <w:sz w:val="22"/>
          <w:szCs w:val="22"/>
        </w:rPr>
        <w:t xml:space="preserve">. These effectively </w:t>
      </w:r>
      <w:r w:rsidR="00A91FC5">
        <w:rPr>
          <w:rFonts w:ascii="Arial" w:hAnsi="Arial" w:cs="Arial"/>
          <w:sz w:val="22"/>
          <w:szCs w:val="22"/>
        </w:rPr>
        <w:t>visually showcas</w:t>
      </w:r>
      <w:r w:rsidR="00A45AAD">
        <w:rPr>
          <w:rFonts w:ascii="Arial" w:hAnsi="Arial" w:cs="Arial"/>
          <w:sz w:val="22"/>
          <w:szCs w:val="22"/>
        </w:rPr>
        <w:t xml:space="preserve">e </w:t>
      </w:r>
      <w:r w:rsidR="00A91FC5">
        <w:rPr>
          <w:rFonts w:ascii="Arial" w:hAnsi="Arial" w:cs="Arial"/>
          <w:sz w:val="22"/>
          <w:szCs w:val="22"/>
        </w:rPr>
        <w:t xml:space="preserve">the love of nature </w:t>
      </w:r>
      <w:r w:rsidR="00D217EF">
        <w:rPr>
          <w:rFonts w:ascii="Arial" w:hAnsi="Arial" w:cs="Arial"/>
          <w:sz w:val="22"/>
          <w:szCs w:val="22"/>
        </w:rPr>
        <w:t xml:space="preserve">predominantly within Laura Ashley, and the other </w:t>
      </w:r>
      <w:r w:rsidR="000B6097">
        <w:rPr>
          <w:rFonts w:ascii="Arial" w:hAnsi="Arial" w:cs="Arial"/>
          <w:sz w:val="22"/>
          <w:szCs w:val="22"/>
        </w:rPr>
        <w:t xml:space="preserve">contributors in the past and currently in the company. </w:t>
      </w:r>
      <w:r w:rsidR="001D6A35">
        <w:rPr>
          <w:rFonts w:ascii="Arial" w:hAnsi="Arial" w:cs="Arial"/>
          <w:sz w:val="22"/>
          <w:szCs w:val="22"/>
        </w:rPr>
        <w:t>As Laura Ashley was</w:t>
      </w:r>
      <w:r w:rsidR="002E4AC0">
        <w:rPr>
          <w:rFonts w:ascii="Arial" w:hAnsi="Arial" w:cs="Arial"/>
          <w:sz w:val="22"/>
          <w:szCs w:val="22"/>
        </w:rPr>
        <w:t xml:space="preserve"> tacitly gaining knowledge about the process, the progression </w:t>
      </w:r>
      <w:r w:rsidR="000C2DFE">
        <w:rPr>
          <w:rFonts w:ascii="Arial" w:hAnsi="Arial" w:cs="Arial"/>
          <w:sz w:val="22"/>
          <w:szCs w:val="22"/>
        </w:rPr>
        <w:t xml:space="preserve">of the company grew, gaining status and growing larger as the </w:t>
      </w:r>
      <w:r w:rsidR="00CA145E">
        <w:rPr>
          <w:rFonts w:ascii="Arial" w:hAnsi="Arial" w:cs="Arial"/>
          <w:i/>
          <w:iCs/>
          <w:sz w:val="22"/>
          <w:szCs w:val="22"/>
        </w:rPr>
        <w:t xml:space="preserve">“Ashley” </w:t>
      </w:r>
      <w:r w:rsidR="004429DA">
        <w:rPr>
          <w:rFonts w:ascii="Arial" w:hAnsi="Arial" w:cs="Arial"/>
          <w:sz w:val="22"/>
          <w:szCs w:val="22"/>
        </w:rPr>
        <w:t xml:space="preserve">female fashion and home decorations and fabrics </w:t>
      </w:r>
      <w:r w:rsidR="00CA145E">
        <w:rPr>
          <w:rFonts w:ascii="Arial" w:hAnsi="Arial" w:cs="Arial"/>
          <w:sz w:val="22"/>
          <w:szCs w:val="22"/>
        </w:rPr>
        <w:t>became well-known and recognised</w:t>
      </w:r>
      <w:r w:rsidR="001D6A35">
        <w:rPr>
          <w:rFonts w:ascii="Arial" w:hAnsi="Arial" w:cs="Arial"/>
          <w:sz w:val="22"/>
          <w:szCs w:val="22"/>
        </w:rPr>
        <w:t xml:space="preserve">. </w:t>
      </w:r>
      <w:r w:rsidR="00107333">
        <w:rPr>
          <w:rFonts w:ascii="Arial" w:hAnsi="Arial" w:cs="Arial"/>
          <w:sz w:val="22"/>
          <w:szCs w:val="22"/>
        </w:rPr>
        <w:t>Using Laura Ashley’s “Welshness” to tell the story and to market the brand (</w:t>
      </w:r>
      <w:r w:rsidR="00B411EE">
        <w:rPr>
          <w:rFonts w:ascii="Arial" w:hAnsi="Arial" w:cs="Arial"/>
          <w:sz w:val="22"/>
          <w:szCs w:val="22"/>
        </w:rPr>
        <w:t>Collins, 2023)</w:t>
      </w:r>
      <w:r w:rsidR="00FC1078">
        <w:rPr>
          <w:rFonts w:ascii="Arial" w:hAnsi="Arial" w:cs="Arial"/>
          <w:sz w:val="22"/>
          <w:szCs w:val="22"/>
        </w:rPr>
        <w:t>, this started off in London and then became Welsh</w:t>
      </w:r>
      <w:r w:rsidR="00906A37">
        <w:rPr>
          <w:rFonts w:ascii="Arial" w:hAnsi="Arial" w:cs="Arial"/>
          <w:sz w:val="22"/>
          <w:szCs w:val="22"/>
        </w:rPr>
        <w:t>, as she returned to her home country and opened their first shop in South Wales</w:t>
      </w:r>
      <w:r w:rsidR="00D25C1F">
        <w:rPr>
          <w:rFonts w:ascii="Arial" w:hAnsi="Arial" w:cs="Arial"/>
          <w:sz w:val="22"/>
          <w:szCs w:val="22"/>
        </w:rPr>
        <w:t xml:space="preserve"> in the 1960s.</w:t>
      </w:r>
      <w:r w:rsidR="00760A08">
        <w:rPr>
          <w:rFonts w:ascii="Arial" w:hAnsi="Arial" w:cs="Arial"/>
          <w:sz w:val="22"/>
          <w:szCs w:val="22"/>
        </w:rPr>
        <w:t xml:space="preserve"> </w:t>
      </w:r>
      <w:r w:rsidR="00455C89">
        <w:rPr>
          <w:rFonts w:ascii="Arial" w:hAnsi="Arial" w:cs="Arial"/>
          <w:sz w:val="22"/>
          <w:szCs w:val="22"/>
        </w:rPr>
        <w:t xml:space="preserve">Storytelling and narrative is an important thing to demonstrate </w:t>
      </w:r>
      <w:r w:rsidR="00E31DA5">
        <w:rPr>
          <w:rFonts w:ascii="Arial" w:hAnsi="Arial" w:cs="Arial"/>
          <w:sz w:val="22"/>
          <w:szCs w:val="22"/>
        </w:rPr>
        <w:t>within art practise</w:t>
      </w:r>
      <w:r w:rsidR="006E53D3">
        <w:rPr>
          <w:rFonts w:ascii="Arial" w:hAnsi="Arial" w:cs="Arial"/>
          <w:sz w:val="22"/>
          <w:szCs w:val="22"/>
        </w:rPr>
        <w:t xml:space="preserve">, using this as a mode of narrative inquiry and </w:t>
      </w:r>
      <w:r w:rsidR="00B162F6">
        <w:rPr>
          <w:rFonts w:ascii="Arial" w:hAnsi="Arial" w:cs="Arial"/>
          <w:sz w:val="22"/>
          <w:szCs w:val="22"/>
        </w:rPr>
        <w:t>encouraging spectators to participate in the acti</w:t>
      </w:r>
      <w:r w:rsidR="001E5591">
        <w:rPr>
          <w:rFonts w:ascii="Arial" w:hAnsi="Arial" w:cs="Arial"/>
          <w:sz w:val="22"/>
          <w:szCs w:val="22"/>
        </w:rPr>
        <w:t>vity by making up their own conclusions and reasonings behind the artist’s work (</w:t>
      </w:r>
      <w:r w:rsidR="00C118B0">
        <w:rPr>
          <w:rFonts w:ascii="Arial" w:hAnsi="Arial" w:cs="Arial"/>
          <w:sz w:val="22"/>
          <w:szCs w:val="22"/>
        </w:rPr>
        <w:t>Bochner &amp; Ellis, 2003)</w:t>
      </w:r>
      <w:r w:rsidR="008665CF">
        <w:rPr>
          <w:rFonts w:ascii="Arial" w:hAnsi="Arial" w:cs="Arial"/>
          <w:sz w:val="22"/>
          <w:szCs w:val="22"/>
        </w:rPr>
        <w:t>.</w:t>
      </w:r>
      <w:r w:rsidR="00E66D0E">
        <w:rPr>
          <w:rFonts w:ascii="Arial" w:hAnsi="Arial" w:cs="Arial"/>
          <w:sz w:val="22"/>
          <w:szCs w:val="22"/>
        </w:rPr>
        <w:t xml:space="preserve"> Having the information provided to them </w:t>
      </w:r>
      <w:r w:rsidR="003A2497">
        <w:rPr>
          <w:rFonts w:ascii="Arial" w:hAnsi="Arial" w:cs="Arial"/>
          <w:sz w:val="22"/>
          <w:szCs w:val="22"/>
        </w:rPr>
        <w:t>visually</w:t>
      </w:r>
      <w:r w:rsidR="003639DC">
        <w:rPr>
          <w:rFonts w:ascii="Arial" w:hAnsi="Arial" w:cs="Arial"/>
          <w:sz w:val="22"/>
          <w:szCs w:val="22"/>
        </w:rPr>
        <w:t xml:space="preserve">, spectators can gain this </w:t>
      </w:r>
      <w:r w:rsidR="00562341">
        <w:rPr>
          <w:rFonts w:ascii="Arial" w:hAnsi="Arial" w:cs="Arial"/>
          <w:sz w:val="22"/>
          <w:szCs w:val="22"/>
        </w:rPr>
        <w:t>individual experience from Laura Ashley’s prints</w:t>
      </w:r>
      <w:r w:rsidR="00455E26">
        <w:rPr>
          <w:rFonts w:ascii="Arial" w:hAnsi="Arial" w:cs="Arial"/>
          <w:sz w:val="22"/>
          <w:szCs w:val="22"/>
        </w:rPr>
        <w:t xml:space="preserve">, displaying a multitude of different responses to her countryside </w:t>
      </w:r>
      <w:r w:rsidR="00E11958">
        <w:rPr>
          <w:rFonts w:ascii="Arial" w:hAnsi="Arial" w:cs="Arial"/>
          <w:sz w:val="22"/>
          <w:szCs w:val="22"/>
        </w:rPr>
        <w:t>heritage and living. By considering their</w:t>
      </w:r>
      <w:r w:rsidR="00BE3F57">
        <w:rPr>
          <w:rFonts w:ascii="Arial" w:hAnsi="Arial" w:cs="Arial"/>
          <w:sz w:val="22"/>
          <w:szCs w:val="22"/>
        </w:rPr>
        <w:t xml:space="preserve"> choice of muted colours and motifs, </w:t>
      </w:r>
      <w:r w:rsidR="0069256B">
        <w:rPr>
          <w:rFonts w:ascii="Arial" w:hAnsi="Arial" w:cs="Arial"/>
          <w:sz w:val="22"/>
          <w:szCs w:val="22"/>
        </w:rPr>
        <w:t xml:space="preserve">the company have a distinctive style which is instantly recognisable and </w:t>
      </w:r>
      <w:r w:rsidR="008B7306">
        <w:rPr>
          <w:rFonts w:ascii="Arial" w:hAnsi="Arial" w:cs="Arial"/>
          <w:sz w:val="22"/>
          <w:szCs w:val="22"/>
        </w:rPr>
        <w:t>displays the identity of Laura Ashley herself.</w:t>
      </w:r>
    </w:p>
    <w:p w14:paraId="78AF5CF3" w14:textId="77777777" w:rsidR="008B7306" w:rsidRPr="00CA145E" w:rsidRDefault="008B7306" w:rsidP="006B7C5B">
      <w:pPr>
        <w:spacing w:after="160" w:line="278" w:lineRule="auto"/>
        <w:rPr>
          <w:rFonts w:ascii="Arial" w:hAnsi="Arial" w:cs="Arial"/>
          <w:sz w:val="22"/>
          <w:szCs w:val="22"/>
        </w:rPr>
      </w:pPr>
    </w:p>
    <w:p w14:paraId="0F5B76A5" w14:textId="25ED8100" w:rsidR="00D51686" w:rsidRDefault="00A31DF1" w:rsidP="006B7C5B">
      <w:pPr>
        <w:spacing w:after="160" w:line="278" w:lineRule="auto"/>
        <w:rPr>
          <w:rFonts w:ascii="Arial" w:hAnsi="Arial" w:cs="Arial"/>
          <w:b/>
          <w:bCs/>
          <w:sz w:val="24"/>
          <w:szCs w:val="24"/>
          <w:u w:val="single"/>
        </w:rPr>
      </w:pPr>
      <w:r w:rsidRPr="00A31DF1">
        <w:rPr>
          <w:rFonts w:ascii="Arial" w:hAnsi="Arial" w:cs="Arial"/>
          <w:b/>
          <w:bCs/>
          <w:sz w:val="24"/>
          <w:szCs w:val="24"/>
          <w:u w:val="single"/>
        </w:rPr>
        <w:t>Bibliography</w:t>
      </w:r>
    </w:p>
    <w:p w14:paraId="13A67573" w14:textId="18F5DBA4" w:rsidR="00624934" w:rsidRPr="00E45CDE" w:rsidRDefault="00624934">
      <w:pPr>
        <w:rPr>
          <w:rFonts w:ascii="Arial" w:hAnsi="Arial" w:cs="Arial"/>
          <w:sz w:val="22"/>
          <w:szCs w:val="22"/>
        </w:rPr>
      </w:pPr>
      <w:r>
        <w:rPr>
          <w:rFonts w:ascii="Arial" w:hAnsi="Arial" w:cs="Arial"/>
          <w:sz w:val="22"/>
          <w:szCs w:val="22"/>
        </w:rPr>
        <w:t xml:space="preserve">Anderson, B (2025). </w:t>
      </w:r>
      <w:r w:rsidRPr="00F63B16">
        <w:rPr>
          <w:rFonts w:ascii="Arial" w:hAnsi="Arial" w:cs="Arial"/>
          <w:i/>
          <w:iCs/>
          <w:sz w:val="22"/>
          <w:szCs w:val="22"/>
        </w:rPr>
        <w:t>Different Types of Knowledge: Implicit, Tacit and Explicit</w:t>
      </w:r>
      <w:r>
        <w:rPr>
          <w:rFonts w:ascii="Arial" w:hAnsi="Arial" w:cs="Arial"/>
          <w:sz w:val="22"/>
          <w:szCs w:val="22"/>
        </w:rPr>
        <w:t xml:space="preserve">. </w:t>
      </w:r>
      <w:proofErr w:type="spellStart"/>
      <w:r w:rsidR="000E6EED" w:rsidRPr="00F63B16">
        <w:rPr>
          <w:rFonts w:ascii="Arial" w:hAnsi="Arial" w:cs="Arial"/>
          <w:sz w:val="22"/>
          <w:szCs w:val="22"/>
        </w:rPr>
        <w:t>Bloomfire</w:t>
      </w:r>
      <w:proofErr w:type="spellEnd"/>
      <w:r w:rsidR="00E45CDE" w:rsidRPr="00F63B16">
        <w:rPr>
          <w:rFonts w:ascii="Arial" w:hAnsi="Arial" w:cs="Arial"/>
          <w:sz w:val="22"/>
          <w:szCs w:val="22"/>
        </w:rPr>
        <w:t>.</w:t>
      </w:r>
      <w:r w:rsidR="00E45CDE">
        <w:rPr>
          <w:rFonts w:ascii="Arial" w:hAnsi="Arial" w:cs="Arial"/>
          <w:i/>
          <w:iCs/>
          <w:sz w:val="22"/>
          <w:szCs w:val="22"/>
        </w:rPr>
        <w:t xml:space="preserve"> </w:t>
      </w:r>
      <w:r w:rsidR="00E45CDE">
        <w:rPr>
          <w:rFonts w:ascii="Arial" w:hAnsi="Arial" w:cs="Arial"/>
          <w:sz w:val="22"/>
          <w:szCs w:val="22"/>
        </w:rPr>
        <w:t xml:space="preserve">Available at </w:t>
      </w:r>
      <w:hyperlink r:id="rId23" w:anchor=":~:text=What%20Is%20Tacit%20Knowledge?,should%20be%20in%20the%20oven" w:history="1">
        <w:r w:rsidR="00E45CDE" w:rsidRPr="0075582C">
          <w:rPr>
            <w:rStyle w:val="Hyperlink"/>
            <w:rFonts w:ascii="Arial" w:hAnsi="Arial" w:cs="Arial"/>
            <w:sz w:val="22"/>
            <w:szCs w:val="22"/>
          </w:rPr>
          <w:t>https://bloomfire.com/blog/implicit-tacit-explicit-knowledge/#:~:text=What%20Is%20Tacit%20Knowledge?,should%20be%20in%20the%20oven</w:t>
        </w:r>
      </w:hyperlink>
      <w:r w:rsidR="00E45CDE" w:rsidRPr="00E45CDE">
        <w:rPr>
          <w:rFonts w:ascii="Arial" w:hAnsi="Arial" w:cs="Arial"/>
          <w:sz w:val="22"/>
          <w:szCs w:val="22"/>
        </w:rPr>
        <w:t>.</w:t>
      </w:r>
      <w:r w:rsidR="00E45CDE">
        <w:rPr>
          <w:rFonts w:ascii="Arial" w:hAnsi="Arial" w:cs="Arial"/>
          <w:sz w:val="22"/>
          <w:szCs w:val="22"/>
        </w:rPr>
        <w:t xml:space="preserve"> [Accessed 15</w:t>
      </w:r>
      <w:r w:rsidR="00E45CDE" w:rsidRPr="00E45CDE">
        <w:rPr>
          <w:rFonts w:ascii="Arial" w:hAnsi="Arial" w:cs="Arial"/>
          <w:sz w:val="22"/>
          <w:szCs w:val="22"/>
          <w:vertAlign w:val="superscript"/>
        </w:rPr>
        <w:t>th</w:t>
      </w:r>
      <w:r w:rsidR="00E45CDE">
        <w:rPr>
          <w:rFonts w:ascii="Arial" w:hAnsi="Arial" w:cs="Arial"/>
          <w:sz w:val="22"/>
          <w:szCs w:val="22"/>
        </w:rPr>
        <w:t xml:space="preserve"> November 2025].</w:t>
      </w:r>
    </w:p>
    <w:p w14:paraId="0696DBDB" w14:textId="6B153C98" w:rsidR="00624934" w:rsidRDefault="00624934">
      <w:pPr>
        <w:rPr>
          <w:rFonts w:ascii="Arial" w:hAnsi="Arial" w:cs="Arial"/>
          <w:sz w:val="22"/>
          <w:szCs w:val="22"/>
        </w:rPr>
      </w:pPr>
    </w:p>
    <w:p w14:paraId="4A9D7F37" w14:textId="73F484C8" w:rsidR="00A31DF1" w:rsidRDefault="00A31DF1">
      <w:pPr>
        <w:rPr>
          <w:rFonts w:ascii="Arial" w:hAnsi="Arial" w:cs="Arial"/>
          <w:sz w:val="22"/>
          <w:szCs w:val="22"/>
        </w:rPr>
      </w:pPr>
      <w:r>
        <w:rPr>
          <w:rFonts w:ascii="Arial" w:hAnsi="Arial" w:cs="Arial"/>
          <w:sz w:val="22"/>
          <w:szCs w:val="22"/>
        </w:rPr>
        <w:lastRenderedPageBreak/>
        <w:t xml:space="preserve">Ashley, L (2025). </w:t>
      </w:r>
      <w:r>
        <w:rPr>
          <w:rFonts w:ascii="Arial" w:hAnsi="Arial" w:cs="Arial"/>
          <w:i/>
          <w:iCs/>
          <w:sz w:val="22"/>
          <w:szCs w:val="22"/>
        </w:rPr>
        <w:t xml:space="preserve">Laura Ashley. </w:t>
      </w:r>
      <w:r>
        <w:rPr>
          <w:rFonts w:ascii="Arial" w:hAnsi="Arial" w:cs="Arial"/>
          <w:sz w:val="22"/>
          <w:szCs w:val="22"/>
        </w:rPr>
        <w:t xml:space="preserve">Available at </w:t>
      </w:r>
      <w:hyperlink r:id="rId24" w:history="1">
        <w:r w:rsidRPr="007C64B7">
          <w:rPr>
            <w:rStyle w:val="Hyperlink"/>
            <w:rFonts w:ascii="Arial" w:hAnsi="Arial" w:cs="Arial"/>
            <w:sz w:val="22"/>
            <w:szCs w:val="22"/>
          </w:rPr>
          <w:t>https://lauraashley-uk.com/</w:t>
        </w:r>
      </w:hyperlink>
      <w:r>
        <w:rPr>
          <w:rFonts w:ascii="Arial" w:hAnsi="Arial" w:cs="Arial"/>
          <w:sz w:val="22"/>
          <w:szCs w:val="22"/>
        </w:rPr>
        <w:t xml:space="preserve"> [Accessed 8</w:t>
      </w:r>
      <w:r w:rsidRPr="00A31DF1">
        <w:rPr>
          <w:rFonts w:ascii="Arial" w:hAnsi="Arial" w:cs="Arial"/>
          <w:sz w:val="22"/>
          <w:szCs w:val="22"/>
          <w:vertAlign w:val="superscript"/>
        </w:rPr>
        <w:t>th</w:t>
      </w:r>
      <w:r>
        <w:rPr>
          <w:rFonts w:ascii="Arial" w:hAnsi="Arial" w:cs="Arial"/>
          <w:sz w:val="22"/>
          <w:szCs w:val="22"/>
        </w:rPr>
        <w:t xml:space="preserve"> November 2025].</w:t>
      </w:r>
    </w:p>
    <w:p w14:paraId="0591C28E" w14:textId="6E97A480" w:rsidR="00A600CA" w:rsidRDefault="00A600CA">
      <w:pPr>
        <w:rPr>
          <w:rFonts w:ascii="Arial" w:hAnsi="Arial" w:cs="Arial"/>
          <w:sz w:val="22"/>
          <w:szCs w:val="22"/>
        </w:rPr>
      </w:pPr>
    </w:p>
    <w:p w14:paraId="2A662EEA" w14:textId="12F0414C" w:rsidR="000F71D6" w:rsidRPr="003B7B66" w:rsidRDefault="000F71D6">
      <w:pPr>
        <w:rPr>
          <w:rFonts w:ascii="Arial" w:hAnsi="Arial" w:cs="Arial"/>
          <w:sz w:val="22"/>
          <w:szCs w:val="22"/>
        </w:rPr>
      </w:pPr>
      <w:r>
        <w:rPr>
          <w:rFonts w:ascii="Arial" w:hAnsi="Arial" w:cs="Arial"/>
          <w:sz w:val="22"/>
          <w:szCs w:val="22"/>
        </w:rPr>
        <w:t>Bochner</w:t>
      </w:r>
      <w:r w:rsidR="00FA3F21">
        <w:rPr>
          <w:rFonts w:ascii="Arial" w:hAnsi="Arial" w:cs="Arial"/>
          <w:sz w:val="22"/>
          <w:szCs w:val="22"/>
        </w:rPr>
        <w:t xml:space="preserve">, A.P &amp; Ellis, C (2003). </w:t>
      </w:r>
      <w:r w:rsidR="001C07F3">
        <w:rPr>
          <w:rFonts w:ascii="Arial" w:hAnsi="Arial" w:cs="Arial"/>
          <w:i/>
          <w:iCs/>
          <w:sz w:val="22"/>
          <w:szCs w:val="22"/>
        </w:rPr>
        <w:t>An Introduction to the Arts and Narrative Research: Art as Inquiry</w:t>
      </w:r>
      <w:r w:rsidR="00480AB1">
        <w:rPr>
          <w:rFonts w:ascii="Arial" w:hAnsi="Arial" w:cs="Arial"/>
          <w:i/>
          <w:iCs/>
          <w:sz w:val="22"/>
          <w:szCs w:val="22"/>
        </w:rPr>
        <w:t xml:space="preserve">. </w:t>
      </w:r>
      <w:r w:rsidR="00480AB1">
        <w:rPr>
          <w:rFonts w:ascii="Arial" w:hAnsi="Arial" w:cs="Arial"/>
          <w:sz w:val="22"/>
          <w:szCs w:val="22"/>
        </w:rPr>
        <w:t xml:space="preserve">Qualitive Inquiry. 9(4), pp.506-514. Available at </w:t>
      </w:r>
      <w:hyperlink r:id="rId25" w:history="1">
        <w:r w:rsidR="003B7B66">
          <w:rPr>
            <w:rStyle w:val="Hyperlink"/>
            <w:rFonts w:ascii="Open Sans" w:eastAsiaTheme="majorEastAsia" w:hAnsi="Open Sans" w:cs="Open Sans"/>
            <w:sz w:val="21"/>
            <w:szCs w:val="21"/>
          </w:rPr>
          <w:t>https://doi.org/10.1177/1077800403254394</w:t>
        </w:r>
      </w:hyperlink>
      <w:r w:rsidR="003B7B66">
        <w:t xml:space="preserve"> </w:t>
      </w:r>
      <w:r w:rsidR="003B7B66">
        <w:rPr>
          <w:rFonts w:ascii="Arial" w:hAnsi="Arial" w:cs="Arial"/>
          <w:sz w:val="22"/>
          <w:szCs w:val="22"/>
        </w:rPr>
        <w:t>[Accessed 25th November 2025].</w:t>
      </w:r>
    </w:p>
    <w:p w14:paraId="463EFB4F" w14:textId="77777777" w:rsidR="00480AB1" w:rsidRPr="00480AB1" w:rsidRDefault="00480AB1">
      <w:pPr>
        <w:rPr>
          <w:rFonts w:ascii="Arial" w:hAnsi="Arial" w:cs="Arial"/>
          <w:sz w:val="22"/>
          <w:szCs w:val="22"/>
        </w:rPr>
      </w:pPr>
    </w:p>
    <w:p w14:paraId="2F0C75E2" w14:textId="0733CFB1" w:rsidR="00FC5004" w:rsidRPr="008B41C2" w:rsidRDefault="00FC5004">
      <w:pPr>
        <w:rPr>
          <w:rFonts w:ascii="Arial" w:hAnsi="Arial" w:cs="Arial"/>
          <w:sz w:val="22"/>
          <w:szCs w:val="22"/>
        </w:rPr>
      </w:pPr>
      <w:r>
        <w:rPr>
          <w:rFonts w:ascii="Arial" w:hAnsi="Arial" w:cs="Arial"/>
          <w:sz w:val="22"/>
          <w:szCs w:val="22"/>
        </w:rPr>
        <w:t xml:space="preserve">Bruno, G (2014). </w:t>
      </w:r>
      <w:r w:rsidRPr="00F63B16">
        <w:rPr>
          <w:rFonts w:ascii="Arial" w:hAnsi="Arial" w:cs="Arial"/>
          <w:i/>
          <w:iCs/>
          <w:sz w:val="22"/>
          <w:szCs w:val="22"/>
        </w:rPr>
        <w:t>Surface</w:t>
      </w:r>
      <w:r w:rsidR="002724F7" w:rsidRPr="00F63B16">
        <w:rPr>
          <w:rFonts w:ascii="Arial" w:hAnsi="Arial" w:cs="Arial"/>
          <w:i/>
          <w:iCs/>
          <w:sz w:val="22"/>
          <w:szCs w:val="22"/>
        </w:rPr>
        <w:t>: Matters of Aesthetics, Materiality, and Media.</w:t>
      </w:r>
      <w:r w:rsidR="002724F7">
        <w:rPr>
          <w:rFonts w:ascii="Arial" w:hAnsi="Arial" w:cs="Arial"/>
          <w:sz w:val="22"/>
          <w:szCs w:val="22"/>
        </w:rPr>
        <w:t xml:space="preserve"> </w:t>
      </w:r>
      <w:r w:rsidR="00C24DD3" w:rsidRPr="00F63B16">
        <w:rPr>
          <w:rFonts w:ascii="Arial" w:hAnsi="Arial" w:cs="Arial"/>
          <w:sz w:val="22"/>
          <w:szCs w:val="22"/>
        </w:rPr>
        <w:t>University of Chicago Press</w:t>
      </w:r>
      <w:r w:rsidR="008B41C2" w:rsidRPr="00F63B16">
        <w:rPr>
          <w:rFonts w:ascii="Arial" w:hAnsi="Arial" w:cs="Arial"/>
          <w:sz w:val="22"/>
          <w:szCs w:val="22"/>
        </w:rPr>
        <w:t>.</w:t>
      </w:r>
      <w:r w:rsidR="008B41C2">
        <w:rPr>
          <w:rFonts w:ascii="Arial" w:hAnsi="Arial" w:cs="Arial"/>
          <w:i/>
          <w:iCs/>
          <w:sz w:val="22"/>
          <w:szCs w:val="22"/>
        </w:rPr>
        <w:t xml:space="preserve"> </w:t>
      </w:r>
      <w:r w:rsidR="008B41C2">
        <w:rPr>
          <w:rFonts w:ascii="Arial" w:hAnsi="Arial" w:cs="Arial"/>
          <w:sz w:val="22"/>
          <w:szCs w:val="22"/>
        </w:rPr>
        <w:t xml:space="preserve">Available at </w:t>
      </w:r>
      <w:hyperlink r:id="rId26" w:anchor="v=onepage&amp;q=theory%20of%20materiality%20in%20wallpaper%20design&amp;f=false" w:history="1">
        <w:r w:rsidR="008B41C2" w:rsidRPr="009365D0">
          <w:rPr>
            <w:rStyle w:val="Hyperlink"/>
            <w:rFonts w:ascii="Arial" w:hAnsi="Arial" w:cs="Arial"/>
            <w:sz w:val="22"/>
            <w:szCs w:val="22"/>
          </w:rPr>
          <w:t>https://books.google.co.uk/books?id=grinAwAAQBAJ&amp;lpg=PR6&amp;ots=NlrolTSkkZ&amp;dq=theory%20of%20materiality%20in%20wallpaper%20design&amp;lr&amp;pg=PR6#v=onepage&amp;q=theory%20of%20materiality%20in%20wallpaper%20design&amp;f=false</w:t>
        </w:r>
      </w:hyperlink>
      <w:r w:rsidR="008B41C2">
        <w:rPr>
          <w:rFonts w:ascii="Arial" w:hAnsi="Arial" w:cs="Arial"/>
          <w:sz w:val="22"/>
          <w:szCs w:val="22"/>
        </w:rPr>
        <w:t xml:space="preserve"> [Accessed 12</w:t>
      </w:r>
      <w:r w:rsidR="008B41C2" w:rsidRPr="008B41C2">
        <w:rPr>
          <w:rFonts w:ascii="Arial" w:hAnsi="Arial" w:cs="Arial"/>
          <w:sz w:val="22"/>
          <w:szCs w:val="22"/>
          <w:vertAlign w:val="superscript"/>
        </w:rPr>
        <w:t>th</w:t>
      </w:r>
      <w:r w:rsidR="008B41C2">
        <w:rPr>
          <w:rFonts w:ascii="Arial" w:hAnsi="Arial" w:cs="Arial"/>
          <w:sz w:val="22"/>
          <w:szCs w:val="22"/>
        </w:rPr>
        <w:t xml:space="preserve"> November 2025].</w:t>
      </w:r>
    </w:p>
    <w:p w14:paraId="77F29907" w14:textId="65B170EE" w:rsidR="0031688E" w:rsidRDefault="0031688E">
      <w:pPr>
        <w:rPr>
          <w:rFonts w:ascii="Arial" w:hAnsi="Arial" w:cs="Arial"/>
          <w:sz w:val="22"/>
          <w:szCs w:val="22"/>
        </w:rPr>
      </w:pPr>
    </w:p>
    <w:p w14:paraId="72F6DF84" w14:textId="61E38548" w:rsidR="0031688E" w:rsidRPr="00030805" w:rsidRDefault="0031688E">
      <w:pPr>
        <w:rPr>
          <w:rFonts w:ascii="Arial" w:hAnsi="Arial" w:cs="Arial"/>
          <w:sz w:val="22"/>
          <w:szCs w:val="22"/>
        </w:rPr>
      </w:pPr>
      <w:r>
        <w:rPr>
          <w:rFonts w:ascii="Arial" w:hAnsi="Arial" w:cs="Arial"/>
          <w:sz w:val="22"/>
          <w:szCs w:val="22"/>
        </w:rPr>
        <w:t xml:space="preserve">Cambridge Dictionary (2025). </w:t>
      </w:r>
      <w:r w:rsidR="00030805">
        <w:rPr>
          <w:rFonts w:ascii="Arial" w:hAnsi="Arial" w:cs="Arial"/>
          <w:i/>
          <w:iCs/>
          <w:sz w:val="22"/>
          <w:szCs w:val="22"/>
        </w:rPr>
        <w:t xml:space="preserve">Materiality. </w:t>
      </w:r>
      <w:r w:rsidR="00030805">
        <w:rPr>
          <w:rFonts w:ascii="Arial" w:hAnsi="Arial" w:cs="Arial"/>
          <w:sz w:val="22"/>
          <w:szCs w:val="22"/>
        </w:rPr>
        <w:t xml:space="preserve">Available at </w:t>
      </w:r>
      <w:hyperlink r:id="rId27" w:history="1">
        <w:r w:rsidR="00D818DD" w:rsidRPr="00E81BBE">
          <w:rPr>
            <w:rStyle w:val="Hyperlink"/>
            <w:rFonts w:ascii="Arial" w:hAnsi="Arial" w:cs="Arial"/>
            <w:sz w:val="22"/>
            <w:szCs w:val="22"/>
          </w:rPr>
          <w:t>https://dictionary.cambridge.org/dictionary/english/materiality</w:t>
        </w:r>
      </w:hyperlink>
      <w:r w:rsidR="00D818DD">
        <w:rPr>
          <w:rFonts w:ascii="Arial" w:hAnsi="Arial" w:cs="Arial"/>
          <w:sz w:val="22"/>
          <w:szCs w:val="22"/>
        </w:rPr>
        <w:t xml:space="preserve"> [Accessed 9th November 2025]. </w:t>
      </w:r>
    </w:p>
    <w:p w14:paraId="0D325A93" w14:textId="77777777" w:rsidR="004B047A" w:rsidRDefault="004B047A">
      <w:pPr>
        <w:rPr>
          <w:rFonts w:ascii="Arial" w:hAnsi="Arial" w:cs="Arial"/>
          <w:sz w:val="22"/>
          <w:szCs w:val="22"/>
        </w:rPr>
      </w:pPr>
    </w:p>
    <w:p w14:paraId="01716B21" w14:textId="539438A5" w:rsidR="0088214B" w:rsidRPr="00573F35" w:rsidRDefault="0088214B">
      <w:pPr>
        <w:rPr>
          <w:rFonts w:ascii="Arial" w:hAnsi="Arial" w:cs="Arial"/>
          <w:sz w:val="22"/>
          <w:szCs w:val="22"/>
        </w:rPr>
      </w:pPr>
      <w:r>
        <w:rPr>
          <w:rFonts w:ascii="Arial" w:hAnsi="Arial" w:cs="Arial"/>
          <w:sz w:val="22"/>
          <w:szCs w:val="22"/>
        </w:rPr>
        <w:t xml:space="preserve">Chatt K (2023). </w:t>
      </w:r>
      <w:r w:rsidR="0001532A">
        <w:rPr>
          <w:rFonts w:ascii="Arial" w:hAnsi="Arial" w:cs="Arial"/>
          <w:i/>
          <w:iCs/>
          <w:sz w:val="22"/>
          <w:szCs w:val="22"/>
        </w:rPr>
        <w:t xml:space="preserve">Muted Colours Make All the </w:t>
      </w:r>
      <w:r w:rsidR="00573F35">
        <w:rPr>
          <w:rFonts w:ascii="Arial" w:hAnsi="Arial" w:cs="Arial"/>
          <w:i/>
          <w:iCs/>
          <w:sz w:val="22"/>
          <w:szCs w:val="22"/>
        </w:rPr>
        <w:t>Difference</w:t>
      </w:r>
      <w:r w:rsidR="00573F35" w:rsidRPr="00573F35">
        <w:rPr>
          <w:rFonts w:ascii="Arial" w:hAnsi="Arial" w:cs="Arial"/>
          <w:i/>
          <w:iCs/>
          <w:sz w:val="22"/>
          <w:szCs w:val="22"/>
        </w:rPr>
        <w:t>! |</w:t>
      </w:r>
      <w:r>
        <w:rPr>
          <w:rFonts w:ascii="Arial" w:hAnsi="Arial" w:cs="Arial"/>
          <w:sz w:val="22"/>
          <w:szCs w:val="22"/>
        </w:rPr>
        <w:t xml:space="preserve"> </w:t>
      </w:r>
      <w:r w:rsidR="00573F35">
        <w:rPr>
          <w:rFonts w:ascii="Arial" w:hAnsi="Arial" w:cs="Arial"/>
          <w:i/>
          <w:iCs/>
          <w:sz w:val="22"/>
          <w:szCs w:val="22"/>
        </w:rPr>
        <w:t xml:space="preserve">The Art and Beyond. </w:t>
      </w:r>
      <w:r w:rsidR="00573F35">
        <w:rPr>
          <w:rFonts w:ascii="Arial" w:hAnsi="Arial" w:cs="Arial"/>
          <w:sz w:val="22"/>
          <w:szCs w:val="22"/>
        </w:rPr>
        <w:t xml:space="preserve">Medium. Available at </w:t>
      </w:r>
      <w:hyperlink r:id="rId28" w:history="1">
        <w:r w:rsidR="00393460" w:rsidRPr="0099439F">
          <w:rPr>
            <w:rStyle w:val="Hyperlink"/>
            <w:rFonts w:ascii="Arial" w:hAnsi="Arial" w:cs="Arial"/>
            <w:sz w:val="22"/>
            <w:szCs w:val="22"/>
          </w:rPr>
          <w:t>https://medium.com/@chattkhaoula/muted-colors-make-all-the-difference-the-art-and-beyond-2676d43fcf27</w:t>
        </w:r>
      </w:hyperlink>
      <w:r w:rsidR="00393460">
        <w:rPr>
          <w:rFonts w:ascii="Arial" w:hAnsi="Arial" w:cs="Arial"/>
          <w:sz w:val="22"/>
          <w:szCs w:val="22"/>
        </w:rPr>
        <w:t xml:space="preserve"> [Accessed 24th November 2025].</w:t>
      </w:r>
    </w:p>
    <w:p w14:paraId="5505BF5D" w14:textId="77777777" w:rsidR="0088214B" w:rsidRDefault="0088214B">
      <w:pPr>
        <w:rPr>
          <w:rFonts w:ascii="Arial" w:hAnsi="Arial" w:cs="Arial"/>
          <w:sz w:val="22"/>
          <w:szCs w:val="22"/>
        </w:rPr>
      </w:pPr>
    </w:p>
    <w:p w14:paraId="02DCFE1E" w14:textId="141049C8" w:rsidR="004B047A" w:rsidRPr="00A576C9" w:rsidRDefault="004B047A">
      <w:pPr>
        <w:rPr>
          <w:rFonts w:ascii="Arial" w:hAnsi="Arial" w:cs="Arial"/>
          <w:sz w:val="22"/>
          <w:szCs w:val="22"/>
        </w:rPr>
      </w:pPr>
      <w:r>
        <w:rPr>
          <w:rFonts w:ascii="Arial" w:hAnsi="Arial" w:cs="Arial"/>
          <w:sz w:val="22"/>
          <w:szCs w:val="22"/>
        </w:rPr>
        <w:t xml:space="preserve">Cher Décor (2025). </w:t>
      </w:r>
      <w:r w:rsidR="00A576C9" w:rsidRPr="00A576C9">
        <w:rPr>
          <w:rFonts w:ascii="Arial" w:hAnsi="Arial" w:cs="Arial"/>
          <w:i/>
          <w:iCs/>
          <w:sz w:val="22"/>
          <w:szCs w:val="22"/>
        </w:rPr>
        <w:t>6 Different Types of Wallpaper Materials (Pros and Cons)</w:t>
      </w:r>
      <w:r w:rsidR="00A576C9">
        <w:rPr>
          <w:rFonts w:ascii="Arial" w:hAnsi="Arial" w:cs="Arial"/>
          <w:i/>
          <w:iCs/>
          <w:sz w:val="22"/>
          <w:szCs w:val="22"/>
        </w:rPr>
        <w:t xml:space="preserve">. </w:t>
      </w:r>
      <w:r w:rsidR="00A576C9">
        <w:rPr>
          <w:rFonts w:ascii="Arial" w:hAnsi="Arial" w:cs="Arial"/>
          <w:sz w:val="22"/>
          <w:szCs w:val="22"/>
        </w:rPr>
        <w:t xml:space="preserve">Available at </w:t>
      </w:r>
      <w:hyperlink r:id="rId29" w:history="1">
        <w:r w:rsidR="008C20A4" w:rsidRPr="0099439F">
          <w:rPr>
            <w:rStyle w:val="Hyperlink"/>
            <w:rFonts w:ascii="Arial" w:hAnsi="Arial" w:cs="Arial"/>
            <w:sz w:val="22"/>
            <w:szCs w:val="22"/>
          </w:rPr>
          <w:t>https://cherdecor.com/en/blog/wallpaper/different-types-of-wallpaper-materials-pros-and-cons</w:t>
        </w:r>
      </w:hyperlink>
      <w:r w:rsidR="008C20A4">
        <w:rPr>
          <w:rFonts w:ascii="Arial" w:hAnsi="Arial" w:cs="Arial"/>
          <w:sz w:val="22"/>
          <w:szCs w:val="22"/>
        </w:rPr>
        <w:t xml:space="preserve"> [Accessed 24th November 2025].</w:t>
      </w:r>
    </w:p>
    <w:p w14:paraId="4E5FBA07" w14:textId="77777777" w:rsidR="004B047A" w:rsidRDefault="004B047A">
      <w:pPr>
        <w:rPr>
          <w:rFonts w:ascii="Arial" w:hAnsi="Arial" w:cs="Arial"/>
          <w:sz w:val="22"/>
          <w:szCs w:val="22"/>
        </w:rPr>
      </w:pPr>
    </w:p>
    <w:p w14:paraId="7021906F" w14:textId="2DF04546" w:rsidR="00FD405D" w:rsidRDefault="00BD6D06">
      <w:pPr>
        <w:rPr>
          <w:rFonts w:ascii="Arial" w:hAnsi="Arial" w:cs="Arial"/>
          <w:sz w:val="22"/>
          <w:szCs w:val="22"/>
        </w:rPr>
      </w:pPr>
      <w:r w:rsidRPr="00BD6D06">
        <w:rPr>
          <w:rFonts w:ascii="Arial" w:hAnsi="Arial" w:cs="Arial"/>
          <w:sz w:val="22"/>
          <w:szCs w:val="22"/>
        </w:rPr>
        <w:t xml:space="preserve">Cole, D.R </w:t>
      </w:r>
      <w:r>
        <w:rPr>
          <w:rFonts w:ascii="Arial" w:hAnsi="Arial" w:cs="Arial"/>
          <w:sz w:val="22"/>
          <w:szCs w:val="22"/>
        </w:rPr>
        <w:t>(</w:t>
      </w:r>
      <w:r w:rsidRPr="00BD6D06">
        <w:rPr>
          <w:rFonts w:ascii="Arial" w:hAnsi="Arial" w:cs="Arial"/>
          <w:sz w:val="22"/>
          <w:szCs w:val="22"/>
        </w:rPr>
        <w:t>2012</w:t>
      </w:r>
      <w:r>
        <w:rPr>
          <w:rFonts w:ascii="Arial" w:hAnsi="Arial" w:cs="Arial"/>
          <w:sz w:val="22"/>
          <w:szCs w:val="22"/>
        </w:rPr>
        <w:t>)</w:t>
      </w:r>
      <w:r w:rsidRPr="00BD6D06">
        <w:rPr>
          <w:rFonts w:ascii="Arial" w:hAnsi="Arial" w:cs="Arial"/>
          <w:sz w:val="22"/>
          <w:szCs w:val="22"/>
        </w:rPr>
        <w:t xml:space="preserve">. </w:t>
      </w:r>
      <w:r w:rsidRPr="00BD6D06">
        <w:rPr>
          <w:rFonts w:ascii="Arial" w:hAnsi="Arial" w:cs="Arial"/>
          <w:i/>
          <w:iCs/>
          <w:sz w:val="22"/>
          <w:szCs w:val="22"/>
        </w:rPr>
        <w:t>Matter in motion: The educational materialism of Gilles Deleuze.</w:t>
      </w:r>
      <w:r w:rsidRPr="00BD6D06">
        <w:rPr>
          <w:rFonts w:ascii="Arial" w:hAnsi="Arial" w:cs="Arial"/>
          <w:sz w:val="22"/>
          <w:szCs w:val="22"/>
        </w:rPr>
        <w:t> Educational Philosophy and Theory, 44(1), pp.3-17</w:t>
      </w:r>
      <w:r>
        <w:rPr>
          <w:rFonts w:ascii="Arial" w:hAnsi="Arial" w:cs="Arial"/>
          <w:sz w:val="22"/>
          <w:szCs w:val="22"/>
        </w:rPr>
        <w:t xml:space="preserve">. Available </w:t>
      </w:r>
      <w:r w:rsidR="000C73E0">
        <w:rPr>
          <w:rFonts w:ascii="Arial" w:hAnsi="Arial" w:cs="Arial"/>
          <w:sz w:val="22"/>
          <w:szCs w:val="22"/>
        </w:rPr>
        <w:t xml:space="preserve">at </w:t>
      </w:r>
      <w:hyperlink r:id="rId30" w:history="1">
        <w:r w:rsidR="000C73E0" w:rsidRPr="000C73E0">
          <w:rPr>
            <w:rStyle w:val="Hyperlink"/>
            <w:rFonts w:ascii="Arial" w:hAnsi="Arial" w:cs="Arial"/>
            <w:sz w:val="22"/>
            <w:szCs w:val="22"/>
          </w:rPr>
          <w:t>https://doi.org/10.1111/j.1469-5812.2010.00745.x</w:t>
        </w:r>
      </w:hyperlink>
      <w:r w:rsidR="000C73E0">
        <w:rPr>
          <w:rFonts w:ascii="Arial" w:hAnsi="Arial" w:cs="Arial"/>
          <w:sz w:val="22"/>
          <w:szCs w:val="22"/>
        </w:rPr>
        <w:t xml:space="preserve"> </w:t>
      </w:r>
      <w:r w:rsidR="0005120C">
        <w:rPr>
          <w:rFonts w:ascii="Arial" w:hAnsi="Arial" w:cs="Arial"/>
          <w:sz w:val="22"/>
          <w:szCs w:val="22"/>
        </w:rPr>
        <w:t xml:space="preserve">[Accessed 15th November 2025]. </w:t>
      </w:r>
    </w:p>
    <w:p w14:paraId="43AE50EE" w14:textId="77777777" w:rsidR="00373184" w:rsidRDefault="00373184">
      <w:pPr>
        <w:rPr>
          <w:rFonts w:ascii="Arial" w:hAnsi="Arial" w:cs="Arial"/>
          <w:sz w:val="22"/>
          <w:szCs w:val="22"/>
        </w:rPr>
      </w:pPr>
    </w:p>
    <w:p w14:paraId="342EC04B" w14:textId="765BE8A0" w:rsidR="00373184" w:rsidRPr="00373184" w:rsidRDefault="00373184">
      <w:pPr>
        <w:rPr>
          <w:rFonts w:ascii="Arial" w:hAnsi="Arial" w:cs="Arial"/>
          <w:sz w:val="22"/>
          <w:szCs w:val="22"/>
        </w:rPr>
      </w:pPr>
      <w:r>
        <w:rPr>
          <w:rFonts w:ascii="Arial" w:hAnsi="Arial" w:cs="Arial"/>
          <w:sz w:val="22"/>
          <w:szCs w:val="22"/>
        </w:rPr>
        <w:t xml:space="preserve">Collins, R (2023). </w:t>
      </w:r>
      <w:r>
        <w:rPr>
          <w:rFonts w:ascii="Arial" w:hAnsi="Arial" w:cs="Arial"/>
          <w:i/>
          <w:iCs/>
          <w:sz w:val="22"/>
          <w:szCs w:val="22"/>
        </w:rPr>
        <w:t xml:space="preserve">Laura Ashley, Audrey Hepburn, and the Birth of a Welsh Fashion Brand. </w:t>
      </w:r>
      <w:proofErr w:type="spellStart"/>
      <w:r>
        <w:rPr>
          <w:rFonts w:ascii="Arial" w:hAnsi="Arial" w:cs="Arial"/>
          <w:sz w:val="22"/>
          <w:szCs w:val="22"/>
        </w:rPr>
        <w:t>Wordpress</w:t>
      </w:r>
      <w:proofErr w:type="spellEnd"/>
      <w:r>
        <w:rPr>
          <w:rFonts w:ascii="Arial" w:hAnsi="Arial" w:cs="Arial"/>
          <w:sz w:val="22"/>
          <w:szCs w:val="22"/>
        </w:rPr>
        <w:t>. Available at</w:t>
      </w:r>
      <w:r w:rsidR="00183ED2">
        <w:rPr>
          <w:rFonts w:ascii="Arial" w:hAnsi="Arial" w:cs="Arial"/>
          <w:sz w:val="22"/>
          <w:szCs w:val="22"/>
        </w:rPr>
        <w:t xml:space="preserve"> </w:t>
      </w:r>
      <w:hyperlink r:id="rId31" w:history="1">
        <w:r w:rsidR="002D21C5" w:rsidRPr="00B7157B">
          <w:rPr>
            <w:rStyle w:val="Hyperlink"/>
            <w:rFonts w:ascii="Arial" w:hAnsi="Arial" w:cs="Arial"/>
            <w:sz w:val="22"/>
            <w:szCs w:val="22"/>
          </w:rPr>
          <w:t>https://walessince1945.wordpress.com/2023/11/21/laura-ashley-audrey-hepburn-and-the-birth-of-a-welsh-fashion-brand/</w:t>
        </w:r>
      </w:hyperlink>
      <w:r w:rsidR="002D21C5">
        <w:rPr>
          <w:rFonts w:ascii="Arial" w:hAnsi="Arial" w:cs="Arial"/>
          <w:sz w:val="22"/>
          <w:szCs w:val="22"/>
        </w:rPr>
        <w:t xml:space="preserve"> [Accessed 24</w:t>
      </w:r>
      <w:r w:rsidR="002D21C5" w:rsidRPr="002D21C5">
        <w:rPr>
          <w:rFonts w:ascii="Arial" w:hAnsi="Arial" w:cs="Arial"/>
          <w:sz w:val="22"/>
          <w:szCs w:val="22"/>
          <w:vertAlign w:val="superscript"/>
        </w:rPr>
        <w:t>th</w:t>
      </w:r>
      <w:r w:rsidR="002D21C5">
        <w:rPr>
          <w:rFonts w:ascii="Arial" w:hAnsi="Arial" w:cs="Arial"/>
          <w:sz w:val="22"/>
          <w:szCs w:val="22"/>
        </w:rPr>
        <w:t xml:space="preserve"> November 2025].</w:t>
      </w:r>
    </w:p>
    <w:p w14:paraId="0CD31BBC" w14:textId="77777777" w:rsidR="0005120C" w:rsidRDefault="0005120C">
      <w:pPr>
        <w:rPr>
          <w:rFonts w:ascii="Arial" w:hAnsi="Arial" w:cs="Arial"/>
          <w:sz w:val="22"/>
          <w:szCs w:val="22"/>
        </w:rPr>
      </w:pPr>
    </w:p>
    <w:p w14:paraId="308D5CB4" w14:textId="2E3962E2" w:rsidR="00A600CA" w:rsidRDefault="00A600CA" w:rsidP="00A600CA">
      <w:pPr>
        <w:rPr>
          <w:rFonts w:ascii="Arial" w:hAnsi="Arial" w:cs="Arial"/>
          <w:sz w:val="22"/>
          <w:szCs w:val="22"/>
        </w:rPr>
      </w:pPr>
      <w:r>
        <w:rPr>
          <w:rFonts w:ascii="Arial" w:hAnsi="Arial" w:cs="Arial"/>
          <w:sz w:val="22"/>
          <w:szCs w:val="22"/>
        </w:rPr>
        <w:t xml:space="preserve">Dia Beacon (2018). </w:t>
      </w:r>
      <w:r w:rsidRPr="00F63B16">
        <w:rPr>
          <w:rFonts w:ascii="Arial" w:hAnsi="Arial" w:cs="Arial"/>
          <w:i/>
          <w:iCs/>
          <w:sz w:val="22"/>
          <w:szCs w:val="22"/>
        </w:rPr>
        <w:t>Robert Iwine: Excursus: Homage to the Square</w:t>
      </w:r>
      <w:r w:rsidRPr="00F63B16">
        <w:rPr>
          <w:rFonts w:ascii="Arial" w:hAnsi="Arial" w:cs="Arial"/>
          <w:sz w:val="22"/>
          <w:szCs w:val="22"/>
        </w:rPr>
        <w:t>. Dia Art Foundation.</w:t>
      </w:r>
      <w:r>
        <w:rPr>
          <w:rFonts w:ascii="Arial" w:hAnsi="Arial" w:cs="Arial"/>
          <w:i/>
          <w:iCs/>
          <w:sz w:val="22"/>
          <w:szCs w:val="22"/>
        </w:rPr>
        <w:t xml:space="preserve"> </w:t>
      </w:r>
      <w:r>
        <w:rPr>
          <w:rFonts w:ascii="Arial" w:hAnsi="Arial" w:cs="Arial"/>
          <w:sz w:val="22"/>
          <w:szCs w:val="22"/>
        </w:rPr>
        <w:t xml:space="preserve">Available at </w:t>
      </w:r>
      <w:hyperlink r:id="rId32" w:history="1">
        <w:r w:rsidRPr="00CA4360">
          <w:rPr>
            <w:rStyle w:val="Hyperlink"/>
            <w:rFonts w:ascii="Arial" w:hAnsi="Arial" w:cs="Arial"/>
            <w:sz w:val="22"/>
            <w:szCs w:val="22"/>
          </w:rPr>
          <w:t>https://www.diaart.org/exhibition/exhibitions-projects/robert-irwin-excursus-homage-to-the-square-exhibition</w:t>
        </w:r>
      </w:hyperlink>
      <w:r>
        <w:rPr>
          <w:rFonts w:ascii="Arial" w:hAnsi="Arial" w:cs="Arial"/>
          <w:sz w:val="22"/>
          <w:szCs w:val="22"/>
        </w:rPr>
        <w:t xml:space="preserve"> [Accessed 13th November 2025].</w:t>
      </w:r>
    </w:p>
    <w:p w14:paraId="7C219CE8" w14:textId="77777777" w:rsidR="00A600CA" w:rsidRDefault="00A600CA">
      <w:pPr>
        <w:rPr>
          <w:rFonts w:ascii="Arial" w:hAnsi="Arial" w:cs="Arial"/>
          <w:sz w:val="22"/>
          <w:szCs w:val="22"/>
        </w:rPr>
      </w:pPr>
    </w:p>
    <w:p w14:paraId="560B971D" w14:textId="77777777" w:rsidR="00746330" w:rsidRPr="00746330" w:rsidRDefault="00A31DF1" w:rsidP="00746330">
      <w:pPr>
        <w:rPr>
          <w:rFonts w:ascii="Arial" w:hAnsi="Arial" w:cs="Arial"/>
          <w:sz w:val="22"/>
          <w:szCs w:val="22"/>
        </w:rPr>
      </w:pPr>
      <w:r>
        <w:rPr>
          <w:rFonts w:ascii="Arial" w:hAnsi="Arial" w:cs="Arial"/>
          <w:sz w:val="22"/>
          <w:szCs w:val="22"/>
        </w:rPr>
        <w:t xml:space="preserve">Dillon, P &amp; Howe, T (2003). </w:t>
      </w:r>
      <w:r w:rsidRPr="00F63B16">
        <w:rPr>
          <w:rFonts w:ascii="Arial" w:hAnsi="Arial" w:cs="Arial"/>
          <w:i/>
          <w:iCs/>
          <w:sz w:val="22"/>
          <w:szCs w:val="22"/>
        </w:rPr>
        <w:t>Design as Narrative: Objects, Stories and Negotiated Meaning.</w:t>
      </w:r>
      <w:r>
        <w:rPr>
          <w:rFonts w:ascii="Arial" w:hAnsi="Arial" w:cs="Arial"/>
          <w:i/>
          <w:iCs/>
          <w:sz w:val="22"/>
          <w:szCs w:val="22"/>
        </w:rPr>
        <w:t xml:space="preserve"> </w:t>
      </w:r>
      <w:r w:rsidRPr="00F63B16">
        <w:rPr>
          <w:rFonts w:ascii="Arial" w:hAnsi="Arial" w:cs="Arial"/>
          <w:sz w:val="22"/>
          <w:szCs w:val="22"/>
        </w:rPr>
        <w:t>International Journal of Art and Design Education</w:t>
      </w:r>
      <w:r>
        <w:rPr>
          <w:rFonts w:ascii="Arial" w:hAnsi="Arial" w:cs="Arial"/>
          <w:i/>
          <w:iCs/>
          <w:sz w:val="22"/>
          <w:szCs w:val="22"/>
        </w:rPr>
        <w:t xml:space="preserve">. </w:t>
      </w:r>
      <w:r>
        <w:rPr>
          <w:rFonts w:ascii="Arial" w:hAnsi="Arial" w:cs="Arial"/>
          <w:sz w:val="22"/>
          <w:szCs w:val="22"/>
        </w:rPr>
        <w:t xml:space="preserve">22: pp.289-296. Available at </w:t>
      </w:r>
      <w:r w:rsidR="00746330" w:rsidRPr="00746330">
        <w:rPr>
          <w:rFonts w:ascii="Arial" w:hAnsi="Arial" w:cs="Arial"/>
          <w:sz w:val="22"/>
          <w:szCs w:val="22"/>
        </w:rPr>
        <w:t> </w:t>
      </w:r>
    </w:p>
    <w:p w14:paraId="15B11518" w14:textId="75C6A13A" w:rsidR="00746330" w:rsidRDefault="00746330" w:rsidP="00746330">
      <w:pPr>
        <w:rPr>
          <w:rFonts w:ascii="Arial" w:hAnsi="Arial" w:cs="Arial"/>
          <w:sz w:val="22"/>
          <w:szCs w:val="22"/>
        </w:rPr>
      </w:pPr>
      <w:hyperlink r:id="rId33" w:history="1">
        <w:r w:rsidRPr="00746330">
          <w:rPr>
            <w:rStyle w:val="Hyperlink"/>
            <w:rFonts w:ascii="Arial" w:hAnsi="Arial" w:cs="Arial"/>
            <w:sz w:val="22"/>
            <w:szCs w:val="22"/>
          </w:rPr>
          <w:t>https://doi.org/10.1111/1468-5949.00366</w:t>
        </w:r>
      </w:hyperlink>
      <w:r>
        <w:rPr>
          <w:rFonts w:ascii="Arial" w:hAnsi="Arial" w:cs="Arial"/>
          <w:sz w:val="22"/>
          <w:szCs w:val="22"/>
        </w:rPr>
        <w:t xml:space="preserve"> [Accessed 8th November 2025].</w:t>
      </w:r>
    </w:p>
    <w:p w14:paraId="4854CD52" w14:textId="77777777" w:rsidR="000177CB" w:rsidRDefault="000177CB" w:rsidP="00746330">
      <w:pPr>
        <w:rPr>
          <w:rFonts w:ascii="Arial" w:hAnsi="Arial" w:cs="Arial"/>
          <w:sz w:val="22"/>
          <w:szCs w:val="22"/>
        </w:rPr>
      </w:pPr>
    </w:p>
    <w:p w14:paraId="05EE0F1B" w14:textId="59587F2B" w:rsidR="000177CB" w:rsidRPr="00CD01ED" w:rsidRDefault="000177CB" w:rsidP="00746330">
      <w:pPr>
        <w:rPr>
          <w:rFonts w:ascii="Arial" w:hAnsi="Arial" w:cs="Arial"/>
          <w:sz w:val="22"/>
          <w:szCs w:val="22"/>
        </w:rPr>
      </w:pPr>
      <w:r>
        <w:rPr>
          <w:rFonts w:ascii="Arial" w:hAnsi="Arial" w:cs="Arial"/>
          <w:sz w:val="22"/>
          <w:szCs w:val="22"/>
        </w:rPr>
        <w:t>Grimaldi</w:t>
      </w:r>
      <w:r w:rsidR="00423791">
        <w:rPr>
          <w:rFonts w:ascii="Arial" w:hAnsi="Arial" w:cs="Arial"/>
          <w:sz w:val="22"/>
          <w:szCs w:val="22"/>
        </w:rPr>
        <w:t xml:space="preserve"> S, </w:t>
      </w:r>
      <w:proofErr w:type="spellStart"/>
      <w:r w:rsidR="00423791">
        <w:rPr>
          <w:rFonts w:ascii="Arial" w:hAnsi="Arial" w:cs="Arial"/>
          <w:sz w:val="22"/>
          <w:szCs w:val="22"/>
        </w:rPr>
        <w:t>Fokkinga</w:t>
      </w:r>
      <w:proofErr w:type="spellEnd"/>
      <w:r w:rsidR="00423791">
        <w:rPr>
          <w:rFonts w:ascii="Arial" w:hAnsi="Arial" w:cs="Arial"/>
          <w:sz w:val="22"/>
          <w:szCs w:val="22"/>
        </w:rPr>
        <w:t xml:space="preserve"> S, </w:t>
      </w:r>
      <w:proofErr w:type="spellStart"/>
      <w:r w:rsidR="00423791">
        <w:rPr>
          <w:rFonts w:ascii="Arial" w:hAnsi="Arial" w:cs="Arial"/>
          <w:sz w:val="22"/>
          <w:szCs w:val="22"/>
        </w:rPr>
        <w:t>Ocnarescu</w:t>
      </w:r>
      <w:proofErr w:type="spellEnd"/>
      <w:r w:rsidR="00423791">
        <w:rPr>
          <w:rFonts w:ascii="Arial" w:hAnsi="Arial" w:cs="Arial"/>
          <w:sz w:val="22"/>
          <w:szCs w:val="22"/>
        </w:rPr>
        <w:t xml:space="preserve"> I (2010). </w:t>
      </w:r>
      <w:r w:rsidR="00CD01ED">
        <w:rPr>
          <w:rFonts w:ascii="Arial" w:hAnsi="Arial" w:cs="Arial"/>
          <w:i/>
          <w:iCs/>
          <w:sz w:val="22"/>
          <w:szCs w:val="22"/>
        </w:rPr>
        <w:t>Narratives in Design: a study of the types, applications and functions of narratives in design practise.</w:t>
      </w:r>
      <w:r w:rsidR="00946E47">
        <w:rPr>
          <w:rFonts w:ascii="Arial" w:hAnsi="Arial" w:cs="Arial"/>
          <w:sz w:val="22"/>
          <w:szCs w:val="22"/>
        </w:rPr>
        <w:t xml:space="preserve"> </w:t>
      </w:r>
      <w:r w:rsidR="00093BA0">
        <w:rPr>
          <w:rFonts w:ascii="Arial" w:hAnsi="Arial" w:cs="Arial"/>
          <w:sz w:val="22"/>
          <w:szCs w:val="22"/>
        </w:rPr>
        <w:t xml:space="preserve">DPPI’13: </w:t>
      </w:r>
      <w:r w:rsidR="00946E47">
        <w:rPr>
          <w:rFonts w:ascii="Arial" w:hAnsi="Arial" w:cs="Arial"/>
          <w:sz w:val="22"/>
          <w:szCs w:val="22"/>
        </w:rPr>
        <w:t>Proceedings of the 6</w:t>
      </w:r>
      <w:r w:rsidR="00946E47" w:rsidRPr="00946E47">
        <w:rPr>
          <w:rFonts w:ascii="Arial" w:hAnsi="Arial" w:cs="Arial"/>
          <w:sz w:val="22"/>
          <w:szCs w:val="22"/>
          <w:vertAlign w:val="superscript"/>
        </w:rPr>
        <w:t>th</w:t>
      </w:r>
      <w:r w:rsidR="00946E47">
        <w:rPr>
          <w:rFonts w:ascii="Arial" w:hAnsi="Arial" w:cs="Arial"/>
          <w:sz w:val="22"/>
          <w:szCs w:val="22"/>
        </w:rPr>
        <w:t xml:space="preserve"> International Conference</w:t>
      </w:r>
      <w:r w:rsidR="00A00C66">
        <w:rPr>
          <w:rFonts w:ascii="Arial" w:hAnsi="Arial" w:cs="Arial"/>
          <w:sz w:val="22"/>
          <w:szCs w:val="22"/>
        </w:rPr>
        <w:t xml:space="preserve"> on Designing Pleasurable Products and Interfaces</w:t>
      </w:r>
      <w:r w:rsidR="00E23CE8">
        <w:rPr>
          <w:rFonts w:ascii="Arial" w:hAnsi="Arial" w:cs="Arial"/>
          <w:sz w:val="22"/>
          <w:szCs w:val="22"/>
        </w:rPr>
        <w:t>, pp.201-210</w:t>
      </w:r>
      <w:r w:rsidR="008B56A0">
        <w:rPr>
          <w:rFonts w:ascii="Arial" w:hAnsi="Arial" w:cs="Arial"/>
          <w:sz w:val="22"/>
          <w:szCs w:val="22"/>
        </w:rPr>
        <w:t xml:space="preserve">. Available at </w:t>
      </w:r>
      <w:hyperlink r:id="rId34" w:history="1">
        <w:r w:rsidR="008B56A0" w:rsidRPr="00DA5575">
          <w:rPr>
            <w:rStyle w:val="Hyperlink"/>
            <w:rFonts w:ascii="Arial" w:hAnsi="Arial" w:cs="Arial"/>
            <w:sz w:val="22"/>
            <w:szCs w:val="22"/>
          </w:rPr>
          <w:t>https://doi.org/10.1145/2513506.2513528</w:t>
        </w:r>
      </w:hyperlink>
      <w:r w:rsidR="008B56A0">
        <w:rPr>
          <w:rFonts w:ascii="Arial" w:hAnsi="Arial" w:cs="Arial"/>
          <w:sz w:val="22"/>
          <w:szCs w:val="22"/>
        </w:rPr>
        <w:t xml:space="preserve"> </w:t>
      </w:r>
      <w:r w:rsidR="000C1F22">
        <w:rPr>
          <w:rFonts w:ascii="Arial" w:hAnsi="Arial" w:cs="Arial"/>
          <w:sz w:val="22"/>
          <w:szCs w:val="22"/>
        </w:rPr>
        <w:t>[Accessed 22nd November 2025].</w:t>
      </w:r>
    </w:p>
    <w:p w14:paraId="4170BBED" w14:textId="77777777" w:rsidR="002B12CA" w:rsidRDefault="002B12CA" w:rsidP="00746330">
      <w:pPr>
        <w:rPr>
          <w:rFonts w:ascii="Arial" w:hAnsi="Arial" w:cs="Arial"/>
          <w:sz w:val="22"/>
          <w:szCs w:val="22"/>
        </w:rPr>
      </w:pPr>
    </w:p>
    <w:p w14:paraId="6493F003" w14:textId="77777777" w:rsidR="0076057C" w:rsidRDefault="0076057C" w:rsidP="0076057C">
      <w:pPr>
        <w:rPr>
          <w:rFonts w:ascii="Arial" w:hAnsi="Arial" w:cs="Arial"/>
          <w:sz w:val="22"/>
          <w:szCs w:val="22"/>
        </w:rPr>
      </w:pPr>
      <w:r>
        <w:rPr>
          <w:rFonts w:ascii="Arial" w:hAnsi="Arial" w:cs="Arial"/>
          <w:sz w:val="22"/>
          <w:szCs w:val="22"/>
        </w:rPr>
        <w:t xml:space="preserve">Igoe, E (2020). </w:t>
      </w:r>
      <w:r w:rsidRPr="00F63B16">
        <w:rPr>
          <w:rFonts w:ascii="Arial" w:hAnsi="Arial" w:cs="Arial"/>
          <w:i/>
          <w:iCs/>
          <w:sz w:val="22"/>
          <w:szCs w:val="22"/>
        </w:rPr>
        <w:t>Where surface meets depth: virtuality in textile and material design</w:t>
      </w:r>
      <w:r w:rsidRPr="00F63B16">
        <w:rPr>
          <w:rFonts w:ascii="Arial" w:hAnsi="Arial" w:cs="Arial"/>
          <w:sz w:val="22"/>
          <w:szCs w:val="22"/>
        </w:rPr>
        <w:t>. Surface Apparition: The Immateriality of Modern Surface</w:t>
      </w:r>
      <w:r>
        <w:rPr>
          <w:rFonts w:ascii="Arial" w:hAnsi="Arial" w:cs="Arial"/>
          <w:i/>
          <w:iCs/>
          <w:sz w:val="22"/>
          <w:szCs w:val="22"/>
        </w:rPr>
        <w:t xml:space="preserve">, </w:t>
      </w:r>
      <w:r>
        <w:rPr>
          <w:rFonts w:ascii="Arial" w:hAnsi="Arial" w:cs="Arial"/>
          <w:sz w:val="22"/>
          <w:szCs w:val="22"/>
        </w:rPr>
        <w:t xml:space="preserve">pp.77-90. Available at </w:t>
      </w:r>
      <w:hyperlink r:id="rId35" w:history="1">
        <w:r w:rsidRPr="00CA4360">
          <w:rPr>
            <w:rStyle w:val="Hyperlink"/>
            <w:rFonts w:ascii="Arial" w:hAnsi="Arial" w:cs="Arial"/>
            <w:sz w:val="22"/>
            <w:szCs w:val="22"/>
          </w:rPr>
          <w:t>https://ualresearchonline.arts.ac.uk/id/eprint/18451/1/Igoe_SurfaceDepth_NoRefs.pdf</w:t>
        </w:r>
      </w:hyperlink>
      <w:r>
        <w:rPr>
          <w:rFonts w:ascii="Arial" w:hAnsi="Arial" w:cs="Arial"/>
          <w:sz w:val="22"/>
          <w:szCs w:val="22"/>
        </w:rPr>
        <w:t xml:space="preserve"> [Accessed 13th November 2025]. </w:t>
      </w:r>
    </w:p>
    <w:p w14:paraId="23426696" w14:textId="02DFF3AD" w:rsidR="0076057C" w:rsidRDefault="0076057C" w:rsidP="00746330">
      <w:pPr>
        <w:rPr>
          <w:rFonts w:ascii="Arial" w:hAnsi="Arial" w:cs="Arial"/>
          <w:sz w:val="22"/>
          <w:szCs w:val="22"/>
        </w:rPr>
      </w:pPr>
    </w:p>
    <w:p w14:paraId="29F5908A" w14:textId="77777777" w:rsidR="00B55472" w:rsidRDefault="00B55472" w:rsidP="00746330">
      <w:pPr>
        <w:rPr>
          <w:rFonts w:ascii="Arial" w:hAnsi="Arial" w:cs="Arial"/>
          <w:sz w:val="22"/>
          <w:szCs w:val="22"/>
        </w:rPr>
      </w:pPr>
    </w:p>
    <w:p w14:paraId="78ACEEBB" w14:textId="7E099694" w:rsidR="005C735B" w:rsidRPr="00AD5F3A" w:rsidRDefault="005C735B" w:rsidP="00746330">
      <w:pPr>
        <w:rPr>
          <w:rFonts w:ascii="Arial" w:hAnsi="Arial" w:cs="Arial"/>
          <w:sz w:val="22"/>
          <w:szCs w:val="22"/>
        </w:rPr>
      </w:pPr>
      <w:r>
        <w:rPr>
          <w:rFonts w:ascii="Arial" w:hAnsi="Arial" w:cs="Arial"/>
          <w:sz w:val="22"/>
          <w:szCs w:val="22"/>
        </w:rPr>
        <w:t>Kiwi Loose in Museums</w:t>
      </w:r>
      <w:r w:rsidR="0032760A">
        <w:rPr>
          <w:rFonts w:ascii="Arial" w:hAnsi="Arial" w:cs="Arial"/>
          <w:sz w:val="22"/>
          <w:szCs w:val="22"/>
        </w:rPr>
        <w:t xml:space="preserve"> (2017). </w:t>
      </w:r>
      <w:r w:rsidR="0032760A" w:rsidRPr="00F63B16">
        <w:rPr>
          <w:rFonts w:ascii="Arial" w:hAnsi="Arial" w:cs="Arial"/>
          <w:i/>
          <w:iCs/>
          <w:sz w:val="22"/>
          <w:szCs w:val="22"/>
        </w:rPr>
        <w:t>Tacit Knowledge: we know more than we know we know</w:t>
      </w:r>
      <w:r w:rsidR="00F90DDA" w:rsidRPr="00F63B16">
        <w:rPr>
          <w:rFonts w:ascii="Arial" w:hAnsi="Arial" w:cs="Arial"/>
          <w:i/>
          <w:iCs/>
          <w:sz w:val="22"/>
          <w:szCs w:val="22"/>
        </w:rPr>
        <w:t>.</w:t>
      </w:r>
      <w:r w:rsidR="00F90DDA">
        <w:rPr>
          <w:rFonts w:ascii="Arial" w:hAnsi="Arial" w:cs="Arial"/>
          <w:sz w:val="22"/>
          <w:szCs w:val="22"/>
        </w:rPr>
        <w:t xml:space="preserve"> </w:t>
      </w:r>
      <w:r w:rsidR="00AD5F3A" w:rsidRPr="00F63B16">
        <w:rPr>
          <w:rFonts w:ascii="Arial" w:hAnsi="Arial" w:cs="Arial"/>
          <w:sz w:val="22"/>
          <w:szCs w:val="22"/>
        </w:rPr>
        <w:t>Wordpress.com</w:t>
      </w:r>
      <w:r w:rsidR="00AD5F3A">
        <w:rPr>
          <w:rFonts w:ascii="Arial" w:hAnsi="Arial" w:cs="Arial"/>
          <w:i/>
          <w:iCs/>
          <w:sz w:val="22"/>
          <w:szCs w:val="22"/>
        </w:rPr>
        <w:t xml:space="preserve">. </w:t>
      </w:r>
      <w:r w:rsidR="00AD5F3A">
        <w:rPr>
          <w:rFonts w:ascii="Arial" w:hAnsi="Arial" w:cs="Arial"/>
          <w:sz w:val="22"/>
          <w:szCs w:val="22"/>
        </w:rPr>
        <w:t xml:space="preserve">Available at </w:t>
      </w:r>
      <w:hyperlink r:id="rId36" w:anchor=":~:text=Tacit%20knowledge%20is%20also%20frequently,learning%20that%20was%20taking%20place" w:history="1">
        <w:r w:rsidR="009C5D28" w:rsidRPr="00CA4360">
          <w:rPr>
            <w:rStyle w:val="Hyperlink"/>
            <w:rFonts w:ascii="Arial" w:hAnsi="Arial" w:cs="Arial"/>
            <w:sz w:val="22"/>
            <w:szCs w:val="22"/>
          </w:rPr>
          <w:t>https://kiwilooseinmuseums.wordpress.com/2017/04/24/tacit-knowledge-we-know-more-than-we-know-we-</w:t>
        </w:r>
        <w:r w:rsidR="009C5D28" w:rsidRPr="00CA4360">
          <w:rPr>
            <w:rStyle w:val="Hyperlink"/>
            <w:rFonts w:ascii="Arial" w:hAnsi="Arial" w:cs="Arial"/>
            <w:sz w:val="22"/>
            <w:szCs w:val="22"/>
          </w:rPr>
          <w:lastRenderedPageBreak/>
          <w:t>know/#:~:text=Tacit%20knowledge%20is%20also%20frequently,learning%20that%20was%20taking%20place</w:t>
        </w:r>
      </w:hyperlink>
      <w:r w:rsidR="009C5D28" w:rsidRPr="009C5D28">
        <w:rPr>
          <w:rFonts w:ascii="Arial" w:hAnsi="Arial" w:cs="Arial"/>
          <w:sz w:val="22"/>
          <w:szCs w:val="22"/>
        </w:rPr>
        <w:t>.</w:t>
      </w:r>
      <w:r w:rsidR="009C5D28">
        <w:rPr>
          <w:rFonts w:ascii="Arial" w:hAnsi="Arial" w:cs="Arial"/>
          <w:sz w:val="22"/>
          <w:szCs w:val="22"/>
        </w:rPr>
        <w:t xml:space="preserve"> [Accessed 13</w:t>
      </w:r>
      <w:r w:rsidR="009C5D28" w:rsidRPr="009C5D28">
        <w:rPr>
          <w:rFonts w:ascii="Arial" w:hAnsi="Arial" w:cs="Arial"/>
          <w:sz w:val="22"/>
          <w:szCs w:val="22"/>
          <w:vertAlign w:val="superscript"/>
        </w:rPr>
        <w:t>th</w:t>
      </w:r>
      <w:r w:rsidR="009C5D28">
        <w:rPr>
          <w:rFonts w:ascii="Arial" w:hAnsi="Arial" w:cs="Arial"/>
          <w:sz w:val="22"/>
          <w:szCs w:val="22"/>
        </w:rPr>
        <w:t xml:space="preserve"> November 2025].</w:t>
      </w:r>
    </w:p>
    <w:p w14:paraId="669ABDFE" w14:textId="77777777" w:rsidR="005C735B" w:rsidRDefault="005C735B" w:rsidP="00746330">
      <w:pPr>
        <w:rPr>
          <w:rFonts w:ascii="Arial" w:hAnsi="Arial" w:cs="Arial"/>
          <w:sz w:val="22"/>
          <w:szCs w:val="22"/>
        </w:rPr>
      </w:pPr>
    </w:p>
    <w:p w14:paraId="4C8F48ED" w14:textId="692E2337" w:rsidR="002B12CA" w:rsidRDefault="002B12CA" w:rsidP="00746330">
      <w:pPr>
        <w:rPr>
          <w:rFonts w:ascii="Arial" w:hAnsi="Arial" w:cs="Arial"/>
          <w:sz w:val="22"/>
          <w:szCs w:val="22"/>
        </w:rPr>
      </w:pPr>
      <w:r>
        <w:rPr>
          <w:rFonts w:ascii="Arial" w:hAnsi="Arial" w:cs="Arial"/>
          <w:sz w:val="22"/>
          <w:szCs w:val="22"/>
        </w:rPr>
        <w:t xml:space="preserve">Mills, C.M (2009). </w:t>
      </w:r>
      <w:r w:rsidR="00DE5168" w:rsidRPr="00F63B16">
        <w:rPr>
          <w:rFonts w:ascii="Arial" w:hAnsi="Arial" w:cs="Arial"/>
          <w:i/>
          <w:iCs/>
          <w:sz w:val="22"/>
          <w:szCs w:val="22"/>
        </w:rPr>
        <w:t>Materiality as the Basis for the Aesthetic Experience in Contemporary Art.</w:t>
      </w:r>
      <w:r w:rsidR="00DE5168">
        <w:rPr>
          <w:rFonts w:ascii="Arial" w:hAnsi="Arial" w:cs="Arial"/>
          <w:sz w:val="22"/>
          <w:szCs w:val="22"/>
        </w:rPr>
        <w:t xml:space="preserve"> </w:t>
      </w:r>
      <w:r w:rsidR="003A6B26" w:rsidRPr="00F63B16">
        <w:rPr>
          <w:rFonts w:ascii="Arial" w:hAnsi="Arial" w:cs="Arial"/>
          <w:sz w:val="22"/>
          <w:szCs w:val="22"/>
        </w:rPr>
        <w:t>Graduate Student</w:t>
      </w:r>
      <w:r w:rsidR="000D57E3" w:rsidRPr="00F63B16">
        <w:rPr>
          <w:rFonts w:ascii="Arial" w:hAnsi="Arial" w:cs="Arial"/>
          <w:sz w:val="22"/>
          <w:szCs w:val="22"/>
        </w:rPr>
        <w:t xml:space="preserve"> Theses, </w:t>
      </w:r>
      <w:r w:rsidR="00C76265" w:rsidRPr="00F63B16">
        <w:rPr>
          <w:rFonts w:ascii="Arial" w:hAnsi="Arial" w:cs="Arial"/>
          <w:sz w:val="22"/>
          <w:szCs w:val="22"/>
        </w:rPr>
        <w:t>Dissertations, &amp; Professional Papers. University of Montana</w:t>
      </w:r>
      <w:r w:rsidR="00DA57B5" w:rsidRPr="00F63B16">
        <w:rPr>
          <w:rFonts w:ascii="Arial" w:hAnsi="Arial" w:cs="Arial"/>
          <w:sz w:val="22"/>
          <w:szCs w:val="22"/>
        </w:rPr>
        <w:t>.</w:t>
      </w:r>
      <w:r w:rsidR="00DA57B5">
        <w:rPr>
          <w:rFonts w:ascii="Arial" w:hAnsi="Arial" w:cs="Arial"/>
          <w:i/>
          <w:iCs/>
          <w:sz w:val="22"/>
          <w:szCs w:val="22"/>
        </w:rPr>
        <w:t xml:space="preserve"> </w:t>
      </w:r>
      <w:r w:rsidR="005A10E2">
        <w:rPr>
          <w:rFonts w:ascii="Arial" w:hAnsi="Arial" w:cs="Arial"/>
          <w:sz w:val="22"/>
          <w:szCs w:val="22"/>
        </w:rPr>
        <w:t xml:space="preserve">Available at </w:t>
      </w:r>
      <w:hyperlink r:id="rId37" w:history="1">
        <w:r w:rsidR="003930E4" w:rsidRPr="009365D0">
          <w:rPr>
            <w:rStyle w:val="Hyperlink"/>
            <w:rFonts w:ascii="Arial" w:hAnsi="Arial" w:cs="Arial"/>
            <w:sz w:val="22"/>
            <w:szCs w:val="22"/>
          </w:rPr>
          <w:t>https://scholarworks.umt.edu/etd/1289</w:t>
        </w:r>
      </w:hyperlink>
      <w:r w:rsidR="003930E4">
        <w:rPr>
          <w:rFonts w:ascii="Arial" w:hAnsi="Arial" w:cs="Arial"/>
          <w:sz w:val="22"/>
          <w:szCs w:val="22"/>
        </w:rPr>
        <w:t xml:space="preserve"> </w:t>
      </w:r>
      <w:r w:rsidR="00954B2F">
        <w:rPr>
          <w:rFonts w:ascii="Arial" w:hAnsi="Arial" w:cs="Arial"/>
          <w:sz w:val="22"/>
          <w:szCs w:val="22"/>
        </w:rPr>
        <w:t>[Accessed 12th November 2025].</w:t>
      </w:r>
    </w:p>
    <w:p w14:paraId="393FB2A8" w14:textId="77777777" w:rsidR="0057054B" w:rsidRDefault="0057054B" w:rsidP="00746330">
      <w:pPr>
        <w:rPr>
          <w:rFonts w:ascii="Arial" w:hAnsi="Arial" w:cs="Arial"/>
          <w:sz w:val="22"/>
          <w:szCs w:val="22"/>
        </w:rPr>
      </w:pPr>
    </w:p>
    <w:p w14:paraId="64D086DD" w14:textId="518C6ED8" w:rsidR="0057054B" w:rsidRPr="005A10E2" w:rsidRDefault="0057054B" w:rsidP="00746330">
      <w:pPr>
        <w:rPr>
          <w:rFonts w:ascii="Arial" w:hAnsi="Arial" w:cs="Arial"/>
          <w:sz w:val="22"/>
          <w:szCs w:val="22"/>
        </w:rPr>
      </w:pPr>
      <w:r>
        <w:rPr>
          <w:rFonts w:ascii="Arial" w:hAnsi="Arial" w:cs="Arial"/>
          <w:sz w:val="22"/>
          <w:szCs w:val="22"/>
        </w:rPr>
        <w:t xml:space="preserve">Nelson Mandela University (2020). </w:t>
      </w:r>
      <w:r>
        <w:rPr>
          <w:rFonts w:ascii="Arial" w:hAnsi="Arial" w:cs="Arial"/>
          <w:i/>
          <w:iCs/>
          <w:sz w:val="22"/>
          <w:szCs w:val="22"/>
        </w:rPr>
        <w:t>Materiality&lt;&gt;Temporality.</w:t>
      </w:r>
      <w:r>
        <w:rPr>
          <w:rFonts w:ascii="Arial" w:hAnsi="Arial" w:cs="Arial"/>
          <w:sz w:val="22"/>
          <w:szCs w:val="22"/>
        </w:rPr>
        <w:t xml:space="preserve"> Available at </w:t>
      </w:r>
      <w:hyperlink r:id="rId38" w:anchor=":~:text=In%20art%20theory%2C%20materiality%20refers,when%20and%20where%20it%20was" w:history="1">
        <w:r w:rsidRPr="00A474B3">
          <w:rPr>
            <w:rStyle w:val="Hyperlink"/>
            <w:rFonts w:ascii="Arial" w:hAnsi="Arial" w:cs="Arial"/>
            <w:sz w:val="22"/>
            <w:szCs w:val="22"/>
          </w:rPr>
          <w:t>https://birdstreetgallery.mandela.ac.za/Events/Exhibitions/Materiality-Temporality#:~:text=In%20art%20theory%2C%20materiality%20refers,when%20and%20where%20it%20was</w:t>
        </w:r>
      </w:hyperlink>
      <w:r>
        <w:rPr>
          <w:rFonts w:ascii="Arial" w:hAnsi="Arial" w:cs="Arial"/>
          <w:sz w:val="22"/>
          <w:szCs w:val="22"/>
        </w:rPr>
        <w:t xml:space="preserve"> [Accessed 15</w:t>
      </w:r>
      <w:r w:rsidRPr="003B434B">
        <w:rPr>
          <w:rFonts w:ascii="Arial" w:hAnsi="Arial" w:cs="Arial"/>
          <w:sz w:val="22"/>
          <w:szCs w:val="22"/>
          <w:vertAlign w:val="superscript"/>
        </w:rPr>
        <w:t>th</w:t>
      </w:r>
      <w:r>
        <w:rPr>
          <w:rFonts w:ascii="Arial" w:hAnsi="Arial" w:cs="Arial"/>
          <w:sz w:val="22"/>
          <w:szCs w:val="22"/>
        </w:rPr>
        <w:t xml:space="preserve"> November 2025].</w:t>
      </w:r>
    </w:p>
    <w:p w14:paraId="00C1B308" w14:textId="77777777" w:rsidR="00746330" w:rsidRDefault="00746330" w:rsidP="00746330">
      <w:pPr>
        <w:rPr>
          <w:rFonts w:ascii="Arial" w:hAnsi="Arial" w:cs="Arial"/>
          <w:sz w:val="22"/>
          <w:szCs w:val="22"/>
        </w:rPr>
      </w:pPr>
    </w:p>
    <w:p w14:paraId="161E7C61" w14:textId="2EB47852" w:rsidR="00746330" w:rsidRDefault="00746330" w:rsidP="00746330">
      <w:pPr>
        <w:rPr>
          <w:rFonts w:ascii="Arial" w:hAnsi="Arial" w:cs="Arial"/>
          <w:sz w:val="22"/>
          <w:szCs w:val="22"/>
        </w:rPr>
      </w:pPr>
      <w:r>
        <w:rPr>
          <w:rFonts w:ascii="Arial" w:hAnsi="Arial" w:cs="Arial"/>
          <w:sz w:val="22"/>
          <w:szCs w:val="22"/>
        </w:rPr>
        <w:t xml:space="preserve">Next Retail Ltd (2025). </w:t>
      </w:r>
      <w:r>
        <w:rPr>
          <w:rFonts w:ascii="Arial" w:hAnsi="Arial" w:cs="Arial"/>
          <w:i/>
          <w:iCs/>
          <w:sz w:val="22"/>
          <w:szCs w:val="22"/>
        </w:rPr>
        <w:t>Laura Ashley</w:t>
      </w:r>
      <w:r w:rsidR="00ED780A">
        <w:rPr>
          <w:rFonts w:ascii="Arial" w:hAnsi="Arial" w:cs="Arial"/>
          <w:i/>
          <w:iCs/>
          <w:sz w:val="22"/>
          <w:szCs w:val="22"/>
        </w:rPr>
        <w:t xml:space="preserve">- Our History. </w:t>
      </w:r>
      <w:r w:rsidR="00ED780A">
        <w:rPr>
          <w:rFonts w:ascii="Arial" w:hAnsi="Arial" w:cs="Arial"/>
          <w:sz w:val="22"/>
          <w:szCs w:val="22"/>
        </w:rPr>
        <w:t xml:space="preserve">Available at </w:t>
      </w:r>
      <w:hyperlink r:id="rId39" w:history="1">
        <w:r w:rsidR="00ED780A" w:rsidRPr="00681548">
          <w:rPr>
            <w:rStyle w:val="Hyperlink"/>
            <w:rFonts w:ascii="Arial" w:hAnsi="Arial" w:cs="Arial"/>
            <w:sz w:val="22"/>
            <w:szCs w:val="22"/>
          </w:rPr>
          <w:t>https://www.next.co.uk/laura-ashley/homeware/our-history</w:t>
        </w:r>
      </w:hyperlink>
      <w:r w:rsidR="00ED780A">
        <w:rPr>
          <w:rFonts w:ascii="Arial" w:hAnsi="Arial" w:cs="Arial"/>
          <w:sz w:val="22"/>
          <w:szCs w:val="22"/>
        </w:rPr>
        <w:t xml:space="preserve"> [Accessed 8th November 2025]. </w:t>
      </w:r>
    </w:p>
    <w:p w14:paraId="7D249DA3" w14:textId="6C15BB35" w:rsidR="004030ED" w:rsidRDefault="004030ED" w:rsidP="00746330">
      <w:pPr>
        <w:rPr>
          <w:rFonts w:ascii="Arial" w:hAnsi="Arial" w:cs="Arial"/>
          <w:sz w:val="22"/>
          <w:szCs w:val="22"/>
        </w:rPr>
      </w:pPr>
    </w:p>
    <w:p w14:paraId="370F4DB1" w14:textId="54655289" w:rsidR="001D22F5" w:rsidRDefault="001D22F5" w:rsidP="00746330">
      <w:pPr>
        <w:rPr>
          <w:rFonts w:ascii="Arial" w:hAnsi="Arial" w:cs="Arial"/>
          <w:sz w:val="22"/>
          <w:szCs w:val="22"/>
        </w:rPr>
      </w:pPr>
      <w:r>
        <w:rPr>
          <w:rFonts w:ascii="Arial" w:hAnsi="Arial" w:cs="Arial"/>
          <w:sz w:val="22"/>
          <w:szCs w:val="22"/>
        </w:rPr>
        <w:t xml:space="preserve">Oxford Languages (2025). </w:t>
      </w:r>
      <w:r>
        <w:rPr>
          <w:rFonts w:ascii="Arial" w:hAnsi="Arial" w:cs="Arial"/>
          <w:i/>
          <w:iCs/>
          <w:sz w:val="22"/>
          <w:szCs w:val="22"/>
        </w:rPr>
        <w:t xml:space="preserve">General. </w:t>
      </w:r>
      <w:r>
        <w:rPr>
          <w:rFonts w:ascii="Arial" w:hAnsi="Arial" w:cs="Arial"/>
          <w:sz w:val="22"/>
          <w:szCs w:val="22"/>
        </w:rPr>
        <w:t xml:space="preserve">Available at </w:t>
      </w:r>
      <w:hyperlink r:id="rId40" w:history="1">
        <w:r w:rsidR="004F4A49" w:rsidRPr="009E2422">
          <w:rPr>
            <w:rStyle w:val="Hyperlink"/>
            <w:rFonts w:ascii="Arial" w:hAnsi="Arial" w:cs="Arial"/>
            <w:sz w:val="22"/>
            <w:szCs w:val="22"/>
          </w:rPr>
          <w:t>https://www.google.com/search?q=general&amp;sca_esv=572b41ead329c329&amp;ei=n9wYafaZDJW0i-gP1-WBqQ4&amp;ved=0ahUKEwi25bDj-fSQAxUV2gIHHddyIOUQ4dUDCBE&amp;uact=5&amp;oq=general&amp;gs_lp=Egxnd3Mtd2l6LXNlcnAiB2dlbmVyYWwyDxAAGIAEGEMYigUYRhj5ATIKEAAYgAQYQxiKBTIIEAAYgAQYsQMyChAAGIAEGEMYigUyCxAAGIAEGLEDGIMBMggQABiABBixAzILEC4YgAQY0QMYxwEyChAAGIAEGEMYigUyBRAAGIAEMggQABiABBixAzIpEAAYgAQYQxiKBRhGGPkBGJcFGIwFGN0EGEYY-QEY9AMY9QMY9gPYAQFI1A1QpwNY5AdwAXgBkAEAmAGCAaAB5QKqAQMwLjO4AQPIAQD4AQGYAgSgAv4CwgIKEAAYsAMY1gQYR8ICDRAAGIAEGLADGEMYigXCAikQABiABBhDGIoFGEYY-QEYlwUYjAUY3QQYRhj5ARj0Axj1Axj2A9gBAcICDhAuGIAEGLEDGNEDGMcBmAMAiAYBkAYKugYGCAEQARgTkgcDMS4zoAeQKLIHAzAuM7gH-QLCBwMyLTTIBxU&amp;sclient=gws-wiz-serp</w:t>
        </w:r>
      </w:hyperlink>
      <w:r w:rsidR="004F4A49">
        <w:rPr>
          <w:rFonts w:ascii="Arial" w:hAnsi="Arial" w:cs="Arial"/>
          <w:sz w:val="22"/>
          <w:szCs w:val="22"/>
        </w:rPr>
        <w:t xml:space="preserve"> </w:t>
      </w:r>
      <w:r w:rsidR="0011217E">
        <w:rPr>
          <w:rFonts w:ascii="Arial" w:hAnsi="Arial" w:cs="Arial"/>
          <w:sz w:val="22"/>
          <w:szCs w:val="22"/>
        </w:rPr>
        <w:t>[Accessed 15</w:t>
      </w:r>
      <w:r w:rsidR="0011217E" w:rsidRPr="0011217E">
        <w:rPr>
          <w:rFonts w:ascii="Arial" w:hAnsi="Arial" w:cs="Arial"/>
          <w:sz w:val="22"/>
          <w:szCs w:val="22"/>
          <w:vertAlign w:val="superscript"/>
        </w:rPr>
        <w:t>th</w:t>
      </w:r>
      <w:r w:rsidR="0011217E">
        <w:rPr>
          <w:rFonts w:ascii="Arial" w:hAnsi="Arial" w:cs="Arial"/>
          <w:sz w:val="22"/>
          <w:szCs w:val="22"/>
        </w:rPr>
        <w:t xml:space="preserve"> November 2025].</w:t>
      </w:r>
    </w:p>
    <w:p w14:paraId="0E134828" w14:textId="77777777" w:rsidR="008C20A4" w:rsidRPr="001D22F5" w:rsidRDefault="008C20A4" w:rsidP="00746330">
      <w:pPr>
        <w:rPr>
          <w:rFonts w:ascii="Arial" w:hAnsi="Arial" w:cs="Arial"/>
          <w:sz w:val="22"/>
          <w:szCs w:val="22"/>
        </w:rPr>
      </w:pPr>
    </w:p>
    <w:p w14:paraId="0F3EE07A" w14:textId="0D8EE21C" w:rsidR="006078B0" w:rsidRDefault="006078B0" w:rsidP="006078B0">
      <w:pPr>
        <w:rPr>
          <w:rFonts w:ascii="Arial" w:hAnsi="Arial" w:cs="Arial"/>
          <w:sz w:val="22"/>
          <w:szCs w:val="22"/>
        </w:rPr>
      </w:pPr>
      <w:proofErr w:type="spellStart"/>
      <w:r>
        <w:rPr>
          <w:rFonts w:ascii="Arial" w:hAnsi="Arial" w:cs="Arial"/>
          <w:sz w:val="22"/>
          <w:szCs w:val="22"/>
        </w:rPr>
        <w:t>Polyani</w:t>
      </w:r>
      <w:proofErr w:type="spellEnd"/>
      <w:r>
        <w:rPr>
          <w:rFonts w:ascii="Arial" w:hAnsi="Arial" w:cs="Arial"/>
          <w:sz w:val="22"/>
          <w:szCs w:val="22"/>
        </w:rPr>
        <w:t xml:space="preserve">, M (1958). </w:t>
      </w:r>
      <w:r w:rsidRPr="00F63B16">
        <w:rPr>
          <w:rFonts w:ascii="Arial" w:hAnsi="Arial" w:cs="Arial"/>
          <w:i/>
          <w:iCs/>
          <w:sz w:val="22"/>
          <w:szCs w:val="22"/>
        </w:rPr>
        <w:t xml:space="preserve">Personal Knowledge: Towards a Post-Critical Philosophy. </w:t>
      </w:r>
      <w:proofErr w:type="spellStart"/>
      <w:r w:rsidRPr="00F63B16">
        <w:rPr>
          <w:rFonts w:ascii="Arial" w:hAnsi="Arial" w:cs="Arial"/>
          <w:sz w:val="22"/>
          <w:szCs w:val="22"/>
        </w:rPr>
        <w:t>Routeledge</w:t>
      </w:r>
      <w:proofErr w:type="spellEnd"/>
      <w:r w:rsidRPr="00F63B16">
        <w:rPr>
          <w:rFonts w:ascii="Arial" w:hAnsi="Arial" w:cs="Arial"/>
          <w:sz w:val="22"/>
          <w:szCs w:val="22"/>
        </w:rPr>
        <w:t>: London.</w:t>
      </w:r>
      <w:r>
        <w:rPr>
          <w:rFonts w:ascii="Arial" w:hAnsi="Arial" w:cs="Arial"/>
          <w:i/>
          <w:iCs/>
          <w:sz w:val="22"/>
          <w:szCs w:val="22"/>
        </w:rPr>
        <w:t xml:space="preserve"> </w:t>
      </w:r>
    </w:p>
    <w:p w14:paraId="7A366C80" w14:textId="77777777" w:rsidR="006078B0" w:rsidRDefault="006078B0" w:rsidP="006078B0">
      <w:pPr>
        <w:rPr>
          <w:rFonts w:ascii="Arial" w:hAnsi="Arial" w:cs="Arial"/>
          <w:sz w:val="22"/>
          <w:szCs w:val="22"/>
        </w:rPr>
      </w:pPr>
    </w:p>
    <w:p w14:paraId="14ED75F2" w14:textId="03953568" w:rsidR="006078B0" w:rsidRPr="00F63B16" w:rsidRDefault="006078B0" w:rsidP="006078B0">
      <w:pPr>
        <w:rPr>
          <w:rFonts w:ascii="Arial" w:hAnsi="Arial" w:cs="Arial"/>
          <w:sz w:val="22"/>
          <w:szCs w:val="22"/>
        </w:rPr>
      </w:pPr>
      <w:proofErr w:type="spellStart"/>
      <w:r>
        <w:rPr>
          <w:rFonts w:ascii="Arial" w:hAnsi="Arial" w:cs="Arial"/>
          <w:sz w:val="22"/>
          <w:szCs w:val="22"/>
        </w:rPr>
        <w:t>Polyani</w:t>
      </w:r>
      <w:proofErr w:type="spellEnd"/>
      <w:r>
        <w:rPr>
          <w:rFonts w:ascii="Arial" w:hAnsi="Arial" w:cs="Arial"/>
          <w:sz w:val="22"/>
          <w:szCs w:val="22"/>
        </w:rPr>
        <w:t xml:space="preserve">, M (1966). </w:t>
      </w:r>
      <w:r w:rsidRPr="00F63B16">
        <w:rPr>
          <w:rFonts w:ascii="Arial" w:hAnsi="Arial" w:cs="Arial"/>
          <w:i/>
          <w:iCs/>
          <w:sz w:val="22"/>
          <w:szCs w:val="22"/>
        </w:rPr>
        <w:t>The Tacit Dimension</w:t>
      </w:r>
      <w:r>
        <w:rPr>
          <w:rFonts w:ascii="Arial" w:hAnsi="Arial" w:cs="Arial"/>
          <w:sz w:val="22"/>
          <w:szCs w:val="22"/>
        </w:rPr>
        <w:t xml:space="preserve">. </w:t>
      </w:r>
      <w:r w:rsidRPr="00F63B16">
        <w:rPr>
          <w:rFonts w:ascii="Arial" w:hAnsi="Arial" w:cs="Arial"/>
          <w:sz w:val="22"/>
          <w:szCs w:val="22"/>
        </w:rPr>
        <w:t xml:space="preserve">Doubleday &amp; Company Inc: New York. </w:t>
      </w:r>
    </w:p>
    <w:p w14:paraId="5860A8F7" w14:textId="77777777" w:rsidR="006078B0" w:rsidRPr="006078B0" w:rsidRDefault="006078B0" w:rsidP="00746330">
      <w:pPr>
        <w:rPr>
          <w:rFonts w:ascii="Arial" w:hAnsi="Arial" w:cs="Arial"/>
          <w:sz w:val="22"/>
          <w:szCs w:val="22"/>
        </w:rPr>
      </w:pPr>
    </w:p>
    <w:p w14:paraId="58FDC914" w14:textId="61F0D9B7" w:rsidR="5B980D30" w:rsidRDefault="5B980D30" w:rsidP="1E26473E">
      <w:pPr>
        <w:rPr>
          <w:rFonts w:ascii="Arial" w:eastAsia="Arial" w:hAnsi="Arial" w:cs="Arial"/>
          <w:sz w:val="22"/>
          <w:szCs w:val="22"/>
        </w:rPr>
      </w:pPr>
      <w:r w:rsidRPr="1E26473E">
        <w:rPr>
          <w:rFonts w:ascii="Arial" w:hAnsi="Arial" w:cs="Arial"/>
          <w:sz w:val="22"/>
          <w:szCs w:val="22"/>
        </w:rPr>
        <w:t xml:space="preserve">Roberts, L (2022). </w:t>
      </w:r>
      <w:r w:rsidRPr="1E26473E">
        <w:rPr>
          <w:rFonts w:ascii="Arial" w:hAnsi="Arial" w:cs="Arial"/>
          <w:i/>
          <w:iCs/>
          <w:sz w:val="22"/>
          <w:szCs w:val="22"/>
        </w:rPr>
        <w:t xml:space="preserve">In History: a timeline of Laura Ashley. </w:t>
      </w:r>
      <w:r w:rsidRPr="1E26473E">
        <w:rPr>
          <w:rFonts w:ascii="Arial" w:hAnsi="Arial" w:cs="Arial"/>
          <w:sz w:val="22"/>
          <w:szCs w:val="22"/>
        </w:rPr>
        <w:t>The Industry F</w:t>
      </w:r>
      <w:r w:rsidR="2BF0767B" w:rsidRPr="1E26473E">
        <w:rPr>
          <w:rFonts w:ascii="Arial" w:hAnsi="Arial" w:cs="Arial"/>
          <w:sz w:val="22"/>
          <w:szCs w:val="22"/>
        </w:rPr>
        <w:t xml:space="preserve">ashion. Available at </w:t>
      </w:r>
      <w:hyperlink r:id="rId41">
        <w:r w:rsidR="2BF0767B" w:rsidRPr="1E26473E">
          <w:rPr>
            <w:rStyle w:val="Hyperlink"/>
            <w:rFonts w:ascii="Arial" w:eastAsia="Arial" w:hAnsi="Arial" w:cs="Arial"/>
            <w:sz w:val="22"/>
            <w:szCs w:val="22"/>
          </w:rPr>
          <w:t>https://www.theindustry.fashion/in-history-a-timeline-of-laura-ashley/</w:t>
        </w:r>
      </w:hyperlink>
      <w:r w:rsidR="2BF0767B" w:rsidRPr="1E26473E">
        <w:rPr>
          <w:rFonts w:ascii="Arial" w:eastAsia="Arial" w:hAnsi="Arial" w:cs="Arial"/>
          <w:sz w:val="22"/>
          <w:szCs w:val="22"/>
        </w:rPr>
        <w:t xml:space="preserve"> [Accessed 24</w:t>
      </w:r>
      <w:r w:rsidR="2BF0767B" w:rsidRPr="1E26473E">
        <w:rPr>
          <w:rFonts w:ascii="Arial" w:eastAsia="Arial" w:hAnsi="Arial" w:cs="Arial"/>
          <w:sz w:val="22"/>
          <w:szCs w:val="22"/>
          <w:vertAlign w:val="superscript"/>
        </w:rPr>
        <w:t>th</w:t>
      </w:r>
      <w:r w:rsidR="2BF0767B" w:rsidRPr="1E26473E">
        <w:rPr>
          <w:rFonts w:ascii="Arial" w:eastAsia="Arial" w:hAnsi="Arial" w:cs="Arial"/>
          <w:sz w:val="22"/>
          <w:szCs w:val="22"/>
        </w:rPr>
        <w:t xml:space="preserve"> November 2025]. </w:t>
      </w:r>
    </w:p>
    <w:p w14:paraId="2EE95DCD" w14:textId="77777777" w:rsidR="00C26390" w:rsidRDefault="00C26390" w:rsidP="1E26473E">
      <w:pPr>
        <w:rPr>
          <w:rFonts w:ascii="Arial" w:eastAsia="Arial" w:hAnsi="Arial" w:cs="Arial"/>
          <w:sz w:val="22"/>
          <w:szCs w:val="22"/>
        </w:rPr>
      </w:pPr>
    </w:p>
    <w:p w14:paraId="6F17F04C" w14:textId="66C93C99" w:rsidR="00C26390" w:rsidRDefault="00C26390" w:rsidP="1E26473E">
      <w:pPr>
        <w:rPr>
          <w:rFonts w:ascii="Arial" w:hAnsi="Arial" w:cs="Arial"/>
          <w:sz w:val="22"/>
          <w:szCs w:val="22"/>
        </w:rPr>
      </w:pPr>
      <w:r>
        <w:rPr>
          <w:rFonts w:ascii="Arial" w:hAnsi="Arial" w:cs="Arial"/>
          <w:sz w:val="22"/>
          <w:szCs w:val="22"/>
        </w:rPr>
        <w:t>Singh, V &amp; B (</w:t>
      </w:r>
      <w:r w:rsidRPr="00B55472">
        <w:rPr>
          <w:rFonts w:ascii="Arial" w:hAnsi="Arial" w:cs="Arial"/>
          <w:sz w:val="22"/>
          <w:szCs w:val="22"/>
        </w:rPr>
        <w:t>2024</w:t>
      </w:r>
      <w:r>
        <w:rPr>
          <w:rFonts w:ascii="Arial" w:hAnsi="Arial" w:cs="Arial"/>
          <w:sz w:val="22"/>
          <w:szCs w:val="22"/>
        </w:rPr>
        <w:t>)</w:t>
      </w:r>
      <w:r w:rsidRPr="00B55472">
        <w:rPr>
          <w:rFonts w:ascii="Arial" w:hAnsi="Arial" w:cs="Arial"/>
          <w:sz w:val="22"/>
          <w:szCs w:val="22"/>
        </w:rPr>
        <w:t xml:space="preserve">. </w:t>
      </w:r>
      <w:r w:rsidRPr="00B55472">
        <w:rPr>
          <w:rFonts w:ascii="Arial" w:hAnsi="Arial" w:cs="Arial"/>
          <w:i/>
          <w:iCs/>
          <w:sz w:val="22"/>
          <w:szCs w:val="22"/>
        </w:rPr>
        <w:t>The resurgence of traditional textiles in 21st century fashion design.</w:t>
      </w:r>
      <w:r>
        <w:rPr>
          <w:rFonts w:ascii="Arial" w:hAnsi="Arial" w:cs="Arial"/>
          <w:sz w:val="22"/>
          <w:szCs w:val="22"/>
        </w:rPr>
        <w:t xml:space="preserve"> International Journey of Home Science. 10(3), pp.32-36. Available at </w:t>
      </w:r>
      <w:hyperlink r:id="rId42" w:history="1">
        <w:r w:rsidRPr="006117B0">
          <w:rPr>
            <w:rStyle w:val="Hyperlink"/>
            <w:rFonts w:ascii="Arial" w:hAnsi="Arial" w:cs="Arial"/>
            <w:sz w:val="22"/>
            <w:szCs w:val="22"/>
          </w:rPr>
          <w:t>https://www.researchgate.net/profile/Bablu-Singh-2/publication/383873844_The_resurgence_of_traditional_textiles_in_21_st_century_fashion_design/links/66df191664f7bf7b19a2dd82/The-resurgence-of-traditional-textiles-in-21-st-century-fashion-design.pdf</w:t>
        </w:r>
      </w:hyperlink>
      <w:r>
        <w:rPr>
          <w:rFonts w:ascii="Arial" w:hAnsi="Arial" w:cs="Arial"/>
          <w:sz w:val="22"/>
          <w:szCs w:val="22"/>
        </w:rPr>
        <w:t xml:space="preserve"> [Accessed 24th November 2025]. </w:t>
      </w:r>
    </w:p>
    <w:p w14:paraId="0B529F5D" w14:textId="7522F8FD" w:rsidR="1E26473E" w:rsidRDefault="1E26473E" w:rsidP="1E26473E">
      <w:pPr>
        <w:rPr>
          <w:rFonts w:ascii="Arial" w:eastAsia="Arial" w:hAnsi="Arial" w:cs="Arial"/>
          <w:sz w:val="22"/>
          <w:szCs w:val="22"/>
        </w:rPr>
      </w:pPr>
    </w:p>
    <w:p w14:paraId="687754EF" w14:textId="47336446" w:rsidR="00746330" w:rsidRPr="00746330" w:rsidRDefault="00746330" w:rsidP="00746330">
      <w:pPr>
        <w:rPr>
          <w:rFonts w:ascii="Arial" w:hAnsi="Arial" w:cs="Arial"/>
          <w:sz w:val="22"/>
          <w:szCs w:val="22"/>
        </w:rPr>
      </w:pPr>
      <w:r>
        <w:rPr>
          <w:rFonts w:ascii="Arial" w:hAnsi="Arial" w:cs="Arial"/>
          <w:sz w:val="22"/>
          <w:szCs w:val="22"/>
        </w:rPr>
        <w:t xml:space="preserve">Sustainability Directory (2025). </w:t>
      </w:r>
      <w:r>
        <w:rPr>
          <w:rFonts w:ascii="Arial" w:hAnsi="Arial" w:cs="Arial"/>
          <w:i/>
          <w:iCs/>
          <w:sz w:val="22"/>
          <w:szCs w:val="22"/>
        </w:rPr>
        <w:t xml:space="preserve">Materiality in Art. </w:t>
      </w:r>
      <w:r>
        <w:rPr>
          <w:rFonts w:ascii="Arial" w:hAnsi="Arial" w:cs="Arial"/>
          <w:sz w:val="22"/>
          <w:szCs w:val="22"/>
        </w:rPr>
        <w:t xml:space="preserve">Available at </w:t>
      </w:r>
      <w:hyperlink r:id="rId43" w:anchor=":~:text=Fundamentals,materials%20for%20their%20inherent%20properties" w:history="1">
        <w:r w:rsidRPr="00681548">
          <w:rPr>
            <w:rStyle w:val="Hyperlink"/>
            <w:rFonts w:ascii="Arial" w:hAnsi="Arial" w:cs="Arial"/>
            <w:sz w:val="22"/>
            <w:szCs w:val="22"/>
          </w:rPr>
          <w:t>https://lifestyle.sustainability-directory.com/term/materiality-in-art/#:~:text=Fundamentals,materials%20for%20their%20inherent%20properties</w:t>
        </w:r>
      </w:hyperlink>
      <w:r>
        <w:rPr>
          <w:rFonts w:ascii="Arial" w:hAnsi="Arial" w:cs="Arial"/>
          <w:sz w:val="22"/>
          <w:szCs w:val="22"/>
        </w:rPr>
        <w:t xml:space="preserve"> [Accessed 8</w:t>
      </w:r>
      <w:r w:rsidRPr="00746330">
        <w:rPr>
          <w:rFonts w:ascii="Arial" w:hAnsi="Arial" w:cs="Arial"/>
          <w:sz w:val="22"/>
          <w:szCs w:val="22"/>
          <w:vertAlign w:val="superscript"/>
        </w:rPr>
        <w:t>th</w:t>
      </w:r>
      <w:r>
        <w:rPr>
          <w:rFonts w:ascii="Arial" w:hAnsi="Arial" w:cs="Arial"/>
          <w:sz w:val="22"/>
          <w:szCs w:val="22"/>
        </w:rPr>
        <w:t xml:space="preserve"> November 2025]. </w:t>
      </w:r>
    </w:p>
    <w:p w14:paraId="3931EE63" w14:textId="77777777" w:rsidR="006C6FAE" w:rsidRDefault="00746330">
      <w:pPr>
        <w:rPr>
          <w:rFonts w:ascii="Arial" w:hAnsi="Arial" w:cs="Arial"/>
          <w:sz w:val="22"/>
          <w:szCs w:val="22"/>
        </w:rPr>
      </w:pPr>
      <w:r>
        <w:rPr>
          <w:rFonts w:ascii="Arial" w:hAnsi="Arial" w:cs="Arial"/>
          <w:sz w:val="22"/>
          <w:szCs w:val="22"/>
        </w:rPr>
        <w:t xml:space="preserve"> </w:t>
      </w:r>
    </w:p>
    <w:p w14:paraId="76EEA1D6" w14:textId="2D1BB74E" w:rsidR="006C6FAE" w:rsidRDefault="006C6FAE">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Polyani</w:t>
      </w:r>
      <w:proofErr w:type="spellEnd"/>
      <w:r>
        <w:rPr>
          <w:rFonts w:ascii="Arial" w:hAnsi="Arial" w:cs="Arial"/>
          <w:sz w:val="22"/>
          <w:szCs w:val="22"/>
        </w:rPr>
        <w:t xml:space="preserve"> Society</w:t>
      </w:r>
      <w:r w:rsidR="00E37819">
        <w:rPr>
          <w:rFonts w:ascii="Arial" w:hAnsi="Arial" w:cs="Arial"/>
          <w:sz w:val="22"/>
          <w:szCs w:val="22"/>
        </w:rPr>
        <w:t xml:space="preserve"> (2023). </w:t>
      </w:r>
      <w:r w:rsidR="00E37819" w:rsidRPr="00F63B16">
        <w:rPr>
          <w:rFonts w:ascii="Arial" w:hAnsi="Arial" w:cs="Arial"/>
          <w:i/>
          <w:iCs/>
          <w:sz w:val="22"/>
          <w:szCs w:val="22"/>
        </w:rPr>
        <w:t xml:space="preserve">Micheal </w:t>
      </w:r>
      <w:proofErr w:type="spellStart"/>
      <w:r w:rsidR="00E37819" w:rsidRPr="00F63B16">
        <w:rPr>
          <w:rFonts w:ascii="Arial" w:hAnsi="Arial" w:cs="Arial"/>
          <w:i/>
          <w:iCs/>
          <w:sz w:val="22"/>
          <w:szCs w:val="22"/>
        </w:rPr>
        <w:t>Polyani</w:t>
      </w:r>
      <w:proofErr w:type="spellEnd"/>
      <w:r w:rsidR="00E37819" w:rsidRPr="00F63B16">
        <w:rPr>
          <w:rFonts w:ascii="Arial" w:hAnsi="Arial" w:cs="Arial"/>
          <w:i/>
          <w:iCs/>
          <w:sz w:val="22"/>
          <w:szCs w:val="22"/>
        </w:rPr>
        <w:t>.</w:t>
      </w:r>
      <w:r w:rsidR="00282304" w:rsidRPr="00F63B16">
        <w:rPr>
          <w:rFonts w:ascii="Arial" w:hAnsi="Arial" w:cs="Arial"/>
          <w:i/>
          <w:iCs/>
          <w:sz w:val="22"/>
          <w:szCs w:val="22"/>
        </w:rPr>
        <w:t xml:space="preserve"> </w:t>
      </w:r>
      <w:r w:rsidR="00282304">
        <w:rPr>
          <w:rFonts w:ascii="Arial" w:hAnsi="Arial" w:cs="Arial"/>
          <w:sz w:val="22"/>
          <w:szCs w:val="22"/>
        </w:rPr>
        <w:t>Available at</w:t>
      </w:r>
      <w:r w:rsidR="00E37819">
        <w:rPr>
          <w:rFonts w:ascii="Arial" w:hAnsi="Arial" w:cs="Arial"/>
          <w:sz w:val="22"/>
          <w:szCs w:val="22"/>
        </w:rPr>
        <w:t xml:space="preserve"> </w:t>
      </w:r>
      <w:hyperlink r:id="rId44" w:history="1">
        <w:r w:rsidR="00282304" w:rsidRPr="00994772">
          <w:rPr>
            <w:rStyle w:val="Hyperlink"/>
            <w:rFonts w:ascii="Arial" w:hAnsi="Arial" w:cs="Arial"/>
            <w:sz w:val="22"/>
            <w:szCs w:val="22"/>
          </w:rPr>
          <w:t>https://polanyisociety.org/michael-polanyi/</w:t>
        </w:r>
      </w:hyperlink>
      <w:r w:rsidR="00282304">
        <w:rPr>
          <w:rFonts w:ascii="Arial" w:hAnsi="Arial" w:cs="Arial"/>
          <w:sz w:val="22"/>
          <w:szCs w:val="22"/>
        </w:rPr>
        <w:t xml:space="preserve"> [Accessed 15</w:t>
      </w:r>
      <w:r w:rsidR="00282304" w:rsidRPr="00282304">
        <w:rPr>
          <w:rFonts w:ascii="Arial" w:hAnsi="Arial" w:cs="Arial"/>
          <w:sz w:val="22"/>
          <w:szCs w:val="22"/>
          <w:vertAlign w:val="superscript"/>
        </w:rPr>
        <w:t>th</w:t>
      </w:r>
      <w:r w:rsidR="00282304">
        <w:rPr>
          <w:rFonts w:ascii="Arial" w:hAnsi="Arial" w:cs="Arial"/>
          <w:sz w:val="22"/>
          <w:szCs w:val="22"/>
        </w:rPr>
        <w:t xml:space="preserve"> November 2025]. </w:t>
      </w:r>
    </w:p>
    <w:p w14:paraId="31B95E2C" w14:textId="30D71491" w:rsidR="00CC05BB" w:rsidRPr="001945C9" w:rsidRDefault="00CC05BB">
      <w:pPr>
        <w:rPr>
          <w:rFonts w:ascii="Arial" w:hAnsi="Arial" w:cs="Arial"/>
          <w:sz w:val="22"/>
          <w:szCs w:val="22"/>
        </w:rPr>
      </w:pPr>
      <w:proofErr w:type="spellStart"/>
      <w:r>
        <w:rPr>
          <w:rFonts w:ascii="Arial" w:hAnsi="Arial" w:cs="Arial"/>
          <w:sz w:val="22"/>
          <w:szCs w:val="22"/>
        </w:rPr>
        <w:lastRenderedPageBreak/>
        <w:t>Warnaby</w:t>
      </w:r>
      <w:proofErr w:type="spellEnd"/>
      <w:r>
        <w:rPr>
          <w:rFonts w:ascii="Arial" w:hAnsi="Arial" w:cs="Arial"/>
          <w:sz w:val="22"/>
          <w:szCs w:val="22"/>
        </w:rPr>
        <w:t>,</w:t>
      </w:r>
      <w:r w:rsidR="002A0778">
        <w:rPr>
          <w:rFonts w:ascii="Arial" w:hAnsi="Arial" w:cs="Arial"/>
          <w:sz w:val="22"/>
          <w:szCs w:val="22"/>
        </w:rPr>
        <w:t xml:space="preserve"> (1994). Laura Ashley- An International Retail Brand. </w:t>
      </w:r>
      <w:r w:rsidR="001945C9">
        <w:rPr>
          <w:rFonts w:ascii="Arial" w:hAnsi="Arial" w:cs="Arial"/>
          <w:i/>
          <w:iCs/>
          <w:sz w:val="22"/>
          <w:szCs w:val="22"/>
        </w:rPr>
        <w:t xml:space="preserve">Management Decision. </w:t>
      </w:r>
      <w:r w:rsidR="00F918CE">
        <w:rPr>
          <w:rFonts w:ascii="Arial" w:hAnsi="Arial" w:cs="Arial"/>
          <w:sz w:val="22"/>
          <w:szCs w:val="22"/>
        </w:rPr>
        <w:t xml:space="preserve">32(3): pp.42-48. Available at </w:t>
      </w:r>
      <w:hyperlink r:id="rId45" w:history="1">
        <w:r w:rsidR="00CA7FE2" w:rsidRPr="00E81BBE">
          <w:rPr>
            <w:rStyle w:val="Hyperlink"/>
            <w:rFonts w:ascii="Arial" w:hAnsi="Arial" w:cs="Arial"/>
            <w:sz w:val="22"/>
            <w:szCs w:val="22"/>
          </w:rPr>
          <w:t>https://doi.org/10.1108/00251749410057393</w:t>
        </w:r>
      </w:hyperlink>
      <w:r w:rsidR="00CA7FE2">
        <w:rPr>
          <w:rFonts w:ascii="Arial" w:hAnsi="Arial" w:cs="Arial"/>
          <w:sz w:val="22"/>
          <w:szCs w:val="22"/>
        </w:rPr>
        <w:t xml:space="preserve"> [Accessed 9th November 2025]. </w:t>
      </w:r>
    </w:p>
    <w:p w14:paraId="4C7A14A4" w14:textId="7FB6EA45" w:rsidR="00E743A1" w:rsidRDefault="00E743A1">
      <w:pPr>
        <w:rPr>
          <w:rFonts w:ascii="Arial" w:hAnsi="Arial" w:cs="Arial"/>
          <w:sz w:val="22"/>
          <w:szCs w:val="22"/>
        </w:rPr>
      </w:pPr>
    </w:p>
    <w:p w14:paraId="3B831C03" w14:textId="4CA18161" w:rsidR="00061633" w:rsidRPr="00E743A1" w:rsidRDefault="00061633" w:rsidP="00061633">
      <w:pPr>
        <w:rPr>
          <w:rFonts w:ascii="Arial" w:hAnsi="Arial" w:cs="Arial"/>
          <w:sz w:val="22"/>
          <w:szCs w:val="22"/>
        </w:rPr>
      </w:pPr>
      <w:proofErr w:type="spellStart"/>
      <w:r>
        <w:rPr>
          <w:rFonts w:ascii="Arial" w:hAnsi="Arial" w:cs="Arial"/>
          <w:sz w:val="22"/>
          <w:szCs w:val="22"/>
        </w:rPr>
        <w:t>Tsoukas</w:t>
      </w:r>
      <w:proofErr w:type="spellEnd"/>
      <w:r>
        <w:rPr>
          <w:rFonts w:ascii="Arial" w:hAnsi="Arial" w:cs="Arial"/>
          <w:sz w:val="22"/>
          <w:szCs w:val="22"/>
        </w:rPr>
        <w:t xml:space="preserve"> H (2002</w:t>
      </w:r>
      <w:r w:rsidRPr="00F63B16">
        <w:rPr>
          <w:rFonts w:ascii="Arial" w:hAnsi="Arial" w:cs="Arial"/>
          <w:i/>
          <w:iCs/>
          <w:sz w:val="22"/>
          <w:szCs w:val="22"/>
        </w:rPr>
        <w:t>). Do we really understand tacit knowledge.</w:t>
      </w:r>
      <w:r>
        <w:rPr>
          <w:rFonts w:ascii="Arial" w:hAnsi="Arial" w:cs="Arial"/>
          <w:sz w:val="22"/>
          <w:szCs w:val="22"/>
        </w:rPr>
        <w:t xml:space="preserve"> </w:t>
      </w:r>
      <w:r w:rsidRPr="00F63B16">
        <w:rPr>
          <w:rFonts w:ascii="Arial" w:hAnsi="Arial" w:cs="Arial"/>
          <w:sz w:val="22"/>
          <w:szCs w:val="22"/>
        </w:rPr>
        <w:t>Managing knowledge: an essential reader</w:t>
      </w:r>
      <w:r w:rsidR="00F63B16">
        <w:rPr>
          <w:rFonts w:ascii="Arial" w:hAnsi="Arial" w:cs="Arial"/>
          <w:sz w:val="22"/>
          <w:szCs w:val="22"/>
        </w:rPr>
        <w:t>,</w:t>
      </w:r>
      <w:r>
        <w:rPr>
          <w:rFonts w:ascii="Arial" w:hAnsi="Arial" w:cs="Arial"/>
          <w:i/>
          <w:iCs/>
          <w:sz w:val="22"/>
          <w:szCs w:val="22"/>
        </w:rPr>
        <w:t xml:space="preserve"> </w:t>
      </w:r>
      <w:r>
        <w:rPr>
          <w:rFonts w:ascii="Arial" w:hAnsi="Arial" w:cs="Arial"/>
          <w:sz w:val="22"/>
          <w:szCs w:val="22"/>
        </w:rPr>
        <w:t xml:space="preserve">107, pp.1-18. Available at </w:t>
      </w:r>
      <w:hyperlink r:id="rId46" w:history="1">
        <w:r w:rsidRPr="00CA4360">
          <w:rPr>
            <w:rStyle w:val="Hyperlink"/>
            <w:rFonts w:ascii="Arial" w:hAnsi="Arial" w:cs="Arial"/>
            <w:sz w:val="22"/>
            <w:szCs w:val="22"/>
          </w:rPr>
          <w:t>https://www.researchgate.net/profile/Haridimos-Tsoukas/publication/2528222_Do_We_Really_Understand_Tacit_Knowledge/links/568a2aa408ae1e63f1fb8de2/Do-We-Really-Understand-Tacit-Knowledge.pdf</w:t>
        </w:r>
      </w:hyperlink>
      <w:r>
        <w:rPr>
          <w:rFonts w:ascii="Arial" w:hAnsi="Arial" w:cs="Arial"/>
          <w:sz w:val="22"/>
          <w:szCs w:val="22"/>
        </w:rPr>
        <w:t xml:space="preserve"> [Accessed 13th November 2025].</w:t>
      </w:r>
    </w:p>
    <w:p w14:paraId="10E85149" w14:textId="77777777" w:rsidR="00061633" w:rsidRDefault="00061633">
      <w:pPr>
        <w:rPr>
          <w:rFonts w:ascii="Arial" w:hAnsi="Arial" w:cs="Arial"/>
          <w:sz w:val="22"/>
          <w:szCs w:val="22"/>
        </w:rPr>
      </w:pPr>
    </w:p>
    <w:p w14:paraId="054A8B04" w14:textId="0115C5EA" w:rsidR="00381A71" w:rsidRDefault="00381A71" w:rsidP="1E26473E">
      <w:pPr>
        <w:rPr>
          <w:rFonts w:ascii="Arial" w:hAnsi="Arial" w:cs="Arial"/>
          <w:sz w:val="22"/>
          <w:szCs w:val="22"/>
        </w:rPr>
      </w:pPr>
      <w:r w:rsidRPr="1E26473E">
        <w:rPr>
          <w:rFonts w:ascii="Arial" w:hAnsi="Arial" w:cs="Arial"/>
          <w:sz w:val="22"/>
          <w:szCs w:val="22"/>
        </w:rPr>
        <w:t>Wallpaper from the 70s (</w:t>
      </w:r>
      <w:proofErr w:type="spellStart"/>
      <w:r w:rsidRPr="1E26473E">
        <w:rPr>
          <w:rFonts w:ascii="Arial" w:hAnsi="Arial" w:cs="Arial"/>
          <w:sz w:val="22"/>
          <w:szCs w:val="22"/>
        </w:rPr>
        <w:t>n.d</w:t>
      </w:r>
      <w:proofErr w:type="spellEnd"/>
      <w:r w:rsidRPr="1E26473E">
        <w:rPr>
          <w:rFonts w:ascii="Arial" w:hAnsi="Arial" w:cs="Arial"/>
          <w:sz w:val="22"/>
          <w:szCs w:val="22"/>
        </w:rPr>
        <w:t xml:space="preserve">). </w:t>
      </w:r>
      <w:r w:rsidR="00174894" w:rsidRPr="1E26473E">
        <w:rPr>
          <w:rFonts w:ascii="Arial" w:hAnsi="Arial" w:cs="Arial"/>
          <w:i/>
          <w:iCs/>
          <w:sz w:val="22"/>
          <w:szCs w:val="22"/>
        </w:rPr>
        <w:t xml:space="preserve">Material- Textile Wallpaper. </w:t>
      </w:r>
      <w:r w:rsidR="00174894" w:rsidRPr="1E26473E">
        <w:rPr>
          <w:rFonts w:ascii="Arial" w:hAnsi="Arial" w:cs="Arial"/>
          <w:sz w:val="22"/>
          <w:szCs w:val="22"/>
        </w:rPr>
        <w:t xml:space="preserve">Available at </w:t>
      </w:r>
      <w:hyperlink r:id="rId47" w:anchor="a0">
        <w:r w:rsidR="00211211" w:rsidRPr="1E26473E">
          <w:rPr>
            <w:rStyle w:val="Hyperlink"/>
            <w:rFonts w:ascii="Arial" w:hAnsi="Arial" w:cs="Arial"/>
            <w:sz w:val="22"/>
            <w:szCs w:val="22"/>
          </w:rPr>
          <w:t>https://www.wallpaperfromthe70s.com/wallpaper/material/textile-wallpaper/#a0</w:t>
        </w:r>
      </w:hyperlink>
      <w:r w:rsidR="00211211" w:rsidRPr="1E26473E">
        <w:rPr>
          <w:rFonts w:ascii="Arial" w:hAnsi="Arial" w:cs="Arial"/>
          <w:sz w:val="22"/>
          <w:szCs w:val="22"/>
        </w:rPr>
        <w:t xml:space="preserve"> [Accessed 22</w:t>
      </w:r>
      <w:r w:rsidR="00211211" w:rsidRPr="1E26473E">
        <w:rPr>
          <w:rFonts w:ascii="Arial" w:hAnsi="Arial" w:cs="Arial"/>
          <w:sz w:val="22"/>
          <w:szCs w:val="22"/>
          <w:vertAlign w:val="superscript"/>
        </w:rPr>
        <w:t>nd</w:t>
      </w:r>
      <w:r w:rsidR="00211211" w:rsidRPr="1E26473E">
        <w:rPr>
          <w:rFonts w:ascii="Arial" w:hAnsi="Arial" w:cs="Arial"/>
          <w:sz w:val="22"/>
          <w:szCs w:val="22"/>
        </w:rPr>
        <w:t xml:space="preserve"> November 2025].</w:t>
      </w:r>
    </w:p>
    <w:p w14:paraId="4F1C9827" w14:textId="571E6B97" w:rsidR="1E26473E" w:rsidRDefault="1E26473E" w:rsidP="1E26473E">
      <w:pPr>
        <w:rPr>
          <w:rFonts w:ascii="Arial" w:hAnsi="Arial" w:cs="Arial"/>
          <w:sz w:val="22"/>
          <w:szCs w:val="22"/>
        </w:rPr>
      </w:pPr>
    </w:p>
    <w:p w14:paraId="128DCE65" w14:textId="201776AD" w:rsidR="59645EB5" w:rsidRDefault="59645EB5" w:rsidP="1E26473E">
      <w:pPr>
        <w:rPr>
          <w:rFonts w:ascii="Arial" w:hAnsi="Arial" w:cs="Arial"/>
          <w:sz w:val="22"/>
          <w:szCs w:val="22"/>
        </w:rPr>
      </w:pPr>
      <w:r w:rsidRPr="1E26473E">
        <w:rPr>
          <w:rFonts w:ascii="Arial" w:hAnsi="Arial" w:cs="Arial"/>
          <w:sz w:val="22"/>
          <w:szCs w:val="22"/>
        </w:rPr>
        <w:t xml:space="preserve">Wood, M (2009). </w:t>
      </w:r>
      <w:r w:rsidRPr="1E26473E">
        <w:rPr>
          <w:rFonts w:ascii="Arial" w:hAnsi="Arial" w:cs="Arial"/>
          <w:i/>
          <w:iCs/>
          <w:sz w:val="22"/>
          <w:szCs w:val="22"/>
        </w:rPr>
        <w:t xml:space="preserve">Laura Ashley. </w:t>
      </w:r>
      <w:r w:rsidR="01083858" w:rsidRPr="1E26473E">
        <w:rPr>
          <w:rFonts w:ascii="Arial" w:hAnsi="Arial" w:cs="Arial"/>
          <w:sz w:val="22"/>
          <w:szCs w:val="22"/>
        </w:rPr>
        <w:t xml:space="preserve">Frances Lincoln Limited </w:t>
      </w:r>
      <w:proofErr w:type="spellStart"/>
      <w:proofErr w:type="gramStart"/>
      <w:r w:rsidR="01083858" w:rsidRPr="1E26473E">
        <w:rPr>
          <w:rFonts w:ascii="Arial" w:hAnsi="Arial" w:cs="Arial"/>
          <w:sz w:val="22"/>
          <w:szCs w:val="22"/>
        </w:rPr>
        <w:t>Publishers:London</w:t>
      </w:r>
      <w:proofErr w:type="spellEnd"/>
      <w:proofErr w:type="gramEnd"/>
      <w:r w:rsidR="01083858" w:rsidRPr="1E26473E">
        <w:rPr>
          <w:rFonts w:ascii="Arial" w:hAnsi="Arial" w:cs="Arial"/>
          <w:sz w:val="22"/>
          <w:szCs w:val="22"/>
        </w:rPr>
        <w:t>.</w:t>
      </w:r>
    </w:p>
    <w:p w14:paraId="128F3AB9" w14:textId="77777777" w:rsidR="00381A71" w:rsidRDefault="00381A71">
      <w:pPr>
        <w:rPr>
          <w:rFonts w:ascii="Arial" w:hAnsi="Arial" w:cs="Arial"/>
          <w:sz w:val="22"/>
          <w:szCs w:val="22"/>
        </w:rPr>
      </w:pPr>
    </w:p>
    <w:p w14:paraId="4F79EDA5" w14:textId="13A0B5FB" w:rsidR="00A2508D" w:rsidRDefault="00A2508D">
      <w:pPr>
        <w:rPr>
          <w:rFonts w:ascii="Arial" w:hAnsi="Arial" w:cs="Arial"/>
          <w:b/>
          <w:bCs/>
          <w:sz w:val="24"/>
          <w:szCs w:val="24"/>
          <w:u w:val="single"/>
        </w:rPr>
      </w:pPr>
      <w:r w:rsidRPr="00F82062">
        <w:rPr>
          <w:rFonts w:ascii="Arial" w:hAnsi="Arial" w:cs="Arial"/>
          <w:b/>
          <w:bCs/>
          <w:sz w:val="24"/>
          <w:szCs w:val="24"/>
          <w:u w:val="single"/>
        </w:rPr>
        <w:t>Figure list</w:t>
      </w:r>
      <w:r w:rsidR="00F82062">
        <w:rPr>
          <w:rFonts w:ascii="Arial" w:hAnsi="Arial" w:cs="Arial"/>
          <w:b/>
          <w:bCs/>
          <w:sz w:val="24"/>
          <w:szCs w:val="24"/>
          <w:u w:val="single"/>
        </w:rPr>
        <w:t>:</w:t>
      </w:r>
    </w:p>
    <w:p w14:paraId="0D3C1C28" w14:textId="77777777" w:rsidR="00F82062" w:rsidRDefault="00F82062">
      <w:pPr>
        <w:rPr>
          <w:rFonts w:ascii="Arial" w:hAnsi="Arial" w:cs="Arial"/>
          <w:b/>
          <w:bCs/>
          <w:sz w:val="24"/>
          <w:szCs w:val="24"/>
          <w:u w:val="single"/>
        </w:rPr>
      </w:pPr>
    </w:p>
    <w:p w14:paraId="4A17A64B" w14:textId="6A9C9A47" w:rsidR="002D3B23" w:rsidRDefault="00F82062" w:rsidP="002D3B23">
      <w:pPr>
        <w:rPr>
          <w:rFonts w:ascii="Arial" w:hAnsi="Arial" w:cs="Arial"/>
          <w:sz w:val="22"/>
          <w:szCs w:val="22"/>
        </w:rPr>
      </w:pPr>
      <w:r w:rsidRPr="6EA9BE55">
        <w:rPr>
          <w:rFonts w:ascii="Arial" w:hAnsi="Arial" w:cs="Arial"/>
          <w:sz w:val="22"/>
          <w:szCs w:val="22"/>
        </w:rPr>
        <w:t xml:space="preserve">Figure </w:t>
      </w:r>
      <w:r w:rsidR="3AA5EC26" w:rsidRPr="6EA9BE55">
        <w:rPr>
          <w:rFonts w:ascii="Arial" w:hAnsi="Arial" w:cs="Arial"/>
          <w:sz w:val="22"/>
          <w:szCs w:val="22"/>
        </w:rPr>
        <w:t>2</w:t>
      </w:r>
      <w:r w:rsidRPr="6EA9BE55">
        <w:rPr>
          <w:rFonts w:ascii="Arial" w:hAnsi="Arial" w:cs="Arial"/>
          <w:sz w:val="22"/>
          <w:szCs w:val="22"/>
        </w:rPr>
        <w:t xml:space="preserve">: </w:t>
      </w:r>
      <w:r w:rsidR="002D3B23" w:rsidRPr="6EA9BE55">
        <w:rPr>
          <w:rFonts w:ascii="Arial" w:hAnsi="Arial" w:cs="Arial"/>
          <w:sz w:val="22"/>
          <w:szCs w:val="22"/>
        </w:rPr>
        <w:t xml:space="preserve">Dia Beacon (2018). </w:t>
      </w:r>
      <w:r w:rsidR="002D3B23" w:rsidRPr="6EA9BE55">
        <w:rPr>
          <w:rFonts w:ascii="Arial" w:hAnsi="Arial" w:cs="Arial"/>
          <w:i/>
          <w:iCs/>
          <w:sz w:val="22"/>
          <w:szCs w:val="22"/>
        </w:rPr>
        <w:t>Robert Iwine: Excursus: Homage to the Square</w:t>
      </w:r>
      <w:r w:rsidR="002D3B23" w:rsidRPr="6EA9BE55">
        <w:rPr>
          <w:rFonts w:ascii="Arial" w:hAnsi="Arial" w:cs="Arial"/>
          <w:sz w:val="22"/>
          <w:szCs w:val="22"/>
        </w:rPr>
        <w:t>. Dia Art Foundation</w:t>
      </w:r>
      <w:r w:rsidR="002D3B23" w:rsidRPr="6EA9BE55">
        <w:rPr>
          <w:rFonts w:ascii="Arial" w:hAnsi="Arial" w:cs="Arial"/>
          <w:i/>
          <w:iCs/>
          <w:sz w:val="22"/>
          <w:szCs w:val="22"/>
        </w:rPr>
        <w:t xml:space="preserve">. </w:t>
      </w:r>
      <w:r w:rsidR="002D3B23" w:rsidRPr="6EA9BE55">
        <w:rPr>
          <w:rFonts w:ascii="Arial" w:hAnsi="Arial" w:cs="Arial"/>
          <w:sz w:val="22"/>
          <w:szCs w:val="22"/>
        </w:rPr>
        <w:t xml:space="preserve">Available at </w:t>
      </w:r>
      <w:hyperlink r:id="rId48">
        <w:r w:rsidR="002D3B23" w:rsidRPr="6EA9BE55">
          <w:rPr>
            <w:rStyle w:val="Hyperlink"/>
            <w:rFonts w:ascii="Arial" w:hAnsi="Arial" w:cs="Arial"/>
            <w:sz w:val="22"/>
            <w:szCs w:val="22"/>
          </w:rPr>
          <w:t>https://www.diaart.org/exhibition/exhibitions-projects/robert-irwin-excursus-homage-to-the-square-exhibition</w:t>
        </w:r>
      </w:hyperlink>
      <w:r w:rsidR="002D3B23" w:rsidRPr="6EA9BE55">
        <w:rPr>
          <w:rFonts w:ascii="Arial" w:hAnsi="Arial" w:cs="Arial"/>
          <w:sz w:val="22"/>
          <w:szCs w:val="22"/>
        </w:rPr>
        <w:t xml:space="preserve"> [Accessed 13th November 2025].</w:t>
      </w:r>
    </w:p>
    <w:p w14:paraId="623E2C15" w14:textId="08537546" w:rsidR="00F82062" w:rsidRDefault="00F82062">
      <w:pPr>
        <w:rPr>
          <w:rFonts w:ascii="Arial" w:hAnsi="Arial" w:cs="Arial"/>
          <w:sz w:val="22"/>
          <w:szCs w:val="22"/>
        </w:rPr>
      </w:pPr>
    </w:p>
    <w:p w14:paraId="3209262A" w14:textId="0FF728E4" w:rsidR="002D3B23" w:rsidRDefault="002D3B23">
      <w:pPr>
        <w:rPr>
          <w:rFonts w:ascii="Arial" w:hAnsi="Arial" w:cs="Arial"/>
          <w:sz w:val="22"/>
          <w:szCs w:val="22"/>
        </w:rPr>
      </w:pPr>
      <w:r w:rsidRPr="6EA9BE55">
        <w:rPr>
          <w:rFonts w:ascii="Arial" w:hAnsi="Arial" w:cs="Arial"/>
          <w:sz w:val="22"/>
          <w:szCs w:val="22"/>
        </w:rPr>
        <w:t xml:space="preserve">Figure </w:t>
      </w:r>
      <w:r w:rsidR="5E78A68D" w:rsidRPr="6EA9BE55">
        <w:rPr>
          <w:rFonts w:ascii="Arial" w:hAnsi="Arial" w:cs="Arial"/>
          <w:sz w:val="22"/>
          <w:szCs w:val="22"/>
        </w:rPr>
        <w:t>3</w:t>
      </w:r>
      <w:r w:rsidRPr="6EA9BE55">
        <w:rPr>
          <w:rFonts w:ascii="Arial" w:hAnsi="Arial" w:cs="Arial"/>
          <w:sz w:val="22"/>
          <w:szCs w:val="22"/>
        </w:rPr>
        <w:t xml:space="preserve">: </w:t>
      </w:r>
      <w:r w:rsidR="0013602F" w:rsidRPr="6EA9BE55">
        <w:rPr>
          <w:rFonts w:ascii="Arial" w:hAnsi="Arial" w:cs="Arial"/>
          <w:sz w:val="22"/>
          <w:szCs w:val="22"/>
        </w:rPr>
        <w:t>Hirshhorn</w:t>
      </w:r>
      <w:r w:rsidR="00EC1CFF" w:rsidRPr="6EA9BE55">
        <w:rPr>
          <w:rFonts w:ascii="Arial" w:hAnsi="Arial" w:cs="Arial"/>
          <w:sz w:val="22"/>
          <w:szCs w:val="22"/>
        </w:rPr>
        <w:t xml:space="preserve"> Museum and Sculpture Garden (2015). </w:t>
      </w:r>
      <w:r w:rsidR="00EC1CFF" w:rsidRPr="6EA9BE55">
        <w:rPr>
          <w:rFonts w:ascii="Arial" w:hAnsi="Arial" w:cs="Arial"/>
          <w:i/>
          <w:iCs/>
          <w:sz w:val="22"/>
          <w:szCs w:val="22"/>
        </w:rPr>
        <w:t>Curators in Conversation: Lynne Cooke, Rob Weiner and Evelyn Hankins.</w:t>
      </w:r>
      <w:r w:rsidR="00EC1CFF" w:rsidRPr="6EA9BE55">
        <w:rPr>
          <w:rFonts w:ascii="Arial" w:hAnsi="Arial" w:cs="Arial"/>
          <w:sz w:val="22"/>
          <w:szCs w:val="22"/>
        </w:rPr>
        <w:t xml:space="preserve"> Smithsonian.</w:t>
      </w:r>
      <w:r w:rsidR="00EC1CFF" w:rsidRPr="6EA9BE55">
        <w:rPr>
          <w:rFonts w:ascii="Arial" w:hAnsi="Arial" w:cs="Arial"/>
          <w:i/>
          <w:iCs/>
          <w:sz w:val="22"/>
          <w:szCs w:val="22"/>
        </w:rPr>
        <w:t xml:space="preserve"> </w:t>
      </w:r>
      <w:r w:rsidR="00EC1CFF" w:rsidRPr="6EA9BE55">
        <w:rPr>
          <w:rFonts w:ascii="Arial" w:hAnsi="Arial" w:cs="Arial"/>
          <w:sz w:val="22"/>
          <w:szCs w:val="22"/>
        </w:rPr>
        <w:t xml:space="preserve">Available at </w:t>
      </w:r>
      <w:hyperlink r:id="rId49">
        <w:r w:rsidR="00FB39C7" w:rsidRPr="6EA9BE55">
          <w:rPr>
            <w:rStyle w:val="Hyperlink"/>
            <w:rFonts w:ascii="Arial" w:hAnsi="Arial" w:cs="Arial"/>
            <w:sz w:val="22"/>
            <w:szCs w:val="22"/>
          </w:rPr>
          <w:t>https://hirshhorn.si.edu/explore/robert-irwin-programs/curators-in-conversation-lynne-cooke-rob-weiner-and-evelyn-hankins/</w:t>
        </w:r>
      </w:hyperlink>
      <w:r w:rsidR="00FB39C7" w:rsidRPr="6EA9BE55">
        <w:rPr>
          <w:rFonts w:ascii="Arial" w:hAnsi="Arial" w:cs="Arial"/>
          <w:sz w:val="22"/>
          <w:szCs w:val="22"/>
        </w:rPr>
        <w:t xml:space="preserve"> [Accessed 13</w:t>
      </w:r>
      <w:r w:rsidR="00FB39C7" w:rsidRPr="6EA9BE55">
        <w:rPr>
          <w:rFonts w:ascii="Arial" w:hAnsi="Arial" w:cs="Arial"/>
          <w:sz w:val="22"/>
          <w:szCs w:val="22"/>
          <w:vertAlign w:val="superscript"/>
        </w:rPr>
        <w:t>th</w:t>
      </w:r>
      <w:r w:rsidR="00FB39C7" w:rsidRPr="6EA9BE55">
        <w:rPr>
          <w:rFonts w:ascii="Arial" w:hAnsi="Arial" w:cs="Arial"/>
          <w:sz w:val="22"/>
          <w:szCs w:val="22"/>
        </w:rPr>
        <w:t xml:space="preserve"> November 2025].</w:t>
      </w:r>
    </w:p>
    <w:p w14:paraId="6ABB074D" w14:textId="77777777" w:rsidR="00FB39C7" w:rsidRPr="00EC1CFF" w:rsidRDefault="00FB39C7">
      <w:pPr>
        <w:rPr>
          <w:rFonts w:ascii="Arial" w:hAnsi="Arial" w:cs="Arial"/>
          <w:sz w:val="22"/>
          <w:szCs w:val="22"/>
        </w:rPr>
      </w:pPr>
    </w:p>
    <w:p w14:paraId="207830EA" w14:textId="41C887FD" w:rsidR="00E743A1" w:rsidRPr="00E743A1" w:rsidRDefault="00E743A1">
      <w:pPr>
        <w:rPr>
          <w:rFonts w:ascii="Arial" w:hAnsi="Arial" w:cs="Arial"/>
          <w:b/>
          <w:bCs/>
          <w:sz w:val="24"/>
          <w:szCs w:val="24"/>
          <w:u w:val="single"/>
        </w:rPr>
      </w:pPr>
      <w:r w:rsidRPr="00E743A1">
        <w:rPr>
          <w:rFonts w:ascii="Arial" w:hAnsi="Arial" w:cs="Arial"/>
          <w:b/>
          <w:bCs/>
          <w:sz w:val="24"/>
          <w:szCs w:val="24"/>
          <w:u w:val="single"/>
        </w:rPr>
        <w:t>Reading list:</w:t>
      </w:r>
    </w:p>
    <w:p w14:paraId="100D83A0" w14:textId="77777777" w:rsidR="00B05690" w:rsidRDefault="00B05690">
      <w:pPr>
        <w:rPr>
          <w:rFonts w:ascii="Arial" w:hAnsi="Arial" w:cs="Arial"/>
          <w:sz w:val="22"/>
          <w:szCs w:val="22"/>
        </w:rPr>
      </w:pPr>
    </w:p>
    <w:p w14:paraId="1B7F1898" w14:textId="50E2B7CE" w:rsidR="00520D8C" w:rsidRPr="00352692" w:rsidRDefault="00520D8C">
      <w:pPr>
        <w:rPr>
          <w:rFonts w:ascii="Arial" w:hAnsi="Arial" w:cs="Arial"/>
          <w:sz w:val="22"/>
          <w:szCs w:val="22"/>
        </w:rPr>
      </w:pPr>
      <w:r>
        <w:rPr>
          <w:rFonts w:ascii="Arial" w:hAnsi="Arial" w:cs="Arial"/>
          <w:sz w:val="22"/>
          <w:szCs w:val="22"/>
        </w:rPr>
        <w:t>Bennett, J (2010</w:t>
      </w:r>
      <w:r w:rsidRPr="00F63B16">
        <w:rPr>
          <w:rFonts w:ascii="Arial" w:hAnsi="Arial" w:cs="Arial"/>
          <w:i/>
          <w:iCs/>
          <w:sz w:val="22"/>
          <w:szCs w:val="22"/>
        </w:rPr>
        <w:t>). Vibrant Matter:</w:t>
      </w:r>
      <w:r w:rsidR="00A33A19" w:rsidRPr="00F63B16">
        <w:rPr>
          <w:rFonts w:ascii="Arial" w:hAnsi="Arial" w:cs="Arial"/>
          <w:i/>
          <w:iCs/>
          <w:sz w:val="22"/>
          <w:szCs w:val="22"/>
        </w:rPr>
        <w:t xml:space="preserve"> A Political Ecology of Things</w:t>
      </w:r>
      <w:r w:rsidR="00A33A19">
        <w:rPr>
          <w:rFonts w:ascii="Arial" w:hAnsi="Arial" w:cs="Arial"/>
          <w:sz w:val="22"/>
          <w:szCs w:val="22"/>
        </w:rPr>
        <w:t xml:space="preserve">. </w:t>
      </w:r>
      <w:r w:rsidR="00352692" w:rsidRPr="00F63B16">
        <w:rPr>
          <w:rFonts w:ascii="Arial" w:hAnsi="Arial" w:cs="Arial"/>
          <w:sz w:val="22"/>
          <w:szCs w:val="22"/>
        </w:rPr>
        <w:t xml:space="preserve">Duke University Press. </w:t>
      </w:r>
      <w:r w:rsidR="00AF5343">
        <w:rPr>
          <w:rFonts w:ascii="Arial" w:hAnsi="Arial" w:cs="Arial"/>
          <w:sz w:val="22"/>
          <w:szCs w:val="22"/>
        </w:rPr>
        <w:t>United</w:t>
      </w:r>
      <w:r w:rsidR="00BD0A01">
        <w:rPr>
          <w:rFonts w:ascii="Arial" w:hAnsi="Arial" w:cs="Arial"/>
          <w:sz w:val="22"/>
          <w:szCs w:val="22"/>
        </w:rPr>
        <w:t xml:space="preserve"> States of America. Available at </w:t>
      </w:r>
      <w:hyperlink r:id="rId50" w:history="1">
        <w:r w:rsidR="00BD0A01" w:rsidRPr="009365D0">
          <w:rPr>
            <w:rStyle w:val="Hyperlink"/>
            <w:rFonts w:ascii="Arial" w:hAnsi="Arial" w:cs="Arial"/>
            <w:sz w:val="22"/>
            <w:szCs w:val="22"/>
          </w:rPr>
          <w:t>https://www.paradigmtrilogy.com/assets/documents/issue-02/jane-banette--vibrant-matter.pdf</w:t>
        </w:r>
      </w:hyperlink>
      <w:r w:rsidR="00BD0A01">
        <w:rPr>
          <w:rFonts w:ascii="Arial" w:hAnsi="Arial" w:cs="Arial"/>
          <w:sz w:val="22"/>
          <w:szCs w:val="22"/>
        </w:rPr>
        <w:t xml:space="preserve"> </w:t>
      </w:r>
      <w:r w:rsidR="009972E3">
        <w:rPr>
          <w:rFonts w:ascii="Arial" w:hAnsi="Arial" w:cs="Arial"/>
          <w:sz w:val="22"/>
          <w:szCs w:val="22"/>
        </w:rPr>
        <w:t>[Accessed 12th November 2025]</w:t>
      </w:r>
      <w:r w:rsidR="009C5D28">
        <w:rPr>
          <w:rFonts w:ascii="Arial" w:hAnsi="Arial" w:cs="Arial"/>
          <w:sz w:val="22"/>
          <w:szCs w:val="22"/>
        </w:rPr>
        <w:t>.</w:t>
      </w:r>
    </w:p>
    <w:p w14:paraId="0B93A991" w14:textId="77777777" w:rsidR="00520D8C" w:rsidRDefault="00520D8C">
      <w:pPr>
        <w:rPr>
          <w:rFonts w:ascii="Arial" w:hAnsi="Arial" w:cs="Arial"/>
          <w:sz w:val="22"/>
          <w:szCs w:val="22"/>
        </w:rPr>
      </w:pPr>
    </w:p>
    <w:p w14:paraId="259DF4E1" w14:textId="1C661DD6" w:rsidR="00D575E6" w:rsidRDefault="00D575E6">
      <w:pPr>
        <w:rPr>
          <w:rFonts w:ascii="Arial" w:hAnsi="Arial" w:cs="Arial"/>
          <w:sz w:val="22"/>
          <w:szCs w:val="22"/>
        </w:rPr>
      </w:pPr>
      <w:r w:rsidRPr="00D575E6">
        <w:rPr>
          <w:rFonts w:ascii="Arial" w:hAnsi="Arial" w:cs="Arial"/>
          <w:sz w:val="22"/>
          <w:szCs w:val="22"/>
        </w:rPr>
        <w:t>Halewood, M</w:t>
      </w:r>
      <w:r>
        <w:rPr>
          <w:rFonts w:ascii="Arial" w:hAnsi="Arial" w:cs="Arial"/>
          <w:sz w:val="22"/>
          <w:szCs w:val="22"/>
        </w:rPr>
        <w:t xml:space="preserve"> (</w:t>
      </w:r>
      <w:r w:rsidRPr="00D575E6">
        <w:rPr>
          <w:rFonts w:ascii="Arial" w:hAnsi="Arial" w:cs="Arial"/>
          <w:sz w:val="22"/>
          <w:szCs w:val="22"/>
        </w:rPr>
        <w:t>2005</w:t>
      </w:r>
      <w:r>
        <w:rPr>
          <w:rFonts w:ascii="Arial" w:hAnsi="Arial" w:cs="Arial"/>
          <w:sz w:val="22"/>
          <w:szCs w:val="22"/>
        </w:rPr>
        <w:t>)</w:t>
      </w:r>
      <w:r w:rsidRPr="00D575E6">
        <w:rPr>
          <w:rFonts w:ascii="Arial" w:hAnsi="Arial" w:cs="Arial"/>
          <w:sz w:val="22"/>
          <w:szCs w:val="22"/>
        </w:rPr>
        <w:t xml:space="preserve">. </w:t>
      </w:r>
      <w:r w:rsidRPr="00F63B16">
        <w:rPr>
          <w:rFonts w:ascii="Arial" w:hAnsi="Arial" w:cs="Arial"/>
          <w:i/>
          <w:iCs/>
          <w:sz w:val="22"/>
          <w:szCs w:val="22"/>
        </w:rPr>
        <w:t>On Whitehead and Deleuze: The process of materiality.</w:t>
      </w:r>
      <w:r w:rsidRPr="00D575E6">
        <w:rPr>
          <w:rFonts w:ascii="Arial" w:hAnsi="Arial" w:cs="Arial"/>
          <w:sz w:val="22"/>
          <w:szCs w:val="22"/>
        </w:rPr>
        <w:t xml:space="preserve"> </w:t>
      </w:r>
      <w:r w:rsidRPr="00F63B16">
        <w:rPr>
          <w:rFonts w:ascii="Arial" w:hAnsi="Arial" w:cs="Arial"/>
          <w:sz w:val="22"/>
          <w:szCs w:val="22"/>
        </w:rPr>
        <w:t>Configurations,</w:t>
      </w:r>
      <w:r w:rsidRPr="00D575E6">
        <w:rPr>
          <w:rFonts w:ascii="Arial" w:hAnsi="Arial" w:cs="Arial"/>
          <w:sz w:val="22"/>
          <w:szCs w:val="22"/>
        </w:rPr>
        <w:t xml:space="preserve"> 13(1), pp.57-76.</w:t>
      </w:r>
      <w:r>
        <w:rPr>
          <w:rFonts w:ascii="Arial" w:hAnsi="Arial" w:cs="Arial"/>
          <w:sz w:val="22"/>
          <w:szCs w:val="22"/>
        </w:rPr>
        <w:t xml:space="preserve"> </w:t>
      </w:r>
      <w:r w:rsidR="001140C5">
        <w:rPr>
          <w:rFonts w:ascii="Arial" w:hAnsi="Arial" w:cs="Arial"/>
          <w:sz w:val="22"/>
          <w:szCs w:val="22"/>
        </w:rPr>
        <w:t xml:space="preserve">Available at </w:t>
      </w:r>
      <w:hyperlink r:id="rId51" w:anchor=":~:text=One%20important%20consequence%20of%20both%20Whitehead%20and,come%20to%20be%20(and%20are%20passed%20beyond)" w:history="1">
        <w:r w:rsidR="001140C5" w:rsidRPr="00E81BBE">
          <w:rPr>
            <w:rStyle w:val="Hyperlink"/>
            <w:rFonts w:ascii="Arial" w:hAnsi="Arial" w:cs="Arial"/>
            <w:sz w:val="22"/>
            <w:szCs w:val="22"/>
          </w:rPr>
          <w:t>https://research.gold.ac.uk/id/eprint/8374/1/On%20Whitehead%20and%20Deleuze.pdf#:~:text=One%20important%20consequence%20of%20both%20Whitehead%20and,come%20to%20be%20(and%20are%20passed%20beyond)</w:t>
        </w:r>
      </w:hyperlink>
      <w:r w:rsidR="001140C5" w:rsidRPr="001140C5">
        <w:rPr>
          <w:rFonts w:ascii="Arial" w:hAnsi="Arial" w:cs="Arial"/>
          <w:sz w:val="22"/>
          <w:szCs w:val="22"/>
        </w:rPr>
        <w:t>.</w:t>
      </w:r>
      <w:r w:rsidR="001140C5">
        <w:rPr>
          <w:rFonts w:ascii="Arial" w:hAnsi="Arial" w:cs="Arial"/>
          <w:sz w:val="22"/>
          <w:szCs w:val="22"/>
        </w:rPr>
        <w:t xml:space="preserve"> [Accessed 9</w:t>
      </w:r>
      <w:r w:rsidR="001140C5" w:rsidRPr="001140C5">
        <w:rPr>
          <w:rFonts w:ascii="Arial" w:hAnsi="Arial" w:cs="Arial"/>
          <w:sz w:val="22"/>
          <w:szCs w:val="22"/>
          <w:vertAlign w:val="superscript"/>
        </w:rPr>
        <w:t>th</w:t>
      </w:r>
      <w:r w:rsidR="001140C5">
        <w:rPr>
          <w:rFonts w:ascii="Arial" w:hAnsi="Arial" w:cs="Arial"/>
          <w:sz w:val="22"/>
          <w:szCs w:val="22"/>
        </w:rPr>
        <w:t xml:space="preserve"> November 2025]. </w:t>
      </w:r>
    </w:p>
    <w:p w14:paraId="2D2ABF76" w14:textId="77777777" w:rsidR="005F79E9" w:rsidRDefault="005F79E9">
      <w:pPr>
        <w:rPr>
          <w:rFonts w:ascii="Arial" w:hAnsi="Arial" w:cs="Arial"/>
          <w:sz w:val="22"/>
          <w:szCs w:val="22"/>
        </w:rPr>
      </w:pPr>
    </w:p>
    <w:p w14:paraId="1B4D6DB0" w14:textId="4DE704C1" w:rsidR="00246FAC" w:rsidRDefault="00246FAC">
      <w:pPr>
        <w:rPr>
          <w:rFonts w:ascii="Arial" w:hAnsi="Arial" w:cs="Arial"/>
          <w:sz w:val="22"/>
          <w:szCs w:val="22"/>
        </w:rPr>
      </w:pPr>
      <w:r>
        <w:rPr>
          <w:rFonts w:ascii="Arial" w:hAnsi="Arial" w:cs="Arial"/>
          <w:sz w:val="22"/>
          <w:szCs w:val="22"/>
        </w:rPr>
        <w:t xml:space="preserve">LAURA ASHLEY </w:t>
      </w:r>
      <w:r w:rsidR="006B1253">
        <w:rPr>
          <w:rFonts w:ascii="Arial" w:hAnsi="Arial" w:cs="Arial"/>
          <w:sz w:val="22"/>
          <w:szCs w:val="22"/>
        </w:rPr>
        <w:t>PODCAST THING</w:t>
      </w:r>
      <w:r w:rsidR="00B21B33">
        <w:rPr>
          <w:rFonts w:ascii="Arial" w:hAnsi="Arial" w:cs="Arial"/>
          <w:sz w:val="22"/>
          <w:szCs w:val="22"/>
        </w:rPr>
        <w:t xml:space="preserve"> ON NEW DESIGNERS</w:t>
      </w:r>
    </w:p>
    <w:p w14:paraId="7609629D" w14:textId="1193D3C8" w:rsidR="00E46824" w:rsidRDefault="00246FAC">
      <w:pPr>
        <w:rPr>
          <w:rFonts w:ascii="Arial" w:hAnsi="Arial" w:cs="Arial"/>
          <w:sz w:val="22"/>
          <w:szCs w:val="22"/>
        </w:rPr>
      </w:pPr>
      <w:hyperlink r:id="rId52" w:anchor=":~:text=Panel,of%20Design%20at%20Laura%20Ashley" w:history="1">
        <w:r w:rsidRPr="009365D0">
          <w:rPr>
            <w:rStyle w:val="Hyperlink"/>
            <w:rFonts w:ascii="Arial" w:hAnsi="Arial" w:cs="Arial"/>
            <w:sz w:val="22"/>
            <w:szCs w:val="22"/>
          </w:rPr>
          <w:t>https://www.newdesigners.com/laura-ashley-from-humble-beginnings-to-becoming-a-global-lifestyle-brand/#:~:text=Panel,of%20Design%20at%20Laura%20Ashley</w:t>
        </w:r>
      </w:hyperlink>
      <w:r w:rsidR="00A27888" w:rsidRPr="00A27888">
        <w:rPr>
          <w:rFonts w:ascii="Arial" w:hAnsi="Arial" w:cs="Arial"/>
          <w:sz w:val="22"/>
          <w:szCs w:val="22"/>
        </w:rPr>
        <w:t>.</w:t>
      </w:r>
      <w:r w:rsidR="00A27888">
        <w:rPr>
          <w:rFonts w:ascii="Arial" w:hAnsi="Arial" w:cs="Arial"/>
          <w:sz w:val="22"/>
          <w:szCs w:val="22"/>
        </w:rPr>
        <w:t xml:space="preserve"> [Accessed 12</w:t>
      </w:r>
      <w:r w:rsidR="00A27888" w:rsidRPr="00A27888">
        <w:rPr>
          <w:rFonts w:ascii="Arial" w:hAnsi="Arial" w:cs="Arial"/>
          <w:sz w:val="22"/>
          <w:szCs w:val="22"/>
          <w:vertAlign w:val="superscript"/>
        </w:rPr>
        <w:t>th</w:t>
      </w:r>
      <w:r w:rsidR="00A27888">
        <w:rPr>
          <w:rFonts w:ascii="Arial" w:hAnsi="Arial" w:cs="Arial"/>
          <w:sz w:val="22"/>
          <w:szCs w:val="22"/>
        </w:rPr>
        <w:t xml:space="preserve"> November 2025]. </w:t>
      </w:r>
    </w:p>
    <w:p w14:paraId="6A0668D6" w14:textId="77777777" w:rsidR="000C545F" w:rsidRDefault="000C545F">
      <w:pPr>
        <w:rPr>
          <w:rFonts w:ascii="Arial" w:hAnsi="Arial" w:cs="Arial"/>
          <w:sz w:val="22"/>
          <w:szCs w:val="22"/>
        </w:rPr>
      </w:pPr>
    </w:p>
    <w:p w14:paraId="25A7F154" w14:textId="47E77320" w:rsidR="000C545F" w:rsidRPr="00E743A1" w:rsidRDefault="000C545F">
      <w:pPr>
        <w:rPr>
          <w:rFonts w:ascii="Arial" w:hAnsi="Arial" w:cs="Arial"/>
          <w:sz w:val="22"/>
          <w:szCs w:val="22"/>
        </w:rPr>
      </w:pPr>
    </w:p>
    <w:sectPr w:rsidR="000C545F" w:rsidRPr="00E743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AiN7WQW2sSbK/" int2:id="v7n7Jste">
      <int2:state int2:value="Rejected" int2:type="spell"/>
    </int2:textHash>
    <int2:textHash int2:hashCode="oWyrQ5ElEP5Seg" int2:id="3bBPfZtp">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F07AC2"/>
    <w:multiLevelType w:val="multilevel"/>
    <w:tmpl w:val="8B96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0843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F38"/>
    <w:rsid w:val="0001532A"/>
    <w:rsid w:val="00016874"/>
    <w:rsid w:val="000177CB"/>
    <w:rsid w:val="00017AE5"/>
    <w:rsid w:val="00030805"/>
    <w:rsid w:val="0003332D"/>
    <w:rsid w:val="0003566A"/>
    <w:rsid w:val="00036C2C"/>
    <w:rsid w:val="00037ACB"/>
    <w:rsid w:val="0005120C"/>
    <w:rsid w:val="000542FB"/>
    <w:rsid w:val="000612B9"/>
    <w:rsid w:val="00061633"/>
    <w:rsid w:val="00062E97"/>
    <w:rsid w:val="00063767"/>
    <w:rsid w:val="0006611E"/>
    <w:rsid w:val="0007473E"/>
    <w:rsid w:val="000756ED"/>
    <w:rsid w:val="00082E72"/>
    <w:rsid w:val="000840B1"/>
    <w:rsid w:val="000846BA"/>
    <w:rsid w:val="00086C20"/>
    <w:rsid w:val="0008775B"/>
    <w:rsid w:val="00090F9D"/>
    <w:rsid w:val="000918A1"/>
    <w:rsid w:val="0009279A"/>
    <w:rsid w:val="00093BA0"/>
    <w:rsid w:val="000B6097"/>
    <w:rsid w:val="000B63B2"/>
    <w:rsid w:val="000C0F14"/>
    <w:rsid w:val="000C1041"/>
    <w:rsid w:val="000C1F22"/>
    <w:rsid w:val="000C238E"/>
    <w:rsid w:val="000C2DFE"/>
    <w:rsid w:val="000C545F"/>
    <w:rsid w:val="000C73E0"/>
    <w:rsid w:val="000D26DB"/>
    <w:rsid w:val="000D2F07"/>
    <w:rsid w:val="000D57E3"/>
    <w:rsid w:val="000E2152"/>
    <w:rsid w:val="000E6EED"/>
    <w:rsid w:val="000F01D7"/>
    <w:rsid w:val="000F2D9F"/>
    <w:rsid w:val="000F3F19"/>
    <w:rsid w:val="000F4041"/>
    <w:rsid w:val="000F5CD7"/>
    <w:rsid w:val="000F71D6"/>
    <w:rsid w:val="000F787F"/>
    <w:rsid w:val="00105D04"/>
    <w:rsid w:val="00107333"/>
    <w:rsid w:val="0011002D"/>
    <w:rsid w:val="0011212F"/>
    <w:rsid w:val="0011217E"/>
    <w:rsid w:val="001140C5"/>
    <w:rsid w:val="00122988"/>
    <w:rsid w:val="00122B86"/>
    <w:rsid w:val="001259F7"/>
    <w:rsid w:val="00126692"/>
    <w:rsid w:val="00130D49"/>
    <w:rsid w:val="0013602F"/>
    <w:rsid w:val="0014015F"/>
    <w:rsid w:val="001405B7"/>
    <w:rsid w:val="001443B5"/>
    <w:rsid w:val="00152D81"/>
    <w:rsid w:val="001704BA"/>
    <w:rsid w:val="0017266C"/>
    <w:rsid w:val="00174894"/>
    <w:rsid w:val="001773A3"/>
    <w:rsid w:val="001815F9"/>
    <w:rsid w:val="001837A1"/>
    <w:rsid w:val="00183ED2"/>
    <w:rsid w:val="001945C9"/>
    <w:rsid w:val="001A21D7"/>
    <w:rsid w:val="001A265C"/>
    <w:rsid w:val="001A387C"/>
    <w:rsid w:val="001B50FD"/>
    <w:rsid w:val="001B61A5"/>
    <w:rsid w:val="001B7A23"/>
    <w:rsid w:val="001B7BB1"/>
    <w:rsid w:val="001C045B"/>
    <w:rsid w:val="001C07F3"/>
    <w:rsid w:val="001C24C5"/>
    <w:rsid w:val="001C40F3"/>
    <w:rsid w:val="001C47FE"/>
    <w:rsid w:val="001C5AC7"/>
    <w:rsid w:val="001D22F5"/>
    <w:rsid w:val="001D2BFC"/>
    <w:rsid w:val="001D6A35"/>
    <w:rsid w:val="001E13B0"/>
    <w:rsid w:val="001E5591"/>
    <w:rsid w:val="001E5885"/>
    <w:rsid w:val="001F2DCC"/>
    <w:rsid w:val="001F3F68"/>
    <w:rsid w:val="001F4E8D"/>
    <w:rsid w:val="001F6F5C"/>
    <w:rsid w:val="001F7580"/>
    <w:rsid w:val="0020161C"/>
    <w:rsid w:val="00205F5A"/>
    <w:rsid w:val="00210868"/>
    <w:rsid w:val="00211211"/>
    <w:rsid w:val="002139AD"/>
    <w:rsid w:val="0021402D"/>
    <w:rsid w:val="00215077"/>
    <w:rsid w:val="00220EDE"/>
    <w:rsid w:val="00225720"/>
    <w:rsid w:val="0024547A"/>
    <w:rsid w:val="00246FAC"/>
    <w:rsid w:val="002473B9"/>
    <w:rsid w:val="0025605F"/>
    <w:rsid w:val="0026221B"/>
    <w:rsid w:val="0026288E"/>
    <w:rsid w:val="00264B9D"/>
    <w:rsid w:val="00266C4E"/>
    <w:rsid w:val="002724F7"/>
    <w:rsid w:val="00276583"/>
    <w:rsid w:val="00282304"/>
    <w:rsid w:val="00282B04"/>
    <w:rsid w:val="002919E6"/>
    <w:rsid w:val="00297E79"/>
    <w:rsid w:val="002A0778"/>
    <w:rsid w:val="002B12CA"/>
    <w:rsid w:val="002B539E"/>
    <w:rsid w:val="002B6BBD"/>
    <w:rsid w:val="002B7503"/>
    <w:rsid w:val="002C13F3"/>
    <w:rsid w:val="002D21C5"/>
    <w:rsid w:val="002D3671"/>
    <w:rsid w:val="002D3B23"/>
    <w:rsid w:val="002E2671"/>
    <w:rsid w:val="002E4AC0"/>
    <w:rsid w:val="002F400A"/>
    <w:rsid w:val="002F55FA"/>
    <w:rsid w:val="002F78E0"/>
    <w:rsid w:val="0030004E"/>
    <w:rsid w:val="00301926"/>
    <w:rsid w:val="00303E21"/>
    <w:rsid w:val="00314164"/>
    <w:rsid w:val="00314BAD"/>
    <w:rsid w:val="00315068"/>
    <w:rsid w:val="0031688E"/>
    <w:rsid w:val="00322B07"/>
    <w:rsid w:val="00322CC4"/>
    <w:rsid w:val="0032760A"/>
    <w:rsid w:val="003339D0"/>
    <w:rsid w:val="00336E63"/>
    <w:rsid w:val="00340C99"/>
    <w:rsid w:val="00343677"/>
    <w:rsid w:val="00350CCF"/>
    <w:rsid w:val="00351675"/>
    <w:rsid w:val="00352692"/>
    <w:rsid w:val="00352ACD"/>
    <w:rsid w:val="00354630"/>
    <w:rsid w:val="00354BAE"/>
    <w:rsid w:val="00355E6A"/>
    <w:rsid w:val="003563B3"/>
    <w:rsid w:val="00356F7A"/>
    <w:rsid w:val="003610CA"/>
    <w:rsid w:val="00361500"/>
    <w:rsid w:val="003639DC"/>
    <w:rsid w:val="00365E36"/>
    <w:rsid w:val="00371CB3"/>
    <w:rsid w:val="00373184"/>
    <w:rsid w:val="00381A71"/>
    <w:rsid w:val="003842AA"/>
    <w:rsid w:val="0038478B"/>
    <w:rsid w:val="00387484"/>
    <w:rsid w:val="00391708"/>
    <w:rsid w:val="003930E4"/>
    <w:rsid w:val="00393460"/>
    <w:rsid w:val="00395504"/>
    <w:rsid w:val="003A2497"/>
    <w:rsid w:val="003A2D21"/>
    <w:rsid w:val="003A3699"/>
    <w:rsid w:val="003A4C0C"/>
    <w:rsid w:val="003A6B26"/>
    <w:rsid w:val="003B434B"/>
    <w:rsid w:val="003B5652"/>
    <w:rsid w:val="003B7B66"/>
    <w:rsid w:val="003C2A61"/>
    <w:rsid w:val="003D2448"/>
    <w:rsid w:val="003E3280"/>
    <w:rsid w:val="003F7502"/>
    <w:rsid w:val="004021A9"/>
    <w:rsid w:val="004030ED"/>
    <w:rsid w:val="00403BB6"/>
    <w:rsid w:val="0040563F"/>
    <w:rsid w:val="00407245"/>
    <w:rsid w:val="00413BDE"/>
    <w:rsid w:val="0041513B"/>
    <w:rsid w:val="00420E34"/>
    <w:rsid w:val="00423791"/>
    <w:rsid w:val="00423807"/>
    <w:rsid w:val="0043298B"/>
    <w:rsid w:val="0044284C"/>
    <w:rsid w:val="004429DA"/>
    <w:rsid w:val="00451808"/>
    <w:rsid w:val="00453294"/>
    <w:rsid w:val="00453AA4"/>
    <w:rsid w:val="00453E72"/>
    <w:rsid w:val="00455C89"/>
    <w:rsid w:val="00455E26"/>
    <w:rsid w:val="00460E76"/>
    <w:rsid w:val="00460F8B"/>
    <w:rsid w:val="00461F21"/>
    <w:rsid w:val="004626D7"/>
    <w:rsid w:val="00462BEA"/>
    <w:rsid w:val="004657D0"/>
    <w:rsid w:val="00472405"/>
    <w:rsid w:val="00472B53"/>
    <w:rsid w:val="00477FCB"/>
    <w:rsid w:val="00480AB1"/>
    <w:rsid w:val="0048217A"/>
    <w:rsid w:val="00496EA2"/>
    <w:rsid w:val="004A023E"/>
    <w:rsid w:val="004A0FAE"/>
    <w:rsid w:val="004A272D"/>
    <w:rsid w:val="004B047A"/>
    <w:rsid w:val="004B4C66"/>
    <w:rsid w:val="004C3086"/>
    <w:rsid w:val="004C3771"/>
    <w:rsid w:val="004C4C5A"/>
    <w:rsid w:val="004D32A9"/>
    <w:rsid w:val="004D4E68"/>
    <w:rsid w:val="004D5362"/>
    <w:rsid w:val="004D766B"/>
    <w:rsid w:val="004E4CD0"/>
    <w:rsid w:val="004F1530"/>
    <w:rsid w:val="004F2C1B"/>
    <w:rsid w:val="004F4A49"/>
    <w:rsid w:val="005014FF"/>
    <w:rsid w:val="00501980"/>
    <w:rsid w:val="00503A17"/>
    <w:rsid w:val="005045EE"/>
    <w:rsid w:val="005110AF"/>
    <w:rsid w:val="00520D8C"/>
    <w:rsid w:val="005261F6"/>
    <w:rsid w:val="0053400B"/>
    <w:rsid w:val="005346FE"/>
    <w:rsid w:val="00537B5B"/>
    <w:rsid w:val="005409A6"/>
    <w:rsid w:val="00541657"/>
    <w:rsid w:val="00543BAB"/>
    <w:rsid w:val="005447DE"/>
    <w:rsid w:val="00562341"/>
    <w:rsid w:val="00563B7B"/>
    <w:rsid w:val="0057054B"/>
    <w:rsid w:val="00573849"/>
    <w:rsid w:val="00573CEE"/>
    <w:rsid w:val="00573F35"/>
    <w:rsid w:val="0058006A"/>
    <w:rsid w:val="0058007E"/>
    <w:rsid w:val="00580C04"/>
    <w:rsid w:val="005845D6"/>
    <w:rsid w:val="00592195"/>
    <w:rsid w:val="005930A3"/>
    <w:rsid w:val="00595F25"/>
    <w:rsid w:val="00597D79"/>
    <w:rsid w:val="005A10E2"/>
    <w:rsid w:val="005A29C3"/>
    <w:rsid w:val="005A2B81"/>
    <w:rsid w:val="005A334F"/>
    <w:rsid w:val="005A39A0"/>
    <w:rsid w:val="005A4DF8"/>
    <w:rsid w:val="005A4E3F"/>
    <w:rsid w:val="005C2581"/>
    <w:rsid w:val="005C41A4"/>
    <w:rsid w:val="005C735B"/>
    <w:rsid w:val="005E178F"/>
    <w:rsid w:val="005E4B18"/>
    <w:rsid w:val="005E79F9"/>
    <w:rsid w:val="005F074F"/>
    <w:rsid w:val="005F391A"/>
    <w:rsid w:val="005F5113"/>
    <w:rsid w:val="005F56DA"/>
    <w:rsid w:val="005F79E9"/>
    <w:rsid w:val="006078B0"/>
    <w:rsid w:val="006125FD"/>
    <w:rsid w:val="00614B03"/>
    <w:rsid w:val="0061738A"/>
    <w:rsid w:val="0062222B"/>
    <w:rsid w:val="00623843"/>
    <w:rsid w:val="00624264"/>
    <w:rsid w:val="00624934"/>
    <w:rsid w:val="006323B1"/>
    <w:rsid w:val="00634632"/>
    <w:rsid w:val="00640D41"/>
    <w:rsid w:val="00642BCB"/>
    <w:rsid w:val="0064365B"/>
    <w:rsid w:val="00647F56"/>
    <w:rsid w:val="006529E9"/>
    <w:rsid w:val="00660D00"/>
    <w:rsid w:val="006679C7"/>
    <w:rsid w:val="006744F6"/>
    <w:rsid w:val="00674531"/>
    <w:rsid w:val="00680242"/>
    <w:rsid w:val="00680A69"/>
    <w:rsid w:val="00682905"/>
    <w:rsid w:val="00685DBD"/>
    <w:rsid w:val="0069256B"/>
    <w:rsid w:val="00692C7B"/>
    <w:rsid w:val="006945A2"/>
    <w:rsid w:val="00695C19"/>
    <w:rsid w:val="00697AD8"/>
    <w:rsid w:val="006A174D"/>
    <w:rsid w:val="006A511E"/>
    <w:rsid w:val="006A5AE6"/>
    <w:rsid w:val="006AF3E2"/>
    <w:rsid w:val="006B022F"/>
    <w:rsid w:val="006B1253"/>
    <w:rsid w:val="006B7C5B"/>
    <w:rsid w:val="006C6FAE"/>
    <w:rsid w:val="006D48DE"/>
    <w:rsid w:val="006E1256"/>
    <w:rsid w:val="006E53D3"/>
    <w:rsid w:val="006F6902"/>
    <w:rsid w:val="00711348"/>
    <w:rsid w:val="0071567E"/>
    <w:rsid w:val="00725B9A"/>
    <w:rsid w:val="00725D05"/>
    <w:rsid w:val="007260D9"/>
    <w:rsid w:val="0072678D"/>
    <w:rsid w:val="00727A30"/>
    <w:rsid w:val="007332B2"/>
    <w:rsid w:val="0073794C"/>
    <w:rsid w:val="00746330"/>
    <w:rsid w:val="00754A79"/>
    <w:rsid w:val="00757054"/>
    <w:rsid w:val="0076057C"/>
    <w:rsid w:val="00760A08"/>
    <w:rsid w:val="00760F57"/>
    <w:rsid w:val="00762CE2"/>
    <w:rsid w:val="00765781"/>
    <w:rsid w:val="0076583F"/>
    <w:rsid w:val="00767D6B"/>
    <w:rsid w:val="00775684"/>
    <w:rsid w:val="00781672"/>
    <w:rsid w:val="00781909"/>
    <w:rsid w:val="00790E89"/>
    <w:rsid w:val="00794AC3"/>
    <w:rsid w:val="00795C7E"/>
    <w:rsid w:val="00796656"/>
    <w:rsid w:val="007A7848"/>
    <w:rsid w:val="007B2EFF"/>
    <w:rsid w:val="007B64AB"/>
    <w:rsid w:val="007B6CC8"/>
    <w:rsid w:val="007B6DF7"/>
    <w:rsid w:val="007C4D73"/>
    <w:rsid w:val="007D0C70"/>
    <w:rsid w:val="007E0ECE"/>
    <w:rsid w:val="007E1A61"/>
    <w:rsid w:val="007E38E0"/>
    <w:rsid w:val="007E749F"/>
    <w:rsid w:val="007F3A38"/>
    <w:rsid w:val="007F5DAC"/>
    <w:rsid w:val="007F6FE7"/>
    <w:rsid w:val="007F79D7"/>
    <w:rsid w:val="00802FF4"/>
    <w:rsid w:val="0080452A"/>
    <w:rsid w:val="00806D00"/>
    <w:rsid w:val="00807A4C"/>
    <w:rsid w:val="00810A23"/>
    <w:rsid w:val="008119C5"/>
    <w:rsid w:val="00813D2E"/>
    <w:rsid w:val="00820DD2"/>
    <w:rsid w:val="00821422"/>
    <w:rsid w:val="00822802"/>
    <w:rsid w:val="00824C0A"/>
    <w:rsid w:val="0082557C"/>
    <w:rsid w:val="00833444"/>
    <w:rsid w:val="00837137"/>
    <w:rsid w:val="00842565"/>
    <w:rsid w:val="00844DF6"/>
    <w:rsid w:val="008476F6"/>
    <w:rsid w:val="00852E82"/>
    <w:rsid w:val="00853928"/>
    <w:rsid w:val="00855541"/>
    <w:rsid w:val="008665CF"/>
    <w:rsid w:val="00867F17"/>
    <w:rsid w:val="00871C76"/>
    <w:rsid w:val="00873BA2"/>
    <w:rsid w:val="00880AD6"/>
    <w:rsid w:val="0088214B"/>
    <w:rsid w:val="00886E26"/>
    <w:rsid w:val="0089269C"/>
    <w:rsid w:val="008934D9"/>
    <w:rsid w:val="0089611F"/>
    <w:rsid w:val="008A0FEF"/>
    <w:rsid w:val="008A5D90"/>
    <w:rsid w:val="008B05D7"/>
    <w:rsid w:val="008B1316"/>
    <w:rsid w:val="008B41C2"/>
    <w:rsid w:val="008B56A0"/>
    <w:rsid w:val="008B5DDC"/>
    <w:rsid w:val="008B7306"/>
    <w:rsid w:val="008C0297"/>
    <w:rsid w:val="008C0833"/>
    <w:rsid w:val="008C20A4"/>
    <w:rsid w:val="008D1A8F"/>
    <w:rsid w:val="008D3F58"/>
    <w:rsid w:val="008F08C4"/>
    <w:rsid w:val="008F191C"/>
    <w:rsid w:val="008F1E1E"/>
    <w:rsid w:val="008F53D4"/>
    <w:rsid w:val="008F5C97"/>
    <w:rsid w:val="009043BD"/>
    <w:rsid w:val="009067D8"/>
    <w:rsid w:val="00906A37"/>
    <w:rsid w:val="00914548"/>
    <w:rsid w:val="00924A67"/>
    <w:rsid w:val="009326A0"/>
    <w:rsid w:val="009328CD"/>
    <w:rsid w:val="00946E47"/>
    <w:rsid w:val="009474F4"/>
    <w:rsid w:val="00954B2F"/>
    <w:rsid w:val="009558C6"/>
    <w:rsid w:val="00955E1F"/>
    <w:rsid w:val="00964F0E"/>
    <w:rsid w:val="00970AAA"/>
    <w:rsid w:val="009720AB"/>
    <w:rsid w:val="00975AEA"/>
    <w:rsid w:val="00977EEF"/>
    <w:rsid w:val="0098300A"/>
    <w:rsid w:val="00983C9B"/>
    <w:rsid w:val="00984E75"/>
    <w:rsid w:val="00985BDB"/>
    <w:rsid w:val="00994779"/>
    <w:rsid w:val="009970E8"/>
    <w:rsid w:val="009972E3"/>
    <w:rsid w:val="009A120D"/>
    <w:rsid w:val="009A19B6"/>
    <w:rsid w:val="009B2CF5"/>
    <w:rsid w:val="009C41C8"/>
    <w:rsid w:val="009C42F7"/>
    <w:rsid w:val="009C5D28"/>
    <w:rsid w:val="009F260A"/>
    <w:rsid w:val="009F6C1D"/>
    <w:rsid w:val="009F7169"/>
    <w:rsid w:val="00A00C66"/>
    <w:rsid w:val="00A11965"/>
    <w:rsid w:val="00A13313"/>
    <w:rsid w:val="00A2508D"/>
    <w:rsid w:val="00A27888"/>
    <w:rsid w:val="00A30555"/>
    <w:rsid w:val="00A31DF1"/>
    <w:rsid w:val="00A33A19"/>
    <w:rsid w:val="00A370BA"/>
    <w:rsid w:val="00A44A39"/>
    <w:rsid w:val="00A44B4F"/>
    <w:rsid w:val="00A45AAD"/>
    <w:rsid w:val="00A46772"/>
    <w:rsid w:val="00A46AED"/>
    <w:rsid w:val="00A46C47"/>
    <w:rsid w:val="00A5264A"/>
    <w:rsid w:val="00A527DA"/>
    <w:rsid w:val="00A528FB"/>
    <w:rsid w:val="00A54231"/>
    <w:rsid w:val="00A56915"/>
    <w:rsid w:val="00A576C9"/>
    <w:rsid w:val="00A57CF7"/>
    <w:rsid w:val="00A600CA"/>
    <w:rsid w:val="00A60C4C"/>
    <w:rsid w:val="00A636B4"/>
    <w:rsid w:val="00A65B12"/>
    <w:rsid w:val="00A706F3"/>
    <w:rsid w:val="00A748FF"/>
    <w:rsid w:val="00A74F11"/>
    <w:rsid w:val="00A76B65"/>
    <w:rsid w:val="00A81B87"/>
    <w:rsid w:val="00A81C92"/>
    <w:rsid w:val="00A8229A"/>
    <w:rsid w:val="00A842D5"/>
    <w:rsid w:val="00A85477"/>
    <w:rsid w:val="00A911BB"/>
    <w:rsid w:val="00A91FC5"/>
    <w:rsid w:val="00A964C3"/>
    <w:rsid w:val="00AA20B6"/>
    <w:rsid w:val="00AA254C"/>
    <w:rsid w:val="00AB0486"/>
    <w:rsid w:val="00AB20B6"/>
    <w:rsid w:val="00AB21BF"/>
    <w:rsid w:val="00AB318B"/>
    <w:rsid w:val="00AB7E36"/>
    <w:rsid w:val="00AC0B65"/>
    <w:rsid w:val="00AD3D3A"/>
    <w:rsid w:val="00AD5F3A"/>
    <w:rsid w:val="00AE3901"/>
    <w:rsid w:val="00AF1156"/>
    <w:rsid w:val="00AF16F3"/>
    <w:rsid w:val="00AF4D0B"/>
    <w:rsid w:val="00AF5343"/>
    <w:rsid w:val="00AF5421"/>
    <w:rsid w:val="00B03D94"/>
    <w:rsid w:val="00B04FFB"/>
    <w:rsid w:val="00B05690"/>
    <w:rsid w:val="00B07A16"/>
    <w:rsid w:val="00B1415E"/>
    <w:rsid w:val="00B1459A"/>
    <w:rsid w:val="00B162F6"/>
    <w:rsid w:val="00B21069"/>
    <w:rsid w:val="00B21B33"/>
    <w:rsid w:val="00B23F12"/>
    <w:rsid w:val="00B240E5"/>
    <w:rsid w:val="00B27C4D"/>
    <w:rsid w:val="00B31062"/>
    <w:rsid w:val="00B36B65"/>
    <w:rsid w:val="00B411EE"/>
    <w:rsid w:val="00B4199A"/>
    <w:rsid w:val="00B41FA4"/>
    <w:rsid w:val="00B468D1"/>
    <w:rsid w:val="00B4763B"/>
    <w:rsid w:val="00B5096D"/>
    <w:rsid w:val="00B50EC0"/>
    <w:rsid w:val="00B55472"/>
    <w:rsid w:val="00B57F8F"/>
    <w:rsid w:val="00B61577"/>
    <w:rsid w:val="00B63BBF"/>
    <w:rsid w:val="00B742C3"/>
    <w:rsid w:val="00B85193"/>
    <w:rsid w:val="00B912DC"/>
    <w:rsid w:val="00B92B14"/>
    <w:rsid w:val="00B94DC3"/>
    <w:rsid w:val="00B94F58"/>
    <w:rsid w:val="00BA1404"/>
    <w:rsid w:val="00BC798F"/>
    <w:rsid w:val="00BD0A01"/>
    <w:rsid w:val="00BD0F83"/>
    <w:rsid w:val="00BD134F"/>
    <w:rsid w:val="00BD2FA0"/>
    <w:rsid w:val="00BD6D06"/>
    <w:rsid w:val="00BE3F57"/>
    <w:rsid w:val="00C00DB4"/>
    <w:rsid w:val="00C02F38"/>
    <w:rsid w:val="00C041ED"/>
    <w:rsid w:val="00C118B0"/>
    <w:rsid w:val="00C15AA5"/>
    <w:rsid w:val="00C15B4E"/>
    <w:rsid w:val="00C224AD"/>
    <w:rsid w:val="00C24714"/>
    <w:rsid w:val="00C24DD3"/>
    <w:rsid w:val="00C255EA"/>
    <w:rsid w:val="00C26390"/>
    <w:rsid w:val="00C31135"/>
    <w:rsid w:val="00C319E9"/>
    <w:rsid w:val="00C343B5"/>
    <w:rsid w:val="00C41223"/>
    <w:rsid w:val="00C46850"/>
    <w:rsid w:val="00C56329"/>
    <w:rsid w:val="00C623D5"/>
    <w:rsid w:val="00C63C7E"/>
    <w:rsid w:val="00C67E3B"/>
    <w:rsid w:val="00C70F10"/>
    <w:rsid w:val="00C72D4B"/>
    <w:rsid w:val="00C76265"/>
    <w:rsid w:val="00C8563F"/>
    <w:rsid w:val="00C91B51"/>
    <w:rsid w:val="00C95E6D"/>
    <w:rsid w:val="00CA145E"/>
    <w:rsid w:val="00CA26FB"/>
    <w:rsid w:val="00CA2808"/>
    <w:rsid w:val="00CA7FE2"/>
    <w:rsid w:val="00CB7320"/>
    <w:rsid w:val="00CC05BB"/>
    <w:rsid w:val="00CC297D"/>
    <w:rsid w:val="00CC4145"/>
    <w:rsid w:val="00CC48BF"/>
    <w:rsid w:val="00CC7295"/>
    <w:rsid w:val="00CD01ED"/>
    <w:rsid w:val="00CE0A7A"/>
    <w:rsid w:val="00CE18E0"/>
    <w:rsid w:val="00CE54C8"/>
    <w:rsid w:val="00CE6D2A"/>
    <w:rsid w:val="00CF0F63"/>
    <w:rsid w:val="00CF2745"/>
    <w:rsid w:val="00D01D96"/>
    <w:rsid w:val="00D057BB"/>
    <w:rsid w:val="00D105AC"/>
    <w:rsid w:val="00D13299"/>
    <w:rsid w:val="00D15080"/>
    <w:rsid w:val="00D155B5"/>
    <w:rsid w:val="00D217EF"/>
    <w:rsid w:val="00D25946"/>
    <w:rsid w:val="00D25C1F"/>
    <w:rsid w:val="00D315B4"/>
    <w:rsid w:val="00D315D6"/>
    <w:rsid w:val="00D34997"/>
    <w:rsid w:val="00D417FA"/>
    <w:rsid w:val="00D44712"/>
    <w:rsid w:val="00D500C2"/>
    <w:rsid w:val="00D51686"/>
    <w:rsid w:val="00D51E89"/>
    <w:rsid w:val="00D5423A"/>
    <w:rsid w:val="00D55B0C"/>
    <w:rsid w:val="00D575E6"/>
    <w:rsid w:val="00D6520D"/>
    <w:rsid w:val="00D6570F"/>
    <w:rsid w:val="00D700C3"/>
    <w:rsid w:val="00D818DD"/>
    <w:rsid w:val="00D86727"/>
    <w:rsid w:val="00D867B7"/>
    <w:rsid w:val="00D870E3"/>
    <w:rsid w:val="00D91FCD"/>
    <w:rsid w:val="00D966B4"/>
    <w:rsid w:val="00DA57B5"/>
    <w:rsid w:val="00DA738A"/>
    <w:rsid w:val="00DB33E4"/>
    <w:rsid w:val="00DB3509"/>
    <w:rsid w:val="00DB3B2F"/>
    <w:rsid w:val="00DB5176"/>
    <w:rsid w:val="00DB6A15"/>
    <w:rsid w:val="00DB7939"/>
    <w:rsid w:val="00DC023F"/>
    <w:rsid w:val="00DC3804"/>
    <w:rsid w:val="00DE5168"/>
    <w:rsid w:val="00DE6B20"/>
    <w:rsid w:val="00DF4990"/>
    <w:rsid w:val="00DF5ABF"/>
    <w:rsid w:val="00DF787A"/>
    <w:rsid w:val="00E008D5"/>
    <w:rsid w:val="00E01022"/>
    <w:rsid w:val="00E03561"/>
    <w:rsid w:val="00E07273"/>
    <w:rsid w:val="00E115C5"/>
    <w:rsid w:val="00E11958"/>
    <w:rsid w:val="00E15D35"/>
    <w:rsid w:val="00E1652C"/>
    <w:rsid w:val="00E22102"/>
    <w:rsid w:val="00E23CE8"/>
    <w:rsid w:val="00E319C7"/>
    <w:rsid w:val="00E31DA5"/>
    <w:rsid w:val="00E37819"/>
    <w:rsid w:val="00E421D9"/>
    <w:rsid w:val="00E45CDE"/>
    <w:rsid w:val="00E46824"/>
    <w:rsid w:val="00E50D6B"/>
    <w:rsid w:val="00E51E1B"/>
    <w:rsid w:val="00E55CD5"/>
    <w:rsid w:val="00E56453"/>
    <w:rsid w:val="00E56C70"/>
    <w:rsid w:val="00E6012C"/>
    <w:rsid w:val="00E63A97"/>
    <w:rsid w:val="00E661AB"/>
    <w:rsid w:val="00E66D0E"/>
    <w:rsid w:val="00E66F2A"/>
    <w:rsid w:val="00E71A3D"/>
    <w:rsid w:val="00E740E5"/>
    <w:rsid w:val="00E743A1"/>
    <w:rsid w:val="00E74DB2"/>
    <w:rsid w:val="00E755F5"/>
    <w:rsid w:val="00E75AA3"/>
    <w:rsid w:val="00E76BFC"/>
    <w:rsid w:val="00E86E6A"/>
    <w:rsid w:val="00E97E5C"/>
    <w:rsid w:val="00EA0013"/>
    <w:rsid w:val="00EA1071"/>
    <w:rsid w:val="00EA4103"/>
    <w:rsid w:val="00EB0F26"/>
    <w:rsid w:val="00EB2624"/>
    <w:rsid w:val="00EB5F12"/>
    <w:rsid w:val="00EB71CE"/>
    <w:rsid w:val="00EC1CFF"/>
    <w:rsid w:val="00EC233B"/>
    <w:rsid w:val="00EC4532"/>
    <w:rsid w:val="00ED041B"/>
    <w:rsid w:val="00ED780A"/>
    <w:rsid w:val="00EE109D"/>
    <w:rsid w:val="00EE3DE2"/>
    <w:rsid w:val="00EE5049"/>
    <w:rsid w:val="00EF590D"/>
    <w:rsid w:val="00EF7936"/>
    <w:rsid w:val="00F019FA"/>
    <w:rsid w:val="00F05206"/>
    <w:rsid w:val="00F07ABB"/>
    <w:rsid w:val="00F20152"/>
    <w:rsid w:val="00F228F7"/>
    <w:rsid w:val="00F23CA7"/>
    <w:rsid w:val="00F23FE9"/>
    <w:rsid w:val="00F24169"/>
    <w:rsid w:val="00F2432F"/>
    <w:rsid w:val="00F25ED0"/>
    <w:rsid w:val="00F365AB"/>
    <w:rsid w:val="00F36803"/>
    <w:rsid w:val="00F42DD2"/>
    <w:rsid w:val="00F4358F"/>
    <w:rsid w:val="00F50615"/>
    <w:rsid w:val="00F51A3E"/>
    <w:rsid w:val="00F6221E"/>
    <w:rsid w:val="00F63B16"/>
    <w:rsid w:val="00F65FB3"/>
    <w:rsid w:val="00F67BC0"/>
    <w:rsid w:val="00F72839"/>
    <w:rsid w:val="00F7580B"/>
    <w:rsid w:val="00F82062"/>
    <w:rsid w:val="00F841A7"/>
    <w:rsid w:val="00F84D41"/>
    <w:rsid w:val="00F90DDA"/>
    <w:rsid w:val="00F9116C"/>
    <w:rsid w:val="00F918CE"/>
    <w:rsid w:val="00F92906"/>
    <w:rsid w:val="00F963DB"/>
    <w:rsid w:val="00FA32B0"/>
    <w:rsid w:val="00FA3F21"/>
    <w:rsid w:val="00FA413A"/>
    <w:rsid w:val="00FB39C7"/>
    <w:rsid w:val="00FC1078"/>
    <w:rsid w:val="00FC5004"/>
    <w:rsid w:val="00FD3656"/>
    <w:rsid w:val="00FD405D"/>
    <w:rsid w:val="00FD5E85"/>
    <w:rsid w:val="00FD613F"/>
    <w:rsid w:val="00FE2988"/>
    <w:rsid w:val="00FE6FC5"/>
    <w:rsid w:val="00FE7A66"/>
    <w:rsid w:val="00FF3691"/>
    <w:rsid w:val="00FF5FCF"/>
    <w:rsid w:val="01083858"/>
    <w:rsid w:val="01243E83"/>
    <w:rsid w:val="0155B461"/>
    <w:rsid w:val="03E0C610"/>
    <w:rsid w:val="04F0A6D8"/>
    <w:rsid w:val="0552B050"/>
    <w:rsid w:val="055D4291"/>
    <w:rsid w:val="0566B283"/>
    <w:rsid w:val="062D06FC"/>
    <w:rsid w:val="069F6F7F"/>
    <w:rsid w:val="0A19210F"/>
    <w:rsid w:val="0A1D943C"/>
    <w:rsid w:val="0AA5DB57"/>
    <w:rsid w:val="0B604ECD"/>
    <w:rsid w:val="0D52A5A2"/>
    <w:rsid w:val="0DEFF30D"/>
    <w:rsid w:val="0EC75664"/>
    <w:rsid w:val="0FA62C1E"/>
    <w:rsid w:val="0FBE90ED"/>
    <w:rsid w:val="10236696"/>
    <w:rsid w:val="1075BDAD"/>
    <w:rsid w:val="10BD5D94"/>
    <w:rsid w:val="11E0BAEE"/>
    <w:rsid w:val="11FCFEAF"/>
    <w:rsid w:val="1381BE03"/>
    <w:rsid w:val="1448F80E"/>
    <w:rsid w:val="14E77691"/>
    <w:rsid w:val="17F07D1E"/>
    <w:rsid w:val="18A45964"/>
    <w:rsid w:val="1942EAC5"/>
    <w:rsid w:val="1A30A299"/>
    <w:rsid w:val="1A6B11C2"/>
    <w:rsid w:val="1A860AD4"/>
    <w:rsid w:val="1B0A67B1"/>
    <w:rsid w:val="1B12D972"/>
    <w:rsid w:val="1B4E2B38"/>
    <w:rsid w:val="1BBD0351"/>
    <w:rsid w:val="1E14F824"/>
    <w:rsid w:val="1E1E7AE1"/>
    <w:rsid w:val="1E26473E"/>
    <w:rsid w:val="1EBC41CE"/>
    <w:rsid w:val="1EF40894"/>
    <w:rsid w:val="1F0D1910"/>
    <w:rsid w:val="1F25640C"/>
    <w:rsid w:val="1F7B7CB0"/>
    <w:rsid w:val="1FD20F22"/>
    <w:rsid w:val="1FEE64D7"/>
    <w:rsid w:val="20933887"/>
    <w:rsid w:val="2139101A"/>
    <w:rsid w:val="215F899D"/>
    <w:rsid w:val="21793BBA"/>
    <w:rsid w:val="22198133"/>
    <w:rsid w:val="23789A3B"/>
    <w:rsid w:val="23BF711B"/>
    <w:rsid w:val="24C6A596"/>
    <w:rsid w:val="25313794"/>
    <w:rsid w:val="25811C65"/>
    <w:rsid w:val="2696C369"/>
    <w:rsid w:val="285D2D4F"/>
    <w:rsid w:val="288A97A2"/>
    <w:rsid w:val="2AD8C618"/>
    <w:rsid w:val="2BF0767B"/>
    <w:rsid w:val="2C0BFD97"/>
    <w:rsid w:val="2CBE8A08"/>
    <w:rsid w:val="2D0C4EAC"/>
    <w:rsid w:val="2FCDC47F"/>
    <w:rsid w:val="30144034"/>
    <w:rsid w:val="306962DC"/>
    <w:rsid w:val="3091331A"/>
    <w:rsid w:val="326E6921"/>
    <w:rsid w:val="32BC77A6"/>
    <w:rsid w:val="339AD71A"/>
    <w:rsid w:val="33FEED6F"/>
    <w:rsid w:val="34C73086"/>
    <w:rsid w:val="359F1086"/>
    <w:rsid w:val="35D5A5BE"/>
    <w:rsid w:val="377DBCA0"/>
    <w:rsid w:val="37AE6819"/>
    <w:rsid w:val="37E469A4"/>
    <w:rsid w:val="37EA6809"/>
    <w:rsid w:val="3815C4E8"/>
    <w:rsid w:val="39F441DD"/>
    <w:rsid w:val="3A49E275"/>
    <w:rsid w:val="3AA5EC26"/>
    <w:rsid w:val="3AD64674"/>
    <w:rsid w:val="3EBEDF0A"/>
    <w:rsid w:val="3F160089"/>
    <w:rsid w:val="40DE2652"/>
    <w:rsid w:val="41DEC11E"/>
    <w:rsid w:val="4476B506"/>
    <w:rsid w:val="44AB2718"/>
    <w:rsid w:val="46381FBE"/>
    <w:rsid w:val="46570D43"/>
    <w:rsid w:val="469D2A5C"/>
    <w:rsid w:val="482DF7D3"/>
    <w:rsid w:val="4876BFDB"/>
    <w:rsid w:val="489CF6FA"/>
    <w:rsid w:val="49AB6C64"/>
    <w:rsid w:val="49E1502A"/>
    <w:rsid w:val="4A9F22F0"/>
    <w:rsid w:val="4B061929"/>
    <w:rsid w:val="4B85342A"/>
    <w:rsid w:val="4C46B65B"/>
    <w:rsid w:val="4CE13CFF"/>
    <w:rsid w:val="4CFD4386"/>
    <w:rsid w:val="512437CE"/>
    <w:rsid w:val="51BF1FE1"/>
    <w:rsid w:val="5252F6A4"/>
    <w:rsid w:val="527E1D68"/>
    <w:rsid w:val="53C480DB"/>
    <w:rsid w:val="53EE1D93"/>
    <w:rsid w:val="54DE0871"/>
    <w:rsid w:val="59645EB5"/>
    <w:rsid w:val="59D09E7F"/>
    <w:rsid w:val="59E72634"/>
    <w:rsid w:val="5A504D70"/>
    <w:rsid w:val="5A9A9ACB"/>
    <w:rsid w:val="5AAB280A"/>
    <w:rsid w:val="5ACB9073"/>
    <w:rsid w:val="5B06B701"/>
    <w:rsid w:val="5B4C2932"/>
    <w:rsid w:val="5B980D30"/>
    <w:rsid w:val="5BC04E44"/>
    <w:rsid w:val="5C836262"/>
    <w:rsid w:val="5DE22D32"/>
    <w:rsid w:val="5E0212E7"/>
    <w:rsid w:val="5E78A68D"/>
    <w:rsid w:val="5F4520A7"/>
    <w:rsid w:val="5FB2FBD0"/>
    <w:rsid w:val="602DFEF4"/>
    <w:rsid w:val="60972483"/>
    <w:rsid w:val="60981B3A"/>
    <w:rsid w:val="62281471"/>
    <w:rsid w:val="625B22AD"/>
    <w:rsid w:val="62D728E5"/>
    <w:rsid w:val="630A66E4"/>
    <w:rsid w:val="64E826E8"/>
    <w:rsid w:val="65850A77"/>
    <w:rsid w:val="667C56A4"/>
    <w:rsid w:val="66CEA1B7"/>
    <w:rsid w:val="66F8A53A"/>
    <w:rsid w:val="6759389A"/>
    <w:rsid w:val="6869C666"/>
    <w:rsid w:val="68D1252B"/>
    <w:rsid w:val="69F98DC0"/>
    <w:rsid w:val="6CD5D260"/>
    <w:rsid w:val="6D2A6272"/>
    <w:rsid w:val="6D56E957"/>
    <w:rsid w:val="6D631419"/>
    <w:rsid w:val="6DE6D9CE"/>
    <w:rsid w:val="6EA9BE55"/>
    <w:rsid w:val="6FDAFDCB"/>
    <w:rsid w:val="7049186A"/>
    <w:rsid w:val="710CBAD6"/>
    <w:rsid w:val="719C5343"/>
    <w:rsid w:val="74ED63ED"/>
    <w:rsid w:val="750CEEF8"/>
    <w:rsid w:val="7537C16B"/>
    <w:rsid w:val="756FD9D6"/>
    <w:rsid w:val="7587CAAE"/>
    <w:rsid w:val="75BD8A17"/>
    <w:rsid w:val="7608E4BE"/>
    <w:rsid w:val="760D51A1"/>
    <w:rsid w:val="76229F8A"/>
    <w:rsid w:val="76236382"/>
    <w:rsid w:val="7637F8B3"/>
    <w:rsid w:val="77314A00"/>
    <w:rsid w:val="778CB5B5"/>
    <w:rsid w:val="78325791"/>
    <w:rsid w:val="7965013D"/>
    <w:rsid w:val="7A1308F2"/>
    <w:rsid w:val="7A282EF9"/>
    <w:rsid w:val="7C68518D"/>
    <w:rsid w:val="7CF7E255"/>
    <w:rsid w:val="7D6BC00F"/>
    <w:rsid w:val="7E007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7AA32"/>
  <w15:chartTrackingRefBased/>
  <w15:docId w15:val="{2AEBAF4E-875B-404E-AF97-C722E11E4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F38"/>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C02F3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C02F3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C02F38"/>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C02F38"/>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C02F38"/>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C02F38"/>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C02F38"/>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C02F38"/>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C02F38"/>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F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2F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2F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2F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2F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2F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2F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2F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2F38"/>
    <w:rPr>
      <w:rFonts w:eastAsiaTheme="majorEastAsia" w:cstheme="majorBidi"/>
      <w:color w:val="272727" w:themeColor="text1" w:themeTint="D8"/>
    </w:rPr>
  </w:style>
  <w:style w:type="paragraph" w:styleId="Title">
    <w:name w:val="Title"/>
    <w:basedOn w:val="Normal"/>
    <w:next w:val="Normal"/>
    <w:link w:val="TitleChar"/>
    <w:uiPriority w:val="10"/>
    <w:qFormat/>
    <w:rsid w:val="00C02F38"/>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C02F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2F38"/>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C02F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2F38"/>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C02F38"/>
    <w:rPr>
      <w:i/>
      <w:iCs/>
      <w:color w:val="404040" w:themeColor="text1" w:themeTint="BF"/>
    </w:rPr>
  </w:style>
  <w:style w:type="paragraph" w:styleId="ListParagraph">
    <w:name w:val="List Paragraph"/>
    <w:basedOn w:val="Normal"/>
    <w:uiPriority w:val="34"/>
    <w:qFormat/>
    <w:rsid w:val="00C02F38"/>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C02F38"/>
    <w:rPr>
      <w:i/>
      <w:iCs/>
      <w:color w:val="0F4761" w:themeColor="accent1" w:themeShade="BF"/>
    </w:rPr>
  </w:style>
  <w:style w:type="paragraph" w:styleId="IntenseQuote">
    <w:name w:val="Intense Quote"/>
    <w:basedOn w:val="Normal"/>
    <w:next w:val="Normal"/>
    <w:link w:val="IntenseQuoteChar"/>
    <w:uiPriority w:val="30"/>
    <w:qFormat/>
    <w:rsid w:val="00C02F3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C02F38"/>
    <w:rPr>
      <w:i/>
      <w:iCs/>
      <w:color w:val="0F4761" w:themeColor="accent1" w:themeShade="BF"/>
    </w:rPr>
  </w:style>
  <w:style w:type="character" w:styleId="IntenseReference">
    <w:name w:val="Intense Reference"/>
    <w:basedOn w:val="DefaultParagraphFont"/>
    <w:uiPriority w:val="32"/>
    <w:qFormat/>
    <w:rsid w:val="00C02F38"/>
    <w:rPr>
      <w:b/>
      <w:bCs/>
      <w:smallCaps/>
      <w:color w:val="0F4761" w:themeColor="accent1" w:themeShade="BF"/>
      <w:spacing w:val="5"/>
    </w:rPr>
  </w:style>
  <w:style w:type="character" w:styleId="Hyperlink">
    <w:name w:val="Hyperlink"/>
    <w:basedOn w:val="DefaultParagraphFont"/>
    <w:uiPriority w:val="99"/>
    <w:unhideWhenUsed/>
    <w:rsid w:val="00A31DF1"/>
    <w:rPr>
      <w:color w:val="467886" w:themeColor="hyperlink"/>
      <w:u w:val="single"/>
    </w:rPr>
  </w:style>
  <w:style w:type="character" w:styleId="UnresolvedMention">
    <w:name w:val="Unresolved Mention"/>
    <w:basedOn w:val="DefaultParagraphFont"/>
    <w:uiPriority w:val="99"/>
    <w:semiHidden/>
    <w:unhideWhenUsed/>
    <w:rsid w:val="00A31DF1"/>
    <w:rPr>
      <w:color w:val="605E5C"/>
      <w:shd w:val="clear" w:color="auto" w:fill="E1DFDD"/>
    </w:rPr>
  </w:style>
  <w:style w:type="character" w:styleId="FollowedHyperlink">
    <w:name w:val="FollowedHyperlink"/>
    <w:basedOn w:val="DefaultParagraphFont"/>
    <w:uiPriority w:val="99"/>
    <w:semiHidden/>
    <w:unhideWhenUsed/>
    <w:rsid w:val="00EF590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dictionary/english/substance" TargetMode="External"/><Relationship Id="rId18" Type="http://schemas.openxmlformats.org/officeDocument/2006/relationships/image" Target="media/image4.jpeg"/><Relationship Id="rId26" Type="http://schemas.openxmlformats.org/officeDocument/2006/relationships/hyperlink" Target="https://books.google.co.uk/books?id=grinAwAAQBAJ&amp;lpg=PR6&amp;ots=NlrolTSkkZ&amp;dq=theory%20of%20materiality%20in%20wallpaper%20design&amp;lr&amp;pg=PR6" TargetMode="External"/><Relationship Id="rId39" Type="http://schemas.openxmlformats.org/officeDocument/2006/relationships/hyperlink" Target="https://www.next.co.uk/laura-ashley/homeware/our-history" TargetMode="External"/><Relationship Id="rId21" Type="http://schemas.openxmlformats.org/officeDocument/2006/relationships/image" Target="media/image7.jpeg"/><Relationship Id="rId34" Type="http://schemas.openxmlformats.org/officeDocument/2006/relationships/hyperlink" Target="https://doi.org/10.1145/2513506.2513528" TargetMode="External"/><Relationship Id="rId42" Type="http://schemas.openxmlformats.org/officeDocument/2006/relationships/hyperlink" Target="https://www.researchgate.net/profile/Bablu-Singh-2/publication/383873844_The_resurgence_of_traditional_textiles_in_21_st_century_fashion_design/links/66df191664f7bf7b19a2dd82/The-resurgence-of-traditional-textiles-in-21-st-century-fashion-design.pdf" TargetMode="External"/><Relationship Id="rId47" Type="http://schemas.openxmlformats.org/officeDocument/2006/relationships/hyperlink" Target="https://www.wallpaperfromthe70s.com/wallpaper/material/textile-wallpaper/" TargetMode="External"/><Relationship Id="rId50" Type="http://schemas.openxmlformats.org/officeDocument/2006/relationships/hyperlink" Target="https://www.paradigmtrilogy.com/assets/documents/issue-02/jane-banette--vibrant-matter.pdf" TargetMode="External"/><Relationship Id="rId55" Type="http://schemas.microsoft.com/office/2020/10/relationships/intelligence" Target="intelligence2.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2.jpeg"/><Relationship Id="rId29" Type="http://schemas.openxmlformats.org/officeDocument/2006/relationships/hyperlink" Target="https://cherdecor.com/en/blog/wallpaper/different-types-of-wallpaper-materials-pros-and-cons" TargetMode="External"/><Relationship Id="rId11" Type="http://schemas.openxmlformats.org/officeDocument/2006/relationships/hyperlink" Target="https://dictionary.cambridge.org/dictionary/english/object" TargetMode="External"/><Relationship Id="rId24" Type="http://schemas.openxmlformats.org/officeDocument/2006/relationships/hyperlink" Target="https://lauraashley-uk.com/" TargetMode="External"/><Relationship Id="rId32" Type="http://schemas.openxmlformats.org/officeDocument/2006/relationships/hyperlink" Target="https://www.diaart.org/exhibition/exhibitions-projects/robert-irwin-excursus-homage-to-the-square-exhibition" TargetMode="External"/><Relationship Id="rId37" Type="http://schemas.openxmlformats.org/officeDocument/2006/relationships/hyperlink" Target="https://scholarworks.umt.edu/etd/1289" TargetMode="External"/><Relationship Id="rId40" Type="http://schemas.openxmlformats.org/officeDocument/2006/relationships/hyperlink" Target="https://www.google.com/search?q=general&amp;sca_esv=572b41ead329c329&amp;ei=n9wYafaZDJW0i-gP1-WBqQ4&amp;ved=0ahUKEwi25bDj-fSQAxUV2gIHHddyIOUQ4dUDCBE&amp;uact=5&amp;oq=general&amp;gs_lp=Egxnd3Mtd2l6LXNlcnAiB2dlbmVyYWwyDxAAGIAEGEMYigUYRhj5ATIKEAAYgAQYQxiKBTIIEAAYgAQYsQMyChAAGIAEGEMYigUyCxAAGIAEGLEDGIMBMggQABiABBixAzILEC4YgAQY0QMYxwEyChAAGIAEGEMYigUyBRAAGIAEMggQABiABBixAzIpEAAYgAQYQxiKBRhGGPkBGJcFGIwFGN0EGEYY-QEY9AMY9QMY9gPYAQFI1A1QpwNY5AdwAXgBkAEAmAGCAaAB5QKqAQMwLjO4AQPIAQD4AQGYAgSgAv4CwgIKEAAYsAMY1gQYR8ICDRAAGIAEGLADGEMYigXCAikQABiABBhDGIoFGEYY-QEYlwUYjAUY3QQYRhj5ARj0Axj1Axj2A9gBAcICDhAuGIAEGLEDGNEDGMcBmAMAiAYBkAYKugYGCAEQARgTkgcDMS4zoAeQKLIHAzAuM7gH-QLCBwMyLTTIBxU&amp;sclient=gws-wiz-serp" TargetMode="External"/><Relationship Id="rId45" Type="http://schemas.openxmlformats.org/officeDocument/2006/relationships/hyperlink" Target="https://doi.org/10.1108/00251749410057393" TargetMode="External"/><Relationship Id="rId53"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dictionary.cambridge.org/dictionary/english/substance" TargetMode="External"/><Relationship Id="rId19" Type="http://schemas.openxmlformats.org/officeDocument/2006/relationships/image" Target="media/image5.jpeg"/><Relationship Id="rId31" Type="http://schemas.openxmlformats.org/officeDocument/2006/relationships/hyperlink" Target="https://walessince1945.wordpress.com/2023/11/21/laura-ashley-audrey-hepburn-and-the-birth-of-a-welsh-fashion-brand/" TargetMode="External"/><Relationship Id="rId44" Type="http://schemas.openxmlformats.org/officeDocument/2006/relationships/hyperlink" Target="https://polanyisociety.org/michael-polanyi/" TargetMode="External"/><Relationship Id="rId52" Type="http://schemas.openxmlformats.org/officeDocument/2006/relationships/hyperlink" Target="https://www.newdesigners.com/laura-ashley-from-humble-beginnings-to-becoming-a-global-lifestyle-brand/" TargetMode="External"/><Relationship Id="rId4" Type="http://schemas.openxmlformats.org/officeDocument/2006/relationships/numbering" Target="numbering.xml"/><Relationship Id="rId9" Type="http://schemas.openxmlformats.org/officeDocument/2006/relationships/hyperlink" Target="https://dictionary.cambridge.org/dictionary/english/physical" TargetMode="External"/><Relationship Id="rId14" Type="http://schemas.openxmlformats.org/officeDocument/2006/relationships/hyperlink" Target="https://dictionary.cambridge.org/dictionary/english/object" TargetMode="External"/><Relationship Id="rId22" Type="http://schemas.openxmlformats.org/officeDocument/2006/relationships/image" Target="media/image8.jpeg"/><Relationship Id="rId27" Type="http://schemas.openxmlformats.org/officeDocument/2006/relationships/hyperlink" Target="https://dictionary.cambridge.org/dictionary/english/materiality" TargetMode="External"/><Relationship Id="rId30" Type="http://schemas.openxmlformats.org/officeDocument/2006/relationships/hyperlink" Target="https://doi.org/10.1111/j.1469-5812.2010.00745.x" TargetMode="External"/><Relationship Id="rId35" Type="http://schemas.openxmlformats.org/officeDocument/2006/relationships/hyperlink" Target="https://ualresearchonline.arts.ac.uk/id/eprint/18451/1/Igoe_SurfaceDepth_NoRefs.pdf" TargetMode="External"/><Relationship Id="rId43" Type="http://schemas.openxmlformats.org/officeDocument/2006/relationships/hyperlink" Target="https://lifestyle.sustainability-directory.com/term/materiality-in-art/" TargetMode="External"/><Relationship Id="rId48" Type="http://schemas.openxmlformats.org/officeDocument/2006/relationships/hyperlink" Target="https://www.diaart.org/exhibition/exhibitions-projects/robert-irwin-excursus-homage-to-the-square-exhibition" TargetMode="External"/><Relationship Id="rId8" Type="http://schemas.openxmlformats.org/officeDocument/2006/relationships/hyperlink" Target="https://dictionary.cambridge.org/dictionary/english/fact" TargetMode="External"/><Relationship Id="rId51" Type="http://schemas.openxmlformats.org/officeDocument/2006/relationships/hyperlink" Target="https://research.gold.ac.uk/id/eprint/8374/1/On%20Whitehead%20and%20Deleuze.pdf" TargetMode="External"/><Relationship Id="rId3" Type="http://schemas.openxmlformats.org/officeDocument/2006/relationships/customXml" Target="../customXml/item3.xml"/><Relationship Id="rId12" Type="http://schemas.openxmlformats.org/officeDocument/2006/relationships/hyperlink" Target="https://dictionary.cambridge.org/dictionary/english/physical" TargetMode="External"/><Relationship Id="rId17" Type="http://schemas.openxmlformats.org/officeDocument/2006/relationships/image" Target="media/image3.png"/><Relationship Id="rId25" Type="http://schemas.openxmlformats.org/officeDocument/2006/relationships/hyperlink" Target="https://doi.org/10.1177/1077800403254394" TargetMode="External"/><Relationship Id="rId33" Type="http://schemas.openxmlformats.org/officeDocument/2006/relationships/hyperlink" Target="https://doi.org/10.1111/1468-5949.00366" TargetMode="External"/><Relationship Id="rId38" Type="http://schemas.openxmlformats.org/officeDocument/2006/relationships/hyperlink" Target="https://birdstreetgallery.mandela.ac.za/Events/Exhibitions/Materiality-Temporality" TargetMode="External"/><Relationship Id="rId46" Type="http://schemas.openxmlformats.org/officeDocument/2006/relationships/hyperlink" Target="https://www.researchgate.net/profile/Haridimos-Tsoukas/publication/2528222_Do_We_Really_Understand_Tacit_Knowledge/links/568a2aa408ae1e63f1fb8de2/Do-We-Really-Understand-Tacit-Knowledge.pdf" TargetMode="External"/><Relationship Id="rId20" Type="http://schemas.openxmlformats.org/officeDocument/2006/relationships/image" Target="media/image6.jpeg"/><Relationship Id="rId41" Type="http://schemas.openxmlformats.org/officeDocument/2006/relationships/hyperlink" Target="https://www.theindustry.fashion/in-history-a-timeline-of-laura-ashley/"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1.png"/><Relationship Id="rId23" Type="http://schemas.openxmlformats.org/officeDocument/2006/relationships/hyperlink" Target="https://bloomfire.com/blog/implicit-tacit-explicit-knowledge/" TargetMode="External"/><Relationship Id="rId28" Type="http://schemas.openxmlformats.org/officeDocument/2006/relationships/hyperlink" Target="https://medium.com/@chattkhaoula/muted-colors-make-all-the-difference-the-art-and-beyond-2676d43fcf27" TargetMode="External"/><Relationship Id="rId36" Type="http://schemas.openxmlformats.org/officeDocument/2006/relationships/hyperlink" Target="https://kiwilooseinmuseums.wordpress.com/2017/04/24/tacit-knowledge-we-know-more-than-we-know-we-know/" TargetMode="External"/><Relationship Id="rId49" Type="http://schemas.openxmlformats.org/officeDocument/2006/relationships/hyperlink" Target="https://hirshhorn.si.edu/explore/robert-irwin-programs/curators-in-conversation-lynne-cooke-rob-weiner-and-evelyn-hanki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8ece8e4d2ff3ff910151c567166e0c61">
  <xsd:schema xmlns:xsd="http://www.w3.org/2001/XMLSchema" xmlns:xs="http://www.w3.org/2001/XMLSchema" xmlns:p="http://schemas.microsoft.com/office/2006/metadata/properties" xmlns:ns3="0085e1a2-9cbf-4b92-866b-21f3c89040b6" targetNamespace="http://schemas.microsoft.com/office/2006/metadata/properties" ma:root="true" ma:fieldsID="afb65c31cee5f5b0991f639acfc40bfa" ns3:_="">
    <xsd:import namespace="0085e1a2-9cbf-4b92-866b-21f3c89040b6"/>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3915E8-742B-4621-859F-8B4FFDE8DBA1}">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2F803A11-8C5E-4CCE-96A4-8132440D40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DCD148-D8A0-477F-9B1C-23F1999993C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9</Pages>
  <Words>4596</Words>
  <Characters>26201</Characters>
  <Application>Microsoft Office Word</Application>
  <DocSecurity>0</DocSecurity>
  <Lines>218</Lines>
  <Paragraphs>61</Paragraphs>
  <ScaleCrop>false</ScaleCrop>
  <Company/>
  <LinksUpToDate>false</LinksUpToDate>
  <CharactersWithSpaces>30736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Oliver (2404261)</dc:creator>
  <cp:keywords/>
  <dc:description/>
  <cp:lastModifiedBy>Jessica Oliver (2404261)</cp:lastModifiedBy>
  <cp:revision>303</cp:revision>
  <dcterms:created xsi:type="dcterms:W3CDTF">2025-11-15T19:02:00Z</dcterms:created>
  <dcterms:modified xsi:type="dcterms:W3CDTF">2025-11-25T08:58:00Z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