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3FAA" w:rsidRPr="00003D88" w:rsidRDefault="00003D88" w:rsidP="00003D88">
      <w:pPr>
        <w:pStyle w:val="Title"/>
        <w:rPr>
          <w:color w:val="auto"/>
        </w:rPr>
      </w:pPr>
      <w:r w:rsidRPr="00003D88">
        <w:rPr>
          <w:color w:val="auto"/>
        </w:rPr>
        <w:t>The Skanda Vale Experience</w:t>
      </w:r>
    </w:p>
    <w:p w:rsidR="00303FAA" w:rsidRPr="00003D88" w:rsidRDefault="006D374A" w:rsidP="0029516E">
      <w:pPr>
        <w:rPr>
          <w:sz w:val="28"/>
        </w:rPr>
      </w:pPr>
      <w:r w:rsidRPr="00003D88">
        <w:rPr>
          <w:sz w:val="28"/>
        </w:rPr>
        <w:t>Thoughts and Assumptions</w:t>
      </w:r>
    </w:p>
    <w:p w:rsidR="006F1302" w:rsidRDefault="00663F9C" w:rsidP="0029516E">
      <w:r>
        <w:t xml:space="preserve">Prior to the first lecture </w:t>
      </w:r>
      <w:r w:rsidR="006D374A">
        <w:t>I</w:t>
      </w:r>
      <w:r>
        <w:t xml:space="preserve"> felt </w:t>
      </w:r>
      <w:r w:rsidR="006D374A">
        <w:t>I</w:t>
      </w:r>
      <w:r>
        <w:t xml:space="preserve"> did not have a wide knowledge of anything about skanda vale, only what </w:t>
      </w:r>
      <w:proofErr w:type="spellStart"/>
      <w:r>
        <w:t>i</w:t>
      </w:r>
      <w:proofErr w:type="spellEnd"/>
      <w:r>
        <w:t xml:space="preserve"> had read in the handbook on moodle, and a little from speaking to other students and lecturers. Upon arriving at the first lecture </w:t>
      </w:r>
      <w:r w:rsidR="006D374A">
        <w:t>I</w:t>
      </w:r>
      <w:r>
        <w:t xml:space="preserve"> realised that </w:t>
      </w:r>
      <w:r w:rsidR="006D374A">
        <w:t>a lot</w:t>
      </w:r>
      <w:r>
        <w:t xml:space="preserve"> of the class seemed to be people </w:t>
      </w:r>
      <w:r w:rsidR="006D374A">
        <w:t>I</w:t>
      </w:r>
      <w:r>
        <w:t xml:space="preserve"> had not really met yet,</w:t>
      </w:r>
      <w:r w:rsidR="006D374A">
        <w:t xml:space="preserve"> and I was curious to get to know them</w:t>
      </w:r>
      <w:r>
        <w:t xml:space="preserve">. The </w:t>
      </w:r>
      <w:r w:rsidR="006D374A">
        <w:t>lectures gave me a so</w:t>
      </w:r>
      <w:r w:rsidR="005D69BF">
        <w:t>l</w:t>
      </w:r>
      <w:r w:rsidR="006D374A">
        <w:t>id groundwork for what to expect and how to behave while d</w:t>
      </w:r>
      <w:r w:rsidR="005D69BF">
        <w:t>oing f</w:t>
      </w:r>
      <w:r w:rsidR="006D374A">
        <w:t>ield work.</w:t>
      </w:r>
      <w:r w:rsidR="005D69BF">
        <w:t xml:space="preserve"> The</w:t>
      </w:r>
      <w:r w:rsidR="006D374A">
        <w:t xml:space="preserve"> </w:t>
      </w:r>
      <w:r>
        <w:t xml:space="preserve">key things </w:t>
      </w:r>
      <w:r w:rsidR="005D69BF">
        <w:t xml:space="preserve">to know about </w:t>
      </w:r>
      <w:r>
        <w:t xml:space="preserve">skanda vale </w:t>
      </w:r>
      <w:r w:rsidR="005D69BF">
        <w:t xml:space="preserve">(as </w:t>
      </w:r>
      <w:proofErr w:type="spellStart"/>
      <w:r w:rsidR="005D69BF">
        <w:t>i</w:t>
      </w:r>
      <w:proofErr w:type="spellEnd"/>
      <w:r w:rsidR="005D69BF">
        <w:t xml:space="preserve"> will make reference to them) </w:t>
      </w:r>
      <w:r>
        <w:t>are as follows;</w:t>
      </w:r>
      <w:r w:rsidR="005D69BF">
        <w:t xml:space="preserve"> </w:t>
      </w:r>
      <w:proofErr w:type="gramStart"/>
      <w:r>
        <w:t>They</w:t>
      </w:r>
      <w:proofErr w:type="gramEnd"/>
      <w:r>
        <w:t xml:space="preserve"> are multi</w:t>
      </w:r>
      <w:r w:rsidR="005D69BF">
        <w:t>-</w:t>
      </w:r>
      <w:r>
        <w:t>faith, worshiping frequently throughout the day in pujas.</w:t>
      </w:r>
      <w:r w:rsidR="005D69BF">
        <w:t xml:space="preserve"> T</w:t>
      </w:r>
      <w:r>
        <w:t>hey are vegetarian, and rely on donations for food. Every pilgrim and visitor brings a donation</w:t>
      </w:r>
      <w:r w:rsidR="005D69BF">
        <w:t>. W</w:t>
      </w:r>
      <w:r w:rsidR="006F1302">
        <w:t xml:space="preserve">e will not be allowed electronics while there, and they request that we do not consume meat or </w:t>
      </w:r>
      <w:r w:rsidR="002210DD">
        <w:t>alcohol</w:t>
      </w:r>
      <w:r w:rsidR="006F1302">
        <w:t xml:space="preserve"> for 3 days before our visit. It is a no smoking area.</w:t>
      </w:r>
      <w:r w:rsidR="005D69BF">
        <w:t xml:space="preserve"> </w:t>
      </w:r>
      <w:r>
        <w:t>We will be working for 4 hours in exchange for the opportunity to spend time there.</w:t>
      </w:r>
      <w:r w:rsidR="005D69BF">
        <w:t xml:space="preserve"> </w:t>
      </w:r>
      <w:r w:rsidR="002210DD">
        <w:t>There</w:t>
      </w:r>
      <w:r>
        <w:t xml:space="preserve"> are 3 temples and</w:t>
      </w:r>
      <w:r w:rsidR="005D69BF">
        <w:t xml:space="preserve"> they worship around 5 times every day. Some temples you cannot enter if you are menstruating and the monks only can run the pujas.</w:t>
      </w:r>
    </w:p>
    <w:p w:rsidR="005D69BF" w:rsidRDefault="005D69BF" w:rsidP="0029516E">
      <w:r>
        <w:t xml:space="preserve">I initially was keenly interested in how the pujas would run if they were multi-faith, but as we discussed the trip more my interest shifted onto </w:t>
      </w:r>
      <w:r w:rsidR="003470F6">
        <w:t>the physicality of the experience. How the residents at Skanda Vale see the mind and the body and how they use ritual worship and routine to link those concepts to their beliefs. Would my experience match theirs when I did not hold the same beliefs?</w:t>
      </w:r>
    </w:p>
    <w:p w:rsidR="006D374A" w:rsidRDefault="006D374A" w:rsidP="0029516E">
      <w:r w:rsidRPr="00003D88">
        <w:rPr>
          <w:sz w:val="28"/>
        </w:rPr>
        <w:t>A Short Pilgrimage</w:t>
      </w:r>
    </w:p>
    <w:p w:rsidR="00303FAA" w:rsidRDefault="00C83D9F" w:rsidP="0029516E">
      <w:r>
        <w:t>Getting on the bus there was a sense of excitement and dread</w:t>
      </w:r>
      <w:r w:rsidR="00114558">
        <w:t>. The news says its set to be the coldest week we’ve had for 5 years, and everyone’s already warned us that skanda vales cold as it is.</w:t>
      </w:r>
    </w:p>
    <w:p w:rsidR="00114558" w:rsidRDefault="00114558" w:rsidP="0029516E">
      <w:r>
        <w:t>There’s some discussion on the bus about what to expect</w:t>
      </w:r>
      <w:r w:rsidR="006F1302">
        <w:t xml:space="preserve">, all our information is very technical, </w:t>
      </w:r>
      <w:r w:rsidR="005D49A8">
        <w:t>I</w:t>
      </w:r>
      <w:r w:rsidR="006F1302">
        <w:t xml:space="preserve"> think knowing more would have spoiled the experience.</w:t>
      </w:r>
    </w:p>
    <w:p w:rsidR="003470F6" w:rsidRDefault="006F1302" w:rsidP="0029516E">
      <w:r>
        <w:t>W</w:t>
      </w:r>
      <w:r w:rsidR="005D49A8">
        <w:t>hen w</w:t>
      </w:r>
      <w:r w:rsidR="007B26C1">
        <w:t>e arrive we</w:t>
      </w:r>
      <w:r>
        <w:t xml:space="preserve"> meet Broth</w:t>
      </w:r>
      <w:r w:rsidR="007B26C1">
        <w:t>er Andy, an ex school teacher. H</w:t>
      </w:r>
      <w:r>
        <w:t xml:space="preserve">e tells us many stories of the guru </w:t>
      </w:r>
      <w:r w:rsidR="00F30DAC">
        <w:t>throughout</w:t>
      </w:r>
      <w:r>
        <w:t xml:space="preserve"> our trip, and relays what he can of the gurus teachings.</w:t>
      </w:r>
      <w:r w:rsidR="003470F6">
        <w:t xml:space="preserve"> We learn that the core of their belief is that</w:t>
      </w:r>
      <w:r>
        <w:t xml:space="preserve"> God is in everything and everyone, we are all divine,</w:t>
      </w:r>
      <w:r w:rsidR="003470F6">
        <w:t xml:space="preserve"> and</w:t>
      </w:r>
      <w:r w:rsidR="00DD4BC5">
        <w:t xml:space="preserve"> we </w:t>
      </w:r>
      <w:r>
        <w:t>just have to find that divinity</w:t>
      </w:r>
      <w:r w:rsidR="00687F7A">
        <w:t>.</w:t>
      </w:r>
      <w:r w:rsidR="0055343D">
        <w:t xml:space="preserve"> This makes it seem as though they believe that their body is inherently linked with the divine, and their goal is to link their mind to that part of their body. The pujas did seem to support that theory.</w:t>
      </w:r>
    </w:p>
    <w:p w:rsidR="006F1302" w:rsidRDefault="0055343D" w:rsidP="0029516E">
      <w:r>
        <w:t xml:space="preserve">Brother Andy </w:t>
      </w:r>
      <w:r w:rsidR="007B26C1">
        <w:t xml:space="preserve">tells </w:t>
      </w:r>
      <w:r w:rsidR="005D49A8">
        <w:t>us how the guru was strict, but they trusted him and loved him still, as they knew his job was to make them better people. Pick out their flaws so they could better themselves.</w:t>
      </w:r>
      <w:r w:rsidR="000A7FEA">
        <w:t xml:space="preserve"> </w:t>
      </w:r>
      <w:r w:rsidR="00263FF2">
        <w:t>He helped them focus themselves on the divine. On the way down</w:t>
      </w:r>
      <w:r w:rsidR="000A7FEA">
        <w:t xml:space="preserve"> to the main site we paused briefly to visit </w:t>
      </w:r>
      <w:proofErr w:type="gramStart"/>
      <w:r w:rsidR="000A7FEA">
        <w:t>gurus</w:t>
      </w:r>
      <w:proofErr w:type="gramEnd"/>
      <w:r w:rsidR="000A7FEA">
        <w:t xml:space="preserve"> grave, before visiting </w:t>
      </w:r>
      <w:proofErr w:type="spellStart"/>
      <w:r w:rsidR="000A7FEA">
        <w:t>vali</w:t>
      </w:r>
      <w:proofErr w:type="spellEnd"/>
      <w:r w:rsidR="000A7FEA">
        <w:t xml:space="preserve"> the elephant. We all fed her some fruit, patted her trunk and spoke t</w:t>
      </w:r>
      <w:r w:rsidR="00263FF2">
        <w:t>o the monk who had trained her the</w:t>
      </w:r>
      <w:r w:rsidR="000A7FEA">
        <w:t xml:space="preserve"> entire time </w:t>
      </w:r>
      <w:r w:rsidR="00263FF2">
        <w:t xml:space="preserve">she had been </w:t>
      </w:r>
      <w:r w:rsidR="000A7FEA">
        <w:t xml:space="preserve">at skanda vale. </w:t>
      </w:r>
    </w:p>
    <w:p w:rsidR="0058598B" w:rsidRDefault="000A7FEA" w:rsidP="0029516E">
      <w:r>
        <w:t xml:space="preserve">Before the first puja </w:t>
      </w:r>
      <w:proofErr w:type="spellStart"/>
      <w:r>
        <w:t>i</w:t>
      </w:r>
      <w:proofErr w:type="spellEnd"/>
      <w:r>
        <w:t xml:space="preserve"> got to speak to a pilgrim about why he chose to make the journey. He said he watched a video of a Cambridge astrophysicist meeting the Dali lama discussing and agreeing on everything, and it threw off his entire world view. He realised he could find faith in life without </w:t>
      </w:r>
      <w:r>
        <w:lastRenderedPageBreak/>
        <w:t>dro</w:t>
      </w:r>
      <w:r w:rsidR="002F560D">
        <w:t>p</w:t>
      </w:r>
      <w:r>
        <w:t>ping his scientific belief.</w:t>
      </w:r>
      <w:r w:rsidR="002F560D">
        <w:t xml:space="preserve"> He said the pujas always ‘affect’ him which </w:t>
      </w:r>
      <w:proofErr w:type="spellStart"/>
      <w:r w:rsidR="002F560D">
        <w:t>i</w:t>
      </w:r>
      <w:proofErr w:type="spellEnd"/>
      <w:r w:rsidR="002F560D">
        <w:t xml:space="preserve"> never got a chance to ask him more about as the puja then began.</w:t>
      </w:r>
      <w:r w:rsidR="0058598B">
        <w:t xml:space="preserve"> </w:t>
      </w:r>
    </w:p>
    <w:p w:rsidR="002F560D" w:rsidRPr="00003D88" w:rsidRDefault="002F560D" w:rsidP="0029516E">
      <w:pPr>
        <w:rPr>
          <w:sz w:val="28"/>
        </w:rPr>
      </w:pPr>
      <w:r w:rsidRPr="00003D88">
        <w:rPr>
          <w:sz w:val="28"/>
        </w:rPr>
        <w:t xml:space="preserve">The Puja </w:t>
      </w:r>
      <w:r w:rsidR="00A24D33" w:rsidRPr="00003D88">
        <w:rPr>
          <w:sz w:val="28"/>
        </w:rPr>
        <w:t>Recipe</w:t>
      </w:r>
    </w:p>
    <w:p w:rsidR="0055343D" w:rsidRDefault="009606E8" w:rsidP="0029516E">
      <w:r>
        <w:t>Every daily puja seemed to follow the same pattern</w:t>
      </w:r>
      <w:r w:rsidR="00AF6999">
        <w:t xml:space="preserve">, shoes off before you enter, sit on a pillow, girls on the left, boys on the right, </w:t>
      </w:r>
      <w:r w:rsidR="00573648">
        <w:t>open the curtain</w:t>
      </w:r>
      <w:r w:rsidR="000A6D25">
        <w:t>, the monks run the puja</w:t>
      </w:r>
      <w:r w:rsidR="00573648">
        <w:t xml:space="preserve">, sing prayers with a drum, waft a flame around each symbol of worship as a blessing, periodically ring a set of bells, visit first the monks, then the men, then women, with the flame, then 2 powders, first the grey one then the red, then 2 liquids, </w:t>
      </w:r>
      <w:r w:rsidR="006C4A78">
        <w:t>first a rose</w:t>
      </w:r>
      <w:r w:rsidR="00603AA9">
        <w:t>water then a yogurt and honey.  They liquids are the</w:t>
      </w:r>
      <w:r w:rsidR="00CE1011">
        <w:t xml:space="preserve"> same ones that get used to bathe</w:t>
      </w:r>
      <w:r w:rsidR="00603AA9">
        <w:t xml:space="preserve"> statues in other pujas</w:t>
      </w:r>
      <w:r w:rsidR="00CE1011">
        <w:t>, effectively connecting your body to the represented body of the holy symbols, as in Christianity with bread and wine</w:t>
      </w:r>
      <w:r w:rsidR="009F07CE">
        <w:t xml:space="preserve"> (</w:t>
      </w:r>
      <w:proofErr w:type="spellStart"/>
      <w:r w:rsidR="009F07CE">
        <w:t>Mintz</w:t>
      </w:r>
      <w:proofErr w:type="spellEnd"/>
      <w:r w:rsidR="009F07CE">
        <w:t xml:space="preserve"> and Du Bois 2002). </w:t>
      </w:r>
      <w:r w:rsidR="0055343D">
        <w:t xml:space="preserve">This reinforces my thoughts on how they strive to link their mind and body to the divine. </w:t>
      </w:r>
    </w:p>
    <w:p w:rsidR="009606E8" w:rsidRDefault="009F07CE" w:rsidP="0029516E">
      <w:r>
        <w:t xml:space="preserve">The variation in this pattern comes in the weekly pujas, Mahabishekam being the one </w:t>
      </w:r>
      <w:r w:rsidR="00A24D33">
        <w:t>I got to experience</w:t>
      </w:r>
      <w:r w:rsidR="000A6D25">
        <w:t xml:space="preserve">. In the </w:t>
      </w:r>
      <w:proofErr w:type="spellStart"/>
      <w:r w:rsidR="000A6D25">
        <w:t>Mahabishekam</w:t>
      </w:r>
      <w:proofErr w:type="spellEnd"/>
      <w:r w:rsidR="000A6D25">
        <w:t xml:space="preserve"> puja, you do not take off your shoes as it is in the outside </w:t>
      </w:r>
      <w:r w:rsidR="000A6D25" w:rsidRPr="000A6D25">
        <w:rPr>
          <w:rStyle w:val="Strong"/>
          <w:b w:val="0"/>
        </w:rPr>
        <w:t xml:space="preserve">Sri </w:t>
      </w:r>
      <w:proofErr w:type="spellStart"/>
      <w:r w:rsidR="000A6D25" w:rsidRPr="000A6D25">
        <w:rPr>
          <w:rStyle w:val="Strong"/>
          <w:b w:val="0"/>
        </w:rPr>
        <w:t>Ranganatha</w:t>
      </w:r>
      <w:proofErr w:type="spellEnd"/>
      <w:r w:rsidR="000A6D25" w:rsidRPr="000A6D25">
        <w:rPr>
          <w:rStyle w:val="Strong"/>
          <w:b w:val="0"/>
        </w:rPr>
        <w:t xml:space="preserve"> Temple</w:t>
      </w:r>
      <w:r w:rsidR="000A6D25">
        <w:rPr>
          <w:rStyle w:val="Strong"/>
          <w:b w:val="0"/>
        </w:rPr>
        <w:t xml:space="preserve">. The monks ritually bathe the statues and burn incense in addition to the usual </w:t>
      </w:r>
      <w:r w:rsidR="006C4A78">
        <w:rPr>
          <w:rStyle w:val="Strong"/>
          <w:b w:val="0"/>
        </w:rPr>
        <w:t>process</w:t>
      </w:r>
      <w:r w:rsidR="0055343D">
        <w:rPr>
          <w:rStyle w:val="Strong"/>
          <w:b w:val="0"/>
        </w:rPr>
        <w:t xml:space="preserve"> and it takes two hours as opposed to the usual thirty minute average</w:t>
      </w:r>
      <w:r w:rsidR="000A6D25">
        <w:rPr>
          <w:rStyle w:val="Strong"/>
          <w:b w:val="0"/>
        </w:rPr>
        <w:t>.</w:t>
      </w:r>
    </w:p>
    <w:p w:rsidR="009606E8" w:rsidRDefault="009606E8" w:rsidP="0029516E">
      <w:r>
        <w:t>They appeal to every sense</w:t>
      </w:r>
      <w:r w:rsidR="00041666">
        <w:t xml:space="preserve"> in every puja, the</w:t>
      </w:r>
      <w:r w:rsidR="00187F7E">
        <w:t xml:space="preserve"> sight of the</w:t>
      </w:r>
      <w:r w:rsidR="00041666">
        <w:t xml:space="preserve"> </w:t>
      </w:r>
      <w:r w:rsidR="00187F7E">
        <w:t>grandeur</w:t>
      </w:r>
      <w:r w:rsidR="00041666">
        <w:t xml:space="preserve"> of </w:t>
      </w:r>
      <w:r w:rsidR="00187F7E">
        <w:t xml:space="preserve">the decorations in every temple, the smell of burning incense, the melodic sound of the prayers, the feel of the washing over you and the powders you press to your forehead with the ring finger of your right hand, and the taste of the rosewater and yogurt as the puja finishes. This attention to the senses and the key roles they play in pujas </w:t>
      </w:r>
      <w:r w:rsidR="006C4A78">
        <w:t>I</w:t>
      </w:r>
      <w:r w:rsidR="00187F7E">
        <w:t xml:space="preserve"> did not initially notice</w:t>
      </w:r>
      <w:r w:rsidR="006C367E">
        <w:t>, until later in the trip, but seems to be quite significant to the residents of skanda vale.</w:t>
      </w:r>
    </w:p>
    <w:p w:rsidR="002F560D" w:rsidRDefault="00137623" w:rsidP="0029516E">
      <w:r>
        <w:t xml:space="preserve">The pujas as </w:t>
      </w:r>
      <w:r w:rsidR="006C4A78">
        <w:t>I</w:t>
      </w:r>
      <w:r>
        <w:t xml:space="preserve"> experienced were far from what </w:t>
      </w:r>
      <w:r w:rsidR="006C4A78">
        <w:t>I</w:t>
      </w:r>
      <w:r>
        <w:t xml:space="preserve"> expected, there not b</w:t>
      </w:r>
      <w:r w:rsidR="006C367E">
        <w:t>eing a sense of communitas</w:t>
      </w:r>
      <w:r w:rsidR="00DF6C85">
        <w:t xml:space="preserve"> until after we left the temple, perhaps</w:t>
      </w:r>
      <w:r w:rsidR="006C367E">
        <w:t xml:space="preserve"> not at all. Though everyone</w:t>
      </w:r>
      <w:r w:rsidR="00DF6C85">
        <w:t xml:space="preserve"> joined in </w:t>
      </w:r>
      <w:proofErr w:type="gramStart"/>
      <w:r w:rsidR="00DF6C85">
        <w:t>the sang</w:t>
      </w:r>
      <w:proofErr w:type="gramEnd"/>
      <w:r w:rsidR="00DF6C85">
        <w:t xml:space="preserve"> prayers each person had a deep individual experience, in a positive way or not.</w:t>
      </w:r>
      <w:r w:rsidR="009606E8">
        <w:t xml:space="preserve"> I found that each time the pujas had me thinking about a different part of my life, as hard as </w:t>
      </w:r>
      <w:r w:rsidR="006C4A78">
        <w:t>I</w:t>
      </w:r>
      <w:r w:rsidR="009606E8">
        <w:t xml:space="preserve"> tried to observe as fully as possible, bearing in m</w:t>
      </w:r>
      <w:r w:rsidR="006C4A78">
        <w:t>ind G</w:t>
      </w:r>
      <w:r w:rsidR="009606E8">
        <w:t>eertz’s thick description</w:t>
      </w:r>
      <w:r w:rsidR="006C367E">
        <w:t xml:space="preserve"> (Geertz 1973). Each puja had something which seemed to have a strong link to different experiences in my life despite being a completely new experience. An example being the food offerings in the very first puja we attended, </w:t>
      </w:r>
      <w:r w:rsidR="00A74C2C">
        <w:t>reminded me so heavily of my trip to morocco last year, in which we gifted similar food offerings to the nomads that we drove hours to visit. I left every puja feeling energized, though I would attribute this to the positive memories the puja elicited, not the worship itself.</w:t>
      </w:r>
    </w:p>
    <w:p w:rsidR="00A74C2C" w:rsidRPr="00003D88" w:rsidRDefault="00A74C2C" w:rsidP="0029516E">
      <w:pPr>
        <w:rPr>
          <w:sz w:val="28"/>
        </w:rPr>
      </w:pPr>
      <w:r w:rsidRPr="00003D88">
        <w:rPr>
          <w:sz w:val="28"/>
        </w:rPr>
        <w:t>Energy</w:t>
      </w:r>
    </w:p>
    <w:p w:rsidR="00A74C2C" w:rsidRDefault="00CE61A2" w:rsidP="0029516E">
      <w:r>
        <w:t xml:space="preserve">We got the opportunity to group interview one of the </w:t>
      </w:r>
      <w:r w:rsidR="00003D88">
        <w:t xml:space="preserve">monks before the last puja we would be </w:t>
      </w:r>
      <w:proofErr w:type="gramStart"/>
      <w:r w:rsidR="00003D88">
        <w:t>attending,</w:t>
      </w:r>
      <w:proofErr w:type="gramEnd"/>
      <w:r>
        <w:t xml:space="preserve"> </w:t>
      </w:r>
      <w:r w:rsidR="007E7FA5">
        <w:t>I managed to miss his name</w:t>
      </w:r>
      <w:r w:rsidR="00003D88">
        <w:t xml:space="preserve"> unfortunately</w:t>
      </w:r>
      <w:r w:rsidR="007E7FA5">
        <w:t xml:space="preserve">. Amongst other questions </w:t>
      </w:r>
      <w:r w:rsidR="001C7262">
        <w:t>I</w:t>
      </w:r>
      <w:r w:rsidR="007E7FA5">
        <w:t xml:space="preserve"> asked him how they had the energy to work </w:t>
      </w:r>
      <w:r w:rsidR="001C7262">
        <w:t>such</w:t>
      </w:r>
      <w:r w:rsidR="007E7FA5">
        <w:t xml:space="preserve"> full</w:t>
      </w:r>
      <w:r w:rsidR="001C7262">
        <w:t>, long,</w:t>
      </w:r>
      <w:r w:rsidR="007E7FA5">
        <w:t xml:space="preserve"> day</w:t>
      </w:r>
      <w:r w:rsidR="001C7262">
        <w:t>s.</w:t>
      </w:r>
      <w:r>
        <w:t xml:space="preserve"> </w:t>
      </w:r>
      <w:r w:rsidR="001C7262">
        <w:t>He admitted that it was hard work to attend and run pujas from 5AM to 9PM, whilst doing maintenance jobs around the site, but that when attending those pujas</w:t>
      </w:r>
      <w:r w:rsidR="006D374A">
        <w:t xml:space="preserve"> </w:t>
      </w:r>
      <w:r w:rsidR="00691861">
        <w:t xml:space="preserve">‘if you can be </w:t>
      </w:r>
      <w:r w:rsidR="00C66E4C">
        <w:t>mindful</w:t>
      </w:r>
      <w:r w:rsidR="00691861">
        <w:t>, present, and focused, you can gain so much energy’</w:t>
      </w:r>
      <w:r w:rsidR="006C4A78">
        <w:t xml:space="preserve">. In his explanation this energy came across as though it was </w:t>
      </w:r>
      <w:r w:rsidR="006C4A78" w:rsidRPr="006C4A78">
        <w:t>the divine</w:t>
      </w:r>
      <w:r w:rsidR="006C4A78">
        <w:t xml:space="preserve"> presence that Brother Andy had talked about at the start of our trip. When pushed he described this</w:t>
      </w:r>
      <w:r w:rsidR="00C66E4C">
        <w:t xml:space="preserve"> divine energy in a more scientific way, referencing quantum theory he described the divine energy as the base material </w:t>
      </w:r>
      <w:r w:rsidR="00C66E4C">
        <w:lastRenderedPageBreak/>
        <w:t xml:space="preserve">before the light and sound waves that are usually considered the start. </w:t>
      </w:r>
      <w:proofErr w:type="gramStart"/>
      <w:r w:rsidR="00C66E4C">
        <w:t>The purest form of energy.</w:t>
      </w:r>
      <w:proofErr w:type="gramEnd"/>
      <w:r w:rsidR="00C66E4C">
        <w:t xml:space="preserve"> Although I’m not sure if the science is correct there it does align with the running theme I was noticing at skanda vale; that followers of the guru all in some shape or form feel their body is linked to the divine, and that they strive to be ‘present and focused’ in their mind in order to access this link. Brother Andy spoke initially of the divine being in all things, the pilgrim I spoke to briefly </w:t>
      </w:r>
      <w:r w:rsidR="00E53E43">
        <w:t>explained how he could let his belief in science and the divine co-exist at Skanda Vale, and the Monk we got to interview spoke of divine as the energy that fuels their minds and bodies allowing them to achieve as much as they can in a day. Though I did feel energized after the 5 am puja it did not last long, by my interpretation the monk’s belief, this would be because I was not focused purely on the puja and my belief in the divine.</w:t>
      </w:r>
    </w:p>
    <w:p w:rsidR="00691861" w:rsidRDefault="00E53E43" w:rsidP="0029516E">
      <w:r>
        <w:t xml:space="preserve">Later in the interview, when asked why they restrict the use of the internet and electronics at Skanda Vale, the monk stated </w:t>
      </w:r>
      <w:r w:rsidR="00691861">
        <w:t>‘what you see and hear is as much food as what you put in your mouth. You have to look at what you put into your body in every sense’</w:t>
      </w:r>
      <w:r>
        <w:t xml:space="preserve">. This philosophy on pollution and purity in the body does make sense in the context of their pujas. As I </w:t>
      </w:r>
      <w:r w:rsidR="00D77E30">
        <w:t xml:space="preserve">pointed out before, they pay attention to every sense in each puja, which seems overwhelming, but I assume if you can achieve the focus they speak of then it serves to channel the divine energy through every sense. </w:t>
      </w:r>
      <w:r w:rsidR="0058598B">
        <w:t>As the culture I come from is different to the culture at Skanda Vale, I interpret that stimulus is different (</w:t>
      </w:r>
      <w:proofErr w:type="spellStart"/>
      <w:r w:rsidR="0058598B">
        <w:t>Classen</w:t>
      </w:r>
      <w:proofErr w:type="spellEnd"/>
      <w:r w:rsidR="0058598B">
        <w:t xml:space="preserve"> 2010). </w:t>
      </w:r>
      <w:r w:rsidR="00D77E30">
        <w:t xml:space="preserve">Looking back, the monks running the </w:t>
      </w:r>
      <w:proofErr w:type="spellStart"/>
      <w:r w:rsidR="00D77E30">
        <w:t>Mahabishekam</w:t>
      </w:r>
      <w:proofErr w:type="spellEnd"/>
      <w:r w:rsidR="00D77E30">
        <w:t xml:space="preserve"> puja appeared to demonstrate this focus, seemingly unbothered by the heavy snowfall while we all watched shivering in blankets.</w:t>
      </w:r>
      <w:r w:rsidR="0058598B">
        <w:t xml:space="preserve"> </w:t>
      </w:r>
    </w:p>
    <w:p w:rsidR="009A0D62" w:rsidRPr="00003D88" w:rsidRDefault="009A0D62" w:rsidP="0029516E">
      <w:pPr>
        <w:rPr>
          <w:rFonts w:eastAsia="Times New Roman" w:cstheme="minorHAnsi"/>
          <w:sz w:val="28"/>
          <w:szCs w:val="24"/>
          <w:lang w:eastAsia="en-GB"/>
        </w:rPr>
      </w:pPr>
      <w:r w:rsidRPr="00003D88">
        <w:rPr>
          <w:rFonts w:eastAsia="Times New Roman" w:cstheme="minorHAnsi"/>
          <w:sz w:val="28"/>
          <w:szCs w:val="24"/>
          <w:lang w:eastAsia="en-GB"/>
        </w:rPr>
        <w:t>Where Next</w:t>
      </w:r>
    </w:p>
    <w:p w:rsidR="0029516E" w:rsidRDefault="009A0D62" w:rsidP="0029516E">
      <w:pPr>
        <w:rPr>
          <w:rFonts w:eastAsia="Times New Roman" w:cstheme="minorHAnsi"/>
          <w:szCs w:val="24"/>
          <w:lang w:eastAsia="en-GB"/>
        </w:rPr>
      </w:pPr>
      <w:r>
        <w:rPr>
          <w:rFonts w:eastAsia="Times New Roman" w:cstheme="minorHAnsi"/>
          <w:szCs w:val="24"/>
          <w:lang w:eastAsia="en-GB"/>
        </w:rPr>
        <w:t xml:space="preserve">I came out of Skanda Vale a little stunned, the experience made me confront a few of my own beliefs. Having come from </w:t>
      </w:r>
      <w:proofErr w:type="gramStart"/>
      <w:r>
        <w:rPr>
          <w:rFonts w:eastAsia="Times New Roman" w:cstheme="minorHAnsi"/>
          <w:szCs w:val="24"/>
          <w:lang w:eastAsia="en-GB"/>
        </w:rPr>
        <w:t>a</w:t>
      </w:r>
      <w:proofErr w:type="gramEnd"/>
      <w:r>
        <w:rPr>
          <w:rFonts w:eastAsia="Times New Roman" w:cstheme="minorHAnsi"/>
          <w:szCs w:val="24"/>
          <w:lang w:eastAsia="en-GB"/>
        </w:rPr>
        <w:t xml:space="preserve"> atheist household but a Christian primary school I always had some small amount of inner conflict over faith. Leaving Skanda Vale </w:t>
      </w:r>
      <w:r w:rsidR="008678DF">
        <w:rPr>
          <w:rFonts w:eastAsia="Times New Roman" w:cstheme="minorHAnsi"/>
          <w:szCs w:val="24"/>
          <w:lang w:eastAsia="en-GB"/>
        </w:rPr>
        <w:t>I</w:t>
      </w:r>
      <w:r>
        <w:rPr>
          <w:rFonts w:eastAsia="Times New Roman" w:cstheme="minorHAnsi"/>
          <w:szCs w:val="24"/>
          <w:lang w:eastAsia="en-GB"/>
        </w:rPr>
        <w:t xml:space="preserve"> felt almost as if that little amount of faith was restored, but in a nostalgic way. Starting the</w:t>
      </w:r>
      <w:r w:rsidR="008678DF">
        <w:rPr>
          <w:rFonts w:eastAsia="Times New Roman" w:cstheme="minorHAnsi"/>
          <w:szCs w:val="24"/>
          <w:lang w:eastAsia="en-GB"/>
        </w:rPr>
        <w:t xml:space="preserve"> day with the </w:t>
      </w:r>
      <w:r w:rsidR="00003D88">
        <w:rPr>
          <w:rFonts w:eastAsia="Times New Roman" w:cstheme="minorHAnsi"/>
          <w:szCs w:val="24"/>
          <w:lang w:eastAsia="en-GB"/>
        </w:rPr>
        <w:t>Lord’s</w:t>
      </w:r>
      <w:r w:rsidR="008678DF">
        <w:rPr>
          <w:rFonts w:eastAsia="Times New Roman" w:cstheme="minorHAnsi"/>
          <w:szCs w:val="24"/>
          <w:lang w:eastAsia="en-GB"/>
        </w:rPr>
        <w:t xml:space="preserve"> Prayer</w:t>
      </w:r>
      <w:r>
        <w:rPr>
          <w:rFonts w:eastAsia="Times New Roman" w:cstheme="minorHAnsi"/>
          <w:szCs w:val="24"/>
          <w:lang w:eastAsia="en-GB"/>
        </w:rPr>
        <w:t xml:space="preserve"> (amongst others) </w:t>
      </w:r>
      <w:r w:rsidR="008678DF">
        <w:rPr>
          <w:rFonts w:eastAsia="Times New Roman" w:cstheme="minorHAnsi"/>
          <w:szCs w:val="24"/>
          <w:lang w:eastAsia="en-GB"/>
        </w:rPr>
        <w:t xml:space="preserve">was very reminiscent of the start of each school day for what was a large part of my life. That being said I would hardly call myself converted. The first thing I did arriving back home in Lampeter was take a long nap, the Skanda Vale experience was exhausting, and I only lived it for a day. </w:t>
      </w:r>
    </w:p>
    <w:p w:rsidR="0029516E" w:rsidRDefault="008678DF" w:rsidP="0029516E">
      <w:pPr>
        <w:rPr>
          <w:rFonts w:eastAsia="Times New Roman" w:cstheme="minorHAnsi"/>
          <w:szCs w:val="24"/>
          <w:lang w:eastAsia="en-GB"/>
        </w:rPr>
      </w:pPr>
      <w:r>
        <w:rPr>
          <w:rFonts w:eastAsia="Times New Roman" w:cstheme="minorHAnsi"/>
          <w:szCs w:val="24"/>
          <w:lang w:eastAsia="en-GB"/>
        </w:rPr>
        <w:t>The things that stood out to me about my visit all revolve around the body and its connection to r</w:t>
      </w:r>
      <w:r w:rsidR="0089303D">
        <w:rPr>
          <w:rFonts w:eastAsia="Times New Roman" w:cstheme="minorHAnsi"/>
          <w:szCs w:val="24"/>
          <w:lang w:eastAsia="en-GB"/>
        </w:rPr>
        <w:t>itual worship. The study of the senses in ritual practice I have found to be a</w:t>
      </w:r>
      <w:r>
        <w:rPr>
          <w:rFonts w:eastAsia="Times New Roman" w:cstheme="minorHAnsi"/>
          <w:szCs w:val="24"/>
          <w:lang w:eastAsia="en-GB"/>
        </w:rPr>
        <w:t xml:space="preserve">n interesting </w:t>
      </w:r>
      <w:r w:rsidR="0089303D">
        <w:rPr>
          <w:rFonts w:eastAsia="Times New Roman" w:cstheme="minorHAnsi"/>
          <w:szCs w:val="24"/>
          <w:lang w:eastAsia="en-GB"/>
        </w:rPr>
        <w:t>area</w:t>
      </w:r>
      <w:r>
        <w:rPr>
          <w:rFonts w:eastAsia="Times New Roman" w:cstheme="minorHAnsi"/>
          <w:szCs w:val="24"/>
          <w:lang w:eastAsia="en-GB"/>
        </w:rPr>
        <w:t xml:space="preserve"> to </w:t>
      </w:r>
      <w:r w:rsidR="0089303D">
        <w:rPr>
          <w:rFonts w:eastAsia="Times New Roman" w:cstheme="minorHAnsi"/>
          <w:szCs w:val="24"/>
          <w:lang w:eastAsia="en-GB"/>
        </w:rPr>
        <w:t>begin to research.</w:t>
      </w:r>
      <w:r w:rsidR="0029516E">
        <w:rPr>
          <w:rFonts w:eastAsia="Times New Roman" w:cstheme="minorHAnsi"/>
          <w:szCs w:val="24"/>
          <w:lang w:eastAsia="en-GB"/>
        </w:rPr>
        <w:t xml:space="preserve"> I found a lot of my previous reading on ritual practice did not focus at all on the body or the senses, but predominantly focused on structure and how to approach the study without simplifying the experience down to a few steps as some of the influential anthropologists such as Arnold Van </w:t>
      </w:r>
      <w:proofErr w:type="spellStart"/>
      <w:r w:rsidR="0029516E">
        <w:rPr>
          <w:rFonts w:eastAsia="Times New Roman" w:cstheme="minorHAnsi"/>
          <w:szCs w:val="24"/>
          <w:lang w:eastAsia="en-GB"/>
        </w:rPr>
        <w:t>Gennep</w:t>
      </w:r>
      <w:proofErr w:type="spellEnd"/>
      <w:r w:rsidR="0029516E">
        <w:rPr>
          <w:rFonts w:eastAsia="Times New Roman" w:cstheme="minorHAnsi"/>
          <w:szCs w:val="24"/>
          <w:lang w:eastAsia="en-GB"/>
        </w:rPr>
        <w:t xml:space="preserve"> did (Bell 1992, Van </w:t>
      </w:r>
      <w:proofErr w:type="spellStart"/>
      <w:r w:rsidR="0029516E">
        <w:rPr>
          <w:rFonts w:eastAsia="Times New Roman" w:cstheme="minorHAnsi"/>
          <w:szCs w:val="24"/>
          <w:lang w:eastAsia="en-GB"/>
        </w:rPr>
        <w:t>Gennep</w:t>
      </w:r>
      <w:proofErr w:type="spellEnd"/>
      <w:r w:rsidR="0029516E">
        <w:rPr>
          <w:rFonts w:eastAsia="Times New Roman" w:cstheme="minorHAnsi"/>
          <w:szCs w:val="24"/>
          <w:lang w:eastAsia="en-GB"/>
        </w:rPr>
        <w:t xml:space="preserve"> 1909).</w:t>
      </w:r>
    </w:p>
    <w:p w:rsidR="00003D88" w:rsidRDefault="0029516E" w:rsidP="0029516E">
      <w:pPr>
        <w:rPr>
          <w:rFonts w:eastAsia="Times New Roman" w:cstheme="minorHAnsi"/>
          <w:szCs w:val="24"/>
          <w:lang w:eastAsia="en-GB"/>
        </w:rPr>
      </w:pPr>
      <w:r>
        <w:rPr>
          <w:rFonts w:eastAsia="Times New Roman" w:cstheme="minorHAnsi"/>
          <w:szCs w:val="24"/>
          <w:lang w:eastAsia="en-GB"/>
        </w:rPr>
        <w:t xml:space="preserve">My attempts to follow Geertz’s guidelines for participant observation </w:t>
      </w:r>
      <w:r w:rsidR="00B22EA0">
        <w:rPr>
          <w:rFonts w:eastAsia="Times New Roman" w:cstheme="minorHAnsi"/>
          <w:szCs w:val="24"/>
          <w:lang w:eastAsia="en-GB"/>
        </w:rPr>
        <w:t>were not very successful, I am far too easily distracted as it seems, so I plan to practice paying attention to the small details in a situation. I initially wrote eighteen pages of observations while at Skanda Vale (in my large, hundred-and-fifty-words-a-page, font), but even that initial writing goes wildly off track at times. Method is definitely an area I can improve on, both observation and interviewing, as I realised when I could not find the names of two of the people I interviewed.</w:t>
      </w:r>
      <w:r w:rsidR="00003D88">
        <w:rPr>
          <w:rFonts w:eastAsia="Times New Roman" w:cstheme="minorHAnsi"/>
          <w:szCs w:val="24"/>
          <w:lang w:eastAsia="en-GB"/>
        </w:rPr>
        <w:t xml:space="preserve"> </w:t>
      </w:r>
      <w:r w:rsidR="00B22EA0">
        <w:rPr>
          <w:rFonts w:eastAsia="Times New Roman" w:cstheme="minorHAnsi"/>
          <w:szCs w:val="24"/>
          <w:lang w:eastAsia="en-GB"/>
        </w:rPr>
        <w:t>Skanda Vale has made me look at my values, processes, and where my interests in anthropology are strongest</w:t>
      </w:r>
      <w:r w:rsidR="00003D88">
        <w:rPr>
          <w:rFonts w:eastAsia="Times New Roman" w:cstheme="minorHAnsi"/>
          <w:szCs w:val="24"/>
          <w:lang w:eastAsia="en-GB"/>
        </w:rPr>
        <w:t xml:space="preserve">. </w:t>
      </w:r>
    </w:p>
    <w:p w:rsidR="009F07CE" w:rsidRDefault="00003D88" w:rsidP="0029516E">
      <w:pPr>
        <w:rPr>
          <w:rFonts w:eastAsia="Times New Roman" w:cstheme="minorHAnsi"/>
          <w:szCs w:val="24"/>
          <w:lang w:eastAsia="en-GB"/>
        </w:rPr>
      </w:pPr>
      <w:r>
        <w:rPr>
          <w:rFonts w:eastAsia="Times New Roman" w:cstheme="minorHAnsi"/>
          <w:szCs w:val="24"/>
          <w:lang w:eastAsia="en-GB"/>
        </w:rPr>
        <w:lastRenderedPageBreak/>
        <w:t>Word count: 1928</w:t>
      </w:r>
    </w:p>
    <w:p w:rsidR="00003D88" w:rsidRDefault="00003D88" w:rsidP="00003D88">
      <w:pPr>
        <w:rPr>
          <w:rFonts w:eastAsia="Times New Roman" w:cstheme="minorHAnsi"/>
          <w:lang w:eastAsia="en-GB"/>
        </w:rPr>
      </w:pPr>
      <w:r w:rsidRPr="00003D88">
        <w:rPr>
          <w:rFonts w:eastAsia="Times New Roman" w:cstheme="minorHAnsi"/>
          <w:sz w:val="28"/>
          <w:szCs w:val="24"/>
          <w:lang w:eastAsia="en-GB"/>
        </w:rPr>
        <w:t>References</w:t>
      </w:r>
      <w:r w:rsidRPr="00003D88">
        <w:rPr>
          <w:rFonts w:eastAsia="Times New Roman" w:cstheme="minorHAnsi"/>
          <w:lang w:eastAsia="en-GB"/>
        </w:rPr>
        <w:t xml:space="preserve"> </w:t>
      </w:r>
    </w:p>
    <w:p w:rsidR="009F07CE" w:rsidRPr="00003D88" w:rsidRDefault="00003D88" w:rsidP="0029516E">
      <w:pPr>
        <w:rPr>
          <w:rFonts w:eastAsia="Times New Roman" w:cstheme="minorHAnsi"/>
          <w:lang w:eastAsia="en-GB"/>
        </w:rPr>
      </w:pPr>
      <w:proofErr w:type="gramStart"/>
      <w:r w:rsidRPr="00D77E30">
        <w:rPr>
          <w:rFonts w:eastAsia="Times New Roman" w:cstheme="minorHAnsi"/>
          <w:lang w:eastAsia="en-GB"/>
        </w:rPr>
        <w:t xml:space="preserve">Anon </w:t>
      </w:r>
      <w:r w:rsidRPr="00D77E30">
        <w:rPr>
          <w:rFonts w:eastAsia="Times New Roman" w:cstheme="minorHAnsi"/>
          <w:i/>
          <w:iCs/>
          <w:lang w:eastAsia="en-GB"/>
        </w:rPr>
        <w:t>Ashram, Temples &amp; Hospice</w:t>
      </w:r>
      <w:r w:rsidRPr="00D77E30">
        <w:rPr>
          <w:rFonts w:eastAsia="Times New Roman" w:cstheme="minorHAnsi"/>
          <w:lang w:eastAsia="en-GB"/>
        </w:rPr>
        <w:t xml:space="preserve"> [Online].</w:t>
      </w:r>
      <w:proofErr w:type="gramEnd"/>
      <w:r w:rsidRPr="00D77E30">
        <w:rPr>
          <w:rFonts w:eastAsia="Times New Roman" w:cstheme="minorHAnsi"/>
          <w:lang w:eastAsia="en-GB"/>
        </w:rPr>
        <w:t xml:space="preserve"> Available at: </w:t>
      </w:r>
      <w:hyperlink r:id="rId5" w:history="1">
        <w:r w:rsidRPr="00D77E30">
          <w:rPr>
            <w:rFonts w:eastAsia="Times New Roman" w:cstheme="minorHAnsi"/>
            <w:color w:val="0000FF"/>
            <w:u w:val="single"/>
            <w:lang w:eastAsia="en-GB"/>
          </w:rPr>
          <w:t>https://www.skandavale.org/</w:t>
        </w:r>
      </w:hyperlink>
      <w:r w:rsidRPr="00D77E30">
        <w:rPr>
          <w:rFonts w:eastAsia="Times New Roman" w:cstheme="minorHAnsi"/>
          <w:lang w:eastAsia="en-GB"/>
        </w:rPr>
        <w:t xml:space="preserve"> [Accessed: 18 April 2018].</w:t>
      </w:r>
    </w:p>
    <w:p w:rsidR="00003D88" w:rsidRDefault="00003D88" w:rsidP="0029516E">
      <w:pPr>
        <w:rPr>
          <w:rFonts w:eastAsia="Times New Roman" w:cstheme="minorHAnsi"/>
          <w:szCs w:val="24"/>
          <w:lang w:eastAsia="en-GB"/>
        </w:rPr>
      </w:pPr>
      <w:proofErr w:type="gramStart"/>
      <w:r w:rsidRPr="0029516E">
        <w:rPr>
          <w:rFonts w:eastAsia="Times New Roman" w:cstheme="minorHAnsi"/>
          <w:szCs w:val="24"/>
          <w:lang w:eastAsia="en-GB"/>
        </w:rPr>
        <w:t>Bell, C.M. (1992).</w:t>
      </w:r>
      <w:proofErr w:type="gramEnd"/>
      <w:r w:rsidRPr="0029516E">
        <w:rPr>
          <w:rFonts w:eastAsia="Times New Roman" w:cstheme="minorHAnsi"/>
          <w:szCs w:val="24"/>
          <w:lang w:eastAsia="en-GB"/>
        </w:rPr>
        <w:t xml:space="preserve"> </w:t>
      </w:r>
      <w:r w:rsidRPr="0029516E">
        <w:rPr>
          <w:rFonts w:eastAsia="Times New Roman" w:cstheme="minorHAnsi"/>
          <w:i/>
          <w:iCs/>
          <w:szCs w:val="24"/>
          <w:lang w:eastAsia="en-GB"/>
        </w:rPr>
        <w:t>Ritual Theory, Ritual Practice</w:t>
      </w:r>
      <w:r w:rsidRPr="0029516E">
        <w:rPr>
          <w:rFonts w:eastAsia="Times New Roman" w:cstheme="minorHAnsi"/>
          <w:szCs w:val="24"/>
          <w:lang w:eastAsia="en-GB"/>
        </w:rPr>
        <w:t>. New York ; Oxford: Oxford University Press.</w:t>
      </w:r>
    </w:p>
    <w:p w:rsidR="00003D88" w:rsidRDefault="00003D88" w:rsidP="00003D88">
      <w:pPr>
        <w:rPr>
          <w:rFonts w:eastAsia="Times New Roman" w:cstheme="minorHAnsi"/>
          <w:szCs w:val="24"/>
          <w:lang w:eastAsia="en-GB"/>
        </w:rPr>
      </w:pPr>
      <w:proofErr w:type="spellStart"/>
      <w:r w:rsidRPr="0058598B">
        <w:rPr>
          <w:rFonts w:eastAsia="Times New Roman" w:cstheme="minorHAnsi"/>
          <w:szCs w:val="24"/>
          <w:lang w:eastAsia="en-GB"/>
        </w:rPr>
        <w:t>Classen</w:t>
      </w:r>
      <w:proofErr w:type="spellEnd"/>
      <w:r w:rsidRPr="0058598B">
        <w:rPr>
          <w:rFonts w:eastAsia="Times New Roman" w:cstheme="minorHAnsi"/>
          <w:szCs w:val="24"/>
          <w:lang w:eastAsia="en-GB"/>
        </w:rPr>
        <w:t xml:space="preserve"> Constance (2010). Foundations for </w:t>
      </w:r>
      <w:proofErr w:type="gramStart"/>
      <w:r w:rsidRPr="0058598B">
        <w:rPr>
          <w:rFonts w:eastAsia="Times New Roman" w:cstheme="minorHAnsi"/>
          <w:szCs w:val="24"/>
          <w:lang w:eastAsia="en-GB"/>
        </w:rPr>
        <w:t>an anthropology</w:t>
      </w:r>
      <w:proofErr w:type="gramEnd"/>
      <w:r w:rsidRPr="0058598B">
        <w:rPr>
          <w:rFonts w:eastAsia="Times New Roman" w:cstheme="minorHAnsi"/>
          <w:szCs w:val="24"/>
          <w:lang w:eastAsia="en-GB"/>
        </w:rPr>
        <w:t xml:space="preserve"> of the senses. </w:t>
      </w:r>
      <w:r w:rsidRPr="0058598B">
        <w:rPr>
          <w:rFonts w:eastAsia="Times New Roman" w:cstheme="minorHAnsi"/>
          <w:i/>
          <w:iCs/>
          <w:szCs w:val="24"/>
          <w:lang w:eastAsia="en-GB"/>
        </w:rPr>
        <w:t>International Social Science Journal</w:t>
      </w:r>
      <w:r w:rsidRPr="0058598B">
        <w:rPr>
          <w:rFonts w:eastAsia="Times New Roman" w:cstheme="minorHAnsi"/>
          <w:szCs w:val="24"/>
          <w:lang w:eastAsia="en-GB"/>
        </w:rPr>
        <w:t xml:space="preserve"> </w:t>
      </w:r>
      <w:r w:rsidRPr="0058598B">
        <w:rPr>
          <w:rFonts w:eastAsia="Times New Roman" w:cstheme="minorHAnsi"/>
          <w:bCs/>
          <w:szCs w:val="24"/>
          <w:lang w:eastAsia="en-GB"/>
        </w:rPr>
        <w:t>49</w:t>
      </w:r>
      <w:r w:rsidRPr="0058598B">
        <w:rPr>
          <w:rFonts w:eastAsia="Times New Roman" w:cstheme="minorHAnsi"/>
          <w:szCs w:val="24"/>
          <w:lang w:eastAsia="en-GB"/>
        </w:rPr>
        <w:t>:401–412.</w:t>
      </w:r>
    </w:p>
    <w:p w:rsidR="006C367E" w:rsidRPr="006C367E" w:rsidRDefault="006C367E" w:rsidP="0029516E">
      <w:pPr>
        <w:rPr>
          <w:rFonts w:eastAsia="Times New Roman" w:cstheme="minorHAnsi"/>
          <w:lang w:eastAsia="en-GB"/>
        </w:rPr>
      </w:pPr>
      <w:r w:rsidRPr="006C367E">
        <w:rPr>
          <w:rFonts w:eastAsia="Times New Roman" w:cstheme="minorHAnsi"/>
          <w:lang w:eastAsia="en-GB"/>
        </w:rPr>
        <w:t xml:space="preserve">Geertz, C. (1973). </w:t>
      </w:r>
      <w:r w:rsidRPr="006C367E">
        <w:rPr>
          <w:rFonts w:eastAsia="Times New Roman" w:cstheme="minorHAnsi"/>
          <w:i/>
          <w:iCs/>
          <w:lang w:eastAsia="en-GB"/>
        </w:rPr>
        <w:t xml:space="preserve">The Interpretation </w:t>
      </w:r>
      <w:proofErr w:type="gramStart"/>
      <w:r w:rsidRPr="006C367E">
        <w:rPr>
          <w:rFonts w:eastAsia="Times New Roman" w:cstheme="minorHAnsi"/>
          <w:i/>
          <w:iCs/>
          <w:lang w:eastAsia="en-GB"/>
        </w:rPr>
        <w:t>Of</w:t>
      </w:r>
      <w:proofErr w:type="gramEnd"/>
      <w:r w:rsidRPr="006C367E">
        <w:rPr>
          <w:rFonts w:eastAsia="Times New Roman" w:cstheme="minorHAnsi"/>
          <w:i/>
          <w:iCs/>
          <w:lang w:eastAsia="en-GB"/>
        </w:rPr>
        <w:t xml:space="preserve"> Cultures</w:t>
      </w:r>
      <w:r w:rsidRPr="006C367E">
        <w:rPr>
          <w:rFonts w:eastAsia="Times New Roman" w:cstheme="minorHAnsi"/>
          <w:lang w:eastAsia="en-GB"/>
        </w:rPr>
        <w:t xml:space="preserve">. </w:t>
      </w:r>
      <w:proofErr w:type="gramStart"/>
      <w:r w:rsidRPr="006C367E">
        <w:rPr>
          <w:rFonts w:eastAsia="Times New Roman" w:cstheme="minorHAnsi"/>
          <w:lang w:eastAsia="en-GB"/>
        </w:rPr>
        <w:t>Basic Books.</w:t>
      </w:r>
      <w:proofErr w:type="gramEnd"/>
    </w:p>
    <w:p w:rsidR="0029516E" w:rsidRPr="0029516E" w:rsidRDefault="0029516E" w:rsidP="0029516E">
      <w:pPr>
        <w:rPr>
          <w:rFonts w:eastAsia="Times New Roman" w:cstheme="minorHAnsi"/>
          <w:szCs w:val="24"/>
          <w:lang w:eastAsia="en-GB"/>
        </w:rPr>
      </w:pPr>
      <w:proofErr w:type="spellStart"/>
      <w:proofErr w:type="gramStart"/>
      <w:r w:rsidRPr="0029516E">
        <w:rPr>
          <w:rFonts w:eastAsia="Times New Roman" w:cstheme="minorHAnsi"/>
          <w:szCs w:val="24"/>
          <w:lang w:eastAsia="en-GB"/>
        </w:rPr>
        <w:t>Gennep</w:t>
      </w:r>
      <w:proofErr w:type="spellEnd"/>
      <w:r w:rsidRPr="0029516E">
        <w:rPr>
          <w:rFonts w:eastAsia="Times New Roman" w:cstheme="minorHAnsi"/>
          <w:szCs w:val="24"/>
          <w:lang w:eastAsia="en-GB"/>
        </w:rPr>
        <w:t>, A. van (1960).</w:t>
      </w:r>
      <w:proofErr w:type="gramEnd"/>
      <w:r w:rsidRPr="0029516E">
        <w:rPr>
          <w:rFonts w:eastAsia="Times New Roman" w:cstheme="minorHAnsi"/>
          <w:szCs w:val="24"/>
          <w:lang w:eastAsia="en-GB"/>
        </w:rPr>
        <w:t xml:space="preserve"> </w:t>
      </w:r>
      <w:proofErr w:type="gramStart"/>
      <w:r w:rsidRPr="0029516E">
        <w:rPr>
          <w:rFonts w:eastAsia="Times New Roman" w:cstheme="minorHAnsi"/>
          <w:i/>
          <w:iCs/>
          <w:szCs w:val="24"/>
          <w:lang w:eastAsia="en-GB"/>
        </w:rPr>
        <w:t>The Rites of Passage</w:t>
      </w:r>
      <w:r w:rsidRPr="0029516E">
        <w:rPr>
          <w:rFonts w:eastAsia="Times New Roman" w:cstheme="minorHAnsi"/>
          <w:szCs w:val="24"/>
          <w:lang w:eastAsia="en-GB"/>
        </w:rPr>
        <w:t>.</w:t>
      </w:r>
      <w:proofErr w:type="gramEnd"/>
      <w:r w:rsidRPr="0029516E">
        <w:rPr>
          <w:rFonts w:eastAsia="Times New Roman" w:cstheme="minorHAnsi"/>
          <w:szCs w:val="24"/>
          <w:lang w:eastAsia="en-GB"/>
        </w:rPr>
        <w:t xml:space="preserve"> </w:t>
      </w:r>
      <w:proofErr w:type="gramStart"/>
      <w:r w:rsidRPr="0029516E">
        <w:rPr>
          <w:rFonts w:eastAsia="Times New Roman" w:cstheme="minorHAnsi"/>
          <w:szCs w:val="24"/>
          <w:lang w:eastAsia="en-GB"/>
        </w:rPr>
        <w:t>University of Chicago Press.</w:t>
      </w:r>
      <w:proofErr w:type="gramEnd"/>
    </w:p>
    <w:p w:rsidR="00003D88" w:rsidRPr="009F07CE" w:rsidRDefault="00003D88" w:rsidP="00003D88">
      <w:pPr>
        <w:rPr>
          <w:rFonts w:eastAsia="Times New Roman" w:cstheme="minorHAnsi"/>
          <w:lang w:eastAsia="en-GB"/>
        </w:rPr>
      </w:pPr>
      <w:proofErr w:type="spellStart"/>
      <w:proofErr w:type="gramStart"/>
      <w:r w:rsidRPr="009F07CE">
        <w:rPr>
          <w:rFonts w:eastAsia="Times New Roman" w:cstheme="minorHAnsi"/>
          <w:lang w:eastAsia="en-GB"/>
        </w:rPr>
        <w:t>Mintz</w:t>
      </w:r>
      <w:proofErr w:type="spellEnd"/>
      <w:r w:rsidRPr="009F07CE">
        <w:rPr>
          <w:rFonts w:eastAsia="Times New Roman" w:cstheme="minorHAnsi"/>
          <w:lang w:eastAsia="en-GB"/>
        </w:rPr>
        <w:t>, Sidney, and Christine Du Bois.</w:t>
      </w:r>
      <w:proofErr w:type="gramEnd"/>
      <w:r w:rsidRPr="009F07CE">
        <w:rPr>
          <w:rFonts w:eastAsia="Times New Roman" w:cstheme="minorHAnsi"/>
          <w:lang w:eastAsia="en-GB"/>
        </w:rPr>
        <w:t xml:space="preserve"> </w:t>
      </w:r>
      <w:proofErr w:type="gramStart"/>
      <w:r w:rsidRPr="009F07CE">
        <w:rPr>
          <w:rFonts w:eastAsia="Times New Roman" w:cstheme="minorHAnsi"/>
          <w:lang w:eastAsia="en-GB"/>
        </w:rPr>
        <w:t>“The Anthropology of Food and Eating.”</w:t>
      </w:r>
      <w:proofErr w:type="gramEnd"/>
      <w:r w:rsidRPr="009F07CE">
        <w:rPr>
          <w:rFonts w:eastAsia="Times New Roman" w:cstheme="minorHAnsi"/>
          <w:lang w:eastAsia="en-GB"/>
        </w:rPr>
        <w:t xml:space="preserve"> </w:t>
      </w:r>
      <w:r w:rsidRPr="009F07CE">
        <w:rPr>
          <w:rFonts w:eastAsia="Times New Roman" w:cstheme="minorHAnsi"/>
          <w:i/>
          <w:iCs/>
          <w:lang w:eastAsia="en-GB"/>
        </w:rPr>
        <w:t>Annual Review of Anthropology</w:t>
      </w:r>
      <w:r w:rsidRPr="009F07CE">
        <w:rPr>
          <w:rFonts w:eastAsia="Times New Roman" w:cstheme="minorHAnsi"/>
          <w:lang w:eastAsia="en-GB"/>
        </w:rPr>
        <w:t xml:space="preserve"> 31 (January 1, 2002): 99–119.</w:t>
      </w:r>
    </w:p>
    <w:p w:rsidR="0029516E" w:rsidRPr="0029516E" w:rsidRDefault="0029516E" w:rsidP="0029516E">
      <w:pPr>
        <w:rPr>
          <w:rFonts w:eastAsia="Times New Roman" w:cstheme="minorHAnsi"/>
          <w:szCs w:val="24"/>
          <w:lang w:eastAsia="en-GB"/>
        </w:rPr>
      </w:pPr>
    </w:p>
    <w:p w:rsidR="0029516E" w:rsidRPr="0029516E" w:rsidRDefault="0029516E" w:rsidP="0029516E">
      <w:pPr>
        <w:rPr>
          <w:rFonts w:eastAsia="Times New Roman" w:cstheme="minorHAnsi"/>
          <w:szCs w:val="24"/>
          <w:lang w:eastAsia="en-GB"/>
        </w:rPr>
      </w:pPr>
    </w:p>
    <w:p w:rsidR="0029516E" w:rsidRPr="0058598B" w:rsidRDefault="0029516E" w:rsidP="0029516E">
      <w:pPr>
        <w:rPr>
          <w:rFonts w:eastAsia="Times New Roman" w:cstheme="minorHAnsi"/>
          <w:szCs w:val="24"/>
          <w:lang w:eastAsia="en-GB"/>
        </w:rPr>
      </w:pPr>
    </w:p>
    <w:p w:rsidR="009F07CE" w:rsidRPr="009F07CE" w:rsidRDefault="009F07CE" w:rsidP="0029516E">
      <w:pPr>
        <w:rPr>
          <w:rFonts w:cstheme="minorHAnsi"/>
          <w:sz w:val="20"/>
        </w:rPr>
      </w:pPr>
    </w:p>
    <w:sectPr w:rsidR="009F07CE" w:rsidRPr="009F07CE" w:rsidSect="00E56A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E7432B"/>
    <w:rsid w:val="00003D88"/>
    <w:rsid w:val="00041666"/>
    <w:rsid w:val="000A6D25"/>
    <w:rsid w:val="000A7FEA"/>
    <w:rsid w:val="00114558"/>
    <w:rsid w:val="00137623"/>
    <w:rsid w:val="00187F7E"/>
    <w:rsid w:val="001C7262"/>
    <w:rsid w:val="002210DD"/>
    <w:rsid w:val="00263FF2"/>
    <w:rsid w:val="0029516E"/>
    <w:rsid w:val="002F560D"/>
    <w:rsid w:val="00303FAA"/>
    <w:rsid w:val="003470F6"/>
    <w:rsid w:val="003A3BFE"/>
    <w:rsid w:val="0055343D"/>
    <w:rsid w:val="00573648"/>
    <w:rsid w:val="0058598B"/>
    <w:rsid w:val="005D49A8"/>
    <w:rsid w:val="005D69BF"/>
    <w:rsid w:val="00603AA9"/>
    <w:rsid w:val="00663F9C"/>
    <w:rsid w:val="00687F7A"/>
    <w:rsid w:val="00691861"/>
    <w:rsid w:val="006A7F01"/>
    <w:rsid w:val="006C367E"/>
    <w:rsid w:val="006C4A78"/>
    <w:rsid w:val="006D374A"/>
    <w:rsid w:val="006F1302"/>
    <w:rsid w:val="007B26C1"/>
    <w:rsid w:val="007E7FA5"/>
    <w:rsid w:val="00820DFE"/>
    <w:rsid w:val="008678DF"/>
    <w:rsid w:val="0089303D"/>
    <w:rsid w:val="009606E8"/>
    <w:rsid w:val="00972F92"/>
    <w:rsid w:val="009A0D62"/>
    <w:rsid w:val="009F07CE"/>
    <w:rsid w:val="00A24D33"/>
    <w:rsid w:val="00A74C2C"/>
    <w:rsid w:val="00AC40A9"/>
    <w:rsid w:val="00AF6999"/>
    <w:rsid w:val="00B22EA0"/>
    <w:rsid w:val="00B66B5E"/>
    <w:rsid w:val="00C66E4C"/>
    <w:rsid w:val="00C83D9F"/>
    <w:rsid w:val="00CE1011"/>
    <w:rsid w:val="00CE61A2"/>
    <w:rsid w:val="00D77E30"/>
    <w:rsid w:val="00DD4BC5"/>
    <w:rsid w:val="00DF6C85"/>
    <w:rsid w:val="00E53E43"/>
    <w:rsid w:val="00E56AB3"/>
    <w:rsid w:val="00E7432B"/>
    <w:rsid w:val="00F30D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A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A6D25"/>
    <w:rPr>
      <w:b/>
      <w:bCs/>
    </w:rPr>
  </w:style>
  <w:style w:type="character" w:styleId="Hyperlink">
    <w:name w:val="Hyperlink"/>
    <w:basedOn w:val="DefaultParagraphFont"/>
    <w:uiPriority w:val="99"/>
    <w:semiHidden/>
    <w:unhideWhenUsed/>
    <w:rsid w:val="00D77E30"/>
    <w:rPr>
      <w:color w:val="0000FF"/>
      <w:u w:val="single"/>
    </w:rPr>
  </w:style>
  <w:style w:type="paragraph" w:styleId="Title">
    <w:name w:val="Title"/>
    <w:basedOn w:val="Normal"/>
    <w:next w:val="Normal"/>
    <w:link w:val="TitleChar"/>
    <w:uiPriority w:val="10"/>
    <w:qFormat/>
    <w:rsid w:val="00003D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3D8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764036940">
      <w:bodyDiv w:val="1"/>
      <w:marLeft w:val="0"/>
      <w:marRight w:val="0"/>
      <w:marTop w:val="0"/>
      <w:marBottom w:val="0"/>
      <w:divBdr>
        <w:top w:val="none" w:sz="0" w:space="0" w:color="auto"/>
        <w:left w:val="none" w:sz="0" w:space="0" w:color="auto"/>
        <w:bottom w:val="none" w:sz="0" w:space="0" w:color="auto"/>
        <w:right w:val="none" w:sz="0" w:space="0" w:color="auto"/>
      </w:divBdr>
      <w:divsChild>
        <w:div w:id="414323060">
          <w:marLeft w:val="0"/>
          <w:marRight w:val="0"/>
          <w:marTop w:val="0"/>
          <w:marBottom w:val="0"/>
          <w:divBdr>
            <w:top w:val="none" w:sz="0" w:space="0" w:color="auto"/>
            <w:left w:val="none" w:sz="0" w:space="0" w:color="auto"/>
            <w:bottom w:val="none" w:sz="0" w:space="0" w:color="auto"/>
            <w:right w:val="none" w:sz="0" w:space="0" w:color="auto"/>
          </w:divBdr>
          <w:divsChild>
            <w:div w:id="58492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712807">
      <w:bodyDiv w:val="1"/>
      <w:marLeft w:val="0"/>
      <w:marRight w:val="0"/>
      <w:marTop w:val="0"/>
      <w:marBottom w:val="0"/>
      <w:divBdr>
        <w:top w:val="none" w:sz="0" w:space="0" w:color="auto"/>
        <w:left w:val="none" w:sz="0" w:space="0" w:color="auto"/>
        <w:bottom w:val="none" w:sz="0" w:space="0" w:color="auto"/>
        <w:right w:val="none" w:sz="0" w:space="0" w:color="auto"/>
      </w:divBdr>
      <w:divsChild>
        <w:div w:id="323824121">
          <w:marLeft w:val="0"/>
          <w:marRight w:val="0"/>
          <w:marTop w:val="0"/>
          <w:marBottom w:val="0"/>
          <w:divBdr>
            <w:top w:val="none" w:sz="0" w:space="0" w:color="auto"/>
            <w:left w:val="none" w:sz="0" w:space="0" w:color="auto"/>
            <w:bottom w:val="none" w:sz="0" w:space="0" w:color="auto"/>
            <w:right w:val="none" w:sz="0" w:space="0" w:color="auto"/>
          </w:divBdr>
          <w:divsChild>
            <w:div w:id="124907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502346">
      <w:bodyDiv w:val="1"/>
      <w:marLeft w:val="0"/>
      <w:marRight w:val="0"/>
      <w:marTop w:val="0"/>
      <w:marBottom w:val="0"/>
      <w:divBdr>
        <w:top w:val="none" w:sz="0" w:space="0" w:color="auto"/>
        <w:left w:val="none" w:sz="0" w:space="0" w:color="auto"/>
        <w:bottom w:val="none" w:sz="0" w:space="0" w:color="auto"/>
        <w:right w:val="none" w:sz="0" w:space="0" w:color="auto"/>
      </w:divBdr>
      <w:divsChild>
        <w:div w:id="677971734">
          <w:marLeft w:val="480"/>
          <w:marRight w:val="0"/>
          <w:marTop w:val="0"/>
          <w:marBottom w:val="0"/>
          <w:divBdr>
            <w:top w:val="none" w:sz="0" w:space="0" w:color="auto"/>
            <w:left w:val="none" w:sz="0" w:space="0" w:color="auto"/>
            <w:bottom w:val="none" w:sz="0" w:space="0" w:color="auto"/>
            <w:right w:val="none" w:sz="0" w:space="0" w:color="auto"/>
          </w:divBdr>
          <w:divsChild>
            <w:div w:id="152647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472276">
      <w:bodyDiv w:val="1"/>
      <w:marLeft w:val="0"/>
      <w:marRight w:val="0"/>
      <w:marTop w:val="0"/>
      <w:marBottom w:val="0"/>
      <w:divBdr>
        <w:top w:val="none" w:sz="0" w:space="0" w:color="auto"/>
        <w:left w:val="none" w:sz="0" w:space="0" w:color="auto"/>
        <w:bottom w:val="none" w:sz="0" w:space="0" w:color="auto"/>
        <w:right w:val="none" w:sz="0" w:space="0" w:color="auto"/>
      </w:divBdr>
      <w:divsChild>
        <w:div w:id="100075967">
          <w:marLeft w:val="0"/>
          <w:marRight w:val="0"/>
          <w:marTop w:val="0"/>
          <w:marBottom w:val="0"/>
          <w:divBdr>
            <w:top w:val="none" w:sz="0" w:space="0" w:color="auto"/>
            <w:left w:val="none" w:sz="0" w:space="0" w:color="auto"/>
            <w:bottom w:val="none" w:sz="0" w:space="0" w:color="auto"/>
            <w:right w:val="none" w:sz="0" w:space="0" w:color="auto"/>
          </w:divBdr>
          <w:divsChild>
            <w:div w:id="163147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95625">
      <w:bodyDiv w:val="1"/>
      <w:marLeft w:val="0"/>
      <w:marRight w:val="0"/>
      <w:marTop w:val="0"/>
      <w:marBottom w:val="0"/>
      <w:divBdr>
        <w:top w:val="none" w:sz="0" w:space="0" w:color="auto"/>
        <w:left w:val="none" w:sz="0" w:space="0" w:color="auto"/>
        <w:bottom w:val="none" w:sz="0" w:space="0" w:color="auto"/>
        <w:right w:val="none" w:sz="0" w:space="0" w:color="auto"/>
      </w:divBdr>
      <w:divsChild>
        <w:div w:id="723411514">
          <w:marLeft w:val="0"/>
          <w:marRight w:val="0"/>
          <w:marTop w:val="0"/>
          <w:marBottom w:val="0"/>
          <w:divBdr>
            <w:top w:val="none" w:sz="0" w:space="0" w:color="auto"/>
            <w:left w:val="none" w:sz="0" w:space="0" w:color="auto"/>
            <w:bottom w:val="none" w:sz="0" w:space="0" w:color="auto"/>
            <w:right w:val="none" w:sz="0" w:space="0" w:color="auto"/>
          </w:divBdr>
          <w:divsChild>
            <w:div w:id="162038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578860">
      <w:bodyDiv w:val="1"/>
      <w:marLeft w:val="0"/>
      <w:marRight w:val="0"/>
      <w:marTop w:val="0"/>
      <w:marBottom w:val="0"/>
      <w:divBdr>
        <w:top w:val="none" w:sz="0" w:space="0" w:color="auto"/>
        <w:left w:val="none" w:sz="0" w:space="0" w:color="auto"/>
        <w:bottom w:val="none" w:sz="0" w:space="0" w:color="auto"/>
        <w:right w:val="none" w:sz="0" w:space="0" w:color="auto"/>
      </w:divBdr>
      <w:divsChild>
        <w:div w:id="1481188708">
          <w:marLeft w:val="0"/>
          <w:marRight w:val="0"/>
          <w:marTop w:val="0"/>
          <w:marBottom w:val="0"/>
          <w:divBdr>
            <w:top w:val="none" w:sz="0" w:space="0" w:color="auto"/>
            <w:left w:val="none" w:sz="0" w:space="0" w:color="auto"/>
            <w:bottom w:val="none" w:sz="0" w:space="0" w:color="auto"/>
            <w:right w:val="none" w:sz="0" w:space="0" w:color="auto"/>
          </w:divBdr>
          <w:divsChild>
            <w:div w:id="42411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skandaval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D2580E4-A9A0-4C83-8E17-2522E0FEE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2118</TotalTime>
  <Pages>4</Pages>
  <Words>1671</Words>
  <Characters>9530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dc:creator>
  <cp:lastModifiedBy>Tom</cp:lastModifiedBy>
  <cp:revision>4</cp:revision>
  <dcterms:created xsi:type="dcterms:W3CDTF">2018-04-13T13:54:00Z</dcterms:created>
  <dcterms:modified xsi:type="dcterms:W3CDTF">2018-04-18T22:22:00Z</dcterms:modified>
</cp:coreProperties>
</file>