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mc:Ignorable="w14 w15 wp14 w16se w16cid w16 w16cex w16sdtdh">
  <w:body>
    <w:p xmlns:wp14="http://schemas.microsoft.com/office/word/2010/wordml" w:rsidP="50AFF741" wp14:paraId="6B8514F9" wp14:textId="5BDB8F4B">
      <w:pPr>
        <w:spacing w:line="360" w:lineRule="auto"/>
      </w:pPr>
    </w:p>
    <w:p xmlns:wp14="http://schemas.microsoft.com/office/word/2010/wordml" w:rsidP="50AFF741" wp14:paraId="2767FAFE" wp14:textId="1F248004">
      <w:pPr>
        <w:spacing w:line="360" w:lineRule="auto"/>
      </w:pPr>
    </w:p>
    <w:p xmlns:wp14="http://schemas.microsoft.com/office/word/2010/wordml" w:rsidP="50AFF741" wp14:paraId="13CE0FB3" wp14:textId="20B01E40">
      <w:pPr>
        <w:spacing w:line="360" w:lineRule="auto"/>
      </w:pPr>
    </w:p>
    <w:p xmlns:wp14="http://schemas.microsoft.com/office/word/2010/wordml" w:rsidP="50AFF741" wp14:paraId="1FAA1B95" wp14:textId="67BB333B">
      <w:pPr>
        <w:spacing w:line="360" w:lineRule="auto"/>
      </w:pPr>
    </w:p>
    <w:p xmlns:wp14="http://schemas.microsoft.com/office/word/2010/wordml" w:rsidP="50AFF741" wp14:paraId="6A6D3CBB" wp14:textId="2F3273A6">
      <w:pPr>
        <w:spacing w:line="360" w:lineRule="auto"/>
      </w:pPr>
    </w:p>
    <w:p xmlns:wp14="http://schemas.microsoft.com/office/word/2010/wordml" w:rsidP="50AFF741" wp14:paraId="07A643A0" wp14:textId="4C629E61">
      <w:pPr>
        <w:spacing w:line="360" w:lineRule="auto"/>
      </w:pPr>
    </w:p>
    <w:p xmlns:wp14="http://schemas.microsoft.com/office/word/2010/wordml" w:rsidP="50AFF741" wp14:paraId="775B9300" wp14:textId="5499DF06">
      <w:pPr>
        <w:spacing w:line="360" w:lineRule="auto"/>
      </w:pPr>
    </w:p>
    <w:p xmlns:wp14="http://schemas.microsoft.com/office/word/2010/wordml" w:rsidP="50AFF741" wp14:paraId="30A4B961" wp14:textId="7D6C0964">
      <w:pPr>
        <w:spacing w:line="360" w:lineRule="auto"/>
      </w:pPr>
    </w:p>
    <w:p xmlns:wp14="http://schemas.microsoft.com/office/word/2010/wordml" w:rsidP="50AFF741" wp14:paraId="00473A15" wp14:textId="3DAFEEB6">
      <w:pPr>
        <w:spacing w:line="360" w:lineRule="auto"/>
      </w:pPr>
    </w:p>
    <w:p xmlns:wp14="http://schemas.microsoft.com/office/word/2010/wordml" w:rsidP="50AFF741" wp14:paraId="0C7773B6" wp14:textId="3E75B33C">
      <w:pPr>
        <w:spacing w:line="360" w:lineRule="auto"/>
      </w:pPr>
    </w:p>
    <w:p xmlns:wp14="http://schemas.microsoft.com/office/word/2010/wordml" w:rsidP="50AFF741" wp14:paraId="512EC1B3" wp14:textId="09C2C175">
      <w:pPr>
        <w:spacing w:line="360" w:lineRule="auto"/>
      </w:pPr>
    </w:p>
    <w:p xmlns:wp14="http://schemas.microsoft.com/office/word/2010/wordml" w:rsidP="50AFF741" wp14:paraId="4F579270" wp14:textId="61E7C994">
      <w:pPr>
        <w:pStyle w:val="Normal"/>
        <w:spacing w:line="360" w:lineRule="auto"/>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40FDF450" wp14:editId="6CDAAE80">
                <wp:extent xmlns:wp="http://schemas.openxmlformats.org/drawingml/2006/wordprocessingDrawing" cx="3632478" cy="1467678"/>
                <wp:effectExtent xmlns:wp="http://schemas.openxmlformats.org/drawingml/2006/wordprocessingDrawing" l="0" t="0" r="25400" b="18415"/>
                <wp:docPr xmlns:wp="http://schemas.openxmlformats.org/drawingml/2006/wordprocessingDrawing" id="372652660"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632478" cy="1467678"/>
                        </a:xfrm>
                        <a:prstGeom prst="rect">
                          <a:avLst/>
                        </a:prstGeom>
                        <a:solidFill>
                          <a:schemeClr val="lt1"/>
                        </a:solidFill>
                        <a:ln>
                          <a:solidFill>
                            <a:srgbClr val="000000"/>
                          </a:solidFill>
                        </a:ln>
                      </wps:spPr>
                      <wps:txbx>
                        <w:txbxContent xmlns:w="http://schemas.openxmlformats.org/wordprocessingml/2006/main">
                          <w:p w:rsidR="00820E1E" w:rsidP="00820E1E" w:rsidRDefault="00820E1E">
                            <w:pPr>
                              <w:rPr>
                                <w:rFonts w:ascii="Arial" w:hAnsi="Arial" w:cs="Arial"/>
                                <w:color w:val="000000"/>
                                <w:kern w:val="0"/>
                                <w:sz w:val="72"/>
                                <w:szCs w:val="72"/>
                                <w:lang w:val="en-US"/>
                                <w14:ligatures xmlns:w14="http://schemas.microsoft.com/office/word/2010/wordml" w14:val="none"/>
                              </w:rPr>
                            </w:pPr>
                            <w:r>
                              <w:rPr>
                                <w:rFonts w:ascii="Arial" w:hAnsi="Arial" w:cs="Arial"/>
                                <w:color w:val="000000"/>
                                <w:sz w:val="72"/>
                                <w:szCs w:val="72"/>
                                <w:lang w:val="en-US"/>
                              </w:rPr>
                              <w:t>Law Reform Project</w:t>
                            </w:r>
                          </w:p>
                        </w:txbxContent>
                      </wps:txbx>
                      <wps:bodyPr anchor="t"/>
                    </wps:wsp>
                  </a:graphicData>
                </a:graphic>
              </wp:inline>
            </w:drawing>
          </mc:Choice>
          <mc:Fallback xmlns:mc="http://schemas.openxmlformats.org/markup-compatibility/2006"/>
        </mc:AlternateContent>
      </w:r>
    </w:p>
    <w:p xmlns:wp14="http://schemas.microsoft.com/office/word/2010/wordml" w:rsidP="50AFF741" wp14:paraId="2536DC30" wp14:textId="2E47BA32">
      <w:pPr>
        <w:spacing w:line="360" w:lineRule="auto"/>
      </w:pPr>
    </w:p>
    <w:p xmlns:wp14="http://schemas.microsoft.com/office/word/2010/wordml" w:rsidP="50AFF741" wp14:paraId="4975784E" wp14:textId="0C4D53BA">
      <w:pPr>
        <w:spacing w:line="360" w:lineRule="auto"/>
      </w:pPr>
    </w:p>
    <w:p xmlns:wp14="http://schemas.microsoft.com/office/word/2010/wordml" w:rsidP="50AFF741" wp14:paraId="72CCF54E" wp14:textId="2E3D1372">
      <w:pPr>
        <w:spacing w:line="360" w:lineRule="auto"/>
      </w:pPr>
    </w:p>
    <w:p xmlns:wp14="http://schemas.microsoft.com/office/word/2010/wordml" w:rsidP="50AFF741" wp14:paraId="454B35EB" wp14:textId="4BF1B8C1">
      <w:pPr>
        <w:spacing w:line="360" w:lineRule="auto"/>
      </w:pPr>
    </w:p>
    <w:p xmlns:wp14="http://schemas.microsoft.com/office/word/2010/wordml" w:rsidP="50AFF741" wp14:paraId="30E63F2A" wp14:textId="75F832B7">
      <w:pPr>
        <w:spacing w:line="360" w:lineRule="auto"/>
      </w:pPr>
    </w:p>
    <w:p xmlns:wp14="http://schemas.microsoft.com/office/word/2010/wordml" w:rsidP="50AFF741" wp14:paraId="0B5149D6" wp14:textId="7BE56871">
      <w:pPr>
        <w:pStyle w:val="Normal"/>
        <w:spacing w:line="360" w:lineRule="auto"/>
        <w:rPr>
          <w:rFonts w:ascii="Arial" w:hAnsi="Arial" w:eastAsia="Arial" w:cs="Arial"/>
        </w:rPr>
      </w:pPr>
      <w:r w:rsidRPr="50AFF741" w:rsidR="692C85BF">
        <w:rPr>
          <w:rFonts w:ascii="Arial" w:hAnsi="Arial" w:eastAsia="Arial" w:cs="Arial"/>
        </w:rPr>
        <w:t>This report will outline the law reform to create a single regulatory body for trustees</w:t>
      </w:r>
      <w:r w:rsidRPr="50AFF741" w:rsidR="0895C7ED">
        <w:rPr>
          <w:rFonts w:ascii="Arial" w:hAnsi="Arial" w:eastAsia="Arial" w:cs="Arial"/>
        </w:rPr>
        <w:t xml:space="preserve">, the aspects in this reform are to ensure that a code of </w:t>
      </w:r>
      <w:r w:rsidRPr="50AFF741" w:rsidR="1CA78118">
        <w:rPr>
          <w:rFonts w:ascii="Arial" w:hAnsi="Arial" w:eastAsia="Arial" w:cs="Arial"/>
        </w:rPr>
        <w:t>ethics</w:t>
      </w:r>
      <w:r w:rsidRPr="50AFF741" w:rsidR="0895C7ED">
        <w:rPr>
          <w:rFonts w:ascii="Arial" w:hAnsi="Arial" w:eastAsia="Arial" w:cs="Arial"/>
        </w:rPr>
        <w:t xml:space="preserve"> is put in place for all trustees to follow and e</w:t>
      </w:r>
      <w:r w:rsidRPr="50AFF741" w:rsidR="5DDAB6A6">
        <w:rPr>
          <w:rFonts w:ascii="Arial" w:hAnsi="Arial" w:eastAsia="Arial" w:cs="Arial"/>
        </w:rPr>
        <w:t xml:space="preserve">nsuring that dispute resolution </w:t>
      </w:r>
      <w:r w:rsidRPr="50AFF741" w:rsidR="7CB0095F">
        <w:rPr>
          <w:rFonts w:ascii="Arial" w:hAnsi="Arial" w:eastAsia="Arial" w:cs="Arial"/>
        </w:rPr>
        <w:t>mechanism</w:t>
      </w:r>
      <w:r w:rsidRPr="50AFF741" w:rsidR="48801973">
        <w:rPr>
          <w:rFonts w:ascii="Arial" w:hAnsi="Arial" w:eastAsia="Arial" w:cs="Arial"/>
        </w:rPr>
        <w:t>s</w:t>
      </w:r>
      <w:r w:rsidRPr="50AFF741" w:rsidR="7CB0095F">
        <w:rPr>
          <w:rFonts w:ascii="Arial" w:hAnsi="Arial" w:eastAsia="Arial" w:cs="Arial"/>
        </w:rPr>
        <w:t xml:space="preserve"> </w:t>
      </w:r>
      <w:r w:rsidRPr="50AFF741" w:rsidR="0E420DFD">
        <w:rPr>
          <w:rFonts w:ascii="Arial" w:hAnsi="Arial" w:eastAsia="Arial" w:cs="Arial"/>
        </w:rPr>
        <w:t xml:space="preserve">are </w:t>
      </w:r>
      <w:r w:rsidRPr="50AFF741" w:rsidR="7CB0095F">
        <w:rPr>
          <w:rFonts w:ascii="Arial" w:hAnsi="Arial" w:eastAsia="Arial" w:cs="Arial"/>
        </w:rPr>
        <w:t xml:space="preserve">in place, also ensuring that trustees </w:t>
      </w:r>
      <w:r w:rsidRPr="50AFF741" w:rsidR="04DEB441">
        <w:rPr>
          <w:rFonts w:ascii="Arial" w:hAnsi="Arial" w:eastAsia="Arial" w:cs="Arial"/>
        </w:rPr>
        <w:t>receive</w:t>
      </w:r>
      <w:r w:rsidRPr="50AFF741" w:rsidR="7CB0095F">
        <w:rPr>
          <w:rFonts w:ascii="Arial" w:hAnsi="Arial" w:eastAsia="Arial" w:cs="Arial"/>
        </w:rPr>
        <w:t xml:space="preserve"> training and</w:t>
      </w:r>
      <w:r w:rsidRPr="50AFF741" w:rsidR="4BD330B2">
        <w:rPr>
          <w:rFonts w:ascii="Arial" w:hAnsi="Arial" w:eastAsia="Arial" w:cs="Arial"/>
        </w:rPr>
        <w:t xml:space="preserve"> certification programmes to ensure they are</w:t>
      </w:r>
      <w:r w:rsidRPr="50AFF741" w:rsidR="68FF294F">
        <w:rPr>
          <w:rFonts w:ascii="Arial" w:hAnsi="Arial" w:eastAsia="Arial" w:cs="Arial"/>
        </w:rPr>
        <w:t xml:space="preserve"> properly equipped to deal with any task at hand. </w:t>
      </w:r>
      <w:r w:rsidRPr="50AFF741" w:rsidR="353975AC">
        <w:rPr>
          <w:rFonts w:ascii="Arial" w:hAnsi="Arial" w:eastAsia="Arial" w:cs="Arial"/>
        </w:rPr>
        <w:t xml:space="preserve">This is with the aim </w:t>
      </w:r>
      <w:r w:rsidRPr="50AFF741" w:rsidR="278EF543">
        <w:rPr>
          <w:rFonts w:ascii="Arial" w:hAnsi="Arial" w:eastAsia="Arial" w:cs="Arial"/>
        </w:rPr>
        <w:t xml:space="preserve">that </w:t>
      </w:r>
      <w:r w:rsidRPr="50AFF741" w:rsidR="38B8806E">
        <w:rPr>
          <w:rFonts w:ascii="Arial" w:hAnsi="Arial" w:eastAsia="Arial" w:cs="Arial"/>
        </w:rPr>
        <w:t xml:space="preserve">conflicts and grievances between all parties </w:t>
      </w:r>
      <w:r w:rsidRPr="50AFF741" w:rsidR="0617D9CA">
        <w:rPr>
          <w:rFonts w:ascii="Arial" w:hAnsi="Arial" w:eastAsia="Arial" w:cs="Arial"/>
        </w:rPr>
        <w:t xml:space="preserve">are resolved with total </w:t>
      </w:r>
      <w:r w:rsidRPr="50AFF741" w:rsidR="02304BC7">
        <w:rPr>
          <w:rFonts w:ascii="Arial" w:hAnsi="Arial" w:eastAsia="Arial" w:cs="Arial"/>
        </w:rPr>
        <w:t>transparency</w:t>
      </w:r>
      <w:r w:rsidRPr="50AFF741" w:rsidR="0617D9CA">
        <w:rPr>
          <w:rFonts w:ascii="Arial" w:hAnsi="Arial" w:eastAsia="Arial" w:cs="Arial"/>
        </w:rPr>
        <w:t xml:space="preserve"> </w:t>
      </w:r>
      <w:r w:rsidRPr="50AFF741" w:rsidR="782E517B">
        <w:rPr>
          <w:rFonts w:ascii="Arial" w:hAnsi="Arial" w:eastAsia="Arial" w:cs="Arial"/>
        </w:rPr>
        <w:t xml:space="preserve">and accountability </w:t>
      </w:r>
      <w:r w:rsidRPr="50AFF741" w:rsidR="651BAE7F">
        <w:rPr>
          <w:rFonts w:ascii="Arial" w:hAnsi="Arial" w:eastAsia="Arial" w:cs="Arial"/>
        </w:rPr>
        <w:t xml:space="preserve">with the regular reporting and </w:t>
      </w:r>
      <w:r w:rsidRPr="50AFF741" w:rsidR="790E8695">
        <w:rPr>
          <w:rFonts w:ascii="Arial" w:hAnsi="Arial" w:eastAsia="Arial" w:cs="Arial"/>
        </w:rPr>
        <w:t xml:space="preserve">oversight. </w:t>
      </w:r>
    </w:p>
    <w:p xmlns:wp14="http://schemas.microsoft.com/office/word/2010/wordml" w:rsidP="50AFF741" wp14:paraId="1DF8E14D" wp14:textId="3406A147">
      <w:pPr>
        <w:pStyle w:val="Normal"/>
        <w:spacing w:line="360" w:lineRule="auto"/>
        <w:rPr>
          <w:rFonts w:ascii="Arial" w:hAnsi="Arial" w:eastAsia="Arial" w:cs="Arial"/>
        </w:rPr>
      </w:pPr>
      <w:r w:rsidRPr="50AFF741" w:rsidR="3DEA66DB">
        <w:rPr>
          <w:rFonts w:ascii="Arial" w:hAnsi="Arial" w:eastAsia="Arial" w:cs="Arial"/>
        </w:rPr>
        <w:t xml:space="preserve">As it stands trustees </w:t>
      </w:r>
      <w:r w:rsidRPr="50AFF741" w:rsidR="226F47A3">
        <w:rPr>
          <w:rFonts w:ascii="Arial" w:hAnsi="Arial" w:eastAsia="Arial" w:cs="Arial"/>
        </w:rPr>
        <w:t xml:space="preserve">are currently supported by </w:t>
      </w:r>
      <w:r w:rsidRPr="50AFF741" w:rsidR="75204EB9">
        <w:rPr>
          <w:rFonts w:ascii="Arial" w:hAnsi="Arial" w:eastAsia="Arial" w:cs="Arial"/>
        </w:rPr>
        <w:t>The Pensions Regulator</w:t>
      </w:r>
      <w:r w:rsidRPr="50AFF741" w:rsidR="1345ACA0">
        <w:rPr>
          <w:rFonts w:ascii="Arial" w:hAnsi="Arial" w:eastAsia="Arial" w:cs="Arial"/>
        </w:rPr>
        <w:t xml:space="preserve"> </w:t>
      </w:r>
      <w:r w:rsidRPr="50AFF741" w:rsidR="558535E8">
        <w:rPr>
          <w:rFonts w:ascii="Arial" w:hAnsi="Arial" w:eastAsia="Arial" w:cs="Arial"/>
        </w:rPr>
        <w:t>(</w:t>
      </w:r>
      <w:r w:rsidRPr="50AFF741" w:rsidR="1345ACA0">
        <w:rPr>
          <w:rFonts w:ascii="Arial" w:hAnsi="Arial" w:eastAsia="Arial" w:cs="Arial"/>
        </w:rPr>
        <w:t>2024</w:t>
      </w:r>
      <w:r w:rsidRPr="50AFF741" w:rsidR="35C89618">
        <w:rPr>
          <w:rFonts w:ascii="Arial" w:hAnsi="Arial" w:eastAsia="Arial" w:cs="Arial"/>
        </w:rPr>
        <w:t>)</w:t>
      </w:r>
      <w:r w:rsidRPr="50AFF741" w:rsidR="59B3C32B">
        <w:rPr>
          <w:rFonts w:ascii="Arial" w:hAnsi="Arial" w:eastAsia="Arial" w:cs="Arial"/>
        </w:rPr>
        <w:t xml:space="preserve">, they </w:t>
      </w:r>
      <w:r w:rsidRPr="50AFF741" w:rsidR="59B3C32B">
        <w:rPr>
          <w:rFonts w:ascii="Arial" w:hAnsi="Arial" w:eastAsia="Arial" w:cs="Arial"/>
        </w:rPr>
        <w:t>state</w:t>
      </w:r>
      <w:r w:rsidRPr="50AFF741" w:rsidR="59B3C32B">
        <w:rPr>
          <w:rFonts w:ascii="Arial" w:hAnsi="Arial" w:eastAsia="Arial" w:cs="Arial"/>
        </w:rPr>
        <w:t xml:space="preserve"> that </w:t>
      </w:r>
      <w:r w:rsidRPr="50AFF741" w:rsidR="5F7538F6">
        <w:rPr>
          <w:rFonts w:ascii="Arial" w:hAnsi="Arial" w:eastAsia="Arial" w:cs="Arial"/>
        </w:rPr>
        <w:t xml:space="preserve">as a </w:t>
      </w:r>
      <w:r w:rsidRPr="50AFF741" w:rsidR="58DA91C5">
        <w:rPr>
          <w:rFonts w:ascii="Arial" w:hAnsi="Arial" w:eastAsia="Arial" w:cs="Arial"/>
        </w:rPr>
        <w:t>trustee</w:t>
      </w:r>
      <w:r w:rsidRPr="50AFF741" w:rsidR="5F7538F6">
        <w:rPr>
          <w:rFonts w:ascii="Arial" w:hAnsi="Arial" w:eastAsia="Arial" w:cs="Arial"/>
        </w:rPr>
        <w:t xml:space="preserve"> they </w:t>
      </w:r>
      <w:r w:rsidRPr="50AFF741" w:rsidR="5F7538F6">
        <w:rPr>
          <w:rFonts w:ascii="Arial" w:hAnsi="Arial" w:eastAsia="Arial" w:cs="Arial"/>
        </w:rPr>
        <w:t>are required to</w:t>
      </w:r>
      <w:r w:rsidRPr="50AFF741" w:rsidR="5F7538F6">
        <w:rPr>
          <w:rFonts w:ascii="Arial" w:hAnsi="Arial" w:eastAsia="Arial" w:cs="Arial"/>
        </w:rPr>
        <w:t xml:space="preserve"> work with a range of different advisers </w:t>
      </w:r>
      <w:r w:rsidRPr="50AFF741" w:rsidR="6BDE6579">
        <w:rPr>
          <w:rFonts w:ascii="Arial" w:hAnsi="Arial" w:eastAsia="Arial" w:cs="Arial"/>
        </w:rPr>
        <w:t xml:space="preserve">that </w:t>
      </w:r>
      <w:r w:rsidRPr="50AFF741" w:rsidR="6BDE6579">
        <w:rPr>
          <w:rFonts w:ascii="Arial" w:hAnsi="Arial" w:eastAsia="Arial" w:cs="Arial"/>
        </w:rPr>
        <w:t>assist</w:t>
      </w:r>
      <w:r w:rsidRPr="50AFF741" w:rsidR="6BDE6579">
        <w:rPr>
          <w:rFonts w:ascii="Arial" w:hAnsi="Arial" w:eastAsia="Arial" w:cs="Arial"/>
        </w:rPr>
        <w:t xml:space="preserve"> trustees in running any scheme.</w:t>
      </w:r>
      <w:r w:rsidRPr="50AFF741" w:rsidR="3AF807E1">
        <w:rPr>
          <w:rFonts w:ascii="Arial" w:hAnsi="Arial" w:eastAsia="Arial" w:cs="Arial"/>
        </w:rPr>
        <w:t xml:space="preserve"> The pensions regulator </w:t>
      </w:r>
      <w:r w:rsidRPr="50AFF741" w:rsidR="3AF807E1">
        <w:rPr>
          <w:rFonts w:ascii="Arial" w:hAnsi="Arial" w:eastAsia="Arial" w:cs="Arial"/>
        </w:rPr>
        <w:t>operates</w:t>
      </w:r>
      <w:r w:rsidRPr="50AFF741" w:rsidR="3AF807E1">
        <w:rPr>
          <w:rFonts w:ascii="Arial" w:hAnsi="Arial" w:eastAsia="Arial" w:cs="Arial"/>
        </w:rPr>
        <w:t xml:space="preserve"> on a risk-based approach to regulations</w:t>
      </w:r>
      <w:r w:rsidRPr="50AFF741" w:rsidR="06F05C3D">
        <w:rPr>
          <w:rFonts w:ascii="Arial" w:hAnsi="Arial" w:eastAsia="Arial" w:cs="Arial"/>
        </w:rPr>
        <w:t xml:space="preserve"> ensuring they </w:t>
      </w:r>
      <w:r w:rsidRPr="50AFF741" w:rsidR="06F05C3D">
        <w:rPr>
          <w:rFonts w:ascii="Arial" w:hAnsi="Arial" w:eastAsia="Arial" w:cs="Arial"/>
        </w:rPr>
        <w:t>maintain</w:t>
      </w:r>
      <w:r w:rsidRPr="50AFF741" w:rsidR="06F05C3D">
        <w:rPr>
          <w:rFonts w:ascii="Arial" w:hAnsi="Arial" w:eastAsia="Arial" w:cs="Arial"/>
        </w:rPr>
        <w:t xml:space="preserve"> a register of their trustees who fulfil certain legisl</w:t>
      </w:r>
      <w:r w:rsidRPr="50AFF741" w:rsidR="06F05C3D">
        <w:rPr>
          <w:rFonts w:ascii="Arial" w:hAnsi="Arial" w:eastAsia="Arial" w:cs="Arial"/>
        </w:rPr>
        <w:t xml:space="preserve">ative conditions, </w:t>
      </w:r>
      <w:r w:rsidRPr="50AFF741" w:rsidR="3AF807E1">
        <w:rPr>
          <w:rFonts w:ascii="Arial" w:hAnsi="Arial" w:eastAsia="Arial" w:cs="Arial"/>
        </w:rPr>
        <w:t xml:space="preserve">it </w:t>
      </w:r>
      <w:r w:rsidRPr="50AFF741" w:rsidR="6ACC1898">
        <w:rPr>
          <w:rFonts w:ascii="Arial" w:hAnsi="Arial" w:eastAsia="Arial" w:cs="Arial"/>
        </w:rPr>
        <w:t xml:space="preserve">also </w:t>
      </w:r>
      <w:r w:rsidRPr="50AFF741" w:rsidR="3AF807E1">
        <w:rPr>
          <w:rFonts w:ascii="Arial" w:hAnsi="Arial" w:eastAsia="Arial" w:cs="Arial"/>
        </w:rPr>
        <w:t>relies on them ha</w:t>
      </w:r>
      <w:r w:rsidRPr="50AFF741" w:rsidR="19D093C7">
        <w:rPr>
          <w:rFonts w:ascii="Arial" w:hAnsi="Arial" w:eastAsia="Arial" w:cs="Arial"/>
        </w:rPr>
        <w:t>ving up to date information</w:t>
      </w:r>
      <w:r w:rsidRPr="50AFF741" w:rsidR="254BFED6">
        <w:rPr>
          <w:rFonts w:ascii="Arial" w:hAnsi="Arial" w:eastAsia="Arial" w:cs="Arial"/>
        </w:rPr>
        <w:t>.</w:t>
      </w:r>
    </w:p>
    <w:p xmlns:wp14="http://schemas.microsoft.com/office/word/2010/wordml" w:rsidP="50AFF741" wp14:paraId="7E697609" wp14:textId="0D87FE3C">
      <w:pPr>
        <w:pStyle w:val="Normal"/>
        <w:spacing w:line="360" w:lineRule="auto"/>
        <w:rPr>
          <w:rFonts w:ascii="Arial" w:hAnsi="Arial" w:eastAsia="Arial" w:cs="Arial"/>
        </w:rPr>
      </w:pPr>
      <w:r w:rsidRPr="50AFF741" w:rsidR="10E31FB3">
        <w:rPr>
          <w:rFonts w:ascii="Arial" w:hAnsi="Arial" w:eastAsia="Arial" w:cs="Arial"/>
        </w:rPr>
        <w:t>Moreover, as it stands a charitable trust is different from a private trust</w:t>
      </w:r>
      <w:r w:rsidRPr="50AFF741" w:rsidR="08A0F04A">
        <w:rPr>
          <w:rFonts w:ascii="Arial" w:hAnsi="Arial" w:eastAsia="Arial" w:cs="Arial"/>
        </w:rPr>
        <w:t xml:space="preserve">. </w:t>
      </w:r>
      <w:r w:rsidRPr="50AFF741" w:rsidR="6530BDDE">
        <w:rPr>
          <w:rFonts w:ascii="Arial" w:hAnsi="Arial" w:eastAsia="Arial" w:cs="Arial"/>
        </w:rPr>
        <w:t xml:space="preserve">Comiskey (2024) discussed that </w:t>
      </w:r>
      <w:r w:rsidRPr="50AFF741" w:rsidR="3D17BAD8">
        <w:rPr>
          <w:rFonts w:ascii="Arial" w:hAnsi="Arial" w:eastAsia="Arial" w:cs="Arial"/>
        </w:rPr>
        <w:t xml:space="preserve">a private trust is where a trustee </w:t>
      </w:r>
      <w:r w:rsidRPr="50AFF741" w:rsidR="4EC9C397">
        <w:rPr>
          <w:rFonts w:ascii="Arial" w:hAnsi="Arial" w:eastAsia="Arial" w:cs="Arial"/>
        </w:rPr>
        <w:t xml:space="preserve">will hold and manage </w:t>
      </w:r>
      <w:r w:rsidRPr="50AFF741" w:rsidR="0AF0FC73">
        <w:rPr>
          <w:rFonts w:ascii="Arial" w:hAnsi="Arial" w:eastAsia="Arial" w:cs="Arial"/>
        </w:rPr>
        <w:t>assets on behalf of particular and kn</w:t>
      </w:r>
      <w:r w:rsidRPr="50AFF741" w:rsidR="02CA7A71">
        <w:rPr>
          <w:rFonts w:ascii="Arial" w:hAnsi="Arial" w:eastAsia="Arial" w:cs="Arial"/>
        </w:rPr>
        <w:t>own beneficiaries</w:t>
      </w:r>
      <w:r w:rsidRPr="50AFF741" w:rsidR="1F4C5B88">
        <w:rPr>
          <w:rFonts w:ascii="Arial" w:hAnsi="Arial" w:eastAsia="Arial" w:cs="Arial"/>
        </w:rPr>
        <w:t>. Meanwhile a public trust is a legal agreement</w:t>
      </w:r>
      <w:r w:rsidRPr="50AFF741" w:rsidR="21235D03">
        <w:rPr>
          <w:rFonts w:ascii="Arial" w:hAnsi="Arial" w:eastAsia="Arial" w:cs="Arial"/>
        </w:rPr>
        <w:t xml:space="preserve">, this is where a trustee holds and manages assets on behalf of the </w:t>
      </w:r>
      <w:r w:rsidRPr="50AFF741" w:rsidR="7AD385BE">
        <w:rPr>
          <w:rFonts w:ascii="Arial" w:hAnsi="Arial" w:eastAsia="Arial" w:cs="Arial"/>
        </w:rPr>
        <w:t>public</w:t>
      </w:r>
      <w:r w:rsidRPr="50AFF741" w:rsidR="21235D03">
        <w:rPr>
          <w:rFonts w:ascii="Arial" w:hAnsi="Arial" w:eastAsia="Arial" w:cs="Arial"/>
        </w:rPr>
        <w:t xml:space="preserve">, these trusts are set up by </w:t>
      </w:r>
      <w:r w:rsidRPr="50AFF741" w:rsidR="51632286">
        <w:rPr>
          <w:rFonts w:ascii="Arial" w:hAnsi="Arial" w:eastAsia="Arial" w:cs="Arial"/>
        </w:rPr>
        <w:t xml:space="preserve">an </w:t>
      </w:r>
      <w:r w:rsidRPr="50AFF741" w:rsidR="4D61993A">
        <w:rPr>
          <w:rFonts w:ascii="Arial" w:hAnsi="Arial" w:eastAsia="Arial" w:cs="Arial"/>
        </w:rPr>
        <w:t>organisation</w:t>
      </w:r>
      <w:r w:rsidRPr="50AFF741" w:rsidR="21235D03">
        <w:rPr>
          <w:rFonts w:ascii="Arial" w:hAnsi="Arial" w:eastAsia="Arial" w:cs="Arial"/>
        </w:rPr>
        <w:t xml:space="preserve"> o</w:t>
      </w:r>
      <w:r w:rsidRPr="50AFF741" w:rsidR="1D435D1D">
        <w:rPr>
          <w:rFonts w:ascii="Arial" w:hAnsi="Arial" w:eastAsia="Arial" w:cs="Arial"/>
        </w:rPr>
        <w:t xml:space="preserve">r the </w:t>
      </w:r>
      <w:r w:rsidRPr="50AFF741" w:rsidR="2BFC880F">
        <w:rPr>
          <w:rFonts w:ascii="Arial" w:hAnsi="Arial" w:eastAsia="Arial" w:cs="Arial"/>
        </w:rPr>
        <w:t>government</w:t>
      </w:r>
      <w:r w:rsidRPr="50AFF741" w:rsidR="1D435D1D">
        <w:rPr>
          <w:rFonts w:ascii="Arial" w:hAnsi="Arial" w:eastAsia="Arial" w:cs="Arial"/>
        </w:rPr>
        <w:t xml:space="preserve"> for a certain purpose.</w:t>
      </w:r>
    </w:p>
    <w:p xmlns:wp14="http://schemas.microsoft.com/office/word/2010/wordml" w:rsidP="50AFF741" wp14:paraId="2A4FA1AD" wp14:textId="04DA6113">
      <w:pPr>
        <w:pStyle w:val="Normal"/>
        <w:spacing w:line="360" w:lineRule="auto"/>
        <w:rPr>
          <w:rFonts w:ascii="Arial" w:hAnsi="Arial" w:eastAsia="Arial" w:cs="Arial"/>
        </w:rPr>
      </w:pPr>
      <w:r w:rsidRPr="50AFF741" w:rsidR="3EFE518B">
        <w:rPr>
          <w:rFonts w:ascii="Arial" w:hAnsi="Arial" w:eastAsia="Arial" w:cs="Arial"/>
        </w:rPr>
        <w:t>Furthermore</w:t>
      </w:r>
      <w:r w:rsidRPr="50AFF741" w:rsidR="3D2507BC">
        <w:rPr>
          <w:rFonts w:ascii="Arial" w:hAnsi="Arial" w:eastAsia="Arial" w:cs="Arial"/>
        </w:rPr>
        <w:t>,</w:t>
      </w:r>
      <w:r w:rsidRPr="50AFF741" w:rsidR="3EFE518B">
        <w:rPr>
          <w:rFonts w:ascii="Arial" w:hAnsi="Arial" w:eastAsia="Arial" w:cs="Arial"/>
        </w:rPr>
        <w:t xml:space="preserve"> </w:t>
      </w:r>
      <w:r w:rsidRPr="50AFF741" w:rsidR="01305D44">
        <w:rPr>
          <w:rFonts w:ascii="Arial" w:hAnsi="Arial" w:eastAsia="Arial" w:cs="Arial"/>
        </w:rPr>
        <w:t>the ethical standard</w:t>
      </w:r>
      <w:r w:rsidRPr="50AFF741" w:rsidR="390430E1">
        <w:rPr>
          <w:rFonts w:ascii="Arial" w:hAnsi="Arial" w:eastAsia="Arial" w:cs="Arial"/>
        </w:rPr>
        <w:t>s</w:t>
      </w:r>
      <w:r w:rsidRPr="50AFF741" w:rsidR="01305D44">
        <w:rPr>
          <w:rFonts w:ascii="Arial" w:hAnsi="Arial" w:eastAsia="Arial" w:cs="Arial"/>
        </w:rPr>
        <w:t xml:space="preserve"> for</w:t>
      </w:r>
      <w:r w:rsidRPr="50AFF741" w:rsidR="7B1620E3">
        <w:rPr>
          <w:rFonts w:ascii="Arial" w:hAnsi="Arial" w:eastAsia="Arial" w:cs="Arial"/>
        </w:rPr>
        <w:t xml:space="preserve"> trustees are to ensure that the charities </w:t>
      </w:r>
      <w:r w:rsidRPr="50AFF741" w:rsidR="267F686F">
        <w:rPr>
          <w:rFonts w:ascii="Arial" w:hAnsi="Arial" w:eastAsia="Arial" w:cs="Arial"/>
        </w:rPr>
        <w:t>assists</w:t>
      </w:r>
      <w:r w:rsidRPr="50AFF741" w:rsidR="7B1620E3">
        <w:rPr>
          <w:rFonts w:ascii="Arial" w:hAnsi="Arial" w:eastAsia="Arial" w:cs="Arial"/>
        </w:rPr>
        <w:t xml:space="preserve"> are only used to </w:t>
      </w:r>
      <w:r w:rsidRPr="50AFF741" w:rsidR="32ED8C77">
        <w:rPr>
          <w:rFonts w:ascii="Arial" w:hAnsi="Arial" w:eastAsia="Arial" w:cs="Arial"/>
        </w:rPr>
        <w:t>assist</w:t>
      </w:r>
      <w:r w:rsidRPr="50AFF741" w:rsidR="32ED8C77">
        <w:rPr>
          <w:rFonts w:ascii="Arial" w:hAnsi="Arial" w:eastAsia="Arial" w:cs="Arial"/>
        </w:rPr>
        <w:t xml:space="preserve"> or carry out its intended purpose.</w:t>
      </w:r>
      <w:r w:rsidRPr="50AFF741" w:rsidR="76D1C0D8">
        <w:rPr>
          <w:rFonts w:ascii="Arial" w:hAnsi="Arial" w:eastAsia="Arial" w:cs="Arial"/>
        </w:rPr>
        <w:t xml:space="preserve"> A trustee must also ensure that they avoid exposing the assets of the charity</w:t>
      </w:r>
      <w:r w:rsidRPr="50AFF741" w:rsidR="064B36CE">
        <w:rPr>
          <w:rFonts w:ascii="Arial" w:hAnsi="Arial" w:eastAsia="Arial" w:cs="Arial"/>
        </w:rPr>
        <w:t xml:space="preserve">, the </w:t>
      </w:r>
      <w:r w:rsidRPr="50AFF741" w:rsidR="064B36CE">
        <w:rPr>
          <w:rFonts w:ascii="Arial" w:hAnsi="Arial" w:eastAsia="Arial" w:cs="Arial"/>
        </w:rPr>
        <w:t>beneficiaries</w:t>
      </w:r>
      <w:r w:rsidRPr="50AFF741" w:rsidR="064B36CE">
        <w:rPr>
          <w:rFonts w:ascii="Arial" w:hAnsi="Arial" w:eastAsia="Arial" w:cs="Arial"/>
        </w:rPr>
        <w:t xml:space="preserve"> or their reputation as this puts them all at risk. It is also important that they </w:t>
      </w:r>
      <w:r w:rsidRPr="50AFF741" w:rsidR="064B36CE">
        <w:rPr>
          <w:rFonts w:ascii="Arial" w:hAnsi="Arial" w:eastAsia="Arial" w:cs="Arial"/>
        </w:rPr>
        <w:t>don’t</w:t>
      </w:r>
      <w:r w:rsidRPr="50AFF741" w:rsidR="064B36CE">
        <w:rPr>
          <w:rFonts w:ascii="Arial" w:hAnsi="Arial" w:eastAsia="Arial" w:cs="Arial"/>
        </w:rPr>
        <w:t xml:space="preserve"> over – commit themselves to the </w:t>
      </w:r>
      <w:r w:rsidRPr="50AFF741" w:rsidR="42AA8E5C">
        <w:rPr>
          <w:rFonts w:ascii="Arial" w:hAnsi="Arial" w:eastAsia="Arial" w:cs="Arial"/>
        </w:rPr>
        <w:t>charity</w:t>
      </w:r>
      <w:r w:rsidRPr="50AFF741" w:rsidR="064B36CE">
        <w:rPr>
          <w:rFonts w:ascii="Arial" w:hAnsi="Arial" w:eastAsia="Arial" w:cs="Arial"/>
        </w:rPr>
        <w:t xml:space="preserve"> and lastly to t</w:t>
      </w:r>
      <w:r w:rsidRPr="50AFF741" w:rsidR="4819B808">
        <w:rPr>
          <w:rFonts w:ascii="Arial" w:hAnsi="Arial" w:eastAsia="Arial" w:cs="Arial"/>
        </w:rPr>
        <w:t>ake extra care when they are investing and borrowing</w:t>
      </w:r>
      <w:r w:rsidRPr="50AFF741" w:rsidR="4F532D4C">
        <w:rPr>
          <w:rFonts w:ascii="Arial" w:hAnsi="Arial" w:eastAsia="Arial" w:cs="Arial"/>
        </w:rPr>
        <w:t>, as</w:t>
      </w:r>
      <w:r w:rsidRPr="50AFF741" w:rsidR="43E21878">
        <w:rPr>
          <w:rFonts w:ascii="Arial" w:hAnsi="Arial" w:eastAsia="Arial" w:cs="Arial"/>
        </w:rPr>
        <w:t xml:space="preserve"> </w:t>
      </w:r>
      <w:r w:rsidRPr="50AFF741" w:rsidR="43E21878">
        <w:rPr>
          <w:rFonts w:ascii="Arial" w:hAnsi="Arial" w:eastAsia="Arial" w:cs="Arial"/>
        </w:rPr>
        <w:t>stated</w:t>
      </w:r>
      <w:r w:rsidRPr="50AFF741" w:rsidR="43E21878">
        <w:rPr>
          <w:rFonts w:ascii="Arial" w:hAnsi="Arial" w:eastAsia="Arial" w:cs="Arial"/>
        </w:rPr>
        <w:t xml:space="preserve"> by</w:t>
      </w:r>
      <w:r w:rsidRPr="50AFF741" w:rsidR="4C554495">
        <w:rPr>
          <w:rFonts w:ascii="Arial" w:hAnsi="Arial" w:eastAsia="Arial" w:cs="Arial"/>
        </w:rPr>
        <w:t xml:space="preserve"> the National Council for Voluntary Organisations 2024.</w:t>
      </w:r>
      <w:r w:rsidRPr="50AFF741" w:rsidR="4522E272">
        <w:rPr>
          <w:rFonts w:ascii="Arial" w:hAnsi="Arial" w:eastAsia="Arial" w:cs="Arial"/>
        </w:rPr>
        <w:t xml:space="preserve"> </w:t>
      </w:r>
    </w:p>
    <w:p xmlns:wp14="http://schemas.microsoft.com/office/word/2010/wordml" w:rsidP="50AFF741" wp14:paraId="078D0D48" wp14:textId="36BC56AB">
      <w:pPr>
        <w:pStyle w:val="Normal"/>
        <w:spacing w:line="360" w:lineRule="auto"/>
        <w:rPr>
          <w:rFonts w:ascii="Arial" w:hAnsi="Arial" w:eastAsia="Arial" w:cs="Arial"/>
        </w:rPr>
      </w:pPr>
      <w:r w:rsidRPr="50AFF741" w:rsidR="6152798C">
        <w:rPr>
          <w:rFonts w:ascii="Arial" w:hAnsi="Arial" w:eastAsia="Arial" w:cs="Arial"/>
        </w:rPr>
        <w:t xml:space="preserve">At present there is currently no regulatory body </w:t>
      </w:r>
      <w:r w:rsidRPr="50AFF741" w:rsidR="38A7D349">
        <w:rPr>
          <w:rFonts w:ascii="Arial" w:hAnsi="Arial" w:eastAsia="Arial" w:cs="Arial"/>
        </w:rPr>
        <w:t>for trustees, they are only given guidance</w:t>
      </w:r>
      <w:r w:rsidRPr="50AFF741" w:rsidR="306F76AD">
        <w:rPr>
          <w:rFonts w:ascii="Arial" w:hAnsi="Arial" w:eastAsia="Arial" w:cs="Arial"/>
        </w:rPr>
        <w:t>,</w:t>
      </w:r>
      <w:r w:rsidRPr="50AFF741" w:rsidR="66F04529">
        <w:rPr>
          <w:rFonts w:ascii="Arial" w:hAnsi="Arial" w:eastAsia="Arial" w:cs="Arial"/>
        </w:rPr>
        <w:t xml:space="preserve"> </w:t>
      </w:r>
      <w:r w:rsidRPr="50AFF741" w:rsidR="4EE61B0F">
        <w:rPr>
          <w:rFonts w:ascii="Arial" w:hAnsi="Arial" w:eastAsia="Arial" w:cs="Arial"/>
        </w:rPr>
        <w:t>Tylor (202</w:t>
      </w:r>
      <w:r w:rsidRPr="50AFF741" w:rsidR="6943CCEF">
        <w:rPr>
          <w:rFonts w:ascii="Arial" w:hAnsi="Arial" w:eastAsia="Arial" w:cs="Arial"/>
        </w:rPr>
        <w:t>3</w:t>
      </w:r>
      <w:r w:rsidRPr="50AFF741" w:rsidR="4EE61B0F">
        <w:rPr>
          <w:rFonts w:ascii="Arial" w:hAnsi="Arial" w:eastAsia="Arial" w:cs="Arial"/>
        </w:rPr>
        <w:t xml:space="preserve">) discussed that the starting positions for trustees are an </w:t>
      </w:r>
      <w:r w:rsidRPr="50AFF741" w:rsidR="18C5E081">
        <w:rPr>
          <w:rFonts w:ascii="Arial" w:hAnsi="Arial" w:eastAsia="Arial" w:cs="Arial"/>
        </w:rPr>
        <w:t xml:space="preserve">obligation of administering trust within </w:t>
      </w:r>
      <w:r w:rsidRPr="50AFF741" w:rsidR="2A4C169D">
        <w:rPr>
          <w:rFonts w:ascii="Arial" w:hAnsi="Arial" w:eastAsia="Arial" w:cs="Arial"/>
        </w:rPr>
        <w:t>accordance</w:t>
      </w:r>
      <w:r w:rsidRPr="50AFF741" w:rsidR="18C5E081">
        <w:rPr>
          <w:rFonts w:ascii="Arial" w:hAnsi="Arial" w:eastAsia="Arial" w:cs="Arial"/>
        </w:rPr>
        <w:t xml:space="preserve"> to the provi</w:t>
      </w:r>
      <w:r w:rsidRPr="50AFF741" w:rsidR="669F7A19">
        <w:rPr>
          <w:rFonts w:ascii="Arial" w:hAnsi="Arial" w:eastAsia="Arial" w:cs="Arial"/>
        </w:rPr>
        <w:t>sions of the law</w:t>
      </w:r>
      <w:r w:rsidRPr="50AFF741" w:rsidR="1F8DDD8A">
        <w:rPr>
          <w:rFonts w:ascii="Arial" w:hAnsi="Arial" w:eastAsia="Arial" w:cs="Arial"/>
        </w:rPr>
        <w:t>, trustees</w:t>
      </w:r>
      <w:r w:rsidRPr="50AFF741" w:rsidR="38AC9435">
        <w:rPr>
          <w:rFonts w:ascii="Arial" w:hAnsi="Arial" w:eastAsia="Arial" w:cs="Arial"/>
        </w:rPr>
        <w:t xml:space="preserve"> are </w:t>
      </w:r>
      <w:r w:rsidRPr="50AFF741" w:rsidR="38AC9435">
        <w:rPr>
          <w:rFonts w:ascii="Arial" w:hAnsi="Arial" w:eastAsia="Arial" w:cs="Arial"/>
        </w:rPr>
        <w:t>obligated</w:t>
      </w:r>
      <w:r w:rsidRPr="50AFF741" w:rsidR="38AC9435">
        <w:rPr>
          <w:rFonts w:ascii="Arial" w:hAnsi="Arial" w:eastAsia="Arial" w:cs="Arial"/>
        </w:rPr>
        <w:t xml:space="preserve"> </w:t>
      </w:r>
      <w:r w:rsidRPr="50AFF741" w:rsidR="75B07361">
        <w:rPr>
          <w:rFonts w:ascii="Arial" w:hAnsi="Arial" w:eastAsia="Arial" w:cs="Arial"/>
        </w:rPr>
        <w:t xml:space="preserve">to keep accounts of trusts and should </w:t>
      </w:r>
      <w:r w:rsidRPr="50AFF741" w:rsidR="069C2F88">
        <w:rPr>
          <w:rFonts w:ascii="Arial" w:hAnsi="Arial" w:eastAsia="Arial" w:cs="Arial"/>
        </w:rPr>
        <w:t>always be ready</w:t>
      </w:r>
      <w:r w:rsidRPr="50AFF741" w:rsidR="75B07361">
        <w:rPr>
          <w:rFonts w:ascii="Arial" w:hAnsi="Arial" w:eastAsia="Arial" w:cs="Arial"/>
        </w:rPr>
        <w:t xml:space="preserve"> to</w:t>
      </w:r>
      <w:r w:rsidRPr="50AFF741" w:rsidR="75B07361">
        <w:rPr>
          <w:rFonts w:ascii="Arial" w:hAnsi="Arial" w:eastAsia="Arial" w:cs="Arial"/>
        </w:rPr>
        <w:t xml:space="preserve"> provide those to the </w:t>
      </w:r>
      <w:r w:rsidRPr="50AFF741" w:rsidR="6BB8F5D9">
        <w:rPr>
          <w:rFonts w:ascii="Arial" w:hAnsi="Arial" w:eastAsia="Arial" w:cs="Arial"/>
        </w:rPr>
        <w:t xml:space="preserve">beneficiaries or to the </w:t>
      </w:r>
      <w:r w:rsidRPr="50AFF741" w:rsidR="6BB8F5D9">
        <w:rPr>
          <w:rFonts w:ascii="Arial" w:hAnsi="Arial" w:eastAsia="Arial" w:cs="Arial"/>
        </w:rPr>
        <w:t xml:space="preserve">court </w:t>
      </w:r>
      <w:r w:rsidRPr="50AFF741" w:rsidR="7F772738">
        <w:rPr>
          <w:rFonts w:ascii="Arial" w:hAnsi="Arial" w:eastAsia="Arial" w:cs="Arial"/>
        </w:rPr>
        <w:t>upon</w:t>
      </w:r>
      <w:r w:rsidRPr="50AFF741" w:rsidR="7F772738">
        <w:rPr>
          <w:rFonts w:ascii="Arial" w:hAnsi="Arial" w:eastAsia="Arial" w:cs="Arial"/>
        </w:rPr>
        <w:t xml:space="preserve"> reasonable request.</w:t>
      </w:r>
    </w:p>
    <w:p xmlns:wp14="http://schemas.microsoft.com/office/word/2010/wordml" w:rsidP="50AFF741" wp14:paraId="5C13ADEE" wp14:textId="775E0DC0">
      <w:pPr>
        <w:pStyle w:val="Normal"/>
        <w:spacing w:line="360" w:lineRule="auto"/>
        <w:rPr>
          <w:rFonts w:ascii="Arial" w:hAnsi="Arial" w:eastAsia="Arial" w:cs="Arial"/>
        </w:rPr>
      </w:pPr>
      <w:r w:rsidRPr="50AFF741" w:rsidR="4AC6DD8F">
        <w:rPr>
          <w:rFonts w:ascii="Arial" w:hAnsi="Arial" w:eastAsia="Arial" w:cs="Arial"/>
        </w:rPr>
        <w:t xml:space="preserve">Mitchell (2024) stated that </w:t>
      </w:r>
      <w:r w:rsidRPr="50AFF741" w:rsidR="428268A6">
        <w:rPr>
          <w:rFonts w:ascii="Arial" w:hAnsi="Arial" w:eastAsia="Arial" w:cs="Arial"/>
        </w:rPr>
        <w:t xml:space="preserve">as a part of a trustee's role is to ensure that the observe the terms of the trust and ensure that they comply with the duties which are set out, the must also ensure that they </w:t>
      </w:r>
      <w:r w:rsidRPr="50AFF741" w:rsidR="133DC818">
        <w:rPr>
          <w:rFonts w:ascii="Arial" w:hAnsi="Arial" w:eastAsia="Arial" w:cs="Arial"/>
        </w:rPr>
        <w:t>act as impartial between the beneficiaries as possible</w:t>
      </w:r>
      <w:r w:rsidRPr="50AFF741" w:rsidR="024BF8A7">
        <w:rPr>
          <w:rFonts w:ascii="Arial" w:hAnsi="Arial" w:eastAsia="Arial" w:cs="Arial"/>
        </w:rPr>
        <w:t xml:space="preserve">, thus ensuring that one </w:t>
      </w:r>
      <w:r w:rsidRPr="50AFF741" w:rsidR="16B22563">
        <w:rPr>
          <w:rFonts w:ascii="Arial" w:hAnsi="Arial" w:eastAsia="Arial" w:cs="Arial"/>
        </w:rPr>
        <w:t>beneficiary</w:t>
      </w:r>
      <w:r w:rsidRPr="50AFF741" w:rsidR="024BF8A7">
        <w:rPr>
          <w:rFonts w:ascii="Arial" w:hAnsi="Arial" w:eastAsia="Arial" w:cs="Arial"/>
        </w:rPr>
        <w:t xml:space="preserve"> does not suffer at the expense of another. A trustee must also act unanimously </w:t>
      </w:r>
      <w:r w:rsidRPr="50AFF741" w:rsidR="3BCB9EE5">
        <w:rPr>
          <w:rFonts w:ascii="Arial" w:hAnsi="Arial" w:eastAsia="Arial" w:cs="Arial"/>
        </w:rPr>
        <w:t>unless the deed says otherwise, to ensure that they act carefully and distribute any assets correctly</w:t>
      </w:r>
      <w:r w:rsidRPr="50AFF741" w:rsidR="60B50E8B">
        <w:rPr>
          <w:rFonts w:ascii="Arial" w:hAnsi="Arial" w:eastAsia="Arial" w:cs="Arial"/>
        </w:rPr>
        <w:t xml:space="preserve"> between all </w:t>
      </w:r>
      <w:r w:rsidRPr="50AFF741" w:rsidR="60B50E8B">
        <w:rPr>
          <w:rFonts w:ascii="Arial" w:hAnsi="Arial" w:eastAsia="Arial" w:cs="Arial"/>
        </w:rPr>
        <w:t>beneficiaries</w:t>
      </w:r>
      <w:r w:rsidRPr="50AFF741" w:rsidR="60B50E8B">
        <w:rPr>
          <w:rFonts w:ascii="Arial" w:hAnsi="Arial" w:eastAsia="Arial" w:cs="Arial"/>
        </w:rPr>
        <w:t>.</w:t>
      </w:r>
    </w:p>
    <w:p xmlns:wp14="http://schemas.microsoft.com/office/word/2010/wordml" w:rsidP="50AFF741" wp14:paraId="479CB5A1" wp14:textId="03AF0743">
      <w:pPr>
        <w:pStyle w:val="Normal"/>
        <w:spacing w:line="360" w:lineRule="auto"/>
        <w:rPr>
          <w:rFonts w:ascii="Arial" w:hAnsi="Arial" w:eastAsia="Arial" w:cs="Arial"/>
        </w:rPr>
      </w:pPr>
      <w:r w:rsidRPr="50AFF741" w:rsidR="2F7366CA">
        <w:rPr>
          <w:rFonts w:ascii="Arial" w:hAnsi="Arial" w:eastAsia="Arial" w:cs="Arial"/>
        </w:rPr>
        <w:t>Furthermore, trustee's duties can be challenging</w:t>
      </w:r>
      <w:r w:rsidRPr="50AFF741" w:rsidR="05CC1BA3">
        <w:rPr>
          <w:rFonts w:ascii="Arial" w:hAnsi="Arial" w:eastAsia="Arial" w:cs="Arial"/>
        </w:rPr>
        <w:t xml:space="preserve"> in today's environment it can be especially challenging because it holds such a </w:t>
      </w:r>
      <w:r w:rsidRPr="50AFF741" w:rsidR="01DBB6A7">
        <w:rPr>
          <w:rFonts w:ascii="Arial" w:hAnsi="Arial" w:eastAsia="Arial" w:cs="Arial"/>
        </w:rPr>
        <w:t>significant</w:t>
      </w:r>
      <w:r w:rsidRPr="50AFF741" w:rsidR="05CC1BA3">
        <w:rPr>
          <w:rFonts w:ascii="Arial" w:hAnsi="Arial" w:eastAsia="Arial" w:cs="Arial"/>
        </w:rPr>
        <w:t xml:space="preserve"> risk, </w:t>
      </w:r>
      <w:r w:rsidRPr="50AFF741" w:rsidR="6A61A2BD">
        <w:rPr>
          <w:rFonts w:ascii="Arial" w:hAnsi="Arial" w:eastAsia="Arial" w:cs="Arial"/>
        </w:rPr>
        <w:t>Stables (2024)</w:t>
      </w:r>
      <w:r w:rsidRPr="50AFF741" w:rsidR="5CCEA1C0">
        <w:rPr>
          <w:rFonts w:ascii="Arial" w:hAnsi="Arial" w:eastAsia="Arial" w:cs="Arial"/>
        </w:rPr>
        <w:t xml:space="preserve"> discussed that being a trustee comes with its many challenges especially with </w:t>
      </w:r>
      <w:r w:rsidRPr="50AFF741" w:rsidR="23AB1D8E">
        <w:rPr>
          <w:rFonts w:ascii="Arial" w:hAnsi="Arial" w:eastAsia="Arial" w:cs="Arial"/>
        </w:rPr>
        <w:t>today's</w:t>
      </w:r>
      <w:r w:rsidRPr="50AFF741" w:rsidR="5CCEA1C0">
        <w:rPr>
          <w:rFonts w:ascii="Arial" w:hAnsi="Arial" w:eastAsia="Arial" w:cs="Arial"/>
        </w:rPr>
        <w:t xml:space="preserve"> financial and regulatory </w:t>
      </w:r>
      <w:r w:rsidRPr="50AFF741" w:rsidR="08AD1933">
        <w:rPr>
          <w:rFonts w:ascii="Arial" w:hAnsi="Arial" w:eastAsia="Arial" w:cs="Arial"/>
        </w:rPr>
        <w:t>environment, trustees need to be able to anticipate when</w:t>
      </w:r>
      <w:r w:rsidRPr="50AFF741" w:rsidR="772BCD84">
        <w:rPr>
          <w:rFonts w:ascii="Arial" w:hAnsi="Arial" w:eastAsia="Arial" w:cs="Arial"/>
        </w:rPr>
        <w:t xml:space="preserve"> a challenge is going to arise, meaning they need to be forward thinking and a more holistic approach. </w:t>
      </w:r>
      <w:r w:rsidRPr="50AFF741" w:rsidR="08AD1933">
        <w:rPr>
          <w:rFonts w:ascii="Arial" w:hAnsi="Arial" w:eastAsia="Arial" w:cs="Arial"/>
        </w:rPr>
        <w:t xml:space="preserve"> </w:t>
      </w:r>
      <w:r w:rsidRPr="50AFF741" w:rsidR="08C7B0E3">
        <w:rPr>
          <w:rFonts w:ascii="Arial" w:hAnsi="Arial" w:eastAsia="Arial" w:cs="Arial"/>
        </w:rPr>
        <w:t xml:space="preserve">risks must be taken seriously </w:t>
      </w:r>
      <w:r w:rsidRPr="50AFF741" w:rsidR="5BDCE16A">
        <w:rPr>
          <w:rFonts w:ascii="Arial" w:hAnsi="Arial" w:eastAsia="Arial" w:cs="Arial"/>
        </w:rPr>
        <w:t>and that the trustee considers the consequences of all the decisions made</w:t>
      </w:r>
      <w:r w:rsidRPr="50AFF741" w:rsidR="5BDCE16A">
        <w:rPr>
          <w:rFonts w:ascii="Arial" w:hAnsi="Arial" w:eastAsia="Arial" w:cs="Arial"/>
        </w:rPr>
        <w:t xml:space="preserve">. </w:t>
      </w:r>
      <w:r w:rsidRPr="50AFF741" w:rsidR="5A29AD9F">
        <w:rPr>
          <w:rFonts w:ascii="Arial" w:hAnsi="Arial" w:eastAsia="Arial" w:cs="Arial"/>
        </w:rPr>
        <w:t xml:space="preserve"> </w:t>
      </w:r>
      <w:r w:rsidRPr="50AFF741" w:rsidR="77D28665">
        <w:rPr>
          <w:rFonts w:ascii="Arial" w:hAnsi="Arial" w:eastAsia="Arial" w:cs="Arial"/>
        </w:rPr>
        <w:t xml:space="preserve">A trustee who acts in breach of their legal duties </w:t>
      </w:r>
      <w:r w:rsidRPr="50AFF741" w:rsidR="116B21DA">
        <w:rPr>
          <w:rFonts w:ascii="Arial" w:hAnsi="Arial" w:eastAsia="Arial" w:cs="Arial"/>
        </w:rPr>
        <w:t>can be held responsible the consequences that arise from the breach itself and for any loss that does occur to the charity itself</w:t>
      </w:r>
      <w:r w:rsidRPr="50AFF741" w:rsidR="42B74111">
        <w:rPr>
          <w:rFonts w:ascii="Arial" w:hAnsi="Arial" w:eastAsia="Arial" w:cs="Arial"/>
        </w:rPr>
        <w:t xml:space="preserve">. </w:t>
      </w:r>
    </w:p>
    <w:p xmlns:wp14="http://schemas.microsoft.com/office/word/2010/wordml" w:rsidP="50AFF741" wp14:paraId="3A3D32C8" wp14:textId="000864B8">
      <w:pPr>
        <w:pStyle w:val="Normal"/>
        <w:spacing w:line="360" w:lineRule="auto"/>
        <w:rPr>
          <w:rFonts w:ascii="Arial" w:hAnsi="Arial" w:eastAsia="Arial" w:cs="Arial"/>
        </w:rPr>
      </w:pPr>
      <w:r w:rsidRPr="50AFF741" w:rsidR="7FCCD621">
        <w:rPr>
          <w:rFonts w:ascii="Arial" w:hAnsi="Arial" w:eastAsia="Arial" w:cs="Arial"/>
        </w:rPr>
        <w:t xml:space="preserve">There are challenges that arise which link in with environmental, </w:t>
      </w:r>
      <w:r w:rsidRPr="50AFF741" w:rsidR="7FCCD621">
        <w:rPr>
          <w:rFonts w:ascii="Arial" w:hAnsi="Arial" w:eastAsia="Arial" w:cs="Arial"/>
        </w:rPr>
        <w:t>social</w:t>
      </w:r>
      <w:r w:rsidRPr="50AFF741" w:rsidR="7FCCD621">
        <w:rPr>
          <w:rFonts w:ascii="Arial" w:hAnsi="Arial" w:eastAsia="Arial" w:cs="Arial"/>
        </w:rPr>
        <w:t xml:space="preserve"> and even governance issues which means </w:t>
      </w:r>
      <w:r w:rsidRPr="50AFF741" w:rsidR="136337E9">
        <w:rPr>
          <w:rFonts w:ascii="Arial" w:hAnsi="Arial" w:eastAsia="Arial" w:cs="Arial"/>
        </w:rPr>
        <w:t>trustees</w:t>
      </w:r>
      <w:r w:rsidRPr="50AFF741" w:rsidR="7FCCD621">
        <w:rPr>
          <w:rFonts w:ascii="Arial" w:hAnsi="Arial" w:eastAsia="Arial" w:cs="Arial"/>
        </w:rPr>
        <w:t xml:space="preserve"> are under pressure</w:t>
      </w:r>
      <w:r w:rsidRPr="50AFF741" w:rsidR="5465A5EB">
        <w:rPr>
          <w:rFonts w:ascii="Arial" w:hAnsi="Arial" w:eastAsia="Arial" w:cs="Arial"/>
        </w:rPr>
        <w:t>,</w:t>
      </w:r>
      <w:r w:rsidRPr="50AFF741" w:rsidR="0E34BD46">
        <w:rPr>
          <w:rFonts w:ascii="Arial" w:hAnsi="Arial" w:eastAsia="Arial" w:cs="Arial"/>
        </w:rPr>
        <w:t xml:space="preserve"> with climate changes being unpredictable it is important for trustees to be foreword thinking</w:t>
      </w:r>
      <w:r w:rsidRPr="50AFF741" w:rsidR="0E34BD46">
        <w:rPr>
          <w:rFonts w:ascii="Arial" w:hAnsi="Arial" w:eastAsia="Arial" w:cs="Arial"/>
        </w:rPr>
        <w:t xml:space="preserve">.  </w:t>
      </w:r>
      <w:r w:rsidRPr="50AFF741" w:rsidR="0E34BD46">
        <w:rPr>
          <w:rFonts w:ascii="Arial" w:hAnsi="Arial" w:eastAsia="Arial" w:cs="Arial"/>
        </w:rPr>
        <w:t>Wintle et al (2024) discussed that environmental factors include not only physical threats, but they also include things like transition risks, changes in polices and advances in technology. If these factors are left unaddressed, they can lead to issues as climate risks can lead to</w:t>
      </w:r>
      <w:r w:rsidRPr="50AFF741" w:rsidR="12A3E5F9">
        <w:rPr>
          <w:rFonts w:ascii="Arial" w:hAnsi="Arial" w:eastAsia="Arial" w:cs="Arial"/>
        </w:rPr>
        <w:t xml:space="preserve"> consequential disruptions in </w:t>
      </w:r>
      <w:r w:rsidRPr="50AFF741" w:rsidR="387FB6FF">
        <w:rPr>
          <w:rFonts w:ascii="Arial" w:hAnsi="Arial" w:eastAsia="Arial" w:cs="Arial"/>
        </w:rPr>
        <w:t>assets this including their values.</w:t>
      </w:r>
      <w:r w:rsidRPr="50AFF741" w:rsidR="60755023">
        <w:rPr>
          <w:rFonts w:ascii="Arial" w:hAnsi="Arial" w:eastAsia="Arial" w:cs="Arial"/>
        </w:rPr>
        <w:t xml:space="preserve"> </w:t>
      </w:r>
    </w:p>
    <w:p xmlns:wp14="http://schemas.microsoft.com/office/word/2010/wordml" w:rsidP="50AFF741" wp14:paraId="4D12D38F" wp14:textId="13211F52">
      <w:pPr>
        <w:pStyle w:val="Normal"/>
        <w:spacing w:line="360" w:lineRule="auto"/>
        <w:rPr>
          <w:rFonts w:ascii="Arial" w:hAnsi="Arial" w:eastAsia="Arial" w:cs="Arial"/>
        </w:rPr>
      </w:pPr>
      <w:r w:rsidRPr="50AFF741" w:rsidR="53C6EBFF">
        <w:rPr>
          <w:rFonts w:ascii="Arial" w:hAnsi="Arial" w:eastAsia="Arial" w:cs="Arial"/>
        </w:rPr>
        <w:t xml:space="preserve">Stables (2022) discussed that </w:t>
      </w:r>
      <w:r w:rsidRPr="50AFF741" w:rsidR="65371833">
        <w:rPr>
          <w:rFonts w:ascii="Arial" w:hAnsi="Arial" w:eastAsia="Arial" w:cs="Arial"/>
        </w:rPr>
        <w:t xml:space="preserve">the access to information </w:t>
      </w:r>
      <w:r w:rsidRPr="50AFF741" w:rsidR="1E175B9E">
        <w:rPr>
          <w:rFonts w:ascii="Arial" w:hAnsi="Arial" w:eastAsia="Arial" w:cs="Arial"/>
        </w:rPr>
        <w:t xml:space="preserve">plays a vital part for parties involved to be able to challenge trustees if needed, in </w:t>
      </w:r>
      <w:r w:rsidRPr="50AFF741" w:rsidR="3D21E8F3">
        <w:rPr>
          <w:rFonts w:ascii="Arial" w:hAnsi="Arial" w:eastAsia="Arial" w:cs="Arial"/>
        </w:rPr>
        <w:t>today's</w:t>
      </w:r>
      <w:r w:rsidRPr="50AFF741" w:rsidR="1E175B9E">
        <w:rPr>
          <w:rFonts w:ascii="Arial" w:hAnsi="Arial" w:eastAsia="Arial" w:cs="Arial"/>
        </w:rPr>
        <w:t xml:space="preserve"> age </w:t>
      </w:r>
      <w:r w:rsidRPr="50AFF741" w:rsidR="5CED0101">
        <w:rPr>
          <w:rFonts w:ascii="Arial" w:hAnsi="Arial" w:eastAsia="Arial" w:cs="Arial"/>
        </w:rPr>
        <w:t xml:space="preserve">most have </w:t>
      </w:r>
      <w:r w:rsidRPr="50AFF741" w:rsidR="1004F4A6">
        <w:rPr>
          <w:rFonts w:ascii="Arial" w:hAnsi="Arial" w:eastAsia="Arial" w:cs="Arial"/>
        </w:rPr>
        <w:t>access</w:t>
      </w:r>
      <w:r w:rsidRPr="50AFF741" w:rsidR="5CED0101">
        <w:rPr>
          <w:rFonts w:ascii="Arial" w:hAnsi="Arial" w:eastAsia="Arial" w:cs="Arial"/>
        </w:rPr>
        <w:t xml:space="preserve"> to a phone which allows them to access all sorts of information over the internet</w:t>
      </w:r>
      <w:r w:rsidRPr="50AFF741" w:rsidR="6AD0FA22">
        <w:rPr>
          <w:rFonts w:ascii="Arial" w:hAnsi="Arial" w:eastAsia="Arial" w:cs="Arial"/>
        </w:rPr>
        <w:t>, this allows them to be able to compare financial performance,</w:t>
      </w:r>
      <w:r w:rsidRPr="50AFF741" w:rsidR="3A3EB41B">
        <w:rPr>
          <w:rFonts w:ascii="Arial" w:hAnsi="Arial" w:eastAsia="Arial" w:cs="Arial"/>
        </w:rPr>
        <w:t xml:space="preserve"> and even seek opinions from different parties </w:t>
      </w:r>
      <w:r w:rsidRPr="50AFF741" w:rsidR="437244DF">
        <w:rPr>
          <w:rFonts w:ascii="Arial" w:hAnsi="Arial" w:eastAsia="Arial" w:cs="Arial"/>
        </w:rPr>
        <w:t>such as a non-professional to a well experienced professional.</w:t>
      </w:r>
    </w:p>
    <w:p xmlns:wp14="http://schemas.microsoft.com/office/word/2010/wordml" w:rsidP="50AFF741" wp14:paraId="6381A8F2" wp14:textId="1CD8CC43">
      <w:pPr>
        <w:pStyle w:val="Normal"/>
        <w:spacing w:line="360" w:lineRule="auto"/>
        <w:rPr>
          <w:rFonts w:ascii="Arial" w:hAnsi="Arial" w:eastAsia="Arial" w:cs="Arial"/>
        </w:rPr>
      </w:pPr>
      <w:r w:rsidRPr="50AFF741" w:rsidR="11F6007C">
        <w:rPr>
          <w:rFonts w:ascii="Arial" w:hAnsi="Arial" w:eastAsia="Arial" w:cs="Arial"/>
        </w:rPr>
        <w:t xml:space="preserve">At current trustees' fiduciary duties </w:t>
      </w:r>
      <w:r w:rsidRPr="50AFF741" w:rsidR="131D1DEA">
        <w:rPr>
          <w:rFonts w:ascii="Arial" w:hAnsi="Arial" w:eastAsia="Arial" w:cs="Arial"/>
        </w:rPr>
        <w:t>leave them open to legal actions</w:t>
      </w:r>
      <w:r w:rsidRPr="50AFF741" w:rsidR="1C9F53F8">
        <w:rPr>
          <w:rFonts w:ascii="Arial" w:hAnsi="Arial" w:eastAsia="Arial" w:cs="Arial"/>
        </w:rPr>
        <w:t>,</w:t>
      </w:r>
      <w:r w:rsidRPr="50AFF741" w:rsidR="131D1DEA">
        <w:rPr>
          <w:rFonts w:ascii="Arial" w:hAnsi="Arial" w:eastAsia="Arial" w:cs="Arial"/>
        </w:rPr>
        <w:t xml:space="preserve"> </w:t>
      </w:r>
      <w:r w:rsidRPr="50AFF741" w:rsidR="7D7F0FD6">
        <w:rPr>
          <w:rFonts w:ascii="Arial" w:hAnsi="Arial" w:eastAsia="Arial" w:cs="Arial"/>
        </w:rPr>
        <w:t>Kennedys Law</w:t>
      </w:r>
      <w:r w:rsidRPr="50AFF741" w:rsidR="4C98DE64">
        <w:rPr>
          <w:rFonts w:ascii="Arial" w:hAnsi="Arial" w:eastAsia="Arial" w:cs="Arial"/>
        </w:rPr>
        <w:t xml:space="preserve"> (2023) discussed that a trustee's fiduciary duties are between them and the beneficiaries, this makes them </w:t>
      </w:r>
      <w:r w:rsidRPr="50AFF741" w:rsidR="6F30612B">
        <w:rPr>
          <w:rFonts w:ascii="Arial" w:hAnsi="Arial" w:eastAsia="Arial" w:cs="Arial"/>
        </w:rPr>
        <w:t>obligated to that person or persons, meaning that a trustee cannot use their position</w:t>
      </w:r>
      <w:r w:rsidRPr="50AFF741" w:rsidR="3B15CDF6">
        <w:rPr>
          <w:rFonts w:ascii="Arial" w:hAnsi="Arial" w:eastAsia="Arial" w:cs="Arial"/>
        </w:rPr>
        <w:t xml:space="preserve"> to their own advantage, they are required to act unselfishly and in the best interest of the beneficiary.</w:t>
      </w:r>
    </w:p>
    <w:p xmlns:wp14="http://schemas.microsoft.com/office/word/2010/wordml" w:rsidP="50AFF741" wp14:paraId="0B3A381F" wp14:textId="6C7B0C52">
      <w:pPr>
        <w:pStyle w:val="Normal"/>
        <w:spacing w:line="360" w:lineRule="auto"/>
        <w:rPr>
          <w:rFonts w:ascii="Arial" w:hAnsi="Arial" w:eastAsia="Arial" w:cs="Arial"/>
        </w:rPr>
      </w:pPr>
      <w:r w:rsidRPr="50AFF741" w:rsidR="3B15CDF6">
        <w:rPr>
          <w:rFonts w:ascii="Arial" w:hAnsi="Arial" w:eastAsia="Arial" w:cs="Arial"/>
        </w:rPr>
        <w:t xml:space="preserve"> </w:t>
      </w:r>
      <w:r w:rsidRPr="50AFF741" w:rsidR="1D83BE80">
        <w:rPr>
          <w:rFonts w:ascii="Arial" w:hAnsi="Arial" w:eastAsia="Arial" w:cs="Arial"/>
        </w:rPr>
        <w:t xml:space="preserve">A recent case which links in with a breach of fiduciary duties is the one between Davies v Ford </w:t>
      </w:r>
      <w:r w:rsidRPr="50AFF741" w:rsidR="5CC85ACA">
        <w:rPr>
          <w:rFonts w:ascii="Arial" w:hAnsi="Arial" w:eastAsia="Arial" w:cs="Arial"/>
        </w:rPr>
        <w:t xml:space="preserve">&amp; Ors </w:t>
      </w:r>
      <w:r w:rsidRPr="50AFF741" w:rsidR="1D83BE80">
        <w:rPr>
          <w:rFonts w:ascii="Arial" w:hAnsi="Arial" w:eastAsia="Arial" w:cs="Arial"/>
        </w:rPr>
        <w:t>(202</w:t>
      </w:r>
      <w:r w:rsidRPr="50AFF741" w:rsidR="3AB4630E">
        <w:rPr>
          <w:rFonts w:ascii="Arial" w:hAnsi="Arial" w:eastAsia="Arial" w:cs="Arial"/>
        </w:rPr>
        <w:t>0</w:t>
      </w:r>
      <w:r w:rsidRPr="50AFF741" w:rsidR="1D83BE80">
        <w:rPr>
          <w:rFonts w:ascii="Arial" w:hAnsi="Arial" w:eastAsia="Arial" w:cs="Arial"/>
        </w:rPr>
        <w:t>)</w:t>
      </w:r>
      <w:r w:rsidRPr="50AFF741" w:rsidR="0680E370">
        <w:rPr>
          <w:rFonts w:ascii="Arial" w:hAnsi="Arial" w:eastAsia="Arial" w:cs="Arial"/>
        </w:rPr>
        <w:t xml:space="preserve">, </w:t>
      </w:r>
      <w:r w:rsidRPr="50AFF741" w:rsidR="5D3E78DA">
        <w:rPr>
          <w:rFonts w:ascii="Arial" w:hAnsi="Arial" w:eastAsia="Arial" w:cs="Arial"/>
        </w:rPr>
        <w:t>the High</w:t>
      </w:r>
      <w:r w:rsidRPr="50AFF741" w:rsidR="67F94FEA">
        <w:rPr>
          <w:rFonts w:ascii="Arial" w:hAnsi="Arial" w:eastAsia="Arial" w:cs="Arial"/>
        </w:rPr>
        <w:t xml:space="preserve"> </w:t>
      </w:r>
      <w:r w:rsidRPr="50AFF741" w:rsidR="5D3E78DA">
        <w:rPr>
          <w:rFonts w:ascii="Arial" w:hAnsi="Arial" w:eastAsia="Arial" w:cs="Arial"/>
        </w:rPr>
        <w:t xml:space="preserve">Court Ruled that the directors breached their duties by taking up the Companies </w:t>
      </w:r>
      <w:r w:rsidRPr="50AFF741" w:rsidR="47953AA6">
        <w:rPr>
          <w:rFonts w:ascii="Arial" w:hAnsi="Arial" w:eastAsia="Arial" w:cs="Arial"/>
        </w:rPr>
        <w:t>business</w:t>
      </w:r>
      <w:r w:rsidRPr="50AFF741" w:rsidR="5D3E78DA">
        <w:rPr>
          <w:rFonts w:ascii="Arial" w:hAnsi="Arial" w:eastAsia="Arial" w:cs="Arial"/>
        </w:rPr>
        <w:t xml:space="preserve"> opportunity for their own </w:t>
      </w:r>
      <w:r w:rsidRPr="50AFF741" w:rsidR="2220DCE3">
        <w:rPr>
          <w:rFonts w:ascii="Arial" w:hAnsi="Arial" w:eastAsia="Arial" w:cs="Arial"/>
        </w:rPr>
        <w:t>benefit</w:t>
      </w:r>
      <w:r w:rsidRPr="50AFF741" w:rsidR="05D6AC70">
        <w:rPr>
          <w:rFonts w:ascii="Arial" w:hAnsi="Arial" w:eastAsia="Arial" w:cs="Arial"/>
        </w:rPr>
        <w:t>, they were held liable because even if the company was able to take up the opportunity by reason of its financial posit</w:t>
      </w:r>
      <w:r w:rsidRPr="50AFF741" w:rsidR="4A866630">
        <w:rPr>
          <w:rFonts w:ascii="Arial" w:hAnsi="Arial" w:eastAsia="Arial" w:cs="Arial"/>
        </w:rPr>
        <w:t>ion, it causes a conflict of interest in relation to the duties of the defendants and the dir</w:t>
      </w:r>
      <w:r w:rsidRPr="50AFF741" w:rsidR="5E08810E">
        <w:rPr>
          <w:rFonts w:ascii="Arial" w:hAnsi="Arial" w:eastAsia="Arial" w:cs="Arial"/>
        </w:rPr>
        <w:t>ectors</w:t>
      </w:r>
      <w:r w:rsidRPr="50AFF741" w:rsidR="10D0B5A8">
        <w:rPr>
          <w:rFonts w:ascii="Arial" w:hAnsi="Arial" w:eastAsia="Arial" w:cs="Arial"/>
        </w:rPr>
        <w:t xml:space="preserve">. </w:t>
      </w:r>
      <w:r w:rsidRPr="50AFF741" w:rsidR="625B44E5">
        <w:rPr>
          <w:rFonts w:ascii="Arial" w:hAnsi="Arial" w:eastAsia="Arial" w:cs="Arial"/>
        </w:rPr>
        <w:t xml:space="preserve">Moreover, Campbell (2020) </w:t>
      </w:r>
      <w:r w:rsidRPr="50AFF741" w:rsidR="625B44E5">
        <w:rPr>
          <w:rFonts w:ascii="Arial" w:hAnsi="Arial" w:eastAsia="Arial" w:cs="Arial"/>
        </w:rPr>
        <w:t>stated</w:t>
      </w:r>
      <w:r w:rsidRPr="50AFF741" w:rsidR="625B44E5">
        <w:rPr>
          <w:rFonts w:ascii="Arial" w:hAnsi="Arial" w:eastAsia="Arial" w:cs="Arial"/>
        </w:rPr>
        <w:t xml:space="preserve"> that </w:t>
      </w:r>
      <w:r w:rsidRPr="50AFF741" w:rsidR="1D75496A">
        <w:rPr>
          <w:rFonts w:ascii="Arial" w:hAnsi="Arial" w:eastAsia="Arial" w:cs="Arial"/>
        </w:rPr>
        <w:t>trustees</w:t>
      </w:r>
      <w:r w:rsidRPr="50AFF741" w:rsidR="625B44E5">
        <w:rPr>
          <w:rFonts w:ascii="Arial" w:hAnsi="Arial" w:eastAsia="Arial" w:cs="Arial"/>
        </w:rPr>
        <w:t xml:space="preserve"> have an obligation to show </w:t>
      </w:r>
      <w:r w:rsidRPr="50AFF741" w:rsidR="0192A86D">
        <w:rPr>
          <w:rFonts w:ascii="Arial" w:hAnsi="Arial" w:eastAsia="Arial" w:cs="Arial"/>
        </w:rPr>
        <w:t xml:space="preserve">good judgement </w:t>
      </w:r>
      <w:r w:rsidRPr="50AFF741" w:rsidR="65015256">
        <w:rPr>
          <w:rFonts w:ascii="Arial" w:hAnsi="Arial" w:eastAsia="Arial" w:cs="Arial"/>
        </w:rPr>
        <w:t xml:space="preserve">with the </w:t>
      </w:r>
      <w:r w:rsidRPr="50AFF741" w:rsidR="65015256">
        <w:rPr>
          <w:rFonts w:ascii="Arial" w:hAnsi="Arial" w:eastAsia="Arial" w:cs="Arial"/>
        </w:rPr>
        <w:t>appropriate skill</w:t>
      </w:r>
      <w:r w:rsidRPr="50AFF741" w:rsidR="65015256">
        <w:rPr>
          <w:rFonts w:ascii="Arial" w:hAnsi="Arial" w:eastAsia="Arial" w:cs="Arial"/>
        </w:rPr>
        <w:t xml:space="preserve"> and care at the interest of their </w:t>
      </w:r>
      <w:r w:rsidRPr="50AFF741" w:rsidR="4EDBFB22">
        <w:rPr>
          <w:rFonts w:ascii="Arial" w:hAnsi="Arial" w:eastAsia="Arial" w:cs="Arial"/>
        </w:rPr>
        <w:t>beneficiaries</w:t>
      </w:r>
      <w:r w:rsidRPr="50AFF741" w:rsidR="65015256">
        <w:rPr>
          <w:rFonts w:ascii="Arial" w:hAnsi="Arial" w:eastAsia="Arial" w:cs="Arial"/>
        </w:rPr>
        <w:t xml:space="preserve"> when they are considering their investments</w:t>
      </w:r>
      <w:r w:rsidRPr="50AFF741" w:rsidR="35CE423F">
        <w:rPr>
          <w:rFonts w:ascii="Arial" w:hAnsi="Arial" w:eastAsia="Arial" w:cs="Arial"/>
        </w:rPr>
        <w:t xml:space="preserve"> thus ensuring that as a trustee they are not influenced by their own moral considerations.</w:t>
      </w:r>
    </w:p>
    <w:p xmlns:wp14="http://schemas.microsoft.com/office/word/2010/wordml" w:rsidP="50AFF741" wp14:paraId="7145D75F" wp14:textId="02110398">
      <w:pPr>
        <w:pStyle w:val="Normal"/>
        <w:spacing w:line="360" w:lineRule="auto"/>
        <w:rPr>
          <w:rFonts w:ascii="Arial" w:hAnsi="Arial" w:eastAsia="Arial" w:cs="Arial"/>
        </w:rPr>
      </w:pPr>
      <w:r w:rsidRPr="50AFF741" w:rsidR="74C7FA3B">
        <w:rPr>
          <w:rFonts w:ascii="Arial" w:hAnsi="Arial" w:eastAsia="Arial" w:cs="Arial"/>
        </w:rPr>
        <w:t xml:space="preserve">While trustees who are involved with a charitable trust do </w:t>
      </w:r>
      <w:r w:rsidRPr="50AFF741" w:rsidR="4E0B5670">
        <w:rPr>
          <w:rFonts w:ascii="Arial" w:hAnsi="Arial" w:eastAsia="Arial" w:cs="Arial"/>
        </w:rPr>
        <w:t>receive</w:t>
      </w:r>
      <w:r w:rsidRPr="50AFF741" w:rsidR="74C7FA3B">
        <w:rPr>
          <w:rFonts w:ascii="Arial" w:hAnsi="Arial" w:eastAsia="Arial" w:cs="Arial"/>
        </w:rPr>
        <w:t xml:space="preserve"> training, th</w:t>
      </w:r>
      <w:r w:rsidRPr="50AFF741" w:rsidR="16A3A05F">
        <w:rPr>
          <w:rFonts w:ascii="Arial" w:hAnsi="Arial" w:eastAsia="Arial" w:cs="Arial"/>
        </w:rPr>
        <w:t xml:space="preserve">ose who decide to become a </w:t>
      </w:r>
      <w:r w:rsidRPr="50AFF741" w:rsidR="46B12EFB">
        <w:rPr>
          <w:rFonts w:ascii="Arial" w:hAnsi="Arial" w:eastAsia="Arial" w:cs="Arial"/>
        </w:rPr>
        <w:t>trustee</w:t>
      </w:r>
      <w:r w:rsidRPr="50AFF741" w:rsidR="16A3A05F">
        <w:rPr>
          <w:rFonts w:ascii="Arial" w:hAnsi="Arial" w:eastAsia="Arial" w:cs="Arial"/>
        </w:rPr>
        <w:t xml:space="preserve"> for a private trust only have the </w:t>
      </w:r>
      <w:r w:rsidRPr="50AFF741" w:rsidR="16A3A05F">
        <w:rPr>
          <w:rFonts w:ascii="Arial" w:hAnsi="Arial" w:eastAsia="Arial" w:cs="Arial"/>
        </w:rPr>
        <w:t>option</w:t>
      </w:r>
      <w:r w:rsidRPr="50AFF741" w:rsidR="16A3A05F">
        <w:rPr>
          <w:rFonts w:ascii="Arial" w:hAnsi="Arial" w:eastAsia="Arial" w:cs="Arial"/>
        </w:rPr>
        <w:t xml:space="preserve"> for online </w:t>
      </w:r>
      <w:r w:rsidRPr="50AFF741" w:rsidR="2EDA52DD">
        <w:rPr>
          <w:rFonts w:ascii="Arial" w:hAnsi="Arial" w:eastAsia="Arial" w:cs="Arial"/>
        </w:rPr>
        <w:t>courses,</w:t>
      </w:r>
      <w:r w:rsidRPr="50AFF741" w:rsidR="16A3A05F">
        <w:rPr>
          <w:rFonts w:ascii="Arial" w:hAnsi="Arial" w:eastAsia="Arial" w:cs="Arial"/>
        </w:rPr>
        <w:t xml:space="preserve"> </w:t>
      </w:r>
      <w:r w:rsidRPr="50AFF741" w:rsidR="1CCB8DA6">
        <w:rPr>
          <w:rFonts w:ascii="Arial" w:hAnsi="Arial" w:eastAsia="Arial" w:cs="Arial"/>
        </w:rPr>
        <w:t>but they are not a requirement</w:t>
      </w:r>
      <w:r w:rsidRPr="50AFF741" w:rsidR="59929018">
        <w:rPr>
          <w:rFonts w:ascii="Arial" w:hAnsi="Arial" w:eastAsia="Arial" w:cs="Arial"/>
        </w:rPr>
        <w:t xml:space="preserve">. </w:t>
      </w:r>
      <w:r w:rsidRPr="50AFF741" w:rsidR="0C0D0328">
        <w:rPr>
          <w:rFonts w:ascii="Arial" w:hAnsi="Arial" w:eastAsia="Arial" w:cs="Arial"/>
        </w:rPr>
        <w:t xml:space="preserve">Part 1, S,11 </w:t>
      </w:r>
      <w:r w:rsidRPr="50AFF741" w:rsidR="59929018">
        <w:rPr>
          <w:rFonts w:ascii="Arial" w:hAnsi="Arial" w:eastAsia="Arial" w:cs="Arial"/>
        </w:rPr>
        <w:t xml:space="preserve">of the Trustees Act 2000 states that the </w:t>
      </w:r>
      <w:r w:rsidRPr="50AFF741" w:rsidR="09981B75">
        <w:rPr>
          <w:rFonts w:ascii="Arial" w:hAnsi="Arial" w:eastAsia="Arial" w:cs="Arial"/>
        </w:rPr>
        <w:t>Duty,</w:t>
      </w:r>
      <w:r w:rsidRPr="50AFF741" w:rsidR="59929018">
        <w:rPr>
          <w:rFonts w:ascii="Arial" w:hAnsi="Arial" w:eastAsia="Arial" w:cs="Arial"/>
        </w:rPr>
        <w:t xml:space="preserve"> wh</w:t>
      </w:r>
      <w:r w:rsidRPr="50AFF741" w:rsidR="7E2869AF">
        <w:rPr>
          <w:rFonts w:ascii="Arial" w:hAnsi="Arial" w:eastAsia="Arial" w:cs="Arial"/>
        </w:rPr>
        <w:t xml:space="preserve">ich is expected of the trustee, it may be reformed </w:t>
      </w:r>
      <w:r w:rsidRPr="50AFF741" w:rsidR="7E2869AF">
        <w:rPr>
          <w:rFonts w:ascii="Arial" w:hAnsi="Arial" w:eastAsia="Arial" w:cs="Arial"/>
        </w:rPr>
        <w:t>in accordance with</w:t>
      </w:r>
      <w:r w:rsidRPr="50AFF741" w:rsidR="7E2869AF">
        <w:rPr>
          <w:rFonts w:ascii="Arial" w:hAnsi="Arial" w:eastAsia="Arial" w:cs="Arial"/>
        </w:rPr>
        <w:t xml:space="preserve"> the terms of the trust</w:t>
      </w:r>
      <w:r w:rsidRPr="50AFF741" w:rsidR="39626F21">
        <w:rPr>
          <w:rFonts w:ascii="Arial" w:hAnsi="Arial" w:eastAsia="Arial" w:cs="Arial"/>
        </w:rPr>
        <w:t xml:space="preserve"> it will apply to the manner of </w:t>
      </w:r>
      <w:r w:rsidRPr="50AFF741" w:rsidR="175CCD55">
        <w:rPr>
          <w:rFonts w:ascii="Arial" w:hAnsi="Arial" w:eastAsia="Arial" w:cs="Arial"/>
        </w:rPr>
        <w:t>exercise by the trustees of a discretionary power.</w:t>
      </w:r>
    </w:p>
    <w:p xmlns:wp14="http://schemas.microsoft.com/office/word/2010/wordml" w:rsidP="50AFF741" wp14:paraId="3FD7C911" wp14:textId="355CBEEB">
      <w:pPr>
        <w:pStyle w:val="Normal"/>
        <w:spacing w:line="360" w:lineRule="auto"/>
        <w:rPr>
          <w:rFonts w:ascii="Arial" w:hAnsi="Arial" w:eastAsia="Arial" w:cs="Arial"/>
        </w:rPr>
      </w:pPr>
      <w:r w:rsidRPr="50AFF741" w:rsidR="3CDAA8D9">
        <w:rPr>
          <w:rFonts w:ascii="Arial" w:hAnsi="Arial" w:eastAsia="Arial" w:cs="Arial"/>
        </w:rPr>
        <w:t xml:space="preserve">An </w:t>
      </w:r>
      <w:r w:rsidRPr="50AFF741" w:rsidR="726160DE">
        <w:rPr>
          <w:rFonts w:ascii="Arial" w:hAnsi="Arial" w:eastAsia="Arial" w:cs="Arial"/>
        </w:rPr>
        <w:t xml:space="preserve">act to </w:t>
      </w:r>
      <w:r w:rsidRPr="50AFF741" w:rsidR="726160DE">
        <w:rPr>
          <w:rFonts w:ascii="Arial" w:hAnsi="Arial" w:eastAsia="Arial" w:cs="Arial"/>
        </w:rPr>
        <w:t>establish</w:t>
      </w:r>
      <w:r w:rsidRPr="50AFF741" w:rsidR="726160DE">
        <w:rPr>
          <w:rFonts w:ascii="Arial" w:hAnsi="Arial" w:eastAsia="Arial" w:cs="Arial"/>
        </w:rPr>
        <w:t xml:space="preserve"> a single regulatory authority for trustees; to set standards and </w:t>
      </w:r>
      <w:r w:rsidRPr="50AFF741" w:rsidR="7724C06D">
        <w:rPr>
          <w:rFonts w:ascii="Arial" w:hAnsi="Arial" w:eastAsia="Arial" w:cs="Arial"/>
        </w:rPr>
        <w:t xml:space="preserve">guidelines for trustees to protect the rights of </w:t>
      </w:r>
      <w:r w:rsidRPr="50AFF741" w:rsidR="6AF2A969">
        <w:rPr>
          <w:rFonts w:ascii="Arial" w:hAnsi="Arial" w:eastAsia="Arial" w:cs="Arial"/>
        </w:rPr>
        <w:t>beneficiaries</w:t>
      </w:r>
      <w:r w:rsidRPr="50AFF741" w:rsidR="7724C06D">
        <w:rPr>
          <w:rFonts w:ascii="Arial" w:hAnsi="Arial" w:eastAsia="Arial" w:cs="Arial"/>
        </w:rPr>
        <w:t>’ rights</w:t>
      </w:r>
      <w:r w:rsidRPr="50AFF741" w:rsidR="5422D944">
        <w:rPr>
          <w:rFonts w:ascii="Arial" w:hAnsi="Arial" w:eastAsia="Arial" w:cs="Arial"/>
        </w:rPr>
        <w:t xml:space="preserve"> and for related purposes.</w:t>
      </w:r>
    </w:p>
    <w:p xmlns:wp14="http://schemas.microsoft.com/office/word/2010/wordml" w:rsidP="50AFF741" wp14:paraId="5677698B" wp14:textId="50B737A1">
      <w:pPr>
        <w:pStyle w:val="Normal"/>
        <w:spacing w:line="360" w:lineRule="auto"/>
        <w:rPr>
          <w:rFonts w:ascii="Arial" w:hAnsi="Arial" w:eastAsia="Arial" w:cs="Arial"/>
        </w:rPr>
      </w:pPr>
      <w:r w:rsidRPr="50AFF741" w:rsidR="3297AC02">
        <w:rPr>
          <w:rFonts w:ascii="Arial" w:hAnsi="Arial" w:eastAsia="Arial" w:cs="Arial"/>
        </w:rPr>
        <w:t xml:space="preserve">One of the most important </w:t>
      </w:r>
      <w:r w:rsidRPr="50AFF741" w:rsidR="656A4CA2">
        <w:rPr>
          <w:rFonts w:ascii="Arial" w:hAnsi="Arial" w:eastAsia="Arial" w:cs="Arial"/>
        </w:rPr>
        <w:t xml:space="preserve">parts of being a trustee is to be able to offer constructive challenge, this is for when they are </w:t>
      </w:r>
      <w:r w:rsidRPr="50AFF741" w:rsidR="60D5D3BE">
        <w:rPr>
          <w:rFonts w:ascii="Arial" w:hAnsi="Arial" w:eastAsia="Arial" w:cs="Arial"/>
        </w:rPr>
        <w:t>discussing</w:t>
      </w:r>
      <w:r w:rsidRPr="50AFF741" w:rsidR="656A4CA2">
        <w:rPr>
          <w:rFonts w:ascii="Arial" w:hAnsi="Arial" w:eastAsia="Arial" w:cs="Arial"/>
        </w:rPr>
        <w:t xml:space="preserve"> and making decisions on behalf of</w:t>
      </w:r>
      <w:r w:rsidRPr="50AFF741" w:rsidR="674D8141">
        <w:rPr>
          <w:rFonts w:ascii="Arial" w:hAnsi="Arial" w:eastAsia="Arial" w:cs="Arial"/>
        </w:rPr>
        <w:t xml:space="preserve"> the beneficiaries or charity. The Civil Society Covenant (202</w:t>
      </w:r>
      <w:r w:rsidRPr="50AFF741" w:rsidR="7685FE1F">
        <w:rPr>
          <w:rFonts w:ascii="Arial" w:hAnsi="Arial" w:eastAsia="Arial" w:cs="Arial"/>
        </w:rPr>
        <w:t>2</w:t>
      </w:r>
      <w:r w:rsidRPr="50AFF741" w:rsidR="674D8141">
        <w:rPr>
          <w:rFonts w:ascii="Arial" w:hAnsi="Arial" w:eastAsia="Arial" w:cs="Arial"/>
        </w:rPr>
        <w:t xml:space="preserve">) stated that some </w:t>
      </w:r>
      <w:r w:rsidRPr="50AFF741" w:rsidR="1D8FDAC2">
        <w:rPr>
          <w:rFonts w:ascii="Arial" w:hAnsi="Arial" w:eastAsia="Arial" w:cs="Arial"/>
        </w:rPr>
        <w:t>disagreement</w:t>
      </w:r>
      <w:r w:rsidRPr="50AFF741" w:rsidR="674D8141">
        <w:rPr>
          <w:rFonts w:ascii="Arial" w:hAnsi="Arial" w:eastAsia="Arial" w:cs="Arial"/>
        </w:rPr>
        <w:t xml:space="preserve"> </w:t>
      </w:r>
      <w:r w:rsidRPr="50AFF741" w:rsidR="70C575B9">
        <w:rPr>
          <w:rFonts w:ascii="Arial" w:hAnsi="Arial" w:eastAsia="Arial" w:cs="Arial"/>
        </w:rPr>
        <w:t>is a healthy part of decision making between parties</w:t>
      </w:r>
      <w:r w:rsidRPr="50AFF741" w:rsidR="517CA809">
        <w:rPr>
          <w:rFonts w:ascii="Arial" w:hAnsi="Arial" w:eastAsia="Arial" w:cs="Arial"/>
        </w:rPr>
        <w:t>, although there are times when disagreements cannot be resolved, this could be a serious disagreement or even whe</w:t>
      </w:r>
      <w:r w:rsidRPr="50AFF741" w:rsidR="0F2D2762">
        <w:rPr>
          <w:rFonts w:ascii="Arial" w:hAnsi="Arial" w:eastAsia="Arial" w:cs="Arial"/>
        </w:rPr>
        <w:t>n</w:t>
      </w:r>
      <w:r w:rsidRPr="50AFF741" w:rsidR="517CA809">
        <w:rPr>
          <w:rFonts w:ascii="Arial" w:hAnsi="Arial" w:eastAsia="Arial" w:cs="Arial"/>
        </w:rPr>
        <w:t xml:space="preserve"> conflict does arise, thus meaning that the</w:t>
      </w:r>
      <w:r w:rsidRPr="50AFF741" w:rsidR="0F69B337">
        <w:rPr>
          <w:rFonts w:ascii="Arial" w:hAnsi="Arial" w:eastAsia="Arial" w:cs="Arial"/>
        </w:rPr>
        <w:t xml:space="preserve">re could </w:t>
      </w:r>
      <w:r w:rsidRPr="50AFF741" w:rsidR="7D02335F">
        <w:rPr>
          <w:rFonts w:ascii="Arial" w:hAnsi="Arial" w:eastAsia="Arial" w:cs="Arial"/>
        </w:rPr>
        <w:t>b</w:t>
      </w:r>
      <w:r w:rsidRPr="50AFF741" w:rsidR="0F69B337">
        <w:rPr>
          <w:rFonts w:ascii="Arial" w:hAnsi="Arial" w:eastAsia="Arial" w:cs="Arial"/>
        </w:rPr>
        <w:t>e things such as a difference in opinion</w:t>
      </w:r>
      <w:r w:rsidRPr="50AFF741" w:rsidR="3EC5C431">
        <w:rPr>
          <w:rFonts w:ascii="Arial" w:hAnsi="Arial" w:eastAsia="Arial" w:cs="Arial"/>
        </w:rPr>
        <w:t xml:space="preserve"> or even a difference in approach, one of the most common ones is a difference in behaviours between trustees. </w:t>
      </w:r>
    </w:p>
    <w:p xmlns:wp14="http://schemas.microsoft.com/office/word/2010/wordml" w:rsidP="50AFF741" wp14:paraId="1AEBBD13" wp14:textId="7C9090B8">
      <w:pPr>
        <w:pStyle w:val="Normal"/>
        <w:spacing w:line="360" w:lineRule="auto"/>
        <w:rPr>
          <w:rFonts w:ascii="Arial" w:hAnsi="Arial" w:eastAsia="Arial" w:cs="Arial"/>
        </w:rPr>
      </w:pPr>
      <w:r w:rsidRPr="50AFF741" w:rsidR="301E1788">
        <w:rPr>
          <w:rFonts w:ascii="Arial" w:hAnsi="Arial" w:eastAsia="Arial" w:cs="Arial"/>
        </w:rPr>
        <w:t xml:space="preserve">Furthermore, </w:t>
      </w:r>
      <w:r w:rsidRPr="50AFF741" w:rsidR="301E1788">
        <w:rPr>
          <w:rFonts w:ascii="Arial" w:hAnsi="Arial" w:eastAsia="Arial" w:cs="Arial"/>
        </w:rPr>
        <w:t>Pymont</w:t>
      </w:r>
      <w:r w:rsidRPr="50AFF741" w:rsidR="301E1788">
        <w:rPr>
          <w:rFonts w:ascii="Arial" w:hAnsi="Arial" w:eastAsia="Arial" w:cs="Arial"/>
        </w:rPr>
        <w:t xml:space="preserve"> (2023) discussed that </w:t>
      </w:r>
      <w:r w:rsidRPr="50AFF741" w:rsidR="36260E57">
        <w:rPr>
          <w:rFonts w:ascii="Arial" w:hAnsi="Arial" w:eastAsia="Arial" w:cs="Arial"/>
        </w:rPr>
        <w:t>a disagreement surrounding the administration of the trust</w:t>
      </w:r>
      <w:r w:rsidRPr="50AFF741" w:rsidR="10B541C4">
        <w:rPr>
          <w:rFonts w:ascii="Arial" w:hAnsi="Arial" w:eastAsia="Arial" w:cs="Arial"/>
        </w:rPr>
        <w:t xml:space="preserve"> this would fall under the category of a trust dispute</w:t>
      </w:r>
      <w:r w:rsidRPr="50AFF741" w:rsidR="0EF370F4">
        <w:rPr>
          <w:rFonts w:ascii="Arial" w:hAnsi="Arial" w:eastAsia="Arial" w:cs="Arial"/>
        </w:rPr>
        <w:t xml:space="preserve">. Thus, being because trustees hold a lot of power, it is often them that get to </w:t>
      </w:r>
      <w:r w:rsidRPr="50AFF741" w:rsidR="0EF370F4">
        <w:rPr>
          <w:rFonts w:ascii="Arial" w:hAnsi="Arial" w:eastAsia="Arial" w:cs="Arial"/>
        </w:rPr>
        <w:t>determine</w:t>
      </w:r>
      <w:r w:rsidRPr="50AFF741" w:rsidR="0EF370F4">
        <w:rPr>
          <w:rFonts w:ascii="Arial" w:hAnsi="Arial" w:eastAsia="Arial" w:cs="Arial"/>
        </w:rPr>
        <w:t xml:space="preserve"> what party </w:t>
      </w:r>
      <w:r w:rsidRPr="50AFF741" w:rsidR="2C2A87CD">
        <w:rPr>
          <w:rFonts w:ascii="Arial" w:hAnsi="Arial" w:eastAsia="Arial" w:cs="Arial"/>
        </w:rPr>
        <w:t>benefits</w:t>
      </w:r>
      <w:r w:rsidRPr="50AFF741" w:rsidR="0EF370F4">
        <w:rPr>
          <w:rFonts w:ascii="Arial" w:hAnsi="Arial" w:eastAsia="Arial" w:cs="Arial"/>
        </w:rPr>
        <w:t xml:space="preserve"> from the trust fund and ev</w:t>
      </w:r>
      <w:r w:rsidRPr="50AFF741" w:rsidR="2BCC5CA3">
        <w:rPr>
          <w:rFonts w:ascii="Arial" w:hAnsi="Arial" w:eastAsia="Arial" w:cs="Arial"/>
        </w:rPr>
        <w:t>en as far as to what extent</w:t>
      </w:r>
      <w:r w:rsidRPr="50AFF741" w:rsidR="35E58A98">
        <w:rPr>
          <w:rFonts w:ascii="Arial" w:hAnsi="Arial" w:eastAsia="Arial" w:cs="Arial"/>
        </w:rPr>
        <w:t xml:space="preserve">. </w:t>
      </w:r>
    </w:p>
    <w:p xmlns:wp14="http://schemas.microsoft.com/office/word/2010/wordml" w:rsidP="50AFF741" wp14:paraId="0598220C" wp14:textId="256AA503">
      <w:pPr>
        <w:pStyle w:val="Normal"/>
        <w:spacing w:line="360" w:lineRule="auto"/>
        <w:rPr>
          <w:rFonts w:ascii="Arial" w:hAnsi="Arial" w:eastAsia="Arial" w:cs="Arial"/>
        </w:rPr>
      </w:pPr>
    </w:p>
    <w:p xmlns:wp14="http://schemas.microsoft.com/office/word/2010/wordml" w:rsidP="50AFF741" wp14:paraId="2C078E63" wp14:textId="5D1A95B3">
      <w:pPr>
        <w:pStyle w:val="Normal"/>
        <w:spacing w:line="360" w:lineRule="auto"/>
        <w:rPr>
          <w:rFonts w:ascii="Arial" w:hAnsi="Arial" w:eastAsia="Arial" w:cs="Arial"/>
        </w:rPr>
      </w:pPr>
      <w:r w:rsidRPr="50AFF741" w:rsidR="726160DE">
        <w:rPr>
          <w:rFonts w:ascii="Arial" w:hAnsi="Arial" w:eastAsia="Arial" w:cs="Arial"/>
        </w:rPr>
        <w:t xml:space="preserve"> </w:t>
      </w:r>
      <w:r w:rsidRPr="50AFF741" w:rsidR="6DA87106">
        <w:rPr>
          <w:rFonts w:ascii="Arial" w:hAnsi="Arial" w:eastAsia="Arial" w:cs="Arial"/>
        </w:rPr>
        <w:t xml:space="preserve">Be it enacted by the </w:t>
      </w:r>
      <w:r w:rsidRPr="50AFF741" w:rsidR="262DFBC0">
        <w:rPr>
          <w:rFonts w:ascii="Arial" w:hAnsi="Arial" w:eastAsia="Arial" w:cs="Arial"/>
        </w:rPr>
        <w:t>P</w:t>
      </w:r>
      <w:r w:rsidRPr="50AFF741" w:rsidR="6DA87106">
        <w:rPr>
          <w:rFonts w:ascii="Arial" w:hAnsi="Arial" w:eastAsia="Arial" w:cs="Arial"/>
        </w:rPr>
        <w:t>arliament of the United Kingdom as follows:</w:t>
      </w:r>
    </w:p>
    <w:p w:rsidR="42571B5C" w:rsidP="50AFF741" w:rsidRDefault="42571B5C" w14:paraId="158833AC" w14:textId="253E4FDE">
      <w:pPr>
        <w:pStyle w:val="ListParagraph"/>
        <w:numPr>
          <w:ilvl w:val="0"/>
          <w:numId w:val="10"/>
        </w:numPr>
        <w:spacing w:line="360" w:lineRule="auto"/>
        <w:rPr>
          <w:rFonts w:ascii="Arial" w:hAnsi="Arial" w:eastAsia="Arial" w:cs="Arial"/>
        </w:rPr>
      </w:pPr>
      <w:r w:rsidRPr="50AFF741" w:rsidR="42571B5C">
        <w:rPr>
          <w:rFonts w:ascii="Arial" w:hAnsi="Arial" w:eastAsia="Arial" w:cs="Arial"/>
        </w:rPr>
        <w:t>Establishment of the Regulatory Authority</w:t>
      </w:r>
    </w:p>
    <w:p w:rsidR="47F5FC65" w:rsidP="50AFF741" w:rsidRDefault="47F5FC65" w14:paraId="5F138290" w14:textId="6E655BBD">
      <w:pPr>
        <w:pStyle w:val="ListParagraph"/>
        <w:numPr>
          <w:ilvl w:val="0"/>
          <w:numId w:val="11"/>
        </w:numPr>
        <w:spacing w:line="360" w:lineRule="auto"/>
        <w:rPr>
          <w:rFonts w:ascii="Arial" w:hAnsi="Arial" w:eastAsia="Arial" w:cs="Arial"/>
        </w:rPr>
      </w:pPr>
      <w:r w:rsidRPr="50AFF741" w:rsidR="47F5FC65">
        <w:rPr>
          <w:rFonts w:ascii="Arial" w:hAnsi="Arial" w:eastAsia="Arial" w:cs="Arial"/>
        </w:rPr>
        <w:t xml:space="preserve">A body known as the Regulatory Authority for Trustees (The Authority) shall be </w:t>
      </w:r>
      <w:r w:rsidRPr="50AFF741" w:rsidR="47F5FC65">
        <w:rPr>
          <w:rFonts w:ascii="Arial" w:hAnsi="Arial" w:eastAsia="Arial" w:cs="Arial"/>
        </w:rPr>
        <w:t>establ</w:t>
      </w:r>
      <w:r w:rsidRPr="50AFF741" w:rsidR="61FAD46C">
        <w:rPr>
          <w:rFonts w:ascii="Arial" w:hAnsi="Arial" w:eastAsia="Arial" w:cs="Arial"/>
        </w:rPr>
        <w:t>ished</w:t>
      </w:r>
      <w:r w:rsidRPr="50AFF741" w:rsidR="61FAD46C">
        <w:rPr>
          <w:rFonts w:ascii="Arial" w:hAnsi="Arial" w:eastAsia="Arial" w:cs="Arial"/>
        </w:rPr>
        <w:t>.</w:t>
      </w:r>
    </w:p>
    <w:p w:rsidR="61FAD46C" w:rsidP="50AFF741" w:rsidRDefault="61FAD46C" w14:paraId="6B17FD5C" w14:textId="46058D90">
      <w:pPr>
        <w:pStyle w:val="ListParagraph"/>
        <w:numPr>
          <w:ilvl w:val="0"/>
          <w:numId w:val="11"/>
        </w:numPr>
        <w:spacing w:line="360" w:lineRule="auto"/>
        <w:rPr>
          <w:rFonts w:ascii="Arial" w:hAnsi="Arial" w:eastAsia="Arial" w:cs="Arial"/>
        </w:rPr>
      </w:pPr>
      <w:r w:rsidRPr="50AFF741" w:rsidR="61FAD46C">
        <w:rPr>
          <w:rFonts w:ascii="Arial" w:hAnsi="Arial" w:eastAsia="Arial" w:cs="Arial"/>
        </w:rPr>
        <w:t xml:space="preserve">The Authority shall have the power to </w:t>
      </w:r>
      <w:r w:rsidRPr="50AFF741" w:rsidR="61FAD46C">
        <w:rPr>
          <w:rFonts w:ascii="Arial" w:hAnsi="Arial" w:eastAsia="Arial" w:cs="Arial"/>
        </w:rPr>
        <w:t>establish</w:t>
      </w:r>
      <w:r w:rsidRPr="50AFF741" w:rsidR="61FAD46C">
        <w:rPr>
          <w:rFonts w:ascii="Arial" w:hAnsi="Arial" w:eastAsia="Arial" w:cs="Arial"/>
        </w:rPr>
        <w:t xml:space="preserve"> and enforce standards an</w:t>
      </w:r>
      <w:r w:rsidRPr="50AFF741" w:rsidR="7CC9C524">
        <w:rPr>
          <w:rFonts w:ascii="Arial" w:hAnsi="Arial" w:eastAsia="Arial" w:cs="Arial"/>
        </w:rPr>
        <w:t xml:space="preserve">d guidelines for </w:t>
      </w:r>
      <w:r w:rsidRPr="50AFF741" w:rsidR="7CC9C524">
        <w:rPr>
          <w:rFonts w:ascii="Arial" w:hAnsi="Arial" w:eastAsia="Arial" w:cs="Arial"/>
        </w:rPr>
        <w:t>trustees’</w:t>
      </w:r>
      <w:r w:rsidRPr="50AFF741" w:rsidR="7CC9C524">
        <w:rPr>
          <w:rFonts w:ascii="Arial" w:hAnsi="Arial" w:eastAsia="Arial" w:cs="Arial"/>
        </w:rPr>
        <w:t xml:space="preserve"> conduct.</w:t>
      </w:r>
    </w:p>
    <w:p w:rsidR="2AE70B37" w:rsidP="50AFF741" w:rsidRDefault="2AE70B37" w14:paraId="2E6AC8A7" w14:textId="72B84B62">
      <w:pPr>
        <w:pStyle w:val="ListParagraph"/>
        <w:numPr>
          <w:ilvl w:val="0"/>
          <w:numId w:val="10"/>
        </w:numPr>
        <w:spacing w:line="360" w:lineRule="auto"/>
        <w:rPr>
          <w:rFonts w:ascii="Arial" w:hAnsi="Arial" w:eastAsia="Arial" w:cs="Arial"/>
        </w:rPr>
      </w:pPr>
      <w:r w:rsidRPr="50AFF741" w:rsidR="2AE70B37">
        <w:rPr>
          <w:rFonts w:ascii="Arial" w:hAnsi="Arial" w:eastAsia="Arial" w:cs="Arial"/>
        </w:rPr>
        <w:t xml:space="preserve">Fiduciary Duties and Ethical </w:t>
      </w:r>
      <w:r w:rsidRPr="50AFF741" w:rsidR="2AE70B37">
        <w:rPr>
          <w:rFonts w:ascii="Arial" w:hAnsi="Arial" w:eastAsia="Arial" w:cs="Arial"/>
        </w:rPr>
        <w:t>Standards</w:t>
      </w:r>
    </w:p>
    <w:p w:rsidR="2AE70B37" w:rsidP="50AFF741" w:rsidRDefault="2AE70B37" w14:paraId="45043509" w14:textId="59C87D16">
      <w:pPr>
        <w:pStyle w:val="ListParagraph"/>
        <w:numPr>
          <w:ilvl w:val="0"/>
          <w:numId w:val="12"/>
        </w:numPr>
        <w:spacing w:line="360" w:lineRule="auto"/>
        <w:rPr>
          <w:rFonts w:ascii="Arial" w:hAnsi="Arial" w:eastAsia="Arial" w:cs="Arial"/>
        </w:rPr>
      </w:pPr>
      <w:r w:rsidRPr="50AFF741" w:rsidR="2AE70B37">
        <w:rPr>
          <w:rFonts w:ascii="Arial" w:hAnsi="Arial" w:eastAsia="Arial" w:cs="Arial"/>
        </w:rPr>
        <w:t xml:space="preserve">The Authority shall develop a code of ethics for trustees. </w:t>
      </w:r>
    </w:p>
    <w:p w:rsidR="2AE70B37" w:rsidP="50AFF741" w:rsidRDefault="2AE70B37" w14:paraId="08023ACC" w14:textId="2E045A72">
      <w:pPr>
        <w:pStyle w:val="ListParagraph"/>
        <w:numPr>
          <w:ilvl w:val="0"/>
          <w:numId w:val="12"/>
        </w:numPr>
        <w:spacing w:line="360" w:lineRule="auto"/>
        <w:rPr>
          <w:rFonts w:ascii="Arial" w:hAnsi="Arial" w:eastAsia="Arial" w:cs="Arial"/>
        </w:rPr>
      </w:pPr>
      <w:r w:rsidRPr="50AFF741" w:rsidR="2AE70B37">
        <w:rPr>
          <w:rFonts w:ascii="Arial" w:hAnsi="Arial" w:eastAsia="Arial" w:cs="Arial"/>
        </w:rPr>
        <w:t>The Authority shall implement training and certification programs for trustees.</w:t>
      </w:r>
    </w:p>
    <w:p w:rsidR="2AE70B37" w:rsidP="50AFF741" w:rsidRDefault="2AE70B37" w14:paraId="4181FB0E" w14:textId="252F903A">
      <w:pPr>
        <w:pStyle w:val="ListParagraph"/>
        <w:numPr>
          <w:ilvl w:val="0"/>
          <w:numId w:val="10"/>
        </w:numPr>
        <w:spacing w:line="360" w:lineRule="auto"/>
        <w:rPr>
          <w:rFonts w:ascii="Arial" w:hAnsi="Arial" w:eastAsia="Arial" w:cs="Arial"/>
        </w:rPr>
      </w:pPr>
      <w:r w:rsidRPr="50AFF741" w:rsidR="2AE70B37">
        <w:rPr>
          <w:rFonts w:ascii="Arial" w:hAnsi="Arial" w:eastAsia="Arial" w:cs="Arial"/>
        </w:rPr>
        <w:t xml:space="preserve">Dispute Resolution Mechanism </w:t>
      </w:r>
    </w:p>
    <w:p w:rsidR="15132EE3" w:rsidP="50AFF741" w:rsidRDefault="15132EE3" w14:paraId="2950EEE1" w14:textId="4210E8D0">
      <w:pPr>
        <w:pStyle w:val="ListParagraph"/>
        <w:numPr>
          <w:ilvl w:val="0"/>
          <w:numId w:val="13"/>
        </w:numPr>
        <w:spacing w:line="360" w:lineRule="auto"/>
        <w:rPr>
          <w:rFonts w:ascii="Arial" w:hAnsi="Arial" w:eastAsia="Arial" w:cs="Arial"/>
        </w:rPr>
      </w:pPr>
      <w:r w:rsidRPr="50AFF741" w:rsidR="15132EE3">
        <w:rPr>
          <w:rFonts w:ascii="Arial" w:hAnsi="Arial" w:eastAsia="Arial" w:cs="Arial"/>
        </w:rPr>
        <w:t xml:space="preserve">The authority shall address grievances and disputes between trustees and </w:t>
      </w:r>
      <w:r w:rsidRPr="50AFF741" w:rsidR="15132EE3">
        <w:rPr>
          <w:rFonts w:ascii="Arial" w:hAnsi="Arial" w:eastAsia="Arial" w:cs="Arial"/>
        </w:rPr>
        <w:t>beneficiaries</w:t>
      </w:r>
      <w:r w:rsidRPr="50AFF741" w:rsidR="15132EE3">
        <w:rPr>
          <w:rFonts w:ascii="Arial" w:hAnsi="Arial" w:eastAsia="Arial" w:cs="Arial"/>
        </w:rPr>
        <w:t xml:space="preserve">. </w:t>
      </w:r>
    </w:p>
    <w:p w:rsidR="15132EE3" w:rsidP="50AFF741" w:rsidRDefault="15132EE3" w14:paraId="4FC71347" w14:textId="70D4FE19">
      <w:pPr>
        <w:pStyle w:val="ListParagraph"/>
        <w:numPr>
          <w:ilvl w:val="0"/>
          <w:numId w:val="13"/>
        </w:numPr>
        <w:spacing w:line="360" w:lineRule="auto"/>
        <w:rPr>
          <w:rFonts w:ascii="Arial" w:hAnsi="Arial" w:eastAsia="Arial" w:cs="Arial"/>
        </w:rPr>
      </w:pPr>
      <w:r w:rsidRPr="50AFF741" w:rsidR="15132EE3">
        <w:rPr>
          <w:rFonts w:ascii="Arial" w:hAnsi="Arial" w:eastAsia="Arial" w:cs="Arial"/>
        </w:rPr>
        <w:t xml:space="preserve">The Authority shall provide a framework for dispute resolution, </w:t>
      </w:r>
      <w:r w:rsidRPr="50AFF741" w:rsidR="28AE6208">
        <w:rPr>
          <w:rFonts w:ascii="Arial" w:hAnsi="Arial" w:eastAsia="Arial" w:cs="Arial"/>
        </w:rPr>
        <w:t>enabling beneficiaries</w:t>
      </w:r>
      <w:r w:rsidRPr="50AFF741" w:rsidR="15132EE3">
        <w:rPr>
          <w:rFonts w:ascii="Arial" w:hAnsi="Arial" w:eastAsia="Arial" w:cs="Arial"/>
        </w:rPr>
        <w:t xml:space="preserve"> to seek redress.</w:t>
      </w:r>
    </w:p>
    <w:p w:rsidR="42A09594" w:rsidP="50AFF741" w:rsidRDefault="42A09594" w14:paraId="209F1CC8" w14:textId="3A076BBF">
      <w:pPr>
        <w:pStyle w:val="ListParagraph"/>
        <w:numPr>
          <w:ilvl w:val="0"/>
          <w:numId w:val="10"/>
        </w:numPr>
        <w:spacing w:line="360" w:lineRule="auto"/>
        <w:rPr>
          <w:rFonts w:ascii="Arial" w:hAnsi="Arial" w:eastAsia="Arial" w:cs="Arial"/>
        </w:rPr>
      </w:pPr>
      <w:r w:rsidRPr="50AFF741" w:rsidR="42A09594">
        <w:rPr>
          <w:rFonts w:ascii="Arial" w:hAnsi="Arial" w:eastAsia="Arial" w:cs="Arial"/>
        </w:rPr>
        <w:t xml:space="preserve">Transparency and Accountability </w:t>
      </w:r>
    </w:p>
    <w:p w:rsidR="42A09594" w:rsidP="50AFF741" w:rsidRDefault="42A09594" w14:paraId="07289ACE" w14:textId="1EAC5900">
      <w:pPr>
        <w:pStyle w:val="ListParagraph"/>
        <w:numPr>
          <w:ilvl w:val="0"/>
          <w:numId w:val="14"/>
        </w:numPr>
        <w:spacing w:line="360" w:lineRule="auto"/>
        <w:rPr>
          <w:rFonts w:ascii="Arial" w:hAnsi="Arial" w:eastAsia="Arial" w:cs="Arial"/>
        </w:rPr>
      </w:pPr>
      <w:r w:rsidRPr="50AFF741" w:rsidR="42A09594">
        <w:rPr>
          <w:rFonts w:ascii="Arial" w:hAnsi="Arial" w:eastAsia="Arial" w:cs="Arial"/>
        </w:rPr>
        <w:t>The Authority shall promote transparency and accountability through regular reporting and oversight.</w:t>
      </w:r>
    </w:p>
    <w:p w:rsidR="42A09594" w:rsidP="50AFF741" w:rsidRDefault="42A09594" w14:paraId="54916C30" w14:textId="73CA5143">
      <w:pPr>
        <w:pStyle w:val="ListParagraph"/>
        <w:numPr>
          <w:ilvl w:val="0"/>
          <w:numId w:val="10"/>
        </w:numPr>
        <w:spacing w:line="360" w:lineRule="auto"/>
        <w:rPr>
          <w:rFonts w:ascii="Arial" w:hAnsi="Arial" w:eastAsia="Arial" w:cs="Arial"/>
        </w:rPr>
      </w:pPr>
      <w:r w:rsidRPr="50AFF741" w:rsidR="42A09594">
        <w:rPr>
          <w:rFonts w:ascii="Arial" w:hAnsi="Arial" w:eastAsia="Arial" w:cs="Arial"/>
        </w:rPr>
        <w:t xml:space="preserve">Commencement </w:t>
      </w:r>
    </w:p>
    <w:p w:rsidR="42A09594" w:rsidP="50AFF741" w:rsidRDefault="42A09594" w14:paraId="79AA6FF7" w14:textId="59AC41DE">
      <w:pPr>
        <w:pStyle w:val="ListParagraph"/>
        <w:numPr>
          <w:ilvl w:val="0"/>
          <w:numId w:val="15"/>
        </w:numPr>
        <w:spacing w:line="360" w:lineRule="auto"/>
        <w:rPr>
          <w:rFonts w:ascii="Arial" w:hAnsi="Arial" w:eastAsia="Arial" w:cs="Arial"/>
        </w:rPr>
      </w:pPr>
      <w:r w:rsidRPr="50AFF741" w:rsidR="42A09594">
        <w:rPr>
          <w:rFonts w:ascii="Arial" w:hAnsi="Arial" w:eastAsia="Arial" w:cs="Arial"/>
        </w:rPr>
        <w:t>This Act shall come into force on a date appointed by the Secretary of State.</w:t>
      </w:r>
    </w:p>
    <w:p w:rsidR="42A09594" w:rsidP="50AFF741" w:rsidRDefault="42A09594" w14:paraId="687080C3" w14:textId="6AA2EB07">
      <w:pPr>
        <w:pStyle w:val="ListParagraph"/>
        <w:numPr>
          <w:ilvl w:val="0"/>
          <w:numId w:val="10"/>
        </w:numPr>
        <w:spacing w:line="360" w:lineRule="auto"/>
        <w:rPr>
          <w:rFonts w:ascii="Arial" w:hAnsi="Arial" w:eastAsia="Arial" w:cs="Arial"/>
        </w:rPr>
      </w:pPr>
      <w:r w:rsidRPr="50AFF741" w:rsidR="42A09594">
        <w:rPr>
          <w:rFonts w:ascii="Arial" w:hAnsi="Arial" w:eastAsia="Arial" w:cs="Arial"/>
        </w:rPr>
        <w:t>Short Title</w:t>
      </w:r>
    </w:p>
    <w:p w:rsidR="240D8585" w:rsidP="50AFF741" w:rsidRDefault="240D8585" w14:paraId="5BB5E337" w14:textId="4382436C">
      <w:pPr>
        <w:pStyle w:val="ListParagraph"/>
        <w:numPr>
          <w:ilvl w:val="0"/>
          <w:numId w:val="1"/>
        </w:numPr>
        <w:spacing w:line="360" w:lineRule="auto"/>
        <w:rPr>
          <w:rFonts w:ascii="Arial" w:hAnsi="Arial" w:eastAsia="Arial" w:cs="Arial"/>
        </w:rPr>
      </w:pPr>
      <w:r w:rsidRPr="50AFF741" w:rsidR="240D8585">
        <w:rPr>
          <w:rFonts w:ascii="Arial" w:hAnsi="Arial" w:eastAsia="Arial" w:cs="Arial"/>
        </w:rPr>
        <w:t>This Act may be cited as the Trustees Regulatory Authority Act 2024.</w:t>
      </w:r>
    </w:p>
    <w:p w:rsidR="240D8585" w:rsidP="50AFF741" w:rsidRDefault="240D8585" w14:paraId="5B1F8A2D" w14:textId="227E47AA">
      <w:pPr>
        <w:pStyle w:val="Normal"/>
        <w:spacing w:line="360" w:lineRule="auto"/>
        <w:rPr>
          <w:rFonts w:ascii="Arial" w:hAnsi="Arial" w:eastAsia="Arial" w:cs="Arial"/>
        </w:rPr>
      </w:pPr>
      <w:r w:rsidRPr="50AFF741" w:rsidR="240D8585">
        <w:rPr>
          <w:rFonts w:ascii="Arial" w:hAnsi="Arial" w:eastAsia="Arial" w:cs="Arial"/>
        </w:rPr>
        <w:t xml:space="preserve">This Act </w:t>
      </w:r>
      <w:r w:rsidRPr="50AFF741" w:rsidR="644A5FCB">
        <w:rPr>
          <w:rFonts w:ascii="Arial" w:hAnsi="Arial" w:eastAsia="Arial" w:cs="Arial"/>
        </w:rPr>
        <w:t>e</w:t>
      </w:r>
      <w:r w:rsidRPr="50AFF741" w:rsidR="240D8585">
        <w:rPr>
          <w:rFonts w:ascii="Arial" w:hAnsi="Arial" w:eastAsia="Arial" w:cs="Arial"/>
        </w:rPr>
        <w:t>stablishes</w:t>
      </w:r>
      <w:r w:rsidRPr="50AFF741" w:rsidR="240D8585">
        <w:rPr>
          <w:rFonts w:ascii="Arial" w:hAnsi="Arial" w:eastAsia="Arial" w:cs="Arial"/>
        </w:rPr>
        <w:t xml:space="preserve"> a Regulatory Authority to enhance </w:t>
      </w:r>
      <w:r w:rsidRPr="50AFF741" w:rsidR="410DDE81">
        <w:rPr>
          <w:rFonts w:ascii="Arial" w:hAnsi="Arial" w:eastAsia="Arial" w:cs="Arial"/>
        </w:rPr>
        <w:t>beneficiary</w:t>
      </w:r>
      <w:r w:rsidRPr="50AFF741" w:rsidR="240D8585">
        <w:rPr>
          <w:rFonts w:ascii="Arial" w:hAnsi="Arial" w:eastAsia="Arial" w:cs="Arial"/>
        </w:rPr>
        <w:t xml:space="preserve"> protection, promote ethical conduct, and ensure fiduciary compliance </w:t>
      </w:r>
      <w:r w:rsidRPr="50AFF741" w:rsidR="054E735C">
        <w:rPr>
          <w:rFonts w:ascii="Arial" w:hAnsi="Arial" w:eastAsia="Arial" w:cs="Arial"/>
        </w:rPr>
        <w:t>in trusts.</w:t>
      </w:r>
    </w:p>
    <w:p w:rsidR="50AFF741" w:rsidP="50AFF741" w:rsidRDefault="50AFF741" w14:paraId="08EDE4D8" w14:textId="2D500C32">
      <w:pPr>
        <w:pStyle w:val="Normal"/>
        <w:spacing w:line="360" w:lineRule="auto"/>
        <w:rPr>
          <w:rFonts w:ascii="Arial" w:hAnsi="Arial" w:eastAsia="Arial" w:cs="Arial"/>
        </w:rPr>
      </w:pPr>
    </w:p>
    <w:p w:rsidR="7BD77A48" w:rsidP="50AFF741" w:rsidRDefault="7BD77A48" w14:paraId="598D0347" w14:textId="1573B2C8">
      <w:pPr>
        <w:pStyle w:val="Normal"/>
        <w:spacing w:line="360" w:lineRule="auto"/>
        <w:rPr>
          <w:rFonts w:ascii="Arial" w:hAnsi="Arial" w:eastAsia="Arial" w:cs="Arial"/>
        </w:rPr>
      </w:pPr>
      <w:r w:rsidRPr="50AFF741" w:rsidR="7BD77A48">
        <w:rPr>
          <w:rFonts w:ascii="Arial" w:hAnsi="Arial" w:eastAsia="Arial" w:cs="Arial"/>
        </w:rPr>
        <w:t xml:space="preserve">The reform suggestion that would be of </w:t>
      </w:r>
      <w:r w:rsidRPr="50AFF741" w:rsidR="7BD77A48">
        <w:rPr>
          <w:rFonts w:ascii="Arial" w:hAnsi="Arial" w:eastAsia="Arial" w:cs="Arial"/>
        </w:rPr>
        <w:t>great use</w:t>
      </w:r>
      <w:r w:rsidRPr="50AFF741" w:rsidR="7BD77A48">
        <w:rPr>
          <w:rFonts w:ascii="Arial" w:hAnsi="Arial" w:eastAsia="Arial" w:cs="Arial"/>
        </w:rPr>
        <w:t xml:space="preserve"> to the Trustees Act 2000 helps to address </w:t>
      </w:r>
      <w:r w:rsidRPr="50AFF741" w:rsidR="08591088">
        <w:rPr>
          <w:rFonts w:ascii="Arial" w:hAnsi="Arial" w:eastAsia="Arial" w:cs="Arial"/>
        </w:rPr>
        <w:t>standards in place for trustees and the ethics that come along side it.</w:t>
      </w:r>
      <w:r w:rsidRPr="50AFF741" w:rsidR="0526ACB0">
        <w:rPr>
          <w:rFonts w:ascii="Arial" w:hAnsi="Arial" w:eastAsia="Arial" w:cs="Arial"/>
        </w:rPr>
        <w:t xml:space="preserve"> </w:t>
      </w:r>
      <w:r w:rsidRPr="50AFF741" w:rsidR="6467757B">
        <w:rPr>
          <w:rFonts w:ascii="Arial" w:hAnsi="Arial" w:eastAsia="Arial" w:cs="Arial"/>
        </w:rPr>
        <w:t xml:space="preserve">Ethical standards for trustees should not just be a guideline they should be enforced. </w:t>
      </w:r>
      <w:r w:rsidRPr="50AFF741" w:rsidR="50DCA680">
        <w:rPr>
          <w:rFonts w:ascii="Arial" w:hAnsi="Arial" w:eastAsia="Arial" w:cs="Arial"/>
        </w:rPr>
        <w:t xml:space="preserve">Davison v Seelig &amp; Ors (2016) </w:t>
      </w:r>
      <w:r w:rsidRPr="50AFF741" w:rsidR="3A2966F3">
        <w:rPr>
          <w:rFonts w:ascii="Arial" w:hAnsi="Arial" w:eastAsia="Arial" w:cs="Arial"/>
        </w:rPr>
        <w:t xml:space="preserve">discussed </w:t>
      </w:r>
      <w:r w:rsidRPr="50AFF741" w:rsidR="50DCA680">
        <w:rPr>
          <w:rFonts w:ascii="Arial" w:hAnsi="Arial" w:eastAsia="Arial" w:cs="Arial"/>
        </w:rPr>
        <w:t xml:space="preserve">that the second defendant in the case </w:t>
      </w:r>
      <w:r w:rsidRPr="50AFF741" w:rsidR="46950BD0">
        <w:rPr>
          <w:rFonts w:ascii="Arial" w:hAnsi="Arial" w:eastAsia="Arial" w:cs="Arial"/>
        </w:rPr>
        <w:t>who was the acting purported protector of two settlements had applied to re-</w:t>
      </w:r>
      <w:r w:rsidRPr="50AFF741" w:rsidR="24FAF2E6">
        <w:rPr>
          <w:rFonts w:ascii="Arial" w:hAnsi="Arial" w:eastAsia="Arial" w:cs="Arial"/>
        </w:rPr>
        <w:t>amend</w:t>
      </w:r>
      <w:r w:rsidRPr="50AFF741" w:rsidR="46950BD0">
        <w:rPr>
          <w:rFonts w:ascii="Arial" w:hAnsi="Arial" w:eastAsia="Arial" w:cs="Arial"/>
        </w:rPr>
        <w:t xml:space="preserve"> his defence and intended to bring a </w:t>
      </w:r>
      <w:r w:rsidRPr="50AFF741" w:rsidR="415A010F">
        <w:rPr>
          <w:rFonts w:ascii="Arial" w:hAnsi="Arial" w:eastAsia="Arial" w:cs="Arial"/>
        </w:rPr>
        <w:t>counterclaim</w:t>
      </w:r>
      <w:r w:rsidRPr="50AFF741" w:rsidR="46950BD0">
        <w:rPr>
          <w:rFonts w:ascii="Arial" w:hAnsi="Arial" w:eastAsia="Arial" w:cs="Arial"/>
        </w:rPr>
        <w:t xml:space="preserve"> in an action already brough by the </w:t>
      </w:r>
      <w:r w:rsidRPr="50AFF741" w:rsidR="0C49DE5D">
        <w:rPr>
          <w:rFonts w:ascii="Arial" w:hAnsi="Arial" w:eastAsia="Arial" w:cs="Arial"/>
        </w:rPr>
        <w:t>beneficiaries (the claimant) , which challenged the validity of his appointment as the protector.</w:t>
      </w:r>
      <w:r w:rsidRPr="50AFF741" w:rsidR="6C1C9B14">
        <w:rPr>
          <w:rFonts w:ascii="Arial" w:hAnsi="Arial" w:eastAsia="Arial" w:cs="Arial"/>
        </w:rPr>
        <w:t xml:space="preserve"> This was based on an allegation </w:t>
      </w:r>
      <w:r w:rsidRPr="50AFF741" w:rsidR="11D02AF9">
        <w:rPr>
          <w:rFonts w:ascii="Arial" w:hAnsi="Arial" w:eastAsia="Arial" w:cs="Arial"/>
        </w:rPr>
        <w:t xml:space="preserve">of the </w:t>
      </w:r>
      <w:r w:rsidRPr="50AFF741" w:rsidR="11D02AF9">
        <w:rPr>
          <w:rFonts w:ascii="Arial" w:hAnsi="Arial" w:eastAsia="Arial" w:cs="Arial"/>
        </w:rPr>
        <w:t>defendant's</w:t>
      </w:r>
      <w:r w:rsidRPr="50AFF741" w:rsidR="11D02AF9">
        <w:rPr>
          <w:rFonts w:ascii="Arial" w:hAnsi="Arial" w:eastAsia="Arial" w:cs="Arial"/>
        </w:rPr>
        <w:t xml:space="preserve"> role and conduct.</w:t>
      </w:r>
    </w:p>
    <w:p w:rsidR="50878E3C" w:rsidP="50AFF741" w:rsidRDefault="50878E3C" w14:paraId="1A46F8D5" w14:textId="51AA0A66">
      <w:pPr>
        <w:pStyle w:val="Normal"/>
        <w:spacing w:line="360" w:lineRule="auto"/>
        <w:rPr>
          <w:rFonts w:ascii="Arial" w:hAnsi="Arial" w:eastAsia="Arial" w:cs="Arial"/>
        </w:rPr>
      </w:pPr>
      <w:r w:rsidRPr="50AFF741" w:rsidR="50878E3C">
        <w:rPr>
          <w:rFonts w:ascii="Arial" w:hAnsi="Arial" w:eastAsia="Arial" w:cs="Arial"/>
        </w:rPr>
        <w:t>Conflic</w:t>
      </w:r>
      <w:r w:rsidRPr="50AFF741" w:rsidR="7165A3B2">
        <w:rPr>
          <w:rFonts w:ascii="Arial" w:hAnsi="Arial" w:eastAsia="Arial" w:cs="Arial"/>
        </w:rPr>
        <w:t>t</w:t>
      </w:r>
      <w:r w:rsidRPr="50AFF741" w:rsidR="50878E3C">
        <w:rPr>
          <w:rFonts w:ascii="Arial" w:hAnsi="Arial" w:eastAsia="Arial" w:cs="Arial"/>
        </w:rPr>
        <w:t xml:space="preserve">s of interest play a massive role under the umbrella of ethical </w:t>
      </w:r>
      <w:bookmarkStart w:name="_Int_O2mxvCMt" w:id="609903554"/>
      <w:r w:rsidRPr="50AFF741" w:rsidR="50878E3C">
        <w:rPr>
          <w:rFonts w:ascii="Arial" w:hAnsi="Arial" w:eastAsia="Arial" w:cs="Arial"/>
        </w:rPr>
        <w:t>standard</w:t>
      </w:r>
      <w:r w:rsidRPr="50AFF741" w:rsidR="50878E3C">
        <w:rPr>
          <w:rFonts w:ascii="Arial" w:hAnsi="Arial" w:eastAsia="Arial" w:cs="Arial"/>
        </w:rPr>
        <w:t>s</w:t>
      </w:r>
      <w:r w:rsidRPr="50AFF741" w:rsidR="5D6D49AE">
        <w:rPr>
          <w:rFonts w:ascii="Arial" w:hAnsi="Arial" w:eastAsia="Arial" w:cs="Arial"/>
        </w:rPr>
        <w:t>,</w:t>
      </w:r>
      <w:bookmarkEnd w:id="609903554"/>
      <w:r w:rsidRPr="50AFF741" w:rsidR="059DE138">
        <w:rPr>
          <w:rFonts w:ascii="Arial" w:hAnsi="Arial" w:eastAsia="Arial" w:cs="Arial"/>
        </w:rPr>
        <w:t xml:space="preserve"> a trustee who is in a charitable trust has a</w:t>
      </w:r>
      <w:r w:rsidRPr="50AFF741" w:rsidR="43E15F53">
        <w:rPr>
          <w:rFonts w:ascii="Arial" w:hAnsi="Arial" w:eastAsia="Arial" w:cs="Arial"/>
        </w:rPr>
        <w:t xml:space="preserve"> </w:t>
      </w:r>
      <w:r w:rsidRPr="50AFF741" w:rsidR="059DE138">
        <w:rPr>
          <w:rFonts w:ascii="Arial" w:hAnsi="Arial" w:eastAsia="Arial" w:cs="Arial"/>
        </w:rPr>
        <w:t xml:space="preserve">lot of </w:t>
      </w:r>
      <w:r w:rsidRPr="50AFF741" w:rsidR="64BC2685">
        <w:rPr>
          <w:rFonts w:ascii="Arial" w:hAnsi="Arial" w:eastAsia="Arial" w:cs="Arial"/>
        </w:rPr>
        <w:t>guidance</w:t>
      </w:r>
      <w:r w:rsidRPr="50AFF741" w:rsidR="059DE138">
        <w:rPr>
          <w:rFonts w:ascii="Arial" w:hAnsi="Arial" w:eastAsia="Arial" w:cs="Arial"/>
        </w:rPr>
        <w:t xml:space="preserve"> and this </w:t>
      </w:r>
      <w:r w:rsidRPr="50AFF741" w:rsidR="133FB02F">
        <w:rPr>
          <w:rFonts w:ascii="Arial" w:hAnsi="Arial" w:eastAsia="Arial" w:cs="Arial"/>
        </w:rPr>
        <w:t>guidance</w:t>
      </w:r>
      <w:r w:rsidRPr="50AFF741" w:rsidR="059DE138">
        <w:rPr>
          <w:rFonts w:ascii="Arial" w:hAnsi="Arial" w:eastAsia="Arial" w:cs="Arial"/>
        </w:rPr>
        <w:t xml:space="preserve"> is clear </w:t>
      </w:r>
      <w:r w:rsidRPr="50AFF741" w:rsidR="626487B6">
        <w:rPr>
          <w:rFonts w:ascii="Arial" w:hAnsi="Arial" w:eastAsia="Arial" w:cs="Arial"/>
        </w:rPr>
        <w:t>on the Charity commissions website.</w:t>
      </w:r>
      <w:r w:rsidRPr="50AFF741" w:rsidR="26D875BA">
        <w:rPr>
          <w:rFonts w:ascii="Arial" w:hAnsi="Arial" w:eastAsia="Arial" w:cs="Arial"/>
        </w:rPr>
        <w:t xml:space="preserve"> </w:t>
      </w:r>
      <w:r w:rsidRPr="50AFF741" w:rsidR="26D875BA">
        <w:rPr>
          <w:rFonts w:ascii="Arial" w:hAnsi="Arial" w:eastAsia="Arial" w:cs="Arial"/>
        </w:rPr>
        <w:t>By adding in an authority, it</w:t>
      </w:r>
      <w:r w:rsidRPr="50AFF741" w:rsidR="26D875BA">
        <w:rPr>
          <w:rFonts w:ascii="Arial" w:hAnsi="Arial" w:eastAsia="Arial" w:cs="Arial"/>
        </w:rPr>
        <w:t xml:space="preserve"> helps to ensure that ethical standards and fiduciary obli</w:t>
      </w:r>
      <w:r w:rsidRPr="50AFF741" w:rsidR="3BEFA9E1">
        <w:rPr>
          <w:rFonts w:ascii="Arial" w:hAnsi="Arial" w:eastAsia="Arial" w:cs="Arial"/>
        </w:rPr>
        <w:t xml:space="preserve">gations are met and </w:t>
      </w:r>
      <w:r w:rsidRPr="50AFF741" w:rsidR="3BEFA9E1">
        <w:rPr>
          <w:rFonts w:ascii="Arial" w:hAnsi="Arial" w:eastAsia="Arial" w:cs="Arial"/>
        </w:rPr>
        <w:t>monitored</w:t>
      </w:r>
      <w:r w:rsidRPr="50AFF741" w:rsidR="3BEFA9E1">
        <w:rPr>
          <w:rFonts w:ascii="Arial" w:hAnsi="Arial" w:eastAsia="Arial" w:cs="Arial"/>
        </w:rPr>
        <w:t xml:space="preserve">, ensuring that trustees are given training and support for </w:t>
      </w:r>
      <w:r w:rsidRPr="50AFF741" w:rsidR="21DFB6D2">
        <w:rPr>
          <w:rFonts w:ascii="Arial" w:hAnsi="Arial" w:eastAsia="Arial" w:cs="Arial"/>
        </w:rPr>
        <w:t>all</w:t>
      </w:r>
      <w:r w:rsidRPr="50AFF741" w:rsidR="3BEFA9E1">
        <w:rPr>
          <w:rFonts w:ascii="Arial" w:hAnsi="Arial" w:eastAsia="Arial" w:cs="Arial"/>
        </w:rPr>
        <w:t xml:space="preserve"> disputes that may arise.</w:t>
      </w:r>
    </w:p>
    <w:p w:rsidR="28329C24" w:rsidP="50AFF741" w:rsidRDefault="28329C24" w14:paraId="284C3EDB" w14:textId="4D7FCD88">
      <w:pPr>
        <w:pStyle w:val="Normal"/>
        <w:spacing w:line="360" w:lineRule="auto"/>
        <w:rPr>
          <w:rFonts w:ascii="Arial" w:hAnsi="Arial" w:eastAsia="Arial" w:cs="Arial"/>
        </w:rPr>
      </w:pPr>
      <w:r w:rsidRPr="50AFF741" w:rsidR="28329C24">
        <w:rPr>
          <w:rFonts w:ascii="Arial" w:hAnsi="Arial" w:eastAsia="Arial" w:cs="Arial"/>
        </w:rPr>
        <w:t xml:space="preserve">In addition to ethical and fiduciary obligations it is important for those involved to have proper and </w:t>
      </w:r>
      <w:r w:rsidRPr="50AFF741" w:rsidR="41394E00">
        <w:rPr>
          <w:rFonts w:ascii="Arial" w:hAnsi="Arial" w:eastAsia="Arial" w:cs="Arial"/>
        </w:rPr>
        <w:t>adequate</w:t>
      </w:r>
      <w:r w:rsidRPr="50AFF741" w:rsidR="28329C24">
        <w:rPr>
          <w:rFonts w:ascii="Arial" w:hAnsi="Arial" w:eastAsia="Arial" w:cs="Arial"/>
        </w:rPr>
        <w:t xml:space="preserve"> training so that the role in which a trustee is appointed is unders</w:t>
      </w:r>
      <w:r w:rsidRPr="50AFF741" w:rsidR="2F06CD8B">
        <w:rPr>
          <w:rFonts w:ascii="Arial" w:hAnsi="Arial" w:eastAsia="Arial" w:cs="Arial"/>
        </w:rPr>
        <w:t>tood fully,</w:t>
      </w:r>
      <w:r w:rsidRPr="50AFF741" w:rsidR="23B79820">
        <w:rPr>
          <w:rFonts w:ascii="Arial" w:hAnsi="Arial" w:eastAsia="Arial" w:cs="Arial"/>
        </w:rPr>
        <w:t xml:space="preserve"> The Trustee Act 2000 only places a number of duties on a trustee, proper training and certificate programmes are not a </w:t>
      </w:r>
      <w:r w:rsidRPr="50AFF741" w:rsidR="05572CE2">
        <w:rPr>
          <w:rFonts w:ascii="Arial" w:hAnsi="Arial" w:eastAsia="Arial" w:cs="Arial"/>
        </w:rPr>
        <w:t>necessity</w:t>
      </w:r>
      <w:r w:rsidRPr="50AFF741" w:rsidR="23B79820">
        <w:rPr>
          <w:rFonts w:ascii="Arial" w:hAnsi="Arial" w:eastAsia="Arial" w:cs="Arial"/>
        </w:rPr>
        <w:t xml:space="preserve"> for a person to be appointed a</w:t>
      </w:r>
      <w:r w:rsidRPr="50AFF741" w:rsidR="30D007AD">
        <w:rPr>
          <w:rFonts w:ascii="Arial" w:hAnsi="Arial" w:eastAsia="Arial" w:cs="Arial"/>
        </w:rPr>
        <w:t xml:space="preserve">s a trustee </w:t>
      </w:r>
      <w:r w:rsidRPr="50AFF741" w:rsidR="2B54070C">
        <w:rPr>
          <w:rFonts w:ascii="Arial" w:hAnsi="Arial" w:eastAsia="Arial" w:cs="Arial"/>
        </w:rPr>
        <w:t xml:space="preserve">as the </w:t>
      </w:r>
      <w:r w:rsidRPr="50AFF741" w:rsidR="0EEB2EBD">
        <w:rPr>
          <w:rFonts w:ascii="Arial" w:hAnsi="Arial" w:eastAsia="Arial" w:cs="Arial"/>
        </w:rPr>
        <w:t>fundamental</w:t>
      </w:r>
      <w:r w:rsidRPr="50AFF741" w:rsidR="2B54070C">
        <w:rPr>
          <w:rFonts w:ascii="Arial" w:hAnsi="Arial" w:eastAsia="Arial" w:cs="Arial"/>
        </w:rPr>
        <w:t xml:space="preserve"> duty of a trustee is to exercise their powers in the best interest of the </w:t>
      </w:r>
      <w:r w:rsidRPr="50AFF741" w:rsidR="5EF184F8">
        <w:rPr>
          <w:rFonts w:ascii="Arial" w:hAnsi="Arial" w:eastAsia="Arial" w:cs="Arial"/>
        </w:rPr>
        <w:t>beneficiaries</w:t>
      </w:r>
      <w:r w:rsidRPr="50AFF741" w:rsidR="2B54070C">
        <w:rPr>
          <w:rFonts w:ascii="Arial" w:hAnsi="Arial" w:eastAsia="Arial" w:cs="Arial"/>
        </w:rPr>
        <w:t xml:space="preserve"> of that trust.</w:t>
      </w:r>
      <w:r w:rsidRPr="50AFF741" w:rsidR="5B4C88D6">
        <w:rPr>
          <w:rFonts w:ascii="Arial" w:hAnsi="Arial" w:eastAsia="Arial" w:cs="Arial"/>
        </w:rPr>
        <w:t xml:space="preserve"> </w:t>
      </w:r>
    </w:p>
    <w:p w:rsidR="7DE21A11" w:rsidP="50AFF741" w:rsidRDefault="7DE21A11" w14:paraId="2AD01361" w14:textId="7B3AE71D">
      <w:pPr>
        <w:pStyle w:val="Normal"/>
        <w:spacing w:line="360" w:lineRule="auto"/>
        <w:rPr>
          <w:rFonts w:ascii="Arial" w:hAnsi="Arial" w:eastAsia="Arial" w:cs="Arial"/>
        </w:rPr>
      </w:pPr>
      <w:r w:rsidRPr="50AFF741" w:rsidR="7DE21A11">
        <w:rPr>
          <w:rFonts w:ascii="Arial" w:hAnsi="Arial" w:eastAsia="Arial" w:cs="Arial"/>
        </w:rPr>
        <w:t>furthermore</w:t>
      </w:r>
      <w:r w:rsidRPr="50AFF741" w:rsidR="5B4C88D6">
        <w:rPr>
          <w:rFonts w:ascii="Arial" w:hAnsi="Arial" w:eastAsia="Arial" w:cs="Arial"/>
        </w:rPr>
        <w:t xml:space="preserve">, adding a </w:t>
      </w:r>
      <w:r w:rsidRPr="50AFF741" w:rsidR="5BFAA08B">
        <w:rPr>
          <w:rFonts w:ascii="Arial" w:hAnsi="Arial" w:eastAsia="Arial" w:cs="Arial"/>
        </w:rPr>
        <w:t xml:space="preserve">framework for dispute resolution helps to ensure that </w:t>
      </w:r>
      <w:r w:rsidRPr="50AFF741" w:rsidR="3EDDBEEA">
        <w:rPr>
          <w:rFonts w:ascii="Arial" w:hAnsi="Arial" w:eastAsia="Arial" w:cs="Arial"/>
        </w:rPr>
        <w:t xml:space="preserve">issues are </w:t>
      </w:r>
      <w:r w:rsidRPr="50AFF741" w:rsidR="4CFD7163">
        <w:rPr>
          <w:rFonts w:ascii="Arial" w:hAnsi="Arial" w:eastAsia="Arial" w:cs="Arial"/>
        </w:rPr>
        <w:t>addressed</w:t>
      </w:r>
      <w:r w:rsidRPr="50AFF741" w:rsidR="3EDDBEEA">
        <w:rPr>
          <w:rFonts w:ascii="Arial" w:hAnsi="Arial" w:eastAsia="Arial" w:cs="Arial"/>
        </w:rPr>
        <w:t xml:space="preserve"> as soon as possible with all individuals involved, it is important that any disputes can be resolved between not only tr</w:t>
      </w:r>
      <w:r w:rsidRPr="50AFF741" w:rsidR="6B44BBE0">
        <w:rPr>
          <w:rFonts w:ascii="Arial" w:hAnsi="Arial" w:eastAsia="Arial" w:cs="Arial"/>
        </w:rPr>
        <w:t xml:space="preserve">ustee to trustee but between the trustee and the </w:t>
      </w:r>
      <w:r w:rsidRPr="50AFF741" w:rsidR="15AF0DAA">
        <w:rPr>
          <w:rFonts w:ascii="Arial" w:hAnsi="Arial" w:eastAsia="Arial" w:cs="Arial"/>
        </w:rPr>
        <w:t xml:space="preserve">beneficiaries. </w:t>
      </w:r>
      <w:r w:rsidRPr="50AFF741" w:rsidR="269A1659">
        <w:rPr>
          <w:rFonts w:ascii="Arial" w:hAnsi="Arial" w:eastAsia="Arial" w:cs="Arial"/>
        </w:rPr>
        <w:t xml:space="preserve">The rights of a </w:t>
      </w:r>
      <w:r w:rsidRPr="50AFF741" w:rsidR="3341DF44">
        <w:rPr>
          <w:rFonts w:ascii="Arial" w:hAnsi="Arial" w:eastAsia="Arial" w:cs="Arial"/>
        </w:rPr>
        <w:t>beneficiary</w:t>
      </w:r>
      <w:r w:rsidRPr="50AFF741" w:rsidR="269A1659">
        <w:rPr>
          <w:rFonts w:ascii="Arial" w:hAnsi="Arial" w:eastAsia="Arial" w:cs="Arial"/>
        </w:rPr>
        <w:t xml:space="preserve"> can vary depending on the type of interest they have in a trust, </w:t>
      </w:r>
      <w:r w:rsidRPr="50AFF741" w:rsidR="339D88ED">
        <w:rPr>
          <w:rFonts w:ascii="Arial" w:hAnsi="Arial" w:eastAsia="Arial" w:cs="Arial"/>
        </w:rPr>
        <w:t xml:space="preserve">however </w:t>
      </w:r>
      <w:r w:rsidRPr="50AFF741" w:rsidR="5AEFFB2A">
        <w:rPr>
          <w:rFonts w:ascii="Arial" w:hAnsi="Arial" w:eastAsia="Arial" w:cs="Arial"/>
        </w:rPr>
        <w:t xml:space="preserve">Jones (2022) discussed that </w:t>
      </w:r>
      <w:r w:rsidRPr="50AFF741" w:rsidR="36E32EB8">
        <w:rPr>
          <w:rFonts w:ascii="Arial" w:hAnsi="Arial" w:eastAsia="Arial" w:cs="Arial"/>
        </w:rPr>
        <w:t>beneficiaries</w:t>
      </w:r>
      <w:r w:rsidRPr="50AFF741" w:rsidR="5AEFFB2A">
        <w:rPr>
          <w:rFonts w:ascii="Arial" w:hAnsi="Arial" w:eastAsia="Arial" w:cs="Arial"/>
        </w:rPr>
        <w:t xml:space="preserve"> are e</w:t>
      </w:r>
      <w:r w:rsidRPr="50AFF741" w:rsidR="7B3C4D13">
        <w:rPr>
          <w:rFonts w:ascii="Arial" w:hAnsi="Arial" w:eastAsia="Arial" w:cs="Arial"/>
        </w:rPr>
        <w:t>ntitled to certain information such as a copy of said trust</w:t>
      </w:r>
      <w:r w:rsidRPr="50AFF741" w:rsidR="236DE633">
        <w:rPr>
          <w:rFonts w:ascii="Arial" w:hAnsi="Arial" w:eastAsia="Arial" w:cs="Arial"/>
        </w:rPr>
        <w:t xml:space="preserve">, that being said </w:t>
      </w:r>
      <w:bookmarkStart w:name="_Int_cEvMgdKz" w:id="607895480"/>
      <w:r w:rsidRPr="50AFF741" w:rsidR="236DE633">
        <w:rPr>
          <w:rFonts w:ascii="Arial" w:hAnsi="Arial" w:eastAsia="Arial" w:cs="Arial"/>
        </w:rPr>
        <w:t xml:space="preserve"> </w:t>
      </w:r>
      <w:bookmarkEnd w:id="607895480"/>
      <w:r w:rsidRPr="50AFF741" w:rsidR="236DE633">
        <w:rPr>
          <w:rFonts w:ascii="Arial" w:hAnsi="Arial" w:eastAsia="Arial" w:cs="Arial"/>
        </w:rPr>
        <w:t xml:space="preserve">if a trustee does not </w:t>
      </w:r>
      <w:r w:rsidRPr="50AFF741" w:rsidR="3CA88907">
        <w:rPr>
          <w:rFonts w:ascii="Arial" w:hAnsi="Arial" w:eastAsia="Arial" w:cs="Arial"/>
        </w:rPr>
        <w:t>remedy</w:t>
      </w:r>
      <w:r w:rsidRPr="50AFF741" w:rsidR="236DE633">
        <w:rPr>
          <w:rFonts w:ascii="Arial" w:hAnsi="Arial" w:eastAsia="Arial" w:cs="Arial"/>
        </w:rPr>
        <w:t xml:space="preserve"> a breach in the trust the beneficiary may be entitled to seek redress through the courts.</w:t>
      </w:r>
      <w:r w:rsidRPr="50AFF741" w:rsidR="11FEB457">
        <w:rPr>
          <w:rFonts w:ascii="Arial" w:hAnsi="Arial" w:eastAsia="Arial" w:cs="Arial"/>
        </w:rPr>
        <w:t xml:space="preserve"> There are </w:t>
      </w:r>
      <w:bookmarkStart w:name="_Int_la0HWXWx" w:id="1880693366"/>
      <w:r w:rsidRPr="50AFF741" w:rsidR="11FEB457">
        <w:rPr>
          <w:rFonts w:ascii="Arial" w:hAnsi="Arial" w:eastAsia="Arial" w:cs="Arial"/>
        </w:rPr>
        <w:t>a number of</w:t>
      </w:r>
      <w:bookmarkEnd w:id="1880693366"/>
      <w:r w:rsidRPr="50AFF741" w:rsidR="11FEB457">
        <w:rPr>
          <w:rFonts w:ascii="Arial" w:hAnsi="Arial" w:eastAsia="Arial" w:cs="Arial"/>
        </w:rPr>
        <w:t xml:space="preserve"> steps that can be taken to help a </w:t>
      </w:r>
      <w:r w:rsidRPr="50AFF741" w:rsidR="7BF6C9E8">
        <w:rPr>
          <w:rFonts w:ascii="Arial" w:hAnsi="Arial" w:eastAsia="Arial" w:cs="Arial"/>
        </w:rPr>
        <w:t>beneficiary</w:t>
      </w:r>
      <w:r w:rsidRPr="50AFF741" w:rsidR="11FEB457">
        <w:rPr>
          <w:rFonts w:ascii="Arial" w:hAnsi="Arial" w:eastAsia="Arial" w:cs="Arial"/>
        </w:rPr>
        <w:t xml:space="preserve"> have their concerns about a trustee </w:t>
      </w:r>
      <w:r w:rsidRPr="50AFF741" w:rsidR="02951FBD">
        <w:rPr>
          <w:rFonts w:ascii="Arial" w:hAnsi="Arial" w:eastAsia="Arial" w:cs="Arial"/>
        </w:rPr>
        <w:t>addressed</w:t>
      </w:r>
      <w:r w:rsidRPr="50AFF741" w:rsidR="3B8D98FE">
        <w:rPr>
          <w:rFonts w:ascii="Arial" w:hAnsi="Arial" w:eastAsia="Arial" w:cs="Arial"/>
        </w:rPr>
        <w:t xml:space="preserve">. </w:t>
      </w:r>
    </w:p>
    <w:p w:rsidR="11FEB457" w:rsidP="50AFF741" w:rsidRDefault="11FEB457" w14:paraId="3256847A" w14:textId="77E34B8B">
      <w:pPr>
        <w:pStyle w:val="Normal"/>
        <w:spacing w:line="360" w:lineRule="auto"/>
        <w:rPr>
          <w:rFonts w:ascii="Arial" w:hAnsi="Arial" w:eastAsia="Arial" w:cs="Arial"/>
        </w:rPr>
      </w:pPr>
      <w:r w:rsidRPr="50AFF741" w:rsidR="11FEB457">
        <w:rPr>
          <w:rFonts w:ascii="Arial" w:hAnsi="Arial" w:eastAsia="Arial" w:cs="Arial"/>
        </w:rPr>
        <w:t xml:space="preserve">McGarrity (2021) </w:t>
      </w:r>
      <w:r w:rsidRPr="50AFF741" w:rsidR="066963EA">
        <w:rPr>
          <w:rFonts w:ascii="Arial" w:hAnsi="Arial" w:eastAsia="Arial" w:cs="Arial"/>
        </w:rPr>
        <w:t>expressed that you can voice your concerns with the trustee themselves and ask them to explain the actions they have taken, to even ap</w:t>
      </w:r>
      <w:r w:rsidRPr="50AFF741" w:rsidR="445CBBD1">
        <w:rPr>
          <w:rFonts w:ascii="Arial" w:hAnsi="Arial" w:eastAsia="Arial" w:cs="Arial"/>
        </w:rPr>
        <w:t xml:space="preserve">plying through the courts to have them forcibly removed from the position enabling them to be replaced to another person, it is vital that a </w:t>
      </w:r>
      <w:r w:rsidRPr="50AFF741" w:rsidR="137665D1">
        <w:rPr>
          <w:rFonts w:ascii="Arial" w:hAnsi="Arial" w:eastAsia="Arial" w:cs="Arial"/>
        </w:rPr>
        <w:t>beneficiary</w:t>
      </w:r>
      <w:r w:rsidRPr="50AFF741" w:rsidR="445CBBD1">
        <w:rPr>
          <w:rFonts w:ascii="Arial" w:hAnsi="Arial" w:eastAsia="Arial" w:cs="Arial"/>
        </w:rPr>
        <w:t xml:space="preserve"> </w:t>
      </w:r>
      <w:r w:rsidRPr="50AFF741" w:rsidR="445CBBD1">
        <w:rPr>
          <w:rFonts w:ascii="Arial" w:hAnsi="Arial" w:eastAsia="Arial" w:cs="Arial"/>
        </w:rPr>
        <w:t>considers their options and takes legal advice before doing s</w:t>
      </w:r>
      <w:r w:rsidRPr="50AFF741" w:rsidR="3CC22DBF">
        <w:rPr>
          <w:rFonts w:ascii="Arial" w:hAnsi="Arial" w:eastAsia="Arial" w:cs="Arial"/>
        </w:rPr>
        <w:t xml:space="preserve">o ensuring that it can be resolved with the best possible outcome, this helps to avoid the disagreement from </w:t>
      </w:r>
      <w:r w:rsidRPr="50AFF741" w:rsidR="1D07EEC8">
        <w:rPr>
          <w:rFonts w:ascii="Arial" w:hAnsi="Arial" w:eastAsia="Arial" w:cs="Arial"/>
        </w:rPr>
        <w:t>escalating</w:t>
      </w:r>
      <w:r w:rsidRPr="50AFF741" w:rsidR="3CC22DBF">
        <w:rPr>
          <w:rFonts w:ascii="Arial" w:hAnsi="Arial" w:eastAsia="Arial" w:cs="Arial"/>
        </w:rPr>
        <w:t xml:space="preserve"> into a more formal dis</w:t>
      </w:r>
      <w:r w:rsidRPr="50AFF741" w:rsidR="0D257465">
        <w:rPr>
          <w:rFonts w:ascii="Arial" w:hAnsi="Arial" w:eastAsia="Arial" w:cs="Arial"/>
        </w:rPr>
        <w:t>pute.</w:t>
      </w:r>
    </w:p>
    <w:p w:rsidR="78845448" w:rsidP="50AFF741" w:rsidRDefault="78845448" w14:paraId="593CA194" w14:textId="00A18ADE">
      <w:pPr>
        <w:pStyle w:val="Normal"/>
        <w:spacing w:line="360" w:lineRule="auto"/>
        <w:rPr>
          <w:rFonts w:ascii="Arial" w:hAnsi="Arial" w:eastAsia="Arial" w:cs="Arial"/>
        </w:rPr>
      </w:pPr>
      <w:r w:rsidRPr="50AFF741" w:rsidR="78845448">
        <w:rPr>
          <w:rFonts w:ascii="Arial" w:hAnsi="Arial" w:eastAsia="Arial" w:cs="Arial"/>
        </w:rPr>
        <w:t xml:space="preserve">In conclusion this idea for reform helps to protect not only </w:t>
      </w:r>
      <w:r w:rsidRPr="50AFF741" w:rsidR="1C8C34F1">
        <w:rPr>
          <w:rFonts w:ascii="Arial" w:hAnsi="Arial" w:eastAsia="Arial" w:cs="Arial"/>
        </w:rPr>
        <w:t>the</w:t>
      </w:r>
      <w:r w:rsidRPr="50AFF741" w:rsidR="78845448">
        <w:rPr>
          <w:rFonts w:ascii="Arial" w:hAnsi="Arial" w:eastAsia="Arial" w:cs="Arial"/>
        </w:rPr>
        <w:t xml:space="preserve"> trustee but the </w:t>
      </w:r>
      <w:r w:rsidRPr="50AFF741" w:rsidR="52EBC01D">
        <w:rPr>
          <w:rFonts w:ascii="Arial" w:hAnsi="Arial" w:eastAsia="Arial" w:cs="Arial"/>
        </w:rPr>
        <w:t>beneficiary</w:t>
      </w:r>
      <w:r w:rsidRPr="50AFF741" w:rsidR="78845448">
        <w:rPr>
          <w:rFonts w:ascii="Arial" w:hAnsi="Arial" w:eastAsia="Arial" w:cs="Arial"/>
        </w:rPr>
        <w:t xml:space="preserve"> </w:t>
      </w:r>
      <w:r w:rsidRPr="50AFF741" w:rsidR="4101C482">
        <w:rPr>
          <w:rFonts w:ascii="Arial" w:hAnsi="Arial" w:eastAsia="Arial" w:cs="Arial"/>
        </w:rPr>
        <w:t xml:space="preserve">too; </w:t>
      </w:r>
      <w:r w:rsidRPr="50AFF741" w:rsidR="78845448">
        <w:rPr>
          <w:rFonts w:ascii="Arial" w:hAnsi="Arial" w:eastAsia="Arial" w:cs="Arial"/>
        </w:rPr>
        <w:t xml:space="preserve">by providing </w:t>
      </w:r>
      <w:r w:rsidRPr="50AFF741" w:rsidR="3E4AE496">
        <w:rPr>
          <w:rFonts w:ascii="Arial" w:hAnsi="Arial" w:eastAsia="Arial" w:cs="Arial"/>
        </w:rPr>
        <w:t xml:space="preserve">proper training for </w:t>
      </w:r>
      <w:r w:rsidRPr="50AFF741" w:rsidR="62243F76">
        <w:rPr>
          <w:rFonts w:ascii="Arial" w:hAnsi="Arial" w:eastAsia="Arial" w:cs="Arial"/>
        </w:rPr>
        <w:t>trustees,</w:t>
      </w:r>
      <w:r w:rsidRPr="50AFF741" w:rsidR="3E4AE496">
        <w:rPr>
          <w:rFonts w:ascii="Arial" w:hAnsi="Arial" w:eastAsia="Arial" w:cs="Arial"/>
        </w:rPr>
        <w:t xml:space="preserve"> it allows them to be able to resolve and foresee some issues that can arise when working in a trust.</w:t>
      </w:r>
      <w:r w:rsidRPr="50AFF741" w:rsidR="3564CE43">
        <w:rPr>
          <w:rFonts w:ascii="Arial" w:hAnsi="Arial" w:eastAsia="Arial" w:cs="Arial"/>
        </w:rPr>
        <w:t xml:space="preserve"> By ensuring an authoritative figure is in place </w:t>
      </w:r>
      <w:r w:rsidRPr="50AFF741" w:rsidR="74626AA3">
        <w:rPr>
          <w:rFonts w:ascii="Arial" w:hAnsi="Arial" w:eastAsia="Arial" w:cs="Arial"/>
        </w:rPr>
        <w:t>it helps to ensure that trustees can be supported to ensuring that they are keeping within their ethical guidelines while having sufficient support to do</w:t>
      </w:r>
      <w:r w:rsidRPr="50AFF741" w:rsidR="067535C7">
        <w:rPr>
          <w:rFonts w:ascii="Arial" w:hAnsi="Arial" w:eastAsia="Arial" w:cs="Arial"/>
        </w:rPr>
        <w:t>. Current legislation and the guide to specific duties has flaws due to them not being specific to the kind of trust in place while requiring those who are working with a charitable trust are offered training and su</w:t>
      </w:r>
      <w:r w:rsidRPr="50AFF741" w:rsidR="0A0A62CC">
        <w:rPr>
          <w:rFonts w:ascii="Arial" w:hAnsi="Arial" w:eastAsia="Arial" w:cs="Arial"/>
        </w:rPr>
        <w:t xml:space="preserve">pport, those who are working within a private trust lack that option to begin with, offering more support for those who work within trusts helps to ensure that it works smoothly and without issue, while </w:t>
      </w:r>
      <w:r w:rsidRPr="50AFF741" w:rsidR="77D4F7DC">
        <w:rPr>
          <w:rFonts w:ascii="Arial" w:hAnsi="Arial" w:eastAsia="Arial" w:cs="Arial"/>
        </w:rPr>
        <w:t>nothing is perfect it is important to improve on standards set in place so that things run as best as possible.</w:t>
      </w:r>
    </w:p>
    <w:p w:rsidR="62E8E892" w:rsidP="50AFF741" w:rsidRDefault="62E8E892" w14:paraId="26EAA6BE" w14:textId="0D5D1C94">
      <w:pPr>
        <w:pStyle w:val="Normal"/>
        <w:spacing w:line="360" w:lineRule="auto"/>
        <w:rPr>
          <w:rFonts w:ascii="Arial" w:hAnsi="Arial" w:eastAsia="Arial" w:cs="Arial"/>
        </w:rPr>
      </w:pPr>
      <w:r w:rsidRPr="50AFF741" w:rsidR="62E8E892">
        <w:rPr>
          <w:rFonts w:ascii="Arial" w:hAnsi="Arial" w:eastAsia="Arial" w:cs="Arial"/>
        </w:rPr>
        <w:t xml:space="preserve"> </w:t>
      </w:r>
    </w:p>
    <w:p w:rsidR="50AFF741" w:rsidP="50AFF741" w:rsidRDefault="50AFF741" w14:paraId="59383354" w14:textId="56B85E63">
      <w:pPr>
        <w:pStyle w:val="Normal"/>
        <w:spacing w:line="360" w:lineRule="auto"/>
        <w:rPr>
          <w:rFonts w:ascii="Arial" w:hAnsi="Arial" w:eastAsia="Arial" w:cs="Arial"/>
        </w:rPr>
      </w:pPr>
    </w:p>
    <w:p w:rsidR="50AFF741" w:rsidP="50AFF741" w:rsidRDefault="50AFF741" w14:paraId="0DDA866E" w14:textId="12E05A15">
      <w:pPr>
        <w:pStyle w:val="Normal"/>
        <w:spacing w:line="360" w:lineRule="auto"/>
        <w:rPr>
          <w:rFonts w:ascii="Arial" w:hAnsi="Arial" w:eastAsia="Arial" w:cs="Arial"/>
        </w:rPr>
      </w:pPr>
    </w:p>
    <w:p w:rsidR="50AFF741" w:rsidP="50AFF741" w:rsidRDefault="50AFF741" w14:paraId="39621F44" w14:textId="62C36824">
      <w:pPr>
        <w:pStyle w:val="Normal"/>
        <w:spacing w:line="360" w:lineRule="auto"/>
        <w:rPr>
          <w:rFonts w:ascii="Arial" w:hAnsi="Arial" w:eastAsia="Arial" w:cs="Arial"/>
        </w:rPr>
      </w:pPr>
    </w:p>
    <w:p w:rsidR="50AFF741" w:rsidP="50AFF741" w:rsidRDefault="50AFF741" w14:paraId="2319611A" w14:textId="4C22E975">
      <w:pPr>
        <w:pStyle w:val="Normal"/>
        <w:spacing w:line="360" w:lineRule="auto"/>
        <w:rPr>
          <w:rFonts w:ascii="Arial" w:hAnsi="Arial" w:eastAsia="Arial" w:cs="Arial"/>
        </w:rPr>
      </w:pPr>
    </w:p>
    <w:p w:rsidR="50AFF741" w:rsidP="50AFF741" w:rsidRDefault="50AFF741" w14:paraId="04DA1882" w14:textId="44C65595">
      <w:pPr>
        <w:pStyle w:val="Normal"/>
        <w:spacing w:line="360" w:lineRule="auto"/>
        <w:rPr>
          <w:rFonts w:ascii="Arial" w:hAnsi="Arial" w:eastAsia="Arial" w:cs="Arial"/>
        </w:rPr>
      </w:pPr>
    </w:p>
    <w:p w:rsidR="66C906AA" w:rsidP="50AFF741" w:rsidRDefault="66C906AA" w14:paraId="2BF45582" w14:textId="4C831323">
      <w:pPr>
        <w:pStyle w:val="Normal"/>
        <w:spacing w:line="360" w:lineRule="auto"/>
        <w:rPr>
          <w:rFonts w:ascii="Arial" w:hAnsi="Arial" w:eastAsia="Arial" w:cs="Arial"/>
          <w:u w:val="single"/>
        </w:rPr>
      </w:pPr>
      <w:r w:rsidRPr="50AFF741" w:rsidR="66C906AA">
        <w:rPr>
          <w:rFonts w:ascii="Arial" w:hAnsi="Arial" w:eastAsia="Arial" w:cs="Arial"/>
          <w:u w:val="single"/>
        </w:rPr>
        <w:t>Reference List</w:t>
      </w:r>
    </w:p>
    <w:p w:rsidR="66C906AA" w:rsidP="50AFF741" w:rsidRDefault="66C906AA" w14:paraId="408E32AB" w14:textId="5BC4BF88">
      <w:pPr>
        <w:pStyle w:val="Normal"/>
        <w:spacing w:line="360" w:lineRule="auto"/>
        <w:rPr>
          <w:rFonts w:ascii="Arial" w:hAnsi="Arial" w:eastAsia="Arial" w:cs="Arial"/>
          <w:i w:val="0"/>
          <w:iCs w:val="0"/>
        </w:rPr>
      </w:pPr>
      <w:r w:rsidRPr="50AFF741" w:rsidR="66C906AA">
        <w:rPr>
          <w:rFonts w:ascii="Arial" w:hAnsi="Arial" w:eastAsia="Arial" w:cs="Arial"/>
        </w:rPr>
        <w:t xml:space="preserve">The Pensions Regulator. </w:t>
      </w:r>
      <w:r w:rsidRPr="50AFF741" w:rsidR="1431F545">
        <w:rPr>
          <w:rFonts w:ascii="Arial" w:hAnsi="Arial" w:eastAsia="Arial" w:cs="Arial"/>
        </w:rPr>
        <w:t>‘</w:t>
      </w:r>
      <w:r w:rsidRPr="50AFF741" w:rsidR="66C906AA">
        <w:rPr>
          <w:rFonts w:ascii="Arial" w:hAnsi="Arial" w:eastAsia="Arial" w:cs="Arial"/>
          <w:i w:val="1"/>
          <w:iCs w:val="1"/>
        </w:rPr>
        <w:t>Trustee Guidance.</w:t>
      </w:r>
      <w:r w:rsidRPr="50AFF741" w:rsidR="3635C335">
        <w:rPr>
          <w:rFonts w:ascii="Arial" w:hAnsi="Arial" w:eastAsia="Arial" w:cs="Arial"/>
          <w:i w:val="1"/>
          <w:iCs w:val="1"/>
        </w:rPr>
        <w:t>’</w:t>
      </w:r>
      <w:r w:rsidRPr="50AFF741" w:rsidR="66C906AA">
        <w:rPr>
          <w:rFonts w:ascii="Arial" w:hAnsi="Arial" w:eastAsia="Arial" w:cs="Arial"/>
          <w:i w:val="1"/>
          <w:iCs w:val="1"/>
        </w:rPr>
        <w:t xml:space="preserve"> </w:t>
      </w:r>
      <w:r w:rsidRPr="50AFF741" w:rsidR="66C906AA">
        <w:rPr>
          <w:rFonts w:ascii="Arial" w:hAnsi="Arial" w:eastAsia="Arial" w:cs="Arial"/>
          <w:i w:val="0"/>
          <w:iCs w:val="0"/>
        </w:rPr>
        <w:t>(2007) Avail</w:t>
      </w:r>
      <w:r w:rsidRPr="50AFF741" w:rsidR="55B3C388">
        <w:rPr>
          <w:rFonts w:ascii="Arial" w:hAnsi="Arial" w:eastAsia="Arial" w:cs="Arial"/>
          <w:i w:val="0"/>
          <w:iCs w:val="0"/>
        </w:rPr>
        <w:t xml:space="preserve">able at: </w:t>
      </w:r>
    </w:p>
    <w:p w:rsidR="55B3C388" w:rsidP="50AFF741" w:rsidRDefault="55B3C388" w14:paraId="6F68BA81" w14:textId="55F7CF30">
      <w:pPr>
        <w:pStyle w:val="Normal"/>
        <w:spacing w:line="360" w:lineRule="auto"/>
        <w:rPr>
          <w:rFonts w:ascii="Arial" w:hAnsi="Arial" w:eastAsia="Arial" w:cs="Arial"/>
          <w:i w:val="0"/>
          <w:iCs w:val="0"/>
        </w:rPr>
      </w:pPr>
      <w:hyperlink r:id="Rb3158bf6a78a4f9d">
        <w:r w:rsidRPr="50AFF741" w:rsidR="55B3C388">
          <w:rPr>
            <w:rStyle w:val="Hyperlink"/>
            <w:rFonts w:ascii="Arial" w:hAnsi="Arial" w:eastAsia="Arial" w:cs="Arial"/>
            <w:i w:val="0"/>
            <w:iCs w:val="0"/>
          </w:rPr>
          <w:t>https://www.thepensionsregulator.gov.uk/en/document-library/scheme-management-detailed-guidance/governing-body-detailed-guidance/trustee-guidance</w:t>
        </w:r>
      </w:hyperlink>
      <w:r w:rsidRPr="50AFF741" w:rsidR="55B3C388">
        <w:rPr>
          <w:rFonts w:ascii="Arial" w:hAnsi="Arial" w:eastAsia="Arial" w:cs="Arial"/>
          <w:i w:val="0"/>
          <w:iCs w:val="0"/>
        </w:rPr>
        <w:t xml:space="preserve"> </w:t>
      </w:r>
    </w:p>
    <w:p w:rsidR="55B3C388" w:rsidP="50AFF741" w:rsidRDefault="55B3C388" w14:paraId="0CD82073" w14:textId="2C4C3FD6">
      <w:pPr>
        <w:pStyle w:val="Normal"/>
        <w:spacing w:line="360" w:lineRule="auto"/>
        <w:rPr>
          <w:rFonts w:ascii="Arial" w:hAnsi="Arial" w:eastAsia="Arial" w:cs="Arial"/>
          <w:i w:val="0"/>
          <w:iCs w:val="0"/>
        </w:rPr>
      </w:pPr>
      <w:r w:rsidRPr="50AFF741" w:rsidR="55B3C388">
        <w:rPr>
          <w:rFonts w:ascii="Arial" w:hAnsi="Arial" w:eastAsia="Arial" w:cs="Arial"/>
          <w:i w:val="0"/>
          <w:iCs w:val="0"/>
        </w:rPr>
        <w:t>(Accessed: October 24</w:t>
      </w:r>
      <w:r w:rsidRPr="50AFF741" w:rsidR="55B3C388">
        <w:rPr>
          <w:rFonts w:ascii="Arial" w:hAnsi="Arial" w:eastAsia="Arial" w:cs="Arial"/>
          <w:i w:val="0"/>
          <w:iCs w:val="0"/>
          <w:vertAlign w:val="superscript"/>
        </w:rPr>
        <w:t>th</w:t>
      </w:r>
      <w:r w:rsidRPr="50AFF741" w:rsidR="57705B6A">
        <w:rPr>
          <w:rFonts w:ascii="Arial" w:hAnsi="Arial" w:eastAsia="Arial" w:cs="Arial"/>
          <w:i w:val="0"/>
          <w:iCs w:val="0"/>
          <w:vertAlign w:val="superscript"/>
        </w:rPr>
        <w:t>,</w:t>
      </w:r>
      <w:r w:rsidRPr="50AFF741" w:rsidR="6E4E77B8">
        <w:rPr>
          <w:rFonts w:ascii="Arial" w:hAnsi="Arial" w:eastAsia="Arial" w:cs="Arial"/>
          <w:i w:val="0"/>
          <w:iCs w:val="0"/>
        </w:rPr>
        <w:t xml:space="preserve"> 2024</w:t>
      </w:r>
      <w:r w:rsidRPr="50AFF741" w:rsidR="55B3C388">
        <w:rPr>
          <w:rFonts w:ascii="Arial" w:hAnsi="Arial" w:eastAsia="Arial" w:cs="Arial"/>
          <w:i w:val="0"/>
          <w:iCs w:val="0"/>
        </w:rPr>
        <w:t>)</w:t>
      </w:r>
    </w:p>
    <w:p w:rsidR="7E28CC33" w:rsidP="50AFF741" w:rsidRDefault="7E28CC33" w14:paraId="1AD98965" w14:textId="12FE422F">
      <w:pPr>
        <w:pStyle w:val="Normal"/>
        <w:spacing w:line="360" w:lineRule="auto"/>
        <w:rPr>
          <w:rFonts w:ascii="Arial" w:hAnsi="Arial" w:eastAsia="Arial" w:cs="Arial"/>
          <w:i w:val="0"/>
          <w:iCs w:val="0"/>
        </w:rPr>
      </w:pPr>
      <w:r w:rsidRPr="50AFF741" w:rsidR="7E28CC33">
        <w:rPr>
          <w:rFonts w:ascii="Arial" w:hAnsi="Arial" w:eastAsia="Arial" w:cs="Arial"/>
          <w:i w:val="0"/>
          <w:iCs w:val="0"/>
        </w:rPr>
        <w:t xml:space="preserve">Blake </w:t>
      </w:r>
      <w:r w:rsidRPr="50AFF741" w:rsidR="7E28CC33">
        <w:rPr>
          <w:rFonts w:ascii="Arial" w:hAnsi="Arial" w:eastAsia="Arial" w:cs="Arial"/>
          <w:i w:val="0"/>
          <w:iCs w:val="0"/>
        </w:rPr>
        <w:t>Morgan  LLP</w:t>
      </w:r>
      <w:r w:rsidRPr="50AFF741" w:rsidR="7E28CC33">
        <w:rPr>
          <w:rFonts w:ascii="Arial" w:hAnsi="Arial" w:eastAsia="Arial" w:cs="Arial"/>
          <w:i w:val="0"/>
          <w:iCs w:val="0"/>
        </w:rPr>
        <w:t xml:space="preserve">. </w:t>
      </w:r>
      <w:r w:rsidRPr="50AFF741" w:rsidR="364A87F0">
        <w:rPr>
          <w:rFonts w:ascii="Arial" w:hAnsi="Arial" w:eastAsia="Arial" w:cs="Arial"/>
          <w:i w:val="0"/>
          <w:iCs w:val="0"/>
        </w:rPr>
        <w:t>Middlehurst, T. (202</w:t>
      </w:r>
      <w:r w:rsidRPr="50AFF741" w:rsidR="30FC9BE4">
        <w:rPr>
          <w:rFonts w:ascii="Arial" w:hAnsi="Arial" w:eastAsia="Arial" w:cs="Arial"/>
          <w:i w:val="0"/>
          <w:iCs w:val="0"/>
        </w:rPr>
        <w:t>3</w:t>
      </w:r>
      <w:r w:rsidRPr="50AFF741" w:rsidR="364A87F0">
        <w:rPr>
          <w:rFonts w:ascii="Arial" w:hAnsi="Arial" w:eastAsia="Arial" w:cs="Arial"/>
          <w:i w:val="0"/>
          <w:iCs w:val="0"/>
        </w:rPr>
        <w:t xml:space="preserve">) </w:t>
      </w:r>
      <w:r w:rsidRPr="50AFF741" w:rsidR="4F3F74F2">
        <w:rPr>
          <w:rFonts w:ascii="Arial" w:hAnsi="Arial" w:eastAsia="Arial" w:cs="Arial"/>
          <w:i w:val="0"/>
          <w:iCs w:val="0"/>
        </w:rPr>
        <w:t>‘</w:t>
      </w:r>
      <w:r w:rsidRPr="50AFF741" w:rsidR="364A87F0">
        <w:rPr>
          <w:rFonts w:ascii="Arial" w:hAnsi="Arial" w:eastAsia="Arial" w:cs="Arial"/>
          <w:i w:val="1"/>
          <w:iCs w:val="1"/>
        </w:rPr>
        <w:t xml:space="preserve">Dispute Resolution Clauses: What </w:t>
      </w:r>
      <w:r w:rsidRPr="50AFF741" w:rsidR="4052C005">
        <w:rPr>
          <w:rFonts w:ascii="Arial" w:hAnsi="Arial" w:eastAsia="Arial" w:cs="Arial"/>
          <w:i w:val="1"/>
          <w:iCs w:val="1"/>
        </w:rPr>
        <w:t xml:space="preserve">are they and what do </w:t>
      </w:r>
      <w:r w:rsidRPr="50AFF741" w:rsidR="4052C005">
        <w:rPr>
          <w:rFonts w:ascii="Arial" w:hAnsi="Arial" w:eastAsia="Arial" w:cs="Arial"/>
          <w:i w:val="1"/>
          <w:iCs w:val="1"/>
        </w:rPr>
        <w:t>i</w:t>
      </w:r>
      <w:r w:rsidRPr="50AFF741" w:rsidR="4052C005">
        <w:rPr>
          <w:rFonts w:ascii="Arial" w:hAnsi="Arial" w:eastAsia="Arial" w:cs="Arial"/>
          <w:i w:val="1"/>
          <w:iCs w:val="1"/>
        </w:rPr>
        <w:t xml:space="preserve"> need to think about?</w:t>
      </w:r>
      <w:r w:rsidRPr="50AFF741" w:rsidR="672B4F42">
        <w:rPr>
          <w:rFonts w:ascii="Arial" w:hAnsi="Arial" w:eastAsia="Arial" w:cs="Arial"/>
          <w:i w:val="1"/>
          <w:iCs w:val="1"/>
        </w:rPr>
        <w:t>’</w:t>
      </w:r>
      <w:r w:rsidRPr="50AFF741" w:rsidR="5058D2A4">
        <w:rPr>
          <w:rFonts w:ascii="Arial" w:hAnsi="Arial" w:eastAsia="Arial" w:cs="Arial"/>
          <w:i w:val="1"/>
          <w:iCs w:val="1"/>
        </w:rPr>
        <w:t xml:space="preserve"> </w:t>
      </w:r>
      <w:r w:rsidRPr="50AFF741" w:rsidR="5058D2A4">
        <w:rPr>
          <w:rFonts w:ascii="Arial" w:hAnsi="Arial" w:eastAsia="Arial" w:cs="Arial"/>
          <w:i w:val="0"/>
          <w:iCs w:val="0"/>
        </w:rPr>
        <w:t xml:space="preserve">Available at: </w:t>
      </w:r>
    </w:p>
    <w:p w:rsidR="5058D2A4" w:rsidP="50AFF741" w:rsidRDefault="5058D2A4" w14:paraId="18E53404" w14:textId="7154D311">
      <w:pPr>
        <w:pStyle w:val="Normal"/>
        <w:spacing w:line="360" w:lineRule="auto"/>
        <w:rPr>
          <w:rStyle w:val="Hyperlink"/>
          <w:rFonts w:ascii="Arial" w:hAnsi="Arial" w:eastAsia="Arial" w:cs="Arial"/>
          <w:i w:val="0"/>
          <w:iCs w:val="0"/>
        </w:rPr>
      </w:pPr>
      <w:hyperlink r:id="R130106db20c54741">
        <w:r w:rsidRPr="50AFF741" w:rsidR="5058D2A4">
          <w:rPr>
            <w:rStyle w:val="Hyperlink"/>
            <w:rFonts w:ascii="Arial" w:hAnsi="Arial" w:eastAsia="Arial" w:cs="Arial"/>
            <w:i w:val="0"/>
            <w:iCs w:val="0"/>
          </w:rPr>
          <w:t>https://www.blakemorgan.co.uk/dispute-resolution-clauses-what-are-they-and-what-do-i-need-to-think-about/</w:t>
        </w:r>
      </w:hyperlink>
    </w:p>
    <w:p w:rsidR="5058D2A4" w:rsidP="50AFF741" w:rsidRDefault="5058D2A4" w14:paraId="03069BBB" w14:textId="1E5C2B37">
      <w:pPr>
        <w:pStyle w:val="Normal"/>
        <w:spacing w:line="360" w:lineRule="auto"/>
        <w:rPr>
          <w:rFonts w:ascii="Arial" w:hAnsi="Arial" w:eastAsia="Arial" w:cs="Arial"/>
          <w:i w:val="0"/>
          <w:iCs w:val="0"/>
        </w:rPr>
      </w:pPr>
      <w:r w:rsidRPr="50AFF741" w:rsidR="5058D2A4">
        <w:rPr>
          <w:rFonts w:ascii="Arial" w:hAnsi="Arial" w:eastAsia="Arial" w:cs="Arial"/>
          <w:i w:val="0"/>
          <w:iCs w:val="0"/>
        </w:rPr>
        <w:t>(Accessed:</w:t>
      </w:r>
      <w:r w:rsidRPr="50AFF741" w:rsidR="144BD539">
        <w:rPr>
          <w:rFonts w:ascii="Arial" w:hAnsi="Arial" w:eastAsia="Arial" w:cs="Arial"/>
          <w:i w:val="0"/>
          <w:iCs w:val="0"/>
        </w:rPr>
        <w:t xml:space="preserve"> October 24</w:t>
      </w:r>
      <w:r w:rsidRPr="50AFF741" w:rsidR="144BD539">
        <w:rPr>
          <w:rFonts w:ascii="Arial" w:hAnsi="Arial" w:eastAsia="Arial" w:cs="Arial"/>
          <w:i w:val="0"/>
          <w:iCs w:val="0"/>
          <w:vertAlign w:val="superscript"/>
        </w:rPr>
        <w:t>th</w:t>
      </w:r>
      <w:r w:rsidRPr="50AFF741" w:rsidR="0FAE6A3A">
        <w:rPr>
          <w:rFonts w:ascii="Arial" w:hAnsi="Arial" w:eastAsia="Arial" w:cs="Arial"/>
          <w:i w:val="0"/>
          <w:iCs w:val="0"/>
          <w:vertAlign w:val="superscript"/>
        </w:rPr>
        <w:t xml:space="preserve">, </w:t>
      </w:r>
      <w:r w:rsidRPr="50AFF741" w:rsidR="144BD539">
        <w:rPr>
          <w:rFonts w:ascii="Arial" w:hAnsi="Arial" w:eastAsia="Arial" w:cs="Arial"/>
          <w:i w:val="0"/>
          <w:iCs w:val="0"/>
        </w:rPr>
        <w:t>2024</w:t>
      </w:r>
      <w:r w:rsidRPr="50AFF741" w:rsidR="5058D2A4">
        <w:rPr>
          <w:rFonts w:ascii="Arial" w:hAnsi="Arial" w:eastAsia="Arial" w:cs="Arial"/>
          <w:i w:val="0"/>
          <w:iCs w:val="0"/>
        </w:rPr>
        <w:t>)</w:t>
      </w:r>
    </w:p>
    <w:p w:rsidR="3FF4881D" w:rsidP="50AFF741" w:rsidRDefault="3FF4881D" w14:paraId="7FD3C6E6" w14:textId="0488EB27">
      <w:pPr>
        <w:pStyle w:val="Normal"/>
        <w:spacing w:line="360" w:lineRule="auto"/>
        <w:rPr>
          <w:rFonts w:ascii="Arial" w:hAnsi="Arial" w:eastAsia="Arial" w:cs="Arial"/>
          <w:i w:val="0"/>
          <w:iCs w:val="0"/>
        </w:rPr>
      </w:pPr>
      <w:r w:rsidRPr="50AFF741" w:rsidR="3FF4881D">
        <w:rPr>
          <w:rFonts w:ascii="Arial" w:hAnsi="Arial" w:eastAsia="Arial" w:cs="Arial"/>
          <w:i w:val="0"/>
          <w:iCs w:val="0"/>
        </w:rPr>
        <w:t xml:space="preserve">Net Lawman. (2022) </w:t>
      </w:r>
      <w:r w:rsidRPr="50AFF741" w:rsidR="3FF4881D">
        <w:rPr>
          <w:rFonts w:ascii="Arial" w:hAnsi="Arial" w:eastAsia="Arial" w:cs="Arial"/>
          <w:i w:val="1"/>
          <w:iCs w:val="1"/>
        </w:rPr>
        <w:t>‘A comprehensive guide</w:t>
      </w:r>
      <w:r w:rsidRPr="50AFF741" w:rsidR="6DC44B25">
        <w:rPr>
          <w:rFonts w:ascii="Arial" w:hAnsi="Arial" w:eastAsia="Arial" w:cs="Arial"/>
          <w:i w:val="1"/>
          <w:iCs w:val="1"/>
        </w:rPr>
        <w:t xml:space="preserve"> to trusts in the UK.</w:t>
      </w:r>
      <w:r w:rsidRPr="50AFF741" w:rsidR="6DC44B25">
        <w:rPr>
          <w:rFonts w:ascii="Arial" w:hAnsi="Arial" w:eastAsia="Arial" w:cs="Arial"/>
          <w:i w:val="0"/>
          <w:iCs w:val="0"/>
        </w:rPr>
        <w:t xml:space="preserve">’ Available at: </w:t>
      </w:r>
    </w:p>
    <w:p w:rsidR="6DC44B25" w:rsidP="50AFF741" w:rsidRDefault="6DC44B25" w14:paraId="5315D92D" w14:textId="050D7A11">
      <w:pPr>
        <w:pStyle w:val="Normal"/>
        <w:spacing w:line="360" w:lineRule="auto"/>
        <w:rPr>
          <w:rStyle w:val="Hyperlink"/>
          <w:rFonts w:ascii="Arial" w:hAnsi="Arial" w:eastAsia="Arial" w:cs="Arial"/>
          <w:i w:val="0"/>
          <w:iCs w:val="0"/>
        </w:rPr>
      </w:pPr>
      <w:hyperlink r:id="Re3e2da5b13144869">
        <w:r w:rsidRPr="50AFF741" w:rsidR="6DC44B25">
          <w:rPr>
            <w:rStyle w:val="Hyperlink"/>
            <w:rFonts w:ascii="Arial" w:hAnsi="Arial" w:eastAsia="Arial" w:cs="Arial"/>
            <w:i w:val="0"/>
            <w:iCs w:val="0"/>
          </w:rPr>
          <w:t>https://www.netlawman.co.uk/ia/guide-to-trusts</w:t>
        </w:r>
      </w:hyperlink>
    </w:p>
    <w:p w:rsidR="6DC44B25" w:rsidP="50AFF741" w:rsidRDefault="6DC44B25" w14:paraId="342F518E" w14:textId="4A4F1A8B">
      <w:pPr>
        <w:pStyle w:val="Normal"/>
        <w:spacing w:line="360" w:lineRule="auto"/>
        <w:rPr>
          <w:rFonts w:ascii="Arial" w:hAnsi="Arial" w:eastAsia="Arial" w:cs="Arial"/>
          <w:i w:val="0"/>
          <w:iCs w:val="0"/>
        </w:rPr>
      </w:pPr>
      <w:r w:rsidRPr="50AFF741" w:rsidR="6DC44B25">
        <w:rPr>
          <w:rFonts w:ascii="Arial" w:hAnsi="Arial" w:eastAsia="Arial" w:cs="Arial"/>
          <w:i w:val="0"/>
          <w:iCs w:val="0"/>
        </w:rPr>
        <w:t>(Accessed: November 2</w:t>
      </w:r>
      <w:r w:rsidRPr="50AFF741" w:rsidR="6DC44B25">
        <w:rPr>
          <w:rFonts w:ascii="Arial" w:hAnsi="Arial" w:eastAsia="Arial" w:cs="Arial"/>
          <w:i w:val="0"/>
          <w:iCs w:val="0"/>
          <w:vertAlign w:val="superscript"/>
        </w:rPr>
        <w:t>nd,</w:t>
      </w:r>
      <w:r w:rsidRPr="50AFF741" w:rsidR="6DC44B25">
        <w:rPr>
          <w:rFonts w:ascii="Arial" w:hAnsi="Arial" w:eastAsia="Arial" w:cs="Arial"/>
          <w:i w:val="0"/>
          <w:iCs w:val="0"/>
        </w:rPr>
        <w:t xml:space="preserve"> 2024)</w:t>
      </w:r>
    </w:p>
    <w:p w:rsidR="12241B94" w:rsidP="50AFF741" w:rsidRDefault="12241B94" w14:paraId="31E71E79" w14:textId="4E264498">
      <w:pPr>
        <w:pStyle w:val="Normal"/>
        <w:spacing w:line="360" w:lineRule="auto"/>
        <w:rPr>
          <w:rFonts w:ascii="Arial" w:hAnsi="Arial" w:eastAsia="Arial" w:cs="Arial"/>
          <w:i w:val="0"/>
          <w:iCs w:val="0"/>
        </w:rPr>
      </w:pPr>
      <w:r w:rsidRPr="50AFF741" w:rsidR="12241B94">
        <w:rPr>
          <w:rFonts w:ascii="Arial" w:hAnsi="Arial" w:eastAsia="Arial" w:cs="Arial"/>
          <w:i w:val="0"/>
          <w:iCs w:val="0"/>
        </w:rPr>
        <w:t>Action Together. Factsheet 8. (2017) ‘</w:t>
      </w:r>
      <w:r w:rsidRPr="50AFF741" w:rsidR="12241B94">
        <w:rPr>
          <w:rFonts w:ascii="Arial" w:hAnsi="Arial" w:eastAsia="Arial" w:cs="Arial"/>
          <w:i w:val="1"/>
          <w:iCs w:val="1"/>
        </w:rPr>
        <w:t xml:space="preserve">Trustees Roles and Responsibilities.’ </w:t>
      </w:r>
      <w:r w:rsidRPr="50AFF741" w:rsidR="7752371D">
        <w:rPr>
          <w:rFonts w:ascii="Arial" w:hAnsi="Arial" w:eastAsia="Arial" w:cs="Arial"/>
          <w:i w:val="0"/>
          <w:iCs w:val="0"/>
        </w:rPr>
        <w:t>Available at:</w:t>
      </w:r>
    </w:p>
    <w:p w:rsidR="3C90D890" w:rsidP="50AFF741" w:rsidRDefault="3C90D890" w14:paraId="7BCBCCC3" w14:textId="60D22592">
      <w:pPr>
        <w:pStyle w:val="Normal"/>
        <w:spacing w:line="360" w:lineRule="auto"/>
        <w:rPr>
          <w:rStyle w:val="Hyperlink"/>
          <w:rFonts w:ascii="Arial" w:hAnsi="Arial" w:eastAsia="Arial" w:cs="Arial"/>
          <w:i w:val="0"/>
          <w:iCs w:val="0"/>
        </w:rPr>
      </w:pPr>
      <w:hyperlink r:id="R2a9b412faaf54b68">
        <w:r w:rsidRPr="50AFF741" w:rsidR="3C90D890">
          <w:rPr>
            <w:rStyle w:val="Hyperlink"/>
            <w:rFonts w:ascii="Arial" w:hAnsi="Arial" w:eastAsia="Arial" w:cs="Arial"/>
            <w:i w:val="0"/>
            <w:iCs w:val="0"/>
          </w:rPr>
          <w:t>https://www.actiontogether.org.uk/sites/actiontogether.org.uk/files/2024-08/TRUSTEES%20ROLES%20AND%20RESPONSIBILITIES.pdf</w:t>
        </w:r>
      </w:hyperlink>
    </w:p>
    <w:p w:rsidR="3C90D890" w:rsidP="50AFF741" w:rsidRDefault="3C90D890" w14:paraId="261089C8" w14:textId="7B9A04A2">
      <w:pPr>
        <w:pStyle w:val="Normal"/>
        <w:spacing w:line="360" w:lineRule="auto"/>
        <w:rPr>
          <w:rFonts w:ascii="Arial" w:hAnsi="Arial" w:eastAsia="Arial" w:cs="Arial"/>
          <w:i w:val="0"/>
          <w:iCs w:val="0"/>
        </w:rPr>
      </w:pPr>
      <w:r w:rsidRPr="50AFF741" w:rsidR="3C90D890">
        <w:rPr>
          <w:rFonts w:ascii="Arial" w:hAnsi="Arial" w:eastAsia="Arial" w:cs="Arial"/>
          <w:i w:val="0"/>
          <w:iCs w:val="0"/>
        </w:rPr>
        <w:t>(Accessed: November 9</w:t>
      </w:r>
      <w:r w:rsidRPr="50AFF741" w:rsidR="3C90D890">
        <w:rPr>
          <w:rFonts w:ascii="Arial" w:hAnsi="Arial" w:eastAsia="Arial" w:cs="Arial"/>
          <w:i w:val="0"/>
          <w:iCs w:val="0"/>
          <w:vertAlign w:val="superscript"/>
        </w:rPr>
        <w:t xml:space="preserve">th, </w:t>
      </w:r>
      <w:r w:rsidRPr="50AFF741" w:rsidR="3C90D890">
        <w:rPr>
          <w:rFonts w:ascii="Arial" w:hAnsi="Arial" w:eastAsia="Arial" w:cs="Arial"/>
          <w:i w:val="0"/>
          <w:iCs w:val="0"/>
        </w:rPr>
        <w:t>2024</w:t>
      </w:r>
      <w:r w:rsidRPr="50AFF741" w:rsidR="5005730E">
        <w:rPr>
          <w:rFonts w:ascii="Arial" w:hAnsi="Arial" w:eastAsia="Arial" w:cs="Arial"/>
          <w:i w:val="0"/>
          <w:iCs w:val="0"/>
        </w:rPr>
        <w:t xml:space="preserve">) </w:t>
      </w:r>
    </w:p>
    <w:p w:rsidR="3BC1535F" w:rsidP="50AFF741" w:rsidRDefault="3BC1535F" w14:paraId="2A1BA843" w14:textId="6C7CCAEE">
      <w:pPr>
        <w:pStyle w:val="Normal"/>
        <w:spacing w:line="360" w:lineRule="auto"/>
        <w:rPr>
          <w:rFonts w:ascii="Arial" w:hAnsi="Arial" w:eastAsia="Arial" w:cs="Arial"/>
          <w:i w:val="1"/>
          <w:iCs w:val="1"/>
        </w:rPr>
      </w:pPr>
      <w:r w:rsidRPr="50AFF741" w:rsidR="3BC1535F">
        <w:rPr>
          <w:rFonts w:ascii="Arial" w:hAnsi="Arial" w:eastAsia="Arial" w:cs="Arial"/>
          <w:i w:val="0"/>
          <w:iCs w:val="0"/>
        </w:rPr>
        <w:t>Ebonstone</w:t>
      </w:r>
      <w:r w:rsidRPr="50AFF741" w:rsidR="3BC1535F">
        <w:rPr>
          <w:rFonts w:ascii="Arial" w:hAnsi="Arial" w:eastAsia="Arial" w:cs="Arial"/>
          <w:i w:val="0"/>
          <w:iCs w:val="0"/>
        </w:rPr>
        <w:t xml:space="preserve"> (2024) </w:t>
      </w:r>
      <w:r w:rsidRPr="50AFF741" w:rsidR="3BC1535F">
        <w:rPr>
          <w:rFonts w:ascii="Arial" w:hAnsi="Arial" w:eastAsia="Arial" w:cs="Arial"/>
          <w:i w:val="1"/>
          <w:iCs w:val="1"/>
        </w:rPr>
        <w:t>‘The vital role of Trustees: Guardians of Trusts and Integrity.</w:t>
      </w:r>
      <w:r w:rsidRPr="50AFF741" w:rsidR="0A5CD1D9">
        <w:rPr>
          <w:rFonts w:ascii="Arial" w:hAnsi="Arial" w:eastAsia="Arial" w:cs="Arial"/>
          <w:i w:val="1"/>
          <w:iCs w:val="1"/>
        </w:rPr>
        <w:t xml:space="preserve">’ Available at: </w:t>
      </w:r>
    </w:p>
    <w:p w:rsidR="46C83293" w:rsidP="50AFF741" w:rsidRDefault="46C83293" w14:paraId="546093BA" w14:textId="277D99D7">
      <w:pPr>
        <w:pStyle w:val="Normal"/>
        <w:spacing w:line="360" w:lineRule="auto"/>
        <w:rPr>
          <w:rFonts w:ascii="Arial" w:hAnsi="Arial" w:eastAsia="Arial" w:cs="Arial"/>
        </w:rPr>
      </w:pPr>
      <w:hyperlink r:id="R1df2872621b744b4">
        <w:r w:rsidRPr="50AFF741" w:rsidR="46C83293">
          <w:rPr>
            <w:rStyle w:val="Hyperlink"/>
            <w:rFonts w:ascii="Arial" w:hAnsi="Arial" w:eastAsia="Arial" w:cs="Arial"/>
            <w:i w:val="1"/>
            <w:iCs w:val="1"/>
          </w:rPr>
          <w:t>https://ebonstone.co.uk/the-vital-role-of-trustees-guardians-of-trust-and-integrity/</w:t>
        </w:r>
      </w:hyperlink>
    </w:p>
    <w:p w:rsidR="46C83293" w:rsidP="50AFF741" w:rsidRDefault="46C83293" w14:paraId="292496AF" w14:textId="4C3FCF31">
      <w:pPr>
        <w:pStyle w:val="Normal"/>
        <w:spacing w:line="360" w:lineRule="auto"/>
        <w:rPr>
          <w:rFonts w:ascii="Arial" w:hAnsi="Arial" w:eastAsia="Arial" w:cs="Arial"/>
          <w:i w:val="1"/>
          <w:iCs w:val="1"/>
        </w:rPr>
      </w:pPr>
      <w:r w:rsidRPr="50AFF741" w:rsidR="46C83293">
        <w:rPr>
          <w:rFonts w:ascii="Arial" w:hAnsi="Arial" w:eastAsia="Arial" w:cs="Arial"/>
          <w:i w:val="1"/>
          <w:iCs w:val="1"/>
        </w:rPr>
        <w:t>(Accessed: November 2</w:t>
      </w:r>
      <w:r w:rsidRPr="50AFF741" w:rsidR="46C83293">
        <w:rPr>
          <w:rFonts w:ascii="Arial" w:hAnsi="Arial" w:eastAsia="Arial" w:cs="Arial"/>
          <w:i w:val="1"/>
          <w:iCs w:val="1"/>
          <w:vertAlign w:val="superscript"/>
        </w:rPr>
        <w:t xml:space="preserve">nd, </w:t>
      </w:r>
      <w:r w:rsidRPr="50AFF741" w:rsidR="46C83293">
        <w:rPr>
          <w:rFonts w:ascii="Arial" w:hAnsi="Arial" w:eastAsia="Arial" w:cs="Arial"/>
          <w:i w:val="1"/>
          <w:iCs w:val="1"/>
        </w:rPr>
        <w:t>2024)</w:t>
      </w:r>
    </w:p>
    <w:p w:rsidR="34619F58" w:rsidP="50AFF741" w:rsidRDefault="34619F58" w14:paraId="006A25C7" w14:textId="0A0FC73A">
      <w:pPr>
        <w:pStyle w:val="Normal"/>
        <w:spacing w:line="360" w:lineRule="auto"/>
        <w:rPr>
          <w:rFonts w:ascii="Arial" w:hAnsi="Arial" w:eastAsia="Arial" w:cs="Arial"/>
          <w:i w:val="1"/>
          <w:iCs w:val="1"/>
        </w:rPr>
      </w:pPr>
      <w:r w:rsidRPr="50AFF741" w:rsidR="34619F58">
        <w:rPr>
          <w:rFonts w:ascii="Arial" w:hAnsi="Arial" w:eastAsia="Arial" w:cs="Arial"/>
          <w:i w:val="1"/>
          <w:iCs w:val="1"/>
        </w:rPr>
        <w:t>NCVO. Civil Society Convent</w:t>
      </w:r>
      <w:r w:rsidRPr="50AFF741" w:rsidR="5D86F0AE">
        <w:rPr>
          <w:rFonts w:ascii="Arial" w:hAnsi="Arial" w:eastAsia="Arial" w:cs="Arial"/>
          <w:i w:val="1"/>
          <w:iCs w:val="1"/>
        </w:rPr>
        <w:t xml:space="preserve">. ‘The legal duties of trusties.’ Available at: </w:t>
      </w:r>
    </w:p>
    <w:p w:rsidR="5D86F0AE" w:rsidP="50AFF741" w:rsidRDefault="5D86F0AE" w14:paraId="7E1EFC00" w14:textId="2293F131">
      <w:pPr>
        <w:pStyle w:val="Normal"/>
        <w:spacing w:line="360" w:lineRule="auto"/>
        <w:rPr>
          <w:rStyle w:val="Hyperlink"/>
          <w:rFonts w:ascii="Arial" w:hAnsi="Arial" w:eastAsia="Arial" w:cs="Arial"/>
          <w:i w:val="1"/>
          <w:iCs w:val="1"/>
        </w:rPr>
      </w:pPr>
      <w:hyperlink r:id="Rd1e29d733fc34426">
        <w:r w:rsidRPr="50AFF741" w:rsidR="5D86F0AE">
          <w:rPr>
            <w:rStyle w:val="Hyperlink"/>
            <w:rFonts w:ascii="Arial" w:hAnsi="Arial" w:eastAsia="Arial" w:cs="Arial"/>
            <w:i w:val="1"/>
            <w:iCs w:val="1"/>
          </w:rPr>
          <w:t>https://www.ncvo.org.uk/help-and-guidance/governance/responsibilities-for-boards/the-legal-duties-of-trustees/</w:t>
        </w:r>
      </w:hyperlink>
    </w:p>
    <w:p w:rsidR="5D86F0AE" w:rsidP="50AFF741" w:rsidRDefault="5D86F0AE" w14:paraId="7D120BC8" w14:textId="1DFD13A3">
      <w:pPr>
        <w:pStyle w:val="Normal"/>
        <w:spacing w:line="360" w:lineRule="auto"/>
        <w:rPr>
          <w:rFonts w:ascii="Arial" w:hAnsi="Arial" w:eastAsia="Arial" w:cs="Arial"/>
          <w:i w:val="1"/>
          <w:iCs w:val="1"/>
        </w:rPr>
      </w:pPr>
      <w:r w:rsidRPr="50AFF741" w:rsidR="5D86F0AE">
        <w:rPr>
          <w:rFonts w:ascii="Arial" w:hAnsi="Arial" w:eastAsia="Arial" w:cs="Arial"/>
          <w:i w:val="1"/>
          <w:iCs w:val="1"/>
        </w:rPr>
        <w:t xml:space="preserve">(Accessed: </w:t>
      </w:r>
      <w:r w:rsidRPr="50AFF741" w:rsidR="689D3FCC">
        <w:rPr>
          <w:rFonts w:ascii="Arial" w:hAnsi="Arial" w:eastAsia="Arial" w:cs="Arial"/>
          <w:i w:val="1"/>
          <w:iCs w:val="1"/>
        </w:rPr>
        <w:t xml:space="preserve">November </w:t>
      </w:r>
      <w:r w:rsidRPr="50AFF741" w:rsidR="5D86F0AE">
        <w:rPr>
          <w:rFonts w:ascii="Arial" w:hAnsi="Arial" w:eastAsia="Arial" w:cs="Arial"/>
          <w:i w:val="1"/>
          <w:iCs w:val="1"/>
        </w:rPr>
        <w:t>9</w:t>
      </w:r>
      <w:r w:rsidRPr="50AFF741" w:rsidR="5D86F0AE">
        <w:rPr>
          <w:rFonts w:ascii="Arial" w:hAnsi="Arial" w:eastAsia="Arial" w:cs="Arial"/>
          <w:i w:val="1"/>
          <w:iCs w:val="1"/>
          <w:vertAlign w:val="superscript"/>
        </w:rPr>
        <w:t xml:space="preserve">th, </w:t>
      </w:r>
      <w:r w:rsidRPr="50AFF741" w:rsidR="5D86F0AE">
        <w:rPr>
          <w:rFonts w:ascii="Arial" w:hAnsi="Arial" w:eastAsia="Arial" w:cs="Arial"/>
          <w:i w:val="1"/>
          <w:iCs w:val="1"/>
        </w:rPr>
        <w:t>2024)</w:t>
      </w:r>
    </w:p>
    <w:p w:rsidR="50AFF741" w:rsidP="50AFF741" w:rsidRDefault="50AFF741" w14:paraId="0079BE5C" w14:textId="64B74FEB">
      <w:pPr>
        <w:pStyle w:val="Normal"/>
        <w:spacing w:line="360" w:lineRule="auto"/>
        <w:rPr>
          <w:rFonts w:ascii="Arial" w:hAnsi="Arial" w:eastAsia="Arial" w:cs="Arial"/>
          <w:i w:val="1"/>
          <w:iCs w:val="1"/>
        </w:rPr>
      </w:pPr>
    </w:p>
    <w:p w:rsidR="5352DA98" w:rsidP="50AFF741" w:rsidRDefault="5352DA98" w14:paraId="240ADD72" w14:textId="21DC6026">
      <w:pPr>
        <w:pStyle w:val="Normal"/>
        <w:spacing w:line="360" w:lineRule="auto"/>
        <w:rPr>
          <w:rFonts w:ascii="Arial" w:hAnsi="Arial" w:eastAsia="Arial" w:cs="Arial"/>
          <w:i w:val="0"/>
          <w:iCs w:val="0"/>
        </w:rPr>
      </w:pPr>
      <w:r w:rsidRPr="50AFF741" w:rsidR="5352DA98">
        <w:rPr>
          <w:rFonts w:ascii="Arial" w:hAnsi="Arial" w:eastAsia="Arial" w:cs="Arial"/>
          <w:i w:val="1"/>
          <w:iCs w:val="1"/>
        </w:rPr>
        <w:t xml:space="preserve">Irwin Mitchell LLP. (2024) ‘Duties of Trustees.’ </w:t>
      </w:r>
      <w:r w:rsidRPr="50AFF741" w:rsidR="5352DA98">
        <w:rPr>
          <w:rFonts w:ascii="Arial" w:hAnsi="Arial" w:eastAsia="Arial" w:cs="Arial"/>
          <w:i w:val="0"/>
          <w:iCs w:val="0"/>
        </w:rPr>
        <w:t>Avai</w:t>
      </w:r>
      <w:r w:rsidRPr="50AFF741" w:rsidR="4CA6A760">
        <w:rPr>
          <w:rFonts w:ascii="Arial" w:hAnsi="Arial" w:eastAsia="Arial" w:cs="Arial"/>
          <w:i w:val="0"/>
          <w:iCs w:val="0"/>
        </w:rPr>
        <w:t xml:space="preserve">lable at: </w:t>
      </w:r>
    </w:p>
    <w:p w:rsidR="4CA6A760" w:rsidP="50AFF741" w:rsidRDefault="4CA6A760" w14:paraId="66924584" w14:textId="2C00D1BF">
      <w:pPr>
        <w:pStyle w:val="Normal"/>
        <w:spacing w:line="360" w:lineRule="auto"/>
        <w:rPr>
          <w:rFonts w:ascii="Arial" w:hAnsi="Arial" w:eastAsia="Arial" w:cs="Arial"/>
          <w:i w:val="0"/>
          <w:iCs w:val="0"/>
        </w:rPr>
      </w:pPr>
      <w:hyperlink w:anchor=":~:text=A%20trustee%20owes%20duties%20of,actively%20involved%20in%20any%20decisions" r:id="Raa465ab516fa48d4">
        <w:r w:rsidRPr="50AFF741" w:rsidR="4CA6A760">
          <w:rPr>
            <w:rStyle w:val="Hyperlink"/>
            <w:rFonts w:ascii="Arial" w:hAnsi="Arial" w:eastAsia="Arial" w:cs="Arial"/>
            <w:i w:val="0"/>
            <w:iCs w:val="0"/>
          </w:rPr>
          <w:t>https://www.irwinmitchell.com/personal/wills-trusts-estates/trusts/trustee-duties#:~:text=A%20trustee%20owes%20duties%20of,actively%20involved%20in%20any%20decisions</w:t>
        </w:r>
      </w:hyperlink>
      <w:r w:rsidRPr="50AFF741" w:rsidR="4CA6A760">
        <w:rPr>
          <w:rFonts w:ascii="Arial" w:hAnsi="Arial" w:eastAsia="Arial" w:cs="Arial"/>
          <w:i w:val="0"/>
          <w:iCs w:val="0"/>
        </w:rPr>
        <w:t>.</w:t>
      </w:r>
    </w:p>
    <w:p w:rsidR="4CA6A760" w:rsidP="50AFF741" w:rsidRDefault="4CA6A760" w14:paraId="7D57ECC9" w14:textId="7E323021">
      <w:pPr>
        <w:pStyle w:val="Normal"/>
        <w:spacing w:line="360" w:lineRule="auto"/>
        <w:rPr>
          <w:rFonts w:ascii="Arial" w:hAnsi="Arial" w:eastAsia="Arial" w:cs="Arial"/>
          <w:i w:val="0"/>
          <w:iCs w:val="0"/>
        </w:rPr>
      </w:pPr>
      <w:r w:rsidRPr="50AFF741" w:rsidR="4CA6A760">
        <w:rPr>
          <w:rFonts w:ascii="Arial" w:hAnsi="Arial" w:eastAsia="Arial" w:cs="Arial"/>
          <w:i w:val="0"/>
          <w:iCs w:val="0"/>
        </w:rPr>
        <w:t>(Accessed: November</w:t>
      </w:r>
      <w:r w:rsidRPr="50AFF741" w:rsidR="44509C73">
        <w:rPr>
          <w:rFonts w:ascii="Arial" w:hAnsi="Arial" w:eastAsia="Arial" w:cs="Arial"/>
          <w:i w:val="0"/>
          <w:iCs w:val="0"/>
        </w:rPr>
        <w:t xml:space="preserve"> 3</w:t>
      </w:r>
      <w:r w:rsidRPr="50AFF741" w:rsidR="44509C73">
        <w:rPr>
          <w:rFonts w:ascii="Arial" w:hAnsi="Arial" w:eastAsia="Arial" w:cs="Arial"/>
          <w:i w:val="0"/>
          <w:iCs w:val="0"/>
          <w:vertAlign w:val="superscript"/>
        </w:rPr>
        <w:t>rd</w:t>
      </w:r>
      <w:r w:rsidRPr="50AFF741" w:rsidR="44509C73">
        <w:rPr>
          <w:rFonts w:ascii="Arial" w:hAnsi="Arial" w:eastAsia="Arial" w:cs="Arial"/>
          <w:i w:val="0"/>
          <w:iCs w:val="0"/>
        </w:rPr>
        <w:t>,2024</w:t>
      </w:r>
      <w:r w:rsidRPr="50AFF741" w:rsidR="4CA6A760">
        <w:rPr>
          <w:rFonts w:ascii="Arial" w:hAnsi="Arial" w:eastAsia="Arial" w:cs="Arial"/>
          <w:i w:val="0"/>
          <w:iCs w:val="0"/>
        </w:rPr>
        <w:t>)</w:t>
      </w:r>
    </w:p>
    <w:p w:rsidR="03650359" w:rsidP="50AFF741" w:rsidRDefault="03650359" w14:paraId="60B23965" w14:textId="4E8FC8C7">
      <w:pPr>
        <w:pStyle w:val="Normal"/>
        <w:spacing w:line="360" w:lineRule="auto"/>
        <w:rPr>
          <w:rFonts w:ascii="Arial" w:hAnsi="Arial" w:eastAsia="Arial" w:cs="Arial"/>
          <w:i w:val="1"/>
          <w:iCs w:val="1"/>
        </w:rPr>
      </w:pPr>
      <w:r w:rsidRPr="50AFF741" w:rsidR="03650359">
        <w:rPr>
          <w:rFonts w:ascii="Arial" w:hAnsi="Arial" w:eastAsia="Arial" w:cs="Arial"/>
          <w:i w:val="0"/>
          <w:iCs w:val="0"/>
        </w:rPr>
        <w:t xml:space="preserve">Hawksford. </w:t>
      </w:r>
      <w:r w:rsidRPr="50AFF741" w:rsidR="5ABF9F50">
        <w:rPr>
          <w:rFonts w:ascii="Arial" w:hAnsi="Arial" w:eastAsia="Arial" w:cs="Arial"/>
          <w:i w:val="0"/>
          <w:iCs w:val="0"/>
        </w:rPr>
        <w:t>Stables</w:t>
      </w:r>
      <w:r w:rsidRPr="50AFF741" w:rsidR="11FF49A2">
        <w:rPr>
          <w:rFonts w:ascii="Arial" w:hAnsi="Arial" w:eastAsia="Arial" w:cs="Arial"/>
          <w:i w:val="0"/>
          <w:iCs w:val="0"/>
        </w:rPr>
        <w:t xml:space="preserve">, V. (2022) </w:t>
      </w:r>
      <w:r w:rsidRPr="50AFF741" w:rsidR="11FF49A2">
        <w:rPr>
          <w:rFonts w:ascii="Arial" w:hAnsi="Arial" w:eastAsia="Arial" w:cs="Arial"/>
          <w:i w:val="1"/>
          <w:iCs w:val="1"/>
        </w:rPr>
        <w:t>‘Trustees challenges in today’s environment.’</w:t>
      </w:r>
      <w:r w:rsidRPr="50AFF741" w:rsidR="7F28578C">
        <w:rPr>
          <w:rFonts w:ascii="Arial" w:hAnsi="Arial" w:eastAsia="Arial" w:cs="Arial"/>
          <w:i w:val="1"/>
          <w:iCs w:val="1"/>
        </w:rPr>
        <w:t xml:space="preserve"> Available at: </w:t>
      </w:r>
    </w:p>
    <w:p w:rsidR="7F28578C" w:rsidP="50AFF741" w:rsidRDefault="7F28578C" w14:paraId="3AF35287" w14:textId="2F6C10DE">
      <w:pPr>
        <w:pStyle w:val="Normal"/>
        <w:spacing w:line="360" w:lineRule="auto"/>
        <w:rPr>
          <w:rStyle w:val="Hyperlink"/>
          <w:rFonts w:ascii="Arial" w:hAnsi="Arial" w:eastAsia="Arial" w:cs="Arial"/>
          <w:i w:val="1"/>
          <w:iCs w:val="1"/>
        </w:rPr>
      </w:pPr>
      <w:hyperlink r:id="R39b1b8bdb7a74bc5">
        <w:r w:rsidRPr="50AFF741" w:rsidR="7F28578C">
          <w:rPr>
            <w:rStyle w:val="Hyperlink"/>
            <w:rFonts w:ascii="Arial" w:hAnsi="Arial" w:eastAsia="Arial" w:cs="Arial"/>
            <w:i w:val="1"/>
            <w:iCs w:val="1"/>
          </w:rPr>
          <w:t>https://www.hawksford.com/insights-and-guides/trustee-challenges-in-todays-environment</w:t>
        </w:r>
      </w:hyperlink>
    </w:p>
    <w:p w:rsidR="648ABA87" w:rsidP="50AFF741" w:rsidRDefault="648ABA87" w14:paraId="015B583A" w14:textId="47CEA713">
      <w:pPr>
        <w:pStyle w:val="Normal"/>
        <w:spacing w:line="360" w:lineRule="auto"/>
        <w:rPr>
          <w:rFonts w:ascii="Arial" w:hAnsi="Arial" w:eastAsia="Arial" w:cs="Arial"/>
          <w:i w:val="1"/>
          <w:iCs w:val="1"/>
        </w:rPr>
      </w:pPr>
      <w:r w:rsidRPr="50AFF741" w:rsidR="648ABA87">
        <w:rPr>
          <w:rFonts w:ascii="Arial" w:hAnsi="Arial" w:eastAsia="Arial" w:cs="Arial"/>
          <w:i w:val="1"/>
          <w:iCs w:val="1"/>
        </w:rPr>
        <w:t>(Accessed: November 3</w:t>
      </w:r>
      <w:r w:rsidRPr="50AFF741" w:rsidR="648ABA87">
        <w:rPr>
          <w:rFonts w:ascii="Arial" w:hAnsi="Arial" w:eastAsia="Arial" w:cs="Arial"/>
          <w:i w:val="1"/>
          <w:iCs w:val="1"/>
          <w:vertAlign w:val="superscript"/>
        </w:rPr>
        <w:t>rd</w:t>
      </w:r>
      <w:r w:rsidRPr="50AFF741" w:rsidR="648ABA87">
        <w:rPr>
          <w:rFonts w:ascii="Arial" w:hAnsi="Arial" w:eastAsia="Arial" w:cs="Arial"/>
          <w:i w:val="1"/>
          <w:iCs w:val="1"/>
          <w:vertAlign w:val="superscript"/>
        </w:rPr>
        <w:t>,</w:t>
      </w:r>
      <w:r w:rsidRPr="50AFF741" w:rsidR="648ABA87">
        <w:rPr>
          <w:rFonts w:ascii="Arial" w:hAnsi="Arial" w:eastAsia="Arial" w:cs="Arial"/>
          <w:i w:val="1"/>
          <w:iCs w:val="1"/>
        </w:rPr>
        <w:t xml:space="preserve"> 2024)</w:t>
      </w:r>
    </w:p>
    <w:p w:rsidR="50AFF741" w:rsidP="50AFF741" w:rsidRDefault="50AFF741" w14:paraId="671FF7AA" w14:textId="23B4F9AA">
      <w:pPr>
        <w:pStyle w:val="Normal"/>
        <w:spacing w:line="360" w:lineRule="auto"/>
        <w:rPr>
          <w:rFonts w:ascii="Arial" w:hAnsi="Arial" w:eastAsia="Arial" w:cs="Arial"/>
          <w:i w:val="1"/>
          <w:iCs w:val="1"/>
        </w:rPr>
      </w:pPr>
    </w:p>
    <w:p w:rsidR="5E141D2F" w:rsidP="50AFF741" w:rsidRDefault="5E141D2F" w14:paraId="040B969D" w14:textId="523C1CF8">
      <w:pPr>
        <w:pStyle w:val="Normal"/>
        <w:spacing w:line="360" w:lineRule="auto"/>
        <w:rPr>
          <w:rFonts w:ascii="Arial" w:hAnsi="Arial" w:eastAsia="Arial" w:cs="Arial"/>
          <w:i w:val="1"/>
          <w:iCs w:val="1"/>
        </w:rPr>
      </w:pPr>
      <w:r w:rsidRPr="50AFF741" w:rsidR="5E141D2F">
        <w:rPr>
          <w:rFonts w:ascii="Arial" w:hAnsi="Arial" w:eastAsia="Arial" w:cs="Arial"/>
          <w:i w:val="1"/>
          <w:iCs w:val="1"/>
        </w:rPr>
        <w:t>Ocorian</w:t>
      </w:r>
      <w:r w:rsidRPr="50AFF741" w:rsidR="5E141D2F">
        <w:rPr>
          <w:rFonts w:ascii="Arial" w:hAnsi="Arial" w:eastAsia="Arial" w:cs="Arial"/>
          <w:i w:val="1"/>
          <w:iCs w:val="1"/>
        </w:rPr>
        <w:t xml:space="preserve"> (2024) ‘Navigating the new l</w:t>
      </w:r>
      <w:r w:rsidRPr="50AFF741" w:rsidR="7BEF94B4">
        <w:rPr>
          <w:rFonts w:ascii="Arial" w:hAnsi="Arial" w:eastAsia="Arial" w:cs="Arial"/>
          <w:i w:val="1"/>
          <w:iCs w:val="1"/>
        </w:rPr>
        <w:t>andscape: Trustee challenges in a changing market.’ Available at:</w:t>
      </w:r>
    </w:p>
    <w:p w:rsidR="0CF511F7" w:rsidP="50AFF741" w:rsidRDefault="0CF511F7" w14:paraId="3CCD0261" w14:textId="55296607">
      <w:pPr>
        <w:pStyle w:val="Normal"/>
        <w:spacing w:line="360" w:lineRule="auto"/>
        <w:rPr>
          <w:rFonts w:ascii="Arial" w:hAnsi="Arial" w:eastAsia="Arial" w:cs="Arial"/>
        </w:rPr>
      </w:pPr>
      <w:hyperlink r:id="R886cd9e72f2340ee">
        <w:r w:rsidRPr="50AFF741" w:rsidR="0CF511F7">
          <w:rPr>
            <w:rStyle w:val="Hyperlink"/>
            <w:rFonts w:ascii="Arial" w:hAnsi="Arial" w:eastAsia="Arial" w:cs="Arial"/>
            <w:i w:val="1"/>
            <w:iCs w:val="1"/>
          </w:rPr>
          <w:t>https://www.ocorian.com/insights-news-press-releases/navigating-new-landscape-trustee-challenges-changing-market</w:t>
        </w:r>
      </w:hyperlink>
    </w:p>
    <w:p w:rsidR="0CF511F7" w:rsidP="50AFF741" w:rsidRDefault="0CF511F7" w14:paraId="51656CD0" w14:textId="18BAF939">
      <w:pPr>
        <w:pStyle w:val="Normal"/>
        <w:spacing w:line="360" w:lineRule="auto"/>
        <w:rPr>
          <w:rFonts w:ascii="Arial" w:hAnsi="Arial" w:eastAsia="Arial" w:cs="Arial"/>
          <w:i w:val="1"/>
          <w:iCs w:val="1"/>
        </w:rPr>
      </w:pPr>
      <w:r w:rsidRPr="50AFF741" w:rsidR="0CF511F7">
        <w:rPr>
          <w:rFonts w:ascii="Arial" w:hAnsi="Arial" w:eastAsia="Arial" w:cs="Arial"/>
          <w:i w:val="1"/>
          <w:iCs w:val="1"/>
        </w:rPr>
        <w:t>(Accessed: November 9</w:t>
      </w:r>
      <w:r w:rsidRPr="50AFF741" w:rsidR="0CF511F7">
        <w:rPr>
          <w:rFonts w:ascii="Arial" w:hAnsi="Arial" w:eastAsia="Arial" w:cs="Arial"/>
          <w:i w:val="1"/>
          <w:iCs w:val="1"/>
          <w:vertAlign w:val="superscript"/>
        </w:rPr>
        <w:t xml:space="preserve">th, </w:t>
      </w:r>
      <w:r w:rsidRPr="50AFF741" w:rsidR="0CF511F7">
        <w:rPr>
          <w:rFonts w:ascii="Arial" w:hAnsi="Arial" w:eastAsia="Arial" w:cs="Arial"/>
          <w:i w:val="1"/>
          <w:iCs w:val="1"/>
        </w:rPr>
        <w:t>2024)</w:t>
      </w:r>
    </w:p>
    <w:p w:rsidR="40CB26CD" w:rsidP="50AFF741" w:rsidRDefault="40CB26CD" w14:paraId="25826ECB" w14:textId="5398980E">
      <w:pPr>
        <w:pStyle w:val="Normal"/>
        <w:spacing w:line="360" w:lineRule="auto"/>
        <w:rPr>
          <w:rFonts w:ascii="Arial" w:hAnsi="Arial" w:eastAsia="Arial" w:cs="Arial"/>
          <w:i w:val="1"/>
          <w:iCs w:val="1"/>
        </w:rPr>
      </w:pPr>
      <w:r w:rsidRPr="50AFF741" w:rsidR="40CB26CD">
        <w:rPr>
          <w:rFonts w:ascii="Arial" w:hAnsi="Arial" w:eastAsia="Arial" w:cs="Arial"/>
          <w:i w:val="0"/>
          <w:iCs w:val="0"/>
        </w:rPr>
        <w:t>Charity Commission for England and Wales</w:t>
      </w:r>
      <w:r w:rsidRPr="50AFF741" w:rsidR="40CB26CD">
        <w:rPr>
          <w:rFonts w:ascii="Arial" w:hAnsi="Arial" w:eastAsia="Arial" w:cs="Arial"/>
          <w:i w:val="1"/>
          <w:iCs w:val="1"/>
        </w:rPr>
        <w:t>. (2018) ‘</w:t>
      </w:r>
      <w:r w:rsidRPr="50AFF741" w:rsidR="36D58209">
        <w:rPr>
          <w:rFonts w:ascii="Arial" w:hAnsi="Arial" w:eastAsia="Arial" w:cs="Arial"/>
          <w:i w:val="1"/>
          <w:iCs w:val="1"/>
        </w:rPr>
        <w:t>T</w:t>
      </w:r>
      <w:r w:rsidRPr="50AFF741" w:rsidR="40CB26CD">
        <w:rPr>
          <w:rFonts w:ascii="Arial" w:hAnsi="Arial" w:eastAsia="Arial" w:cs="Arial"/>
          <w:i w:val="1"/>
          <w:iCs w:val="1"/>
        </w:rPr>
        <w:t>he essential trustee: what you need to know, what you need t</w:t>
      </w:r>
      <w:r w:rsidRPr="50AFF741" w:rsidR="11C1DA2B">
        <w:rPr>
          <w:rFonts w:ascii="Arial" w:hAnsi="Arial" w:eastAsia="Arial" w:cs="Arial"/>
          <w:i w:val="1"/>
          <w:iCs w:val="1"/>
        </w:rPr>
        <w:t>o do?’</w:t>
      </w:r>
      <w:r w:rsidRPr="50AFF741" w:rsidR="43039EE3">
        <w:rPr>
          <w:rFonts w:ascii="Arial" w:hAnsi="Arial" w:eastAsia="Arial" w:cs="Arial"/>
          <w:i w:val="1"/>
          <w:iCs w:val="1"/>
        </w:rPr>
        <w:t xml:space="preserve"> Available at: </w:t>
      </w:r>
    </w:p>
    <w:p w:rsidR="43039EE3" w:rsidP="50AFF741" w:rsidRDefault="43039EE3" w14:paraId="36FDF8B0" w14:textId="022A2A5E">
      <w:pPr>
        <w:pStyle w:val="Normal"/>
        <w:spacing w:line="360" w:lineRule="auto"/>
        <w:rPr>
          <w:rStyle w:val="Hyperlink"/>
          <w:rFonts w:ascii="Arial" w:hAnsi="Arial" w:eastAsia="Arial" w:cs="Arial"/>
          <w:i w:val="1"/>
          <w:iCs w:val="1"/>
        </w:rPr>
      </w:pPr>
      <w:hyperlink r:id="Rf8c4f902bf9e4478">
        <w:r w:rsidRPr="50AFF741" w:rsidR="43039EE3">
          <w:rPr>
            <w:rStyle w:val="Hyperlink"/>
            <w:rFonts w:ascii="Arial" w:hAnsi="Arial" w:eastAsia="Arial" w:cs="Arial"/>
            <w:i w:val="1"/>
            <w:iCs w:val="1"/>
          </w:rPr>
          <w:t>https://www.gov.uk/government/publications/the-essential-trustee-what-you-need-to-know-cc3/the-essential-trustee-what-you-need-to-know-what-you-need-to-do</w:t>
        </w:r>
      </w:hyperlink>
    </w:p>
    <w:p w:rsidR="43039EE3" w:rsidP="50AFF741" w:rsidRDefault="43039EE3" w14:paraId="481F5BEF" w14:textId="75764253">
      <w:pPr>
        <w:pStyle w:val="Normal"/>
        <w:spacing w:line="360" w:lineRule="auto"/>
        <w:rPr>
          <w:rFonts w:ascii="Arial" w:hAnsi="Arial" w:eastAsia="Arial" w:cs="Arial"/>
          <w:i w:val="1"/>
          <w:iCs w:val="1"/>
        </w:rPr>
      </w:pPr>
      <w:r w:rsidRPr="50AFF741" w:rsidR="43039EE3">
        <w:rPr>
          <w:rFonts w:ascii="Arial" w:hAnsi="Arial" w:eastAsia="Arial" w:cs="Arial"/>
          <w:i w:val="1"/>
          <w:iCs w:val="1"/>
        </w:rPr>
        <w:t>(Accessed: November 10</w:t>
      </w:r>
      <w:r w:rsidRPr="50AFF741" w:rsidR="43039EE3">
        <w:rPr>
          <w:rFonts w:ascii="Arial" w:hAnsi="Arial" w:eastAsia="Arial" w:cs="Arial"/>
          <w:i w:val="1"/>
          <w:iCs w:val="1"/>
          <w:vertAlign w:val="superscript"/>
        </w:rPr>
        <w:t>th,</w:t>
      </w:r>
      <w:r w:rsidRPr="50AFF741" w:rsidR="43039EE3">
        <w:rPr>
          <w:rFonts w:ascii="Arial" w:hAnsi="Arial" w:eastAsia="Arial" w:cs="Arial"/>
          <w:i w:val="1"/>
          <w:iCs w:val="1"/>
        </w:rPr>
        <w:t>2024)</w:t>
      </w:r>
    </w:p>
    <w:p w:rsidR="0ED0E121" w:rsidP="50AFF741" w:rsidRDefault="0ED0E121" w14:paraId="0AB79D55" w14:textId="61D34140">
      <w:pPr>
        <w:pStyle w:val="Normal"/>
        <w:spacing w:line="360" w:lineRule="auto"/>
        <w:rPr>
          <w:rFonts w:ascii="Arial" w:hAnsi="Arial" w:eastAsia="Arial" w:cs="Arial"/>
          <w:i w:val="1"/>
          <w:iCs w:val="1"/>
        </w:rPr>
      </w:pPr>
      <w:r w:rsidRPr="50AFF741" w:rsidR="0ED0E121">
        <w:rPr>
          <w:rFonts w:ascii="Arial" w:hAnsi="Arial" w:eastAsia="Arial" w:cs="Arial"/>
          <w:i w:val="0"/>
          <w:iCs w:val="0"/>
        </w:rPr>
        <w:t>Winckworth</w:t>
      </w:r>
      <w:r w:rsidRPr="50AFF741" w:rsidR="0ED0E121">
        <w:rPr>
          <w:rFonts w:ascii="Arial" w:hAnsi="Arial" w:eastAsia="Arial" w:cs="Arial"/>
          <w:i w:val="0"/>
          <w:iCs w:val="0"/>
        </w:rPr>
        <w:t xml:space="preserve"> </w:t>
      </w:r>
      <w:r w:rsidRPr="50AFF741" w:rsidR="0ED0E121">
        <w:rPr>
          <w:rFonts w:ascii="Arial" w:hAnsi="Arial" w:eastAsia="Arial" w:cs="Arial"/>
          <w:i w:val="0"/>
          <w:iCs w:val="0"/>
        </w:rPr>
        <w:t>Sherward</w:t>
      </w:r>
      <w:r w:rsidRPr="50AFF741" w:rsidR="0ED0E121">
        <w:rPr>
          <w:rFonts w:ascii="Arial" w:hAnsi="Arial" w:eastAsia="Arial" w:cs="Arial"/>
          <w:i w:val="0"/>
          <w:iCs w:val="0"/>
        </w:rPr>
        <w:t xml:space="preserve">. </w:t>
      </w:r>
      <w:r w:rsidRPr="50AFF741" w:rsidR="0ED0E121">
        <w:rPr>
          <w:rFonts w:ascii="Arial" w:hAnsi="Arial" w:eastAsia="Arial" w:cs="Arial"/>
          <w:i w:val="1"/>
          <w:iCs w:val="1"/>
        </w:rPr>
        <w:t xml:space="preserve"> (2018) </w:t>
      </w:r>
      <w:r w:rsidRPr="50AFF741" w:rsidR="03A1E298">
        <w:rPr>
          <w:rFonts w:ascii="Arial" w:hAnsi="Arial" w:eastAsia="Arial" w:cs="Arial"/>
          <w:i w:val="1"/>
          <w:iCs w:val="1"/>
        </w:rPr>
        <w:t xml:space="preserve">‘Duties of Private Trustees.’ Version 5. </w:t>
      </w:r>
      <w:r w:rsidRPr="50AFF741" w:rsidR="3021247C">
        <w:rPr>
          <w:rFonts w:ascii="Arial" w:hAnsi="Arial" w:eastAsia="Arial" w:cs="Arial"/>
          <w:i w:val="1"/>
          <w:iCs w:val="1"/>
        </w:rPr>
        <w:t>Available</w:t>
      </w:r>
      <w:r w:rsidRPr="50AFF741" w:rsidR="03A1E298">
        <w:rPr>
          <w:rFonts w:ascii="Arial" w:hAnsi="Arial" w:eastAsia="Arial" w:cs="Arial"/>
          <w:i w:val="1"/>
          <w:iCs w:val="1"/>
        </w:rPr>
        <w:t xml:space="preserve"> at: </w:t>
      </w:r>
    </w:p>
    <w:p w:rsidR="4C4EEB55" w:rsidP="50AFF741" w:rsidRDefault="4C4EEB55" w14:paraId="532F7856" w14:textId="60A29A1C">
      <w:pPr>
        <w:pStyle w:val="Normal"/>
        <w:spacing w:line="360" w:lineRule="auto"/>
        <w:rPr>
          <w:rStyle w:val="Hyperlink"/>
          <w:rFonts w:ascii="Arial" w:hAnsi="Arial" w:eastAsia="Arial" w:cs="Arial"/>
          <w:i w:val="1"/>
          <w:iCs w:val="1"/>
        </w:rPr>
      </w:pPr>
      <w:hyperlink r:id="Rad7ca371be0547e4">
        <w:r w:rsidRPr="50AFF741" w:rsidR="4C4EEB55">
          <w:rPr>
            <w:rStyle w:val="Hyperlink"/>
            <w:rFonts w:ascii="Arial" w:hAnsi="Arial" w:eastAsia="Arial" w:cs="Arial"/>
            <w:i w:val="1"/>
            <w:iCs w:val="1"/>
          </w:rPr>
          <w:t>https://wslaw.co.uk/wp-content/uploads/2017/09/Duties-of-Private-Trustees.pdf</w:t>
        </w:r>
      </w:hyperlink>
    </w:p>
    <w:p w:rsidR="4C4EEB55" w:rsidP="50AFF741" w:rsidRDefault="4C4EEB55" w14:paraId="41521245" w14:textId="1C0C872B">
      <w:pPr>
        <w:pStyle w:val="Normal"/>
        <w:spacing w:line="360" w:lineRule="auto"/>
        <w:rPr>
          <w:rFonts w:ascii="Arial" w:hAnsi="Arial" w:eastAsia="Arial" w:cs="Arial"/>
          <w:i w:val="1"/>
          <w:iCs w:val="1"/>
        </w:rPr>
      </w:pPr>
      <w:r w:rsidRPr="50AFF741" w:rsidR="4C4EEB55">
        <w:rPr>
          <w:rFonts w:ascii="Arial" w:hAnsi="Arial" w:eastAsia="Arial" w:cs="Arial"/>
          <w:i w:val="1"/>
          <w:iCs w:val="1"/>
        </w:rPr>
        <w:t>(Accessed: November 10</w:t>
      </w:r>
      <w:r w:rsidRPr="50AFF741" w:rsidR="4C4EEB55">
        <w:rPr>
          <w:rFonts w:ascii="Arial" w:hAnsi="Arial" w:eastAsia="Arial" w:cs="Arial"/>
          <w:i w:val="1"/>
          <w:iCs w:val="1"/>
          <w:vertAlign w:val="superscript"/>
        </w:rPr>
        <w:t>th</w:t>
      </w:r>
      <w:r w:rsidRPr="50AFF741" w:rsidR="4C4EEB55">
        <w:rPr>
          <w:rFonts w:ascii="Arial" w:hAnsi="Arial" w:eastAsia="Arial" w:cs="Arial"/>
          <w:i w:val="1"/>
          <w:iCs w:val="1"/>
          <w:vertAlign w:val="superscript"/>
        </w:rPr>
        <w:t>,</w:t>
      </w:r>
      <w:r w:rsidRPr="50AFF741" w:rsidR="4C4EEB55">
        <w:rPr>
          <w:rFonts w:ascii="Arial" w:hAnsi="Arial" w:eastAsia="Arial" w:cs="Arial"/>
          <w:i w:val="1"/>
          <w:iCs w:val="1"/>
        </w:rPr>
        <w:t>2024)</w:t>
      </w:r>
    </w:p>
    <w:p w:rsidR="50AFF741" w:rsidP="50AFF741" w:rsidRDefault="50AFF741" w14:paraId="1C05AC17" w14:textId="0EA7D2B4">
      <w:pPr>
        <w:pStyle w:val="Normal"/>
        <w:spacing w:line="360" w:lineRule="auto"/>
        <w:rPr>
          <w:rFonts w:ascii="Arial" w:hAnsi="Arial" w:eastAsia="Arial" w:cs="Arial"/>
          <w:i w:val="1"/>
          <w:iCs w:val="1"/>
        </w:rPr>
      </w:pPr>
    </w:p>
    <w:p w:rsidR="0EFAC05B" w:rsidP="50AFF741" w:rsidRDefault="0EFAC05B" w14:paraId="3F2CD281" w14:textId="5FFBB4A1">
      <w:pPr>
        <w:pStyle w:val="Normal"/>
        <w:spacing w:line="360" w:lineRule="auto"/>
        <w:rPr>
          <w:rFonts w:ascii="Arial" w:hAnsi="Arial" w:eastAsia="Arial" w:cs="Arial"/>
          <w:i w:val="0"/>
          <w:iCs w:val="0"/>
        </w:rPr>
      </w:pPr>
      <w:r w:rsidRPr="50AFF741" w:rsidR="0EFAC05B">
        <w:rPr>
          <w:rFonts w:ascii="Arial" w:hAnsi="Arial" w:eastAsia="Arial" w:cs="Arial"/>
          <w:i w:val="0"/>
          <w:iCs w:val="0"/>
        </w:rPr>
        <w:t>Safewill</w:t>
      </w:r>
      <w:r w:rsidRPr="50AFF741" w:rsidR="0EFAC05B">
        <w:rPr>
          <w:rFonts w:ascii="Arial" w:hAnsi="Arial" w:eastAsia="Arial" w:cs="Arial"/>
          <w:i w:val="0"/>
          <w:iCs w:val="0"/>
        </w:rPr>
        <w:t xml:space="preserve"> Blog. Comiskey</w:t>
      </w:r>
      <w:r w:rsidRPr="50AFF741" w:rsidR="0256701E">
        <w:rPr>
          <w:rFonts w:ascii="Arial" w:hAnsi="Arial" w:eastAsia="Arial" w:cs="Arial"/>
          <w:i w:val="0"/>
          <w:iCs w:val="0"/>
        </w:rPr>
        <w:t>, H.</w:t>
      </w:r>
      <w:r w:rsidRPr="50AFF741" w:rsidR="0EFAC05B">
        <w:rPr>
          <w:rFonts w:ascii="Arial" w:hAnsi="Arial" w:eastAsia="Arial" w:cs="Arial"/>
          <w:i w:val="0"/>
          <w:iCs w:val="0"/>
        </w:rPr>
        <w:t xml:space="preserve"> (2023)</w:t>
      </w:r>
      <w:r w:rsidRPr="50AFF741" w:rsidR="0356CA4E">
        <w:rPr>
          <w:rFonts w:ascii="Arial" w:hAnsi="Arial" w:eastAsia="Arial" w:cs="Arial"/>
          <w:i w:val="0"/>
          <w:iCs w:val="0"/>
        </w:rPr>
        <w:t xml:space="preserve"> </w:t>
      </w:r>
      <w:r w:rsidRPr="50AFF741" w:rsidR="0356CA4E">
        <w:rPr>
          <w:rFonts w:ascii="Arial" w:hAnsi="Arial" w:eastAsia="Arial" w:cs="Arial"/>
          <w:i w:val="1"/>
          <w:iCs w:val="1"/>
        </w:rPr>
        <w:t>‘Public vs Private Trusts: What</w:t>
      </w:r>
      <w:r w:rsidRPr="50AFF741" w:rsidR="5E2457D0">
        <w:rPr>
          <w:rFonts w:ascii="Arial" w:hAnsi="Arial" w:eastAsia="Arial" w:cs="Arial"/>
          <w:i w:val="1"/>
          <w:iCs w:val="1"/>
        </w:rPr>
        <w:t>’</w:t>
      </w:r>
      <w:r w:rsidRPr="50AFF741" w:rsidR="0356CA4E">
        <w:rPr>
          <w:rFonts w:ascii="Arial" w:hAnsi="Arial" w:eastAsia="Arial" w:cs="Arial"/>
          <w:i w:val="1"/>
          <w:iCs w:val="1"/>
        </w:rPr>
        <w:t>s</w:t>
      </w:r>
      <w:r w:rsidRPr="50AFF741" w:rsidR="0356CA4E">
        <w:rPr>
          <w:rFonts w:ascii="Arial" w:hAnsi="Arial" w:eastAsia="Arial" w:cs="Arial"/>
          <w:i w:val="1"/>
          <w:iCs w:val="1"/>
        </w:rPr>
        <w:t xml:space="preserve"> the difference</w:t>
      </w:r>
      <w:r w:rsidRPr="50AFF741" w:rsidR="6B93E0EA">
        <w:rPr>
          <w:rFonts w:ascii="Arial" w:hAnsi="Arial" w:eastAsia="Arial" w:cs="Arial"/>
          <w:i w:val="1"/>
          <w:iCs w:val="1"/>
        </w:rPr>
        <w:t>?</w:t>
      </w:r>
      <w:r w:rsidRPr="50AFF741" w:rsidR="0CA77932">
        <w:rPr>
          <w:rFonts w:ascii="Arial" w:hAnsi="Arial" w:eastAsia="Arial" w:cs="Arial"/>
          <w:i w:val="1"/>
          <w:iCs w:val="1"/>
        </w:rPr>
        <w:t>’</w:t>
      </w:r>
      <w:r w:rsidRPr="50AFF741" w:rsidR="7B22AA09">
        <w:rPr>
          <w:rFonts w:ascii="Arial" w:hAnsi="Arial" w:eastAsia="Arial" w:cs="Arial"/>
          <w:i w:val="0"/>
          <w:iCs w:val="0"/>
        </w:rPr>
        <w:t xml:space="preserve"> </w:t>
      </w:r>
      <w:r w:rsidRPr="50AFF741" w:rsidR="6F3EF7F1">
        <w:rPr>
          <w:rFonts w:ascii="Arial" w:hAnsi="Arial" w:eastAsia="Arial" w:cs="Arial"/>
          <w:i w:val="0"/>
          <w:iCs w:val="0"/>
        </w:rPr>
        <w:t>Available at:</w:t>
      </w:r>
    </w:p>
    <w:p w:rsidR="0DD83CE5" w:rsidP="50AFF741" w:rsidRDefault="0DD83CE5" w14:paraId="5E2042F3" w14:textId="6897DA32">
      <w:pPr>
        <w:pStyle w:val="Normal"/>
        <w:spacing w:line="360" w:lineRule="auto"/>
        <w:rPr>
          <w:rFonts w:ascii="Arial" w:hAnsi="Arial" w:eastAsia="Arial" w:cs="Arial"/>
        </w:rPr>
      </w:pPr>
      <w:hyperlink r:id="R146c884711284e71">
        <w:r w:rsidRPr="50AFF741" w:rsidR="0DD83CE5">
          <w:rPr>
            <w:rStyle w:val="Hyperlink"/>
            <w:rFonts w:ascii="Arial" w:hAnsi="Arial" w:eastAsia="Arial" w:cs="Arial"/>
            <w:i w:val="0"/>
            <w:iCs w:val="0"/>
          </w:rPr>
          <w:t>https://safewill.com/blog/posts/public-vs-private-trusts-whats-the-difference</w:t>
        </w:r>
      </w:hyperlink>
    </w:p>
    <w:p w:rsidR="0DD83CE5" w:rsidP="50AFF741" w:rsidRDefault="0DD83CE5" w14:paraId="1517A1E5" w14:textId="439FE51F">
      <w:pPr>
        <w:pStyle w:val="Normal"/>
        <w:spacing w:line="360" w:lineRule="auto"/>
        <w:rPr>
          <w:rFonts w:ascii="Arial" w:hAnsi="Arial" w:eastAsia="Arial" w:cs="Arial"/>
          <w:i w:val="0"/>
          <w:iCs w:val="0"/>
        </w:rPr>
      </w:pPr>
      <w:r w:rsidRPr="50AFF741" w:rsidR="0DD83CE5">
        <w:rPr>
          <w:rFonts w:ascii="Arial" w:hAnsi="Arial" w:eastAsia="Arial" w:cs="Arial"/>
          <w:i w:val="0"/>
          <w:iCs w:val="0"/>
        </w:rPr>
        <w:t>(Accessed: November 10</w:t>
      </w:r>
      <w:r w:rsidRPr="50AFF741" w:rsidR="0DD83CE5">
        <w:rPr>
          <w:rFonts w:ascii="Arial" w:hAnsi="Arial" w:eastAsia="Arial" w:cs="Arial"/>
          <w:i w:val="0"/>
          <w:iCs w:val="0"/>
          <w:vertAlign w:val="superscript"/>
        </w:rPr>
        <w:t>th,</w:t>
      </w:r>
      <w:r w:rsidRPr="50AFF741" w:rsidR="0DD83CE5">
        <w:rPr>
          <w:rFonts w:ascii="Arial" w:hAnsi="Arial" w:eastAsia="Arial" w:cs="Arial"/>
          <w:i w:val="0"/>
          <w:iCs w:val="0"/>
        </w:rPr>
        <w:t>2024)</w:t>
      </w:r>
    </w:p>
    <w:p w:rsidR="29B00B2E" w:rsidP="50AFF741" w:rsidRDefault="29B00B2E" w14:paraId="6D11CD6C" w14:textId="0056CD0A">
      <w:pPr>
        <w:pStyle w:val="Normal"/>
        <w:spacing w:line="360" w:lineRule="auto"/>
        <w:rPr>
          <w:rFonts w:ascii="Arial" w:hAnsi="Arial" w:eastAsia="Arial" w:cs="Arial"/>
          <w:i w:val="0"/>
          <w:iCs w:val="0"/>
        </w:rPr>
      </w:pPr>
      <w:r w:rsidRPr="50AFF741" w:rsidR="29B00B2E">
        <w:rPr>
          <w:rFonts w:ascii="Arial" w:hAnsi="Arial" w:eastAsia="Arial" w:cs="Arial"/>
          <w:i w:val="0"/>
          <w:iCs w:val="0"/>
        </w:rPr>
        <w:t xml:space="preserve">XXIV Old Buildings. </w:t>
      </w:r>
      <w:r w:rsidRPr="50AFF741" w:rsidR="0F50897D">
        <w:rPr>
          <w:rFonts w:ascii="Arial" w:hAnsi="Arial" w:eastAsia="Arial" w:cs="Arial"/>
          <w:i w:val="0"/>
          <w:iCs w:val="0"/>
        </w:rPr>
        <w:t>Talbort</w:t>
      </w:r>
      <w:r w:rsidRPr="50AFF741" w:rsidR="0F50897D">
        <w:rPr>
          <w:rFonts w:ascii="Arial" w:hAnsi="Arial" w:eastAsia="Arial" w:cs="Arial"/>
          <w:i w:val="0"/>
          <w:iCs w:val="0"/>
        </w:rPr>
        <w:t xml:space="preserve"> Rice KC, E. </w:t>
      </w:r>
      <w:r w:rsidRPr="50AFF741" w:rsidR="0F50897D">
        <w:rPr>
          <w:rFonts w:ascii="Arial" w:hAnsi="Arial" w:eastAsia="Arial" w:cs="Arial"/>
          <w:i w:val="0"/>
          <w:iCs w:val="0"/>
        </w:rPr>
        <w:t>Waistell</w:t>
      </w:r>
      <w:r w:rsidRPr="50AFF741" w:rsidR="0F50897D">
        <w:rPr>
          <w:rFonts w:ascii="Arial" w:hAnsi="Arial" w:eastAsia="Arial" w:cs="Arial"/>
          <w:i w:val="0"/>
          <w:iCs w:val="0"/>
        </w:rPr>
        <w:t xml:space="preserve">, B. </w:t>
      </w:r>
      <w:r w:rsidRPr="50AFF741" w:rsidR="00FB2769">
        <w:rPr>
          <w:rFonts w:ascii="Arial" w:hAnsi="Arial" w:eastAsia="Arial" w:cs="Arial"/>
          <w:i w:val="0"/>
          <w:iCs w:val="0"/>
        </w:rPr>
        <w:t xml:space="preserve">(2024) </w:t>
      </w:r>
      <w:r w:rsidRPr="50AFF741" w:rsidR="00FB2769">
        <w:rPr>
          <w:rFonts w:ascii="Arial" w:hAnsi="Arial" w:eastAsia="Arial" w:cs="Arial"/>
          <w:i w:val="1"/>
          <w:iCs w:val="1"/>
        </w:rPr>
        <w:t>‘Looking over the horizon: issues for the future in private family trusts.</w:t>
      </w:r>
      <w:r w:rsidRPr="50AFF741" w:rsidR="00FB2769">
        <w:rPr>
          <w:rFonts w:ascii="Arial" w:hAnsi="Arial" w:eastAsia="Arial" w:cs="Arial"/>
          <w:i w:val="0"/>
          <w:iCs w:val="0"/>
        </w:rPr>
        <w:t>’ Available at:</w:t>
      </w:r>
    </w:p>
    <w:p w:rsidR="10BE4096" w:rsidP="50AFF741" w:rsidRDefault="10BE4096" w14:paraId="23361FB6" w14:textId="7BEE4773">
      <w:pPr>
        <w:pStyle w:val="Normal"/>
        <w:spacing w:line="360" w:lineRule="auto"/>
        <w:rPr>
          <w:rStyle w:val="Hyperlink"/>
          <w:rFonts w:ascii="Arial" w:hAnsi="Arial" w:eastAsia="Arial" w:cs="Arial"/>
          <w:i w:val="0"/>
          <w:iCs w:val="0"/>
        </w:rPr>
      </w:pPr>
      <w:hyperlink r:id="R21298145785f42c3">
        <w:r w:rsidRPr="50AFF741" w:rsidR="10BE4096">
          <w:rPr>
            <w:rStyle w:val="Hyperlink"/>
            <w:rFonts w:ascii="Arial" w:hAnsi="Arial" w:eastAsia="Arial" w:cs="Arial"/>
            <w:i w:val="0"/>
            <w:iCs w:val="0"/>
          </w:rPr>
          <w:t>https://xxiv.co.uk/looking-over-the-horizon-issues-for-the-future-in-private-family-trusts/</w:t>
        </w:r>
      </w:hyperlink>
    </w:p>
    <w:p w:rsidR="10BE4096" w:rsidP="50AFF741" w:rsidRDefault="10BE4096" w14:paraId="5FA3ADEA" w14:textId="7245729D">
      <w:pPr>
        <w:pStyle w:val="Normal"/>
        <w:spacing w:line="360" w:lineRule="auto"/>
        <w:rPr>
          <w:rFonts w:ascii="Arial" w:hAnsi="Arial" w:eastAsia="Arial" w:cs="Arial"/>
          <w:i w:val="0"/>
          <w:iCs w:val="0"/>
        </w:rPr>
      </w:pPr>
      <w:r w:rsidRPr="50AFF741" w:rsidR="10BE4096">
        <w:rPr>
          <w:rFonts w:ascii="Arial" w:hAnsi="Arial" w:eastAsia="Arial" w:cs="Arial"/>
          <w:i w:val="0"/>
          <w:iCs w:val="0"/>
        </w:rPr>
        <w:t>(Accessed: November 12</w:t>
      </w:r>
      <w:r w:rsidRPr="50AFF741" w:rsidR="10BE4096">
        <w:rPr>
          <w:rFonts w:ascii="Arial" w:hAnsi="Arial" w:eastAsia="Arial" w:cs="Arial"/>
          <w:i w:val="0"/>
          <w:iCs w:val="0"/>
          <w:vertAlign w:val="superscript"/>
        </w:rPr>
        <w:t xml:space="preserve">th, </w:t>
      </w:r>
      <w:r w:rsidRPr="50AFF741" w:rsidR="10BE4096">
        <w:rPr>
          <w:rFonts w:ascii="Arial" w:hAnsi="Arial" w:eastAsia="Arial" w:cs="Arial"/>
          <w:i w:val="0"/>
          <w:iCs w:val="0"/>
        </w:rPr>
        <w:t>2024)</w:t>
      </w:r>
    </w:p>
    <w:p w:rsidR="40CC689F" w:rsidP="50AFF741" w:rsidRDefault="40CC689F" w14:paraId="5E88C381" w14:textId="0751B55C">
      <w:pPr>
        <w:pStyle w:val="Normal"/>
        <w:spacing w:line="360" w:lineRule="auto"/>
        <w:rPr>
          <w:rFonts w:ascii="Arial" w:hAnsi="Arial" w:eastAsia="Arial" w:cs="Arial"/>
          <w:i w:val="0"/>
          <w:iCs w:val="0"/>
        </w:rPr>
      </w:pPr>
      <w:r w:rsidRPr="50AFF741" w:rsidR="40CC689F">
        <w:rPr>
          <w:rFonts w:ascii="Arial" w:hAnsi="Arial" w:eastAsia="Arial" w:cs="Arial"/>
          <w:i w:val="0"/>
          <w:iCs w:val="0"/>
        </w:rPr>
        <w:t>Gov.UK. (2018)</w:t>
      </w:r>
      <w:r w:rsidRPr="50AFF741" w:rsidR="6E419FF7">
        <w:rPr>
          <w:rFonts w:ascii="Arial" w:hAnsi="Arial" w:eastAsia="Arial" w:cs="Arial"/>
          <w:i w:val="0"/>
          <w:iCs w:val="0"/>
        </w:rPr>
        <w:t xml:space="preserve"> The</w:t>
      </w:r>
      <w:r w:rsidRPr="50AFF741" w:rsidR="40CC689F">
        <w:rPr>
          <w:rFonts w:ascii="Arial" w:hAnsi="Arial" w:eastAsia="Arial" w:cs="Arial"/>
          <w:i w:val="0"/>
          <w:iCs w:val="0"/>
        </w:rPr>
        <w:t xml:space="preserve"> </w:t>
      </w:r>
      <w:r w:rsidRPr="50AFF741" w:rsidR="29098090">
        <w:rPr>
          <w:rFonts w:ascii="Arial" w:hAnsi="Arial" w:eastAsia="Arial" w:cs="Arial"/>
          <w:i w:val="0"/>
          <w:iCs w:val="0"/>
        </w:rPr>
        <w:t>Charity Commission</w:t>
      </w:r>
      <w:r w:rsidRPr="50AFF741" w:rsidR="2CA1027E">
        <w:rPr>
          <w:rFonts w:ascii="Arial" w:hAnsi="Arial" w:eastAsia="Arial" w:cs="Arial"/>
          <w:i w:val="0"/>
          <w:iCs w:val="0"/>
        </w:rPr>
        <w:t xml:space="preserve">. </w:t>
      </w:r>
      <w:r w:rsidRPr="50AFF741" w:rsidR="40CC689F">
        <w:rPr>
          <w:rFonts w:ascii="Arial" w:hAnsi="Arial" w:eastAsia="Arial" w:cs="Arial"/>
          <w:i w:val="1"/>
          <w:iCs w:val="1"/>
        </w:rPr>
        <w:t>‘The essential trustee: what you need to know, what you need to do (CC3).’</w:t>
      </w:r>
      <w:r w:rsidRPr="50AFF741" w:rsidR="0EB4A0CC">
        <w:rPr>
          <w:rFonts w:ascii="Arial" w:hAnsi="Arial" w:eastAsia="Arial" w:cs="Arial"/>
          <w:i w:val="1"/>
          <w:iCs w:val="1"/>
        </w:rPr>
        <w:t xml:space="preserve"> </w:t>
      </w:r>
      <w:r w:rsidRPr="50AFF741" w:rsidR="13517B1E">
        <w:rPr>
          <w:rFonts w:ascii="Arial" w:hAnsi="Arial" w:eastAsia="Arial" w:cs="Arial"/>
          <w:i w:val="0"/>
          <w:iCs w:val="0"/>
        </w:rPr>
        <w:t>Available at:</w:t>
      </w:r>
    </w:p>
    <w:p w:rsidR="13517B1E" w:rsidP="50AFF741" w:rsidRDefault="13517B1E" w14:paraId="1EC0780B" w14:textId="4B9033DC">
      <w:pPr>
        <w:pStyle w:val="Normal"/>
        <w:spacing w:line="360" w:lineRule="auto"/>
        <w:rPr>
          <w:rStyle w:val="Hyperlink"/>
          <w:rFonts w:ascii="Arial" w:hAnsi="Arial" w:eastAsia="Arial" w:cs="Arial"/>
          <w:i w:val="1"/>
          <w:iCs w:val="1"/>
        </w:rPr>
      </w:pPr>
      <w:hyperlink r:id="R0b80d7e19dd74e91">
        <w:r w:rsidRPr="50AFF741" w:rsidR="13517B1E">
          <w:rPr>
            <w:rStyle w:val="Hyperlink"/>
            <w:rFonts w:ascii="Arial" w:hAnsi="Arial" w:eastAsia="Arial" w:cs="Arial"/>
            <w:i w:val="1"/>
            <w:iCs w:val="1"/>
          </w:rPr>
          <w:t>https://www.gov.uk/government/publications/the-essential-trustee-what-you-need-to-know-cc3</w:t>
        </w:r>
      </w:hyperlink>
    </w:p>
    <w:p w:rsidR="13517B1E" w:rsidP="50AFF741" w:rsidRDefault="13517B1E" w14:paraId="624C3DB2" w14:textId="201697C9">
      <w:pPr>
        <w:pStyle w:val="Normal"/>
        <w:spacing w:line="360" w:lineRule="auto"/>
        <w:rPr>
          <w:rFonts w:ascii="Arial" w:hAnsi="Arial" w:eastAsia="Arial" w:cs="Arial"/>
          <w:i w:val="1"/>
          <w:iCs w:val="1"/>
        </w:rPr>
      </w:pPr>
      <w:r w:rsidRPr="50AFF741" w:rsidR="13517B1E">
        <w:rPr>
          <w:rFonts w:ascii="Arial" w:hAnsi="Arial" w:eastAsia="Arial" w:cs="Arial"/>
          <w:i w:val="1"/>
          <w:iCs w:val="1"/>
        </w:rPr>
        <w:t>(</w:t>
      </w:r>
      <w:r w:rsidRPr="50AFF741" w:rsidR="00F1B7A2">
        <w:rPr>
          <w:rFonts w:ascii="Arial" w:hAnsi="Arial" w:eastAsia="Arial" w:cs="Arial"/>
          <w:i w:val="1"/>
          <w:iCs w:val="1"/>
        </w:rPr>
        <w:t>Accessed: November 14</w:t>
      </w:r>
      <w:r w:rsidRPr="50AFF741" w:rsidR="00F1B7A2">
        <w:rPr>
          <w:rFonts w:ascii="Arial" w:hAnsi="Arial" w:eastAsia="Arial" w:cs="Arial"/>
          <w:i w:val="1"/>
          <w:iCs w:val="1"/>
          <w:vertAlign w:val="superscript"/>
        </w:rPr>
        <w:t>th</w:t>
      </w:r>
      <w:r w:rsidRPr="50AFF741" w:rsidR="00F1B7A2">
        <w:rPr>
          <w:rFonts w:ascii="Arial" w:hAnsi="Arial" w:eastAsia="Arial" w:cs="Arial"/>
          <w:i w:val="1"/>
          <w:iCs w:val="1"/>
          <w:vertAlign w:val="superscript"/>
        </w:rPr>
        <w:t>,</w:t>
      </w:r>
      <w:r w:rsidRPr="50AFF741" w:rsidR="00F1B7A2">
        <w:rPr>
          <w:rFonts w:ascii="Arial" w:hAnsi="Arial" w:eastAsia="Arial" w:cs="Arial"/>
          <w:i w:val="1"/>
          <w:iCs w:val="1"/>
        </w:rPr>
        <w:t>2024</w:t>
      </w:r>
      <w:r w:rsidRPr="50AFF741" w:rsidR="13517B1E">
        <w:rPr>
          <w:rFonts w:ascii="Arial" w:hAnsi="Arial" w:eastAsia="Arial" w:cs="Arial"/>
          <w:i w:val="1"/>
          <w:iCs w:val="1"/>
        </w:rPr>
        <w:t>)</w:t>
      </w:r>
    </w:p>
    <w:p w:rsidR="40BA980E" w:rsidP="50AFF741" w:rsidRDefault="40BA980E" w14:paraId="04A68967" w14:textId="76AA197C">
      <w:pPr>
        <w:pStyle w:val="Normal"/>
        <w:spacing w:line="360" w:lineRule="auto"/>
        <w:rPr>
          <w:rFonts w:ascii="Arial" w:hAnsi="Arial" w:eastAsia="Arial" w:cs="Arial"/>
          <w:i w:val="0"/>
          <w:iCs w:val="0"/>
        </w:rPr>
      </w:pPr>
      <w:r w:rsidRPr="50AFF741" w:rsidR="40BA980E">
        <w:rPr>
          <w:rFonts w:ascii="Arial" w:hAnsi="Arial" w:eastAsia="Arial" w:cs="Arial"/>
          <w:i w:val="0"/>
          <w:iCs w:val="0"/>
        </w:rPr>
        <w:t xml:space="preserve">Moore Barlow Lawyers. </w:t>
      </w:r>
      <w:r w:rsidRPr="50AFF741" w:rsidR="40BA980E">
        <w:rPr>
          <w:rFonts w:ascii="Arial" w:hAnsi="Arial" w:eastAsia="Arial" w:cs="Arial"/>
          <w:i w:val="0"/>
          <w:iCs w:val="0"/>
        </w:rPr>
        <w:t>Taylor,S</w:t>
      </w:r>
      <w:r w:rsidRPr="50AFF741" w:rsidR="40BA980E">
        <w:rPr>
          <w:rFonts w:ascii="Arial" w:hAnsi="Arial" w:eastAsia="Arial" w:cs="Arial"/>
          <w:i w:val="1"/>
          <w:iCs w:val="1"/>
        </w:rPr>
        <w:t>.</w:t>
      </w:r>
      <w:r w:rsidRPr="50AFF741" w:rsidR="024C10F6">
        <w:rPr>
          <w:rFonts w:ascii="Arial" w:hAnsi="Arial" w:eastAsia="Arial" w:cs="Arial"/>
          <w:i w:val="1"/>
          <w:iCs w:val="1"/>
        </w:rPr>
        <w:t xml:space="preserve"> (2023)</w:t>
      </w:r>
      <w:r w:rsidRPr="50AFF741" w:rsidR="40BA980E">
        <w:rPr>
          <w:rFonts w:ascii="Arial" w:hAnsi="Arial" w:eastAsia="Arial" w:cs="Arial"/>
          <w:i w:val="1"/>
          <w:iCs w:val="1"/>
        </w:rPr>
        <w:t xml:space="preserve"> ‘Trust documents- Rights of beneficiaries and obligations</w:t>
      </w:r>
      <w:r w:rsidRPr="50AFF741" w:rsidR="23921AD4">
        <w:rPr>
          <w:rFonts w:ascii="Arial" w:hAnsi="Arial" w:eastAsia="Arial" w:cs="Arial"/>
          <w:i w:val="1"/>
          <w:iCs w:val="1"/>
        </w:rPr>
        <w:t xml:space="preserve"> of trustees.’</w:t>
      </w:r>
      <w:r w:rsidRPr="50AFF741" w:rsidR="5A6854D8">
        <w:rPr>
          <w:rFonts w:ascii="Arial" w:hAnsi="Arial" w:eastAsia="Arial" w:cs="Arial"/>
          <w:i w:val="1"/>
          <w:iCs w:val="1"/>
        </w:rPr>
        <w:t xml:space="preserve"> </w:t>
      </w:r>
      <w:r w:rsidRPr="50AFF741" w:rsidR="5A6854D8">
        <w:rPr>
          <w:rFonts w:ascii="Arial" w:hAnsi="Arial" w:eastAsia="Arial" w:cs="Arial"/>
          <w:i w:val="0"/>
          <w:iCs w:val="0"/>
        </w:rPr>
        <w:t xml:space="preserve">Available at: </w:t>
      </w:r>
    </w:p>
    <w:p w:rsidR="71F5BFD6" w:rsidP="50AFF741" w:rsidRDefault="71F5BFD6" w14:paraId="596D0485" w14:textId="0458C3B0">
      <w:pPr>
        <w:pStyle w:val="Normal"/>
        <w:spacing w:line="360" w:lineRule="auto"/>
        <w:rPr>
          <w:rStyle w:val="Hyperlink"/>
          <w:rFonts w:ascii="Arial" w:hAnsi="Arial" w:eastAsia="Arial" w:cs="Arial"/>
          <w:i w:val="0"/>
          <w:iCs w:val="0"/>
        </w:rPr>
      </w:pPr>
      <w:hyperlink r:id="Rac50b41fbc7b4272">
        <w:r w:rsidRPr="50AFF741" w:rsidR="71F5BFD6">
          <w:rPr>
            <w:rStyle w:val="Hyperlink"/>
            <w:rFonts w:ascii="Arial" w:hAnsi="Arial" w:eastAsia="Arial" w:cs="Arial"/>
            <w:i w:val="0"/>
            <w:iCs w:val="0"/>
          </w:rPr>
          <w:t>https://www.moorebarlow.com/blog/trust-documents-rights-of-beneficiaries-and-obligations-of-trustees/</w:t>
        </w:r>
      </w:hyperlink>
    </w:p>
    <w:p w:rsidR="71F5BFD6" w:rsidP="50AFF741" w:rsidRDefault="71F5BFD6" w14:paraId="2DC99418" w14:textId="3267EF22">
      <w:pPr>
        <w:pStyle w:val="Normal"/>
        <w:spacing w:line="360" w:lineRule="auto"/>
        <w:rPr>
          <w:rFonts w:ascii="Arial" w:hAnsi="Arial" w:eastAsia="Arial" w:cs="Arial"/>
          <w:i w:val="0"/>
          <w:iCs w:val="0"/>
        </w:rPr>
      </w:pPr>
      <w:r w:rsidRPr="50AFF741" w:rsidR="71F5BFD6">
        <w:rPr>
          <w:rFonts w:ascii="Arial" w:hAnsi="Arial" w:eastAsia="Arial" w:cs="Arial"/>
          <w:i w:val="0"/>
          <w:iCs w:val="0"/>
        </w:rPr>
        <w:t>(Accessed:</w:t>
      </w:r>
      <w:r w:rsidRPr="50AFF741" w:rsidR="0746780F">
        <w:rPr>
          <w:rFonts w:ascii="Arial" w:hAnsi="Arial" w:eastAsia="Arial" w:cs="Arial"/>
          <w:i w:val="0"/>
          <w:iCs w:val="0"/>
        </w:rPr>
        <w:t xml:space="preserve"> November</w:t>
      </w:r>
      <w:r w:rsidRPr="50AFF741" w:rsidR="71F5BFD6">
        <w:rPr>
          <w:rFonts w:ascii="Arial" w:hAnsi="Arial" w:eastAsia="Arial" w:cs="Arial"/>
          <w:i w:val="0"/>
          <w:iCs w:val="0"/>
        </w:rPr>
        <w:t xml:space="preserve"> </w:t>
      </w:r>
      <w:r w:rsidRPr="50AFF741" w:rsidR="259A13FA">
        <w:rPr>
          <w:rFonts w:ascii="Arial" w:hAnsi="Arial" w:eastAsia="Arial" w:cs="Arial"/>
          <w:i w:val="0"/>
          <w:iCs w:val="0"/>
        </w:rPr>
        <w:t>14</w:t>
      </w:r>
      <w:r w:rsidRPr="50AFF741" w:rsidR="643ED847">
        <w:rPr>
          <w:rFonts w:ascii="Arial" w:hAnsi="Arial" w:eastAsia="Arial" w:cs="Arial"/>
          <w:i w:val="0"/>
          <w:iCs w:val="0"/>
          <w:vertAlign w:val="superscript"/>
        </w:rPr>
        <w:t xml:space="preserve">th, </w:t>
      </w:r>
      <w:r w:rsidRPr="50AFF741" w:rsidR="643ED847">
        <w:rPr>
          <w:rFonts w:ascii="Arial" w:hAnsi="Arial" w:eastAsia="Arial" w:cs="Arial"/>
          <w:i w:val="0"/>
          <w:iCs w:val="0"/>
        </w:rPr>
        <w:t>2024</w:t>
      </w:r>
      <w:r w:rsidRPr="50AFF741" w:rsidR="71F5BFD6">
        <w:rPr>
          <w:rFonts w:ascii="Arial" w:hAnsi="Arial" w:eastAsia="Arial" w:cs="Arial"/>
          <w:i w:val="0"/>
          <w:iCs w:val="0"/>
        </w:rPr>
        <w:t>)</w:t>
      </w:r>
    </w:p>
    <w:p w:rsidR="1B0F34CD" w:rsidP="50AFF741" w:rsidRDefault="1B0F34CD" w14:paraId="1BCE785B" w14:textId="390522A2">
      <w:pPr>
        <w:pStyle w:val="Normal"/>
        <w:spacing w:line="360" w:lineRule="auto"/>
        <w:rPr>
          <w:rFonts w:ascii="Arial" w:hAnsi="Arial" w:eastAsia="Arial" w:cs="Arial"/>
          <w:i w:val="0"/>
          <w:iCs w:val="0"/>
        </w:rPr>
      </w:pPr>
      <w:r w:rsidRPr="50AFF741" w:rsidR="1B0F34CD">
        <w:rPr>
          <w:rFonts w:ascii="Arial" w:hAnsi="Arial" w:eastAsia="Arial" w:cs="Arial"/>
          <w:i w:val="0"/>
          <w:iCs w:val="0"/>
        </w:rPr>
        <w:t xml:space="preserve">WTW. </w:t>
      </w:r>
      <w:r w:rsidRPr="50AFF741" w:rsidR="02B78606">
        <w:rPr>
          <w:rFonts w:ascii="Arial" w:hAnsi="Arial" w:eastAsia="Arial" w:cs="Arial"/>
          <w:i w:val="0"/>
          <w:iCs w:val="0"/>
        </w:rPr>
        <w:t>Wintle, J, Dyk, NV, Slater, M, Tinker. (2018)</w:t>
      </w:r>
      <w:r w:rsidRPr="50AFF741" w:rsidR="6AC3AF06">
        <w:rPr>
          <w:rFonts w:ascii="Arial" w:hAnsi="Arial" w:eastAsia="Arial" w:cs="Arial"/>
          <w:i w:val="0"/>
          <w:iCs w:val="0"/>
        </w:rPr>
        <w:t xml:space="preserve"> ‘</w:t>
      </w:r>
      <w:r w:rsidRPr="50AFF741" w:rsidR="6AC3AF06">
        <w:rPr>
          <w:rFonts w:ascii="Arial" w:hAnsi="Arial" w:eastAsia="Arial" w:cs="Arial"/>
          <w:i w:val="1"/>
          <w:iCs w:val="1"/>
        </w:rPr>
        <w:t xml:space="preserve">Navigating climate </w:t>
      </w:r>
      <w:r w:rsidRPr="50AFF741" w:rsidR="6696C9D9">
        <w:rPr>
          <w:rFonts w:ascii="Arial" w:hAnsi="Arial" w:eastAsia="Arial" w:cs="Arial"/>
          <w:i w:val="1"/>
          <w:iCs w:val="1"/>
        </w:rPr>
        <w:t xml:space="preserve">risks: A perspective on trustee fiduciary duty in UK pension schemes.’ </w:t>
      </w:r>
      <w:r w:rsidRPr="50AFF741" w:rsidR="6696C9D9">
        <w:rPr>
          <w:rFonts w:ascii="Arial" w:hAnsi="Arial" w:eastAsia="Arial" w:cs="Arial"/>
          <w:i w:val="0"/>
          <w:iCs w:val="0"/>
        </w:rPr>
        <w:t>Available at:</w:t>
      </w:r>
    </w:p>
    <w:p w:rsidR="6EFF3D07" w:rsidP="50AFF741" w:rsidRDefault="6EFF3D07" w14:paraId="2CBD3C50" w14:textId="59817436">
      <w:pPr>
        <w:pStyle w:val="Normal"/>
        <w:spacing w:line="360" w:lineRule="auto"/>
        <w:rPr>
          <w:rStyle w:val="Hyperlink"/>
          <w:rFonts w:ascii="Arial" w:hAnsi="Arial" w:eastAsia="Arial" w:cs="Arial"/>
          <w:i w:val="0"/>
          <w:iCs w:val="0"/>
        </w:rPr>
      </w:pPr>
      <w:hyperlink r:id="Rb11c51637bb94eba">
        <w:r w:rsidRPr="50AFF741" w:rsidR="6EFF3D07">
          <w:rPr>
            <w:rStyle w:val="Hyperlink"/>
            <w:rFonts w:ascii="Arial" w:hAnsi="Arial" w:eastAsia="Arial" w:cs="Arial"/>
            <w:i w:val="0"/>
            <w:iCs w:val="0"/>
          </w:rPr>
          <w:t>https://www.wtwco.com/en-gb/insights/2024/06/navigating-climate-risks-a-perspective-on-trustee-fiduciary-duty-in-uk-pension-schemes</w:t>
        </w:r>
      </w:hyperlink>
    </w:p>
    <w:p w:rsidR="6EFF3D07" w:rsidP="50AFF741" w:rsidRDefault="6EFF3D07" w14:paraId="02C8BE0B" w14:textId="44E06CF0">
      <w:pPr>
        <w:pStyle w:val="Normal"/>
        <w:spacing w:line="360" w:lineRule="auto"/>
        <w:rPr>
          <w:rFonts w:ascii="Arial" w:hAnsi="Arial" w:eastAsia="Arial" w:cs="Arial"/>
          <w:i w:val="0"/>
          <w:iCs w:val="0"/>
        </w:rPr>
      </w:pPr>
      <w:r w:rsidRPr="50AFF741" w:rsidR="6EFF3D07">
        <w:rPr>
          <w:rFonts w:ascii="Arial" w:hAnsi="Arial" w:eastAsia="Arial" w:cs="Arial"/>
          <w:i w:val="0"/>
          <w:iCs w:val="0"/>
        </w:rPr>
        <w:t>(Accessed: November 14</w:t>
      </w:r>
      <w:r w:rsidRPr="50AFF741" w:rsidR="6EFF3D07">
        <w:rPr>
          <w:rFonts w:ascii="Arial" w:hAnsi="Arial" w:eastAsia="Arial" w:cs="Arial"/>
          <w:i w:val="0"/>
          <w:iCs w:val="0"/>
          <w:vertAlign w:val="superscript"/>
        </w:rPr>
        <w:t xml:space="preserve">th, </w:t>
      </w:r>
      <w:r w:rsidRPr="50AFF741" w:rsidR="6EFF3D07">
        <w:rPr>
          <w:rFonts w:ascii="Arial" w:hAnsi="Arial" w:eastAsia="Arial" w:cs="Arial"/>
          <w:i w:val="0"/>
          <w:iCs w:val="0"/>
        </w:rPr>
        <w:t>2024)</w:t>
      </w:r>
    </w:p>
    <w:p w:rsidR="50AFF741" w:rsidP="50AFF741" w:rsidRDefault="50AFF741" w14:paraId="5DCCE09B" w14:textId="144BB149">
      <w:pPr>
        <w:pStyle w:val="Normal"/>
        <w:spacing w:line="360" w:lineRule="auto"/>
        <w:rPr>
          <w:rFonts w:ascii="Arial" w:hAnsi="Arial" w:eastAsia="Arial" w:cs="Arial"/>
          <w:i w:val="0"/>
          <w:iCs w:val="0"/>
        </w:rPr>
      </w:pPr>
    </w:p>
    <w:p w:rsidR="4DE2D630" w:rsidP="50AFF741" w:rsidRDefault="4DE2D630" w14:paraId="09A3B810" w14:textId="63CF3897">
      <w:pPr>
        <w:pStyle w:val="Normal"/>
        <w:spacing w:line="360" w:lineRule="auto"/>
        <w:rPr>
          <w:rFonts w:ascii="Arial" w:hAnsi="Arial" w:eastAsia="Arial" w:cs="Arial"/>
          <w:i w:val="0"/>
          <w:iCs w:val="0"/>
        </w:rPr>
      </w:pPr>
      <w:r w:rsidRPr="50AFF741" w:rsidR="4DE2D630">
        <w:rPr>
          <w:rFonts w:ascii="Arial" w:hAnsi="Arial" w:eastAsia="Arial" w:cs="Arial"/>
          <w:i w:val="0"/>
          <w:iCs w:val="0"/>
        </w:rPr>
        <w:t xml:space="preserve">Kennedys Law LLP. (2024) </w:t>
      </w:r>
      <w:r w:rsidRPr="50AFF741" w:rsidR="4DE2D630">
        <w:rPr>
          <w:rFonts w:ascii="Arial" w:hAnsi="Arial" w:eastAsia="Arial" w:cs="Arial"/>
          <w:i w:val="1"/>
          <w:iCs w:val="1"/>
        </w:rPr>
        <w:t>‘Fiduciary</w:t>
      </w:r>
      <w:r w:rsidRPr="50AFF741" w:rsidR="0798547D">
        <w:rPr>
          <w:rFonts w:ascii="Arial" w:hAnsi="Arial" w:eastAsia="Arial" w:cs="Arial"/>
          <w:i w:val="1"/>
          <w:iCs w:val="1"/>
        </w:rPr>
        <w:t xml:space="preserve"> duties owed by trustees: an introduction.</w:t>
      </w:r>
      <w:r w:rsidRPr="50AFF741" w:rsidR="68B90057">
        <w:rPr>
          <w:rFonts w:ascii="Arial" w:hAnsi="Arial" w:eastAsia="Arial" w:cs="Arial"/>
          <w:i w:val="1"/>
          <w:iCs w:val="1"/>
        </w:rPr>
        <w:t>’</w:t>
      </w:r>
      <w:r w:rsidRPr="50AFF741" w:rsidR="0798547D">
        <w:rPr>
          <w:rFonts w:ascii="Arial" w:hAnsi="Arial" w:eastAsia="Arial" w:cs="Arial"/>
          <w:i w:val="0"/>
          <w:iCs w:val="0"/>
        </w:rPr>
        <w:t xml:space="preserve">  Available at:</w:t>
      </w:r>
    </w:p>
    <w:p w:rsidR="0798547D" w:rsidP="50AFF741" w:rsidRDefault="0798547D" w14:paraId="7DBBB030" w14:textId="1FCC52AF">
      <w:pPr>
        <w:pStyle w:val="Normal"/>
        <w:spacing w:line="360" w:lineRule="auto"/>
        <w:rPr>
          <w:rStyle w:val="Hyperlink"/>
          <w:rFonts w:ascii="Arial" w:hAnsi="Arial" w:eastAsia="Arial" w:cs="Arial"/>
          <w:i w:val="0"/>
          <w:iCs w:val="0"/>
        </w:rPr>
      </w:pPr>
      <w:hyperlink r:id="R03d8beff37564d46">
        <w:r w:rsidRPr="50AFF741" w:rsidR="0798547D">
          <w:rPr>
            <w:rStyle w:val="Hyperlink"/>
            <w:rFonts w:ascii="Arial" w:hAnsi="Arial" w:eastAsia="Arial" w:cs="Arial"/>
            <w:i w:val="0"/>
            <w:iCs w:val="0"/>
          </w:rPr>
          <w:t>https://kennedyslaw.com/en/thought-leadership/article/2023/fiduciary-duties-owed-by-trustees-an-introduction/</w:t>
        </w:r>
      </w:hyperlink>
    </w:p>
    <w:p w:rsidR="0798547D" w:rsidP="50AFF741" w:rsidRDefault="0798547D" w14:paraId="53A0F458" w14:textId="197475A7">
      <w:pPr>
        <w:pStyle w:val="Normal"/>
        <w:spacing w:line="360" w:lineRule="auto"/>
        <w:rPr>
          <w:rFonts w:ascii="Arial" w:hAnsi="Arial" w:eastAsia="Arial" w:cs="Arial"/>
          <w:i w:val="0"/>
          <w:iCs w:val="0"/>
        </w:rPr>
      </w:pPr>
      <w:r w:rsidRPr="50AFF741" w:rsidR="0798547D">
        <w:rPr>
          <w:rFonts w:ascii="Arial" w:hAnsi="Arial" w:eastAsia="Arial" w:cs="Arial"/>
          <w:i w:val="0"/>
          <w:iCs w:val="0"/>
        </w:rPr>
        <w:t>(Accessed: November 15</w:t>
      </w:r>
      <w:r w:rsidRPr="50AFF741" w:rsidR="0798547D">
        <w:rPr>
          <w:rFonts w:ascii="Arial" w:hAnsi="Arial" w:eastAsia="Arial" w:cs="Arial"/>
          <w:i w:val="0"/>
          <w:iCs w:val="0"/>
          <w:vertAlign w:val="superscript"/>
        </w:rPr>
        <w:t xml:space="preserve">th, </w:t>
      </w:r>
      <w:r w:rsidRPr="50AFF741" w:rsidR="0798547D">
        <w:rPr>
          <w:rFonts w:ascii="Arial" w:hAnsi="Arial" w:eastAsia="Arial" w:cs="Arial"/>
          <w:i w:val="0"/>
          <w:iCs w:val="0"/>
        </w:rPr>
        <w:t>2024)</w:t>
      </w:r>
    </w:p>
    <w:p w:rsidR="50AFF741" w:rsidP="50AFF741" w:rsidRDefault="50AFF741" w14:paraId="06D2497C" w14:textId="0721788D">
      <w:pPr>
        <w:pStyle w:val="Normal"/>
        <w:spacing w:line="360" w:lineRule="auto"/>
        <w:rPr>
          <w:rFonts w:ascii="Arial" w:hAnsi="Arial" w:eastAsia="Arial" w:cs="Arial"/>
          <w:i w:val="0"/>
          <w:iCs w:val="0"/>
        </w:rPr>
      </w:pPr>
    </w:p>
    <w:p w:rsidR="50AFF741" w:rsidP="50AFF741" w:rsidRDefault="50AFF741" w14:paraId="25C6F3D2" w14:textId="4CF576E6">
      <w:pPr>
        <w:pStyle w:val="Normal"/>
        <w:spacing w:line="360" w:lineRule="auto"/>
        <w:rPr>
          <w:rFonts w:ascii="Arial" w:hAnsi="Arial" w:eastAsia="Arial" w:cs="Arial"/>
          <w:i w:val="0"/>
          <w:iCs w:val="0"/>
        </w:rPr>
      </w:pPr>
    </w:p>
    <w:p w:rsidR="0798547D" w:rsidP="50AFF741" w:rsidRDefault="0798547D" w14:paraId="6BB6E418" w14:textId="45DF9688">
      <w:pPr>
        <w:pStyle w:val="Normal"/>
        <w:spacing w:line="360" w:lineRule="auto"/>
        <w:rPr>
          <w:rFonts w:ascii="Arial" w:hAnsi="Arial" w:eastAsia="Arial" w:cs="Arial"/>
          <w:i w:val="0"/>
          <w:iCs w:val="0"/>
        </w:rPr>
      </w:pPr>
      <w:r w:rsidRPr="50AFF741" w:rsidR="0798547D">
        <w:rPr>
          <w:rFonts w:ascii="Arial" w:hAnsi="Arial" w:eastAsia="Arial" w:cs="Arial"/>
          <w:i w:val="0"/>
          <w:iCs w:val="0"/>
        </w:rPr>
        <w:t>Ashfords</w:t>
      </w:r>
      <w:r w:rsidRPr="50AFF741" w:rsidR="0798547D">
        <w:rPr>
          <w:rFonts w:ascii="Arial" w:hAnsi="Arial" w:eastAsia="Arial" w:cs="Arial"/>
          <w:i w:val="0"/>
          <w:iCs w:val="0"/>
        </w:rPr>
        <w:t xml:space="preserve"> LLP. White, C, Hosking. (2023) </w:t>
      </w:r>
      <w:r w:rsidRPr="50AFF741" w:rsidR="0798547D">
        <w:rPr>
          <w:rFonts w:ascii="Arial" w:hAnsi="Arial" w:eastAsia="Arial" w:cs="Arial"/>
          <w:i w:val="1"/>
          <w:iCs w:val="1"/>
        </w:rPr>
        <w:t>‘Civil Fraud- breach of fiduciary duty and breach of trust.’</w:t>
      </w:r>
      <w:r w:rsidRPr="50AFF741" w:rsidR="004D3947">
        <w:rPr>
          <w:rFonts w:ascii="Arial" w:hAnsi="Arial" w:eastAsia="Arial" w:cs="Arial"/>
          <w:i w:val="1"/>
          <w:iCs w:val="1"/>
        </w:rPr>
        <w:t xml:space="preserve"> </w:t>
      </w:r>
      <w:r w:rsidRPr="50AFF741" w:rsidR="004D3947">
        <w:rPr>
          <w:rFonts w:ascii="Arial" w:hAnsi="Arial" w:eastAsia="Arial" w:cs="Arial"/>
          <w:i w:val="0"/>
          <w:iCs w:val="0"/>
        </w:rPr>
        <w:t>Available at:</w:t>
      </w:r>
    </w:p>
    <w:p w:rsidR="004D3947" w:rsidP="50AFF741" w:rsidRDefault="004D3947" w14:paraId="4AC227B5" w14:textId="0C5217C7">
      <w:pPr>
        <w:pStyle w:val="Normal"/>
        <w:spacing w:line="360" w:lineRule="auto"/>
        <w:rPr>
          <w:rStyle w:val="Hyperlink"/>
          <w:rFonts w:ascii="Arial" w:hAnsi="Arial" w:eastAsia="Arial" w:cs="Arial"/>
          <w:i w:val="0"/>
          <w:iCs w:val="0"/>
        </w:rPr>
      </w:pPr>
      <w:hyperlink r:id="R9a631dd9e7cb458f">
        <w:r w:rsidRPr="50AFF741" w:rsidR="004D3947">
          <w:rPr>
            <w:rStyle w:val="Hyperlink"/>
            <w:rFonts w:ascii="Arial" w:hAnsi="Arial" w:eastAsia="Arial" w:cs="Arial"/>
            <w:i w:val="0"/>
            <w:iCs w:val="0"/>
          </w:rPr>
          <w:t>https://www.ashfords.co.uk/insights/articles/civil-fraud-breach-of-fiduciary-duty-and-breach-of-trust</w:t>
        </w:r>
      </w:hyperlink>
    </w:p>
    <w:p w:rsidR="004D3947" w:rsidP="50AFF741" w:rsidRDefault="004D3947" w14:paraId="46F9AC41" w14:textId="7B13A908">
      <w:pPr>
        <w:pStyle w:val="Normal"/>
        <w:spacing w:line="360" w:lineRule="auto"/>
        <w:rPr>
          <w:rFonts w:ascii="Arial" w:hAnsi="Arial" w:eastAsia="Arial" w:cs="Arial"/>
          <w:i w:val="0"/>
          <w:iCs w:val="0"/>
        </w:rPr>
      </w:pPr>
      <w:r w:rsidRPr="50AFF741" w:rsidR="004D3947">
        <w:rPr>
          <w:rFonts w:ascii="Arial" w:hAnsi="Arial" w:eastAsia="Arial" w:cs="Arial"/>
          <w:i w:val="0"/>
          <w:iCs w:val="0"/>
        </w:rPr>
        <w:t>(Accessed: November 15</w:t>
      </w:r>
      <w:r w:rsidRPr="50AFF741" w:rsidR="004D3947">
        <w:rPr>
          <w:rFonts w:ascii="Arial" w:hAnsi="Arial" w:eastAsia="Arial" w:cs="Arial"/>
          <w:i w:val="0"/>
          <w:iCs w:val="0"/>
          <w:vertAlign w:val="superscript"/>
        </w:rPr>
        <w:t xml:space="preserve">th, </w:t>
      </w:r>
      <w:r w:rsidRPr="50AFF741" w:rsidR="004D3947">
        <w:rPr>
          <w:rFonts w:ascii="Arial" w:hAnsi="Arial" w:eastAsia="Arial" w:cs="Arial"/>
          <w:i w:val="0"/>
          <w:iCs w:val="0"/>
        </w:rPr>
        <w:t>2024)</w:t>
      </w:r>
    </w:p>
    <w:p w:rsidR="004D3947" w:rsidP="50AFF741" w:rsidRDefault="004D3947" w14:paraId="4FC651F9" w14:textId="78500B18">
      <w:pPr>
        <w:pStyle w:val="Normal"/>
        <w:spacing w:line="360" w:lineRule="auto"/>
        <w:rPr>
          <w:rFonts w:ascii="Arial" w:hAnsi="Arial" w:eastAsia="Arial" w:cs="Arial"/>
          <w:i w:val="0"/>
          <w:iCs w:val="0"/>
        </w:rPr>
      </w:pPr>
      <w:r w:rsidRPr="50AFF741" w:rsidR="004D3947">
        <w:rPr>
          <w:rFonts w:ascii="Arial" w:hAnsi="Arial" w:eastAsia="Arial" w:cs="Arial"/>
          <w:i w:val="0"/>
          <w:iCs w:val="0"/>
        </w:rPr>
        <w:t xml:space="preserve">Herbert Smith Freehills LLP. (2020) </w:t>
      </w:r>
      <w:r w:rsidRPr="50AFF741" w:rsidR="004D3947">
        <w:rPr>
          <w:rFonts w:ascii="Arial" w:hAnsi="Arial" w:eastAsia="Arial" w:cs="Arial"/>
          <w:i w:val="1"/>
          <w:iCs w:val="1"/>
        </w:rPr>
        <w:t xml:space="preserve">‘High Court affirms orthodox application of </w:t>
      </w:r>
      <w:r w:rsidRPr="50AFF741" w:rsidR="302B131D">
        <w:rPr>
          <w:rFonts w:ascii="Arial" w:hAnsi="Arial" w:eastAsia="Arial" w:cs="Arial"/>
          <w:i w:val="1"/>
          <w:iCs w:val="1"/>
        </w:rPr>
        <w:t xml:space="preserve">directors’ no conflict duty in insolvency.’ </w:t>
      </w:r>
      <w:r w:rsidRPr="50AFF741" w:rsidR="302B131D">
        <w:rPr>
          <w:rFonts w:ascii="Arial" w:hAnsi="Arial" w:eastAsia="Arial" w:cs="Arial"/>
          <w:i w:val="0"/>
          <w:iCs w:val="0"/>
        </w:rPr>
        <w:t>Available at:</w:t>
      </w:r>
    </w:p>
    <w:p w:rsidR="302B131D" w:rsidP="50AFF741" w:rsidRDefault="302B131D" w14:paraId="2E7A8873" w14:textId="42A1FE94">
      <w:pPr>
        <w:pStyle w:val="Normal"/>
        <w:spacing w:line="360" w:lineRule="auto"/>
        <w:rPr>
          <w:rStyle w:val="Hyperlink"/>
          <w:rFonts w:ascii="Arial" w:hAnsi="Arial" w:eastAsia="Arial" w:cs="Arial"/>
          <w:i w:val="0"/>
          <w:iCs w:val="0"/>
        </w:rPr>
      </w:pPr>
      <w:hyperlink r:id="R6b0943116dfe4307">
        <w:r w:rsidRPr="50AFF741" w:rsidR="302B131D">
          <w:rPr>
            <w:rStyle w:val="Hyperlink"/>
            <w:rFonts w:ascii="Arial" w:hAnsi="Arial" w:eastAsia="Arial" w:cs="Arial"/>
            <w:i w:val="0"/>
            <w:iCs w:val="0"/>
          </w:rPr>
          <w:t>https://www.herbertsmithfreehills.com/notes/litigation/2020-04/high-court-affirms-orthodox-application-of-directors-no-conflict-duty-in-insolvency</w:t>
        </w:r>
      </w:hyperlink>
    </w:p>
    <w:p w:rsidR="302B131D" w:rsidP="50AFF741" w:rsidRDefault="302B131D" w14:paraId="26B3F9CF" w14:textId="1B01E2B5">
      <w:pPr>
        <w:pStyle w:val="Normal"/>
        <w:spacing w:line="360" w:lineRule="auto"/>
        <w:rPr>
          <w:rFonts w:ascii="Arial" w:hAnsi="Arial" w:eastAsia="Arial" w:cs="Arial"/>
          <w:i w:val="0"/>
          <w:iCs w:val="0"/>
        </w:rPr>
      </w:pPr>
      <w:r w:rsidRPr="50AFF741" w:rsidR="302B131D">
        <w:rPr>
          <w:rFonts w:ascii="Arial" w:hAnsi="Arial" w:eastAsia="Arial" w:cs="Arial"/>
          <w:i w:val="0"/>
          <w:iCs w:val="0"/>
        </w:rPr>
        <w:t>(Accessed: November 15</w:t>
      </w:r>
      <w:r w:rsidRPr="50AFF741" w:rsidR="302B131D">
        <w:rPr>
          <w:rFonts w:ascii="Arial" w:hAnsi="Arial" w:eastAsia="Arial" w:cs="Arial"/>
          <w:i w:val="0"/>
          <w:iCs w:val="0"/>
          <w:vertAlign w:val="superscript"/>
        </w:rPr>
        <w:t>th</w:t>
      </w:r>
      <w:r w:rsidRPr="50AFF741" w:rsidR="302B131D">
        <w:rPr>
          <w:rFonts w:ascii="Arial" w:hAnsi="Arial" w:eastAsia="Arial" w:cs="Arial"/>
          <w:i w:val="0"/>
          <w:iCs w:val="0"/>
        </w:rPr>
        <w:t>,2024)</w:t>
      </w:r>
    </w:p>
    <w:p w:rsidR="302B131D" w:rsidP="50AFF741" w:rsidRDefault="302B131D" w14:paraId="19AE8931" w14:textId="77761F3A">
      <w:pPr>
        <w:pStyle w:val="Normal"/>
        <w:spacing w:line="360" w:lineRule="auto"/>
        <w:rPr>
          <w:rFonts w:ascii="Arial" w:hAnsi="Arial" w:eastAsia="Arial" w:cs="Arial"/>
          <w:i w:val="0"/>
          <w:iCs w:val="0"/>
        </w:rPr>
      </w:pPr>
      <w:r w:rsidRPr="50AFF741" w:rsidR="302B131D">
        <w:rPr>
          <w:rFonts w:ascii="Arial" w:hAnsi="Arial" w:eastAsia="Arial" w:cs="Arial"/>
          <w:i w:val="0"/>
          <w:iCs w:val="0"/>
        </w:rPr>
        <w:t xml:space="preserve">Ogier. Campbell, J. (2020) </w:t>
      </w:r>
      <w:r w:rsidRPr="50AFF741" w:rsidR="302B131D">
        <w:rPr>
          <w:rFonts w:ascii="Arial" w:hAnsi="Arial" w:eastAsia="Arial" w:cs="Arial"/>
          <w:i w:val="1"/>
          <w:iCs w:val="1"/>
        </w:rPr>
        <w:t>‘Ethical investment and the challenges for trustees.</w:t>
      </w:r>
      <w:r w:rsidRPr="50AFF741" w:rsidR="302B131D">
        <w:rPr>
          <w:rFonts w:ascii="Arial" w:hAnsi="Arial" w:eastAsia="Arial" w:cs="Arial"/>
          <w:i w:val="0"/>
          <w:iCs w:val="0"/>
        </w:rPr>
        <w:t>’</w:t>
      </w:r>
      <w:r w:rsidRPr="50AFF741" w:rsidR="1ADD5FDF">
        <w:rPr>
          <w:rFonts w:ascii="Arial" w:hAnsi="Arial" w:eastAsia="Arial" w:cs="Arial"/>
          <w:i w:val="0"/>
          <w:iCs w:val="0"/>
        </w:rPr>
        <w:t xml:space="preserve"> Available at:</w:t>
      </w:r>
    </w:p>
    <w:p w:rsidR="1ADD5FDF" w:rsidP="50AFF741" w:rsidRDefault="1ADD5FDF" w14:paraId="74F0F449" w14:textId="79828AAE">
      <w:pPr>
        <w:pStyle w:val="Normal"/>
        <w:spacing w:line="360" w:lineRule="auto"/>
        <w:rPr>
          <w:rStyle w:val="Hyperlink"/>
          <w:rFonts w:ascii="Arial" w:hAnsi="Arial" w:eastAsia="Arial" w:cs="Arial"/>
          <w:i w:val="0"/>
          <w:iCs w:val="0"/>
        </w:rPr>
      </w:pPr>
      <w:hyperlink r:id="Rf995fa0807bc455b">
        <w:r w:rsidRPr="50AFF741" w:rsidR="1ADD5FDF">
          <w:rPr>
            <w:rStyle w:val="Hyperlink"/>
            <w:rFonts w:ascii="Arial" w:hAnsi="Arial" w:eastAsia="Arial" w:cs="Arial"/>
            <w:i w:val="0"/>
            <w:iCs w:val="0"/>
          </w:rPr>
          <w:t>https://www.ogier.com/news-and-insights/news/ethical-investment-and-the-challenges-for-trustees/</w:t>
        </w:r>
      </w:hyperlink>
    </w:p>
    <w:p w:rsidR="1ADD5FDF" w:rsidP="50AFF741" w:rsidRDefault="1ADD5FDF" w14:paraId="32581FC5" w14:textId="3FF686E3">
      <w:pPr>
        <w:pStyle w:val="Normal"/>
        <w:spacing w:line="360" w:lineRule="auto"/>
        <w:rPr>
          <w:rFonts w:ascii="Arial" w:hAnsi="Arial" w:eastAsia="Arial" w:cs="Arial"/>
          <w:i w:val="0"/>
          <w:iCs w:val="0"/>
        </w:rPr>
      </w:pPr>
      <w:r w:rsidRPr="50AFF741" w:rsidR="1ADD5FDF">
        <w:rPr>
          <w:rFonts w:ascii="Arial" w:hAnsi="Arial" w:eastAsia="Arial" w:cs="Arial"/>
          <w:i w:val="0"/>
          <w:iCs w:val="0"/>
        </w:rPr>
        <w:t>(Accessed: November 15</w:t>
      </w:r>
      <w:r w:rsidRPr="50AFF741" w:rsidR="1ADD5FDF">
        <w:rPr>
          <w:rFonts w:ascii="Arial" w:hAnsi="Arial" w:eastAsia="Arial" w:cs="Arial"/>
          <w:i w:val="0"/>
          <w:iCs w:val="0"/>
          <w:vertAlign w:val="superscript"/>
        </w:rPr>
        <w:t xml:space="preserve">th, </w:t>
      </w:r>
      <w:r w:rsidRPr="50AFF741" w:rsidR="1ADD5FDF">
        <w:rPr>
          <w:rFonts w:ascii="Arial" w:hAnsi="Arial" w:eastAsia="Arial" w:cs="Arial"/>
          <w:i w:val="0"/>
          <w:iCs w:val="0"/>
        </w:rPr>
        <w:t>2024)</w:t>
      </w:r>
    </w:p>
    <w:p w:rsidR="48E457D5" w:rsidP="50AFF741" w:rsidRDefault="48E457D5" w14:paraId="0B57D5E1" w14:textId="69AD6E1B">
      <w:pPr>
        <w:pStyle w:val="Normal"/>
        <w:spacing w:line="360" w:lineRule="auto"/>
        <w:rPr>
          <w:rFonts w:ascii="Arial" w:hAnsi="Arial" w:eastAsia="Arial" w:cs="Arial"/>
          <w:i w:val="0"/>
          <w:iCs w:val="0"/>
        </w:rPr>
      </w:pPr>
      <w:r w:rsidRPr="50AFF741" w:rsidR="48E457D5">
        <w:rPr>
          <w:rFonts w:ascii="Arial" w:hAnsi="Arial" w:eastAsia="Arial" w:cs="Arial"/>
          <w:i w:val="0"/>
          <w:iCs w:val="0"/>
        </w:rPr>
        <w:t>Legislation.gov. Trustees Act 2000. Part 1: The Duty of Care. S,11. Available at:</w:t>
      </w:r>
    </w:p>
    <w:p w:rsidR="3B40D40E" w:rsidP="50AFF741" w:rsidRDefault="3B40D40E" w14:paraId="1245EDFE" w14:textId="21312E50">
      <w:pPr>
        <w:pStyle w:val="Normal"/>
        <w:spacing w:line="360" w:lineRule="auto"/>
        <w:rPr>
          <w:rStyle w:val="Hyperlink"/>
          <w:rFonts w:ascii="Arial" w:hAnsi="Arial" w:eastAsia="Arial" w:cs="Arial"/>
          <w:i w:val="0"/>
          <w:iCs w:val="0"/>
        </w:rPr>
      </w:pPr>
      <w:hyperlink r:id="R8a203e0efa72472f">
        <w:r w:rsidRPr="50AFF741" w:rsidR="3B40D40E">
          <w:rPr>
            <w:rStyle w:val="Hyperlink"/>
            <w:rFonts w:ascii="Arial" w:hAnsi="Arial" w:eastAsia="Arial" w:cs="Arial"/>
            <w:i w:val="0"/>
            <w:iCs w:val="0"/>
          </w:rPr>
          <w:t>https://www.legislation.gov.uk/ukpga/2000/29/notes/division/5</w:t>
        </w:r>
      </w:hyperlink>
    </w:p>
    <w:p w:rsidR="3B40D40E" w:rsidP="50AFF741" w:rsidRDefault="3B40D40E" w14:paraId="24F10B59" w14:textId="094A38F3">
      <w:pPr>
        <w:pStyle w:val="Normal"/>
        <w:spacing w:line="360" w:lineRule="auto"/>
        <w:rPr>
          <w:rFonts w:ascii="Arial" w:hAnsi="Arial" w:eastAsia="Arial" w:cs="Arial"/>
          <w:i w:val="0"/>
          <w:iCs w:val="0"/>
        </w:rPr>
      </w:pPr>
      <w:r w:rsidRPr="50AFF741" w:rsidR="3B40D40E">
        <w:rPr>
          <w:rFonts w:ascii="Arial" w:hAnsi="Arial" w:eastAsia="Arial" w:cs="Arial"/>
          <w:i w:val="0"/>
          <w:iCs w:val="0"/>
        </w:rPr>
        <w:t>(Accessed: November 15</w:t>
      </w:r>
      <w:r w:rsidRPr="50AFF741" w:rsidR="3B40D40E">
        <w:rPr>
          <w:rFonts w:ascii="Arial" w:hAnsi="Arial" w:eastAsia="Arial" w:cs="Arial"/>
          <w:i w:val="0"/>
          <w:iCs w:val="0"/>
          <w:vertAlign w:val="superscript"/>
        </w:rPr>
        <w:t>th</w:t>
      </w:r>
      <w:r w:rsidRPr="50AFF741" w:rsidR="07CEA995">
        <w:rPr>
          <w:rFonts w:ascii="Arial" w:hAnsi="Arial" w:eastAsia="Arial" w:cs="Arial"/>
          <w:i w:val="0"/>
          <w:iCs w:val="0"/>
          <w:vertAlign w:val="superscript"/>
        </w:rPr>
        <w:t>,</w:t>
      </w:r>
      <w:r w:rsidRPr="50AFF741" w:rsidR="3B40D40E">
        <w:rPr>
          <w:rFonts w:ascii="Arial" w:hAnsi="Arial" w:eastAsia="Arial" w:cs="Arial"/>
          <w:i w:val="0"/>
          <w:iCs w:val="0"/>
        </w:rPr>
        <w:t xml:space="preserve"> 2024)</w:t>
      </w:r>
    </w:p>
    <w:p w:rsidR="00259307" w:rsidP="50AFF741" w:rsidRDefault="00259307" w14:paraId="72CE18C0" w14:textId="65CDA6DD">
      <w:pPr>
        <w:pStyle w:val="Normal"/>
        <w:spacing w:line="360" w:lineRule="auto"/>
        <w:rPr>
          <w:rFonts w:ascii="Arial" w:hAnsi="Arial" w:eastAsia="Arial" w:cs="Arial"/>
          <w:i w:val="0"/>
          <w:iCs w:val="0"/>
        </w:rPr>
      </w:pPr>
      <w:r w:rsidRPr="50AFF741" w:rsidR="00259307">
        <w:rPr>
          <w:rFonts w:ascii="Arial" w:hAnsi="Arial" w:eastAsia="Arial" w:cs="Arial"/>
          <w:i w:val="0"/>
          <w:iCs w:val="0"/>
        </w:rPr>
        <w:t xml:space="preserve">NCVO. Civil Society Covenant. (2022) </w:t>
      </w:r>
      <w:r w:rsidRPr="50AFF741" w:rsidR="2AFA8AD4">
        <w:rPr>
          <w:rFonts w:ascii="Arial" w:hAnsi="Arial" w:eastAsia="Arial" w:cs="Arial"/>
          <w:i w:val="1"/>
          <w:iCs w:val="1"/>
        </w:rPr>
        <w:t xml:space="preserve">‘Dealing with problems and disputes between trustees.’ </w:t>
      </w:r>
      <w:r w:rsidRPr="50AFF741" w:rsidR="2AFA8AD4">
        <w:rPr>
          <w:rFonts w:ascii="Arial" w:hAnsi="Arial" w:eastAsia="Arial" w:cs="Arial"/>
          <w:i w:val="0"/>
          <w:iCs w:val="0"/>
        </w:rPr>
        <w:t>Available at:</w:t>
      </w:r>
    </w:p>
    <w:p w:rsidR="2AFA8AD4" w:rsidP="50AFF741" w:rsidRDefault="2AFA8AD4" w14:paraId="406C37EF" w14:textId="40065ACB">
      <w:pPr>
        <w:pStyle w:val="Normal"/>
        <w:spacing w:line="360" w:lineRule="auto"/>
        <w:rPr>
          <w:rStyle w:val="Hyperlink"/>
          <w:rFonts w:ascii="Arial" w:hAnsi="Arial" w:eastAsia="Arial" w:cs="Arial"/>
          <w:i w:val="0"/>
          <w:iCs w:val="0"/>
        </w:rPr>
      </w:pPr>
      <w:hyperlink r:id="R3bbbbbecfcc04526">
        <w:r w:rsidRPr="50AFF741" w:rsidR="2AFA8AD4">
          <w:rPr>
            <w:rStyle w:val="Hyperlink"/>
            <w:rFonts w:ascii="Arial" w:hAnsi="Arial" w:eastAsia="Arial" w:cs="Arial"/>
            <w:i w:val="0"/>
            <w:iCs w:val="0"/>
          </w:rPr>
          <w:t>https://www.ncvo.org.uk/help-and-guidance/governance/managing-board-relationships/approaching-board-relationship-challenges/dealing-with-problems-and-disputes-between-trustees/</w:t>
        </w:r>
      </w:hyperlink>
    </w:p>
    <w:p w:rsidR="2AFA8AD4" w:rsidP="50AFF741" w:rsidRDefault="2AFA8AD4" w14:paraId="0FE2AAA8" w14:textId="77A46A75">
      <w:pPr>
        <w:pStyle w:val="Normal"/>
        <w:spacing w:line="360" w:lineRule="auto"/>
        <w:rPr>
          <w:rFonts w:ascii="Arial" w:hAnsi="Arial" w:eastAsia="Arial" w:cs="Arial"/>
          <w:i w:val="0"/>
          <w:iCs w:val="0"/>
        </w:rPr>
      </w:pPr>
      <w:r w:rsidRPr="50AFF741" w:rsidR="2AFA8AD4">
        <w:rPr>
          <w:rFonts w:ascii="Arial" w:hAnsi="Arial" w:eastAsia="Arial" w:cs="Arial"/>
          <w:i w:val="0"/>
          <w:iCs w:val="0"/>
        </w:rPr>
        <w:t>(Accessed: November 15</w:t>
      </w:r>
      <w:r w:rsidRPr="50AFF741" w:rsidR="2AFA8AD4">
        <w:rPr>
          <w:rFonts w:ascii="Arial" w:hAnsi="Arial" w:eastAsia="Arial" w:cs="Arial"/>
          <w:i w:val="0"/>
          <w:iCs w:val="0"/>
          <w:vertAlign w:val="superscript"/>
        </w:rPr>
        <w:t xml:space="preserve">th, </w:t>
      </w:r>
      <w:r w:rsidRPr="50AFF741" w:rsidR="2AFA8AD4">
        <w:rPr>
          <w:rFonts w:ascii="Arial" w:hAnsi="Arial" w:eastAsia="Arial" w:cs="Arial"/>
          <w:i w:val="0"/>
          <w:iCs w:val="0"/>
        </w:rPr>
        <w:t>2024)</w:t>
      </w:r>
    </w:p>
    <w:p w:rsidR="2AFA8AD4" w:rsidP="50AFF741" w:rsidRDefault="2AFA8AD4" w14:paraId="6A2B4029" w14:textId="1DCBB23E">
      <w:pPr>
        <w:pStyle w:val="Normal"/>
        <w:spacing w:line="360" w:lineRule="auto"/>
        <w:rPr>
          <w:rFonts w:ascii="Arial" w:hAnsi="Arial" w:eastAsia="Arial" w:cs="Arial"/>
          <w:i w:val="0"/>
          <w:iCs w:val="0"/>
        </w:rPr>
      </w:pPr>
      <w:r w:rsidRPr="50AFF741" w:rsidR="2AFA8AD4">
        <w:rPr>
          <w:rFonts w:ascii="Arial" w:hAnsi="Arial" w:eastAsia="Arial" w:cs="Arial"/>
          <w:i w:val="0"/>
          <w:iCs w:val="0"/>
        </w:rPr>
        <w:t xml:space="preserve">Kingsley </w:t>
      </w:r>
      <w:r w:rsidRPr="50AFF741" w:rsidR="2AFA8AD4">
        <w:rPr>
          <w:rFonts w:ascii="Arial" w:hAnsi="Arial" w:eastAsia="Arial" w:cs="Arial"/>
          <w:i w:val="0"/>
          <w:iCs w:val="0"/>
        </w:rPr>
        <w:t>Napley</w:t>
      </w:r>
      <w:r w:rsidRPr="50AFF741" w:rsidR="2AFA8AD4">
        <w:rPr>
          <w:rFonts w:ascii="Arial" w:hAnsi="Arial" w:eastAsia="Arial" w:cs="Arial"/>
          <w:i w:val="0"/>
          <w:iCs w:val="0"/>
        </w:rPr>
        <w:t xml:space="preserve"> LLP. </w:t>
      </w:r>
      <w:r w:rsidRPr="50AFF741" w:rsidR="2AFA8AD4">
        <w:rPr>
          <w:rFonts w:ascii="Arial" w:hAnsi="Arial" w:eastAsia="Arial" w:cs="Arial"/>
          <w:i w:val="0"/>
          <w:iCs w:val="0"/>
        </w:rPr>
        <w:t>Pymont</w:t>
      </w:r>
      <w:r w:rsidRPr="50AFF741" w:rsidR="2AFA8AD4">
        <w:rPr>
          <w:rFonts w:ascii="Arial" w:hAnsi="Arial" w:eastAsia="Arial" w:cs="Arial"/>
          <w:i w:val="0"/>
          <w:iCs w:val="0"/>
        </w:rPr>
        <w:t xml:space="preserve">, K. (2023) </w:t>
      </w:r>
      <w:r w:rsidRPr="50AFF741" w:rsidR="2AFA8AD4">
        <w:rPr>
          <w:rFonts w:ascii="Arial" w:hAnsi="Arial" w:eastAsia="Arial" w:cs="Arial"/>
          <w:i w:val="1"/>
          <w:iCs w:val="1"/>
        </w:rPr>
        <w:t xml:space="preserve">‘Tricky trustees and how to deal with them.’ </w:t>
      </w:r>
      <w:r w:rsidRPr="50AFF741" w:rsidR="2AFA8AD4">
        <w:rPr>
          <w:rFonts w:ascii="Arial" w:hAnsi="Arial" w:eastAsia="Arial" w:cs="Arial"/>
          <w:i w:val="0"/>
          <w:iCs w:val="0"/>
        </w:rPr>
        <w:t>Available at:</w:t>
      </w:r>
    </w:p>
    <w:p w:rsidR="3EBB1E2B" w:rsidP="50AFF741" w:rsidRDefault="3EBB1E2B" w14:paraId="0EFE91BC" w14:textId="45402E1F">
      <w:pPr>
        <w:pStyle w:val="Normal"/>
        <w:spacing w:line="360" w:lineRule="auto"/>
        <w:rPr>
          <w:rStyle w:val="Hyperlink"/>
          <w:rFonts w:ascii="Arial" w:hAnsi="Arial" w:eastAsia="Arial" w:cs="Arial"/>
          <w:i w:val="0"/>
          <w:iCs w:val="0"/>
        </w:rPr>
      </w:pPr>
      <w:hyperlink r:id="Ra320c7dadbef4f78">
        <w:r w:rsidRPr="50AFF741" w:rsidR="3EBB1E2B">
          <w:rPr>
            <w:rStyle w:val="Hyperlink"/>
            <w:rFonts w:ascii="Arial" w:hAnsi="Arial" w:eastAsia="Arial" w:cs="Arial"/>
            <w:i w:val="0"/>
            <w:iCs w:val="0"/>
          </w:rPr>
          <w:t>https://www.kingsleynapley.co.uk/insights/blogs/dispute-resolution-law-blog/tricky-trustees-and-how-to-deal-with-them</w:t>
        </w:r>
      </w:hyperlink>
    </w:p>
    <w:p w:rsidR="3EBB1E2B" w:rsidP="50AFF741" w:rsidRDefault="3EBB1E2B" w14:paraId="5819228E" w14:textId="5E55F976">
      <w:pPr>
        <w:pStyle w:val="Normal"/>
        <w:spacing w:line="360" w:lineRule="auto"/>
        <w:rPr>
          <w:rFonts w:ascii="Arial" w:hAnsi="Arial" w:eastAsia="Arial" w:cs="Arial"/>
          <w:i w:val="0"/>
          <w:iCs w:val="0"/>
        </w:rPr>
      </w:pPr>
      <w:r w:rsidRPr="50AFF741" w:rsidR="3EBB1E2B">
        <w:rPr>
          <w:rFonts w:ascii="Arial" w:hAnsi="Arial" w:eastAsia="Arial" w:cs="Arial"/>
          <w:i w:val="0"/>
          <w:iCs w:val="0"/>
        </w:rPr>
        <w:t>(Accessed: November 15</w:t>
      </w:r>
      <w:r w:rsidRPr="50AFF741" w:rsidR="3EBB1E2B">
        <w:rPr>
          <w:rFonts w:ascii="Arial" w:hAnsi="Arial" w:eastAsia="Arial" w:cs="Arial"/>
          <w:i w:val="0"/>
          <w:iCs w:val="0"/>
          <w:vertAlign w:val="superscript"/>
        </w:rPr>
        <w:t xml:space="preserve">th, </w:t>
      </w:r>
      <w:r w:rsidRPr="50AFF741" w:rsidR="3EBB1E2B">
        <w:rPr>
          <w:rFonts w:ascii="Arial" w:hAnsi="Arial" w:eastAsia="Arial" w:cs="Arial"/>
          <w:i w:val="0"/>
          <w:iCs w:val="0"/>
        </w:rPr>
        <w:t>2024)</w:t>
      </w:r>
    </w:p>
    <w:p w:rsidR="1E93F8C6" w:rsidP="50AFF741" w:rsidRDefault="1E93F8C6" w14:paraId="3B518262" w14:textId="24B3DB50">
      <w:pPr>
        <w:pStyle w:val="Normal"/>
        <w:spacing w:line="360" w:lineRule="auto"/>
        <w:rPr>
          <w:rFonts w:ascii="Arial" w:hAnsi="Arial" w:eastAsia="Arial" w:cs="Arial"/>
          <w:i w:val="0"/>
          <w:iCs w:val="0"/>
        </w:rPr>
      </w:pPr>
      <w:r w:rsidRPr="50AFF741" w:rsidR="1E93F8C6">
        <w:rPr>
          <w:rFonts w:ascii="Arial" w:hAnsi="Arial" w:eastAsia="Arial" w:cs="Arial"/>
          <w:i w:val="0"/>
          <w:iCs w:val="0"/>
        </w:rPr>
        <w:t>Struder</w:t>
      </w:r>
      <w:r w:rsidRPr="50AFF741" w:rsidR="1E93F8C6">
        <w:rPr>
          <w:rFonts w:ascii="Arial" w:hAnsi="Arial" w:eastAsia="Arial" w:cs="Arial"/>
          <w:i w:val="0"/>
          <w:iCs w:val="0"/>
        </w:rPr>
        <w:t>, M. (2016) ‘</w:t>
      </w:r>
      <w:r w:rsidRPr="50AFF741" w:rsidR="1E93F8C6">
        <w:rPr>
          <w:rFonts w:ascii="Arial" w:hAnsi="Arial" w:eastAsia="Arial" w:cs="Arial"/>
          <w:i w:val="1"/>
          <w:iCs w:val="1"/>
        </w:rPr>
        <w:t xml:space="preserve">Recent trust cases of interest.’ </w:t>
      </w:r>
      <w:r w:rsidRPr="50AFF741" w:rsidR="1E93F8C6">
        <w:rPr>
          <w:rFonts w:ascii="Arial" w:hAnsi="Arial" w:eastAsia="Arial" w:cs="Arial"/>
          <w:i w:val="0"/>
          <w:iCs w:val="0"/>
        </w:rPr>
        <w:t>Available at:</w:t>
      </w:r>
    </w:p>
    <w:p w:rsidR="49DE6B9B" w:rsidP="50AFF741" w:rsidRDefault="49DE6B9B" w14:paraId="4B6FCBD5" w14:textId="25457F96">
      <w:pPr>
        <w:pStyle w:val="Normal"/>
        <w:spacing w:line="360" w:lineRule="auto"/>
        <w:rPr>
          <w:rStyle w:val="Hyperlink"/>
          <w:rFonts w:ascii="Arial" w:hAnsi="Arial" w:eastAsia="Arial" w:cs="Arial"/>
          <w:i w:val="0"/>
          <w:iCs w:val="0"/>
        </w:rPr>
      </w:pPr>
      <w:hyperlink r:id="R804c8885b04d41fb">
        <w:r w:rsidRPr="50AFF741" w:rsidR="49DE6B9B">
          <w:rPr>
            <w:rStyle w:val="Hyperlink"/>
            <w:rFonts w:ascii="Arial" w:hAnsi="Arial" w:eastAsia="Arial" w:cs="Arial"/>
            <w:i w:val="0"/>
            <w:iCs w:val="0"/>
          </w:rPr>
          <w:t>https://www.wilberforce.co.uk/pdf/Mark-Studer-Trusts-Trustees-2016-22-9-1024-1037.pdf</w:t>
        </w:r>
      </w:hyperlink>
    </w:p>
    <w:p w:rsidR="49DE6B9B" w:rsidP="50AFF741" w:rsidRDefault="49DE6B9B" w14:paraId="5B1BDF15" w14:textId="5B22F0CB">
      <w:pPr>
        <w:pStyle w:val="Normal"/>
        <w:spacing w:line="360" w:lineRule="auto"/>
        <w:rPr>
          <w:rFonts w:ascii="Arial" w:hAnsi="Arial" w:eastAsia="Arial" w:cs="Arial"/>
          <w:i w:val="0"/>
          <w:iCs w:val="0"/>
        </w:rPr>
      </w:pPr>
      <w:r w:rsidRPr="50AFF741" w:rsidR="49DE6B9B">
        <w:rPr>
          <w:rFonts w:ascii="Arial" w:hAnsi="Arial" w:eastAsia="Arial" w:cs="Arial"/>
          <w:i w:val="0"/>
          <w:iCs w:val="0"/>
        </w:rPr>
        <w:t>(Accessed: November 15</w:t>
      </w:r>
      <w:r w:rsidRPr="50AFF741" w:rsidR="49DE6B9B">
        <w:rPr>
          <w:rFonts w:ascii="Arial" w:hAnsi="Arial" w:eastAsia="Arial" w:cs="Arial"/>
          <w:i w:val="0"/>
          <w:iCs w:val="0"/>
          <w:vertAlign w:val="superscript"/>
        </w:rPr>
        <w:t xml:space="preserve">th, </w:t>
      </w:r>
      <w:r w:rsidRPr="50AFF741" w:rsidR="49DE6B9B">
        <w:rPr>
          <w:rFonts w:ascii="Arial" w:hAnsi="Arial" w:eastAsia="Arial" w:cs="Arial"/>
          <w:i w:val="0"/>
          <w:iCs w:val="0"/>
        </w:rPr>
        <w:t>2024)</w:t>
      </w:r>
    </w:p>
    <w:p w:rsidR="49DE6B9B" w:rsidP="50AFF741" w:rsidRDefault="49DE6B9B" w14:paraId="0479CEAD" w14:textId="22F0C7D4">
      <w:pPr>
        <w:pStyle w:val="Normal"/>
        <w:spacing w:line="360" w:lineRule="auto"/>
        <w:rPr>
          <w:rFonts w:ascii="Arial" w:hAnsi="Arial" w:eastAsia="Arial" w:cs="Arial"/>
          <w:i w:val="0"/>
          <w:iCs w:val="0"/>
        </w:rPr>
      </w:pPr>
      <w:r w:rsidRPr="50AFF741" w:rsidR="49DE6B9B">
        <w:rPr>
          <w:rFonts w:ascii="Arial" w:hAnsi="Arial" w:eastAsia="Arial" w:cs="Arial"/>
          <w:i w:val="0"/>
          <w:iCs w:val="0"/>
        </w:rPr>
        <w:t xml:space="preserve">GOV.UK. The Charity Commission. Mott, N. (2018). </w:t>
      </w:r>
      <w:r w:rsidRPr="50AFF741" w:rsidR="49DE6B9B">
        <w:rPr>
          <w:rFonts w:ascii="Arial" w:hAnsi="Arial" w:eastAsia="Arial" w:cs="Arial"/>
          <w:i w:val="1"/>
          <w:iCs w:val="1"/>
        </w:rPr>
        <w:t>‘Charities and non-charities: why the difference matters.’</w:t>
      </w:r>
      <w:r w:rsidRPr="50AFF741" w:rsidR="55EDBDBE">
        <w:rPr>
          <w:rFonts w:ascii="Arial" w:hAnsi="Arial" w:eastAsia="Arial" w:cs="Arial"/>
          <w:i w:val="1"/>
          <w:iCs w:val="1"/>
        </w:rPr>
        <w:t xml:space="preserve"> </w:t>
      </w:r>
      <w:r w:rsidRPr="50AFF741" w:rsidR="55EDBDBE">
        <w:rPr>
          <w:rFonts w:ascii="Arial" w:hAnsi="Arial" w:eastAsia="Arial" w:cs="Arial"/>
          <w:i w:val="0"/>
          <w:iCs w:val="0"/>
        </w:rPr>
        <w:t>Available at:</w:t>
      </w:r>
    </w:p>
    <w:p w:rsidR="070CA554" w:rsidP="50AFF741" w:rsidRDefault="070CA554" w14:paraId="7A7D1085" w14:textId="660EC203">
      <w:pPr>
        <w:pStyle w:val="Normal"/>
        <w:spacing w:line="360" w:lineRule="auto"/>
        <w:rPr>
          <w:rStyle w:val="Hyperlink"/>
          <w:rFonts w:ascii="Arial" w:hAnsi="Arial" w:eastAsia="Arial" w:cs="Arial"/>
          <w:i w:val="0"/>
          <w:iCs w:val="0"/>
        </w:rPr>
      </w:pPr>
      <w:hyperlink r:id="R3d62d4d866f049a1">
        <w:r w:rsidRPr="50AFF741" w:rsidR="070CA554">
          <w:rPr>
            <w:rStyle w:val="Hyperlink"/>
            <w:rFonts w:ascii="Arial" w:hAnsi="Arial" w:eastAsia="Arial" w:cs="Arial"/>
            <w:i w:val="0"/>
            <w:iCs w:val="0"/>
          </w:rPr>
          <w:t>https://charitycommission.blog.gov.uk/2018/08/08/charities-and-non-charities-why-the-difference-matters/</w:t>
        </w:r>
      </w:hyperlink>
    </w:p>
    <w:p w:rsidR="070CA554" w:rsidP="50AFF741" w:rsidRDefault="070CA554" w14:paraId="6DD9A56E" w14:textId="6CDF5046">
      <w:pPr>
        <w:pStyle w:val="Normal"/>
        <w:spacing w:line="360" w:lineRule="auto"/>
        <w:rPr>
          <w:rFonts w:ascii="Arial" w:hAnsi="Arial" w:eastAsia="Arial" w:cs="Arial"/>
          <w:i w:val="0"/>
          <w:iCs w:val="0"/>
        </w:rPr>
      </w:pPr>
      <w:r w:rsidRPr="50AFF741" w:rsidR="070CA554">
        <w:rPr>
          <w:rFonts w:ascii="Arial" w:hAnsi="Arial" w:eastAsia="Arial" w:cs="Arial"/>
          <w:i w:val="0"/>
          <w:iCs w:val="0"/>
        </w:rPr>
        <w:t>(Accessed: November 15</w:t>
      </w:r>
      <w:r w:rsidRPr="50AFF741" w:rsidR="070CA554">
        <w:rPr>
          <w:rFonts w:ascii="Arial" w:hAnsi="Arial" w:eastAsia="Arial" w:cs="Arial"/>
          <w:i w:val="0"/>
          <w:iCs w:val="0"/>
          <w:vertAlign w:val="superscript"/>
        </w:rPr>
        <w:t xml:space="preserve">th, </w:t>
      </w:r>
      <w:r w:rsidRPr="50AFF741" w:rsidR="070CA554">
        <w:rPr>
          <w:rFonts w:ascii="Arial" w:hAnsi="Arial" w:eastAsia="Arial" w:cs="Arial"/>
          <w:i w:val="0"/>
          <w:iCs w:val="0"/>
        </w:rPr>
        <w:t>2024)</w:t>
      </w:r>
    </w:p>
    <w:p w:rsidR="070CA554" w:rsidP="50AFF741" w:rsidRDefault="070CA554" w14:paraId="160F4865" w14:textId="601A1A33">
      <w:pPr>
        <w:pStyle w:val="Normal"/>
        <w:spacing w:line="360" w:lineRule="auto"/>
        <w:rPr>
          <w:rFonts w:ascii="Arial" w:hAnsi="Arial" w:eastAsia="Arial" w:cs="Arial"/>
          <w:i w:val="0"/>
          <w:iCs w:val="0"/>
        </w:rPr>
      </w:pPr>
      <w:r w:rsidRPr="50AFF741" w:rsidR="070CA554">
        <w:rPr>
          <w:rFonts w:ascii="Arial" w:hAnsi="Arial" w:eastAsia="Arial" w:cs="Arial"/>
          <w:i w:val="0"/>
          <w:iCs w:val="0"/>
        </w:rPr>
        <w:t>Pensions and Lifetime Savings Association.  Scott, C. (2022) ‘</w:t>
      </w:r>
      <w:r w:rsidRPr="50AFF741" w:rsidR="070CA554">
        <w:rPr>
          <w:rFonts w:ascii="Arial" w:hAnsi="Arial" w:eastAsia="Arial" w:cs="Arial"/>
          <w:i w:val="1"/>
          <w:iCs w:val="1"/>
        </w:rPr>
        <w:t>Why trustee training is a part of good governance.’</w:t>
      </w:r>
      <w:r w:rsidRPr="50AFF741" w:rsidR="05B9D1AD">
        <w:rPr>
          <w:rFonts w:ascii="Arial" w:hAnsi="Arial" w:eastAsia="Arial" w:cs="Arial"/>
          <w:i w:val="1"/>
          <w:iCs w:val="1"/>
        </w:rPr>
        <w:t xml:space="preserve"> </w:t>
      </w:r>
      <w:r w:rsidRPr="50AFF741" w:rsidR="05B9D1AD">
        <w:rPr>
          <w:rFonts w:ascii="Arial" w:hAnsi="Arial" w:eastAsia="Arial" w:cs="Arial"/>
          <w:i w:val="0"/>
          <w:iCs w:val="0"/>
        </w:rPr>
        <w:t xml:space="preserve">Available at: </w:t>
      </w:r>
    </w:p>
    <w:p w:rsidR="05B9D1AD" w:rsidP="50AFF741" w:rsidRDefault="05B9D1AD" w14:paraId="5B2E0222" w14:textId="3633BFEA">
      <w:pPr>
        <w:pStyle w:val="Normal"/>
        <w:spacing w:line="360" w:lineRule="auto"/>
        <w:rPr>
          <w:rStyle w:val="Hyperlink"/>
          <w:rFonts w:ascii="Arial" w:hAnsi="Arial" w:eastAsia="Arial" w:cs="Arial"/>
          <w:i w:val="0"/>
          <w:iCs w:val="0"/>
        </w:rPr>
      </w:pPr>
      <w:hyperlink r:id="Rc5af760ca4424a30">
        <w:r w:rsidRPr="50AFF741" w:rsidR="05B9D1AD">
          <w:rPr>
            <w:rStyle w:val="Hyperlink"/>
            <w:rFonts w:ascii="Arial" w:hAnsi="Arial" w:eastAsia="Arial" w:cs="Arial"/>
            <w:i w:val="0"/>
            <w:iCs w:val="0"/>
          </w:rPr>
          <w:t>https://www.plsa.co.uk/Viewpoint/Article/Why-trustee-training-is-part-of-good-governance</w:t>
        </w:r>
      </w:hyperlink>
    </w:p>
    <w:p w:rsidR="05B9D1AD" w:rsidP="50AFF741" w:rsidRDefault="05B9D1AD" w14:paraId="0E14B275" w14:textId="00B54EB9">
      <w:pPr>
        <w:pStyle w:val="Normal"/>
        <w:spacing w:line="360" w:lineRule="auto"/>
        <w:rPr>
          <w:rFonts w:ascii="Arial" w:hAnsi="Arial" w:eastAsia="Arial" w:cs="Arial"/>
          <w:i w:val="0"/>
          <w:iCs w:val="0"/>
        </w:rPr>
      </w:pPr>
      <w:r w:rsidRPr="50AFF741" w:rsidR="05B9D1AD">
        <w:rPr>
          <w:rFonts w:ascii="Arial" w:hAnsi="Arial" w:eastAsia="Arial" w:cs="Arial"/>
          <w:i w:val="0"/>
          <w:iCs w:val="0"/>
        </w:rPr>
        <w:t>(Accessed: November 15</w:t>
      </w:r>
      <w:r w:rsidRPr="50AFF741" w:rsidR="05B9D1AD">
        <w:rPr>
          <w:rFonts w:ascii="Arial" w:hAnsi="Arial" w:eastAsia="Arial" w:cs="Arial"/>
          <w:i w:val="0"/>
          <w:iCs w:val="0"/>
          <w:vertAlign w:val="superscript"/>
        </w:rPr>
        <w:t xml:space="preserve">th, </w:t>
      </w:r>
      <w:r w:rsidRPr="50AFF741" w:rsidR="05B9D1AD">
        <w:rPr>
          <w:rFonts w:ascii="Arial" w:hAnsi="Arial" w:eastAsia="Arial" w:cs="Arial"/>
          <w:i w:val="0"/>
          <w:iCs w:val="0"/>
        </w:rPr>
        <w:t>2024)</w:t>
      </w:r>
    </w:p>
    <w:p w:rsidR="05B9D1AD" w:rsidP="50AFF741" w:rsidRDefault="05B9D1AD" w14:paraId="3AAFC54B" w14:textId="221D0E24">
      <w:pPr>
        <w:pStyle w:val="Normal"/>
        <w:spacing w:line="360" w:lineRule="auto"/>
        <w:rPr>
          <w:rFonts w:ascii="Arial" w:hAnsi="Arial" w:eastAsia="Arial" w:cs="Arial"/>
          <w:i w:val="1"/>
          <w:iCs w:val="1"/>
        </w:rPr>
      </w:pPr>
      <w:r w:rsidRPr="50AFF741" w:rsidR="05B9D1AD">
        <w:rPr>
          <w:rFonts w:ascii="Arial" w:hAnsi="Arial" w:eastAsia="Arial" w:cs="Arial"/>
          <w:i w:val="0"/>
          <w:iCs w:val="0"/>
        </w:rPr>
        <w:t xml:space="preserve">Risk Assured Life Insurance Specialist. (2024) </w:t>
      </w:r>
      <w:r w:rsidRPr="50AFF741" w:rsidR="7298FA1B">
        <w:rPr>
          <w:rFonts w:ascii="Arial" w:hAnsi="Arial" w:eastAsia="Arial" w:cs="Arial"/>
          <w:i w:val="0"/>
          <w:iCs w:val="0"/>
        </w:rPr>
        <w:t>‘</w:t>
      </w:r>
      <w:r w:rsidRPr="50AFF741" w:rsidR="05B9D1AD">
        <w:rPr>
          <w:rFonts w:ascii="Arial" w:hAnsi="Arial" w:eastAsia="Arial" w:cs="Arial"/>
          <w:i w:val="1"/>
          <w:iCs w:val="1"/>
        </w:rPr>
        <w:t>Trustee Act 2000- Key Provisions.’</w:t>
      </w:r>
    </w:p>
    <w:p w:rsidR="7AD1CA66" w:rsidP="50AFF741" w:rsidRDefault="7AD1CA66" w14:paraId="4385C12D" w14:textId="32C6AC26">
      <w:pPr>
        <w:pStyle w:val="Normal"/>
        <w:spacing w:line="360" w:lineRule="auto"/>
        <w:rPr>
          <w:rFonts w:ascii="Arial" w:hAnsi="Arial" w:eastAsia="Arial" w:cs="Arial"/>
          <w:i w:val="0"/>
          <w:iCs w:val="0"/>
        </w:rPr>
      </w:pPr>
      <w:r w:rsidRPr="50AFF741" w:rsidR="7AD1CA66">
        <w:rPr>
          <w:rFonts w:ascii="Arial" w:hAnsi="Arial" w:eastAsia="Arial" w:cs="Arial"/>
          <w:i w:val="0"/>
          <w:iCs w:val="0"/>
        </w:rPr>
        <w:t>Available at:</w:t>
      </w:r>
    </w:p>
    <w:p w:rsidR="7AD1CA66" w:rsidP="50AFF741" w:rsidRDefault="7AD1CA66" w14:paraId="177A797F" w14:textId="3AF33129">
      <w:pPr>
        <w:pStyle w:val="Normal"/>
        <w:spacing w:line="360" w:lineRule="auto"/>
        <w:rPr>
          <w:rFonts w:ascii="Arial" w:hAnsi="Arial" w:eastAsia="Arial" w:cs="Arial"/>
        </w:rPr>
      </w:pPr>
      <w:hyperlink r:id="Rd1c737208a7d4a02">
        <w:r w:rsidRPr="50AFF741" w:rsidR="7AD1CA66">
          <w:rPr>
            <w:rStyle w:val="Hyperlink"/>
            <w:rFonts w:ascii="Arial" w:hAnsi="Arial" w:eastAsia="Arial" w:cs="Arial"/>
            <w:i w:val="0"/>
            <w:iCs w:val="0"/>
          </w:rPr>
          <w:t>https://www.riskassured.co.uk/app/uploads/2024/02/Trustee-Act-2000-key-provisions-16.02.2024.pdf</w:t>
        </w:r>
      </w:hyperlink>
    </w:p>
    <w:p w:rsidR="7AD1CA66" w:rsidP="50AFF741" w:rsidRDefault="7AD1CA66" w14:paraId="7EB1C856" w14:textId="0BF59B00">
      <w:pPr>
        <w:pStyle w:val="Normal"/>
        <w:spacing w:line="360" w:lineRule="auto"/>
        <w:rPr>
          <w:rFonts w:ascii="Arial" w:hAnsi="Arial" w:eastAsia="Arial" w:cs="Arial"/>
          <w:i w:val="0"/>
          <w:iCs w:val="0"/>
        </w:rPr>
      </w:pPr>
      <w:r w:rsidRPr="50AFF741" w:rsidR="7AD1CA66">
        <w:rPr>
          <w:rFonts w:ascii="Arial" w:hAnsi="Arial" w:eastAsia="Arial" w:cs="Arial"/>
          <w:i w:val="0"/>
          <w:iCs w:val="0"/>
        </w:rPr>
        <w:t>(Accessed: November 15</w:t>
      </w:r>
      <w:r w:rsidRPr="50AFF741" w:rsidR="7AD1CA66">
        <w:rPr>
          <w:rFonts w:ascii="Arial" w:hAnsi="Arial" w:eastAsia="Arial" w:cs="Arial"/>
          <w:i w:val="0"/>
          <w:iCs w:val="0"/>
          <w:vertAlign w:val="superscript"/>
        </w:rPr>
        <w:t xml:space="preserve">th, </w:t>
      </w:r>
      <w:r w:rsidRPr="50AFF741" w:rsidR="7AD1CA66">
        <w:rPr>
          <w:rFonts w:ascii="Arial" w:hAnsi="Arial" w:eastAsia="Arial" w:cs="Arial"/>
          <w:i w:val="0"/>
          <w:iCs w:val="0"/>
        </w:rPr>
        <w:t>2024)</w:t>
      </w:r>
    </w:p>
    <w:p w:rsidR="5EF5F8DE" w:rsidP="50AFF741" w:rsidRDefault="5EF5F8DE" w14:paraId="15F1DA74" w14:textId="7A3E0B7D">
      <w:pPr>
        <w:pStyle w:val="Normal"/>
        <w:spacing w:line="360" w:lineRule="auto"/>
        <w:rPr>
          <w:rFonts w:ascii="Arial" w:hAnsi="Arial" w:eastAsia="Arial" w:cs="Arial"/>
          <w:i w:val="0"/>
          <w:iCs w:val="0"/>
        </w:rPr>
      </w:pPr>
      <w:r w:rsidRPr="50AFF741" w:rsidR="5EF5F8DE">
        <w:rPr>
          <w:rFonts w:ascii="Arial" w:hAnsi="Arial" w:eastAsia="Arial" w:cs="Arial"/>
          <w:i w:val="0"/>
          <w:iCs w:val="0"/>
        </w:rPr>
        <w:t xml:space="preserve">IPE International Publishers Limited. Higgins, K. (2024) </w:t>
      </w:r>
      <w:r w:rsidRPr="50AFF741" w:rsidR="5EF5F8DE">
        <w:rPr>
          <w:rFonts w:ascii="Arial" w:hAnsi="Arial" w:eastAsia="Arial" w:cs="Arial"/>
          <w:i w:val="1"/>
          <w:iCs w:val="1"/>
        </w:rPr>
        <w:t>‘</w:t>
      </w:r>
      <w:r w:rsidRPr="50AFF741" w:rsidR="5EF5F8DE">
        <w:rPr>
          <w:rFonts w:ascii="Arial" w:hAnsi="Arial" w:eastAsia="Arial" w:cs="Arial"/>
          <w:i w:val="1"/>
          <w:iCs w:val="1"/>
        </w:rPr>
        <w:t>ShareAction</w:t>
      </w:r>
      <w:r w:rsidRPr="50AFF741" w:rsidR="5A8B3D65">
        <w:rPr>
          <w:rFonts w:ascii="Arial" w:hAnsi="Arial" w:eastAsia="Arial" w:cs="Arial"/>
          <w:i w:val="1"/>
          <w:iCs w:val="1"/>
        </w:rPr>
        <w:t xml:space="preserve"> calls on the next UK goverment to reform fiduciary duty law for pension sector.’</w:t>
      </w:r>
      <w:r w:rsidRPr="50AFF741" w:rsidR="5A8B3D65">
        <w:rPr>
          <w:rFonts w:ascii="Arial" w:hAnsi="Arial" w:eastAsia="Arial" w:cs="Arial"/>
          <w:i w:val="0"/>
          <w:iCs w:val="0"/>
        </w:rPr>
        <w:t xml:space="preserve"> Available at:</w:t>
      </w:r>
    </w:p>
    <w:p w:rsidR="5CC7991F" w:rsidP="50AFF741" w:rsidRDefault="5CC7991F" w14:paraId="0B68C593" w14:textId="68308773">
      <w:pPr>
        <w:pStyle w:val="Normal"/>
        <w:spacing w:line="360" w:lineRule="auto"/>
        <w:rPr>
          <w:rStyle w:val="Hyperlink"/>
          <w:rFonts w:ascii="Arial" w:hAnsi="Arial" w:eastAsia="Arial" w:cs="Arial"/>
          <w:i w:val="0"/>
          <w:iCs w:val="0"/>
        </w:rPr>
      </w:pPr>
      <w:hyperlink r:id="R54782b1bc8cc47ea">
        <w:r w:rsidRPr="50AFF741" w:rsidR="5CC7991F">
          <w:rPr>
            <w:rStyle w:val="Hyperlink"/>
            <w:rFonts w:ascii="Arial" w:hAnsi="Arial" w:eastAsia="Arial" w:cs="Arial"/>
            <w:i w:val="0"/>
            <w:iCs w:val="0"/>
          </w:rPr>
          <w:t>https://www.ipe.com/news/shareaction-calls-on-next-uk-government-to-reform-fiduciary-duty-law-for-pension-sector/10071928.article</w:t>
        </w:r>
      </w:hyperlink>
    </w:p>
    <w:p w:rsidR="5CC7991F" w:rsidP="50AFF741" w:rsidRDefault="5CC7991F" w14:paraId="2EA413A9" w14:textId="7DFBC805">
      <w:pPr>
        <w:pStyle w:val="Normal"/>
        <w:spacing w:line="360" w:lineRule="auto"/>
        <w:rPr>
          <w:rFonts w:ascii="Arial" w:hAnsi="Arial" w:eastAsia="Arial" w:cs="Arial"/>
          <w:i w:val="0"/>
          <w:iCs w:val="0"/>
        </w:rPr>
      </w:pPr>
      <w:r w:rsidRPr="50AFF741" w:rsidR="5CC7991F">
        <w:rPr>
          <w:rFonts w:ascii="Arial" w:hAnsi="Arial" w:eastAsia="Arial" w:cs="Arial"/>
          <w:i w:val="0"/>
          <w:iCs w:val="0"/>
        </w:rPr>
        <w:t>(Accessed: November 15</w:t>
      </w:r>
      <w:r w:rsidRPr="50AFF741" w:rsidR="5CC7991F">
        <w:rPr>
          <w:rFonts w:ascii="Arial" w:hAnsi="Arial" w:eastAsia="Arial" w:cs="Arial"/>
          <w:i w:val="0"/>
          <w:iCs w:val="0"/>
          <w:vertAlign w:val="superscript"/>
        </w:rPr>
        <w:t xml:space="preserve">th, </w:t>
      </w:r>
      <w:r w:rsidRPr="50AFF741" w:rsidR="5CC7991F">
        <w:rPr>
          <w:rFonts w:ascii="Arial" w:hAnsi="Arial" w:eastAsia="Arial" w:cs="Arial"/>
          <w:i w:val="0"/>
          <w:iCs w:val="0"/>
        </w:rPr>
        <w:t>2024)</w:t>
      </w:r>
    </w:p>
    <w:p w:rsidR="5CC7991F" w:rsidP="50AFF741" w:rsidRDefault="5CC7991F" w14:paraId="499303B2" w14:textId="53E373AA">
      <w:pPr>
        <w:pStyle w:val="Normal"/>
        <w:spacing w:line="360" w:lineRule="auto"/>
        <w:rPr>
          <w:rFonts w:ascii="Arial" w:hAnsi="Arial" w:eastAsia="Arial" w:cs="Arial"/>
          <w:i w:val="0"/>
          <w:iCs w:val="0"/>
        </w:rPr>
      </w:pPr>
      <w:r w:rsidRPr="50AFF741" w:rsidR="5CC7991F">
        <w:rPr>
          <w:rFonts w:ascii="Arial" w:hAnsi="Arial" w:eastAsia="Arial" w:cs="Arial"/>
          <w:i w:val="0"/>
          <w:iCs w:val="0"/>
        </w:rPr>
        <w:t xml:space="preserve">Ellis Jones Solicitors LLP.  (2022) </w:t>
      </w:r>
      <w:r w:rsidRPr="50AFF741" w:rsidR="5CC7991F">
        <w:rPr>
          <w:rFonts w:ascii="Arial" w:hAnsi="Arial" w:eastAsia="Arial" w:cs="Arial"/>
          <w:i w:val="1"/>
          <w:iCs w:val="1"/>
        </w:rPr>
        <w:t>‘What are the rights of a ben</w:t>
      </w:r>
      <w:r w:rsidRPr="50AFF741" w:rsidR="73D90B18">
        <w:rPr>
          <w:rFonts w:ascii="Arial" w:hAnsi="Arial" w:eastAsia="Arial" w:cs="Arial"/>
          <w:i w:val="1"/>
          <w:iCs w:val="1"/>
        </w:rPr>
        <w:t xml:space="preserve">eficiary?’ </w:t>
      </w:r>
      <w:r w:rsidRPr="50AFF741" w:rsidR="73D90B18">
        <w:rPr>
          <w:rFonts w:ascii="Arial" w:hAnsi="Arial" w:eastAsia="Arial" w:cs="Arial"/>
          <w:i w:val="0"/>
          <w:iCs w:val="0"/>
        </w:rPr>
        <w:t>Available</w:t>
      </w:r>
      <w:r w:rsidRPr="50AFF741" w:rsidR="73D90B18">
        <w:rPr>
          <w:rFonts w:ascii="Arial" w:hAnsi="Arial" w:eastAsia="Arial" w:cs="Arial"/>
          <w:i w:val="0"/>
          <w:iCs w:val="0"/>
        </w:rPr>
        <w:t xml:space="preserve"> at:</w:t>
      </w:r>
    </w:p>
    <w:p w:rsidR="73D90B18" w:rsidP="50AFF741" w:rsidRDefault="73D90B18" w14:paraId="093F7560" w14:textId="134222B6">
      <w:pPr>
        <w:pStyle w:val="Normal"/>
        <w:spacing w:line="360" w:lineRule="auto"/>
        <w:rPr>
          <w:rStyle w:val="Hyperlink"/>
          <w:rFonts w:ascii="Arial" w:hAnsi="Arial" w:eastAsia="Arial" w:cs="Arial"/>
          <w:i w:val="0"/>
          <w:iCs w:val="0"/>
        </w:rPr>
      </w:pPr>
      <w:hyperlink r:id="R9568717fffd44474">
        <w:r w:rsidRPr="50AFF741" w:rsidR="73D90B18">
          <w:rPr>
            <w:rStyle w:val="Hyperlink"/>
            <w:rFonts w:ascii="Arial" w:hAnsi="Arial" w:eastAsia="Arial" w:cs="Arial"/>
            <w:i w:val="0"/>
            <w:iCs w:val="0"/>
          </w:rPr>
          <w:t>https://www.ellisjones.co.uk/news/what-are-the-rights-of-a-beneficiary/</w:t>
        </w:r>
      </w:hyperlink>
    </w:p>
    <w:p w:rsidR="73D90B18" w:rsidP="50AFF741" w:rsidRDefault="73D90B18" w14:paraId="68DC2BF6" w14:textId="332E616D">
      <w:pPr>
        <w:pStyle w:val="Normal"/>
        <w:spacing w:line="360" w:lineRule="auto"/>
        <w:rPr>
          <w:rFonts w:ascii="Arial" w:hAnsi="Arial" w:eastAsia="Arial" w:cs="Arial"/>
          <w:i w:val="0"/>
          <w:iCs w:val="0"/>
        </w:rPr>
      </w:pPr>
      <w:r w:rsidRPr="50AFF741" w:rsidR="73D90B18">
        <w:rPr>
          <w:rFonts w:ascii="Arial" w:hAnsi="Arial" w:eastAsia="Arial" w:cs="Arial"/>
          <w:i w:val="0"/>
          <w:iCs w:val="0"/>
        </w:rPr>
        <w:t>(Accessed: November 15</w:t>
      </w:r>
      <w:r w:rsidRPr="50AFF741" w:rsidR="73D90B18">
        <w:rPr>
          <w:rFonts w:ascii="Arial" w:hAnsi="Arial" w:eastAsia="Arial" w:cs="Arial"/>
          <w:i w:val="0"/>
          <w:iCs w:val="0"/>
          <w:vertAlign w:val="superscript"/>
        </w:rPr>
        <w:t xml:space="preserve">th, </w:t>
      </w:r>
      <w:r w:rsidRPr="50AFF741" w:rsidR="73D90B18">
        <w:rPr>
          <w:rFonts w:ascii="Arial" w:hAnsi="Arial" w:eastAsia="Arial" w:cs="Arial"/>
          <w:i w:val="0"/>
          <w:iCs w:val="0"/>
        </w:rPr>
        <w:t>2024)</w:t>
      </w:r>
    </w:p>
    <w:p w:rsidR="73D90B18" w:rsidP="50AFF741" w:rsidRDefault="73D90B18" w14:paraId="55AE3A62" w14:textId="295162F5">
      <w:pPr>
        <w:pStyle w:val="Normal"/>
        <w:spacing w:line="360" w:lineRule="auto"/>
        <w:rPr>
          <w:rFonts w:ascii="Arial" w:hAnsi="Arial" w:eastAsia="Arial" w:cs="Arial"/>
          <w:i w:val="0"/>
          <w:iCs w:val="0"/>
        </w:rPr>
      </w:pPr>
      <w:r w:rsidRPr="50AFF741" w:rsidR="73D90B18">
        <w:rPr>
          <w:rFonts w:ascii="Arial" w:hAnsi="Arial" w:eastAsia="Arial" w:cs="Arial"/>
          <w:i w:val="0"/>
          <w:iCs w:val="0"/>
        </w:rPr>
        <w:t>Geoffery Leaver Solicitors LLP. McGarrity, J. (2021) ‘</w:t>
      </w:r>
      <w:r w:rsidRPr="50AFF741" w:rsidR="73D90B18">
        <w:rPr>
          <w:rFonts w:ascii="Arial" w:hAnsi="Arial" w:eastAsia="Arial" w:cs="Arial"/>
          <w:i w:val="1"/>
          <w:iCs w:val="1"/>
        </w:rPr>
        <w:t>The rights of a beneficiary with concerns abou</w:t>
      </w:r>
      <w:r w:rsidRPr="50AFF741" w:rsidR="2F9623CD">
        <w:rPr>
          <w:rFonts w:ascii="Arial" w:hAnsi="Arial" w:eastAsia="Arial" w:cs="Arial"/>
          <w:i w:val="1"/>
          <w:iCs w:val="1"/>
        </w:rPr>
        <w:t xml:space="preserve">t a trustee.’ </w:t>
      </w:r>
      <w:r w:rsidRPr="50AFF741" w:rsidR="2F9623CD">
        <w:rPr>
          <w:rFonts w:ascii="Arial" w:hAnsi="Arial" w:eastAsia="Arial" w:cs="Arial"/>
          <w:i w:val="0"/>
          <w:iCs w:val="0"/>
        </w:rPr>
        <w:t>Available at:</w:t>
      </w:r>
    </w:p>
    <w:p w:rsidR="2F9623CD" w:rsidP="50AFF741" w:rsidRDefault="2F9623CD" w14:paraId="72AB08DF" w14:textId="31DB6199">
      <w:pPr>
        <w:pStyle w:val="Normal"/>
        <w:spacing w:line="360" w:lineRule="auto"/>
        <w:rPr>
          <w:rStyle w:val="Hyperlink"/>
          <w:rFonts w:ascii="Arial" w:hAnsi="Arial" w:eastAsia="Arial" w:cs="Arial"/>
          <w:i w:val="0"/>
          <w:iCs w:val="0"/>
        </w:rPr>
      </w:pPr>
      <w:hyperlink r:id="R781fad63ddb44798">
        <w:r w:rsidRPr="50AFF741" w:rsidR="2F9623CD">
          <w:rPr>
            <w:rStyle w:val="Hyperlink"/>
            <w:rFonts w:ascii="Arial" w:hAnsi="Arial" w:eastAsia="Arial" w:cs="Arial"/>
            <w:i w:val="0"/>
            <w:iCs w:val="0"/>
          </w:rPr>
          <w:t>https://www.geoffreyleaver.com/2021/06/11/the-rights-of-a-beneficiary-with-concerns-about-a-trustee/</w:t>
        </w:r>
      </w:hyperlink>
    </w:p>
    <w:p w:rsidR="2F9623CD" w:rsidP="50AFF741" w:rsidRDefault="2F9623CD" w14:paraId="67033F82" w14:textId="60D88584">
      <w:pPr>
        <w:pStyle w:val="Normal"/>
        <w:spacing w:line="360" w:lineRule="auto"/>
        <w:rPr>
          <w:rFonts w:ascii="Arial" w:hAnsi="Arial" w:eastAsia="Arial" w:cs="Arial"/>
          <w:i w:val="0"/>
          <w:iCs w:val="0"/>
        </w:rPr>
      </w:pPr>
      <w:r w:rsidRPr="50AFF741" w:rsidR="2F9623CD">
        <w:rPr>
          <w:rFonts w:ascii="Arial" w:hAnsi="Arial" w:eastAsia="Arial" w:cs="Arial"/>
          <w:i w:val="0"/>
          <w:iCs w:val="0"/>
        </w:rPr>
        <w:t>(Accessed: November 15</w:t>
      </w:r>
      <w:r w:rsidRPr="50AFF741" w:rsidR="2F9623CD">
        <w:rPr>
          <w:rFonts w:ascii="Arial" w:hAnsi="Arial" w:eastAsia="Arial" w:cs="Arial"/>
          <w:i w:val="0"/>
          <w:iCs w:val="0"/>
          <w:vertAlign w:val="superscript"/>
        </w:rPr>
        <w:t xml:space="preserve">th, </w:t>
      </w:r>
      <w:r w:rsidRPr="50AFF741" w:rsidR="2F9623CD">
        <w:rPr>
          <w:rFonts w:ascii="Arial" w:hAnsi="Arial" w:eastAsia="Arial" w:cs="Arial"/>
          <w:i w:val="0"/>
          <w:iCs w:val="0"/>
        </w:rPr>
        <w:t>2024)</w:t>
      </w:r>
    </w:p>
    <w:p w:rsidR="50AFF741" w:rsidP="50AFF741" w:rsidRDefault="50AFF741" w14:paraId="20B30C01" w14:textId="1758D69A">
      <w:pPr>
        <w:pStyle w:val="Normal"/>
        <w:rPr>
          <w:i w:val="0"/>
          <w:i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pFzn5t70p1kQm" int2:id="ZsBXE2No">
      <int2:state int2:type="AugLoop_Text_Critique" int2:value="Rejected"/>
    </int2:textHash>
    <int2:textHash int2:hashCode="G/apy2o3zRLrvY" int2:id="dmSAf86j">
      <int2:state int2:type="AugLoop_Text_Critique" int2:value="Rejected"/>
    </int2:textHash>
    <int2:textHash int2:hashCode="Pnyn3YKH7uJn25" int2:id="msv2OHMu">
      <int2:state int2:type="AugLoop_Text_Critique" int2:value="Rejected"/>
    </int2:textHash>
    <int2:textHash int2:hashCode="LQvvC9eP14nnso" int2:id="BANX2b1F">
      <int2:state int2:type="AugLoop_Text_Critique" int2:value="Rejected"/>
    </int2:textHash>
    <int2:bookmark int2:bookmarkName="_Int_la0HWXWx" int2:invalidationBookmarkName="" int2:hashCode="0lXQ0GySJQ8tJA" int2:id="JqYEwrSM">
      <int2:state int2:type="AugLoop_Text_Critique" int2:value="Rejected"/>
    </int2:bookmark>
    <int2:bookmark int2:bookmarkName="_Int_cEvMgdKz" int2:invalidationBookmarkName="" int2:hashCode="hvfkN/qlp/zhXR" int2:id="ARZWsOde">
      <int2:state int2:type="AugLoop_Text_Critique" int2:value="Rejected"/>
    </int2:bookmark>
    <int2:bookmark int2:bookmarkName="_Int_O2mxvCMt" int2:invalidationBookmarkName="" int2:hashCode="futuCagdXAN8pr" int2:id="RQzQC0f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325cf6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e995d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cb8a3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5bb0a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f29be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e154e6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9">
    <w:nsid w:val="3de2e693"/>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8">
    <w:nsid w:val="fe7447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3af1019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71b39a2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7d3ec4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371a1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a098eb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f4fdde6"/>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244bc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482666"/>
    <w:rsid w:val="00259307"/>
    <w:rsid w:val="004D3947"/>
    <w:rsid w:val="0058C677"/>
    <w:rsid w:val="008C6C29"/>
    <w:rsid w:val="00A027AB"/>
    <w:rsid w:val="00A55EA2"/>
    <w:rsid w:val="00A7A06B"/>
    <w:rsid w:val="00E3976C"/>
    <w:rsid w:val="00EEB802"/>
    <w:rsid w:val="00F1B7A2"/>
    <w:rsid w:val="00FB2769"/>
    <w:rsid w:val="01305D44"/>
    <w:rsid w:val="01818228"/>
    <w:rsid w:val="0189C53B"/>
    <w:rsid w:val="0192A86D"/>
    <w:rsid w:val="01CCD006"/>
    <w:rsid w:val="01CF824F"/>
    <w:rsid w:val="01DBB6A7"/>
    <w:rsid w:val="01FDDDE0"/>
    <w:rsid w:val="02304BC7"/>
    <w:rsid w:val="024BF8A7"/>
    <w:rsid w:val="024C10F6"/>
    <w:rsid w:val="0256701E"/>
    <w:rsid w:val="02802100"/>
    <w:rsid w:val="02951FBD"/>
    <w:rsid w:val="02B78606"/>
    <w:rsid w:val="02C46CE4"/>
    <w:rsid w:val="02CA7A71"/>
    <w:rsid w:val="0356CA4E"/>
    <w:rsid w:val="035AE7EC"/>
    <w:rsid w:val="03650359"/>
    <w:rsid w:val="03813123"/>
    <w:rsid w:val="0397AAE0"/>
    <w:rsid w:val="039A2A94"/>
    <w:rsid w:val="03A1E298"/>
    <w:rsid w:val="03F3C915"/>
    <w:rsid w:val="03FF2423"/>
    <w:rsid w:val="04240C35"/>
    <w:rsid w:val="04789522"/>
    <w:rsid w:val="048AD1C5"/>
    <w:rsid w:val="04CB4665"/>
    <w:rsid w:val="04DEB441"/>
    <w:rsid w:val="04EA6D42"/>
    <w:rsid w:val="0526ACB0"/>
    <w:rsid w:val="052EB53B"/>
    <w:rsid w:val="054E735C"/>
    <w:rsid w:val="05572CE2"/>
    <w:rsid w:val="059DE138"/>
    <w:rsid w:val="05B9D1AD"/>
    <w:rsid w:val="05CC1BA3"/>
    <w:rsid w:val="05D6AC70"/>
    <w:rsid w:val="0617D9CA"/>
    <w:rsid w:val="0622202D"/>
    <w:rsid w:val="064B36CE"/>
    <w:rsid w:val="064C4E22"/>
    <w:rsid w:val="066963EA"/>
    <w:rsid w:val="067535C7"/>
    <w:rsid w:val="0680E370"/>
    <w:rsid w:val="069C2F88"/>
    <w:rsid w:val="06F05C3D"/>
    <w:rsid w:val="0700F5CB"/>
    <w:rsid w:val="070CA554"/>
    <w:rsid w:val="070E7DD2"/>
    <w:rsid w:val="0713CFA7"/>
    <w:rsid w:val="0718CD18"/>
    <w:rsid w:val="0746780F"/>
    <w:rsid w:val="0798547D"/>
    <w:rsid w:val="07CEA995"/>
    <w:rsid w:val="08591088"/>
    <w:rsid w:val="0866B457"/>
    <w:rsid w:val="0895C7ED"/>
    <w:rsid w:val="08A0F04A"/>
    <w:rsid w:val="08A0F72E"/>
    <w:rsid w:val="08AD1933"/>
    <w:rsid w:val="08C7B0E3"/>
    <w:rsid w:val="092C3209"/>
    <w:rsid w:val="094A8B6F"/>
    <w:rsid w:val="09543947"/>
    <w:rsid w:val="096ECEFB"/>
    <w:rsid w:val="0977107E"/>
    <w:rsid w:val="098A85FF"/>
    <w:rsid w:val="09981B75"/>
    <w:rsid w:val="099846EB"/>
    <w:rsid w:val="09AB6059"/>
    <w:rsid w:val="09B13E45"/>
    <w:rsid w:val="09DC480D"/>
    <w:rsid w:val="0A0A62CC"/>
    <w:rsid w:val="0A36DB80"/>
    <w:rsid w:val="0A5CD1D9"/>
    <w:rsid w:val="0A721C06"/>
    <w:rsid w:val="0A7F00A3"/>
    <w:rsid w:val="0AB3CCBD"/>
    <w:rsid w:val="0AD2088D"/>
    <w:rsid w:val="0AF0FC73"/>
    <w:rsid w:val="0B6D5DAF"/>
    <w:rsid w:val="0BE1883C"/>
    <w:rsid w:val="0C0D0328"/>
    <w:rsid w:val="0C49DE5D"/>
    <w:rsid w:val="0C806729"/>
    <w:rsid w:val="0C8DFC22"/>
    <w:rsid w:val="0CA77932"/>
    <w:rsid w:val="0CDEAAF2"/>
    <w:rsid w:val="0CF511F7"/>
    <w:rsid w:val="0D10E9DA"/>
    <w:rsid w:val="0D257465"/>
    <w:rsid w:val="0D5ACE91"/>
    <w:rsid w:val="0D60F9EC"/>
    <w:rsid w:val="0D63EB32"/>
    <w:rsid w:val="0D6FE8CA"/>
    <w:rsid w:val="0D8223C5"/>
    <w:rsid w:val="0DBC2010"/>
    <w:rsid w:val="0DD83CE5"/>
    <w:rsid w:val="0E34BD46"/>
    <w:rsid w:val="0E420DFD"/>
    <w:rsid w:val="0EB4A0CC"/>
    <w:rsid w:val="0ED0E121"/>
    <w:rsid w:val="0ED24730"/>
    <w:rsid w:val="0EEB2EBD"/>
    <w:rsid w:val="0EF370F4"/>
    <w:rsid w:val="0EF6AD04"/>
    <w:rsid w:val="0EFAC05B"/>
    <w:rsid w:val="0F0ACB5E"/>
    <w:rsid w:val="0F2D2762"/>
    <w:rsid w:val="0F50897D"/>
    <w:rsid w:val="0F69B337"/>
    <w:rsid w:val="0FAE6A3A"/>
    <w:rsid w:val="0FB4283C"/>
    <w:rsid w:val="0FD429F3"/>
    <w:rsid w:val="0FDE4554"/>
    <w:rsid w:val="10006715"/>
    <w:rsid w:val="1004F4A6"/>
    <w:rsid w:val="10882D3A"/>
    <w:rsid w:val="10B541C4"/>
    <w:rsid w:val="10BE4096"/>
    <w:rsid w:val="10D0B5A8"/>
    <w:rsid w:val="10E31FB3"/>
    <w:rsid w:val="10E93A9D"/>
    <w:rsid w:val="10FB5D8F"/>
    <w:rsid w:val="111A155E"/>
    <w:rsid w:val="112C6ED1"/>
    <w:rsid w:val="116B21DA"/>
    <w:rsid w:val="11C1DA2B"/>
    <w:rsid w:val="11D02AF9"/>
    <w:rsid w:val="11F6007C"/>
    <w:rsid w:val="11FEB457"/>
    <w:rsid w:val="11FF49A2"/>
    <w:rsid w:val="1216800A"/>
    <w:rsid w:val="12241B94"/>
    <w:rsid w:val="129033C3"/>
    <w:rsid w:val="129BEBE3"/>
    <w:rsid w:val="12A3E5F9"/>
    <w:rsid w:val="12ABF5B1"/>
    <w:rsid w:val="12F2C7A9"/>
    <w:rsid w:val="131D1DEA"/>
    <w:rsid w:val="133DC818"/>
    <w:rsid w:val="133FB02F"/>
    <w:rsid w:val="13439308"/>
    <w:rsid w:val="1345ACA0"/>
    <w:rsid w:val="13517B1E"/>
    <w:rsid w:val="1357A545"/>
    <w:rsid w:val="136337E9"/>
    <w:rsid w:val="1370AB36"/>
    <w:rsid w:val="137665D1"/>
    <w:rsid w:val="137A07B2"/>
    <w:rsid w:val="13DF93A4"/>
    <w:rsid w:val="1431F545"/>
    <w:rsid w:val="144BD539"/>
    <w:rsid w:val="149CC6A5"/>
    <w:rsid w:val="14C788BD"/>
    <w:rsid w:val="15132EE3"/>
    <w:rsid w:val="15136AFB"/>
    <w:rsid w:val="1577FEE8"/>
    <w:rsid w:val="15A911DB"/>
    <w:rsid w:val="15AF0DAA"/>
    <w:rsid w:val="1611AB7E"/>
    <w:rsid w:val="164ADAF5"/>
    <w:rsid w:val="164C555D"/>
    <w:rsid w:val="16628FD1"/>
    <w:rsid w:val="1666B807"/>
    <w:rsid w:val="16A3A05F"/>
    <w:rsid w:val="16B22563"/>
    <w:rsid w:val="16DE2775"/>
    <w:rsid w:val="1744ADAA"/>
    <w:rsid w:val="17475D07"/>
    <w:rsid w:val="174D21DD"/>
    <w:rsid w:val="175CCD55"/>
    <w:rsid w:val="17A93B13"/>
    <w:rsid w:val="181B6C45"/>
    <w:rsid w:val="181F0586"/>
    <w:rsid w:val="18764387"/>
    <w:rsid w:val="1878E139"/>
    <w:rsid w:val="1897181F"/>
    <w:rsid w:val="18C5E081"/>
    <w:rsid w:val="1903CD90"/>
    <w:rsid w:val="191843CF"/>
    <w:rsid w:val="19651EE4"/>
    <w:rsid w:val="1980EF97"/>
    <w:rsid w:val="198A15A4"/>
    <w:rsid w:val="198BB72E"/>
    <w:rsid w:val="19B2072D"/>
    <w:rsid w:val="19D093C7"/>
    <w:rsid w:val="1A0FF43C"/>
    <w:rsid w:val="1A23FC17"/>
    <w:rsid w:val="1A261F3B"/>
    <w:rsid w:val="1A32C8F0"/>
    <w:rsid w:val="1A396026"/>
    <w:rsid w:val="1A4E8219"/>
    <w:rsid w:val="1A70F45B"/>
    <w:rsid w:val="1A9850B1"/>
    <w:rsid w:val="1AA23EE7"/>
    <w:rsid w:val="1AC81E3A"/>
    <w:rsid w:val="1ADD5FDF"/>
    <w:rsid w:val="1AFDB2CF"/>
    <w:rsid w:val="1B0F34CD"/>
    <w:rsid w:val="1B22FC03"/>
    <w:rsid w:val="1B57A487"/>
    <w:rsid w:val="1B7F209A"/>
    <w:rsid w:val="1C5CA37E"/>
    <w:rsid w:val="1C731AD7"/>
    <w:rsid w:val="1C7CB8C8"/>
    <w:rsid w:val="1C7CC1B2"/>
    <w:rsid w:val="1C88D05D"/>
    <w:rsid w:val="1C8C34F1"/>
    <w:rsid w:val="1C9F53F8"/>
    <w:rsid w:val="1CA05A06"/>
    <w:rsid w:val="1CA78118"/>
    <w:rsid w:val="1CBF8BD8"/>
    <w:rsid w:val="1CCB8DA6"/>
    <w:rsid w:val="1CD802EB"/>
    <w:rsid w:val="1CE78BCE"/>
    <w:rsid w:val="1CE9FA20"/>
    <w:rsid w:val="1CF1CDD9"/>
    <w:rsid w:val="1D07EEC8"/>
    <w:rsid w:val="1D22D627"/>
    <w:rsid w:val="1D435D1D"/>
    <w:rsid w:val="1D75496A"/>
    <w:rsid w:val="1D7DD0EA"/>
    <w:rsid w:val="1D83BE80"/>
    <w:rsid w:val="1D8FDAC2"/>
    <w:rsid w:val="1DBB1FA1"/>
    <w:rsid w:val="1DC5CC8D"/>
    <w:rsid w:val="1E175B9E"/>
    <w:rsid w:val="1E28A5CA"/>
    <w:rsid w:val="1E65446C"/>
    <w:rsid w:val="1E93F8C6"/>
    <w:rsid w:val="1EC7F471"/>
    <w:rsid w:val="1EE6AE8F"/>
    <w:rsid w:val="1EED510F"/>
    <w:rsid w:val="1F36478D"/>
    <w:rsid w:val="1F3AC4D2"/>
    <w:rsid w:val="1F4C5B88"/>
    <w:rsid w:val="1F8DDD8A"/>
    <w:rsid w:val="1FDE05CE"/>
    <w:rsid w:val="1FE6EE4F"/>
    <w:rsid w:val="20011795"/>
    <w:rsid w:val="20126413"/>
    <w:rsid w:val="206E4801"/>
    <w:rsid w:val="207D9EB1"/>
    <w:rsid w:val="20AFEB45"/>
    <w:rsid w:val="20F12DAF"/>
    <w:rsid w:val="21235D03"/>
    <w:rsid w:val="214FE267"/>
    <w:rsid w:val="217F4164"/>
    <w:rsid w:val="218FA930"/>
    <w:rsid w:val="21D80A53"/>
    <w:rsid w:val="21DFB6D2"/>
    <w:rsid w:val="21E43543"/>
    <w:rsid w:val="21FB3A71"/>
    <w:rsid w:val="221861E3"/>
    <w:rsid w:val="2220DCE3"/>
    <w:rsid w:val="2240767A"/>
    <w:rsid w:val="226F47A3"/>
    <w:rsid w:val="22ABBAB5"/>
    <w:rsid w:val="22AD34F6"/>
    <w:rsid w:val="22D46972"/>
    <w:rsid w:val="22DCF46E"/>
    <w:rsid w:val="22EAFEF7"/>
    <w:rsid w:val="23331232"/>
    <w:rsid w:val="236DE633"/>
    <w:rsid w:val="23921AD4"/>
    <w:rsid w:val="23AB1D8E"/>
    <w:rsid w:val="23B79820"/>
    <w:rsid w:val="240D8585"/>
    <w:rsid w:val="242C0568"/>
    <w:rsid w:val="243940B8"/>
    <w:rsid w:val="246A9B9E"/>
    <w:rsid w:val="2474E1BF"/>
    <w:rsid w:val="249978E0"/>
    <w:rsid w:val="24F69588"/>
    <w:rsid w:val="24FAF2E6"/>
    <w:rsid w:val="254A1ABD"/>
    <w:rsid w:val="254BFED6"/>
    <w:rsid w:val="254D9E11"/>
    <w:rsid w:val="256F44A3"/>
    <w:rsid w:val="259A13FA"/>
    <w:rsid w:val="25A8D153"/>
    <w:rsid w:val="25B41558"/>
    <w:rsid w:val="260086B9"/>
    <w:rsid w:val="260EAA33"/>
    <w:rsid w:val="262DFBC0"/>
    <w:rsid w:val="267F686F"/>
    <w:rsid w:val="269A1659"/>
    <w:rsid w:val="26D875BA"/>
    <w:rsid w:val="26F54A6E"/>
    <w:rsid w:val="278EF543"/>
    <w:rsid w:val="28329C24"/>
    <w:rsid w:val="284DE6B0"/>
    <w:rsid w:val="2877D05F"/>
    <w:rsid w:val="2885B54B"/>
    <w:rsid w:val="28AE6208"/>
    <w:rsid w:val="28C9DA6C"/>
    <w:rsid w:val="28D93827"/>
    <w:rsid w:val="29098090"/>
    <w:rsid w:val="2940C1BC"/>
    <w:rsid w:val="29B00B2E"/>
    <w:rsid w:val="29F64AB5"/>
    <w:rsid w:val="2A0EAD66"/>
    <w:rsid w:val="2A4C169D"/>
    <w:rsid w:val="2AE70B37"/>
    <w:rsid w:val="2AFA8AD4"/>
    <w:rsid w:val="2B0BC725"/>
    <w:rsid w:val="2B10A2E7"/>
    <w:rsid w:val="2B54070C"/>
    <w:rsid w:val="2B640048"/>
    <w:rsid w:val="2BCC5CA3"/>
    <w:rsid w:val="2BFC880F"/>
    <w:rsid w:val="2C2A87CD"/>
    <w:rsid w:val="2C2E331A"/>
    <w:rsid w:val="2C514530"/>
    <w:rsid w:val="2C7841BF"/>
    <w:rsid w:val="2C7FE3FF"/>
    <w:rsid w:val="2CA1027E"/>
    <w:rsid w:val="2CB26EAC"/>
    <w:rsid w:val="2D9A757A"/>
    <w:rsid w:val="2DA4B4B9"/>
    <w:rsid w:val="2DBFE910"/>
    <w:rsid w:val="2E075D51"/>
    <w:rsid w:val="2EADBB68"/>
    <w:rsid w:val="2EDA52DD"/>
    <w:rsid w:val="2EDBCA41"/>
    <w:rsid w:val="2F06CD8B"/>
    <w:rsid w:val="2F4AFC1B"/>
    <w:rsid w:val="2F7366CA"/>
    <w:rsid w:val="2F8F28CE"/>
    <w:rsid w:val="2F9623CD"/>
    <w:rsid w:val="2FB19B6A"/>
    <w:rsid w:val="301E1788"/>
    <w:rsid w:val="3021247C"/>
    <w:rsid w:val="302B131D"/>
    <w:rsid w:val="304431B7"/>
    <w:rsid w:val="306F76AD"/>
    <w:rsid w:val="3082C219"/>
    <w:rsid w:val="309A8B03"/>
    <w:rsid w:val="30D007AD"/>
    <w:rsid w:val="30D2244C"/>
    <w:rsid w:val="30FC9BE4"/>
    <w:rsid w:val="31072C53"/>
    <w:rsid w:val="314950D5"/>
    <w:rsid w:val="3174C095"/>
    <w:rsid w:val="31DEA9AD"/>
    <w:rsid w:val="32320AF1"/>
    <w:rsid w:val="324C63EF"/>
    <w:rsid w:val="3280C542"/>
    <w:rsid w:val="32859462"/>
    <w:rsid w:val="3297AC02"/>
    <w:rsid w:val="32A61E40"/>
    <w:rsid w:val="32C73240"/>
    <w:rsid w:val="32ED8C77"/>
    <w:rsid w:val="32F3B800"/>
    <w:rsid w:val="32F7438A"/>
    <w:rsid w:val="32FBFC33"/>
    <w:rsid w:val="330C398F"/>
    <w:rsid w:val="3341DF44"/>
    <w:rsid w:val="334BFCEE"/>
    <w:rsid w:val="3360621C"/>
    <w:rsid w:val="337385B1"/>
    <w:rsid w:val="339D88ED"/>
    <w:rsid w:val="33ABBDD9"/>
    <w:rsid w:val="33DE697A"/>
    <w:rsid w:val="33E2D9E5"/>
    <w:rsid w:val="33F7D7A5"/>
    <w:rsid w:val="341611A2"/>
    <w:rsid w:val="345BA287"/>
    <w:rsid w:val="34619F58"/>
    <w:rsid w:val="347AF12F"/>
    <w:rsid w:val="348D0498"/>
    <w:rsid w:val="348EDE94"/>
    <w:rsid w:val="34F882C0"/>
    <w:rsid w:val="353975AC"/>
    <w:rsid w:val="3552FB3B"/>
    <w:rsid w:val="3564CE43"/>
    <w:rsid w:val="35AC63D5"/>
    <w:rsid w:val="35B2F6CB"/>
    <w:rsid w:val="35C89618"/>
    <w:rsid w:val="35CE423F"/>
    <w:rsid w:val="35E58A98"/>
    <w:rsid w:val="36260E57"/>
    <w:rsid w:val="3635C335"/>
    <w:rsid w:val="364A87F0"/>
    <w:rsid w:val="365C931B"/>
    <w:rsid w:val="36D58209"/>
    <w:rsid w:val="36E32EB8"/>
    <w:rsid w:val="37536538"/>
    <w:rsid w:val="379D6DF8"/>
    <w:rsid w:val="37B4DC7B"/>
    <w:rsid w:val="380336C9"/>
    <w:rsid w:val="382B2595"/>
    <w:rsid w:val="387FB6FF"/>
    <w:rsid w:val="38A7D349"/>
    <w:rsid w:val="38AC9435"/>
    <w:rsid w:val="38B8806E"/>
    <w:rsid w:val="38C7EC65"/>
    <w:rsid w:val="390430E1"/>
    <w:rsid w:val="39396009"/>
    <w:rsid w:val="39626F21"/>
    <w:rsid w:val="398A7E3E"/>
    <w:rsid w:val="399A4E18"/>
    <w:rsid w:val="39A75A14"/>
    <w:rsid w:val="39D03E91"/>
    <w:rsid w:val="3A2966F3"/>
    <w:rsid w:val="3A3EB41B"/>
    <w:rsid w:val="3A6F0E76"/>
    <w:rsid w:val="3A8F4CB9"/>
    <w:rsid w:val="3AA14AEF"/>
    <w:rsid w:val="3AB4630E"/>
    <w:rsid w:val="3ADE7223"/>
    <w:rsid w:val="3AF807E1"/>
    <w:rsid w:val="3B15CDF6"/>
    <w:rsid w:val="3B2321D0"/>
    <w:rsid w:val="3B40D40E"/>
    <w:rsid w:val="3B47CCB8"/>
    <w:rsid w:val="3B8D98FE"/>
    <w:rsid w:val="3BC1535F"/>
    <w:rsid w:val="3BCB9EE5"/>
    <w:rsid w:val="3BEC1D4C"/>
    <w:rsid w:val="3BEFA9E1"/>
    <w:rsid w:val="3C55DC5F"/>
    <w:rsid w:val="3C6B88E1"/>
    <w:rsid w:val="3C86DE6D"/>
    <w:rsid w:val="3C90D890"/>
    <w:rsid w:val="3CA88907"/>
    <w:rsid w:val="3CC22DBF"/>
    <w:rsid w:val="3CCFE462"/>
    <w:rsid w:val="3CDAA8D9"/>
    <w:rsid w:val="3CDED819"/>
    <w:rsid w:val="3CE82F79"/>
    <w:rsid w:val="3CFCF773"/>
    <w:rsid w:val="3D17BAD8"/>
    <w:rsid w:val="3D21E8F3"/>
    <w:rsid w:val="3D2507BC"/>
    <w:rsid w:val="3D4782E5"/>
    <w:rsid w:val="3DA4A42E"/>
    <w:rsid w:val="3DAD012B"/>
    <w:rsid w:val="3DDB1834"/>
    <w:rsid w:val="3DEA66DB"/>
    <w:rsid w:val="3DF72A92"/>
    <w:rsid w:val="3E08B438"/>
    <w:rsid w:val="3E30CE84"/>
    <w:rsid w:val="3E477204"/>
    <w:rsid w:val="3E4AE496"/>
    <w:rsid w:val="3E72AF77"/>
    <w:rsid w:val="3EBB1E2B"/>
    <w:rsid w:val="3EC5C431"/>
    <w:rsid w:val="3ED6A46A"/>
    <w:rsid w:val="3EDDBEEA"/>
    <w:rsid w:val="3EEC5843"/>
    <w:rsid w:val="3EFE518B"/>
    <w:rsid w:val="3F2875E5"/>
    <w:rsid w:val="3F377ACE"/>
    <w:rsid w:val="3F5EAA42"/>
    <w:rsid w:val="3F689B74"/>
    <w:rsid w:val="3F6A5A2D"/>
    <w:rsid w:val="3FAA5D5F"/>
    <w:rsid w:val="3FEE2533"/>
    <w:rsid w:val="3FF4881D"/>
    <w:rsid w:val="4036F531"/>
    <w:rsid w:val="4052C005"/>
    <w:rsid w:val="407771E9"/>
    <w:rsid w:val="407E4807"/>
    <w:rsid w:val="409C3747"/>
    <w:rsid w:val="40BA980E"/>
    <w:rsid w:val="40CB1EB4"/>
    <w:rsid w:val="40CB26CD"/>
    <w:rsid w:val="40CC689F"/>
    <w:rsid w:val="40DC9213"/>
    <w:rsid w:val="40F8C83F"/>
    <w:rsid w:val="4101C482"/>
    <w:rsid w:val="4101F0A3"/>
    <w:rsid w:val="410DDE81"/>
    <w:rsid w:val="41394E00"/>
    <w:rsid w:val="415A010F"/>
    <w:rsid w:val="4189A871"/>
    <w:rsid w:val="423DEB2B"/>
    <w:rsid w:val="42571B5C"/>
    <w:rsid w:val="428268A6"/>
    <w:rsid w:val="42962099"/>
    <w:rsid w:val="42A09594"/>
    <w:rsid w:val="42AA8E5C"/>
    <w:rsid w:val="42B74111"/>
    <w:rsid w:val="42B75724"/>
    <w:rsid w:val="42BCF637"/>
    <w:rsid w:val="42C69B4E"/>
    <w:rsid w:val="42DEBC34"/>
    <w:rsid w:val="43039EE3"/>
    <w:rsid w:val="431387F7"/>
    <w:rsid w:val="43320F27"/>
    <w:rsid w:val="43350187"/>
    <w:rsid w:val="43421012"/>
    <w:rsid w:val="4365AF78"/>
    <w:rsid w:val="436C6DC2"/>
    <w:rsid w:val="437244DF"/>
    <w:rsid w:val="43AD51CA"/>
    <w:rsid w:val="43BD5E81"/>
    <w:rsid w:val="43DEB7D8"/>
    <w:rsid w:val="43E15F53"/>
    <w:rsid w:val="43E21878"/>
    <w:rsid w:val="43E7E289"/>
    <w:rsid w:val="43F5BC11"/>
    <w:rsid w:val="44509C73"/>
    <w:rsid w:val="445CBBD1"/>
    <w:rsid w:val="44803204"/>
    <w:rsid w:val="449013CA"/>
    <w:rsid w:val="4522E272"/>
    <w:rsid w:val="4531EE04"/>
    <w:rsid w:val="454AB63C"/>
    <w:rsid w:val="45CC8588"/>
    <w:rsid w:val="46054312"/>
    <w:rsid w:val="463DB652"/>
    <w:rsid w:val="465CF4C3"/>
    <w:rsid w:val="466581BF"/>
    <w:rsid w:val="46950BD0"/>
    <w:rsid w:val="46B12EFB"/>
    <w:rsid w:val="46BCE800"/>
    <w:rsid w:val="46C57A86"/>
    <w:rsid w:val="46C83293"/>
    <w:rsid w:val="470CB962"/>
    <w:rsid w:val="477EF22D"/>
    <w:rsid w:val="47953AA6"/>
    <w:rsid w:val="47F5FC65"/>
    <w:rsid w:val="48090128"/>
    <w:rsid w:val="4819B808"/>
    <w:rsid w:val="485ED824"/>
    <w:rsid w:val="48801973"/>
    <w:rsid w:val="4887B886"/>
    <w:rsid w:val="4895CCE8"/>
    <w:rsid w:val="48C7867A"/>
    <w:rsid w:val="48E457D5"/>
    <w:rsid w:val="494706F1"/>
    <w:rsid w:val="4978B76D"/>
    <w:rsid w:val="497C3641"/>
    <w:rsid w:val="49C2B026"/>
    <w:rsid w:val="49DE6B9B"/>
    <w:rsid w:val="49E00995"/>
    <w:rsid w:val="4A278A24"/>
    <w:rsid w:val="4A866630"/>
    <w:rsid w:val="4A8CFDA1"/>
    <w:rsid w:val="4AC034D1"/>
    <w:rsid w:val="4AC6DD8F"/>
    <w:rsid w:val="4B299201"/>
    <w:rsid w:val="4BA79989"/>
    <w:rsid w:val="4BBF14DC"/>
    <w:rsid w:val="4BD330B2"/>
    <w:rsid w:val="4BDCCD24"/>
    <w:rsid w:val="4BE70FC2"/>
    <w:rsid w:val="4C0F37C4"/>
    <w:rsid w:val="4C48EBC9"/>
    <w:rsid w:val="4C4EEB55"/>
    <w:rsid w:val="4C554495"/>
    <w:rsid w:val="4C85C505"/>
    <w:rsid w:val="4C98DE64"/>
    <w:rsid w:val="4C9F630A"/>
    <w:rsid w:val="4CA6A760"/>
    <w:rsid w:val="4CFD45D9"/>
    <w:rsid w:val="4CFD7163"/>
    <w:rsid w:val="4D054E98"/>
    <w:rsid w:val="4D1F6784"/>
    <w:rsid w:val="4D459CBC"/>
    <w:rsid w:val="4D61993A"/>
    <w:rsid w:val="4D74A085"/>
    <w:rsid w:val="4DE2D630"/>
    <w:rsid w:val="4DED3A55"/>
    <w:rsid w:val="4DF9DA81"/>
    <w:rsid w:val="4E0B5670"/>
    <w:rsid w:val="4E146A34"/>
    <w:rsid w:val="4E2D1DC4"/>
    <w:rsid w:val="4E419B09"/>
    <w:rsid w:val="4E55BB1A"/>
    <w:rsid w:val="4E869210"/>
    <w:rsid w:val="4EC9C397"/>
    <w:rsid w:val="4EDBFB22"/>
    <w:rsid w:val="4EE61B0F"/>
    <w:rsid w:val="4F3F74F2"/>
    <w:rsid w:val="4F532D4C"/>
    <w:rsid w:val="4F5EFB9D"/>
    <w:rsid w:val="4F65FBC2"/>
    <w:rsid w:val="4F70B442"/>
    <w:rsid w:val="4FC9502D"/>
    <w:rsid w:val="4FDB0015"/>
    <w:rsid w:val="5005730E"/>
    <w:rsid w:val="501D13A5"/>
    <w:rsid w:val="503370D4"/>
    <w:rsid w:val="5058D2A4"/>
    <w:rsid w:val="50878E3C"/>
    <w:rsid w:val="50A85AEF"/>
    <w:rsid w:val="50AFF741"/>
    <w:rsid w:val="50DCA680"/>
    <w:rsid w:val="510E3017"/>
    <w:rsid w:val="511897E1"/>
    <w:rsid w:val="5134DFA8"/>
    <w:rsid w:val="514028C8"/>
    <w:rsid w:val="51632286"/>
    <w:rsid w:val="5179A621"/>
    <w:rsid w:val="517CA809"/>
    <w:rsid w:val="51861FAB"/>
    <w:rsid w:val="51A52453"/>
    <w:rsid w:val="52EBC01D"/>
    <w:rsid w:val="532C46E1"/>
    <w:rsid w:val="5352DA98"/>
    <w:rsid w:val="535F96D1"/>
    <w:rsid w:val="53C6EBFF"/>
    <w:rsid w:val="53DC82DB"/>
    <w:rsid w:val="5402D824"/>
    <w:rsid w:val="540F97E8"/>
    <w:rsid w:val="541979D2"/>
    <w:rsid w:val="5422D944"/>
    <w:rsid w:val="5465A5EB"/>
    <w:rsid w:val="54A5CFA9"/>
    <w:rsid w:val="553F0C4E"/>
    <w:rsid w:val="555D1F65"/>
    <w:rsid w:val="5572155F"/>
    <w:rsid w:val="558535E8"/>
    <w:rsid w:val="55B3C388"/>
    <w:rsid w:val="55E5C15A"/>
    <w:rsid w:val="55EDBDBE"/>
    <w:rsid w:val="55EDCD05"/>
    <w:rsid w:val="561FFB35"/>
    <w:rsid w:val="56E834D2"/>
    <w:rsid w:val="57004A0A"/>
    <w:rsid w:val="57064522"/>
    <w:rsid w:val="57447C9B"/>
    <w:rsid w:val="575ADAF5"/>
    <w:rsid w:val="57705B6A"/>
    <w:rsid w:val="5796999C"/>
    <w:rsid w:val="58175266"/>
    <w:rsid w:val="58CEB4C5"/>
    <w:rsid w:val="58DA91C5"/>
    <w:rsid w:val="58E4EBB5"/>
    <w:rsid w:val="594A7034"/>
    <w:rsid w:val="595CBA9D"/>
    <w:rsid w:val="5966BEBD"/>
    <w:rsid w:val="5982F1D8"/>
    <w:rsid w:val="59929018"/>
    <w:rsid w:val="59B3C32B"/>
    <w:rsid w:val="59CEC680"/>
    <w:rsid w:val="59E60386"/>
    <w:rsid w:val="5A25BAD1"/>
    <w:rsid w:val="5A29AD9F"/>
    <w:rsid w:val="5A430549"/>
    <w:rsid w:val="5A6854D8"/>
    <w:rsid w:val="5A6A91E3"/>
    <w:rsid w:val="5A72915D"/>
    <w:rsid w:val="5A7FC75C"/>
    <w:rsid w:val="5A870EA3"/>
    <w:rsid w:val="5A8B3D65"/>
    <w:rsid w:val="5ABF9F50"/>
    <w:rsid w:val="5AEFFB2A"/>
    <w:rsid w:val="5B23CFDB"/>
    <w:rsid w:val="5B4C88D6"/>
    <w:rsid w:val="5B720C41"/>
    <w:rsid w:val="5B7CB554"/>
    <w:rsid w:val="5BB45F76"/>
    <w:rsid w:val="5BB4D95D"/>
    <w:rsid w:val="5BBF42E0"/>
    <w:rsid w:val="5BD10D8E"/>
    <w:rsid w:val="5BDCE16A"/>
    <w:rsid w:val="5BFAA08B"/>
    <w:rsid w:val="5C1EB010"/>
    <w:rsid w:val="5C2891EA"/>
    <w:rsid w:val="5C35EBC4"/>
    <w:rsid w:val="5C4999D3"/>
    <w:rsid w:val="5C63C35D"/>
    <w:rsid w:val="5C6EF100"/>
    <w:rsid w:val="5CC7991F"/>
    <w:rsid w:val="5CC85ACA"/>
    <w:rsid w:val="5CCEA1C0"/>
    <w:rsid w:val="5CE89F7A"/>
    <w:rsid w:val="5CED0101"/>
    <w:rsid w:val="5D0F65B4"/>
    <w:rsid w:val="5D3E78DA"/>
    <w:rsid w:val="5D43C57E"/>
    <w:rsid w:val="5D677E6F"/>
    <w:rsid w:val="5D6D49AE"/>
    <w:rsid w:val="5D81DDBB"/>
    <w:rsid w:val="5D8450CA"/>
    <w:rsid w:val="5D86F0AE"/>
    <w:rsid w:val="5D936902"/>
    <w:rsid w:val="5DAEF52F"/>
    <w:rsid w:val="5DCA8AF1"/>
    <w:rsid w:val="5DCC6869"/>
    <w:rsid w:val="5DDAB6A6"/>
    <w:rsid w:val="5DF522D2"/>
    <w:rsid w:val="5E08810E"/>
    <w:rsid w:val="5E141D2F"/>
    <w:rsid w:val="5E2457D0"/>
    <w:rsid w:val="5E2C51C0"/>
    <w:rsid w:val="5EA6CA7A"/>
    <w:rsid w:val="5EF0A518"/>
    <w:rsid w:val="5EF184F8"/>
    <w:rsid w:val="5EF5F8DE"/>
    <w:rsid w:val="5F1F02D6"/>
    <w:rsid w:val="5F310C43"/>
    <w:rsid w:val="5F3F8276"/>
    <w:rsid w:val="5F7538F6"/>
    <w:rsid w:val="5F797503"/>
    <w:rsid w:val="5F8B2B3E"/>
    <w:rsid w:val="5F8C4579"/>
    <w:rsid w:val="5FB3B777"/>
    <w:rsid w:val="60213278"/>
    <w:rsid w:val="60755023"/>
    <w:rsid w:val="60B50E8B"/>
    <w:rsid w:val="60D3945F"/>
    <w:rsid w:val="60D5D3BE"/>
    <w:rsid w:val="611A54D2"/>
    <w:rsid w:val="612424DB"/>
    <w:rsid w:val="61254D6A"/>
    <w:rsid w:val="614163A4"/>
    <w:rsid w:val="614E3AAA"/>
    <w:rsid w:val="6152798C"/>
    <w:rsid w:val="6165C36E"/>
    <w:rsid w:val="61C7EB5E"/>
    <w:rsid w:val="61F8FBC0"/>
    <w:rsid w:val="61FAD46C"/>
    <w:rsid w:val="62243F76"/>
    <w:rsid w:val="625B44E5"/>
    <w:rsid w:val="626487B6"/>
    <w:rsid w:val="62667C56"/>
    <w:rsid w:val="629DF3BD"/>
    <w:rsid w:val="629E7270"/>
    <w:rsid w:val="62A0C24A"/>
    <w:rsid w:val="62ABBCF8"/>
    <w:rsid w:val="62D16334"/>
    <w:rsid w:val="62E8E892"/>
    <w:rsid w:val="6328476E"/>
    <w:rsid w:val="63357EF9"/>
    <w:rsid w:val="6389E6D3"/>
    <w:rsid w:val="63BCBD74"/>
    <w:rsid w:val="63DA1795"/>
    <w:rsid w:val="643ED847"/>
    <w:rsid w:val="644A5FCB"/>
    <w:rsid w:val="6467757B"/>
    <w:rsid w:val="648ABA87"/>
    <w:rsid w:val="64BC2685"/>
    <w:rsid w:val="64F0961E"/>
    <w:rsid w:val="65015256"/>
    <w:rsid w:val="651BAE7F"/>
    <w:rsid w:val="6530BDDE"/>
    <w:rsid w:val="65371833"/>
    <w:rsid w:val="6557CADD"/>
    <w:rsid w:val="6561B195"/>
    <w:rsid w:val="656A4CA2"/>
    <w:rsid w:val="657D125E"/>
    <w:rsid w:val="65B4D7D0"/>
    <w:rsid w:val="65B5E639"/>
    <w:rsid w:val="66324380"/>
    <w:rsid w:val="6696C9D9"/>
    <w:rsid w:val="669F7A19"/>
    <w:rsid w:val="66A73304"/>
    <w:rsid w:val="66BE00D7"/>
    <w:rsid w:val="66C21576"/>
    <w:rsid w:val="66C906AA"/>
    <w:rsid w:val="66CA492F"/>
    <w:rsid w:val="66F04529"/>
    <w:rsid w:val="672B4F42"/>
    <w:rsid w:val="674D8141"/>
    <w:rsid w:val="6759BDFB"/>
    <w:rsid w:val="6761FBC6"/>
    <w:rsid w:val="67BD2E7F"/>
    <w:rsid w:val="67F94FEA"/>
    <w:rsid w:val="680D5D4B"/>
    <w:rsid w:val="68811E46"/>
    <w:rsid w:val="689D3FCC"/>
    <w:rsid w:val="68B90057"/>
    <w:rsid w:val="68CB1D9C"/>
    <w:rsid w:val="68FF294F"/>
    <w:rsid w:val="690A6264"/>
    <w:rsid w:val="692C85BF"/>
    <w:rsid w:val="693C9E5B"/>
    <w:rsid w:val="6943CCEF"/>
    <w:rsid w:val="69E49CF3"/>
    <w:rsid w:val="6A04F0ED"/>
    <w:rsid w:val="6A0C163C"/>
    <w:rsid w:val="6A53B71D"/>
    <w:rsid w:val="6A61A2BD"/>
    <w:rsid w:val="6A899972"/>
    <w:rsid w:val="6AC13313"/>
    <w:rsid w:val="6AC3AF06"/>
    <w:rsid w:val="6ACC1898"/>
    <w:rsid w:val="6AD0FA22"/>
    <w:rsid w:val="6AF2A969"/>
    <w:rsid w:val="6B2BF1F4"/>
    <w:rsid w:val="6B376118"/>
    <w:rsid w:val="6B44BBE0"/>
    <w:rsid w:val="6B78A4CB"/>
    <w:rsid w:val="6B93E0EA"/>
    <w:rsid w:val="6BB57ADF"/>
    <w:rsid w:val="6BB8F5D9"/>
    <w:rsid w:val="6BDE6579"/>
    <w:rsid w:val="6C06F533"/>
    <w:rsid w:val="6C1C9B14"/>
    <w:rsid w:val="6C2841B0"/>
    <w:rsid w:val="6CB921EE"/>
    <w:rsid w:val="6CC51DBD"/>
    <w:rsid w:val="6CC6CAE2"/>
    <w:rsid w:val="6CD540F9"/>
    <w:rsid w:val="6CE627B0"/>
    <w:rsid w:val="6CED6D27"/>
    <w:rsid w:val="6D22C83E"/>
    <w:rsid w:val="6D29F2E8"/>
    <w:rsid w:val="6D68AC4A"/>
    <w:rsid w:val="6D75F003"/>
    <w:rsid w:val="6DA87106"/>
    <w:rsid w:val="6DC44B25"/>
    <w:rsid w:val="6E3BF20F"/>
    <w:rsid w:val="6E419FF7"/>
    <w:rsid w:val="6E4E77B8"/>
    <w:rsid w:val="6E704B2E"/>
    <w:rsid w:val="6EB14645"/>
    <w:rsid w:val="6EC1C574"/>
    <w:rsid w:val="6ECD83BD"/>
    <w:rsid w:val="6EECC181"/>
    <w:rsid w:val="6EFF3D07"/>
    <w:rsid w:val="6F2FE8A7"/>
    <w:rsid w:val="6F30612B"/>
    <w:rsid w:val="6F3EF7F1"/>
    <w:rsid w:val="70400C1E"/>
    <w:rsid w:val="706322A9"/>
    <w:rsid w:val="70C575B9"/>
    <w:rsid w:val="70E45E18"/>
    <w:rsid w:val="7126E75E"/>
    <w:rsid w:val="7165A3B2"/>
    <w:rsid w:val="71BB67A7"/>
    <w:rsid w:val="71F5BFD6"/>
    <w:rsid w:val="72026A6D"/>
    <w:rsid w:val="726160DE"/>
    <w:rsid w:val="7298FA1B"/>
    <w:rsid w:val="72A858E7"/>
    <w:rsid w:val="72ACD2E6"/>
    <w:rsid w:val="72C052F1"/>
    <w:rsid w:val="72D93F56"/>
    <w:rsid w:val="72E2D24E"/>
    <w:rsid w:val="72EE1EDD"/>
    <w:rsid w:val="730E8FE8"/>
    <w:rsid w:val="7319BFB4"/>
    <w:rsid w:val="73417CC4"/>
    <w:rsid w:val="73C3A526"/>
    <w:rsid w:val="73D90B18"/>
    <w:rsid w:val="74626AA3"/>
    <w:rsid w:val="74A6A8A7"/>
    <w:rsid w:val="74C7FA3B"/>
    <w:rsid w:val="74E06E7B"/>
    <w:rsid w:val="75204EB9"/>
    <w:rsid w:val="7520C78C"/>
    <w:rsid w:val="7563AF84"/>
    <w:rsid w:val="75A5D196"/>
    <w:rsid w:val="75B07361"/>
    <w:rsid w:val="75F2FF8A"/>
    <w:rsid w:val="7625B29D"/>
    <w:rsid w:val="76818508"/>
    <w:rsid w:val="7685FE1F"/>
    <w:rsid w:val="76CB3C34"/>
    <w:rsid w:val="76D1C0D8"/>
    <w:rsid w:val="7705288A"/>
    <w:rsid w:val="7724C06D"/>
    <w:rsid w:val="772BCD84"/>
    <w:rsid w:val="7744A9B0"/>
    <w:rsid w:val="7752371D"/>
    <w:rsid w:val="7763FE91"/>
    <w:rsid w:val="7795739C"/>
    <w:rsid w:val="77D058FA"/>
    <w:rsid w:val="77D28665"/>
    <w:rsid w:val="77D4F7DC"/>
    <w:rsid w:val="782E517B"/>
    <w:rsid w:val="78502D61"/>
    <w:rsid w:val="78658786"/>
    <w:rsid w:val="78845448"/>
    <w:rsid w:val="78DE020B"/>
    <w:rsid w:val="78F3DF5F"/>
    <w:rsid w:val="78F7220B"/>
    <w:rsid w:val="790E8695"/>
    <w:rsid w:val="79105239"/>
    <w:rsid w:val="793E48FC"/>
    <w:rsid w:val="7998BB6A"/>
    <w:rsid w:val="79F0A971"/>
    <w:rsid w:val="7A21A4AB"/>
    <w:rsid w:val="7A257CAB"/>
    <w:rsid w:val="7A3CC75C"/>
    <w:rsid w:val="7A679E88"/>
    <w:rsid w:val="7A7DD22F"/>
    <w:rsid w:val="7A9B7CCC"/>
    <w:rsid w:val="7AC0096A"/>
    <w:rsid w:val="7AD1CA66"/>
    <w:rsid w:val="7AD2B3C0"/>
    <w:rsid w:val="7AD385BE"/>
    <w:rsid w:val="7B1620E3"/>
    <w:rsid w:val="7B22AA09"/>
    <w:rsid w:val="7B3C4D13"/>
    <w:rsid w:val="7B4D001F"/>
    <w:rsid w:val="7B881653"/>
    <w:rsid w:val="7BA21197"/>
    <w:rsid w:val="7BD77A48"/>
    <w:rsid w:val="7BEF94B4"/>
    <w:rsid w:val="7BF47C0B"/>
    <w:rsid w:val="7BF6C9E8"/>
    <w:rsid w:val="7C3587B7"/>
    <w:rsid w:val="7C89BA2B"/>
    <w:rsid w:val="7CB0095F"/>
    <w:rsid w:val="7CC9C524"/>
    <w:rsid w:val="7D02335F"/>
    <w:rsid w:val="7D0F5A71"/>
    <w:rsid w:val="7D482666"/>
    <w:rsid w:val="7D7F0FD6"/>
    <w:rsid w:val="7D9A4223"/>
    <w:rsid w:val="7DBDD46E"/>
    <w:rsid w:val="7DC56F35"/>
    <w:rsid w:val="7DCCF9EB"/>
    <w:rsid w:val="7DE21A11"/>
    <w:rsid w:val="7DE3B0B2"/>
    <w:rsid w:val="7E2869AF"/>
    <w:rsid w:val="7E28CC33"/>
    <w:rsid w:val="7E62EE88"/>
    <w:rsid w:val="7E640097"/>
    <w:rsid w:val="7E7DFB8B"/>
    <w:rsid w:val="7E909650"/>
    <w:rsid w:val="7E9C21F1"/>
    <w:rsid w:val="7EB64917"/>
    <w:rsid w:val="7F03FD26"/>
    <w:rsid w:val="7F28578C"/>
    <w:rsid w:val="7F772738"/>
    <w:rsid w:val="7FCCD6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82666"/>
  <w15:chartTrackingRefBased/>
  <w15:docId w15:val="{3C630E2D-FE79-4464-9C7C-2A0712BD32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0AFF74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0AFF74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0AFF74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0AFF74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0AFF74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0AFF74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0AFF74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0AFF74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0AFF74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0AFF74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0AFF74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0AFF74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0AFF74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0AFF74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0AFF741"/>
    <w:pPr>
      <w:spacing/>
      <w:ind w:left="720"/>
      <w:contextualSpacing/>
    </w:pPr>
  </w:style>
  <w:style w:type="paragraph" w:styleId="TOC1">
    <w:uiPriority w:val="39"/>
    <w:name w:val="toc 1"/>
    <w:basedOn w:val="Normal"/>
    <w:next w:val="Normal"/>
    <w:unhideWhenUsed/>
    <w:rsid w:val="50AFF741"/>
    <w:pPr>
      <w:spacing w:after="100"/>
    </w:pPr>
  </w:style>
  <w:style w:type="paragraph" w:styleId="TOC2">
    <w:uiPriority w:val="39"/>
    <w:name w:val="toc 2"/>
    <w:basedOn w:val="Normal"/>
    <w:next w:val="Normal"/>
    <w:unhideWhenUsed/>
    <w:rsid w:val="50AFF741"/>
    <w:pPr>
      <w:spacing w:after="100"/>
      <w:ind w:left="220"/>
    </w:pPr>
  </w:style>
  <w:style w:type="paragraph" w:styleId="TOC3">
    <w:uiPriority w:val="39"/>
    <w:name w:val="toc 3"/>
    <w:basedOn w:val="Normal"/>
    <w:next w:val="Normal"/>
    <w:unhideWhenUsed/>
    <w:rsid w:val="50AFF741"/>
    <w:pPr>
      <w:spacing w:after="100"/>
      <w:ind w:left="440"/>
    </w:pPr>
  </w:style>
  <w:style w:type="paragraph" w:styleId="TOC4">
    <w:uiPriority w:val="39"/>
    <w:name w:val="toc 4"/>
    <w:basedOn w:val="Normal"/>
    <w:next w:val="Normal"/>
    <w:unhideWhenUsed/>
    <w:rsid w:val="50AFF741"/>
    <w:pPr>
      <w:spacing w:after="100"/>
      <w:ind w:left="660"/>
    </w:pPr>
  </w:style>
  <w:style w:type="paragraph" w:styleId="TOC5">
    <w:uiPriority w:val="39"/>
    <w:name w:val="toc 5"/>
    <w:basedOn w:val="Normal"/>
    <w:next w:val="Normal"/>
    <w:unhideWhenUsed/>
    <w:rsid w:val="50AFF741"/>
    <w:pPr>
      <w:spacing w:after="100"/>
      <w:ind w:left="880"/>
    </w:pPr>
  </w:style>
  <w:style w:type="paragraph" w:styleId="TOC6">
    <w:uiPriority w:val="39"/>
    <w:name w:val="toc 6"/>
    <w:basedOn w:val="Normal"/>
    <w:next w:val="Normal"/>
    <w:unhideWhenUsed/>
    <w:rsid w:val="50AFF741"/>
    <w:pPr>
      <w:spacing w:after="100"/>
      <w:ind w:left="1100"/>
    </w:pPr>
  </w:style>
  <w:style w:type="paragraph" w:styleId="TOC7">
    <w:uiPriority w:val="39"/>
    <w:name w:val="toc 7"/>
    <w:basedOn w:val="Normal"/>
    <w:next w:val="Normal"/>
    <w:unhideWhenUsed/>
    <w:rsid w:val="50AFF741"/>
    <w:pPr>
      <w:spacing w:after="100"/>
      <w:ind w:left="1320"/>
    </w:pPr>
  </w:style>
  <w:style w:type="paragraph" w:styleId="TOC8">
    <w:uiPriority w:val="39"/>
    <w:name w:val="toc 8"/>
    <w:basedOn w:val="Normal"/>
    <w:next w:val="Normal"/>
    <w:unhideWhenUsed/>
    <w:rsid w:val="50AFF741"/>
    <w:pPr>
      <w:spacing w:after="100"/>
      <w:ind w:left="1540"/>
    </w:pPr>
  </w:style>
  <w:style w:type="paragraph" w:styleId="TOC9">
    <w:uiPriority w:val="39"/>
    <w:name w:val="toc 9"/>
    <w:basedOn w:val="Normal"/>
    <w:next w:val="Normal"/>
    <w:unhideWhenUsed/>
    <w:rsid w:val="50AFF741"/>
    <w:pPr>
      <w:spacing w:after="100"/>
      <w:ind w:left="1760"/>
    </w:pPr>
  </w:style>
  <w:style w:type="paragraph" w:styleId="EndnoteText">
    <w:uiPriority w:val="99"/>
    <w:name w:val="endnote text"/>
    <w:basedOn w:val="Normal"/>
    <w:semiHidden/>
    <w:unhideWhenUsed/>
    <w:link w:val="EndnoteTextChar"/>
    <w:rsid w:val="50AFF741"/>
    <w:rPr>
      <w:sz w:val="20"/>
      <w:szCs w:val="20"/>
    </w:rPr>
    <w:pPr>
      <w:spacing w:after="0" w:line="240" w:lineRule="auto"/>
    </w:pPr>
  </w:style>
  <w:style w:type="paragraph" w:styleId="Footer">
    <w:uiPriority w:val="99"/>
    <w:name w:val="footer"/>
    <w:basedOn w:val="Normal"/>
    <w:unhideWhenUsed/>
    <w:link w:val="FooterChar"/>
    <w:rsid w:val="50AFF741"/>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50AFF741"/>
    <w:rPr>
      <w:sz w:val="20"/>
      <w:szCs w:val="20"/>
    </w:rPr>
    <w:pPr>
      <w:spacing w:after="0" w:line="240" w:lineRule="auto"/>
    </w:pPr>
  </w:style>
  <w:style w:type="paragraph" w:styleId="Header">
    <w:uiPriority w:val="99"/>
    <w:name w:val="header"/>
    <w:basedOn w:val="Normal"/>
    <w:unhideWhenUsed/>
    <w:link w:val="HeaderChar"/>
    <w:rsid w:val="50AFF741"/>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hepensionsregulator.gov.uk/en/document-library/scheme-management-detailed-guidance/governing-body-detailed-guidance/trustee-guidance" TargetMode="External" Id="Rb3158bf6a78a4f9d" /><Relationship Type="http://schemas.openxmlformats.org/officeDocument/2006/relationships/hyperlink" Target="https://www.blakemorgan.co.uk/dispute-resolution-clauses-what-are-they-and-what-do-i-need-to-think-about/" TargetMode="External" Id="R130106db20c54741" /><Relationship Type="http://schemas.openxmlformats.org/officeDocument/2006/relationships/hyperlink" Target="https://www.netlawman.co.uk/ia/guide-to-trusts" TargetMode="External" Id="Re3e2da5b13144869" /><Relationship Type="http://schemas.openxmlformats.org/officeDocument/2006/relationships/hyperlink" Target="https://www.actiontogether.org.uk/sites/actiontogether.org.uk/files/2024-08/TRUSTEES%20ROLES%20AND%20RESPONSIBILITIES.pdf" TargetMode="External" Id="R2a9b412faaf54b68" /><Relationship Type="http://schemas.openxmlformats.org/officeDocument/2006/relationships/hyperlink" Target="https://ebonstone.co.uk/the-vital-role-of-trustees-guardians-of-trust-and-integrity/" TargetMode="External" Id="R1df2872621b744b4" /><Relationship Type="http://schemas.openxmlformats.org/officeDocument/2006/relationships/hyperlink" Target="https://www.ncvo.org.uk/help-and-guidance/governance/responsibilities-for-boards/the-legal-duties-of-trustees/" TargetMode="External" Id="Rd1e29d733fc34426" /><Relationship Type="http://schemas.openxmlformats.org/officeDocument/2006/relationships/hyperlink" Target="https://www.irwinmitchell.com/personal/wills-trusts-estates/trusts/trustee-duties" TargetMode="External" Id="Raa465ab516fa48d4" /><Relationship Type="http://schemas.openxmlformats.org/officeDocument/2006/relationships/hyperlink" Target="https://www.hawksford.com/insights-and-guides/trustee-challenges-in-todays-environment" TargetMode="External" Id="R39b1b8bdb7a74bc5" /><Relationship Type="http://schemas.openxmlformats.org/officeDocument/2006/relationships/hyperlink" Target="https://www.ocorian.com/insights-news-press-releases/navigating-new-landscape-trustee-challenges-changing-market" TargetMode="External" Id="R886cd9e72f2340ee" /><Relationship Type="http://schemas.openxmlformats.org/officeDocument/2006/relationships/hyperlink" Target="https://www.gov.uk/government/publications/the-essential-trustee-what-you-need-to-know-cc3/the-essential-trustee-what-you-need-to-know-what-you-need-to-do" TargetMode="External" Id="Rf8c4f902bf9e4478" /><Relationship Type="http://schemas.openxmlformats.org/officeDocument/2006/relationships/hyperlink" Target="https://wslaw.co.uk/wp-content/uploads/2017/09/Duties-of-Private-Trustees.pdf" TargetMode="External" Id="Rad7ca371be0547e4" /><Relationship Type="http://schemas.openxmlformats.org/officeDocument/2006/relationships/hyperlink" Target="https://safewill.com/blog/posts/public-vs-private-trusts-whats-the-difference" TargetMode="External" Id="R146c884711284e71" /><Relationship Type="http://schemas.openxmlformats.org/officeDocument/2006/relationships/hyperlink" Target="https://xxiv.co.uk/looking-over-the-horizon-issues-for-the-future-in-private-family-trusts/" TargetMode="External" Id="R21298145785f42c3" /><Relationship Type="http://schemas.openxmlformats.org/officeDocument/2006/relationships/hyperlink" Target="https://www.gov.uk/government/publications/the-essential-trustee-what-you-need-to-know-cc3" TargetMode="External" Id="R0b80d7e19dd74e91" /><Relationship Type="http://schemas.openxmlformats.org/officeDocument/2006/relationships/hyperlink" Target="https://www.moorebarlow.com/blog/trust-documents-rights-of-beneficiaries-and-obligations-of-trustees/" TargetMode="External" Id="Rac50b41fbc7b4272" /><Relationship Type="http://schemas.openxmlformats.org/officeDocument/2006/relationships/hyperlink" Target="https://www.wtwco.com/en-gb/insights/2024/06/navigating-climate-risks-a-perspective-on-trustee-fiduciary-duty-in-uk-pension-schemes" TargetMode="External" Id="Rb11c51637bb94eba" /><Relationship Type="http://schemas.openxmlformats.org/officeDocument/2006/relationships/hyperlink" Target="https://kennedyslaw.com/en/thought-leadership/article/2023/fiduciary-duties-owed-by-trustees-an-introduction/" TargetMode="External" Id="R03d8beff37564d46" /><Relationship Type="http://schemas.openxmlformats.org/officeDocument/2006/relationships/hyperlink" Target="https://www.ashfords.co.uk/insights/articles/civil-fraud-breach-of-fiduciary-duty-and-breach-of-trust" TargetMode="External" Id="R9a631dd9e7cb458f" /><Relationship Type="http://schemas.openxmlformats.org/officeDocument/2006/relationships/hyperlink" Target="https://www.herbertsmithfreehills.com/notes/litigation/2020-04/high-court-affirms-orthodox-application-of-directors-no-conflict-duty-in-insolvency" TargetMode="External" Id="R6b0943116dfe4307" /><Relationship Type="http://schemas.openxmlformats.org/officeDocument/2006/relationships/hyperlink" Target="https://www.ogier.com/news-and-insights/news/ethical-investment-and-the-challenges-for-trustees/" TargetMode="External" Id="Rf995fa0807bc455b" /><Relationship Type="http://schemas.openxmlformats.org/officeDocument/2006/relationships/hyperlink" Target="https://www.legislation.gov.uk/ukpga/2000/29/notes/division/5" TargetMode="External" Id="R8a203e0efa72472f" /><Relationship Type="http://schemas.openxmlformats.org/officeDocument/2006/relationships/hyperlink" Target="https://www.ncvo.org.uk/help-and-guidance/governance/managing-board-relationships/approaching-board-relationship-challenges/dealing-with-problems-and-disputes-between-trustees/" TargetMode="External" Id="R3bbbbbecfcc04526" /><Relationship Type="http://schemas.openxmlformats.org/officeDocument/2006/relationships/hyperlink" Target="https://www.kingsleynapley.co.uk/insights/blogs/dispute-resolution-law-blog/tricky-trustees-and-how-to-deal-with-them" TargetMode="External" Id="Ra320c7dadbef4f78" /><Relationship Type="http://schemas.openxmlformats.org/officeDocument/2006/relationships/hyperlink" Target="https://www.wilberforce.co.uk/pdf/Mark-Studer-Trusts-Trustees-2016-22-9-1024-1037.pdf" TargetMode="External" Id="R804c8885b04d41fb" /><Relationship Type="http://schemas.openxmlformats.org/officeDocument/2006/relationships/hyperlink" Target="https://charitycommission.blog.gov.uk/2018/08/08/charities-and-non-charities-why-the-difference-matters/" TargetMode="External" Id="R3d62d4d866f049a1" /><Relationship Type="http://schemas.openxmlformats.org/officeDocument/2006/relationships/hyperlink" Target="https://www.plsa.co.uk/Viewpoint/Article/Why-trustee-training-is-part-of-good-governance" TargetMode="External" Id="Rc5af760ca4424a30" /><Relationship Type="http://schemas.openxmlformats.org/officeDocument/2006/relationships/hyperlink" Target="https://www.riskassured.co.uk/app/uploads/2024/02/Trustee-Act-2000-key-provisions-16.02.2024.pdf" TargetMode="External" Id="Rd1c737208a7d4a02" /><Relationship Type="http://schemas.openxmlformats.org/officeDocument/2006/relationships/hyperlink" Target="https://www.ipe.com/news/shareaction-calls-on-next-uk-government-to-reform-fiduciary-duty-law-for-pension-sector/10071928.article" TargetMode="External" Id="R54782b1bc8cc47ea" /><Relationship Type="http://schemas.openxmlformats.org/officeDocument/2006/relationships/hyperlink" Target="https://www.ellisjones.co.uk/news/what-are-the-rights-of-a-beneficiary/" TargetMode="External" Id="R9568717fffd44474" /><Relationship Type="http://schemas.openxmlformats.org/officeDocument/2006/relationships/hyperlink" Target="https://www.geoffreyleaver.com/2021/06/11/the-rights-of-a-beneficiary-with-concerns-about-a-trustee/" TargetMode="External" Id="R781fad63ddb44798" /><Relationship Type="http://schemas.microsoft.com/office/2020/10/relationships/intelligence" Target="intelligence2.xml" Id="R1af81e55d87f452e" /><Relationship Type="http://schemas.openxmlformats.org/officeDocument/2006/relationships/numbering" Target="numbering.xml" Id="R3f2c948affde47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2024-11-08T21:04:46.3126605Z</dcterms:created>
  <dcterms:modified xsi:type="dcterms:W3CDTF">2024-11-15T22:18:12.2873154Z</dcterms:modified>
  <dc:creator>Chloe Clark (2207404)</dc:creator>
  <lastModifiedBy>Chloe Clark (2207404)</lastModifiedBy>
</coreProperties>
</file>