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70D40B8C"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47B41F97"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401497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5AC1374A" w14:textId="77777777" w:rsidR="00F74597" w:rsidRDefault="005C6CD8" w:rsidP="00D4485A">
            <w:pPr>
              <w:pStyle w:val="BodyText"/>
              <w:jc w:val="both"/>
              <w:rPr>
                <w:rFonts w:cs="Arial"/>
                <w:b/>
                <w:bCs/>
                <w:sz w:val="22"/>
                <w:szCs w:val="22"/>
              </w:rPr>
            </w:pPr>
            <w:r w:rsidRPr="00D012E7">
              <w:rPr>
                <w:rFonts w:cs="Arial"/>
                <w:b/>
                <w:bCs/>
                <w:sz w:val="22"/>
                <w:szCs w:val="22"/>
              </w:rPr>
              <w:t xml:space="preserve">NAME: </w:t>
            </w:r>
            <w:r w:rsidR="00F74597">
              <w:rPr>
                <w:rFonts w:cs="Arial"/>
                <w:b/>
                <w:bCs/>
                <w:sz w:val="22"/>
                <w:szCs w:val="22"/>
              </w:rPr>
              <w:t xml:space="preserve"> </w:t>
            </w:r>
          </w:p>
          <w:p w14:paraId="4F2606B7" w14:textId="15EA5B67" w:rsidR="00F74597" w:rsidRPr="00D012E7" w:rsidRDefault="00686972" w:rsidP="00D4485A">
            <w:pPr>
              <w:pStyle w:val="BodyText"/>
              <w:jc w:val="both"/>
              <w:rPr>
                <w:rFonts w:cs="Arial"/>
                <w:b/>
                <w:bCs/>
                <w:sz w:val="22"/>
                <w:szCs w:val="22"/>
              </w:rPr>
            </w:pPr>
            <w:r>
              <w:rPr>
                <w:rFonts w:cs="Arial"/>
                <w:b/>
                <w:bCs/>
                <w:sz w:val="22"/>
                <w:szCs w:val="22"/>
              </w:rPr>
              <w:t>Connor Costello</w:t>
            </w:r>
          </w:p>
        </w:tc>
        <w:tc>
          <w:tcPr>
            <w:tcW w:w="2835" w:type="dxa"/>
          </w:tcPr>
          <w:p w14:paraId="389FE608"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4172E68D" w:rsidR="00686972" w:rsidRPr="00946F49" w:rsidRDefault="00686972" w:rsidP="00D4485A">
            <w:pPr>
              <w:jc w:val="both"/>
              <w:rPr>
                <w:rFonts w:cs="Arial"/>
                <w:sz w:val="22"/>
                <w:szCs w:val="22"/>
              </w:rPr>
            </w:pPr>
            <w:r>
              <w:rPr>
                <w:rFonts w:cs="Arial"/>
                <w:b/>
                <w:bCs/>
                <w:sz w:val="22"/>
                <w:szCs w:val="22"/>
              </w:rPr>
              <w:t>1920589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8F5269B" w14:textId="43447651" w:rsidR="004E15B1"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347BD293" w14:textId="77777777" w:rsidR="005A7B37" w:rsidRDefault="005A7B37" w:rsidP="00D4485A">
            <w:pPr>
              <w:jc w:val="both"/>
              <w:rPr>
                <w:rFonts w:cs="Arial"/>
                <w:b/>
                <w:bCs/>
                <w:sz w:val="22"/>
                <w:szCs w:val="22"/>
              </w:rPr>
            </w:pPr>
          </w:p>
          <w:p w14:paraId="73A5B53A" w14:textId="0B7560C7" w:rsidR="004E15B1" w:rsidRDefault="00A2547D" w:rsidP="00D4485A">
            <w:pPr>
              <w:jc w:val="both"/>
              <w:rPr>
                <w:rFonts w:cs="Arial"/>
                <w:b/>
                <w:bCs/>
                <w:sz w:val="22"/>
                <w:szCs w:val="22"/>
              </w:rPr>
            </w:pPr>
            <w:r>
              <w:rPr>
                <w:rFonts w:cs="Arial"/>
                <w:b/>
                <w:bCs/>
                <w:sz w:val="22"/>
                <w:szCs w:val="22"/>
              </w:rPr>
              <w:t>Identifying</w:t>
            </w:r>
            <w:r w:rsidR="004E15B1">
              <w:rPr>
                <w:rFonts w:cs="Arial"/>
                <w:b/>
                <w:bCs/>
                <w:sz w:val="22"/>
                <w:szCs w:val="22"/>
              </w:rPr>
              <w:t xml:space="preserve"> the </w:t>
            </w:r>
            <w:r>
              <w:rPr>
                <w:rFonts w:cs="Arial"/>
                <w:b/>
                <w:bCs/>
                <w:sz w:val="22"/>
                <w:szCs w:val="22"/>
              </w:rPr>
              <w:t xml:space="preserve">main factors </w:t>
            </w:r>
            <w:r w:rsidR="004E15B1">
              <w:rPr>
                <w:rFonts w:cs="Arial"/>
                <w:b/>
                <w:bCs/>
                <w:sz w:val="22"/>
                <w:szCs w:val="22"/>
              </w:rPr>
              <w:t xml:space="preserve">of Anti-Social Behaviour and </w:t>
            </w:r>
            <w:r w:rsidR="00A42088">
              <w:rPr>
                <w:rFonts w:cs="Arial"/>
                <w:b/>
                <w:bCs/>
                <w:sz w:val="22"/>
                <w:szCs w:val="22"/>
              </w:rPr>
              <w:t>evaluate how the police can help reduce these</w:t>
            </w:r>
            <w:r>
              <w:rPr>
                <w:rFonts w:cs="Arial"/>
                <w:b/>
                <w:bCs/>
                <w:sz w:val="22"/>
                <w:szCs w:val="22"/>
              </w:rPr>
              <w:t xml:space="preserve"> causes</w:t>
            </w:r>
            <w:r w:rsidR="00A42088">
              <w:rPr>
                <w:rFonts w:cs="Arial"/>
                <w:b/>
                <w:bCs/>
                <w:sz w:val="22"/>
                <w:szCs w:val="22"/>
              </w:rPr>
              <w:t xml:space="preserve"> in England and Wales</w:t>
            </w:r>
          </w:p>
          <w:p w14:paraId="0A001237" w14:textId="77777777" w:rsidR="004E15B1" w:rsidRDefault="004E15B1" w:rsidP="00D4485A">
            <w:pPr>
              <w:jc w:val="both"/>
              <w:rPr>
                <w:rFonts w:cs="Arial"/>
                <w:b/>
                <w:bCs/>
                <w:sz w:val="22"/>
                <w:szCs w:val="22"/>
              </w:rPr>
            </w:pPr>
          </w:p>
          <w:p w14:paraId="461E49DA" w14:textId="2A3A8A6E"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8CF74EC" w14:textId="1D138AC7" w:rsidR="006518DF" w:rsidRPr="006518DF" w:rsidRDefault="006518DF" w:rsidP="006518DF">
            <w:pPr>
              <w:jc w:val="both"/>
              <w:rPr>
                <w:rFonts w:cs="Arial"/>
                <w:sz w:val="22"/>
                <w:szCs w:val="22"/>
              </w:rPr>
            </w:pPr>
            <w:r w:rsidRPr="006518DF">
              <w:rPr>
                <w:rFonts w:cs="Arial"/>
                <w:sz w:val="22"/>
                <w:szCs w:val="22"/>
              </w:rPr>
              <w:t xml:space="preserve">Antisocial behaviour is difficult to define as it is subjective to the individual but Antisocial behaviour is </w:t>
            </w:r>
            <w:r w:rsidR="00CC03C5">
              <w:rPr>
                <w:rFonts w:cs="Arial"/>
                <w:sz w:val="22"/>
                <w:szCs w:val="22"/>
              </w:rPr>
              <w:t>defined by the Antisocial behaviour,</w:t>
            </w:r>
            <w:r w:rsidRPr="006518DF">
              <w:rPr>
                <w:rFonts w:cs="Arial"/>
                <w:sz w:val="22"/>
                <w:szCs w:val="22"/>
              </w:rPr>
              <w:t xml:space="preserve"> Crime and Policing Act 2014 as any act that has caused or is likely to cause harassment, alarm or distress to any person (Legislation.gov, 2014). </w:t>
            </w:r>
          </w:p>
          <w:p w14:paraId="09C54420" w14:textId="77777777" w:rsidR="006518DF" w:rsidRPr="006518DF" w:rsidRDefault="006518DF" w:rsidP="006518DF">
            <w:pPr>
              <w:rPr>
                <w:rFonts w:cs="Arial"/>
                <w:sz w:val="22"/>
                <w:szCs w:val="22"/>
              </w:rPr>
            </w:pPr>
          </w:p>
          <w:p w14:paraId="7E522A32" w14:textId="691FDCF1" w:rsidR="008F1D93" w:rsidRDefault="006518DF" w:rsidP="006518DF">
            <w:pPr>
              <w:rPr>
                <w:rFonts w:cs="Arial"/>
                <w:sz w:val="22"/>
                <w:szCs w:val="22"/>
              </w:rPr>
            </w:pPr>
            <w:r w:rsidRPr="006518DF">
              <w:rPr>
                <w:rFonts w:cs="Arial"/>
                <w:sz w:val="22"/>
                <w:szCs w:val="22"/>
              </w:rPr>
              <w:t xml:space="preserve">Antisocial </w:t>
            </w:r>
            <w:r w:rsidR="00CC03C5">
              <w:rPr>
                <w:rFonts w:cs="Arial"/>
                <w:sz w:val="22"/>
                <w:szCs w:val="22"/>
              </w:rPr>
              <w:t xml:space="preserve">behaviour is a key area that both all UK based </w:t>
            </w:r>
            <w:r w:rsidRPr="006518DF">
              <w:rPr>
                <w:rFonts w:cs="Arial"/>
                <w:sz w:val="22"/>
                <w:szCs w:val="22"/>
              </w:rPr>
              <w:t>constabularies are evaluated on when yearly statistics are published. In statistics published from 2021, England and Wales police constabularies received 1,385,749 crime reports about anti-socia</w:t>
            </w:r>
            <w:r w:rsidR="00CC03C5">
              <w:rPr>
                <w:rFonts w:cs="Arial"/>
                <w:sz w:val="22"/>
                <w:szCs w:val="22"/>
              </w:rPr>
              <w:t>l behaviour. When</w:t>
            </w:r>
            <w:r w:rsidRPr="006518DF">
              <w:rPr>
                <w:rFonts w:cs="Arial"/>
                <w:sz w:val="22"/>
                <w:szCs w:val="22"/>
              </w:rPr>
              <w:t xml:space="preserve"> compared to the previous year of 2020, the number of crime reports l</w:t>
            </w:r>
            <w:r w:rsidR="00CC03C5">
              <w:rPr>
                <w:rFonts w:cs="Arial"/>
                <w:sz w:val="22"/>
                <w:szCs w:val="22"/>
              </w:rPr>
              <w:t>inked to antisocial behaviour was published as</w:t>
            </w:r>
            <w:r w:rsidRPr="006518DF">
              <w:rPr>
                <w:rFonts w:cs="Arial"/>
                <w:sz w:val="22"/>
                <w:szCs w:val="22"/>
              </w:rPr>
              <w:t xml:space="preserve"> 1,752,174. This is a decrease of 26% in total across the UK (CrimeRate, 2021). However, I do not believe these figures are a true reflection of the full extent of ant</w:t>
            </w:r>
            <w:r w:rsidR="00CC03C5">
              <w:rPr>
                <w:rFonts w:cs="Arial"/>
                <w:sz w:val="22"/>
                <w:szCs w:val="22"/>
              </w:rPr>
              <w:t>isocial behaviour.</w:t>
            </w:r>
            <w:r w:rsidRPr="006518DF">
              <w:rPr>
                <w:rFonts w:cs="Arial"/>
                <w:sz w:val="22"/>
                <w:szCs w:val="22"/>
              </w:rPr>
              <w:t xml:space="preserve"> I believe that the Coronavirus pandemic has had a drastic impact on the ant</w:t>
            </w:r>
            <w:r w:rsidR="00CC03C5">
              <w:rPr>
                <w:rFonts w:cs="Arial"/>
                <w:sz w:val="22"/>
                <w:szCs w:val="22"/>
              </w:rPr>
              <w:t>isocial behaviour rates as the G</w:t>
            </w:r>
            <w:r w:rsidRPr="006518DF">
              <w:rPr>
                <w:rFonts w:cs="Arial"/>
                <w:sz w:val="22"/>
                <w:szCs w:val="22"/>
              </w:rPr>
              <w:t>overnment enforced lockdown required members of the nation to remain in their own households. As a result of this, there were lower crime and antisocial behaviour reports. I also witnessed this first hand working through</w:t>
            </w:r>
            <w:r w:rsidR="00CC03C5">
              <w:rPr>
                <w:rFonts w:cs="Arial"/>
                <w:sz w:val="22"/>
                <w:szCs w:val="22"/>
              </w:rPr>
              <w:t>out the Pandemic as a response o</w:t>
            </w:r>
            <w:r w:rsidRPr="006518DF">
              <w:rPr>
                <w:rFonts w:cs="Arial"/>
                <w:sz w:val="22"/>
                <w:szCs w:val="22"/>
              </w:rPr>
              <w:t xml:space="preserve">fficer. When reviewing </w:t>
            </w:r>
            <w:r w:rsidR="00CC03C5">
              <w:rPr>
                <w:rFonts w:cs="Arial"/>
                <w:sz w:val="22"/>
                <w:szCs w:val="22"/>
              </w:rPr>
              <w:t>a capitol c</w:t>
            </w:r>
            <w:r w:rsidRPr="006518DF">
              <w:rPr>
                <w:rFonts w:cs="Arial"/>
                <w:sz w:val="22"/>
                <w:szCs w:val="22"/>
              </w:rPr>
              <w:t>ity such as Cardiff, it is clear from the table below that antisocial behaviour rates are on an upwards trend when looking at the crime rate per 1000 residents (CrimeRate, 2022).</w:t>
            </w:r>
          </w:p>
          <w:p w14:paraId="728E0FC7" w14:textId="1B020237" w:rsidR="008F1D93" w:rsidRDefault="006518DF" w:rsidP="006518DF">
            <w:pPr>
              <w:rPr>
                <w:rFonts w:cs="Arial"/>
                <w:sz w:val="22"/>
                <w:szCs w:val="22"/>
              </w:rPr>
            </w:pPr>
            <w:r>
              <w:rPr>
                <w:noProof/>
                <w:lang w:eastAsia="en-GB"/>
              </w:rPr>
              <w:lastRenderedPageBreak/>
              <w:drawing>
                <wp:anchor distT="0" distB="0" distL="114300" distR="114300" simplePos="0" relativeHeight="251658240" behindDoc="0" locked="0" layoutInCell="1" allowOverlap="1" wp14:anchorId="0532DD3A" wp14:editId="41BBB17E">
                  <wp:simplePos x="0" y="0"/>
                  <wp:positionH relativeFrom="column">
                    <wp:posOffset>647065</wp:posOffset>
                  </wp:positionH>
                  <wp:positionV relativeFrom="paragraph">
                    <wp:posOffset>104775</wp:posOffset>
                  </wp:positionV>
                  <wp:extent cx="4295775" cy="1910080"/>
                  <wp:effectExtent l="0" t="0" r="9525" b="0"/>
                  <wp:wrapThrough wrapText="bothSides">
                    <wp:wrapPolygon edited="0">
                      <wp:start x="0" y="0"/>
                      <wp:lineTo x="0" y="21327"/>
                      <wp:lineTo x="21552" y="21327"/>
                      <wp:lineTo x="2155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727" t="14894" r="12878" b="20374"/>
                          <a:stretch/>
                        </pic:blipFill>
                        <pic:spPr bwMode="auto">
                          <a:xfrm>
                            <a:off x="0" y="0"/>
                            <a:ext cx="4295775" cy="1910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C44B88" w14:textId="792931D1" w:rsidR="008F1D93" w:rsidRDefault="008F1D93" w:rsidP="006518DF">
            <w:pPr>
              <w:rPr>
                <w:rFonts w:cs="Arial"/>
                <w:sz w:val="22"/>
                <w:szCs w:val="22"/>
              </w:rPr>
            </w:pPr>
          </w:p>
          <w:p w14:paraId="272DA5B2" w14:textId="2C14DC39" w:rsidR="008F1D93" w:rsidRDefault="008F1D93" w:rsidP="006518DF">
            <w:pPr>
              <w:rPr>
                <w:rFonts w:cs="Arial"/>
                <w:sz w:val="22"/>
                <w:szCs w:val="22"/>
              </w:rPr>
            </w:pPr>
          </w:p>
          <w:p w14:paraId="65E50E98" w14:textId="77777777" w:rsidR="008F1D93" w:rsidRDefault="008F1D93" w:rsidP="006518DF">
            <w:pPr>
              <w:rPr>
                <w:rFonts w:cs="Arial"/>
                <w:sz w:val="22"/>
                <w:szCs w:val="22"/>
              </w:rPr>
            </w:pPr>
          </w:p>
          <w:p w14:paraId="53E5B4A4" w14:textId="77777777" w:rsidR="008F1D93" w:rsidRDefault="008F1D93" w:rsidP="00D4485A">
            <w:pPr>
              <w:jc w:val="both"/>
              <w:rPr>
                <w:rFonts w:cs="Arial"/>
                <w:sz w:val="22"/>
                <w:szCs w:val="22"/>
              </w:rPr>
            </w:pPr>
          </w:p>
          <w:p w14:paraId="4694EDE1" w14:textId="77777777" w:rsidR="008F1D93" w:rsidRDefault="008F1D93" w:rsidP="00D4485A">
            <w:pPr>
              <w:jc w:val="both"/>
              <w:rPr>
                <w:rFonts w:cs="Arial"/>
                <w:sz w:val="22"/>
                <w:szCs w:val="22"/>
              </w:rPr>
            </w:pPr>
          </w:p>
          <w:p w14:paraId="16ED90C2" w14:textId="0EC8AD72" w:rsidR="008F1D93" w:rsidRDefault="008F1D93" w:rsidP="00D4485A">
            <w:pPr>
              <w:jc w:val="both"/>
              <w:rPr>
                <w:rFonts w:cs="Arial"/>
                <w:sz w:val="22"/>
                <w:szCs w:val="22"/>
              </w:rPr>
            </w:pPr>
          </w:p>
          <w:p w14:paraId="01329AA7" w14:textId="0B12EEE6" w:rsidR="008F1D93" w:rsidRDefault="008F1D93" w:rsidP="00D4485A">
            <w:pPr>
              <w:jc w:val="both"/>
              <w:rPr>
                <w:rFonts w:cs="Arial"/>
                <w:sz w:val="22"/>
                <w:szCs w:val="22"/>
              </w:rPr>
            </w:pPr>
          </w:p>
          <w:p w14:paraId="429C46F4" w14:textId="149095BA" w:rsidR="008F1D93" w:rsidRDefault="008F1D93" w:rsidP="00D4485A">
            <w:pPr>
              <w:jc w:val="both"/>
              <w:rPr>
                <w:rFonts w:cs="Arial"/>
                <w:sz w:val="22"/>
                <w:szCs w:val="22"/>
              </w:rPr>
            </w:pPr>
          </w:p>
          <w:p w14:paraId="36EF36BD" w14:textId="77777777" w:rsidR="008F1D93" w:rsidRDefault="008F1D93" w:rsidP="00D4485A">
            <w:pPr>
              <w:jc w:val="both"/>
              <w:rPr>
                <w:rFonts w:cs="Arial"/>
                <w:sz w:val="22"/>
                <w:szCs w:val="22"/>
              </w:rPr>
            </w:pPr>
          </w:p>
          <w:p w14:paraId="1B9478D6" w14:textId="23F396FB" w:rsidR="008F1D93" w:rsidRDefault="008F1D93" w:rsidP="00D4485A">
            <w:pPr>
              <w:jc w:val="both"/>
              <w:rPr>
                <w:rFonts w:cs="Arial"/>
                <w:sz w:val="22"/>
                <w:szCs w:val="22"/>
              </w:rPr>
            </w:pPr>
          </w:p>
          <w:p w14:paraId="6FFF8E21" w14:textId="75A0C0D3" w:rsidR="008F1D93" w:rsidRDefault="008F1D93" w:rsidP="00D4485A">
            <w:pPr>
              <w:jc w:val="both"/>
              <w:rPr>
                <w:rFonts w:cs="Arial"/>
                <w:sz w:val="22"/>
                <w:szCs w:val="22"/>
              </w:rPr>
            </w:pPr>
          </w:p>
          <w:p w14:paraId="6C056DD1" w14:textId="77777777" w:rsidR="006518DF" w:rsidRDefault="008F1D93" w:rsidP="00D4485A">
            <w:pPr>
              <w:jc w:val="both"/>
              <w:rPr>
                <w:rFonts w:cs="Arial"/>
                <w:sz w:val="22"/>
                <w:szCs w:val="22"/>
              </w:rPr>
            </w:pPr>
            <w:r>
              <w:rPr>
                <w:rFonts w:cs="Arial"/>
                <w:sz w:val="22"/>
                <w:szCs w:val="22"/>
              </w:rPr>
              <w:t xml:space="preserve">                               </w:t>
            </w:r>
          </w:p>
          <w:p w14:paraId="3B5F7B3F" w14:textId="76F9E64F" w:rsidR="006518DF" w:rsidRPr="008F1D93" w:rsidRDefault="008F1D93" w:rsidP="006518DF">
            <w:pPr>
              <w:jc w:val="center"/>
              <w:rPr>
                <w:rFonts w:cs="Arial"/>
                <w:sz w:val="22"/>
                <w:szCs w:val="22"/>
              </w:rPr>
            </w:pPr>
            <w:r w:rsidRPr="008F1D93">
              <w:rPr>
                <w:rFonts w:cs="Arial"/>
                <w:b/>
                <w:sz w:val="22"/>
                <w:szCs w:val="22"/>
              </w:rPr>
              <w:t xml:space="preserve">Figure 1 – Crime </w:t>
            </w:r>
            <w:r>
              <w:rPr>
                <w:rFonts w:cs="Arial"/>
                <w:b/>
                <w:sz w:val="22"/>
                <w:szCs w:val="22"/>
              </w:rPr>
              <w:t>Stats of Cardiff (</w:t>
            </w:r>
            <w:r>
              <w:rPr>
                <w:rFonts w:cs="Arial"/>
                <w:sz w:val="22"/>
                <w:szCs w:val="22"/>
              </w:rPr>
              <w:t>Source: CrimeRate)</w:t>
            </w:r>
          </w:p>
          <w:p w14:paraId="2AF89660" w14:textId="070DCD0F" w:rsidR="008F1D93" w:rsidRDefault="008F1D93" w:rsidP="00D4485A">
            <w:pPr>
              <w:jc w:val="both"/>
              <w:rPr>
                <w:rFonts w:cs="Arial"/>
                <w:sz w:val="22"/>
                <w:szCs w:val="22"/>
              </w:rPr>
            </w:pPr>
          </w:p>
          <w:p w14:paraId="1CBB8068" w14:textId="263CAF45" w:rsidR="006518DF" w:rsidRDefault="006518DF" w:rsidP="00D4485A">
            <w:pPr>
              <w:jc w:val="both"/>
              <w:rPr>
                <w:rFonts w:cs="Arial"/>
                <w:sz w:val="22"/>
                <w:szCs w:val="22"/>
              </w:rPr>
            </w:pPr>
            <w:r w:rsidRPr="006518DF">
              <w:rPr>
                <w:rFonts w:cs="Arial"/>
                <w:sz w:val="22"/>
                <w:szCs w:val="22"/>
              </w:rPr>
              <w:t>The purpose of this study is to identify and understand the leading causes of anti-social</w:t>
            </w:r>
            <w:r w:rsidR="00CC03C5">
              <w:rPr>
                <w:rFonts w:cs="Arial"/>
                <w:sz w:val="22"/>
                <w:szCs w:val="22"/>
              </w:rPr>
              <w:t xml:space="preserve"> behaviour in England and Wales. By highlighting</w:t>
            </w:r>
            <w:r w:rsidRPr="006518DF">
              <w:rPr>
                <w:rFonts w:cs="Arial"/>
                <w:sz w:val="22"/>
                <w:szCs w:val="22"/>
              </w:rPr>
              <w:t xml:space="preserve"> the leading causes of these incidents and looking to address them will help to ensure that less members of the public are subjected to incidents of Anti-social behaviour. </w:t>
            </w:r>
          </w:p>
          <w:p w14:paraId="645A6F5F" w14:textId="77777777" w:rsidR="00433957" w:rsidRDefault="00433957" w:rsidP="00D4485A">
            <w:pPr>
              <w:jc w:val="both"/>
              <w:rPr>
                <w:rFonts w:cs="Arial"/>
                <w:color w:val="FF0000"/>
                <w:sz w:val="22"/>
                <w:szCs w:val="22"/>
              </w:rPr>
            </w:pPr>
          </w:p>
          <w:p w14:paraId="410E5AAF" w14:textId="7E2C3E44" w:rsidR="008F1D93" w:rsidRDefault="008F1D93" w:rsidP="00D4485A">
            <w:pPr>
              <w:jc w:val="both"/>
              <w:rPr>
                <w:rFonts w:cs="Arial"/>
                <w:b/>
                <w:sz w:val="22"/>
                <w:szCs w:val="22"/>
              </w:rPr>
            </w:pPr>
            <w:r w:rsidRPr="008F1D93">
              <w:rPr>
                <w:rFonts w:cs="Arial"/>
                <w:b/>
                <w:sz w:val="22"/>
                <w:szCs w:val="22"/>
              </w:rPr>
              <w:t>Justification:</w:t>
            </w:r>
          </w:p>
          <w:p w14:paraId="757C75DF" w14:textId="77777777" w:rsidR="006518DF" w:rsidRPr="006518DF" w:rsidRDefault="006518DF" w:rsidP="006518DF">
            <w:pPr>
              <w:jc w:val="both"/>
              <w:rPr>
                <w:rFonts w:cs="Arial"/>
                <w:sz w:val="22"/>
                <w:szCs w:val="22"/>
              </w:rPr>
            </w:pPr>
            <w:r w:rsidRPr="006518DF">
              <w:rPr>
                <w:rFonts w:cs="Arial"/>
                <w:sz w:val="22"/>
                <w:szCs w:val="22"/>
              </w:rPr>
              <w:t xml:space="preserve">I have chosen to study this subject due to my own experiences in my career and those of my colleagues. I have been a serving frontline police officer for over two years within South Wales Police and I have seen the effect that antisocial behaviour can have on vulnerable and intimidated members of the communities that I serve. </w:t>
            </w:r>
          </w:p>
          <w:p w14:paraId="42C2F4C2" w14:textId="77777777" w:rsidR="006518DF" w:rsidRPr="006518DF" w:rsidRDefault="006518DF" w:rsidP="006518DF">
            <w:pPr>
              <w:jc w:val="both"/>
              <w:rPr>
                <w:rFonts w:cs="Arial"/>
                <w:sz w:val="22"/>
                <w:szCs w:val="22"/>
              </w:rPr>
            </w:pPr>
          </w:p>
          <w:p w14:paraId="4C347CFC" w14:textId="24D6A0F0" w:rsidR="006518DF" w:rsidRPr="006518DF" w:rsidRDefault="006518DF" w:rsidP="006518DF">
            <w:pPr>
              <w:jc w:val="both"/>
              <w:rPr>
                <w:rFonts w:cs="Arial"/>
                <w:sz w:val="22"/>
                <w:szCs w:val="22"/>
              </w:rPr>
            </w:pPr>
            <w:r w:rsidRPr="006518DF">
              <w:rPr>
                <w:rFonts w:cs="Arial"/>
                <w:sz w:val="22"/>
                <w:szCs w:val="22"/>
              </w:rPr>
              <w:t>There have been multiple investigations into antisocial behaviour playing a major part in a person’s death and this is highlighted best in the case of Fiona Pilkington (HSAB, 2009). Fiona and h</w:t>
            </w:r>
            <w:r w:rsidR="00CC03C5">
              <w:rPr>
                <w:rFonts w:cs="Arial"/>
                <w:sz w:val="22"/>
                <w:szCs w:val="22"/>
              </w:rPr>
              <w:t xml:space="preserve">er disabled daughter Francecca </w:t>
            </w:r>
            <w:r w:rsidRPr="006518DF">
              <w:rPr>
                <w:rFonts w:cs="Arial"/>
                <w:sz w:val="22"/>
                <w:szCs w:val="22"/>
              </w:rPr>
              <w:t>died on the 23rd of October 2007 as a result of Fiona intentionally dowsing their clothing in petrol and setting them alight</w:t>
            </w:r>
            <w:r w:rsidR="00CC03C5">
              <w:rPr>
                <w:rFonts w:cs="Arial"/>
                <w:sz w:val="22"/>
                <w:szCs w:val="22"/>
              </w:rPr>
              <w:t xml:space="preserve"> in a parked vehicle</w:t>
            </w:r>
            <w:r w:rsidRPr="006518DF">
              <w:rPr>
                <w:rFonts w:cs="Arial"/>
                <w:sz w:val="22"/>
                <w:szCs w:val="22"/>
              </w:rPr>
              <w:t>. It was stated by the Independent Polic</w:t>
            </w:r>
            <w:r w:rsidR="00CC03C5">
              <w:rPr>
                <w:rFonts w:cs="Arial"/>
                <w:sz w:val="22"/>
                <w:szCs w:val="22"/>
              </w:rPr>
              <w:t>e Complaints Commission that the</w:t>
            </w:r>
            <w:r w:rsidRPr="006518DF">
              <w:rPr>
                <w:rFonts w:cs="Arial"/>
                <w:sz w:val="22"/>
                <w:szCs w:val="22"/>
              </w:rPr>
              <w:t xml:space="preserve"> Leicester Police Force did not identify them as both vulnerable and repeat victims of antisocial behaviour despite the amount of incidents reported by Fiona. This was a key factor in the appropriate support not being put in place for the family (TrueVison, no date). </w:t>
            </w:r>
          </w:p>
          <w:p w14:paraId="14ABA677" w14:textId="77777777" w:rsidR="006518DF" w:rsidRPr="006518DF" w:rsidRDefault="006518DF" w:rsidP="006518DF">
            <w:pPr>
              <w:jc w:val="both"/>
              <w:rPr>
                <w:rFonts w:cs="Arial"/>
                <w:sz w:val="22"/>
                <w:szCs w:val="22"/>
              </w:rPr>
            </w:pPr>
          </w:p>
          <w:p w14:paraId="181DF1AF" w14:textId="0D5538E4" w:rsidR="006518DF" w:rsidRPr="006518DF" w:rsidRDefault="006518DF" w:rsidP="006518DF">
            <w:pPr>
              <w:jc w:val="both"/>
              <w:rPr>
                <w:rFonts w:cs="Arial"/>
                <w:sz w:val="22"/>
                <w:szCs w:val="22"/>
              </w:rPr>
            </w:pPr>
            <w:r w:rsidRPr="006518DF">
              <w:rPr>
                <w:rFonts w:cs="Arial"/>
                <w:sz w:val="22"/>
                <w:szCs w:val="22"/>
              </w:rPr>
              <w:t>An investigation was recently launched in my area whereby a low-level antisocial behaviour incident resulted in a large scale fire that caused mil</w:t>
            </w:r>
            <w:r w:rsidR="00CC03C5">
              <w:rPr>
                <w:rFonts w:cs="Arial"/>
                <w:sz w:val="22"/>
                <w:szCs w:val="22"/>
              </w:rPr>
              <w:t>lions of pounds worth of damage and caused major disruption to the local community.</w:t>
            </w:r>
          </w:p>
          <w:p w14:paraId="4FCD80DE" w14:textId="77777777" w:rsidR="006518DF" w:rsidRPr="006518DF" w:rsidRDefault="006518DF" w:rsidP="006518DF">
            <w:pPr>
              <w:jc w:val="both"/>
              <w:rPr>
                <w:rFonts w:cs="Arial"/>
                <w:sz w:val="22"/>
                <w:szCs w:val="22"/>
              </w:rPr>
            </w:pPr>
          </w:p>
          <w:p w14:paraId="519D1ECC" w14:textId="6FFB9CDC" w:rsidR="00D864E5" w:rsidRPr="008F1D93" w:rsidRDefault="006518DF" w:rsidP="006518DF">
            <w:pPr>
              <w:jc w:val="both"/>
              <w:rPr>
                <w:rFonts w:cs="Arial"/>
                <w:sz w:val="22"/>
                <w:szCs w:val="22"/>
              </w:rPr>
            </w:pPr>
            <w:r w:rsidRPr="006518DF">
              <w:rPr>
                <w:rFonts w:cs="Arial"/>
                <w:sz w:val="22"/>
                <w:szCs w:val="22"/>
              </w:rPr>
              <w:t>I believe that trying to identify the key factors that cause Antisocial behaviour will allow the police</w:t>
            </w:r>
            <w:r w:rsidR="00CC03C5">
              <w:rPr>
                <w:rFonts w:cs="Arial"/>
                <w:sz w:val="22"/>
                <w:szCs w:val="22"/>
              </w:rPr>
              <w:t xml:space="preserve"> to</w:t>
            </w:r>
            <w:r w:rsidR="00506413">
              <w:rPr>
                <w:rFonts w:cs="Arial"/>
                <w:sz w:val="22"/>
                <w:szCs w:val="22"/>
              </w:rPr>
              <w:t xml:space="preserve"> intervene and possibly reduce the frequency of such issues</w:t>
            </w:r>
            <w:r w:rsidRPr="006518DF">
              <w:rPr>
                <w:rFonts w:cs="Arial"/>
                <w:sz w:val="22"/>
                <w:szCs w:val="22"/>
              </w:rPr>
              <w:t xml:space="preserve">. This study can also bring greater awareness to front line officers as I will be collecting and analysing officer’s experiences and opinions so that antisocial behaviour can more easily be identified.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28EACEE5" w:rsidR="005C6CD8" w:rsidRDefault="005C6CD8" w:rsidP="00D4485A">
            <w:pPr>
              <w:tabs>
                <w:tab w:val="left" w:pos="1860"/>
              </w:tabs>
              <w:jc w:val="both"/>
              <w:rPr>
                <w:rFonts w:cs="Arial"/>
                <w:sz w:val="22"/>
                <w:szCs w:val="22"/>
                <w:highlight w:val="yellow"/>
              </w:rPr>
            </w:pPr>
          </w:p>
          <w:p w14:paraId="530FF019" w14:textId="257ABECF" w:rsidR="00A8663C" w:rsidRDefault="00A8663C" w:rsidP="00D4485A">
            <w:pPr>
              <w:tabs>
                <w:tab w:val="left" w:pos="1860"/>
              </w:tabs>
              <w:jc w:val="both"/>
              <w:rPr>
                <w:rFonts w:cs="Arial"/>
                <w:sz w:val="22"/>
                <w:szCs w:val="22"/>
                <w:highlight w:val="yellow"/>
              </w:rPr>
            </w:pPr>
          </w:p>
          <w:p w14:paraId="70F6C8DD" w14:textId="4684B2EE" w:rsidR="00A8663C" w:rsidRDefault="00A8663C" w:rsidP="00D4485A">
            <w:pPr>
              <w:tabs>
                <w:tab w:val="left" w:pos="1860"/>
              </w:tabs>
              <w:jc w:val="both"/>
              <w:rPr>
                <w:rFonts w:cs="Arial"/>
                <w:sz w:val="22"/>
                <w:szCs w:val="22"/>
                <w:highlight w:val="yellow"/>
              </w:rPr>
            </w:pPr>
          </w:p>
          <w:p w14:paraId="6BD13CFC" w14:textId="77777777" w:rsidR="00A8663C" w:rsidRPr="00D012E7" w:rsidRDefault="00A8663C" w:rsidP="00D4485A">
            <w:pPr>
              <w:tabs>
                <w:tab w:val="left" w:pos="1860"/>
              </w:tabs>
              <w:jc w:val="both"/>
              <w:rPr>
                <w:rFonts w:cs="Arial"/>
                <w:sz w:val="22"/>
                <w:szCs w:val="22"/>
                <w:highlight w:val="yellow"/>
              </w:rPr>
            </w:pPr>
          </w:p>
          <w:p w14:paraId="211F4D91" w14:textId="77777777" w:rsidR="005C6CD8" w:rsidRDefault="005C6CD8" w:rsidP="00D4485A">
            <w:pPr>
              <w:tabs>
                <w:tab w:val="left" w:pos="1860"/>
              </w:tabs>
              <w:jc w:val="both"/>
              <w:rPr>
                <w:rFonts w:cs="Arial"/>
                <w:sz w:val="22"/>
                <w:szCs w:val="22"/>
              </w:rPr>
            </w:pPr>
          </w:p>
          <w:p w14:paraId="7AFA2F06" w14:textId="60BC529C" w:rsidR="00A2547D" w:rsidRPr="00D012E7" w:rsidRDefault="00A2547D"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125E3429" w14:textId="2EDCD0EE" w:rsidR="006518DF" w:rsidRPr="006518DF" w:rsidRDefault="006518DF" w:rsidP="006518DF">
            <w:pPr>
              <w:jc w:val="both"/>
              <w:rPr>
                <w:rFonts w:cs="Arial"/>
                <w:sz w:val="22"/>
                <w:szCs w:val="22"/>
              </w:rPr>
            </w:pPr>
            <w:r w:rsidRPr="006518DF">
              <w:rPr>
                <w:rFonts w:cs="Arial"/>
                <w:sz w:val="22"/>
                <w:szCs w:val="22"/>
              </w:rPr>
              <w:t xml:space="preserve">I wish to collect the views of serving officers on the topic of Antisocial behaviour. I believe this will give me a solid basis to evaluate </w:t>
            </w:r>
            <w:r w:rsidR="00506413">
              <w:rPr>
                <w:rFonts w:cs="Arial"/>
                <w:sz w:val="22"/>
                <w:szCs w:val="22"/>
              </w:rPr>
              <w:t xml:space="preserve">the experiences of the officers and the factors they believe influence the topic. </w:t>
            </w:r>
          </w:p>
          <w:p w14:paraId="4303BE9E" w14:textId="77777777" w:rsidR="006518DF" w:rsidRPr="006518DF" w:rsidRDefault="006518DF" w:rsidP="006518DF">
            <w:pPr>
              <w:jc w:val="both"/>
              <w:rPr>
                <w:rFonts w:cs="Arial"/>
                <w:sz w:val="22"/>
                <w:szCs w:val="22"/>
              </w:rPr>
            </w:pPr>
          </w:p>
          <w:p w14:paraId="01B4964F" w14:textId="2C9BE3D1" w:rsidR="006518DF" w:rsidRPr="006518DF" w:rsidRDefault="006518DF" w:rsidP="006518DF">
            <w:pPr>
              <w:jc w:val="both"/>
              <w:rPr>
                <w:rFonts w:cs="Arial"/>
                <w:sz w:val="22"/>
                <w:szCs w:val="22"/>
              </w:rPr>
            </w:pPr>
            <w:r w:rsidRPr="006518DF">
              <w:rPr>
                <w:rFonts w:cs="Arial"/>
                <w:sz w:val="22"/>
                <w:szCs w:val="22"/>
              </w:rPr>
              <w:t xml:space="preserve">I also wish to gather information on the </w:t>
            </w:r>
            <w:r w:rsidR="00506413">
              <w:rPr>
                <w:rFonts w:cs="Arial"/>
                <w:sz w:val="22"/>
                <w:szCs w:val="22"/>
              </w:rPr>
              <w:t>key</w:t>
            </w:r>
            <w:r w:rsidRPr="006518DF">
              <w:rPr>
                <w:rFonts w:cs="Arial"/>
                <w:sz w:val="22"/>
                <w:szCs w:val="22"/>
              </w:rPr>
              <w:t xml:space="preserve"> issues that officers believe are causing the incidents to occur. I will be looking for a difference in answers between frontline officers and the others to see if there are any distinguishing patterns that emerge between these two groups.</w:t>
            </w:r>
          </w:p>
          <w:p w14:paraId="07F6FF30" w14:textId="77777777" w:rsidR="006518DF" w:rsidRPr="006518DF" w:rsidRDefault="006518DF" w:rsidP="006518DF">
            <w:pPr>
              <w:jc w:val="both"/>
              <w:rPr>
                <w:rFonts w:cs="Arial"/>
                <w:sz w:val="22"/>
                <w:szCs w:val="22"/>
              </w:rPr>
            </w:pPr>
          </w:p>
          <w:p w14:paraId="4D271078" w14:textId="3A7BEBE8" w:rsidR="0045096B" w:rsidRDefault="006518DF" w:rsidP="006518DF">
            <w:pPr>
              <w:jc w:val="both"/>
              <w:rPr>
                <w:rFonts w:cs="Arial"/>
                <w:sz w:val="22"/>
                <w:szCs w:val="22"/>
              </w:rPr>
            </w:pPr>
            <w:r w:rsidRPr="006518DF">
              <w:rPr>
                <w:rFonts w:cs="Arial"/>
                <w:sz w:val="22"/>
                <w:szCs w:val="22"/>
              </w:rPr>
              <w:t xml:space="preserve">I will then </w:t>
            </w:r>
            <w:r w:rsidR="00506413">
              <w:rPr>
                <w:rFonts w:cs="Arial"/>
                <w:sz w:val="22"/>
                <w:szCs w:val="22"/>
              </w:rPr>
              <w:t>analyse the</w:t>
            </w:r>
            <w:r w:rsidRPr="006518DF">
              <w:rPr>
                <w:rFonts w:cs="Arial"/>
                <w:sz w:val="22"/>
                <w:szCs w:val="22"/>
              </w:rPr>
              <w:t xml:space="preserve"> information gather</w:t>
            </w:r>
            <w:r w:rsidR="00506413">
              <w:rPr>
                <w:rFonts w:cs="Arial"/>
                <w:sz w:val="22"/>
                <w:szCs w:val="22"/>
              </w:rPr>
              <w:t>ed</w:t>
            </w:r>
            <w:r w:rsidRPr="006518DF">
              <w:rPr>
                <w:rFonts w:cs="Arial"/>
                <w:sz w:val="22"/>
                <w:szCs w:val="22"/>
              </w:rPr>
              <w:t xml:space="preserve"> and attempt to highlight where the polici</w:t>
            </w:r>
            <w:r w:rsidR="00506413">
              <w:rPr>
                <w:rFonts w:cs="Arial"/>
                <w:sz w:val="22"/>
                <w:szCs w:val="22"/>
              </w:rPr>
              <w:t>ng organisations could improve their responses to reports made.</w:t>
            </w:r>
          </w:p>
          <w:p w14:paraId="669899F4" w14:textId="4164A552" w:rsidR="006518DF" w:rsidRPr="00D012E7" w:rsidRDefault="006518DF" w:rsidP="006518DF">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C97A198" w14:textId="77777777" w:rsidR="00D864E5" w:rsidRDefault="00D864E5" w:rsidP="00D4485A">
            <w:pPr>
              <w:rPr>
                <w:rFonts w:cs="Arial"/>
                <w:color w:val="FF0000"/>
                <w:sz w:val="22"/>
                <w:szCs w:val="22"/>
              </w:rPr>
            </w:pPr>
          </w:p>
          <w:p w14:paraId="1A3307AD" w14:textId="076408D4" w:rsidR="006518DF" w:rsidRPr="006518DF" w:rsidRDefault="006518DF" w:rsidP="006518DF">
            <w:pPr>
              <w:jc w:val="both"/>
              <w:rPr>
                <w:rFonts w:cs="Arial"/>
                <w:sz w:val="22"/>
                <w:szCs w:val="22"/>
              </w:rPr>
            </w:pPr>
            <w:r w:rsidRPr="006518DF">
              <w:rPr>
                <w:rFonts w:cs="Arial"/>
                <w:sz w:val="22"/>
                <w:szCs w:val="22"/>
              </w:rPr>
              <w:t>I understand that there is currently a plethora of studies on antisocial behaviour available to myself</w:t>
            </w:r>
            <w:r w:rsidR="00506413">
              <w:rPr>
                <w:rFonts w:cs="Arial"/>
                <w:sz w:val="22"/>
                <w:szCs w:val="22"/>
              </w:rPr>
              <w:t xml:space="preserve"> on the internet and legislation</w:t>
            </w:r>
            <w:r w:rsidRPr="006518DF">
              <w:rPr>
                <w:rFonts w:cs="Arial"/>
                <w:sz w:val="22"/>
                <w:szCs w:val="22"/>
              </w:rPr>
              <w:t xml:space="preserve">. Through </w:t>
            </w:r>
            <w:r w:rsidR="00506413">
              <w:rPr>
                <w:rFonts w:cs="Arial"/>
                <w:sz w:val="22"/>
                <w:szCs w:val="22"/>
              </w:rPr>
              <w:t xml:space="preserve">my own experiences in my career, </w:t>
            </w:r>
            <w:r w:rsidRPr="006518DF">
              <w:rPr>
                <w:rFonts w:cs="Arial"/>
                <w:sz w:val="22"/>
                <w:szCs w:val="22"/>
              </w:rPr>
              <w:t>I have been involved in a large number of these incidents, both serious and otherwise. Throughout the study I will be referring back to the Antisocial behaviour, Crime and Policing act 2014 as men</w:t>
            </w:r>
            <w:r w:rsidR="00506413">
              <w:rPr>
                <w:rFonts w:cs="Arial"/>
                <w:sz w:val="22"/>
                <w:szCs w:val="22"/>
              </w:rPr>
              <w:t>tioned above as this was created</w:t>
            </w:r>
            <w:r w:rsidRPr="006518DF">
              <w:rPr>
                <w:rFonts w:cs="Arial"/>
                <w:sz w:val="22"/>
                <w:szCs w:val="22"/>
              </w:rPr>
              <w:t xml:space="preserve"> in an effort to tackle the issues.</w:t>
            </w:r>
          </w:p>
          <w:p w14:paraId="32BA3058" w14:textId="77777777" w:rsidR="006518DF" w:rsidRPr="006518DF" w:rsidRDefault="006518DF" w:rsidP="006518DF">
            <w:pPr>
              <w:jc w:val="both"/>
              <w:rPr>
                <w:rFonts w:cs="Arial"/>
                <w:sz w:val="22"/>
                <w:szCs w:val="22"/>
              </w:rPr>
            </w:pPr>
          </w:p>
          <w:p w14:paraId="54540DDB" w14:textId="66D93013" w:rsidR="00D864E5" w:rsidRDefault="006518DF" w:rsidP="006518DF">
            <w:pPr>
              <w:jc w:val="both"/>
              <w:rPr>
                <w:rFonts w:cs="Arial"/>
                <w:sz w:val="22"/>
                <w:szCs w:val="22"/>
              </w:rPr>
            </w:pPr>
            <w:r w:rsidRPr="006518DF">
              <w:rPr>
                <w:rFonts w:cs="Arial"/>
                <w:sz w:val="22"/>
                <w:szCs w:val="22"/>
              </w:rPr>
              <w:t>There is already published work that provides solid ground work titled ‘Anti-social Behavio</w:t>
            </w:r>
            <w:r>
              <w:rPr>
                <w:rFonts w:cs="Arial"/>
                <w:sz w:val="22"/>
                <w:szCs w:val="22"/>
              </w:rPr>
              <w:t>u</w:t>
            </w:r>
            <w:r w:rsidRPr="006518DF">
              <w:rPr>
                <w:rFonts w:cs="Arial"/>
                <w:sz w:val="22"/>
                <w:szCs w:val="22"/>
              </w:rPr>
              <w:t>r’ which I will using as further reading to support my</w:t>
            </w:r>
            <w:r>
              <w:rPr>
                <w:rFonts w:cs="Arial"/>
                <w:sz w:val="22"/>
                <w:szCs w:val="22"/>
              </w:rPr>
              <w:t xml:space="preserve"> research (Millie, 2008). I will </w:t>
            </w:r>
            <w:r w:rsidRPr="006518DF">
              <w:rPr>
                <w:rFonts w:cs="Arial"/>
                <w:sz w:val="22"/>
                <w:szCs w:val="22"/>
              </w:rPr>
              <w:t xml:space="preserve">be cross referencing the factors I identify with the ones highlighted by Millie to isolate any common themes. </w:t>
            </w:r>
          </w:p>
          <w:p w14:paraId="4964BE3B" w14:textId="13DB5799" w:rsidR="005C6CD8" w:rsidRPr="00D012E7" w:rsidRDefault="005C6CD8" w:rsidP="00A8663C">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1FCE8EF0" w:rsidR="005C6CD8" w:rsidRDefault="005C6CD8" w:rsidP="00D4485A">
            <w:pPr>
              <w:rPr>
                <w:rFonts w:cs="Arial"/>
                <w:sz w:val="22"/>
                <w:szCs w:val="22"/>
              </w:rPr>
            </w:pPr>
          </w:p>
          <w:p w14:paraId="5B256383" w14:textId="43AFA777" w:rsidR="00A8663C" w:rsidRPr="00A8663C" w:rsidRDefault="006518DF" w:rsidP="00A8663C">
            <w:pPr>
              <w:rPr>
                <w:rFonts w:cs="Arial"/>
                <w:sz w:val="22"/>
                <w:szCs w:val="22"/>
              </w:rPr>
            </w:pPr>
            <w:r w:rsidRPr="006518DF">
              <w:rPr>
                <w:rFonts w:asciiTheme="minorHAnsi" w:hAnsiTheme="minorHAnsi" w:cstheme="minorHAnsi"/>
                <w:sz w:val="22"/>
                <w:szCs w:val="27"/>
                <w:shd w:val="clear" w:color="auto" w:fill="FFFFFF"/>
              </w:rPr>
              <w:t xml:space="preserve">It is stated that Research is the process of collecting, analysing, and interpreting data in order to understand a phenomenon (Williams, 2007). I will be using research methods based on qualitative data for this study (Scribbr, no date). I am looking to use this variety of data as I believe that this will provide a better data sample due to antisocial behaviour being subjective to the individual. This will allow me to identify any common factors in the views of the participants. </w:t>
            </w:r>
          </w:p>
          <w:p w14:paraId="36BA90C9" w14:textId="586CA5E7" w:rsidR="00A8663C" w:rsidRPr="00B61956" w:rsidRDefault="00A8663C"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54B55861" w:rsidR="005C6CD8" w:rsidRDefault="005C6CD8" w:rsidP="00A8663C">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C0C5AB4" w14:textId="77777777" w:rsidR="00A8663C" w:rsidRDefault="00A8663C" w:rsidP="00A8663C">
            <w:pPr>
              <w:rPr>
                <w:rFonts w:asciiTheme="minorHAnsi" w:hAnsiTheme="minorHAnsi" w:cstheme="minorHAnsi"/>
                <w:sz w:val="22"/>
                <w:szCs w:val="22"/>
              </w:rPr>
            </w:pPr>
          </w:p>
          <w:p w14:paraId="185DC0D7" w14:textId="77777777" w:rsidR="006518DF" w:rsidRPr="006518DF" w:rsidRDefault="006518DF" w:rsidP="006518DF">
            <w:pPr>
              <w:jc w:val="both"/>
              <w:rPr>
                <w:rFonts w:asciiTheme="minorHAnsi" w:hAnsiTheme="minorHAnsi" w:cstheme="minorHAnsi"/>
                <w:sz w:val="22"/>
                <w:szCs w:val="22"/>
              </w:rPr>
            </w:pPr>
            <w:r w:rsidRPr="006518DF">
              <w:rPr>
                <w:rFonts w:asciiTheme="minorHAnsi" w:hAnsiTheme="minorHAnsi" w:cstheme="minorHAnsi"/>
                <w:sz w:val="22"/>
                <w:szCs w:val="22"/>
              </w:rPr>
              <w:t>I will be asking serving police officers from various departments about their experiences and views about anti-social behaviour. My main focus will be engaging with the neighbourhood department which consists of neighbourhood police officers and police community support officers as they are regarded as the key liaison point between the police and the communities they serve (College of Policing, 2022). I have confidence that the perspectives of these officers will present the best results for analysis.</w:t>
            </w:r>
          </w:p>
          <w:p w14:paraId="5FBBC25C" w14:textId="77777777" w:rsidR="006518DF" w:rsidRPr="006518DF" w:rsidRDefault="006518DF" w:rsidP="006518DF">
            <w:pPr>
              <w:jc w:val="both"/>
              <w:rPr>
                <w:rFonts w:asciiTheme="minorHAnsi" w:hAnsiTheme="minorHAnsi" w:cstheme="minorHAnsi"/>
                <w:sz w:val="22"/>
                <w:szCs w:val="22"/>
              </w:rPr>
            </w:pPr>
          </w:p>
          <w:p w14:paraId="2CCDF4D4" w14:textId="4525AF0D" w:rsidR="00A8663C" w:rsidRPr="00B61956" w:rsidRDefault="006518DF" w:rsidP="00506413">
            <w:pPr>
              <w:jc w:val="both"/>
              <w:rPr>
                <w:rFonts w:asciiTheme="minorHAnsi" w:hAnsiTheme="minorHAnsi" w:cstheme="minorHAnsi"/>
                <w:sz w:val="22"/>
                <w:szCs w:val="22"/>
              </w:rPr>
            </w:pPr>
            <w:r w:rsidRPr="006518DF">
              <w:rPr>
                <w:rFonts w:asciiTheme="minorHAnsi" w:hAnsiTheme="minorHAnsi" w:cstheme="minorHAnsi"/>
                <w:sz w:val="22"/>
                <w:szCs w:val="22"/>
              </w:rPr>
              <w:t>I will seek to gain the sample required in three ways. I will be designing a questionnaire to gather brief perspectives on the issue. I will then look to complete a multiple week attachment with the neighbourhood department to allow myself to build a bette</w:t>
            </w:r>
            <w:r w:rsidR="00506413">
              <w:rPr>
                <w:rFonts w:asciiTheme="minorHAnsi" w:hAnsiTheme="minorHAnsi" w:cstheme="minorHAnsi"/>
                <w:sz w:val="22"/>
                <w:szCs w:val="22"/>
              </w:rPr>
              <w:t>r understanding about the extent of the issues and gain their perspective when dealing with incidents of this nature</w:t>
            </w:r>
            <w:r w:rsidRPr="006518DF">
              <w:rPr>
                <w:rFonts w:asciiTheme="minorHAnsi" w:hAnsiTheme="minorHAnsi" w:cstheme="minorHAnsi"/>
                <w:sz w:val="22"/>
                <w:szCs w:val="22"/>
              </w:rPr>
              <w:t xml:space="preserve">. Finally, I will be </w:t>
            </w:r>
            <w:r w:rsidRPr="006518DF">
              <w:rPr>
                <w:rFonts w:asciiTheme="minorHAnsi" w:hAnsiTheme="minorHAnsi" w:cstheme="minorHAnsi"/>
                <w:sz w:val="22"/>
                <w:szCs w:val="22"/>
              </w:rPr>
              <w:lastRenderedPageBreak/>
              <w:t xml:space="preserve">interviewing an officer who works in this department as I believe their views to be vital to this study as they experience antisocial behaviour incidents first hand on a daily basis.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212F7813" w14:textId="11008096" w:rsidR="00BF44C0" w:rsidRDefault="00D4485A" w:rsidP="00D4485A">
            <w:pPr>
              <w:jc w:val="both"/>
              <w:rPr>
                <w:rFonts w:asciiTheme="minorHAnsi" w:hAnsiTheme="minorHAnsi" w:cstheme="minorHAnsi"/>
                <w:b/>
                <w:bCs/>
                <w:sz w:val="22"/>
                <w:szCs w:val="22"/>
              </w:rPr>
            </w:pPr>
            <w:r w:rsidRPr="003C0925">
              <w:rPr>
                <w:rFonts w:asciiTheme="minorHAnsi" w:hAnsiTheme="minorHAnsi" w:cstheme="minorHAnsi"/>
                <w:b/>
                <w:bCs/>
                <w:sz w:val="22"/>
                <w:szCs w:val="22"/>
              </w:rPr>
              <w:lastRenderedPageBreak/>
              <w:t>ETHICAL ISSUES:</w:t>
            </w:r>
          </w:p>
          <w:p w14:paraId="5B51C21F" w14:textId="77777777" w:rsidR="00A8663C" w:rsidRPr="00A8663C" w:rsidRDefault="00A8663C" w:rsidP="00D4485A">
            <w:pPr>
              <w:jc w:val="both"/>
              <w:rPr>
                <w:rFonts w:asciiTheme="minorHAnsi" w:hAnsiTheme="minorHAnsi" w:cstheme="minorHAnsi"/>
                <w:b/>
                <w:bCs/>
                <w:sz w:val="22"/>
                <w:szCs w:val="22"/>
              </w:rPr>
            </w:pPr>
          </w:p>
          <w:p w14:paraId="393045B6" w14:textId="77777777" w:rsidR="006518DF" w:rsidRDefault="006518DF" w:rsidP="001A4FE7">
            <w:pPr>
              <w:jc w:val="both"/>
              <w:rPr>
                <w:rFonts w:asciiTheme="minorHAnsi" w:hAnsiTheme="minorHAnsi" w:cstheme="minorHAnsi"/>
                <w:color w:val="02020B"/>
                <w:sz w:val="22"/>
                <w:szCs w:val="27"/>
                <w:shd w:val="clear" w:color="auto" w:fill="FFFFFF"/>
              </w:rPr>
            </w:pPr>
            <w:r w:rsidRPr="006518DF">
              <w:rPr>
                <w:rFonts w:asciiTheme="minorHAnsi" w:hAnsiTheme="minorHAnsi" w:cstheme="minorHAnsi"/>
                <w:color w:val="02020B"/>
                <w:sz w:val="22"/>
                <w:szCs w:val="27"/>
                <w:shd w:val="clear" w:color="auto" w:fill="FFFFFF"/>
              </w:rPr>
              <w:t>It is stated that like most conflicts that can be disputed with facts and objective truths, ethical issues are more subjective and open to opinions and interpretation (Reference, 2020). I have not identified any ethical issues that would arise from my research but I believe that there will be some disagreements in regards to what is classed as anti-social behaviour, this is again to there being no clear definition to apply to incidents.</w:t>
            </w:r>
          </w:p>
          <w:p w14:paraId="3A8D2F69" w14:textId="5C72BFAD" w:rsidR="00A8663C" w:rsidRPr="00A8663C" w:rsidRDefault="00A8663C" w:rsidP="001A4FE7">
            <w:pPr>
              <w:jc w:val="both"/>
              <w:rPr>
                <w:rFonts w:asciiTheme="minorHAnsi" w:hAnsiTheme="minorHAnsi" w:cstheme="minorHAnsi"/>
                <w:color w:val="02020B"/>
                <w:sz w:val="22"/>
                <w:szCs w:val="27"/>
                <w:shd w:val="clear" w:color="auto" w:fill="FFFFFF"/>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2DC0716F" w:rsidR="00D4485A" w:rsidRDefault="00D4485A" w:rsidP="00D4485A">
            <w:pPr>
              <w:jc w:val="both"/>
              <w:rPr>
                <w:rFonts w:asciiTheme="minorHAnsi" w:hAnsiTheme="minorHAnsi" w:cstheme="minorHAnsi"/>
                <w:b/>
                <w:bCs/>
                <w:sz w:val="22"/>
                <w:szCs w:val="22"/>
              </w:rPr>
            </w:pPr>
            <w:r w:rsidRPr="003C0925">
              <w:rPr>
                <w:rFonts w:asciiTheme="minorHAnsi" w:hAnsiTheme="minorHAnsi" w:cstheme="minorHAnsi"/>
                <w:b/>
                <w:bCs/>
                <w:sz w:val="22"/>
                <w:szCs w:val="22"/>
              </w:rPr>
              <w:t>TIME SCALE:</w:t>
            </w:r>
          </w:p>
          <w:p w14:paraId="4ACC6F16" w14:textId="77777777" w:rsidR="00A8663C" w:rsidRPr="003C0925" w:rsidRDefault="00A8663C" w:rsidP="00D4485A">
            <w:pPr>
              <w:jc w:val="both"/>
              <w:rPr>
                <w:rFonts w:asciiTheme="minorHAnsi" w:hAnsiTheme="minorHAnsi" w:cstheme="minorHAnsi"/>
                <w:b/>
                <w:bCs/>
                <w:sz w:val="22"/>
                <w:szCs w:val="22"/>
              </w:rPr>
            </w:pPr>
          </w:p>
          <w:p w14:paraId="46F7EDAB" w14:textId="594213B0" w:rsidR="006518DF" w:rsidRPr="003C0925" w:rsidRDefault="006518DF" w:rsidP="00D4485A">
            <w:pPr>
              <w:jc w:val="both"/>
              <w:rPr>
                <w:rFonts w:asciiTheme="minorHAnsi" w:hAnsiTheme="minorHAnsi" w:cstheme="minorHAnsi"/>
                <w:sz w:val="22"/>
                <w:szCs w:val="22"/>
              </w:rPr>
            </w:pPr>
            <w:r w:rsidRPr="006518DF">
              <w:rPr>
                <w:rFonts w:asciiTheme="minorHAnsi" w:hAnsiTheme="minorHAnsi" w:cstheme="minorHAnsi"/>
                <w:sz w:val="22"/>
                <w:szCs w:val="22"/>
              </w:rPr>
              <w:t>I will be completing this research whilst working around both family and personal commitments alongside full time employment working shifts. I will also be required to complete additional university work in this time so I have factored that into the timeframes. I have drafted a proposed timetable to complete this project which can be seen below.</w:t>
            </w:r>
          </w:p>
          <w:tbl>
            <w:tblPr>
              <w:tblStyle w:val="TableGrid"/>
              <w:tblW w:w="0" w:type="auto"/>
              <w:tblLook w:val="04A0" w:firstRow="1" w:lastRow="0" w:firstColumn="1" w:lastColumn="0" w:noHBand="0" w:noVBand="1"/>
            </w:tblPr>
            <w:tblGrid>
              <w:gridCol w:w="1625"/>
              <w:gridCol w:w="5700"/>
              <w:gridCol w:w="1474"/>
            </w:tblGrid>
            <w:tr w:rsidR="003C0925" w:rsidRPr="003C0925" w14:paraId="5ADD3DD5" w14:textId="77777777" w:rsidTr="003C0925">
              <w:trPr>
                <w:trHeight w:val="236"/>
              </w:trPr>
              <w:tc>
                <w:tcPr>
                  <w:tcW w:w="1625" w:type="dxa"/>
                </w:tcPr>
                <w:p w14:paraId="2C847655" w14:textId="11369AB9" w:rsidR="003C0925" w:rsidRPr="003C0925" w:rsidRDefault="003C0925" w:rsidP="003C0925">
                  <w:pPr>
                    <w:jc w:val="center"/>
                    <w:rPr>
                      <w:rFonts w:asciiTheme="minorHAnsi" w:hAnsiTheme="minorHAnsi" w:cstheme="minorHAnsi"/>
                      <w:b/>
                      <w:sz w:val="22"/>
                      <w:szCs w:val="22"/>
                    </w:rPr>
                  </w:pPr>
                  <w:r w:rsidRPr="003C0925">
                    <w:rPr>
                      <w:rFonts w:asciiTheme="minorHAnsi" w:hAnsiTheme="minorHAnsi" w:cstheme="minorHAnsi"/>
                      <w:b/>
                      <w:sz w:val="22"/>
                      <w:szCs w:val="22"/>
                    </w:rPr>
                    <w:t>Date</w:t>
                  </w:r>
                </w:p>
              </w:tc>
              <w:tc>
                <w:tcPr>
                  <w:tcW w:w="5700" w:type="dxa"/>
                </w:tcPr>
                <w:p w14:paraId="70BC655B" w14:textId="43DD80E4" w:rsidR="003C0925" w:rsidRPr="003C0925" w:rsidRDefault="003C0925" w:rsidP="003C0925">
                  <w:pPr>
                    <w:jc w:val="center"/>
                    <w:rPr>
                      <w:rFonts w:asciiTheme="minorHAnsi" w:hAnsiTheme="minorHAnsi" w:cstheme="minorHAnsi"/>
                      <w:b/>
                      <w:sz w:val="22"/>
                      <w:szCs w:val="22"/>
                    </w:rPr>
                  </w:pPr>
                  <w:r w:rsidRPr="003C0925">
                    <w:rPr>
                      <w:rFonts w:asciiTheme="minorHAnsi" w:hAnsiTheme="minorHAnsi" w:cstheme="minorHAnsi"/>
                      <w:b/>
                      <w:sz w:val="22"/>
                      <w:szCs w:val="22"/>
                    </w:rPr>
                    <w:t>Task</w:t>
                  </w:r>
                </w:p>
              </w:tc>
              <w:tc>
                <w:tcPr>
                  <w:tcW w:w="1474" w:type="dxa"/>
                </w:tcPr>
                <w:p w14:paraId="06894308" w14:textId="3EE5998F" w:rsidR="003C0925" w:rsidRPr="003C0925" w:rsidRDefault="003C0925" w:rsidP="003C0925">
                  <w:pPr>
                    <w:jc w:val="center"/>
                    <w:rPr>
                      <w:rFonts w:asciiTheme="minorHAnsi" w:hAnsiTheme="minorHAnsi" w:cstheme="minorHAnsi"/>
                      <w:b/>
                      <w:sz w:val="22"/>
                      <w:szCs w:val="22"/>
                    </w:rPr>
                  </w:pPr>
                  <w:r w:rsidRPr="003C0925">
                    <w:rPr>
                      <w:rFonts w:asciiTheme="minorHAnsi" w:hAnsiTheme="minorHAnsi" w:cstheme="minorHAnsi"/>
                      <w:b/>
                      <w:sz w:val="22"/>
                      <w:szCs w:val="22"/>
                    </w:rPr>
                    <w:t>Completed?</w:t>
                  </w:r>
                </w:p>
              </w:tc>
            </w:tr>
            <w:tr w:rsidR="003C0925" w:rsidRPr="003C0925" w14:paraId="07ADC5CB" w14:textId="77777777" w:rsidTr="003C0925">
              <w:trPr>
                <w:trHeight w:val="307"/>
              </w:trPr>
              <w:tc>
                <w:tcPr>
                  <w:tcW w:w="1625" w:type="dxa"/>
                </w:tcPr>
                <w:p w14:paraId="7499E97F" w14:textId="50456408" w:rsidR="003C0925" w:rsidRPr="003C0925" w:rsidRDefault="003C0925" w:rsidP="003C0925">
                  <w:pPr>
                    <w:jc w:val="center"/>
                    <w:rPr>
                      <w:rFonts w:asciiTheme="minorHAnsi" w:hAnsiTheme="minorHAnsi" w:cstheme="minorHAnsi"/>
                      <w:sz w:val="22"/>
                      <w:szCs w:val="22"/>
                    </w:rPr>
                  </w:pPr>
                  <w:r w:rsidRPr="003C0925">
                    <w:rPr>
                      <w:rFonts w:asciiTheme="minorHAnsi" w:hAnsiTheme="minorHAnsi" w:cstheme="minorHAnsi"/>
                      <w:sz w:val="22"/>
                      <w:szCs w:val="22"/>
                    </w:rPr>
                    <w:t>May 22</w:t>
                  </w:r>
                </w:p>
              </w:tc>
              <w:tc>
                <w:tcPr>
                  <w:tcW w:w="5700" w:type="dxa"/>
                </w:tcPr>
                <w:p w14:paraId="4F9F942A" w14:textId="4E92D24A" w:rsidR="003C0925" w:rsidRPr="003C0925" w:rsidRDefault="003C0925" w:rsidP="003C0925">
                  <w:pPr>
                    <w:jc w:val="center"/>
                    <w:rPr>
                      <w:rFonts w:asciiTheme="minorHAnsi" w:hAnsiTheme="minorHAnsi" w:cstheme="minorHAnsi"/>
                      <w:sz w:val="22"/>
                      <w:szCs w:val="22"/>
                    </w:rPr>
                  </w:pPr>
                  <w:r w:rsidRPr="003C0925">
                    <w:rPr>
                      <w:rFonts w:asciiTheme="minorHAnsi" w:hAnsiTheme="minorHAnsi" w:cstheme="minorHAnsi"/>
                      <w:sz w:val="22"/>
                      <w:szCs w:val="22"/>
                    </w:rPr>
                    <w:t>Submit research proposal and ethics form</w:t>
                  </w:r>
                </w:p>
              </w:tc>
              <w:tc>
                <w:tcPr>
                  <w:tcW w:w="1474" w:type="dxa"/>
                </w:tcPr>
                <w:p w14:paraId="3803DFCE" w14:textId="111B5AC1" w:rsidR="003C0925" w:rsidRPr="003C0925" w:rsidRDefault="003C0925" w:rsidP="003C0925">
                  <w:pPr>
                    <w:jc w:val="center"/>
                    <w:rPr>
                      <w:rFonts w:asciiTheme="minorHAnsi" w:hAnsiTheme="minorHAnsi" w:cstheme="minorHAnsi"/>
                      <w:sz w:val="22"/>
                      <w:szCs w:val="22"/>
                    </w:rPr>
                  </w:pPr>
                  <w:r w:rsidRPr="003C0925">
                    <w:rPr>
                      <w:rFonts w:asciiTheme="minorHAnsi" w:hAnsiTheme="minorHAnsi" w:cstheme="minorHAnsi"/>
                      <w:sz w:val="22"/>
                      <w:szCs w:val="22"/>
                    </w:rPr>
                    <w:t>x</w:t>
                  </w:r>
                </w:p>
              </w:tc>
            </w:tr>
            <w:tr w:rsidR="003C0925" w:rsidRPr="003C0925" w14:paraId="4E9EB4C0" w14:textId="77777777" w:rsidTr="003C0925">
              <w:trPr>
                <w:trHeight w:val="271"/>
              </w:trPr>
              <w:tc>
                <w:tcPr>
                  <w:tcW w:w="1625" w:type="dxa"/>
                </w:tcPr>
                <w:p w14:paraId="3089BC10" w14:textId="2AC659D1" w:rsidR="003C0925" w:rsidRPr="003C0925" w:rsidRDefault="003C0925" w:rsidP="003C0925">
                  <w:pPr>
                    <w:jc w:val="center"/>
                    <w:rPr>
                      <w:rFonts w:asciiTheme="minorHAnsi" w:hAnsiTheme="minorHAnsi" w:cstheme="minorHAnsi"/>
                      <w:sz w:val="22"/>
                      <w:szCs w:val="22"/>
                    </w:rPr>
                  </w:pPr>
                  <w:r w:rsidRPr="003C0925">
                    <w:rPr>
                      <w:rFonts w:asciiTheme="minorHAnsi" w:hAnsiTheme="minorHAnsi" w:cstheme="minorHAnsi"/>
                      <w:sz w:val="22"/>
                      <w:szCs w:val="22"/>
                    </w:rPr>
                    <w:t>June 22</w:t>
                  </w:r>
                </w:p>
              </w:tc>
              <w:tc>
                <w:tcPr>
                  <w:tcW w:w="5700" w:type="dxa"/>
                </w:tcPr>
                <w:p w14:paraId="2F0077F2" w14:textId="34A05B53" w:rsidR="003C0925" w:rsidRPr="003C0925" w:rsidRDefault="003C0925" w:rsidP="003C0925">
                  <w:pPr>
                    <w:jc w:val="center"/>
                    <w:rPr>
                      <w:rFonts w:asciiTheme="minorHAnsi" w:hAnsiTheme="minorHAnsi" w:cstheme="minorHAnsi"/>
                      <w:sz w:val="22"/>
                      <w:szCs w:val="22"/>
                    </w:rPr>
                  </w:pPr>
                  <w:r w:rsidRPr="003C0925">
                    <w:rPr>
                      <w:rFonts w:asciiTheme="minorHAnsi" w:hAnsiTheme="minorHAnsi" w:cstheme="minorHAnsi"/>
                      <w:sz w:val="22"/>
                      <w:szCs w:val="22"/>
                    </w:rPr>
                    <w:t>Draft quest</w:t>
                  </w:r>
                  <w:r>
                    <w:rPr>
                      <w:rFonts w:asciiTheme="minorHAnsi" w:hAnsiTheme="minorHAnsi" w:cstheme="minorHAnsi"/>
                      <w:sz w:val="22"/>
                      <w:szCs w:val="22"/>
                    </w:rPr>
                    <w:t>ionnaire and arrange attachment/interviews</w:t>
                  </w:r>
                </w:p>
              </w:tc>
              <w:tc>
                <w:tcPr>
                  <w:tcW w:w="1474" w:type="dxa"/>
                </w:tcPr>
                <w:p w14:paraId="4006595A" w14:textId="77777777" w:rsidR="003C0925" w:rsidRPr="003C0925" w:rsidRDefault="003C0925" w:rsidP="003C0925">
                  <w:pPr>
                    <w:jc w:val="center"/>
                    <w:rPr>
                      <w:rFonts w:asciiTheme="minorHAnsi" w:hAnsiTheme="minorHAnsi" w:cstheme="minorHAnsi"/>
                      <w:sz w:val="22"/>
                      <w:szCs w:val="22"/>
                    </w:rPr>
                  </w:pPr>
                </w:p>
              </w:tc>
            </w:tr>
            <w:tr w:rsidR="003C0925" w:rsidRPr="003C0925" w14:paraId="63C9F2EE" w14:textId="77777777" w:rsidTr="003C0925">
              <w:trPr>
                <w:trHeight w:val="236"/>
              </w:trPr>
              <w:tc>
                <w:tcPr>
                  <w:tcW w:w="1625" w:type="dxa"/>
                </w:tcPr>
                <w:p w14:paraId="39890889" w14:textId="19802779" w:rsidR="003C0925" w:rsidRPr="003C0925" w:rsidRDefault="003C0925" w:rsidP="003C0925">
                  <w:pPr>
                    <w:jc w:val="center"/>
                    <w:rPr>
                      <w:rFonts w:asciiTheme="minorHAnsi" w:hAnsiTheme="minorHAnsi" w:cstheme="minorHAnsi"/>
                      <w:sz w:val="22"/>
                      <w:szCs w:val="22"/>
                    </w:rPr>
                  </w:pPr>
                  <w:r>
                    <w:rPr>
                      <w:rFonts w:asciiTheme="minorHAnsi" w:hAnsiTheme="minorHAnsi" w:cstheme="minorHAnsi"/>
                      <w:sz w:val="22"/>
                      <w:szCs w:val="22"/>
                    </w:rPr>
                    <w:t>June 22</w:t>
                  </w:r>
                </w:p>
              </w:tc>
              <w:tc>
                <w:tcPr>
                  <w:tcW w:w="5700" w:type="dxa"/>
                </w:tcPr>
                <w:p w14:paraId="591940FE" w14:textId="6DAE29AC" w:rsidR="003C0925" w:rsidRPr="003C0925" w:rsidRDefault="003C0925" w:rsidP="003C0925">
                  <w:pPr>
                    <w:jc w:val="center"/>
                    <w:rPr>
                      <w:rFonts w:asciiTheme="minorHAnsi" w:hAnsiTheme="minorHAnsi" w:cstheme="minorHAnsi"/>
                      <w:sz w:val="22"/>
                      <w:szCs w:val="22"/>
                    </w:rPr>
                  </w:pPr>
                  <w:r>
                    <w:rPr>
                      <w:rFonts w:asciiTheme="minorHAnsi" w:hAnsiTheme="minorHAnsi" w:cstheme="minorHAnsi"/>
                      <w:sz w:val="22"/>
                      <w:szCs w:val="22"/>
                    </w:rPr>
                    <w:t>Detailed research into the current literature published</w:t>
                  </w:r>
                </w:p>
              </w:tc>
              <w:tc>
                <w:tcPr>
                  <w:tcW w:w="1474" w:type="dxa"/>
                </w:tcPr>
                <w:p w14:paraId="38DF2638" w14:textId="77777777" w:rsidR="003C0925" w:rsidRPr="003C0925" w:rsidRDefault="003C0925" w:rsidP="003C0925">
                  <w:pPr>
                    <w:jc w:val="center"/>
                    <w:rPr>
                      <w:rFonts w:asciiTheme="minorHAnsi" w:hAnsiTheme="minorHAnsi" w:cstheme="minorHAnsi"/>
                      <w:sz w:val="22"/>
                      <w:szCs w:val="22"/>
                    </w:rPr>
                  </w:pPr>
                </w:p>
              </w:tc>
            </w:tr>
            <w:tr w:rsidR="003C0925" w:rsidRPr="003C0925" w14:paraId="2ED3A6B8" w14:textId="77777777" w:rsidTr="003C0925">
              <w:trPr>
                <w:trHeight w:val="236"/>
              </w:trPr>
              <w:tc>
                <w:tcPr>
                  <w:tcW w:w="1625" w:type="dxa"/>
                </w:tcPr>
                <w:p w14:paraId="55798454" w14:textId="5D576A4A" w:rsidR="003C0925" w:rsidRPr="003C0925" w:rsidRDefault="003C0925" w:rsidP="003C0925">
                  <w:pPr>
                    <w:jc w:val="center"/>
                    <w:rPr>
                      <w:rFonts w:asciiTheme="minorHAnsi" w:hAnsiTheme="minorHAnsi" w:cstheme="minorHAnsi"/>
                      <w:sz w:val="22"/>
                      <w:szCs w:val="22"/>
                    </w:rPr>
                  </w:pPr>
                  <w:r>
                    <w:rPr>
                      <w:rFonts w:asciiTheme="minorHAnsi" w:hAnsiTheme="minorHAnsi" w:cstheme="minorHAnsi"/>
                      <w:sz w:val="22"/>
                      <w:szCs w:val="22"/>
                    </w:rPr>
                    <w:t>July 22</w:t>
                  </w:r>
                </w:p>
              </w:tc>
              <w:tc>
                <w:tcPr>
                  <w:tcW w:w="5700" w:type="dxa"/>
                </w:tcPr>
                <w:p w14:paraId="31D66BA0" w14:textId="25EAA0D6" w:rsidR="003C0925" w:rsidRPr="003C0925" w:rsidRDefault="003C0925" w:rsidP="003C0925">
                  <w:pPr>
                    <w:jc w:val="center"/>
                    <w:rPr>
                      <w:rFonts w:asciiTheme="minorHAnsi" w:hAnsiTheme="minorHAnsi" w:cstheme="minorHAnsi"/>
                      <w:sz w:val="22"/>
                      <w:szCs w:val="22"/>
                    </w:rPr>
                  </w:pPr>
                  <w:r>
                    <w:rPr>
                      <w:rFonts w:asciiTheme="minorHAnsi" w:hAnsiTheme="minorHAnsi" w:cstheme="minorHAnsi"/>
                      <w:sz w:val="22"/>
                      <w:szCs w:val="22"/>
                    </w:rPr>
                    <w:t>Submit Literature Review</w:t>
                  </w:r>
                </w:p>
              </w:tc>
              <w:tc>
                <w:tcPr>
                  <w:tcW w:w="1474" w:type="dxa"/>
                </w:tcPr>
                <w:p w14:paraId="09EB9C30" w14:textId="77777777" w:rsidR="003C0925" w:rsidRPr="003C0925" w:rsidRDefault="003C0925" w:rsidP="003C0925">
                  <w:pPr>
                    <w:jc w:val="center"/>
                    <w:rPr>
                      <w:rFonts w:asciiTheme="minorHAnsi" w:hAnsiTheme="minorHAnsi" w:cstheme="minorHAnsi"/>
                      <w:sz w:val="22"/>
                      <w:szCs w:val="22"/>
                    </w:rPr>
                  </w:pPr>
                </w:p>
              </w:tc>
            </w:tr>
            <w:tr w:rsidR="003C0925" w:rsidRPr="003C0925" w14:paraId="0570941E" w14:textId="77777777" w:rsidTr="003C0925">
              <w:trPr>
                <w:trHeight w:val="236"/>
              </w:trPr>
              <w:tc>
                <w:tcPr>
                  <w:tcW w:w="1625" w:type="dxa"/>
                </w:tcPr>
                <w:p w14:paraId="08AFAD0D" w14:textId="4CEB273D" w:rsidR="003C0925" w:rsidRPr="003C0925" w:rsidRDefault="00E7032B" w:rsidP="003C0925">
                  <w:pPr>
                    <w:jc w:val="center"/>
                    <w:rPr>
                      <w:rFonts w:asciiTheme="minorHAnsi" w:hAnsiTheme="minorHAnsi" w:cstheme="minorHAnsi"/>
                      <w:sz w:val="22"/>
                      <w:szCs w:val="22"/>
                    </w:rPr>
                  </w:pPr>
                  <w:r>
                    <w:rPr>
                      <w:rFonts w:asciiTheme="minorHAnsi" w:hAnsiTheme="minorHAnsi" w:cstheme="minorHAnsi"/>
                      <w:sz w:val="22"/>
                      <w:szCs w:val="22"/>
                    </w:rPr>
                    <w:t>Aug 22</w:t>
                  </w:r>
                </w:p>
              </w:tc>
              <w:tc>
                <w:tcPr>
                  <w:tcW w:w="5700" w:type="dxa"/>
                </w:tcPr>
                <w:p w14:paraId="568E74C8" w14:textId="633D7633" w:rsidR="003C0925" w:rsidRPr="003C0925" w:rsidRDefault="00E7032B" w:rsidP="003C0925">
                  <w:pPr>
                    <w:jc w:val="center"/>
                    <w:rPr>
                      <w:rFonts w:asciiTheme="minorHAnsi" w:hAnsiTheme="minorHAnsi" w:cstheme="minorHAnsi"/>
                      <w:sz w:val="22"/>
                      <w:szCs w:val="22"/>
                    </w:rPr>
                  </w:pPr>
                  <w:r>
                    <w:rPr>
                      <w:rFonts w:asciiTheme="minorHAnsi" w:hAnsiTheme="minorHAnsi" w:cstheme="minorHAnsi"/>
                      <w:sz w:val="22"/>
                      <w:szCs w:val="22"/>
                    </w:rPr>
                    <w:t>Complete attachment with neighbourhood team</w:t>
                  </w:r>
                </w:p>
              </w:tc>
              <w:tc>
                <w:tcPr>
                  <w:tcW w:w="1474" w:type="dxa"/>
                </w:tcPr>
                <w:p w14:paraId="32230B2D" w14:textId="77777777" w:rsidR="003C0925" w:rsidRPr="003C0925" w:rsidRDefault="003C0925" w:rsidP="003C0925">
                  <w:pPr>
                    <w:jc w:val="center"/>
                    <w:rPr>
                      <w:rFonts w:asciiTheme="minorHAnsi" w:hAnsiTheme="minorHAnsi" w:cstheme="minorHAnsi"/>
                      <w:sz w:val="22"/>
                      <w:szCs w:val="22"/>
                    </w:rPr>
                  </w:pPr>
                </w:p>
              </w:tc>
            </w:tr>
            <w:tr w:rsidR="003C0925" w:rsidRPr="003C0925" w14:paraId="4C518EC2" w14:textId="77777777" w:rsidTr="003C0925">
              <w:trPr>
                <w:trHeight w:val="236"/>
              </w:trPr>
              <w:tc>
                <w:tcPr>
                  <w:tcW w:w="1625" w:type="dxa"/>
                </w:tcPr>
                <w:p w14:paraId="4AEF0369" w14:textId="3BE3E4E0" w:rsidR="003C0925" w:rsidRPr="003C0925" w:rsidRDefault="00E7032B" w:rsidP="003C0925">
                  <w:pPr>
                    <w:jc w:val="center"/>
                    <w:rPr>
                      <w:rFonts w:asciiTheme="minorHAnsi" w:hAnsiTheme="minorHAnsi" w:cstheme="minorHAnsi"/>
                      <w:sz w:val="22"/>
                      <w:szCs w:val="22"/>
                    </w:rPr>
                  </w:pPr>
                  <w:r>
                    <w:rPr>
                      <w:rFonts w:asciiTheme="minorHAnsi" w:hAnsiTheme="minorHAnsi" w:cstheme="minorHAnsi"/>
                      <w:sz w:val="22"/>
                      <w:szCs w:val="22"/>
                    </w:rPr>
                    <w:t>Sept 22</w:t>
                  </w:r>
                </w:p>
              </w:tc>
              <w:tc>
                <w:tcPr>
                  <w:tcW w:w="5700" w:type="dxa"/>
                </w:tcPr>
                <w:p w14:paraId="4E62BC0B" w14:textId="02950731" w:rsidR="003C0925" w:rsidRPr="003C0925" w:rsidRDefault="00E7032B" w:rsidP="003C0925">
                  <w:pPr>
                    <w:jc w:val="center"/>
                    <w:rPr>
                      <w:rFonts w:asciiTheme="minorHAnsi" w:hAnsiTheme="minorHAnsi" w:cstheme="minorHAnsi"/>
                      <w:sz w:val="22"/>
                      <w:szCs w:val="22"/>
                    </w:rPr>
                  </w:pPr>
                  <w:r>
                    <w:rPr>
                      <w:rFonts w:asciiTheme="minorHAnsi" w:hAnsiTheme="minorHAnsi" w:cstheme="minorHAnsi"/>
                      <w:sz w:val="22"/>
                      <w:szCs w:val="22"/>
                    </w:rPr>
                    <w:t>Complete research methods chapter and submit</w:t>
                  </w:r>
                </w:p>
              </w:tc>
              <w:tc>
                <w:tcPr>
                  <w:tcW w:w="1474" w:type="dxa"/>
                </w:tcPr>
                <w:p w14:paraId="3CD4D73A" w14:textId="77777777" w:rsidR="003C0925" w:rsidRPr="003C0925" w:rsidRDefault="003C0925" w:rsidP="003C0925">
                  <w:pPr>
                    <w:jc w:val="center"/>
                    <w:rPr>
                      <w:rFonts w:asciiTheme="minorHAnsi" w:hAnsiTheme="minorHAnsi" w:cstheme="minorHAnsi"/>
                      <w:sz w:val="22"/>
                      <w:szCs w:val="22"/>
                    </w:rPr>
                  </w:pPr>
                </w:p>
              </w:tc>
            </w:tr>
            <w:tr w:rsidR="003C0925" w:rsidRPr="003C0925" w14:paraId="52398BE6" w14:textId="77777777" w:rsidTr="003C0925">
              <w:trPr>
                <w:trHeight w:val="236"/>
              </w:trPr>
              <w:tc>
                <w:tcPr>
                  <w:tcW w:w="1625" w:type="dxa"/>
                </w:tcPr>
                <w:p w14:paraId="6FDE7547" w14:textId="7A401B88" w:rsidR="003C0925" w:rsidRPr="003C0925" w:rsidRDefault="00E7032B" w:rsidP="003C0925">
                  <w:pPr>
                    <w:jc w:val="center"/>
                    <w:rPr>
                      <w:rFonts w:asciiTheme="minorHAnsi" w:hAnsiTheme="minorHAnsi" w:cstheme="minorHAnsi"/>
                      <w:sz w:val="22"/>
                      <w:szCs w:val="22"/>
                    </w:rPr>
                  </w:pPr>
                  <w:r>
                    <w:rPr>
                      <w:rFonts w:asciiTheme="minorHAnsi" w:hAnsiTheme="minorHAnsi" w:cstheme="minorHAnsi"/>
                      <w:sz w:val="22"/>
                      <w:szCs w:val="22"/>
                    </w:rPr>
                    <w:t>Oct 22</w:t>
                  </w:r>
                </w:p>
              </w:tc>
              <w:tc>
                <w:tcPr>
                  <w:tcW w:w="5700" w:type="dxa"/>
                </w:tcPr>
                <w:p w14:paraId="4446059A" w14:textId="749C6186" w:rsidR="003C0925" w:rsidRPr="003C0925" w:rsidRDefault="00E7032B" w:rsidP="003C0925">
                  <w:pPr>
                    <w:jc w:val="center"/>
                    <w:rPr>
                      <w:rFonts w:asciiTheme="minorHAnsi" w:hAnsiTheme="minorHAnsi" w:cstheme="minorHAnsi"/>
                      <w:sz w:val="22"/>
                      <w:szCs w:val="22"/>
                    </w:rPr>
                  </w:pPr>
                  <w:r>
                    <w:rPr>
                      <w:rFonts w:asciiTheme="minorHAnsi" w:hAnsiTheme="minorHAnsi" w:cstheme="minorHAnsi"/>
                      <w:sz w:val="22"/>
                      <w:szCs w:val="22"/>
                    </w:rPr>
                    <w:t>Complete analysis of results and submit</w:t>
                  </w:r>
                </w:p>
              </w:tc>
              <w:tc>
                <w:tcPr>
                  <w:tcW w:w="1474" w:type="dxa"/>
                </w:tcPr>
                <w:p w14:paraId="4D51B27F" w14:textId="77777777" w:rsidR="003C0925" w:rsidRPr="003C0925" w:rsidRDefault="003C0925" w:rsidP="003C0925">
                  <w:pPr>
                    <w:jc w:val="center"/>
                    <w:rPr>
                      <w:rFonts w:asciiTheme="minorHAnsi" w:hAnsiTheme="minorHAnsi" w:cstheme="minorHAnsi"/>
                      <w:sz w:val="22"/>
                      <w:szCs w:val="22"/>
                    </w:rPr>
                  </w:pPr>
                </w:p>
              </w:tc>
            </w:tr>
            <w:tr w:rsidR="00E7032B" w:rsidRPr="003C0925" w14:paraId="2170530E" w14:textId="77777777" w:rsidTr="003C0925">
              <w:trPr>
                <w:trHeight w:val="236"/>
              </w:trPr>
              <w:tc>
                <w:tcPr>
                  <w:tcW w:w="1625" w:type="dxa"/>
                </w:tcPr>
                <w:p w14:paraId="42AAD07D" w14:textId="00BD5F72" w:rsidR="00E7032B" w:rsidRDefault="00E7032B" w:rsidP="003C0925">
                  <w:pPr>
                    <w:jc w:val="center"/>
                    <w:rPr>
                      <w:rFonts w:asciiTheme="minorHAnsi" w:hAnsiTheme="minorHAnsi" w:cstheme="minorHAnsi"/>
                      <w:sz w:val="22"/>
                      <w:szCs w:val="22"/>
                    </w:rPr>
                  </w:pPr>
                  <w:r>
                    <w:rPr>
                      <w:rFonts w:asciiTheme="minorHAnsi" w:hAnsiTheme="minorHAnsi" w:cstheme="minorHAnsi"/>
                      <w:sz w:val="22"/>
                      <w:szCs w:val="22"/>
                    </w:rPr>
                    <w:t>Nov 22</w:t>
                  </w:r>
                </w:p>
              </w:tc>
              <w:tc>
                <w:tcPr>
                  <w:tcW w:w="5700" w:type="dxa"/>
                </w:tcPr>
                <w:p w14:paraId="2E0D350F" w14:textId="437ADF82" w:rsidR="00E7032B" w:rsidRDefault="00E7032B" w:rsidP="003C0925">
                  <w:pPr>
                    <w:jc w:val="center"/>
                    <w:rPr>
                      <w:rFonts w:asciiTheme="minorHAnsi" w:hAnsiTheme="minorHAnsi" w:cstheme="minorHAnsi"/>
                      <w:sz w:val="22"/>
                      <w:szCs w:val="22"/>
                    </w:rPr>
                  </w:pPr>
                  <w:r>
                    <w:rPr>
                      <w:rFonts w:asciiTheme="minorHAnsi" w:hAnsiTheme="minorHAnsi" w:cstheme="minorHAnsi"/>
                      <w:sz w:val="22"/>
                      <w:szCs w:val="22"/>
                    </w:rPr>
                    <w:t>Complete findings chapter and submit</w:t>
                  </w:r>
                </w:p>
              </w:tc>
              <w:tc>
                <w:tcPr>
                  <w:tcW w:w="1474" w:type="dxa"/>
                </w:tcPr>
                <w:p w14:paraId="4BB95EA2" w14:textId="77777777" w:rsidR="00E7032B" w:rsidRPr="003C0925" w:rsidRDefault="00E7032B" w:rsidP="003C0925">
                  <w:pPr>
                    <w:jc w:val="center"/>
                    <w:rPr>
                      <w:rFonts w:asciiTheme="minorHAnsi" w:hAnsiTheme="minorHAnsi" w:cstheme="minorHAnsi"/>
                      <w:sz w:val="22"/>
                      <w:szCs w:val="22"/>
                    </w:rPr>
                  </w:pPr>
                </w:p>
              </w:tc>
            </w:tr>
            <w:tr w:rsidR="00E7032B" w:rsidRPr="003C0925" w14:paraId="5DD2BBF9" w14:textId="77777777" w:rsidTr="003C0925">
              <w:trPr>
                <w:trHeight w:val="236"/>
              </w:trPr>
              <w:tc>
                <w:tcPr>
                  <w:tcW w:w="1625" w:type="dxa"/>
                </w:tcPr>
                <w:p w14:paraId="25BFCBD4" w14:textId="656B4DAB" w:rsidR="00E7032B" w:rsidRDefault="00E7032B" w:rsidP="003C0925">
                  <w:pPr>
                    <w:jc w:val="center"/>
                    <w:rPr>
                      <w:rFonts w:asciiTheme="minorHAnsi" w:hAnsiTheme="minorHAnsi" w:cstheme="minorHAnsi"/>
                      <w:sz w:val="22"/>
                      <w:szCs w:val="22"/>
                    </w:rPr>
                  </w:pPr>
                  <w:r>
                    <w:rPr>
                      <w:rFonts w:asciiTheme="minorHAnsi" w:hAnsiTheme="minorHAnsi" w:cstheme="minorHAnsi"/>
                      <w:sz w:val="22"/>
                      <w:szCs w:val="22"/>
                    </w:rPr>
                    <w:t>Dec 22</w:t>
                  </w:r>
                </w:p>
              </w:tc>
              <w:tc>
                <w:tcPr>
                  <w:tcW w:w="5700" w:type="dxa"/>
                </w:tcPr>
                <w:p w14:paraId="49FB5636" w14:textId="3F059171" w:rsidR="00E7032B" w:rsidRDefault="00E7032B" w:rsidP="00E7032B">
                  <w:pPr>
                    <w:jc w:val="center"/>
                    <w:rPr>
                      <w:rFonts w:asciiTheme="minorHAnsi" w:hAnsiTheme="minorHAnsi" w:cstheme="minorHAnsi"/>
                      <w:sz w:val="22"/>
                      <w:szCs w:val="22"/>
                    </w:rPr>
                  </w:pPr>
                  <w:r>
                    <w:rPr>
                      <w:rFonts w:asciiTheme="minorHAnsi" w:hAnsiTheme="minorHAnsi" w:cstheme="minorHAnsi"/>
                      <w:sz w:val="22"/>
                      <w:szCs w:val="22"/>
                    </w:rPr>
                    <w:t>Complete introduction and recommendations chapter</w:t>
                  </w:r>
                </w:p>
              </w:tc>
              <w:tc>
                <w:tcPr>
                  <w:tcW w:w="1474" w:type="dxa"/>
                </w:tcPr>
                <w:p w14:paraId="4A27396C" w14:textId="77777777" w:rsidR="00E7032B" w:rsidRPr="003C0925" w:rsidRDefault="00E7032B" w:rsidP="003C0925">
                  <w:pPr>
                    <w:jc w:val="center"/>
                    <w:rPr>
                      <w:rFonts w:asciiTheme="minorHAnsi" w:hAnsiTheme="minorHAnsi" w:cstheme="minorHAnsi"/>
                      <w:sz w:val="22"/>
                      <w:szCs w:val="22"/>
                    </w:rPr>
                  </w:pPr>
                </w:p>
              </w:tc>
            </w:tr>
            <w:tr w:rsidR="00E7032B" w:rsidRPr="003C0925" w14:paraId="129B59CE" w14:textId="77777777" w:rsidTr="003C0925">
              <w:trPr>
                <w:trHeight w:val="236"/>
              </w:trPr>
              <w:tc>
                <w:tcPr>
                  <w:tcW w:w="1625" w:type="dxa"/>
                </w:tcPr>
                <w:p w14:paraId="2D746A46" w14:textId="09A84E9C" w:rsidR="00E7032B" w:rsidRDefault="00E7032B" w:rsidP="003C0925">
                  <w:pPr>
                    <w:jc w:val="center"/>
                    <w:rPr>
                      <w:rFonts w:asciiTheme="minorHAnsi" w:hAnsiTheme="minorHAnsi" w:cstheme="minorHAnsi"/>
                      <w:sz w:val="22"/>
                      <w:szCs w:val="22"/>
                    </w:rPr>
                  </w:pPr>
                  <w:r>
                    <w:rPr>
                      <w:rFonts w:asciiTheme="minorHAnsi" w:hAnsiTheme="minorHAnsi" w:cstheme="minorHAnsi"/>
                      <w:sz w:val="22"/>
                      <w:szCs w:val="22"/>
                    </w:rPr>
                    <w:t>Dec 22</w:t>
                  </w:r>
                </w:p>
              </w:tc>
              <w:tc>
                <w:tcPr>
                  <w:tcW w:w="5700" w:type="dxa"/>
                </w:tcPr>
                <w:p w14:paraId="661DBBF8" w14:textId="3C6FFC14" w:rsidR="00E7032B" w:rsidRDefault="00E7032B" w:rsidP="003C0925">
                  <w:pPr>
                    <w:jc w:val="center"/>
                    <w:rPr>
                      <w:rFonts w:asciiTheme="minorHAnsi" w:hAnsiTheme="minorHAnsi" w:cstheme="minorHAnsi"/>
                      <w:sz w:val="22"/>
                      <w:szCs w:val="22"/>
                    </w:rPr>
                  </w:pPr>
                  <w:r>
                    <w:rPr>
                      <w:rFonts w:asciiTheme="minorHAnsi" w:hAnsiTheme="minorHAnsi" w:cstheme="minorHAnsi"/>
                      <w:sz w:val="22"/>
                      <w:szCs w:val="22"/>
                    </w:rPr>
                    <w:t>Gather all submissions into final year project</w:t>
                  </w:r>
                </w:p>
              </w:tc>
              <w:tc>
                <w:tcPr>
                  <w:tcW w:w="1474" w:type="dxa"/>
                </w:tcPr>
                <w:p w14:paraId="1DC1104F" w14:textId="77777777" w:rsidR="00E7032B" w:rsidRPr="003C0925" w:rsidRDefault="00E7032B" w:rsidP="003C0925">
                  <w:pPr>
                    <w:jc w:val="center"/>
                    <w:rPr>
                      <w:rFonts w:asciiTheme="minorHAnsi" w:hAnsiTheme="minorHAnsi" w:cstheme="minorHAnsi"/>
                      <w:sz w:val="22"/>
                      <w:szCs w:val="22"/>
                    </w:rPr>
                  </w:pPr>
                </w:p>
              </w:tc>
            </w:tr>
            <w:tr w:rsidR="00E7032B" w:rsidRPr="003C0925" w14:paraId="411B822A" w14:textId="77777777" w:rsidTr="003C0925">
              <w:trPr>
                <w:trHeight w:val="236"/>
              </w:trPr>
              <w:tc>
                <w:tcPr>
                  <w:tcW w:w="1625" w:type="dxa"/>
                </w:tcPr>
                <w:p w14:paraId="2ED63B53" w14:textId="3844CCCB" w:rsidR="00E7032B" w:rsidRDefault="00E7032B" w:rsidP="003C0925">
                  <w:pPr>
                    <w:jc w:val="center"/>
                    <w:rPr>
                      <w:rFonts w:asciiTheme="minorHAnsi" w:hAnsiTheme="minorHAnsi" w:cstheme="minorHAnsi"/>
                      <w:sz w:val="22"/>
                      <w:szCs w:val="22"/>
                    </w:rPr>
                  </w:pPr>
                  <w:r>
                    <w:rPr>
                      <w:rFonts w:asciiTheme="minorHAnsi" w:hAnsiTheme="minorHAnsi" w:cstheme="minorHAnsi"/>
                      <w:sz w:val="22"/>
                      <w:szCs w:val="22"/>
                    </w:rPr>
                    <w:t>Jan 23</w:t>
                  </w:r>
                </w:p>
              </w:tc>
              <w:tc>
                <w:tcPr>
                  <w:tcW w:w="5700" w:type="dxa"/>
                </w:tcPr>
                <w:p w14:paraId="6BAEA1D6" w14:textId="6730A96D" w:rsidR="00E7032B" w:rsidRDefault="00E7032B" w:rsidP="003C0925">
                  <w:pPr>
                    <w:jc w:val="center"/>
                    <w:rPr>
                      <w:rFonts w:asciiTheme="minorHAnsi" w:hAnsiTheme="minorHAnsi" w:cstheme="minorHAnsi"/>
                      <w:sz w:val="22"/>
                      <w:szCs w:val="22"/>
                    </w:rPr>
                  </w:pPr>
                  <w:r>
                    <w:rPr>
                      <w:rFonts w:asciiTheme="minorHAnsi" w:hAnsiTheme="minorHAnsi" w:cstheme="minorHAnsi"/>
                      <w:sz w:val="22"/>
                      <w:szCs w:val="22"/>
                    </w:rPr>
                    <w:t>Print and submit final year project</w:t>
                  </w:r>
                </w:p>
              </w:tc>
              <w:tc>
                <w:tcPr>
                  <w:tcW w:w="1474" w:type="dxa"/>
                </w:tcPr>
                <w:p w14:paraId="258381E9" w14:textId="77777777" w:rsidR="00E7032B" w:rsidRPr="003C0925" w:rsidRDefault="00E7032B" w:rsidP="003C0925">
                  <w:pPr>
                    <w:jc w:val="center"/>
                    <w:rPr>
                      <w:rFonts w:asciiTheme="minorHAnsi" w:hAnsiTheme="minorHAnsi" w:cstheme="minorHAnsi"/>
                      <w:sz w:val="22"/>
                      <w:szCs w:val="22"/>
                    </w:rPr>
                  </w:pPr>
                </w:p>
              </w:tc>
            </w:tr>
          </w:tbl>
          <w:p w14:paraId="4165F35C" w14:textId="77777777" w:rsidR="008F1D93" w:rsidRDefault="0045096B" w:rsidP="0045096B">
            <w:pPr>
              <w:jc w:val="center"/>
              <w:rPr>
                <w:rFonts w:asciiTheme="minorHAnsi" w:hAnsiTheme="minorHAnsi" w:cstheme="minorHAnsi"/>
                <w:sz w:val="22"/>
                <w:szCs w:val="22"/>
              </w:rPr>
            </w:pPr>
            <w:r>
              <w:rPr>
                <w:rFonts w:asciiTheme="minorHAnsi" w:hAnsiTheme="minorHAnsi" w:cstheme="minorHAnsi"/>
                <w:b/>
                <w:sz w:val="22"/>
                <w:szCs w:val="22"/>
              </w:rPr>
              <w:t xml:space="preserve">Figure 2 – </w:t>
            </w:r>
            <w:r>
              <w:rPr>
                <w:rFonts w:asciiTheme="minorHAnsi" w:hAnsiTheme="minorHAnsi" w:cstheme="minorHAnsi"/>
                <w:sz w:val="22"/>
                <w:szCs w:val="22"/>
              </w:rPr>
              <w:t>Final Project Schedule</w:t>
            </w:r>
          </w:p>
          <w:p w14:paraId="709AEB2B" w14:textId="77777777" w:rsidR="006518DF" w:rsidRDefault="006518DF" w:rsidP="00D864E5">
            <w:pPr>
              <w:rPr>
                <w:rFonts w:asciiTheme="minorHAnsi" w:hAnsiTheme="minorHAnsi" w:cstheme="minorHAnsi"/>
                <w:sz w:val="22"/>
                <w:szCs w:val="22"/>
              </w:rPr>
            </w:pPr>
            <w:r w:rsidRPr="006518DF">
              <w:rPr>
                <w:rFonts w:asciiTheme="minorHAnsi" w:hAnsiTheme="minorHAnsi" w:cstheme="minorHAnsi"/>
                <w:sz w:val="22"/>
                <w:szCs w:val="22"/>
              </w:rPr>
              <w:t>I will look to stick to this schedule to allow myself appropriate time to complete and analyse the research I have carried out.</w:t>
            </w:r>
          </w:p>
          <w:p w14:paraId="21459A7E" w14:textId="77777777" w:rsidR="00A8663C" w:rsidRDefault="00A8663C" w:rsidP="00D864E5">
            <w:pPr>
              <w:rPr>
                <w:rFonts w:asciiTheme="minorHAnsi" w:hAnsiTheme="minorHAnsi" w:cstheme="minorHAnsi"/>
                <w:sz w:val="22"/>
                <w:szCs w:val="22"/>
              </w:rPr>
            </w:pPr>
          </w:p>
          <w:p w14:paraId="11F94667" w14:textId="77777777" w:rsidR="00EF1B17" w:rsidRDefault="00EF1B17" w:rsidP="00D864E5">
            <w:pPr>
              <w:rPr>
                <w:rFonts w:asciiTheme="minorHAnsi" w:hAnsiTheme="minorHAnsi" w:cstheme="minorHAnsi"/>
                <w:sz w:val="22"/>
                <w:szCs w:val="22"/>
              </w:rPr>
            </w:pPr>
          </w:p>
          <w:p w14:paraId="01DC273A" w14:textId="77777777" w:rsidR="00EF1B17" w:rsidRDefault="00EF1B17" w:rsidP="00D864E5">
            <w:pPr>
              <w:rPr>
                <w:rFonts w:asciiTheme="minorHAnsi" w:hAnsiTheme="minorHAnsi" w:cstheme="minorHAnsi"/>
                <w:sz w:val="22"/>
                <w:szCs w:val="22"/>
              </w:rPr>
            </w:pPr>
          </w:p>
          <w:p w14:paraId="383C2A53" w14:textId="77777777" w:rsidR="00EF1B17" w:rsidRDefault="00EF1B17" w:rsidP="00D864E5">
            <w:pPr>
              <w:rPr>
                <w:rFonts w:asciiTheme="minorHAnsi" w:hAnsiTheme="minorHAnsi" w:cstheme="minorHAnsi"/>
                <w:sz w:val="22"/>
                <w:szCs w:val="22"/>
              </w:rPr>
            </w:pPr>
          </w:p>
          <w:p w14:paraId="1C4F22C2" w14:textId="77777777" w:rsidR="00EF1B17" w:rsidRDefault="00EF1B17" w:rsidP="00D864E5">
            <w:pPr>
              <w:rPr>
                <w:rFonts w:asciiTheme="minorHAnsi" w:hAnsiTheme="minorHAnsi" w:cstheme="minorHAnsi"/>
                <w:sz w:val="22"/>
                <w:szCs w:val="22"/>
              </w:rPr>
            </w:pPr>
          </w:p>
          <w:p w14:paraId="33AC04B9" w14:textId="77777777" w:rsidR="00EF1B17" w:rsidRDefault="00EF1B17" w:rsidP="00D864E5">
            <w:pPr>
              <w:rPr>
                <w:rFonts w:asciiTheme="minorHAnsi" w:hAnsiTheme="minorHAnsi" w:cstheme="minorHAnsi"/>
                <w:sz w:val="22"/>
                <w:szCs w:val="22"/>
              </w:rPr>
            </w:pPr>
          </w:p>
          <w:p w14:paraId="0B286E77" w14:textId="77777777" w:rsidR="00EF1B17" w:rsidRDefault="00EF1B17" w:rsidP="00D864E5">
            <w:pPr>
              <w:rPr>
                <w:rFonts w:asciiTheme="minorHAnsi" w:hAnsiTheme="minorHAnsi" w:cstheme="minorHAnsi"/>
                <w:sz w:val="22"/>
                <w:szCs w:val="22"/>
              </w:rPr>
            </w:pPr>
          </w:p>
          <w:p w14:paraId="2E439652" w14:textId="77777777" w:rsidR="00EF1B17" w:rsidRDefault="00EF1B17" w:rsidP="00D864E5">
            <w:pPr>
              <w:rPr>
                <w:rFonts w:asciiTheme="minorHAnsi" w:hAnsiTheme="minorHAnsi" w:cstheme="minorHAnsi"/>
                <w:sz w:val="22"/>
                <w:szCs w:val="22"/>
              </w:rPr>
            </w:pPr>
          </w:p>
          <w:p w14:paraId="4E56510B" w14:textId="77777777" w:rsidR="00EF1B17" w:rsidRDefault="00EF1B17" w:rsidP="00D864E5">
            <w:pPr>
              <w:rPr>
                <w:rFonts w:asciiTheme="minorHAnsi" w:hAnsiTheme="minorHAnsi" w:cstheme="minorHAnsi"/>
                <w:sz w:val="22"/>
                <w:szCs w:val="22"/>
              </w:rPr>
            </w:pPr>
          </w:p>
          <w:p w14:paraId="41A1169F" w14:textId="77777777" w:rsidR="00EF1B17" w:rsidRDefault="00EF1B17" w:rsidP="00D864E5">
            <w:pPr>
              <w:rPr>
                <w:rFonts w:asciiTheme="minorHAnsi" w:hAnsiTheme="minorHAnsi" w:cstheme="minorHAnsi"/>
                <w:sz w:val="22"/>
                <w:szCs w:val="22"/>
              </w:rPr>
            </w:pPr>
          </w:p>
          <w:p w14:paraId="460B5991" w14:textId="77777777" w:rsidR="00EF1B17" w:rsidRDefault="00EF1B17" w:rsidP="00D864E5">
            <w:pPr>
              <w:rPr>
                <w:rFonts w:asciiTheme="minorHAnsi" w:hAnsiTheme="minorHAnsi" w:cstheme="minorHAnsi"/>
                <w:sz w:val="22"/>
                <w:szCs w:val="22"/>
              </w:rPr>
            </w:pPr>
          </w:p>
          <w:p w14:paraId="618524C2" w14:textId="77777777" w:rsidR="00EF1B17" w:rsidRDefault="00EF1B17" w:rsidP="00D864E5">
            <w:pPr>
              <w:rPr>
                <w:rFonts w:asciiTheme="minorHAnsi" w:hAnsiTheme="minorHAnsi" w:cstheme="minorHAnsi"/>
                <w:sz w:val="22"/>
                <w:szCs w:val="22"/>
              </w:rPr>
            </w:pPr>
          </w:p>
          <w:p w14:paraId="5652837C" w14:textId="3C77F880" w:rsidR="00EF1B17" w:rsidRPr="0045096B" w:rsidRDefault="00EF1B17" w:rsidP="00D864E5">
            <w:pPr>
              <w:rPr>
                <w:rFonts w:asciiTheme="minorHAnsi" w:hAnsiTheme="minorHAnsi" w:cstheme="minorHAnsi"/>
                <w:sz w:val="22"/>
                <w:szCs w:val="22"/>
              </w:rPr>
            </w:pPr>
            <w:bookmarkStart w:id="1" w:name="_GoBack"/>
            <w:bookmarkEnd w:id="1"/>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ABB3E4D" w14:textId="77777777" w:rsidR="00D4485A" w:rsidRDefault="00D4485A" w:rsidP="00D4485A">
            <w:pPr>
              <w:jc w:val="both"/>
              <w:rPr>
                <w:rFonts w:asciiTheme="minorHAnsi" w:hAnsiTheme="minorHAnsi" w:cstheme="minorHAnsi"/>
                <w:b/>
                <w:bCs/>
                <w:sz w:val="22"/>
                <w:szCs w:val="22"/>
              </w:rPr>
            </w:pPr>
          </w:p>
          <w:p w14:paraId="6A3382D2" w14:textId="4C5B56B3" w:rsidR="00007C80" w:rsidRPr="00006DA9" w:rsidRDefault="00007C80" w:rsidP="00D4485A">
            <w:pPr>
              <w:jc w:val="both"/>
              <w:rPr>
                <w:rFonts w:asciiTheme="minorHAnsi" w:hAnsiTheme="minorHAnsi" w:cstheme="minorHAnsi"/>
                <w:sz w:val="22"/>
                <w:szCs w:val="22"/>
              </w:rPr>
            </w:pPr>
            <w:r w:rsidRPr="00BF44C0">
              <w:rPr>
                <w:rFonts w:asciiTheme="minorHAnsi" w:hAnsiTheme="minorHAnsi" w:cstheme="minorHAnsi"/>
                <w:bCs/>
                <w:sz w:val="22"/>
                <w:szCs w:val="22"/>
              </w:rPr>
              <w:t>College of Policing (2022)</w:t>
            </w:r>
            <w:r w:rsidR="00BF44C0" w:rsidRPr="00BF44C0">
              <w:rPr>
                <w:rFonts w:asciiTheme="minorHAnsi" w:hAnsiTheme="minorHAnsi" w:cstheme="minorHAnsi"/>
                <w:bCs/>
                <w:sz w:val="22"/>
                <w:szCs w:val="22"/>
              </w:rPr>
              <w:t>.</w:t>
            </w:r>
            <w:r w:rsidRPr="00BF44C0">
              <w:rPr>
                <w:rFonts w:asciiTheme="minorHAnsi" w:hAnsiTheme="minorHAnsi" w:cstheme="minorHAnsi"/>
                <w:bCs/>
                <w:sz w:val="22"/>
                <w:szCs w:val="22"/>
              </w:rPr>
              <w:t xml:space="preserve"> Police Community Support Officers. Available at:</w:t>
            </w:r>
            <w:r w:rsidRPr="00BF44C0">
              <w:rPr>
                <w:rFonts w:asciiTheme="minorHAnsi" w:hAnsiTheme="minorHAnsi" w:cstheme="minorHAnsi"/>
                <w:b/>
                <w:bCs/>
                <w:sz w:val="22"/>
                <w:szCs w:val="22"/>
              </w:rPr>
              <w:t xml:space="preserve"> </w:t>
            </w:r>
            <w:hyperlink r:id="rId13" w:history="1">
              <w:r w:rsidRPr="00006DA9">
                <w:rPr>
                  <w:rStyle w:val="Hyperlink"/>
                  <w:rFonts w:asciiTheme="minorHAnsi" w:hAnsiTheme="minorHAnsi" w:cstheme="minorHAnsi"/>
                  <w:sz w:val="22"/>
                  <w:szCs w:val="22"/>
                </w:rPr>
                <w:t>Police Community Support Officer (PCSO) - College of Policing</w:t>
              </w:r>
            </w:hyperlink>
            <w:r w:rsidRPr="00006DA9">
              <w:rPr>
                <w:rFonts w:asciiTheme="minorHAnsi" w:hAnsiTheme="minorHAnsi" w:cstheme="minorHAnsi"/>
                <w:sz w:val="22"/>
                <w:szCs w:val="22"/>
              </w:rPr>
              <w:t xml:space="preserve"> (Accessed 14/05/2022)</w:t>
            </w:r>
          </w:p>
          <w:p w14:paraId="32B2C4B7" w14:textId="77777777" w:rsidR="006935DC" w:rsidRPr="00006DA9" w:rsidRDefault="006935DC" w:rsidP="00D4485A">
            <w:pPr>
              <w:jc w:val="both"/>
              <w:rPr>
                <w:rFonts w:asciiTheme="minorHAnsi" w:hAnsiTheme="minorHAnsi" w:cstheme="minorHAnsi"/>
                <w:b/>
                <w:bCs/>
                <w:sz w:val="22"/>
                <w:szCs w:val="22"/>
              </w:rPr>
            </w:pPr>
          </w:p>
          <w:p w14:paraId="464169D4" w14:textId="346BF913" w:rsidR="001439A2" w:rsidRPr="00006DA9" w:rsidRDefault="00BF44C0" w:rsidP="00D4485A">
            <w:pPr>
              <w:jc w:val="both"/>
              <w:rPr>
                <w:rFonts w:asciiTheme="minorHAnsi" w:hAnsiTheme="minorHAnsi" w:cstheme="minorHAnsi"/>
                <w:sz w:val="22"/>
                <w:szCs w:val="22"/>
              </w:rPr>
            </w:pPr>
            <w:r w:rsidRPr="00006DA9">
              <w:rPr>
                <w:rFonts w:asciiTheme="minorHAnsi" w:hAnsiTheme="minorHAnsi" w:cstheme="minorHAnsi"/>
                <w:bCs/>
                <w:sz w:val="22"/>
                <w:szCs w:val="22"/>
              </w:rPr>
              <w:t xml:space="preserve">CrimeRate </w:t>
            </w:r>
            <w:r w:rsidR="001439A2" w:rsidRPr="00006DA9">
              <w:rPr>
                <w:rFonts w:asciiTheme="minorHAnsi" w:hAnsiTheme="minorHAnsi" w:cstheme="minorHAnsi"/>
                <w:bCs/>
                <w:sz w:val="22"/>
                <w:szCs w:val="22"/>
              </w:rPr>
              <w:t>(2021)</w:t>
            </w:r>
            <w:r w:rsidRPr="00006DA9">
              <w:rPr>
                <w:rFonts w:asciiTheme="minorHAnsi" w:hAnsiTheme="minorHAnsi" w:cstheme="minorHAnsi"/>
                <w:bCs/>
                <w:sz w:val="22"/>
                <w:szCs w:val="22"/>
              </w:rPr>
              <w:t>.</w:t>
            </w:r>
            <w:r w:rsidR="001439A2" w:rsidRPr="00006DA9">
              <w:rPr>
                <w:rFonts w:asciiTheme="minorHAnsi" w:hAnsiTheme="minorHAnsi" w:cstheme="minorHAnsi"/>
                <w:bCs/>
                <w:sz w:val="22"/>
                <w:szCs w:val="22"/>
              </w:rPr>
              <w:t xml:space="preserve"> Antisocial Behaviour in the UK. Available at:</w:t>
            </w:r>
            <w:r w:rsidR="001439A2" w:rsidRPr="00006DA9">
              <w:rPr>
                <w:rFonts w:asciiTheme="minorHAnsi" w:hAnsiTheme="minorHAnsi" w:cstheme="minorHAnsi"/>
                <w:b/>
                <w:bCs/>
                <w:sz w:val="22"/>
                <w:szCs w:val="22"/>
              </w:rPr>
              <w:t xml:space="preserve"> </w:t>
            </w:r>
            <w:hyperlink r:id="rId14" w:history="1">
              <w:r w:rsidR="001439A2" w:rsidRPr="00006DA9">
                <w:rPr>
                  <w:rStyle w:val="Hyperlink"/>
                  <w:rFonts w:asciiTheme="minorHAnsi" w:hAnsiTheme="minorHAnsi" w:cstheme="minorHAnsi"/>
                  <w:sz w:val="22"/>
                  <w:szCs w:val="22"/>
                </w:rPr>
                <w:t>Anti-Social Behaviour Crime and Safety Statistics | CrimeRate</w:t>
              </w:r>
            </w:hyperlink>
            <w:r w:rsidR="001439A2" w:rsidRPr="00006DA9">
              <w:rPr>
                <w:rFonts w:asciiTheme="minorHAnsi" w:hAnsiTheme="minorHAnsi" w:cstheme="minorHAnsi"/>
                <w:sz w:val="22"/>
                <w:szCs w:val="22"/>
              </w:rPr>
              <w:t xml:space="preserve"> (Accessed 14/05/2022)</w:t>
            </w:r>
          </w:p>
          <w:p w14:paraId="2D3F300F" w14:textId="005E94C7" w:rsidR="008F1D93" w:rsidRPr="00006DA9" w:rsidRDefault="008F1D93" w:rsidP="00D4485A">
            <w:pPr>
              <w:jc w:val="both"/>
              <w:rPr>
                <w:rFonts w:asciiTheme="minorHAnsi" w:hAnsiTheme="minorHAnsi" w:cstheme="minorHAnsi"/>
                <w:sz w:val="22"/>
                <w:szCs w:val="22"/>
              </w:rPr>
            </w:pPr>
          </w:p>
          <w:p w14:paraId="477E4A85" w14:textId="4D8A8F52" w:rsidR="008F1D93" w:rsidRPr="00006DA9" w:rsidRDefault="008F1D93" w:rsidP="00D4485A">
            <w:pPr>
              <w:jc w:val="both"/>
              <w:rPr>
                <w:rFonts w:asciiTheme="minorHAnsi" w:hAnsiTheme="minorHAnsi" w:cstheme="minorHAnsi"/>
                <w:sz w:val="22"/>
                <w:szCs w:val="22"/>
              </w:rPr>
            </w:pPr>
            <w:r w:rsidRPr="00006DA9">
              <w:rPr>
                <w:rFonts w:asciiTheme="minorHAnsi" w:hAnsiTheme="minorHAnsi" w:cstheme="minorHAnsi"/>
                <w:sz w:val="22"/>
                <w:szCs w:val="22"/>
              </w:rPr>
              <w:t xml:space="preserve">CrimeRate (2022). Crime and Safety in Cardiff. Available at: </w:t>
            </w:r>
            <w:hyperlink r:id="rId15" w:history="1">
              <w:r w:rsidRPr="00006DA9">
                <w:rPr>
                  <w:rStyle w:val="Hyperlink"/>
                  <w:rFonts w:asciiTheme="minorHAnsi" w:hAnsiTheme="minorHAnsi" w:cstheme="minorHAnsi"/>
                  <w:sz w:val="22"/>
                  <w:szCs w:val="22"/>
                </w:rPr>
                <w:t>Cardiff Crime and Safety Statistics (crimerate.co.uk)</w:t>
              </w:r>
            </w:hyperlink>
            <w:r w:rsidR="00F74597">
              <w:rPr>
                <w:rFonts w:asciiTheme="minorHAnsi" w:hAnsiTheme="minorHAnsi" w:cstheme="minorHAnsi"/>
                <w:sz w:val="22"/>
                <w:szCs w:val="22"/>
              </w:rPr>
              <w:t xml:space="preserve"> (Accessed 14/05/2022)</w:t>
            </w:r>
          </w:p>
          <w:p w14:paraId="057BFC56" w14:textId="008C1B3B" w:rsidR="001A4FE7" w:rsidRPr="00006DA9" w:rsidRDefault="001A4FE7" w:rsidP="00D4485A">
            <w:pPr>
              <w:jc w:val="both"/>
              <w:rPr>
                <w:rFonts w:asciiTheme="minorHAnsi" w:hAnsiTheme="minorHAnsi" w:cstheme="minorHAnsi"/>
                <w:sz w:val="22"/>
                <w:szCs w:val="22"/>
              </w:rPr>
            </w:pPr>
          </w:p>
          <w:p w14:paraId="19FD4B73" w14:textId="4BF27C4E" w:rsidR="001A4FE7" w:rsidRDefault="001A4FE7" w:rsidP="00D4485A">
            <w:pPr>
              <w:jc w:val="both"/>
              <w:rPr>
                <w:rFonts w:asciiTheme="minorHAnsi" w:hAnsiTheme="minorHAnsi" w:cstheme="minorHAnsi"/>
                <w:sz w:val="22"/>
                <w:szCs w:val="22"/>
              </w:rPr>
            </w:pPr>
            <w:r w:rsidRPr="00006DA9">
              <w:rPr>
                <w:rFonts w:asciiTheme="minorHAnsi" w:hAnsiTheme="minorHAnsi" w:cstheme="minorHAnsi"/>
                <w:sz w:val="22"/>
                <w:szCs w:val="22"/>
              </w:rPr>
              <w:t xml:space="preserve">Legislation.gov (2014). Anti-social behaviour, Crime and Policing Act 2014. Available at: </w:t>
            </w:r>
            <w:hyperlink r:id="rId16" w:history="1">
              <w:r w:rsidRPr="00006DA9">
                <w:rPr>
                  <w:rStyle w:val="Hyperlink"/>
                  <w:rFonts w:asciiTheme="minorHAnsi" w:hAnsiTheme="minorHAnsi" w:cstheme="minorHAnsi"/>
                  <w:sz w:val="22"/>
                  <w:szCs w:val="22"/>
                </w:rPr>
                <w:t>Anti-social Behaviour, Crime and Policing Act 2014 (legislation.gov.uk)</w:t>
              </w:r>
            </w:hyperlink>
            <w:r w:rsidRPr="00006DA9">
              <w:rPr>
                <w:rFonts w:asciiTheme="minorHAnsi" w:hAnsiTheme="minorHAnsi" w:cstheme="minorHAnsi"/>
                <w:sz w:val="22"/>
                <w:szCs w:val="22"/>
              </w:rPr>
              <w:t xml:space="preserve"> (Accessed 14/05/2022)</w:t>
            </w:r>
          </w:p>
          <w:p w14:paraId="3097A157" w14:textId="358D2B1E" w:rsidR="00D735F2" w:rsidRPr="00D735F2" w:rsidRDefault="00D735F2" w:rsidP="00D4485A">
            <w:pPr>
              <w:jc w:val="both"/>
              <w:rPr>
                <w:rFonts w:asciiTheme="minorHAnsi" w:hAnsiTheme="minorHAnsi" w:cstheme="minorHAnsi"/>
                <w:sz w:val="22"/>
                <w:szCs w:val="22"/>
              </w:rPr>
            </w:pPr>
            <w:r w:rsidRPr="00D735F2">
              <w:rPr>
                <w:rFonts w:asciiTheme="minorHAnsi" w:hAnsiTheme="minorHAnsi" w:cstheme="minorHAnsi"/>
                <w:color w:val="222222"/>
                <w:sz w:val="22"/>
                <w:szCs w:val="22"/>
                <w:shd w:val="clear" w:color="auto" w:fill="FFFFFF"/>
              </w:rPr>
              <w:t>Millie, A., 2008. </w:t>
            </w:r>
            <w:r w:rsidRPr="00D735F2">
              <w:rPr>
                <w:rFonts w:asciiTheme="minorHAnsi" w:hAnsiTheme="minorHAnsi" w:cstheme="minorHAnsi"/>
                <w:i/>
                <w:iCs/>
                <w:color w:val="222222"/>
                <w:sz w:val="22"/>
                <w:szCs w:val="22"/>
                <w:shd w:val="clear" w:color="auto" w:fill="FFFFFF"/>
              </w:rPr>
              <w:t>Anti-social behaviour</w:t>
            </w:r>
            <w:r w:rsidRPr="00D735F2">
              <w:rPr>
                <w:rFonts w:asciiTheme="minorHAnsi" w:hAnsiTheme="minorHAnsi" w:cstheme="minorHAnsi"/>
                <w:color w:val="222222"/>
                <w:sz w:val="22"/>
                <w:szCs w:val="22"/>
                <w:shd w:val="clear" w:color="auto" w:fill="FFFFFF"/>
              </w:rPr>
              <w:t>. McGraw-Hill Education (UK).</w:t>
            </w:r>
          </w:p>
          <w:p w14:paraId="27663113" w14:textId="02F61211" w:rsidR="006935DC" w:rsidRPr="00006DA9" w:rsidRDefault="006935DC" w:rsidP="00D4485A">
            <w:pPr>
              <w:jc w:val="both"/>
              <w:rPr>
                <w:rFonts w:asciiTheme="minorHAnsi" w:hAnsiTheme="minorHAnsi" w:cstheme="minorHAnsi"/>
                <w:sz w:val="22"/>
                <w:szCs w:val="22"/>
              </w:rPr>
            </w:pPr>
          </w:p>
          <w:p w14:paraId="351FD677" w14:textId="3068A79B" w:rsidR="00BF44C0" w:rsidRPr="00006DA9" w:rsidRDefault="00BF44C0" w:rsidP="00D4485A">
            <w:pPr>
              <w:jc w:val="both"/>
              <w:rPr>
                <w:rFonts w:asciiTheme="minorHAnsi" w:hAnsiTheme="minorHAnsi" w:cstheme="minorHAnsi"/>
                <w:sz w:val="22"/>
                <w:szCs w:val="22"/>
              </w:rPr>
            </w:pPr>
            <w:r w:rsidRPr="00006DA9">
              <w:rPr>
                <w:rFonts w:asciiTheme="minorHAnsi" w:hAnsiTheme="minorHAnsi" w:cstheme="minorHAnsi"/>
                <w:sz w:val="22"/>
                <w:szCs w:val="22"/>
              </w:rPr>
              <w:t xml:space="preserve">Reference, 2020. What is an ethical issue? Available at: </w:t>
            </w:r>
            <w:hyperlink r:id="rId17" w:history="1">
              <w:r w:rsidRPr="00006DA9">
                <w:rPr>
                  <w:rStyle w:val="Hyperlink"/>
                  <w:rFonts w:asciiTheme="minorHAnsi" w:hAnsiTheme="minorHAnsi" w:cstheme="minorHAnsi"/>
                  <w:sz w:val="22"/>
                  <w:szCs w:val="22"/>
                </w:rPr>
                <w:t>What Is an Ethical Issue? (reference.com)</w:t>
              </w:r>
            </w:hyperlink>
            <w:r w:rsidR="001A4FE7" w:rsidRPr="00006DA9">
              <w:rPr>
                <w:rFonts w:asciiTheme="minorHAnsi" w:hAnsiTheme="minorHAnsi" w:cstheme="minorHAnsi"/>
                <w:sz w:val="22"/>
                <w:szCs w:val="22"/>
              </w:rPr>
              <w:t xml:space="preserve"> (Accessed 15/05/2022)</w:t>
            </w:r>
          </w:p>
          <w:p w14:paraId="39F2B230" w14:textId="09A05865" w:rsidR="00006DA9" w:rsidRDefault="00006DA9" w:rsidP="00D4485A">
            <w:pPr>
              <w:jc w:val="both"/>
              <w:rPr>
                <w:rFonts w:asciiTheme="minorHAnsi" w:hAnsiTheme="minorHAnsi" w:cstheme="minorHAnsi"/>
                <w:sz w:val="22"/>
                <w:szCs w:val="22"/>
              </w:rPr>
            </w:pPr>
          </w:p>
          <w:p w14:paraId="676BBFC7" w14:textId="77504D4E" w:rsidR="00173EEC" w:rsidRPr="00CF4D01" w:rsidRDefault="00173EEC" w:rsidP="00D4485A">
            <w:pPr>
              <w:jc w:val="both"/>
              <w:rPr>
                <w:rFonts w:asciiTheme="minorHAnsi" w:hAnsiTheme="minorHAnsi" w:cstheme="minorHAnsi"/>
                <w:sz w:val="22"/>
                <w:szCs w:val="22"/>
              </w:rPr>
            </w:pPr>
            <w:r w:rsidRPr="00CF4D01">
              <w:rPr>
                <w:rFonts w:asciiTheme="minorHAnsi" w:hAnsiTheme="minorHAnsi" w:cstheme="minorHAnsi"/>
                <w:sz w:val="22"/>
                <w:szCs w:val="22"/>
              </w:rPr>
              <w:t xml:space="preserve">Scribbr, no date. Research Methods | Definitions, Types, Examples. Available at: </w:t>
            </w:r>
            <w:hyperlink r:id="rId18" w:history="1">
              <w:r w:rsidRPr="00CF4D01">
                <w:rPr>
                  <w:rStyle w:val="Hyperlink"/>
                  <w:rFonts w:asciiTheme="minorHAnsi" w:hAnsiTheme="minorHAnsi" w:cstheme="minorHAnsi"/>
                  <w:sz w:val="22"/>
                  <w:szCs w:val="22"/>
                </w:rPr>
                <w:t>Research Methods | Definitions, Types, Examples (scribbr.com)</w:t>
              </w:r>
            </w:hyperlink>
            <w:r w:rsidRPr="00CF4D01">
              <w:rPr>
                <w:rFonts w:asciiTheme="minorHAnsi" w:hAnsiTheme="minorHAnsi" w:cstheme="minorHAnsi"/>
                <w:sz w:val="22"/>
                <w:szCs w:val="22"/>
              </w:rPr>
              <w:t xml:space="preserve"> (Accessed 15/05/2022)</w:t>
            </w:r>
          </w:p>
          <w:p w14:paraId="14F4C0A2" w14:textId="77777777" w:rsidR="00173EEC" w:rsidRPr="00CF4D01" w:rsidRDefault="00173EEC" w:rsidP="00D4485A">
            <w:pPr>
              <w:jc w:val="both"/>
              <w:rPr>
                <w:rFonts w:asciiTheme="minorHAnsi" w:hAnsiTheme="minorHAnsi" w:cstheme="minorHAnsi"/>
                <w:sz w:val="22"/>
                <w:szCs w:val="22"/>
              </w:rPr>
            </w:pPr>
          </w:p>
          <w:p w14:paraId="625020A0" w14:textId="523562E2" w:rsidR="00006DA9" w:rsidRPr="00CF4D01" w:rsidRDefault="00006DA9" w:rsidP="00D4485A">
            <w:pPr>
              <w:jc w:val="both"/>
              <w:rPr>
                <w:rFonts w:asciiTheme="minorHAnsi" w:hAnsiTheme="minorHAnsi" w:cstheme="minorHAnsi"/>
                <w:sz w:val="22"/>
                <w:szCs w:val="22"/>
              </w:rPr>
            </w:pPr>
            <w:r w:rsidRPr="00CF4D01">
              <w:rPr>
                <w:rFonts w:asciiTheme="minorHAnsi" w:hAnsiTheme="minorHAnsi" w:cstheme="minorHAnsi"/>
                <w:sz w:val="22"/>
                <w:szCs w:val="22"/>
              </w:rPr>
              <w:t xml:space="preserve">TrueVison (No Date). Investigation Report. Available at : </w:t>
            </w:r>
            <w:hyperlink r:id="rId19" w:history="1">
              <w:r w:rsidRPr="00CF4D01">
                <w:rPr>
                  <w:rStyle w:val="Hyperlink"/>
                  <w:rFonts w:asciiTheme="minorHAnsi" w:hAnsiTheme="minorHAnsi" w:cstheme="minorHAnsi"/>
                  <w:sz w:val="22"/>
                  <w:szCs w:val="22"/>
                </w:rPr>
                <w:t>IPCC publishes Fiona Pilkington investigation report - True Vision (report-it.org.uk)</w:t>
              </w:r>
            </w:hyperlink>
            <w:r w:rsidR="00F74597" w:rsidRPr="00CF4D01">
              <w:rPr>
                <w:rFonts w:asciiTheme="minorHAnsi" w:hAnsiTheme="minorHAnsi" w:cstheme="minorHAnsi"/>
                <w:sz w:val="22"/>
                <w:szCs w:val="22"/>
              </w:rPr>
              <w:t xml:space="preserve"> (Accessed 15/05/2022)</w:t>
            </w:r>
          </w:p>
          <w:p w14:paraId="6328EEB3" w14:textId="77777777" w:rsidR="001A4FE7" w:rsidRPr="00CF4D01" w:rsidRDefault="001A4FE7" w:rsidP="00D4485A">
            <w:pPr>
              <w:jc w:val="both"/>
              <w:rPr>
                <w:rFonts w:asciiTheme="minorHAnsi" w:hAnsiTheme="minorHAnsi" w:cstheme="minorHAnsi"/>
                <w:sz w:val="22"/>
                <w:szCs w:val="22"/>
              </w:rPr>
            </w:pPr>
          </w:p>
          <w:p w14:paraId="7ABBF454" w14:textId="158C27F0" w:rsidR="006935DC" w:rsidRPr="00CF4D01" w:rsidRDefault="006935DC" w:rsidP="00D4485A">
            <w:pPr>
              <w:jc w:val="both"/>
              <w:rPr>
                <w:rFonts w:asciiTheme="minorHAnsi" w:hAnsiTheme="minorHAnsi" w:cstheme="minorHAnsi"/>
                <w:sz w:val="22"/>
                <w:szCs w:val="22"/>
                <w:shd w:val="clear" w:color="auto" w:fill="FFFFFF"/>
              </w:rPr>
            </w:pPr>
            <w:r w:rsidRPr="00CF4D01">
              <w:rPr>
                <w:rFonts w:asciiTheme="minorHAnsi" w:hAnsiTheme="minorHAnsi" w:cstheme="minorHAnsi"/>
                <w:sz w:val="22"/>
                <w:szCs w:val="22"/>
                <w:shd w:val="clear" w:color="auto" w:fill="FFFFFF"/>
              </w:rPr>
              <w:t>Williams, C. (2007) “Research Methods”, </w:t>
            </w:r>
            <w:r w:rsidRPr="00CF4D01">
              <w:rPr>
                <w:rFonts w:asciiTheme="minorHAnsi" w:hAnsiTheme="minorHAnsi" w:cstheme="minorHAnsi"/>
                <w:i/>
                <w:iCs/>
                <w:sz w:val="22"/>
                <w:szCs w:val="22"/>
                <w:shd w:val="clear" w:color="auto" w:fill="FFFFFF"/>
              </w:rPr>
              <w:t>Journal of Business &amp; Economics Research (JBER)</w:t>
            </w:r>
            <w:r w:rsidRPr="00CF4D01">
              <w:rPr>
                <w:rFonts w:asciiTheme="minorHAnsi" w:hAnsiTheme="minorHAnsi" w:cstheme="minorHAnsi"/>
                <w:sz w:val="22"/>
                <w:szCs w:val="22"/>
                <w:shd w:val="clear" w:color="auto" w:fill="FFFFFF"/>
              </w:rPr>
              <w:t>, 5(3). doi: 10.19030/jber.v5i3.2532. pg. 65</w:t>
            </w:r>
          </w:p>
          <w:p w14:paraId="3CE4E40D" w14:textId="77777777" w:rsidR="006935DC" w:rsidRDefault="006935DC" w:rsidP="00D4485A">
            <w:pPr>
              <w:jc w:val="both"/>
            </w:pPr>
          </w:p>
          <w:p w14:paraId="66EAE0E1" w14:textId="4D5FA253" w:rsidR="001439A2" w:rsidRDefault="001439A2" w:rsidP="00D4485A">
            <w:pPr>
              <w:jc w:val="both"/>
            </w:pPr>
          </w:p>
          <w:p w14:paraId="68E33692" w14:textId="2093CE5F" w:rsidR="005A6F9B" w:rsidRDefault="005A6F9B" w:rsidP="00D4485A">
            <w:pPr>
              <w:jc w:val="both"/>
            </w:pPr>
            <w:r>
              <w:t>Word Count: 1161</w:t>
            </w:r>
          </w:p>
          <w:p w14:paraId="74269233" w14:textId="5685D28A" w:rsidR="001439A2" w:rsidRDefault="001439A2"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686972">
      <w:headerReference w:type="even" r:id="rId20"/>
      <w:headerReference w:type="default" r:id="rId21"/>
      <w:footerReference w:type="even" r:id="rId22"/>
      <w:footerReference w:type="default" r:id="rId23"/>
      <w:headerReference w:type="first" r:id="rId24"/>
      <w:footerReference w:type="first" r:id="rId25"/>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AE5237" w14:textId="01565096" w:rsidR="00007C80" w:rsidRDefault="00EF1B17" w:rsidP="00EF1B17">
    <w:pPr>
      <w:pStyle w:val="Footer"/>
      <w:rPr>
        <w:color w:val="000000"/>
        <w:sz w:val="17"/>
      </w:rPr>
    </w:pPr>
    <w:bookmarkStart w:id="4" w:name="TITUS1FooterEvenPages"/>
    <w:r>
      <w:rPr>
        <w:color w:val="000000"/>
        <w:sz w:val="17"/>
      </w:rPr>
      <w:t> </w:t>
    </w:r>
  </w:p>
  <w:bookmarkEnd w:id="4"/>
  <w:p w14:paraId="0B5266EB" w14:textId="77777777" w:rsidR="00007C80" w:rsidRDefault="00007C80" w:rsidP="00007C80">
    <w:pPr>
      <w:pStyle w:val="Footer"/>
    </w:pPr>
  </w:p>
  <w:p w14:paraId="357BD2F6" w14:textId="77777777" w:rsidR="00686972" w:rsidRDefault="006869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64D1E0" w14:textId="4F11FDAB" w:rsidR="00686972" w:rsidRDefault="00EF1B17" w:rsidP="00EF1B17">
    <w:pPr>
      <w:pStyle w:val="Footer"/>
      <w:rPr>
        <w:color w:val="000000"/>
        <w:sz w:val="17"/>
      </w:rPr>
    </w:pPr>
    <w:bookmarkStart w:id="5" w:name="TITUS1FooterPrimary"/>
    <w:r>
      <w:rPr>
        <w:color w:val="000000"/>
        <w:sz w:val="17"/>
      </w:rPr>
      <w:t> </w:t>
    </w:r>
  </w:p>
  <w:bookmarkEnd w:id="5"/>
  <w:p w14:paraId="3D089FE7" w14:textId="77777777" w:rsidR="00686972" w:rsidRDefault="006869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626E206A" w:rsidR="00B20C0B" w:rsidRDefault="00EF1B17" w:rsidP="00EF1B17">
    <w:pPr>
      <w:pStyle w:val="Footer"/>
      <w:rPr>
        <w:color w:val="000000"/>
        <w:sz w:val="17"/>
      </w:rPr>
    </w:pPr>
    <w:bookmarkStart w:id="7" w:name="TITUS1FooterFirstPage"/>
    <w:r>
      <w:rPr>
        <w:color w:val="000000"/>
        <w:sz w:val="17"/>
      </w:rPr>
      <w:t> </w:t>
    </w:r>
  </w:p>
  <w:bookmarkEnd w:id="7"/>
  <w:p w14:paraId="6F79CEFF" w14:textId="77777777" w:rsidR="00686972" w:rsidRDefault="00686972">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B24DC" w14:textId="7E67AB37" w:rsidR="00007C80" w:rsidRDefault="00EF1B17" w:rsidP="00EF1B17">
    <w:pPr>
      <w:pStyle w:val="Header"/>
      <w:rPr>
        <w:color w:val="000000"/>
        <w:sz w:val="17"/>
      </w:rPr>
    </w:pPr>
    <w:bookmarkStart w:id="2" w:name="TITUS1HeaderEvenPages"/>
    <w:r>
      <w:rPr>
        <w:color w:val="000000"/>
        <w:sz w:val="17"/>
      </w:rPr>
      <w:t> </w:t>
    </w:r>
  </w:p>
  <w:bookmarkEnd w:id="2"/>
  <w:p w14:paraId="63E48FC1" w14:textId="77777777" w:rsidR="00007C80" w:rsidRDefault="00007C80" w:rsidP="00007C80">
    <w:pPr>
      <w:pStyle w:val="Header"/>
    </w:pPr>
  </w:p>
  <w:p w14:paraId="5C2BADF0" w14:textId="77777777" w:rsidR="00686972" w:rsidRDefault="006869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4B8B3E" w14:textId="7FE482E1" w:rsidR="00686972" w:rsidRDefault="00EF1B17" w:rsidP="00EF1B17">
    <w:pPr>
      <w:pStyle w:val="Header"/>
      <w:rPr>
        <w:color w:val="000000"/>
        <w:sz w:val="17"/>
      </w:rPr>
    </w:pPr>
    <w:bookmarkStart w:id="3" w:name="TITUS1HeaderPrimary"/>
    <w:r>
      <w:rPr>
        <w:color w:val="000000"/>
        <w:sz w:val="17"/>
      </w:rPr>
      <w:t> </w:t>
    </w:r>
  </w:p>
  <w:bookmarkEnd w:id="3"/>
  <w:p w14:paraId="213E5D69" w14:textId="77777777" w:rsidR="00686972" w:rsidRDefault="006869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F37994" w14:textId="586317C1" w:rsidR="00686972" w:rsidRDefault="00EF1B17" w:rsidP="00EF1B17">
    <w:pPr>
      <w:pStyle w:val="Header"/>
      <w:rPr>
        <w:color w:val="000000"/>
        <w:sz w:val="17"/>
      </w:rPr>
    </w:pPr>
    <w:bookmarkStart w:id="6" w:name="TITUS1HeaderFirstPage"/>
    <w:r>
      <w:rPr>
        <w:color w:val="000000"/>
        <w:sz w:val="17"/>
      </w:rPr>
      <w:t> </w:t>
    </w:r>
  </w:p>
  <w:bookmarkEnd w:id="6"/>
  <w:p w14:paraId="6FAD6858" w14:textId="77777777" w:rsidR="00686972" w:rsidRDefault="006869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06DA9"/>
    <w:rsid w:val="00007C80"/>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C94"/>
    <w:rsid w:val="00112EA7"/>
    <w:rsid w:val="00122ACA"/>
    <w:rsid w:val="0012368F"/>
    <w:rsid w:val="00127979"/>
    <w:rsid w:val="0013025A"/>
    <w:rsid w:val="00135679"/>
    <w:rsid w:val="00137C9A"/>
    <w:rsid w:val="001439A2"/>
    <w:rsid w:val="00147A69"/>
    <w:rsid w:val="00147C2E"/>
    <w:rsid w:val="001518BE"/>
    <w:rsid w:val="00157B53"/>
    <w:rsid w:val="00165440"/>
    <w:rsid w:val="00173EEC"/>
    <w:rsid w:val="00174B40"/>
    <w:rsid w:val="00180E5F"/>
    <w:rsid w:val="001826AF"/>
    <w:rsid w:val="001826D0"/>
    <w:rsid w:val="00185804"/>
    <w:rsid w:val="0019020F"/>
    <w:rsid w:val="00190F47"/>
    <w:rsid w:val="001918BD"/>
    <w:rsid w:val="001A0C0E"/>
    <w:rsid w:val="001A1EB1"/>
    <w:rsid w:val="001A4FE7"/>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65FC5"/>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0925"/>
    <w:rsid w:val="003C2C25"/>
    <w:rsid w:val="003C3343"/>
    <w:rsid w:val="003C3D07"/>
    <w:rsid w:val="003C5F7B"/>
    <w:rsid w:val="003C67DE"/>
    <w:rsid w:val="003E0833"/>
    <w:rsid w:val="003F0C98"/>
    <w:rsid w:val="00400C07"/>
    <w:rsid w:val="00403A8C"/>
    <w:rsid w:val="004132B7"/>
    <w:rsid w:val="00415C09"/>
    <w:rsid w:val="0041697D"/>
    <w:rsid w:val="00424F68"/>
    <w:rsid w:val="00430353"/>
    <w:rsid w:val="004313B1"/>
    <w:rsid w:val="00431CCF"/>
    <w:rsid w:val="00432050"/>
    <w:rsid w:val="00433957"/>
    <w:rsid w:val="00441101"/>
    <w:rsid w:val="00442D7B"/>
    <w:rsid w:val="00446228"/>
    <w:rsid w:val="0044688B"/>
    <w:rsid w:val="0045096B"/>
    <w:rsid w:val="00450D6C"/>
    <w:rsid w:val="00451F00"/>
    <w:rsid w:val="004521DC"/>
    <w:rsid w:val="00471220"/>
    <w:rsid w:val="004727FE"/>
    <w:rsid w:val="004763DA"/>
    <w:rsid w:val="004803D5"/>
    <w:rsid w:val="00485CD3"/>
    <w:rsid w:val="0049337D"/>
    <w:rsid w:val="00494764"/>
    <w:rsid w:val="004C14DE"/>
    <w:rsid w:val="004C179C"/>
    <w:rsid w:val="004C5456"/>
    <w:rsid w:val="004C71C5"/>
    <w:rsid w:val="004D445F"/>
    <w:rsid w:val="004E15B1"/>
    <w:rsid w:val="004E1EAD"/>
    <w:rsid w:val="004E5E28"/>
    <w:rsid w:val="00506413"/>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6F9B"/>
    <w:rsid w:val="005A7B37"/>
    <w:rsid w:val="005B1743"/>
    <w:rsid w:val="005B5312"/>
    <w:rsid w:val="005C1B02"/>
    <w:rsid w:val="005C6A28"/>
    <w:rsid w:val="005C6CD8"/>
    <w:rsid w:val="005D34E2"/>
    <w:rsid w:val="005D38E0"/>
    <w:rsid w:val="005D5F24"/>
    <w:rsid w:val="005D7F73"/>
    <w:rsid w:val="005E041D"/>
    <w:rsid w:val="005F3D1D"/>
    <w:rsid w:val="005F3FE5"/>
    <w:rsid w:val="005F76B5"/>
    <w:rsid w:val="00602EDD"/>
    <w:rsid w:val="00605C85"/>
    <w:rsid w:val="0061124D"/>
    <w:rsid w:val="006217F5"/>
    <w:rsid w:val="006221DF"/>
    <w:rsid w:val="006254C9"/>
    <w:rsid w:val="00626726"/>
    <w:rsid w:val="006269FA"/>
    <w:rsid w:val="0063031D"/>
    <w:rsid w:val="0063339C"/>
    <w:rsid w:val="006333E5"/>
    <w:rsid w:val="00640044"/>
    <w:rsid w:val="006433AE"/>
    <w:rsid w:val="006518DF"/>
    <w:rsid w:val="006525C8"/>
    <w:rsid w:val="006618F4"/>
    <w:rsid w:val="00663786"/>
    <w:rsid w:val="00667E16"/>
    <w:rsid w:val="00670DF8"/>
    <w:rsid w:val="00680B0E"/>
    <w:rsid w:val="00686972"/>
    <w:rsid w:val="00687C97"/>
    <w:rsid w:val="006935DC"/>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0B2B"/>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1D93"/>
    <w:rsid w:val="008F3865"/>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4608"/>
    <w:rsid w:val="009759E8"/>
    <w:rsid w:val="009838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547D"/>
    <w:rsid w:val="00A26419"/>
    <w:rsid w:val="00A32A2B"/>
    <w:rsid w:val="00A370A8"/>
    <w:rsid w:val="00A41174"/>
    <w:rsid w:val="00A42088"/>
    <w:rsid w:val="00A4511E"/>
    <w:rsid w:val="00A5405C"/>
    <w:rsid w:val="00A61916"/>
    <w:rsid w:val="00A62404"/>
    <w:rsid w:val="00A670D8"/>
    <w:rsid w:val="00A70502"/>
    <w:rsid w:val="00A8663C"/>
    <w:rsid w:val="00A873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742"/>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44C0"/>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03C5"/>
    <w:rsid w:val="00CC2603"/>
    <w:rsid w:val="00CC3DD7"/>
    <w:rsid w:val="00CD06CE"/>
    <w:rsid w:val="00CE1853"/>
    <w:rsid w:val="00CE1F41"/>
    <w:rsid w:val="00CE64DB"/>
    <w:rsid w:val="00CE7C75"/>
    <w:rsid w:val="00CF4D01"/>
    <w:rsid w:val="00D012E7"/>
    <w:rsid w:val="00D21FC1"/>
    <w:rsid w:val="00D26C44"/>
    <w:rsid w:val="00D27F45"/>
    <w:rsid w:val="00D33842"/>
    <w:rsid w:val="00D4485A"/>
    <w:rsid w:val="00D47BD9"/>
    <w:rsid w:val="00D56073"/>
    <w:rsid w:val="00D61900"/>
    <w:rsid w:val="00D63145"/>
    <w:rsid w:val="00D72893"/>
    <w:rsid w:val="00D72FA9"/>
    <w:rsid w:val="00D735F2"/>
    <w:rsid w:val="00D74279"/>
    <w:rsid w:val="00D82608"/>
    <w:rsid w:val="00D82F4E"/>
    <w:rsid w:val="00D864E5"/>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032B"/>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1B17"/>
    <w:rsid w:val="00EF4C27"/>
    <w:rsid w:val="00EF644A"/>
    <w:rsid w:val="00EF77A8"/>
    <w:rsid w:val="00F05BAD"/>
    <w:rsid w:val="00F16B35"/>
    <w:rsid w:val="00F33E17"/>
    <w:rsid w:val="00F41DCE"/>
    <w:rsid w:val="00F43A1C"/>
    <w:rsid w:val="00F46DC4"/>
    <w:rsid w:val="00F46F72"/>
    <w:rsid w:val="00F54830"/>
    <w:rsid w:val="00F61168"/>
    <w:rsid w:val="00F61504"/>
    <w:rsid w:val="00F61965"/>
    <w:rsid w:val="00F625F3"/>
    <w:rsid w:val="00F64B1F"/>
    <w:rsid w:val="00F65000"/>
    <w:rsid w:val="00F66A2B"/>
    <w:rsid w:val="00F70F21"/>
    <w:rsid w:val="00F7309C"/>
    <w:rsid w:val="00F73B13"/>
    <w:rsid w:val="00F74597"/>
    <w:rsid w:val="00F7566E"/>
    <w:rsid w:val="00F75B14"/>
    <w:rsid w:val="00F86867"/>
    <w:rsid w:val="00F90101"/>
    <w:rsid w:val="00F91FA5"/>
    <w:rsid w:val="00F93A24"/>
    <w:rsid w:val="00FA462E"/>
    <w:rsid w:val="00FA7287"/>
    <w:rsid w:val="00FA7308"/>
    <w:rsid w:val="00FB0B8C"/>
    <w:rsid w:val="00FB1B3B"/>
    <w:rsid w:val="00FB1CEA"/>
    <w:rsid w:val="00FB2E91"/>
    <w:rsid w:val="00FB5415"/>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rofdev.college.police.uk/professional-profile/police-community-support-officer-pcso/" TargetMode="External"/><Relationship Id="rId18" Type="http://schemas.openxmlformats.org/officeDocument/2006/relationships/hyperlink" Target="https://www.scribbr.com/category/methodolog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reference.com/world-view/ethical-issue-f1d5bd587b50cdbf"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legislation.gov.uk/ukpga/2014/12/section/2/enacte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crimerate.co.uk/south-glamorgan/cardiff"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report-it.org.uk/ipcc_publishes_fiona_pilkington_investigation_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imerate.co.uk/anti-social-behaviour"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purl.org/dc/term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schemas.microsoft.com/office/2006/documentManagement/types"/>
    <ds:schemaRef ds:uri="http://purl.org/dc/elements/1.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A5560E-8B1C-44E8-BFAB-A77D7A368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5</Pages>
  <Words>1530</Words>
  <Characters>8981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10491</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Costello,Connor swp6634</cp:lastModifiedBy>
  <cp:revision>22</cp:revision>
  <cp:lastPrinted>2022-03-21T13:46:00Z</cp:lastPrinted>
  <dcterms:created xsi:type="dcterms:W3CDTF">2022-03-21T13:47:00Z</dcterms:created>
  <dcterms:modified xsi:type="dcterms:W3CDTF">2022-05-16T17:47:00Z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750d1531-bbe4-4be1-a8c9-7f69f1317f94</vt:lpwstr>
  </property>
  <property fmtid="{D5CDD505-2E9C-101B-9397-08002B2CF9AE}" pid="4" name="Classification">
    <vt:lpwstr>OFFICIAL</vt:lpwstr>
  </property>
  <property fmtid="{D5CDD505-2E9C-101B-9397-08002B2CF9AE}" pid="5" name="Visibility">
    <vt:lpwstr>NOT VISIBLE</vt:lpwstr>
  </property>
</Properties>
</file>