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192F8" w14:textId="77777777" w:rsidR="00275056" w:rsidRPr="00CF53BB" w:rsidRDefault="00275056"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w:t>
      </w:r>
    </w:p>
    <w:p w14:paraId="59C95DFC" w14:textId="77777777" w:rsidR="00923976" w:rsidRPr="00CF53BB" w:rsidRDefault="00923976" w:rsidP="0030078F">
      <w:pPr>
        <w:spacing w:line="360" w:lineRule="auto"/>
        <w:jc w:val="center"/>
        <w:rPr>
          <w:rFonts w:ascii="Arial" w:hAnsi="Arial" w:cs="Arial"/>
          <w:b/>
          <w:bCs/>
          <w:sz w:val="24"/>
          <w:szCs w:val="24"/>
        </w:rPr>
      </w:pPr>
      <w:r w:rsidRPr="00CF53BB">
        <w:rPr>
          <w:rFonts w:ascii="Arial" w:hAnsi="Arial" w:cs="Arial"/>
          <w:b/>
          <w:bCs/>
          <w:sz w:val="24"/>
          <w:szCs w:val="24"/>
        </w:rPr>
        <w:t>The</w:t>
      </w:r>
      <w:r w:rsidRPr="00CF53BB">
        <w:rPr>
          <w:rFonts w:ascii="Arial" w:hAnsi="Arial" w:cs="Arial"/>
          <w:sz w:val="24"/>
          <w:szCs w:val="24"/>
        </w:rPr>
        <w:t xml:space="preserve"> </w:t>
      </w:r>
      <w:r w:rsidRPr="00CF53BB">
        <w:rPr>
          <w:rFonts w:ascii="Arial" w:hAnsi="Arial" w:cs="Arial"/>
          <w:b/>
          <w:bCs/>
          <w:sz w:val="24"/>
          <w:szCs w:val="24"/>
        </w:rPr>
        <w:t>University of Wales Trinity Saint David</w:t>
      </w:r>
    </w:p>
    <w:p w14:paraId="0216F0D5" w14:textId="77777777" w:rsidR="00923976" w:rsidRPr="00CF53BB" w:rsidRDefault="00923976" w:rsidP="0030078F">
      <w:pPr>
        <w:shd w:val="clear" w:color="auto" w:fill="FFFFFF"/>
        <w:spacing w:after="0" w:line="360" w:lineRule="auto"/>
        <w:jc w:val="center"/>
        <w:rPr>
          <w:rFonts w:ascii="Arial" w:eastAsia="Times New Roman" w:hAnsi="Arial" w:cs="Arial"/>
          <w:b/>
          <w:bCs/>
          <w:color w:val="222222"/>
          <w:kern w:val="0"/>
          <w:sz w:val="24"/>
          <w:szCs w:val="24"/>
          <w:u w:val="single"/>
          <w14:ligatures w14:val="none"/>
        </w:rPr>
      </w:pPr>
      <w:r w:rsidRPr="00CF53BB">
        <w:rPr>
          <w:rFonts w:ascii="Arial" w:eastAsia="Times New Roman" w:hAnsi="Arial" w:cs="Arial"/>
          <w:b/>
          <w:bCs/>
          <w:color w:val="222222"/>
          <w:kern w:val="0"/>
          <w:sz w:val="24"/>
          <w:szCs w:val="24"/>
          <w:u w:val="single"/>
          <w14:ligatures w14:val="none"/>
        </w:rPr>
        <w:t>Title: Critically Evaluating Leadership Approaches and Their Effectiveness within the Hotel Industry</w:t>
      </w:r>
    </w:p>
    <w:p w14:paraId="6A0FAB4E" w14:textId="77777777" w:rsidR="00923976" w:rsidRPr="00CF53BB" w:rsidRDefault="00923976" w:rsidP="0030078F">
      <w:pPr>
        <w:spacing w:line="360" w:lineRule="auto"/>
        <w:jc w:val="center"/>
        <w:rPr>
          <w:rFonts w:ascii="Arial" w:hAnsi="Arial" w:cs="Arial"/>
          <w:b/>
          <w:bCs/>
          <w:sz w:val="24"/>
          <w:szCs w:val="24"/>
        </w:rPr>
      </w:pPr>
    </w:p>
    <w:p w14:paraId="762BB4DC" w14:textId="77777777" w:rsidR="00923976" w:rsidRPr="00CF53BB" w:rsidRDefault="00923976" w:rsidP="0030078F">
      <w:pPr>
        <w:spacing w:line="360" w:lineRule="auto"/>
        <w:jc w:val="center"/>
        <w:rPr>
          <w:rFonts w:ascii="Arial" w:hAnsi="Arial" w:cs="Arial"/>
          <w:sz w:val="24"/>
          <w:szCs w:val="24"/>
        </w:rPr>
      </w:pPr>
      <w:r w:rsidRPr="00CF53BB">
        <w:rPr>
          <w:rFonts w:ascii="Arial" w:hAnsi="Arial" w:cs="Arial"/>
          <w:sz w:val="24"/>
          <w:szCs w:val="24"/>
        </w:rPr>
        <w:t>Name: Shahd Omer</w:t>
      </w:r>
    </w:p>
    <w:p w14:paraId="05C660D9" w14:textId="77777777" w:rsidR="00923976" w:rsidRPr="00CF53BB" w:rsidRDefault="00923976" w:rsidP="0030078F">
      <w:pPr>
        <w:spacing w:line="360" w:lineRule="auto"/>
        <w:jc w:val="center"/>
        <w:rPr>
          <w:rFonts w:ascii="Arial" w:hAnsi="Arial" w:cs="Arial"/>
          <w:sz w:val="24"/>
          <w:szCs w:val="24"/>
        </w:rPr>
      </w:pPr>
      <w:r w:rsidRPr="00CF53BB">
        <w:rPr>
          <w:rFonts w:ascii="Arial" w:hAnsi="Arial" w:cs="Arial"/>
          <w:sz w:val="24"/>
          <w:szCs w:val="24"/>
        </w:rPr>
        <w:t>Student ID: 2130010</w:t>
      </w:r>
    </w:p>
    <w:p w14:paraId="267E214D" w14:textId="17721065" w:rsidR="00923976" w:rsidRPr="00CF53BB" w:rsidRDefault="00923976" w:rsidP="0030078F">
      <w:pPr>
        <w:spacing w:line="360" w:lineRule="auto"/>
        <w:jc w:val="center"/>
        <w:rPr>
          <w:rFonts w:ascii="Arial" w:hAnsi="Arial" w:cs="Arial"/>
          <w:sz w:val="24"/>
          <w:szCs w:val="24"/>
        </w:rPr>
      </w:pPr>
      <w:r w:rsidRPr="00CF53BB">
        <w:rPr>
          <w:rFonts w:ascii="Arial" w:hAnsi="Arial" w:cs="Arial"/>
          <w:sz w:val="24"/>
          <w:szCs w:val="24"/>
        </w:rPr>
        <w:t>BMIH500</w:t>
      </w:r>
      <w:r w:rsidR="004125EF" w:rsidRPr="00CF53BB">
        <w:rPr>
          <w:rFonts w:ascii="Arial" w:hAnsi="Arial" w:cs="Arial"/>
          <w:sz w:val="24"/>
          <w:szCs w:val="24"/>
        </w:rPr>
        <w:t>4</w:t>
      </w:r>
      <w:r w:rsidRPr="00CF53BB">
        <w:rPr>
          <w:rFonts w:ascii="Arial" w:hAnsi="Arial" w:cs="Arial"/>
          <w:sz w:val="24"/>
          <w:szCs w:val="24"/>
        </w:rPr>
        <w:t xml:space="preserve"> </w:t>
      </w:r>
      <w:r w:rsidR="00F61E77" w:rsidRPr="00CF53BB">
        <w:rPr>
          <w:rFonts w:ascii="Arial" w:hAnsi="Arial" w:cs="Arial"/>
          <w:sz w:val="24"/>
          <w:szCs w:val="24"/>
        </w:rPr>
        <w:t xml:space="preserve">MOB </w:t>
      </w:r>
      <w:r w:rsidRPr="00CF53BB">
        <w:rPr>
          <w:rFonts w:ascii="Arial" w:hAnsi="Arial" w:cs="Arial"/>
          <w:sz w:val="24"/>
          <w:szCs w:val="24"/>
        </w:rPr>
        <w:t>LEVEL 5</w:t>
      </w:r>
    </w:p>
    <w:p w14:paraId="4FD050DA" w14:textId="78588CE3" w:rsidR="00923976" w:rsidRPr="00CF53BB" w:rsidRDefault="00923976" w:rsidP="0030078F">
      <w:pPr>
        <w:spacing w:line="360" w:lineRule="auto"/>
        <w:jc w:val="center"/>
        <w:rPr>
          <w:rFonts w:ascii="Arial" w:hAnsi="Arial" w:cs="Arial"/>
          <w:sz w:val="24"/>
          <w:szCs w:val="24"/>
        </w:rPr>
      </w:pPr>
      <w:r w:rsidRPr="00CF53BB">
        <w:rPr>
          <w:rFonts w:ascii="Arial" w:hAnsi="Arial" w:cs="Arial"/>
          <w:sz w:val="24"/>
          <w:szCs w:val="24"/>
        </w:rPr>
        <w:t xml:space="preserve">Module Lead: </w:t>
      </w:r>
      <w:r w:rsidR="0056647D" w:rsidRPr="00CF53BB">
        <w:rPr>
          <w:rFonts w:ascii="Arial" w:hAnsi="Arial" w:cs="Arial"/>
          <w:sz w:val="24"/>
          <w:szCs w:val="24"/>
        </w:rPr>
        <w:t>Daniel Payne</w:t>
      </w:r>
    </w:p>
    <w:p w14:paraId="05BA98C9" w14:textId="417E640D" w:rsidR="00923976" w:rsidRPr="00CF53BB" w:rsidRDefault="00923976" w:rsidP="0030078F">
      <w:pPr>
        <w:spacing w:line="360" w:lineRule="auto"/>
        <w:jc w:val="center"/>
        <w:rPr>
          <w:rFonts w:ascii="Arial" w:hAnsi="Arial" w:cs="Arial"/>
          <w:sz w:val="24"/>
          <w:szCs w:val="24"/>
        </w:rPr>
      </w:pPr>
      <w:r w:rsidRPr="00CF53BB">
        <w:rPr>
          <w:rFonts w:ascii="Arial" w:hAnsi="Arial" w:cs="Arial"/>
          <w:sz w:val="24"/>
          <w:szCs w:val="24"/>
        </w:rPr>
        <w:t xml:space="preserve">Module Lecturer: </w:t>
      </w:r>
      <w:r w:rsidR="006E77CE" w:rsidRPr="00CF53BB">
        <w:rPr>
          <w:rFonts w:ascii="Arial" w:hAnsi="Arial" w:cs="Arial"/>
          <w:sz w:val="24"/>
          <w:szCs w:val="24"/>
        </w:rPr>
        <w:t>Lan Z</w:t>
      </w:r>
      <w:r w:rsidR="002A040B" w:rsidRPr="00CF53BB">
        <w:rPr>
          <w:rFonts w:ascii="Arial" w:hAnsi="Arial" w:cs="Arial"/>
          <w:sz w:val="24"/>
          <w:szCs w:val="24"/>
        </w:rPr>
        <w:t xml:space="preserve">hang </w:t>
      </w:r>
      <w:r w:rsidR="00CC20E7" w:rsidRPr="00CF53BB">
        <w:rPr>
          <w:rFonts w:ascii="Arial" w:hAnsi="Arial" w:cs="Arial"/>
          <w:sz w:val="24"/>
          <w:szCs w:val="24"/>
        </w:rPr>
        <w:t>(Maggie</w:t>
      </w:r>
      <w:r w:rsidR="002A040B" w:rsidRPr="00CF53BB">
        <w:rPr>
          <w:rFonts w:ascii="Arial" w:hAnsi="Arial" w:cs="Arial"/>
          <w:sz w:val="24"/>
          <w:szCs w:val="24"/>
        </w:rPr>
        <w:t>)</w:t>
      </w:r>
      <w:r w:rsidR="00CC20E7" w:rsidRPr="00CF53BB">
        <w:rPr>
          <w:rFonts w:ascii="Arial" w:hAnsi="Arial" w:cs="Arial"/>
          <w:sz w:val="24"/>
          <w:szCs w:val="24"/>
        </w:rPr>
        <w:t>.</w:t>
      </w:r>
    </w:p>
    <w:p w14:paraId="62840579" w14:textId="2DE7E510" w:rsidR="00923976" w:rsidRPr="00CF53BB" w:rsidRDefault="00923976" w:rsidP="0030078F">
      <w:pPr>
        <w:spacing w:line="360" w:lineRule="auto"/>
        <w:jc w:val="center"/>
        <w:rPr>
          <w:rFonts w:ascii="Arial" w:hAnsi="Arial" w:cs="Arial"/>
          <w:sz w:val="24"/>
          <w:szCs w:val="24"/>
        </w:rPr>
      </w:pPr>
      <w:r w:rsidRPr="00CF53BB">
        <w:rPr>
          <w:rFonts w:ascii="Arial" w:hAnsi="Arial" w:cs="Arial"/>
          <w:sz w:val="24"/>
          <w:szCs w:val="24"/>
        </w:rPr>
        <w:t xml:space="preserve"> Word Count: </w:t>
      </w:r>
      <w:r w:rsidR="00CC20E7" w:rsidRPr="00CF53BB">
        <w:rPr>
          <w:rFonts w:ascii="Arial" w:hAnsi="Arial" w:cs="Arial"/>
          <w:sz w:val="24"/>
          <w:szCs w:val="24"/>
        </w:rPr>
        <w:t>21</w:t>
      </w:r>
      <w:r w:rsidR="00152C92" w:rsidRPr="00CF53BB">
        <w:rPr>
          <w:rFonts w:ascii="Arial" w:hAnsi="Arial" w:cs="Arial"/>
          <w:sz w:val="24"/>
          <w:szCs w:val="24"/>
        </w:rPr>
        <w:t>9</w:t>
      </w:r>
      <w:r w:rsidR="0084753B" w:rsidRPr="00CF53BB">
        <w:rPr>
          <w:rFonts w:ascii="Arial" w:hAnsi="Arial" w:cs="Arial"/>
          <w:sz w:val="24"/>
          <w:szCs w:val="24"/>
        </w:rPr>
        <w:t>3</w:t>
      </w:r>
    </w:p>
    <w:p w14:paraId="2E881C46" w14:textId="6F3A9CB8" w:rsidR="00D22F30" w:rsidRPr="00CF53BB" w:rsidRDefault="00D22F30"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50599E84" w14:textId="77777777" w:rsidR="00D22F30" w:rsidRPr="00CF53BB" w:rsidRDefault="00D22F30"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31F23B0" w14:textId="77777777" w:rsidR="00D22F30" w:rsidRPr="00CF53BB" w:rsidRDefault="00D22F30"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4AECF43A" w14:textId="77777777" w:rsidR="00D22F30" w:rsidRPr="00CF53BB" w:rsidRDefault="00D22F30"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335E341" w14:textId="77777777" w:rsidR="00D22F30" w:rsidRPr="00CF53BB" w:rsidRDefault="00D22F30"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DBF0388" w14:textId="77777777" w:rsidR="00D22F30" w:rsidRPr="00CF53BB" w:rsidRDefault="00D22F30"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5653DC02" w14:textId="77777777" w:rsidR="00D22F30" w:rsidRPr="00CF53BB" w:rsidRDefault="00D22F30"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368C44F6" w14:textId="77777777" w:rsidR="00D22F30" w:rsidRPr="00CF53BB" w:rsidRDefault="00D22F30"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C5E7984" w14:textId="77777777" w:rsidR="00D22F30" w:rsidRPr="00CF53BB" w:rsidRDefault="00D22F30"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84A3928" w14:textId="77777777" w:rsidR="00275056" w:rsidRPr="00CF53BB" w:rsidRDefault="00275056"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07EE2752" w14:textId="77777777" w:rsidR="00275056" w:rsidRPr="00CF53BB" w:rsidRDefault="00275056"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4F861E9B" w14:textId="77777777" w:rsidR="00275056" w:rsidRPr="00CF53BB" w:rsidRDefault="00275056"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29D2A762" w14:textId="77777777" w:rsidR="00275056" w:rsidRPr="00CF53BB" w:rsidRDefault="00275056"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AFFF471" w14:textId="77777777" w:rsidR="00275056" w:rsidRPr="00CF53BB" w:rsidRDefault="00275056"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A65EEFC" w14:textId="77777777" w:rsidR="00275056" w:rsidRPr="00CF53BB" w:rsidRDefault="00275056"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F730D4A" w14:textId="77777777" w:rsidR="00275056" w:rsidRPr="00CF53BB" w:rsidRDefault="00275056"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2873ECFC" w14:textId="77777777" w:rsidR="00275056" w:rsidRPr="00CF53BB" w:rsidRDefault="00275056"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44353BDA" w14:textId="77777777" w:rsidR="00D22F30" w:rsidRPr="00CF53BB" w:rsidRDefault="00D22F30"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723C55D" w14:textId="442336DA" w:rsidR="00D47784" w:rsidRPr="00CF53BB" w:rsidRDefault="00D47784"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lastRenderedPageBreak/>
        <w:t>The success of organi</w:t>
      </w:r>
      <w:r w:rsidR="00E10E44"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 xml:space="preserve">ations, particularly in the hotel industry, relies heavily on effective leadership. Over the years, various leadership approaches have been proposed, each with its strengths and weaknesses. This essay critically evaluates different leadership theories and their effectiveness in the hotel industry. It </w:t>
      </w:r>
      <w:r w:rsidR="00E86581" w:rsidRPr="00CF53BB">
        <w:rPr>
          <w:rFonts w:ascii="Arial" w:eastAsia="Times New Roman" w:hAnsi="Arial" w:cs="Arial"/>
          <w:color w:val="222222"/>
          <w:kern w:val="0"/>
          <w:sz w:val="24"/>
          <w:szCs w:val="24"/>
          <w14:ligatures w14:val="none"/>
        </w:rPr>
        <w:t>compares</w:t>
      </w:r>
      <w:r w:rsidRPr="00CF53BB">
        <w:rPr>
          <w:rFonts w:ascii="Arial" w:eastAsia="Times New Roman" w:hAnsi="Arial" w:cs="Arial"/>
          <w:color w:val="222222"/>
          <w:kern w:val="0"/>
          <w:sz w:val="24"/>
          <w:szCs w:val="24"/>
          <w14:ligatures w14:val="none"/>
        </w:rPr>
        <w:t xml:space="preserve"> these approaches while discussing the preferred managerial styles and their connection to the key function of managerial leadership</w:t>
      </w:r>
      <w:r w:rsidR="00403414" w:rsidRPr="00CF53BB">
        <w:rPr>
          <w:rFonts w:ascii="Arial" w:hAnsi="Arial" w:cs="Arial"/>
          <w:color w:val="2C3E50"/>
          <w:sz w:val="24"/>
          <w:szCs w:val="24"/>
          <w:shd w:val="clear" w:color="auto" w:fill="FFFFFF"/>
        </w:rPr>
        <w:t> </w:t>
      </w:r>
      <w:r w:rsidR="00D0359C" w:rsidRPr="00CF53BB">
        <w:rPr>
          <w:rFonts w:ascii="Arial" w:hAnsi="Arial" w:cs="Arial"/>
          <w:color w:val="2C3E50"/>
          <w:sz w:val="24"/>
          <w:szCs w:val="24"/>
          <w:shd w:val="clear" w:color="auto" w:fill="FFFFFF"/>
        </w:rPr>
        <w:t>(Budur and Poturak, 2021).</w:t>
      </w:r>
    </w:p>
    <w:p w14:paraId="022CC0BA" w14:textId="77777777" w:rsidR="006F026C" w:rsidRPr="00CF53BB" w:rsidRDefault="006F026C"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2577FC9" w14:textId="7E3439E3" w:rsidR="00D47784" w:rsidRPr="00CF53BB" w:rsidRDefault="00D47784"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The essay explores leadership theories such as Blake and Mouton's Managerial Grid, Adair's Action-Centred Leadership (ACL) model, McGregor's X and Y Theory</w:t>
      </w:r>
      <w:r w:rsidR="0077775D" w:rsidRPr="00CF53BB">
        <w:rPr>
          <w:rFonts w:ascii="Arial" w:eastAsia="Times New Roman" w:hAnsi="Arial" w:cs="Arial"/>
          <w:color w:val="222222"/>
          <w:kern w:val="0"/>
          <w:sz w:val="24"/>
          <w:szCs w:val="24"/>
          <w14:ligatures w14:val="none"/>
        </w:rPr>
        <w:t xml:space="preserve">, and </w:t>
      </w:r>
      <w:r w:rsidR="00DE2257" w:rsidRPr="00CF53BB">
        <w:rPr>
          <w:rFonts w:ascii="Arial" w:eastAsia="Times New Roman" w:hAnsi="Arial" w:cs="Arial"/>
          <w:color w:val="222222"/>
          <w:kern w:val="0"/>
          <w:sz w:val="24"/>
          <w:szCs w:val="24"/>
          <w14:ligatures w14:val="none"/>
        </w:rPr>
        <w:t>(</w:t>
      </w:r>
      <w:r w:rsidR="0077775D" w:rsidRPr="00CF53BB">
        <w:rPr>
          <w:rFonts w:ascii="Arial" w:eastAsia="Times New Roman" w:hAnsi="Arial" w:cs="Arial"/>
          <w:color w:val="222222"/>
          <w:kern w:val="0"/>
          <w:sz w:val="24"/>
          <w:szCs w:val="24"/>
          <w14:ligatures w14:val="none"/>
        </w:rPr>
        <w:t>SLT</w:t>
      </w:r>
      <w:r w:rsidR="00DE2257" w:rsidRPr="00CF53BB">
        <w:rPr>
          <w:rFonts w:ascii="Arial" w:eastAsia="Times New Roman" w:hAnsi="Arial" w:cs="Arial"/>
          <w:color w:val="222222"/>
          <w:kern w:val="0"/>
          <w:sz w:val="24"/>
          <w:szCs w:val="24"/>
          <w14:ligatures w14:val="none"/>
        </w:rPr>
        <w:t>) Theory</w:t>
      </w:r>
      <w:r w:rsidR="00E10E44" w:rsidRPr="00CF53BB">
        <w:rPr>
          <w:rFonts w:ascii="Arial" w:eastAsia="Times New Roman" w:hAnsi="Arial" w:cs="Arial"/>
          <w:color w:val="222222"/>
          <w:kern w:val="0"/>
          <w:sz w:val="24"/>
          <w:szCs w:val="24"/>
          <w14:ligatures w14:val="none"/>
        </w:rPr>
        <w:t xml:space="preserve">, </w:t>
      </w:r>
      <w:r w:rsidR="0077775D" w:rsidRPr="00CF53BB">
        <w:rPr>
          <w:rFonts w:ascii="Arial" w:eastAsia="Times New Roman" w:hAnsi="Arial" w:cs="Arial"/>
          <w:color w:val="222222"/>
          <w:kern w:val="0"/>
          <w:sz w:val="24"/>
          <w:szCs w:val="24"/>
          <w14:ligatures w14:val="none"/>
        </w:rPr>
        <w:t>etc</w:t>
      </w:r>
      <w:r w:rsidR="00DE2257" w:rsidRPr="00CF53BB">
        <w:rPr>
          <w:rFonts w:ascii="Arial" w:eastAsia="Times New Roman" w:hAnsi="Arial" w:cs="Arial"/>
          <w:color w:val="222222"/>
          <w:kern w:val="0"/>
          <w:sz w:val="24"/>
          <w:szCs w:val="24"/>
          <w14:ligatures w14:val="none"/>
        </w:rPr>
        <w:t>.</w:t>
      </w:r>
      <w:r w:rsidRPr="00CF53BB">
        <w:rPr>
          <w:rFonts w:ascii="Arial" w:eastAsia="Times New Roman" w:hAnsi="Arial" w:cs="Arial"/>
          <w:color w:val="222222"/>
          <w:kern w:val="0"/>
          <w:sz w:val="24"/>
          <w:szCs w:val="24"/>
          <w14:ligatures w14:val="none"/>
        </w:rPr>
        <w:t xml:space="preserve"> Each theory provides valuable insights into how leaders can influence their teams and achieve organizational </w:t>
      </w:r>
      <w:r w:rsidR="00E10E44" w:rsidRPr="00CF53BB">
        <w:rPr>
          <w:rFonts w:ascii="Arial" w:eastAsia="Times New Roman" w:hAnsi="Arial" w:cs="Arial"/>
          <w:color w:val="222222"/>
          <w:kern w:val="0"/>
          <w:sz w:val="24"/>
          <w:szCs w:val="24"/>
          <w14:ligatures w14:val="none"/>
        </w:rPr>
        <w:t>goals</w:t>
      </w:r>
      <w:r w:rsidR="00C66EEF" w:rsidRPr="00CF53BB">
        <w:rPr>
          <w:rFonts w:ascii="Arial" w:eastAsia="Times New Roman" w:hAnsi="Arial" w:cs="Arial"/>
          <w:color w:val="222222"/>
          <w:kern w:val="0"/>
          <w:sz w:val="24"/>
          <w:szCs w:val="24"/>
          <w14:ligatures w14:val="none"/>
        </w:rPr>
        <w:t xml:space="preserve"> (Cho, et al, 2018).</w:t>
      </w:r>
    </w:p>
    <w:p w14:paraId="51CE3DA7" w14:textId="77777777" w:rsidR="00D47784" w:rsidRPr="00CF53BB" w:rsidRDefault="00D47784"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166A654D" w14:textId="195D6539" w:rsidR="00D47784" w:rsidRPr="00CF53BB" w:rsidRDefault="00D47784"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Additionally, the essay examines the preferred managerial styles within the hospitality industry, using examples from well-known hotel chains like Marriott International, Hilton Worldwide, and Edition. By analy</w:t>
      </w:r>
      <w:r w:rsidR="00E86581"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 xml:space="preserve">ing these examples, </w:t>
      </w:r>
      <w:r w:rsidR="0057064E" w:rsidRPr="00CF53BB">
        <w:rPr>
          <w:rFonts w:ascii="Arial" w:eastAsia="Times New Roman" w:hAnsi="Arial" w:cs="Arial"/>
          <w:color w:val="222222"/>
          <w:kern w:val="0"/>
          <w:sz w:val="24"/>
          <w:szCs w:val="24"/>
          <w14:ligatures w14:val="none"/>
        </w:rPr>
        <w:t>the</w:t>
      </w:r>
      <w:r w:rsidR="008D15E4" w:rsidRPr="00CF53BB">
        <w:rPr>
          <w:rFonts w:ascii="Arial" w:eastAsia="Times New Roman" w:hAnsi="Arial" w:cs="Arial"/>
          <w:color w:val="222222"/>
          <w:kern w:val="0"/>
          <w:sz w:val="24"/>
          <w:szCs w:val="24"/>
          <w14:ligatures w14:val="none"/>
        </w:rPr>
        <w:t xml:space="preserve"> </w:t>
      </w:r>
      <w:r w:rsidRPr="00CF53BB">
        <w:rPr>
          <w:rFonts w:ascii="Arial" w:eastAsia="Times New Roman" w:hAnsi="Arial" w:cs="Arial"/>
          <w:color w:val="222222"/>
          <w:kern w:val="0"/>
          <w:sz w:val="24"/>
          <w:szCs w:val="24"/>
          <w14:ligatures w14:val="none"/>
        </w:rPr>
        <w:t>understanding of how different leadership approaches are implemented in real-world hospitality settings and their impact on organi</w:t>
      </w:r>
      <w:r w:rsidR="007958D8"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ational success</w:t>
      </w:r>
      <w:r w:rsidR="005D261C" w:rsidRPr="00CF53BB">
        <w:rPr>
          <w:rFonts w:ascii="Arial" w:eastAsia="Times New Roman" w:hAnsi="Arial" w:cs="Arial"/>
          <w:color w:val="222222"/>
          <w:kern w:val="0"/>
          <w:sz w:val="24"/>
          <w:szCs w:val="24"/>
          <w14:ligatures w14:val="none"/>
        </w:rPr>
        <w:t xml:space="preserve"> </w:t>
      </w:r>
      <w:r w:rsidR="005D261C" w:rsidRPr="00CF53BB">
        <w:rPr>
          <w:rFonts w:ascii="Arial" w:hAnsi="Arial" w:cs="Arial"/>
          <w:color w:val="2C3E50"/>
          <w:sz w:val="24"/>
          <w:szCs w:val="24"/>
          <w:shd w:val="clear" w:color="auto" w:fill="FFFFFF"/>
        </w:rPr>
        <w:t>(Lovelace et al., 2019).</w:t>
      </w:r>
    </w:p>
    <w:p w14:paraId="50F8FA5A" w14:textId="77777777" w:rsidR="006F026C" w:rsidRPr="00CF53BB" w:rsidRDefault="006F026C"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4BDE4952" w14:textId="71F45C7E" w:rsidR="007D3CFE" w:rsidRPr="00CF53BB" w:rsidRDefault="007869B3"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B</w:t>
      </w:r>
      <w:r w:rsidR="00D47784" w:rsidRPr="00CF53BB">
        <w:rPr>
          <w:rFonts w:ascii="Arial" w:eastAsia="Times New Roman" w:hAnsi="Arial" w:cs="Arial"/>
          <w:color w:val="222222"/>
          <w:kern w:val="0"/>
          <w:sz w:val="24"/>
          <w:szCs w:val="24"/>
          <w14:ligatures w14:val="none"/>
        </w:rPr>
        <w:t>y linking the effectiveness of leadership approaches to the key function of managerial leadership, this essay aims to provide valuable insights for hotel leaders who want to enhance their leadership capabilities and drive performance in this competitive industry.</w:t>
      </w:r>
      <w:r w:rsidR="007D3CFE" w:rsidRPr="00CF53BB">
        <w:rPr>
          <w:rFonts w:ascii="Arial" w:eastAsia="Times New Roman" w:hAnsi="Arial" w:cs="Arial"/>
          <w:color w:val="222222"/>
          <w:kern w:val="0"/>
          <w:sz w:val="24"/>
          <w:szCs w:val="24"/>
          <w14:ligatures w14:val="none"/>
        </w:rPr>
        <w:t> </w:t>
      </w:r>
    </w:p>
    <w:p w14:paraId="4DB59F69" w14:textId="77777777" w:rsidR="00C46EEF" w:rsidRPr="00CF53BB" w:rsidRDefault="00C46EE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0810CC1" w14:textId="77777777" w:rsidR="00C46EEF" w:rsidRPr="00CF53BB" w:rsidRDefault="00C46EE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41AF7B6B" w14:textId="77777777" w:rsidR="00C46EEF" w:rsidRPr="00CF53BB" w:rsidRDefault="00C46EE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216FFFD2" w14:textId="77777777" w:rsidR="00C46EEF" w:rsidRPr="00CF53BB" w:rsidRDefault="00C46EE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3C50C9C7" w14:textId="77777777" w:rsidR="00C46EEF" w:rsidRPr="00CF53BB" w:rsidRDefault="00C46EE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44E1E30D" w14:textId="77777777" w:rsidR="00C46EEF" w:rsidRPr="00CF53BB" w:rsidRDefault="00C46EE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589D3569" w14:textId="77777777" w:rsidR="00C46EEF" w:rsidRPr="00CF53BB" w:rsidRDefault="00C46EE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0E0979D" w14:textId="77777777" w:rsidR="00C46EEF" w:rsidRPr="00CF53BB" w:rsidRDefault="00C46EE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A25A7A0" w14:textId="77777777" w:rsidR="00C46EEF" w:rsidRPr="00CF53BB" w:rsidRDefault="00C46EE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3015297C" w14:textId="77777777" w:rsidR="00C46EEF" w:rsidRPr="00CF53BB" w:rsidRDefault="00C46EE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14129CB2" w14:textId="77777777" w:rsidR="00C46EEF" w:rsidRPr="00CF53BB" w:rsidRDefault="00C46EE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1F5F6BE" w14:textId="77777777" w:rsidR="0091512D" w:rsidRPr="00CF53BB" w:rsidRDefault="0091512D"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318C455D" w14:textId="77777777" w:rsidR="00162688" w:rsidRPr="00CF53BB" w:rsidRDefault="00162688"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2645D98D" w14:textId="77777777" w:rsidR="007918A3" w:rsidRPr="00CF53BB" w:rsidRDefault="007D3CFE"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xml:space="preserve">Several leadership theories have been developed to explain how leaders influence their followers. One such theory is Blake and Mouton’s Managerial Grid, </w:t>
      </w:r>
      <w:r w:rsidR="00A432E9" w:rsidRPr="00CF53BB">
        <w:rPr>
          <w:rFonts w:ascii="Arial" w:eastAsia="Times New Roman" w:hAnsi="Arial" w:cs="Arial"/>
          <w:color w:val="222222"/>
          <w:kern w:val="0"/>
          <w:sz w:val="24"/>
          <w:szCs w:val="24"/>
          <w14:ligatures w14:val="none"/>
        </w:rPr>
        <w:t>which</w:t>
      </w:r>
      <w:r w:rsidR="00CD147C" w:rsidRPr="00CF53BB">
        <w:rPr>
          <w:rFonts w:ascii="Arial" w:eastAsia="Times New Roman" w:hAnsi="Arial" w:cs="Arial"/>
          <w:color w:val="222222"/>
          <w:kern w:val="0"/>
          <w:sz w:val="24"/>
          <w:szCs w:val="24"/>
          <w14:ligatures w14:val="none"/>
        </w:rPr>
        <w:t xml:space="preserve"> </w:t>
      </w:r>
      <w:r w:rsidRPr="00CF53BB">
        <w:rPr>
          <w:rFonts w:ascii="Arial" w:eastAsia="Times New Roman" w:hAnsi="Arial" w:cs="Arial"/>
          <w:color w:val="222222"/>
          <w:kern w:val="0"/>
          <w:sz w:val="24"/>
          <w:szCs w:val="24"/>
          <w14:ligatures w14:val="none"/>
        </w:rPr>
        <w:t>categori</w:t>
      </w:r>
      <w:r w:rsidR="00A432E9"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es leadership styles based on concern for people and concern for</w:t>
      </w:r>
      <w:r w:rsidR="00D33BB7" w:rsidRPr="00CF53BB">
        <w:rPr>
          <w:rFonts w:ascii="Arial" w:eastAsia="Times New Roman" w:hAnsi="Arial" w:cs="Arial"/>
          <w:color w:val="222222"/>
          <w:kern w:val="0"/>
          <w:sz w:val="24"/>
          <w:szCs w:val="24"/>
          <w14:ligatures w14:val="none"/>
        </w:rPr>
        <w:t xml:space="preserve"> </w:t>
      </w:r>
      <w:r w:rsidRPr="00CF53BB">
        <w:rPr>
          <w:rFonts w:ascii="Arial" w:eastAsia="Times New Roman" w:hAnsi="Arial" w:cs="Arial"/>
          <w:color w:val="222222"/>
          <w:kern w:val="0"/>
          <w:sz w:val="24"/>
          <w:szCs w:val="24"/>
          <w14:ligatures w14:val="none"/>
        </w:rPr>
        <w:t>production.</w:t>
      </w:r>
    </w:p>
    <w:p w14:paraId="5B62C7C8" w14:textId="63148BD8" w:rsidR="00CD147C" w:rsidRPr="00CF53BB" w:rsidRDefault="007D3CFE"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xml:space="preserve"> </w:t>
      </w:r>
    </w:p>
    <w:p w14:paraId="64B959A0" w14:textId="01953A5F" w:rsidR="008916D3" w:rsidRPr="00CF53BB" w:rsidRDefault="00B41519"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Although Blake and Mouton's Managerial Grid provides a simple framework it fails to capture the complexities of leadership, particularly in the hotel industry. While the grid may offer a convenient way to understand different leadership approaches, its oversimplified nature makes it difficult to effectively apply in practice. In the hotel industry, where leadership necessitates a delicate balance between guest satisfaction and operational efficiency, Blake and Mouton's model falls short of providing actionable insights.</w:t>
      </w:r>
      <w:r w:rsidR="009A7162" w:rsidRPr="00CF53BB">
        <w:rPr>
          <w:rFonts w:ascii="Arial" w:eastAsia="Times New Roman" w:hAnsi="Arial" w:cs="Arial"/>
          <w:color w:val="222222"/>
          <w:kern w:val="0"/>
          <w:sz w:val="24"/>
          <w:szCs w:val="24"/>
          <w14:ligatures w14:val="none"/>
        </w:rPr>
        <w:t xml:space="preserve"> But it </w:t>
      </w:r>
      <w:r w:rsidR="008916D3" w:rsidRPr="00CF53BB">
        <w:rPr>
          <w:rFonts w:ascii="Arial" w:eastAsia="Times New Roman" w:hAnsi="Arial" w:cs="Arial"/>
          <w:color w:val="222222"/>
          <w:kern w:val="0"/>
          <w:sz w:val="24"/>
          <w:szCs w:val="24"/>
          <w14:ligatures w14:val="none"/>
        </w:rPr>
        <w:t>has several advantages. Firstly, it provides a clear system for categori</w:t>
      </w:r>
      <w:r w:rsidR="00B35DC9" w:rsidRPr="00CF53BB">
        <w:rPr>
          <w:rFonts w:ascii="Arial" w:eastAsia="Times New Roman" w:hAnsi="Arial" w:cs="Arial"/>
          <w:color w:val="222222"/>
          <w:kern w:val="0"/>
          <w:sz w:val="24"/>
          <w:szCs w:val="24"/>
          <w14:ligatures w14:val="none"/>
        </w:rPr>
        <w:t>s</w:t>
      </w:r>
      <w:r w:rsidR="008916D3" w:rsidRPr="00CF53BB">
        <w:rPr>
          <w:rFonts w:ascii="Arial" w:eastAsia="Times New Roman" w:hAnsi="Arial" w:cs="Arial"/>
          <w:color w:val="222222"/>
          <w:kern w:val="0"/>
          <w:sz w:val="24"/>
          <w:szCs w:val="24"/>
          <w14:ligatures w14:val="none"/>
        </w:rPr>
        <w:t xml:space="preserve">ing leadership styles based on concern for people and concern for production. Additionally, it helps identify the strengths and weaknesses of different leadership approaches. Lastly, it is easy to understand </w:t>
      </w:r>
      <w:r w:rsidR="00E456C7" w:rsidRPr="00CF53BB">
        <w:rPr>
          <w:rFonts w:ascii="Arial" w:eastAsia="Times New Roman" w:hAnsi="Arial" w:cs="Arial"/>
          <w:color w:val="222222"/>
          <w:kern w:val="0"/>
          <w:sz w:val="24"/>
          <w:szCs w:val="24"/>
          <w14:ligatures w14:val="none"/>
        </w:rPr>
        <w:t xml:space="preserve">and </w:t>
      </w:r>
      <w:r w:rsidR="008916D3" w:rsidRPr="00CF53BB">
        <w:rPr>
          <w:rFonts w:ascii="Arial" w:eastAsia="Times New Roman" w:hAnsi="Arial" w:cs="Arial"/>
          <w:color w:val="222222"/>
          <w:kern w:val="0"/>
          <w:sz w:val="24"/>
          <w:szCs w:val="24"/>
          <w14:ligatures w14:val="none"/>
        </w:rPr>
        <w:t>implement</w:t>
      </w:r>
      <w:r w:rsidR="008464A6" w:rsidRPr="00CF53BB">
        <w:rPr>
          <w:rFonts w:ascii="Arial" w:eastAsia="Times New Roman" w:hAnsi="Arial" w:cs="Arial"/>
          <w:color w:val="222222"/>
          <w:kern w:val="0"/>
          <w:sz w:val="24"/>
          <w:szCs w:val="24"/>
          <w14:ligatures w14:val="none"/>
        </w:rPr>
        <w:t xml:space="preserve"> (Cho, </w:t>
      </w:r>
      <w:r w:rsidR="00436A99" w:rsidRPr="00CF53BB">
        <w:rPr>
          <w:rFonts w:ascii="Arial" w:eastAsia="Times New Roman" w:hAnsi="Arial" w:cs="Arial"/>
          <w:color w:val="222222"/>
          <w:kern w:val="0"/>
          <w:sz w:val="24"/>
          <w:szCs w:val="24"/>
          <w14:ligatures w14:val="none"/>
        </w:rPr>
        <w:t>et al</w:t>
      </w:r>
      <w:r w:rsidR="008464A6" w:rsidRPr="00CF53BB">
        <w:rPr>
          <w:rFonts w:ascii="Arial" w:eastAsia="Times New Roman" w:hAnsi="Arial" w:cs="Arial"/>
          <w:color w:val="222222"/>
          <w:kern w:val="0"/>
          <w:sz w:val="24"/>
          <w:szCs w:val="24"/>
          <w14:ligatures w14:val="none"/>
        </w:rPr>
        <w:t>, 2018).</w:t>
      </w:r>
    </w:p>
    <w:p w14:paraId="35B028E4" w14:textId="77777777" w:rsidR="008916D3" w:rsidRPr="00CF53BB" w:rsidRDefault="008916D3"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05CEA2EA" w14:textId="63C76228" w:rsidR="00C10A98" w:rsidRPr="00CF53BB" w:rsidRDefault="008916D3"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However, there are also drawbacks to Blake and Mouton's Managerial Grid. For instance, it fails to consider the nuanced and complex leadership skills required in the hotel industry. It may overlook situational factors that influence effective leadership. Furthermore, it tends to oversimplify leadership styles, disregarding individual differences and organi</w:t>
      </w:r>
      <w:r w:rsidR="00201EA5"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ational contexts</w:t>
      </w:r>
      <w:r w:rsidR="00AE1532" w:rsidRPr="00CF53BB">
        <w:rPr>
          <w:rFonts w:ascii="Arial" w:eastAsia="Times New Roman" w:hAnsi="Arial" w:cs="Arial"/>
          <w:color w:val="222222"/>
          <w:kern w:val="0"/>
          <w:sz w:val="24"/>
          <w:szCs w:val="24"/>
          <w14:ligatures w14:val="none"/>
        </w:rPr>
        <w:t xml:space="preserve"> </w:t>
      </w:r>
      <w:r w:rsidR="00692F84" w:rsidRPr="00CF53BB">
        <w:rPr>
          <w:rFonts w:ascii="Arial" w:eastAsia="Times New Roman" w:hAnsi="Arial" w:cs="Arial"/>
          <w:color w:val="222222"/>
          <w:kern w:val="0"/>
          <w:sz w:val="24"/>
          <w:szCs w:val="24"/>
          <w14:ligatures w14:val="none"/>
        </w:rPr>
        <w:t>(</w:t>
      </w:r>
      <w:proofErr w:type="spellStart"/>
      <w:r w:rsidR="00AE1532" w:rsidRPr="00CF53BB">
        <w:rPr>
          <w:rFonts w:ascii="Arial" w:eastAsia="Times New Roman" w:hAnsi="Arial" w:cs="Arial"/>
          <w:color w:val="222222"/>
          <w:kern w:val="0"/>
          <w:sz w:val="24"/>
          <w:szCs w:val="24"/>
          <w14:ligatures w14:val="none"/>
        </w:rPr>
        <w:t>Mindapa</w:t>
      </w:r>
      <w:proofErr w:type="spellEnd"/>
      <w:r w:rsidR="00AE1532" w:rsidRPr="00CF53BB">
        <w:rPr>
          <w:rFonts w:ascii="Arial" w:eastAsia="Times New Roman" w:hAnsi="Arial" w:cs="Arial"/>
          <w:color w:val="222222"/>
          <w:kern w:val="0"/>
          <w:sz w:val="24"/>
          <w:szCs w:val="24"/>
          <w14:ligatures w14:val="none"/>
        </w:rPr>
        <w:t>, 2022)</w:t>
      </w:r>
      <w:r w:rsidR="009E3450" w:rsidRPr="00CF53BB">
        <w:rPr>
          <w:rFonts w:ascii="Arial" w:eastAsia="Times New Roman" w:hAnsi="Arial" w:cs="Arial"/>
          <w:color w:val="222222"/>
          <w:kern w:val="0"/>
          <w:sz w:val="24"/>
          <w:szCs w:val="24"/>
          <w14:ligatures w14:val="none"/>
        </w:rPr>
        <w:t>.</w:t>
      </w:r>
    </w:p>
    <w:p w14:paraId="154E4AC6" w14:textId="77777777" w:rsidR="006F026C" w:rsidRPr="00CF53BB" w:rsidRDefault="006F026C"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3C6205D4" w14:textId="3FAFC6A9" w:rsidR="001B5F59" w:rsidRPr="00CF53BB" w:rsidRDefault="00F860D8"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For example</w:t>
      </w:r>
      <w:r w:rsidR="00C10A98" w:rsidRPr="00CF53BB">
        <w:rPr>
          <w:rFonts w:ascii="Arial" w:eastAsia="Times New Roman" w:hAnsi="Arial" w:cs="Arial"/>
          <w:color w:val="222222"/>
          <w:kern w:val="0"/>
          <w:sz w:val="24"/>
          <w:szCs w:val="24"/>
          <w14:ligatures w14:val="none"/>
        </w:rPr>
        <w:t xml:space="preserve">, </w:t>
      </w:r>
      <w:r w:rsidR="006E1464" w:rsidRPr="00CF53BB">
        <w:rPr>
          <w:rFonts w:ascii="Arial" w:eastAsia="Times New Roman" w:hAnsi="Arial" w:cs="Arial"/>
          <w:color w:val="222222"/>
          <w:kern w:val="0"/>
          <w:sz w:val="24"/>
          <w:szCs w:val="24"/>
          <w14:ligatures w14:val="none"/>
        </w:rPr>
        <w:t>The Ritz-Carlton Hotel Company</w:t>
      </w:r>
      <w:r w:rsidR="00C10A98" w:rsidRPr="00CF53BB">
        <w:rPr>
          <w:rFonts w:ascii="Arial" w:eastAsia="Times New Roman" w:hAnsi="Arial" w:cs="Arial"/>
          <w:color w:val="222222"/>
          <w:kern w:val="0"/>
          <w:sz w:val="24"/>
          <w:szCs w:val="24"/>
          <w14:ligatures w14:val="none"/>
        </w:rPr>
        <w:t xml:space="preserve"> </w:t>
      </w:r>
      <w:r w:rsidR="006E1464" w:rsidRPr="00CF53BB">
        <w:rPr>
          <w:rFonts w:ascii="Arial" w:eastAsia="Times New Roman" w:hAnsi="Arial" w:cs="Arial"/>
          <w:color w:val="222222"/>
          <w:kern w:val="0"/>
          <w:sz w:val="24"/>
          <w:szCs w:val="24"/>
          <w14:ligatures w14:val="none"/>
        </w:rPr>
        <w:t xml:space="preserve">is well-known for its outstanding customer service and commitment to empowering its employees. Leaders within this hotel exhibit a strong focus on both the well-being of their staff and achieving high levels of productivity. They invest in extensive training, </w:t>
      </w:r>
      <w:r w:rsidR="00327D2D" w:rsidRPr="00CF53BB">
        <w:rPr>
          <w:rFonts w:ascii="Arial" w:eastAsia="Times New Roman" w:hAnsi="Arial" w:cs="Arial"/>
          <w:color w:val="222222"/>
          <w:kern w:val="0"/>
          <w:sz w:val="24"/>
          <w:szCs w:val="24"/>
          <w14:ligatures w14:val="none"/>
        </w:rPr>
        <w:t xml:space="preserve">and </w:t>
      </w:r>
      <w:r w:rsidR="006E1464" w:rsidRPr="00CF53BB">
        <w:rPr>
          <w:rFonts w:ascii="Arial" w:eastAsia="Times New Roman" w:hAnsi="Arial" w:cs="Arial"/>
          <w:color w:val="222222"/>
          <w:kern w:val="0"/>
          <w:sz w:val="24"/>
          <w:szCs w:val="24"/>
          <w14:ligatures w14:val="none"/>
        </w:rPr>
        <w:t>empowerment program</w:t>
      </w:r>
      <w:r w:rsidR="00AE36A1" w:rsidRPr="00CF53BB">
        <w:rPr>
          <w:rFonts w:ascii="Arial" w:eastAsia="Times New Roman" w:hAnsi="Arial" w:cs="Arial"/>
          <w:color w:val="222222"/>
          <w:kern w:val="0"/>
          <w:sz w:val="24"/>
          <w:szCs w:val="24"/>
          <w14:ligatures w14:val="none"/>
        </w:rPr>
        <w:t>me</w:t>
      </w:r>
      <w:r w:rsidR="006E1464" w:rsidRPr="00CF53BB">
        <w:rPr>
          <w:rFonts w:ascii="Arial" w:eastAsia="Times New Roman" w:hAnsi="Arial" w:cs="Arial"/>
          <w:color w:val="222222"/>
          <w:kern w:val="0"/>
          <w:sz w:val="24"/>
          <w:szCs w:val="24"/>
          <w14:ligatures w14:val="none"/>
        </w:rPr>
        <w:t xml:space="preserve">s, </w:t>
      </w:r>
      <w:r w:rsidR="00267C5E" w:rsidRPr="00CF53BB">
        <w:rPr>
          <w:rFonts w:ascii="Arial" w:eastAsia="Times New Roman" w:hAnsi="Arial" w:cs="Arial"/>
          <w:color w:val="222222"/>
          <w:kern w:val="0"/>
          <w:sz w:val="24"/>
          <w:szCs w:val="24"/>
          <w14:ligatures w14:val="none"/>
        </w:rPr>
        <w:t>this</w:t>
      </w:r>
      <w:r w:rsidR="006E1464" w:rsidRPr="00CF53BB">
        <w:rPr>
          <w:rFonts w:ascii="Arial" w:eastAsia="Times New Roman" w:hAnsi="Arial" w:cs="Arial"/>
          <w:color w:val="222222"/>
          <w:kern w:val="0"/>
          <w:sz w:val="24"/>
          <w:szCs w:val="24"/>
          <w14:ligatures w14:val="none"/>
        </w:rPr>
        <w:t xml:space="preserve"> balanced leadership approach has played a key role in establishing The Ritz-Carlton as a top luxury hotel brand worldwide</w:t>
      </w:r>
      <w:r w:rsidR="009F5D08" w:rsidRPr="00CF53BB">
        <w:rPr>
          <w:rFonts w:ascii="Arial" w:eastAsia="Times New Roman" w:hAnsi="Arial" w:cs="Arial"/>
          <w:color w:val="222222"/>
          <w:kern w:val="0"/>
          <w:sz w:val="24"/>
          <w:szCs w:val="24"/>
          <w14:ligatures w14:val="none"/>
        </w:rPr>
        <w:t xml:space="preserve"> </w:t>
      </w:r>
      <w:r w:rsidR="00E206ED" w:rsidRPr="00CF53BB">
        <w:rPr>
          <w:rFonts w:ascii="Arial" w:eastAsia="Times New Roman" w:hAnsi="Arial" w:cs="Arial"/>
          <w:color w:val="222222"/>
          <w:kern w:val="0"/>
          <w:sz w:val="24"/>
          <w:szCs w:val="24"/>
          <w14:ligatures w14:val="none"/>
        </w:rPr>
        <w:t>(</w:t>
      </w:r>
      <w:proofErr w:type="spellStart"/>
      <w:r w:rsidR="009F5D08" w:rsidRPr="00CF53BB">
        <w:rPr>
          <w:rFonts w:ascii="Arial" w:hAnsi="Arial" w:cs="Arial"/>
          <w:color w:val="222222"/>
          <w:sz w:val="24"/>
          <w:szCs w:val="24"/>
          <w:shd w:val="clear" w:color="auto" w:fill="FFFFFF"/>
        </w:rPr>
        <w:t>Dahadi</w:t>
      </w:r>
      <w:proofErr w:type="spellEnd"/>
      <w:r w:rsidR="009F5D08" w:rsidRPr="00CF53BB">
        <w:rPr>
          <w:rFonts w:ascii="Arial" w:hAnsi="Arial" w:cs="Arial"/>
          <w:color w:val="222222"/>
          <w:sz w:val="24"/>
          <w:szCs w:val="24"/>
          <w:shd w:val="clear" w:color="auto" w:fill="FFFFFF"/>
        </w:rPr>
        <w:t>, and Yusup, 2020</w:t>
      </w:r>
      <w:r w:rsidR="00E206ED" w:rsidRPr="00CF53BB">
        <w:rPr>
          <w:rFonts w:ascii="Arial" w:hAnsi="Arial" w:cs="Arial"/>
          <w:color w:val="222222"/>
          <w:sz w:val="24"/>
          <w:szCs w:val="24"/>
          <w:shd w:val="clear" w:color="auto" w:fill="FFFFFF"/>
        </w:rPr>
        <w:t>)</w:t>
      </w:r>
      <w:r w:rsidR="006D4481" w:rsidRPr="00CF53BB">
        <w:rPr>
          <w:rFonts w:ascii="Arial" w:hAnsi="Arial" w:cs="Arial"/>
          <w:color w:val="222222"/>
          <w:sz w:val="24"/>
          <w:szCs w:val="24"/>
          <w:shd w:val="clear" w:color="auto" w:fill="FFFFFF"/>
        </w:rPr>
        <w:t>.</w:t>
      </w:r>
    </w:p>
    <w:p w14:paraId="6C5B1226" w14:textId="65E4F64C" w:rsidR="0042653F" w:rsidRPr="00CF53BB" w:rsidRDefault="0042653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25F7BBEB" w14:textId="77777777" w:rsidR="00DC124C" w:rsidRPr="00CF53BB" w:rsidRDefault="00DC124C"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54187207" w14:textId="77777777" w:rsidR="00DC124C" w:rsidRPr="00CF53BB" w:rsidRDefault="00DC124C"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AD47F89" w14:textId="77777777" w:rsidR="00201EA5" w:rsidRPr="00CF53BB" w:rsidRDefault="00201EA5"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1FA7BCC9" w14:textId="77777777" w:rsidR="00DC124C" w:rsidRPr="00CF53BB" w:rsidRDefault="00DC124C"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EF9ED3A" w14:textId="459E88CF" w:rsidR="0042653F" w:rsidRPr="00CF53BB" w:rsidRDefault="0042653F"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lastRenderedPageBreak/>
        <w:t>Craig Poole's leadership style comes under the umbrella of Blake and Mouton's Managerial Grid. Based on concern for people and production. Poole, the CEO of a flourishing hotel chain, and his general style of management tends to be, in a personal capacity, balanced. This places him in the Team Management quadrant of the Managerial Grid</w:t>
      </w:r>
      <w:r w:rsidR="00215605" w:rsidRPr="00CF53BB">
        <w:rPr>
          <w:rFonts w:ascii="Arial" w:eastAsia="Times New Roman" w:hAnsi="Arial" w:cs="Arial"/>
          <w:color w:val="222222"/>
          <w:kern w:val="0"/>
          <w:sz w:val="24"/>
          <w:szCs w:val="24"/>
          <w14:ligatures w14:val="none"/>
        </w:rPr>
        <w:t xml:space="preserve"> </w:t>
      </w:r>
      <w:r w:rsidR="00896EDB" w:rsidRPr="00CF53BB">
        <w:rPr>
          <w:rFonts w:ascii="Arial" w:eastAsia="Times New Roman" w:hAnsi="Arial" w:cs="Arial"/>
          <w:color w:val="222222"/>
          <w:kern w:val="0"/>
          <w:sz w:val="24"/>
          <w:szCs w:val="24"/>
          <w14:ligatures w14:val="none"/>
        </w:rPr>
        <w:t>(</w:t>
      </w:r>
      <w:r w:rsidR="00215605" w:rsidRPr="00CF53BB">
        <w:rPr>
          <w:rFonts w:ascii="Arial" w:hAnsi="Arial" w:cs="Arial"/>
          <w:color w:val="222222"/>
          <w:sz w:val="24"/>
          <w:szCs w:val="24"/>
          <w:shd w:val="clear" w:color="auto" w:fill="FFFFFF"/>
        </w:rPr>
        <w:t>Madlock,</w:t>
      </w:r>
      <w:r w:rsidR="00896EDB" w:rsidRPr="00CF53BB">
        <w:rPr>
          <w:rFonts w:ascii="Arial" w:hAnsi="Arial" w:cs="Arial"/>
          <w:color w:val="222222"/>
          <w:sz w:val="24"/>
          <w:szCs w:val="24"/>
          <w:shd w:val="clear" w:color="auto" w:fill="FFFFFF"/>
        </w:rPr>
        <w:t xml:space="preserve"> </w:t>
      </w:r>
      <w:r w:rsidR="00215605" w:rsidRPr="00CF53BB">
        <w:rPr>
          <w:rFonts w:ascii="Arial" w:hAnsi="Arial" w:cs="Arial"/>
          <w:color w:val="222222"/>
          <w:sz w:val="24"/>
          <w:szCs w:val="24"/>
          <w:shd w:val="clear" w:color="auto" w:fill="FFFFFF"/>
        </w:rPr>
        <w:t>2008).</w:t>
      </w:r>
    </w:p>
    <w:p w14:paraId="1BE291B5" w14:textId="77777777" w:rsidR="001B5F59" w:rsidRPr="00CF53BB" w:rsidRDefault="001B5F59"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F1323BD" w14:textId="77011E00" w:rsidR="009E6FFD" w:rsidRPr="00CF53BB" w:rsidRDefault="009E6FFD"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xml:space="preserve">In contrast, Adair's Action-Centred Leadership (ACL) model addresses the importance of striking a balance between meeting task deadlines and developing the team, which is particularly relevant in the hospitality industry. Adair emphasises the need for leaders to effectively manage both task-oriented activities and team development. However, while the ACL model recognises the significance of balancing competing interests, it may lack the depth required to navigate the complex interpersonal dynamics inherent in hotel management. </w:t>
      </w:r>
      <w:r w:rsidR="007D3CFE" w:rsidRPr="00CF53BB">
        <w:rPr>
          <w:rFonts w:ascii="Arial" w:eastAsia="Times New Roman" w:hAnsi="Arial" w:cs="Arial"/>
          <w:color w:val="222222"/>
          <w:kern w:val="0"/>
          <w:sz w:val="24"/>
          <w:szCs w:val="24"/>
          <w14:ligatures w14:val="none"/>
        </w:rPr>
        <w:t>Adair’s Action-Centred Leadership (ACL) model focuses on achieving the</w:t>
      </w:r>
      <w:r w:rsidR="00AD64D3" w:rsidRPr="00CF53BB">
        <w:rPr>
          <w:rFonts w:ascii="Arial" w:eastAsia="Times New Roman" w:hAnsi="Arial" w:cs="Arial"/>
          <w:color w:val="222222"/>
          <w:kern w:val="0"/>
          <w:sz w:val="24"/>
          <w:szCs w:val="24"/>
          <w14:ligatures w14:val="none"/>
        </w:rPr>
        <w:t xml:space="preserve"> </w:t>
      </w:r>
      <w:r w:rsidR="007D3CFE" w:rsidRPr="00CF53BB">
        <w:rPr>
          <w:rFonts w:ascii="Arial" w:eastAsia="Times New Roman" w:hAnsi="Arial" w:cs="Arial"/>
          <w:color w:val="222222"/>
          <w:kern w:val="0"/>
          <w:sz w:val="24"/>
          <w:szCs w:val="24"/>
          <w14:ligatures w14:val="none"/>
        </w:rPr>
        <w:t>task, building the team, and developing individuals simultaneously</w:t>
      </w:r>
      <w:r w:rsidR="005A7BE0" w:rsidRPr="00CF53BB">
        <w:rPr>
          <w:rFonts w:ascii="Arial" w:eastAsia="Times New Roman" w:hAnsi="Arial" w:cs="Arial"/>
          <w:color w:val="222222"/>
          <w:kern w:val="0"/>
          <w:sz w:val="24"/>
          <w:szCs w:val="24"/>
          <w14:ligatures w14:val="none"/>
        </w:rPr>
        <w:t xml:space="preserve"> (Adair, 2018).</w:t>
      </w:r>
    </w:p>
    <w:p w14:paraId="531E807A" w14:textId="77777777" w:rsidR="000B0C45" w:rsidRPr="00CF53BB" w:rsidRDefault="000B0C45"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5A29B6B2" w14:textId="5B67E782" w:rsidR="00C23D8B" w:rsidRPr="00CF53BB" w:rsidRDefault="000B21F3"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The advantages</w:t>
      </w:r>
      <w:r w:rsidR="00C23D8B" w:rsidRPr="00CF53BB">
        <w:rPr>
          <w:rFonts w:ascii="Arial" w:eastAsia="Times New Roman" w:hAnsi="Arial" w:cs="Arial"/>
          <w:color w:val="222222"/>
          <w:kern w:val="0"/>
          <w:sz w:val="24"/>
          <w:szCs w:val="24"/>
          <w14:ligatures w14:val="none"/>
        </w:rPr>
        <w:t xml:space="preserve"> of Adair's ACL Model include highlighting the importance of balancing task completion with team development, emphasi</w:t>
      </w:r>
      <w:r w:rsidR="008B78CA" w:rsidRPr="00CF53BB">
        <w:rPr>
          <w:rFonts w:ascii="Arial" w:eastAsia="Times New Roman" w:hAnsi="Arial" w:cs="Arial"/>
          <w:color w:val="222222"/>
          <w:kern w:val="0"/>
          <w:sz w:val="24"/>
          <w:szCs w:val="24"/>
          <w14:ligatures w14:val="none"/>
        </w:rPr>
        <w:t>s</w:t>
      </w:r>
      <w:r w:rsidR="00C23D8B" w:rsidRPr="00CF53BB">
        <w:rPr>
          <w:rFonts w:ascii="Arial" w:eastAsia="Times New Roman" w:hAnsi="Arial" w:cs="Arial"/>
          <w:color w:val="222222"/>
          <w:kern w:val="0"/>
          <w:sz w:val="24"/>
          <w:szCs w:val="24"/>
          <w14:ligatures w14:val="none"/>
        </w:rPr>
        <w:t>ing effective communication and teamwork, and providing practical advice for leaders to address both task-oriented and relationship-oriented aspects of leadership</w:t>
      </w:r>
      <w:r w:rsidR="00A92E76" w:rsidRPr="00CF53BB">
        <w:rPr>
          <w:rFonts w:ascii="Arial" w:eastAsia="Times New Roman" w:hAnsi="Arial" w:cs="Arial"/>
          <w:color w:val="222222"/>
          <w:kern w:val="0"/>
          <w:sz w:val="24"/>
          <w:szCs w:val="24"/>
          <w14:ligatures w14:val="none"/>
        </w:rPr>
        <w:t xml:space="preserve"> </w:t>
      </w:r>
      <w:r w:rsidR="00A92E76" w:rsidRPr="00CF53BB">
        <w:rPr>
          <w:rFonts w:ascii="Arial" w:hAnsi="Arial" w:cs="Arial"/>
          <w:color w:val="2C3E50"/>
          <w:sz w:val="24"/>
          <w:szCs w:val="24"/>
          <w:shd w:val="clear" w:color="auto" w:fill="FFFFFF"/>
        </w:rPr>
        <w:t>(Adair, 2006).</w:t>
      </w:r>
    </w:p>
    <w:p w14:paraId="0D52BB96" w14:textId="77777777" w:rsidR="00C23D8B" w:rsidRPr="00CF53BB" w:rsidRDefault="00C23D8B"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5EE04E09" w14:textId="0CF88070" w:rsidR="000B0C45" w:rsidRPr="00CF53BB" w:rsidRDefault="000B21F3" w:rsidP="0030078F">
      <w:pPr>
        <w:shd w:val="clear" w:color="auto" w:fill="FFFFFF"/>
        <w:spacing w:after="0" w:line="360" w:lineRule="auto"/>
        <w:jc w:val="both"/>
        <w:rPr>
          <w:rFonts w:ascii="Arial" w:hAnsi="Arial" w:cs="Arial"/>
          <w:color w:val="2C3E50"/>
          <w:sz w:val="24"/>
          <w:szCs w:val="24"/>
          <w:shd w:val="clear" w:color="auto" w:fill="FFFFFF"/>
        </w:rPr>
      </w:pPr>
      <w:r w:rsidRPr="00CF53BB">
        <w:rPr>
          <w:rFonts w:ascii="Arial" w:eastAsia="Times New Roman" w:hAnsi="Arial" w:cs="Arial"/>
          <w:color w:val="222222"/>
          <w:kern w:val="0"/>
          <w:sz w:val="24"/>
          <w:szCs w:val="24"/>
          <w14:ligatures w14:val="none"/>
        </w:rPr>
        <w:t>The d</w:t>
      </w:r>
      <w:r w:rsidR="00C23D8B" w:rsidRPr="00CF53BB">
        <w:rPr>
          <w:rFonts w:ascii="Arial" w:eastAsia="Times New Roman" w:hAnsi="Arial" w:cs="Arial"/>
          <w:color w:val="222222"/>
          <w:kern w:val="0"/>
          <w:sz w:val="24"/>
          <w:szCs w:val="24"/>
          <w14:ligatures w14:val="none"/>
        </w:rPr>
        <w:t>isadvantages of Adair's ACL Model may include the challenge of managing multiple priorities simultaneously, which can be difficult in real-world situations. Additionally, it may not fully address the specific challenges faced by leaders in the hotel industry, such as high turnover rates and guest satisfaction expectations. The model also assumes a universal leadership approach, overlooking individual and situational variations</w:t>
      </w:r>
      <w:r w:rsidR="007E75EB" w:rsidRPr="00CF53BB">
        <w:rPr>
          <w:rFonts w:ascii="Arial" w:eastAsia="Times New Roman" w:hAnsi="Arial" w:cs="Arial"/>
          <w:color w:val="222222"/>
          <w:kern w:val="0"/>
          <w:sz w:val="24"/>
          <w:szCs w:val="24"/>
          <w14:ligatures w14:val="none"/>
        </w:rPr>
        <w:t xml:space="preserve"> </w:t>
      </w:r>
      <w:r w:rsidR="007E75EB" w:rsidRPr="00CF53BB">
        <w:rPr>
          <w:rFonts w:ascii="Arial" w:hAnsi="Arial" w:cs="Arial"/>
          <w:color w:val="2C3E50"/>
          <w:sz w:val="24"/>
          <w:szCs w:val="24"/>
          <w:shd w:val="clear" w:color="auto" w:fill="FFFFFF"/>
        </w:rPr>
        <w:t>(Adair, 2006).</w:t>
      </w:r>
    </w:p>
    <w:p w14:paraId="34ADE5CC" w14:textId="77777777" w:rsidR="006F026C" w:rsidRPr="00CF53BB" w:rsidRDefault="006F026C"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54EE4B98" w14:textId="6DF9402D" w:rsidR="00EC6578" w:rsidRPr="00CF53BB" w:rsidRDefault="008950A7" w:rsidP="006C18A1">
      <w:pPr>
        <w:spacing w:line="360" w:lineRule="auto"/>
        <w:jc w:val="both"/>
        <w:rPr>
          <w:rFonts w:ascii="Arial" w:hAnsi="Arial" w:cs="Arial"/>
          <w:sz w:val="24"/>
          <w:szCs w:val="24"/>
        </w:rPr>
      </w:pPr>
      <w:r w:rsidRPr="00CF53BB">
        <w:rPr>
          <w:rFonts w:ascii="Arial" w:eastAsia="Times New Roman" w:hAnsi="Arial" w:cs="Arial"/>
          <w:color w:val="222222"/>
          <w:kern w:val="0"/>
          <w:sz w:val="24"/>
          <w:szCs w:val="24"/>
          <w14:ligatures w14:val="none"/>
        </w:rPr>
        <w:t>For example, Marriott International is renowned for its commitment to both organisational objectives and the cultivation of team unity and personal growth. The leaders within Marriott properties prioritise the efficient and effective completion of tasks, while also fostering an environment that encourages team members to thrive and collaborate. To achieve this, managers arrange frequent team-building events, mentorship initiatives, and skill enhancement workshops</w:t>
      </w:r>
      <w:r w:rsidR="009518AE" w:rsidRPr="00CF53BB">
        <w:rPr>
          <w:rFonts w:ascii="Arial" w:eastAsia="Times New Roman" w:hAnsi="Arial" w:cs="Arial"/>
          <w:color w:val="222222"/>
          <w:kern w:val="0"/>
          <w:sz w:val="24"/>
          <w:szCs w:val="24"/>
          <w14:ligatures w14:val="none"/>
        </w:rPr>
        <w:t xml:space="preserve"> </w:t>
      </w:r>
      <w:r w:rsidR="009518AE" w:rsidRPr="00CF53BB">
        <w:rPr>
          <w:rFonts w:ascii="Arial" w:eastAsia="Times New Roman" w:hAnsi="Arial" w:cs="Arial"/>
          <w:color w:val="222222"/>
          <w:kern w:val="0"/>
          <w:sz w:val="24"/>
          <w:szCs w:val="24"/>
          <w14:ligatures w14:val="none"/>
        </w:rPr>
        <w:t>(www.youtube.com,n.d.).</w:t>
      </w:r>
    </w:p>
    <w:p w14:paraId="7AB286BA" w14:textId="4A04747A" w:rsidR="00610D7C" w:rsidRPr="00CF53BB" w:rsidRDefault="00EC6578" w:rsidP="0030078F">
      <w:pPr>
        <w:spacing w:line="360" w:lineRule="auto"/>
        <w:jc w:val="both"/>
        <w:rPr>
          <w:rFonts w:ascii="Arial" w:hAnsi="Arial" w:cs="Arial"/>
          <w:sz w:val="24"/>
          <w:szCs w:val="24"/>
        </w:rPr>
      </w:pPr>
      <w:r w:rsidRPr="00CF53BB">
        <w:rPr>
          <w:rFonts w:ascii="Arial" w:eastAsia="Times New Roman" w:hAnsi="Arial" w:cs="Arial"/>
          <w:color w:val="222222"/>
          <w:kern w:val="0"/>
          <w:sz w:val="24"/>
          <w:szCs w:val="24"/>
          <w14:ligatures w14:val="none"/>
        </w:rPr>
        <w:lastRenderedPageBreak/>
        <w:t xml:space="preserve">McGregor's Theory X and Theory Y offer valuable insights into managers' assumptions about employees' motivations and capabilities. However, the theory's static nature fails to account for the dynamic and unpredictable nature of the hotel industry. While Theory X assumes that employees are inherently lazy and need to be controlled, and Theory Y suggests that employees are motivated and self-directed, neither theory considers the situational factors that influence employee </w:t>
      </w:r>
      <w:r w:rsidR="009B4BCD" w:rsidRPr="00CF53BB">
        <w:rPr>
          <w:rFonts w:ascii="Arial" w:eastAsia="Times New Roman" w:hAnsi="Arial" w:cs="Arial"/>
          <w:color w:val="222222"/>
          <w:kern w:val="0"/>
          <w:sz w:val="24"/>
          <w:szCs w:val="24"/>
          <w14:ligatures w14:val="none"/>
        </w:rPr>
        <w:t>behaviour</w:t>
      </w:r>
      <w:r w:rsidRPr="00CF53BB">
        <w:rPr>
          <w:rFonts w:ascii="Arial" w:eastAsia="Times New Roman" w:hAnsi="Arial" w:cs="Arial"/>
          <w:color w:val="222222"/>
          <w:kern w:val="0"/>
          <w:sz w:val="24"/>
          <w:szCs w:val="24"/>
          <w14:ligatures w14:val="none"/>
        </w:rPr>
        <w:t xml:space="preserve"> in a hotel setting</w:t>
      </w:r>
      <w:r w:rsidR="0076610D" w:rsidRPr="00CF53BB">
        <w:rPr>
          <w:rFonts w:ascii="Arial" w:eastAsia="Times New Roman" w:hAnsi="Arial" w:cs="Arial"/>
          <w:color w:val="222222"/>
          <w:kern w:val="0"/>
          <w:sz w:val="24"/>
          <w:szCs w:val="24"/>
          <w14:ligatures w14:val="none"/>
        </w:rPr>
        <w:t xml:space="preserve"> (www.youtube.com,n.d.)</w:t>
      </w:r>
      <w:r w:rsidRPr="00CF53BB">
        <w:rPr>
          <w:rFonts w:ascii="Arial" w:eastAsia="Times New Roman" w:hAnsi="Arial" w:cs="Arial"/>
          <w:color w:val="222222"/>
          <w:kern w:val="0"/>
          <w:sz w:val="24"/>
          <w:szCs w:val="24"/>
          <w14:ligatures w14:val="none"/>
        </w:rPr>
        <w:t>. In practice, hotel managers must adapt their leadership approach to suit the specific circumstances they face, which may not neatly align with McGregor's assumptions.</w:t>
      </w:r>
      <w:r w:rsidR="00424ABE" w:rsidRPr="00CF53BB">
        <w:rPr>
          <w:rFonts w:ascii="Arial" w:eastAsia="Times New Roman" w:hAnsi="Arial" w:cs="Arial"/>
          <w:color w:val="222222"/>
          <w:kern w:val="0"/>
          <w:sz w:val="24"/>
          <w:szCs w:val="24"/>
          <w14:ligatures w14:val="none"/>
        </w:rPr>
        <w:t xml:space="preserve"> </w:t>
      </w:r>
      <w:r w:rsidR="00610D7C" w:rsidRPr="00CF53BB">
        <w:rPr>
          <w:rFonts w:ascii="Arial" w:eastAsia="Times New Roman" w:hAnsi="Arial" w:cs="Arial"/>
          <w:color w:val="222222"/>
          <w:kern w:val="0"/>
          <w:sz w:val="24"/>
          <w:szCs w:val="24"/>
          <w14:ligatures w14:val="none"/>
        </w:rPr>
        <w:t>McGregor's X and Y Theory come under two different headings, managers who are classified in the first, which view employees to be indolent and need to be controlled appropriately, and second managers, according to which employees are motivated from within and can do well</w:t>
      </w:r>
      <w:r w:rsidR="00A70C02" w:rsidRPr="00CF53BB">
        <w:rPr>
          <w:rFonts w:ascii="Arial" w:eastAsia="Times New Roman" w:hAnsi="Arial" w:cs="Arial"/>
          <w:color w:val="222222"/>
          <w:kern w:val="0"/>
          <w:sz w:val="24"/>
          <w:szCs w:val="24"/>
          <w14:ligatures w14:val="none"/>
        </w:rPr>
        <w:t xml:space="preserve"> (</w:t>
      </w:r>
      <w:proofErr w:type="spellStart"/>
      <w:r w:rsidR="00A70C02" w:rsidRPr="00CF53BB">
        <w:rPr>
          <w:rFonts w:ascii="Arial" w:eastAsia="Times New Roman" w:hAnsi="Arial" w:cs="Arial"/>
          <w:color w:val="222222"/>
          <w:kern w:val="0"/>
          <w:sz w:val="24"/>
          <w:szCs w:val="24"/>
          <w14:ligatures w14:val="none"/>
        </w:rPr>
        <w:t>Prottas</w:t>
      </w:r>
      <w:proofErr w:type="spellEnd"/>
      <w:r w:rsidR="00A70C02" w:rsidRPr="00CF53BB">
        <w:rPr>
          <w:rFonts w:ascii="Arial" w:eastAsia="Times New Roman" w:hAnsi="Arial" w:cs="Arial"/>
          <w:color w:val="222222"/>
          <w:kern w:val="0"/>
          <w:sz w:val="24"/>
          <w:szCs w:val="24"/>
          <w14:ligatures w14:val="none"/>
        </w:rPr>
        <w:t xml:space="preserve"> and Nummelin, 2018).</w:t>
      </w:r>
    </w:p>
    <w:p w14:paraId="4BCEF76F" w14:textId="4B272245" w:rsidR="00BE50DC" w:rsidRPr="00CF53BB" w:rsidRDefault="00BE50DC"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When examining the benefits of McGregor's Theory X and Theory Y, it becomes clear that they emphasi</w:t>
      </w:r>
      <w:r w:rsidR="00267BC2"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 xml:space="preserve">e the importance of managers' assumptions and beliefs regarding employee motivation and </w:t>
      </w:r>
      <w:r w:rsidR="00267BC2" w:rsidRPr="00CF53BB">
        <w:rPr>
          <w:rFonts w:ascii="Arial" w:eastAsia="Times New Roman" w:hAnsi="Arial" w:cs="Arial"/>
          <w:color w:val="222222"/>
          <w:kern w:val="0"/>
          <w:sz w:val="24"/>
          <w:szCs w:val="24"/>
          <w14:ligatures w14:val="none"/>
        </w:rPr>
        <w:t>behaviour</w:t>
      </w:r>
      <w:r w:rsidRPr="00CF53BB">
        <w:rPr>
          <w:rFonts w:ascii="Arial" w:eastAsia="Times New Roman" w:hAnsi="Arial" w:cs="Arial"/>
          <w:color w:val="222222"/>
          <w:kern w:val="0"/>
          <w:sz w:val="24"/>
          <w:szCs w:val="24"/>
          <w14:ligatures w14:val="none"/>
        </w:rPr>
        <w:t xml:space="preserve">. They also promote a transition towards a more participatory and empowering leadership style, as demonstrated in Theory Y, and underscore the importance of creating a positive work </w:t>
      </w:r>
      <w:r w:rsidR="00123110" w:rsidRPr="00CF53BB">
        <w:rPr>
          <w:rFonts w:ascii="Arial" w:eastAsia="Times New Roman" w:hAnsi="Arial" w:cs="Arial"/>
          <w:color w:val="222222"/>
          <w:kern w:val="0"/>
          <w:sz w:val="24"/>
          <w:szCs w:val="24"/>
          <w14:ligatures w14:val="none"/>
        </w:rPr>
        <w:t>environment (Aithal et al., 2016).</w:t>
      </w:r>
    </w:p>
    <w:p w14:paraId="255C514E" w14:textId="77777777" w:rsidR="006F026C" w:rsidRPr="00CF53BB" w:rsidRDefault="006F026C"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6C18B66" w14:textId="00F6AB5C" w:rsidR="002E4CA2" w:rsidRPr="00CF53BB" w:rsidRDefault="00BE50DC"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xml:space="preserve">Nevertheless, there are limitations to McGregor's Theory X and Theory Y. It may oversimplify the complexities of human </w:t>
      </w:r>
      <w:r w:rsidR="00B82BF1" w:rsidRPr="00CF53BB">
        <w:rPr>
          <w:rFonts w:ascii="Arial" w:eastAsia="Times New Roman" w:hAnsi="Arial" w:cs="Arial"/>
          <w:color w:val="222222"/>
          <w:kern w:val="0"/>
          <w:sz w:val="24"/>
          <w:szCs w:val="24"/>
          <w14:ligatures w14:val="none"/>
        </w:rPr>
        <w:t>behaviour</w:t>
      </w:r>
      <w:r w:rsidRPr="00CF53BB">
        <w:rPr>
          <w:rFonts w:ascii="Arial" w:eastAsia="Times New Roman" w:hAnsi="Arial" w:cs="Arial"/>
          <w:color w:val="222222"/>
          <w:kern w:val="0"/>
          <w:sz w:val="24"/>
          <w:szCs w:val="24"/>
          <w14:ligatures w14:val="none"/>
        </w:rPr>
        <w:t xml:space="preserve"> and motivation in the workplace. Additionally, it takes a binary view of leadership, overlooking the potential for integrating aspects of both Theory X and Theory Y approaches</w:t>
      </w:r>
      <w:r w:rsidR="00123110" w:rsidRPr="00CF53BB">
        <w:rPr>
          <w:rFonts w:ascii="Arial" w:eastAsia="Times New Roman" w:hAnsi="Arial" w:cs="Arial"/>
          <w:color w:val="222222"/>
          <w:kern w:val="0"/>
          <w:sz w:val="24"/>
          <w:szCs w:val="24"/>
          <w14:ligatures w14:val="none"/>
        </w:rPr>
        <w:t> (Aithal et al., 2016).</w:t>
      </w:r>
    </w:p>
    <w:p w14:paraId="6082E3BE" w14:textId="5D71DDBE" w:rsidR="007F5F53" w:rsidRPr="00CF53BB" w:rsidRDefault="007F5F53"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xml:space="preserve"> </w:t>
      </w:r>
    </w:p>
    <w:p w14:paraId="18A33870" w14:textId="77777777" w:rsidR="00E71514" w:rsidRPr="00CF53BB" w:rsidRDefault="00E71514"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9E3308F" w14:textId="77777777" w:rsidR="00E71514" w:rsidRPr="00CF53BB" w:rsidRDefault="00E71514"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4FA55C54" w14:textId="77777777" w:rsidR="00E71514" w:rsidRPr="00CF53BB" w:rsidRDefault="00E71514"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E7F60C9" w14:textId="77777777" w:rsidR="00E71514" w:rsidRPr="00CF53BB" w:rsidRDefault="00E71514"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E41CA63" w14:textId="77777777" w:rsidR="006F026C" w:rsidRPr="00CF53BB" w:rsidRDefault="006F026C"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591A0376" w14:textId="77777777" w:rsidR="00E71514" w:rsidRPr="00CF53BB" w:rsidRDefault="00E71514"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7812F8C" w14:textId="77777777" w:rsidR="006F026C" w:rsidRPr="00CF53BB" w:rsidRDefault="006F026C"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3D93703" w14:textId="77777777" w:rsidR="00E71514" w:rsidRPr="00CF53BB" w:rsidRDefault="00E71514"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1E5CCE62" w14:textId="76FA7D02" w:rsidR="006B4FA9" w:rsidRPr="00CF53BB" w:rsidRDefault="007F5F53"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lastRenderedPageBreak/>
        <w:t>Hilton Hotels &amp; Resorts</w:t>
      </w:r>
      <w:r w:rsidR="00C76A4A" w:rsidRPr="00CF53BB">
        <w:rPr>
          <w:rFonts w:ascii="Arial" w:eastAsia="Times New Roman" w:hAnsi="Arial" w:cs="Arial"/>
          <w:color w:val="222222"/>
          <w:kern w:val="0"/>
          <w:sz w:val="24"/>
          <w:szCs w:val="24"/>
          <w14:ligatures w14:val="none"/>
        </w:rPr>
        <w:t xml:space="preserve"> is a good example </w:t>
      </w:r>
      <w:r w:rsidR="00DD50D0" w:rsidRPr="00CF53BB">
        <w:rPr>
          <w:rFonts w:ascii="Arial" w:eastAsia="Times New Roman" w:hAnsi="Arial" w:cs="Arial"/>
          <w:color w:val="222222"/>
          <w:kern w:val="0"/>
          <w:sz w:val="24"/>
          <w:szCs w:val="24"/>
          <w14:ligatures w14:val="none"/>
        </w:rPr>
        <w:t>of</w:t>
      </w:r>
      <w:r w:rsidR="00C76A4A" w:rsidRPr="00CF53BB">
        <w:rPr>
          <w:rFonts w:ascii="Arial" w:eastAsia="Times New Roman" w:hAnsi="Arial" w:cs="Arial"/>
          <w:color w:val="222222"/>
          <w:kern w:val="0"/>
          <w:sz w:val="24"/>
          <w:szCs w:val="24"/>
          <w14:ligatures w14:val="none"/>
        </w:rPr>
        <w:t xml:space="preserve"> </w:t>
      </w:r>
      <w:r w:rsidR="00DD50D0" w:rsidRPr="00CF53BB">
        <w:rPr>
          <w:rFonts w:ascii="Arial" w:eastAsia="Times New Roman" w:hAnsi="Arial" w:cs="Arial"/>
          <w:color w:val="222222"/>
          <w:kern w:val="0"/>
          <w:sz w:val="24"/>
          <w:szCs w:val="24"/>
          <w14:ligatures w14:val="none"/>
        </w:rPr>
        <w:t>Theory</w:t>
      </w:r>
      <w:r w:rsidR="00C76A4A" w:rsidRPr="00CF53BB">
        <w:rPr>
          <w:rFonts w:ascii="Arial" w:eastAsia="Times New Roman" w:hAnsi="Arial" w:cs="Arial"/>
          <w:color w:val="222222"/>
          <w:kern w:val="0"/>
          <w:sz w:val="24"/>
          <w:szCs w:val="24"/>
          <w14:ligatures w14:val="none"/>
        </w:rPr>
        <w:t xml:space="preserve"> X</w:t>
      </w:r>
      <w:r w:rsidR="00DD50D0" w:rsidRPr="00CF53BB">
        <w:rPr>
          <w:rFonts w:ascii="Arial" w:eastAsia="Times New Roman" w:hAnsi="Arial" w:cs="Arial"/>
          <w:color w:val="222222"/>
          <w:kern w:val="0"/>
          <w:sz w:val="24"/>
          <w:szCs w:val="24"/>
          <w14:ligatures w14:val="none"/>
        </w:rPr>
        <w:t xml:space="preserve"> as i</w:t>
      </w:r>
      <w:r w:rsidRPr="00CF53BB">
        <w:rPr>
          <w:rFonts w:ascii="Arial" w:eastAsia="Times New Roman" w:hAnsi="Arial" w:cs="Arial"/>
          <w:color w:val="222222"/>
          <w:kern w:val="0"/>
          <w:sz w:val="24"/>
          <w:szCs w:val="24"/>
          <w14:ligatures w14:val="none"/>
        </w:rPr>
        <w:t>n certain Hilton properties, managers may embrace a Theory X mindset, perceiving employees as requiring constant supervision and regulation</w:t>
      </w:r>
      <w:r w:rsidR="00E35495" w:rsidRPr="00CF53BB">
        <w:rPr>
          <w:rFonts w:ascii="Arial" w:eastAsia="Times New Roman" w:hAnsi="Arial" w:cs="Arial"/>
          <w:color w:val="222222"/>
          <w:kern w:val="0"/>
          <w:sz w:val="24"/>
          <w:szCs w:val="24"/>
          <w14:ligatures w14:val="none"/>
        </w:rPr>
        <w:t xml:space="preserve"> </w:t>
      </w:r>
      <w:r w:rsidR="005E7933" w:rsidRPr="00CF53BB">
        <w:rPr>
          <w:rFonts w:ascii="Arial" w:eastAsia="Times New Roman" w:hAnsi="Arial" w:cs="Arial"/>
          <w:color w:val="222222"/>
          <w:kern w:val="0"/>
          <w:sz w:val="24"/>
          <w:szCs w:val="24"/>
          <w14:ligatures w14:val="none"/>
        </w:rPr>
        <w:t>(</w:t>
      </w:r>
      <w:r w:rsidR="00E35495" w:rsidRPr="00CF53BB">
        <w:rPr>
          <w:rFonts w:ascii="Arial" w:hAnsi="Arial" w:cs="Arial"/>
          <w:color w:val="222222"/>
          <w:sz w:val="24"/>
          <w:szCs w:val="24"/>
          <w:shd w:val="clear" w:color="auto" w:fill="FFFFFF"/>
        </w:rPr>
        <w:t>Aithal, and Kumar, 2016)</w:t>
      </w:r>
      <w:r w:rsidRPr="00CF53BB">
        <w:rPr>
          <w:rFonts w:ascii="Arial" w:eastAsia="Times New Roman" w:hAnsi="Arial" w:cs="Arial"/>
          <w:color w:val="222222"/>
          <w:kern w:val="0"/>
          <w:sz w:val="24"/>
          <w:szCs w:val="24"/>
          <w14:ligatures w14:val="none"/>
        </w:rPr>
        <w:t>. For instance, in hotels with high employee turnover rates or where operational efficiency is of utmost importance, managers may closely oversee staff performance and enforce rigid policies and procedures to guarantee adherence to standards. Although this approach can yield results in specific circumstances, it may also result in diminished employee morale and job satisfaction if employees feel excessively controlled</w:t>
      </w:r>
      <w:r w:rsidR="00BD6F48" w:rsidRPr="00CF53BB">
        <w:rPr>
          <w:rFonts w:ascii="Arial" w:eastAsia="Times New Roman" w:hAnsi="Arial" w:cs="Arial"/>
          <w:color w:val="222222"/>
          <w:kern w:val="0"/>
          <w:sz w:val="24"/>
          <w:szCs w:val="24"/>
          <w14:ligatures w14:val="none"/>
        </w:rPr>
        <w:t xml:space="preserve"> (ResearchGate, n.d.)</w:t>
      </w:r>
      <w:r w:rsidR="00374FFD" w:rsidRPr="00CF53BB">
        <w:rPr>
          <w:rFonts w:ascii="Arial" w:eastAsia="Times New Roman" w:hAnsi="Arial" w:cs="Arial"/>
          <w:color w:val="222222"/>
          <w:kern w:val="0"/>
          <w:sz w:val="24"/>
          <w:szCs w:val="24"/>
          <w14:ligatures w14:val="none"/>
        </w:rPr>
        <w:t>.</w:t>
      </w:r>
    </w:p>
    <w:p w14:paraId="5B56D12A" w14:textId="77777777" w:rsidR="00936D26" w:rsidRPr="00CF53BB" w:rsidRDefault="00936D26"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CF81F4E" w14:textId="77777777" w:rsidR="00374FFD" w:rsidRPr="00CF53BB" w:rsidRDefault="00BD2569"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xml:space="preserve">Theory Y Style example is </w:t>
      </w:r>
      <w:r w:rsidR="00AD0FD6" w:rsidRPr="00CF53BB">
        <w:rPr>
          <w:rFonts w:ascii="Arial" w:eastAsia="Times New Roman" w:hAnsi="Arial" w:cs="Arial"/>
          <w:color w:val="222222"/>
          <w:kern w:val="0"/>
          <w:sz w:val="24"/>
          <w:szCs w:val="24"/>
          <w14:ligatures w14:val="none"/>
        </w:rPr>
        <w:t xml:space="preserve">the </w:t>
      </w:r>
      <w:r w:rsidRPr="00CF53BB">
        <w:rPr>
          <w:rFonts w:ascii="Arial" w:eastAsia="Times New Roman" w:hAnsi="Arial" w:cs="Arial"/>
          <w:color w:val="222222"/>
          <w:kern w:val="0"/>
          <w:sz w:val="24"/>
          <w:szCs w:val="24"/>
          <w14:ligatures w14:val="none"/>
        </w:rPr>
        <w:t>Four Seasons Hotels and Resorts</w:t>
      </w:r>
      <w:r w:rsidR="00AD0FD6" w:rsidRPr="00CF53BB">
        <w:rPr>
          <w:rFonts w:ascii="Arial" w:eastAsia="Times New Roman" w:hAnsi="Arial" w:cs="Arial"/>
          <w:color w:val="222222"/>
          <w:kern w:val="0"/>
          <w:sz w:val="24"/>
          <w:szCs w:val="24"/>
          <w14:ligatures w14:val="none"/>
        </w:rPr>
        <w:t xml:space="preserve"> </w:t>
      </w:r>
      <w:r w:rsidR="00E80797" w:rsidRPr="00CF53BB">
        <w:rPr>
          <w:rFonts w:ascii="Arial" w:eastAsia="Times New Roman" w:hAnsi="Arial" w:cs="Arial"/>
          <w:color w:val="222222"/>
          <w:kern w:val="0"/>
          <w:sz w:val="24"/>
          <w:szCs w:val="24"/>
          <w14:ligatures w14:val="none"/>
        </w:rPr>
        <w:t xml:space="preserve">as they </w:t>
      </w:r>
      <w:r w:rsidRPr="00CF53BB">
        <w:rPr>
          <w:rFonts w:ascii="Arial" w:eastAsia="Times New Roman" w:hAnsi="Arial" w:cs="Arial"/>
          <w:color w:val="222222"/>
          <w:kern w:val="0"/>
          <w:sz w:val="24"/>
          <w:szCs w:val="24"/>
          <w14:ligatures w14:val="none"/>
        </w:rPr>
        <w:t xml:space="preserve">frequently </w:t>
      </w:r>
      <w:r w:rsidR="00936D26" w:rsidRPr="00CF53BB">
        <w:rPr>
          <w:rFonts w:ascii="Arial" w:eastAsia="Times New Roman" w:hAnsi="Arial" w:cs="Arial"/>
          <w:color w:val="222222"/>
          <w:kern w:val="0"/>
          <w:sz w:val="24"/>
          <w:szCs w:val="24"/>
          <w14:ligatures w14:val="none"/>
        </w:rPr>
        <w:t>utilise</w:t>
      </w:r>
      <w:r w:rsidRPr="00CF53BB">
        <w:rPr>
          <w:rFonts w:ascii="Arial" w:eastAsia="Times New Roman" w:hAnsi="Arial" w:cs="Arial"/>
          <w:color w:val="222222"/>
          <w:kern w:val="0"/>
          <w:sz w:val="24"/>
          <w:szCs w:val="24"/>
          <w14:ligatures w14:val="none"/>
        </w:rPr>
        <w:t xml:space="preserve"> a Theory Y management style, believing in the intrinsic motivation and creativity of their employees. Leaders at Four Seasons properties empower their teams to take initiative, solve problems, and provide exceptional guest experiences. For example, employees are encouraged to personali</w:t>
      </w:r>
      <w:r w:rsidR="00E80797"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e guest interactions and address issues in a manner that best suits the guests' preferences</w:t>
      </w:r>
      <w:r w:rsidR="00374FFD" w:rsidRPr="00CF53BB">
        <w:rPr>
          <w:rFonts w:ascii="Arial" w:eastAsia="Times New Roman" w:hAnsi="Arial" w:cs="Arial"/>
          <w:color w:val="222222"/>
          <w:kern w:val="0"/>
          <w:sz w:val="24"/>
          <w:szCs w:val="24"/>
          <w14:ligatures w14:val="none"/>
        </w:rPr>
        <w:t xml:space="preserve"> (ResearchGate, n.d.).</w:t>
      </w:r>
    </w:p>
    <w:p w14:paraId="31F02E51" w14:textId="66D03E0A" w:rsidR="007D3CFE" w:rsidRPr="00CF53BB" w:rsidRDefault="007D3CFE"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w:t>
      </w:r>
    </w:p>
    <w:p w14:paraId="7DBAC78B" w14:textId="1BFEE7B3" w:rsidR="007D3CFE" w:rsidRPr="00CF53BB" w:rsidRDefault="00374F83"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Participative and transformational leadership is well revered here because the industry highly values customer satisfaction. Participative leaders empower employees to take responsibility and demonstrate commitment, while transformational leaders encourage innovation and high performance among the staff</w:t>
      </w:r>
      <w:r w:rsidR="00A048D7" w:rsidRPr="00CF53BB">
        <w:rPr>
          <w:rFonts w:ascii="Arial" w:eastAsia="Times New Roman" w:hAnsi="Arial" w:cs="Arial"/>
          <w:color w:val="222222"/>
          <w:kern w:val="0"/>
          <w:sz w:val="24"/>
          <w:szCs w:val="24"/>
          <w14:ligatures w14:val="none"/>
        </w:rPr>
        <w:t xml:space="preserve"> (</w:t>
      </w:r>
      <w:r w:rsidR="00BF2C82" w:rsidRPr="00CF53BB">
        <w:rPr>
          <w:rFonts w:ascii="Arial" w:hAnsi="Arial" w:cs="Arial"/>
          <w:color w:val="222222"/>
          <w:sz w:val="24"/>
          <w:szCs w:val="24"/>
          <w:shd w:val="clear" w:color="auto" w:fill="FFFFFF"/>
        </w:rPr>
        <w:t>Jstor.org</w:t>
      </w:r>
      <w:r w:rsidR="00A048D7" w:rsidRPr="00CF53BB">
        <w:rPr>
          <w:rFonts w:ascii="Arial" w:hAnsi="Arial" w:cs="Arial"/>
          <w:color w:val="222222"/>
          <w:sz w:val="24"/>
          <w:szCs w:val="24"/>
          <w:shd w:val="clear" w:color="auto" w:fill="FFFFFF"/>
        </w:rPr>
        <w:t xml:space="preserve">, </w:t>
      </w:r>
      <w:r w:rsidR="00BF2C82" w:rsidRPr="00CF53BB">
        <w:rPr>
          <w:rFonts w:ascii="Arial" w:hAnsi="Arial" w:cs="Arial"/>
          <w:color w:val="222222"/>
          <w:sz w:val="24"/>
          <w:szCs w:val="24"/>
          <w:shd w:val="clear" w:color="auto" w:fill="FFFFFF"/>
        </w:rPr>
        <w:t>2020). </w:t>
      </w:r>
      <w:r w:rsidRPr="00CF53BB">
        <w:rPr>
          <w:rFonts w:ascii="Arial" w:eastAsia="Times New Roman" w:hAnsi="Arial" w:cs="Arial"/>
          <w:color w:val="222222"/>
          <w:kern w:val="0"/>
          <w:sz w:val="24"/>
          <w:szCs w:val="24"/>
          <w14:ligatures w14:val="none"/>
        </w:rPr>
        <w:t xml:space="preserve">A good example of a transformational leader is Arne Sorenson, president and CEO of Marriott International. He never fails to engage the employees and provide extraordinary service to the customers. Also, Christopher J. </w:t>
      </w:r>
      <w:proofErr w:type="spellStart"/>
      <w:r w:rsidRPr="00CF53BB">
        <w:rPr>
          <w:rFonts w:ascii="Arial" w:eastAsia="Times New Roman" w:hAnsi="Arial" w:cs="Arial"/>
          <w:color w:val="222222"/>
          <w:kern w:val="0"/>
          <w:sz w:val="24"/>
          <w:szCs w:val="24"/>
          <w14:ligatures w14:val="none"/>
        </w:rPr>
        <w:t>Nassetta</w:t>
      </w:r>
      <w:proofErr w:type="spellEnd"/>
      <w:r w:rsidRPr="00CF53BB">
        <w:rPr>
          <w:rFonts w:ascii="Arial" w:eastAsia="Times New Roman" w:hAnsi="Arial" w:cs="Arial"/>
          <w:color w:val="222222"/>
          <w:kern w:val="0"/>
          <w:sz w:val="24"/>
          <w:szCs w:val="24"/>
          <w14:ligatures w14:val="none"/>
        </w:rPr>
        <w:t>, CEO of Hilton Worldwide, fosters teamwork and empowerment among employees. Another leader who is best depicted under the transformational head is Ian Schrager, co-founder of Edition, a boutique hotel chain, who combines both luxury and lifestyle in his hotels and captures both his employees and customers by painting a futuristic picture</w:t>
      </w:r>
      <w:r w:rsidR="00C539AA" w:rsidRPr="00CF53BB">
        <w:rPr>
          <w:rFonts w:ascii="Arial" w:eastAsia="Times New Roman" w:hAnsi="Arial" w:cs="Arial"/>
          <w:color w:val="222222"/>
          <w:kern w:val="0"/>
          <w:sz w:val="24"/>
          <w:szCs w:val="24"/>
          <w14:ligatures w14:val="none"/>
        </w:rPr>
        <w:t xml:space="preserve"> </w:t>
      </w:r>
      <w:r w:rsidR="00C539AA" w:rsidRPr="00CF53BB">
        <w:rPr>
          <w:rFonts w:ascii="Arial" w:hAnsi="Arial" w:cs="Arial"/>
          <w:color w:val="2C3E50"/>
          <w:sz w:val="24"/>
          <w:szCs w:val="24"/>
          <w:shd w:val="clear" w:color="auto" w:fill="FFFFFF"/>
        </w:rPr>
        <w:t>(Budur and Poturak, 2021).</w:t>
      </w:r>
    </w:p>
    <w:p w14:paraId="2884222A" w14:textId="77777777" w:rsidR="00374F83" w:rsidRPr="00CF53BB" w:rsidRDefault="00374F83"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B6A5641" w14:textId="77777777" w:rsidR="001B0A82" w:rsidRPr="00CF53BB" w:rsidRDefault="001B0A82"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00CB9FCC" w14:textId="77777777" w:rsidR="00E71514" w:rsidRPr="00CF53BB" w:rsidRDefault="00E71514"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418265C2" w14:textId="77777777" w:rsidR="00607E01" w:rsidRPr="00CF53BB" w:rsidRDefault="00607E01"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01861E21" w14:textId="439B8B53" w:rsidR="007D3CFE" w:rsidRPr="00CF53BB" w:rsidRDefault="0061522F"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lastRenderedPageBreak/>
        <w:t xml:space="preserve">Now </w:t>
      </w:r>
      <w:r w:rsidR="006129EC" w:rsidRPr="00CF53BB">
        <w:rPr>
          <w:rFonts w:ascii="Arial" w:eastAsia="Times New Roman" w:hAnsi="Arial" w:cs="Arial"/>
          <w:color w:val="222222"/>
          <w:kern w:val="0"/>
          <w:sz w:val="24"/>
          <w:szCs w:val="24"/>
          <w14:ligatures w14:val="none"/>
        </w:rPr>
        <w:t xml:space="preserve">when </w:t>
      </w:r>
      <w:r w:rsidRPr="00CF53BB">
        <w:rPr>
          <w:rFonts w:ascii="Arial" w:eastAsia="Times New Roman" w:hAnsi="Arial" w:cs="Arial"/>
          <w:color w:val="222222"/>
          <w:kern w:val="0"/>
          <w:sz w:val="24"/>
          <w:szCs w:val="24"/>
          <w14:ligatures w14:val="none"/>
        </w:rPr>
        <w:t>l</w:t>
      </w:r>
      <w:r w:rsidR="007D3CFE" w:rsidRPr="00CF53BB">
        <w:rPr>
          <w:rFonts w:ascii="Arial" w:eastAsia="Times New Roman" w:hAnsi="Arial" w:cs="Arial"/>
          <w:color w:val="222222"/>
          <w:kern w:val="0"/>
          <w:sz w:val="24"/>
          <w:szCs w:val="24"/>
          <w14:ligatures w14:val="none"/>
        </w:rPr>
        <w:t xml:space="preserve">inking Leadership Approaches to Managerial Leadership </w:t>
      </w:r>
      <w:r w:rsidR="00FC55A8" w:rsidRPr="00CF53BB">
        <w:rPr>
          <w:rFonts w:ascii="Arial" w:eastAsia="Times New Roman" w:hAnsi="Arial" w:cs="Arial"/>
          <w:color w:val="222222"/>
          <w:kern w:val="0"/>
          <w:sz w:val="24"/>
          <w:szCs w:val="24"/>
          <w14:ligatures w14:val="none"/>
        </w:rPr>
        <w:t xml:space="preserve">Functions this </w:t>
      </w:r>
      <w:r w:rsidR="00A354D5" w:rsidRPr="00CF53BB">
        <w:rPr>
          <w:rFonts w:ascii="Arial" w:eastAsia="Times New Roman" w:hAnsi="Arial" w:cs="Arial"/>
          <w:color w:val="222222"/>
          <w:kern w:val="0"/>
          <w:sz w:val="24"/>
          <w:szCs w:val="24"/>
          <w14:ligatures w14:val="none"/>
        </w:rPr>
        <w:t xml:space="preserve">is </w:t>
      </w:r>
      <w:r w:rsidR="00FC55A8" w:rsidRPr="00CF53BB">
        <w:rPr>
          <w:rFonts w:ascii="Arial" w:eastAsia="Times New Roman" w:hAnsi="Arial" w:cs="Arial"/>
          <w:color w:val="222222"/>
          <w:kern w:val="0"/>
          <w:sz w:val="24"/>
          <w:szCs w:val="24"/>
          <w14:ligatures w14:val="none"/>
        </w:rPr>
        <w:t>what found:</w:t>
      </w:r>
    </w:p>
    <w:p w14:paraId="6086509A" w14:textId="77777777" w:rsidR="00624DF4" w:rsidRPr="00CF53BB" w:rsidRDefault="00624DF4"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94BC66B" w14:textId="2C2FF532" w:rsidR="00557457" w:rsidRPr="00CF53BB" w:rsidRDefault="00A24D6F"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The effectiveness of leadership styles in the hotel industry is a function of the degree to which they align with the key functions of management leadership</w:t>
      </w:r>
      <w:r w:rsidR="00557457" w:rsidRPr="00CF53BB">
        <w:rPr>
          <w:rFonts w:ascii="Arial" w:eastAsia="Times New Roman" w:hAnsi="Arial" w:cs="Arial"/>
          <w:color w:val="222222"/>
          <w:kern w:val="0"/>
          <w:sz w:val="24"/>
          <w:szCs w:val="24"/>
          <w14:ligatures w14:val="none"/>
        </w:rPr>
        <w:t xml:space="preserve">, </w:t>
      </w:r>
      <w:r w:rsidRPr="00CF53BB">
        <w:rPr>
          <w:rFonts w:ascii="Arial" w:eastAsia="Times New Roman" w:hAnsi="Arial" w:cs="Arial"/>
          <w:color w:val="222222"/>
          <w:kern w:val="0"/>
          <w:sz w:val="24"/>
          <w:szCs w:val="24"/>
          <w14:ligatures w14:val="none"/>
        </w:rPr>
        <w:t>planning, organi</w:t>
      </w:r>
      <w:r w:rsidR="001B0C55"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 xml:space="preserve">ing, directing, and controlling. Participative leadership styles allow teamwork in the areas of planning and decision-making, hence creative solutions that would meet the needs of the </w:t>
      </w:r>
      <w:r w:rsidR="00B161EB" w:rsidRPr="00CF53BB">
        <w:rPr>
          <w:rFonts w:ascii="Arial" w:eastAsia="Times New Roman" w:hAnsi="Arial" w:cs="Arial"/>
          <w:color w:val="222222"/>
          <w:kern w:val="0"/>
          <w:sz w:val="24"/>
          <w:szCs w:val="24"/>
          <w14:ligatures w14:val="none"/>
        </w:rPr>
        <w:t>guests</w:t>
      </w:r>
      <w:r w:rsidR="00B161EB" w:rsidRPr="00CF53BB">
        <w:rPr>
          <w:rFonts w:ascii="Arial" w:hAnsi="Arial" w:cs="Arial"/>
          <w:color w:val="2C3E50"/>
          <w:sz w:val="24"/>
          <w:szCs w:val="24"/>
          <w:shd w:val="clear" w:color="auto" w:fill="FFFFFF"/>
        </w:rPr>
        <w:t xml:space="preserve"> (</w:t>
      </w:r>
      <w:r w:rsidR="00E037A0" w:rsidRPr="00CF53BB">
        <w:rPr>
          <w:rFonts w:ascii="Arial" w:hAnsi="Arial" w:cs="Arial"/>
          <w:color w:val="2C3E50"/>
          <w:sz w:val="24"/>
          <w:szCs w:val="24"/>
          <w:shd w:val="clear" w:color="auto" w:fill="FFFFFF"/>
        </w:rPr>
        <w:t>Siraj et al., 2022).</w:t>
      </w:r>
      <w:r w:rsidRPr="00CF53BB">
        <w:rPr>
          <w:rFonts w:ascii="Arial" w:eastAsia="Times New Roman" w:hAnsi="Arial" w:cs="Arial"/>
          <w:color w:val="222222"/>
          <w:kern w:val="0"/>
          <w:sz w:val="24"/>
          <w:szCs w:val="24"/>
          <w14:ligatures w14:val="none"/>
        </w:rPr>
        <w:t xml:space="preserve"> It stimulates and orients all employees toward a common vision and aligns their actions with the organi</w:t>
      </w:r>
      <w:r w:rsidR="00A354D5"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ation's goals. Good leadership can make employees feel more motivated and perform to the best of their ability, which increases the quality of service and subsequently raises customer satisfaction</w:t>
      </w:r>
      <w:r w:rsidR="00A048D7" w:rsidRPr="00CF53BB">
        <w:rPr>
          <w:rFonts w:ascii="Arial" w:eastAsia="Times New Roman" w:hAnsi="Arial" w:cs="Arial"/>
          <w:color w:val="222222"/>
          <w:kern w:val="0"/>
          <w:sz w:val="24"/>
          <w:szCs w:val="24"/>
          <w14:ligatures w14:val="none"/>
        </w:rPr>
        <w:t xml:space="preserve"> (</w:t>
      </w:r>
      <w:r w:rsidR="00A048D7" w:rsidRPr="00CF53BB">
        <w:rPr>
          <w:rFonts w:ascii="Arial" w:hAnsi="Arial" w:cs="Arial"/>
          <w:color w:val="222222"/>
          <w:sz w:val="24"/>
          <w:szCs w:val="24"/>
          <w:shd w:val="clear" w:color="auto" w:fill="FFFFFF"/>
        </w:rPr>
        <w:t>Jstor.org, 2020). </w:t>
      </w:r>
    </w:p>
    <w:p w14:paraId="2CA11A03" w14:textId="77777777" w:rsidR="00557457" w:rsidRPr="00CF53BB" w:rsidRDefault="00557457"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14C4474C" w14:textId="26420631" w:rsidR="007D3CFE" w:rsidRPr="00CF53BB" w:rsidRDefault="00AD76B6"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(SLT), which was developed by Paul Hersey, and Kenneth Blanchard. SLT posits that good leadership is contingent upon matching the style of the leader to the readiness level of followers</w:t>
      </w:r>
      <w:r w:rsidR="00E66F12" w:rsidRPr="00CF53BB">
        <w:rPr>
          <w:rFonts w:ascii="Arial" w:eastAsia="Times New Roman" w:hAnsi="Arial" w:cs="Arial"/>
          <w:color w:val="222222"/>
          <w:kern w:val="0"/>
          <w:sz w:val="24"/>
          <w:szCs w:val="24"/>
          <w14:ligatures w14:val="none"/>
        </w:rPr>
        <w:t xml:space="preserve"> </w:t>
      </w:r>
      <w:r w:rsidR="00F94E31" w:rsidRPr="00CF53BB">
        <w:rPr>
          <w:rFonts w:ascii="Arial" w:hAnsi="Arial" w:cs="Arial"/>
          <w:color w:val="2C3E50"/>
          <w:sz w:val="24"/>
          <w:szCs w:val="24"/>
          <w:shd w:val="clear" w:color="auto" w:fill="FFFFFF"/>
        </w:rPr>
        <w:t>(go.gale.com, n.d.)</w:t>
      </w:r>
      <w:r w:rsidR="00E66F12" w:rsidRPr="00CF53BB">
        <w:rPr>
          <w:rFonts w:ascii="Arial" w:hAnsi="Arial" w:cs="Arial"/>
          <w:color w:val="2C3E50"/>
          <w:sz w:val="24"/>
          <w:szCs w:val="24"/>
          <w:shd w:val="clear" w:color="auto" w:fill="FFFFFF"/>
        </w:rPr>
        <w:t>.</w:t>
      </w:r>
    </w:p>
    <w:p w14:paraId="781CE3A6" w14:textId="77777777" w:rsidR="008F79BA" w:rsidRPr="00CF53BB" w:rsidRDefault="008F79BA"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364470A" w14:textId="0942C858" w:rsidR="00DC156F" w:rsidRPr="00CF53BB" w:rsidRDefault="00DC156F"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xml:space="preserve">The situational leadership theory by Paul Hersey and Kenneth Blanchard posits that good leadership is based on the appropriate application of a leader's style </w:t>
      </w:r>
      <w:r w:rsidR="00CA14B3" w:rsidRPr="00CF53BB">
        <w:rPr>
          <w:rFonts w:ascii="Arial" w:eastAsia="Times New Roman" w:hAnsi="Arial" w:cs="Arial"/>
          <w:color w:val="222222"/>
          <w:kern w:val="0"/>
          <w:sz w:val="24"/>
          <w:szCs w:val="24"/>
          <w14:ligatures w14:val="none"/>
        </w:rPr>
        <w:t>regarding</w:t>
      </w:r>
      <w:r w:rsidRPr="00CF53BB">
        <w:rPr>
          <w:rFonts w:ascii="Arial" w:eastAsia="Times New Roman" w:hAnsi="Arial" w:cs="Arial"/>
          <w:color w:val="222222"/>
          <w:kern w:val="0"/>
          <w:sz w:val="24"/>
          <w:szCs w:val="24"/>
          <w14:ligatures w14:val="none"/>
        </w:rPr>
        <w:t xml:space="preserve"> followers' readiness. </w:t>
      </w:r>
      <w:r w:rsidR="00AB0CE3" w:rsidRPr="00CF53BB">
        <w:rPr>
          <w:rFonts w:ascii="Arial" w:eastAsia="Times New Roman" w:hAnsi="Arial" w:cs="Arial"/>
          <w:color w:val="222222"/>
          <w:kern w:val="0"/>
          <w:sz w:val="24"/>
          <w:szCs w:val="24"/>
          <w14:ligatures w14:val="none"/>
        </w:rPr>
        <w:t xml:space="preserve">SLT </w:t>
      </w:r>
      <w:r w:rsidRPr="00CF53BB">
        <w:rPr>
          <w:rFonts w:ascii="Arial" w:eastAsia="Times New Roman" w:hAnsi="Arial" w:cs="Arial"/>
          <w:color w:val="222222"/>
          <w:kern w:val="0"/>
          <w:sz w:val="24"/>
          <w:szCs w:val="24"/>
          <w14:ligatures w14:val="none"/>
        </w:rPr>
        <w:t>theory identifies four different styles of leadership, namely telling, selling, participating, and delegating. In telling, leaders tell the followers specifically what to do. The style of selling consists of telling and trying to persuade and explain things to followers. Participating involves leaders obtaining opinions from their followers and working with them while delegating is a low level of telling and participation</w:t>
      </w:r>
      <w:r w:rsidR="005C2747" w:rsidRPr="00CF53BB">
        <w:rPr>
          <w:rFonts w:ascii="Arial" w:eastAsia="Times New Roman" w:hAnsi="Arial" w:cs="Arial"/>
          <w:color w:val="222222"/>
          <w:kern w:val="0"/>
          <w:sz w:val="24"/>
          <w:szCs w:val="24"/>
          <w14:ligatures w14:val="none"/>
        </w:rPr>
        <w:t xml:space="preserve"> (</w:t>
      </w:r>
      <w:r w:rsidR="005C2747" w:rsidRPr="00CF53BB">
        <w:rPr>
          <w:rFonts w:ascii="Arial" w:hAnsi="Arial" w:cs="Arial"/>
          <w:color w:val="222222"/>
          <w:sz w:val="24"/>
          <w:szCs w:val="24"/>
          <w:shd w:val="clear" w:color="auto" w:fill="FFFFFF"/>
        </w:rPr>
        <w:t>Jstor.org, 2020). </w:t>
      </w:r>
    </w:p>
    <w:p w14:paraId="19062659" w14:textId="77777777" w:rsidR="00DC156F" w:rsidRPr="00CF53BB" w:rsidRDefault="00DC156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1BF9E466" w14:textId="72585FCF" w:rsidR="00DC156F" w:rsidRPr="00CF53BB" w:rsidRDefault="00DC156F"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The flexibility the theory has and its adaptability to different situations is one of its strengths. SLT would allow leaders to avoid the extremes of under-supervision or over-supervision by aligning leadership styles with follower readiness, which maximi</w:t>
      </w:r>
      <w:r w:rsidR="001B639E"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es team performance. For instance, it is giving a hotel manager the liberty to use the telling style with inexperienced employees and then switch to a delegating style with experienced staff—an example of tailoring leadership to individual needs</w:t>
      </w:r>
      <w:r w:rsidR="004358F8" w:rsidRPr="00CF53BB">
        <w:rPr>
          <w:rFonts w:ascii="Arial" w:eastAsia="Times New Roman" w:hAnsi="Arial" w:cs="Arial"/>
          <w:color w:val="222222"/>
          <w:kern w:val="0"/>
          <w:sz w:val="24"/>
          <w:szCs w:val="24"/>
          <w14:ligatures w14:val="none"/>
        </w:rPr>
        <w:t xml:space="preserve"> </w:t>
      </w:r>
      <w:r w:rsidR="004358F8" w:rsidRPr="00CF53BB">
        <w:rPr>
          <w:rFonts w:ascii="Arial" w:hAnsi="Arial" w:cs="Arial"/>
          <w:color w:val="2C3E50"/>
          <w:sz w:val="24"/>
          <w:szCs w:val="24"/>
          <w:shd w:val="clear" w:color="auto" w:fill="FFFFFF"/>
        </w:rPr>
        <w:t>(Rescalvo-Martin et al., 2022).</w:t>
      </w:r>
    </w:p>
    <w:p w14:paraId="574D34C6" w14:textId="77777777" w:rsidR="00E65954" w:rsidRPr="00CF53BB" w:rsidRDefault="00E65954"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2DF94F09" w14:textId="69A5A02A" w:rsidR="00DC156F" w:rsidRPr="00CF53BB" w:rsidRDefault="00DC156F"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lastRenderedPageBreak/>
        <w:t>Moreover, SLT allows work to be more collaborative and congenial because the variation in leadership style depends on follower readiness, providing an indication of what direction and support team members need to be successful, thus boosting morale, motivation, and productivity. It further leads to the empowerment of employees in the same way that a laissez-faire style of leadership would when follower readiness is high, given that a certain level of autonomy and initiative is being instilled among team members</w:t>
      </w:r>
      <w:r w:rsidR="008505EC" w:rsidRPr="00CF53BB">
        <w:rPr>
          <w:rFonts w:ascii="Arial" w:eastAsia="Times New Roman" w:hAnsi="Arial" w:cs="Arial"/>
          <w:color w:val="222222"/>
          <w:kern w:val="0"/>
          <w:sz w:val="24"/>
          <w:szCs w:val="24"/>
          <w14:ligatures w14:val="none"/>
        </w:rPr>
        <w:t xml:space="preserve"> </w:t>
      </w:r>
      <w:r w:rsidR="007345AA" w:rsidRPr="00CF53BB">
        <w:rPr>
          <w:rFonts w:ascii="Arial" w:eastAsia="Times New Roman" w:hAnsi="Arial" w:cs="Arial"/>
          <w:color w:val="222222"/>
          <w:kern w:val="0"/>
          <w:sz w:val="24"/>
          <w:szCs w:val="24"/>
          <w14:ligatures w14:val="none"/>
        </w:rPr>
        <w:t>(Jstor.org</w:t>
      </w:r>
      <w:r w:rsidR="008505EC" w:rsidRPr="00CF53BB">
        <w:rPr>
          <w:rFonts w:ascii="Arial" w:eastAsia="Times New Roman" w:hAnsi="Arial" w:cs="Arial"/>
          <w:color w:val="222222"/>
          <w:kern w:val="0"/>
          <w:sz w:val="24"/>
          <w:szCs w:val="24"/>
          <w14:ligatures w14:val="none"/>
        </w:rPr>
        <w:t>, 2020).</w:t>
      </w:r>
    </w:p>
    <w:p w14:paraId="5059CCB5" w14:textId="77777777" w:rsidR="00DC156F" w:rsidRPr="00CF53BB" w:rsidRDefault="00DC156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200F1DB0" w14:textId="0B2F25B7" w:rsidR="00DC156F" w:rsidRPr="00CF53BB" w:rsidRDefault="00DC156F"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xml:space="preserve">However, SLT encounters practical problems. One is the subjective nature of readiness, and a leader's perception and bias. There </w:t>
      </w:r>
      <w:r w:rsidR="0054632F" w:rsidRPr="00CF53BB">
        <w:rPr>
          <w:rFonts w:ascii="Arial" w:eastAsia="Times New Roman" w:hAnsi="Arial" w:cs="Arial"/>
          <w:color w:val="222222"/>
          <w:kern w:val="0"/>
          <w:sz w:val="24"/>
          <w:szCs w:val="24"/>
          <w14:ligatures w14:val="none"/>
        </w:rPr>
        <w:t>are</w:t>
      </w:r>
      <w:r w:rsidRPr="00CF53BB">
        <w:rPr>
          <w:rFonts w:ascii="Arial" w:eastAsia="Times New Roman" w:hAnsi="Arial" w:cs="Arial"/>
          <w:color w:val="222222"/>
          <w:kern w:val="0"/>
          <w:sz w:val="24"/>
          <w:szCs w:val="24"/>
          <w14:ligatures w14:val="none"/>
        </w:rPr>
        <w:t xml:space="preserve"> </w:t>
      </w:r>
      <w:r w:rsidR="0054632F" w:rsidRPr="00CF53BB">
        <w:rPr>
          <w:rFonts w:ascii="Arial" w:eastAsia="Times New Roman" w:hAnsi="Arial" w:cs="Arial"/>
          <w:color w:val="222222"/>
          <w:kern w:val="0"/>
          <w:sz w:val="24"/>
          <w:szCs w:val="24"/>
          <w14:ligatures w14:val="none"/>
        </w:rPr>
        <w:t>no</w:t>
      </w:r>
      <w:r w:rsidRPr="00CF53BB">
        <w:rPr>
          <w:rFonts w:ascii="Arial" w:eastAsia="Times New Roman" w:hAnsi="Arial" w:cs="Arial"/>
          <w:color w:val="222222"/>
          <w:kern w:val="0"/>
          <w:sz w:val="24"/>
          <w:szCs w:val="24"/>
          <w14:ligatures w14:val="none"/>
        </w:rPr>
        <w:t xml:space="preserve"> precisely defined objective criteria, and </w:t>
      </w:r>
      <w:r w:rsidR="0054632F" w:rsidRPr="00CF53BB">
        <w:rPr>
          <w:rFonts w:ascii="Arial" w:eastAsia="Times New Roman" w:hAnsi="Arial" w:cs="Arial"/>
          <w:color w:val="222222"/>
          <w:kern w:val="0"/>
          <w:sz w:val="24"/>
          <w:szCs w:val="24"/>
          <w14:ligatures w14:val="none"/>
        </w:rPr>
        <w:t>this</w:t>
      </w:r>
      <w:r w:rsidRPr="00CF53BB">
        <w:rPr>
          <w:rFonts w:ascii="Arial" w:eastAsia="Times New Roman" w:hAnsi="Arial" w:cs="Arial"/>
          <w:color w:val="222222"/>
          <w:kern w:val="0"/>
          <w:sz w:val="24"/>
          <w:szCs w:val="24"/>
          <w14:ligatures w14:val="none"/>
        </w:rPr>
        <w:t xml:space="preserve"> may allow leaders to overestimate readiness and thus result in an ineffective leadership style. More so, SLT's focus on the flexibility of the leader might overlook other essential elements, such as organi</w:t>
      </w:r>
      <w:r w:rsidR="00651719"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ational culture, external pressures, and team dynamics</w:t>
      </w:r>
      <w:r w:rsidR="006D678E" w:rsidRPr="00CF53BB">
        <w:rPr>
          <w:rFonts w:ascii="Arial" w:eastAsia="Times New Roman" w:hAnsi="Arial" w:cs="Arial"/>
          <w:color w:val="222222"/>
          <w:kern w:val="0"/>
          <w:sz w:val="24"/>
          <w:szCs w:val="24"/>
          <w14:ligatures w14:val="none"/>
        </w:rPr>
        <w:t xml:space="preserve"> </w:t>
      </w:r>
      <w:r w:rsidR="003A7BCB" w:rsidRPr="00CF53BB">
        <w:rPr>
          <w:rFonts w:ascii="Arial" w:eastAsia="Times New Roman" w:hAnsi="Arial" w:cs="Arial"/>
          <w:color w:val="222222"/>
          <w:kern w:val="0"/>
          <w:sz w:val="24"/>
          <w:szCs w:val="24"/>
          <w14:ligatures w14:val="none"/>
        </w:rPr>
        <w:t>(</w:t>
      </w:r>
      <w:r w:rsidR="006D678E" w:rsidRPr="00CF53BB">
        <w:rPr>
          <w:rFonts w:ascii="Arial" w:hAnsi="Arial" w:cs="Arial"/>
          <w:color w:val="000000"/>
          <w:sz w:val="24"/>
          <w:szCs w:val="24"/>
        </w:rPr>
        <w:t>Rescalvo-Martin,</w:t>
      </w:r>
      <w:r w:rsidR="003A7BCB" w:rsidRPr="00CF53BB">
        <w:rPr>
          <w:rFonts w:ascii="Arial" w:hAnsi="Arial" w:cs="Arial"/>
          <w:color w:val="000000"/>
          <w:sz w:val="24"/>
          <w:szCs w:val="24"/>
        </w:rPr>
        <w:t xml:space="preserve"> et al, 2022).</w:t>
      </w:r>
    </w:p>
    <w:p w14:paraId="7EF2ABEB" w14:textId="77777777" w:rsidR="00DC156F" w:rsidRPr="00CF53BB" w:rsidRDefault="00DC156F"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067A48BB" w14:textId="0BC08A7A" w:rsidR="007D3CFE" w:rsidRPr="00CF53BB" w:rsidRDefault="00DC156F"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xml:space="preserve">Finally, Situational Leadership Theory by Paul Hersey and Kenneth Blanchard gives an important framework </w:t>
      </w:r>
      <w:r w:rsidR="0054632F" w:rsidRPr="00CF53BB">
        <w:rPr>
          <w:rFonts w:ascii="Arial" w:eastAsia="Times New Roman" w:hAnsi="Arial" w:cs="Arial"/>
          <w:color w:val="222222"/>
          <w:kern w:val="0"/>
          <w:sz w:val="24"/>
          <w:szCs w:val="24"/>
          <w14:ligatures w14:val="none"/>
        </w:rPr>
        <w:t>for understanding</w:t>
      </w:r>
      <w:r w:rsidRPr="00CF53BB">
        <w:rPr>
          <w:rFonts w:ascii="Arial" w:eastAsia="Times New Roman" w:hAnsi="Arial" w:cs="Arial"/>
          <w:color w:val="222222"/>
          <w:kern w:val="0"/>
          <w:sz w:val="24"/>
          <w:szCs w:val="24"/>
          <w14:ligatures w14:val="none"/>
        </w:rPr>
        <w:t xml:space="preserve"> different contexts of leadership effectiveness. While the emphasis on </w:t>
      </w:r>
      <w:r w:rsidR="0054632F" w:rsidRPr="00CF53BB">
        <w:rPr>
          <w:rFonts w:ascii="Arial" w:eastAsia="Times New Roman" w:hAnsi="Arial" w:cs="Arial"/>
          <w:color w:val="222222"/>
          <w:kern w:val="0"/>
          <w:sz w:val="24"/>
          <w:szCs w:val="24"/>
          <w14:ligatures w14:val="none"/>
        </w:rPr>
        <w:t xml:space="preserve">the </w:t>
      </w:r>
      <w:r w:rsidRPr="00CF53BB">
        <w:rPr>
          <w:rFonts w:ascii="Arial" w:eastAsia="Times New Roman" w:hAnsi="Arial" w:cs="Arial"/>
          <w:color w:val="222222"/>
          <w:kern w:val="0"/>
          <w:sz w:val="24"/>
          <w:szCs w:val="24"/>
          <w14:ligatures w14:val="none"/>
        </w:rPr>
        <w:t xml:space="preserve">adaptation of leadership styles to follower readiness lends power to the theory, its application </w:t>
      </w:r>
      <w:r w:rsidR="00E1682F" w:rsidRPr="00CF53BB">
        <w:rPr>
          <w:rFonts w:ascii="Arial" w:eastAsia="Times New Roman" w:hAnsi="Arial" w:cs="Arial"/>
          <w:color w:val="222222"/>
          <w:kern w:val="0"/>
          <w:sz w:val="24"/>
          <w:szCs w:val="24"/>
          <w14:ligatures w14:val="none"/>
        </w:rPr>
        <w:t>must</w:t>
      </w:r>
      <w:r w:rsidRPr="00CF53BB">
        <w:rPr>
          <w:rFonts w:ascii="Arial" w:eastAsia="Times New Roman" w:hAnsi="Arial" w:cs="Arial"/>
          <w:color w:val="222222"/>
          <w:kern w:val="0"/>
          <w:sz w:val="24"/>
          <w:szCs w:val="24"/>
          <w14:ligatures w14:val="none"/>
        </w:rPr>
        <w:t xml:space="preserve"> be done keeping due consideration of the contextual factors and the objective assessment of </w:t>
      </w:r>
      <w:r w:rsidR="004716B0" w:rsidRPr="00CF53BB">
        <w:rPr>
          <w:rFonts w:ascii="Arial" w:eastAsia="Times New Roman" w:hAnsi="Arial" w:cs="Arial"/>
          <w:color w:val="222222"/>
          <w:kern w:val="0"/>
          <w:sz w:val="24"/>
          <w:szCs w:val="24"/>
          <w14:ligatures w14:val="none"/>
        </w:rPr>
        <w:t>them.</w:t>
      </w:r>
      <w:r w:rsidR="005275D2" w:rsidRPr="00CF53BB">
        <w:rPr>
          <w:rFonts w:ascii="Arial" w:eastAsia="Times New Roman" w:hAnsi="Arial" w:cs="Arial"/>
          <w:color w:val="222222"/>
          <w:kern w:val="0"/>
          <w:sz w:val="24"/>
          <w:szCs w:val="24"/>
          <w14:ligatures w14:val="none"/>
        </w:rPr>
        <w:t xml:space="preserve"> </w:t>
      </w:r>
    </w:p>
    <w:p w14:paraId="67CAC99A" w14:textId="77777777" w:rsidR="004716B0" w:rsidRPr="00CF53BB" w:rsidRDefault="004716B0"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6019272D" w14:textId="599BF164" w:rsidR="00E71514" w:rsidRPr="00CF53BB" w:rsidRDefault="00961C84" w:rsidP="002D4BBB">
      <w:pPr>
        <w:spacing w:line="360" w:lineRule="auto"/>
        <w:jc w:val="both"/>
        <w:rPr>
          <w:rFonts w:ascii="Arial" w:hAnsi="Arial" w:cs="Arial"/>
          <w:sz w:val="24"/>
          <w:szCs w:val="24"/>
        </w:rPr>
      </w:pPr>
      <w:r w:rsidRPr="00CF53BB">
        <w:rPr>
          <w:rFonts w:ascii="Arial" w:eastAsia="Times New Roman" w:hAnsi="Arial" w:cs="Arial"/>
          <w:color w:val="222222"/>
          <w:kern w:val="0"/>
          <w:sz w:val="24"/>
          <w:szCs w:val="24"/>
          <w14:ligatures w14:val="none"/>
        </w:rPr>
        <w:t>Pros and cons of Situational Leadership Theory</w:t>
      </w:r>
      <w:r w:rsidR="008013F2" w:rsidRPr="00CF53BB">
        <w:rPr>
          <w:rFonts w:ascii="Arial" w:eastAsia="Times New Roman" w:hAnsi="Arial" w:cs="Arial"/>
          <w:color w:val="222222"/>
          <w:kern w:val="0"/>
          <w:sz w:val="24"/>
          <w:szCs w:val="24"/>
          <w14:ligatures w14:val="none"/>
        </w:rPr>
        <w:t>,</w:t>
      </w:r>
      <w:r w:rsidRPr="00CF53BB">
        <w:rPr>
          <w:rFonts w:ascii="Arial" w:eastAsia="Times New Roman" w:hAnsi="Arial" w:cs="Arial"/>
          <w:color w:val="222222"/>
          <w:kern w:val="0"/>
          <w:sz w:val="24"/>
          <w:szCs w:val="24"/>
          <w14:ligatures w14:val="none"/>
        </w:rPr>
        <w:t xml:space="preserve"> SLT comes with some advantages: SLT allows leaders to adapt their styles to the </w:t>
      </w:r>
      <w:r w:rsidR="00900948" w:rsidRPr="00CF53BB">
        <w:rPr>
          <w:rFonts w:ascii="Arial" w:eastAsia="Times New Roman" w:hAnsi="Arial" w:cs="Arial"/>
          <w:color w:val="222222"/>
          <w:kern w:val="0"/>
          <w:sz w:val="24"/>
          <w:szCs w:val="24"/>
          <w14:ligatures w14:val="none"/>
        </w:rPr>
        <w:t>needs</w:t>
      </w:r>
      <w:r w:rsidRPr="00CF53BB">
        <w:rPr>
          <w:rFonts w:ascii="Arial" w:eastAsia="Times New Roman" w:hAnsi="Arial" w:cs="Arial"/>
          <w:color w:val="222222"/>
          <w:kern w:val="0"/>
          <w:sz w:val="24"/>
          <w:szCs w:val="24"/>
          <w14:ligatures w14:val="none"/>
        </w:rPr>
        <w:t xml:space="preserve"> of individual followers and situations. The need to develop follower skills and confidence over time is emphasi</w:t>
      </w:r>
      <w:r w:rsidR="00F755E5"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ed. The four leadership styles make clear-cut recommendations on how leaders should adapt their leadership in different situations</w:t>
      </w:r>
      <w:r w:rsidR="00651719" w:rsidRPr="00CF53BB">
        <w:rPr>
          <w:rFonts w:ascii="Arial" w:eastAsia="Times New Roman" w:hAnsi="Arial" w:cs="Arial"/>
          <w:color w:val="222222"/>
          <w:kern w:val="0"/>
          <w:sz w:val="24"/>
          <w:szCs w:val="24"/>
          <w14:ligatures w14:val="none"/>
        </w:rPr>
        <w:t xml:space="preserve"> (www.youtube.com,n.d.).</w:t>
      </w:r>
    </w:p>
    <w:p w14:paraId="6BD999F9" w14:textId="06186079" w:rsidR="007D3CFE" w:rsidRPr="00CF53BB" w:rsidRDefault="00961C84" w:rsidP="00E71514">
      <w:pPr>
        <w:spacing w:line="360" w:lineRule="auto"/>
        <w:jc w:val="both"/>
        <w:rPr>
          <w:rFonts w:ascii="Arial" w:hAnsi="Arial" w:cs="Arial"/>
          <w:sz w:val="24"/>
          <w:szCs w:val="24"/>
        </w:rPr>
      </w:pPr>
      <w:r w:rsidRPr="00CF53BB">
        <w:rPr>
          <w:rFonts w:ascii="Arial" w:eastAsia="Times New Roman" w:hAnsi="Arial" w:cs="Arial"/>
          <w:color w:val="222222"/>
          <w:kern w:val="0"/>
          <w:sz w:val="24"/>
          <w:szCs w:val="24"/>
          <w14:ligatures w14:val="none"/>
        </w:rPr>
        <w:t xml:space="preserve">However, SLT also presents its share of negative qualities. It can be hard and time-consuming to determine the readiness level of followers and select the right leadership style. Besides, </w:t>
      </w:r>
      <w:r w:rsidR="008013F2" w:rsidRPr="00CF53BB">
        <w:rPr>
          <w:rFonts w:ascii="Arial" w:eastAsia="Times New Roman" w:hAnsi="Arial" w:cs="Arial"/>
          <w:color w:val="222222"/>
          <w:kern w:val="0"/>
          <w:sz w:val="24"/>
          <w:szCs w:val="24"/>
          <w14:ligatures w14:val="none"/>
        </w:rPr>
        <w:t xml:space="preserve">the </w:t>
      </w:r>
      <w:r w:rsidRPr="00CF53BB">
        <w:rPr>
          <w:rFonts w:ascii="Arial" w:eastAsia="Times New Roman" w:hAnsi="Arial" w:cs="Arial"/>
          <w:color w:val="222222"/>
          <w:kern w:val="0"/>
          <w:sz w:val="24"/>
          <w:szCs w:val="24"/>
          <w14:ligatures w14:val="none"/>
        </w:rPr>
        <w:t>determination of readiness levels in followers could also be somewhat of a judgmental exercise, making it prone to bias. The theory may also exaggerate leaders' adaptability without giving enough consideration to the followers' role in leadership effectiveness</w:t>
      </w:r>
      <w:r w:rsidR="001C6F69" w:rsidRPr="00CF53BB">
        <w:rPr>
          <w:rFonts w:ascii="Arial" w:eastAsia="Times New Roman" w:hAnsi="Arial" w:cs="Arial"/>
          <w:color w:val="222222"/>
          <w:kern w:val="0"/>
          <w:sz w:val="24"/>
          <w:szCs w:val="24"/>
          <w14:ligatures w14:val="none"/>
        </w:rPr>
        <w:t xml:space="preserve"> (www.youtube.com,n.d.).</w:t>
      </w:r>
    </w:p>
    <w:p w14:paraId="1955E33F" w14:textId="779AD3E0" w:rsidR="00A06A9D" w:rsidRPr="00CF53BB" w:rsidRDefault="00D417F2" w:rsidP="0030078F">
      <w:pPr>
        <w:shd w:val="clear" w:color="auto" w:fill="FFFFFF"/>
        <w:spacing w:after="0"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lastRenderedPageBreak/>
        <w:t>For e</w:t>
      </w:r>
      <w:r w:rsidR="00A06A9D" w:rsidRPr="00CF53BB">
        <w:rPr>
          <w:rFonts w:ascii="Arial" w:eastAsia="Times New Roman" w:hAnsi="Arial" w:cs="Arial"/>
          <w:color w:val="222222"/>
          <w:kern w:val="0"/>
          <w:sz w:val="24"/>
          <w:szCs w:val="24"/>
          <w14:ligatures w14:val="none"/>
        </w:rPr>
        <w:t>xample, The General Manager of a luxury hotel utilises the Situational Leadership Theory (SLT) to adjust their leadership approach based on the readiness of their employees. Initially, they employ a directive style, closely supervising new front desk employees. As employees become more capable, the manager transitions to a participative style, involving them in decision-making processes. This approach results in exceptional guest satisfaction and loyalty</w:t>
      </w:r>
      <w:r w:rsidR="007D6B31" w:rsidRPr="00CF53BB">
        <w:rPr>
          <w:rFonts w:ascii="Arial" w:eastAsia="Times New Roman" w:hAnsi="Arial" w:cs="Arial"/>
          <w:color w:val="222222"/>
          <w:kern w:val="0"/>
          <w:sz w:val="24"/>
          <w:szCs w:val="24"/>
          <w14:ligatures w14:val="none"/>
        </w:rPr>
        <w:t xml:space="preserve"> </w:t>
      </w:r>
      <w:r w:rsidR="00B044A9" w:rsidRPr="00CF53BB">
        <w:rPr>
          <w:rFonts w:ascii="Arial" w:eastAsia="Times New Roman" w:hAnsi="Arial" w:cs="Arial"/>
          <w:color w:val="222222"/>
          <w:kern w:val="0"/>
          <w:sz w:val="24"/>
          <w:szCs w:val="24"/>
          <w14:ligatures w14:val="none"/>
        </w:rPr>
        <w:t>(</w:t>
      </w:r>
      <w:r w:rsidR="007D6B31" w:rsidRPr="00CF53BB">
        <w:rPr>
          <w:rFonts w:ascii="Arial" w:hAnsi="Arial" w:cs="Arial"/>
          <w:color w:val="000000"/>
          <w:sz w:val="24"/>
          <w:szCs w:val="24"/>
        </w:rPr>
        <w:t>go.gale.com. n.d.). </w:t>
      </w:r>
    </w:p>
    <w:p w14:paraId="777A9EF6" w14:textId="0EFB96B8" w:rsidR="00D417F2" w:rsidRPr="00CF53BB" w:rsidRDefault="00D417F2"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4402016D" w14:textId="630DC892" w:rsidR="00D31FBE" w:rsidRPr="00CF53BB" w:rsidRDefault="00D31FBE" w:rsidP="0030078F">
      <w:pPr>
        <w:shd w:val="clear" w:color="auto" w:fill="FFFFFF"/>
        <w:spacing w:after="0" w:line="360" w:lineRule="auto"/>
        <w:jc w:val="both"/>
        <w:rPr>
          <w:rFonts w:ascii="Arial" w:eastAsia="Times New Roman" w:hAnsi="Arial" w:cs="Arial"/>
          <w:color w:val="222222"/>
          <w:kern w:val="0"/>
          <w:sz w:val="24"/>
          <w:szCs w:val="24"/>
          <w14:ligatures w14:val="none"/>
        </w:rPr>
      </w:pPr>
    </w:p>
    <w:p w14:paraId="752C4B9D" w14:textId="77777777" w:rsidR="00322820" w:rsidRPr="00CF53BB" w:rsidRDefault="00322820" w:rsidP="0030078F">
      <w:pPr>
        <w:spacing w:line="360" w:lineRule="auto"/>
        <w:jc w:val="both"/>
        <w:rPr>
          <w:rFonts w:ascii="Arial" w:eastAsia="Times New Roman" w:hAnsi="Arial" w:cs="Arial"/>
          <w:color w:val="222222"/>
          <w:kern w:val="0"/>
          <w:sz w:val="24"/>
          <w:szCs w:val="24"/>
          <w14:ligatures w14:val="none"/>
        </w:rPr>
      </w:pPr>
    </w:p>
    <w:p w14:paraId="0840A9E1" w14:textId="77777777" w:rsidR="00322820" w:rsidRPr="00CF53BB" w:rsidRDefault="00322820" w:rsidP="0030078F">
      <w:pPr>
        <w:spacing w:line="360" w:lineRule="auto"/>
        <w:jc w:val="both"/>
        <w:rPr>
          <w:rFonts w:ascii="Arial" w:eastAsia="Times New Roman" w:hAnsi="Arial" w:cs="Arial"/>
          <w:color w:val="222222"/>
          <w:kern w:val="0"/>
          <w:sz w:val="24"/>
          <w:szCs w:val="24"/>
          <w14:ligatures w14:val="none"/>
        </w:rPr>
      </w:pPr>
    </w:p>
    <w:p w14:paraId="2A32FEA0" w14:textId="77777777" w:rsidR="009F2A81" w:rsidRPr="00CF53BB" w:rsidRDefault="009F2A81" w:rsidP="0030078F">
      <w:pPr>
        <w:spacing w:line="360" w:lineRule="auto"/>
        <w:jc w:val="both"/>
        <w:rPr>
          <w:rFonts w:ascii="Arial" w:eastAsia="Times New Roman" w:hAnsi="Arial" w:cs="Arial"/>
          <w:color w:val="222222"/>
          <w:kern w:val="0"/>
          <w:sz w:val="24"/>
          <w:szCs w:val="24"/>
          <w14:ligatures w14:val="none"/>
        </w:rPr>
      </w:pPr>
    </w:p>
    <w:p w14:paraId="33946288" w14:textId="77777777" w:rsidR="009F2A81" w:rsidRPr="00CF53BB" w:rsidRDefault="009F2A81" w:rsidP="0030078F">
      <w:pPr>
        <w:spacing w:line="360" w:lineRule="auto"/>
        <w:jc w:val="both"/>
        <w:rPr>
          <w:rFonts w:ascii="Arial" w:eastAsia="Times New Roman" w:hAnsi="Arial" w:cs="Arial"/>
          <w:color w:val="222222"/>
          <w:kern w:val="0"/>
          <w:sz w:val="24"/>
          <w:szCs w:val="24"/>
          <w14:ligatures w14:val="none"/>
        </w:rPr>
      </w:pPr>
    </w:p>
    <w:p w14:paraId="0C86C8EE" w14:textId="77777777" w:rsidR="009F2A81" w:rsidRPr="00CF53BB" w:rsidRDefault="009F2A81" w:rsidP="0030078F">
      <w:pPr>
        <w:spacing w:line="360" w:lineRule="auto"/>
        <w:jc w:val="both"/>
        <w:rPr>
          <w:rFonts w:ascii="Arial" w:eastAsia="Times New Roman" w:hAnsi="Arial" w:cs="Arial"/>
          <w:color w:val="222222"/>
          <w:kern w:val="0"/>
          <w:sz w:val="24"/>
          <w:szCs w:val="24"/>
          <w14:ligatures w14:val="none"/>
        </w:rPr>
      </w:pPr>
    </w:p>
    <w:p w14:paraId="3834038F" w14:textId="77777777" w:rsidR="009F2A81" w:rsidRPr="00CF53BB" w:rsidRDefault="009F2A81" w:rsidP="0030078F">
      <w:pPr>
        <w:spacing w:line="360" w:lineRule="auto"/>
        <w:jc w:val="both"/>
        <w:rPr>
          <w:rFonts w:ascii="Arial" w:eastAsia="Times New Roman" w:hAnsi="Arial" w:cs="Arial"/>
          <w:color w:val="222222"/>
          <w:kern w:val="0"/>
          <w:sz w:val="24"/>
          <w:szCs w:val="24"/>
          <w14:ligatures w14:val="none"/>
        </w:rPr>
      </w:pPr>
    </w:p>
    <w:p w14:paraId="51785A14" w14:textId="77777777" w:rsidR="009F2A81" w:rsidRPr="00CF53BB" w:rsidRDefault="009F2A81" w:rsidP="0030078F">
      <w:pPr>
        <w:spacing w:line="360" w:lineRule="auto"/>
        <w:jc w:val="both"/>
        <w:rPr>
          <w:rFonts w:ascii="Arial" w:eastAsia="Times New Roman" w:hAnsi="Arial" w:cs="Arial"/>
          <w:color w:val="222222"/>
          <w:kern w:val="0"/>
          <w:sz w:val="24"/>
          <w:szCs w:val="24"/>
          <w14:ligatures w14:val="none"/>
        </w:rPr>
      </w:pPr>
    </w:p>
    <w:p w14:paraId="44F31A36" w14:textId="77777777" w:rsidR="009F2A81" w:rsidRPr="00CF53BB" w:rsidRDefault="009F2A81" w:rsidP="0030078F">
      <w:pPr>
        <w:spacing w:line="360" w:lineRule="auto"/>
        <w:jc w:val="both"/>
        <w:rPr>
          <w:rFonts w:ascii="Arial" w:eastAsia="Times New Roman" w:hAnsi="Arial" w:cs="Arial"/>
          <w:color w:val="222222"/>
          <w:kern w:val="0"/>
          <w:sz w:val="24"/>
          <w:szCs w:val="24"/>
          <w14:ligatures w14:val="none"/>
        </w:rPr>
      </w:pPr>
    </w:p>
    <w:p w14:paraId="0DD110DD" w14:textId="77777777" w:rsidR="009F2A81" w:rsidRPr="00CF53BB" w:rsidRDefault="009F2A81" w:rsidP="0030078F">
      <w:pPr>
        <w:spacing w:line="360" w:lineRule="auto"/>
        <w:jc w:val="both"/>
        <w:rPr>
          <w:rFonts w:ascii="Arial" w:eastAsia="Times New Roman" w:hAnsi="Arial" w:cs="Arial"/>
          <w:color w:val="222222"/>
          <w:kern w:val="0"/>
          <w:sz w:val="24"/>
          <w:szCs w:val="24"/>
          <w14:ligatures w14:val="none"/>
        </w:rPr>
      </w:pPr>
    </w:p>
    <w:p w14:paraId="6B8DD335" w14:textId="77777777" w:rsidR="009F2A81" w:rsidRPr="00CF53BB" w:rsidRDefault="009F2A81" w:rsidP="0030078F">
      <w:pPr>
        <w:spacing w:line="360" w:lineRule="auto"/>
        <w:jc w:val="both"/>
        <w:rPr>
          <w:rFonts w:ascii="Arial" w:eastAsia="Times New Roman" w:hAnsi="Arial" w:cs="Arial"/>
          <w:color w:val="222222"/>
          <w:kern w:val="0"/>
          <w:sz w:val="24"/>
          <w:szCs w:val="24"/>
          <w14:ligatures w14:val="none"/>
        </w:rPr>
      </w:pPr>
    </w:p>
    <w:p w14:paraId="1C96EC65" w14:textId="77777777" w:rsidR="009F2A81" w:rsidRPr="00CF53BB" w:rsidRDefault="009F2A81" w:rsidP="0030078F">
      <w:pPr>
        <w:spacing w:line="360" w:lineRule="auto"/>
        <w:jc w:val="both"/>
        <w:rPr>
          <w:rFonts w:ascii="Arial" w:eastAsia="Times New Roman" w:hAnsi="Arial" w:cs="Arial"/>
          <w:color w:val="222222"/>
          <w:kern w:val="0"/>
          <w:sz w:val="24"/>
          <w:szCs w:val="24"/>
          <w14:ligatures w14:val="none"/>
        </w:rPr>
      </w:pPr>
    </w:p>
    <w:p w14:paraId="0C0AC6A1" w14:textId="77777777" w:rsidR="009F2A81" w:rsidRPr="00CF53BB" w:rsidRDefault="009F2A81" w:rsidP="0030078F">
      <w:pPr>
        <w:spacing w:line="360" w:lineRule="auto"/>
        <w:jc w:val="both"/>
        <w:rPr>
          <w:rFonts w:ascii="Arial" w:eastAsia="Times New Roman" w:hAnsi="Arial" w:cs="Arial"/>
          <w:color w:val="222222"/>
          <w:kern w:val="0"/>
          <w:sz w:val="24"/>
          <w:szCs w:val="24"/>
          <w14:ligatures w14:val="none"/>
        </w:rPr>
      </w:pPr>
    </w:p>
    <w:p w14:paraId="3B9BDEC1" w14:textId="77777777" w:rsidR="00816099" w:rsidRPr="00CF53BB" w:rsidRDefault="00816099" w:rsidP="0030078F">
      <w:pPr>
        <w:spacing w:line="360" w:lineRule="auto"/>
        <w:jc w:val="both"/>
        <w:rPr>
          <w:rFonts w:ascii="Arial" w:eastAsia="Times New Roman" w:hAnsi="Arial" w:cs="Arial"/>
          <w:color w:val="222222"/>
          <w:kern w:val="0"/>
          <w:sz w:val="24"/>
          <w:szCs w:val="24"/>
          <w14:ligatures w14:val="none"/>
        </w:rPr>
      </w:pPr>
    </w:p>
    <w:p w14:paraId="2B7968A1" w14:textId="77777777" w:rsidR="00816099" w:rsidRPr="00CF53BB" w:rsidRDefault="00816099" w:rsidP="0030078F">
      <w:pPr>
        <w:spacing w:line="360" w:lineRule="auto"/>
        <w:jc w:val="both"/>
        <w:rPr>
          <w:rFonts w:ascii="Arial" w:eastAsia="Times New Roman" w:hAnsi="Arial" w:cs="Arial"/>
          <w:color w:val="222222"/>
          <w:kern w:val="0"/>
          <w:sz w:val="24"/>
          <w:szCs w:val="24"/>
          <w14:ligatures w14:val="none"/>
        </w:rPr>
      </w:pPr>
    </w:p>
    <w:p w14:paraId="2D2E1A4B" w14:textId="77777777" w:rsidR="00816099" w:rsidRPr="00CF53BB" w:rsidRDefault="00816099" w:rsidP="0030078F">
      <w:pPr>
        <w:spacing w:line="360" w:lineRule="auto"/>
        <w:jc w:val="both"/>
        <w:rPr>
          <w:rFonts w:ascii="Arial" w:eastAsia="Times New Roman" w:hAnsi="Arial" w:cs="Arial"/>
          <w:color w:val="222222"/>
          <w:kern w:val="0"/>
          <w:sz w:val="24"/>
          <w:szCs w:val="24"/>
          <w14:ligatures w14:val="none"/>
        </w:rPr>
      </w:pPr>
    </w:p>
    <w:p w14:paraId="723DD529" w14:textId="77777777" w:rsidR="00816099" w:rsidRPr="00CF53BB" w:rsidRDefault="00816099" w:rsidP="0030078F">
      <w:pPr>
        <w:spacing w:line="360" w:lineRule="auto"/>
        <w:jc w:val="both"/>
        <w:rPr>
          <w:rFonts w:ascii="Arial" w:eastAsia="Times New Roman" w:hAnsi="Arial" w:cs="Arial"/>
          <w:color w:val="222222"/>
          <w:kern w:val="0"/>
          <w:sz w:val="24"/>
          <w:szCs w:val="24"/>
          <w14:ligatures w14:val="none"/>
        </w:rPr>
      </w:pPr>
    </w:p>
    <w:p w14:paraId="10C75B12" w14:textId="77777777" w:rsidR="009F2A81" w:rsidRPr="00CF53BB" w:rsidRDefault="009F2A81" w:rsidP="0030078F">
      <w:pPr>
        <w:spacing w:line="360" w:lineRule="auto"/>
        <w:jc w:val="both"/>
        <w:rPr>
          <w:rFonts w:ascii="Arial" w:eastAsia="Times New Roman" w:hAnsi="Arial" w:cs="Arial"/>
          <w:color w:val="222222"/>
          <w:kern w:val="0"/>
          <w:sz w:val="24"/>
          <w:szCs w:val="24"/>
          <w14:ligatures w14:val="none"/>
        </w:rPr>
      </w:pPr>
    </w:p>
    <w:p w14:paraId="6D86D93F" w14:textId="77777777" w:rsidR="00322820" w:rsidRPr="00CF53BB" w:rsidRDefault="00322820" w:rsidP="0030078F">
      <w:pPr>
        <w:spacing w:line="360" w:lineRule="auto"/>
        <w:jc w:val="both"/>
        <w:rPr>
          <w:rFonts w:ascii="Arial" w:eastAsia="Times New Roman" w:hAnsi="Arial" w:cs="Arial"/>
          <w:color w:val="222222"/>
          <w:kern w:val="0"/>
          <w:sz w:val="24"/>
          <w:szCs w:val="24"/>
          <w14:ligatures w14:val="none"/>
        </w:rPr>
      </w:pPr>
    </w:p>
    <w:p w14:paraId="011BD2A2" w14:textId="50075D7D" w:rsidR="00767CB6" w:rsidRPr="00CF53BB" w:rsidRDefault="00767CB6" w:rsidP="0030078F">
      <w:pPr>
        <w:spacing w:line="360" w:lineRule="auto"/>
        <w:jc w:val="both"/>
        <w:rPr>
          <w:rFonts w:ascii="Arial" w:hAnsi="Arial" w:cs="Arial"/>
          <w:color w:val="222222"/>
          <w:sz w:val="24"/>
          <w:szCs w:val="24"/>
          <w:shd w:val="clear" w:color="auto" w:fill="FFFFFF"/>
        </w:rPr>
      </w:pPr>
      <w:r w:rsidRPr="00CF53BB">
        <w:rPr>
          <w:rFonts w:ascii="Arial" w:eastAsia="Times New Roman" w:hAnsi="Arial" w:cs="Arial"/>
          <w:color w:val="222222"/>
          <w:kern w:val="0"/>
          <w:sz w:val="24"/>
          <w:szCs w:val="24"/>
          <w14:ligatures w14:val="none"/>
        </w:rPr>
        <w:lastRenderedPageBreak/>
        <w:t>Ultimately, leadership plays a crucial role in the success of organi</w:t>
      </w:r>
      <w:r w:rsidR="006C6CC5"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 xml:space="preserve">ations, especially in the hotel industry where customer satisfaction and operational efficiency are key. By exploring various leadership theories such as Blake and Mouton's Managerial Grid, Adair's Action-Centred Leadership model, and McGregor's X and Y Theory, </w:t>
      </w:r>
      <w:r w:rsidR="001E29B3" w:rsidRPr="00CF53BB">
        <w:rPr>
          <w:rFonts w:ascii="Arial" w:eastAsia="Times New Roman" w:hAnsi="Arial" w:cs="Arial"/>
          <w:color w:val="222222"/>
          <w:kern w:val="0"/>
          <w:sz w:val="24"/>
          <w:szCs w:val="24"/>
          <w14:ligatures w14:val="none"/>
        </w:rPr>
        <w:t xml:space="preserve">the </w:t>
      </w:r>
      <w:r w:rsidR="00142A68" w:rsidRPr="00CF53BB">
        <w:rPr>
          <w:rFonts w:ascii="Arial" w:eastAsia="Times New Roman" w:hAnsi="Arial" w:cs="Arial"/>
          <w:color w:val="222222"/>
          <w:kern w:val="0"/>
          <w:sz w:val="24"/>
          <w:szCs w:val="24"/>
          <w14:ligatures w14:val="none"/>
        </w:rPr>
        <w:t>essay</w:t>
      </w:r>
      <w:r w:rsidRPr="00CF53BB">
        <w:rPr>
          <w:rFonts w:ascii="Arial" w:eastAsia="Times New Roman" w:hAnsi="Arial" w:cs="Arial"/>
          <w:color w:val="222222"/>
          <w:kern w:val="0"/>
          <w:sz w:val="24"/>
          <w:szCs w:val="24"/>
          <w14:ligatures w14:val="none"/>
        </w:rPr>
        <w:t xml:space="preserve"> </w:t>
      </w:r>
      <w:r w:rsidR="001E29B3" w:rsidRPr="00CF53BB">
        <w:rPr>
          <w:rFonts w:ascii="Arial" w:eastAsia="Times New Roman" w:hAnsi="Arial" w:cs="Arial"/>
          <w:color w:val="222222"/>
          <w:kern w:val="0"/>
          <w:sz w:val="24"/>
          <w:szCs w:val="24"/>
          <w14:ligatures w14:val="none"/>
        </w:rPr>
        <w:t>has</w:t>
      </w:r>
      <w:r w:rsidRPr="00CF53BB">
        <w:rPr>
          <w:rFonts w:ascii="Arial" w:eastAsia="Times New Roman" w:hAnsi="Arial" w:cs="Arial"/>
          <w:color w:val="222222"/>
          <w:kern w:val="0"/>
          <w:sz w:val="24"/>
          <w:szCs w:val="24"/>
          <w14:ligatures w14:val="none"/>
        </w:rPr>
        <w:t xml:space="preserve"> gained valuable insights into different leadership approaches and their effectiveness in hospitality</w:t>
      </w:r>
      <w:r w:rsidR="00D31457" w:rsidRPr="00CF53BB">
        <w:rPr>
          <w:rFonts w:ascii="Arial" w:eastAsia="Times New Roman" w:hAnsi="Arial" w:cs="Arial"/>
          <w:color w:val="222222"/>
          <w:kern w:val="0"/>
          <w:sz w:val="24"/>
          <w:szCs w:val="24"/>
          <w14:ligatures w14:val="none"/>
        </w:rPr>
        <w:t xml:space="preserve"> (</w:t>
      </w:r>
      <w:r w:rsidR="00D31457" w:rsidRPr="00CF53BB">
        <w:rPr>
          <w:rFonts w:ascii="Arial" w:hAnsi="Arial" w:cs="Arial"/>
          <w:color w:val="222222"/>
          <w:sz w:val="24"/>
          <w:szCs w:val="24"/>
          <w:shd w:val="clear" w:color="auto" w:fill="FFFFFF"/>
        </w:rPr>
        <w:t>Aithal, and Kumar, 2016).</w:t>
      </w:r>
    </w:p>
    <w:p w14:paraId="0B411F4C" w14:textId="68E7CF4E" w:rsidR="00767CB6" w:rsidRPr="00CF53BB" w:rsidRDefault="00767CB6" w:rsidP="0030078F">
      <w:pPr>
        <w:spacing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 xml:space="preserve">While each theory offers unique perspectives on leadership </w:t>
      </w:r>
      <w:r w:rsidR="001E29B3" w:rsidRPr="00CF53BB">
        <w:rPr>
          <w:rFonts w:ascii="Arial" w:eastAsia="Times New Roman" w:hAnsi="Arial" w:cs="Arial"/>
          <w:color w:val="222222"/>
          <w:kern w:val="0"/>
          <w:sz w:val="24"/>
          <w:szCs w:val="24"/>
          <w14:ligatures w14:val="none"/>
        </w:rPr>
        <w:t>behaviour</w:t>
      </w:r>
      <w:r w:rsidRPr="00CF53BB">
        <w:rPr>
          <w:rFonts w:ascii="Arial" w:eastAsia="Times New Roman" w:hAnsi="Arial" w:cs="Arial"/>
          <w:color w:val="222222"/>
          <w:kern w:val="0"/>
          <w:sz w:val="24"/>
          <w:szCs w:val="24"/>
          <w14:ligatures w14:val="none"/>
        </w:rPr>
        <w:t xml:space="preserve">, </w:t>
      </w:r>
      <w:r w:rsidR="00142A68" w:rsidRPr="00CF53BB">
        <w:rPr>
          <w:rFonts w:ascii="Arial" w:eastAsia="Times New Roman" w:hAnsi="Arial" w:cs="Arial"/>
          <w:color w:val="222222"/>
          <w:kern w:val="0"/>
          <w:sz w:val="24"/>
          <w:szCs w:val="24"/>
          <w14:ligatures w14:val="none"/>
        </w:rPr>
        <w:t>a</w:t>
      </w:r>
      <w:r w:rsidRPr="00CF53BB">
        <w:rPr>
          <w:rFonts w:ascii="Arial" w:eastAsia="Times New Roman" w:hAnsi="Arial" w:cs="Arial"/>
          <w:color w:val="222222"/>
          <w:kern w:val="0"/>
          <w:sz w:val="24"/>
          <w:szCs w:val="24"/>
          <w14:ligatures w14:val="none"/>
        </w:rPr>
        <w:t xml:space="preserve"> one-size-fits-all approach does not work. Successful hotel leaders often blend different leadership styles to suit the organi</w:t>
      </w:r>
      <w:r w:rsidR="00142A68"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ation's objectives, culture, and environment. This flexibility is essential in addressing the diverse challenges in the hospitality sector, from managing diverse teams to providing exceptional guest experiences</w:t>
      </w:r>
      <w:r w:rsidR="005D261C" w:rsidRPr="00CF53BB">
        <w:rPr>
          <w:rFonts w:ascii="Arial" w:eastAsia="Times New Roman" w:hAnsi="Arial" w:cs="Arial"/>
          <w:color w:val="222222"/>
          <w:kern w:val="0"/>
          <w:sz w:val="24"/>
          <w:szCs w:val="24"/>
          <w14:ligatures w14:val="none"/>
        </w:rPr>
        <w:t xml:space="preserve"> </w:t>
      </w:r>
      <w:r w:rsidR="005D261C" w:rsidRPr="00CF53BB">
        <w:rPr>
          <w:rFonts w:ascii="Arial" w:hAnsi="Arial" w:cs="Arial"/>
          <w:color w:val="2C3E50"/>
          <w:sz w:val="24"/>
          <w:szCs w:val="24"/>
          <w:shd w:val="clear" w:color="auto" w:fill="FFFFFF"/>
        </w:rPr>
        <w:t>(Lovelace et al., 2019).</w:t>
      </w:r>
    </w:p>
    <w:p w14:paraId="1079E887" w14:textId="2E454F28" w:rsidR="00767CB6" w:rsidRPr="00CF53BB" w:rsidRDefault="00767CB6" w:rsidP="0030078F">
      <w:pPr>
        <w:spacing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Examining examples from top hotel chains like Marriott International, Hilton Worldwide, and Edition demonstrates how effective leadership practices lead to tangible results, including increased employee engagement, customer satisfaction, and overall organi</w:t>
      </w:r>
      <w:r w:rsidR="0085004F" w:rsidRPr="00CF53BB">
        <w:rPr>
          <w:rFonts w:ascii="Arial" w:eastAsia="Times New Roman" w:hAnsi="Arial" w:cs="Arial"/>
          <w:color w:val="222222"/>
          <w:kern w:val="0"/>
          <w:sz w:val="24"/>
          <w:szCs w:val="24"/>
          <w14:ligatures w14:val="none"/>
        </w:rPr>
        <w:t>s</w:t>
      </w:r>
      <w:r w:rsidRPr="00CF53BB">
        <w:rPr>
          <w:rFonts w:ascii="Arial" w:eastAsia="Times New Roman" w:hAnsi="Arial" w:cs="Arial"/>
          <w:color w:val="222222"/>
          <w:kern w:val="0"/>
          <w:sz w:val="24"/>
          <w:szCs w:val="24"/>
          <w14:ligatures w14:val="none"/>
        </w:rPr>
        <w:t>ational performance</w:t>
      </w:r>
      <w:r w:rsidR="000446F8" w:rsidRPr="00CF53BB">
        <w:rPr>
          <w:rFonts w:ascii="Arial" w:eastAsia="Times New Roman" w:hAnsi="Arial" w:cs="Arial"/>
          <w:color w:val="222222"/>
          <w:kern w:val="0"/>
          <w:sz w:val="24"/>
          <w:szCs w:val="24"/>
          <w14:ligatures w14:val="none"/>
        </w:rPr>
        <w:t xml:space="preserve"> </w:t>
      </w:r>
      <w:r w:rsidR="00E23995" w:rsidRPr="00CF53BB">
        <w:rPr>
          <w:rFonts w:ascii="Arial" w:eastAsia="Times New Roman" w:hAnsi="Arial" w:cs="Arial"/>
          <w:color w:val="222222"/>
          <w:kern w:val="0"/>
          <w:sz w:val="24"/>
          <w:szCs w:val="24"/>
          <w14:ligatures w14:val="none"/>
        </w:rPr>
        <w:t>(</w:t>
      </w:r>
      <w:hyperlink r:id="rId7" w:history="1">
        <w:r w:rsidR="00E23995" w:rsidRPr="00CF53BB">
          <w:rPr>
            <w:rStyle w:val="Hyperlink"/>
            <w:rFonts w:ascii="Arial" w:eastAsia="Times New Roman" w:hAnsi="Arial" w:cs="Arial"/>
            <w:kern w:val="0"/>
            <w:sz w:val="24"/>
            <w:szCs w:val="24"/>
            <w14:ligatures w14:val="none"/>
          </w:rPr>
          <w:t>www.yo</w:t>
        </w:r>
        <w:r w:rsidR="00E23995" w:rsidRPr="00CF53BB">
          <w:rPr>
            <w:rStyle w:val="Hyperlink"/>
            <w:rFonts w:ascii="Arial" w:eastAsia="Times New Roman" w:hAnsi="Arial" w:cs="Arial"/>
            <w:kern w:val="0"/>
            <w:sz w:val="24"/>
            <w:szCs w:val="24"/>
            <w14:ligatures w14:val="none"/>
          </w:rPr>
          <w:t>u</w:t>
        </w:r>
        <w:r w:rsidR="00E23995" w:rsidRPr="00CF53BB">
          <w:rPr>
            <w:rStyle w:val="Hyperlink"/>
            <w:rFonts w:ascii="Arial" w:eastAsia="Times New Roman" w:hAnsi="Arial" w:cs="Arial"/>
            <w:kern w:val="0"/>
            <w:sz w:val="24"/>
            <w:szCs w:val="24"/>
            <w14:ligatures w14:val="none"/>
          </w:rPr>
          <w:t>tube.com,n.d</w:t>
        </w:r>
      </w:hyperlink>
      <w:r w:rsidR="00E23995" w:rsidRPr="00CF53BB">
        <w:rPr>
          <w:rFonts w:ascii="Arial" w:eastAsia="Times New Roman" w:hAnsi="Arial" w:cs="Arial"/>
          <w:color w:val="222222"/>
          <w:kern w:val="0"/>
          <w:sz w:val="24"/>
          <w:szCs w:val="24"/>
          <w14:ligatures w14:val="none"/>
        </w:rPr>
        <w:t>.).</w:t>
      </w:r>
    </w:p>
    <w:p w14:paraId="60874834" w14:textId="227C546D" w:rsidR="00767CB6" w:rsidRPr="00CF53BB" w:rsidRDefault="00767CB6" w:rsidP="0030078F">
      <w:pPr>
        <w:spacing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Looking forward, effective leadership in the hotel industry involves understanding the strengths and weaknesses of each approach and applying them strategically to meet the evolving needs of guests and employees. By fostering a culture of continuous improvement and innovation, hotel leaders can navigate industry challenges and stay competitive in today's market</w:t>
      </w:r>
      <w:r w:rsidR="000426F5" w:rsidRPr="00CF53BB">
        <w:rPr>
          <w:rFonts w:ascii="Arial" w:eastAsia="Times New Roman" w:hAnsi="Arial" w:cs="Arial"/>
          <w:color w:val="222222"/>
          <w:kern w:val="0"/>
          <w:sz w:val="24"/>
          <w:szCs w:val="24"/>
          <w14:ligatures w14:val="none"/>
        </w:rPr>
        <w:t xml:space="preserve"> </w:t>
      </w:r>
      <w:r w:rsidR="000426F5" w:rsidRPr="00CF53BB">
        <w:rPr>
          <w:rFonts w:ascii="Arial" w:hAnsi="Arial" w:cs="Arial"/>
          <w:color w:val="2C3E50"/>
          <w:sz w:val="24"/>
          <w:szCs w:val="24"/>
          <w:shd w:val="clear" w:color="auto" w:fill="FFFFFF"/>
        </w:rPr>
        <w:t>(Setiawan et al., 2020).</w:t>
      </w:r>
    </w:p>
    <w:p w14:paraId="5ACA482B" w14:textId="12E64364" w:rsidR="002502B9" w:rsidRPr="00CF53BB" w:rsidRDefault="00767CB6" w:rsidP="0030078F">
      <w:pPr>
        <w:spacing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t>In essence, leadership in the hotel industry goes beyond achieving goals; it involves inspiring, motivating, and empowering individuals to reach their full potential while delivering exceptional experiences to guests. With the right leadership approach, hotels can create environments where both employees and guests thrive, ensuring long-term success in the ever-changing world of hospitality</w:t>
      </w:r>
      <w:r w:rsidR="00CC08C0" w:rsidRPr="00CF53BB">
        <w:rPr>
          <w:rFonts w:ascii="Arial" w:eastAsia="Times New Roman" w:hAnsi="Arial" w:cs="Arial"/>
          <w:color w:val="222222"/>
          <w:kern w:val="0"/>
          <w:sz w:val="24"/>
          <w:szCs w:val="24"/>
          <w14:ligatures w14:val="none"/>
        </w:rPr>
        <w:t xml:space="preserve"> (</w:t>
      </w:r>
      <w:hyperlink r:id="rId8" w:history="1">
        <w:r w:rsidR="003F53FF" w:rsidRPr="00CF53BB">
          <w:rPr>
            <w:rStyle w:val="Hyperlink"/>
            <w:rFonts w:ascii="Arial" w:eastAsia="Times New Roman" w:hAnsi="Arial" w:cs="Arial"/>
            <w:kern w:val="0"/>
            <w:sz w:val="24"/>
            <w:szCs w:val="24"/>
            <w14:ligatures w14:val="none"/>
          </w:rPr>
          <w:t>www.youtube.com,n.d</w:t>
        </w:r>
      </w:hyperlink>
      <w:r w:rsidR="00D95B8F" w:rsidRPr="00CF53BB">
        <w:rPr>
          <w:rFonts w:ascii="Arial" w:eastAsia="Times New Roman" w:hAnsi="Arial" w:cs="Arial"/>
          <w:color w:val="222222"/>
          <w:kern w:val="0"/>
          <w:sz w:val="24"/>
          <w:szCs w:val="24"/>
          <w14:ligatures w14:val="none"/>
        </w:rPr>
        <w:t>.</w:t>
      </w:r>
      <w:r w:rsidR="00DB7403" w:rsidRPr="00CF53BB">
        <w:rPr>
          <w:rFonts w:ascii="Arial" w:eastAsia="Times New Roman" w:hAnsi="Arial" w:cs="Arial"/>
          <w:color w:val="222222"/>
          <w:kern w:val="0"/>
          <w:sz w:val="24"/>
          <w:szCs w:val="24"/>
          <w14:ligatures w14:val="none"/>
        </w:rPr>
        <w:t>).</w:t>
      </w:r>
    </w:p>
    <w:p w14:paraId="3A8C24BD" w14:textId="77777777" w:rsidR="003F53FF" w:rsidRPr="00CF53BB" w:rsidRDefault="003F53FF" w:rsidP="0030078F">
      <w:pPr>
        <w:spacing w:line="360" w:lineRule="auto"/>
        <w:jc w:val="both"/>
        <w:rPr>
          <w:rFonts w:ascii="Arial" w:eastAsia="Times New Roman" w:hAnsi="Arial" w:cs="Arial"/>
          <w:color w:val="222222"/>
          <w:kern w:val="0"/>
          <w:sz w:val="24"/>
          <w:szCs w:val="24"/>
          <w14:ligatures w14:val="none"/>
        </w:rPr>
      </w:pPr>
    </w:p>
    <w:p w14:paraId="60C39678" w14:textId="77777777" w:rsidR="003F53FF" w:rsidRPr="00CF53BB" w:rsidRDefault="003F53FF" w:rsidP="0030078F">
      <w:pPr>
        <w:spacing w:line="360" w:lineRule="auto"/>
        <w:jc w:val="both"/>
        <w:rPr>
          <w:rFonts w:ascii="Arial" w:eastAsia="Times New Roman" w:hAnsi="Arial" w:cs="Arial"/>
          <w:color w:val="222222"/>
          <w:kern w:val="0"/>
          <w:sz w:val="24"/>
          <w:szCs w:val="24"/>
          <w14:ligatures w14:val="none"/>
        </w:rPr>
      </w:pPr>
    </w:p>
    <w:p w14:paraId="5582155C" w14:textId="77777777" w:rsidR="003F53FF" w:rsidRPr="00CF53BB" w:rsidRDefault="003F53FF" w:rsidP="0030078F">
      <w:pPr>
        <w:spacing w:line="360" w:lineRule="auto"/>
        <w:jc w:val="both"/>
        <w:rPr>
          <w:rFonts w:ascii="Arial" w:eastAsia="Times New Roman" w:hAnsi="Arial" w:cs="Arial"/>
          <w:color w:val="222222"/>
          <w:kern w:val="0"/>
          <w:sz w:val="24"/>
          <w:szCs w:val="24"/>
          <w14:ligatures w14:val="none"/>
        </w:rPr>
      </w:pPr>
    </w:p>
    <w:p w14:paraId="43C9BFC6" w14:textId="77777777" w:rsidR="003F53FF" w:rsidRPr="00CF53BB" w:rsidRDefault="003F53FF" w:rsidP="0030078F">
      <w:pPr>
        <w:spacing w:line="360" w:lineRule="auto"/>
        <w:jc w:val="both"/>
        <w:rPr>
          <w:rFonts w:ascii="Arial" w:eastAsia="Times New Roman" w:hAnsi="Arial" w:cs="Arial"/>
          <w:color w:val="222222"/>
          <w:kern w:val="0"/>
          <w:sz w:val="24"/>
          <w:szCs w:val="24"/>
          <w14:ligatures w14:val="none"/>
        </w:rPr>
      </w:pPr>
    </w:p>
    <w:p w14:paraId="125E5516" w14:textId="77777777" w:rsidR="003F53FF" w:rsidRPr="00CF53BB" w:rsidRDefault="003F53FF" w:rsidP="0030078F">
      <w:pPr>
        <w:spacing w:line="360" w:lineRule="auto"/>
        <w:jc w:val="both"/>
        <w:rPr>
          <w:rFonts w:ascii="Arial" w:eastAsia="Times New Roman" w:hAnsi="Arial" w:cs="Arial"/>
          <w:color w:val="222222"/>
          <w:kern w:val="0"/>
          <w:sz w:val="24"/>
          <w:szCs w:val="24"/>
          <w14:ligatures w14:val="none"/>
        </w:rPr>
      </w:pPr>
    </w:p>
    <w:p w14:paraId="6255F036" w14:textId="5E4D9211" w:rsidR="00A96576" w:rsidRPr="00CF53BB" w:rsidRDefault="00C05B11" w:rsidP="00A96576">
      <w:pPr>
        <w:spacing w:line="360" w:lineRule="auto"/>
        <w:jc w:val="both"/>
        <w:rPr>
          <w:rFonts w:ascii="Arial" w:eastAsia="Times New Roman" w:hAnsi="Arial" w:cs="Arial"/>
          <w:color w:val="222222"/>
          <w:kern w:val="0"/>
          <w:sz w:val="24"/>
          <w:szCs w:val="24"/>
          <w14:ligatures w14:val="none"/>
        </w:rPr>
      </w:pPr>
      <w:r w:rsidRPr="00CF53BB">
        <w:rPr>
          <w:rFonts w:ascii="Arial" w:eastAsia="Times New Roman" w:hAnsi="Arial" w:cs="Arial"/>
          <w:color w:val="222222"/>
          <w:kern w:val="0"/>
          <w:sz w:val="24"/>
          <w:szCs w:val="24"/>
          <w14:ligatures w14:val="none"/>
        </w:rPr>
        <w:lastRenderedPageBreak/>
        <w:t>References</w:t>
      </w:r>
      <w:r w:rsidR="003F53FF" w:rsidRPr="00CF53BB">
        <w:rPr>
          <w:rFonts w:ascii="Arial" w:eastAsia="Times New Roman" w:hAnsi="Arial" w:cs="Arial"/>
          <w:color w:val="222222"/>
          <w:kern w:val="0"/>
          <w:sz w:val="24"/>
          <w:szCs w:val="24"/>
          <w14:ligatures w14:val="none"/>
        </w:rPr>
        <w:t xml:space="preserve">: </w:t>
      </w:r>
    </w:p>
    <w:p w14:paraId="15ED238F" w14:textId="77777777" w:rsidR="00A96576" w:rsidRPr="00CF53BB" w:rsidRDefault="00A96576" w:rsidP="00604E9A">
      <w:pPr>
        <w:pStyle w:val="NormalWeb"/>
        <w:numPr>
          <w:ilvl w:val="0"/>
          <w:numId w:val="1"/>
        </w:numPr>
        <w:spacing w:before="0" w:beforeAutospacing="0" w:after="0" w:afterAutospacing="0" w:line="360" w:lineRule="auto"/>
        <w:rPr>
          <w:rFonts w:ascii="Arial" w:hAnsi="Arial" w:cs="Arial"/>
        </w:rPr>
      </w:pPr>
      <w:r w:rsidRPr="00CF53BB">
        <w:rPr>
          <w:rFonts w:ascii="Arial" w:hAnsi="Arial" w:cs="Arial"/>
        </w:rPr>
        <w:t xml:space="preserve"> </w:t>
      </w:r>
      <w:r w:rsidRPr="00CF53BB">
        <w:rPr>
          <w:rFonts w:ascii="Arial" w:hAnsi="Arial" w:cs="Arial"/>
          <w:color w:val="000000"/>
        </w:rPr>
        <w:t>Adair, J. (2018). </w:t>
      </w:r>
      <w:r w:rsidRPr="00CF53BB">
        <w:rPr>
          <w:rFonts w:ascii="Arial" w:hAnsi="Arial" w:cs="Arial"/>
          <w:i/>
          <w:iCs/>
          <w:color w:val="000000"/>
        </w:rPr>
        <w:t>Lessons in Leadership: 12 Key Concepts</w:t>
      </w:r>
      <w:r w:rsidRPr="00CF53BB">
        <w:rPr>
          <w:rFonts w:ascii="Arial" w:hAnsi="Arial" w:cs="Arial"/>
          <w:color w:val="000000"/>
        </w:rPr>
        <w:t>. [online] </w:t>
      </w:r>
      <w:r w:rsidRPr="00CF53BB">
        <w:rPr>
          <w:rFonts w:ascii="Arial" w:hAnsi="Arial" w:cs="Arial"/>
          <w:i/>
          <w:iCs/>
          <w:color w:val="000000"/>
        </w:rPr>
        <w:t>Google Books</w:t>
      </w:r>
      <w:r w:rsidRPr="00CF53BB">
        <w:rPr>
          <w:rFonts w:ascii="Arial" w:hAnsi="Arial" w:cs="Arial"/>
          <w:color w:val="000000"/>
        </w:rPr>
        <w:t xml:space="preserve">. Bloomsbury Publishing. Available at: </w:t>
      </w:r>
      <w:hyperlink r:id="rId9" w:anchor="v=onepage&amp;q=Adair%20%5BAccessed%208%20May%202024%5D.&amp;f=false" w:history="1">
        <w:r w:rsidRPr="00CF53BB">
          <w:rPr>
            <w:rStyle w:val="Hyperlink"/>
            <w:rFonts w:ascii="Arial" w:hAnsi="Arial" w:cs="Arial"/>
          </w:rPr>
          <w:t>Lessons in Leadership: 12 Key Concepts - John Adair - Google Books</w:t>
        </w:r>
      </w:hyperlink>
    </w:p>
    <w:p w14:paraId="6DB5C7AC" w14:textId="35E5030C"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2</w:t>
      </w:r>
      <w:r w:rsidRPr="00CF53BB">
        <w:rPr>
          <w:rFonts w:ascii="Arial" w:hAnsi="Arial" w:cs="Arial"/>
          <w:vertAlign w:val="superscript"/>
        </w:rPr>
        <w:t>nd</w:t>
      </w:r>
      <w:r w:rsidRPr="00CF53BB">
        <w:rPr>
          <w:rFonts w:ascii="Arial" w:hAnsi="Arial" w:cs="Arial"/>
        </w:rPr>
        <w:t xml:space="preserve"> May 2024).</w:t>
      </w:r>
    </w:p>
    <w:p w14:paraId="71BA108F" w14:textId="77777777" w:rsidR="00A96576" w:rsidRPr="00CF53BB" w:rsidRDefault="00A96576" w:rsidP="00604E9A">
      <w:pPr>
        <w:pStyle w:val="ListParagraph"/>
        <w:numPr>
          <w:ilvl w:val="0"/>
          <w:numId w:val="1"/>
        </w:numPr>
        <w:spacing w:line="360" w:lineRule="auto"/>
        <w:rPr>
          <w:rFonts w:ascii="Arial" w:hAnsi="Arial" w:cs="Arial"/>
          <w:color w:val="222222"/>
          <w:sz w:val="24"/>
          <w:szCs w:val="24"/>
          <w:shd w:val="clear" w:color="auto" w:fill="FFFFFF"/>
        </w:rPr>
      </w:pPr>
      <w:r w:rsidRPr="00CF53BB">
        <w:rPr>
          <w:rFonts w:ascii="Arial" w:hAnsi="Arial" w:cs="Arial"/>
          <w:sz w:val="24"/>
          <w:szCs w:val="24"/>
        </w:rPr>
        <w:t xml:space="preserve"> </w:t>
      </w:r>
      <w:r w:rsidRPr="00CF53BB">
        <w:rPr>
          <w:rFonts w:ascii="Arial" w:hAnsi="Arial" w:cs="Arial"/>
          <w:color w:val="000000"/>
          <w:sz w:val="24"/>
          <w:szCs w:val="24"/>
        </w:rPr>
        <w:t>Adair, J.E. (2006). </w:t>
      </w:r>
      <w:r w:rsidRPr="00CF53BB">
        <w:rPr>
          <w:rFonts w:ascii="Arial" w:hAnsi="Arial" w:cs="Arial"/>
          <w:i/>
          <w:iCs/>
          <w:color w:val="000000"/>
          <w:sz w:val="24"/>
          <w:szCs w:val="24"/>
        </w:rPr>
        <w:t>Leadership and Motivation: The Fifty-fifty Rule and the Eight Key Principles of Motivating Others</w:t>
      </w:r>
      <w:r w:rsidRPr="00CF53BB">
        <w:rPr>
          <w:rFonts w:ascii="Arial" w:hAnsi="Arial" w:cs="Arial"/>
          <w:color w:val="000000"/>
          <w:sz w:val="24"/>
          <w:szCs w:val="24"/>
        </w:rPr>
        <w:t>. [online] </w:t>
      </w:r>
      <w:r w:rsidRPr="00CF53BB">
        <w:rPr>
          <w:rFonts w:ascii="Arial" w:hAnsi="Arial" w:cs="Arial"/>
          <w:i/>
          <w:iCs/>
          <w:color w:val="000000"/>
          <w:sz w:val="24"/>
          <w:szCs w:val="24"/>
        </w:rPr>
        <w:t>Google Books</w:t>
      </w:r>
      <w:r w:rsidRPr="00CF53BB">
        <w:rPr>
          <w:rFonts w:ascii="Arial" w:hAnsi="Arial" w:cs="Arial"/>
          <w:color w:val="000000"/>
          <w:sz w:val="24"/>
          <w:szCs w:val="24"/>
        </w:rPr>
        <w:t xml:space="preserve">. Kogan Page Publishers. Available at: </w:t>
      </w:r>
      <w:hyperlink r:id="rId10" w:anchor="v=onepage&amp;q=Adair&amp;f=false" w:history="1">
        <w:r w:rsidRPr="00CF53BB">
          <w:rPr>
            <w:rStyle w:val="Hyperlink"/>
            <w:rFonts w:ascii="Arial" w:hAnsi="Arial" w:cs="Arial"/>
            <w:sz w:val="24"/>
            <w:szCs w:val="24"/>
          </w:rPr>
          <w:t>Leadership and Motivation: The Fifty-fifty Rule and the Eight Key Principles ... - John Eric Adair - Google Books</w:t>
        </w:r>
      </w:hyperlink>
    </w:p>
    <w:p w14:paraId="2C2B2BC7" w14:textId="2BFD22B9" w:rsidR="00A96576" w:rsidRPr="00CF53BB" w:rsidRDefault="00A96576" w:rsidP="00604E9A">
      <w:pPr>
        <w:pStyle w:val="NormalWeb"/>
        <w:spacing w:before="0" w:beforeAutospacing="0" w:after="0" w:afterAutospacing="0" w:line="360" w:lineRule="auto"/>
        <w:rPr>
          <w:rFonts w:ascii="Arial" w:hAnsi="Arial" w:cs="Arial"/>
          <w:color w:val="000000"/>
        </w:rPr>
      </w:pPr>
      <w:r w:rsidRPr="00CF53BB">
        <w:rPr>
          <w:rFonts w:ascii="Arial" w:hAnsi="Arial" w:cs="Arial"/>
          <w:color w:val="000000"/>
        </w:rPr>
        <w:t xml:space="preserve">           (Accessed 6</w:t>
      </w:r>
      <w:r w:rsidRPr="00CF53BB">
        <w:rPr>
          <w:rFonts w:ascii="Arial" w:hAnsi="Arial" w:cs="Arial"/>
          <w:color w:val="000000"/>
          <w:vertAlign w:val="superscript"/>
        </w:rPr>
        <w:t>th</w:t>
      </w:r>
      <w:r w:rsidRPr="00CF53BB">
        <w:rPr>
          <w:rFonts w:ascii="Arial" w:hAnsi="Arial" w:cs="Arial"/>
          <w:color w:val="000000"/>
        </w:rPr>
        <w:t xml:space="preserve"> May 2024).</w:t>
      </w:r>
    </w:p>
    <w:p w14:paraId="0F3B40DF" w14:textId="77777777" w:rsidR="00A96576" w:rsidRPr="00CF53BB" w:rsidRDefault="00A96576" w:rsidP="00604E9A">
      <w:pPr>
        <w:pStyle w:val="ListParagraph"/>
        <w:numPr>
          <w:ilvl w:val="0"/>
          <w:numId w:val="1"/>
        </w:numPr>
        <w:spacing w:line="360" w:lineRule="auto"/>
        <w:rPr>
          <w:rFonts w:ascii="Arial" w:hAnsi="Arial" w:cs="Arial"/>
          <w:sz w:val="24"/>
          <w:szCs w:val="24"/>
        </w:rPr>
      </w:pPr>
      <w:r w:rsidRPr="00CF53BB">
        <w:rPr>
          <w:rFonts w:ascii="Arial" w:hAnsi="Arial" w:cs="Arial"/>
          <w:sz w:val="24"/>
          <w:szCs w:val="24"/>
        </w:rPr>
        <w:t xml:space="preserve"> </w:t>
      </w:r>
      <w:r w:rsidRPr="00CF53BB">
        <w:rPr>
          <w:rFonts w:ascii="Arial" w:hAnsi="Arial" w:cs="Arial"/>
          <w:color w:val="222222"/>
          <w:sz w:val="24"/>
          <w:szCs w:val="24"/>
          <w:shd w:val="clear" w:color="auto" w:fill="FFFFFF"/>
        </w:rPr>
        <w:t>Aithal, P.S. and Kumar, P.M. (2016). Comparative analysis of theory X, theory Y, theory Z, and Theory A for managing people and performance. </w:t>
      </w:r>
      <w:r w:rsidRPr="00CF53BB">
        <w:rPr>
          <w:rFonts w:ascii="Arial" w:hAnsi="Arial" w:cs="Arial"/>
          <w:i/>
          <w:iCs/>
          <w:color w:val="222222"/>
          <w:sz w:val="24"/>
          <w:szCs w:val="24"/>
          <w:shd w:val="clear" w:color="auto" w:fill="FFFFFF"/>
        </w:rPr>
        <w:t>International Journal of Scientific Research and Modern Education (IJSRME)</w:t>
      </w:r>
      <w:r w:rsidRPr="00CF53BB">
        <w:rPr>
          <w:rFonts w:ascii="Arial" w:hAnsi="Arial" w:cs="Arial"/>
          <w:color w:val="222222"/>
          <w:sz w:val="24"/>
          <w:szCs w:val="24"/>
          <w:shd w:val="clear" w:color="auto" w:fill="FFFFFF"/>
        </w:rPr>
        <w:t>, </w:t>
      </w:r>
      <w:r w:rsidRPr="00CF53BB">
        <w:rPr>
          <w:rFonts w:ascii="Arial" w:hAnsi="Arial" w:cs="Arial"/>
          <w:i/>
          <w:iCs/>
          <w:color w:val="222222"/>
          <w:sz w:val="24"/>
          <w:szCs w:val="24"/>
          <w:shd w:val="clear" w:color="auto" w:fill="FFFFFF"/>
        </w:rPr>
        <w:t>1</w:t>
      </w:r>
      <w:r w:rsidRPr="00CF53BB">
        <w:rPr>
          <w:rFonts w:ascii="Arial" w:hAnsi="Arial" w:cs="Arial"/>
          <w:color w:val="222222"/>
          <w:sz w:val="24"/>
          <w:szCs w:val="24"/>
          <w:shd w:val="clear" w:color="auto" w:fill="FFFFFF"/>
        </w:rPr>
        <w:t xml:space="preserve">(1), pp.803-812. Available at: </w:t>
      </w:r>
      <w:hyperlink r:id="rId11" w:history="1">
        <w:r w:rsidRPr="00CF53BB">
          <w:rPr>
            <w:rStyle w:val="Hyperlink"/>
            <w:rFonts w:ascii="Arial" w:hAnsi="Arial" w:cs="Arial"/>
            <w:sz w:val="24"/>
            <w:szCs w:val="24"/>
          </w:rPr>
          <w:t xml:space="preserve">Microsoft Word - 5. </w:t>
        </w:r>
        <w:proofErr w:type="spellStart"/>
        <w:r w:rsidRPr="00CF53BB">
          <w:rPr>
            <w:rStyle w:val="Hyperlink"/>
            <w:rFonts w:ascii="Arial" w:hAnsi="Arial" w:cs="Arial"/>
            <w:sz w:val="24"/>
            <w:szCs w:val="24"/>
          </w:rPr>
          <w:t>Comparitive</w:t>
        </w:r>
        <w:proofErr w:type="spellEnd"/>
        <w:r w:rsidRPr="00CF53BB">
          <w:rPr>
            <w:rStyle w:val="Hyperlink"/>
            <w:rFonts w:ascii="Arial" w:hAnsi="Arial" w:cs="Arial"/>
            <w:sz w:val="24"/>
            <w:szCs w:val="24"/>
          </w:rPr>
          <w:t xml:space="preserve"> Study of XYZ and Theory A (uni-muenchen.de)</w:t>
        </w:r>
      </w:hyperlink>
    </w:p>
    <w:p w14:paraId="4689F98C" w14:textId="3C2AE34D"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4th May 2024).</w:t>
      </w:r>
    </w:p>
    <w:p w14:paraId="3637577C" w14:textId="77777777" w:rsidR="00A96576" w:rsidRPr="00CF53BB" w:rsidRDefault="00A96576" w:rsidP="00604E9A">
      <w:pPr>
        <w:pStyle w:val="NormalWeb"/>
        <w:numPr>
          <w:ilvl w:val="0"/>
          <w:numId w:val="1"/>
        </w:numPr>
        <w:spacing w:before="0" w:beforeAutospacing="0" w:after="0" w:afterAutospacing="0" w:line="360" w:lineRule="auto"/>
        <w:rPr>
          <w:rFonts w:ascii="Arial" w:hAnsi="Arial" w:cs="Arial"/>
          <w:color w:val="000000"/>
        </w:rPr>
      </w:pPr>
      <w:r w:rsidRPr="00CF53BB">
        <w:rPr>
          <w:rFonts w:ascii="Arial" w:hAnsi="Arial" w:cs="Arial"/>
        </w:rPr>
        <w:t xml:space="preserve"> </w:t>
      </w:r>
      <w:r w:rsidRPr="00CF53BB">
        <w:rPr>
          <w:rFonts w:ascii="Arial" w:hAnsi="Arial" w:cs="Arial"/>
          <w:color w:val="000000"/>
        </w:rPr>
        <w:t>Budur, T. and Poturak, M. (2021). Transformational leadership and its impact on customer satisfaction. Measuring mediating effects of organisational citizenship behaviours. </w:t>
      </w:r>
      <w:r w:rsidRPr="00CF53BB">
        <w:rPr>
          <w:rFonts w:ascii="Arial" w:hAnsi="Arial" w:cs="Arial"/>
          <w:i/>
          <w:iCs/>
          <w:color w:val="000000"/>
        </w:rPr>
        <w:t>Middle East J. of Management</w:t>
      </w:r>
      <w:r w:rsidRPr="00CF53BB">
        <w:rPr>
          <w:rFonts w:ascii="Arial" w:hAnsi="Arial" w:cs="Arial"/>
          <w:color w:val="000000"/>
        </w:rPr>
        <w:t xml:space="preserve">, 8(1), p.67. Available at:  </w:t>
      </w:r>
      <w:hyperlink r:id="rId12" w:history="1">
        <w:r w:rsidRPr="00CF53BB">
          <w:rPr>
            <w:rStyle w:val="Hyperlink"/>
            <w:rFonts w:ascii="Arial" w:hAnsi="Arial" w:cs="Arial"/>
          </w:rPr>
          <w:t>Microsoft Word - MEJM080104 BUDUR_287796 (researchgate.net)</w:t>
        </w:r>
      </w:hyperlink>
    </w:p>
    <w:p w14:paraId="76CFAD4C" w14:textId="792DF135" w:rsidR="00A96576" w:rsidRPr="00CF53BB" w:rsidRDefault="00A96576" w:rsidP="00604E9A">
      <w:pPr>
        <w:pStyle w:val="NormalWeb"/>
        <w:spacing w:before="0" w:beforeAutospacing="0" w:after="0" w:afterAutospacing="0" w:line="360" w:lineRule="auto"/>
        <w:rPr>
          <w:rFonts w:ascii="Arial" w:hAnsi="Arial" w:cs="Arial"/>
          <w:color w:val="000000"/>
        </w:rPr>
      </w:pPr>
      <w:r w:rsidRPr="00CF53BB">
        <w:rPr>
          <w:rFonts w:ascii="Arial" w:hAnsi="Arial" w:cs="Arial"/>
          <w:color w:val="000000"/>
        </w:rPr>
        <w:t xml:space="preserve">           (Accessed 6</w:t>
      </w:r>
      <w:r w:rsidRPr="00CF53BB">
        <w:rPr>
          <w:rFonts w:ascii="Arial" w:hAnsi="Arial" w:cs="Arial"/>
          <w:color w:val="000000"/>
          <w:vertAlign w:val="superscript"/>
        </w:rPr>
        <w:t>th</w:t>
      </w:r>
      <w:r w:rsidRPr="00CF53BB">
        <w:rPr>
          <w:rFonts w:ascii="Arial" w:hAnsi="Arial" w:cs="Arial"/>
          <w:color w:val="000000"/>
        </w:rPr>
        <w:t xml:space="preserve"> May 2024).</w:t>
      </w:r>
    </w:p>
    <w:p w14:paraId="18382968" w14:textId="77777777" w:rsidR="00A96576" w:rsidRPr="00CF53BB" w:rsidRDefault="00A96576" w:rsidP="00604E9A">
      <w:pPr>
        <w:pStyle w:val="NormalWeb"/>
        <w:numPr>
          <w:ilvl w:val="0"/>
          <w:numId w:val="1"/>
        </w:numPr>
        <w:spacing w:before="0" w:beforeAutospacing="0" w:after="0" w:afterAutospacing="0" w:line="360" w:lineRule="auto"/>
        <w:rPr>
          <w:rFonts w:ascii="Arial" w:hAnsi="Arial" w:cs="Arial"/>
        </w:rPr>
      </w:pPr>
      <w:r w:rsidRPr="00CF53BB">
        <w:rPr>
          <w:rFonts w:ascii="Arial" w:hAnsi="Arial" w:cs="Arial"/>
          <w:color w:val="000000"/>
        </w:rPr>
        <w:t xml:space="preserve"> Cho, K.W., Yi, S.H. and Choi, S.O. (2018). Does Blake and Mouton’s managerial grid work?: the relationship between leadership type and organization performance in South Korea. </w:t>
      </w:r>
      <w:r w:rsidRPr="00CF53BB">
        <w:rPr>
          <w:rFonts w:ascii="Arial" w:hAnsi="Arial" w:cs="Arial"/>
          <w:i/>
          <w:iCs/>
          <w:color w:val="000000"/>
        </w:rPr>
        <w:t>International Review of Public Administration</w:t>
      </w:r>
      <w:r w:rsidRPr="00CF53BB">
        <w:rPr>
          <w:rFonts w:ascii="Arial" w:hAnsi="Arial" w:cs="Arial"/>
          <w:color w:val="000000"/>
        </w:rPr>
        <w:t xml:space="preserve">, [online] 23(2), pp.103–118. Available: </w:t>
      </w:r>
      <w:hyperlink r:id="rId13" w:history="1">
        <w:r w:rsidRPr="00CF53BB">
          <w:rPr>
            <w:rStyle w:val="Hyperlink"/>
            <w:rFonts w:ascii="Arial" w:hAnsi="Arial" w:cs="Arial"/>
          </w:rPr>
          <w:t>Does Blake and Mouton’s managerial grid work?: the relationship between leadership type and organization performance in South Korea (tandfonline.com)</w:t>
        </w:r>
      </w:hyperlink>
    </w:p>
    <w:p w14:paraId="3CD4BA81" w14:textId="75C18DA9" w:rsidR="00A96576" w:rsidRPr="00CF53BB" w:rsidRDefault="00A96576" w:rsidP="00604E9A">
      <w:pPr>
        <w:pStyle w:val="NormalWeb"/>
        <w:spacing w:before="0" w:beforeAutospacing="0" w:after="0" w:afterAutospacing="0" w:line="360" w:lineRule="auto"/>
        <w:rPr>
          <w:rFonts w:ascii="Arial" w:hAnsi="Arial" w:cs="Arial"/>
          <w:color w:val="000000"/>
        </w:rPr>
      </w:pPr>
      <w:r w:rsidRPr="00CF53BB">
        <w:rPr>
          <w:rFonts w:ascii="Arial" w:hAnsi="Arial" w:cs="Arial"/>
        </w:rPr>
        <w:t xml:space="preserve">          (Accessed 1</w:t>
      </w:r>
      <w:r w:rsidRPr="00CF53BB">
        <w:rPr>
          <w:rFonts w:ascii="Arial" w:hAnsi="Arial" w:cs="Arial"/>
          <w:vertAlign w:val="superscript"/>
        </w:rPr>
        <w:t>st</w:t>
      </w:r>
      <w:r w:rsidRPr="00CF53BB">
        <w:rPr>
          <w:rFonts w:ascii="Arial" w:hAnsi="Arial" w:cs="Arial"/>
        </w:rPr>
        <w:t xml:space="preserve"> May 2024).</w:t>
      </w:r>
    </w:p>
    <w:p w14:paraId="4A1682D1" w14:textId="77777777" w:rsidR="00DE3252" w:rsidRPr="00CF53BB" w:rsidRDefault="00DE3252" w:rsidP="00604E9A">
      <w:pPr>
        <w:pStyle w:val="NormalWeb"/>
        <w:spacing w:before="0" w:beforeAutospacing="0" w:after="0" w:afterAutospacing="0" w:line="360" w:lineRule="auto"/>
        <w:rPr>
          <w:rFonts w:ascii="Arial" w:hAnsi="Arial" w:cs="Arial"/>
          <w:color w:val="000000"/>
        </w:rPr>
      </w:pPr>
    </w:p>
    <w:p w14:paraId="4F29EE4A" w14:textId="77777777" w:rsidR="00DE3252" w:rsidRPr="00CF53BB" w:rsidRDefault="00DE3252" w:rsidP="00604E9A">
      <w:pPr>
        <w:pStyle w:val="NormalWeb"/>
        <w:spacing w:before="0" w:beforeAutospacing="0" w:after="0" w:afterAutospacing="0" w:line="360" w:lineRule="auto"/>
        <w:rPr>
          <w:rFonts w:ascii="Arial" w:hAnsi="Arial" w:cs="Arial"/>
          <w:color w:val="000000"/>
        </w:rPr>
      </w:pPr>
    </w:p>
    <w:p w14:paraId="30D744F7" w14:textId="77777777" w:rsidR="00DE3252" w:rsidRPr="00CF53BB" w:rsidRDefault="00DE3252" w:rsidP="00604E9A">
      <w:pPr>
        <w:pStyle w:val="NormalWeb"/>
        <w:spacing w:before="0" w:beforeAutospacing="0" w:after="0" w:afterAutospacing="0" w:line="360" w:lineRule="auto"/>
        <w:rPr>
          <w:rFonts w:ascii="Arial" w:hAnsi="Arial" w:cs="Arial"/>
          <w:color w:val="000000"/>
        </w:rPr>
      </w:pPr>
    </w:p>
    <w:p w14:paraId="4803C725" w14:textId="77777777" w:rsidR="00A96576" w:rsidRPr="00CF53BB" w:rsidRDefault="00A96576" w:rsidP="00604E9A">
      <w:pPr>
        <w:pStyle w:val="ListParagraph"/>
        <w:numPr>
          <w:ilvl w:val="0"/>
          <w:numId w:val="1"/>
        </w:numPr>
        <w:spacing w:line="360" w:lineRule="auto"/>
        <w:rPr>
          <w:rFonts w:ascii="Arial" w:hAnsi="Arial" w:cs="Arial"/>
          <w:sz w:val="24"/>
          <w:szCs w:val="24"/>
        </w:rPr>
      </w:pPr>
      <w:r w:rsidRPr="00CF53BB">
        <w:rPr>
          <w:rFonts w:ascii="Arial" w:hAnsi="Arial" w:cs="Arial"/>
          <w:sz w:val="24"/>
          <w:szCs w:val="24"/>
        </w:rPr>
        <w:lastRenderedPageBreak/>
        <w:t xml:space="preserve"> </w:t>
      </w:r>
      <w:proofErr w:type="spellStart"/>
      <w:r w:rsidRPr="00CF53BB">
        <w:rPr>
          <w:rFonts w:ascii="Arial" w:hAnsi="Arial" w:cs="Arial"/>
          <w:color w:val="222222"/>
          <w:sz w:val="24"/>
          <w:szCs w:val="24"/>
          <w:shd w:val="clear" w:color="auto" w:fill="FFFFFF"/>
        </w:rPr>
        <w:t>Dahadi</w:t>
      </w:r>
      <w:proofErr w:type="spellEnd"/>
      <w:r w:rsidRPr="00CF53BB">
        <w:rPr>
          <w:rFonts w:ascii="Arial" w:hAnsi="Arial" w:cs="Arial"/>
          <w:color w:val="222222"/>
          <w:sz w:val="24"/>
          <w:szCs w:val="24"/>
          <w:shd w:val="clear" w:color="auto" w:fill="FFFFFF"/>
        </w:rPr>
        <w:t>, D.R. and Yusup, S., (2020). The impact of leaders competence towards customer satisfaction through employee’s performance in The Ritz-Carlton Jakarta. </w:t>
      </w:r>
      <w:r w:rsidRPr="00CF53BB">
        <w:rPr>
          <w:rFonts w:ascii="Arial" w:hAnsi="Arial" w:cs="Arial"/>
          <w:i/>
          <w:iCs/>
          <w:color w:val="222222"/>
          <w:sz w:val="24"/>
          <w:szCs w:val="24"/>
          <w:shd w:val="clear" w:color="auto" w:fill="FFFFFF"/>
        </w:rPr>
        <w:t>Journal of Management and Leadership</w:t>
      </w:r>
      <w:r w:rsidRPr="00CF53BB">
        <w:rPr>
          <w:rFonts w:ascii="Arial" w:hAnsi="Arial" w:cs="Arial"/>
          <w:color w:val="222222"/>
          <w:sz w:val="24"/>
          <w:szCs w:val="24"/>
          <w:shd w:val="clear" w:color="auto" w:fill="FFFFFF"/>
        </w:rPr>
        <w:t>, </w:t>
      </w:r>
      <w:r w:rsidRPr="00CF53BB">
        <w:rPr>
          <w:rFonts w:ascii="Arial" w:hAnsi="Arial" w:cs="Arial"/>
          <w:i/>
          <w:iCs/>
          <w:color w:val="222222"/>
          <w:sz w:val="24"/>
          <w:szCs w:val="24"/>
          <w:shd w:val="clear" w:color="auto" w:fill="FFFFFF"/>
        </w:rPr>
        <w:t>3</w:t>
      </w:r>
      <w:r w:rsidRPr="00CF53BB">
        <w:rPr>
          <w:rFonts w:ascii="Arial" w:hAnsi="Arial" w:cs="Arial"/>
          <w:color w:val="222222"/>
          <w:sz w:val="24"/>
          <w:szCs w:val="24"/>
          <w:shd w:val="clear" w:color="auto" w:fill="FFFFFF"/>
        </w:rPr>
        <w:t xml:space="preserve">(2), pp.1-18. Available at: </w:t>
      </w:r>
      <w:hyperlink r:id="rId14" w:history="1">
        <w:r w:rsidRPr="00CF53BB">
          <w:rPr>
            <w:rStyle w:val="Hyperlink"/>
            <w:rFonts w:ascii="Arial" w:hAnsi="Arial" w:cs="Arial"/>
            <w:sz w:val="24"/>
            <w:szCs w:val="24"/>
          </w:rPr>
          <w:t>180-Article Text-640-1-10-20210304.pdf</w:t>
        </w:r>
      </w:hyperlink>
    </w:p>
    <w:p w14:paraId="7BFF50CC" w14:textId="01B52990"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2</w:t>
      </w:r>
      <w:r w:rsidRPr="00CF53BB">
        <w:rPr>
          <w:rFonts w:ascii="Arial" w:hAnsi="Arial" w:cs="Arial"/>
          <w:vertAlign w:val="superscript"/>
        </w:rPr>
        <w:t>nd</w:t>
      </w:r>
      <w:r w:rsidRPr="00CF53BB">
        <w:rPr>
          <w:rFonts w:ascii="Arial" w:hAnsi="Arial" w:cs="Arial"/>
        </w:rPr>
        <w:t xml:space="preserve"> May 2024).</w:t>
      </w:r>
    </w:p>
    <w:p w14:paraId="0CCB908F" w14:textId="77777777" w:rsidR="00A96576" w:rsidRPr="00CF53BB" w:rsidRDefault="00A96576" w:rsidP="00604E9A">
      <w:pPr>
        <w:pStyle w:val="ListParagraph"/>
        <w:numPr>
          <w:ilvl w:val="0"/>
          <w:numId w:val="1"/>
        </w:numPr>
        <w:tabs>
          <w:tab w:val="left" w:pos="1624"/>
        </w:tabs>
        <w:spacing w:line="360" w:lineRule="auto"/>
        <w:rPr>
          <w:rFonts w:ascii="Arial" w:hAnsi="Arial" w:cs="Arial"/>
          <w:color w:val="222222"/>
          <w:sz w:val="24"/>
          <w:szCs w:val="24"/>
          <w:shd w:val="clear" w:color="auto" w:fill="FFFFFF"/>
        </w:rPr>
      </w:pPr>
      <w:r w:rsidRPr="00CF53BB">
        <w:rPr>
          <w:rFonts w:ascii="Arial" w:hAnsi="Arial" w:cs="Arial"/>
          <w:sz w:val="24"/>
          <w:szCs w:val="24"/>
        </w:rPr>
        <w:t xml:space="preserve"> </w:t>
      </w:r>
      <w:r w:rsidRPr="00CF53BB">
        <w:rPr>
          <w:rFonts w:ascii="Arial" w:hAnsi="Arial" w:cs="Arial"/>
          <w:color w:val="000000"/>
          <w:sz w:val="24"/>
          <w:szCs w:val="24"/>
        </w:rPr>
        <w:t>go.gale.com. (n.d.). </w:t>
      </w:r>
      <w:r w:rsidRPr="00CF53BB">
        <w:rPr>
          <w:rFonts w:ascii="Arial" w:hAnsi="Arial" w:cs="Arial"/>
          <w:i/>
          <w:iCs/>
          <w:color w:val="000000"/>
          <w:sz w:val="24"/>
          <w:szCs w:val="24"/>
        </w:rPr>
        <w:t>Document - Gale Academic OneFile</w:t>
      </w:r>
      <w:r w:rsidRPr="00CF53BB">
        <w:rPr>
          <w:rFonts w:ascii="Arial" w:hAnsi="Arial" w:cs="Arial"/>
          <w:color w:val="000000"/>
          <w:sz w:val="24"/>
          <w:szCs w:val="24"/>
        </w:rPr>
        <w:t xml:space="preserve">. [online] Available at: </w:t>
      </w:r>
      <w:hyperlink r:id="rId15" w:history="1">
        <w:r w:rsidRPr="00CF53BB">
          <w:rPr>
            <w:rStyle w:val="Hyperlink"/>
            <w:rFonts w:ascii="Arial" w:hAnsi="Arial" w:cs="Arial"/>
            <w:sz w:val="24"/>
            <w:szCs w:val="24"/>
          </w:rPr>
          <w:t>https://go.gale.com/ps/i.do?id=GALE%7CA511108512&amp;sid=googleScholar&amp;v=2.1&amp;it=r&amp;linkaccess=abs&amp;issn=1524833X&amp;p=AONE&amp;sw=w&amp;userGroupName=anon%7E9ff5e27d&amp;aty=open-web-entry</w:t>
        </w:r>
      </w:hyperlink>
    </w:p>
    <w:p w14:paraId="78756788" w14:textId="77777777"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3</w:t>
      </w:r>
      <w:r w:rsidRPr="00CF53BB">
        <w:rPr>
          <w:rFonts w:ascii="Arial" w:hAnsi="Arial" w:cs="Arial"/>
          <w:vertAlign w:val="superscript"/>
        </w:rPr>
        <w:t>rd</w:t>
      </w:r>
      <w:r w:rsidRPr="00CF53BB">
        <w:rPr>
          <w:rFonts w:ascii="Arial" w:hAnsi="Arial" w:cs="Arial"/>
        </w:rPr>
        <w:t xml:space="preserve"> May 2024).</w:t>
      </w:r>
    </w:p>
    <w:p w14:paraId="4B11C557" w14:textId="77777777" w:rsidR="00A96576" w:rsidRPr="00CF53BB" w:rsidRDefault="00A96576" w:rsidP="00604E9A">
      <w:pPr>
        <w:pStyle w:val="ListParagraph"/>
        <w:numPr>
          <w:ilvl w:val="0"/>
          <w:numId w:val="1"/>
        </w:numPr>
        <w:tabs>
          <w:tab w:val="left" w:pos="1624"/>
        </w:tabs>
        <w:spacing w:line="360" w:lineRule="auto"/>
        <w:rPr>
          <w:rFonts w:ascii="Arial" w:hAnsi="Arial" w:cs="Arial"/>
          <w:color w:val="222222"/>
          <w:sz w:val="24"/>
          <w:szCs w:val="24"/>
          <w:shd w:val="clear" w:color="auto" w:fill="FFFFFF"/>
        </w:rPr>
      </w:pPr>
      <w:r w:rsidRPr="00CF53BB">
        <w:rPr>
          <w:rFonts w:ascii="Arial" w:hAnsi="Arial" w:cs="Arial"/>
          <w:color w:val="000000"/>
          <w:sz w:val="24"/>
          <w:szCs w:val="24"/>
        </w:rPr>
        <w:t>go.gale.com. (n.d.). </w:t>
      </w:r>
      <w:r w:rsidRPr="00CF53BB">
        <w:rPr>
          <w:rFonts w:ascii="Arial" w:hAnsi="Arial" w:cs="Arial"/>
          <w:i/>
          <w:iCs/>
          <w:color w:val="000000"/>
          <w:sz w:val="24"/>
          <w:szCs w:val="24"/>
        </w:rPr>
        <w:t>Document - Gale Academic OneFile</w:t>
      </w:r>
      <w:r w:rsidRPr="00CF53BB">
        <w:rPr>
          <w:rFonts w:ascii="Arial" w:hAnsi="Arial" w:cs="Arial"/>
          <w:color w:val="000000"/>
          <w:sz w:val="24"/>
          <w:szCs w:val="24"/>
        </w:rPr>
        <w:t xml:space="preserve">. [online] Available at: </w:t>
      </w:r>
      <w:hyperlink r:id="rId16" w:history="1">
        <w:r w:rsidRPr="00CF53BB">
          <w:rPr>
            <w:rStyle w:val="Hyperlink"/>
            <w:rFonts w:ascii="Arial" w:hAnsi="Arial" w:cs="Arial"/>
            <w:sz w:val="24"/>
            <w:szCs w:val="24"/>
          </w:rPr>
          <w:t>https://go.gale.com/ps/i.do?id=GALE%7CA511108512&amp;sid=googleScholar&amp;v=2.1&amp;it=r&amp;linkaccess=abs&amp;issn=1524833X&amp;p=AONE&amp;sw=w&amp;userGroupName=anon%7E9ff5e27d&amp;aty=open-web-entry</w:t>
        </w:r>
      </w:hyperlink>
    </w:p>
    <w:p w14:paraId="03CC7B0B" w14:textId="77777777"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3</w:t>
      </w:r>
      <w:r w:rsidRPr="00CF53BB">
        <w:rPr>
          <w:rFonts w:ascii="Arial" w:hAnsi="Arial" w:cs="Arial"/>
          <w:vertAlign w:val="superscript"/>
        </w:rPr>
        <w:t>rd</w:t>
      </w:r>
      <w:r w:rsidRPr="00CF53BB">
        <w:rPr>
          <w:rFonts w:ascii="Arial" w:hAnsi="Arial" w:cs="Arial"/>
        </w:rPr>
        <w:t xml:space="preserve"> May 2024).</w:t>
      </w:r>
    </w:p>
    <w:p w14:paraId="5698FFB4" w14:textId="77777777" w:rsidR="00A96576" w:rsidRPr="00CF53BB" w:rsidRDefault="00A96576" w:rsidP="00604E9A">
      <w:pPr>
        <w:pStyle w:val="NormalWeb"/>
        <w:numPr>
          <w:ilvl w:val="0"/>
          <w:numId w:val="1"/>
        </w:numPr>
        <w:shd w:val="clear" w:color="auto" w:fill="FFFFFF"/>
        <w:spacing w:line="360" w:lineRule="auto"/>
        <w:rPr>
          <w:rFonts w:ascii="Arial" w:hAnsi="Arial" w:cs="Arial"/>
          <w:color w:val="222222"/>
        </w:rPr>
      </w:pPr>
      <w:r w:rsidRPr="00CF53BB">
        <w:rPr>
          <w:rFonts w:ascii="Arial" w:hAnsi="Arial" w:cs="Arial"/>
          <w:color w:val="222222"/>
        </w:rPr>
        <w:t xml:space="preserve"> </w:t>
      </w:r>
      <w:r w:rsidRPr="00CF53BB">
        <w:rPr>
          <w:rFonts w:ascii="Arial" w:hAnsi="Arial" w:cs="Arial"/>
          <w:color w:val="222222"/>
          <w:shd w:val="clear" w:color="auto" w:fill="FFFFFF"/>
        </w:rPr>
        <w:t>Jstor.org. (2020). </w:t>
      </w:r>
      <w:r w:rsidRPr="00CF53BB">
        <w:rPr>
          <w:rFonts w:ascii="Arial" w:hAnsi="Arial" w:cs="Arial"/>
          <w:i/>
          <w:iCs/>
          <w:color w:val="222222"/>
          <w:shd w:val="clear" w:color="auto" w:fill="FFFFFF"/>
        </w:rPr>
        <w:t>The influence of transformational and authentic leadership on the satisfaction of hotel customers in the Canary Islands on JSTOR</w:t>
      </w:r>
      <w:r w:rsidRPr="00CF53BB">
        <w:rPr>
          <w:rFonts w:ascii="Arial" w:hAnsi="Arial" w:cs="Arial"/>
          <w:color w:val="222222"/>
          <w:shd w:val="clear" w:color="auto" w:fill="FFFFFF"/>
        </w:rPr>
        <w:t>. [online] Available at: </w:t>
      </w:r>
      <w:hyperlink r:id="rId17" w:tgtFrame="_blank" w:history="1">
        <w:r w:rsidRPr="00CF53BB">
          <w:rPr>
            <w:rStyle w:val="Hyperlink"/>
            <w:rFonts w:ascii="Arial" w:hAnsi="Arial" w:cs="Arial"/>
            <w:color w:val="1155CC"/>
            <w:shd w:val="clear" w:color="auto" w:fill="FFFFFF"/>
          </w:rPr>
          <w:t>https://www.jstor.org/stable/26990887</w:t>
        </w:r>
      </w:hyperlink>
      <w:r w:rsidRPr="00CF53BB">
        <w:rPr>
          <w:rFonts w:ascii="Arial" w:hAnsi="Arial" w:cs="Arial"/>
          <w:color w:val="222222"/>
          <w:shd w:val="clear" w:color="auto" w:fill="FFFFFF"/>
        </w:rPr>
        <w:t> [Accessed 9 May 2024].</w:t>
      </w:r>
    </w:p>
    <w:p w14:paraId="185623AC" w14:textId="034CCEBF"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4th May 2024).</w:t>
      </w:r>
    </w:p>
    <w:p w14:paraId="3BA3463E" w14:textId="77777777" w:rsidR="00A96576" w:rsidRPr="00CF53BB" w:rsidRDefault="00A96576" w:rsidP="00604E9A">
      <w:pPr>
        <w:pStyle w:val="ListParagraph"/>
        <w:numPr>
          <w:ilvl w:val="0"/>
          <w:numId w:val="1"/>
        </w:numPr>
        <w:spacing w:line="360" w:lineRule="auto"/>
        <w:rPr>
          <w:rFonts w:ascii="Arial" w:hAnsi="Arial" w:cs="Arial"/>
          <w:sz w:val="24"/>
          <w:szCs w:val="24"/>
        </w:rPr>
      </w:pPr>
      <w:r w:rsidRPr="00CF53BB">
        <w:rPr>
          <w:rFonts w:ascii="Arial" w:hAnsi="Arial" w:cs="Arial"/>
          <w:sz w:val="24"/>
          <w:szCs w:val="24"/>
        </w:rPr>
        <w:t xml:space="preserve"> </w:t>
      </w:r>
      <w:r w:rsidRPr="00CF53BB">
        <w:rPr>
          <w:rFonts w:ascii="Arial" w:hAnsi="Arial" w:cs="Arial"/>
          <w:color w:val="222222"/>
          <w:sz w:val="24"/>
          <w:szCs w:val="24"/>
          <w:shd w:val="clear" w:color="auto" w:fill="FFFFFF"/>
        </w:rPr>
        <w:t>Lovelace, J.B., Neely, B.H., Allen, J.B. and Hunter, S.T., (2019). Charismatic, ideological, &amp; pragmatic (CIP) model of leadership: A critical review and agenda for future research. </w:t>
      </w:r>
      <w:r w:rsidRPr="00CF53BB">
        <w:rPr>
          <w:rFonts w:ascii="Arial" w:hAnsi="Arial" w:cs="Arial"/>
          <w:i/>
          <w:iCs/>
          <w:color w:val="222222"/>
          <w:sz w:val="24"/>
          <w:szCs w:val="24"/>
          <w:shd w:val="clear" w:color="auto" w:fill="FFFFFF"/>
        </w:rPr>
        <w:t>The Leadership Quarterly</w:t>
      </w:r>
      <w:r w:rsidRPr="00CF53BB">
        <w:rPr>
          <w:rFonts w:ascii="Arial" w:hAnsi="Arial" w:cs="Arial"/>
          <w:color w:val="222222"/>
          <w:sz w:val="24"/>
          <w:szCs w:val="24"/>
          <w:shd w:val="clear" w:color="auto" w:fill="FFFFFF"/>
        </w:rPr>
        <w:t>, </w:t>
      </w:r>
      <w:r w:rsidRPr="00CF53BB">
        <w:rPr>
          <w:rFonts w:ascii="Arial" w:hAnsi="Arial" w:cs="Arial"/>
          <w:i/>
          <w:iCs/>
          <w:color w:val="222222"/>
          <w:sz w:val="24"/>
          <w:szCs w:val="24"/>
          <w:shd w:val="clear" w:color="auto" w:fill="FFFFFF"/>
        </w:rPr>
        <w:t>30</w:t>
      </w:r>
      <w:r w:rsidRPr="00CF53BB">
        <w:rPr>
          <w:rFonts w:ascii="Arial" w:hAnsi="Arial" w:cs="Arial"/>
          <w:color w:val="222222"/>
          <w:sz w:val="24"/>
          <w:szCs w:val="24"/>
          <w:shd w:val="clear" w:color="auto" w:fill="FFFFFF"/>
        </w:rPr>
        <w:t xml:space="preserve">(1), pp.96-110. Available at: </w:t>
      </w:r>
      <w:hyperlink r:id="rId18" w:history="1">
        <w:r w:rsidRPr="00CF53BB">
          <w:rPr>
            <w:rStyle w:val="Hyperlink"/>
            <w:rFonts w:ascii="Arial" w:hAnsi="Arial" w:cs="Arial"/>
            <w:sz w:val="24"/>
            <w:szCs w:val="24"/>
          </w:rPr>
          <w:t>Lovelace_et_al_2019_CIP_Review-libre.pdf (d1wqtxts1xzle7.cloudfront.net)</w:t>
        </w:r>
      </w:hyperlink>
    </w:p>
    <w:p w14:paraId="4FC314F8" w14:textId="540DD7EA"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2</w:t>
      </w:r>
      <w:r w:rsidRPr="00CF53BB">
        <w:rPr>
          <w:rFonts w:ascii="Arial" w:hAnsi="Arial" w:cs="Arial"/>
          <w:vertAlign w:val="superscript"/>
        </w:rPr>
        <w:t>nd</w:t>
      </w:r>
      <w:r w:rsidRPr="00CF53BB">
        <w:rPr>
          <w:rFonts w:ascii="Arial" w:hAnsi="Arial" w:cs="Arial"/>
        </w:rPr>
        <w:t xml:space="preserve"> May 2024).</w:t>
      </w:r>
    </w:p>
    <w:p w14:paraId="371E10B0" w14:textId="77777777" w:rsidR="00DE3252" w:rsidRPr="00CF53BB" w:rsidRDefault="00DE3252" w:rsidP="00604E9A">
      <w:pPr>
        <w:pStyle w:val="NormalWeb"/>
        <w:spacing w:before="0" w:beforeAutospacing="0" w:after="0" w:afterAutospacing="0" w:line="360" w:lineRule="auto"/>
        <w:rPr>
          <w:rFonts w:ascii="Arial" w:hAnsi="Arial" w:cs="Arial"/>
        </w:rPr>
      </w:pPr>
    </w:p>
    <w:p w14:paraId="3114A271" w14:textId="77777777" w:rsidR="00DE3252" w:rsidRPr="00CF53BB" w:rsidRDefault="00DE3252" w:rsidP="00604E9A">
      <w:pPr>
        <w:pStyle w:val="NormalWeb"/>
        <w:spacing w:before="0" w:beforeAutospacing="0" w:after="0" w:afterAutospacing="0" w:line="360" w:lineRule="auto"/>
        <w:rPr>
          <w:rFonts w:ascii="Arial" w:hAnsi="Arial" w:cs="Arial"/>
        </w:rPr>
      </w:pPr>
    </w:p>
    <w:p w14:paraId="045B2C8C" w14:textId="77777777" w:rsidR="00DE3252" w:rsidRPr="00CF53BB" w:rsidRDefault="00DE3252" w:rsidP="00604E9A">
      <w:pPr>
        <w:pStyle w:val="NormalWeb"/>
        <w:spacing w:before="0" w:beforeAutospacing="0" w:after="0" w:afterAutospacing="0" w:line="360" w:lineRule="auto"/>
        <w:rPr>
          <w:rFonts w:ascii="Arial" w:hAnsi="Arial" w:cs="Arial"/>
        </w:rPr>
      </w:pPr>
    </w:p>
    <w:p w14:paraId="039D898A" w14:textId="77777777" w:rsidR="00DE3252" w:rsidRPr="00CF53BB" w:rsidRDefault="00DE3252" w:rsidP="00604E9A">
      <w:pPr>
        <w:pStyle w:val="NormalWeb"/>
        <w:spacing w:before="0" w:beforeAutospacing="0" w:after="0" w:afterAutospacing="0" w:line="360" w:lineRule="auto"/>
        <w:rPr>
          <w:rFonts w:ascii="Arial" w:hAnsi="Arial" w:cs="Arial"/>
        </w:rPr>
      </w:pPr>
    </w:p>
    <w:p w14:paraId="0A0859FF" w14:textId="77777777" w:rsidR="00A96576" w:rsidRPr="00CF53BB" w:rsidRDefault="00A96576" w:rsidP="00604E9A">
      <w:pPr>
        <w:pStyle w:val="ListParagraph"/>
        <w:numPr>
          <w:ilvl w:val="0"/>
          <w:numId w:val="1"/>
        </w:numPr>
        <w:spacing w:line="360" w:lineRule="auto"/>
        <w:rPr>
          <w:rFonts w:ascii="Arial" w:hAnsi="Arial" w:cs="Arial"/>
          <w:sz w:val="24"/>
          <w:szCs w:val="24"/>
        </w:rPr>
      </w:pPr>
      <w:r w:rsidRPr="00CF53BB">
        <w:rPr>
          <w:rFonts w:ascii="Arial" w:hAnsi="Arial" w:cs="Arial"/>
          <w:sz w:val="24"/>
          <w:szCs w:val="24"/>
        </w:rPr>
        <w:lastRenderedPageBreak/>
        <w:t xml:space="preserve"> </w:t>
      </w:r>
      <w:r w:rsidRPr="00CF53BB">
        <w:rPr>
          <w:rFonts w:ascii="Arial" w:hAnsi="Arial" w:cs="Arial"/>
          <w:color w:val="222222"/>
          <w:sz w:val="24"/>
          <w:szCs w:val="24"/>
          <w:shd w:val="clear" w:color="auto" w:fill="FFFFFF"/>
        </w:rPr>
        <w:t>Madlock, P.E., (2008). The link between leadership style, communicator competence, and employee satisfaction. </w:t>
      </w:r>
      <w:r w:rsidRPr="00CF53BB">
        <w:rPr>
          <w:rFonts w:ascii="Arial" w:hAnsi="Arial" w:cs="Arial"/>
          <w:i/>
          <w:iCs/>
          <w:color w:val="222222"/>
          <w:sz w:val="24"/>
          <w:szCs w:val="24"/>
          <w:shd w:val="clear" w:color="auto" w:fill="FFFFFF"/>
        </w:rPr>
        <w:t>The Journal of Business Communication (1973)</w:t>
      </w:r>
      <w:r w:rsidRPr="00CF53BB">
        <w:rPr>
          <w:rFonts w:ascii="Arial" w:hAnsi="Arial" w:cs="Arial"/>
          <w:color w:val="222222"/>
          <w:sz w:val="24"/>
          <w:szCs w:val="24"/>
          <w:shd w:val="clear" w:color="auto" w:fill="FFFFFF"/>
        </w:rPr>
        <w:t>, </w:t>
      </w:r>
      <w:r w:rsidRPr="00CF53BB">
        <w:rPr>
          <w:rFonts w:ascii="Arial" w:hAnsi="Arial" w:cs="Arial"/>
          <w:i/>
          <w:iCs/>
          <w:color w:val="222222"/>
          <w:sz w:val="24"/>
          <w:szCs w:val="24"/>
          <w:shd w:val="clear" w:color="auto" w:fill="FFFFFF"/>
        </w:rPr>
        <w:t>45</w:t>
      </w:r>
      <w:r w:rsidRPr="00CF53BB">
        <w:rPr>
          <w:rFonts w:ascii="Arial" w:hAnsi="Arial" w:cs="Arial"/>
          <w:color w:val="222222"/>
          <w:sz w:val="24"/>
          <w:szCs w:val="24"/>
          <w:shd w:val="clear" w:color="auto" w:fill="FFFFFF"/>
        </w:rPr>
        <w:t xml:space="preserve">(1), pp.61-78. Available at: </w:t>
      </w:r>
      <w:hyperlink r:id="rId19" w:history="1">
        <w:r w:rsidRPr="00CF53BB">
          <w:rPr>
            <w:rStyle w:val="Hyperlink"/>
            <w:rFonts w:ascii="Arial" w:hAnsi="Arial" w:cs="Arial"/>
            <w:sz w:val="24"/>
            <w:szCs w:val="24"/>
          </w:rPr>
          <w:t>journal_of_communication-libre.pdf (d1wqtxts1xzle7.cloudfront.net)</w:t>
        </w:r>
      </w:hyperlink>
    </w:p>
    <w:p w14:paraId="7D7DA278" w14:textId="03F6D3C7"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2</w:t>
      </w:r>
      <w:r w:rsidRPr="00CF53BB">
        <w:rPr>
          <w:rFonts w:ascii="Arial" w:hAnsi="Arial" w:cs="Arial"/>
          <w:vertAlign w:val="superscript"/>
        </w:rPr>
        <w:t>nd</w:t>
      </w:r>
      <w:r w:rsidRPr="00CF53BB">
        <w:rPr>
          <w:rFonts w:ascii="Arial" w:hAnsi="Arial" w:cs="Arial"/>
        </w:rPr>
        <w:t xml:space="preserve"> May 2024).</w:t>
      </w:r>
    </w:p>
    <w:p w14:paraId="57CED8A4" w14:textId="77777777" w:rsidR="00A96576" w:rsidRPr="00CF53BB" w:rsidRDefault="00A96576" w:rsidP="00604E9A">
      <w:pPr>
        <w:pStyle w:val="ListParagraph"/>
        <w:numPr>
          <w:ilvl w:val="0"/>
          <w:numId w:val="1"/>
        </w:numPr>
        <w:spacing w:line="360" w:lineRule="auto"/>
        <w:rPr>
          <w:rFonts w:ascii="Arial" w:hAnsi="Arial" w:cs="Arial"/>
          <w:sz w:val="24"/>
          <w:szCs w:val="24"/>
        </w:rPr>
      </w:pPr>
      <w:r w:rsidRPr="00CF53BB">
        <w:rPr>
          <w:rFonts w:ascii="Arial" w:hAnsi="Arial" w:cs="Arial"/>
          <w:sz w:val="24"/>
          <w:szCs w:val="24"/>
        </w:rPr>
        <w:t xml:space="preserve"> </w:t>
      </w:r>
      <w:proofErr w:type="spellStart"/>
      <w:r w:rsidRPr="00CF53BB">
        <w:rPr>
          <w:rFonts w:ascii="Arial" w:hAnsi="Arial" w:cs="Arial"/>
          <w:color w:val="222222"/>
          <w:sz w:val="24"/>
          <w:szCs w:val="24"/>
          <w:shd w:val="clear" w:color="auto" w:fill="FFFFFF"/>
        </w:rPr>
        <w:t>Mindapa</w:t>
      </w:r>
      <w:proofErr w:type="spellEnd"/>
      <w:r w:rsidRPr="00CF53BB">
        <w:rPr>
          <w:rFonts w:ascii="Arial" w:hAnsi="Arial" w:cs="Arial"/>
          <w:color w:val="222222"/>
          <w:sz w:val="24"/>
          <w:szCs w:val="24"/>
          <w:shd w:val="clear" w:color="auto" w:fill="FFFFFF"/>
        </w:rPr>
        <w:t>, A.K. (2022). Critical Evaluation of Blake And Mouton’s Managerial Grid and Its Application To Baze University Library. </w:t>
      </w:r>
      <w:r w:rsidRPr="00CF53BB">
        <w:rPr>
          <w:rFonts w:ascii="Arial" w:hAnsi="Arial" w:cs="Arial"/>
          <w:i/>
          <w:iCs/>
          <w:color w:val="222222"/>
          <w:sz w:val="24"/>
          <w:szCs w:val="24"/>
          <w:shd w:val="clear" w:color="auto" w:fill="FFFFFF"/>
        </w:rPr>
        <w:t>Library Philosophy &amp; Practice</w:t>
      </w:r>
      <w:r w:rsidRPr="00CF53BB">
        <w:rPr>
          <w:rFonts w:ascii="Arial" w:hAnsi="Arial" w:cs="Arial"/>
          <w:color w:val="222222"/>
          <w:sz w:val="24"/>
          <w:szCs w:val="24"/>
          <w:shd w:val="clear" w:color="auto" w:fill="FFFFFF"/>
        </w:rPr>
        <w:t xml:space="preserve">, pp.1-14. Available at: </w:t>
      </w:r>
      <w:hyperlink r:id="rId20" w:history="1">
        <w:r w:rsidRPr="00CF53BB">
          <w:rPr>
            <w:rStyle w:val="Hyperlink"/>
            <w:rFonts w:ascii="Arial" w:hAnsi="Arial" w:cs="Arial"/>
            <w:sz w:val="24"/>
            <w:szCs w:val="24"/>
          </w:rPr>
          <w:t>Critical Evaluation of Blake And Mouton’s Managerial Grid and Its Application To Baze University Library (researchgate.net)</w:t>
        </w:r>
      </w:hyperlink>
    </w:p>
    <w:p w14:paraId="58BC9DC3" w14:textId="27256B89"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1</w:t>
      </w:r>
      <w:r w:rsidRPr="00CF53BB">
        <w:rPr>
          <w:rFonts w:ascii="Arial" w:hAnsi="Arial" w:cs="Arial"/>
          <w:vertAlign w:val="superscript"/>
        </w:rPr>
        <w:t>st</w:t>
      </w:r>
      <w:r w:rsidRPr="00CF53BB">
        <w:rPr>
          <w:rFonts w:ascii="Arial" w:hAnsi="Arial" w:cs="Arial"/>
        </w:rPr>
        <w:t xml:space="preserve"> May 2024).</w:t>
      </w:r>
    </w:p>
    <w:p w14:paraId="56FD1A2E" w14:textId="77777777" w:rsidR="00A96576" w:rsidRPr="00CF53BB" w:rsidRDefault="00A96576" w:rsidP="00604E9A">
      <w:pPr>
        <w:pStyle w:val="NormalWeb"/>
        <w:numPr>
          <w:ilvl w:val="0"/>
          <w:numId w:val="1"/>
        </w:numPr>
        <w:spacing w:before="0" w:beforeAutospacing="0" w:after="0" w:afterAutospacing="0" w:line="360" w:lineRule="auto"/>
        <w:rPr>
          <w:rFonts w:ascii="Arial" w:hAnsi="Arial" w:cs="Arial"/>
        </w:rPr>
      </w:pPr>
      <w:r w:rsidRPr="00CF53BB">
        <w:rPr>
          <w:rFonts w:ascii="Arial" w:hAnsi="Arial" w:cs="Arial"/>
        </w:rPr>
        <w:t xml:space="preserve"> </w:t>
      </w:r>
      <w:proofErr w:type="spellStart"/>
      <w:r w:rsidRPr="00CF53BB">
        <w:rPr>
          <w:rFonts w:ascii="Arial" w:hAnsi="Arial" w:cs="Arial"/>
        </w:rPr>
        <w:t>Prottas</w:t>
      </w:r>
      <w:proofErr w:type="spellEnd"/>
      <w:r w:rsidRPr="00CF53BB">
        <w:rPr>
          <w:rFonts w:ascii="Arial" w:hAnsi="Arial" w:cs="Arial"/>
        </w:rPr>
        <w:t xml:space="preserve">, D.J. and Nummelin, M.R., (2018). Theory X/Y in the health care setting: Employee perceptions, attitudes, and </w:t>
      </w:r>
      <w:proofErr w:type="spellStart"/>
      <w:r w:rsidRPr="00CF53BB">
        <w:rPr>
          <w:rFonts w:ascii="Arial" w:hAnsi="Arial" w:cs="Arial"/>
        </w:rPr>
        <w:t>behaviors</w:t>
      </w:r>
      <w:proofErr w:type="spellEnd"/>
      <w:r w:rsidRPr="00CF53BB">
        <w:rPr>
          <w:rFonts w:ascii="Arial" w:hAnsi="Arial" w:cs="Arial"/>
        </w:rPr>
        <w:t xml:space="preserve">. The health care manager, 37(2), pp.109-117. Available at: </w:t>
      </w:r>
      <w:hyperlink r:id="rId21" w:history="1">
        <w:r w:rsidRPr="00CF53BB">
          <w:rPr>
            <w:rStyle w:val="Hyperlink"/>
            <w:rFonts w:ascii="Arial" w:hAnsi="Arial" w:cs="Arial"/>
          </w:rPr>
          <w:t>Prottas-Nummelin-HCM-Theory-XY-in-the-Health-Care-Setting.pdf (erogersassociates.com)</w:t>
        </w:r>
      </w:hyperlink>
    </w:p>
    <w:p w14:paraId="46E23678" w14:textId="77777777"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4th May 2024).</w:t>
      </w:r>
    </w:p>
    <w:p w14:paraId="6F5078AD" w14:textId="77777777" w:rsidR="00A96576" w:rsidRPr="00CF53BB" w:rsidRDefault="00A96576" w:rsidP="00604E9A">
      <w:pPr>
        <w:pStyle w:val="ListParagraph"/>
        <w:numPr>
          <w:ilvl w:val="0"/>
          <w:numId w:val="1"/>
        </w:numPr>
        <w:spacing w:line="360" w:lineRule="auto"/>
        <w:rPr>
          <w:rFonts w:ascii="Arial" w:hAnsi="Arial" w:cs="Arial"/>
          <w:sz w:val="24"/>
          <w:szCs w:val="24"/>
        </w:rPr>
      </w:pPr>
      <w:r w:rsidRPr="00CF53BB">
        <w:rPr>
          <w:rFonts w:ascii="Arial" w:hAnsi="Arial" w:cs="Arial"/>
          <w:sz w:val="24"/>
          <w:szCs w:val="24"/>
        </w:rPr>
        <w:t xml:space="preserve"> </w:t>
      </w:r>
      <w:r w:rsidRPr="00CF53BB">
        <w:rPr>
          <w:rFonts w:ascii="Arial" w:hAnsi="Arial" w:cs="Arial"/>
          <w:color w:val="222222"/>
          <w:sz w:val="24"/>
          <w:szCs w:val="24"/>
          <w:shd w:val="clear" w:color="auto" w:fill="FFFFFF"/>
        </w:rPr>
        <w:t>Qadri, M.A., Ahsan, K.D.L., Hashmi, S. and FUUAST, K. (2016). A Study of Cross Cultural Communication Strategy: Case of Marriott Hotels &amp; Resorts. </w:t>
      </w:r>
      <w:r w:rsidRPr="00CF53BB">
        <w:rPr>
          <w:rFonts w:ascii="Arial" w:hAnsi="Arial" w:cs="Arial"/>
          <w:i/>
          <w:iCs/>
          <w:color w:val="222222"/>
          <w:sz w:val="24"/>
          <w:szCs w:val="24"/>
          <w:shd w:val="clear" w:color="auto" w:fill="FFFFFF"/>
        </w:rPr>
        <w:t>environment</w:t>
      </w:r>
      <w:r w:rsidRPr="00CF53BB">
        <w:rPr>
          <w:rFonts w:ascii="Arial" w:hAnsi="Arial" w:cs="Arial"/>
          <w:color w:val="222222"/>
          <w:sz w:val="24"/>
          <w:szCs w:val="24"/>
          <w:shd w:val="clear" w:color="auto" w:fill="FFFFFF"/>
        </w:rPr>
        <w:t>, </w:t>
      </w:r>
      <w:r w:rsidRPr="00CF53BB">
        <w:rPr>
          <w:rFonts w:ascii="Arial" w:hAnsi="Arial" w:cs="Arial"/>
          <w:i/>
          <w:iCs/>
          <w:color w:val="222222"/>
          <w:sz w:val="24"/>
          <w:szCs w:val="24"/>
          <w:shd w:val="clear" w:color="auto" w:fill="FFFFFF"/>
        </w:rPr>
        <w:t>19</w:t>
      </w:r>
      <w:r w:rsidRPr="00CF53BB">
        <w:rPr>
          <w:rFonts w:ascii="Arial" w:hAnsi="Arial" w:cs="Arial"/>
          <w:color w:val="222222"/>
          <w:sz w:val="24"/>
          <w:szCs w:val="24"/>
          <w:shd w:val="clear" w:color="auto" w:fill="FFFFFF"/>
        </w:rPr>
        <w:t>. Available at:</w:t>
      </w:r>
      <w:r w:rsidRPr="00CF53BB">
        <w:rPr>
          <w:rFonts w:ascii="Arial" w:hAnsi="Arial" w:cs="Arial"/>
          <w:sz w:val="24"/>
          <w:szCs w:val="24"/>
        </w:rPr>
        <w:t xml:space="preserve"> </w:t>
      </w:r>
      <w:hyperlink r:id="rId22" w:history="1">
        <w:r w:rsidRPr="00CF53BB">
          <w:rPr>
            <w:rStyle w:val="Hyperlink"/>
            <w:rFonts w:ascii="Arial" w:hAnsi="Arial" w:cs="Arial"/>
            <w:sz w:val="24"/>
            <w:szCs w:val="24"/>
          </w:rPr>
          <w:t>Microsoft Word - JLLL-Vol.19 2016 (core.ac.uk)</w:t>
        </w:r>
      </w:hyperlink>
    </w:p>
    <w:p w14:paraId="134A1660" w14:textId="30CEB93A"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1</w:t>
      </w:r>
      <w:r w:rsidRPr="00CF53BB">
        <w:rPr>
          <w:rFonts w:ascii="Arial" w:hAnsi="Arial" w:cs="Arial"/>
          <w:vertAlign w:val="superscript"/>
        </w:rPr>
        <w:t>st</w:t>
      </w:r>
      <w:r w:rsidRPr="00CF53BB">
        <w:rPr>
          <w:rFonts w:ascii="Arial" w:hAnsi="Arial" w:cs="Arial"/>
        </w:rPr>
        <w:t xml:space="preserve"> May 2024).</w:t>
      </w:r>
    </w:p>
    <w:p w14:paraId="1C49230A" w14:textId="77777777" w:rsidR="00A96576" w:rsidRPr="00CF53BB" w:rsidRDefault="00A96576" w:rsidP="00604E9A">
      <w:pPr>
        <w:pStyle w:val="NormalWeb"/>
        <w:numPr>
          <w:ilvl w:val="0"/>
          <w:numId w:val="1"/>
        </w:numPr>
        <w:spacing w:before="0" w:beforeAutospacing="0" w:after="0" w:afterAutospacing="0" w:line="360" w:lineRule="auto"/>
        <w:rPr>
          <w:rFonts w:ascii="Arial" w:hAnsi="Arial" w:cs="Arial"/>
          <w:color w:val="000000"/>
        </w:rPr>
      </w:pPr>
      <w:r w:rsidRPr="00CF53BB">
        <w:rPr>
          <w:rFonts w:ascii="Arial" w:hAnsi="Arial" w:cs="Arial"/>
        </w:rPr>
        <w:t xml:space="preserve"> </w:t>
      </w:r>
      <w:r w:rsidRPr="00CF53BB">
        <w:rPr>
          <w:rFonts w:ascii="Arial" w:hAnsi="Arial" w:cs="Arial"/>
          <w:color w:val="000000"/>
        </w:rPr>
        <w:t>Rescalvo-Martin, E., Castillo, A., Moreno-Marcial, A.P., Albacete-Saez, C.A. and Llorens-Montes, F.J. (2022). Effects of empowering leadership under boundary conditions in the hospitality industry. </w:t>
      </w:r>
      <w:r w:rsidRPr="00CF53BB">
        <w:rPr>
          <w:rFonts w:ascii="Arial" w:hAnsi="Arial" w:cs="Arial"/>
          <w:i/>
          <w:iCs/>
          <w:color w:val="000000"/>
        </w:rPr>
        <w:t>International Journal of Hospitality Management</w:t>
      </w:r>
      <w:r w:rsidRPr="00CF53BB">
        <w:rPr>
          <w:rFonts w:ascii="Arial" w:hAnsi="Arial" w:cs="Arial"/>
          <w:color w:val="000000"/>
        </w:rPr>
        <w:t xml:space="preserve">, 105, p.103269. Available at: </w:t>
      </w:r>
      <w:hyperlink r:id="rId23" w:history="1">
        <w:r w:rsidRPr="00CF53BB">
          <w:rPr>
            <w:rStyle w:val="Hyperlink"/>
            <w:rFonts w:ascii="Arial" w:hAnsi="Arial" w:cs="Arial"/>
          </w:rPr>
          <w:t>Effects of empowering leadership under boundary conditions in the hospitality industry - ScienceDirect</w:t>
        </w:r>
      </w:hyperlink>
      <w:r w:rsidRPr="00CF53BB">
        <w:rPr>
          <w:rFonts w:ascii="Arial" w:hAnsi="Arial" w:cs="Arial"/>
          <w:color w:val="000000"/>
        </w:rPr>
        <w:t xml:space="preserve"> </w:t>
      </w:r>
    </w:p>
    <w:p w14:paraId="5E4B0C1B" w14:textId="3E49AA4F"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color w:val="000000"/>
        </w:rPr>
        <w:t xml:space="preserve">‌       </w:t>
      </w:r>
      <w:r w:rsidR="00D04BA0" w:rsidRPr="00CF53BB">
        <w:rPr>
          <w:rFonts w:ascii="Arial" w:hAnsi="Arial" w:cs="Arial"/>
          <w:color w:val="000000"/>
        </w:rPr>
        <w:t xml:space="preserve">  (</w:t>
      </w:r>
      <w:r w:rsidRPr="00CF53BB">
        <w:rPr>
          <w:rFonts w:ascii="Arial" w:hAnsi="Arial" w:cs="Arial"/>
        </w:rPr>
        <w:t>Accessed 3</w:t>
      </w:r>
      <w:r w:rsidRPr="00CF53BB">
        <w:rPr>
          <w:rFonts w:ascii="Arial" w:hAnsi="Arial" w:cs="Arial"/>
          <w:vertAlign w:val="superscript"/>
        </w:rPr>
        <w:t>rd</w:t>
      </w:r>
      <w:r w:rsidRPr="00CF53BB">
        <w:rPr>
          <w:rFonts w:ascii="Arial" w:hAnsi="Arial" w:cs="Arial"/>
        </w:rPr>
        <w:t xml:space="preserve"> May 2024).</w:t>
      </w:r>
    </w:p>
    <w:p w14:paraId="3C139B01" w14:textId="77777777" w:rsidR="00D04BA0" w:rsidRPr="00CF53BB" w:rsidRDefault="00D04BA0" w:rsidP="00604E9A">
      <w:pPr>
        <w:pStyle w:val="NormalWeb"/>
        <w:spacing w:before="0" w:beforeAutospacing="0" w:after="0" w:afterAutospacing="0" w:line="360" w:lineRule="auto"/>
        <w:rPr>
          <w:rFonts w:ascii="Arial" w:hAnsi="Arial" w:cs="Arial"/>
        </w:rPr>
      </w:pPr>
    </w:p>
    <w:p w14:paraId="28369D54" w14:textId="77777777" w:rsidR="00D04BA0" w:rsidRPr="00CF53BB" w:rsidRDefault="00D04BA0" w:rsidP="00604E9A">
      <w:pPr>
        <w:pStyle w:val="NormalWeb"/>
        <w:spacing w:before="0" w:beforeAutospacing="0" w:after="0" w:afterAutospacing="0" w:line="360" w:lineRule="auto"/>
        <w:rPr>
          <w:rFonts w:ascii="Arial" w:hAnsi="Arial" w:cs="Arial"/>
        </w:rPr>
      </w:pPr>
    </w:p>
    <w:p w14:paraId="40D99435" w14:textId="77777777" w:rsidR="00D04BA0" w:rsidRPr="00CF53BB" w:rsidRDefault="00D04BA0" w:rsidP="00604E9A">
      <w:pPr>
        <w:pStyle w:val="NormalWeb"/>
        <w:spacing w:before="0" w:beforeAutospacing="0" w:after="0" w:afterAutospacing="0" w:line="360" w:lineRule="auto"/>
        <w:rPr>
          <w:rFonts w:ascii="Arial" w:hAnsi="Arial" w:cs="Arial"/>
        </w:rPr>
      </w:pPr>
    </w:p>
    <w:p w14:paraId="001C591B" w14:textId="77777777" w:rsidR="00A96576" w:rsidRPr="00CF53BB" w:rsidRDefault="00A96576" w:rsidP="00604E9A">
      <w:pPr>
        <w:pStyle w:val="ListParagraph"/>
        <w:numPr>
          <w:ilvl w:val="0"/>
          <w:numId w:val="1"/>
        </w:numPr>
        <w:spacing w:line="360" w:lineRule="auto"/>
        <w:rPr>
          <w:rFonts w:ascii="Arial" w:hAnsi="Arial" w:cs="Arial"/>
          <w:sz w:val="24"/>
          <w:szCs w:val="24"/>
        </w:rPr>
      </w:pPr>
      <w:r w:rsidRPr="00CF53BB">
        <w:rPr>
          <w:rFonts w:ascii="Arial" w:hAnsi="Arial" w:cs="Arial"/>
          <w:sz w:val="24"/>
          <w:szCs w:val="24"/>
        </w:rPr>
        <w:lastRenderedPageBreak/>
        <w:t xml:space="preserve"> </w:t>
      </w:r>
      <w:r w:rsidRPr="00CF53BB">
        <w:rPr>
          <w:rFonts w:ascii="Arial" w:hAnsi="Arial" w:cs="Arial"/>
          <w:color w:val="222222"/>
          <w:sz w:val="24"/>
          <w:szCs w:val="24"/>
          <w:shd w:val="clear" w:color="auto" w:fill="FFFFFF"/>
        </w:rPr>
        <w:t>Sabri, S.M., Mutalib, H.A. and Hasan, N.A., (2019). Exploring the elements of employees’ motivation in hospitality industry. </w:t>
      </w:r>
      <w:r w:rsidRPr="00CF53BB">
        <w:rPr>
          <w:rFonts w:ascii="Arial" w:hAnsi="Arial" w:cs="Arial"/>
          <w:i/>
          <w:iCs/>
          <w:color w:val="222222"/>
          <w:sz w:val="24"/>
          <w:szCs w:val="24"/>
          <w:shd w:val="clear" w:color="auto" w:fill="FFFFFF"/>
        </w:rPr>
        <w:t>Journal of Tourism</w:t>
      </w:r>
      <w:r w:rsidRPr="00CF53BB">
        <w:rPr>
          <w:rFonts w:ascii="Arial" w:hAnsi="Arial" w:cs="Arial"/>
          <w:color w:val="222222"/>
          <w:sz w:val="24"/>
          <w:szCs w:val="24"/>
          <w:shd w:val="clear" w:color="auto" w:fill="FFFFFF"/>
        </w:rPr>
        <w:t>, </w:t>
      </w:r>
      <w:r w:rsidRPr="00CF53BB">
        <w:rPr>
          <w:rFonts w:ascii="Arial" w:hAnsi="Arial" w:cs="Arial"/>
          <w:i/>
          <w:iCs/>
          <w:color w:val="222222"/>
          <w:sz w:val="24"/>
          <w:szCs w:val="24"/>
          <w:shd w:val="clear" w:color="auto" w:fill="FFFFFF"/>
        </w:rPr>
        <w:t>4</w:t>
      </w:r>
      <w:r w:rsidRPr="00CF53BB">
        <w:rPr>
          <w:rFonts w:ascii="Arial" w:hAnsi="Arial" w:cs="Arial"/>
          <w:color w:val="222222"/>
          <w:sz w:val="24"/>
          <w:szCs w:val="24"/>
          <w:shd w:val="clear" w:color="auto" w:fill="FFFFFF"/>
        </w:rPr>
        <w:t xml:space="preserve">(14), pp.13-23. Available at: </w:t>
      </w:r>
      <w:hyperlink r:id="rId24" w:history="1">
        <w:r w:rsidRPr="00CF53BB">
          <w:rPr>
            <w:rStyle w:val="Hyperlink"/>
            <w:rFonts w:ascii="Arial" w:hAnsi="Arial" w:cs="Arial"/>
            <w:sz w:val="24"/>
            <w:szCs w:val="24"/>
          </w:rPr>
          <w:t>Elements-of-Employees-Motivation-in-Hospitality-Industry.pdf (researchgate.net)</w:t>
        </w:r>
      </w:hyperlink>
    </w:p>
    <w:p w14:paraId="5A93067F" w14:textId="77777777"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4th May 2024).</w:t>
      </w:r>
    </w:p>
    <w:p w14:paraId="556D1DFD" w14:textId="77777777" w:rsidR="00A96576" w:rsidRPr="00CF53BB" w:rsidRDefault="00A96576" w:rsidP="00604E9A">
      <w:pPr>
        <w:pStyle w:val="ListParagraph"/>
        <w:numPr>
          <w:ilvl w:val="0"/>
          <w:numId w:val="1"/>
        </w:numPr>
        <w:spacing w:line="360" w:lineRule="auto"/>
        <w:rPr>
          <w:rFonts w:ascii="Arial" w:hAnsi="Arial" w:cs="Arial"/>
          <w:sz w:val="24"/>
          <w:szCs w:val="24"/>
        </w:rPr>
      </w:pPr>
      <w:r w:rsidRPr="00CF53BB">
        <w:rPr>
          <w:rFonts w:ascii="Arial" w:hAnsi="Arial" w:cs="Arial"/>
          <w:sz w:val="24"/>
          <w:szCs w:val="24"/>
        </w:rPr>
        <w:t xml:space="preserve"> </w:t>
      </w:r>
      <w:r w:rsidRPr="00CF53BB">
        <w:rPr>
          <w:rFonts w:ascii="Arial" w:hAnsi="Arial" w:cs="Arial"/>
          <w:color w:val="222222"/>
          <w:sz w:val="24"/>
          <w:szCs w:val="24"/>
          <w:shd w:val="clear" w:color="auto" w:fill="FFFFFF"/>
        </w:rPr>
        <w:t xml:space="preserve">Setiawan, R., Eliyana, A., Suryani, T. and </w:t>
      </w:r>
      <w:proofErr w:type="spellStart"/>
      <w:r w:rsidRPr="00CF53BB">
        <w:rPr>
          <w:rFonts w:ascii="Arial" w:hAnsi="Arial" w:cs="Arial"/>
          <w:color w:val="222222"/>
          <w:sz w:val="24"/>
          <w:szCs w:val="24"/>
          <w:shd w:val="clear" w:color="auto" w:fill="FFFFFF"/>
        </w:rPr>
        <w:t>Osito</w:t>
      </w:r>
      <w:proofErr w:type="spellEnd"/>
      <w:r w:rsidRPr="00CF53BB">
        <w:rPr>
          <w:rFonts w:ascii="Arial" w:hAnsi="Arial" w:cs="Arial"/>
          <w:color w:val="222222"/>
          <w:sz w:val="24"/>
          <w:szCs w:val="24"/>
          <w:shd w:val="clear" w:color="auto" w:fill="FFFFFF"/>
        </w:rPr>
        <w:t>, L.O. (2020). </w:t>
      </w:r>
      <w:r w:rsidRPr="00CF53BB">
        <w:rPr>
          <w:rFonts w:ascii="Arial" w:hAnsi="Arial" w:cs="Arial"/>
          <w:i/>
          <w:iCs/>
          <w:color w:val="222222"/>
          <w:sz w:val="24"/>
          <w:szCs w:val="24"/>
          <w:shd w:val="clear" w:color="auto" w:fill="FFFFFF"/>
        </w:rPr>
        <w:t>World-class hospitality management in tourism strategy: The implementation of servant leadership</w:t>
      </w:r>
      <w:r w:rsidRPr="00CF53BB">
        <w:rPr>
          <w:rFonts w:ascii="Arial" w:hAnsi="Arial" w:cs="Arial"/>
          <w:color w:val="222222"/>
          <w:sz w:val="24"/>
          <w:szCs w:val="24"/>
          <w:shd w:val="clear" w:color="auto" w:fill="FFFFFF"/>
        </w:rPr>
        <w:t xml:space="preserve"> (Doctoral dissertation, Petra Christian University). Available at: </w:t>
      </w:r>
      <w:hyperlink r:id="rId25" w:history="1">
        <w:r w:rsidRPr="00CF53BB">
          <w:rPr>
            <w:rStyle w:val="Hyperlink"/>
            <w:rFonts w:ascii="Arial" w:hAnsi="Arial" w:cs="Arial"/>
            <w:sz w:val="24"/>
            <w:szCs w:val="24"/>
          </w:rPr>
          <w:t>IJTM/IJCEE PAGE TEMPLATEv2 (petra.ac.id)</w:t>
        </w:r>
      </w:hyperlink>
    </w:p>
    <w:p w14:paraId="562451B2" w14:textId="77777777"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1</w:t>
      </w:r>
      <w:r w:rsidRPr="00CF53BB">
        <w:rPr>
          <w:rFonts w:ascii="Arial" w:hAnsi="Arial" w:cs="Arial"/>
          <w:vertAlign w:val="superscript"/>
        </w:rPr>
        <w:t>st</w:t>
      </w:r>
      <w:r w:rsidRPr="00CF53BB">
        <w:rPr>
          <w:rFonts w:ascii="Arial" w:hAnsi="Arial" w:cs="Arial"/>
        </w:rPr>
        <w:t xml:space="preserve"> May 2024).</w:t>
      </w:r>
    </w:p>
    <w:p w14:paraId="4A5EEAE3" w14:textId="77777777" w:rsidR="00A96576" w:rsidRPr="00CF53BB" w:rsidRDefault="00A96576" w:rsidP="00604E9A">
      <w:pPr>
        <w:pStyle w:val="NormalWeb"/>
        <w:numPr>
          <w:ilvl w:val="0"/>
          <w:numId w:val="1"/>
        </w:numPr>
        <w:spacing w:before="0" w:beforeAutospacing="0" w:after="0" w:afterAutospacing="0" w:line="360" w:lineRule="auto"/>
        <w:rPr>
          <w:rFonts w:ascii="Arial" w:hAnsi="Arial" w:cs="Arial"/>
          <w:color w:val="000000"/>
        </w:rPr>
      </w:pPr>
      <w:r w:rsidRPr="00CF53BB">
        <w:rPr>
          <w:rFonts w:ascii="Arial" w:hAnsi="Arial" w:cs="Arial"/>
        </w:rPr>
        <w:t xml:space="preserve"> </w:t>
      </w:r>
      <w:r w:rsidRPr="00CF53BB">
        <w:rPr>
          <w:rFonts w:ascii="Arial" w:hAnsi="Arial" w:cs="Arial"/>
          <w:color w:val="000000"/>
        </w:rPr>
        <w:t xml:space="preserve">Siraj, N., </w:t>
      </w:r>
      <w:proofErr w:type="spellStart"/>
      <w:r w:rsidRPr="00CF53BB">
        <w:rPr>
          <w:rFonts w:ascii="Arial" w:hAnsi="Arial" w:cs="Arial"/>
          <w:color w:val="000000"/>
        </w:rPr>
        <w:t>Hágen</w:t>
      </w:r>
      <w:proofErr w:type="spellEnd"/>
      <w:r w:rsidRPr="00CF53BB">
        <w:rPr>
          <w:rFonts w:ascii="Arial" w:hAnsi="Arial" w:cs="Arial"/>
          <w:color w:val="000000"/>
        </w:rPr>
        <w:t>, I., Cahyadi, A., Tangl, A. and Desalegn, G. (2022). Linking Leadership to Employees Performance: The Mediating Role of Human Resource Management. </w:t>
      </w:r>
      <w:r w:rsidRPr="00CF53BB">
        <w:rPr>
          <w:rFonts w:ascii="Arial" w:hAnsi="Arial" w:cs="Arial"/>
          <w:i/>
          <w:iCs/>
          <w:color w:val="000000"/>
        </w:rPr>
        <w:t>Economies</w:t>
      </w:r>
      <w:r w:rsidRPr="00CF53BB">
        <w:rPr>
          <w:rFonts w:ascii="Arial" w:hAnsi="Arial" w:cs="Arial"/>
          <w:color w:val="000000"/>
        </w:rPr>
        <w:t xml:space="preserve">, [online] 10(5), p.111. Available at: </w:t>
      </w:r>
      <w:hyperlink r:id="rId26" w:history="1">
        <w:r w:rsidRPr="00CF53BB">
          <w:rPr>
            <w:rStyle w:val="Hyperlink"/>
            <w:rFonts w:ascii="Arial" w:hAnsi="Arial" w:cs="Arial"/>
          </w:rPr>
          <w:t>economies-10-00111 (1).pdf</w:t>
        </w:r>
      </w:hyperlink>
    </w:p>
    <w:p w14:paraId="7CC568BB" w14:textId="427684BB"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w:t>
      </w:r>
      <w:r w:rsidR="00CF53BB">
        <w:rPr>
          <w:rFonts w:ascii="Arial" w:hAnsi="Arial" w:cs="Arial"/>
        </w:rPr>
        <w:t xml:space="preserve"> </w:t>
      </w:r>
      <w:r w:rsidRPr="00CF53BB">
        <w:rPr>
          <w:rFonts w:ascii="Arial" w:hAnsi="Arial" w:cs="Arial"/>
        </w:rPr>
        <w:t xml:space="preserve"> (Accessed 4th May 2024).</w:t>
      </w:r>
    </w:p>
    <w:p w14:paraId="3C4FBDCD" w14:textId="77777777" w:rsidR="00A96576" w:rsidRPr="00CF53BB" w:rsidRDefault="00A96576" w:rsidP="00604E9A">
      <w:pPr>
        <w:pStyle w:val="NormalWeb"/>
        <w:numPr>
          <w:ilvl w:val="0"/>
          <w:numId w:val="1"/>
        </w:numPr>
        <w:spacing w:before="0" w:beforeAutospacing="0" w:after="0" w:afterAutospacing="0" w:line="360" w:lineRule="auto"/>
        <w:rPr>
          <w:rFonts w:ascii="Arial" w:hAnsi="Arial" w:cs="Arial"/>
        </w:rPr>
      </w:pPr>
      <w:r w:rsidRPr="00CF53BB">
        <w:rPr>
          <w:rFonts w:ascii="Arial" w:hAnsi="Arial" w:cs="Arial"/>
        </w:rPr>
        <w:t xml:space="preserve"> </w:t>
      </w:r>
      <w:hyperlink r:id="rId27" w:tgtFrame="_blank" w:history="1">
        <w:r w:rsidRPr="00CF53BB">
          <w:rPr>
            <w:rStyle w:val="Hyperlink"/>
            <w:rFonts w:ascii="Arial" w:hAnsi="Arial" w:cs="Arial"/>
            <w:color w:val="1155CC"/>
          </w:rPr>
          <w:t>www.youtube.com</w:t>
        </w:r>
      </w:hyperlink>
      <w:r w:rsidRPr="00CF53BB">
        <w:rPr>
          <w:rFonts w:ascii="Arial" w:hAnsi="Arial" w:cs="Arial"/>
        </w:rPr>
        <w:t>. (n.d.). </w:t>
      </w:r>
      <w:r w:rsidRPr="00CF53BB">
        <w:rPr>
          <w:rFonts w:ascii="Arial" w:hAnsi="Arial" w:cs="Arial"/>
          <w:i/>
          <w:iCs/>
        </w:rPr>
        <w:t>Leadership Explained in 5 minutes by Simon Sinek</w:t>
      </w:r>
      <w:r w:rsidRPr="00CF53BB">
        <w:rPr>
          <w:rFonts w:ascii="Arial" w:hAnsi="Arial" w:cs="Arial"/>
        </w:rPr>
        <w:t>. [online] Available at: </w:t>
      </w:r>
      <w:hyperlink r:id="rId28" w:tgtFrame="_blank" w:history="1">
        <w:r w:rsidRPr="00CF53BB">
          <w:rPr>
            <w:rStyle w:val="Hyperlink"/>
            <w:rFonts w:ascii="Arial" w:hAnsi="Arial" w:cs="Arial"/>
            <w:color w:val="1155CC"/>
          </w:rPr>
          <w:t>https://youtu.be/UZTyvbmW92M?feature=shared</w:t>
        </w:r>
      </w:hyperlink>
      <w:r w:rsidRPr="00CF53BB">
        <w:rPr>
          <w:rFonts w:ascii="Arial" w:hAnsi="Arial" w:cs="Arial"/>
        </w:rPr>
        <w:t> </w:t>
      </w:r>
    </w:p>
    <w:p w14:paraId="5A3142A7" w14:textId="77777777"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6</w:t>
      </w:r>
      <w:r w:rsidRPr="00CF53BB">
        <w:rPr>
          <w:rFonts w:ascii="Arial" w:hAnsi="Arial" w:cs="Arial"/>
          <w:vertAlign w:val="superscript"/>
        </w:rPr>
        <w:t>th</w:t>
      </w:r>
      <w:r w:rsidRPr="00CF53BB">
        <w:rPr>
          <w:rFonts w:ascii="Arial" w:hAnsi="Arial" w:cs="Arial"/>
        </w:rPr>
        <w:t xml:space="preserve"> May 2024).</w:t>
      </w:r>
    </w:p>
    <w:p w14:paraId="75A09808" w14:textId="54F1E0E4" w:rsidR="00A96576" w:rsidRPr="00CF53BB" w:rsidRDefault="00A96576" w:rsidP="00604E9A">
      <w:pPr>
        <w:pStyle w:val="NormalWeb"/>
        <w:numPr>
          <w:ilvl w:val="0"/>
          <w:numId w:val="1"/>
        </w:numPr>
        <w:shd w:val="clear" w:color="auto" w:fill="FFFFFF"/>
        <w:spacing w:before="0" w:beforeAutospacing="0" w:after="0" w:afterAutospacing="0" w:line="360" w:lineRule="auto"/>
        <w:rPr>
          <w:rFonts w:ascii="Arial" w:hAnsi="Arial" w:cs="Arial"/>
          <w:color w:val="222222"/>
        </w:rPr>
      </w:pPr>
      <w:hyperlink r:id="rId29" w:tgtFrame="_blank" w:history="1">
        <w:r w:rsidRPr="00CF53BB">
          <w:rPr>
            <w:rStyle w:val="Hyperlink"/>
            <w:rFonts w:ascii="Arial" w:hAnsi="Arial" w:cs="Arial"/>
            <w:color w:val="1155CC"/>
          </w:rPr>
          <w:t>www.youtube.com</w:t>
        </w:r>
      </w:hyperlink>
      <w:r w:rsidRPr="00CF53BB">
        <w:rPr>
          <w:rFonts w:ascii="Arial" w:hAnsi="Arial" w:cs="Arial"/>
          <w:color w:val="222222"/>
        </w:rPr>
        <w:t>. (n.d.). </w:t>
      </w:r>
      <w:r w:rsidRPr="00CF53BB">
        <w:rPr>
          <w:rFonts w:ascii="Arial" w:hAnsi="Arial" w:cs="Arial"/>
          <w:i/>
          <w:iCs/>
          <w:color w:val="222222"/>
        </w:rPr>
        <w:t>Types of Leadership Styles, its Pros and Cons</w:t>
      </w:r>
      <w:r w:rsidRPr="00CF53BB">
        <w:rPr>
          <w:rFonts w:ascii="Arial" w:hAnsi="Arial" w:cs="Arial"/>
          <w:color w:val="222222"/>
        </w:rPr>
        <w:t>. [online] Available at: </w:t>
      </w:r>
      <w:hyperlink r:id="rId30" w:tgtFrame="_blank" w:history="1">
        <w:r w:rsidRPr="00CF53BB">
          <w:rPr>
            <w:rStyle w:val="Hyperlink"/>
            <w:rFonts w:ascii="Arial" w:hAnsi="Arial" w:cs="Arial"/>
            <w:color w:val="1155CC"/>
          </w:rPr>
          <w:t>https://youtu.be/Eq_W2KduaRk?feature=shared</w:t>
        </w:r>
      </w:hyperlink>
      <w:r w:rsidRPr="00CF53BB">
        <w:rPr>
          <w:rFonts w:ascii="Arial" w:hAnsi="Arial" w:cs="Arial"/>
          <w:color w:val="222222"/>
        </w:rPr>
        <w:t> </w:t>
      </w:r>
    </w:p>
    <w:p w14:paraId="2CF55D2C" w14:textId="77777777" w:rsidR="00A96576" w:rsidRPr="00CF53BB" w:rsidRDefault="00A96576" w:rsidP="00604E9A">
      <w:pPr>
        <w:pStyle w:val="NormalWeb"/>
        <w:spacing w:before="0" w:beforeAutospacing="0" w:after="0" w:afterAutospacing="0" w:line="360" w:lineRule="auto"/>
        <w:rPr>
          <w:rFonts w:ascii="Arial" w:hAnsi="Arial" w:cs="Arial"/>
        </w:rPr>
      </w:pPr>
      <w:r w:rsidRPr="00CF53BB">
        <w:rPr>
          <w:rFonts w:ascii="Arial" w:hAnsi="Arial" w:cs="Arial"/>
        </w:rPr>
        <w:t xml:space="preserve">       (Accessed 6</w:t>
      </w:r>
      <w:r w:rsidRPr="00CF53BB">
        <w:rPr>
          <w:rFonts w:ascii="Arial" w:hAnsi="Arial" w:cs="Arial"/>
          <w:vertAlign w:val="superscript"/>
        </w:rPr>
        <w:t>th</w:t>
      </w:r>
      <w:r w:rsidRPr="00CF53BB">
        <w:rPr>
          <w:rFonts w:ascii="Arial" w:hAnsi="Arial" w:cs="Arial"/>
        </w:rPr>
        <w:t xml:space="preserve"> May 2024).</w:t>
      </w:r>
    </w:p>
    <w:p w14:paraId="3FA540BA" w14:textId="6A012183" w:rsidR="00066353" w:rsidRPr="00CF53BB" w:rsidRDefault="00AE51E0" w:rsidP="006E6885">
      <w:pPr>
        <w:pStyle w:val="NormalWeb"/>
        <w:numPr>
          <w:ilvl w:val="0"/>
          <w:numId w:val="1"/>
        </w:numPr>
        <w:shd w:val="clear" w:color="auto" w:fill="FFFFFF"/>
        <w:spacing w:before="0" w:beforeAutospacing="0" w:after="0" w:afterAutospacing="0" w:line="360" w:lineRule="atLeast"/>
        <w:rPr>
          <w:rFonts w:ascii="Arial" w:hAnsi="Arial" w:cs="Arial"/>
          <w:color w:val="222222"/>
        </w:rPr>
      </w:pPr>
      <w:hyperlink r:id="rId31" w:history="1">
        <w:r w:rsidRPr="00CF53BB">
          <w:rPr>
            <w:rStyle w:val="Hyperlink"/>
            <w:rFonts w:ascii="Arial" w:hAnsi="Arial" w:cs="Arial"/>
          </w:rPr>
          <w:t>www.youtube.com</w:t>
        </w:r>
      </w:hyperlink>
      <w:r w:rsidR="00066353" w:rsidRPr="00CF53BB">
        <w:rPr>
          <w:rFonts w:ascii="Arial" w:hAnsi="Arial" w:cs="Arial"/>
          <w:color w:val="222222"/>
        </w:rPr>
        <w:t>. (n.d.). </w:t>
      </w:r>
      <w:r w:rsidR="00066353" w:rsidRPr="00CF53BB">
        <w:rPr>
          <w:rFonts w:ascii="Arial" w:hAnsi="Arial" w:cs="Arial"/>
          <w:i/>
          <w:iCs/>
          <w:color w:val="222222"/>
        </w:rPr>
        <w:t>This is Working with Marriott CEO Anthony Capuano</w:t>
      </w:r>
      <w:r w:rsidR="00066353" w:rsidRPr="00CF53BB">
        <w:rPr>
          <w:rFonts w:ascii="Arial" w:hAnsi="Arial" w:cs="Arial"/>
          <w:color w:val="222222"/>
        </w:rPr>
        <w:t>. [online] Available at: </w:t>
      </w:r>
      <w:hyperlink r:id="rId32" w:tgtFrame="_blank" w:history="1">
        <w:r w:rsidR="00066353" w:rsidRPr="00CF53BB">
          <w:rPr>
            <w:rStyle w:val="Hyperlink"/>
            <w:rFonts w:ascii="Arial" w:hAnsi="Arial" w:cs="Arial"/>
            <w:color w:val="1155CC"/>
          </w:rPr>
          <w:t>https://www.youtube.com/live/O8D41jucZLk?feature=shared</w:t>
        </w:r>
      </w:hyperlink>
      <w:r w:rsidR="00066353" w:rsidRPr="00CF53BB">
        <w:rPr>
          <w:rFonts w:ascii="Arial" w:hAnsi="Arial" w:cs="Arial"/>
          <w:color w:val="222222"/>
        </w:rPr>
        <w:t> [Accessed 10 May 2024].</w:t>
      </w:r>
    </w:p>
    <w:p w14:paraId="5E4D7274" w14:textId="77777777" w:rsidR="00AE51E0" w:rsidRPr="00CF53BB" w:rsidRDefault="00066353" w:rsidP="00AE51E0">
      <w:pPr>
        <w:pStyle w:val="NormalWeb"/>
        <w:numPr>
          <w:ilvl w:val="0"/>
          <w:numId w:val="1"/>
        </w:numPr>
        <w:shd w:val="clear" w:color="auto" w:fill="FFFFFF"/>
        <w:spacing w:before="0" w:beforeAutospacing="0" w:after="0" w:afterAutospacing="0" w:line="360" w:lineRule="auto"/>
        <w:rPr>
          <w:rFonts w:ascii="Arial" w:hAnsi="Arial" w:cs="Arial"/>
          <w:color w:val="222222"/>
        </w:rPr>
      </w:pPr>
      <w:r w:rsidRPr="00CF53BB">
        <w:rPr>
          <w:rFonts w:ascii="Arial" w:hAnsi="Arial" w:cs="Arial"/>
          <w:color w:val="222222"/>
        </w:rPr>
        <w:t>‌</w:t>
      </w:r>
      <w:r w:rsidR="00AE51E0" w:rsidRPr="00CF53BB">
        <w:rPr>
          <w:rFonts w:ascii="Arial" w:hAnsi="Arial" w:cs="Arial"/>
        </w:rPr>
        <w:t xml:space="preserve"> </w:t>
      </w:r>
      <w:hyperlink r:id="rId33" w:tgtFrame="_blank" w:history="1">
        <w:r w:rsidR="00AE51E0" w:rsidRPr="00CF53BB">
          <w:rPr>
            <w:rStyle w:val="Hyperlink"/>
            <w:rFonts w:ascii="Arial" w:hAnsi="Arial" w:cs="Arial"/>
            <w:color w:val="1155CC"/>
          </w:rPr>
          <w:t>www.youtube.com</w:t>
        </w:r>
      </w:hyperlink>
      <w:r w:rsidR="00AE51E0" w:rsidRPr="00CF53BB">
        <w:rPr>
          <w:rFonts w:ascii="Arial" w:hAnsi="Arial" w:cs="Arial"/>
          <w:color w:val="222222"/>
        </w:rPr>
        <w:t>. (n.d.). </w:t>
      </w:r>
      <w:r w:rsidR="00AE51E0" w:rsidRPr="00CF53BB">
        <w:rPr>
          <w:rFonts w:ascii="Arial" w:hAnsi="Arial" w:cs="Arial"/>
          <w:i/>
          <w:iCs/>
          <w:color w:val="222222"/>
        </w:rPr>
        <w:t>What is Situational Leadership Theory | Explained in 2 min</w:t>
      </w:r>
      <w:r w:rsidR="00AE51E0" w:rsidRPr="00CF53BB">
        <w:rPr>
          <w:rFonts w:ascii="Arial" w:hAnsi="Arial" w:cs="Arial"/>
          <w:color w:val="222222"/>
        </w:rPr>
        <w:t>. [online] Available at: </w:t>
      </w:r>
      <w:hyperlink r:id="rId34" w:tgtFrame="_blank" w:history="1">
        <w:r w:rsidR="00AE51E0" w:rsidRPr="00CF53BB">
          <w:rPr>
            <w:rStyle w:val="Hyperlink"/>
            <w:rFonts w:ascii="Arial" w:hAnsi="Arial" w:cs="Arial"/>
            <w:color w:val="1155CC"/>
          </w:rPr>
          <w:t>https://youtu.be/RpiOUD79hVE?feature=shared</w:t>
        </w:r>
      </w:hyperlink>
      <w:r w:rsidR="00AE51E0" w:rsidRPr="00CF53BB">
        <w:rPr>
          <w:rFonts w:ascii="Arial" w:hAnsi="Arial" w:cs="Arial"/>
          <w:color w:val="222222"/>
        </w:rPr>
        <w:t> </w:t>
      </w:r>
    </w:p>
    <w:p w14:paraId="5C2CADFF" w14:textId="77777777" w:rsidR="00AE51E0" w:rsidRPr="00CF53BB" w:rsidRDefault="00AE51E0" w:rsidP="00AE51E0">
      <w:pPr>
        <w:pStyle w:val="NormalWeb"/>
        <w:spacing w:before="0" w:beforeAutospacing="0" w:after="0" w:afterAutospacing="0" w:line="360" w:lineRule="auto"/>
        <w:rPr>
          <w:rFonts w:ascii="Arial" w:hAnsi="Arial" w:cs="Arial"/>
        </w:rPr>
      </w:pPr>
      <w:r w:rsidRPr="00CF53BB">
        <w:rPr>
          <w:rFonts w:ascii="Arial" w:hAnsi="Arial" w:cs="Arial"/>
        </w:rPr>
        <w:t xml:space="preserve">        (Accessed 6</w:t>
      </w:r>
      <w:r w:rsidRPr="00CF53BB">
        <w:rPr>
          <w:rFonts w:ascii="Arial" w:hAnsi="Arial" w:cs="Arial"/>
          <w:vertAlign w:val="superscript"/>
        </w:rPr>
        <w:t>th</w:t>
      </w:r>
      <w:r w:rsidRPr="00CF53BB">
        <w:rPr>
          <w:rFonts w:ascii="Arial" w:hAnsi="Arial" w:cs="Arial"/>
        </w:rPr>
        <w:t xml:space="preserve"> May 2024).</w:t>
      </w:r>
    </w:p>
    <w:p w14:paraId="41B0FF07" w14:textId="391BF205" w:rsidR="00066353" w:rsidRPr="00CF53BB" w:rsidRDefault="00066353" w:rsidP="00066353">
      <w:pPr>
        <w:pStyle w:val="NormalWeb"/>
        <w:shd w:val="clear" w:color="auto" w:fill="FFFFFF"/>
        <w:rPr>
          <w:rFonts w:ascii="Arial" w:hAnsi="Arial" w:cs="Arial"/>
          <w:color w:val="222222"/>
        </w:rPr>
      </w:pPr>
    </w:p>
    <w:p w14:paraId="6214B2C8" w14:textId="77777777" w:rsidR="00E0771A" w:rsidRPr="00CF53BB" w:rsidRDefault="00E0771A" w:rsidP="00604E9A">
      <w:pPr>
        <w:pStyle w:val="NormalWeb"/>
        <w:spacing w:before="0" w:beforeAutospacing="0" w:after="0" w:afterAutospacing="0" w:line="360" w:lineRule="auto"/>
        <w:rPr>
          <w:rFonts w:ascii="Arial" w:hAnsi="Arial" w:cs="Arial"/>
        </w:rPr>
      </w:pPr>
    </w:p>
    <w:p w14:paraId="5C043AF9" w14:textId="77777777" w:rsidR="00A96576" w:rsidRPr="00CF53BB" w:rsidRDefault="00A96576" w:rsidP="00604E9A">
      <w:pPr>
        <w:pStyle w:val="NormalWeb"/>
        <w:shd w:val="clear" w:color="auto" w:fill="FFFFFF"/>
        <w:spacing w:line="360" w:lineRule="auto"/>
        <w:rPr>
          <w:rFonts w:ascii="Arial" w:hAnsi="Arial" w:cs="Arial"/>
          <w:color w:val="222222"/>
        </w:rPr>
      </w:pPr>
      <w:r w:rsidRPr="00CF53BB">
        <w:rPr>
          <w:rFonts w:ascii="Arial" w:hAnsi="Arial" w:cs="Arial"/>
          <w:color w:val="222222"/>
        </w:rPr>
        <w:t>‌</w:t>
      </w:r>
    </w:p>
    <w:p w14:paraId="29574211" w14:textId="77777777" w:rsidR="00A96576" w:rsidRPr="00CF53BB" w:rsidRDefault="00A96576" w:rsidP="00604E9A">
      <w:pPr>
        <w:tabs>
          <w:tab w:val="left" w:pos="1624"/>
        </w:tabs>
        <w:spacing w:line="360" w:lineRule="auto"/>
        <w:rPr>
          <w:rFonts w:ascii="Arial" w:hAnsi="Arial" w:cs="Arial"/>
          <w:sz w:val="24"/>
          <w:szCs w:val="24"/>
        </w:rPr>
      </w:pPr>
    </w:p>
    <w:p w14:paraId="138E5753" w14:textId="77777777" w:rsidR="00A96576" w:rsidRPr="00CF53BB" w:rsidRDefault="00A96576" w:rsidP="00604E9A">
      <w:pPr>
        <w:tabs>
          <w:tab w:val="left" w:pos="1624"/>
        </w:tabs>
        <w:spacing w:line="360" w:lineRule="auto"/>
        <w:rPr>
          <w:rFonts w:ascii="Arial" w:hAnsi="Arial" w:cs="Arial"/>
          <w:sz w:val="24"/>
          <w:szCs w:val="24"/>
        </w:rPr>
      </w:pPr>
    </w:p>
    <w:p w14:paraId="56044A6F" w14:textId="77777777" w:rsidR="003F53FF" w:rsidRPr="00CF53BB" w:rsidRDefault="003F53FF" w:rsidP="00604E9A">
      <w:pPr>
        <w:spacing w:line="360" w:lineRule="auto"/>
        <w:rPr>
          <w:rFonts w:ascii="Arial" w:hAnsi="Arial" w:cs="Arial"/>
          <w:sz w:val="24"/>
          <w:szCs w:val="24"/>
        </w:rPr>
      </w:pPr>
    </w:p>
    <w:sectPr w:rsidR="003F53FF" w:rsidRPr="00CF53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6A5E2" w14:textId="77777777" w:rsidR="007737E3" w:rsidRDefault="007737E3" w:rsidP="00790C1F">
      <w:pPr>
        <w:spacing w:after="0" w:line="240" w:lineRule="auto"/>
      </w:pPr>
      <w:r>
        <w:separator/>
      </w:r>
    </w:p>
  </w:endnote>
  <w:endnote w:type="continuationSeparator" w:id="0">
    <w:p w14:paraId="13DAB1DA" w14:textId="77777777" w:rsidR="007737E3" w:rsidRDefault="007737E3" w:rsidP="00790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5A129" w14:textId="77777777" w:rsidR="007737E3" w:rsidRDefault="007737E3" w:rsidP="00790C1F">
      <w:pPr>
        <w:spacing w:after="0" w:line="240" w:lineRule="auto"/>
      </w:pPr>
      <w:r>
        <w:separator/>
      </w:r>
    </w:p>
  </w:footnote>
  <w:footnote w:type="continuationSeparator" w:id="0">
    <w:p w14:paraId="0FD90304" w14:textId="77777777" w:rsidR="007737E3" w:rsidRDefault="007737E3" w:rsidP="00790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F82516"/>
    <w:multiLevelType w:val="hybridMultilevel"/>
    <w:tmpl w:val="08C485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8769652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1BD"/>
    <w:rsid w:val="000044B9"/>
    <w:rsid w:val="000078E0"/>
    <w:rsid w:val="00040E94"/>
    <w:rsid w:val="000426F5"/>
    <w:rsid w:val="00043B9E"/>
    <w:rsid w:val="000446F8"/>
    <w:rsid w:val="0005331A"/>
    <w:rsid w:val="00066353"/>
    <w:rsid w:val="000766E3"/>
    <w:rsid w:val="000851B2"/>
    <w:rsid w:val="0009365B"/>
    <w:rsid w:val="000A4CC6"/>
    <w:rsid w:val="000B01A5"/>
    <w:rsid w:val="000B0C45"/>
    <w:rsid w:val="000B21F3"/>
    <w:rsid w:val="000B4B12"/>
    <w:rsid w:val="000D1CEE"/>
    <w:rsid w:val="00100122"/>
    <w:rsid w:val="00104114"/>
    <w:rsid w:val="00123110"/>
    <w:rsid w:val="00123D9D"/>
    <w:rsid w:val="0013110D"/>
    <w:rsid w:val="00135291"/>
    <w:rsid w:val="00142A68"/>
    <w:rsid w:val="0014370E"/>
    <w:rsid w:val="001515AB"/>
    <w:rsid w:val="0015251A"/>
    <w:rsid w:val="00152C92"/>
    <w:rsid w:val="0015693F"/>
    <w:rsid w:val="0016007C"/>
    <w:rsid w:val="0016060F"/>
    <w:rsid w:val="00162688"/>
    <w:rsid w:val="0016542B"/>
    <w:rsid w:val="00170698"/>
    <w:rsid w:val="00176BB9"/>
    <w:rsid w:val="001805A0"/>
    <w:rsid w:val="00186ECD"/>
    <w:rsid w:val="00190CF7"/>
    <w:rsid w:val="00197E5C"/>
    <w:rsid w:val="001B0A82"/>
    <w:rsid w:val="001B0C55"/>
    <w:rsid w:val="001B369C"/>
    <w:rsid w:val="001B5F59"/>
    <w:rsid w:val="001B639E"/>
    <w:rsid w:val="001B7ED8"/>
    <w:rsid w:val="001C0AFE"/>
    <w:rsid w:val="001C6F69"/>
    <w:rsid w:val="001D6B41"/>
    <w:rsid w:val="001E29B3"/>
    <w:rsid w:val="001F1022"/>
    <w:rsid w:val="001F77FD"/>
    <w:rsid w:val="001F7F3F"/>
    <w:rsid w:val="00201EA5"/>
    <w:rsid w:val="0020215A"/>
    <w:rsid w:val="002031D1"/>
    <w:rsid w:val="002044AE"/>
    <w:rsid w:val="0020610C"/>
    <w:rsid w:val="00206F18"/>
    <w:rsid w:val="002076E8"/>
    <w:rsid w:val="00215605"/>
    <w:rsid w:val="00222FBF"/>
    <w:rsid w:val="00224F42"/>
    <w:rsid w:val="002502B9"/>
    <w:rsid w:val="002536D7"/>
    <w:rsid w:val="00254CA1"/>
    <w:rsid w:val="00266888"/>
    <w:rsid w:val="00267BC2"/>
    <w:rsid w:val="00267C5E"/>
    <w:rsid w:val="00270768"/>
    <w:rsid w:val="00270B2E"/>
    <w:rsid w:val="00275056"/>
    <w:rsid w:val="002803F0"/>
    <w:rsid w:val="0029563C"/>
    <w:rsid w:val="002A040B"/>
    <w:rsid w:val="002A731A"/>
    <w:rsid w:val="002B57B0"/>
    <w:rsid w:val="002C1613"/>
    <w:rsid w:val="002C468B"/>
    <w:rsid w:val="002D0128"/>
    <w:rsid w:val="002D08E7"/>
    <w:rsid w:val="002D4BBB"/>
    <w:rsid w:val="002E289C"/>
    <w:rsid w:val="002E4CA2"/>
    <w:rsid w:val="002F7E69"/>
    <w:rsid w:val="0030078F"/>
    <w:rsid w:val="0031673E"/>
    <w:rsid w:val="00320A15"/>
    <w:rsid w:val="00322820"/>
    <w:rsid w:val="003238A9"/>
    <w:rsid w:val="003279A0"/>
    <w:rsid w:val="00327D2D"/>
    <w:rsid w:val="00334CF4"/>
    <w:rsid w:val="003377A9"/>
    <w:rsid w:val="00344048"/>
    <w:rsid w:val="00360FE4"/>
    <w:rsid w:val="00361FE9"/>
    <w:rsid w:val="00363F2C"/>
    <w:rsid w:val="00364115"/>
    <w:rsid w:val="00372C83"/>
    <w:rsid w:val="003747AB"/>
    <w:rsid w:val="00374F83"/>
    <w:rsid w:val="00374FFD"/>
    <w:rsid w:val="00393719"/>
    <w:rsid w:val="003A1D77"/>
    <w:rsid w:val="003A7508"/>
    <w:rsid w:val="003A7BCB"/>
    <w:rsid w:val="003B4A47"/>
    <w:rsid w:val="003C5CA5"/>
    <w:rsid w:val="003D43F0"/>
    <w:rsid w:val="003E0190"/>
    <w:rsid w:val="003E063E"/>
    <w:rsid w:val="003E23E6"/>
    <w:rsid w:val="003E5F31"/>
    <w:rsid w:val="003E63E8"/>
    <w:rsid w:val="003F53FF"/>
    <w:rsid w:val="0040152C"/>
    <w:rsid w:val="00403414"/>
    <w:rsid w:val="004125EF"/>
    <w:rsid w:val="00417EFB"/>
    <w:rsid w:val="00420701"/>
    <w:rsid w:val="00420A95"/>
    <w:rsid w:val="00423C24"/>
    <w:rsid w:val="00424ABE"/>
    <w:rsid w:val="0042653F"/>
    <w:rsid w:val="00430D68"/>
    <w:rsid w:val="004316CF"/>
    <w:rsid w:val="004358F8"/>
    <w:rsid w:val="00436A99"/>
    <w:rsid w:val="00445746"/>
    <w:rsid w:val="00452CC9"/>
    <w:rsid w:val="00461AD2"/>
    <w:rsid w:val="0046477C"/>
    <w:rsid w:val="004716B0"/>
    <w:rsid w:val="00490431"/>
    <w:rsid w:val="00496F21"/>
    <w:rsid w:val="004974FA"/>
    <w:rsid w:val="00497983"/>
    <w:rsid w:val="004A1E55"/>
    <w:rsid w:val="004A3D5A"/>
    <w:rsid w:val="004C01A2"/>
    <w:rsid w:val="004C31EF"/>
    <w:rsid w:val="004D15F3"/>
    <w:rsid w:val="004D685E"/>
    <w:rsid w:val="004E0632"/>
    <w:rsid w:val="004E7C67"/>
    <w:rsid w:val="004F16AE"/>
    <w:rsid w:val="005017AF"/>
    <w:rsid w:val="00520FC9"/>
    <w:rsid w:val="00523172"/>
    <w:rsid w:val="005275D2"/>
    <w:rsid w:val="00535033"/>
    <w:rsid w:val="0054560E"/>
    <w:rsid w:val="0054632F"/>
    <w:rsid w:val="00546D83"/>
    <w:rsid w:val="00555B50"/>
    <w:rsid w:val="00557457"/>
    <w:rsid w:val="00564A06"/>
    <w:rsid w:val="0056647D"/>
    <w:rsid w:val="0057064E"/>
    <w:rsid w:val="00572147"/>
    <w:rsid w:val="00575AF6"/>
    <w:rsid w:val="00581F3A"/>
    <w:rsid w:val="00595D3D"/>
    <w:rsid w:val="005A7BE0"/>
    <w:rsid w:val="005B52CC"/>
    <w:rsid w:val="005B707C"/>
    <w:rsid w:val="005C2747"/>
    <w:rsid w:val="005C470B"/>
    <w:rsid w:val="005D01BD"/>
    <w:rsid w:val="005D261C"/>
    <w:rsid w:val="005D2B73"/>
    <w:rsid w:val="005E252A"/>
    <w:rsid w:val="005E7933"/>
    <w:rsid w:val="005F0EC4"/>
    <w:rsid w:val="006001AA"/>
    <w:rsid w:val="00604152"/>
    <w:rsid w:val="00604E9A"/>
    <w:rsid w:val="00607E01"/>
    <w:rsid w:val="00610D7C"/>
    <w:rsid w:val="006129EC"/>
    <w:rsid w:val="0061522F"/>
    <w:rsid w:val="0061676A"/>
    <w:rsid w:val="00624DF4"/>
    <w:rsid w:val="0062644B"/>
    <w:rsid w:val="006320AA"/>
    <w:rsid w:val="006341AC"/>
    <w:rsid w:val="00644EF5"/>
    <w:rsid w:val="00651719"/>
    <w:rsid w:val="00652FD4"/>
    <w:rsid w:val="006656B4"/>
    <w:rsid w:val="00667DAC"/>
    <w:rsid w:val="0067054D"/>
    <w:rsid w:val="006731B8"/>
    <w:rsid w:val="0067643D"/>
    <w:rsid w:val="00692F84"/>
    <w:rsid w:val="006961C7"/>
    <w:rsid w:val="006A7122"/>
    <w:rsid w:val="006B0708"/>
    <w:rsid w:val="006B4FA9"/>
    <w:rsid w:val="006C18A1"/>
    <w:rsid w:val="006C6CC5"/>
    <w:rsid w:val="006D4481"/>
    <w:rsid w:val="006D678E"/>
    <w:rsid w:val="006D78FA"/>
    <w:rsid w:val="006E1464"/>
    <w:rsid w:val="006E2417"/>
    <w:rsid w:val="006E6421"/>
    <w:rsid w:val="006E6885"/>
    <w:rsid w:val="006E77CE"/>
    <w:rsid w:val="006F026C"/>
    <w:rsid w:val="006F1EDC"/>
    <w:rsid w:val="006F46B6"/>
    <w:rsid w:val="00702027"/>
    <w:rsid w:val="007024E2"/>
    <w:rsid w:val="00704DD8"/>
    <w:rsid w:val="00716DC1"/>
    <w:rsid w:val="00724286"/>
    <w:rsid w:val="007345AA"/>
    <w:rsid w:val="00741AAF"/>
    <w:rsid w:val="00742F27"/>
    <w:rsid w:val="0074755D"/>
    <w:rsid w:val="0076610D"/>
    <w:rsid w:val="00767CB6"/>
    <w:rsid w:val="007708EB"/>
    <w:rsid w:val="007737E3"/>
    <w:rsid w:val="0077775D"/>
    <w:rsid w:val="00784DEA"/>
    <w:rsid w:val="007869B3"/>
    <w:rsid w:val="00790C1F"/>
    <w:rsid w:val="007918A3"/>
    <w:rsid w:val="007958D8"/>
    <w:rsid w:val="007A3DCD"/>
    <w:rsid w:val="007A4520"/>
    <w:rsid w:val="007C42B8"/>
    <w:rsid w:val="007D3CFE"/>
    <w:rsid w:val="007D6B31"/>
    <w:rsid w:val="007E56E7"/>
    <w:rsid w:val="007E75EB"/>
    <w:rsid w:val="007E7B2B"/>
    <w:rsid w:val="007F2674"/>
    <w:rsid w:val="007F5EBD"/>
    <w:rsid w:val="007F5F53"/>
    <w:rsid w:val="008013F2"/>
    <w:rsid w:val="008102E2"/>
    <w:rsid w:val="00816099"/>
    <w:rsid w:val="008324C9"/>
    <w:rsid w:val="008344A6"/>
    <w:rsid w:val="008464A6"/>
    <w:rsid w:val="0084753B"/>
    <w:rsid w:val="0085004F"/>
    <w:rsid w:val="008505EC"/>
    <w:rsid w:val="0085410E"/>
    <w:rsid w:val="00856C1E"/>
    <w:rsid w:val="0086729C"/>
    <w:rsid w:val="00872320"/>
    <w:rsid w:val="008741A0"/>
    <w:rsid w:val="00876C33"/>
    <w:rsid w:val="008916D3"/>
    <w:rsid w:val="00894583"/>
    <w:rsid w:val="008950A7"/>
    <w:rsid w:val="00896677"/>
    <w:rsid w:val="00896EDB"/>
    <w:rsid w:val="008A29CB"/>
    <w:rsid w:val="008A3839"/>
    <w:rsid w:val="008B375E"/>
    <w:rsid w:val="008B6FCF"/>
    <w:rsid w:val="008B78CA"/>
    <w:rsid w:val="008C21D3"/>
    <w:rsid w:val="008C25C4"/>
    <w:rsid w:val="008C2D78"/>
    <w:rsid w:val="008C31CA"/>
    <w:rsid w:val="008C5EC2"/>
    <w:rsid w:val="008D15E4"/>
    <w:rsid w:val="008D2006"/>
    <w:rsid w:val="008D3DDC"/>
    <w:rsid w:val="008F550E"/>
    <w:rsid w:val="008F79BA"/>
    <w:rsid w:val="00900948"/>
    <w:rsid w:val="00910B92"/>
    <w:rsid w:val="00912438"/>
    <w:rsid w:val="0091512D"/>
    <w:rsid w:val="009159ED"/>
    <w:rsid w:val="00923976"/>
    <w:rsid w:val="00936D26"/>
    <w:rsid w:val="00940AAC"/>
    <w:rsid w:val="009518AE"/>
    <w:rsid w:val="00956875"/>
    <w:rsid w:val="00961C84"/>
    <w:rsid w:val="00974420"/>
    <w:rsid w:val="009969E6"/>
    <w:rsid w:val="00996FB1"/>
    <w:rsid w:val="00997EE5"/>
    <w:rsid w:val="009A403D"/>
    <w:rsid w:val="009A7162"/>
    <w:rsid w:val="009B10B8"/>
    <w:rsid w:val="009B2B18"/>
    <w:rsid w:val="009B4BCD"/>
    <w:rsid w:val="009C21B7"/>
    <w:rsid w:val="009C613A"/>
    <w:rsid w:val="009D4032"/>
    <w:rsid w:val="009D5E29"/>
    <w:rsid w:val="009D69DC"/>
    <w:rsid w:val="009E3450"/>
    <w:rsid w:val="009E362F"/>
    <w:rsid w:val="009E6FFD"/>
    <w:rsid w:val="009F2A81"/>
    <w:rsid w:val="009F5D08"/>
    <w:rsid w:val="009F7967"/>
    <w:rsid w:val="00A01E3C"/>
    <w:rsid w:val="00A0444A"/>
    <w:rsid w:val="00A048D7"/>
    <w:rsid w:val="00A06A9D"/>
    <w:rsid w:val="00A106C2"/>
    <w:rsid w:val="00A136A1"/>
    <w:rsid w:val="00A20404"/>
    <w:rsid w:val="00A24D6F"/>
    <w:rsid w:val="00A354D5"/>
    <w:rsid w:val="00A432E9"/>
    <w:rsid w:val="00A4475E"/>
    <w:rsid w:val="00A530E6"/>
    <w:rsid w:val="00A70C02"/>
    <w:rsid w:val="00A76CE3"/>
    <w:rsid w:val="00A77614"/>
    <w:rsid w:val="00A81241"/>
    <w:rsid w:val="00A873ED"/>
    <w:rsid w:val="00A92E76"/>
    <w:rsid w:val="00A92FF9"/>
    <w:rsid w:val="00A952B5"/>
    <w:rsid w:val="00A96576"/>
    <w:rsid w:val="00A97119"/>
    <w:rsid w:val="00AA3F84"/>
    <w:rsid w:val="00AB0CE3"/>
    <w:rsid w:val="00AB49E1"/>
    <w:rsid w:val="00AB552D"/>
    <w:rsid w:val="00AD0B03"/>
    <w:rsid w:val="00AD0FD6"/>
    <w:rsid w:val="00AD64D3"/>
    <w:rsid w:val="00AD76B6"/>
    <w:rsid w:val="00AE1532"/>
    <w:rsid w:val="00AE36A1"/>
    <w:rsid w:val="00AE51E0"/>
    <w:rsid w:val="00B044A9"/>
    <w:rsid w:val="00B04AF2"/>
    <w:rsid w:val="00B161EB"/>
    <w:rsid w:val="00B210E4"/>
    <w:rsid w:val="00B24F3A"/>
    <w:rsid w:val="00B35DC9"/>
    <w:rsid w:val="00B41519"/>
    <w:rsid w:val="00B50398"/>
    <w:rsid w:val="00B51740"/>
    <w:rsid w:val="00B808E2"/>
    <w:rsid w:val="00B82BF1"/>
    <w:rsid w:val="00B933E4"/>
    <w:rsid w:val="00B940CF"/>
    <w:rsid w:val="00BA7B6A"/>
    <w:rsid w:val="00BB272F"/>
    <w:rsid w:val="00BB633F"/>
    <w:rsid w:val="00BB74D9"/>
    <w:rsid w:val="00BD2569"/>
    <w:rsid w:val="00BD6F48"/>
    <w:rsid w:val="00BE3097"/>
    <w:rsid w:val="00BE50DC"/>
    <w:rsid w:val="00BF2C82"/>
    <w:rsid w:val="00C05B11"/>
    <w:rsid w:val="00C070CE"/>
    <w:rsid w:val="00C10A98"/>
    <w:rsid w:val="00C11221"/>
    <w:rsid w:val="00C1781A"/>
    <w:rsid w:val="00C17A07"/>
    <w:rsid w:val="00C23D8B"/>
    <w:rsid w:val="00C37D53"/>
    <w:rsid w:val="00C408B0"/>
    <w:rsid w:val="00C43437"/>
    <w:rsid w:val="00C46EEF"/>
    <w:rsid w:val="00C539AA"/>
    <w:rsid w:val="00C60D72"/>
    <w:rsid w:val="00C654DA"/>
    <w:rsid w:val="00C66286"/>
    <w:rsid w:val="00C66EEF"/>
    <w:rsid w:val="00C7053C"/>
    <w:rsid w:val="00C75971"/>
    <w:rsid w:val="00C76A4A"/>
    <w:rsid w:val="00C76BAC"/>
    <w:rsid w:val="00C827E8"/>
    <w:rsid w:val="00C84108"/>
    <w:rsid w:val="00C935CF"/>
    <w:rsid w:val="00CA14B3"/>
    <w:rsid w:val="00CA5C59"/>
    <w:rsid w:val="00CB2B32"/>
    <w:rsid w:val="00CB43B8"/>
    <w:rsid w:val="00CB74E0"/>
    <w:rsid w:val="00CC08C0"/>
    <w:rsid w:val="00CC20E7"/>
    <w:rsid w:val="00CD147C"/>
    <w:rsid w:val="00CD2799"/>
    <w:rsid w:val="00CF53BB"/>
    <w:rsid w:val="00D0215C"/>
    <w:rsid w:val="00D0359C"/>
    <w:rsid w:val="00D04BA0"/>
    <w:rsid w:val="00D15FF6"/>
    <w:rsid w:val="00D22F30"/>
    <w:rsid w:val="00D3064E"/>
    <w:rsid w:val="00D31457"/>
    <w:rsid w:val="00D317E7"/>
    <w:rsid w:val="00D31FBE"/>
    <w:rsid w:val="00D33BB7"/>
    <w:rsid w:val="00D415EF"/>
    <w:rsid w:val="00D417F2"/>
    <w:rsid w:val="00D43597"/>
    <w:rsid w:val="00D47784"/>
    <w:rsid w:val="00D47B75"/>
    <w:rsid w:val="00D536E4"/>
    <w:rsid w:val="00D77CB2"/>
    <w:rsid w:val="00D810C2"/>
    <w:rsid w:val="00D91492"/>
    <w:rsid w:val="00D92FE1"/>
    <w:rsid w:val="00D95B8F"/>
    <w:rsid w:val="00DA30A2"/>
    <w:rsid w:val="00DB452E"/>
    <w:rsid w:val="00DB7403"/>
    <w:rsid w:val="00DC124C"/>
    <w:rsid w:val="00DC156F"/>
    <w:rsid w:val="00DC55CA"/>
    <w:rsid w:val="00DD1987"/>
    <w:rsid w:val="00DD3F05"/>
    <w:rsid w:val="00DD50D0"/>
    <w:rsid w:val="00DE2257"/>
    <w:rsid w:val="00DE3252"/>
    <w:rsid w:val="00DE5F8B"/>
    <w:rsid w:val="00DF346C"/>
    <w:rsid w:val="00E037A0"/>
    <w:rsid w:val="00E04999"/>
    <w:rsid w:val="00E0771A"/>
    <w:rsid w:val="00E10C85"/>
    <w:rsid w:val="00E10E44"/>
    <w:rsid w:val="00E16579"/>
    <w:rsid w:val="00E1682F"/>
    <w:rsid w:val="00E206ED"/>
    <w:rsid w:val="00E23995"/>
    <w:rsid w:val="00E2560A"/>
    <w:rsid w:val="00E300B7"/>
    <w:rsid w:val="00E35495"/>
    <w:rsid w:val="00E456C7"/>
    <w:rsid w:val="00E45FDE"/>
    <w:rsid w:val="00E510DF"/>
    <w:rsid w:val="00E525B3"/>
    <w:rsid w:val="00E54EBC"/>
    <w:rsid w:val="00E65954"/>
    <w:rsid w:val="00E66F12"/>
    <w:rsid w:val="00E71514"/>
    <w:rsid w:val="00E759F8"/>
    <w:rsid w:val="00E80797"/>
    <w:rsid w:val="00E81D25"/>
    <w:rsid w:val="00E83D64"/>
    <w:rsid w:val="00E86581"/>
    <w:rsid w:val="00E9620F"/>
    <w:rsid w:val="00EA0405"/>
    <w:rsid w:val="00EC6578"/>
    <w:rsid w:val="00EC6D4C"/>
    <w:rsid w:val="00EF24EA"/>
    <w:rsid w:val="00EF543A"/>
    <w:rsid w:val="00F033FC"/>
    <w:rsid w:val="00F078C3"/>
    <w:rsid w:val="00F2405A"/>
    <w:rsid w:val="00F27533"/>
    <w:rsid w:val="00F30A91"/>
    <w:rsid w:val="00F342AA"/>
    <w:rsid w:val="00F40A9A"/>
    <w:rsid w:val="00F513C3"/>
    <w:rsid w:val="00F601DF"/>
    <w:rsid w:val="00F61E77"/>
    <w:rsid w:val="00F658B1"/>
    <w:rsid w:val="00F66280"/>
    <w:rsid w:val="00F674EB"/>
    <w:rsid w:val="00F7134A"/>
    <w:rsid w:val="00F72041"/>
    <w:rsid w:val="00F721B0"/>
    <w:rsid w:val="00F751A3"/>
    <w:rsid w:val="00F755E5"/>
    <w:rsid w:val="00F82449"/>
    <w:rsid w:val="00F85C14"/>
    <w:rsid w:val="00F860D8"/>
    <w:rsid w:val="00F93608"/>
    <w:rsid w:val="00F94E31"/>
    <w:rsid w:val="00FA50BF"/>
    <w:rsid w:val="00FA5570"/>
    <w:rsid w:val="00FB1A7B"/>
    <w:rsid w:val="00FB780B"/>
    <w:rsid w:val="00FB7E4F"/>
    <w:rsid w:val="00FC0E04"/>
    <w:rsid w:val="00FC55A8"/>
    <w:rsid w:val="00FD1378"/>
    <w:rsid w:val="00FD2A1D"/>
    <w:rsid w:val="00FE242A"/>
    <w:rsid w:val="00FE3C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704E44"/>
  <w15:chartTrackingRefBased/>
  <w15:docId w15:val="{E61A0ACA-F724-41FA-AE39-D069D365F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0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C1F"/>
  </w:style>
  <w:style w:type="paragraph" w:styleId="Footer">
    <w:name w:val="footer"/>
    <w:basedOn w:val="Normal"/>
    <w:link w:val="FooterChar"/>
    <w:uiPriority w:val="99"/>
    <w:unhideWhenUsed/>
    <w:rsid w:val="00790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C1F"/>
  </w:style>
  <w:style w:type="character" w:styleId="Hyperlink">
    <w:name w:val="Hyperlink"/>
    <w:basedOn w:val="DefaultParagraphFont"/>
    <w:uiPriority w:val="99"/>
    <w:unhideWhenUsed/>
    <w:rsid w:val="003F53FF"/>
    <w:rPr>
      <w:color w:val="0563C1" w:themeColor="hyperlink"/>
      <w:u w:val="single"/>
    </w:rPr>
  </w:style>
  <w:style w:type="character" w:styleId="UnresolvedMention">
    <w:name w:val="Unresolved Mention"/>
    <w:basedOn w:val="DefaultParagraphFont"/>
    <w:uiPriority w:val="99"/>
    <w:semiHidden/>
    <w:unhideWhenUsed/>
    <w:rsid w:val="003F53FF"/>
    <w:rPr>
      <w:color w:val="605E5C"/>
      <w:shd w:val="clear" w:color="auto" w:fill="E1DFDD"/>
    </w:rPr>
  </w:style>
  <w:style w:type="paragraph" w:styleId="NormalWeb">
    <w:name w:val="Normal (Web)"/>
    <w:basedOn w:val="Normal"/>
    <w:uiPriority w:val="99"/>
    <w:unhideWhenUsed/>
    <w:rsid w:val="00A9657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A96576"/>
    <w:pPr>
      <w:spacing w:line="256" w:lineRule="auto"/>
      <w:ind w:left="720"/>
      <w:contextualSpacing/>
    </w:pPr>
  </w:style>
  <w:style w:type="character" w:styleId="FollowedHyperlink">
    <w:name w:val="FollowedHyperlink"/>
    <w:basedOn w:val="DefaultParagraphFont"/>
    <w:uiPriority w:val="99"/>
    <w:semiHidden/>
    <w:unhideWhenUsed/>
    <w:rsid w:val="00E239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282470">
      <w:bodyDiv w:val="1"/>
      <w:marLeft w:val="0"/>
      <w:marRight w:val="0"/>
      <w:marTop w:val="0"/>
      <w:marBottom w:val="0"/>
      <w:divBdr>
        <w:top w:val="none" w:sz="0" w:space="0" w:color="auto"/>
        <w:left w:val="none" w:sz="0" w:space="0" w:color="auto"/>
        <w:bottom w:val="none" w:sz="0" w:space="0" w:color="auto"/>
        <w:right w:val="none" w:sz="0" w:space="0" w:color="auto"/>
      </w:divBdr>
    </w:div>
    <w:div w:id="326131801">
      <w:bodyDiv w:val="1"/>
      <w:marLeft w:val="0"/>
      <w:marRight w:val="0"/>
      <w:marTop w:val="0"/>
      <w:marBottom w:val="0"/>
      <w:divBdr>
        <w:top w:val="none" w:sz="0" w:space="0" w:color="auto"/>
        <w:left w:val="none" w:sz="0" w:space="0" w:color="auto"/>
        <w:bottom w:val="none" w:sz="0" w:space="0" w:color="auto"/>
        <w:right w:val="none" w:sz="0" w:space="0" w:color="auto"/>
      </w:divBdr>
    </w:div>
    <w:div w:id="1038818071">
      <w:bodyDiv w:val="1"/>
      <w:marLeft w:val="0"/>
      <w:marRight w:val="0"/>
      <w:marTop w:val="0"/>
      <w:marBottom w:val="0"/>
      <w:divBdr>
        <w:top w:val="none" w:sz="0" w:space="0" w:color="auto"/>
        <w:left w:val="none" w:sz="0" w:space="0" w:color="auto"/>
        <w:bottom w:val="none" w:sz="0" w:space="0" w:color="auto"/>
        <w:right w:val="none" w:sz="0" w:space="0" w:color="auto"/>
      </w:divBdr>
      <w:divsChild>
        <w:div w:id="1603076312">
          <w:marLeft w:val="0"/>
          <w:marRight w:val="0"/>
          <w:marTop w:val="0"/>
          <w:marBottom w:val="0"/>
          <w:divBdr>
            <w:top w:val="none" w:sz="0" w:space="0" w:color="auto"/>
            <w:left w:val="none" w:sz="0" w:space="0" w:color="auto"/>
            <w:bottom w:val="none" w:sz="0" w:space="0" w:color="auto"/>
            <w:right w:val="none" w:sz="0" w:space="0" w:color="auto"/>
          </w:divBdr>
        </w:div>
        <w:div w:id="1860924625">
          <w:marLeft w:val="0"/>
          <w:marRight w:val="0"/>
          <w:marTop w:val="0"/>
          <w:marBottom w:val="0"/>
          <w:divBdr>
            <w:top w:val="none" w:sz="0" w:space="0" w:color="auto"/>
            <w:left w:val="none" w:sz="0" w:space="0" w:color="auto"/>
            <w:bottom w:val="none" w:sz="0" w:space="0" w:color="auto"/>
            <w:right w:val="none" w:sz="0" w:space="0" w:color="auto"/>
          </w:divBdr>
        </w:div>
        <w:div w:id="746075035">
          <w:marLeft w:val="0"/>
          <w:marRight w:val="0"/>
          <w:marTop w:val="0"/>
          <w:marBottom w:val="0"/>
          <w:divBdr>
            <w:top w:val="none" w:sz="0" w:space="0" w:color="auto"/>
            <w:left w:val="none" w:sz="0" w:space="0" w:color="auto"/>
            <w:bottom w:val="none" w:sz="0" w:space="0" w:color="auto"/>
            <w:right w:val="none" w:sz="0" w:space="0" w:color="auto"/>
          </w:divBdr>
        </w:div>
        <w:div w:id="1437015601">
          <w:marLeft w:val="0"/>
          <w:marRight w:val="0"/>
          <w:marTop w:val="0"/>
          <w:marBottom w:val="0"/>
          <w:divBdr>
            <w:top w:val="none" w:sz="0" w:space="0" w:color="auto"/>
            <w:left w:val="none" w:sz="0" w:space="0" w:color="auto"/>
            <w:bottom w:val="none" w:sz="0" w:space="0" w:color="auto"/>
            <w:right w:val="none" w:sz="0" w:space="0" w:color="auto"/>
          </w:divBdr>
        </w:div>
        <w:div w:id="1031036077">
          <w:marLeft w:val="0"/>
          <w:marRight w:val="0"/>
          <w:marTop w:val="0"/>
          <w:marBottom w:val="0"/>
          <w:divBdr>
            <w:top w:val="none" w:sz="0" w:space="0" w:color="auto"/>
            <w:left w:val="none" w:sz="0" w:space="0" w:color="auto"/>
            <w:bottom w:val="none" w:sz="0" w:space="0" w:color="auto"/>
            <w:right w:val="none" w:sz="0" w:space="0" w:color="auto"/>
          </w:divBdr>
        </w:div>
        <w:div w:id="65736250">
          <w:marLeft w:val="0"/>
          <w:marRight w:val="0"/>
          <w:marTop w:val="0"/>
          <w:marBottom w:val="0"/>
          <w:divBdr>
            <w:top w:val="none" w:sz="0" w:space="0" w:color="auto"/>
            <w:left w:val="none" w:sz="0" w:space="0" w:color="auto"/>
            <w:bottom w:val="none" w:sz="0" w:space="0" w:color="auto"/>
            <w:right w:val="none" w:sz="0" w:space="0" w:color="auto"/>
          </w:divBdr>
        </w:div>
        <w:div w:id="1340619955">
          <w:marLeft w:val="0"/>
          <w:marRight w:val="0"/>
          <w:marTop w:val="0"/>
          <w:marBottom w:val="0"/>
          <w:divBdr>
            <w:top w:val="none" w:sz="0" w:space="0" w:color="auto"/>
            <w:left w:val="none" w:sz="0" w:space="0" w:color="auto"/>
            <w:bottom w:val="none" w:sz="0" w:space="0" w:color="auto"/>
            <w:right w:val="none" w:sz="0" w:space="0" w:color="auto"/>
          </w:divBdr>
        </w:div>
        <w:div w:id="747771840">
          <w:marLeft w:val="0"/>
          <w:marRight w:val="0"/>
          <w:marTop w:val="0"/>
          <w:marBottom w:val="0"/>
          <w:divBdr>
            <w:top w:val="none" w:sz="0" w:space="0" w:color="auto"/>
            <w:left w:val="none" w:sz="0" w:space="0" w:color="auto"/>
            <w:bottom w:val="none" w:sz="0" w:space="0" w:color="auto"/>
            <w:right w:val="none" w:sz="0" w:space="0" w:color="auto"/>
          </w:divBdr>
        </w:div>
      </w:divsChild>
    </w:div>
    <w:div w:id="1607300758">
      <w:bodyDiv w:val="1"/>
      <w:marLeft w:val="0"/>
      <w:marRight w:val="0"/>
      <w:marTop w:val="0"/>
      <w:marBottom w:val="0"/>
      <w:divBdr>
        <w:top w:val="none" w:sz="0" w:space="0" w:color="auto"/>
        <w:left w:val="none" w:sz="0" w:space="0" w:color="auto"/>
        <w:bottom w:val="none" w:sz="0" w:space="0" w:color="auto"/>
        <w:right w:val="none" w:sz="0" w:space="0" w:color="auto"/>
      </w:divBdr>
    </w:div>
    <w:div w:id="1794248228">
      <w:bodyDiv w:val="1"/>
      <w:marLeft w:val="0"/>
      <w:marRight w:val="0"/>
      <w:marTop w:val="0"/>
      <w:marBottom w:val="0"/>
      <w:divBdr>
        <w:top w:val="none" w:sz="0" w:space="0" w:color="auto"/>
        <w:left w:val="none" w:sz="0" w:space="0" w:color="auto"/>
        <w:bottom w:val="none" w:sz="0" w:space="0" w:color="auto"/>
        <w:right w:val="none" w:sz="0" w:space="0" w:color="auto"/>
      </w:divBdr>
    </w:div>
    <w:div w:id="188135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n.d" TargetMode="External"/><Relationship Id="rId13" Type="http://schemas.openxmlformats.org/officeDocument/2006/relationships/hyperlink" Target="https://www.tandfonline.com/doi/epdf/10.1080/12294659.2018.1471029?needAccess=true" TargetMode="External"/><Relationship Id="rId18" Type="http://schemas.openxmlformats.org/officeDocument/2006/relationships/hyperlink" Target="https://d1wqtxts1xzle7.cloudfront.net/57288757/Lovelace_et_al_2019_CIP_Review-libre.pdf?1535906428=&amp;response-content-disposition=inline%3B+filename%3DCharismatic_ideological_and_pragmatic_CI.pdf&amp;Expires=1715162822&amp;Signature=OTJ-yKjhg5k5~sZcXbh5M-LEAjZN-3Rm~PELMuqPIX-XqBQh~TieeWpJpKjt8VWSBe5CUuhEYtMBAu~gv8E6t79TXXTva8s4bQIl~9CKP6SSzruGeJToFfb38ODP8R1VQtMohgy7hpFzuDwFOwPWdH~PxiPyd5D4eVAZHOaDGMRyuzGDl7Ae0rd0pwMSHSYSgFvl7c1ASmoja81YnRPOoDI9yNMkEP8dy5B~bog3Xa-VUaa4vNgpuGe1bGJYdG-cDuel44mbk~rMywbZeypoWbEW369ujTWjakKCZEkc-Ckb~lqH2YkNPLDAFHjNQMXKHaUt1vPl9kV1plz0ziuGtA__&amp;Key-Pair-Id=APKAJLOHF5GGSLRBV4ZA" TargetMode="External"/><Relationship Id="rId26" Type="http://schemas.openxmlformats.org/officeDocument/2006/relationships/hyperlink" Target="file:///C:\Users\2130010\Downloads\economies-10-00111%20(1).pdf" TargetMode="External"/><Relationship Id="rId3" Type="http://schemas.openxmlformats.org/officeDocument/2006/relationships/settings" Target="settings.xml"/><Relationship Id="rId21" Type="http://schemas.openxmlformats.org/officeDocument/2006/relationships/hyperlink" Target="https://www.erogersassociates.com/wp-content/uploads/2018/05/Prottas-Nummelin-HCM-Theory-XY-in-the-Health-Care-Setting.pdf" TargetMode="External"/><Relationship Id="rId34" Type="http://schemas.openxmlformats.org/officeDocument/2006/relationships/hyperlink" Target="https://youtu.be/RpiOUD79hVE?feature=shared" TargetMode="External"/><Relationship Id="rId7" Type="http://schemas.openxmlformats.org/officeDocument/2006/relationships/hyperlink" Target="http://www.youtube.com,n.d" TargetMode="External"/><Relationship Id="rId12" Type="http://schemas.openxmlformats.org/officeDocument/2006/relationships/hyperlink" Target="https://www.researchgate.net/profile/Taylan-Budur/publication/343696526_Transformational_leadership_and_its_impact_on_customer_satisfaction_Measuring_mediating_effects_of_organisational_citizenship_behaviours/links/636fdd3354eb5f547cc879e9/Transformational-leadership-and-its-impact-on-customer-satisfaction-Measuring-mediating-effects-of-organisational-citizenship-behaviours.pdf" TargetMode="External"/><Relationship Id="rId17" Type="http://schemas.openxmlformats.org/officeDocument/2006/relationships/hyperlink" Target="https://www.jstor.org/stable/26990887" TargetMode="External"/><Relationship Id="rId25" Type="http://schemas.openxmlformats.org/officeDocument/2006/relationships/hyperlink" Target="https://repository.petra.ac.id/18781/1/Publikasi1_04045_6316.pdf" TargetMode="External"/><Relationship Id="rId33" Type="http://schemas.openxmlformats.org/officeDocument/2006/relationships/hyperlink" Target="http://www.youtube.com/" TargetMode="External"/><Relationship Id="rId2" Type="http://schemas.openxmlformats.org/officeDocument/2006/relationships/styles" Target="styles.xml"/><Relationship Id="rId16" Type="http://schemas.openxmlformats.org/officeDocument/2006/relationships/hyperlink" Target="https://go.gale.com/ps/i.do?id=GALE%7CA511108512&amp;sid=googleScholar&amp;v=2.1&amp;it=r&amp;linkaccess=abs&amp;issn=1524833X&amp;p=AONE&amp;sw=w&amp;userGroupName=anon%7E9ff5e27d&amp;aty=open-web-entry" TargetMode="External"/><Relationship Id="rId20" Type="http://schemas.openxmlformats.org/officeDocument/2006/relationships/hyperlink" Target="https://www.researchgate.net/profile/Angelyna-Mindapa/publication/361172846_Critical_Evaluation_of_Blake_And_Mouton's_Managerial_Grid_and_Its_Application_To_Baze_University_Library/links/62a0af4aa3fe3e3df867d85d/Critical-Evaluation-of-Blake-And-Moutons-Managerial-Grid-and-Its-Application-To-Baze-University-Library.pdf" TargetMode="External"/><Relationship Id="rId29" Type="http://schemas.openxmlformats.org/officeDocument/2006/relationships/hyperlink" Target="http://www.youtub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pra.ub.uni-muenchen.de/72974/1/MPRA_paper_72974.pdf" TargetMode="External"/><Relationship Id="rId24" Type="http://schemas.openxmlformats.org/officeDocument/2006/relationships/hyperlink" Target="https://www.researchgate.net/profile/Sabiroh-Md-Sabri/publication/332110447_Elements_of_Employees'_Motivation_in_Hospitality_Industry/links/5d4cfe25299bf1995b70b8b8/Elements-of-Employees-Motivation-in-Hospitality-Industry.pdf" TargetMode="External"/><Relationship Id="rId32" Type="http://schemas.openxmlformats.org/officeDocument/2006/relationships/hyperlink" Target="https://www.youtube.com/live/O8D41jucZLk?feature=shared" TargetMode="External"/><Relationship Id="rId5" Type="http://schemas.openxmlformats.org/officeDocument/2006/relationships/footnotes" Target="footnotes.xml"/><Relationship Id="rId15" Type="http://schemas.openxmlformats.org/officeDocument/2006/relationships/hyperlink" Target="https://go.gale.com/ps/i.do?id=GALE%7CA511108512&amp;sid=googleScholar&amp;v=2.1&amp;it=r&amp;linkaccess=abs&amp;issn=1524833X&amp;p=AONE&amp;sw=w&amp;userGroupName=anon%7E9ff5e27d&amp;aty=open-web-entry" TargetMode="External"/><Relationship Id="rId23" Type="http://schemas.openxmlformats.org/officeDocument/2006/relationships/hyperlink" Target="https://www.sciencedirect.com/science/article/pii/S0278431922001311" TargetMode="External"/><Relationship Id="rId28" Type="http://schemas.openxmlformats.org/officeDocument/2006/relationships/hyperlink" Target="https://youtu.be/UZTyvbmW92M?feature=shared" TargetMode="External"/><Relationship Id="rId36" Type="http://schemas.openxmlformats.org/officeDocument/2006/relationships/theme" Target="theme/theme1.xml"/><Relationship Id="rId10" Type="http://schemas.openxmlformats.org/officeDocument/2006/relationships/hyperlink" Target="https://books.google.co.uk/books?hl=en&amp;lr=&amp;id=Bnyp602iJkcC&amp;oi=fnd&amp;pg=PP15&amp;dq=+Adair%27s+ACL+model+analysis&amp;ots=km7wFaeQVU&amp;sig=aQHNNgbU9gSee7c8Mc8hU84Z2po" TargetMode="External"/><Relationship Id="rId19" Type="http://schemas.openxmlformats.org/officeDocument/2006/relationships/hyperlink" Target="https://d1wqtxts1xzle7.cloudfront.net/34770945/journal_of_communication-libre.pdf?1410992684=&amp;response-content-disposition=inline%3B+filename%3DEmployee_Satisfaction_The_Link_Between_L.pdf&amp;Expires=1715162649&amp;Signature=L6LnmrY5qMAP6jnIziuXF26za7pibueJitpCQqO8iueuMFAWVWI02QSHCYXPlRx2Bcl9fE3XST-QScgo8vBv1OwsdvIrdwr-GYojfoV21pANjB3rv9nXsrbNcO4aUUMOc8x2EwzhR8BWqyKsrmlrLRNVZZBPqE9XlQqeypRU61wIn4AeTJBEjJsG2FeCazCG7sL3GomJOJUAjm~Bpk7Flr7ro3cAdXRu45ymeUewfoEZBY2Ey6HKvDslLXYLozJdhAyRkljWmPBP2i4dn7AobAi2frKk2ud1Vax2AySDjejZCg78DqKnh5WcwVM5-Xv77XUKy2hdH-Djw0dfVyxa9g__&amp;Key-Pair-Id=APKAJLOHF5GGSLRBV4ZA" TargetMode="External"/><Relationship Id="rId31" Type="http://schemas.openxmlformats.org/officeDocument/2006/relationships/hyperlink" Target="http://www.youtube.com" TargetMode="External"/><Relationship Id="rId4" Type="http://schemas.openxmlformats.org/officeDocument/2006/relationships/webSettings" Target="webSettings.xml"/><Relationship Id="rId9" Type="http://schemas.openxmlformats.org/officeDocument/2006/relationships/hyperlink" Target="https://books.google.co.uk/books?hl=en&amp;lr=&amp;id=ihhfDwAAQBAJ&amp;oi=fnd&amp;pg=PR3&amp;dq=Adair%27s+Action-Centred+Leadership+(ACL)+model+&amp;ots=K0FUV4w7kl&amp;sig=HksSnP5W-cinuJVCTeLz__ySJOU" TargetMode="External"/><Relationship Id="rId14" Type="http://schemas.openxmlformats.org/officeDocument/2006/relationships/hyperlink" Target="file:///C:\Users\2130010\Downloads\180-Article%20Text-640-1-10-20210304.pdf" TargetMode="External"/><Relationship Id="rId22" Type="http://schemas.openxmlformats.org/officeDocument/2006/relationships/hyperlink" Target="https://core.ac.uk/download/pdf/234693179.pdf" TargetMode="External"/><Relationship Id="rId27" Type="http://schemas.openxmlformats.org/officeDocument/2006/relationships/hyperlink" Target="http://www.youtube.com/" TargetMode="External"/><Relationship Id="rId30" Type="http://schemas.openxmlformats.org/officeDocument/2006/relationships/hyperlink" Target="https://youtu.be/Eq_W2KduaRk?feature=shared"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652</TotalTime>
  <Pages>15</Pages>
  <Words>3762</Words>
  <Characters>23931</Characters>
  <Application>Microsoft Office Word</Application>
  <DocSecurity>0</DocSecurity>
  <Lines>543</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Omer (2130010)</dc:creator>
  <cp:keywords/>
  <dc:description/>
  <cp:lastModifiedBy>Shahd Omer (2130010)</cp:lastModifiedBy>
  <cp:revision>494</cp:revision>
  <dcterms:created xsi:type="dcterms:W3CDTF">2024-05-01T09:36:00Z</dcterms:created>
  <dcterms:modified xsi:type="dcterms:W3CDTF">2024-05-10T10:09:00Z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1140a902-e0bf-463d-b35c-6930b892a81c</vt:lpwstr>
  </property>
</Properties>
</file>